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Concrete Contractor Agreement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Agreement is made and entered into as of the date of execution by and between: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Contractor:</w:t>
      </w:r>
      <w:r w:rsidDel="00000000" w:rsidR="00000000" w:rsidRPr="00000000">
        <w:rPr>
          <w:rtl w:val="0"/>
        </w:rPr>
        <w:t xml:space="preserve"> [Contractor’s Name], hereinafter referred to as "Contractor"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Client:</w:t>
      </w:r>
      <w:r w:rsidDel="00000000" w:rsidR="00000000" w:rsidRPr="00000000">
        <w:rPr>
          <w:rtl w:val="0"/>
        </w:rPr>
        <w:t xml:space="preserve"> [Client’s Name], hereinafter referred to as "Client"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Project Location:</w:t>
      </w:r>
      <w:r w:rsidDel="00000000" w:rsidR="00000000" w:rsidRPr="00000000">
        <w:rPr>
          <w:rtl w:val="0"/>
        </w:rPr>
        <w:t xml:space="preserve"> [Project Address]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Project Description:</w:t>
      </w:r>
      <w:r w:rsidDel="00000000" w:rsidR="00000000" w:rsidRPr="00000000">
        <w:rPr>
          <w:rtl w:val="0"/>
        </w:rPr>
        <w:t xml:space="preserve"> [Brief description of concrete work]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oblrr0ko9pc2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TERMS AND CONDITIONS</w:t>
      </w:r>
    </w:p>
    <w:p w:rsidR="00000000" w:rsidDel="00000000" w:rsidP="00000000" w:rsidRDefault="00000000" w:rsidRPr="00000000" w14:paraId="00000009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5j0g6cq2j1h5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1.1 Scope of Work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Contractor agrees to furnish all necessary labor, materials, equipment, and supervision to complete the concrete work as specified in the project scope. The work shall be performed in a professional and workmanlike manner and in accordance with industry standards.</w:t>
      </w:r>
    </w:p>
    <w:p w:rsidR="00000000" w:rsidDel="00000000" w:rsidP="00000000" w:rsidRDefault="00000000" w:rsidRPr="00000000" w14:paraId="0000000B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vcddhgtj4af4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1.2 Payment Terms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Total Contract Price: $[Amount]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Payment Schedule: [Milestone-based or percentage-based payment terms]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Final Payment is due upon completion and acceptance of the work by the Client. Any unpaid balances are subject to a late fee of [X]% per month.</w:t>
      </w:r>
    </w:p>
    <w:p w:rsidR="00000000" w:rsidDel="00000000" w:rsidP="00000000" w:rsidRDefault="00000000" w:rsidRPr="00000000" w14:paraId="0000000F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24u6s2u30oyp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1.3 Change Orders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Any changes to the scope of work must be documented in writing and signed by both parties. Changes may result in additional costs and time extensions.</w:t>
      </w:r>
    </w:p>
    <w:p w:rsidR="00000000" w:rsidDel="00000000" w:rsidP="00000000" w:rsidRDefault="00000000" w:rsidRPr="00000000" w14:paraId="00000011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x479vkdr16kb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1.4 Warranties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Contractor warrants that the work will be free from defects in workmanship for a period of [X] months from the date of completion. This warranty does not cover normal wear and tear, improper maintenance, or damages caused by external factors beyond Contractor’s control.</w:t>
      </w:r>
    </w:p>
    <w:p w:rsidR="00000000" w:rsidDel="00000000" w:rsidP="00000000" w:rsidRDefault="00000000" w:rsidRPr="00000000" w14:paraId="00000013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4whf87tcyrb1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1.5 Indemnification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Each party shall indemnify, defend, and hold harmless the other party from any claims, liabilities, damages, or costs arising out of their respective performance under this contract.</w:t>
      </w:r>
    </w:p>
    <w:p w:rsidR="00000000" w:rsidDel="00000000" w:rsidP="00000000" w:rsidRDefault="00000000" w:rsidRPr="00000000" w14:paraId="00000015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mkbwhu50yrv2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lhisnngtmazk" w:id="7"/>
      <w:bookmarkEnd w:id="7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1.6 Insurance Requirements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Contractor shall maintain general liability insurance, workers’ compensation insurance, and any other legally required coverage. Proof of insurance shall be provided upon request.</w:t>
      </w:r>
    </w:p>
    <w:p w:rsidR="00000000" w:rsidDel="00000000" w:rsidP="00000000" w:rsidRDefault="00000000" w:rsidRPr="00000000" w14:paraId="00000018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spw79x809s4h" w:id="8"/>
      <w:bookmarkEnd w:id="8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1.7 Schedule Delays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Contractor is not liable for delays caused by weather conditions, unforeseen site conditions, acts of God, labor strikes, material shortages, or Client-caused delays. The completion date shall be extended accordingly.</w:t>
      </w:r>
    </w:p>
    <w:p w:rsidR="00000000" w:rsidDel="00000000" w:rsidP="00000000" w:rsidRDefault="00000000" w:rsidRPr="00000000" w14:paraId="0000001A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tg676jcwgd5r" w:id="9"/>
      <w:bookmarkEnd w:id="9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1.8 Dispute Resolution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 the event of a dispute, both parties agree to engage in good-faith negotiations. If unresolved, disputes shall be settled through mediation or binding arbitration in accordance with the laws of [State].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whxtx82pyfk" w:id="10"/>
      <w:bookmarkEnd w:id="1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INCLUSIONS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Contractor shall provide the following: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Site preparation, grading, and formwork installation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Placement of reinforcement (rebar, wire mesh, etc.) as specified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Mixing, pouring, and finishing concrete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Standard curing process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Removal of formwork after curing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Cleanup of work area upon completion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k092tpu3rmok" w:id="11"/>
      <w:bookmarkEnd w:id="1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EXCLUSIONS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following items are </w:t>
      </w:r>
      <w:r w:rsidDel="00000000" w:rsidR="00000000" w:rsidRPr="00000000">
        <w:rPr>
          <w:b w:val="1"/>
          <w:rtl w:val="0"/>
        </w:rPr>
        <w:t xml:space="preserve">not</w:t>
      </w:r>
      <w:r w:rsidDel="00000000" w:rsidR="00000000" w:rsidRPr="00000000">
        <w:rPr>
          <w:rtl w:val="0"/>
        </w:rPr>
        <w:t xml:space="preserve"> included in the scope of work unless explicitly stated in writing: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Permits and inspection fees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Engineering or design services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Soil testing and compaction reports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Demolition or removal of existing structures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Utility location and protection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Decorative finishes, stamping, staining, or sealing unless specified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Site restoration beyond the immediate work area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3"/>
        <w:keepNext w:val="0"/>
        <w:keepLines w:val="0"/>
        <w:spacing w:before="280" w:lineRule="auto"/>
        <w:ind w:left="0" w:firstLine="0"/>
        <w:rPr>
          <w:b w:val="1"/>
          <w:color w:val="000000"/>
          <w:sz w:val="26"/>
          <w:szCs w:val="26"/>
        </w:rPr>
      </w:pPr>
      <w:bookmarkStart w:colFirst="0" w:colLast="0" w:name="_rtbhbpkkmara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3"/>
        <w:keepNext w:val="0"/>
        <w:keepLines w:val="0"/>
        <w:spacing w:before="280" w:lineRule="auto"/>
        <w:ind w:left="0" w:firstLine="0"/>
        <w:rPr>
          <w:b w:val="1"/>
          <w:color w:val="000000"/>
          <w:sz w:val="26"/>
          <w:szCs w:val="26"/>
        </w:rPr>
      </w:pPr>
      <w:bookmarkStart w:colFirst="0" w:colLast="0" w:name="_p88va2y789li" w:id="13"/>
      <w:bookmarkEnd w:id="1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 QUALIFICATIONS</w:t>
      </w:r>
    </w:p>
    <w:p w:rsidR="00000000" w:rsidDel="00000000" w:rsidP="00000000" w:rsidRDefault="00000000" w:rsidRPr="00000000" w14:paraId="0000003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following conditions apply to the performance of the work: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Site Conditions:</w:t>
      </w:r>
      <w:r w:rsidDel="00000000" w:rsidR="00000000" w:rsidRPr="00000000">
        <w:rPr>
          <w:rtl w:val="0"/>
        </w:rPr>
        <w:t xml:space="preserve"> The Client is responsible for ensuring the worksite is accessible and free from obstructions before work begins.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Permits:</w:t>
      </w:r>
      <w:r w:rsidDel="00000000" w:rsidR="00000000" w:rsidRPr="00000000">
        <w:rPr>
          <w:rtl w:val="0"/>
        </w:rPr>
        <w:t xml:space="preserve"> The Client is responsible for securing necessary permits unless otherwise agreed upon in writing.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Material Availability:</w:t>
      </w:r>
      <w:r w:rsidDel="00000000" w:rsidR="00000000" w:rsidRPr="00000000">
        <w:rPr>
          <w:rtl w:val="0"/>
        </w:rPr>
        <w:t xml:space="preserve"> Pricing is based on current material costs and is subject to adjustment if there are significant price increases.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Concrete Curing &amp; Protection:</w:t>
      </w:r>
      <w:r w:rsidDel="00000000" w:rsidR="00000000" w:rsidRPr="00000000">
        <w:rPr>
          <w:rtl w:val="0"/>
        </w:rPr>
        <w:t xml:space="preserve"> The Client is responsible for protecting the concrete from damage after installation, including excessive loading, vehicle traffic, or exposure to harsh elements before the curing period is complete.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Unforeseen Conditions:</w:t>
      </w:r>
      <w:r w:rsidDel="00000000" w:rsidR="00000000" w:rsidRPr="00000000">
        <w:rPr>
          <w:rtl w:val="0"/>
        </w:rPr>
        <w:t xml:space="preserve"> Any hidden or unforeseen conditions (e.g., buried utilities, poor soil conditions) that impact the work shall be addressed through a change order.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9vsguhdensc9" w:id="14"/>
      <w:bookmarkEnd w:id="1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 SIGNATURES</w:t>
      </w:r>
    </w:p>
    <w:p w:rsidR="00000000" w:rsidDel="00000000" w:rsidP="00000000" w:rsidRDefault="00000000" w:rsidRPr="00000000" w14:paraId="0000003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By signing below, both parties acknowledge that they have read, understand, and agree to the terms of this agreement.</w:t>
      </w:r>
    </w:p>
    <w:p w:rsidR="00000000" w:rsidDel="00000000" w:rsidP="00000000" w:rsidRDefault="00000000" w:rsidRPr="00000000" w14:paraId="0000003B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Contractor:</w:t>
        <w:br w:type="textWrapping"/>
      </w:r>
      <w:r w:rsidDel="00000000" w:rsidR="00000000" w:rsidRPr="00000000">
        <w:rPr>
          <w:rtl w:val="0"/>
        </w:rPr>
        <w:t xml:space="preserve">[Contractor’s Name]</w:t>
        <w:br w:type="textWrapping"/>
        <w:t xml:space="preserve">[Contractor’s Signature]</w:t>
        <w:br w:type="textWrapping"/>
        <w:t xml:space="preserve">[Date]</w:t>
      </w:r>
    </w:p>
    <w:p w:rsidR="00000000" w:rsidDel="00000000" w:rsidP="00000000" w:rsidRDefault="00000000" w:rsidRPr="00000000" w14:paraId="0000003C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Client:</w:t>
        <w:br w:type="textWrapping"/>
      </w:r>
      <w:r w:rsidDel="00000000" w:rsidR="00000000" w:rsidRPr="00000000">
        <w:rPr>
          <w:rtl w:val="0"/>
        </w:rPr>
        <w:t xml:space="preserve">[Client’s Name]</w:t>
        <w:br w:type="textWrapping"/>
        <w:t xml:space="preserve">[Client’s Signature]</w:t>
        <w:br w:type="textWrapping"/>
        <w:t xml:space="preserve">[Date]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