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2278" w14:textId="1BF871D4" w:rsid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50EBA70" wp14:editId="72C6A9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5160" cy="969010"/>
            <wp:effectExtent l="0" t="0" r="2540" b="2540"/>
            <wp:wrapSquare wrapText="bothSides"/>
            <wp:docPr id="291224251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24251" name="Picture 1" descr="A person in a suit and ti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QUALIFICATIONS OF </w:t>
      </w:r>
      <w:r w:rsidRPr="002D0E8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MICHAEL WHITE, MAI</w:t>
      </w:r>
      <w:r w:rsidR="009417B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03DAC85C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</w:p>
    <w:p w14:paraId="36DA2DEF" w14:textId="2BD8A7D5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Contact Information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DA1D03">
        <w:rPr>
          <w:rFonts w:ascii="Calibri" w:eastAsia="Times New Roman" w:hAnsi="Calibri" w:cs="Calibri"/>
          <w:color w:val="000000"/>
          <w:kern w:val="0"/>
          <w14:ligatures w14:val="none"/>
        </w:rPr>
        <w:t>PO Box 323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, Colonia, New Jersey 07067-</w:t>
      </w:r>
      <w:r w:rsidRPr="00DA1D03">
        <w:rPr>
          <w:rFonts w:ascii="Calibri" w:eastAsia="Times New Roman" w:hAnsi="Calibri" w:cs="Calibri"/>
          <w:color w:val="000000"/>
          <w:kern w:val="0"/>
          <w14:ligatures w14:val="none"/>
        </w:rPr>
        <w:t>0323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Tel: (732) 388-2177 </w:t>
      </w:r>
      <w:r w:rsidRPr="00DA1D03">
        <w:rPr>
          <w:rFonts w:ascii="Calibri" w:eastAsia="Times New Roman" w:hAnsi="Calibri" w:cs="Calibri"/>
          <w:color w:val="000000"/>
          <w:kern w:val="0"/>
          <w14:ligatures w14:val="none"/>
        </w:rPr>
        <w:t>Cell: (732) 864-7391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Fax: (732) 499-7233 | Email: </w:t>
      </w:r>
      <w:hyperlink r:id="rId6" w:history="1">
        <w:r w:rsidRPr="002D0E89">
          <w:rPr>
            <w:rFonts w:ascii="Calibri" w:eastAsia="Times New Roman" w:hAnsi="Calibri" w:cs="Calibri"/>
            <w:b/>
            <w:bCs/>
            <w:color w:val="ADADAD"/>
            <w:kern w:val="0"/>
            <w:u w:val="single"/>
            <w:bdr w:val="none" w:sz="0" w:space="0" w:color="auto" w:frame="1"/>
            <w14:ligatures w14:val="none"/>
          </w:rPr>
          <w:t>mike@flemingwhite.com</w:t>
        </w:r>
      </w:hyperlink>
    </w:p>
    <w:p w14:paraId="6B210995" w14:textId="77777777" w:rsidR="002D0E89" w:rsidRPr="002D0E89" w:rsidRDefault="002D0E89" w:rsidP="002D0E89">
      <w:pPr>
        <w:spacing w:before="180" w:after="18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0E89">
        <w:rPr>
          <w:rFonts w:ascii="Calibri" w:eastAsia="Times New Roman" w:hAnsi="Calibri" w:cs="Calibri"/>
          <w:kern w:val="0"/>
          <w14:ligatures w14:val="none"/>
        </w:rPr>
        <w:pict w14:anchorId="1A6BE318">
          <v:rect id="_x0000_i1025" style="width:0;height:1.5pt" o:hralign="center" o:hrstd="t" o:hr="t" fillcolor="#a0a0a0" stroked="f"/>
        </w:pict>
      </w:r>
    </w:p>
    <w:p w14:paraId="6D797836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Certifications &amp; Licenses</w:t>
      </w:r>
    </w:p>
    <w:p w14:paraId="68059CC9" w14:textId="77777777" w:rsidR="002D0E89" w:rsidRPr="002D0E89" w:rsidRDefault="002D0E89" w:rsidP="002D0E89">
      <w:pPr>
        <w:numPr>
          <w:ilvl w:val="0"/>
          <w:numId w:val="1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Certified General Appraiser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, State of New Jersey</w:t>
      </w:r>
    </w:p>
    <w:p w14:paraId="3A5CBDE3" w14:textId="0CC402BC" w:rsidR="002D0E89" w:rsidRPr="002D0E89" w:rsidRDefault="002D0E89" w:rsidP="002D0E89">
      <w:pPr>
        <w:numPr>
          <w:ilvl w:val="1"/>
          <w:numId w:val="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Certification #: 42RG00035100</w:t>
      </w:r>
    </w:p>
    <w:p w14:paraId="12ED7267" w14:textId="40161015" w:rsidR="002D0E89" w:rsidRPr="002D0E89" w:rsidRDefault="002D0E89" w:rsidP="002D0E89">
      <w:pPr>
        <w:numPr>
          <w:ilvl w:val="1"/>
          <w:numId w:val="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Valid: 12/11/202</w:t>
      </w:r>
      <w:r w:rsidRPr="00DA1D03">
        <w:rPr>
          <w:rFonts w:ascii="Calibri" w:eastAsia="Times New Roman" w:hAnsi="Calibri" w:cs="Calibri"/>
          <w:color w:val="000000"/>
          <w:kern w:val="0"/>
          <w14:ligatures w14:val="none"/>
        </w:rPr>
        <w:t>3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12/31/202</w:t>
      </w:r>
      <w:r w:rsidRPr="00DA1D03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</w:p>
    <w:p w14:paraId="3A4A9117" w14:textId="77777777" w:rsidR="002D0E89" w:rsidRPr="002D0E89" w:rsidRDefault="002D0E89" w:rsidP="002D0E89">
      <w:pPr>
        <w:numPr>
          <w:ilvl w:val="0"/>
          <w:numId w:val="1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MAI Designation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, Appraisal Institute</w:t>
      </w:r>
    </w:p>
    <w:p w14:paraId="59ACF79F" w14:textId="77777777" w:rsidR="002D0E89" w:rsidRPr="002D0E89" w:rsidRDefault="002D0E89" w:rsidP="002D0E89">
      <w:pPr>
        <w:numPr>
          <w:ilvl w:val="1"/>
          <w:numId w:val="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MAI No. 8334, Designated in 1989</w:t>
      </w:r>
    </w:p>
    <w:p w14:paraId="5BA4678D" w14:textId="77777777" w:rsidR="002D0E89" w:rsidRPr="002D0E89" w:rsidRDefault="002D0E89" w:rsidP="002D0E89">
      <w:pPr>
        <w:numPr>
          <w:ilvl w:val="0"/>
          <w:numId w:val="1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LEED Green Associate</w:t>
      </w:r>
    </w:p>
    <w:p w14:paraId="4D256F6D" w14:textId="77777777" w:rsidR="002D0E89" w:rsidRPr="002D0E89" w:rsidRDefault="002D0E89" w:rsidP="002D0E89">
      <w:pPr>
        <w:numPr>
          <w:ilvl w:val="1"/>
          <w:numId w:val="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ID #10561087, Issued: July 15, 2010</w:t>
      </w:r>
    </w:p>
    <w:p w14:paraId="30309552" w14:textId="77777777" w:rsidR="002D0E89" w:rsidRPr="002D0E89" w:rsidRDefault="002D0E89" w:rsidP="002D0E89">
      <w:pPr>
        <w:numPr>
          <w:ilvl w:val="0"/>
          <w:numId w:val="1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New Jersey Licensed Real Estate Salesperson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 (1979 - 2021)</w:t>
      </w:r>
    </w:p>
    <w:p w14:paraId="52DD33C5" w14:textId="77777777" w:rsidR="002D0E89" w:rsidRPr="002D0E89" w:rsidRDefault="002D0E89" w:rsidP="002D0E89">
      <w:pPr>
        <w:spacing w:before="180" w:after="18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0E89">
        <w:rPr>
          <w:rFonts w:ascii="Calibri" w:eastAsia="Times New Roman" w:hAnsi="Calibri" w:cs="Calibri"/>
          <w:kern w:val="0"/>
          <w14:ligatures w14:val="none"/>
        </w:rPr>
        <w:pict w14:anchorId="37F3BE40">
          <v:rect id="_x0000_i1026" style="width:0;height:1.5pt" o:hralign="center" o:hrstd="t" o:hr="t" fillcolor="#a0a0a0" stroked="f"/>
        </w:pict>
      </w:r>
    </w:p>
    <w:p w14:paraId="0B17E343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Professional Experience</w:t>
      </w:r>
    </w:p>
    <w:p w14:paraId="2E763AE3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President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Fleming White Appraisals, Inc., Colonia, NJ </w:t>
      </w:r>
      <w:r w:rsidRPr="002D0E8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January 1996 – Present</w:t>
      </w:r>
    </w:p>
    <w:p w14:paraId="08BDDD20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President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Fleming White Appraisals, Colonia, NJ </w:t>
      </w:r>
      <w:r w:rsidRPr="002D0E8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1994 – 1996</w:t>
      </w:r>
    </w:p>
    <w:p w14:paraId="76D8D31D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Executive Vice President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Fleming White Appraisals, Colonia, NJ </w:t>
      </w:r>
      <w:r w:rsidRPr="002D0E8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1988 – 1994</w:t>
      </w:r>
    </w:p>
    <w:p w14:paraId="7727EC1A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Staff Appraiser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Colonia, NJ </w:t>
      </w:r>
      <w:r w:rsidRPr="002D0E8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1975 – 1988</w:t>
      </w:r>
    </w:p>
    <w:p w14:paraId="5199A94A" w14:textId="77777777" w:rsidR="002D0E89" w:rsidRPr="002D0E89" w:rsidRDefault="002D0E89" w:rsidP="002D0E89">
      <w:pPr>
        <w:spacing w:before="180" w:after="18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0E89">
        <w:rPr>
          <w:rFonts w:ascii="Calibri" w:eastAsia="Times New Roman" w:hAnsi="Calibri" w:cs="Calibri"/>
          <w:kern w:val="0"/>
          <w14:ligatures w14:val="none"/>
        </w:rPr>
        <w:pict w14:anchorId="1CD66F60">
          <v:rect id="_x0000_i1027" style="width:0;height:1.5pt" o:hralign="center" o:hrstd="t" o:hr="t" fillcolor="#a0a0a0" stroked="f"/>
        </w:pict>
      </w:r>
    </w:p>
    <w:p w14:paraId="0F0061DD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Professional Associations</w:t>
      </w:r>
    </w:p>
    <w:p w14:paraId="1CB716EE" w14:textId="77777777" w:rsidR="002D0E89" w:rsidRPr="00DA1D03" w:rsidRDefault="002D0E89" w:rsidP="002D0E89">
      <w:pPr>
        <w:numPr>
          <w:ilvl w:val="0"/>
          <w:numId w:val="2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Member, Appraisal Institute</w:t>
      </w:r>
    </w:p>
    <w:p w14:paraId="57F42268" w14:textId="501EDF21" w:rsidR="002D0E89" w:rsidRPr="002D0E89" w:rsidRDefault="002D0E89" w:rsidP="002D0E89">
      <w:pPr>
        <w:numPr>
          <w:ilvl w:val="0"/>
          <w:numId w:val="2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A1D03">
        <w:rPr>
          <w:rFonts w:ascii="Calibri" w:eastAsia="Times New Roman" w:hAnsi="Calibri" w:cs="Calibri"/>
          <w:color w:val="000000"/>
          <w:kern w:val="0"/>
          <w14:ligatures w14:val="none"/>
        </w:rPr>
        <w:t>Member, NADP National Association of Divorce Professionals</w:t>
      </w:r>
    </w:p>
    <w:p w14:paraId="36F7726B" w14:textId="77777777" w:rsidR="002D0E89" w:rsidRPr="002D0E89" w:rsidRDefault="002D0E89" w:rsidP="002D0E89">
      <w:pPr>
        <w:spacing w:before="180" w:after="18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0E89">
        <w:rPr>
          <w:rFonts w:ascii="Calibri" w:eastAsia="Times New Roman" w:hAnsi="Calibri" w:cs="Calibri"/>
          <w:kern w:val="0"/>
          <w14:ligatures w14:val="none"/>
        </w:rPr>
        <w:pict w14:anchorId="697B6C58">
          <v:rect id="_x0000_i1028" style="width:0;height:1.5pt" o:hralign="center" o:hrstd="t" o:hr="t" fillcolor="#a0a0a0" stroked="f"/>
        </w:pict>
      </w:r>
    </w:p>
    <w:p w14:paraId="4DED3110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Court Experience</w:t>
      </w:r>
    </w:p>
    <w:p w14:paraId="1F800383" w14:textId="77777777" w:rsidR="002D0E89" w:rsidRPr="002D0E89" w:rsidRDefault="002D0E89" w:rsidP="002D0E89">
      <w:pPr>
        <w:numPr>
          <w:ilvl w:val="0"/>
          <w:numId w:val="3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Expert Witness: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 Appeared before various courts and Boards of Adjustment in matters dealing with the use and valuation of real property, tax appeals, condemnation, bankruptcy, and other related matters.</w:t>
      </w:r>
    </w:p>
    <w:p w14:paraId="0D13841F" w14:textId="77777777" w:rsidR="002D0E89" w:rsidRPr="002D0E89" w:rsidRDefault="002D0E89" w:rsidP="002D0E89">
      <w:pPr>
        <w:numPr>
          <w:ilvl w:val="0"/>
          <w:numId w:val="3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Federal Bankruptcy Court: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 Qualified as an expert in the valuation of high-value homes.</w:t>
      </w:r>
    </w:p>
    <w:p w14:paraId="40C05056" w14:textId="77777777" w:rsidR="002D0E89" w:rsidRPr="002D0E89" w:rsidRDefault="002D0E89" w:rsidP="002D0E89">
      <w:pPr>
        <w:numPr>
          <w:ilvl w:val="0"/>
          <w:numId w:val="3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Condemnation Commissioner: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 Served in Middlesex County.</w:t>
      </w:r>
    </w:p>
    <w:p w14:paraId="2CD6BA20" w14:textId="77777777" w:rsidR="002D0E89" w:rsidRPr="002D0E89" w:rsidRDefault="002D0E89" w:rsidP="002D0E89">
      <w:pPr>
        <w:spacing w:before="180" w:after="18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0E89">
        <w:rPr>
          <w:rFonts w:ascii="Calibri" w:eastAsia="Times New Roman" w:hAnsi="Calibri" w:cs="Calibri"/>
          <w:kern w:val="0"/>
          <w14:ligatures w14:val="none"/>
        </w:rPr>
        <w:pict w14:anchorId="3EF86E32">
          <v:rect id="_x0000_i1029" style="width:0;height:1.5pt" o:hralign="center" o:hrstd="t" o:hr="t" fillcolor="#a0a0a0" stroked="f"/>
        </w:pict>
      </w:r>
    </w:p>
    <w:p w14:paraId="44AF3105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Education</w:t>
      </w:r>
    </w:p>
    <w:p w14:paraId="0FF86D07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Bachelor's Degree of Business</w:t>
      </w: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Upsala College, East Orange, New Jersey</w:t>
      </w:r>
    </w:p>
    <w:p w14:paraId="487B61B6" w14:textId="77777777" w:rsidR="002D0E89" w:rsidRPr="002D0E89" w:rsidRDefault="002D0E89" w:rsidP="002D0E89">
      <w:pPr>
        <w:spacing w:before="180" w:after="180" w:line="240" w:lineRule="auto"/>
        <w:rPr>
          <w:rFonts w:ascii="Calibri" w:eastAsia="Times New Roman" w:hAnsi="Calibri" w:cs="Calibri"/>
          <w:kern w:val="0"/>
          <w:sz w:val="23"/>
          <w:szCs w:val="23"/>
          <w14:ligatures w14:val="none"/>
        </w:rPr>
      </w:pPr>
      <w:r w:rsidRPr="002D0E89">
        <w:rPr>
          <w:rFonts w:ascii="Calibri" w:eastAsia="Times New Roman" w:hAnsi="Calibri" w:cs="Calibri"/>
          <w:kern w:val="0"/>
          <w14:ligatures w14:val="none"/>
        </w:rPr>
        <w:lastRenderedPageBreak/>
        <w:pict w14:anchorId="5BA8422A">
          <v:rect id="_x0000_i1030" style="width:0;height:1.5pt" o:hralign="center" o:hrstd="t" o:hr="t" fillcolor="#a0a0a0" stroked="f"/>
        </w:pict>
      </w:r>
    </w:p>
    <w:p w14:paraId="0700A645" w14:textId="5D6EB584" w:rsid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QUALIFICATIONS OF </w:t>
      </w:r>
      <w:r w:rsidRPr="002D0E8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MICHAEL WHITE, MAI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(Continued)</w:t>
      </w:r>
    </w:p>
    <w:p w14:paraId="725EA18F" w14:textId="77777777" w:rsid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4060577D" w14:textId="5F637EB4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Professional Development &amp; Continuing Education</w:t>
      </w:r>
    </w:p>
    <w:p w14:paraId="4B091E1E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Appraisal Institute Courses Completed:</w:t>
      </w:r>
    </w:p>
    <w:p w14:paraId="37D53838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Real Estate Appraisal Principals</w:t>
      </w:r>
    </w:p>
    <w:p w14:paraId="09DA9596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Basic Valuation Procedures</w:t>
      </w:r>
    </w:p>
    <w:p w14:paraId="21A95BC8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Capitalization Theory &amp; Techniques, Parts I, II, and III</w:t>
      </w:r>
    </w:p>
    <w:p w14:paraId="7932DBA6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Case Studies in Real Estate Valuation</w:t>
      </w:r>
    </w:p>
    <w:p w14:paraId="2F2160E6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Valuation Analysis and Report Writing</w:t>
      </w:r>
    </w:p>
    <w:p w14:paraId="2E8F191E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Market Analysis</w:t>
      </w:r>
    </w:p>
    <w:p w14:paraId="42C36B44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Standards of Professional Practice</w:t>
      </w:r>
    </w:p>
    <w:p w14:paraId="5DF6E199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Condemnation Appraising - Advanced Topics and Applications</w:t>
      </w:r>
    </w:p>
    <w:p w14:paraId="633998E0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Condemnation Appraising - Basic Principals and Applications</w:t>
      </w:r>
    </w:p>
    <w:p w14:paraId="33AAB19A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Introduction to Green Buildings: Principals and Concepts</w:t>
      </w:r>
    </w:p>
    <w:p w14:paraId="366C2DD3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Valuing Commercial Green Buildings</w:t>
      </w:r>
    </w:p>
    <w:p w14:paraId="6F26B910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Green Building Valuation</w:t>
      </w:r>
    </w:p>
    <w:p w14:paraId="3B968A9B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Case Studies in Appraising Green Residential Buildings</w:t>
      </w:r>
    </w:p>
    <w:p w14:paraId="19503673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Residential &amp; Commercial Value of Solar</w:t>
      </w:r>
    </w:p>
    <w:p w14:paraId="3545A0F6" w14:textId="77777777" w:rsidR="002D0E89" w:rsidRPr="002D0E89" w:rsidRDefault="002D0E89" w:rsidP="002D0E89">
      <w:pPr>
        <w:numPr>
          <w:ilvl w:val="0"/>
          <w:numId w:val="4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Business Practices &amp; Ethics</w:t>
      </w:r>
    </w:p>
    <w:p w14:paraId="4B3CC646" w14:textId="77777777" w:rsidR="002D0E89" w:rsidRPr="002D0E89" w:rsidRDefault="002D0E89" w:rsidP="002D0E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Other Courses and Continuing Education Seminars Attended:</w:t>
      </w:r>
    </w:p>
    <w:p w14:paraId="758F3B27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Appraisal Institute Regional Conferences</w:t>
      </w:r>
    </w:p>
    <w:p w14:paraId="12DD2B33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Argus Discounted Cash Flow Analysis Training</w:t>
      </w:r>
    </w:p>
    <w:p w14:paraId="49CF09E2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Real Estate Evaluation and the Appraisal Industry</w:t>
      </w:r>
    </w:p>
    <w:p w14:paraId="26BB1272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The Approval Process for Real Estate Development</w:t>
      </w:r>
    </w:p>
    <w:p w14:paraId="71BF761A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Hotel / Motel Valuation</w:t>
      </w:r>
    </w:p>
    <w:p w14:paraId="5922C9B7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Effects of Underground Storage Tanks on the Valuation Process</w:t>
      </w:r>
    </w:p>
    <w:p w14:paraId="26A15E81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The Institutional Perspective of the Hotel Market</w:t>
      </w:r>
    </w:p>
    <w:p w14:paraId="17B3395B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The Changing Dynamic of Residential Development</w:t>
      </w:r>
    </w:p>
    <w:p w14:paraId="3687254B" w14:textId="19158476" w:rsidR="002D0E89" w:rsidRDefault="002D0E89" w:rsidP="002D0E89">
      <w:pPr>
        <w:shd w:val="clear" w:color="auto" w:fill="FCFBFB"/>
        <w:spacing w:before="180" w:after="180" w:line="240" w:lineRule="auto"/>
        <w:ind w:left="360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 xml:space="preserve">QUALIFICATIONS OF </w:t>
      </w:r>
      <w:r w:rsidRPr="002D0E8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MICHAEL WHITE, MAI</w:t>
      </w:r>
      <w:r w:rsidRPr="002D0E89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Pr="002D0E8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(Continued)</w:t>
      </w:r>
    </w:p>
    <w:p w14:paraId="0CC8E20A" w14:textId="77777777" w:rsidR="00DA1D03" w:rsidRPr="002D0E89" w:rsidRDefault="00DA1D03" w:rsidP="00DA1D03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Market Analysis and Valuation of Residential Subdivisions</w:t>
      </w:r>
    </w:p>
    <w:p w14:paraId="11944D30" w14:textId="77777777" w:rsidR="00DA1D03" w:rsidRPr="002D0E89" w:rsidRDefault="00DA1D03" w:rsidP="00DA1D03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Internet Search Strategies</w:t>
      </w:r>
    </w:p>
    <w:p w14:paraId="7368291A" w14:textId="4C50101E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Valuation of Detrimental Conditions in Real Estate</w:t>
      </w:r>
    </w:p>
    <w:p w14:paraId="7DFDCFF7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Supporting Capitalization Rates</w:t>
      </w:r>
    </w:p>
    <w:p w14:paraId="0D202AF3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Introduction to Solar Energy</w:t>
      </w:r>
    </w:p>
    <w:p w14:paraId="261C5544" w14:textId="2E4BA9A6" w:rsidR="002D0E89" w:rsidRPr="002D0E89" w:rsidRDefault="00DA1D03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A1D0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Valuation of </w:t>
      </w:r>
      <w:r w:rsidR="002D0E89" w:rsidRPr="002D0E89">
        <w:rPr>
          <w:rFonts w:ascii="Calibri" w:eastAsia="Times New Roman" w:hAnsi="Calibri" w:cs="Calibri"/>
          <w:color w:val="000000"/>
          <w:kern w:val="0"/>
          <w14:ligatures w14:val="none"/>
        </w:rPr>
        <w:t>Special Purpose Properties</w:t>
      </w:r>
    </w:p>
    <w:p w14:paraId="27FFD2E4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New Jersey Department of Agriculture Appraisal of Farmland</w:t>
      </w:r>
    </w:p>
    <w:p w14:paraId="1C4A4FB8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Standards of Professional Practice Part C</w:t>
      </w:r>
    </w:p>
    <w:p w14:paraId="69E105FB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Litigation Cases and Alternatives to Court Resolutions</w:t>
      </w:r>
    </w:p>
    <w:p w14:paraId="78AF5A9A" w14:textId="77777777" w:rsidR="002D0E89" w:rsidRPr="002D0E89" w:rsidRDefault="002D0E89" w:rsidP="002D0E89">
      <w:pPr>
        <w:numPr>
          <w:ilvl w:val="0"/>
          <w:numId w:val="5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D0E89">
        <w:rPr>
          <w:rFonts w:ascii="Calibri" w:eastAsia="Times New Roman" w:hAnsi="Calibri" w:cs="Calibri"/>
          <w:color w:val="000000"/>
          <w:kern w:val="0"/>
          <w14:ligatures w14:val="none"/>
        </w:rPr>
        <w:t>Appraisals of Local Retail Markets</w:t>
      </w:r>
    </w:p>
    <w:p w14:paraId="46CF5D80" w14:textId="77777777" w:rsidR="000802E6" w:rsidRPr="002D0E89" w:rsidRDefault="000802E6">
      <w:pPr>
        <w:rPr>
          <w:rFonts w:ascii="Calibri" w:hAnsi="Calibri" w:cs="Calibri"/>
        </w:rPr>
      </w:pPr>
    </w:p>
    <w:sectPr w:rsidR="000802E6" w:rsidRPr="002D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4DBE"/>
    <w:multiLevelType w:val="multilevel"/>
    <w:tmpl w:val="0BF8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74183"/>
    <w:multiLevelType w:val="multilevel"/>
    <w:tmpl w:val="1B2E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61A80"/>
    <w:multiLevelType w:val="multilevel"/>
    <w:tmpl w:val="8BA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F7552"/>
    <w:multiLevelType w:val="multilevel"/>
    <w:tmpl w:val="2AE8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73ED3"/>
    <w:multiLevelType w:val="multilevel"/>
    <w:tmpl w:val="B94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4768">
    <w:abstractNumId w:val="0"/>
  </w:num>
  <w:num w:numId="2" w16cid:durableId="1534803335">
    <w:abstractNumId w:val="2"/>
  </w:num>
  <w:num w:numId="3" w16cid:durableId="1276253544">
    <w:abstractNumId w:val="1"/>
  </w:num>
  <w:num w:numId="4" w16cid:durableId="1259748976">
    <w:abstractNumId w:val="3"/>
  </w:num>
  <w:num w:numId="5" w16cid:durableId="1076708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89"/>
    <w:rsid w:val="000802E6"/>
    <w:rsid w:val="002D0E89"/>
    <w:rsid w:val="003B00D8"/>
    <w:rsid w:val="0070771C"/>
    <w:rsid w:val="00862943"/>
    <w:rsid w:val="008A2B2A"/>
    <w:rsid w:val="009417B1"/>
    <w:rsid w:val="00C3695B"/>
    <w:rsid w:val="00DA1D03"/>
    <w:rsid w:val="00E85FF0"/>
    <w:rsid w:val="00F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EAB5"/>
  <w15:chartTrackingRefBased/>
  <w15:docId w15:val="{9620D0C8-B4D6-403E-AB96-986C13EB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@flemingwhit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</dc:creator>
  <cp:keywords/>
  <dc:description/>
  <cp:lastModifiedBy>Mike White</cp:lastModifiedBy>
  <cp:revision>2</cp:revision>
  <dcterms:created xsi:type="dcterms:W3CDTF">2025-11-24T23:17:00Z</dcterms:created>
  <dcterms:modified xsi:type="dcterms:W3CDTF">2025-11-24T23:34:00Z</dcterms:modified>
</cp:coreProperties>
</file>