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b w:val="1"/>
          <w:bCs w:val="1"/>
          <w:sz w:val="36"/>
          <w:szCs w:val="36"/>
          <w:rtl w:val="0"/>
        </w:rPr>
        <w:t xml:space="preserve">Core Keynotes</w:t>
        <w:br w:type="textWrapping"/>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1. Leading When Every Second Counts</w:t>
      </w:r>
    </w:p>
    <w:p w:rsidR="00000000" w:rsidDel="00000000" w:rsidP="00000000" w:rsidRDefault="00000000" w:rsidRPr="00000000" w14:paraId="00000003">
      <w:pPr>
        <w:rPr>
          <w:sz w:val="23"/>
          <w:szCs w:val="23"/>
        </w:rPr>
      </w:pPr>
      <w:r w:rsidDel="00000000" w:rsidR="00000000" w:rsidRPr="00000000">
        <w:rPr>
          <w:sz w:val="23"/>
          <w:szCs w:val="23"/>
          <w:rtl w:val="0"/>
        </w:rPr>
        <w:t xml:space="preserve">In saturation diving, hesitation can mean catastrophe. The same applies in leadership when choices must be made with incomplete information and high stakes. This keynote unpacks real-life split-second decisions made hundreds of meters underwater, revealing how calm, structured thinking and preparation can turn chaos into clarity. Leaders will walk away with a decision-making framework for pressure-filled environments.</w:t>
        <w:br w:type="textWrapping"/>
      </w:r>
    </w:p>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2. The Leadership Code Beneath the Surface</w:t>
      </w:r>
    </w:p>
    <w:p w:rsidR="00000000" w:rsidDel="00000000" w:rsidP="00000000" w:rsidRDefault="00000000" w:rsidRPr="00000000" w14:paraId="00000005">
      <w:pPr>
        <w:rPr>
          <w:sz w:val="23"/>
          <w:szCs w:val="23"/>
        </w:rPr>
      </w:pPr>
      <w:r w:rsidDel="00000000" w:rsidR="00000000" w:rsidRPr="00000000">
        <w:rPr>
          <w:sz w:val="23"/>
          <w:szCs w:val="23"/>
          <w:rtl w:val="0"/>
        </w:rPr>
        <w:t xml:space="preserve">Divers survive because of total trust; every breath depends on it. This talk draws parallels between that absolute interdependence and what modern teams need to truly thrive. Audiences learn how to replace surface-level cooperation with genuine trust, effective communication, and shared accountability — the same kind that keeps divers alive miles below the ocean.</w:t>
        <w:br w:type="textWrapping"/>
      </w:r>
    </w:p>
    <w:p w:rsidR="00000000" w:rsidDel="00000000" w:rsidP="00000000" w:rsidRDefault="00000000" w:rsidRPr="00000000" w14:paraId="00000006">
      <w:pPr>
        <w:rPr>
          <w:b w:val="1"/>
          <w:bCs w:val="1"/>
          <w:sz w:val="26"/>
          <w:szCs w:val="26"/>
        </w:rPr>
      </w:pPr>
      <w:r w:rsidDel="00000000" w:rsidR="00000000" w:rsidRPr="00000000">
        <w:rPr>
          <w:b w:val="1"/>
          <w:bCs w:val="1"/>
          <w:sz w:val="26"/>
          <w:szCs w:val="26"/>
          <w:rtl w:val="0"/>
        </w:rPr>
        <w:t xml:space="preserve">3. Mental Resilience from the Deep</w:t>
      </w:r>
    </w:p>
    <w:p w:rsidR="00000000" w:rsidDel="00000000" w:rsidP="00000000" w:rsidRDefault="00000000" w:rsidRPr="00000000" w14:paraId="00000007">
      <w:pPr>
        <w:rPr>
          <w:sz w:val="23"/>
          <w:szCs w:val="23"/>
        </w:rPr>
      </w:pPr>
      <w:r w:rsidDel="00000000" w:rsidR="00000000" w:rsidRPr="00000000">
        <w:rPr>
          <w:sz w:val="23"/>
          <w:szCs w:val="23"/>
          <w:rtl w:val="0"/>
        </w:rPr>
        <w:t xml:space="preserve">Weeks confined in a pressurised steel chamber test patience, focus, and mental toughness beyond imagination. This keynote explores the habits, mindset, and emotional discipline forged underwater and translates them into lessons for corporate leaders. Discover how to maintain composure, clarity, and optimism when pressure mounts, and why resilience is built long before the crisis hits.</w:t>
      </w:r>
    </w:p>
    <w:p w:rsidR="00000000" w:rsidDel="00000000" w:rsidP="00000000" w:rsidRDefault="00000000" w:rsidRPr="00000000" w14:paraId="00000008">
      <w:pPr>
        <w:rPr>
          <w:sz w:val="23"/>
          <w:szCs w:val="23"/>
        </w:rPr>
      </w:pPr>
      <w:r w:rsidDel="00000000" w:rsidR="00000000" w:rsidRPr="00000000">
        <w:rPr>
          <w:rtl w:val="0"/>
        </w:rPr>
      </w:r>
    </w:p>
    <w:p w:rsidR="00000000" w:rsidDel="00000000" w:rsidP="00000000" w:rsidRDefault="00000000" w:rsidRPr="00000000" w14:paraId="00000009">
      <w:pPr>
        <w:rPr>
          <w:b w:val="1"/>
          <w:bCs w:val="1"/>
          <w:sz w:val="26"/>
          <w:szCs w:val="26"/>
        </w:rPr>
      </w:pPr>
      <w:r w:rsidDel="00000000" w:rsidR="00000000" w:rsidRPr="00000000">
        <w:rPr>
          <w:b w:val="1"/>
          <w:bCs w:val="1"/>
          <w:sz w:val="26"/>
          <w:szCs w:val="26"/>
          <w:rtl w:val="0"/>
        </w:rPr>
        <w:t xml:space="preserve">4. Risk Culture that Drives Performance</w:t>
      </w:r>
    </w:p>
    <w:p w:rsidR="00000000" w:rsidDel="00000000" w:rsidP="00000000" w:rsidRDefault="00000000" w:rsidRPr="00000000" w14:paraId="0000000A">
      <w:pPr>
        <w:rPr>
          <w:sz w:val="23"/>
          <w:szCs w:val="23"/>
        </w:rPr>
      </w:pPr>
      <w:r w:rsidDel="00000000" w:rsidR="00000000" w:rsidRPr="00000000">
        <w:rPr>
          <w:sz w:val="23"/>
          <w:szCs w:val="23"/>
          <w:rtl w:val="0"/>
        </w:rPr>
        <w:t xml:space="preserve">In diving, every risk is mapped, mitigated, and backed by redundancy. In business, the same principles can fuel growth without catastrophe. This session breaks down how saturation divers create systems that balance innovation with safety, and how leaders can build a culture that protects their people while accelerating results.</w:t>
      </w:r>
    </w:p>
    <w:p w:rsidR="00000000" w:rsidDel="00000000" w:rsidP="00000000" w:rsidRDefault="00000000" w:rsidRPr="00000000" w14:paraId="0000000B">
      <w:pPr>
        <w:rPr>
          <w:b w:val="1"/>
          <w:bCs w:val="1"/>
          <w:sz w:val="30"/>
          <w:szCs w:val="30"/>
        </w:rPr>
      </w:pPr>
      <w:r w:rsidDel="00000000" w:rsidR="00000000" w:rsidRPr="00000000">
        <w:rPr>
          <w:rtl w:val="0"/>
        </w:rPr>
      </w:r>
    </w:p>
    <w:p w:rsidR="00000000" w:rsidDel="00000000" w:rsidP="00000000" w:rsidRDefault="00000000" w:rsidRPr="00000000" w14:paraId="0000000C">
      <w:pPr>
        <w:rPr>
          <w:b w:val="1"/>
          <w:bCs w:val="1"/>
          <w:sz w:val="30"/>
          <w:szCs w:val="30"/>
        </w:rPr>
      </w:pPr>
      <w:r w:rsidDel="00000000" w:rsidR="00000000" w:rsidRPr="00000000">
        <w:rPr>
          <w:b w:val="1"/>
          <w:bCs w:val="1"/>
          <w:sz w:val="30"/>
          <w:szCs w:val="30"/>
          <w:rtl w:val="0"/>
        </w:rPr>
        <w:t xml:space="preserve">Supporting Keynotes</w:t>
      </w:r>
    </w:p>
    <w:p w:rsidR="00000000" w:rsidDel="00000000" w:rsidP="00000000" w:rsidRDefault="00000000" w:rsidRPr="00000000" w14:paraId="0000000D">
      <w:pPr>
        <w:rPr>
          <w:b w:val="1"/>
          <w:bCs w:val="1"/>
          <w:sz w:val="30"/>
          <w:szCs w:val="30"/>
        </w:rPr>
      </w:pPr>
      <w:r w:rsidDel="00000000" w:rsidR="00000000" w:rsidRPr="00000000">
        <w:rPr>
          <w:rtl w:val="0"/>
        </w:rPr>
      </w:r>
    </w:p>
    <w:p w:rsidR="00000000" w:rsidDel="00000000" w:rsidP="00000000" w:rsidRDefault="00000000" w:rsidRPr="00000000" w14:paraId="0000000E">
      <w:pPr>
        <w:rPr>
          <w:b w:val="1"/>
          <w:bCs w:val="1"/>
          <w:sz w:val="26"/>
          <w:szCs w:val="26"/>
        </w:rPr>
      </w:pPr>
      <w:r w:rsidDel="00000000" w:rsidR="00000000" w:rsidRPr="00000000">
        <w:rPr>
          <w:b w:val="1"/>
          <w:bCs w:val="1"/>
          <w:sz w:val="26"/>
          <w:szCs w:val="26"/>
          <w:rtl w:val="0"/>
        </w:rPr>
        <w:t xml:space="preserve">5. The Power of Drills and Discipline</w:t>
      </w:r>
    </w:p>
    <w:p w:rsidR="00000000" w:rsidDel="00000000" w:rsidP="00000000" w:rsidRDefault="00000000" w:rsidRPr="00000000" w14:paraId="0000000F">
      <w:pPr>
        <w:rPr>
          <w:sz w:val="23"/>
          <w:szCs w:val="23"/>
        </w:rPr>
      </w:pPr>
      <w:r w:rsidDel="00000000" w:rsidR="00000000" w:rsidRPr="00000000">
        <w:rPr>
          <w:sz w:val="23"/>
          <w:szCs w:val="23"/>
          <w:rtl w:val="0"/>
        </w:rPr>
        <w:t xml:space="preserve">Divers rehearse disaster until calm becomes instinct. This session reveals how constant</w:t>
      </w:r>
    </w:p>
    <w:p w:rsidR="00000000" w:rsidDel="00000000" w:rsidP="00000000" w:rsidRDefault="00000000" w:rsidRPr="00000000" w14:paraId="00000010">
      <w:pPr>
        <w:rPr>
          <w:sz w:val="23"/>
          <w:szCs w:val="23"/>
        </w:rPr>
      </w:pPr>
      <w:r w:rsidDel="00000000" w:rsidR="00000000" w:rsidRPr="00000000">
        <w:rPr>
          <w:sz w:val="23"/>
          <w:szCs w:val="23"/>
          <w:rtl w:val="0"/>
        </w:rPr>
        <w:t xml:space="preserve">preparation builds confidence and reduces panic when things go wrong. Leaders learn how proactive training, simulations, and scenario planning can transform crisis moments into showcases of competence and composure.</w:t>
      </w:r>
    </w:p>
    <w:p w:rsidR="00000000" w:rsidDel="00000000" w:rsidP="00000000" w:rsidRDefault="00000000" w:rsidRPr="00000000" w14:paraId="00000011">
      <w:pPr>
        <w:rPr>
          <w:sz w:val="23"/>
          <w:szCs w:val="23"/>
        </w:rPr>
      </w:pPr>
      <w:r w:rsidDel="00000000" w:rsidR="00000000" w:rsidRPr="00000000">
        <w:rPr>
          <w:rtl w:val="0"/>
        </w:rPr>
      </w:r>
    </w:p>
    <w:p w:rsidR="00000000" w:rsidDel="00000000" w:rsidP="00000000" w:rsidRDefault="00000000" w:rsidRPr="00000000" w14:paraId="00000012">
      <w:pPr>
        <w:rPr>
          <w:b w:val="1"/>
          <w:bCs w:val="1"/>
          <w:sz w:val="26"/>
          <w:szCs w:val="26"/>
        </w:rPr>
      </w:pPr>
      <w:r w:rsidDel="00000000" w:rsidR="00000000" w:rsidRPr="00000000">
        <w:rPr>
          <w:b w:val="1"/>
          <w:bCs w:val="1"/>
          <w:sz w:val="26"/>
          <w:szCs w:val="26"/>
          <w:rtl w:val="0"/>
        </w:rPr>
        <w:t xml:space="preserve">6. Commanding Calm When You’re Confined</w:t>
      </w:r>
    </w:p>
    <w:p w:rsidR="00000000" w:rsidDel="00000000" w:rsidP="00000000" w:rsidRDefault="00000000" w:rsidRPr="00000000" w14:paraId="00000013">
      <w:pPr>
        <w:rPr>
          <w:sz w:val="23"/>
          <w:szCs w:val="23"/>
        </w:rPr>
      </w:pPr>
      <w:r w:rsidDel="00000000" w:rsidR="00000000" w:rsidRPr="00000000">
        <w:rPr>
          <w:sz w:val="23"/>
          <w:szCs w:val="23"/>
          <w:rtl w:val="0"/>
        </w:rPr>
        <w:t xml:space="preserve">Inside a decompression chamber, there’s no escape, only leadership through clarity and</w:t>
      </w:r>
    </w:p>
    <w:p w:rsidR="00000000" w:rsidDel="00000000" w:rsidP="00000000" w:rsidRDefault="00000000" w:rsidRPr="00000000" w14:paraId="00000014">
      <w:pPr>
        <w:rPr>
          <w:sz w:val="23"/>
          <w:szCs w:val="23"/>
        </w:rPr>
      </w:pPr>
      <w:r w:rsidDel="00000000" w:rsidR="00000000" w:rsidRPr="00000000">
        <w:rPr>
          <w:sz w:val="23"/>
          <w:szCs w:val="23"/>
          <w:rtl w:val="0"/>
        </w:rPr>
        <w:t xml:space="preserve">morale. This keynote explores lessons from confinement that mirror the modern executive experience: isolation, uncertainty, and responsibility. It’s a deep dive into maintaining communication, motivation, and self-leadership when conditions are constrained.</w:t>
      </w:r>
    </w:p>
    <w:p w:rsidR="00000000" w:rsidDel="00000000" w:rsidP="00000000" w:rsidRDefault="00000000" w:rsidRPr="00000000" w14:paraId="00000015">
      <w:pPr>
        <w:rPr>
          <w:sz w:val="23"/>
          <w:szCs w:val="23"/>
        </w:rPr>
      </w:pPr>
      <w:r w:rsidDel="00000000" w:rsidR="00000000" w:rsidRPr="00000000">
        <w:rPr>
          <w:rtl w:val="0"/>
        </w:rPr>
      </w:r>
    </w:p>
    <w:p w:rsidR="00000000" w:rsidDel="00000000" w:rsidP="00000000" w:rsidRDefault="00000000" w:rsidRPr="00000000" w14:paraId="00000016">
      <w:pPr>
        <w:rPr>
          <w:b w:val="1"/>
          <w:bCs w:val="1"/>
          <w:sz w:val="26"/>
          <w:szCs w:val="26"/>
        </w:rPr>
      </w:pPr>
      <w:r w:rsidDel="00000000" w:rsidR="00000000" w:rsidRPr="00000000">
        <w:rPr>
          <w:b w:val="1"/>
          <w:bCs w:val="1"/>
          <w:sz w:val="26"/>
          <w:szCs w:val="26"/>
          <w:rtl w:val="0"/>
        </w:rPr>
        <w:t xml:space="preserve">7. Creativity When Resources Run Dry</w:t>
      </w:r>
    </w:p>
    <w:p w:rsidR="00000000" w:rsidDel="00000000" w:rsidP="00000000" w:rsidRDefault="00000000" w:rsidRPr="00000000" w14:paraId="00000017">
      <w:pPr>
        <w:rPr>
          <w:sz w:val="23"/>
          <w:szCs w:val="23"/>
        </w:rPr>
      </w:pPr>
      <w:r w:rsidDel="00000000" w:rsidR="00000000" w:rsidRPr="00000000">
        <w:rPr>
          <w:sz w:val="23"/>
          <w:szCs w:val="23"/>
          <w:rtl w:val="0"/>
        </w:rPr>
        <w:t xml:space="preserve">Underwater, when equipment fails, improvisation saves lives. This talk connects that creative survival instinct to innovation in business, showing how constraints, not abundance, spark breakthroughs. Leaders learn to cultivate adaptive thinking, inventive problem-solving, and the courage to try the unconventional when the stakes are highest.</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