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271B6" w14:textId="77777777" w:rsidR="0090454A" w:rsidRDefault="0090454A" w:rsidP="00615F1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F4DE4BD" w14:textId="20E0AA0C" w:rsidR="005C25FB" w:rsidRDefault="005C25FB" w:rsidP="00615F12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741D52">
        <w:rPr>
          <w:rFonts w:ascii="Times New Roman" w:hAnsi="Times New Roman"/>
          <w:b/>
          <w:bCs/>
          <w:sz w:val="40"/>
          <w:szCs w:val="40"/>
        </w:rPr>
        <w:t>RF</w:t>
      </w:r>
      <w:r w:rsidR="00A6509E">
        <w:rPr>
          <w:rFonts w:ascii="Times New Roman" w:hAnsi="Times New Roman"/>
          <w:b/>
          <w:bCs/>
          <w:sz w:val="40"/>
          <w:szCs w:val="40"/>
        </w:rPr>
        <w:t>Q</w:t>
      </w:r>
      <w:r w:rsidR="0020052B">
        <w:rPr>
          <w:rFonts w:ascii="Times New Roman" w:hAnsi="Times New Roman"/>
          <w:b/>
          <w:bCs/>
          <w:sz w:val="40"/>
          <w:szCs w:val="40"/>
        </w:rPr>
        <w:t>-HL 734450</w:t>
      </w:r>
    </w:p>
    <w:p w14:paraId="63A68BEB" w14:textId="4AA880D2" w:rsidR="0090454A" w:rsidRPr="00615F12" w:rsidRDefault="001E0E4E" w:rsidP="001E0E4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Hurricane Laura</w:t>
      </w:r>
      <w:r w:rsidR="00241D4F" w:rsidRPr="00241D4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Recovery </w:t>
      </w:r>
      <w:r w:rsidR="00241D4F" w:rsidRPr="00241D4F">
        <w:rPr>
          <w:rFonts w:ascii="Times New Roman" w:hAnsi="Times New Roman"/>
          <w:b/>
          <w:bCs/>
          <w:sz w:val="28"/>
          <w:szCs w:val="28"/>
        </w:rPr>
        <w:t>Architectural</w:t>
      </w:r>
      <w:r w:rsidR="00A6509E">
        <w:rPr>
          <w:rFonts w:ascii="Times New Roman" w:hAnsi="Times New Roman"/>
          <w:b/>
          <w:bCs/>
          <w:sz w:val="28"/>
          <w:szCs w:val="28"/>
        </w:rPr>
        <w:t>-Engineering</w:t>
      </w:r>
      <w:r w:rsidR="00241D4F" w:rsidRPr="00241D4F">
        <w:rPr>
          <w:rFonts w:ascii="Times New Roman" w:hAnsi="Times New Roman"/>
          <w:b/>
          <w:bCs/>
          <w:sz w:val="28"/>
          <w:szCs w:val="28"/>
        </w:rPr>
        <w:t xml:space="preserve"> Services</w:t>
      </w:r>
    </w:p>
    <w:p w14:paraId="089FEE96" w14:textId="77777777" w:rsidR="005C25FB" w:rsidRPr="003D62F0" w:rsidRDefault="005C25FB" w:rsidP="005C25FB">
      <w:pPr>
        <w:rPr>
          <w:rFonts w:ascii="Times New Roman" w:hAnsi="Times New Roman"/>
        </w:rPr>
      </w:pPr>
    </w:p>
    <w:p w14:paraId="1C1CD9AE" w14:textId="4AAC2F89" w:rsidR="005C25FB" w:rsidRPr="003D62F0" w:rsidRDefault="005C25FB" w:rsidP="005C25FB">
      <w:pPr>
        <w:rPr>
          <w:rFonts w:ascii="Times New Roman" w:hAnsi="Times New Roman"/>
          <w:b/>
          <w:bCs/>
        </w:rPr>
      </w:pPr>
      <w:r w:rsidRPr="003D62F0">
        <w:rPr>
          <w:rFonts w:ascii="Times New Roman" w:hAnsi="Times New Roman"/>
          <w:b/>
          <w:bCs/>
        </w:rPr>
        <w:t></w:t>
      </w:r>
      <w:r w:rsidRPr="003D62F0">
        <w:rPr>
          <w:rFonts w:ascii="Times New Roman" w:hAnsi="Times New Roman"/>
          <w:b/>
          <w:bCs/>
        </w:rPr>
        <w:tab/>
        <w:t>1.</w:t>
      </w:r>
      <w:proofErr w:type="gramStart"/>
      <w:r w:rsidRPr="003D62F0">
        <w:rPr>
          <w:rFonts w:ascii="Times New Roman" w:hAnsi="Times New Roman"/>
          <w:b/>
          <w:bCs/>
        </w:rPr>
        <w:t>0</w:t>
      </w:r>
      <w:r w:rsidR="00834DF7">
        <w:rPr>
          <w:rFonts w:ascii="Times New Roman" w:hAnsi="Times New Roman"/>
          <w:b/>
          <w:bCs/>
        </w:rPr>
        <w:t xml:space="preserve"> </w:t>
      </w:r>
      <w:r w:rsidRPr="003D62F0">
        <w:rPr>
          <w:rFonts w:ascii="Times New Roman" w:hAnsi="Times New Roman"/>
          <w:b/>
          <w:bCs/>
        </w:rPr>
        <w:t xml:space="preserve"> Public</w:t>
      </w:r>
      <w:proofErr w:type="gramEnd"/>
      <w:r w:rsidRPr="003D62F0">
        <w:rPr>
          <w:rFonts w:ascii="Times New Roman" w:hAnsi="Times New Roman"/>
          <w:b/>
          <w:bCs/>
        </w:rPr>
        <w:t xml:space="preserve"> Notice-Invitation for</w:t>
      </w:r>
      <w:r w:rsidR="003D62F0">
        <w:rPr>
          <w:rFonts w:ascii="Times New Roman" w:hAnsi="Times New Roman"/>
          <w:b/>
          <w:bCs/>
        </w:rPr>
        <w:t xml:space="preserve"> </w:t>
      </w:r>
      <w:r w:rsidR="00241D4F" w:rsidRPr="00241D4F">
        <w:rPr>
          <w:rFonts w:ascii="Times New Roman" w:hAnsi="Times New Roman"/>
          <w:b/>
          <w:bCs/>
        </w:rPr>
        <w:t>Architectural</w:t>
      </w:r>
      <w:r w:rsidRPr="003D62F0">
        <w:rPr>
          <w:rFonts w:ascii="Times New Roman" w:hAnsi="Times New Roman"/>
          <w:b/>
          <w:bCs/>
        </w:rPr>
        <w:t xml:space="preserve"> </w:t>
      </w:r>
      <w:r w:rsidR="004D3F61">
        <w:rPr>
          <w:rFonts w:ascii="Times New Roman" w:hAnsi="Times New Roman"/>
          <w:b/>
          <w:bCs/>
        </w:rPr>
        <w:t xml:space="preserve">&amp; Engineering </w:t>
      </w:r>
      <w:r w:rsidRPr="003D62F0">
        <w:rPr>
          <w:rFonts w:ascii="Times New Roman" w:hAnsi="Times New Roman"/>
          <w:b/>
          <w:bCs/>
        </w:rPr>
        <w:t>Services</w:t>
      </w:r>
    </w:p>
    <w:p w14:paraId="19D7A162" w14:textId="77777777" w:rsidR="005C25FB" w:rsidRPr="003D62F0" w:rsidRDefault="005C25FB" w:rsidP="005C25FB">
      <w:pPr>
        <w:rPr>
          <w:rFonts w:ascii="Times New Roman" w:hAnsi="Times New Roman"/>
        </w:rPr>
      </w:pPr>
    </w:p>
    <w:p w14:paraId="368BFC9C" w14:textId="67AF71CF" w:rsidR="004D3F61" w:rsidRDefault="004D3F61" w:rsidP="004D3F61">
      <w:pPr>
        <w:rPr>
          <w:rFonts w:ascii="Times New Roman" w:hAnsi="Times New Roman"/>
        </w:rPr>
      </w:pPr>
      <w:bookmarkStart w:id="0" w:name="_Hlk65671622"/>
      <w:r w:rsidRPr="004D3F61">
        <w:rPr>
          <w:rFonts w:ascii="Times New Roman" w:hAnsi="Times New Roman"/>
        </w:rPr>
        <w:t xml:space="preserve">The </w:t>
      </w:r>
      <w:r w:rsidR="00891B70">
        <w:rPr>
          <w:rFonts w:ascii="Times New Roman" w:hAnsi="Times New Roman"/>
        </w:rPr>
        <w:t>City of DeQuincy</w:t>
      </w:r>
      <w:r w:rsidR="00B522A2">
        <w:rPr>
          <w:rFonts w:ascii="Times New Roman" w:hAnsi="Times New Roman"/>
        </w:rPr>
        <w:t xml:space="preserve"> (hereinafter City)</w:t>
      </w:r>
      <w:r w:rsidR="00870BE5">
        <w:rPr>
          <w:rFonts w:ascii="Times New Roman" w:hAnsi="Times New Roman"/>
        </w:rPr>
        <w:t xml:space="preserve"> seeks Statement of Qualifications (SOQ)</w:t>
      </w:r>
      <w:r w:rsidRPr="004D3F61">
        <w:rPr>
          <w:rFonts w:ascii="Times New Roman" w:hAnsi="Times New Roman"/>
        </w:rPr>
        <w:t xml:space="preserve"> from qualified interested firms to provide Architectural and Engineering Services related to Hurricane Laura Recovery at </w:t>
      </w:r>
      <w:proofErr w:type="gramStart"/>
      <w:r w:rsidRPr="004D3F61">
        <w:rPr>
          <w:rFonts w:ascii="Times New Roman" w:hAnsi="Times New Roman"/>
        </w:rPr>
        <w:t xml:space="preserve">the </w:t>
      </w:r>
      <w:r w:rsidR="00891B70">
        <w:rPr>
          <w:rFonts w:ascii="Times New Roman" w:hAnsi="Times New Roman"/>
        </w:rPr>
        <w:t>DeQuincy</w:t>
      </w:r>
      <w:proofErr w:type="gramEnd"/>
      <w:r w:rsidR="00891B70">
        <w:rPr>
          <w:rFonts w:ascii="Times New Roman" w:hAnsi="Times New Roman"/>
        </w:rPr>
        <w:t xml:space="preserve"> Industrial </w:t>
      </w:r>
      <w:proofErr w:type="gramStart"/>
      <w:r w:rsidR="00891B70">
        <w:rPr>
          <w:rFonts w:ascii="Times New Roman" w:hAnsi="Times New Roman"/>
        </w:rPr>
        <w:t>Airpark</w:t>
      </w:r>
      <w:r w:rsidR="00AF7247" w:rsidRPr="007A61EF">
        <w:rPr>
          <w:rFonts w:ascii="Times New Roman" w:hAnsi="Times New Roman"/>
        </w:rPr>
        <w:t xml:space="preserve"> </w:t>
      </w:r>
      <w:r w:rsidRPr="007A61EF">
        <w:rPr>
          <w:rFonts w:ascii="Times New Roman" w:hAnsi="Times New Roman"/>
        </w:rPr>
        <w:t>.</w:t>
      </w:r>
      <w:proofErr w:type="gramEnd"/>
      <w:r w:rsidRPr="007A61EF">
        <w:rPr>
          <w:rFonts w:ascii="Times New Roman" w:hAnsi="Times New Roman"/>
        </w:rPr>
        <w:t xml:space="preserve">  The selected consultant will be expected to furnish all services required to supplement th</w:t>
      </w:r>
      <w:r w:rsidRPr="004D3F61">
        <w:rPr>
          <w:rFonts w:ascii="Times New Roman" w:hAnsi="Times New Roman"/>
        </w:rPr>
        <w:t>e Authority in the provision of design, bidding, and construction administration phase services related to its program. Project included under this engagement:</w:t>
      </w:r>
    </w:p>
    <w:p w14:paraId="37992733" w14:textId="77777777" w:rsidR="0004683B" w:rsidRPr="004D3F61" w:rsidRDefault="0004683B" w:rsidP="004D3F61">
      <w:pPr>
        <w:rPr>
          <w:rFonts w:ascii="Times New Roman" w:hAnsi="Times New Roman"/>
        </w:rPr>
      </w:pPr>
    </w:p>
    <w:p w14:paraId="3366AB63" w14:textId="5C90BD88" w:rsidR="004D3F61" w:rsidRPr="00312200" w:rsidRDefault="00891B70" w:rsidP="004D3F61">
      <w:pPr>
        <w:pStyle w:val="ListParagraph"/>
        <w:numPr>
          <w:ilvl w:val="0"/>
          <w:numId w:val="18"/>
        </w:numPr>
        <w:spacing w:after="160" w:line="259" w:lineRule="auto"/>
        <w:rPr>
          <w:sz w:val="20"/>
          <w:szCs w:val="20"/>
        </w:rPr>
      </w:pPr>
      <w:r w:rsidRPr="00312200">
        <w:rPr>
          <w:sz w:val="20"/>
          <w:szCs w:val="20"/>
        </w:rPr>
        <w:t xml:space="preserve">New Box Hangar </w:t>
      </w:r>
    </w:p>
    <w:p w14:paraId="3CB95427" w14:textId="72FB6543" w:rsidR="004D3F61" w:rsidRPr="004D3F61" w:rsidRDefault="00870BE5" w:rsidP="004D3F61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SOQ</w:t>
      </w:r>
      <w:proofErr w:type="gramEnd"/>
      <w:r w:rsidR="004D3F61" w:rsidRPr="004D3F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consisting of a completed Standard Form </w:t>
      </w:r>
      <w:proofErr w:type="gramStart"/>
      <w:r>
        <w:rPr>
          <w:rFonts w:ascii="Times New Roman" w:hAnsi="Times New Roman" w:cs="Times New Roman"/>
          <w:sz w:val="20"/>
          <w:szCs w:val="20"/>
        </w:rPr>
        <w:t>330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D3F61" w:rsidRPr="004D3F61">
        <w:rPr>
          <w:rFonts w:ascii="Times New Roman" w:hAnsi="Times New Roman" w:cs="Times New Roman"/>
          <w:sz w:val="20"/>
          <w:szCs w:val="20"/>
        </w:rPr>
        <w:t xml:space="preserve">will be accepted until </w:t>
      </w:r>
      <w:r w:rsidR="00891B70">
        <w:rPr>
          <w:rFonts w:ascii="Times New Roman" w:hAnsi="Times New Roman" w:cs="Times New Roman"/>
          <w:sz w:val="20"/>
          <w:szCs w:val="20"/>
        </w:rPr>
        <w:t>(</w:t>
      </w:r>
      <w:r w:rsidR="0026012D">
        <w:rPr>
          <w:rFonts w:ascii="Times New Roman" w:hAnsi="Times New Roman" w:cs="Times New Roman"/>
          <w:sz w:val="20"/>
          <w:szCs w:val="20"/>
        </w:rPr>
        <w:t>June 2</w:t>
      </w:r>
      <w:r w:rsidR="0026012D" w:rsidRPr="0026012D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proofErr w:type="gramStart"/>
      <w:r w:rsidR="0026012D">
        <w:rPr>
          <w:rFonts w:ascii="Times New Roman" w:hAnsi="Times New Roman" w:cs="Times New Roman"/>
          <w:sz w:val="20"/>
          <w:szCs w:val="20"/>
        </w:rPr>
        <w:t xml:space="preserve"> 2025</w:t>
      </w:r>
      <w:proofErr w:type="gramEnd"/>
      <w:r w:rsidR="00891B70">
        <w:rPr>
          <w:rFonts w:ascii="Times New Roman" w:hAnsi="Times New Roman" w:cs="Times New Roman"/>
          <w:sz w:val="20"/>
          <w:szCs w:val="20"/>
        </w:rPr>
        <w:t>)</w:t>
      </w:r>
      <w:r w:rsidR="004D3F61" w:rsidRPr="007A61EF">
        <w:rPr>
          <w:rFonts w:ascii="Times New Roman" w:hAnsi="Times New Roman" w:cs="Times New Roman"/>
          <w:sz w:val="20"/>
          <w:szCs w:val="20"/>
        </w:rPr>
        <w:t xml:space="preserve"> </w:t>
      </w:r>
      <w:r w:rsidR="007A61EF" w:rsidRPr="007A61EF">
        <w:rPr>
          <w:rFonts w:ascii="Times New Roman" w:hAnsi="Times New Roman" w:cs="Times New Roman"/>
          <w:sz w:val="20"/>
          <w:szCs w:val="20"/>
        </w:rPr>
        <w:t>at</w:t>
      </w:r>
      <w:r w:rsidR="004D3F61" w:rsidRPr="007A61EF">
        <w:rPr>
          <w:rFonts w:ascii="Times New Roman" w:hAnsi="Times New Roman" w:cs="Times New Roman"/>
          <w:sz w:val="20"/>
          <w:szCs w:val="20"/>
        </w:rPr>
        <w:t xml:space="preserve"> </w:t>
      </w:r>
      <w:r w:rsidR="00487DB7" w:rsidRPr="00312200">
        <w:rPr>
          <w:rFonts w:ascii="Times New Roman" w:hAnsi="Times New Roman" w:cs="Times New Roman"/>
          <w:sz w:val="20"/>
          <w:szCs w:val="20"/>
        </w:rPr>
        <w:t>5</w:t>
      </w:r>
      <w:r w:rsidR="00505356" w:rsidRPr="00312200">
        <w:rPr>
          <w:rFonts w:ascii="Times New Roman" w:hAnsi="Times New Roman" w:cs="Times New Roman"/>
          <w:sz w:val="20"/>
          <w:szCs w:val="20"/>
        </w:rPr>
        <w:t xml:space="preserve">:00 </w:t>
      </w:r>
      <w:r w:rsidR="003922F8" w:rsidRPr="00312200">
        <w:rPr>
          <w:rFonts w:ascii="Times New Roman" w:hAnsi="Times New Roman" w:cs="Times New Roman"/>
          <w:sz w:val="20"/>
          <w:szCs w:val="20"/>
        </w:rPr>
        <w:t>p</w:t>
      </w:r>
      <w:r w:rsidR="00505356" w:rsidRPr="00312200">
        <w:rPr>
          <w:rFonts w:ascii="Times New Roman" w:hAnsi="Times New Roman" w:cs="Times New Roman"/>
          <w:sz w:val="20"/>
          <w:szCs w:val="20"/>
        </w:rPr>
        <w:t>m CST</w:t>
      </w:r>
      <w:r w:rsidR="004D3F61" w:rsidRPr="007A61EF">
        <w:rPr>
          <w:rFonts w:ascii="Times New Roman" w:hAnsi="Times New Roman" w:cs="Times New Roman"/>
          <w:sz w:val="20"/>
          <w:szCs w:val="20"/>
        </w:rPr>
        <w:t>.</w:t>
      </w:r>
      <w:r w:rsidR="004D3F61" w:rsidRPr="00535C6F">
        <w:rPr>
          <w:rFonts w:ascii="Times New Roman" w:hAnsi="Times New Roman" w:cs="Times New Roman"/>
          <w:sz w:val="20"/>
          <w:szCs w:val="20"/>
        </w:rPr>
        <w:t xml:space="preserve">  Failure</w:t>
      </w:r>
      <w:r w:rsidR="004D3F61" w:rsidRPr="004D3F61">
        <w:rPr>
          <w:rFonts w:ascii="Times New Roman" w:hAnsi="Times New Roman" w:cs="Times New Roman"/>
          <w:sz w:val="20"/>
          <w:szCs w:val="20"/>
        </w:rPr>
        <w:t xml:space="preserve"> to provide all requested information may result in the submission being considered non-responsive.  Late Statement of Qualifications shall not be accepted, nor shall additional time be granted to any potential Proposal Respondents.  </w:t>
      </w:r>
    </w:p>
    <w:p w14:paraId="2CDE2320" w14:textId="44F70485" w:rsidR="004D3F61" w:rsidRPr="007A61EF" w:rsidRDefault="004D3F61" w:rsidP="004D3F61">
      <w:pPr>
        <w:spacing w:before="240"/>
        <w:rPr>
          <w:rFonts w:ascii="Times New Roman" w:hAnsi="Times New Roman"/>
        </w:rPr>
      </w:pPr>
      <w:r w:rsidRPr="007A61EF">
        <w:rPr>
          <w:rFonts w:ascii="Times New Roman" w:hAnsi="Times New Roman"/>
        </w:rPr>
        <w:t>(</w:t>
      </w:r>
      <w:r w:rsidR="00487DB7">
        <w:rPr>
          <w:rFonts w:ascii="Times New Roman" w:hAnsi="Times New Roman"/>
        </w:rPr>
        <w:t>5</w:t>
      </w:r>
      <w:r w:rsidRPr="007A61EF">
        <w:rPr>
          <w:rFonts w:ascii="Times New Roman" w:hAnsi="Times New Roman"/>
        </w:rPr>
        <w:t>) copies of the</w:t>
      </w:r>
      <w:r w:rsidR="00870BE5" w:rsidRPr="007A61EF">
        <w:rPr>
          <w:rFonts w:ascii="Times New Roman" w:hAnsi="Times New Roman"/>
        </w:rPr>
        <w:t xml:space="preserve"> Standard Form 330</w:t>
      </w:r>
      <w:r w:rsidRPr="007A61EF">
        <w:rPr>
          <w:rFonts w:ascii="Times New Roman" w:hAnsi="Times New Roman"/>
        </w:rPr>
        <w:t xml:space="preserve"> shall be sent to:</w:t>
      </w:r>
    </w:p>
    <w:p w14:paraId="60F65CFD" w14:textId="29D7A0A8" w:rsidR="004D3F61" w:rsidRPr="00312200" w:rsidRDefault="0026012D" w:rsidP="004D3F6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12200">
        <w:rPr>
          <w:rFonts w:ascii="Times New Roman" w:hAnsi="Times New Roman" w:cs="Times New Roman"/>
          <w:sz w:val="20"/>
          <w:szCs w:val="20"/>
        </w:rPr>
        <w:t>Kyle Rainwater</w:t>
      </w:r>
    </w:p>
    <w:p w14:paraId="665A31FF" w14:textId="28912E9E" w:rsidR="004D3F61" w:rsidRPr="007A61EF" w:rsidRDefault="0026012D" w:rsidP="004D3F6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Airport Manager </w:t>
      </w:r>
    </w:p>
    <w:p w14:paraId="2D3CE68B" w14:textId="546914A2" w:rsidR="004D3F61" w:rsidRPr="007A61EF" w:rsidRDefault="00891B70" w:rsidP="004D3F6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City of DeQuincy</w:t>
      </w:r>
    </w:p>
    <w:p w14:paraId="14653359" w14:textId="38C9F85C" w:rsidR="004D3F61" w:rsidRPr="007A61EF" w:rsidRDefault="0026012D" w:rsidP="004D3F6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 Box 968</w:t>
      </w:r>
    </w:p>
    <w:p w14:paraId="096F9070" w14:textId="347657EB" w:rsidR="004D3F61" w:rsidRPr="004D3F61" w:rsidRDefault="00891B70" w:rsidP="004D3F6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DeQuincy</w:t>
      </w:r>
      <w:r w:rsidR="00A13DC6" w:rsidRPr="007A61EF">
        <w:rPr>
          <w:rFonts w:ascii="Times New Roman" w:hAnsi="Times New Roman" w:cs="Times New Roman"/>
          <w:sz w:val="20"/>
          <w:szCs w:val="20"/>
        </w:rPr>
        <w:t xml:space="preserve">, LA </w:t>
      </w:r>
      <w:r w:rsidR="00B522A2">
        <w:rPr>
          <w:rFonts w:ascii="Times New Roman" w:hAnsi="Times New Roman" w:cs="Times New Roman"/>
          <w:sz w:val="20"/>
          <w:szCs w:val="20"/>
        </w:rPr>
        <w:t>70633</w:t>
      </w:r>
    </w:p>
    <w:p w14:paraId="1804C785" w14:textId="77777777" w:rsidR="004D3F61" w:rsidRPr="004D3F61" w:rsidRDefault="004D3F61" w:rsidP="004D3F6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A6700F4" w14:textId="317DE272" w:rsidR="004D3F61" w:rsidRPr="004D3F61" w:rsidRDefault="004D3F61" w:rsidP="004D3F6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4D3F61">
        <w:rPr>
          <w:rFonts w:ascii="Times New Roman" w:hAnsi="Times New Roman" w:cs="Times New Roman"/>
          <w:sz w:val="20"/>
          <w:szCs w:val="20"/>
        </w:rPr>
        <w:t xml:space="preserve">The </w:t>
      </w:r>
      <w:r w:rsidR="00891B70">
        <w:rPr>
          <w:rFonts w:ascii="Times New Roman" w:hAnsi="Times New Roman" w:cs="Times New Roman"/>
          <w:sz w:val="20"/>
          <w:szCs w:val="20"/>
        </w:rPr>
        <w:t>City</w:t>
      </w:r>
      <w:r w:rsidR="00B522A2">
        <w:rPr>
          <w:rFonts w:ascii="Times New Roman" w:hAnsi="Times New Roman" w:cs="Times New Roman"/>
          <w:sz w:val="20"/>
          <w:szCs w:val="20"/>
        </w:rPr>
        <w:t>’s</w:t>
      </w:r>
      <w:r w:rsidRPr="004D3F61">
        <w:rPr>
          <w:rFonts w:ascii="Times New Roman" w:hAnsi="Times New Roman" w:cs="Times New Roman"/>
          <w:sz w:val="20"/>
          <w:szCs w:val="20"/>
        </w:rPr>
        <w:t xml:space="preserve"> Selection Committee reserves the right to reject any or </w:t>
      </w:r>
      <w:proofErr w:type="gramStart"/>
      <w:r w:rsidRPr="004D3F61">
        <w:rPr>
          <w:rFonts w:ascii="Times New Roman" w:hAnsi="Times New Roman" w:cs="Times New Roman"/>
          <w:sz w:val="20"/>
          <w:szCs w:val="20"/>
        </w:rPr>
        <w:t>all of</w:t>
      </w:r>
      <w:proofErr w:type="gramEnd"/>
      <w:r w:rsidRPr="004D3F61">
        <w:rPr>
          <w:rFonts w:ascii="Times New Roman" w:hAnsi="Times New Roman" w:cs="Times New Roman"/>
          <w:sz w:val="20"/>
          <w:szCs w:val="20"/>
        </w:rPr>
        <w:t xml:space="preserve"> the submittals in response to this Request for Qualifications.</w:t>
      </w:r>
      <w:r w:rsidR="00870BE5">
        <w:rPr>
          <w:rFonts w:ascii="Times New Roman" w:hAnsi="Times New Roman" w:cs="Times New Roman"/>
          <w:sz w:val="20"/>
          <w:szCs w:val="20"/>
        </w:rPr>
        <w:t xml:space="preserve">  </w:t>
      </w:r>
      <w:r w:rsidR="00870BE5" w:rsidRPr="00870BE5">
        <w:rPr>
          <w:rFonts w:ascii="Times New Roman" w:hAnsi="Times New Roman" w:cs="Times New Roman"/>
          <w:sz w:val="20"/>
          <w:szCs w:val="20"/>
        </w:rPr>
        <w:t xml:space="preserve">The Selection Committee will review </w:t>
      </w:r>
      <w:proofErr w:type="gramStart"/>
      <w:r w:rsidR="00870BE5" w:rsidRPr="00870BE5">
        <w:rPr>
          <w:rFonts w:ascii="Times New Roman" w:hAnsi="Times New Roman" w:cs="Times New Roman"/>
          <w:sz w:val="20"/>
          <w:szCs w:val="20"/>
        </w:rPr>
        <w:t>properly-submitted</w:t>
      </w:r>
      <w:proofErr w:type="gramEnd"/>
      <w:r w:rsidR="00870BE5" w:rsidRPr="00870BE5">
        <w:rPr>
          <w:rFonts w:ascii="Times New Roman" w:hAnsi="Times New Roman" w:cs="Times New Roman"/>
          <w:sz w:val="20"/>
          <w:szCs w:val="20"/>
        </w:rPr>
        <w:t xml:space="preserve"> SOQs and score each as described herein.  SOQs receiving the highest scores may be recommended for </w:t>
      </w:r>
      <w:proofErr w:type="gramStart"/>
      <w:r w:rsidR="00870BE5" w:rsidRPr="00870BE5">
        <w:rPr>
          <w:rFonts w:ascii="Times New Roman" w:hAnsi="Times New Roman" w:cs="Times New Roman"/>
          <w:sz w:val="20"/>
          <w:szCs w:val="20"/>
        </w:rPr>
        <w:t>award</w:t>
      </w:r>
      <w:proofErr w:type="gramEnd"/>
      <w:r w:rsidR="00870BE5" w:rsidRPr="00870BE5">
        <w:rPr>
          <w:rFonts w:ascii="Times New Roman" w:hAnsi="Times New Roman" w:cs="Times New Roman"/>
          <w:sz w:val="20"/>
          <w:szCs w:val="20"/>
        </w:rPr>
        <w:t xml:space="preserve"> of one or more potential projects. </w:t>
      </w:r>
      <w:r w:rsidRPr="00870BE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C9C36A1" w14:textId="77777777" w:rsidR="004D3F61" w:rsidRPr="004D3F61" w:rsidRDefault="004D3F61" w:rsidP="004D3F6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FE89BD8" w14:textId="2D58DE14" w:rsidR="004D3F61" w:rsidRPr="004D3F61" w:rsidRDefault="004D3F61" w:rsidP="004D3F6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4D3F61">
        <w:rPr>
          <w:rFonts w:ascii="Times New Roman" w:hAnsi="Times New Roman" w:cs="Times New Roman"/>
          <w:sz w:val="20"/>
          <w:szCs w:val="20"/>
        </w:rPr>
        <w:t>Firms interested shall request an electronic copy of the Request for Qualifications Package fro</w:t>
      </w:r>
      <w:r w:rsidR="00AF7247">
        <w:rPr>
          <w:rFonts w:ascii="Times New Roman" w:hAnsi="Times New Roman" w:cs="Times New Roman"/>
          <w:sz w:val="20"/>
          <w:szCs w:val="20"/>
        </w:rPr>
        <w:t xml:space="preserve">m </w:t>
      </w:r>
      <w:r w:rsidR="00891B70">
        <w:rPr>
          <w:rFonts w:ascii="Times New Roman" w:hAnsi="Times New Roman" w:cs="Times New Roman"/>
          <w:sz w:val="20"/>
          <w:szCs w:val="20"/>
        </w:rPr>
        <w:t>(</w:t>
      </w:r>
      <w:r w:rsidR="0026012D">
        <w:rPr>
          <w:rFonts w:ascii="Times New Roman" w:hAnsi="Times New Roman" w:cs="Times New Roman"/>
          <w:sz w:val="20"/>
          <w:szCs w:val="20"/>
        </w:rPr>
        <w:t>Kyle Rainwater</w:t>
      </w:r>
      <w:r w:rsidR="00891B70">
        <w:rPr>
          <w:rFonts w:ascii="Times New Roman" w:hAnsi="Times New Roman" w:cs="Times New Roman"/>
          <w:sz w:val="20"/>
          <w:szCs w:val="20"/>
        </w:rPr>
        <w:t>)</w:t>
      </w:r>
      <w:r w:rsidR="00AF7247">
        <w:rPr>
          <w:rFonts w:ascii="Times New Roman" w:hAnsi="Times New Roman" w:cs="Times New Roman"/>
          <w:sz w:val="20"/>
          <w:szCs w:val="20"/>
        </w:rPr>
        <w:t xml:space="preserve"> via email at </w:t>
      </w:r>
      <w:r w:rsidR="00891B70">
        <w:t>(</w:t>
      </w:r>
      <w:r w:rsidR="0026012D">
        <w:t>Kylerainwater@dequincy.org</w:t>
      </w:r>
      <w:r w:rsidR="00891B70">
        <w:t>).</w:t>
      </w:r>
      <w:r w:rsidR="00B2037F">
        <w:t xml:space="preserve"> </w:t>
      </w:r>
      <w:r w:rsidR="00AF7247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0"/>
    <w:p w14:paraId="0B706DB5" w14:textId="77777777" w:rsidR="00EE3D2E" w:rsidRPr="006B0FDE" w:rsidRDefault="00EE3D2E" w:rsidP="006B0FDE">
      <w:pPr>
        <w:rPr>
          <w:rFonts w:ascii="Times New Roman" w:hAnsi="Times New Roman"/>
        </w:rPr>
      </w:pPr>
    </w:p>
    <w:p w14:paraId="665B196A" w14:textId="77777777" w:rsidR="00886314" w:rsidRPr="003D62F0" w:rsidRDefault="00886314" w:rsidP="005C25FB">
      <w:pPr>
        <w:rPr>
          <w:rFonts w:ascii="Times New Roman" w:hAnsi="Times New Roman"/>
        </w:rPr>
      </w:pPr>
    </w:p>
    <w:p w14:paraId="22701B01" w14:textId="582C8D91" w:rsidR="005C25FB" w:rsidRPr="00874760" w:rsidRDefault="005C25FB" w:rsidP="005C25FB">
      <w:pPr>
        <w:rPr>
          <w:rFonts w:ascii="Times New Roman" w:hAnsi="Times New Roman"/>
          <w:b/>
          <w:bCs/>
        </w:rPr>
      </w:pPr>
      <w:r w:rsidRPr="00874760">
        <w:rPr>
          <w:rFonts w:ascii="Times New Roman" w:hAnsi="Times New Roman"/>
          <w:b/>
          <w:bCs/>
        </w:rPr>
        <w:t></w:t>
      </w:r>
      <w:r w:rsidRPr="00874760">
        <w:rPr>
          <w:rFonts w:ascii="Times New Roman" w:hAnsi="Times New Roman"/>
          <w:b/>
          <w:bCs/>
        </w:rPr>
        <w:tab/>
        <w:t xml:space="preserve">2.0 </w:t>
      </w:r>
      <w:r w:rsidR="00CC7218">
        <w:rPr>
          <w:rFonts w:ascii="Times New Roman" w:hAnsi="Times New Roman"/>
          <w:b/>
          <w:bCs/>
        </w:rPr>
        <w:t xml:space="preserve">  </w:t>
      </w:r>
      <w:r w:rsidRPr="00874760">
        <w:rPr>
          <w:rFonts w:ascii="Times New Roman" w:hAnsi="Times New Roman"/>
          <w:b/>
          <w:bCs/>
        </w:rPr>
        <w:t>Scope of Services</w:t>
      </w:r>
    </w:p>
    <w:p w14:paraId="41C8B32E" w14:textId="77777777" w:rsidR="005C25FB" w:rsidRPr="003D62F0" w:rsidRDefault="005C25FB" w:rsidP="005C25FB">
      <w:pPr>
        <w:rPr>
          <w:rFonts w:ascii="Times New Roman" w:hAnsi="Times New Roman"/>
        </w:rPr>
      </w:pPr>
    </w:p>
    <w:p w14:paraId="7B20231D" w14:textId="690C2D68" w:rsidR="00374E16" w:rsidRDefault="00C34AAA" w:rsidP="00A8676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Provide </w:t>
      </w:r>
      <w:r w:rsidR="00021BD8">
        <w:rPr>
          <w:rFonts w:ascii="Times New Roman" w:hAnsi="Times New Roman"/>
        </w:rPr>
        <w:t xml:space="preserve">complete </w:t>
      </w:r>
      <w:r>
        <w:rPr>
          <w:rFonts w:ascii="Times New Roman" w:hAnsi="Times New Roman"/>
        </w:rPr>
        <w:t>Architectural</w:t>
      </w:r>
      <w:r w:rsidR="00266B6D">
        <w:rPr>
          <w:rFonts w:ascii="Times New Roman" w:hAnsi="Times New Roman"/>
        </w:rPr>
        <w:t>-Engineering</w:t>
      </w:r>
      <w:r>
        <w:rPr>
          <w:rFonts w:ascii="Times New Roman" w:hAnsi="Times New Roman"/>
        </w:rPr>
        <w:t xml:space="preserve"> Services for </w:t>
      </w:r>
      <w:r w:rsidR="00374E16">
        <w:rPr>
          <w:rFonts w:ascii="Times New Roman" w:hAnsi="Times New Roman"/>
        </w:rPr>
        <w:t>the</w:t>
      </w:r>
      <w:r w:rsidR="00870BE5">
        <w:rPr>
          <w:rFonts w:ascii="Times New Roman" w:hAnsi="Times New Roman"/>
        </w:rPr>
        <w:t xml:space="preserve"> restoration of facilities damaged by Hurricane Laura, including but not limited to, the following:</w:t>
      </w:r>
      <w:r w:rsidR="00374E16">
        <w:rPr>
          <w:rFonts w:ascii="Times New Roman" w:hAnsi="Times New Roman"/>
        </w:rPr>
        <w:t xml:space="preserve"> </w:t>
      </w:r>
    </w:p>
    <w:p w14:paraId="4A019AF1" w14:textId="6638B7A8" w:rsidR="0072752F" w:rsidRPr="00312200" w:rsidRDefault="00374BC3" w:rsidP="00374E16">
      <w:pPr>
        <w:pStyle w:val="ListParagraph"/>
        <w:numPr>
          <w:ilvl w:val="0"/>
          <w:numId w:val="18"/>
        </w:numPr>
        <w:spacing w:after="160" w:line="259" w:lineRule="auto"/>
        <w:rPr>
          <w:sz w:val="20"/>
          <w:szCs w:val="20"/>
        </w:rPr>
      </w:pPr>
      <w:r w:rsidRPr="00312200">
        <w:rPr>
          <w:sz w:val="20"/>
          <w:szCs w:val="20"/>
        </w:rPr>
        <w:t xml:space="preserve">New Box Hangar – approximately </w:t>
      </w:r>
      <w:r w:rsidR="00312200" w:rsidRPr="00312200">
        <w:rPr>
          <w:sz w:val="20"/>
          <w:szCs w:val="20"/>
        </w:rPr>
        <w:t>3600 SF</w:t>
      </w:r>
    </w:p>
    <w:p w14:paraId="5B2E3605" w14:textId="1C579193" w:rsidR="00383A1E" w:rsidRDefault="00C34AAA" w:rsidP="00A8676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Required services </w:t>
      </w:r>
      <w:r w:rsidR="00987DAA">
        <w:rPr>
          <w:rFonts w:ascii="Times New Roman" w:hAnsi="Times New Roman"/>
        </w:rPr>
        <w:t xml:space="preserve">include those </w:t>
      </w:r>
      <w:r>
        <w:rPr>
          <w:rFonts w:ascii="Times New Roman" w:hAnsi="Times New Roman"/>
        </w:rPr>
        <w:t xml:space="preserve">defined in the proposed Owner-Architect Agreement attached as </w:t>
      </w:r>
      <w:r w:rsidRPr="00C34AAA">
        <w:rPr>
          <w:rFonts w:ascii="Times New Roman" w:hAnsi="Times New Roman"/>
          <w:b/>
          <w:bCs/>
        </w:rPr>
        <w:t xml:space="preserve">Exhibit </w:t>
      </w:r>
      <w:r w:rsidR="005755E1"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</w:rPr>
        <w:t>.</w:t>
      </w:r>
      <w:r w:rsidR="007821E9">
        <w:rPr>
          <w:rFonts w:ascii="Times New Roman" w:hAnsi="Times New Roman"/>
        </w:rPr>
        <w:t xml:space="preserve">  </w:t>
      </w:r>
    </w:p>
    <w:p w14:paraId="7645D36B" w14:textId="194BE577" w:rsidR="00383A1E" w:rsidRDefault="00383A1E" w:rsidP="00A86760">
      <w:pPr>
        <w:rPr>
          <w:rFonts w:ascii="Times New Roman" w:hAnsi="Times New Roman"/>
        </w:rPr>
      </w:pPr>
    </w:p>
    <w:p w14:paraId="0EA70F17" w14:textId="7ED87E42" w:rsidR="0051543D" w:rsidRDefault="00494D3E" w:rsidP="00A8676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Proposers are </w:t>
      </w:r>
      <w:r w:rsidR="006408C0">
        <w:rPr>
          <w:rFonts w:ascii="Times New Roman" w:hAnsi="Times New Roman"/>
        </w:rPr>
        <w:t xml:space="preserve">expected </w:t>
      </w:r>
      <w:r>
        <w:rPr>
          <w:rFonts w:ascii="Times New Roman" w:hAnsi="Times New Roman"/>
        </w:rPr>
        <w:t xml:space="preserve">to assemble a </w:t>
      </w:r>
      <w:r w:rsidR="00DC6C23">
        <w:rPr>
          <w:rFonts w:ascii="Times New Roman" w:hAnsi="Times New Roman"/>
        </w:rPr>
        <w:t>Project T</w:t>
      </w:r>
      <w:r>
        <w:rPr>
          <w:rFonts w:ascii="Times New Roman" w:hAnsi="Times New Roman"/>
        </w:rPr>
        <w:t xml:space="preserve">eam of consultants and sub-consultants as required to provide </w:t>
      </w:r>
      <w:r w:rsidR="0051543D">
        <w:rPr>
          <w:rFonts w:ascii="Times New Roman" w:hAnsi="Times New Roman"/>
        </w:rPr>
        <w:t xml:space="preserve">necessary services.  </w:t>
      </w:r>
      <w:r w:rsidR="00374BC3" w:rsidRPr="00374BC3">
        <w:rPr>
          <w:rFonts w:ascii="Times New Roman" w:hAnsi="Times New Roman"/>
        </w:rPr>
        <w:t xml:space="preserve">The </w:t>
      </w:r>
      <w:proofErr w:type="gramStart"/>
      <w:r w:rsidR="00374BC3" w:rsidRPr="00374BC3">
        <w:rPr>
          <w:rFonts w:ascii="Times New Roman" w:hAnsi="Times New Roman"/>
        </w:rPr>
        <w:t>City</w:t>
      </w:r>
      <w:proofErr w:type="gramEnd"/>
      <w:r w:rsidR="00B2037F">
        <w:rPr>
          <w:rFonts w:ascii="Times New Roman" w:hAnsi="Times New Roman"/>
        </w:rPr>
        <w:t xml:space="preserve"> </w:t>
      </w:r>
      <w:r w:rsidR="0051543D">
        <w:rPr>
          <w:rFonts w:ascii="Times New Roman" w:hAnsi="Times New Roman"/>
        </w:rPr>
        <w:t xml:space="preserve">does not anticipate retaining any consultants except </w:t>
      </w:r>
      <w:r w:rsidR="0051543D" w:rsidRPr="00312200">
        <w:rPr>
          <w:rFonts w:ascii="Times New Roman" w:hAnsi="Times New Roman"/>
        </w:rPr>
        <w:t xml:space="preserve">Disaster Recovery Program Manager </w:t>
      </w:r>
      <w:r w:rsidR="0051543D" w:rsidRPr="00312200">
        <w:rPr>
          <w:rFonts w:ascii="Times New Roman" w:hAnsi="Times New Roman"/>
          <w:i/>
          <w:iCs/>
        </w:rPr>
        <w:t>CSRS, Inc</w:t>
      </w:r>
      <w:r w:rsidR="00374BC3">
        <w:rPr>
          <w:rFonts w:ascii="Times New Roman" w:hAnsi="Times New Roman"/>
        </w:rPr>
        <w:t xml:space="preserve">, </w:t>
      </w:r>
      <w:r w:rsidR="00312200">
        <w:rPr>
          <w:rFonts w:ascii="Times New Roman" w:hAnsi="Times New Roman"/>
        </w:rPr>
        <w:t xml:space="preserve">and Infrastructure Consulting and Engineering </w:t>
      </w:r>
    </w:p>
    <w:p w14:paraId="65DE22B3" w14:textId="77777777" w:rsidR="0051543D" w:rsidRDefault="0051543D" w:rsidP="00A86760">
      <w:pPr>
        <w:rPr>
          <w:rFonts w:ascii="Times New Roman" w:hAnsi="Times New Roman"/>
        </w:rPr>
      </w:pPr>
    </w:p>
    <w:p w14:paraId="36BBFAE2" w14:textId="26B2F5AA" w:rsidR="00FA11CB" w:rsidRPr="006C164B" w:rsidRDefault="00374BC3" w:rsidP="00A86760">
      <w:pPr>
        <w:rPr>
          <w:rFonts w:ascii="Times New Roman" w:hAnsi="Times New Roman"/>
        </w:rPr>
      </w:pPr>
      <w:r w:rsidRPr="00374BC3">
        <w:rPr>
          <w:rFonts w:ascii="Times New Roman" w:hAnsi="Times New Roman"/>
        </w:rPr>
        <w:t xml:space="preserve">The </w:t>
      </w:r>
      <w:proofErr w:type="gramStart"/>
      <w:r w:rsidRPr="00374BC3">
        <w:rPr>
          <w:rFonts w:ascii="Times New Roman" w:hAnsi="Times New Roman"/>
        </w:rPr>
        <w:t>City</w:t>
      </w:r>
      <w:proofErr w:type="gramEnd"/>
      <w:r w:rsidR="00B2037F" w:rsidRPr="006C164B">
        <w:rPr>
          <w:rFonts w:ascii="Times New Roman" w:hAnsi="Times New Roman"/>
        </w:rPr>
        <w:t xml:space="preserve"> </w:t>
      </w:r>
      <w:r w:rsidR="0016387E" w:rsidRPr="006C164B">
        <w:rPr>
          <w:rFonts w:ascii="Times New Roman" w:hAnsi="Times New Roman"/>
        </w:rPr>
        <w:t xml:space="preserve">intends to assemble groupings of </w:t>
      </w:r>
      <w:proofErr w:type="gramStart"/>
      <w:r w:rsidR="0016387E" w:rsidRPr="006C164B">
        <w:rPr>
          <w:rFonts w:ascii="Times New Roman" w:hAnsi="Times New Roman"/>
        </w:rPr>
        <w:t>similarly-damaged</w:t>
      </w:r>
      <w:proofErr w:type="gramEnd"/>
      <w:r w:rsidR="0016387E" w:rsidRPr="006C164B">
        <w:rPr>
          <w:rFonts w:ascii="Times New Roman" w:hAnsi="Times New Roman"/>
        </w:rPr>
        <w:t xml:space="preserve"> sites into single</w:t>
      </w:r>
      <w:r w:rsidR="007E7304" w:rsidRPr="006C164B">
        <w:rPr>
          <w:rFonts w:ascii="Times New Roman" w:hAnsi="Times New Roman"/>
        </w:rPr>
        <w:t>, larger</w:t>
      </w:r>
      <w:r w:rsidR="0016387E" w:rsidRPr="006C164B">
        <w:rPr>
          <w:rFonts w:ascii="Times New Roman" w:hAnsi="Times New Roman"/>
        </w:rPr>
        <w:t xml:space="preserve"> Projects.  </w:t>
      </w:r>
      <w:r w:rsidR="00616D23" w:rsidRPr="006C164B">
        <w:rPr>
          <w:rFonts w:ascii="Times New Roman" w:hAnsi="Times New Roman"/>
        </w:rPr>
        <w:t xml:space="preserve">Such Project Formulation remains in-progress.  </w:t>
      </w:r>
      <w:r w:rsidR="007E7304" w:rsidRPr="006C164B">
        <w:rPr>
          <w:rFonts w:ascii="Times New Roman" w:hAnsi="Times New Roman"/>
        </w:rPr>
        <w:t xml:space="preserve">For Projects with more than one damaged site, the </w:t>
      </w:r>
      <w:r w:rsidR="00EA0FF2" w:rsidRPr="006C164B">
        <w:rPr>
          <w:rFonts w:ascii="Times New Roman" w:hAnsi="Times New Roman"/>
        </w:rPr>
        <w:t>Bid documents (including associated cost estimates) must be segregated to isolate each individual damaged site.</w:t>
      </w:r>
    </w:p>
    <w:p w14:paraId="31CD309A" w14:textId="77777777" w:rsidR="00FA11CB" w:rsidRDefault="00FA11CB" w:rsidP="00A86760">
      <w:pPr>
        <w:rPr>
          <w:rFonts w:ascii="Times New Roman" w:hAnsi="Times New Roman"/>
        </w:rPr>
      </w:pPr>
    </w:p>
    <w:p w14:paraId="6600E4DD" w14:textId="3AD48883" w:rsidR="00677BB4" w:rsidRDefault="00677BB4" w:rsidP="00A8676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Anticipated procurement method for construction is </w:t>
      </w:r>
      <w:r w:rsidR="00266B6D">
        <w:rPr>
          <w:rFonts w:ascii="Times New Roman" w:hAnsi="Times New Roman"/>
        </w:rPr>
        <w:t xml:space="preserve">competitive </w:t>
      </w:r>
      <w:r>
        <w:rPr>
          <w:rFonts w:ascii="Times New Roman" w:hAnsi="Times New Roman"/>
        </w:rPr>
        <w:t xml:space="preserve">Public Bid, in accordance with </w:t>
      </w:r>
      <w:r w:rsidR="00266B6D">
        <w:rPr>
          <w:rFonts w:ascii="Times New Roman" w:hAnsi="Times New Roman"/>
        </w:rPr>
        <w:t xml:space="preserve">applicable </w:t>
      </w:r>
      <w:r>
        <w:rPr>
          <w:rFonts w:ascii="Times New Roman" w:hAnsi="Times New Roman"/>
        </w:rPr>
        <w:t xml:space="preserve">State of </w:t>
      </w:r>
      <w:r w:rsidR="004D3F61">
        <w:rPr>
          <w:rFonts w:ascii="Times New Roman" w:hAnsi="Times New Roman"/>
        </w:rPr>
        <w:t>Louisiana</w:t>
      </w:r>
      <w:r>
        <w:rPr>
          <w:rFonts w:ascii="Times New Roman" w:hAnsi="Times New Roman"/>
        </w:rPr>
        <w:t xml:space="preserve"> laws and regulations.</w:t>
      </w:r>
      <w:r w:rsidR="00383A1E">
        <w:rPr>
          <w:rFonts w:ascii="Times New Roman" w:hAnsi="Times New Roman"/>
        </w:rPr>
        <w:t xml:space="preserve">  </w:t>
      </w:r>
      <w:proofErr w:type="gramStart"/>
      <w:r w:rsidR="00EA0FF2">
        <w:rPr>
          <w:rFonts w:ascii="Times New Roman" w:hAnsi="Times New Roman"/>
        </w:rPr>
        <w:t>Resulting</w:t>
      </w:r>
      <w:proofErr w:type="gramEnd"/>
      <w:r w:rsidR="00EA0FF2">
        <w:rPr>
          <w:rFonts w:ascii="Times New Roman" w:hAnsi="Times New Roman"/>
        </w:rPr>
        <w:t xml:space="preserve"> construction contract(s) </w:t>
      </w:r>
      <w:r w:rsidR="005301E2">
        <w:rPr>
          <w:rFonts w:ascii="Times New Roman" w:hAnsi="Times New Roman"/>
        </w:rPr>
        <w:t xml:space="preserve">with more than one damaged site </w:t>
      </w:r>
      <w:r w:rsidR="00EA0FF2">
        <w:rPr>
          <w:rFonts w:ascii="Times New Roman" w:hAnsi="Times New Roman"/>
        </w:rPr>
        <w:t xml:space="preserve">must also segregate </w:t>
      </w:r>
      <w:r w:rsidR="0012043B">
        <w:rPr>
          <w:rFonts w:ascii="Times New Roman" w:hAnsi="Times New Roman"/>
        </w:rPr>
        <w:t xml:space="preserve">costs and records for </w:t>
      </w:r>
      <w:r w:rsidR="00EA0FF2">
        <w:rPr>
          <w:rFonts w:ascii="Times New Roman" w:hAnsi="Times New Roman"/>
        </w:rPr>
        <w:t>each individual damaged site.</w:t>
      </w:r>
    </w:p>
    <w:p w14:paraId="5F5EF2BA" w14:textId="77777777" w:rsidR="00677BB4" w:rsidRPr="008F3E05" w:rsidRDefault="00677BB4" w:rsidP="00A86760">
      <w:pPr>
        <w:rPr>
          <w:rFonts w:ascii="Times New Roman" w:hAnsi="Times New Roman"/>
        </w:rPr>
      </w:pPr>
    </w:p>
    <w:p w14:paraId="546DD1B6" w14:textId="505F7B11" w:rsidR="00A86760" w:rsidRPr="00615F12" w:rsidRDefault="00A86760" w:rsidP="00A86760">
      <w:pPr>
        <w:rPr>
          <w:rFonts w:ascii="Times New Roman" w:hAnsi="Times New Roman"/>
        </w:rPr>
      </w:pPr>
      <w:proofErr w:type="gramStart"/>
      <w:r w:rsidRPr="00615F12">
        <w:rPr>
          <w:rFonts w:ascii="Times New Roman" w:hAnsi="Times New Roman"/>
        </w:rPr>
        <w:t>Anticipated</w:t>
      </w:r>
      <w:proofErr w:type="gramEnd"/>
      <w:r w:rsidRPr="00615F12">
        <w:rPr>
          <w:rFonts w:ascii="Times New Roman" w:hAnsi="Times New Roman"/>
        </w:rPr>
        <w:t xml:space="preserve"> schedule for </w:t>
      </w:r>
      <w:proofErr w:type="gramStart"/>
      <w:r w:rsidRPr="00615F12">
        <w:rPr>
          <w:rFonts w:ascii="Times New Roman" w:hAnsi="Times New Roman"/>
        </w:rPr>
        <w:t>award</w:t>
      </w:r>
      <w:proofErr w:type="gramEnd"/>
      <w:r w:rsidRPr="00615F12">
        <w:rPr>
          <w:rFonts w:ascii="Times New Roman" w:hAnsi="Times New Roman"/>
        </w:rPr>
        <w:t xml:space="preserve"> and commencement of </w:t>
      </w:r>
      <w:r w:rsidR="007821E9">
        <w:rPr>
          <w:rFonts w:ascii="Times New Roman" w:hAnsi="Times New Roman"/>
        </w:rPr>
        <w:t>services</w:t>
      </w:r>
      <w:r w:rsidRPr="00615F12">
        <w:rPr>
          <w:rFonts w:ascii="Times New Roman" w:hAnsi="Times New Roman"/>
        </w:rPr>
        <w:t xml:space="preserve"> is indeterminate</w:t>
      </w:r>
      <w:r w:rsidR="00C34AAA">
        <w:rPr>
          <w:rFonts w:ascii="Times New Roman" w:hAnsi="Times New Roman"/>
        </w:rPr>
        <w:t xml:space="preserve"> at this </w:t>
      </w:r>
      <w:proofErr w:type="gramStart"/>
      <w:r w:rsidR="00C34AAA">
        <w:rPr>
          <w:rFonts w:ascii="Times New Roman" w:hAnsi="Times New Roman"/>
        </w:rPr>
        <w:t>time</w:t>
      </w:r>
      <w:r w:rsidR="008C2D2C">
        <w:rPr>
          <w:rFonts w:ascii="Times New Roman" w:hAnsi="Times New Roman"/>
        </w:rPr>
        <w:t>,</w:t>
      </w:r>
      <w:proofErr w:type="gramEnd"/>
      <w:r w:rsidR="008C2D2C">
        <w:rPr>
          <w:rFonts w:ascii="Times New Roman" w:hAnsi="Times New Roman"/>
        </w:rPr>
        <w:t xml:space="preserve"> however time will be of the essence for provision of requested services, including construction durations.</w:t>
      </w:r>
    </w:p>
    <w:p w14:paraId="6E8F3836" w14:textId="5E5675DF" w:rsidR="00886314" w:rsidRDefault="00886314" w:rsidP="005C25FB">
      <w:pPr>
        <w:rPr>
          <w:rFonts w:ascii="Times New Roman" w:hAnsi="Times New Roman"/>
        </w:rPr>
      </w:pPr>
    </w:p>
    <w:p w14:paraId="35F4E58C" w14:textId="77777777" w:rsidR="00615F12" w:rsidRDefault="00615F12" w:rsidP="005C25FB">
      <w:pPr>
        <w:rPr>
          <w:rFonts w:ascii="Times New Roman" w:hAnsi="Times New Roman"/>
        </w:rPr>
      </w:pPr>
    </w:p>
    <w:p w14:paraId="00603924" w14:textId="403FE784" w:rsidR="005C25FB" w:rsidRPr="00144E2F" w:rsidRDefault="005C25FB" w:rsidP="005C25FB">
      <w:pPr>
        <w:rPr>
          <w:rFonts w:ascii="Times New Roman" w:hAnsi="Times New Roman"/>
          <w:b/>
          <w:bCs/>
        </w:rPr>
      </w:pPr>
      <w:r w:rsidRPr="00144E2F">
        <w:rPr>
          <w:rFonts w:ascii="Times New Roman" w:hAnsi="Times New Roman"/>
          <w:b/>
          <w:bCs/>
        </w:rPr>
        <w:t></w:t>
      </w:r>
      <w:r w:rsidRPr="00144E2F">
        <w:rPr>
          <w:rFonts w:ascii="Times New Roman" w:hAnsi="Times New Roman"/>
          <w:b/>
          <w:bCs/>
        </w:rPr>
        <w:tab/>
        <w:t>3.</w:t>
      </w:r>
      <w:proofErr w:type="gramStart"/>
      <w:r w:rsidRPr="00144E2F">
        <w:rPr>
          <w:rFonts w:ascii="Times New Roman" w:hAnsi="Times New Roman"/>
          <w:b/>
          <w:bCs/>
        </w:rPr>
        <w:t xml:space="preserve">0 </w:t>
      </w:r>
      <w:r w:rsidR="00CC7218">
        <w:rPr>
          <w:rFonts w:ascii="Times New Roman" w:hAnsi="Times New Roman"/>
          <w:b/>
          <w:bCs/>
        </w:rPr>
        <w:t xml:space="preserve"> </w:t>
      </w:r>
      <w:r w:rsidRPr="00144E2F">
        <w:rPr>
          <w:rFonts w:ascii="Times New Roman" w:hAnsi="Times New Roman"/>
          <w:b/>
          <w:bCs/>
        </w:rPr>
        <w:t>General</w:t>
      </w:r>
      <w:proofErr w:type="gramEnd"/>
      <w:r w:rsidRPr="00144E2F">
        <w:rPr>
          <w:rFonts w:ascii="Times New Roman" w:hAnsi="Times New Roman"/>
          <w:b/>
          <w:bCs/>
        </w:rPr>
        <w:t xml:space="preserve"> Information</w:t>
      </w:r>
    </w:p>
    <w:p w14:paraId="067CCA90" w14:textId="77777777" w:rsidR="005C25FB" w:rsidRPr="00144E2F" w:rsidRDefault="005C25FB" w:rsidP="005C25FB">
      <w:pPr>
        <w:rPr>
          <w:rFonts w:ascii="Times New Roman" w:hAnsi="Times New Roman"/>
        </w:rPr>
      </w:pPr>
    </w:p>
    <w:p w14:paraId="501CF45A" w14:textId="1CCD0BA3" w:rsidR="00F23294" w:rsidRPr="003D62F0" w:rsidRDefault="00374BC3" w:rsidP="005C25FB">
      <w:pPr>
        <w:rPr>
          <w:rFonts w:ascii="Times New Roman" w:hAnsi="Times New Roman"/>
        </w:rPr>
      </w:pPr>
      <w:r w:rsidRPr="00374BC3">
        <w:rPr>
          <w:rFonts w:ascii="Times New Roman" w:hAnsi="Times New Roman"/>
        </w:rPr>
        <w:t xml:space="preserve">The </w:t>
      </w:r>
      <w:proofErr w:type="gramStart"/>
      <w:r w:rsidRPr="00374BC3">
        <w:rPr>
          <w:rFonts w:ascii="Times New Roman" w:hAnsi="Times New Roman"/>
        </w:rPr>
        <w:t>City</w:t>
      </w:r>
      <w:proofErr w:type="gramEnd"/>
      <w:r w:rsidR="00B2037F">
        <w:rPr>
          <w:rFonts w:ascii="Times New Roman" w:hAnsi="Times New Roman"/>
        </w:rPr>
        <w:t xml:space="preserve"> </w:t>
      </w:r>
      <w:r w:rsidR="005C25FB" w:rsidRPr="003D62F0">
        <w:rPr>
          <w:rFonts w:ascii="Times New Roman" w:hAnsi="Times New Roman"/>
        </w:rPr>
        <w:t>provide</w:t>
      </w:r>
      <w:r w:rsidR="00457CE8">
        <w:rPr>
          <w:rFonts w:ascii="Times New Roman" w:hAnsi="Times New Roman"/>
        </w:rPr>
        <w:t>s</w:t>
      </w:r>
      <w:r w:rsidR="005C25FB" w:rsidRPr="003D62F0">
        <w:rPr>
          <w:rFonts w:ascii="Times New Roman" w:hAnsi="Times New Roman"/>
        </w:rPr>
        <w:t xml:space="preserve"> equal opportunities without regard to race, color, national origin, sex, age, disabilities, or veteran status</w:t>
      </w:r>
      <w:r w:rsidR="003D2A21" w:rsidRPr="003D2A21">
        <w:rPr>
          <w:rFonts w:ascii="Times New Roman" w:hAnsi="Times New Roman"/>
        </w:rPr>
        <w:t xml:space="preserve"> </w:t>
      </w:r>
      <w:r w:rsidR="003D2A21" w:rsidRPr="003D62F0">
        <w:rPr>
          <w:rFonts w:ascii="Times New Roman" w:hAnsi="Times New Roman"/>
        </w:rPr>
        <w:t>or any other classification protected by federal constitutional statutory law</w:t>
      </w:r>
      <w:r w:rsidR="005C25FB" w:rsidRPr="003D62F0">
        <w:rPr>
          <w:rFonts w:ascii="Times New Roman" w:hAnsi="Times New Roman"/>
        </w:rPr>
        <w:t xml:space="preserve"> in educational programs and activities. </w:t>
      </w:r>
      <w:r w:rsidR="00457CE8">
        <w:rPr>
          <w:rFonts w:ascii="Times New Roman" w:hAnsi="Times New Roman"/>
        </w:rPr>
        <w:t xml:space="preserve"> </w:t>
      </w:r>
      <w:r w:rsidR="005C25FB" w:rsidRPr="003D62F0">
        <w:rPr>
          <w:rFonts w:ascii="Times New Roman" w:hAnsi="Times New Roman"/>
        </w:rPr>
        <w:t>This includes, but is not limited to, admissions, educational services, financial aid</w:t>
      </w:r>
      <w:r w:rsidR="00B31F34">
        <w:rPr>
          <w:rFonts w:ascii="Times New Roman" w:hAnsi="Times New Roman"/>
        </w:rPr>
        <w:t xml:space="preserve">, </w:t>
      </w:r>
      <w:r w:rsidR="005C25FB" w:rsidRPr="003D62F0">
        <w:rPr>
          <w:rFonts w:ascii="Times New Roman" w:hAnsi="Times New Roman"/>
        </w:rPr>
        <w:t>employment</w:t>
      </w:r>
      <w:r w:rsidR="00B31F34">
        <w:rPr>
          <w:rFonts w:ascii="Times New Roman" w:hAnsi="Times New Roman"/>
        </w:rPr>
        <w:t xml:space="preserve"> and </w:t>
      </w:r>
      <w:r w:rsidR="00022237">
        <w:rPr>
          <w:rFonts w:ascii="Times New Roman" w:hAnsi="Times New Roman"/>
        </w:rPr>
        <w:t>retention of consultants</w:t>
      </w:r>
      <w:r w:rsidR="000B3AC7">
        <w:rPr>
          <w:rFonts w:ascii="Times New Roman" w:hAnsi="Times New Roman"/>
        </w:rPr>
        <w:t xml:space="preserve"> and contractors</w:t>
      </w:r>
      <w:r w:rsidR="005C25FB" w:rsidRPr="003D62F0">
        <w:rPr>
          <w:rFonts w:ascii="Times New Roman" w:hAnsi="Times New Roman"/>
        </w:rPr>
        <w:t>.</w:t>
      </w:r>
      <w:r w:rsidR="000B3AC7">
        <w:rPr>
          <w:rFonts w:ascii="Times New Roman" w:hAnsi="Times New Roman"/>
        </w:rPr>
        <w:t xml:space="preserve">  </w:t>
      </w:r>
      <w:r w:rsidR="000B3AC7" w:rsidRPr="003D62F0">
        <w:rPr>
          <w:rFonts w:ascii="Times New Roman" w:hAnsi="Times New Roman"/>
        </w:rPr>
        <w:t xml:space="preserve">Accordingly, all </w:t>
      </w:r>
      <w:r w:rsidR="000B3AC7">
        <w:rPr>
          <w:rFonts w:ascii="Times New Roman" w:hAnsi="Times New Roman"/>
        </w:rPr>
        <w:t>Proposers</w:t>
      </w:r>
      <w:r w:rsidR="000B3AC7" w:rsidRPr="003D62F0">
        <w:rPr>
          <w:rFonts w:ascii="Times New Roman" w:hAnsi="Times New Roman"/>
        </w:rPr>
        <w:t xml:space="preserve"> entering contracts </w:t>
      </w:r>
      <w:r w:rsidR="000B3AC7" w:rsidRPr="00B522A2">
        <w:rPr>
          <w:rFonts w:ascii="Times New Roman" w:hAnsi="Times New Roman"/>
        </w:rPr>
        <w:t xml:space="preserve">with </w:t>
      </w:r>
      <w:r w:rsidR="0004683B" w:rsidRPr="00B522A2">
        <w:rPr>
          <w:rFonts w:ascii="Times New Roman" w:hAnsi="Times New Roman"/>
        </w:rPr>
        <w:t>the City</w:t>
      </w:r>
      <w:r w:rsidR="00B2037F" w:rsidRPr="003D62F0">
        <w:rPr>
          <w:rFonts w:ascii="Times New Roman" w:hAnsi="Times New Roman"/>
        </w:rPr>
        <w:t xml:space="preserve"> </w:t>
      </w:r>
      <w:r w:rsidR="000B3AC7" w:rsidRPr="003D62F0">
        <w:rPr>
          <w:rFonts w:ascii="Times New Roman" w:hAnsi="Times New Roman"/>
        </w:rPr>
        <w:t>shall, upon request, be required to show proof of such nondiscrimination.</w:t>
      </w:r>
    </w:p>
    <w:p w14:paraId="79854A1C" w14:textId="1833E841" w:rsidR="005C25FB" w:rsidRDefault="005C25FB" w:rsidP="005C25FB">
      <w:pPr>
        <w:rPr>
          <w:rFonts w:ascii="Times New Roman" w:hAnsi="Times New Roman"/>
        </w:rPr>
      </w:pPr>
    </w:p>
    <w:p w14:paraId="1A61C8AD" w14:textId="014435E0" w:rsidR="008A434E" w:rsidRDefault="00374BC3" w:rsidP="005C25FB">
      <w:pPr>
        <w:rPr>
          <w:rFonts w:ascii="Times New Roman" w:hAnsi="Times New Roman"/>
        </w:rPr>
      </w:pPr>
      <w:r w:rsidRPr="00374BC3">
        <w:rPr>
          <w:rFonts w:ascii="Times New Roman" w:hAnsi="Times New Roman"/>
        </w:rPr>
        <w:t xml:space="preserve">The </w:t>
      </w:r>
      <w:proofErr w:type="gramStart"/>
      <w:r>
        <w:rPr>
          <w:rFonts w:ascii="Times New Roman" w:hAnsi="Times New Roman"/>
        </w:rPr>
        <w:t>City</w:t>
      </w:r>
      <w:proofErr w:type="gramEnd"/>
      <w:r>
        <w:rPr>
          <w:rFonts w:ascii="Times New Roman" w:hAnsi="Times New Roman"/>
        </w:rPr>
        <w:t xml:space="preserve"> </w:t>
      </w:r>
      <w:r w:rsidR="008A434E" w:rsidRPr="003D62F0">
        <w:rPr>
          <w:rFonts w:ascii="Times New Roman" w:hAnsi="Times New Roman"/>
        </w:rPr>
        <w:t xml:space="preserve">encourages participation from small, minority-owned, women-owned, </w:t>
      </w:r>
      <w:r w:rsidR="008A434E">
        <w:rPr>
          <w:rFonts w:ascii="Times New Roman" w:hAnsi="Times New Roman"/>
        </w:rPr>
        <w:t xml:space="preserve">veteran-owned </w:t>
      </w:r>
      <w:r w:rsidR="008A434E" w:rsidRPr="003D62F0">
        <w:rPr>
          <w:rFonts w:ascii="Times New Roman" w:hAnsi="Times New Roman"/>
        </w:rPr>
        <w:t>and labor</w:t>
      </w:r>
      <w:r w:rsidR="008A434E">
        <w:rPr>
          <w:rFonts w:ascii="Times New Roman" w:hAnsi="Times New Roman"/>
        </w:rPr>
        <w:t xml:space="preserve"> </w:t>
      </w:r>
      <w:r w:rsidR="008A434E" w:rsidRPr="003D62F0">
        <w:rPr>
          <w:rFonts w:ascii="Times New Roman" w:hAnsi="Times New Roman"/>
        </w:rPr>
        <w:t>surplus area business</w:t>
      </w:r>
      <w:r w:rsidR="008A434E">
        <w:rPr>
          <w:rFonts w:ascii="Times New Roman" w:hAnsi="Times New Roman"/>
        </w:rPr>
        <w:t>es</w:t>
      </w:r>
      <w:r w:rsidR="008A434E" w:rsidRPr="003D62F0">
        <w:rPr>
          <w:rFonts w:ascii="Times New Roman" w:hAnsi="Times New Roman"/>
        </w:rPr>
        <w:t xml:space="preserve">. Incorporation of these types of firms into the </w:t>
      </w:r>
      <w:r w:rsidR="008A434E">
        <w:rPr>
          <w:rFonts w:ascii="Times New Roman" w:hAnsi="Times New Roman"/>
        </w:rPr>
        <w:t>Proposer’s</w:t>
      </w:r>
      <w:r w:rsidR="008A434E" w:rsidRPr="003D62F0">
        <w:rPr>
          <w:rFonts w:ascii="Times New Roman" w:hAnsi="Times New Roman"/>
        </w:rPr>
        <w:t xml:space="preserve"> team is encouraged.</w:t>
      </w:r>
    </w:p>
    <w:p w14:paraId="0346803C" w14:textId="77777777" w:rsidR="008A434E" w:rsidRPr="003D62F0" w:rsidRDefault="008A434E" w:rsidP="005C25FB">
      <w:pPr>
        <w:rPr>
          <w:rFonts w:ascii="Times New Roman" w:hAnsi="Times New Roman"/>
        </w:rPr>
      </w:pPr>
    </w:p>
    <w:p w14:paraId="7F14CEC9" w14:textId="46A21B06" w:rsidR="00615F12" w:rsidRDefault="00AA516C" w:rsidP="005C25FB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Proposer</w:t>
      </w:r>
      <w:proofErr w:type="gramEnd"/>
      <w:r w:rsidR="005C25FB" w:rsidRPr="003D62F0">
        <w:rPr>
          <w:rFonts w:ascii="Times New Roman" w:hAnsi="Times New Roman"/>
        </w:rPr>
        <w:t xml:space="preserve">, their consultants, sub-consultants, or other parties representing the </w:t>
      </w:r>
      <w:r>
        <w:rPr>
          <w:rFonts w:ascii="Times New Roman" w:hAnsi="Times New Roman"/>
        </w:rPr>
        <w:t>Proposer</w:t>
      </w:r>
      <w:r w:rsidR="005C25FB" w:rsidRPr="003D62F0">
        <w:rPr>
          <w:rFonts w:ascii="Times New Roman" w:hAnsi="Times New Roman"/>
        </w:rPr>
        <w:t xml:space="preserve"> for this solicitation may not contact any member of the </w:t>
      </w:r>
      <w:r w:rsidR="00374BC3" w:rsidRPr="00374BC3">
        <w:rPr>
          <w:rFonts w:ascii="Times New Roman" w:hAnsi="Times New Roman"/>
        </w:rPr>
        <w:t>City’s</w:t>
      </w:r>
      <w:r w:rsidR="00B2037F" w:rsidRPr="003D62F0">
        <w:rPr>
          <w:rFonts w:ascii="Times New Roman" w:hAnsi="Times New Roman"/>
        </w:rPr>
        <w:t xml:space="preserve"> </w:t>
      </w:r>
      <w:r w:rsidR="005C25FB" w:rsidRPr="003D62F0">
        <w:rPr>
          <w:rFonts w:ascii="Times New Roman" w:hAnsi="Times New Roman"/>
        </w:rPr>
        <w:t xml:space="preserve">Selection </w:t>
      </w:r>
      <w:r w:rsidR="00AF7247">
        <w:rPr>
          <w:rFonts w:ascii="Times New Roman" w:hAnsi="Times New Roman"/>
        </w:rPr>
        <w:t>Committee</w:t>
      </w:r>
      <w:r w:rsidR="005C25FB" w:rsidRPr="003D62F0">
        <w:rPr>
          <w:rFonts w:ascii="Times New Roman" w:hAnsi="Times New Roman"/>
        </w:rPr>
        <w:t xml:space="preserve"> concerning this project from the date of advertisement until after the date of </w:t>
      </w:r>
      <w:proofErr w:type="gramStart"/>
      <w:r w:rsidR="0086627E">
        <w:rPr>
          <w:rFonts w:ascii="Times New Roman" w:hAnsi="Times New Roman"/>
        </w:rPr>
        <w:t>award</w:t>
      </w:r>
      <w:proofErr w:type="gramEnd"/>
      <w:r w:rsidR="005C25FB" w:rsidRPr="003D62F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3A7BDA17" w14:textId="2958FC80" w:rsidR="00696C10" w:rsidRDefault="00696C10" w:rsidP="005C25FB">
      <w:pPr>
        <w:rPr>
          <w:rFonts w:ascii="Times New Roman" w:hAnsi="Times New Roman"/>
        </w:rPr>
      </w:pPr>
    </w:p>
    <w:p w14:paraId="557A9E0D" w14:textId="2404A68A" w:rsidR="005C25FB" w:rsidRDefault="00374BC3" w:rsidP="005C25FB">
      <w:pPr>
        <w:rPr>
          <w:rFonts w:ascii="Times New Roman" w:hAnsi="Times New Roman"/>
        </w:rPr>
      </w:pPr>
      <w:r>
        <w:rPr>
          <w:rFonts w:ascii="Times New Roman" w:hAnsi="Times New Roman"/>
        </w:rPr>
        <w:t>The City intends to aw</w:t>
      </w:r>
      <w:r w:rsidR="00FC6B3E" w:rsidRPr="003D23D0">
        <w:rPr>
          <w:rFonts w:ascii="Times New Roman" w:hAnsi="Times New Roman"/>
        </w:rPr>
        <w:t>ard a single contract for entire scope to the Proposer</w:t>
      </w:r>
      <w:r w:rsidR="00FC6B3E" w:rsidRPr="00ED2B56">
        <w:rPr>
          <w:rFonts w:ascii="Times New Roman" w:hAnsi="Times New Roman"/>
        </w:rPr>
        <w:t xml:space="preserve"> achieving</w:t>
      </w:r>
      <w:r w:rsidR="00FC6B3E" w:rsidRPr="00FC6B3E">
        <w:rPr>
          <w:rFonts w:ascii="Times New Roman" w:hAnsi="Times New Roman"/>
        </w:rPr>
        <w:t xml:space="preserve"> the highest overall point score total, as defined </w:t>
      </w:r>
      <w:r w:rsidR="00FC6B3E">
        <w:rPr>
          <w:rFonts w:ascii="Times New Roman" w:hAnsi="Times New Roman"/>
        </w:rPr>
        <w:t xml:space="preserve">in the Evaluation section </w:t>
      </w:r>
      <w:r w:rsidR="00FC6B3E" w:rsidRPr="00FC6B3E">
        <w:rPr>
          <w:rFonts w:ascii="Times New Roman" w:hAnsi="Times New Roman"/>
        </w:rPr>
        <w:t>herein.</w:t>
      </w:r>
      <w:r w:rsidR="00FC6B3E">
        <w:rPr>
          <w:rFonts w:ascii="Times New Roman" w:hAnsi="Times New Roman"/>
          <w:b/>
          <w:bCs/>
        </w:rPr>
        <w:t xml:space="preserve">  </w:t>
      </w:r>
      <w:r w:rsidRPr="00374BC3">
        <w:rPr>
          <w:rFonts w:ascii="Times New Roman" w:hAnsi="Times New Roman"/>
        </w:rPr>
        <w:t xml:space="preserve">The City </w:t>
      </w:r>
      <w:r w:rsidR="005C25FB" w:rsidRPr="003D62F0">
        <w:rPr>
          <w:rFonts w:ascii="Times New Roman" w:hAnsi="Times New Roman"/>
        </w:rPr>
        <w:t xml:space="preserve">reserves the right to reject any and/or </w:t>
      </w:r>
      <w:proofErr w:type="gramStart"/>
      <w:r w:rsidR="005C25FB" w:rsidRPr="003D62F0">
        <w:rPr>
          <w:rFonts w:ascii="Times New Roman" w:hAnsi="Times New Roman"/>
        </w:rPr>
        <w:t>all of</w:t>
      </w:r>
      <w:proofErr w:type="gramEnd"/>
      <w:r w:rsidR="005C25FB" w:rsidRPr="003D62F0">
        <w:rPr>
          <w:rFonts w:ascii="Times New Roman" w:hAnsi="Times New Roman"/>
        </w:rPr>
        <w:t xml:space="preserve"> the proposals</w:t>
      </w:r>
      <w:r w:rsidR="00E07A09">
        <w:rPr>
          <w:rFonts w:ascii="Times New Roman" w:hAnsi="Times New Roman"/>
        </w:rPr>
        <w:t xml:space="preserve">, </w:t>
      </w:r>
      <w:r w:rsidR="00E07A09" w:rsidRPr="001B7EBC">
        <w:rPr>
          <w:rFonts w:ascii="Times New Roman" w:hAnsi="Times New Roman"/>
        </w:rPr>
        <w:t>award portions of the proposed work, or award portions of the proposed work to more than one Proposer.</w:t>
      </w:r>
      <w:r w:rsidR="00C969AF">
        <w:rPr>
          <w:rFonts w:ascii="Times New Roman" w:hAnsi="Times New Roman"/>
        </w:rPr>
        <w:t xml:space="preserve"> </w:t>
      </w:r>
    </w:p>
    <w:p w14:paraId="407A8D28" w14:textId="38860FB9" w:rsidR="00C969AF" w:rsidRDefault="00C969AF" w:rsidP="004F562C">
      <w:pPr>
        <w:jc w:val="right"/>
        <w:rPr>
          <w:rFonts w:ascii="Times New Roman" w:hAnsi="Times New Roman"/>
        </w:rPr>
      </w:pPr>
    </w:p>
    <w:p w14:paraId="0A15FE08" w14:textId="6E0D3D88" w:rsidR="00C969AF" w:rsidRPr="003D62F0" w:rsidRDefault="00C969AF" w:rsidP="005C25F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Since federal funding is anticipated for this effort, </w:t>
      </w:r>
      <w:r w:rsidR="00BB53D3">
        <w:rPr>
          <w:rFonts w:ascii="Times New Roman" w:hAnsi="Times New Roman"/>
        </w:rPr>
        <w:t xml:space="preserve">this solicitation and </w:t>
      </w:r>
      <w:r>
        <w:rPr>
          <w:rFonts w:ascii="Times New Roman" w:hAnsi="Times New Roman"/>
        </w:rPr>
        <w:t xml:space="preserve">any contract arising from this solicitation is subject to compliance with </w:t>
      </w:r>
      <w:r w:rsidR="000469B2">
        <w:rPr>
          <w:rFonts w:ascii="Times New Roman" w:hAnsi="Times New Roman"/>
        </w:rPr>
        <w:t xml:space="preserve">all applicable </w:t>
      </w:r>
      <w:r>
        <w:rPr>
          <w:rFonts w:ascii="Times New Roman" w:hAnsi="Times New Roman"/>
        </w:rPr>
        <w:t>federal contract clauses</w:t>
      </w:r>
      <w:r w:rsidR="000469B2">
        <w:rPr>
          <w:rFonts w:ascii="Times New Roman" w:hAnsi="Times New Roman"/>
        </w:rPr>
        <w:t>, including but not necessarily limited to, those</w:t>
      </w:r>
      <w:r>
        <w:rPr>
          <w:rFonts w:ascii="Times New Roman" w:hAnsi="Times New Roman"/>
        </w:rPr>
        <w:t xml:space="preserve"> included in </w:t>
      </w:r>
      <w:r w:rsidR="00CA59C2">
        <w:rPr>
          <w:rFonts w:ascii="Times New Roman" w:hAnsi="Times New Roman"/>
        </w:rPr>
        <w:t xml:space="preserve">the proposed Owner-Architect Agreement attached </w:t>
      </w:r>
      <w:r w:rsidR="00CA59C2" w:rsidRPr="00B522A2">
        <w:rPr>
          <w:rFonts w:ascii="Times New Roman" w:hAnsi="Times New Roman"/>
        </w:rPr>
        <w:t xml:space="preserve">as Exhibit </w:t>
      </w:r>
      <w:r w:rsidR="005755E1" w:rsidRPr="00B522A2">
        <w:rPr>
          <w:rFonts w:ascii="Times New Roman" w:hAnsi="Times New Roman"/>
        </w:rPr>
        <w:t>A</w:t>
      </w:r>
      <w:r w:rsidR="00CA59C2" w:rsidRPr="00B522A2">
        <w:rPr>
          <w:rFonts w:ascii="Times New Roman" w:hAnsi="Times New Roman"/>
        </w:rPr>
        <w:t>.</w:t>
      </w:r>
      <w:r w:rsidR="000B0954">
        <w:rPr>
          <w:rFonts w:ascii="Times New Roman" w:hAnsi="Times New Roman"/>
        </w:rPr>
        <w:t xml:space="preserve">  </w:t>
      </w:r>
    </w:p>
    <w:p w14:paraId="5C0E3961" w14:textId="2B5B668C" w:rsidR="005C25FB" w:rsidRDefault="005C25FB" w:rsidP="005C25FB">
      <w:pPr>
        <w:rPr>
          <w:rFonts w:ascii="Times New Roman" w:hAnsi="Times New Roman"/>
        </w:rPr>
      </w:pPr>
    </w:p>
    <w:p w14:paraId="6C79DAD4" w14:textId="77777777" w:rsidR="006B0FDE" w:rsidRPr="003D62F0" w:rsidRDefault="006B0FDE" w:rsidP="005C25FB">
      <w:pPr>
        <w:rPr>
          <w:rFonts w:ascii="Times New Roman" w:hAnsi="Times New Roman"/>
        </w:rPr>
      </w:pPr>
    </w:p>
    <w:p w14:paraId="28BC2438" w14:textId="36454C9D" w:rsidR="005C25FB" w:rsidRPr="00144E2F" w:rsidRDefault="005C25FB" w:rsidP="005C25FB">
      <w:pPr>
        <w:rPr>
          <w:rFonts w:ascii="Times New Roman" w:hAnsi="Times New Roman"/>
          <w:b/>
          <w:bCs/>
        </w:rPr>
      </w:pPr>
      <w:r w:rsidRPr="00144E2F">
        <w:rPr>
          <w:rFonts w:ascii="Times New Roman" w:hAnsi="Times New Roman"/>
          <w:b/>
          <w:bCs/>
        </w:rPr>
        <w:t></w:t>
      </w:r>
      <w:r w:rsidRPr="00144E2F">
        <w:rPr>
          <w:rFonts w:ascii="Times New Roman" w:hAnsi="Times New Roman"/>
          <w:b/>
          <w:bCs/>
        </w:rPr>
        <w:tab/>
        <w:t>4.</w:t>
      </w:r>
      <w:proofErr w:type="gramStart"/>
      <w:r w:rsidRPr="00144E2F">
        <w:rPr>
          <w:rFonts w:ascii="Times New Roman" w:hAnsi="Times New Roman"/>
          <w:b/>
          <w:bCs/>
        </w:rPr>
        <w:t>0</w:t>
      </w:r>
      <w:r w:rsidR="00CC7218">
        <w:rPr>
          <w:rFonts w:ascii="Times New Roman" w:hAnsi="Times New Roman"/>
          <w:b/>
          <w:bCs/>
        </w:rPr>
        <w:t xml:space="preserve"> </w:t>
      </w:r>
      <w:r w:rsidRPr="00144E2F">
        <w:rPr>
          <w:rFonts w:ascii="Times New Roman" w:hAnsi="Times New Roman"/>
          <w:b/>
          <w:bCs/>
        </w:rPr>
        <w:t xml:space="preserve"> </w:t>
      </w:r>
      <w:r w:rsidR="002E78B2">
        <w:rPr>
          <w:rFonts w:ascii="Times New Roman" w:hAnsi="Times New Roman"/>
          <w:b/>
          <w:bCs/>
        </w:rPr>
        <w:t>Statement</w:t>
      </w:r>
      <w:proofErr w:type="gramEnd"/>
      <w:r w:rsidR="002E78B2">
        <w:rPr>
          <w:rFonts w:ascii="Times New Roman" w:hAnsi="Times New Roman"/>
          <w:b/>
          <w:bCs/>
        </w:rPr>
        <w:t xml:space="preserve"> of Qualifications (SOQ)</w:t>
      </w:r>
    </w:p>
    <w:p w14:paraId="54C633FC" w14:textId="77777777" w:rsidR="005C25FB" w:rsidRPr="003D62F0" w:rsidRDefault="005C25FB" w:rsidP="005C25FB">
      <w:pPr>
        <w:rPr>
          <w:rFonts w:ascii="Times New Roman" w:hAnsi="Times New Roman"/>
        </w:rPr>
      </w:pPr>
    </w:p>
    <w:p w14:paraId="4F6DF6F8" w14:textId="617BA01E" w:rsidR="00D213EB" w:rsidRDefault="00D213EB" w:rsidP="005C25FB">
      <w:pPr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>
        <w:rPr>
          <w:rFonts w:ascii="Times New Roman" w:hAnsi="Times New Roman"/>
        </w:rPr>
        <w:tab/>
      </w:r>
      <w:r w:rsidR="005C25FB" w:rsidRPr="003D62F0">
        <w:rPr>
          <w:rFonts w:ascii="Times New Roman" w:hAnsi="Times New Roman"/>
        </w:rPr>
        <w:t xml:space="preserve">The purpose of </w:t>
      </w:r>
      <w:r w:rsidR="00372488">
        <w:rPr>
          <w:rFonts w:ascii="Times New Roman" w:hAnsi="Times New Roman"/>
        </w:rPr>
        <w:t xml:space="preserve">the </w:t>
      </w:r>
      <w:r w:rsidR="00CA59C2">
        <w:rPr>
          <w:rFonts w:ascii="Times New Roman" w:hAnsi="Times New Roman"/>
        </w:rPr>
        <w:t xml:space="preserve">SOQ </w:t>
      </w:r>
      <w:r w:rsidR="005C25FB" w:rsidRPr="003D62F0">
        <w:rPr>
          <w:rFonts w:ascii="Times New Roman" w:hAnsi="Times New Roman"/>
        </w:rPr>
        <w:t xml:space="preserve">is to provide members of the Selection </w:t>
      </w:r>
      <w:r w:rsidR="00AF7247">
        <w:rPr>
          <w:rFonts w:ascii="Times New Roman" w:hAnsi="Times New Roman"/>
        </w:rPr>
        <w:t>Committee</w:t>
      </w:r>
      <w:r w:rsidR="005C25FB" w:rsidRPr="003D62F0">
        <w:rPr>
          <w:rFonts w:ascii="Times New Roman" w:hAnsi="Times New Roman"/>
        </w:rPr>
        <w:t xml:space="preserve"> with specific information regarding the qualifications of </w:t>
      </w:r>
      <w:r w:rsidR="00372488">
        <w:rPr>
          <w:rFonts w:ascii="Times New Roman" w:hAnsi="Times New Roman"/>
        </w:rPr>
        <w:t>the Proposer</w:t>
      </w:r>
      <w:r w:rsidR="00CF00EA">
        <w:rPr>
          <w:rFonts w:ascii="Times New Roman" w:hAnsi="Times New Roman"/>
        </w:rPr>
        <w:t xml:space="preserve"> </w:t>
      </w:r>
      <w:r w:rsidR="00E97797">
        <w:rPr>
          <w:rFonts w:ascii="Times New Roman" w:hAnsi="Times New Roman"/>
        </w:rPr>
        <w:t>to complete the required services</w:t>
      </w:r>
      <w:r w:rsidR="00CF00EA">
        <w:rPr>
          <w:rFonts w:ascii="Times New Roman" w:hAnsi="Times New Roman"/>
        </w:rPr>
        <w:t>.</w:t>
      </w:r>
      <w:r w:rsidR="00E81EA9">
        <w:rPr>
          <w:rFonts w:ascii="Times New Roman" w:hAnsi="Times New Roman"/>
        </w:rPr>
        <w:t xml:space="preserve">  </w:t>
      </w:r>
    </w:p>
    <w:p w14:paraId="7E6BA35F" w14:textId="77777777" w:rsidR="00D213EB" w:rsidRDefault="00D213EB" w:rsidP="005C25FB">
      <w:pPr>
        <w:rPr>
          <w:rFonts w:ascii="Times New Roman" w:hAnsi="Times New Roman"/>
        </w:rPr>
      </w:pPr>
    </w:p>
    <w:p w14:paraId="52C53ADD" w14:textId="77FB55CC" w:rsidR="005C25FB" w:rsidRDefault="00D213EB" w:rsidP="005C25FB">
      <w:pPr>
        <w:rPr>
          <w:rFonts w:ascii="Times New Roman" w:hAnsi="Times New Roman"/>
        </w:rPr>
      </w:pPr>
      <w:r>
        <w:rPr>
          <w:rFonts w:ascii="Times New Roman" w:hAnsi="Times New Roman"/>
        </w:rPr>
        <w:t>4.2</w:t>
      </w:r>
      <w:r>
        <w:rPr>
          <w:rFonts w:ascii="Times New Roman" w:hAnsi="Times New Roman"/>
        </w:rPr>
        <w:tab/>
      </w:r>
      <w:r w:rsidR="00E81EA9">
        <w:rPr>
          <w:rFonts w:ascii="Times New Roman" w:hAnsi="Times New Roman"/>
        </w:rPr>
        <w:t xml:space="preserve">SOQ are to be submitted only on </w:t>
      </w:r>
      <w:r w:rsidR="00700837">
        <w:rPr>
          <w:rFonts w:ascii="Times New Roman" w:hAnsi="Times New Roman"/>
        </w:rPr>
        <w:t>F</w:t>
      </w:r>
      <w:r w:rsidR="00E81EA9">
        <w:rPr>
          <w:rFonts w:ascii="Times New Roman" w:hAnsi="Times New Roman"/>
        </w:rPr>
        <w:t xml:space="preserve">orm </w:t>
      </w:r>
      <w:r w:rsidR="00AF7247">
        <w:rPr>
          <w:rFonts w:ascii="Times New Roman" w:hAnsi="Times New Roman"/>
          <w:b/>
          <w:bCs/>
        </w:rPr>
        <w:t>SF-330</w:t>
      </w:r>
      <w:r w:rsidR="00E81EA9">
        <w:rPr>
          <w:rFonts w:ascii="Times New Roman" w:hAnsi="Times New Roman"/>
        </w:rPr>
        <w:t xml:space="preserve">, attached as </w:t>
      </w:r>
      <w:r w:rsidR="00BA2B6E" w:rsidRPr="00BA2B6E">
        <w:rPr>
          <w:rFonts w:ascii="Times New Roman" w:hAnsi="Times New Roman"/>
        </w:rPr>
        <w:t>Attachment 0</w:t>
      </w:r>
      <w:r w:rsidR="00700837">
        <w:rPr>
          <w:rFonts w:ascii="Times New Roman" w:hAnsi="Times New Roman"/>
        </w:rPr>
        <w:t>2</w:t>
      </w:r>
      <w:r w:rsidR="00E81EA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  <w:r w:rsidR="00E81EA9">
        <w:rPr>
          <w:rFonts w:ascii="Times New Roman" w:hAnsi="Times New Roman"/>
        </w:rPr>
        <w:t>Instructions to complete</w:t>
      </w:r>
      <w:r w:rsidR="00E81EA9" w:rsidRPr="00E81EA9">
        <w:rPr>
          <w:rFonts w:ascii="Times New Roman" w:hAnsi="Times New Roman"/>
        </w:rPr>
        <w:t xml:space="preserve"> </w:t>
      </w:r>
      <w:proofErr w:type="gramStart"/>
      <w:r w:rsidR="007E5213">
        <w:rPr>
          <w:rFonts w:ascii="Times New Roman" w:hAnsi="Times New Roman"/>
        </w:rPr>
        <w:t>f</w:t>
      </w:r>
      <w:r w:rsidR="00E81EA9">
        <w:rPr>
          <w:rFonts w:ascii="Times New Roman" w:hAnsi="Times New Roman"/>
        </w:rPr>
        <w:t>orm</w:t>
      </w:r>
      <w:proofErr w:type="gramEnd"/>
      <w:r w:rsidR="00E81EA9">
        <w:rPr>
          <w:rFonts w:ascii="Times New Roman" w:hAnsi="Times New Roman"/>
        </w:rPr>
        <w:t xml:space="preserve"> are included herein</w:t>
      </w:r>
      <w:r w:rsidR="00123E25">
        <w:rPr>
          <w:rFonts w:ascii="Times New Roman" w:hAnsi="Times New Roman"/>
        </w:rPr>
        <w:t xml:space="preserve">.  </w:t>
      </w:r>
      <w:r w:rsidR="00E81EA9">
        <w:rPr>
          <w:rFonts w:ascii="Times New Roman" w:hAnsi="Times New Roman"/>
        </w:rPr>
        <w:t>Inclusion of any other information, and/or failure to submit all requested information, may result in disqualification of submittal.</w:t>
      </w:r>
    </w:p>
    <w:p w14:paraId="69DE67BD" w14:textId="143EA763" w:rsidR="00C459CE" w:rsidRDefault="00C459CE" w:rsidP="005C25FB">
      <w:pPr>
        <w:rPr>
          <w:rFonts w:ascii="Times New Roman" w:hAnsi="Times New Roman"/>
        </w:rPr>
      </w:pPr>
    </w:p>
    <w:p w14:paraId="42A83FC1" w14:textId="4F769084" w:rsidR="00C459CE" w:rsidRPr="003D62F0" w:rsidRDefault="00C459CE" w:rsidP="005C25FB">
      <w:pPr>
        <w:rPr>
          <w:rFonts w:ascii="Times New Roman" w:hAnsi="Times New Roman"/>
        </w:rPr>
      </w:pPr>
      <w:r>
        <w:rPr>
          <w:rFonts w:ascii="Times New Roman" w:hAnsi="Times New Roman"/>
        </w:rPr>
        <w:t>4.3</w:t>
      </w:r>
      <w:r>
        <w:rPr>
          <w:rFonts w:ascii="Times New Roman" w:hAnsi="Times New Roman"/>
        </w:rPr>
        <w:tab/>
        <w:t xml:space="preserve">Proposers may submit only one SOQ, either alone or as a </w:t>
      </w:r>
      <w:proofErr w:type="gramStart"/>
      <w:r>
        <w:rPr>
          <w:rFonts w:ascii="Times New Roman" w:hAnsi="Times New Roman"/>
        </w:rPr>
        <w:t>joint-venture</w:t>
      </w:r>
      <w:proofErr w:type="gramEnd"/>
      <w:r>
        <w:rPr>
          <w:rFonts w:ascii="Times New Roman" w:hAnsi="Times New Roman"/>
        </w:rPr>
        <w:t xml:space="preserve">.  Proposers submitting more than one SOQ </w:t>
      </w:r>
      <w:r w:rsidR="004D6B04">
        <w:rPr>
          <w:rFonts w:ascii="Times New Roman" w:hAnsi="Times New Roman"/>
        </w:rPr>
        <w:t>may</w:t>
      </w:r>
      <w:r>
        <w:rPr>
          <w:rFonts w:ascii="Times New Roman" w:hAnsi="Times New Roman"/>
        </w:rPr>
        <w:t xml:space="preserve"> be disqualified.  This rule is not intended to limit consultants or sub-consultants from entering into nonexclusive agreements with more than one Proposer.</w:t>
      </w:r>
    </w:p>
    <w:p w14:paraId="737014D6" w14:textId="77777777" w:rsidR="005C25FB" w:rsidRPr="003D62F0" w:rsidRDefault="005C25FB" w:rsidP="005C25FB">
      <w:pPr>
        <w:rPr>
          <w:rFonts w:ascii="Times New Roman" w:hAnsi="Times New Roman"/>
        </w:rPr>
      </w:pPr>
    </w:p>
    <w:p w14:paraId="15186290" w14:textId="6F3A543D" w:rsidR="005C25FB" w:rsidRPr="001E178F" w:rsidRDefault="005C25FB" w:rsidP="005C25FB">
      <w:pPr>
        <w:rPr>
          <w:rFonts w:ascii="Times New Roman" w:hAnsi="Times New Roman"/>
        </w:rPr>
      </w:pPr>
      <w:r w:rsidRPr="00D213EB">
        <w:rPr>
          <w:rFonts w:ascii="Times New Roman" w:hAnsi="Times New Roman"/>
        </w:rPr>
        <w:t>4.</w:t>
      </w:r>
      <w:r w:rsidR="00C459CE">
        <w:rPr>
          <w:rFonts w:ascii="Times New Roman" w:hAnsi="Times New Roman"/>
        </w:rPr>
        <w:t>4</w:t>
      </w:r>
      <w:r w:rsidRPr="001E178F">
        <w:rPr>
          <w:rFonts w:ascii="Times New Roman" w:hAnsi="Times New Roman"/>
        </w:rPr>
        <w:tab/>
        <w:t>Deadline and Submittal</w:t>
      </w:r>
    </w:p>
    <w:p w14:paraId="3C143101" w14:textId="675BE3E4" w:rsidR="001820DD" w:rsidRDefault="001E178F" w:rsidP="001E178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E764F" w:rsidRPr="001E178F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 </w:t>
      </w:r>
      <w:r w:rsidR="005C25FB" w:rsidRPr="001E178F">
        <w:rPr>
          <w:rFonts w:ascii="Times New Roman" w:hAnsi="Times New Roman"/>
        </w:rPr>
        <w:t xml:space="preserve">One (1) </w:t>
      </w:r>
      <w:r>
        <w:rPr>
          <w:rFonts w:ascii="Times New Roman" w:hAnsi="Times New Roman"/>
        </w:rPr>
        <w:t xml:space="preserve">hardcopy </w:t>
      </w:r>
      <w:r w:rsidR="005C25FB" w:rsidRPr="001E178F">
        <w:rPr>
          <w:rFonts w:ascii="Times New Roman" w:hAnsi="Times New Roman"/>
        </w:rPr>
        <w:t xml:space="preserve">original </w:t>
      </w:r>
      <w:r w:rsidR="005A2580">
        <w:rPr>
          <w:rFonts w:ascii="Times New Roman" w:hAnsi="Times New Roman"/>
        </w:rPr>
        <w:t xml:space="preserve">of completed </w:t>
      </w:r>
      <w:r w:rsidR="00700837">
        <w:rPr>
          <w:rFonts w:ascii="Times New Roman" w:hAnsi="Times New Roman"/>
        </w:rPr>
        <w:t xml:space="preserve">Attachment 01- </w:t>
      </w:r>
      <w:r w:rsidR="007E5213">
        <w:rPr>
          <w:rFonts w:ascii="Times New Roman" w:hAnsi="Times New Roman"/>
        </w:rPr>
        <w:t>Certification Statement</w:t>
      </w:r>
      <w:r w:rsidR="001820DD">
        <w:rPr>
          <w:rFonts w:ascii="Times New Roman" w:hAnsi="Times New Roman"/>
        </w:rPr>
        <w:t xml:space="preserve"> and,</w:t>
      </w:r>
    </w:p>
    <w:p w14:paraId="28246978" w14:textId="1D7EEC30" w:rsidR="00700837" w:rsidRDefault="001820DD" w:rsidP="001E178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7A61EF">
        <w:rPr>
          <w:rFonts w:ascii="Times New Roman" w:hAnsi="Times New Roman"/>
        </w:rPr>
        <w:t>B</w:t>
      </w:r>
      <w:r w:rsidRPr="004F562C">
        <w:rPr>
          <w:rFonts w:ascii="Times New Roman" w:hAnsi="Times New Roman"/>
        </w:rPr>
        <w:t xml:space="preserve">.  </w:t>
      </w:r>
      <w:r w:rsidR="00EF6BBC">
        <w:rPr>
          <w:rFonts w:ascii="Times New Roman" w:hAnsi="Times New Roman"/>
        </w:rPr>
        <w:t>Five</w:t>
      </w:r>
      <w:r w:rsidR="00535C6F" w:rsidRPr="007A61EF">
        <w:rPr>
          <w:rFonts w:ascii="Times New Roman" w:hAnsi="Times New Roman"/>
        </w:rPr>
        <w:t xml:space="preserve"> </w:t>
      </w:r>
      <w:r w:rsidR="007E5213" w:rsidRPr="007A61EF">
        <w:rPr>
          <w:rFonts w:ascii="Times New Roman" w:hAnsi="Times New Roman"/>
        </w:rPr>
        <w:t>(</w:t>
      </w:r>
      <w:r w:rsidR="00EF6BBC">
        <w:rPr>
          <w:rFonts w:ascii="Times New Roman" w:hAnsi="Times New Roman"/>
        </w:rPr>
        <w:t>5</w:t>
      </w:r>
      <w:r w:rsidR="007E5213" w:rsidRPr="007A61EF">
        <w:rPr>
          <w:rFonts w:ascii="Times New Roman" w:hAnsi="Times New Roman"/>
        </w:rPr>
        <w:t xml:space="preserve">) </w:t>
      </w:r>
      <w:proofErr w:type="gramStart"/>
      <w:r w:rsidR="007E5213" w:rsidRPr="007A61EF">
        <w:rPr>
          <w:rFonts w:ascii="Times New Roman" w:hAnsi="Times New Roman"/>
        </w:rPr>
        <w:t>hardcopy</w:t>
      </w:r>
      <w:r w:rsidR="00535C6F" w:rsidRPr="007A61EF">
        <w:rPr>
          <w:rFonts w:ascii="Times New Roman" w:hAnsi="Times New Roman"/>
        </w:rPr>
        <w:t>’s</w:t>
      </w:r>
      <w:proofErr w:type="gramEnd"/>
      <w:r w:rsidR="007E5213" w:rsidRPr="007A61EF">
        <w:rPr>
          <w:rFonts w:ascii="Times New Roman" w:hAnsi="Times New Roman"/>
        </w:rPr>
        <w:t xml:space="preserve"> of completed</w:t>
      </w:r>
      <w:r w:rsidR="007E5213">
        <w:rPr>
          <w:rFonts w:ascii="Times New Roman" w:hAnsi="Times New Roman"/>
        </w:rPr>
        <w:t xml:space="preserve"> </w:t>
      </w:r>
      <w:r w:rsidR="00700837">
        <w:rPr>
          <w:rFonts w:ascii="Times New Roman" w:hAnsi="Times New Roman"/>
        </w:rPr>
        <w:t xml:space="preserve">Attachment 02 </w:t>
      </w:r>
      <w:r w:rsidR="00123E25">
        <w:rPr>
          <w:rFonts w:ascii="Times New Roman" w:hAnsi="Times New Roman"/>
        </w:rPr>
        <w:t>- Form</w:t>
      </w:r>
      <w:r w:rsidR="005A2580">
        <w:rPr>
          <w:rFonts w:ascii="Times New Roman" w:hAnsi="Times New Roman"/>
        </w:rPr>
        <w:t xml:space="preserve"> </w:t>
      </w:r>
      <w:r w:rsidR="00AF7247">
        <w:rPr>
          <w:rFonts w:ascii="Times New Roman" w:hAnsi="Times New Roman"/>
          <w:b/>
          <w:bCs/>
        </w:rPr>
        <w:t>SF-330</w:t>
      </w:r>
      <w:r w:rsidR="005A2580">
        <w:rPr>
          <w:rFonts w:ascii="Times New Roman" w:hAnsi="Times New Roman"/>
        </w:rPr>
        <w:t xml:space="preserve"> </w:t>
      </w:r>
      <w:r w:rsidR="005C25FB" w:rsidRPr="001E178F">
        <w:rPr>
          <w:rFonts w:ascii="Times New Roman" w:hAnsi="Times New Roman"/>
        </w:rPr>
        <w:t>and</w:t>
      </w:r>
      <w:r w:rsidR="00700837">
        <w:rPr>
          <w:rFonts w:ascii="Times New Roman" w:hAnsi="Times New Roman"/>
        </w:rPr>
        <w:t>,</w:t>
      </w:r>
      <w:r w:rsidR="005C25FB" w:rsidRPr="001E178F">
        <w:rPr>
          <w:rFonts w:ascii="Times New Roman" w:hAnsi="Times New Roman"/>
        </w:rPr>
        <w:t xml:space="preserve"> </w:t>
      </w:r>
    </w:p>
    <w:p w14:paraId="3D47300D" w14:textId="53EDDD4B" w:rsidR="001E178F" w:rsidRPr="00884304" w:rsidRDefault="00700837" w:rsidP="001E178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C.  O</w:t>
      </w:r>
      <w:r w:rsidR="005C25FB" w:rsidRPr="001E178F">
        <w:rPr>
          <w:rFonts w:ascii="Times New Roman" w:hAnsi="Times New Roman"/>
        </w:rPr>
        <w:t>ne (1) electronic version</w:t>
      </w:r>
      <w:r w:rsidR="007501C3" w:rsidRPr="001E178F">
        <w:rPr>
          <w:rFonts w:ascii="Times New Roman" w:hAnsi="Times New Roman"/>
        </w:rPr>
        <w:t xml:space="preserve"> </w:t>
      </w:r>
      <w:r w:rsidR="0065020D">
        <w:rPr>
          <w:rFonts w:ascii="Times New Roman" w:hAnsi="Times New Roman"/>
        </w:rPr>
        <w:t xml:space="preserve">consisting of </w:t>
      </w:r>
      <w:r w:rsidR="0065020D" w:rsidRPr="001E178F">
        <w:rPr>
          <w:rFonts w:ascii="Times New Roman" w:hAnsi="Times New Roman"/>
        </w:rPr>
        <w:t xml:space="preserve">single locked .pdf file </w:t>
      </w:r>
      <w:r w:rsidR="001C47F5" w:rsidRPr="001E178F">
        <w:rPr>
          <w:rFonts w:ascii="Times New Roman" w:hAnsi="Times New Roman"/>
        </w:rPr>
        <w:t xml:space="preserve">exactly </w:t>
      </w:r>
      <w:r w:rsidR="007501C3" w:rsidRPr="001E178F">
        <w:rPr>
          <w:rFonts w:ascii="Times New Roman" w:hAnsi="Times New Roman"/>
        </w:rPr>
        <w:t>matching the hardcopy version</w:t>
      </w:r>
      <w:r>
        <w:rPr>
          <w:rFonts w:ascii="Times New Roman" w:hAnsi="Times New Roman"/>
        </w:rPr>
        <w:t>s</w:t>
      </w:r>
      <w:r w:rsidR="001C47F5" w:rsidRPr="001E178F">
        <w:rPr>
          <w:rFonts w:ascii="Times New Roman" w:hAnsi="Times New Roman"/>
        </w:rPr>
        <w:t xml:space="preserve"> </w:t>
      </w:r>
      <w:r w:rsidR="005C25FB" w:rsidRPr="001E178F">
        <w:rPr>
          <w:rFonts w:ascii="Times New Roman" w:hAnsi="Times New Roman"/>
        </w:rPr>
        <w:t xml:space="preserve">on USB drive shall be submitted to </w:t>
      </w:r>
      <w:r w:rsidR="0004683B">
        <w:rPr>
          <w:rFonts w:ascii="Times New Roman" w:hAnsi="Times New Roman"/>
        </w:rPr>
        <w:t>the City’s</w:t>
      </w:r>
      <w:r w:rsidR="001C47F5" w:rsidRPr="001E178F">
        <w:rPr>
          <w:rFonts w:ascii="Times New Roman" w:hAnsi="Times New Roman"/>
        </w:rPr>
        <w:t xml:space="preserve"> official Point of Contact</w:t>
      </w:r>
      <w:r w:rsidR="005C25FB" w:rsidRPr="001E178F">
        <w:rPr>
          <w:rFonts w:ascii="Times New Roman" w:hAnsi="Times New Roman"/>
        </w:rPr>
        <w:t xml:space="preserve"> not later than the date and time advertised.</w:t>
      </w:r>
      <w:r w:rsidR="001C47F5" w:rsidRPr="001E178F">
        <w:rPr>
          <w:rFonts w:ascii="Times New Roman" w:hAnsi="Times New Roman"/>
        </w:rPr>
        <w:t xml:space="preserve">  Proposer is solely responsible for properly labeling, mailing and/or delivering of </w:t>
      </w:r>
      <w:r w:rsidR="00AB0BD9">
        <w:rPr>
          <w:rFonts w:ascii="Times New Roman" w:hAnsi="Times New Roman"/>
        </w:rPr>
        <w:t>SOQ</w:t>
      </w:r>
      <w:r w:rsidR="00CE764F" w:rsidRPr="001E178F">
        <w:rPr>
          <w:rFonts w:ascii="Times New Roman" w:hAnsi="Times New Roman"/>
        </w:rPr>
        <w:t>, at Proposer’s sole cost.</w:t>
      </w:r>
      <w:r w:rsidR="001E178F">
        <w:rPr>
          <w:rFonts w:ascii="Times New Roman" w:hAnsi="Times New Roman"/>
        </w:rPr>
        <w:t xml:space="preserve">  </w:t>
      </w:r>
      <w:r w:rsidR="00AB0BD9">
        <w:rPr>
          <w:rFonts w:ascii="Times New Roman" w:hAnsi="Times New Roman"/>
        </w:rPr>
        <w:t>SOQs</w:t>
      </w:r>
      <w:r w:rsidR="001E178F" w:rsidRPr="001E178F">
        <w:rPr>
          <w:rFonts w:ascii="Times New Roman" w:hAnsi="Times New Roman"/>
        </w:rPr>
        <w:t xml:space="preserve"> may be hand-delivered if preferable</w:t>
      </w:r>
      <w:r w:rsidR="001E178F" w:rsidRPr="00884304">
        <w:rPr>
          <w:rFonts w:ascii="Times New Roman" w:hAnsi="Times New Roman"/>
        </w:rPr>
        <w:t>.</w:t>
      </w:r>
      <w:r w:rsidR="00884304" w:rsidRPr="00884304">
        <w:rPr>
          <w:rFonts w:ascii="Times New Roman" w:hAnsi="Times New Roman"/>
        </w:rPr>
        <w:t xml:space="preserve">  No other materials or information are to be included.</w:t>
      </w:r>
    </w:p>
    <w:p w14:paraId="6F0B35BE" w14:textId="77777777" w:rsidR="001E178F" w:rsidRPr="003D62F0" w:rsidRDefault="001E178F" w:rsidP="001E178F">
      <w:pPr>
        <w:rPr>
          <w:rFonts w:ascii="Times New Roman" w:hAnsi="Times New Roman"/>
        </w:rPr>
      </w:pPr>
    </w:p>
    <w:p w14:paraId="36E6068E" w14:textId="380E150E" w:rsidR="005C25FB" w:rsidRPr="003D62F0" w:rsidRDefault="001E178F" w:rsidP="005C25FB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700837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.  </w:t>
      </w:r>
      <w:r w:rsidR="005C25FB" w:rsidRPr="001E178F">
        <w:rPr>
          <w:rFonts w:ascii="Times New Roman" w:hAnsi="Times New Roman"/>
        </w:rPr>
        <w:t xml:space="preserve">The outside of the </w:t>
      </w:r>
      <w:r w:rsidR="00AB0BD9">
        <w:rPr>
          <w:rFonts w:ascii="Times New Roman" w:hAnsi="Times New Roman"/>
        </w:rPr>
        <w:t>SOQ</w:t>
      </w:r>
      <w:r w:rsidR="005C25FB" w:rsidRPr="001E178F">
        <w:rPr>
          <w:rFonts w:ascii="Times New Roman" w:hAnsi="Times New Roman"/>
        </w:rPr>
        <w:t xml:space="preserve"> envelope (or outermost envelope/box if mailed by and delivered by United States Mail, Express Mail, Priority Mail, UPS, Federal Express, and all other similar types of carrier delivery,) must be labeled with </w:t>
      </w:r>
      <w:r w:rsidR="00CE764F" w:rsidRPr="001E178F">
        <w:rPr>
          <w:rFonts w:ascii="Times New Roman" w:hAnsi="Times New Roman"/>
        </w:rPr>
        <w:t>Proposer’s</w:t>
      </w:r>
      <w:r w:rsidR="005C25FB" w:rsidRPr="001E17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Company </w:t>
      </w:r>
      <w:r w:rsidR="005C25FB" w:rsidRPr="001E178F">
        <w:rPr>
          <w:rFonts w:ascii="Times New Roman" w:hAnsi="Times New Roman"/>
        </w:rPr>
        <w:t>Name</w:t>
      </w:r>
      <w:r w:rsidR="00CE764F" w:rsidRPr="001E178F">
        <w:rPr>
          <w:rFonts w:ascii="Times New Roman" w:hAnsi="Times New Roman"/>
        </w:rPr>
        <w:t xml:space="preserve"> and RF</w:t>
      </w:r>
      <w:r w:rsidR="0016387E">
        <w:rPr>
          <w:rFonts w:ascii="Times New Roman" w:hAnsi="Times New Roman"/>
        </w:rPr>
        <w:t>Q</w:t>
      </w:r>
      <w:r w:rsidR="00CE764F" w:rsidRPr="001E178F">
        <w:rPr>
          <w:rFonts w:ascii="Times New Roman" w:hAnsi="Times New Roman"/>
        </w:rPr>
        <w:t xml:space="preserve"> Number:</w:t>
      </w:r>
      <w:r w:rsidR="00B2037F">
        <w:rPr>
          <w:rFonts w:ascii="Times New Roman" w:hAnsi="Times New Roman"/>
        </w:rPr>
        <w:t xml:space="preserve"> </w:t>
      </w:r>
      <w:r w:rsidR="00454C52">
        <w:rPr>
          <w:rFonts w:ascii="Times New Roman" w:hAnsi="Times New Roman"/>
          <w:b/>
          <w:bCs/>
        </w:rPr>
        <w:t>HL-734450</w:t>
      </w:r>
      <w:r>
        <w:rPr>
          <w:rFonts w:ascii="Times New Roman" w:hAnsi="Times New Roman"/>
          <w:b/>
          <w:bCs/>
        </w:rPr>
        <w:t xml:space="preserve">.  </w:t>
      </w:r>
    </w:p>
    <w:p w14:paraId="0C7B7382" w14:textId="77777777" w:rsidR="005C25FB" w:rsidRPr="003D62F0" w:rsidRDefault="005C25FB" w:rsidP="005C25FB">
      <w:pPr>
        <w:rPr>
          <w:rFonts w:ascii="Times New Roman" w:hAnsi="Times New Roman"/>
        </w:rPr>
      </w:pPr>
    </w:p>
    <w:p w14:paraId="7C669634" w14:textId="05D575BD" w:rsidR="005C25FB" w:rsidRPr="003D62F0" w:rsidRDefault="005C25FB" w:rsidP="005C25FB">
      <w:pPr>
        <w:rPr>
          <w:rFonts w:ascii="Times New Roman" w:hAnsi="Times New Roman"/>
        </w:rPr>
      </w:pPr>
      <w:r w:rsidRPr="00822688">
        <w:rPr>
          <w:rFonts w:ascii="Times New Roman" w:hAnsi="Times New Roman"/>
        </w:rPr>
        <w:t>4.</w:t>
      </w:r>
      <w:r w:rsidR="00C459CE">
        <w:rPr>
          <w:rFonts w:ascii="Times New Roman" w:hAnsi="Times New Roman"/>
        </w:rPr>
        <w:t>5</w:t>
      </w:r>
      <w:r w:rsidRPr="003D62F0">
        <w:rPr>
          <w:rFonts w:ascii="Times New Roman" w:hAnsi="Times New Roman"/>
        </w:rPr>
        <w:tab/>
      </w:r>
      <w:r w:rsidR="002963E2">
        <w:rPr>
          <w:rFonts w:ascii="Times New Roman" w:hAnsi="Times New Roman"/>
        </w:rPr>
        <w:t xml:space="preserve">Official </w:t>
      </w:r>
      <w:r w:rsidR="00454C52">
        <w:rPr>
          <w:rFonts w:ascii="Times New Roman" w:hAnsi="Times New Roman"/>
        </w:rPr>
        <w:t>City of DeQuincy</w:t>
      </w:r>
      <w:r w:rsidR="002963E2">
        <w:rPr>
          <w:rFonts w:ascii="Times New Roman" w:hAnsi="Times New Roman"/>
        </w:rPr>
        <w:t xml:space="preserve"> </w:t>
      </w:r>
      <w:r w:rsidRPr="003D62F0">
        <w:rPr>
          <w:rFonts w:ascii="Times New Roman" w:hAnsi="Times New Roman"/>
        </w:rPr>
        <w:t>Point of Contact</w:t>
      </w:r>
      <w:r w:rsidR="002963E2">
        <w:rPr>
          <w:rFonts w:ascii="Times New Roman" w:hAnsi="Times New Roman"/>
        </w:rPr>
        <w:t xml:space="preserve">, for submission of Proposals and any correspondences related to this </w:t>
      </w:r>
      <w:r w:rsidR="0016387E">
        <w:rPr>
          <w:rFonts w:ascii="Times New Roman" w:hAnsi="Times New Roman"/>
        </w:rPr>
        <w:t>RFQ</w:t>
      </w:r>
      <w:r w:rsidR="002963E2">
        <w:rPr>
          <w:rFonts w:ascii="Times New Roman" w:hAnsi="Times New Roman"/>
        </w:rPr>
        <w:t>:</w:t>
      </w:r>
    </w:p>
    <w:p w14:paraId="2FDF65CC" w14:textId="5C0B8BDE" w:rsidR="005C25FB" w:rsidRPr="00312200" w:rsidRDefault="0026012D" w:rsidP="002963E2">
      <w:pPr>
        <w:ind w:left="1440"/>
        <w:rPr>
          <w:rFonts w:ascii="Times New Roman" w:hAnsi="Times New Roman"/>
          <w:b/>
          <w:bCs/>
        </w:rPr>
      </w:pPr>
      <w:r w:rsidRPr="00312200">
        <w:rPr>
          <w:rFonts w:ascii="Times New Roman" w:hAnsi="Times New Roman"/>
          <w:b/>
          <w:bCs/>
        </w:rPr>
        <w:t xml:space="preserve">Kyle </w:t>
      </w:r>
      <w:r w:rsidR="00312200" w:rsidRPr="00312200">
        <w:rPr>
          <w:rFonts w:ascii="Times New Roman" w:hAnsi="Times New Roman"/>
          <w:b/>
          <w:bCs/>
        </w:rPr>
        <w:t>Rainwater</w:t>
      </w:r>
    </w:p>
    <w:p w14:paraId="0046035B" w14:textId="15530F38" w:rsidR="002963E2" w:rsidRPr="00312200" w:rsidRDefault="00454C52" w:rsidP="002963E2">
      <w:pPr>
        <w:ind w:left="1440"/>
        <w:rPr>
          <w:rFonts w:ascii="Times New Roman" w:hAnsi="Times New Roman"/>
          <w:b/>
          <w:bCs/>
        </w:rPr>
      </w:pPr>
      <w:r w:rsidRPr="00312200">
        <w:rPr>
          <w:rFonts w:ascii="Times New Roman" w:hAnsi="Times New Roman"/>
          <w:b/>
          <w:bCs/>
        </w:rPr>
        <w:t>City of DeQuincy,</w:t>
      </w:r>
      <w:r w:rsidR="00B2037F" w:rsidRPr="00312200">
        <w:rPr>
          <w:rFonts w:ascii="Times New Roman" w:hAnsi="Times New Roman"/>
          <w:b/>
          <w:bCs/>
        </w:rPr>
        <w:t xml:space="preserve"> </w:t>
      </w:r>
      <w:r w:rsidR="00312200" w:rsidRPr="00312200">
        <w:rPr>
          <w:rFonts w:ascii="Times New Roman" w:hAnsi="Times New Roman"/>
          <w:b/>
          <w:bCs/>
        </w:rPr>
        <w:t xml:space="preserve">Airport Manager </w:t>
      </w:r>
    </w:p>
    <w:p w14:paraId="4CC4E950" w14:textId="4302BF7C" w:rsidR="002963E2" w:rsidRPr="00312200" w:rsidRDefault="00312200" w:rsidP="002963E2">
      <w:pPr>
        <w:ind w:left="1440"/>
        <w:rPr>
          <w:rFonts w:ascii="Times New Roman" w:hAnsi="Times New Roman"/>
          <w:b/>
          <w:bCs/>
          <w:lang w:val="es-ES"/>
        </w:rPr>
      </w:pPr>
      <w:r w:rsidRPr="00312200">
        <w:rPr>
          <w:rFonts w:ascii="Times New Roman" w:hAnsi="Times New Roman"/>
          <w:b/>
          <w:bCs/>
          <w:lang w:val="es-ES"/>
        </w:rPr>
        <w:t xml:space="preserve">PO Box 968 </w:t>
      </w:r>
    </w:p>
    <w:p w14:paraId="5AC612FA" w14:textId="20EFB9A5" w:rsidR="002963E2" w:rsidRPr="00312200" w:rsidRDefault="00454C52" w:rsidP="002963E2">
      <w:pPr>
        <w:ind w:left="1440"/>
        <w:rPr>
          <w:rFonts w:ascii="Times New Roman" w:hAnsi="Times New Roman"/>
          <w:b/>
          <w:bCs/>
          <w:lang w:val="es-ES"/>
        </w:rPr>
      </w:pPr>
      <w:proofErr w:type="spellStart"/>
      <w:r w:rsidRPr="00312200">
        <w:rPr>
          <w:rFonts w:ascii="Times New Roman" w:hAnsi="Times New Roman"/>
          <w:b/>
          <w:bCs/>
          <w:lang w:val="es-ES"/>
        </w:rPr>
        <w:t>DeQuincy</w:t>
      </w:r>
      <w:proofErr w:type="spellEnd"/>
      <w:r w:rsidRPr="00312200">
        <w:rPr>
          <w:rFonts w:ascii="Times New Roman" w:hAnsi="Times New Roman"/>
          <w:b/>
          <w:bCs/>
          <w:lang w:val="es-ES"/>
        </w:rPr>
        <w:t>,</w:t>
      </w:r>
      <w:r w:rsidR="00B2037F" w:rsidRPr="00312200">
        <w:rPr>
          <w:rFonts w:ascii="Times New Roman" w:hAnsi="Times New Roman"/>
          <w:b/>
          <w:bCs/>
          <w:lang w:val="es-ES"/>
        </w:rPr>
        <w:t xml:space="preserve"> LA </w:t>
      </w:r>
      <w:r w:rsidR="00B522A2" w:rsidRPr="00312200">
        <w:rPr>
          <w:rFonts w:ascii="Times New Roman" w:hAnsi="Times New Roman"/>
          <w:b/>
          <w:bCs/>
          <w:lang w:val="es-ES"/>
        </w:rPr>
        <w:t>70633</w:t>
      </w:r>
    </w:p>
    <w:p w14:paraId="1B4BFA64" w14:textId="0859C99C" w:rsidR="005C25FB" w:rsidRPr="00312200" w:rsidRDefault="004D6B04" w:rsidP="005C25FB">
      <w:pPr>
        <w:rPr>
          <w:rFonts w:ascii="Times New Roman" w:hAnsi="Times New Roman"/>
          <w:lang w:val="es-ES"/>
        </w:rPr>
      </w:pPr>
      <w:r w:rsidRPr="00312200">
        <w:rPr>
          <w:rFonts w:ascii="Times New Roman" w:hAnsi="Times New Roman"/>
          <w:lang w:val="es-ES"/>
        </w:rPr>
        <w:tab/>
      </w:r>
      <w:r w:rsidRPr="00312200">
        <w:rPr>
          <w:rFonts w:ascii="Times New Roman" w:hAnsi="Times New Roman"/>
          <w:lang w:val="es-ES"/>
        </w:rPr>
        <w:tab/>
      </w:r>
      <w:r w:rsidR="00312200" w:rsidRPr="00312200">
        <w:rPr>
          <w:rFonts w:ascii="Times New Roman" w:hAnsi="Times New Roman"/>
          <w:lang w:val="es-ES"/>
        </w:rPr>
        <w:t>337-660-3488</w:t>
      </w:r>
      <w:r w:rsidR="00312200" w:rsidRPr="00312200">
        <w:rPr>
          <w:rFonts w:ascii="Times New Roman" w:hAnsi="Times New Roman"/>
          <w:lang w:val="es-ES"/>
        </w:rPr>
        <w:br/>
        <w:t xml:space="preserve">                             Kylerainwater@dequincy.org</w:t>
      </w:r>
      <w:r w:rsidR="00213392" w:rsidRPr="00312200">
        <w:rPr>
          <w:rFonts w:ascii="Times New Roman" w:hAnsi="Times New Roman"/>
          <w:lang w:val="es-ES"/>
        </w:rPr>
        <w:tab/>
      </w:r>
      <w:r w:rsidR="003922F8" w:rsidRPr="00312200">
        <w:rPr>
          <w:rFonts w:ascii="Times New Roman" w:hAnsi="Times New Roman"/>
          <w:lang w:val="es-ES"/>
        </w:rPr>
        <w:tab/>
      </w:r>
      <w:r w:rsidR="003922F8" w:rsidRPr="00312200" w:rsidDel="003922F8">
        <w:rPr>
          <w:lang w:val="es-ES"/>
        </w:rPr>
        <w:t xml:space="preserve"> </w:t>
      </w:r>
    </w:p>
    <w:p w14:paraId="401E59CB" w14:textId="77777777" w:rsidR="00B7349B" w:rsidRPr="00312200" w:rsidRDefault="00B7349B" w:rsidP="005C25FB">
      <w:pPr>
        <w:rPr>
          <w:rFonts w:ascii="Times New Roman" w:hAnsi="Times New Roman"/>
          <w:lang w:val="es-ES"/>
        </w:rPr>
      </w:pPr>
    </w:p>
    <w:p w14:paraId="7D0D5257" w14:textId="63A3B2C0" w:rsidR="002963E2" w:rsidRDefault="002963E2" w:rsidP="005C25FB">
      <w:pPr>
        <w:rPr>
          <w:rFonts w:ascii="Times New Roman" w:hAnsi="Times New Roman"/>
        </w:rPr>
      </w:pPr>
      <w:r>
        <w:rPr>
          <w:rFonts w:ascii="Times New Roman" w:hAnsi="Times New Roman"/>
        </w:rPr>
        <w:t>Any inquiries</w:t>
      </w:r>
      <w:r w:rsidR="0013517D">
        <w:rPr>
          <w:rFonts w:ascii="Times New Roman" w:hAnsi="Times New Roman"/>
        </w:rPr>
        <w:t xml:space="preserve"> or other correspondence regarding this RF</w:t>
      </w:r>
      <w:r w:rsidR="0016387E">
        <w:rPr>
          <w:rFonts w:ascii="Times New Roman" w:hAnsi="Times New Roman"/>
        </w:rPr>
        <w:t>Q</w:t>
      </w:r>
      <w:r>
        <w:rPr>
          <w:rFonts w:ascii="Times New Roman" w:hAnsi="Times New Roman"/>
        </w:rPr>
        <w:t xml:space="preserve"> </w:t>
      </w:r>
      <w:r w:rsidR="0013517D">
        <w:rPr>
          <w:rFonts w:ascii="Times New Roman" w:hAnsi="Times New Roman"/>
        </w:rPr>
        <w:t>are to</w:t>
      </w:r>
      <w:r>
        <w:rPr>
          <w:rFonts w:ascii="Times New Roman" w:hAnsi="Times New Roman"/>
        </w:rPr>
        <w:t xml:space="preserve"> be transmi</w:t>
      </w:r>
      <w:r w:rsidR="0013517D">
        <w:rPr>
          <w:rFonts w:ascii="Times New Roman" w:hAnsi="Times New Roman"/>
        </w:rPr>
        <w:t>tted via email</w:t>
      </w:r>
      <w:r w:rsidR="00EF6BBC">
        <w:rPr>
          <w:rFonts w:ascii="Times New Roman" w:hAnsi="Times New Roman"/>
        </w:rPr>
        <w:t xml:space="preserve"> or telephone</w:t>
      </w:r>
      <w:r w:rsidR="00B7349B">
        <w:rPr>
          <w:rFonts w:ascii="Times New Roman" w:hAnsi="Times New Roman"/>
        </w:rPr>
        <w:t xml:space="preserve"> to the Official Point of Contact</w:t>
      </w:r>
      <w:r w:rsidR="0013517D">
        <w:rPr>
          <w:rFonts w:ascii="Times New Roman" w:hAnsi="Times New Roman"/>
        </w:rPr>
        <w:t>.</w:t>
      </w:r>
      <w:r w:rsidR="00F23294">
        <w:rPr>
          <w:rFonts w:ascii="Times New Roman" w:hAnsi="Times New Roman"/>
        </w:rPr>
        <w:t xml:space="preserve">  </w:t>
      </w:r>
    </w:p>
    <w:p w14:paraId="05804C28" w14:textId="77777777" w:rsidR="002963E2" w:rsidRPr="003D62F0" w:rsidRDefault="002963E2" w:rsidP="005C25FB">
      <w:pPr>
        <w:rPr>
          <w:rFonts w:ascii="Times New Roman" w:hAnsi="Times New Roman"/>
        </w:rPr>
      </w:pPr>
    </w:p>
    <w:p w14:paraId="0DF86664" w14:textId="71BCC493" w:rsidR="005C25FB" w:rsidRPr="003D62F0" w:rsidRDefault="005C25FB" w:rsidP="005C25FB">
      <w:pPr>
        <w:rPr>
          <w:rFonts w:ascii="Times New Roman" w:hAnsi="Times New Roman"/>
        </w:rPr>
      </w:pPr>
      <w:r w:rsidRPr="00822688">
        <w:rPr>
          <w:rFonts w:ascii="Times New Roman" w:hAnsi="Times New Roman"/>
        </w:rPr>
        <w:t>4.</w:t>
      </w:r>
      <w:r w:rsidR="00C459CE">
        <w:rPr>
          <w:rFonts w:ascii="Times New Roman" w:hAnsi="Times New Roman"/>
        </w:rPr>
        <w:t>6</w:t>
      </w:r>
      <w:r w:rsidRPr="003D62F0">
        <w:rPr>
          <w:rFonts w:ascii="Times New Roman" w:hAnsi="Times New Roman"/>
        </w:rPr>
        <w:tab/>
        <w:t xml:space="preserve">Required Review and Waiver of Objections by </w:t>
      </w:r>
      <w:r w:rsidR="007A30D3">
        <w:rPr>
          <w:rFonts w:ascii="Times New Roman" w:hAnsi="Times New Roman"/>
        </w:rPr>
        <w:t>Proposers</w:t>
      </w:r>
    </w:p>
    <w:p w14:paraId="0D7CBE8E" w14:textId="16F9F6DF" w:rsidR="005C25FB" w:rsidRPr="003D62F0" w:rsidRDefault="007A30D3" w:rsidP="005C25FB">
      <w:pPr>
        <w:rPr>
          <w:rFonts w:ascii="Times New Roman" w:hAnsi="Times New Roman"/>
        </w:rPr>
      </w:pPr>
      <w:r>
        <w:rPr>
          <w:rFonts w:ascii="Times New Roman" w:hAnsi="Times New Roman"/>
        </w:rPr>
        <w:t>Proposers</w:t>
      </w:r>
      <w:r w:rsidR="005C25FB" w:rsidRPr="003D62F0">
        <w:rPr>
          <w:rFonts w:ascii="Times New Roman" w:hAnsi="Times New Roman"/>
        </w:rPr>
        <w:t xml:space="preserve"> should carefully review this </w:t>
      </w:r>
      <w:r w:rsidR="0016387E">
        <w:rPr>
          <w:rFonts w:ascii="Times New Roman" w:hAnsi="Times New Roman"/>
        </w:rPr>
        <w:t>RFQ</w:t>
      </w:r>
      <w:r w:rsidR="005C25FB" w:rsidRPr="003D62F0">
        <w:rPr>
          <w:rFonts w:ascii="Times New Roman" w:hAnsi="Times New Roman"/>
        </w:rPr>
        <w:t xml:space="preserve"> and all attachments for defects, objections, or any other matter requiring clarification or correction. </w:t>
      </w:r>
      <w:r w:rsidR="00012165">
        <w:rPr>
          <w:rFonts w:ascii="Times New Roman" w:hAnsi="Times New Roman"/>
        </w:rPr>
        <w:t>Questions or comments</w:t>
      </w:r>
      <w:r w:rsidR="005C25FB" w:rsidRPr="003D62F0">
        <w:rPr>
          <w:rFonts w:ascii="Times New Roman" w:hAnsi="Times New Roman"/>
        </w:rPr>
        <w:t xml:space="preserve"> must be </w:t>
      </w:r>
      <w:r w:rsidR="00012165">
        <w:rPr>
          <w:rFonts w:ascii="Times New Roman" w:hAnsi="Times New Roman"/>
        </w:rPr>
        <w:t xml:space="preserve">received by </w:t>
      </w:r>
      <w:r w:rsidR="0004683B" w:rsidRPr="0004683B">
        <w:rPr>
          <w:rFonts w:ascii="Times New Roman" w:hAnsi="Times New Roman"/>
        </w:rPr>
        <w:t>the City</w:t>
      </w:r>
      <w:r w:rsidR="005C25FB" w:rsidRPr="003D62F0">
        <w:rPr>
          <w:rFonts w:ascii="Times New Roman" w:hAnsi="Times New Roman"/>
        </w:rPr>
        <w:t xml:space="preserve"> in writing no later than </w:t>
      </w:r>
      <w:r w:rsidR="00F65B33">
        <w:rPr>
          <w:rFonts w:ascii="Times New Roman" w:hAnsi="Times New Roman"/>
        </w:rPr>
        <w:t>six</w:t>
      </w:r>
      <w:r w:rsidR="00012165">
        <w:rPr>
          <w:rFonts w:ascii="Times New Roman" w:hAnsi="Times New Roman"/>
        </w:rPr>
        <w:t xml:space="preserve"> (</w:t>
      </w:r>
      <w:r w:rsidR="00F65B33">
        <w:rPr>
          <w:rFonts w:ascii="Times New Roman" w:hAnsi="Times New Roman"/>
        </w:rPr>
        <w:t>6</w:t>
      </w:r>
      <w:r w:rsidR="00012165">
        <w:rPr>
          <w:rFonts w:ascii="Times New Roman" w:hAnsi="Times New Roman"/>
        </w:rPr>
        <w:t xml:space="preserve">) business </w:t>
      </w:r>
      <w:r w:rsidR="005C25FB" w:rsidRPr="003D62F0">
        <w:rPr>
          <w:rFonts w:ascii="Times New Roman" w:hAnsi="Times New Roman"/>
        </w:rPr>
        <w:t xml:space="preserve">days prior to the </w:t>
      </w:r>
      <w:r w:rsidR="0016387E">
        <w:rPr>
          <w:rFonts w:ascii="Times New Roman" w:hAnsi="Times New Roman"/>
        </w:rPr>
        <w:t>RFQ</w:t>
      </w:r>
      <w:r w:rsidR="005C25FB" w:rsidRPr="003D62F0">
        <w:rPr>
          <w:rFonts w:ascii="Times New Roman" w:hAnsi="Times New Roman"/>
        </w:rPr>
        <w:t xml:space="preserve"> </w:t>
      </w:r>
      <w:r w:rsidR="00012165">
        <w:rPr>
          <w:rFonts w:ascii="Times New Roman" w:hAnsi="Times New Roman"/>
        </w:rPr>
        <w:t xml:space="preserve">submission </w:t>
      </w:r>
      <w:r w:rsidR="005C25FB" w:rsidRPr="003D62F0">
        <w:rPr>
          <w:rFonts w:ascii="Times New Roman" w:hAnsi="Times New Roman"/>
        </w:rPr>
        <w:t>deadline</w:t>
      </w:r>
      <w:r>
        <w:rPr>
          <w:rFonts w:ascii="Times New Roman" w:hAnsi="Times New Roman"/>
        </w:rPr>
        <w:t xml:space="preserve">, to </w:t>
      </w:r>
      <w:r w:rsidR="005C25FB" w:rsidRPr="003D62F0">
        <w:rPr>
          <w:rFonts w:ascii="Times New Roman" w:hAnsi="Times New Roman"/>
        </w:rPr>
        <w:t xml:space="preserve">allow issuance of any necessary </w:t>
      </w:r>
      <w:r>
        <w:rPr>
          <w:rFonts w:ascii="Times New Roman" w:hAnsi="Times New Roman"/>
        </w:rPr>
        <w:t>addenda</w:t>
      </w:r>
      <w:r w:rsidR="005C25FB" w:rsidRPr="003D62F0">
        <w:rPr>
          <w:rFonts w:ascii="Times New Roman" w:hAnsi="Times New Roman"/>
        </w:rPr>
        <w:t>.</w:t>
      </w:r>
    </w:p>
    <w:p w14:paraId="47AB02A7" w14:textId="77777777" w:rsidR="005C25FB" w:rsidRPr="003D62F0" w:rsidRDefault="005C25FB" w:rsidP="005C25FB">
      <w:pPr>
        <w:rPr>
          <w:rFonts w:ascii="Times New Roman" w:hAnsi="Times New Roman"/>
        </w:rPr>
      </w:pPr>
    </w:p>
    <w:p w14:paraId="06918FB9" w14:textId="4125AF00" w:rsidR="005C25FB" w:rsidRPr="003D62F0" w:rsidRDefault="005C25FB" w:rsidP="005C25FB">
      <w:pPr>
        <w:rPr>
          <w:rFonts w:ascii="Times New Roman" w:hAnsi="Times New Roman"/>
        </w:rPr>
      </w:pPr>
      <w:r w:rsidRPr="003D62F0">
        <w:rPr>
          <w:rFonts w:ascii="Times New Roman" w:hAnsi="Times New Roman"/>
        </w:rPr>
        <w:t xml:space="preserve">*Submittal of a </w:t>
      </w:r>
      <w:r w:rsidR="0052648D">
        <w:rPr>
          <w:rFonts w:ascii="Times New Roman" w:hAnsi="Times New Roman"/>
        </w:rPr>
        <w:t>SOQ</w:t>
      </w:r>
      <w:r w:rsidRPr="003D62F0">
        <w:rPr>
          <w:rFonts w:ascii="Times New Roman" w:hAnsi="Times New Roman"/>
        </w:rPr>
        <w:t xml:space="preserve"> shall constitute acceptance of the terms, conditions, criteria, requirements, and evaluation process of the </w:t>
      </w:r>
      <w:r w:rsidR="0016387E">
        <w:rPr>
          <w:rFonts w:ascii="Times New Roman" w:hAnsi="Times New Roman"/>
        </w:rPr>
        <w:t>RFQ</w:t>
      </w:r>
      <w:r w:rsidRPr="003D62F0">
        <w:rPr>
          <w:rFonts w:ascii="Times New Roman" w:hAnsi="Times New Roman"/>
        </w:rPr>
        <w:t xml:space="preserve"> and resulting contract, and operates as a waiver of any objection.</w:t>
      </w:r>
    </w:p>
    <w:p w14:paraId="19435186" w14:textId="77777777" w:rsidR="005C25FB" w:rsidRPr="003D62F0" w:rsidRDefault="005C25FB" w:rsidP="005C25FB">
      <w:pPr>
        <w:rPr>
          <w:rFonts w:ascii="Times New Roman" w:hAnsi="Times New Roman"/>
        </w:rPr>
      </w:pPr>
    </w:p>
    <w:p w14:paraId="469B46B0" w14:textId="36EBCF15" w:rsidR="005C25FB" w:rsidRPr="003D62F0" w:rsidRDefault="005C25FB" w:rsidP="005C25FB">
      <w:pPr>
        <w:rPr>
          <w:rFonts w:ascii="Times New Roman" w:hAnsi="Times New Roman"/>
        </w:rPr>
      </w:pPr>
      <w:r w:rsidRPr="00822688">
        <w:rPr>
          <w:rFonts w:ascii="Times New Roman" w:hAnsi="Times New Roman"/>
        </w:rPr>
        <w:t>4.</w:t>
      </w:r>
      <w:r w:rsidR="005311CC">
        <w:rPr>
          <w:rFonts w:ascii="Times New Roman" w:hAnsi="Times New Roman"/>
        </w:rPr>
        <w:t>7</w:t>
      </w:r>
      <w:r w:rsidRPr="003D62F0">
        <w:rPr>
          <w:rFonts w:ascii="Times New Roman" w:hAnsi="Times New Roman"/>
        </w:rPr>
        <w:tab/>
        <w:t>Response Withdrawal</w:t>
      </w:r>
    </w:p>
    <w:p w14:paraId="4DF3B2F1" w14:textId="3D7367F7" w:rsidR="005C25FB" w:rsidRPr="003D62F0" w:rsidRDefault="00012165" w:rsidP="005C25FB">
      <w:pPr>
        <w:rPr>
          <w:rFonts w:ascii="Times New Roman" w:hAnsi="Times New Roman"/>
        </w:rPr>
      </w:pPr>
      <w:r>
        <w:rPr>
          <w:rFonts w:ascii="Times New Roman" w:hAnsi="Times New Roman"/>
        </w:rPr>
        <w:t>Proposers</w:t>
      </w:r>
      <w:r w:rsidR="005C25FB" w:rsidRPr="003D62F0">
        <w:rPr>
          <w:rFonts w:ascii="Times New Roman" w:hAnsi="Times New Roman"/>
        </w:rPr>
        <w:t xml:space="preserve"> may withdraw a submitted </w:t>
      </w:r>
      <w:r w:rsidR="0052648D">
        <w:rPr>
          <w:rFonts w:ascii="Times New Roman" w:hAnsi="Times New Roman"/>
        </w:rPr>
        <w:t>SOQ</w:t>
      </w:r>
      <w:r w:rsidR="005C25FB" w:rsidRPr="003D62F0">
        <w:rPr>
          <w:rFonts w:ascii="Times New Roman" w:hAnsi="Times New Roman"/>
        </w:rPr>
        <w:t xml:space="preserve"> at any time up to the deadline for submittal. To withdraw a </w:t>
      </w:r>
      <w:r w:rsidR="0052648D">
        <w:rPr>
          <w:rFonts w:ascii="Times New Roman" w:hAnsi="Times New Roman"/>
        </w:rPr>
        <w:t>SOQ</w:t>
      </w:r>
      <w:r w:rsidR="005C25FB" w:rsidRPr="003D62F0">
        <w:rPr>
          <w:rFonts w:ascii="Times New Roman" w:hAnsi="Times New Roman"/>
        </w:rPr>
        <w:t xml:space="preserve">, the </w:t>
      </w:r>
      <w:r w:rsidR="0052648D">
        <w:rPr>
          <w:rFonts w:ascii="Times New Roman" w:hAnsi="Times New Roman"/>
        </w:rPr>
        <w:t xml:space="preserve">Proposer </w:t>
      </w:r>
      <w:r w:rsidR="005C25FB" w:rsidRPr="003D62F0">
        <w:rPr>
          <w:rFonts w:ascii="Times New Roman" w:hAnsi="Times New Roman"/>
        </w:rPr>
        <w:t xml:space="preserve">must submit a written request, signed by </w:t>
      </w:r>
      <w:r w:rsidR="00D437CF">
        <w:rPr>
          <w:rFonts w:ascii="Times New Roman" w:hAnsi="Times New Roman"/>
        </w:rPr>
        <w:t>the Proposer’s</w:t>
      </w:r>
      <w:r w:rsidR="005C25FB" w:rsidRPr="003D62F0">
        <w:rPr>
          <w:rFonts w:ascii="Times New Roman" w:hAnsi="Times New Roman"/>
        </w:rPr>
        <w:t xml:space="preserve"> authorized representative, to the </w:t>
      </w:r>
      <w:r w:rsidR="0004683B" w:rsidRPr="0004683B">
        <w:rPr>
          <w:rFonts w:ascii="Times New Roman" w:hAnsi="Times New Roman"/>
        </w:rPr>
        <w:t>City’s</w:t>
      </w:r>
      <w:r w:rsidR="00D437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Point of Contact</w:t>
      </w:r>
      <w:r w:rsidR="005C25FB" w:rsidRPr="003D62F0">
        <w:rPr>
          <w:rFonts w:ascii="Times New Roman" w:hAnsi="Times New Roman"/>
        </w:rPr>
        <w:t xml:space="preserve"> before the </w:t>
      </w:r>
      <w:r>
        <w:rPr>
          <w:rFonts w:ascii="Times New Roman" w:hAnsi="Times New Roman"/>
        </w:rPr>
        <w:t xml:space="preserve">submission </w:t>
      </w:r>
      <w:r w:rsidR="005C25FB" w:rsidRPr="003D62F0">
        <w:rPr>
          <w:rFonts w:ascii="Times New Roman" w:hAnsi="Times New Roman"/>
        </w:rPr>
        <w:t xml:space="preserve">deadline. After withdrawing a previously submitted </w:t>
      </w:r>
      <w:r w:rsidR="0052648D">
        <w:rPr>
          <w:rFonts w:ascii="Times New Roman" w:hAnsi="Times New Roman"/>
        </w:rPr>
        <w:t>SOQ</w:t>
      </w:r>
      <w:r w:rsidR="005C25FB" w:rsidRPr="003D62F0">
        <w:rPr>
          <w:rFonts w:ascii="Times New Roman" w:hAnsi="Times New Roman"/>
        </w:rPr>
        <w:t xml:space="preserve">, the </w:t>
      </w:r>
      <w:proofErr w:type="gramStart"/>
      <w:r>
        <w:rPr>
          <w:rFonts w:ascii="Times New Roman" w:hAnsi="Times New Roman"/>
        </w:rPr>
        <w:t>Proposer</w:t>
      </w:r>
      <w:r w:rsidR="005C25FB" w:rsidRPr="003D62F0">
        <w:rPr>
          <w:rFonts w:ascii="Times New Roman" w:hAnsi="Times New Roman"/>
        </w:rPr>
        <w:t>,</w:t>
      </w:r>
      <w:proofErr w:type="gramEnd"/>
      <w:r w:rsidR="005C25FB" w:rsidRPr="003D62F0">
        <w:rPr>
          <w:rFonts w:ascii="Times New Roman" w:hAnsi="Times New Roman"/>
        </w:rPr>
        <w:t xml:space="preserve"> may submit another </w:t>
      </w:r>
      <w:r w:rsidR="0052648D">
        <w:rPr>
          <w:rFonts w:ascii="Times New Roman" w:hAnsi="Times New Roman"/>
        </w:rPr>
        <w:t>SOQ</w:t>
      </w:r>
      <w:r w:rsidR="005C25FB" w:rsidRPr="003D62F0">
        <w:rPr>
          <w:rFonts w:ascii="Times New Roman" w:hAnsi="Times New Roman"/>
        </w:rPr>
        <w:t xml:space="preserve"> at any time up to the </w:t>
      </w:r>
      <w:r>
        <w:rPr>
          <w:rFonts w:ascii="Times New Roman" w:hAnsi="Times New Roman"/>
        </w:rPr>
        <w:t xml:space="preserve">submission </w:t>
      </w:r>
      <w:r w:rsidR="005C25FB" w:rsidRPr="003D62F0">
        <w:rPr>
          <w:rFonts w:ascii="Times New Roman" w:hAnsi="Times New Roman"/>
        </w:rPr>
        <w:t>deadline</w:t>
      </w:r>
      <w:r>
        <w:rPr>
          <w:rFonts w:ascii="Times New Roman" w:hAnsi="Times New Roman"/>
        </w:rPr>
        <w:t>.</w:t>
      </w:r>
    </w:p>
    <w:p w14:paraId="19249BB3" w14:textId="77777777" w:rsidR="005C25FB" w:rsidRPr="003D62F0" w:rsidRDefault="005C25FB" w:rsidP="005C25FB">
      <w:pPr>
        <w:rPr>
          <w:rFonts w:ascii="Times New Roman" w:hAnsi="Times New Roman"/>
        </w:rPr>
      </w:pPr>
    </w:p>
    <w:p w14:paraId="2C75D4D5" w14:textId="77A4388E" w:rsidR="005C25FB" w:rsidRPr="003D62F0" w:rsidRDefault="007E7304" w:rsidP="005C25FB">
      <w:pPr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5311CC">
        <w:rPr>
          <w:rFonts w:ascii="Times New Roman" w:hAnsi="Times New Roman"/>
        </w:rPr>
        <w:t>8</w:t>
      </w:r>
      <w:r w:rsidR="005C25FB" w:rsidRPr="003D62F0">
        <w:rPr>
          <w:rFonts w:ascii="Times New Roman" w:hAnsi="Times New Roman"/>
        </w:rPr>
        <w:tab/>
        <w:t>Response - Amendments and Errors</w:t>
      </w:r>
    </w:p>
    <w:p w14:paraId="3F72A8B3" w14:textId="2A35916F" w:rsidR="005C25FB" w:rsidRPr="003D62F0" w:rsidRDefault="00D437CF" w:rsidP="005C25FB">
      <w:pPr>
        <w:rPr>
          <w:rFonts w:ascii="Times New Roman" w:hAnsi="Times New Roman"/>
        </w:rPr>
      </w:pPr>
      <w:r>
        <w:rPr>
          <w:rFonts w:ascii="Times New Roman" w:hAnsi="Times New Roman"/>
        </w:rPr>
        <w:t>Proposers</w:t>
      </w:r>
      <w:r w:rsidRPr="003D62F0">
        <w:rPr>
          <w:rFonts w:ascii="Times New Roman" w:hAnsi="Times New Roman"/>
        </w:rPr>
        <w:t xml:space="preserve"> are liable for </w:t>
      </w:r>
      <w:r>
        <w:rPr>
          <w:rFonts w:ascii="Times New Roman" w:hAnsi="Times New Roman"/>
        </w:rPr>
        <w:t>any</w:t>
      </w:r>
      <w:r w:rsidRPr="003D62F0">
        <w:rPr>
          <w:rFonts w:ascii="Times New Roman" w:hAnsi="Times New Roman"/>
        </w:rPr>
        <w:t xml:space="preserve"> errors or omissions contained in their </w:t>
      </w:r>
      <w:r w:rsidR="001F474B">
        <w:rPr>
          <w:rFonts w:ascii="Times New Roman" w:hAnsi="Times New Roman"/>
        </w:rPr>
        <w:t>SOQ</w:t>
      </w:r>
      <w:r>
        <w:rPr>
          <w:rFonts w:ascii="Times New Roman" w:hAnsi="Times New Roman"/>
        </w:rPr>
        <w:t>.  No</w:t>
      </w:r>
      <w:r w:rsidR="005C25FB" w:rsidRPr="003D62F0">
        <w:rPr>
          <w:rFonts w:ascii="Times New Roman" w:hAnsi="Times New Roman"/>
        </w:rPr>
        <w:t xml:space="preserve"> amendments, revisions, or alterations to </w:t>
      </w:r>
      <w:r w:rsidR="001F474B">
        <w:rPr>
          <w:rFonts w:ascii="Times New Roman" w:hAnsi="Times New Roman"/>
        </w:rPr>
        <w:t>SOQ</w:t>
      </w:r>
      <w:r w:rsidR="005C25FB" w:rsidRPr="003D62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may be made following submission.</w:t>
      </w:r>
    </w:p>
    <w:p w14:paraId="2266F1B2" w14:textId="77777777" w:rsidR="005C25FB" w:rsidRPr="003D62F0" w:rsidRDefault="005C25FB" w:rsidP="005C25FB">
      <w:pPr>
        <w:rPr>
          <w:rFonts w:ascii="Times New Roman" w:hAnsi="Times New Roman"/>
        </w:rPr>
      </w:pPr>
    </w:p>
    <w:p w14:paraId="6252FF45" w14:textId="02CCD5FF" w:rsidR="005C25FB" w:rsidRPr="003D62F0" w:rsidRDefault="007E7304" w:rsidP="005C25FB">
      <w:pPr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5311CC">
        <w:rPr>
          <w:rFonts w:ascii="Times New Roman" w:hAnsi="Times New Roman"/>
        </w:rPr>
        <w:t>9</w:t>
      </w:r>
      <w:r w:rsidR="005C25FB" w:rsidRPr="003D62F0">
        <w:rPr>
          <w:rFonts w:ascii="Times New Roman" w:hAnsi="Times New Roman"/>
        </w:rPr>
        <w:tab/>
        <w:t>Property of Response</w:t>
      </w:r>
    </w:p>
    <w:p w14:paraId="2517F074" w14:textId="4BA70485" w:rsidR="005C25FB" w:rsidRPr="003D62F0" w:rsidRDefault="001F474B" w:rsidP="005C25FB">
      <w:pPr>
        <w:rPr>
          <w:rFonts w:ascii="Times New Roman" w:hAnsi="Times New Roman"/>
        </w:rPr>
      </w:pPr>
      <w:r>
        <w:rPr>
          <w:rFonts w:ascii="Times New Roman" w:hAnsi="Times New Roman"/>
        </w:rPr>
        <w:t>SOQ</w:t>
      </w:r>
      <w:r w:rsidR="005C25FB" w:rsidRPr="003D62F0">
        <w:rPr>
          <w:rFonts w:ascii="Times New Roman" w:hAnsi="Times New Roman"/>
        </w:rPr>
        <w:t xml:space="preserve"> submitted in response to this </w:t>
      </w:r>
      <w:r w:rsidR="0016387E">
        <w:rPr>
          <w:rFonts w:ascii="Times New Roman" w:hAnsi="Times New Roman"/>
        </w:rPr>
        <w:t>RFQ</w:t>
      </w:r>
      <w:r w:rsidR="005C25FB" w:rsidRPr="003D62F0">
        <w:rPr>
          <w:rFonts w:ascii="Times New Roman" w:hAnsi="Times New Roman"/>
        </w:rPr>
        <w:t xml:space="preserve"> </w:t>
      </w:r>
      <w:proofErr w:type="gramStart"/>
      <w:r w:rsidR="005C25FB" w:rsidRPr="003D62F0">
        <w:rPr>
          <w:rFonts w:ascii="Times New Roman" w:hAnsi="Times New Roman"/>
        </w:rPr>
        <w:t>become</w:t>
      </w:r>
      <w:proofErr w:type="gramEnd"/>
      <w:r w:rsidR="005C25FB" w:rsidRPr="003D62F0">
        <w:rPr>
          <w:rFonts w:ascii="Times New Roman" w:hAnsi="Times New Roman"/>
        </w:rPr>
        <w:t xml:space="preserve"> the property </w:t>
      </w:r>
      <w:r w:rsidR="005C25FB" w:rsidRPr="0004683B">
        <w:rPr>
          <w:rFonts w:ascii="Times New Roman" w:hAnsi="Times New Roman"/>
        </w:rPr>
        <w:t xml:space="preserve">of </w:t>
      </w:r>
      <w:r w:rsidR="0004683B" w:rsidRPr="0004683B">
        <w:rPr>
          <w:rFonts w:ascii="Times New Roman" w:hAnsi="Times New Roman"/>
        </w:rPr>
        <w:t>the City</w:t>
      </w:r>
      <w:r w:rsidR="005C25FB" w:rsidRPr="003D62F0">
        <w:rPr>
          <w:rFonts w:ascii="Times New Roman" w:hAnsi="Times New Roman"/>
        </w:rPr>
        <w:t>. Selection or rejection of a response does not affect this right. All submitt</w:t>
      </w:r>
      <w:r w:rsidR="00F46B50">
        <w:rPr>
          <w:rFonts w:ascii="Times New Roman" w:hAnsi="Times New Roman"/>
        </w:rPr>
        <w:t>ed</w:t>
      </w:r>
      <w:r w:rsidR="005C25FB" w:rsidRPr="003D62F0">
        <w:rPr>
          <w:rFonts w:ascii="Times New Roman" w:hAnsi="Times New Roman"/>
        </w:rPr>
        <w:t xml:space="preserve"> information shall be held in confidence during the evaluation process</w:t>
      </w:r>
      <w:r w:rsidR="00F46B50">
        <w:rPr>
          <w:rFonts w:ascii="Times New Roman" w:hAnsi="Times New Roman"/>
        </w:rPr>
        <w:t>.</w:t>
      </w:r>
      <w:r w:rsidR="005C25FB" w:rsidRPr="003D62F0">
        <w:rPr>
          <w:rFonts w:ascii="Times New Roman" w:hAnsi="Times New Roman"/>
        </w:rPr>
        <w:t xml:space="preserve"> </w:t>
      </w:r>
    </w:p>
    <w:p w14:paraId="22706BAF" w14:textId="77777777" w:rsidR="005C25FB" w:rsidRPr="003D62F0" w:rsidRDefault="005C25FB" w:rsidP="005C25FB">
      <w:pPr>
        <w:rPr>
          <w:rFonts w:ascii="Times New Roman" w:hAnsi="Times New Roman"/>
        </w:rPr>
      </w:pPr>
    </w:p>
    <w:p w14:paraId="0D6B2EB2" w14:textId="4A428D2A" w:rsidR="005C25FB" w:rsidRDefault="007E7304" w:rsidP="00220E87">
      <w:pPr>
        <w:rPr>
          <w:rFonts w:ascii="Times New Roman" w:hAnsi="Times New Roman"/>
        </w:rPr>
      </w:pPr>
      <w:r w:rsidRPr="003D23D0">
        <w:rPr>
          <w:rFonts w:ascii="Times New Roman" w:hAnsi="Times New Roman"/>
        </w:rPr>
        <w:t>4.</w:t>
      </w:r>
      <w:r w:rsidR="005311CC" w:rsidRPr="003D23D0">
        <w:rPr>
          <w:rFonts w:ascii="Times New Roman" w:hAnsi="Times New Roman"/>
        </w:rPr>
        <w:t>10</w:t>
      </w:r>
      <w:r w:rsidR="005C25FB" w:rsidRPr="003D23D0">
        <w:rPr>
          <w:rFonts w:ascii="Times New Roman" w:hAnsi="Times New Roman"/>
        </w:rPr>
        <w:tab/>
        <w:t>Insurance Requirements</w:t>
      </w:r>
      <w:r w:rsidR="00620A00" w:rsidRPr="003D23D0">
        <w:rPr>
          <w:rFonts w:ascii="Times New Roman" w:hAnsi="Times New Roman"/>
        </w:rPr>
        <w:t>.  Proposer is required to possess the minimum insurance coverages</w:t>
      </w:r>
      <w:r w:rsidR="00220E87" w:rsidRPr="003D23D0">
        <w:rPr>
          <w:rFonts w:ascii="Times New Roman" w:hAnsi="Times New Roman"/>
        </w:rPr>
        <w:t xml:space="preserve"> defined in Article 2 of the proposed Owner-Architect Agreement attached as </w:t>
      </w:r>
      <w:r w:rsidR="00220E87" w:rsidRPr="003D23D0">
        <w:rPr>
          <w:rFonts w:ascii="Times New Roman" w:hAnsi="Times New Roman"/>
          <w:b/>
          <w:bCs/>
        </w:rPr>
        <w:t xml:space="preserve">Exhibit </w:t>
      </w:r>
      <w:r w:rsidR="005755E1" w:rsidRPr="003D23D0">
        <w:rPr>
          <w:rFonts w:ascii="Times New Roman" w:hAnsi="Times New Roman"/>
          <w:b/>
          <w:bCs/>
        </w:rPr>
        <w:t>A</w:t>
      </w:r>
      <w:r w:rsidR="00220E87" w:rsidRPr="003D23D0">
        <w:rPr>
          <w:rFonts w:ascii="Times New Roman" w:hAnsi="Times New Roman"/>
        </w:rPr>
        <w:t>.</w:t>
      </w:r>
    </w:p>
    <w:p w14:paraId="2C49B831" w14:textId="77777777" w:rsidR="00620A00" w:rsidRPr="003D62F0" w:rsidRDefault="00620A00" w:rsidP="00620A00">
      <w:pPr>
        <w:rPr>
          <w:rFonts w:ascii="Times New Roman" w:hAnsi="Times New Roman"/>
        </w:rPr>
      </w:pPr>
    </w:p>
    <w:p w14:paraId="63EB1623" w14:textId="5078FD6F" w:rsidR="005C25FB" w:rsidRPr="003D62F0" w:rsidRDefault="007E7304" w:rsidP="005C25FB">
      <w:pPr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 w:rsidR="005311CC">
        <w:rPr>
          <w:rFonts w:ascii="Times New Roman" w:hAnsi="Times New Roman"/>
        </w:rPr>
        <w:t>1</w:t>
      </w:r>
      <w:r w:rsidR="005C25FB" w:rsidRPr="003D62F0">
        <w:rPr>
          <w:rFonts w:ascii="Times New Roman" w:hAnsi="Times New Roman"/>
        </w:rPr>
        <w:tab/>
        <w:t>Addenda</w:t>
      </w:r>
    </w:p>
    <w:p w14:paraId="4CBD34C0" w14:textId="5E81A222" w:rsidR="005C25FB" w:rsidRPr="00F46B50" w:rsidRDefault="005C25FB" w:rsidP="005C25FB">
      <w:pPr>
        <w:rPr>
          <w:rFonts w:ascii="Times New Roman" w:hAnsi="Times New Roman"/>
        </w:rPr>
      </w:pPr>
      <w:r w:rsidRPr="003D62F0">
        <w:rPr>
          <w:rFonts w:ascii="Times New Roman" w:hAnsi="Times New Roman"/>
        </w:rPr>
        <w:t xml:space="preserve">Prior to the deadline for </w:t>
      </w:r>
      <w:r w:rsidR="00F46B50">
        <w:rPr>
          <w:rFonts w:ascii="Times New Roman" w:hAnsi="Times New Roman"/>
        </w:rPr>
        <w:t xml:space="preserve">submission of </w:t>
      </w:r>
      <w:r w:rsidR="001F474B">
        <w:rPr>
          <w:rFonts w:ascii="Times New Roman" w:hAnsi="Times New Roman"/>
        </w:rPr>
        <w:t>SOQ</w:t>
      </w:r>
      <w:r w:rsidRPr="003D62F0">
        <w:rPr>
          <w:rFonts w:ascii="Times New Roman" w:hAnsi="Times New Roman"/>
        </w:rPr>
        <w:t xml:space="preserve">, </w:t>
      </w:r>
      <w:r w:rsidR="0004683B" w:rsidRPr="0004683B">
        <w:rPr>
          <w:rFonts w:ascii="Times New Roman" w:hAnsi="Times New Roman"/>
        </w:rPr>
        <w:t>the City</w:t>
      </w:r>
      <w:r w:rsidRPr="003D62F0">
        <w:rPr>
          <w:rFonts w:ascii="Times New Roman" w:hAnsi="Times New Roman"/>
        </w:rPr>
        <w:t xml:space="preserve"> reserves the right to issue addenda to th</w:t>
      </w:r>
      <w:r w:rsidR="00F46B50">
        <w:rPr>
          <w:rFonts w:ascii="Times New Roman" w:hAnsi="Times New Roman"/>
        </w:rPr>
        <w:t>is</w:t>
      </w:r>
      <w:r w:rsidRPr="003D62F0">
        <w:rPr>
          <w:rFonts w:ascii="Times New Roman" w:hAnsi="Times New Roman"/>
        </w:rPr>
        <w:t xml:space="preserve"> </w:t>
      </w:r>
      <w:r w:rsidR="0016387E">
        <w:rPr>
          <w:rFonts w:ascii="Times New Roman" w:hAnsi="Times New Roman"/>
        </w:rPr>
        <w:t>RFQ</w:t>
      </w:r>
      <w:r w:rsidRPr="003D62F0">
        <w:rPr>
          <w:rFonts w:ascii="Times New Roman" w:hAnsi="Times New Roman"/>
        </w:rPr>
        <w:t xml:space="preserve">. </w:t>
      </w:r>
      <w:r w:rsidR="00F46B50">
        <w:rPr>
          <w:rFonts w:ascii="Times New Roman" w:hAnsi="Times New Roman"/>
        </w:rPr>
        <w:t>Proposers</w:t>
      </w:r>
      <w:r w:rsidRPr="003D62F0">
        <w:rPr>
          <w:rFonts w:ascii="Times New Roman" w:hAnsi="Times New Roman"/>
        </w:rPr>
        <w:t xml:space="preserve"> are responsible for ensuring receipt of all addenda and incorporating any changes into their proposal</w:t>
      </w:r>
      <w:r w:rsidRPr="005D660C">
        <w:rPr>
          <w:rFonts w:ascii="Times New Roman" w:hAnsi="Times New Roman"/>
        </w:rPr>
        <w:t xml:space="preserve">. </w:t>
      </w:r>
      <w:r w:rsidR="00F46B50" w:rsidRPr="005D660C">
        <w:rPr>
          <w:rFonts w:ascii="Times New Roman" w:hAnsi="Times New Roman"/>
        </w:rPr>
        <w:t>Proposers</w:t>
      </w:r>
      <w:r w:rsidRPr="005D660C">
        <w:rPr>
          <w:rFonts w:ascii="Times New Roman" w:hAnsi="Times New Roman"/>
        </w:rPr>
        <w:t xml:space="preserve"> shall acknowledge receipt of all addenda by </w:t>
      </w:r>
      <w:r w:rsidRPr="003D23D0">
        <w:rPr>
          <w:rFonts w:ascii="Times New Roman" w:hAnsi="Times New Roman"/>
        </w:rPr>
        <w:t xml:space="preserve">listing those received in </w:t>
      </w:r>
      <w:r w:rsidR="001F474B" w:rsidRPr="003D23D0">
        <w:rPr>
          <w:rFonts w:ascii="Times New Roman" w:hAnsi="Times New Roman"/>
        </w:rPr>
        <w:t xml:space="preserve">the </w:t>
      </w:r>
      <w:r w:rsidR="005D660C" w:rsidRPr="003D23D0">
        <w:rPr>
          <w:rFonts w:ascii="Times New Roman" w:hAnsi="Times New Roman"/>
        </w:rPr>
        <w:t>Attachment 1 – Certification Statement</w:t>
      </w:r>
      <w:r w:rsidRPr="003D23D0">
        <w:rPr>
          <w:rFonts w:ascii="Times New Roman" w:hAnsi="Times New Roman"/>
        </w:rPr>
        <w:t xml:space="preserve">. </w:t>
      </w:r>
      <w:r w:rsidR="0004683B" w:rsidRPr="0004683B">
        <w:rPr>
          <w:rFonts w:ascii="Times New Roman" w:hAnsi="Times New Roman"/>
        </w:rPr>
        <w:t>The City</w:t>
      </w:r>
      <w:r w:rsidR="00F46B50" w:rsidRPr="003D23D0">
        <w:rPr>
          <w:rFonts w:ascii="Times New Roman" w:hAnsi="Times New Roman"/>
        </w:rPr>
        <w:t xml:space="preserve"> </w:t>
      </w:r>
      <w:r w:rsidRPr="003D23D0">
        <w:rPr>
          <w:rFonts w:ascii="Times New Roman" w:hAnsi="Times New Roman"/>
        </w:rPr>
        <w:t xml:space="preserve">reserves the right to reject a </w:t>
      </w:r>
      <w:r w:rsidR="001F474B" w:rsidRPr="003D23D0">
        <w:rPr>
          <w:rFonts w:ascii="Times New Roman" w:hAnsi="Times New Roman"/>
        </w:rPr>
        <w:t>SOQ</w:t>
      </w:r>
      <w:r w:rsidRPr="003D23D0">
        <w:rPr>
          <w:rFonts w:ascii="Times New Roman" w:hAnsi="Times New Roman"/>
        </w:rPr>
        <w:t xml:space="preserve"> for failure to acknowledge receipt of any addenda. Addenda will </w:t>
      </w:r>
      <w:r w:rsidR="005D660C" w:rsidRPr="003D23D0">
        <w:rPr>
          <w:rFonts w:ascii="Times New Roman" w:hAnsi="Times New Roman"/>
        </w:rPr>
        <w:t xml:space="preserve">be emailed to all Proposer’s who have requested the Request for Qualifications package from </w:t>
      </w:r>
      <w:r w:rsidR="0004683B" w:rsidRPr="0004683B">
        <w:rPr>
          <w:rFonts w:ascii="Times New Roman" w:hAnsi="Times New Roman"/>
        </w:rPr>
        <w:t>the City</w:t>
      </w:r>
      <w:r w:rsidR="005D660C" w:rsidRPr="0004683B">
        <w:rPr>
          <w:rFonts w:ascii="Times New Roman" w:hAnsi="Times New Roman"/>
        </w:rPr>
        <w:t>.</w:t>
      </w:r>
    </w:p>
    <w:p w14:paraId="32B9E455" w14:textId="77777777" w:rsidR="005C25FB" w:rsidRPr="003D62F0" w:rsidRDefault="005C25FB" w:rsidP="005C25FB">
      <w:pPr>
        <w:rPr>
          <w:rFonts w:ascii="Times New Roman" w:hAnsi="Times New Roman"/>
        </w:rPr>
      </w:pPr>
    </w:p>
    <w:p w14:paraId="679850C8" w14:textId="77777777" w:rsidR="005C25FB" w:rsidRPr="003D62F0" w:rsidRDefault="005C25FB" w:rsidP="005C25FB">
      <w:pPr>
        <w:rPr>
          <w:rFonts w:ascii="Times New Roman" w:hAnsi="Times New Roman"/>
        </w:rPr>
      </w:pPr>
    </w:p>
    <w:p w14:paraId="595FEE68" w14:textId="49566FE8" w:rsidR="005C25FB" w:rsidRPr="00F46B50" w:rsidRDefault="005C25FB" w:rsidP="005C25FB">
      <w:pPr>
        <w:rPr>
          <w:rFonts w:ascii="Times New Roman" w:hAnsi="Times New Roman"/>
          <w:b/>
          <w:bCs/>
        </w:rPr>
      </w:pPr>
      <w:r w:rsidRPr="00F46B50">
        <w:rPr>
          <w:rFonts w:ascii="Times New Roman" w:hAnsi="Times New Roman"/>
          <w:b/>
          <w:bCs/>
        </w:rPr>
        <w:t></w:t>
      </w:r>
      <w:r w:rsidRPr="00F46B50">
        <w:rPr>
          <w:rFonts w:ascii="Times New Roman" w:hAnsi="Times New Roman"/>
          <w:b/>
          <w:bCs/>
        </w:rPr>
        <w:tab/>
        <w:t>5.</w:t>
      </w:r>
      <w:proofErr w:type="gramStart"/>
      <w:r w:rsidRPr="00F46B50">
        <w:rPr>
          <w:rFonts w:ascii="Times New Roman" w:hAnsi="Times New Roman"/>
          <w:b/>
          <w:bCs/>
        </w:rPr>
        <w:t xml:space="preserve">0 </w:t>
      </w:r>
      <w:r w:rsidR="00F46B50" w:rsidRPr="00F46B50">
        <w:rPr>
          <w:rFonts w:ascii="Times New Roman" w:hAnsi="Times New Roman"/>
          <w:b/>
          <w:bCs/>
        </w:rPr>
        <w:t xml:space="preserve"> </w:t>
      </w:r>
      <w:r w:rsidRPr="00F46B50">
        <w:rPr>
          <w:rFonts w:ascii="Times New Roman" w:hAnsi="Times New Roman"/>
          <w:b/>
          <w:bCs/>
        </w:rPr>
        <w:t>Evaluation</w:t>
      </w:r>
      <w:proofErr w:type="gramEnd"/>
      <w:r w:rsidRPr="00F46B50">
        <w:rPr>
          <w:rFonts w:ascii="Times New Roman" w:hAnsi="Times New Roman"/>
          <w:b/>
          <w:bCs/>
        </w:rPr>
        <w:t xml:space="preserve"> Criteria and Selection Process</w:t>
      </w:r>
    </w:p>
    <w:p w14:paraId="5049FF3F" w14:textId="77777777" w:rsidR="005C25FB" w:rsidRPr="003D62F0" w:rsidRDefault="005C25FB" w:rsidP="005C25FB">
      <w:pPr>
        <w:rPr>
          <w:rFonts w:ascii="Times New Roman" w:hAnsi="Times New Roman"/>
        </w:rPr>
      </w:pPr>
    </w:p>
    <w:p w14:paraId="41D1EA34" w14:textId="77777777" w:rsidR="005C25FB" w:rsidRPr="003D62F0" w:rsidRDefault="005C25FB" w:rsidP="005C25FB">
      <w:pPr>
        <w:rPr>
          <w:rFonts w:ascii="Times New Roman" w:hAnsi="Times New Roman"/>
        </w:rPr>
      </w:pPr>
      <w:r w:rsidRPr="003D62F0">
        <w:rPr>
          <w:rFonts w:ascii="Times New Roman" w:hAnsi="Times New Roman"/>
        </w:rPr>
        <w:t>5.1</w:t>
      </w:r>
      <w:r w:rsidRPr="003D62F0">
        <w:rPr>
          <w:rFonts w:ascii="Times New Roman" w:hAnsi="Times New Roman"/>
        </w:rPr>
        <w:tab/>
        <w:t>Evaluation and Selection</w:t>
      </w:r>
    </w:p>
    <w:p w14:paraId="2D12B052" w14:textId="2E35EDD6" w:rsidR="005C25FB" w:rsidRPr="003D62F0" w:rsidRDefault="001F474B" w:rsidP="005C25FB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SOQ</w:t>
      </w:r>
      <w:r w:rsidR="00F46B50">
        <w:rPr>
          <w:rFonts w:ascii="Times New Roman" w:hAnsi="Times New Roman"/>
        </w:rPr>
        <w:t xml:space="preserve"> submitted in response to</w:t>
      </w:r>
      <w:r w:rsidR="005C25FB" w:rsidRPr="003D62F0">
        <w:rPr>
          <w:rFonts w:ascii="Times New Roman" w:hAnsi="Times New Roman"/>
        </w:rPr>
        <w:t xml:space="preserve"> this </w:t>
      </w:r>
      <w:r w:rsidR="0016387E">
        <w:rPr>
          <w:rFonts w:ascii="Times New Roman" w:hAnsi="Times New Roman"/>
        </w:rPr>
        <w:t>RFQ</w:t>
      </w:r>
      <w:r w:rsidR="005C25FB" w:rsidRPr="003D62F0">
        <w:rPr>
          <w:rFonts w:ascii="Times New Roman" w:hAnsi="Times New Roman"/>
        </w:rPr>
        <w:t xml:space="preserve"> will be evaluated by the </w:t>
      </w:r>
      <w:r w:rsidR="00E85BAF">
        <w:rPr>
          <w:rFonts w:ascii="Times New Roman" w:hAnsi="Times New Roman"/>
        </w:rPr>
        <w:t>Selection Committee</w:t>
      </w:r>
      <w:r w:rsidR="005C25FB" w:rsidRPr="003D62F0">
        <w:rPr>
          <w:rFonts w:ascii="Times New Roman" w:hAnsi="Times New Roman"/>
        </w:rPr>
        <w:t xml:space="preserve"> for the purpose of selecting the Proposer</w:t>
      </w:r>
      <w:r>
        <w:rPr>
          <w:rFonts w:ascii="Times New Roman" w:hAnsi="Times New Roman"/>
        </w:rPr>
        <w:t>(s)</w:t>
      </w:r>
      <w:r w:rsidR="005C25FB" w:rsidRPr="003D62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possessing the </w:t>
      </w:r>
      <w:proofErr w:type="gramStart"/>
      <w:r w:rsidR="00654672">
        <w:rPr>
          <w:rFonts w:ascii="Times New Roman" w:hAnsi="Times New Roman"/>
        </w:rPr>
        <w:t>most-appropriate</w:t>
      </w:r>
      <w:proofErr w:type="gramEnd"/>
      <w:r w:rsidR="005C25FB" w:rsidRPr="003D62F0">
        <w:rPr>
          <w:rFonts w:ascii="Times New Roman" w:hAnsi="Times New Roman"/>
        </w:rPr>
        <w:t xml:space="preserve"> </w:t>
      </w:r>
      <w:r w:rsidR="00BB53D3">
        <w:rPr>
          <w:rFonts w:ascii="Times New Roman" w:hAnsi="Times New Roman"/>
        </w:rPr>
        <w:t>qualifications</w:t>
      </w:r>
      <w:r>
        <w:rPr>
          <w:rFonts w:ascii="Times New Roman" w:hAnsi="Times New Roman"/>
        </w:rPr>
        <w:t xml:space="preserve"> and</w:t>
      </w:r>
      <w:r w:rsidR="00BB53D3">
        <w:rPr>
          <w:rFonts w:ascii="Times New Roman" w:hAnsi="Times New Roman"/>
        </w:rPr>
        <w:t xml:space="preserve"> experience</w:t>
      </w:r>
      <w:r>
        <w:rPr>
          <w:rFonts w:ascii="Times New Roman" w:hAnsi="Times New Roman"/>
        </w:rPr>
        <w:t xml:space="preserve"> </w:t>
      </w:r>
      <w:r w:rsidR="00654672">
        <w:rPr>
          <w:rFonts w:ascii="Times New Roman" w:hAnsi="Times New Roman"/>
        </w:rPr>
        <w:t>to provide</w:t>
      </w:r>
      <w:r>
        <w:rPr>
          <w:rFonts w:ascii="Times New Roman" w:hAnsi="Times New Roman"/>
        </w:rPr>
        <w:t xml:space="preserve"> the </w:t>
      </w:r>
      <w:r w:rsidR="00654672">
        <w:rPr>
          <w:rFonts w:ascii="Times New Roman" w:hAnsi="Times New Roman"/>
        </w:rPr>
        <w:t>required</w:t>
      </w:r>
      <w:r>
        <w:rPr>
          <w:rFonts w:ascii="Times New Roman" w:hAnsi="Times New Roman"/>
        </w:rPr>
        <w:t xml:space="preserve"> Scope of Services.</w:t>
      </w:r>
    </w:p>
    <w:p w14:paraId="741B2CC8" w14:textId="77777777" w:rsidR="00935279" w:rsidRDefault="00935279" w:rsidP="00935279">
      <w:pPr>
        <w:rPr>
          <w:rFonts w:ascii="Times New Roman" w:hAnsi="Times New Roman"/>
          <w:highlight w:val="yellow"/>
        </w:rPr>
      </w:pPr>
    </w:p>
    <w:p w14:paraId="36570388" w14:textId="28EA9D12" w:rsidR="00E85BAF" w:rsidRDefault="00E85BAF" w:rsidP="00E85BAF">
      <w:pPr>
        <w:pStyle w:val="NoSpacing"/>
        <w:rPr>
          <w:rFonts w:ascii="Times New Roman" w:hAnsi="Times New Roman" w:cs="Times New Roman"/>
          <w:color w:val="FF0000"/>
          <w:sz w:val="20"/>
          <w:szCs w:val="20"/>
        </w:rPr>
      </w:pPr>
      <w:r w:rsidRPr="00E85BAF">
        <w:rPr>
          <w:rFonts w:ascii="Times New Roman" w:hAnsi="Times New Roman" w:cs="Times New Roman"/>
          <w:sz w:val="20"/>
          <w:szCs w:val="20"/>
        </w:rPr>
        <w:t xml:space="preserve">The criteria used by the Selection Committee </w:t>
      </w:r>
      <w:proofErr w:type="gramStart"/>
      <w:r w:rsidRPr="00E85BAF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Pr="00E85BAF">
        <w:rPr>
          <w:rFonts w:ascii="Times New Roman" w:hAnsi="Times New Roman" w:cs="Times New Roman"/>
          <w:sz w:val="20"/>
          <w:szCs w:val="20"/>
        </w:rPr>
        <w:t xml:space="preserve"> evaluating responses will include the following:</w:t>
      </w:r>
      <w:r w:rsidR="0004683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0F4E46" w14:textId="77777777" w:rsidR="00312200" w:rsidRPr="0004683B" w:rsidRDefault="00312200" w:rsidP="00E85BAF">
      <w:pPr>
        <w:pStyle w:val="NoSpacing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85BAF" w:rsidRPr="00E85BAF" w14:paraId="7268ACA6" w14:textId="77777777" w:rsidTr="003E1EA1">
        <w:tc>
          <w:tcPr>
            <w:tcW w:w="4675" w:type="dxa"/>
          </w:tcPr>
          <w:p w14:paraId="432F5159" w14:textId="77777777" w:rsidR="00E85BAF" w:rsidRPr="00E85BAF" w:rsidRDefault="00E85BAF" w:rsidP="003E1EA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5B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Selection Criteria</w:t>
            </w:r>
          </w:p>
        </w:tc>
        <w:tc>
          <w:tcPr>
            <w:tcW w:w="4675" w:type="dxa"/>
          </w:tcPr>
          <w:p w14:paraId="09508E1D" w14:textId="6E0285FC" w:rsidR="00E85BAF" w:rsidRPr="00E85BAF" w:rsidRDefault="00123E25" w:rsidP="003E1EA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Pass/Fail or </w:t>
            </w:r>
            <w:r w:rsidR="00E85BAF" w:rsidRPr="00E85B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Weight Value</w:t>
            </w:r>
          </w:p>
        </w:tc>
      </w:tr>
      <w:tr w:rsidR="00E85BAF" w:rsidRPr="00E85BAF" w14:paraId="51983A73" w14:textId="77777777" w:rsidTr="003E1EA1">
        <w:tc>
          <w:tcPr>
            <w:tcW w:w="4675" w:type="dxa"/>
          </w:tcPr>
          <w:p w14:paraId="34B44C66" w14:textId="27FFB66E" w:rsidR="00E85BAF" w:rsidRPr="00E85BAF" w:rsidRDefault="00123E25" w:rsidP="003E1EA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 I Section A-D</w:t>
            </w:r>
          </w:p>
        </w:tc>
        <w:tc>
          <w:tcPr>
            <w:tcW w:w="4675" w:type="dxa"/>
          </w:tcPr>
          <w:p w14:paraId="03E3B4B5" w14:textId="56B222C9" w:rsidR="00E85BAF" w:rsidRPr="00E85BAF" w:rsidRDefault="00123E25" w:rsidP="003E1EA1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3E25"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23E25">
              <w:rPr>
                <w:rFonts w:ascii="Times New Roman" w:hAnsi="Times New Roman" w:cs="Times New Roman"/>
                <w:sz w:val="20"/>
                <w:szCs w:val="20"/>
              </w:rPr>
              <w:t xml:space="preserve">Fail </w:t>
            </w:r>
          </w:p>
        </w:tc>
      </w:tr>
      <w:tr w:rsidR="00123E25" w:rsidRPr="00E85BAF" w14:paraId="2BF88B3B" w14:textId="77777777" w:rsidTr="003E1EA1">
        <w:tc>
          <w:tcPr>
            <w:tcW w:w="4675" w:type="dxa"/>
          </w:tcPr>
          <w:p w14:paraId="23759B71" w14:textId="245DBF5C" w:rsidR="00123E25" w:rsidRPr="00535C6F" w:rsidRDefault="00123E25" w:rsidP="00123E2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922F8">
              <w:rPr>
                <w:rFonts w:ascii="Times New Roman" w:hAnsi="Times New Roman" w:cs="Times New Roman"/>
                <w:sz w:val="20"/>
                <w:szCs w:val="20"/>
              </w:rPr>
              <w:t xml:space="preserve">Part I Section E - Resumes of Key Personnel </w:t>
            </w:r>
            <w:proofErr w:type="gramStart"/>
            <w:r w:rsidRPr="003922F8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gramEnd"/>
            <w:r w:rsidRPr="003922F8">
              <w:rPr>
                <w:rFonts w:ascii="Times New Roman" w:hAnsi="Times New Roman" w:cs="Times New Roman"/>
                <w:sz w:val="20"/>
                <w:szCs w:val="20"/>
              </w:rPr>
              <w:t xml:space="preserve"> This Project)</w:t>
            </w:r>
          </w:p>
        </w:tc>
        <w:tc>
          <w:tcPr>
            <w:tcW w:w="4675" w:type="dxa"/>
          </w:tcPr>
          <w:p w14:paraId="71D8F9EA" w14:textId="706F1C24" w:rsidR="00123E25" w:rsidRPr="004F562C" w:rsidRDefault="00EF6BBC" w:rsidP="00123E2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23E25" w:rsidRPr="00E85BAF" w14:paraId="2AB54733" w14:textId="77777777" w:rsidTr="003E1EA1">
        <w:tc>
          <w:tcPr>
            <w:tcW w:w="4675" w:type="dxa"/>
          </w:tcPr>
          <w:p w14:paraId="17BF93E2" w14:textId="7A46F8D5" w:rsidR="00123E25" w:rsidRPr="00535C6F" w:rsidRDefault="00123E25" w:rsidP="00123E2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922F8">
              <w:rPr>
                <w:rFonts w:ascii="Times New Roman" w:hAnsi="Times New Roman" w:cs="Times New Roman"/>
                <w:sz w:val="20"/>
                <w:szCs w:val="20"/>
              </w:rPr>
              <w:t xml:space="preserve">Part I Section F - </w:t>
            </w:r>
            <w:r w:rsidRPr="00535C6F">
              <w:rPr>
                <w:rFonts w:ascii="Times New Roman" w:hAnsi="Times New Roman" w:cs="Times New Roman"/>
                <w:sz w:val="20"/>
                <w:szCs w:val="20"/>
              </w:rPr>
              <w:t>Example Projects Which Best Illustrate Proposed Team’s Qualifications for This Contract)</w:t>
            </w:r>
          </w:p>
        </w:tc>
        <w:tc>
          <w:tcPr>
            <w:tcW w:w="4675" w:type="dxa"/>
          </w:tcPr>
          <w:p w14:paraId="2B991487" w14:textId="2F503208" w:rsidR="00123E25" w:rsidRPr="004F562C" w:rsidRDefault="00EF6BBC" w:rsidP="00123E2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23E25" w:rsidRPr="00E85BAF" w14:paraId="30BEE079" w14:textId="77777777" w:rsidTr="003E1EA1">
        <w:tc>
          <w:tcPr>
            <w:tcW w:w="4675" w:type="dxa"/>
          </w:tcPr>
          <w:p w14:paraId="58073E8B" w14:textId="2F4FE982" w:rsidR="00123E25" w:rsidRPr="00535C6F" w:rsidRDefault="00123E25" w:rsidP="00123E2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922F8">
              <w:rPr>
                <w:rFonts w:ascii="Times New Roman" w:hAnsi="Times New Roman" w:cs="Times New Roman"/>
                <w:sz w:val="20"/>
                <w:szCs w:val="20"/>
              </w:rPr>
              <w:t>Part I Section G - Key Personnel Participation in Example Projects)</w:t>
            </w:r>
          </w:p>
        </w:tc>
        <w:tc>
          <w:tcPr>
            <w:tcW w:w="4675" w:type="dxa"/>
          </w:tcPr>
          <w:p w14:paraId="28F74280" w14:textId="7E547112" w:rsidR="00123E25" w:rsidRPr="004F562C" w:rsidRDefault="00BA77F4" w:rsidP="00123E2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F562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F6BBC" w:rsidRPr="00E85BAF" w14:paraId="45A6D74A" w14:textId="77777777" w:rsidTr="003E1EA1">
        <w:tc>
          <w:tcPr>
            <w:tcW w:w="4675" w:type="dxa"/>
          </w:tcPr>
          <w:p w14:paraId="6BD13401" w14:textId="03E9609D" w:rsidR="00EF6BBC" w:rsidRPr="003922F8" w:rsidRDefault="00EF6BBC" w:rsidP="00123E2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922F8">
              <w:rPr>
                <w:rFonts w:ascii="Times New Roman" w:hAnsi="Times New Roman" w:cs="Times New Roman"/>
                <w:sz w:val="20"/>
                <w:szCs w:val="20"/>
              </w:rPr>
              <w:t xml:space="preserve">Part I </w:t>
            </w:r>
            <w:r w:rsidRPr="00535C6F">
              <w:rPr>
                <w:rFonts w:ascii="Times New Roman" w:hAnsi="Times New Roman" w:cs="Times New Roman"/>
                <w:sz w:val="20"/>
                <w:szCs w:val="20"/>
              </w:rPr>
              <w:t xml:space="preserve">Section H- Experience working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with General Aviation Airports</w:t>
            </w:r>
          </w:p>
        </w:tc>
        <w:tc>
          <w:tcPr>
            <w:tcW w:w="4675" w:type="dxa"/>
          </w:tcPr>
          <w:p w14:paraId="53C4F2E3" w14:textId="54895634" w:rsidR="00EF6BBC" w:rsidRPr="00535C6F" w:rsidDel="00BA77F4" w:rsidRDefault="00EF6BBC" w:rsidP="00123E2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23E25" w:rsidRPr="00E85BAF" w14:paraId="32B3A3A6" w14:textId="77777777" w:rsidTr="003E1EA1">
        <w:tc>
          <w:tcPr>
            <w:tcW w:w="4675" w:type="dxa"/>
          </w:tcPr>
          <w:p w14:paraId="25B64FBC" w14:textId="0B7E1E7F" w:rsidR="00123E25" w:rsidRPr="00535C6F" w:rsidRDefault="007B5CAC" w:rsidP="00123E2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922F8">
              <w:rPr>
                <w:rFonts w:ascii="Times New Roman" w:hAnsi="Times New Roman" w:cs="Times New Roman"/>
                <w:sz w:val="20"/>
                <w:szCs w:val="20"/>
              </w:rPr>
              <w:t xml:space="preserve">Part I </w:t>
            </w:r>
            <w:r w:rsidR="00123E25" w:rsidRPr="00535C6F">
              <w:rPr>
                <w:rFonts w:ascii="Times New Roman" w:hAnsi="Times New Roman" w:cs="Times New Roman"/>
                <w:sz w:val="20"/>
                <w:szCs w:val="20"/>
              </w:rPr>
              <w:t>Section H- Experience working on FEMA projects</w:t>
            </w:r>
          </w:p>
        </w:tc>
        <w:tc>
          <w:tcPr>
            <w:tcW w:w="4675" w:type="dxa"/>
          </w:tcPr>
          <w:p w14:paraId="5E1DA79A" w14:textId="19A9BD4B" w:rsidR="00123E25" w:rsidRPr="004F562C" w:rsidRDefault="00BA77F4" w:rsidP="00123E2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F56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23E25" w:rsidRPr="00E85BAF" w14:paraId="5AF0ACED" w14:textId="77777777" w:rsidTr="003E1EA1">
        <w:tc>
          <w:tcPr>
            <w:tcW w:w="4675" w:type="dxa"/>
          </w:tcPr>
          <w:p w14:paraId="3099F5F1" w14:textId="38EF1B8E" w:rsidR="00123E25" w:rsidRPr="00535C6F" w:rsidRDefault="007B5CAC" w:rsidP="00123E2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922F8">
              <w:rPr>
                <w:rFonts w:ascii="Times New Roman" w:hAnsi="Times New Roman" w:cs="Times New Roman"/>
                <w:sz w:val="20"/>
                <w:szCs w:val="20"/>
              </w:rPr>
              <w:t xml:space="preserve">Part I </w:t>
            </w:r>
            <w:r w:rsidR="00123E25" w:rsidRPr="00535C6F">
              <w:rPr>
                <w:rFonts w:ascii="Times New Roman" w:hAnsi="Times New Roman" w:cs="Times New Roman"/>
                <w:sz w:val="20"/>
                <w:szCs w:val="20"/>
              </w:rPr>
              <w:t>Section H - Current Workload</w:t>
            </w:r>
          </w:p>
        </w:tc>
        <w:tc>
          <w:tcPr>
            <w:tcW w:w="4675" w:type="dxa"/>
          </w:tcPr>
          <w:p w14:paraId="1D7CE1D7" w14:textId="3CDFA6BD" w:rsidR="00123E25" w:rsidRPr="004F562C" w:rsidRDefault="00BA77F4" w:rsidP="00123E2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F56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23E25" w:rsidRPr="00E85BAF" w14:paraId="4A6917C1" w14:textId="77777777" w:rsidTr="003E1EA1">
        <w:tc>
          <w:tcPr>
            <w:tcW w:w="4675" w:type="dxa"/>
          </w:tcPr>
          <w:p w14:paraId="0832AEBF" w14:textId="0610BD1B" w:rsidR="00123E25" w:rsidRPr="00535C6F" w:rsidRDefault="00123E25" w:rsidP="00123E2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922F8">
              <w:rPr>
                <w:rFonts w:ascii="Times New Roman" w:hAnsi="Times New Roman" w:cs="Times New Roman"/>
                <w:sz w:val="20"/>
                <w:szCs w:val="20"/>
              </w:rPr>
              <w:t xml:space="preserve">Section H - </w:t>
            </w:r>
            <w:r w:rsidRPr="00535C6F">
              <w:rPr>
                <w:rFonts w:ascii="Times New Roman" w:hAnsi="Times New Roman" w:cs="Times New Roman"/>
                <w:sz w:val="20"/>
                <w:szCs w:val="20"/>
              </w:rPr>
              <w:t>Location of office where work will be performed</w:t>
            </w:r>
          </w:p>
        </w:tc>
        <w:tc>
          <w:tcPr>
            <w:tcW w:w="4675" w:type="dxa"/>
          </w:tcPr>
          <w:p w14:paraId="1B669B86" w14:textId="7E913B85" w:rsidR="00123E25" w:rsidRPr="004F562C" w:rsidRDefault="00BA77F4" w:rsidP="00123E2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F56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23E25" w:rsidRPr="00E85BAF" w14:paraId="1BB230C9" w14:textId="77777777" w:rsidTr="003E1EA1">
        <w:tc>
          <w:tcPr>
            <w:tcW w:w="4675" w:type="dxa"/>
          </w:tcPr>
          <w:p w14:paraId="4C4F1FAA" w14:textId="4C46AFA7" w:rsidR="00123E25" w:rsidRPr="00535C6F" w:rsidRDefault="007B5CAC" w:rsidP="00123E2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922F8">
              <w:rPr>
                <w:rFonts w:ascii="Times New Roman" w:hAnsi="Times New Roman" w:cs="Times New Roman"/>
                <w:sz w:val="20"/>
                <w:szCs w:val="20"/>
              </w:rPr>
              <w:t xml:space="preserve">Part I </w:t>
            </w:r>
            <w:r w:rsidR="00123E25" w:rsidRPr="00535C6F">
              <w:rPr>
                <w:rFonts w:ascii="Times New Roman" w:hAnsi="Times New Roman" w:cs="Times New Roman"/>
                <w:sz w:val="20"/>
                <w:szCs w:val="20"/>
              </w:rPr>
              <w:t>Section H -DBE Participation</w:t>
            </w:r>
          </w:p>
        </w:tc>
        <w:tc>
          <w:tcPr>
            <w:tcW w:w="4675" w:type="dxa"/>
          </w:tcPr>
          <w:p w14:paraId="127E8B49" w14:textId="6B7DBDA6" w:rsidR="00123E25" w:rsidRPr="004F562C" w:rsidRDefault="00BA77F4" w:rsidP="00123E2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F56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23E25" w:rsidRPr="00E85BAF" w14:paraId="7D4ED067" w14:textId="77777777" w:rsidTr="003E1EA1">
        <w:tc>
          <w:tcPr>
            <w:tcW w:w="4675" w:type="dxa"/>
          </w:tcPr>
          <w:p w14:paraId="6793D764" w14:textId="68B87459" w:rsidR="00123E25" w:rsidRDefault="00123E25" w:rsidP="00123E2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 II </w:t>
            </w:r>
          </w:p>
        </w:tc>
        <w:tc>
          <w:tcPr>
            <w:tcW w:w="4675" w:type="dxa"/>
          </w:tcPr>
          <w:p w14:paraId="2DBB162F" w14:textId="393580C8" w:rsidR="00123E25" w:rsidRPr="00E85BAF" w:rsidRDefault="00123E25" w:rsidP="00123E2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3E25"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23E25">
              <w:rPr>
                <w:rFonts w:ascii="Times New Roman" w:hAnsi="Times New Roman" w:cs="Times New Roman"/>
                <w:sz w:val="20"/>
                <w:szCs w:val="20"/>
              </w:rPr>
              <w:t>Fail</w:t>
            </w:r>
          </w:p>
        </w:tc>
      </w:tr>
    </w:tbl>
    <w:p w14:paraId="25783CF7" w14:textId="77777777" w:rsidR="00E85BAF" w:rsidRPr="00E85BAF" w:rsidRDefault="00E85BAF" w:rsidP="00E85BA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0C7932B" w14:textId="309F3B83" w:rsidR="00E85BAF" w:rsidRPr="00E85BAF" w:rsidRDefault="00E85BAF" w:rsidP="00E85BAF">
      <w:pPr>
        <w:rPr>
          <w:rFonts w:ascii="Times New Roman" w:hAnsi="Times New Roman"/>
        </w:rPr>
      </w:pPr>
      <w:r w:rsidRPr="00E85BAF">
        <w:rPr>
          <w:rFonts w:ascii="Times New Roman" w:hAnsi="Times New Roman"/>
        </w:rPr>
        <w:t xml:space="preserve">Scoring of this selection criteria shall be on a numerical scale of 1 to 5, with 5 being the highest possible score and 1 being the lowest possible score.  The score of each </w:t>
      </w:r>
      <w:proofErr w:type="gramStart"/>
      <w:r w:rsidRPr="00E85BAF">
        <w:rPr>
          <w:rFonts w:ascii="Times New Roman" w:hAnsi="Times New Roman"/>
        </w:rPr>
        <w:t>li</w:t>
      </w:r>
      <w:r w:rsidRPr="00ED2B56">
        <w:rPr>
          <w:rFonts w:ascii="Times New Roman" w:hAnsi="Times New Roman"/>
        </w:rPr>
        <w:t>sted criteria</w:t>
      </w:r>
      <w:proofErr w:type="gramEnd"/>
      <w:r w:rsidRPr="00ED2B56">
        <w:rPr>
          <w:rFonts w:ascii="Times New Roman" w:hAnsi="Times New Roman"/>
        </w:rPr>
        <w:t xml:space="preserve"> will be multiped by its weight factor, which indicates the importance of each criterion as it relates to this contract.  </w:t>
      </w:r>
      <w:r w:rsidR="00123E25" w:rsidRPr="00ED2B56">
        <w:rPr>
          <w:rFonts w:ascii="Times New Roman" w:hAnsi="Times New Roman"/>
        </w:rPr>
        <w:t xml:space="preserve">Selection Criteria with a Pass/Fail will be scored </w:t>
      </w:r>
      <w:r w:rsidR="007C57FE" w:rsidRPr="00ED2B56">
        <w:rPr>
          <w:rFonts w:ascii="Times New Roman" w:hAnsi="Times New Roman"/>
        </w:rPr>
        <w:t>based on each section being fully completed; if the proposer fails to complete</w:t>
      </w:r>
      <w:r w:rsidR="00123E25" w:rsidRPr="00ED2B56">
        <w:rPr>
          <w:rFonts w:ascii="Times New Roman" w:hAnsi="Times New Roman"/>
        </w:rPr>
        <w:t xml:space="preserve"> </w:t>
      </w:r>
      <w:r w:rsidR="007C57FE" w:rsidRPr="00ED2B56">
        <w:rPr>
          <w:rFonts w:ascii="Times New Roman" w:hAnsi="Times New Roman"/>
        </w:rPr>
        <w:t xml:space="preserve">these sections a “Fail” will be given which will result in </w:t>
      </w:r>
      <w:r w:rsidR="00770957">
        <w:rPr>
          <w:rFonts w:ascii="Times New Roman" w:hAnsi="Times New Roman"/>
        </w:rPr>
        <w:t xml:space="preserve">being considered non-responsive.  </w:t>
      </w:r>
    </w:p>
    <w:p w14:paraId="1559AF6A" w14:textId="77777777" w:rsidR="00241E8B" w:rsidRPr="00E85BAF" w:rsidRDefault="00241E8B" w:rsidP="009A286B">
      <w:pPr>
        <w:rPr>
          <w:rFonts w:ascii="Times New Roman" w:hAnsi="Times New Roman"/>
        </w:rPr>
      </w:pPr>
    </w:p>
    <w:p w14:paraId="2A7621EF" w14:textId="77777777" w:rsidR="005C25FB" w:rsidRPr="003D62F0" w:rsidRDefault="005C25FB" w:rsidP="005C25FB">
      <w:pPr>
        <w:rPr>
          <w:rFonts w:ascii="Times New Roman" w:hAnsi="Times New Roman"/>
        </w:rPr>
      </w:pPr>
      <w:r w:rsidRPr="003D62F0">
        <w:rPr>
          <w:rFonts w:ascii="Times New Roman" w:hAnsi="Times New Roman"/>
        </w:rPr>
        <w:t>5.2</w:t>
      </w:r>
      <w:r w:rsidRPr="003D62F0">
        <w:rPr>
          <w:rFonts w:ascii="Times New Roman" w:hAnsi="Times New Roman"/>
        </w:rPr>
        <w:tab/>
        <w:t>Selection Process</w:t>
      </w:r>
    </w:p>
    <w:p w14:paraId="1100A33F" w14:textId="5108CCCB" w:rsidR="005C25FB" w:rsidRPr="00B552A1" w:rsidRDefault="005C25FB" w:rsidP="005C25FB">
      <w:pPr>
        <w:rPr>
          <w:rFonts w:ascii="Times New Roman" w:hAnsi="Times New Roman"/>
        </w:rPr>
      </w:pPr>
      <w:r w:rsidRPr="003D62F0">
        <w:rPr>
          <w:rFonts w:ascii="Times New Roman" w:hAnsi="Times New Roman"/>
        </w:rPr>
        <w:t xml:space="preserve">All </w:t>
      </w:r>
      <w:r w:rsidR="00B34CDF">
        <w:rPr>
          <w:rFonts w:ascii="Times New Roman" w:hAnsi="Times New Roman"/>
        </w:rPr>
        <w:t xml:space="preserve">responsible </w:t>
      </w:r>
      <w:r w:rsidR="00935279">
        <w:rPr>
          <w:rFonts w:ascii="Times New Roman" w:hAnsi="Times New Roman"/>
        </w:rPr>
        <w:t>SOQ</w:t>
      </w:r>
      <w:r w:rsidRPr="003D62F0">
        <w:rPr>
          <w:rFonts w:ascii="Times New Roman" w:hAnsi="Times New Roman"/>
        </w:rPr>
        <w:t xml:space="preserve"> submitted for this project will be reviewed by </w:t>
      </w:r>
      <w:r w:rsidR="00965DA6">
        <w:rPr>
          <w:rFonts w:ascii="Times New Roman" w:hAnsi="Times New Roman"/>
        </w:rPr>
        <w:t>a</w:t>
      </w:r>
      <w:r w:rsidRPr="003D62F0">
        <w:rPr>
          <w:rFonts w:ascii="Times New Roman" w:hAnsi="Times New Roman"/>
        </w:rPr>
        <w:t xml:space="preserve"> </w:t>
      </w:r>
      <w:r w:rsidR="00E85BAF">
        <w:rPr>
          <w:rFonts w:ascii="Times New Roman" w:hAnsi="Times New Roman"/>
        </w:rPr>
        <w:t>Selection Committee</w:t>
      </w:r>
      <w:r w:rsidR="00965DA6">
        <w:rPr>
          <w:rFonts w:ascii="Times New Roman" w:hAnsi="Times New Roman"/>
        </w:rPr>
        <w:t xml:space="preserve"> convened </w:t>
      </w:r>
      <w:r w:rsidR="00965DA6" w:rsidRPr="0004683B">
        <w:rPr>
          <w:rFonts w:ascii="Times New Roman" w:hAnsi="Times New Roman"/>
        </w:rPr>
        <w:t xml:space="preserve">by </w:t>
      </w:r>
      <w:r w:rsidR="0004683B" w:rsidRPr="0004683B">
        <w:rPr>
          <w:rFonts w:ascii="Times New Roman" w:hAnsi="Times New Roman"/>
        </w:rPr>
        <w:t xml:space="preserve">the </w:t>
      </w:r>
      <w:proofErr w:type="gramStart"/>
      <w:r w:rsidR="0004683B" w:rsidRPr="0004683B">
        <w:rPr>
          <w:rFonts w:ascii="Times New Roman" w:hAnsi="Times New Roman"/>
        </w:rPr>
        <w:t>City</w:t>
      </w:r>
      <w:proofErr w:type="gramEnd"/>
      <w:r w:rsidRPr="003D62F0">
        <w:rPr>
          <w:rFonts w:ascii="Times New Roman" w:hAnsi="Times New Roman"/>
        </w:rPr>
        <w:t xml:space="preserve">. </w:t>
      </w:r>
      <w:r w:rsidR="00965DA6">
        <w:rPr>
          <w:rFonts w:ascii="Times New Roman" w:hAnsi="Times New Roman"/>
        </w:rPr>
        <w:t xml:space="preserve"> </w:t>
      </w:r>
      <w:r w:rsidRPr="003D62F0">
        <w:rPr>
          <w:rFonts w:ascii="Times New Roman" w:hAnsi="Times New Roman"/>
        </w:rPr>
        <w:t xml:space="preserve">The selection process </w:t>
      </w:r>
      <w:r w:rsidRPr="00B552A1">
        <w:rPr>
          <w:rFonts w:ascii="Times New Roman" w:hAnsi="Times New Roman"/>
        </w:rPr>
        <w:t>shall be as follows:</w:t>
      </w:r>
    </w:p>
    <w:p w14:paraId="60835E0F" w14:textId="77777777" w:rsidR="005C25FB" w:rsidRPr="00B552A1" w:rsidRDefault="005C25FB" w:rsidP="005C25FB">
      <w:pPr>
        <w:rPr>
          <w:rFonts w:ascii="Times New Roman" w:hAnsi="Times New Roman"/>
        </w:rPr>
      </w:pPr>
    </w:p>
    <w:p w14:paraId="2ABC4BCE" w14:textId="4AAE822E" w:rsidR="005C25FB" w:rsidRPr="00B552A1" w:rsidRDefault="00A363D7" w:rsidP="005C25FB">
      <w:pPr>
        <w:rPr>
          <w:rFonts w:ascii="Times New Roman" w:hAnsi="Times New Roman"/>
        </w:rPr>
      </w:pPr>
      <w:r w:rsidRPr="00B552A1">
        <w:rPr>
          <w:rFonts w:ascii="Times New Roman" w:hAnsi="Times New Roman"/>
        </w:rPr>
        <w:tab/>
        <w:t>A</w:t>
      </w:r>
      <w:r w:rsidR="005C25FB" w:rsidRPr="00B552A1">
        <w:rPr>
          <w:rFonts w:ascii="Times New Roman" w:hAnsi="Times New Roman"/>
        </w:rPr>
        <w:t>.</w:t>
      </w:r>
      <w:r w:rsidRPr="00B552A1">
        <w:rPr>
          <w:rFonts w:ascii="Times New Roman" w:hAnsi="Times New Roman"/>
        </w:rPr>
        <w:t xml:space="preserve">  </w:t>
      </w:r>
      <w:r w:rsidR="005C25FB" w:rsidRPr="00B552A1">
        <w:rPr>
          <w:rFonts w:ascii="Times New Roman" w:hAnsi="Times New Roman"/>
        </w:rPr>
        <w:t xml:space="preserve">Each Selection </w:t>
      </w:r>
      <w:r w:rsidR="004641D0">
        <w:rPr>
          <w:rFonts w:ascii="Times New Roman" w:hAnsi="Times New Roman"/>
        </w:rPr>
        <w:t>Committee</w:t>
      </w:r>
      <w:r w:rsidR="005C25FB" w:rsidRPr="00B552A1">
        <w:rPr>
          <w:rFonts w:ascii="Times New Roman" w:hAnsi="Times New Roman"/>
        </w:rPr>
        <w:t xml:space="preserve"> member shall independently evaluate each </w:t>
      </w:r>
      <w:r w:rsidR="00B552A1" w:rsidRPr="00B552A1">
        <w:rPr>
          <w:rFonts w:ascii="Times New Roman" w:hAnsi="Times New Roman"/>
        </w:rPr>
        <w:t>SOQ</w:t>
      </w:r>
      <w:r w:rsidR="005C25FB" w:rsidRPr="00B552A1">
        <w:rPr>
          <w:rFonts w:ascii="Times New Roman" w:hAnsi="Times New Roman"/>
        </w:rPr>
        <w:t xml:space="preserve"> submitted in accordance with the </w:t>
      </w:r>
      <w:r w:rsidR="00E9383F" w:rsidRPr="00B552A1">
        <w:rPr>
          <w:rFonts w:ascii="Times New Roman" w:hAnsi="Times New Roman"/>
        </w:rPr>
        <w:t xml:space="preserve">evaluation </w:t>
      </w:r>
      <w:r w:rsidR="005C25FB" w:rsidRPr="00B552A1">
        <w:rPr>
          <w:rFonts w:ascii="Times New Roman" w:hAnsi="Times New Roman"/>
        </w:rPr>
        <w:t xml:space="preserve">criteria </w:t>
      </w:r>
      <w:r w:rsidR="00965DA6" w:rsidRPr="00B552A1">
        <w:rPr>
          <w:rFonts w:ascii="Times New Roman" w:hAnsi="Times New Roman"/>
        </w:rPr>
        <w:t xml:space="preserve">listed </w:t>
      </w:r>
      <w:r w:rsidR="005C25FB" w:rsidRPr="00B552A1">
        <w:rPr>
          <w:rFonts w:ascii="Times New Roman" w:hAnsi="Times New Roman"/>
        </w:rPr>
        <w:t>in Section 5.1</w:t>
      </w:r>
      <w:r w:rsidR="00AF7247">
        <w:rPr>
          <w:rFonts w:ascii="Times New Roman" w:hAnsi="Times New Roman"/>
        </w:rPr>
        <w:t>.</w:t>
      </w:r>
    </w:p>
    <w:p w14:paraId="14B4D5F6" w14:textId="77777777" w:rsidR="005C25FB" w:rsidRPr="00935279" w:rsidRDefault="005C25FB" w:rsidP="005C25FB">
      <w:pPr>
        <w:rPr>
          <w:rFonts w:ascii="Times New Roman" w:hAnsi="Times New Roman"/>
          <w:highlight w:val="yellow"/>
        </w:rPr>
      </w:pPr>
    </w:p>
    <w:p w14:paraId="1B732E3E" w14:textId="23C4EC44" w:rsidR="005C25FB" w:rsidRPr="004641D0" w:rsidRDefault="00A363D7" w:rsidP="005C157C">
      <w:pPr>
        <w:rPr>
          <w:rFonts w:ascii="Times New Roman" w:hAnsi="Times New Roman"/>
        </w:rPr>
      </w:pPr>
      <w:r w:rsidRPr="00124435">
        <w:rPr>
          <w:rFonts w:ascii="Times New Roman" w:hAnsi="Times New Roman"/>
        </w:rPr>
        <w:tab/>
        <w:t>B</w:t>
      </w:r>
      <w:r w:rsidR="005C25FB" w:rsidRPr="00124435">
        <w:rPr>
          <w:rFonts w:ascii="Times New Roman" w:hAnsi="Times New Roman"/>
        </w:rPr>
        <w:t>.</w:t>
      </w:r>
      <w:r w:rsidRPr="00124435">
        <w:rPr>
          <w:rFonts w:ascii="Times New Roman" w:hAnsi="Times New Roman"/>
        </w:rPr>
        <w:t xml:space="preserve">  </w:t>
      </w:r>
      <w:r w:rsidR="005C25FB" w:rsidRPr="00124435">
        <w:rPr>
          <w:rFonts w:ascii="Times New Roman" w:hAnsi="Times New Roman"/>
        </w:rPr>
        <w:t xml:space="preserve">Based upon each member's evaluation of the </w:t>
      </w:r>
      <w:r w:rsidR="00B459CC" w:rsidRPr="00124435">
        <w:rPr>
          <w:rFonts w:ascii="Times New Roman" w:hAnsi="Times New Roman"/>
        </w:rPr>
        <w:t>SOQ</w:t>
      </w:r>
      <w:r w:rsidR="005C25FB" w:rsidRPr="00124435">
        <w:rPr>
          <w:rFonts w:ascii="Times New Roman" w:hAnsi="Times New Roman"/>
        </w:rPr>
        <w:t xml:space="preserve">, each member shall </w:t>
      </w:r>
      <w:r w:rsidR="00F32214" w:rsidRPr="00124435">
        <w:rPr>
          <w:rFonts w:ascii="Times New Roman" w:hAnsi="Times New Roman"/>
        </w:rPr>
        <w:t xml:space="preserve">compile a </w:t>
      </w:r>
      <w:r w:rsidR="008C55C0" w:rsidRPr="00124435">
        <w:rPr>
          <w:rFonts w:ascii="Times New Roman" w:hAnsi="Times New Roman"/>
        </w:rPr>
        <w:t xml:space="preserve">total </w:t>
      </w:r>
      <w:r w:rsidR="00F32214" w:rsidRPr="00124435">
        <w:rPr>
          <w:rFonts w:ascii="Times New Roman" w:hAnsi="Times New Roman"/>
        </w:rPr>
        <w:t xml:space="preserve">point score for each </w:t>
      </w:r>
      <w:r w:rsidR="00B459CC" w:rsidRPr="00124435">
        <w:rPr>
          <w:rFonts w:ascii="Times New Roman" w:hAnsi="Times New Roman"/>
        </w:rPr>
        <w:t>Proposer</w:t>
      </w:r>
      <w:r w:rsidR="005C25FB" w:rsidRPr="00124435">
        <w:rPr>
          <w:rFonts w:ascii="Times New Roman" w:hAnsi="Times New Roman"/>
        </w:rPr>
        <w:t xml:space="preserve">. </w:t>
      </w:r>
    </w:p>
    <w:p w14:paraId="2CC1B9D8" w14:textId="77777777" w:rsidR="005C25FB" w:rsidRPr="00124435" w:rsidRDefault="005C25FB" w:rsidP="005C25FB">
      <w:pPr>
        <w:rPr>
          <w:rFonts w:ascii="Times New Roman" w:hAnsi="Times New Roman"/>
        </w:rPr>
      </w:pPr>
    </w:p>
    <w:p w14:paraId="1F036B96" w14:textId="33B5A898" w:rsidR="005C25FB" w:rsidRPr="00124435" w:rsidRDefault="00F32214" w:rsidP="005C25FB">
      <w:pPr>
        <w:rPr>
          <w:rFonts w:ascii="Times New Roman" w:hAnsi="Times New Roman"/>
        </w:rPr>
      </w:pPr>
      <w:r w:rsidRPr="00124435">
        <w:rPr>
          <w:rFonts w:ascii="Times New Roman" w:hAnsi="Times New Roman"/>
        </w:rPr>
        <w:tab/>
      </w:r>
      <w:r w:rsidR="005C157C">
        <w:rPr>
          <w:rFonts w:ascii="Times New Roman" w:hAnsi="Times New Roman"/>
        </w:rPr>
        <w:t>C</w:t>
      </w:r>
      <w:r w:rsidRPr="00124435">
        <w:rPr>
          <w:rFonts w:ascii="Times New Roman" w:hAnsi="Times New Roman"/>
        </w:rPr>
        <w:t xml:space="preserve">.  </w:t>
      </w:r>
      <w:r w:rsidR="005C25FB" w:rsidRPr="00124435">
        <w:rPr>
          <w:rFonts w:ascii="Times New Roman" w:hAnsi="Times New Roman"/>
        </w:rPr>
        <w:t>The score</w:t>
      </w:r>
      <w:r w:rsidR="00151F78" w:rsidRPr="00124435">
        <w:rPr>
          <w:rFonts w:ascii="Times New Roman" w:hAnsi="Times New Roman"/>
        </w:rPr>
        <w:t>s</w:t>
      </w:r>
      <w:r w:rsidR="005C25FB" w:rsidRPr="00124435">
        <w:rPr>
          <w:rFonts w:ascii="Times New Roman" w:hAnsi="Times New Roman"/>
        </w:rPr>
        <w:t xml:space="preserve"> of all </w:t>
      </w:r>
      <w:r w:rsidR="00151F78" w:rsidRPr="00124435">
        <w:rPr>
          <w:rFonts w:ascii="Times New Roman" w:hAnsi="Times New Roman"/>
        </w:rPr>
        <w:t>Proposers</w:t>
      </w:r>
      <w:r w:rsidR="005C25FB" w:rsidRPr="00124435">
        <w:rPr>
          <w:rFonts w:ascii="Times New Roman" w:hAnsi="Times New Roman"/>
        </w:rPr>
        <w:t xml:space="preserve"> </w:t>
      </w:r>
      <w:r w:rsidR="00A50EBA">
        <w:rPr>
          <w:rFonts w:ascii="Times New Roman" w:hAnsi="Times New Roman"/>
        </w:rPr>
        <w:t>from each Selection Committee</w:t>
      </w:r>
      <w:r w:rsidR="005C157C">
        <w:rPr>
          <w:rFonts w:ascii="Times New Roman" w:hAnsi="Times New Roman"/>
        </w:rPr>
        <w:t xml:space="preserve"> Member</w:t>
      </w:r>
      <w:r w:rsidR="00A50EBA">
        <w:rPr>
          <w:rFonts w:ascii="Times New Roman" w:hAnsi="Times New Roman"/>
        </w:rPr>
        <w:t xml:space="preserve"> </w:t>
      </w:r>
      <w:r w:rsidR="005C25FB" w:rsidRPr="00124435">
        <w:rPr>
          <w:rFonts w:ascii="Times New Roman" w:hAnsi="Times New Roman"/>
        </w:rPr>
        <w:t>shall then be totaled.</w:t>
      </w:r>
    </w:p>
    <w:p w14:paraId="61432458" w14:textId="77777777" w:rsidR="005C25FB" w:rsidRPr="00124435" w:rsidRDefault="005C25FB" w:rsidP="005C25FB">
      <w:pPr>
        <w:rPr>
          <w:rFonts w:ascii="Times New Roman" w:hAnsi="Times New Roman"/>
        </w:rPr>
      </w:pPr>
    </w:p>
    <w:p w14:paraId="67D62F6A" w14:textId="457A5EF0" w:rsidR="005C25FB" w:rsidRPr="00124435" w:rsidRDefault="00F32214" w:rsidP="005C25FB">
      <w:pPr>
        <w:rPr>
          <w:rFonts w:ascii="Times New Roman" w:hAnsi="Times New Roman"/>
        </w:rPr>
      </w:pPr>
      <w:r w:rsidRPr="00124435">
        <w:rPr>
          <w:rFonts w:ascii="Times New Roman" w:hAnsi="Times New Roman"/>
        </w:rPr>
        <w:tab/>
      </w:r>
      <w:r w:rsidR="005C157C">
        <w:rPr>
          <w:rFonts w:ascii="Times New Roman" w:hAnsi="Times New Roman"/>
        </w:rPr>
        <w:t>D</w:t>
      </w:r>
      <w:r w:rsidR="005C25FB" w:rsidRPr="00124435">
        <w:rPr>
          <w:rFonts w:ascii="Times New Roman" w:hAnsi="Times New Roman"/>
        </w:rPr>
        <w:t>.</w:t>
      </w:r>
      <w:r w:rsidRPr="00124435">
        <w:rPr>
          <w:rFonts w:ascii="Times New Roman" w:hAnsi="Times New Roman"/>
        </w:rPr>
        <w:t xml:space="preserve">  </w:t>
      </w:r>
      <w:r w:rsidR="005C25FB" w:rsidRPr="00124435">
        <w:rPr>
          <w:rFonts w:ascii="Times New Roman" w:hAnsi="Times New Roman"/>
        </w:rPr>
        <w:t xml:space="preserve">At this point the </w:t>
      </w:r>
      <w:r w:rsidR="0016387E" w:rsidRPr="00124435">
        <w:rPr>
          <w:rFonts w:ascii="Times New Roman" w:hAnsi="Times New Roman"/>
        </w:rPr>
        <w:t>RFQ</w:t>
      </w:r>
      <w:r w:rsidR="005C25FB" w:rsidRPr="00124435">
        <w:rPr>
          <w:rFonts w:ascii="Times New Roman" w:hAnsi="Times New Roman"/>
        </w:rPr>
        <w:t xml:space="preserve"> Selection </w:t>
      </w:r>
      <w:r w:rsidR="004641D0">
        <w:rPr>
          <w:rFonts w:ascii="Times New Roman" w:hAnsi="Times New Roman"/>
        </w:rPr>
        <w:t>Committee</w:t>
      </w:r>
      <w:r w:rsidR="005C25FB" w:rsidRPr="00124435">
        <w:rPr>
          <w:rFonts w:ascii="Times New Roman" w:hAnsi="Times New Roman"/>
        </w:rPr>
        <w:t xml:space="preserve"> may select the highest scoring </w:t>
      </w:r>
      <w:r w:rsidR="00242037">
        <w:rPr>
          <w:rFonts w:ascii="Times New Roman" w:hAnsi="Times New Roman"/>
        </w:rPr>
        <w:t>Proposer(s)</w:t>
      </w:r>
      <w:r w:rsidR="005C25FB" w:rsidRPr="00124435">
        <w:rPr>
          <w:rFonts w:ascii="Times New Roman" w:hAnsi="Times New Roman"/>
        </w:rPr>
        <w:t xml:space="preserve"> and </w:t>
      </w:r>
      <w:r w:rsidRPr="00124435">
        <w:rPr>
          <w:rFonts w:ascii="Times New Roman" w:hAnsi="Times New Roman"/>
        </w:rPr>
        <w:t>award the contract</w:t>
      </w:r>
      <w:r w:rsidR="00242037">
        <w:rPr>
          <w:rFonts w:ascii="Times New Roman" w:hAnsi="Times New Roman"/>
        </w:rPr>
        <w:t>(s)</w:t>
      </w:r>
      <w:r w:rsidR="005C25FB" w:rsidRPr="00124435">
        <w:rPr>
          <w:rFonts w:ascii="Times New Roman" w:hAnsi="Times New Roman"/>
        </w:rPr>
        <w:t xml:space="preserve">. The </w:t>
      </w:r>
      <w:r w:rsidR="0016387E" w:rsidRPr="00124435">
        <w:rPr>
          <w:rFonts w:ascii="Times New Roman" w:hAnsi="Times New Roman"/>
        </w:rPr>
        <w:t>RFQ</w:t>
      </w:r>
      <w:r w:rsidR="005C25FB" w:rsidRPr="00124435">
        <w:rPr>
          <w:rFonts w:ascii="Times New Roman" w:hAnsi="Times New Roman"/>
        </w:rPr>
        <w:t xml:space="preserve"> Selection </w:t>
      </w:r>
      <w:r w:rsidR="00A50EBA">
        <w:rPr>
          <w:rFonts w:ascii="Times New Roman" w:hAnsi="Times New Roman"/>
        </w:rPr>
        <w:t>Committee</w:t>
      </w:r>
      <w:r w:rsidR="005C25FB" w:rsidRPr="00124435">
        <w:rPr>
          <w:rFonts w:ascii="Times New Roman" w:hAnsi="Times New Roman"/>
        </w:rPr>
        <w:t xml:space="preserve"> may also choose to invite the top three (3) highest</w:t>
      </w:r>
      <w:r w:rsidRPr="00124435">
        <w:rPr>
          <w:rFonts w:ascii="Times New Roman" w:hAnsi="Times New Roman"/>
        </w:rPr>
        <w:t>-</w:t>
      </w:r>
      <w:r w:rsidR="005C25FB" w:rsidRPr="00124435">
        <w:rPr>
          <w:rFonts w:ascii="Times New Roman" w:hAnsi="Times New Roman"/>
        </w:rPr>
        <w:t xml:space="preserve">ranking firms to make Oral Presentations to the </w:t>
      </w:r>
      <w:r w:rsidR="0016387E" w:rsidRPr="00124435">
        <w:rPr>
          <w:rFonts w:ascii="Times New Roman" w:hAnsi="Times New Roman"/>
        </w:rPr>
        <w:t>RFQ</w:t>
      </w:r>
      <w:r w:rsidR="005C25FB" w:rsidRPr="00124435">
        <w:rPr>
          <w:rFonts w:ascii="Times New Roman" w:hAnsi="Times New Roman"/>
        </w:rPr>
        <w:t xml:space="preserve"> Selection </w:t>
      </w:r>
      <w:r w:rsidR="00AF7247">
        <w:rPr>
          <w:rFonts w:ascii="Times New Roman" w:hAnsi="Times New Roman"/>
        </w:rPr>
        <w:t>Committee</w:t>
      </w:r>
      <w:r w:rsidR="005C25FB" w:rsidRPr="00124435">
        <w:rPr>
          <w:rFonts w:ascii="Times New Roman" w:hAnsi="Times New Roman"/>
        </w:rPr>
        <w:t xml:space="preserve"> at a subsequent meeting.</w:t>
      </w:r>
      <w:r w:rsidR="00A363D7" w:rsidRPr="00124435">
        <w:rPr>
          <w:rFonts w:ascii="Times New Roman" w:hAnsi="Times New Roman"/>
        </w:rPr>
        <w:t xml:space="preserve">  </w:t>
      </w:r>
    </w:p>
    <w:p w14:paraId="1EE5E17B" w14:textId="77777777" w:rsidR="005C25FB" w:rsidRPr="00124435" w:rsidRDefault="005C25FB" w:rsidP="005C25FB">
      <w:pPr>
        <w:rPr>
          <w:rFonts w:ascii="Times New Roman" w:hAnsi="Times New Roman"/>
        </w:rPr>
      </w:pPr>
    </w:p>
    <w:p w14:paraId="7407FBB4" w14:textId="7745D5C2" w:rsidR="005C25FB" w:rsidRPr="00124435" w:rsidRDefault="00477A9C" w:rsidP="005C25FB">
      <w:pPr>
        <w:rPr>
          <w:rFonts w:ascii="Times New Roman" w:hAnsi="Times New Roman"/>
        </w:rPr>
      </w:pPr>
      <w:r w:rsidRPr="00124435">
        <w:rPr>
          <w:rFonts w:ascii="Times New Roman" w:hAnsi="Times New Roman"/>
        </w:rPr>
        <w:tab/>
      </w:r>
      <w:r w:rsidR="005C157C">
        <w:rPr>
          <w:rFonts w:ascii="Times New Roman" w:hAnsi="Times New Roman"/>
        </w:rPr>
        <w:t>E</w:t>
      </w:r>
      <w:r w:rsidRPr="00124435">
        <w:rPr>
          <w:rFonts w:ascii="Times New Roman" w:hAnsi="Times New Roman"/>
        </w:rPr>
        <w:t xml:space="preserve">.  </w:t>
      </w:r>
      <w:r w:rsidR="005C25FB" w:rsidRPr="00124435">
        <w:rPr>
          <w:rFonts w:ascii="Times New Roman" w:hAnsi="Times New Roman"/>
        </w:rPr>
        <w:t xml:space="preserve">If oral presentations are deemed necessary by the </w:t>
      </w:r>
      <w:r w:rsidR="00A363D7" w:rsidRPr="00124435">
        <w:rPr>
          <w:rFonts w:ascii="Times New Roman" w:hAnsi="Times New Roman"/>
        </w:rPr>
        <w:t>S</w:t>
      </w:r>
      <w:r w:rsidR="005C25FB" w:rsidRPr="00124435">
        <w:rPr>
          <w:rFonts w:ascii="Times New Roman" w:hAnsi="Times New Roman"/>
        </w:rPr>
        <w:t xml:space="preserve">election </w:t>
      </w:r>
      <w:r w:rsidR="00AF7247">
        <w:rPr>
          <w:rFonts w:ascii="Times New Roman" w:hAnsi="Times New Roman"/>
        </w:rPr>
        <w:t>Committee</w:t>
      </w:r>
      <w:r w:rsidR="005C25FB" w:rsidRPr="00124435">
        <w:rPr>
          <w:rFonts w:ascii="Times New Roman" w:hAnsi="Times New Roman"/>
        </w:rPr>
        <w:t xml:space="preserve">, the </w:t>
      </w:r>
      <w:r w:rsidR="0016387E" w:rsidRPr="00124435">
        <w:rPr>
          <w:rFonts w:ascii="Times New Roman" w:hAnsi="Times New Roman"/>
        </w:rPr>
        <w:t>RFQ</w:t>
      </w:r>
      <w:r w:rsidR="005C25FB" w:rsidRPr="00124435">
        <w:rPr>
          <w:rFonts w:ascii="Times New Roman" w:hAnsi="Times New Roman"/>
        </w:rPr>
        <w:t xml:space="preserve"> Selection </w:t>
      </w:r>
      <w:r w:rsidR="00A363D7" w:rsidRPr="00124435">
        <w:rPr>
          <w:rFonts w:ascii="Times New Roman" w:hAnsi="Times New Roman"/>
        </w:rPr>
        <w:t>Panel</w:t>
      </w:r>
      <w:r w:rsidR="005C25FB" w:rsidRPr="00124435">
        <w:rPr>
          <w:rFonts w:ascii="Times New Roman" w:hAnsi="Times New Roman"/>
        </w:rPr>
        <w:t xml:space="preserve"> shall convene to </w:t>
      </w:r>
      <w:proofErr w:type="gramStart"/>
      <w:r w:rsidR="005C25FB" w:rsidRPr="00124435">
        <w:rPr>
          <w:rFonts w:ascii="Times New Roman" w:hAnsi="Times New Roman"/>
        </w:rPr>
        <w:t>hear</w:t>
      </w:r>
      <w:proofErr w:type="gramEnd"/>
      <w:r w:rsidR="005C25FB" w:rsidRPr="00124435">
        <w:rPr>
          <w:rFonts w:ascii="Times New Roman" w:hAnsi="Times New Roman"/>
        </w:rPr>
        <w:t xml:space="preserve"> Oral Presentations by the top three short</w:t>
      </w:r>
      <w:r w:rsidR="00A363D7" w:rsidRPr="00124435">
        <w:rPr>
          <w:rFonts w:ascii="Times New Roman" w:hAnsi="Times New Roman"/>
        </w:rPr>
        <w:t>-</w:t>
      </w:r>
      <w:r w:rsidR="005C25FB" w:rsidRPr="00124435">
        <w:rPr>
          <w:rFonts w:ascii="Times New Roman" w:hAnsi="Times New Roman"/>
        </w:rPr>
        <w:t xml:space="preserve">listed firms. Upon completion of the Presentations each </w:t>
      </w:r>
      <w:r w:rsidR="0016387E" w:rsidRPr="00124435">
        <w:rPr>
          <w:rFonts w:ascii="Times New Roman" w:hAnsi="Times New Roman"/>
        </w:rPr>
        <w:t>RFQ</w:t>
      </w:r>
      <w:r w:rsidR="005C25FB" w:rsidRPr="00124435">
        <w:rPr>
          <w:rFonts w:ascii="Times New Roman" w:hAnsi="Times New Roman"/>
        </w:rPr>
        <w:t xml:space="preserve"> Selection Board Member shall re-evaluate and complete their scoring and the </w:t>
      </w:r>
      <w:r w:rsidR="0016387E" w:rsidRPr="00124435">
        <w:rPr>
          <w:rFonts w:ascii="Times New Roman" w:hAnsi="Times New Roman"/>
        </w:rPr>
        <w:t>RFQ</w:t>
      </w:r>
      <w:r w:rsidR="005C25FB" w:rsidRPr="00124435">
        <w:rPr>
          <w:rFonts w:ascii="Times New Roman" w:hAnsi="Times New Roman"/>
        </w:rPr>
        <w:t xml:space="preserve"> Selection Panel Members shall vote for one (1) or more firm(s) from the short list. </w:t>
      </w:r>
    </w:p>
    <w:p w14:paraId="7150284A" w14:textId="77777777" w:rsidR="005C25FB" w:rsidRPr="00124435" w:rsidRDefault="005C25FB" w:rsidP="005C25FB">
      <w:pPr>
        <w:rPr>
          <w:rFonts w:ascii="Times New Roman" w:hAnsi="Times New Roman"/>
        </w:rPr>
      </w:pPr>
    </w:p>
    <w:p w14:paraId="2B26A17C" w14:textId="5508C4CA" w:rsidR="005C25FB" w:rsidRPr="003D62F0" w:rsidRDefault="00477A9C" w:rsidP="005C25FB">
      <w:pPr>
        <w:rPr>
          <w:rFonts w:ascii="Times New Roman" w:hAnsi="Times New Roman"/>
        </w:rPr>
      </w:pPr>
      <w:r w:rsidRPr="00124435">
        <w:rPr>
          <w:rFonts w:ascii="Times New Roman" w:hAnsi="Times New Roman"/>
        </w:rPr>
        <w:lastRenderedPageBreak/>
        <w:tab/>
      </w:r>
      <w:r w:rsidR="005C157C">
        <w:rPr>
          <w:rFonts w:ascii="Times New Roman" w:hAnsi="Times New Roman"/>
        </w:rPr>
        <w:t>F</w:t>
      </w:r>
      <w:r w:rsidRPr="00124435">
        <w:rPr>
          <w:rFonts w:ascii="Times New Roman" w:hAnsi="Times New Roman"/>
        </w:rPr>
        <w:t xml:space="preserve">.  </w:t>
      </w:r>
      <w:r w:rsidR="005C25FB" w:rsidRPr="00124435">
        <w:rPr>
          <w:rFonts w:ascii="Times New Roman" w:hAnsi="Times New Roman"/>
        </w:rPr>
        <w:t xml:space="preserve">The </w:t>
      </w:r>
      <w:r w:rsidR="0016387E" w:rsidRPr="00124435">
        <w:rPr>
          <w:rFonts w:ascii="Times New Roman" w:hAnsi="Times New Roman"/>
        </w:rPr>
        <w:t>RFQ</w:t>
      </w:r>
      <w:r w:rsidR="005C25FB" w:rsidRPr="00124435">
        <w:rPr>
          <w:rFonts w:ascii="Times New Roman" w:hAnsi="Times New Roman"/>
        </w:rPr>
        <w:t xml:space="preserve"> Selection </w:t>
      </w:r>
      <w:r w:rsidR="00A363D7" w:rsidRPr="00124435">
        <w:rPr>
          <w:rFonts w:ascii="Times New Roman" w:hAnsi="Times New Roman"/>
        </w:rPr>
        <w:t>Panel</w:t>
      </w:r>
      <w:r w:rsidR="005C25FB" w:rsidRPr="00124435">
        <w:rPr>
          <w:rFonts w:ascii="Times New Roman" w:hAnsi="Times New Roman"/>
        </w:rPr>
        <w:t xml:space="preserve"> reserves the right to discuss </w:t>
      </w:r>
      <w:r w:rsidR="00CC602D" w:rsidRPr="00124435">
        <w:rPr>
          <w:rFonts w:ascii="Times New Roman" w:hAnsi="Times New Roman"/>
        </w:rPr>
        <w:t>Proposers</w:t>
      </w:r>
      <w:r w:rsidR="005C25FB" w:rsidRPr="00124435">
        <w:rPr>
          <w:rFonts w:ascii="Times New Roman" w:hAnsi="Times New Roman"/>
        </w:rPr>
        <w:t xml:space="preserve"> being considered prior to any voting or balloting.</w:t>
      </w:r>
    </w:p>
    <w:p w14:paraId="040DDC9B" w14:textId="77777777" w:rsidR="005C25FB" w:rsidRPr="003D62F0" w:rsidRDefault="005C25FB" w:rsidP="005C25FB">
      <w:pPr>
        <w:rPr>
          <w:rFonts w:ascii="Times New Roman" w:hAnsi="Times New Roman"/>
        </w:rPr>
      </w:pPr>
    </w:p>
    <w:p w14:paraId="1C72956B" w14:textId="77777777" w:rsidR="005C7595" w:rsidRPr="003D62F0" w:rsidRDefault="005C7595" w:rsidP="005C25FB">
      <w:pPr>
        <w:rPr>
          <w:rFonts w:ascii="Times New Roman" w:hAnsi="Times New Roman"/>
        </w:rPr>
      </w:pPr>
    </w:p>
    <w:p w14:paraId="41320CC5" w14:textId="1BDDDEF6" w:rsidR="005C25FB" w:rsidRPr="00C2310A" w:rsidRDefault="005C25FB" w:rsidP="005C25FB">
      <w:pPr>
        <w:rPr>
          <w:rFonts w:ascii="Times New Roman" w:hAnsi="Times New Roman"/>
          <w:b/>
          <w:bCs/>
        </w:rPr>
      </w:pPr>
      <w:r w:rsidRPr="00C2310A">
        <w:rPr>
          <w:rFonts w:ascii="Times New Roman" w:hAnsi="Times New Roman"/>
          <w:b/>
          <w:bCs/>
        </w:rPr>
        <w:t></w:t>
      </w:r>
      <w:r w:rsidRPr="00C2310A">
        <w:rPr>
          <w:rFonts w:ascii="Times New Roman" w:hAnsi="Times New Roman"/>
          <w:b/>
          <w:bCs/>
        </w:rPr>
        <w:tab/>
        <w:t>6.</w:t>
      </w:r>
      <w:proofErr w:type="gramStart"/>
      <w:r w:rsidRPr="00C2310A">
        <w:rPr>
          <w:rFonts w:ascii="Times New Roman" w:hAnsi="Times New Roman"/>
          <w:b/>
          <w:bCs/>
        </w:rPr>
        <w:t xml:space="preserve">0 </w:t>
      </w:r>
      <w:r w:rsidR="00C2310A">
        <w:rPr>
          <w:rFonts w:ascii="Times New Roman" w:hAnsi="Times New Roman"/>
          <w:b/>
          <w:bCs/>
        </w:rPr>
        <w:t xml:space="preserve"> Anticipated</w:t>
      </w:r>
      <w:proofErr w:type="gramEnd"/>
      <w:r w:rsidR="00C2310A">
        <w:rPr>
          <w:rFonts w:ascii="Times New Roman" w:hAnsi="Times New Roman"/>
          <w:b/>
          <w:bCs/>
        </w:rPr>
        <w:t xml:space="preserve"> </w:t>
      </w:r>
      <w:r w:rsidRPr="00C2310A">
        <w:rPr>
          <w:rFonts w:ascii="Times New Roman" w:hAnsi="Times New Roman"/>
          <w:b/>
          <w:bCs/>
        </w:rPr>
        <w:t>Schedule of Events</w:t>
      </w:r>
    </w:p>
    <w:p w14:paraId="5BBF4B12" w14:textId="779206E0" w:rsidR="005C25FB" w:rsidRPr="0004683B" w:rsidRDefault="0004683B" w:rsidP="005C25FB">
      <w:pPr>
        <w:rPr>
          <w:rFonts w:ascii="Times New Roman" w:hAnsi="Times New Roman"/>
        </w:rPr>
      </w:pPr>
      <w:r w:rsidRPr="0004683B">
        <w:rPr>
          <w:rFonts w:ascii="Times New Roman" w:hAnsi="Times New Roman"/>
        </w:rPr>
        <w:t xml:space="preserve">The </w:t>
      </w:r>
      <w:proofErr w:type="gramStart"/>
      <w:r w:rsidRPr="0004683B">
        <w:rPr>
          <w:rFonts w:ascii="Times New Roman" w:hAnsi="Times New Roman"/>
        </w:rPr>
        <w:t>City</w:t>
      </w:r>
      <w:proofErr w:type="gramEnd"/>
      <w:r w:rsidR="00C2310A" w:rsidRPr="0004683B">
        <w:rPr>
          <w:rFonts w:ascii="Times New Roman" w:hAnsi="Times New Roman"/>
        </w:rPr>
        <w:t xml:space="preserve"> anticipates the following schedule for this solicitation.  </w:t>
      </w:r>
      <w:r w:rsidRPr="0004683B">
        <w:rPr>
          <w:rFonts w:ascii="Times New Roman" w:hAnsi="Times New Roman"/>
        </w:rPr>
        <w:t>The City</w:t>
      </w:r>
      <w:r w:rsidR="005C25FB" w:rsidRPr="0004683B">
        <w:rPr>
          <w:rFonts w:ascii="Times New Roman" w:hAnsi="Times New Roman"/>
        </w:rPr>
        <w:t xml:space="preserve"> reserves the right at its sole discretion, to adjust this schedule, as it deems necessary.</w:t>
      </w:r>
    </w:p>
    <w:p w14:paraId="3DAE231E" w14:textId="77777777" w:rsidR="005C25FB" w:rsidRPr="003D62F0" w:rsidRDefault="005C25FB" w:rsidP="005C25FB">
      <w:pPr>
        <w:rPr>
          <w:rFonts w:ascii="Times New Roman" w:hAnsi="Times New Roman"/>
        </w:rPr>
      </w:pPr>
    </w:p>
    <w:p w14:paraId="5C861A4D" w14:textId="3A434375" w:rsidR="005C25FB" w:rsidRPr="00CE43EF" w:rsidRDefault="00C2310A" w:rsidP="006019BD">
      <w:pPr>
        <w:tabs>
          <w:tab w:val="left" w:leader="dot" w:pos="4590"/>
        </w:tabs>
        <w:ind w:left="720"/>
        <w:rPr>
          <w:rFonts w:ascii="Times New Roman" w:hAnsi="Times New Roman"/>
        </w:rPr>
      </w:pPr>
      <w:r w:rsidRPr="00CE43EF">
        <w:rPr>
          <w:rFonts w:ascii="Times New Roman" w:hAnsi="Times New Roman"/>
        </w:rPr>
        <w:t>Advertisement:</w:t>
      </w:r>
      <w:r w:rsidR="006019BD" w:rsidRPr="00CE43EF">
        <w:rPr>
          <w:rFonts w:ascii="Times New Roman" w:hAnsi="Times New Roman"/>
        </w:rPr>
        <w:tab/>
      </w:r>
      <w:r w:rsidR="0004683B" w:rsidRPr="00CE43EF">
        <w:rPr>
          <w:rFonts w:ascii="Times New Roman" w:hAnsi="Times New Roman"/>
        </w:rPr>
        <w:t>(</w:t>
      </w:r>
      <w:r w:rsidR="00312200" w:rsidRPr="00CE43EF">
        <w:rPr>
          <w:rFonts w:ascii="Times New Roman" w:hAnsi="Times New Roman"/>
        </w:rPr>
        <w:t>May</w:t>
      </w:r>
      <w:r w:rsidR="00EB204F">
        <w:rPr>
          <w:rFonts w:ascii="Times New Roman" w:hAnsi="Times New Roman"/>
        </w:rPr>
        <w:t xml:space="preserve"> 14</w:t>
      </w:r>
      <w:r w:rsidR="003D4392">
        <w:rPr>
          <w:rFonts w:ascii="Times New Roman" w:hAnsi="Times New Roman"/>
          <w:vertAlign w:val="superscript"/>
        </w:rPr>
        <w:t>th</w:t>
      </w:r>
      <w:r w:rsidR="00EB204F" w:rsidRPr="00CE43EF">
        <w:rPr>
          <w:rFonts w:ascii="Times New Roman" w:hAnsi="Times New Roman"/>
        </w:rPr>
        <w:t>, 2025</w:t>
      </w:r>
      <w:r w:rsidR="0004683B" w:rsidRPr="00CE43EF">
        <w:rPr>
          <w:rFonts w:ascii="Times New Roman" w:hAnsi="Times New Roman"/>
        </w:rPr>
        <w:t>)</w:t>
      </w:r>
    </w:p>
    <w:p w14:paraId="7DFF822B" w14:textId="750A4415" w:rsidR="00C2310A" w:rsidRPr="00CE43EF" w:rsidRDefault="00C2310A" w:rsidP="006019BD">
      <w:pPr>
        <w:tabs>
          <w:tab w:val="left" w:leader="dot" w:pos="4590"/>
        </w:tabs>
        <w:ind w:left="720"/>
        <w:rPr>
          <w:rFonts w:ascii="Times New Roman" w:hAnsi="Times New Roman"/>
        </w:rPr>
      </w:pPr>
      <w:r w:rsidRPr="00CE43EF">
        <w:rPr>
          <w:rFonts w:ascii="Times New Roman" w:hAnsi="Times New Roman"/>
        </w:rPr>
        <w:t>Deadline for written inquiries:</w:t>
      </w:r>
      <w:r w:rsidR="006019BD" w:rsidRPr="00CE43EF">
        <w:rPr>
          <w:rFonts w:ascii="Times New Roman" w:hAnsi="Times New Roman"/>
        </w:rPr>
        <w:tab/>
      </w:r>
      <w:r w:rsidR="0004683B" w:rsidRPr="00CE43EF">
        <w:rPr>
          <w:rFonts w:ascii="Times New Roman" w:hAnsi="Times New Roman"/>
        </w:rPr>
        <w:t>(</w:t>
      </w:r>
      <w:r w:rsidR="00CE43EF" w:rsidRPr="00CE43EF">
        <w:rPr>
          <w:rFonts w:ascii="Times New Roman" w:hAnsi="Times New Roman"/>
        </w:rPr>
        <w:t xml:space="preserve">May </w:t>
      </w:r>
      <w:r w:rsidR="00EB204F">
        <w:rPr>
          <w:rFonts w:ascii="Times New Roman" w:hAnsi="Times New Roman"/>
        </w:rPr>
        <w:t>28</w:t>
      </w:r>
      <w:r w:rsidR="00EB204F" w:rsidRPr="00EB204F">
        <w:rPr>
          <w:rFonts w:ascii="Times New Roman" w:hAnsi="Times New Roman"/>
          <w:vertAlign w:val="superscript"/>
        </w:rPr>
        <w:t>th</w:t>
      </w:r>
      <w:r w:rsidR="00EB204F">
        <w:rPr>
          <w:rFonts w:ascii="Times New Roman" w:hAnsi="Times New Roman"/>
        </w:rPr>
        <w:t>, 2025</w:t>
      </w:r>
      <w:r w:rsidR="0004683B" w:rsidRPr="00CE43EF">
        <w:rPr>
          <w:rFonts w:ascii="Times New Roman" w:hAnsi="Times New Roman"/>
        </w:rPr>
        <w:t>)</w:t>
      </w:r>
      <w:r w:rsidR="0019220F" w:rsidRPr="00CE43EF">
        <w:rPr>
          <w:rFonts w:ascii="Times New Roman" w:hAnsi="Times New Roman"/>
        </w:rPr>
        <w:t xml:space="preserve"> at 5:00 pm </w:t>
      </w:r>
      <w:r w:rsidR="006C164B" w:rsidRPr="00CE43EF">
        <w:rPr>
          <w:rFonts w:ascii="Times New Roman" w:hAnsi="Times New Roman"/>
        </w:rPr>
        <w:t>CST.</w:t>
      </w:r>
    </w:p>
    <w:p w14:paraId="4CBB0A15" w14:textId="46113BF5" w:rsidR="00C2310A" w:rsidRPr="00CE43EF" w:rsidRDefault="00C2310A" w:rsidP="006019BD">
      <w:pPr>
        <w:tabs>
          <w:tab w:val="left" w:leader="dot" w:pos="4590"/>
        </w:tabs>
        <w:ind w:left="720"/>
        <w:rPr>
          <w:rFonts w:ascii="Times New Roman" w:hAnsi="Times New Roman"/>
        </w:rPr>
      </w:pPr>
      <w:r w:rsidRPr="00CE43EF">
        <w:rPr>
          <w:rFonts w:ascii="Times New Roman" w:hAnsi="Times New Roman"/>
        </w:rPr>
        <w:t>Deadline for issuance of Addenda:</w:t>
      </w:r>
      <w:r w:rsidR="006019BD" w:rsidRPr="00CE43EF">
        <w:rPr>
          <w:rFonts w:ascii="Times New Roman" w:hAnsi="Times New Roman"/>
        </w:rPr>
        <w:tab/>
      </w:r>
      <w:r w:rsidR="0004683B" w:rsidRPr="00CE43EF">
        <w:rPr>
          <w:rFonts w:ascii="Times New Roman" w:hAnsi="Times New Roman"/>
        </w:rPr>
        <w:t>(</w:t>
      </w:r>
      <w:r w:rsidR="00CE43EF" w:rsidRPr="00CE43EF">
        <w:rPr>
          <w:rFonts w:ascii="Times New Roman" w:hAnsi="Times New Roman"/>
        </w:rPr>
        <w:t xml:space="preserve">May </w:t>
      </w:r>
      <w:r w:rsidR="00EB204F">
        <w:rPr>
          <w:rFonts w:ascii="Times New Roman" w:hAnsi="Times New Roman"/>
        </w:rPr>
        <w:t>28</w:t>
      </w:r>
      <w:r w:rsidR="00EB204F">
        <w:rPr>
          <w:rFonts w:ascii="Times New Roman" w:hAnsi="Times New Roman"/>
          <w:vertAlign w:val="superscript"/>
        </w:rPr>
        <w:t xml:space="preserve">th, </w:t>
      </w:r>
      <w:r w:rsidR="00EB204F">
        <w:rPr>
          <w:rFonts w:ascii="Times New Roman" w:hAnsi="Times New Roman"/>
        </w:rPr>
        <w:t>2025</w:t>
      </w:r>
      <w:r w:rsidR="0004683B" w:rsidRPr="00CE43EF">
        <w:rPr>
          <w:rFonts w:ascii="Times New Roman" w:hAnsi="Times New Roman"/>
        </w:rPr>
        <w:t>)</w:t>
      </w:r>
      <w:r w:rsidR="0019220F" w:rsidRPr="00CE43EF">
        <w:rPr>
          <w:rFonts w:ascii="Times New Roman" w:hAnsi="Times New Roman"/>
        </w:rPr>
        <w:t xml:space="preserve"> at 5:00 pm </w:t>
      </w:r>
      <w:r w:rsidR="006C164B" w:rsidRPr="00CE43EF">
        <w:rPr>
          <w:rFonts w:ascii="Times New Roman" w:hAnsi="Times New Roman"/>
        </w:rPr>
        <w:t>CST.</w:t>
      </w:r>
    </w:p>
    <w:p w14:paraId="0CD7C973" w14:textId="55B24B0F" w:rsidR="00077F32" w:rsidRPr="00CE43EF" w:rsidRDefault="00077F32" w:rsidP="006019BD">
      <w:pPr>
        <w:tabs>
          <w:tab w:val="left" w:leader="dot" w:pos="4590"/>
        </w:tabs>
        <w:ind w:left="720"/>
        <w:rPr>
          <w:rFonts w:ascii="Times New Roman" w:hAnsi="Times New Roman"/>
        </w:rPr>
      </w:pPr>
      <w:r w:rsidRPr="00CE43EF">
        <w:rPr>
          <w:rFonts w:ascii="Times New Roman" w:hAnsi="Times New Roman"/>
        </w:rPr>
        <w:t>Proposal Due Date:</w:t>
      </w:r>
      <w:r w:rsidR="006019BD" w:rsidRPr="00CE43EF">
        <w:rPr>
          <w:rFonts w:ascii="Times New Roman" w:hAnsi="Times New Roman"/>
        </w:rPr>
        <w:tab/>
      </w:r>
      <w:r w:rsidR="0004683B" w:rsidRPr="00CE43EF">
        <w:rPr>
          <w:rFonts w:ascii="Times New Roman" w:hAnsi="Times New Roman"/>
        </w:rPr>
        <w:t>(</w:t>
      </w:r>
      <w:r w:rsidR="00312200" w:rsidRPr="00CE43EF">
        <w:rPr>
          <w:rFonts w:ascii="Times New Roman" w:hAnsi="Times New Roman"/>
        </w:rPr>
        <w:t>June</w:t>
      </w:r>
      <w:r w:rsidR="00EB204F">
        <w:rPr>
          <w:rFonts w:ascii="Times New Roman" w:hAnsi="Times New Roman"/>
        </w:rPr>
        <w:t xml:space="preserve"> 11</w:t>
      </w:r>
      <w:r w:rsidR="00EB204F" w:rsidRPr="00EB204F">
        <w:rPr>
          <w:rFonts w:ascii="Times New Roman" w:hAnsi="Times New Roman"/>
          <w:vertAlign w:val="superscript"/>
        </w:rPr>
        <w:t>th</w:t>
      </w:r>
      <w:r w:rsidR="00EB204F">
        <w:rPr>
          <w:rFonts w:ascii="Times New Roman" w:hAnsi="Times New Roman"/>
        </w:rPr>
        <w:t xml:space="preserve">, </w:t>
      </w:r>
      <w:r w:rsidR="00312200" w:rsidRPr="00CE43EF">
        <w:rPr>
          <w:rFonts w:ascii="Times New Roman" w:hAnsi="Times New Roman"/>
        </w:rPr>
        <w:t>2025</w:t>
      </w:r>
      <w:r w:rsidR="0004683B" w:rsidRPr="00CE43EF">
        <w:rPr>
          <w:rFonts w:ascii="Times New Roman" w:hAnsi="Times New Roman"/>
        </w:rPr>
        <w:t>)</w:t>
      </w:r>
      <w:r w:rsidR="0019220F" w:rsidRPr="00CE43EF">
        <w:rPr>
          <w:rFonts w:ascii="Times New Roman" w:hAnsi="Times New Roman"/>
        </w:rPr>
        <w:t xml:space="preserve"> at </w:t>
      </w:r>
      <w:r w:rsidR="00EF6BBC" w:rsidRPr="00CE43EF">
        <w:rPr>
          <w:rFonts w:ascii="Times New Roman" w:hAnsi="Times New Roman"/>
        </w:rPr>
        <w:t>5</w:t>
      </w:r>
      <w:r w:rsidR="0019220F" w:rsidRPr="00CE43EF">
        <w:rPr>
          <w:rFonts w:ascii="Times New Roman" w:hAnsi="Times New Roman"/>
        </w:rPr>
        <w:t xml:space="preserve">:00 pm </w:t>
      </w:r>
      <w:r w:rsidR="006C164B" w:rsidRPr="00CE43EF">
        <w:rPr>
          <w:rFonts w:ascii="Times New Roman" w:hAnsi="Times New Roman"/>
        </w:rPr>
        <w:t>CST</w:t>
      </w:r>
      <w:r w:rsidR="0019220F" w:rsidRPr="00CE43EF">
        <w:rPr>
          <w:rFonts w:ascii="Times New Roman" w:hAnsi="Times New Roman"/>
        </w:rPr>
        <w:t>.</w:t>
      </w:r>
    </w:p>
    <w:p w14:paraId="5E049488" w14:textId="08662CC8" w:rsidR="00077F32" w:rsidRPr="00CE43EF" w:rsidRDefault="00077F32" w:rsidP="006019BD">
      <w:pPr>
        <w:tabs>
          <w:tab w:val="left" w:leader="dot" w:pos="4590"/>
        </w:tabs>
        <w:ind w:left="720"/>
        <w:rPr>
          <w:rFonts w:ascii="Times New Roman" w:hAnsi="Times New Roman"/>
        </w:rPr>
      </w:pPr>
      <w:r w:rsidRPr="00CE43EF">
        <w:rPr>
          <w:rFonts w:ascii="Times New Roman" w:hAnsi="Times New Roman"/>
        </w:rPr>
        <w:t>Oral Presentations, if any:</w:t>
      </w:r>
      <w:r w:rsidR="0019220F" w:rsidRPr="00CE43EF">
        <w:rPr>
          <w:rFonts w:ascii="Times New Roman" w:hAnsi="Times New Roman"/>
        </w:rPr>
        <w:tab/>
        <w:t>TBD.</w:t>
      </w:r>
    </w:p>
    <w:p w14:paraId="23788E19" w14:textId="6E3B11A1" w:rsidR="00077F32" w:rsidRDefault="00077F32" w:rsidP="006019BD">
      <w:pPr>
        <w:tabs>
          <w:tab w:val="left" w:leader="dot" w:pos="4590"/>
        </w:tabs>
        <w:ind w:left="720"/>
        <w:rPr>
          <w:rFonts w:ascii="Times New Roman" w:hAnsi="Times New Roman"/>
        </w:rPr>
      </w:pPr>
      <w:r w:rsidRPr="00CE43EF">
        <w:rPr>
          <w:rFonts w:ascii="Times New Roman" w:hAnsi="Times New Roman"/>
        </w:rPr>
        <w:t>Anticipated Date of Award:</w:t>
      </w:r>
      <w:r w:rsidR="0019220F" w:rsidRPr="00CE43EF">
        <w:rPr>
          <w:rFonts w:ascii="Times New Roman" w:hAnsi="Times New Roman"/>
        </w:rPr>
        <w:tab/>
      </w:r>
      <w:r w:rsidR="0004683B" w:rsidRPr="00CE43EF">
        <w:rPr>
          <w:rFonts w:ascii="Times New Roman" w:hAnsi="Times New Roman"/>
        </w:rPr>
        <w:t>(</w:t>
      </w:r>
      <w:r w:rsidR="00CE43EF" w:rsidRPr="00CE43EF">
        <w:rPr>
          <w:rFonts w:ascii="Times New Roman" w:hAnsi="Times New Roman"/>
        </w:rPr>
        <w:t xml:space="preserve">June </w:t>
      </w:r>
      <w:r w:rsidR="003D4392">
        <w:rPr>
          <w:rFonts w:ascii="Times New Roman" w:hAnsi="Times New Roman"/>
        </w:rPr>
        <w:t>19</w:t>
      </w:r>
      <w:r w:rsidR="00CE43EF" w:rsidRPr="00CE43EF">
        <w:rPr>
          <w:rFonts w:ascii="Times New Roman" w:hAnsi="Times New Roman"/>
          <w:vertAlign w:val="superscript"/>
        </w:rPr>
        <w:t>th</w:t>
      </w:r>
      <w:r w:rsidR="00EB204F" w:rsidRPr="00CE43EF">
        <w:rPr>
          <w:rFonts w:ascii="Times New Roman" w:hAnsi="Times New Roman"/>
        </w:rPr>
        <w:t>, 2025</w:t>
      </w:r>
      <w:r w:rsidR="0004683B" w:rsidRPr="00CE43EF">
        <w:rPr>
          <w:rFonts w:ascii="Times New Roman" w:hAnsi="Times New Roman"/>
        </w:rPr>
        <w:t>)</w:t>
      </w:r>
    </w:p>
    <w:p w14:paraId="448323FD" w14:textId="122AA445" w:rsidR="00773BC5" w:rsidRDefault="00773BC5" w:rsidP="005C25FB">
      <w:pPr>
        <w:rPr>
          <w:rFonts w:ascii="Times New Roman" w:hAnsi="Times New Roman"/>
        </w:rPr>
      </w:pPr>
    </w:p>
    <w:p w14:paraId="08EC9F72" w14:textId="77777777" w:rsidR="009240A4" w:rsidRDefault="009240A4" w:rsidP="005C25FB">
      <w:pPr>
        <w:rPr>
          <w:rFonts w:ascii="Times New Roman" w:hAnsi="Times New Roman"/>
        </w:rPr>
      </w:pPr>
    </w:p>
    <w:p w14:paraId="42C1B79E" w14:textId="73B8C356" w:rsidR="009240A4" w:rsidRPr="00C2310A" w:rsidRDefault="009240A4" w:rsidP="009240A4">
      <w:pPr>
        <w:rPr>
          <w:rFonts w:ascii="Times New Roman" w:hAnsi="Times New Roman"/>
          <w:b/>
          <w:bCs/>
        </w:rPr>
      </w:pPr>
      <w:r w:rsidRPr="00C2310A">
        <w:rPr>
          <w:rFonts w:ascii="Times New Roman" w:hAnsi="Times New Roman"/>
          <w:b/>
          <w:bCs/>
        </w:rPr>
        <w:t></w:t>
      </w:r>
      <w:r w:rsidRPr="00C2310A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>7</w:t>
      </w:r>
      <w:r w:rsidRPr="00C2310A">
        <w:rPr>
          <w:rFonts w:ascii="Times New Roman" w:hAnsi="Times New Roman"/>
          <w:b/>
          <w:bCs/>
        </w:rPr>
        <w:t>.</w:t>
      </w:r>
      <w:proofErr w:type="gramStart"/>
      <w:r w:rsidRPr="00C2310A">
        <w:rPr>
          <w:rFonts w:ascii="Times New Roman" w:hAnsi="Times New Roman"/>
          <w:b/>
          <w:bCs/>
        </w:rPr>
        <w:t xml:space="preserve">0 </w:t>
      </w:r>
      <w:r>
        <w:rPr>
          <w:rFonts w:ascii="Times New Roman" w:hAnsi="Times New Roman"/>
          <w:b/>
          <w:bCs/>
        </w:rPr>
        <w:t xml:space="preserve"> Exhibits</w:t>
      </w:r>
      <w:proofErr w:type="gramEnd"/>
      <w:r>
        <w:rPr>
          <w:rFonts w:ascii="Times New Roman" w:hAnsi="Times New Roman"/>
          <w:b/>
          <w:bCs/>
        </w:rPr>
        <w:t xml:space="preserve"> and Attachments</w:t>
      </w:r>
    </w:p>
    <w:p w14:paraId="60C437A2" w14:textId="77777777" w:rsidR="008C55C0" w:rsidRDefault="008C55C0" w:rsidP="005C25FB">
      <w:pPr>
        <w:rPr>
          <w:rFonts w:ascii="Times New Roman" w:hAnsi="Times New Roman"/>
        </w:rPr>
      </w:pPr>
    </w:p>
    <w:p w14:paraId="18CFB6B5" w14:textId="48FCD813" w:rsidR="00516C94" w:rsidRDefault="00516C94" w:rsidP="0090454A">
      <w:pPr>
        <w:spacing w:after="100" w:afterAutospacing="1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Exhibit A:</w:t>
      </w:r>
      <w:r>
        <w:rPr>
          <w:rFonts w:ascii="Times New Roman" w:hAnsi="Times New Roman"/>
        </w:rPr>
        <w:tab/>
      </w:r>
      <w:r w:rsidR="00870BE5" w:rsidRPr="004F562C">
        <w:rPr>
          <w:rFonts w:ascii="Times New Roman" w:hAnsi="Times New Roman"/>
        </w:rPr>
        <w:t>Proposed Owner-Architect Agreement AIA B101-20</w:t>
      </w:r>
      <w:r w:rsidR="006C1182">
        <w:rPr>
          <w:rFonts w:ascii="Times New Roman" w:hAnsi="Times New Roman"/>
        </w:rPr>
        <w:t>1</w:t>
      </w:r>
      <w:r w:rsidR="00870BE5" w:rsidRPr="004F562C">
        <w:rPr>
          <w:rFonts w:ascii="Times New Roman" w:hAnsi="Times New Roman"/>
        </w:rPr>
        <w:t>7</w:t>
      </w:r>
      <w:r w:rsidR="00ED2B56" w:rsidRPr="004F562C">
        <w:rPr>
          <w:rFonts w:ascii="Times New Roman" w:hAnsi="Times New Roman"/>
        </w:rPr>
        <w:t>; amended by Owner.</w:t>
      </w:r>
      <w:r w:rsidR="00ED2B56">
        <w:rPr>
          <w:rFonts w:ascii="Times New Roman" w:hAnsi="Times New Roman"/>
        </w:rPr>
        <w:t xml:space="preserve"> </w:t>
      </w:r>
    </w:p>
    <w:p w14:paraId="2DC7D50B" w14:textId="3C45F0FB" w:rsidR="008C55C0" w:rsidRPr="00A47451" w:rsidRDefault="008C55C0" w:rsidP="0090454A">
      <w:pPr>
        <w:spacing w:after="100" w:afterAutospacing="1"/>
        <w:ind w:left="720"/>
        <w:rPr>
          <w:rFonts w:ascii="Times New Roman" w:hAnsi="Times New Roman"/>
        </w:rPr>
      </w:pPr>
      <w:r w:rsidRPr="00A47451">
        <w:rPr>
          <w:rFonts w:ascii="Times New Roman" w:hAnsi="Times New Roman"/>
        </w:rPr>
        <w:t>Attachment 01:</w:t>
      </w:r>
      <w:r w:rsidRPr="00A47451">
        <w:rPr>
          <w:rFonts w:ascii="Times New Roman" w:hAnsi="Times New Roman"/>
        </w:rPr>
        <w:tab/>
        <w:t>Certification Statement form.</w:t>
      </w:r>
    </w:p>
    <w:p w14:paraId="04375D75" w14:textId="68E1CAC7" w:rsidR="00884304" w:rsidRDefault="00884304" w:rsidP="006A533B">
      <w:pPr>
        <w:spacing w:after="100" w:afterAutospacing="1"/>
        <w:ind w:left="720"/>
        <w:rPr>
          <w:rFonts w:ascii="Times New Roman" w:hAnsi="Times New Roman"/>
        </w:rPr>
      </w:pPr>
      <w:r w:rsidRPr="00A47451">
        <w:rPr>
          <w:rFonts w:ascii="Times New Roman" w:hAnsi="Times New Roman"/>
        </w:rPr>
        <w:t>Attachment 02:</w:t>
      </w:r>
      <w:r w:rsidRPr="00A47451">
        <w:rPr>
          <w:rFonts w:ascii="Times New Roman" w:hAnsi="Times New Roman"/>
        </w:rPr>
        <w:tab/>
      </w:r>
      <w:r w:rsidR="00E54A3D">
        <w:rPr>
          <w:rFonts w:ascii="Times New Roman" w:hAnsi="Times New Roman"/>
        </w:rPr>
        <w:t xml:space="preserve">Standard Form 330 Instructions and </w:t>
      </w:r>
      <w:r w:rsidRPr="00A47451">
        <w:rPr>
          <w:rFonts w:ascii="Times New Roman" w:hAnsi="Times New Roman"/>
        </w:rPr>
        <w:t>Form</w:t>
      </w:r>
    </w:p>
    <w:p w14:paraId="6D6E9667" w14:textId="13B577BC" w:rsidR="00E54A3D" w:rsidRPr="00D027FD" w:rsidRDefault="00E54A3D" w:rsidP="00E54A3D">
      <w:pPr>
        <w:rPr>
          <w:rFonts w:ascii="Times New Roman" w:hAnsi="Times New Roman"/>
        </w:rPr>
      </w:pPr>
    </w:p>
    <w:p w14:paraId="2329674F" w14:textId="392D2B6E" w:rsidR="00E1623B" w:rsidRPr="00D027FD" w:rsidRDefault="00E1623B" w:rsidP="00E1623B">
      <w:pPr>
        <w:tabs>
          <w:tab w:val="left" w:pos="1710"/>
        </w:tabs>
        <w:spacing w:after="100" w:afterAutospacing="1"/>
        <w:ind w:left="1710" w:hanging="990"/>
        <w:rPr>
          <w:rFonts w:ascii="Times New Roman" w:hAnsi="Times New Roman"/>
        </w:rPr>
      </w:pPr>
    </w:p>
    <w:sectPr w:rsidR="00E1623B" w:rsidRPr="00D027FD" w:rsidSect="00891B70">
      <w:headerReference w:type="default" r:id="rId12"/>
      <w:pgSz w:w="12240" w:h="15840"/>
      <w:pgMar w:top="720" w:right="1080" w:bottom="1440" w:left="1080" w:header="0" w:footer="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F516F" w14:textId="77777777" w:rsidR="0041166B" w:rsidRDefault="0041166B">
      <w:r>
        <w:separator/>
      </w:r>
    </w:p>
  </w:endnote>
  <w:endnote w:type="continuationSeparator" w:id="0">
    <w:p w14:paraId="74509E95" w14:textId="77777777" w:rsidR="0041166B" w:rsidRDefault="0041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nst777 Lt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Humnst777 Cn BT">
    <w:altName w:val="Arial"/>
    <w:charset w:val="00"/>
    <w:family w:val="swiss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0E92E" w14:textId="77777777" w:rsidR="0041166B" w:rsidRDefault="0041166B">
      <w:r>
        <w:separator/>
      </w:r>
    </w:p>
  </w:footnote>
  <w:footnote w:type="continuationSeparator" w:id="0">
    <w:p w14:paraId="77A156B2" w14:textId="77777777" w:rsidR="0041166B" w:rsidRDefault="00411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C48BC" w14:textId="12A82B23" w:rsidR="007501C3" w:rsidRDefault="007501C3" w:rsidP="00A6634D">
    <w:pPr>
      <w:pStyle w:val="Header"/>
      <w:tabs>
        <w:tab w:val="left" w:pos="7536"/>
      </w:tabs>
      <w:ind w:left="-144"/>
      <w:rPr>
        <w:rFonts w:ascii="Myriad Pro" w:hAnsi="Myriad Pro"/>
        <w:b/>
        <w:noProof/>
        <w:sz w:val="28"/>
        <w:szCs w:val="24"/>
      </w:rPr>
    </w:pPr>
  </w:p>
  <w:p w14:paraId="55F57332" w14:textId="75126682" w:rsidR="001E0E4E" w:rsidRDefault="001E0E4E" w:rsidP="00891B70">
    <w:pPr>
      <w:pStyle w:val="Header"/>
      <w:tabs>
        <w:tab w:val="left" w:pos="7536"/>
      </w:tabs>
    </w:pPr>
  </w:p>
  <w:p w14:paraId="1CE75352" w14:textId="77777777" w:rsidR="003F3237" w:rsidRDefault="003F3237" w:rsidP="00A6634D">
    <w:pPr>
      <w:pStyle w:val="Header"/>
      <w:rPr>
        <w:rFonts w:ascii="Myriad Pro" w:hAnsi="Myriad Pro"/>
        <w:b/>
        <w:sz w:val="28"/>
        <w:szCs w:val="24"/>
      </w:rPr>
    </w:pPr>
  </w:p>
  <w:p w14:paraId="13EFE4B8" w14:textId="77777777" w:rsidR="003F3237" w:rsidRDefault="003F3237" w:rsidP="00A6634D">
    <w:pPr>
      <w:pStyle w:val="Header"/>
      <w:rPr>
        <w:rFonts w:ascii="Myriad Pro" w:hAnsi="Myriad Pro"/>
        <w:b/>
        <w:sz w:val="28"/>
        <w:szCs w:val="24"/>
      </w:rPr>
    </w:pPr>
  </w:p>
  <w:p w14:paraId="62CF25BE" w14:textId="71744109" w:rsidR="007501C3" w:rsidRDefault="001E0E4E" w:rsidP="00A6634D">
    <w:pPr>
      <w:pStyle w:val="Header"/>
      <w:rPr>
        <w:rFonts w:ascii="Myriad Pro" w:hAnsi="Myriad Pro"/>
        <w:b/>
        <w:sz w:val="28"/>
        <w:szCs w:val="24"/>
      </w:rPr>
    </w:pPr>
    <w:r>
      <w:rPr>
        <w:rFonts w:ascii="Myriad Pro" w:hAnsi="Myriad Pro"/>
        <w:b/>
        <w:sz w:val="28"/>
        <w:szCs w:val="24"/>
      </w:rPr>
      <w:t xml:space="preserve">Hurricane Laura </w:t>
    </w:r>
    <w:r w:rsidR="007501C3">
      <w:rPr>
        <w:rFonts w:ascii="Myriad Pro" w:hAnsi="Myriad Pro"/>
        <w:b/>
        <w:sz w:val="28"/>
        <w:szCs w:val="24"/>
      </w:rPr>
      <w:t>Recovery</w:t>
    </w:r>
  </w:p>
  <w:p w14:paraId="2119696F" w14:textId="2B8C70A1" w:rsidR="007501C3" w:rsidRDefault="007501C3" w:rsidP="00B77DC5">
    <w:pPr>
      <w:pStyle w:val="Header"/>
      <w:tabs>
        <w:tab w:val="clear" w:pos="4320"/>
        <w:tab w:val="clear" w:pos="8640"/>
        <w:tab w:val="left" w:pos="7560"/>
        <w:tab w:val="right" w:pos="9990"/>
      </w:tabs>
      <w:rPr>
        <w:rFonts w:asciiTheme="minorHAnsi" w:hAnsiTheme="minorHAnsi"/>
        <w:b/>
        <w:sz w:val="22"/>
        <w:szCs w:val="22"/>
      </w:rPr>
    </w:pPr>
    <w:r>
      <w:rPr>
        <w:rFonts w:ascii="Myriad Pro" w:hAnsi="Myriad Pro"/>
        <w:b/>
      </w:rPr>
      <w:t xml:space="preserve">Request for </w:t>
    </w:r>
    <w:r w:rsidR="00A6509E">
      <w:rPr>
        <w:rFonts w:ascii="Myriad Pro" w:hAnsi="Myriad Pro"/>
        <w:b/>
      </w:rPr>
      <w:t>Qualifications</w:t>
    </w:r>
    <w:r w:rsidR="00741D52">
      <w:rPr>
        <w:rFonts w:ascii="Myriad Pro" w:hAnsi="Myriad Pro"/>
        <w:b/>
      </w:rPr>
      <w:t xml:space="preserve"> </w:t>
    </w:r>
    <w:r w:rsidR="0020052B">
      <w:rPr>
        <w:rFonts w:ascii="Myriad Pro" w:hAnsi="Myriad Pro"/>
        <w:b/>
      </w:rPr>
      <w:t>HL-734450</w:t>
    </w:r>
    <w:r>
      <w:rPr>
        <w:rFonts w:ascii="Myriad Pro" w:hAnsi="Myriad Pro"/>
        <w:b/>
        <w:sz w:val="28"/>
        <w:szCs w:val="28"/>
      </w:rPr>
      <w:tab/>
    </w:r>
    <w:r>
      <w:rPr>
        <w:rFonts w:ascii="Myriad Pro" w:hAnsi="Myriad Pro"/>
        <w:sz w:val="16"/>
        <w:szCs w:val="16"/>
      </w:rPr>
      <w:t xml:space="preserve">Page </w:t>
    </w:r>
    <w:r>
      <w:rPr>
        <w:rFonts w:ascii="Myriad Pro" w:hAnsi="Myriad Pro"/>
        <w:sz w:val="16"/>
        <w:szCs w:val="16"/>
      </w:rPr>
      <w:fldChar w:fldCharType="begin"/>
    </w:r>
    <w:r>
      <w:rPr>
        <w:rFonts w:ascii="Myriad Pro" w:hAnsi="Myriad Pro"/>
        <w:sz w:val="16"/>
        <w:szCs w:val="16"/>
      </w:rPr>
      <w:instrText xml:space="preserve"> PAGE   \* MERGEFORMAT </w:instrText>
    </w:r>
    <w:r>
      <w:rPr>
        <w:rFonts w:ascii="Myriad Pro" w:hAnsi="Myriad Pro"/>
        <w:sz w:val="16"/>
        <w:szCs w:val="16"/>
      </w:rPr>
      <w:fldChar w:fldCharType="separate"/>
    </w:r>
    <w:r>
      <w:rPr>
        <w:rFonts w:ascii="Myriad Pro" w:hAnsi="Myriad Pro"/>
        <w:sz w:val="16"/>
        <w:szCs w:val="16"/>
      </w:rPr>
      <w:t>1</w:t>
    </w:r>
    <w:r>
      <w:rPr>
        <w:rFonts w:ascii="Myriad Pro" w:hAnsi="Myriad Pro"/>
        <w:sz w:val="16"/>
        <w:szCs w:val="16"/>
      </w:rPr>
      <w:fldChar w:fldCharType="end"/>
    </w:r>
    <w:r>
      <w:rPr>
        <w:rFonts w:ascii="Myriad Pro" w:hAnsi="Myriad Pro"/>
        <w:sz w:val="16"/>
        <w:szCs w:val="16"/>
      </w:rPr>
      <w:t xml:space="preserve"> of </w:t>
    </w:r>
    <w:r>
      <w:rPr>
        <w:rFonts w:ascii="Myriad Pro" w:hAnsi="Myriad Pro"/>
        <w:sz w:val="16"/>
        <w:szCs w:val="16"/>
      </w:rPr>
      <w:fldChar w:fldCharType="begin"/>
    </w:r>
    <w:r>
      <w:rPr>
        <w:rFonts w:ascii="Myriad Pro" w:hAnsi="Myriad Pro"/>
        <w:sz w:val="16"/>
        <w:szCs w:val="16"/>
      </w:rPr>
      <w:instrText xml:space="preserve"> NUMPAGES   \* MERGEFORMAT </w:instrText>
    </w:r>
    <w:r>
      <w:rPr>
        <w:rFonts w:ascii="Myriad Pro" w:hAnsi="Myriad Pro"/>
        <w:sz w:val="16"/>
        <w:szCs w:val="16"/>
      </w:rPr>
      <w:fldChar w:fldCharType="separate"/>
    </w:r>
    <w:r>
      <w:rPr>
        <w:rFonts w:ascii="Myriad Pro" w:hAnsi="Myriad Pro"/>
        <w:sz w:val="16"/>
        <w:szCs w:val="16"/>
      </w:rPr>
      <w:t>2</w:t>
    </w:r>
    <w:r>
      <w:rPr>
        <w:rFonts w:ascii="Myriad Pro" w:hAnsi="Myriad Pro"/>
        <w:sz w:val="16"/>
        <w:szCs w:val="16"/>
      </w:rPr>
      <w:fldChar w:fldCharType="end"/>
    </w:r>
    <w:r>
      <w:rPr>
        <w:rFonts w:ascii="Myriad Pro" w:hAnsi="Myriad Pro"/>
        <w:sz w:val="16"/>
        <w:szCs w:val="16"/>
      </w:rPr>
      <w:tab/>
    </w:r>
  </w:p>
  <w:p w14:paraId="37DEC16E" w14:textId="12494CF1" w:rsidR="007501C3" w:rsidRPr="003C5CB1" w:rsidRDefault="007501C3" w:rsidP="003C5CB1">
    <w:pPr>
      <w:pStyle w:val="Header"/>
      <w:tabs>
        <w:tab w:val="clear" w:pos="4320"/>
        <w:tab w:val="clear" w:pos="8640"/>
        <w:tab w:val="left" w:pos="8100"/>
        <w:tab w:val="right" w:pos="9990"/>
      </w:tabs>
      <w:rPr>
        <w:rFonts w:asciiTheme="minorHAnsi" w:hAnsiTheme="minorHAnsi"/>
        <w:b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175DD9" wp14:editId="6C4A366F">
              <wp:simplePos x="0" y="0"/>
              <wp:positionH relativeFrom="column">
                <wp:posOffset>-15875</wp:posOffset>
              </wp:positionH>
              <wp:positionV relativeFrom="paragraph">
                <wp:posOffset>10795</wp:posOffset>
              </wp:positionV>
              <wp:extent cx="644271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271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743D19" id="Straight Connector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.85pt" to="506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" strokecolor="black [3213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3F14"/>
    <w:multiLevelType w:val="hybridMultilevel"/>
    <w:tmpl w:val="3B904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320B"/>
    <w:multiLevelType w:val="hybridMultilevel"/>
    <w:tmpl w:val="08A88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03310"/>
    <w:multiLevelType w:val="hybridMultilevel"/>
    <w:tmpl w:val="496ADE16"/>
    <w:lvl w:ilvl="0" w:tplc="0409000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3" w15:restartNumberingAfterBreak="0">
    <w:nsid w:val="1F205352"/>
    <w:multiLevelType w:val="hybridMultilevel"/>
    <w:tmpl w:val="E250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42ED2"/>
    <w:multiLevelType w:val="hybridMultilevel"/>
    <w:tmpl w:val="7710189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74116"/>
    <w:multiLevelType w:val="hybridMultilevel"/>
    <w:tmpl w:val="3D6CDB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305BD3"/>
    <w:multiLevelType w:val="hybridMultilevel"/>
    <w:tmpl w:val="DA1E663E"/>
    <w:lvl w:ilvl="0" w:tplc="ADA8BB9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E0F0A"/>
    <w:multiLevelType w:val="hybridMultilevel"/>
    <w:tmpl w:val="496E8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15069"/>
    <w:multiLevelType w:val="hybridMultilevel"/>
    <w:tmpl w:val="6C8474C2"/>
    <w:lvl w:ilvl="0" w:tplc="7F0209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3F610C"/>
    <w:multiLevelType w:val="hybridMultilevel"/>
    <w:tmpl w:val="6C8474C2"/>
    <w:lvl w:ilvl="0" w:tplc="7F0209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4A6856"/>
    <w:multiLevelType w:val="hybridMultilevel"/>
    <w:tmpl w:val="6C8474C2"/>
    <w:lvl w:ilvl="0" w:tplc="7F0209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2F6D1A"/>
    <w:multiLevelType w:val="hybridMultilevel"/>
    <w:tmpl w:val="3170210A"/>
    <w:lvl w:ilvl="0" w:tplc="1ECE4D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C65326"/>
    <w:multiLevelType w:val="hybridMultilevel"/>
    <w:tmpl w:val="5942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F47FD"/>
    <w:multiLevelType w:val="hybridMultilevel"/>
    <w:tmpl w:val="FE64C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D45DB"/>
    <w:multiLevelType w:val="hybridMultilevel"/>
    <w:tmpl w:val="6C8474C2"/>
    <w:lvl w:ilvl="0" w:tplc="7F0209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9BD555D"/>
    <w:multiLevelType w:val="hybridMultilevel"/>
    <w:tmpl w:val="6C8474C2"/>
    <w:lvl w:ilvl="0" w:tplc="7F0209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BA227A"/>
    <w:multiLevelType w:val="hybridMultilevel"/>
    <w:tmpl w:val="3170210A"/>
    <w:lvl w:ilvl="0" w:tplc="1ECE4D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BA4FC0"/>
    <w:multiLevelType w:val="hybridMultilevel"/>
    <w:tmpl w:val="81B47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8573507">
    <w:abstractNumId w:val="7"/>
  </w:num>
  <w:num w:numId="2" w16cid:durableId="1691301777">
    <w:abstractNumId w:val="16"/>
  </w:num>
  <w:num w:numId="3" w16cid:durableId="141436111">
    <w:abstractNumId w:val="15"/>
  </w:num>
  <w:num w:numId="4" w16cid:durableId="985863653">
    <w:abstractNumId w:val="9"/>
  </w:num>
  <w:num w:numId="5" w16cid:durableId="1597245540">
    <w:abstractNumId w:val="14"/>
  </w:num>
  <w:num w:numId="6" w16cid:durableId="100102659">
    <w:abstractNumId w:val="10"/>
  </w:num>
  <w:num w:numId="7" w16cid:durableId="1351376726">
    <w:abstractNumId w:val="11"/>
  </w:num>
  <w:num w:numId="8" w16cid:durableId="677853635">
    <w:abstractNumId w:val="8"/>
  </w:num>
  <w:num w:numId="9" w16cid:durableId="2050180281">
    <w:abstractNumId w:val="12"/>
  </w:num>
  <w:num w:numId="10" w16cid:durableId="1490556883">
    <w:abstractNumId w:val="1"/>
  </w:num>
  <w:num w:numId="11" w16cid:durableId="554242795">
    <w:abstractNumId w:val="2"/>
  </w:num>
  <w:num w:numId="12" w16cid:durableId="701243320">
    <w:abstractNumId w:val="17"/>
  </w:num>
  <w:num w:numId="13" w16cid:durableId="278344033">
    <w:abstractNumId w:val="13"/>
  </w:num>
  <w:num w:numId="14" w16cid:durableId="762336963">
    <w:abstractNumId w:val="6"/>
  </w:num>
  <w:num w:numId="15" w16cid:durableId="349793087">
    <w:abstractNumId w:val="5"/>
  </w:num>
  <w:num w:numId="16" w16cid:durableId="2003002435">
    <w:abstractNumId w:val="3"/>
  </w:num>
  <w:num w:numId="17" w16cid:durableId="1966545052">
    <w:abstractNumId w:val="4"/>
  </w:num>
  <w:num w:numId="18" w16cid:durableId="159994897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0"/>
  <w:doNotShadeFormData/>
  <w:noPunctuationKerning/>
  <w:characterSpacingControl w:val="doNotCompress"/>
  <w:hdrShapeDefaults>
    <o:shapedefaults v:ext="edit" spidmax="2050">
      <o:colormru v:ext="edit" colors="#b2b2b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AB9"/>
    <w:rsid w:val="00000DEE"/>
    <w:rsid w:val="00002842"/>
    <w:rsid w:val="00004987"/>
    <w:rsid w:val="00005F72"/>
    <w:rsid w:val="00006147"/>
    <w:rsid w:val="00006469"/>
    <w:rsid w:val="000077DE"/>
    <w:rsid w:val="000118FC"/>
    <w:rsid w:val="00012165"/>
    <w:rsid w:val="0001692C"/>
    <w:rsid w:val="00021BD8"/>
    <w:rsid w:val="00022237"/>
    <w:rsid w:val="0002392E"/>
    <w:rsid w:val="00023BDF"/>
    <w:rsid w:val="000257A9"/>
    <w:rsid w:val="00033E75"/>
    <w:rsid w:val="00036A9D"/>
    <w:rsid w:val="000375DB"/>
    <w:rsid w:val="00041AEC"/>
    <w:rsid w:val="000422E6"/>
    <w:rsid w:val="000433AF"/>
    <w:rsid w:val="00043E93"/>
    <w:rsid w:val="0004683B"/>
    <w:rsid w:val="000469B2"/>
    <w:rsid w:val="00053073"/>
    <w:rsid w:val="00054C99"/>
    <w:rsid w:val="00055471"/>
    <w:rsid w:val="00063086"/>
    <w:rsid w:val="000670E9"/>
    <w:rsid w:val="00076E17"/>
    <w:rsid w:val="0007717F"/>
    <w:rsid w:val="00077F32"/>
    <w:rsid w:val="00077FAC"/>
    <w:rsid w:val="000822B1"/>
    <w:rsid w:val="00085528"/>
    <w:rsid w:val="0008789B"/>
    <w:rsid w:val="000913CF"/>
    <w:rsid w:val="0009245A"/>
    <w:rsid w:val="00095AB9"/>
    <w:rsid w:val="00097005"/>
    <w:rsid w:val="000A1C05"/>
    <w:rsid w:val="000A2762"/>
    <w:rsid w:val="000A3A29"/>
    <w:rsid w:val="000B0954"/>
    <w:rsid w:val="000B23B9"/>
    <w:rsid w:val="000B3080"/>
    <w:rsid w:val="000B3123"/>
    <w:rsid w:val="000B3AC7"/>
    <w:rsid w:val="000B4498"/>
    <w:rsid w:val="000B4932"/>
    <w:rsid w:val="000B5EE1"/>
    <w:rsid w:val="000B71BD"/>
    <w:rsid w:val="000B7D28"/>
    <w:rsid w:val="000C04CE"/>
    <w:rsid w:val="000C163B"/>
    <w:rsid w:val="000C22AE"/>
    <w:rsid w:val="000C6DAA"/>
    <w:rsid w:val="000D356A"/>
    <w:rsid w:val="000D6A8A"/>
    <w:rsid w:val="000E0416"/>
    <w:rsid w:val="000E418F"/>
    <w:rsid w:val="000E43AD"/>
    <w:rsid w:val="000E5E98"/>
    <w:rsid w:val="000E715B"/>
    <w:rsid w:val="000E7E82"/>
    <w:rsid w:val="000F15F6"/>
    <w:rsid w:val="000F3A3A"/>
    <w:rsid w:val="000F6280"/>
    <w:rsid w:val="000F71BA"/>
    <w:rsid w:val="00103D8E"/>
    <w:rsid w:val="001063CD"/>
    <w:rsid w:val="00106762"/>
    <w:rsid w:val="00114C78"/>
    <w:rsid w:val="00116A4E"/>
    <w:rsid w:val="0012043B"/>
    <w:rsid w:val="00122BCC"/>
    <w:rsid w:val="001236E0"/>
    <w:rsid w:val="00123E25"/>
    <w:rsid w:val="00124435"/>
    <w:rsid w:val="00124D00"/>
    <w:rsid w:val="001279DA"/>
    <w:rsid w:val="00130204"/>
    <w:rsid w:val="0013030C"/>
    <w:rsid w:val="0013123A"/>
    <w:rsid w:val="001315D2"/>
    <w:rsid w:val="0013517D"/>
    <w:rsid w:val="0013523F"/>
    <w:rsid w:val="00142E03"/>
    <w:rsid w:val="001430D9"/>
    <w:rsid w:val="00144E2F"/>
    <w:rsid w:val="00145BE5"/>
    <w:rsid w:val="0014671F"/>
    <w:rsid w:val="00147BDF"/>
    <w:rsid w:val="00151F78"/>
    <w:rsid w:val="00157434"/>
    <w:rsid w:val="001600CE"/>
    <w:rsid w:val="00161181"/>
    <w:rsid w:val="0016387E"/>
    <w:rsid w:val="0016392D"/>
    <w:rsid w:val="001641E9"/>
    <w:rsid w:val="00165C2A"/>
    <w:rsid w:val="001743E2"/>
    <w:rsid w:val="00176A23"/>
    <w:rsid w:val="001778EA"/>
    <w:rsid w:val="001820DD"/>
    <w:rsid w:val="00183095"/>
    <w:rsid w:val="00185FF7"/>
    <w:rsid w:val="00187C37"/>
    <w:rsid w:val="001905FC"/>
    <w:rsid w:val="00191DF9"/>
    <w:rsid w:val="00191E88"/>
    <w:rsid w:val="0019220F"/>
    <w:rsid w:val="001925E1"/>
    <w:rsid w:val="00194402"/>
    <w:rsid w:val="00196D00"/>
    <w:rsid w:val="00197EC5"/>
    <w:rsid w:val="001A1843"/>
    <w:rsid w:val="001A3CE7"/>
    <w:rsid w:val="001A4062"/>
    <w:rsid w:val="001A4848"/>
    <w:rsid w:val="001A4952"/>
    <w:rsid w:val="001B60EC"/>
    <w:rsid w:val="001B7EBC"/>
    <w:rsid w:val="001C35EB"/>
    <w:rsid w:val="001C47F5"/>
    <w:rsid w:val="001C4D51"/>
    <w:rsid w:val="001C4E5E"/>
    <w:rsid w:val="001C7A66"/>
    <w:rsid w:val="001D14FB"/>
    <w:rsid w:val="001D3812"/>
    <w:rsid w:val="001D3964"/>
    <w:rsid w:val="001D5D58"/>
    <w:rsid w:val="001D68B5"/>
    <w:rsid w:val="001E0E4E"/>
    <w:rsid w:val="001E178F"/>
    <w:rsid w:val="001E1983"/>
    <w:rsid w:val="001E57C1"/>
    <w:rsid w:val="001E6CDC"/>
    <w:rsid w:val="001F0564"/>
    <w:rsid w:val="001F11AD"/>
    <w:rsid w:val="001F28CF"/>
    <w:rsid w:val="001F30D0"/>
    <w:rsid w:val="001F474B"/>
    <w:rsid w:val="001F6548"/>
    <w:rsid w:val="001F7360"/>
    <w:rsid w:val="00200036"/>
    <w:rsid w:val="0020052B"/>
    <w:rsid w:val="00200F97"/>
    <w:rsid w:val="002015E0"/>
    <w:rsid w:val="00212F42"/>
    <w:rsid w:val="00213096"/>
    <w:rsid w:val="00213392"/>
    <w:rsid w:val="00215135"/>
    <w:rsid w:val="00217C54"/>
    <w:rsid w:val="00220E87"/>
    <w:rsid w:val="00223757"/>
    <w:rsid w:val="00225124"/>
    <w:rsid w:val="00226585"/>
    <w:rsid w:val="00232C31"/>
    <w:rsid w:val="00234DD9"/>
    <w:rsid w:val="00236AEE"/>
    <w:rsid w:val="00240BCE"/>
    <w:rsid w:val="00241D4F"/>
    <w:rsid w:val="00241E8B"/>
    <w:rsid w:val="00242037"/>
    <w:rsid w:val="002426BB"/>
    <w:rsid w:val="00244925"/>
    <w:rsid w:val="00245E1C"/>
    <w:rsid w:val="0025001C"/>
    <w:rsid w:val="00251EFF"/>
    <w:rsid w:val="00252B89"/>
    <w:rsid w:val="00257628"/>
    <w:rsid w:val="0026012D"/>
    <w:rsid w:val="00260D58"/>
    <w:rsid w:val="00261775"/>
    <w:rsid w:val="00262DB2"/>
    <w:rsid w:val="00264D69"/>
    <w:rsid w:val="0026518E"/>
    <w:rsid w:val="00266B6D"/>
    <w:rsid w:val="00266BEC"/>
    <w:rsid w:val="0027127D"/>
    <w:rsid w:val="0027141D"/>
    <w:rsid w:val="00281EB2"/>
    <w:rsid w:val="00287C66"/>
    <w:rsid w:val="00292284"/>
    <w:rsid w:val="002963E2"/>
    <w:rsid w:val="00297E8D"/>
    <w:rsid w:val="002A30D3"/>
    <w:rsid w:val="002A338A"/>
    <w:rsid w:val="002A3580"/>
    <w:rsid w:val="002A5212"/>
    <w:rsid w:val="002A634D"/>
    <w:rsid w:val="002A752E"/>
    <w:rsid w:val="002B456B"/>
    <w:rsid w:val="002B76E6"/>
    <w:rsid w:val="002C1B9E"/>
    <w:rsid w:val="002C31EA"/>
    <w:rsid w:val="002C33C4"/>
    <w:rsid w:val="002C4889"/>
    <w:rsid w:val="002C51A5"/>
    <w:rsid w:val="002C7B64"/>
    <w:rsid w:val="002D5AE1"/>
    <w:rsid w:val="002E2992"/>
    <w:rsid w:val="002E5A22"/>
    <w:rsid w:val="002E75F8"/>
    <w:rsid w:val="002E78B2"/>
    <w:rsid w:val="002E78D3"/>
    <w:rsid w:val="002E7DE7"/>
    <w:rsid w:val="002F020E"/>
    <w:rsid w:val="002F0366"/>
    <w:rsid w:val="002F093F"/>
    <w:rsid w:val="002F0D6F"/>
    <w:rsid w:val="002F1C69"/>
    <w:rsid w:val="002F4C8E"/>
    <w:rsid w:val="002F681D"/>
    <w:rsid w:val="002F6FD7"/>
    <w:rsid w:val="002F7ADC"/>
    <w:rsid w:val="003000E4"/>
    <w:rsid w:val="00300BD8"/>
    <w:rsid w:val="00301217"/>
    <w:rsid w:val="003017F2"/>
    <w:rsid w:val="00301E88"/>
    <w:rsid w:val="00302A49"/>
    <w:rsid w:val="00305D14"/>
    <w:rsid w:val="00306902"/>
    <w:rsid w:val="003077E6"/>
    <w:rsid w:val="00311B15"/>
    <w:rsid w:val="003120BF"/>
    <w:rsid w:val="00312200"/>
    <w:rsid w:val="00313337"/>
    <w:rsid w:val="00315064"/>
    <w:rsid w:val="00315B21"/>
    <w:rsid w:val="00316229"/>
    <w:rsid w:val="00320189"/>
    <w:rsid w:val="00321781"/>
    <w:rsid w:val="00322F1B"/>
    <w:rsid w:val="00327AC1"/>
    <w:rsid w:val="00330949"/>
    <w:rsid w:val="003359CC"/>
    <w:rsid w:val="003412A5"/>
    <w:rsid w:val="00341B19"/>
    <w:rsid w:val="00345872"/>
    <w:rsid w:val="003521C6"/>
    <w:rsid w:val="003522C0"/>
    <w:rsid w:val="00352BEE"/>
    <w:rsid w:val="00352EB7"/>
    <w:rsid w:val="0035462F"/>
    <w:rsid w:val="0035718D"/>
    <w:rsid w:val="00361304"/>
    <w:rsid w:val="003620DC"/>
    <w:rsid w:val="00364FFF"/>
    <w:rsid w:val="00367B84"/>
    <w:rsid w:val="00372488"/>
    <w:rsid w:val="003732DF"/>
    <w:rsid w:val="00374BC3"/>
    <w:rsid w:val="00374E16"/>
    <w:rsid w:val="00377187"/>
    <w:rsid w:val="00380056"/>
    <w:rsid w:val="003804AE"/>
    <w:rsid w:val="00380A14"/>
    <w:rsid w:val="003821A8"/>
    <w:rsid w:val="00382DCD"/>
    <w:rsid w:val="00383A1E"/>
    <w:rsid w:val="00384C9B"/>
    <w:rsid w:val="00385582"/>
    <w:rsid w:val="00385986"/>
    <w:rsid w:val="00387A77"/>
    <w:rsid w:val="003911A6"/>
    <w:rsid w:val="003922F8"/>
    <w:rsid w:val="003A0BDE"/>
    <w:rsid w:val="003A1327"/>
    <w:rsid w:val="003A17F8"/>
    <w:rsid w:val="003A30DA"/>
    <w:rsid w:val="003A5480"/>
    <w:rsid w:val="003A5B10"/>
    <w:rsid w:val="003A60A9"/>
    <w:rsid w:val="003A6847"/>
    <w:rsid w:val="003B5433"/>
    <w:rsid w:val="003B7F0C"/>
    <w:rsid w:val="003C031A"/>
    <w:rsid w:val="003C158B"/>
    <w:rsid w:val="003C3D20"/>
    <w:rsid w:val="003C53B2"/>
    <w:rsid w:val="003C5CB1"/>
    <w:rsid w:val="003D0A07"/>
    <w:rsid w:val="003D23D0"/>
    <w:rsid w:val="003D2A21"/>
    <w:rsid w:val="003D3350"/>
    <w:rsid w:val="003D4392"/>
    <w:rsid w:val="003D62F0"/>
    <w:rsid w:val="003E23FC"/>
    <w:rsid w:val="003E30A6"/>
    <w:rsid w:val="003E4777"/>
    <w:rsid w:val="003E5A73"/>
    <w:rsid w:val="003F0B2A"/>
    <w:rsid w:val="003F12E6"/>
    <w:rsid w:val="003F13EE"/>
    <w:rsid w:val="003F1789"/>
    <w:rsid w:val="003F3237"/>
    <w:rsid w:val="003F335D"/>
    <w:rsid w:val="00402BF8"/>
    <w:rsid w:val="00404F23"/>
    <w:rsid w:val="00410AC3"/>
    <w:rsid w:val="00410B69"/>
    <w:rsid w:val="0041166B"/>
    <w:rsid w:val="00412BF5"/>
    <w:rsid w:val="00412E09"/>
    <w:rsid w:val="004163E9"/>
    <w:rsid w:val="004206D8"/>
    <w:rsid w:val="004227EF"/>
    <w:rsid w:val="0042282A"/>
    <w:rsid w:val="00422C34"/>
    <w:rsid w:val="00427532"/>
    <w:rsid w:val="004314B3"/>
    <w:rsid w:val="00431D8D"/>
    <w:rsid w:val="00432B74"/>
    <w:rsid w:val="00432C7D"/>
    <w:rsid w:val="00433D06"/>
    <w:rsid w:val="00435B21"/>
    <w:rsid w:val="004370D5"/>
    <w:rsid w:val="004441C4"/>
    <w:rsid w:val="004453D3"/>
    <w:rsid w:val="004469B3"/>
    <w:rsid w:val="00454C52"/>
    <w:rsid w:val="00457471"/>
    <w:rsid w:val="00457CE8"/>
    <w:rsid w:val="00461991"/>
    <w:rsid w:val="00461C40"/>
    <w:rsid w:val="004641D0"/>
    <w:rsid w:val="00464884"/>
    <w:rsid w:val="00472D69"/>
    <w:rsid w:val="00475DC6"/>
    <w:rsid w:val="00477A9C"/>
    <w:rsid w:val="00482587"/>
    <w:rsid w:val="004833FE"/>
    <w:rsid w:val="004852F6"/>
    <w:rsid w:val="00485EE4"/>
    <w:rsid w:val="00487DB7"/>
    <w:rsid w:val="00493475"/>
    <w:rsid w:val="00493929"/>
    <w:rsid w:val="00494C84"/>
    <w:rsid w:val="00494D3E"/>
    <w:rsid w:val="00497AF6"/>
    <w:rsid w:val="004A13A4"/>
    <w:rsid w:val="004A2838"/>
    <w:rsid w:val="004A2C86"/>
    <w:rsid w:val="004A41F2"/>
    <w:rsid w:val="004A482E"/>
    <w:rsid w:val="004A4E2B"/>
    <w:rsid w:val="004A63A2"/>
    <w:rsid w:val="004B2179"/>
    <w:rsid w:val="004B299F"/>
    <w:rsid w:val="004B2E5C"/>
    <w:rsid w:val="004B3B7F"/>
    <w:rsid w:val="004B3C50"/>
    <w:rsid w:val="004B4C47"/>
    <w:rsid w:val="004C15A1"/>
    <w:rsid w:val="004C2EB9"/>
    <w:rsid w:val="004C73C8"/>
    <w:rsid w:val="004D2FBF"/>
    <w:rsid w:val="004D3F61"/>
    <w:rsid w:val="004D6B04"/>
    <w:rsid w:val="004E37E3"/>
    <w:rsid w:val="004E3BEC"/>
    <w:rsid w:val="004E6FB3"/>
    <w:rsid w:val="004F3BC5"/>
    <w:rsid w:val="004F562C"/>
    <w:rsid w:val="00500276"/>
    <w:rsid w:val="00500C2A"/>
    <w:rsid w:val="005035C9"/>
    <w:rsid w:val="00505356"/>
    <w:rsid w:val="0051543D"/>
    <w:rsid w:val="00516C94"/>
    <w:rsid w:val="00520A6A"/>
    <w:rsid w:val="005212B1"/>
    <w:rsid w:val="0052648D"/>
    <w:rsid w:val="00527243"/>
    <w:rsid w:val="005301E2"/>
    <w:rsid w:val="00530B2E"/>
    <w:rsid w:val="005311CC"/>
    <w:rsid w:val="0053142E"/>
    <w:rsid w:val="00531E7A"/>
    <w:rsid w:val="00532287"/>
    <w:rsid w:val="00535C6F"/>
    <w:rsid w:val="00536B60"/>
    <w:rsid w:val="0054072A"/>
    <w:rsid w:val="00540A1F"/>
    <w:rsid w:val="00541FF2"/>
    <w:rsid w:val="0054271D"/>
    <w:rsid w:val="0054330A"/>
    <w:rsid w:val="00543FF2"/>
    <w:rsid w:val="00550276"/>
    <w:rsid w:val="00550DFB"/>
    <w:rsid w:val="005524D7"/>
    <w:rsid w:val="00552F7B"/>
    <w:rsid w:val="00555B44"/>
    <w:rsid w:val="00555D50"/>
    <w:rsid w:val="00557AC4"/>
    <w:rsid w:val="0056399A"/>
    <w:rsid w:val="005715B4"/>
    <w:rsid w:val="005755E1"/>
    <w:rsid w:val="005801E0"/>
    <w:rsid w:val="00580492"/>
    <w:rsid w:val="00584607"/>
    <w:rsid w:val="00591ECC"/>
    <w:rsid w:val="005937F1"/>
    <w:rsid w:val="005946D0"/>
    <w:rsid w:val="00597936"/>
    <w:rsid w:val="00597C06"/>
    <w:rsid w:val="005A0F99"/>
    <w:rsid w:val="005A2580"/>
    <w:rsid w:val="005A3CEC"/>
    <w:rsid w:val="005A3D90"/>
    <w:rsid w:val="005A4B1E"/>
    <w:rsid w:val="005A5F78"/>
    <w:rsid w:val="005B0A72"/>
    <w:rsid w:val="005B3372"/>
    <w:rsid w:val="005B3B09"/>
    <w:rsid w:val="005B5818"/>
    <w:rsid w:val="005C157C"/>
    <w:rsid w:val="005C25FB"/>
    <w:rsid w:val="005C2829"/>
    <w:rsid w:val="005C5CA7"/>
    <w:rsid w:val="005C7595"/>
    <w:rsid w:val="005D1DBB"/>
    <w:rsid w:val="005D30DA"/>
    <w:rsid w:val="005D50C5"/>
    <w:rsid w:val="005D5856"/>
    <w:rsid w:val="005D660C"/>
    <w:rsid w:val="005D7691"/>
    <w:rsid w:val="005D7E15"/>
    <w:rsid w:val="005E24E6"/>
    <w:rsid w:val="005E304D"/>
    <w:rsid w:val="005E4A77"/>
    <w:rsid w:val="005F0908"/>
    <w:rsid w:val="005F2A10"/>
    <w:rsid w:val="005F5710"/>
    <w:rsid w:val="005F64E7"/>
    <w:rsid w:val="006018DC"/>
    <w:rsid w:val="006019BD"/>
    <w:rsid w:val="00601FE8"/>
    <w:rsid w:val="006037C7"/>
    <w:rsid w:val="006135C9"/>
    <w:rsid w:val="006159C7"/>
    <w:rsid w:val="00615F12"/>
    <w:rsid w:val="00615F67"/>
    <w:rsid w:val="00616D23"/>
    <w:rsid w:val="00620A00"/>
    <w:rsid w:val="00620B59"/>
    <w:rsid w:val="0062434B"/>
    <w:rsid w:val="0062636E"/>
    <w:rsid w:val="0063363B"/>
    <w:rsid w:val="006408C0"/>
    <w:rsid w:val="00640BA0"/>
    <w:rsid w:val="006436DE"/>
    <w:rsid w:val="00643BE4"/>
    <w:rsid w:val="0065020D"/>
    <w:rsid w:val="00650D11"/>
    <w:rsid w:val="00654672"/>
    <w:rsid w:val="0065691E"/>
    <w:rsid w:val="00657F75"/>
    <w:rsid w:val="00660565"/>
    <w:rsid w:val="006621F3"/>
    <w:rsid w:val="0066363C"/>
    <w:rsid w:val="006640AE"/>
    <w:rsid w:val="00667424"/>
    <w:rsid w:val="006768D3"/>
    <w:rsid w:val="00677147"/>
    <w:rsid w:val="00677BB4"/>
    <w:rsid w:val="00677FAB"/>
    <w:rsid w:val="00681433"/>
    <w:rsid w:val="00682998"/>
    <w:rsid w:val="00682B9B"/>
    <w:rsid w:val="0069033E"/>
    <w:rsid w:val="00691A36"/>
    <w:rsid w:val="00693844"/>
    <w:rsid w:val="00693E0D"/>
    <w:rsid w:val="00696C10"/>
    <w:rsid w:val="00697990"/>
    <w:rsid w:val="006A4CB0"/>
    <w:rsid w:val="006A533B"/>
    <w:rsid w:val="006B0FDE"/>
    <w:rsid w:val="006B5DBA"/>
    <w:rsid w:val="006C1182"/>
    <w:rsid w:val="006C164B"/>
    <w:rsid w:val="006C1A08"/>
    <w:rsid w:val="006C1D3E"/>
    <w:rsid w:val="006C4FAF"/>
    <w:rsid w:val="006D3F19"/>
    <w:rsid w:val="006E20E6"/>
    <w:rsid w:val="006E3093"/>
    <w:rsid w:val="006E54BC"/>
    <w:rsid w:val="006F1D26"/>
    <w:rsid w:val="006F1ED6"/>
    <w:rsid w:val="006F5730"/>
    <w:rsid w:val="007003F5"/>
    <w:rsid w:val="00700837"/>
    <w:rsid w:val="0070279F"/>
    <w:rsid w:val="00711F99"/>
    <w:rsid w:val="007122C7"/>
    <w:rsid w:val="00713360"/>
    <w:rsid w:val="007141C1"/>
    <w:rsid w:val="00715ACA"/>
    <w:rsid w:val="00717511"/>
    <w:rsid w:val="00721594"/>
    <w:rsid w:val="00722021"/>
    <w:rsid w:val="00722AE7"/>
    <w:rsid w:val="007245E0"/>
    <w:rsid w:val="0072709A"/>
    <w:rsid w:val="0072752F"/>
    <w:rsid w:val="00730F29"/>
    <w:rsid w:val="00732B87"/>
    <w:rsid w:val="00735889"/>
    <w:rsid w:val="007371C4"/>
    <w:rsid w:val="00737D98"/>
    <w:rsid w:val="00741BC9"/>
    <w:rsid w:val="00741D52"/>
    <w:rsid w:val="0074405C"/>
    <w:rsid w:val="00744841"/>
    <w:rsid w:val="00746F7E"/>
    <w:rsid w:val="007501C3"/>
    <w:rsid w:val="00756609"/>
    <w:rsid w:val="00764F24"/>
    <w:rsid w:val="007653CA"/>
    <w:rsid w:val="007677B8"/>
    <w:rsid w:val="007703D3"/>
    <w:rsid w:val="007706DB"/>
    <w:rsid w:val="00770948"/>
    <w:rsid w:val="00770957"/>
    <w:rsid w:val="00773752"/>
    <w:rsid w:val="00773BC5"/>
    <w:rsid w:val="00776EC6"/>
    <w:rsid w:val="007815A6"/>
    <w:rsid w:val="007821E9"/>
    <w:rsid w:val="007857AF"/>
    <w:rsid w:val="00786457"/>
    <w:rsid w:val="00787642"/>
    <w:rsid w:val="007930E0"/>
    <w:rsid w:val="00794B20"/>
    <w:rsid w:val="00795B14"/>
    <w:rsid w:val="007A30D3"/>
    <w:rsid w:val="007A5196"/>
    <w:rsid w:val="007A61EF"/>
    <w:rsid w:val="007B02AD"/>
    <w:rsid w:val="007B5CAC"/>
    <w:rsid w:val="007B6E7B"/>
    <w:rsid w:val="007B7D0B"/>
    <w:rsid w:val="007C57FE"/>
    <w:rsid w:val="007C695E"/>
    <w:rsid w:val="007D02BB"/>
    <w:rsid w:val="007D1896"/>
    <w:rsid w:val="007D1AFA"/>
    <w:rsid w:val="007D4AC4"/>
    <w:rsid w:val="007D58DA"/>
    <w:rsid w:val="007E4ADC"/>
    <w:rsid w:val="007E5213"/>
    <w:rsid w:val="007E5928"/>
    <w:rsid w:val="007E7304"/>
    <w:rsid w:val="007F6EEB"/>
    <w:rsid w:val="00804BFB"/>
    <w:rsid w:val="00810D3E"/>
    <w:rsid w:val="00812B7F"/>
    <w:rsid w:val="00814710"/>
    <w:rsid w:val="00815158"/>
    <w:rsid w:val="00815432"/>
    <w:rsid w:val="00820B51"/>
    <w:rsid w:val="008223D0"/>
    <w:rsid w:val="00822688"/>
    <w:rsid w:val="00824E5A"/>
    <w:rsid w:val="008259AA"/>
    <w:rsid w:val="00831543"/>
    <w:rsid w:val="00834DF7"/>
    <w:rsid w:val="008368BB"/>
    <w:rsid w:val="00837098"/>
    <w:rsid w:val="00837FFC"/>
    <w:rsid w:val="00840C6B"/>
    <w:rsid w:val="00845215"/>
    <w:rsid w:val="008526E1"/>
    <w:rsid w:val="00864961"/>
    <w:rsid w:val="00865CB0"/>
    <w:rsid w:val="0086627E"/>
    <w:rsid w:val="00870BE5"/>
    <w:rsid w:val="008719A4"/>
    <w:rsid w:val="00873007"/>
    <w:rsid w:val="00873540"/>
    <w:rsid w:val="00874027"/>
    <w:rsid w:val="00874760"/>
    <w:rsid w:val="0087585B"/>
    <w:rsid w:val="008761EC"/>
    <w:rsid w:val="00877BD9"/>
    <w:rsid w:val="00880341"/>
    <w:rsid w:val="008807DA"/>
    <w:rsid w:val="00884304"/>
    <w:rsid w:val="00884610"/>
    <w:rsid w:val="00886314"/>
    <w:rsid w:val="00887EB7"/>
    <w:rsid w:val="00891B70"/>
    <w:rsid w:val="00891BA6"/>
    <w:rsid w:val="00891BB8"/>
    <w:rsid w:val="0089222B"/>
    <w:rsid w:val="00892936"/>
    <w:rsid w:val="0089464B"/>
    <w:rsid w:val="008966EC"/>
    <w:rsid w:val="00896CE3"/>
    <w:rsid w:val="00897081"/>
    <w:rsid w:val="0089783C"/>
    <w:rsid w:val="008A434E"/>
    <w:rsid w:val="008A573D"/>
    <w:rsid w:val="008A5AF4"/>
    <w:rsid w:val="008A730E"/>
    <w:rsid w:val="008A7E94"/>
    <w:rsid w:val="008B1077"/>
    <w:rsid w:val="008B2418"/>
    <w:rsid w:val="008B581D"/>
    <w:rsid w:val="008B5DEA"/>
    <w:rsid w:val="008B6E23"/>
    <w:rsid w:val="008C1BF8"/>
    <w:rsid w:val="008C2D2C"/>
    <w:rsid w:val="008C4379"/>
    <w:rsid w:val="008C55C0"/>
    <w:rsid w:val="008D6469"/>
    <w:rsid w:val="008E14BC"/>
    <w:rsid w:val="008E1AEC"/>
    <w:rsid w:val="008E3430"/>
    <w:rsid w:val="008E68E7"/>
    <w:rsid w:val="008F3E05"/>
    <w:rsid w:val="008F681F"/>
    <w:rsid w:val="008F73C8"/>
    <w:rsid w:val="00900456"/>
    <w:rsid w:val="00900F72"/>
    <w:rsid w:val="0090236E"/>
    <w:rsid w:val="00904169"/>
    <w:rsid w:val="0090454A"/>
    <w:rsid w:val="009119B4"/>
    <w:rsid w:val="0091383D"/>
    <w:rsid w:val="0091755D"/>
    <w:rsid w:val="00921CF9"/>
    <w:rsid w:val="0092230B"/>
    <w:rsid w:val="00923B57"/>
    <w:rsid w:val="009240A4"/>
    <w:rsid w:val="00924AE2"/>
    <w:rsid w:val="00925293"/>
    <w:rsid w:val="00931005"/>
    <w:rsid w:val="00931A81"/>
    <w:rsid w:val="009324E8"/>
    <w:rsid w:val="0093367F"/>
    <w:rsid w:val="0093394D"/>
    <w:rsid w:val="00933D8C"/>
    <w:rsid w:val="00935279"/>
    <w:rsid w:val="0093758C"/>
    <w:rsid w:val="00940E91"/>
    <w:rsid w:val="00946AEE"/>
    <w:rsid w:val="009507DC"/>
    <w:rsid w:val="0095248B"/>
    <w:rsid w:val="00952A22"/>
    <w:rsid w:val="009543F9"/>
    <w:rsid w:val="0095456B"/>
    <w:rsid w:val="009649A7"/>
    <w:rsid w:val="00965049"/>
    <w:rsid w:val="00965DA6"/>
    <w:rsid w:val="00966CA9"/>
    <w:rsid w:val="00970DD3"/>
    <w:rsid w:val="0097101A"/>
    <w:rsid w:val="00975078"/>
    <w:rsid w:val="00980D11"/>
    <w:rsid w:val="00982837"/>
    <w:rsid w:val="0098667D"/>
    <w:rsid w:val="00987DAA"/>
    <w:rsid w:val="0099147E"/>
    <w:rsid w:val="009937AD"/>
    <w:rsid w:val="00997A72"/>
    <w:rsid w:val="009A286B"/>
    <w:rsid w:val="009A34BD"/>
    <w:rsid w:val="009A3EF2"/>
    <w:rsid w:val="009B2C72"/>
    <w:rsid w:val="009B3370"/>
    <w:rsid w:val="009C096A"/>
    <w:rsid w:val="009C0E68"/>
    <w:rsid w:val="009C2A56"/>
    <w:rsid w:val="009C34F0"/>
    <w:rsid w:val="009C5440"/>
    <w:rsid w:val="009D0BB9"/>
    <w:rsid w:val="009D2F45"/>
    <w:rsid w:val="009D3107"/>
    <w:rsid w:val="009D473F"/>
    <w:rsid w:val="009D479D"/>
    <w:rsid w:val="009E22B0"/>
    <w:rsid w:val="009E59EC"/>
    <w:rsid w:val="009E7D30"/>
    <w:rsid w:val="009F1724"/>
    <w:rsid w:val="009F17FE"/>
    <w:rsid w:val="009F27C3"/>
    <w:rsid w:val="009F412F"/>
    <w:rsid w:val="009F58C2"/>
    <w:rsid w:val="00A03DD9"/>
    <w:rsid w:val="00A0553D"/>
    <w:rsid w:val="00A0591D"/>
    <w:rsid w:val="00A067BD"/>
    <w:rsid w:val="00A109BB"/>
    <w:rsid w:val="00A11D81"/>
    <w:rsid w:val="00A13DC6"/>
    <w:rsid w:val="00A14868"/>
    <w:rsid w:val="00A160F9"/>
    <w:rsid w:val="00A163BE"/>
    <w:rsid w:val="00A1727D"/>
    <w:rsid w:val="00A1795A"/>
    <w:rsid w:val="00A253CE"/>
    <w:rsid w:val="00A2584E"/>
    <w:rsid w:val="00A25851"/>
    <w:rsid w:val="00A3016C"/>
    <w:rsid w:val="00A34398"/>
    <w:rsid w:val="00A35475"/>
    <w:rsid w:val="00A35B0C"/>
    <w:rsid w:val="00A36300"/>
    <w:rsid w:val="00A363D7"/>
    <w:rsid w:val="00A428AA"/>
    <w:rsid w:val="00A44753"/>
    <w:rsid w:val="00A47451"/>
    <w:rsid w:val="00A506C7"/>
    <w:rsid w:val="00A50EBA"/>
    <w:rsid w:val="00A518A6"/>
    <w:rsid w:val="00A56E1D"/>
    <w:rsid w:val="00A60560"/>
    <w:rsid w:val="00A63BA2"/>
    <w:rsid w:val="00A63E89"/>
    <w:rsid w:val="00A6509E"/>
    <w:rsid w:val="00A6539A"/>
    <w:rsid w:val="00A6634D"/>
    <w:rsid w:val="00A705DF"/>
    <w:rsid w:val="00A75559"/>
    <w:rsid w:val="00A763CE"/>
    <w:rsid w:val="00A80248"/>
    <w:rsid w:val="00A823CC"/>
    <w:rsid w:val="00A8400E"/>
    <w:rsid w:val="00A849C5"/>
    <w:rsid w:val="00A8643E"/>
    <w:rsid w:val="00A86760"/>
    <w:rsid w:val="00A90AF1"/>
    <w:rsid w:val="00A92A51"/>
    <w:rsid w:val="00A95540"/>
    <w:rsid w:val="00A95ADE"/>
    <w:rsid w:val="00A97F6E"/>
    <w:rsid w:val="00AA37C5"/>
    <w:rsid w:val="00AA429C"/>
    <w:rsid w:val="00AA516C"/>
    <w:rsid w:val="00AA51FE"/>
    <w:rsid w:val="00AA59A4"/>
    <w:rsid w:val="00AB0BD9"/>
    <w:rsid w:val="00AB35FA"/>
    <w:rsid w:val="00AB5FCB"/>
    <w:rsid w:val="00AB7191"/>
    <w:rsid w:val="00AB7BF9"/>
    <w:rsid w:val="00AC10EF"/>
    <w:rsid w:val="00AC3402"/>
    <w:rsid w:val="00AC4B12"/>
    <w:rsid w:val="00AC525D"/>
    <w:rsid w:val="00AD0C56"/>
    <w:rsid w:val="00AD1EB9"/>
    <w:rsid w:val="00AD2CB5"/>
    <w:rsid w:val="00AD798F"/>
    <w:rsid w:val="00AE1B4A"/>
    <w:rsid w:val="00AE21B1"/>
    <w:rsid w:val="00AE498C"/>
    <w:rsid w:val="00AE71E7"/>
    <w:rsid w:val="00AF0971"/>
    <w:rsid w:val="00AF311E"/>
    <w:rsid w:val="00AF6DCC"/>
    <w:rsid w:val="00AF7247"/>
    <w:rsid w:val="00AF7B8B"/>
    <w:rsid w:val="00B028FB"/>
    <w:rsid w:val="00B04FEC"/>
    <w:rsid w:val="00B055A1"/>
    <w:rsid w:val="00B06613"/>
    <w:rsid w:val="00B07856"/>
    <w:rsid w:val="00B11333"/>
    <w:rsid w:val="00B11345"/>
    <w:rsid w:val="00B123B5"/>
    <w:rsid w:val="00B1436D"/>
    <w:rsid w:val="00B168CA"/>
    <w:rsid w:val="00B17A5E"/>
    <w:rsid w:val="00B2037F"/>
    <w:rsid w:val="00B274B8"/>
    <w:rsid w:val="00B276A8"/>
    <w:rsid w:val="00B31F34"/>
    <w:rsid w:val="00B3456A"/>
    <w:rsid w:val="00B34CDF"/>
    <w:rsid w:val="00B35CE3"/>
    <w:rsid w:val="00B42497"/>
    <w:rsid w:val="00B43B71"/>
    <w:rsid w:val="00B459CC"/>
    <w:rsid w:val="00B522A2"/>
    <w:rsid w:val="00B52504"/>
    <w:rsid w:val="00B552A1"/>
    <w:rsid w:val="00B55B0D"/>
    <w:rsid w:val="00B601C8"/>
    <w:rsid w:val="00B6243A"/>
    <w:rsid w:val="00B70C66"/>
    <w:rsid w:val="00B7349B"/>
    <w:rsid w:val="00B7786A"/>
    <w:rsid w:val="00B77DC5"/>
    <w:rsid w:val="00B82BDE"/>
    <w:rsid w:val="00B85D36"/>
    <w:rsid w:val="00B87030"/>
    <w:rsid w:val="00B87DBE"/>
    <w:rsid w:val="00B915C6"/>
    <w:rsid w:val="00B922F9"/>
    <w:rsid w:val="00B92BCF"/>
    <w:rsid w:val="00BA2A92"/>
    <w:rsid w:val="00BA2B6E"/>
    <w:rsid w:val="00BA440C"/>
    <w:rsid w:val="00BA49FD"/>
    <w:rsid w:val="00BA77F4"/>
    <w:rsid w:val="00BB0915"/>
    <w:rsid w:val="00BB2B1E"/>
    <w:rsid w:val="00BB52B7"/>
    <w:rsid w:val="00BB53D3"/>
    <w:rsid w:val="00BB6D5A"/>
    <w:rsid w:val="00BC18DF"/>
    <w:rsid w:val="00BC5B84"/>
    <w:rsid w:val="00BD18AE"/>
    <w:rsid w:val="00BD2E1C"/>
    <w:rsid w:val="00BD2EE6"/>
    <w:rsid w:val="00BD5090"/>
    <w:rsid w:val="00BD61A2"/>
    <w:rsid w:val="00BE38D8"/>
    <w:rsid w:val="00BF24E1"/>
    <w:rsid w:val="00BF785D"/>
    <w:rsid w:val="00C02F71"/>
    <w:rsid w:val="00C03114"/>
    <w:rsid w:val="00C2310A"/>
    <w:rsid w:val="00C308D8"/>
    <w:rsid w:val="00C33090"/>
    <w:rsid w:val="00C34AAA"/>
    <w:rsid w:val="00C35FB7"/>
    <w:rsid w:val="00C40649"/>
    <w:rsid w:val="00C41308"/>
    <w:rsid w:val="00C41FBA"/>
    <w:rsid w:val="00C42745"/>
    <w:rsid w:val="00C459CE"/>
    <w:rsid w:val="00C4623A"/>
    <w:rsid w:val="00C50FFB"/>
    <w:rsid w:val="00C53B0C"/>
    <w:rsid w:val="00C54E07"/>
    <w:rsid w:val="00C55672"/>
    <w:rsid w:val="00C57B47"/>
    <w:rsid w:val="00C6045F"/>
    <w:rsid w:val="00C60CF2"/>
    <w:rsid w:val="00C62595"/>
    <w:rsid w:val="00C7233D"/>
    <w:rsid w:val="00C80402"/>
    <w:rsid w:val="00C8708B"/>
    <w:rsid w:val="00C969AF"/>
    <w:rsid w:val="00C969B4"/>
    <w:rsid w:val="00CA0BA1"/>
    <w:rsid w:val="00CA59C2"/>
    <w:rsid w:val="00CA6796"/>
    <w:rsid w:val="00CA6D8F"/>
    <w:rsid w:val="00CA7CBB"/>
    <w:rsid w:val="00CB35A1"/>
    <w:rsid w:val="00CB3B3E"/>
    <w:rsid w:val="00CC5A2D"/>
    <w:rsid w:val="00CC5E01"/>
    <w:rsid w:val="00CC602D"/>
    <w:rsid w:val="00CC7218"/>
    <w:rsid w:val="00CD0CB6"/>
    <w:rsid w:val="00CD2B1E"/>
    <w:rsid w:val="00CD2EE6"/>
    <w:rsid w:val="00CE43EF"/>
    <w:rsid w:val="00CE764F"/>
    <w:rsid w:val="00CF00EA"/>
    <w:rsid w:val="00CF1416"/>
    <w:rsid w:val="00CF6EE5"/>
    <w:rsid w:val="00CF71DD"/>
    <w:rsid w:val="00D01BA8"/>
    <w:rsid w:val="00D027FD"/>
    <w:rsid w:val="00D0308A"/>
    <w:rsid w:val="00D1048C"/>
    <w:rsid w:val="00D140D5"/>
    <w:rsid w:val="00D213EB"/>
    <w:rsid w:val="00D233C4"/>
    <w:rsid w:val="00D26A18"/>
    <w:rsid w:val="00D26A9A"/>
    <w:rsid w:val="00D27637"/>
    <w:rsid w:val="00D27EF8"/>
    <w:rsid w:val="00D30183"/>
    <w:rsid w:val="00D30281"/>
    <w:rsid w:val="00D3035F"/>
    <w:rsid w:val="00D4112A"/>
    <w:rsid w:val="00D4181C"/>
    <w:rsid w:val="00D437CF"/>
    <w:rsid w:val="00D45E3D"/>
    <w:rsid w:val="00D46053"/>
    <w:rsid w:val="00D568A0"/>
    <w:rsid w:val="00D654F1"/>
    <w:rsid w:val="00D656EA"/>
    <w:rsid w:val="00D7511A"/>
    <w:rsid w:val="00D8123B"/>
    <w:rsid w:val="00D859A6"/>
    <w:rsid w:val="00D925EB"/>
    <w:rsid w:val="00D97A1C"/>
    <w:rsid w:val="00DA223C"/>
    <w:rsid w:val="00DA3DFF"/>
    <w:rsid w:val="00DB1171"/>
    <w:rsid w:val="00DB3C5D"/>
    <w:rsid w:val="00DB75F6"/>
    <w:rsid w:val="00DC02BD"/>
    <w:rsid w:val="00DC11D5"/>
    <w:rsid w:val="00DC2095"/>
    <w:rsid w:val="00DC5D50"/>
    <w:rsid w:val="00DC6C23"/>
    <w:rsid w:val="00DD1631"/>
    <w:rsid w:val="00DD338D"/>
    <w:rsid w:val="00DD510B"/>
    <w:rsid w:val="00DE1A21"/>
    <w:rsid w:val="00DE4531"/>
    <w:rsid w:val="00DE4EAE"/>
    <w:rsid w:val="00DF0CEF"/>
    <w:rsid w:val="00DF103F"/>
    <w:rsid w:val="00DF1E91"/>
    <w:rsid w:val="00DF4192"/>
    <w:rsid w:val="00DF5A0C"/>
    <w:rsid w:val="00DF6303"/>
    <w:rsid w:val="00E00480"/>
    <w:rsid w:val="00E07A09"/>
    <w:rsid w:val="00E10AAE"/>
    <w:rsid w:val="00E116C7"/>
    <w:rsid w:val="00E12CE3"/>
    <w:rsid w:val="00E13705"/>
    <w:rsid w:val="00E1623B"/>
    <w:rsid w:val="00E1707B"/>
    <w:rsid w:val="00E172E7"/>
    <w:rsid w:val="00E20FCE"/>
    <w:rsid w:val="00E21099"/>
    <w:rsid w:val="00E22767"/>
    <w:rsid w:val="00E259BB"/>
    <w:rsid w:val="00E26107"/>
    <w:rsid w:val="00E26DD9"/>
    <w:rsid w:val="00E30098"/>
    <w:rsid w:val="00E30C17"/>
    <w:rsid w:val="00E30DA8"/>
    <w:rsid w:val="00E32195"/>
    <w:rsid w:val="00E33740"/>
    <w:rsid w:val="00E37D5B"/>
    <w:rsid w:val="00E42278"/>
    <w:rsid w:val="00E43490"/>
    <w:rsid w:val="00E46A80"/>
    <w:rsid w:val="00E51A47"/>
    <w:rsid w:val="00E526BC"/>
    <w:rsid w:val="00E52968"/>
    <w:rsid w:val="00E54A3D"/>
    <w:rsid w:val="00E56E97"/>
    <w:rsid w:val="00E6105A"/>
    <w:rsid w:val="00E62560"/>
    <w:rsid w:val="00E666F6"/>
    <w:rsid w:val="00E71F54"/>
    <w:rsid w:val="00E81EA9"/>
    <w:rsid w:val="00E82FAF"/>
    <w:rsid w:val="00E83C85"/>
    <w:rsid w:val="00E84616"/>
    <w:rsid w:val="00E84DD5"/>
    <w:rsid w:val="00E85BAF"/>
    <w:rsid w:val="00E93193"/>
    <w:rsid w:val="00E9383F"/>
    <w:rsid w:val="00E94B36"/>
    <w:rsid w:val="00E97797"/>
    <w:rsid w:val="00EA0FF2"/>
    <w:rsid w:val="00EA1B8C"/>
    <w:rsid w:val="00EA2595"/>
    <w:rsid w:val="00EA29E4"/>
    <w:rsid w:val="00EA3D54"/>
    <w:rsid w:val="00EA4130"/>
    <w:rsid w:val="00EA4258"/>
    <w:rsid w:val="00EA7638"/>
    <w:rsid w:val="00EB0BEC"/>
    <w:rsid w:val="00EB1D7E"/>
    <w:rsid w:val="00EB1E6D"/>
    <w:rsid w:val="00EB204F"/>
    <w:rsid w:val="00EB3D0F"/>
    <w:rsid w:val="00EB7A1A"/>
    <w:rsid w:val="00EB7FFC"/>
    <w:rsid w:val="00EC1A30"/>
    <w:rsid w:val="00EC3652"/>
    <w:rsid w:val="00EC3D76"/>
    <w:rsid w:val="00ED287A"/>
    <w:rsid w:val="00ED2B56"/>
    <w:rsid w:val="00ED4A2E"/>
    <w:rsid w:val="00EE01D9"/>
    <w:rsid w:val="00EE04FE"/>
    <w:rsid w:val="00EE1543"/>
    <w:rsid w:val="00EE1789"/>
    <w:rsid w:val="00EE3D2E"/>
    <w:rsid w:val="00EE7384"/>
    <w:rsid w:val="00EE7DA8"/>
    <w:rsid w:val="00EF1B4B"/>
    <w:rsid w:val="00EF33AA"/>
    <w:rsid w:val="00EF6BBC"/>
    <w:rsid w:val="00F00191"/>
    <w:rsid w:val="00F1308C"/>
    <w:rsid w:val="00F16114"/>
    <w:rsid w:val="00F16B3F"/>
    <w:rsid w:val="00F2305D"/>
    <w:rsid w:val="00F23294"/>
    <w:rsid w:val="00F23544"/>
    <w:rsid w:val="00F24A9C"/>
    <w:rsid w:val="00F25E5A"/>
    <w:rsid w:val="00F270CA"/>
    <w:rsid w:val="00F27C84"/>
    <w:rsid w:val="00F315CD"/>
    <w:rsid w:val="00F31884"/>
    <w:rsid w:val="00F32214"/>
    <w:rsid w:val="00F35031"/>
    <w:rsid w:val="00F42038"/>
    <w:rsid w:val="00F42A62"/>
    <w:rsid w:val="00F4364B"/>
    <w:rsid w:val="00F468DF"/>
    <w:rsid w:val="00F46B50"/>
    <w:rsid w:val="00F54825"/>
    <w:rsid w:val="00F562B2"/>
    <w:rsid w:val="00F60661"/>
    <w:rsid w:val="00F60945"/>
    <w:rsid w:val="00F61531"/>
    <w:rsid w:val="00F64B3B"/>
    <w:rsid w:val="00F6550A"/>
    <w:rsid w:val="00F6552A"/>
    <w:rsid w:val="00F65B33"/>
    <w:rsid w:val="00F66900"/>
    <w:rsid w:val="00F730EB"/>
    <w:rsid w:val="00F81BFA"/>
    <w:rsid w:val="00F84177"/>
    <w:rsid w:val="00F84CE2"/>
    <w:rsid w:val="00F874D1"/>
    <w:rsid w:val="00F87942"/>
    <w:rsid w:val="00F908A8"/>
    <w:rsid w:val="00F946BD"/>
    <w:rsid w:val="00F95710"/>
    <w:rsid w:val="00FA1029"/>
    <w:rsid w:val="00FA11CB"/>
    <w:rsid w:val="00FA2A7A"/>
    <w:rsid w:val="00FA3AE7"/>
    <w:rsid w:val="00FA7714"/>
    <w:rsid w:val="00FB105F"/>
    <w:rsid w:val="00FB1E49"/>
    <w:rsid w:val="00FB3A34"/>
    <w:rsid w:val="00FC6B3E"/>
    <w:rsid w:val="00FD0860"/>
    <w:rsid w:val="00FD1688"/>
    <w:rsid w:val="00FD2F45"/>
    <w:rsid w:val="00FD394A"/>
    <w:rsid w:val="00FD3FA2"/>
    <w:rsid w:val="00FD58C9"/>
    <w:rsid w:val="00FF35CA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b2b2b2"/>
    </o:shapedefaults>
    <o:shapelayout v:ext="edit">
      <o:idmap v:ext="edit" data="2"/>
    </o:shapelayout>
  </w:shapeDefaults>
  <w:decimalSymbol w:val="."/>
  <w:listSeparator w:val=","/>
  <w14:docId w14:val="2EA9A471"/>
  <w15:docId w15:val="{3B12BD56-164B-4BE2-A7F1-800107D0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umnst777 LtCn BT" w:hAnsi="Humnst777 LtCn BT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umnst777 Cn BT" w:hAnsi="Humnst777 Cn BT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1BA8"/>
    <w:rPr>
      <w:rFonts w:ascii="Humnst777 LtCn BT" w:hAnsi="Humnst777 LtCn BT"/>
    </w:rPr>
  </w:style>
  <w:style w:type="paragraph" w:styleId="ListParagraph">
    <w:name w:val="List Paragraph"/>
    <w:basedOn w:val="Normal"/>
    <w:uiPriority w:val="34"/>
    <w:qFormat/>
    <w:rsid w:val="005D5856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6199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nhideWhenUsed/>
    <w:rsid w:val="00300BD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B3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D61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D61A2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D287A"/>
    <w:rPr>
      <w:rFonts w:ascii="Humnst777 LtCn BT" w:hAnsi="Humnst777 LtCn BT"/>
    </w:rPr>
  </w:style>
  <w:style w:type="character" w:styleId="Emphasis">
    <w:name w:val="Emphasis"/>
    <w:qFormat/>
    <w:rsid w:val="007706DB"/>
    <w:rPr>
      <w:rFonts w:ascii="Arial Black" w:hAnsi="Arial Black" w:hint="default"/>
      <w:i w:val="0"/>
      <w:iCs w:val="0"/>
      <w:sz w:val="18"/>
    </w:rPr>
  </w:style>
  <w:style w:type="paragraph" w:styleId="BodyText">
    <w:name w:val="Body Text"/>
    <w:basedOn w:val="Normal"/>
    <w:link w:val="BodyTextChar"/>
    <w:unhideWhenUsed/>
    <w:rsid w:val="007706DB"/>
    <w:pPr>
      <w:spacing w:after="220" w:line="180" w:lineRule="atLeast"/>
      <w:jc w:val="both"/>
    </w:pPr>
    <w:rPr>
      <w:rFonts w:ascii="Arial" w:hAnsi="Arial"/>
      <w:spacing w:val="-5"/>
    </w:rPr>
  </w:style>
  <w:style w:type="character" w:customStyle="1" w:styleId="BodyTextChar">
    <w:name w:val="Body Text Char"/>
    <w:basedOn w:val="DefaultParagraphFont"/>
    <w:link w:val="BodyText"/>
    <w:semiHidden/>
    <w:rsid w:val="007706DB"/>
    <w:rPr>
      <w:rFonts w:ascii="Arial" w:hAnsi="Arial"/>
      <w:spacing w:val="-5"/>
    </w:rPr>
  </w:style>
  <w:style w:type="character" w:styleId="UnresolvedMention">
    <w:name w:val="Unresolved Mention"/>
    <w:basedOn w:val="DefaultParagraphFont"/>
    <w:uiPriority w:val="99"/>
    <w:semiHidden/>
    <w:unhideWhenUsed/>
    <w:rsid w:val="00B7349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D3F61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374E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4E16"/>
  </w:style>
  <w:style w:type="character" w:customStyle="1" w:styleId="CommentTextChar">
    <w:name w:val="Comment Text Char"/>
    <w:basedOn w:val="DefaultParagraphFont"/>
    <w:link w:val="CommentText"/>
    <w:semiHidden/>
    <w:rsid w:val="00374E16"/>
    <w:rPr>
      <w:rFonts w:ascii="Humnst777 LtCn BT" w:hAnsi="Humnst777 LtCn B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4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4E16"/>
    <w:rPr>
      <w:rFonts w:ascii="Humnst777 LtCn BT" w:hAnsi="Humnst777 LtCn B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1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6D5654EC7E04E912F2C211BB765DB" ma:contentTypeVersion="0" ma:contentTypeDescription="Create a new document." ma:contentTypeScope="" ma:versionID="293d6be647defaa2b7ada1b19a49e1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c3be9b794763429601d55be6545e1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1EB9D6-23D2-4428-9B02-9CBE2B89B9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97B071-520C-4D3A-933C-6B3F778AE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0ED881-6D8C-4E46-BAF6-6CD4D3E4E7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DFE30C-88BA-4596-A389-7881A244B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INTRA OFFICE PROPOSAL</vt:lpstr>
    </vt:vector>
  </TitlesOfParts>
  <Company>CSRS</Company>
  <LinksUpToDate>false</LinksUpToDate>
  <CharactersWithSpaces>12625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INTRA OFFICE PROPOSAL</dc:title>
  <dc:subject/>
  <dc:creator>CJP</dc:creator>
  <cp:keywords/>
  <cp:lastModifiedBy>Kyle Rainwater</cp:lastModifiedBy>
  <cp:revision>2</cp:revision>
  <cp:lastPrinted>2021-02-15T14:42:00Z</cp:lastPrinted>
  <dcterms:created xsi:type="dcterms:W3CDTF">2025-05-07T18:55:00Z</dcterms:created>
  <dcterms:modified xsi:type="dcterms:W3CDTF">2025-05-07T18:55:00Z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0x010100CF06D5654EC7E04E912F2C211BB765DB</vt:lpwstr>
  </property>
</Properties>
</file>