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24F73" w:rsidRDefault="00A4645B" w:rsidP="00705330">
      <w:pPr>
        <w:pStyle w:val="Heading1"/>
      </w:pPr>
      <w:r>
        <w:t>Comfort Zones</w:t>
      </w:r>
      <w:r w:rsidR="00350D88">
        <w:t xml:space="preserve">  </w:t>
      </w:r>
      <w:r w:rsidR="00350D88">
        <w:tab/>
      </w:r>
      <w:r w:rsidR="00350D88">
        <w:tab/>
      </w:r>
      <w:r w:rsidR="00350D88">
        <w:tab/>
      </w:r>
      <w:r w:rsidR="00350D88">
        <w:tab/>
      </w:r>
      <w:r w:rsidR="00350D88">
        <w:tab/>
      </w:r>
      <w:r w:rsidR="00350D88" w:rsidRPr="00350D88">
        <w:rPr>
          <w:b w:val="0"/>
        </w:rPr>
        <w:t>Date:</w:t>
      </w:r>
    </w:p>
    <w:p w:rsidR="007C2EC5" w:rsidRDefault="00A4645B" w:rsidP="00A4645B">
      <w:pPr>
        <w:pStyle w:val="Body"/>
      </w:pPr>
      <w:r>
        <w:t>You can learn and grow at an accelerated rate by achieving things outside of your comfort zone.</w:t>
      </w:r>
      <w:r w:rsidR="00B94937">
        <w:t xml:space="preserve"> By </w:t>
      </w:r>
      <w:r w:rsidR="00B44F09">
        <w:t xml:space="preserve">continually </w:t>
      </w:r>
      <w:r w:rsidR="00B94937">
        <w:t>expanding your comfort zone you will u</w:t>
      </w:r>
      <w:r w:rsidR="008A1D19">
        <w:t xml:space="preserve">ncover new possibilities that you couldn’t </w:t>
      </w:r>
      <w:r w:rsidR="00B94937">
        <w:t xml:space="preserve">even </w:t>
      </w:r>
      <w:r w:rsidR="008A1D19">
        <w:t>fathom in the past.</w:t>
      </w:r>
      <w:r w:rsidR="00B94937">
        <w:t xml:space="preserve"> </w:t>
      </w:r>
    </w:p>
    <w:p w:rsidR="007C2EC5" w:rsidRDefault="007C2EC5" w:rsidP="00A4645B">
      <w:pPr>
        <w:pStyle w:val="Body"/>
      </w:pPr>
    </w:p>
    <w:p w:rsidR="00E00CD6" w:rsidRPr="006C21AF" w:rsidRDefault="00B94937" w:rsidP="00A4645B">
      <w:pPr>
        <w:pStyle w:val="Body"/>
      </w:pPr>
      <w:r>
        <w:t>Keep in mind that new possibilities will impact what you think you want out of life. This means that each time you break through</w:t>
      </w:r>
      <w:r w:rsidR="00F76696">
        <w:t xml:space="preserve"> your comfort zone</w:t>
      </w:r>
      <w:r>
        <w:t xml:space="preserve"> you need to be flexible and keep </w:t>
      </w:r>
      <w:r w:rsidR="00F76696">
        <w:t>an open mind as to what is next based on the new knowledge you now possess.</w:t>
      </w:r>
      <w:r w:rsidR="00E00CD6" w:rsidRPr="006C21AF">
        <w:br/>
      </w:r>
    </w:p>
    <w:tbl>
      <w:tblPr>
        <w:tblStyle w:val="TableGrid"/>
        <w:tblW w:w="8520" w:type="dxa"/>
        <w:tblInd w:w="108" w:type="dxa"/>
        <w:tblLayout w:type="fixed"/>
        <w:tblLook w:val="00BF"/>
      </w:tblPr>
      <w:tblGrid>
        <w:gridCol w:w="8520"/>
      </w:tblGrid>
      <w:tr w:rsidR="00350D88" w:rsidRPr="004F26E9" w:rsidTr="00350D88">
        <w:trPr>
          <w:cnfStyle w:val="100000000000"/>
          <w:trHeight w:val="327"/>
        </w:trPr>
        <w:tc>
          <w:tcPr>
            <w:tcW w:w="852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350D88" w:rsidRPr="00350D88" w:rsidRDefault="00350D88" w:rsidP="00C57080">
            <w:pPr>
              <w:pStyle w:val="Body"/>
              <w:spacing w:line="240" w:lineRule="auto"/>
            </w:pPr>
            <w:r w:rsidRPr="00350D88">
              <w:t>List 10 things that are 100% within your comfort zone.</w:t>
            </w:r>
          </w:p>
        </w:tc>
      </w:tr>
      <w:tr w:rsidR="00350D88" w:rsidRPr="00570064" w:rsidTr="00350D88">
        <w:trPr>
          <w:cnfStyle w:val="000000100000"/>
          <w:trHeight w:val="3687"/>
        </w:trPr>
        <w:tc>
          <w:tcPr>
            <w:tcW w:w="8520" w:type="dxa"/>
            <w:tcBorders>
              <w:top w:val="nil"/>
            </w:tcBorders>
            <w:shd w:val="clear" w:color="auto" w:fill="auto"/>
            <w:vAlign w:val="center"/>
          </w:tcPr>
          <w:p w:rsidR="00350D88" w:rsidRPr="00570064" w:rsidRDefault="00350D88" w:rsidP="00C57080">
            <w:pPr>
              <w:pStyle w:val="Body"/>
              <w:spacing w:line="240" w:lineRule="auto"/>
            </w:pPr>
          </w:p>
        </w:tc>
      </w:tr>
      <w:tr w:rsidR="00350D88" w:rsidRPr="00570064" w:rsidTr="00350D88">
        <w:trPr>
          <w:trHeight w:val="365"/>
        </w:trPr>
        <w:tc>
          <w:tcPr>
            <w:tcW w:w="85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88" w:rsidRPr="00350D88" w:rsidRDefault="00350D88" w:rsidP="00C57080">
            <w:pPr>
              <w:pStyle w:val="Body"/>
              <w:spacing w:line="240" w:lineRule="auto"/>
              <w:rPr>
                <w:b/>
              </w:rPr>
            </w:pPr>
            <w:r w:rsidRPr="00350D88">
              <w:rPr>
                <w:b/>
              </w:rPr>
              <w:t>List 10 things that are 100% outside of your comfort zone.</w:t>
            </w:r>
          </w:p>
        </w:tc>
      </w:tr>
      <w:tr w:rsidR="00350D88" w:rsidRPr="00570064" w:rsidTr="00350D88">
        <w:trPr>
          <w:cnfStyle w:val="000000100000"/>
          <w:trHeight w:val="3731"/>
        </w:trPr>
        <w:tc>
          <w:tcPr>
            <w:tcW w:w="8520" w:type="dxa"/>
            <w:tcBorders>
              <w:top w:val="nil"/>
            </w:tcBorders>
            <w:shd w:val="clear" w:color="auto" w:fill="auto"/>
            <w:vAlign w:val="center"/>
          </w:tcPr>
          <w:p w:rsidR="00350D88" w:rsidRPr="00570064" w:rsidRDefault="00350D88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350D88" w:rsidRDefault="00350D88"/>
    <w:tbl>
      <w:tblPr>
        <w:tblStyle w:val="TableGrid"/>
        <w:tblW w:w="8520" w:type="dxa"/>
        <w:tblInd w:w="108" w:type="dxa"/>
        <w:tblLayout w:type="fixed"/>
        <w:tblLook w:val="00BF"/>
      </w:tblPr>
      <w:tblGrid>
        <w:gridCol w:w="8520"/>
      </w:tblGrid>
      <w:tr w:rsidR="00350D88" w:rsidRPr="00570064" w:rsidTr="009053C5">
        <w:trPr>
          <w:cnfStyle w:val="100000000000"/>
          <w:trHeight w:val="561"/>
        </w:trPr>
        <w:tc>
          <w:tcPr>
            <w:tcW w:w="8520" w:type="dxa"/>
            <w:tcBorders>
              <w:bottom w:val="nil"/>
            </w:tcBorders>
            <w:shd w:val="clear" w:color="auto" w:fill="auto"/>
            <w:vAlign w:val="center"/>
          </w:tcPr>
          <w:p w:rsidR="00350D88" w:rsidRPr="00350D88" w:rsidRDefault="00350D88" w:rsidP="009053C5">
            <w:pPr>
              <w:pStyle w:val="Body"/>
              <w:spacing w:line="240" w:lineRule="auto"/>
            </w:pPr>
            <w:r w:rsidRPr="00350D88">
              <w:t xml:space="preserve">Which, of the 10 things you listed </w:t>
            </w:r>
            <w:r>
              <w:t>as outside of your comfort zone</w:t>
            </w:r>
            <w:r w:rsidRPr="00350D88">
              <w:t xml:space="preserve"> would you be/do/have in your life if anything is possible?</w:t>
            </w:r>
          </w:p>
        </w:tc>
      </w:tr>
      <w:tr w:rsidR="00350D88" w:rsidRPr="00570064" w:rsidTr="00350D88">
        <w:trPr>
          <w:cnfStyle w:val="000000100000"/>
          <w:trHeight w:val="2965"/>
        </w:trPr>
        <w:tc>
          <w:tcPr>
            <w:tcW w:w="8520" w:type="dxa"/>
            <w:tcBorders>
              <w:top w:val="nil"/>
            </w:tcBorders>
            <w:shd w:val="clear" w:color="auto" w:fill="auto"/>
            <w:vAlign w:val="center"/>
          </w:tcPr>
          <w:p w:rsidR="00350D88" w:rsidRPr="00570064" w:rsidRDefault="00350D88" w:rsidP="00C57080">
            <w:pPr>
              <w:pStyle w:val="Body"/>
              <w:spacing w:line="240" w:lineRule="auto"/>
              <w:rPr>
                <w:bCs/>
              </w:rPr>
            </w:pPr>
          </w:p>
        </w:tc>
      </w:tr>
      <w:tr w:rsidR="00350D88" w:rsidRPr="00570064" w:rsidTr="00350D88">
        <w:trPr>
          <w:trHeight w:val="570"/>
        </w:trPr>
        <w:tc>
          <w:tcPr>
            <w:tcW w:w="85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88" w:rsidRPr="00350D88" w:rsidRDefault="00350D88" w:rsidP="00350D88">
            <w:pPr>
              <w:pStyle w:val="Body"/>
              <w:spacing w:line="240" w:lineRule="auto"/>
              <w:rPr>
                <w:b/>
                <w:bCs/>
              </w:rPr>
            </w:pPr>
            <w:r w:rsidRPr="00350D88">
              <w:rPr>
                <w:b/>
              </w:rPr>
              <w:t>What baby steps w</w:t>
            </w:r>
            <w:r>
              <w:rPr>
                <w:b/>
              </w:rPr>
              <w:t xml:space="preserve">ould you need to take to make each thing (listed above) </w:t>
            </w:r>
            <w:r w:rsidRPr="00350D88">
              <w:rPr>
                <w:b/>
              </w:rPr>
              <w:t>happen now?</w:t>
            </w:r>
          </w:p>
        </w:tc>
      </w:tr>
      <w:tr w:rsidR="00350D88" w:rsidRPr="00570064" w:rsidTr="00B44F09">
        <w:trPr>
          <w:cnfStyle w:val="000000100000"/>
          <w:trHeight w:val="4531"/>
        </w:trPr>
        <w:tc>
          <w:tcPr>
            <w:tcW w:w="8520" w:type="dxa"/>
            <w:tcBorders>
              <w:top w:val="nil"/>
            </w:tcBorders>
            <w:shd w:val="clear" w:color="auto" w:fill="auto"/>
            <w:vAlign w:val="center"/>
          </w:tcPr>
          <w:p w:rsidR="00350D88" w:rsidRPr="00570064" w:rsidRDefault="00350D88" w:rsidP="00C57080">
            <w:pPr>
              <w:pStyle w:val="Body"/>
              <w:spacing w:line="240" w:lineRule="auto"/>
              <w:rPr>
                <w:bCs/>
              </w:rPr>
            </w:pPr>
          </w:p>
        </w:tc>
      </w:tr>
      <w:tr w:rsidR="00B44F09" w:rsidRPr="00350D88">
        <w:trPr>
          <w:trHeight w:val="365"/>
        </w:trPr>
        <w:tc>
          <w:tcPr>
            <w:tcW w:w="85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F09" w:rsidRPr="00350D88" w:rsidRDefault="00B44F09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insights about yourself can you take from this exercise?</w:t>
            </w:r>
          </w:p>
        </w:tc>
      </w:tr>
      <w:tr w:rsidR="00B44F09" w:rsidRPr="00570064">
        <w:trPr>
          <w:cnfStyle w:val="000000100000"/>
          <w:trHeight w:val="3731"/>
        </w:trPr>
        <w:tc>
          <w:tcPr>
            <w:tcW w:w="8520" w:type="dxa"/>
            <w:tcBorders>
              <w:top w:val="nil"/>
            </w:tcBorders>
            <w:shd w:val="clear" w:color="auto" w:fill="auto"/>
            <w:vAlign w:val="center"/>
          </w:tcPr>
          <w:p w:rsidR="00B44F09" w:rsidRPr="00570064" w:rsidRDefault="00B44F09" w:rsidP="00C57080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E17A0F" w:rsidRDefault="00E17A0F" w:rsidP="00FD74B0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4665" w:rsidRDefault="002D3D0E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46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665" w:rsidRDefault="006D4665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4665" w:rsidRPr="0097655A" w:rsidRDefault="002D3D0E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6D4665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9053C5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6D4665" w:rsidRDefault="006D4665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4665" w:rsidRPr="0025000F" w:rsidRDefault="006D4665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6D4665" w:rsidRDefault="006D4665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4665" w:rsidRPr="0097655A" w:rsidRDefault="00350D88" w:rsidP="00705330">
    <w:pPr>
      <w:pStyle w:val="Body"/>
      <w:rPr>
        <w:b/>
      </w:rPr>
    </w:pPr>
    <w:r>
      <w:rPr>
        <w:b/>
      </w:rPr>
      <w:t>Comfort Zones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4665" w:rsidRPr="0025000F" w:rsidRDefault="006D466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6D4665" w:rsidRPr="0025000F" w:rsidRDefault="006D4665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6D4665" w:rsidRPr="0025000F" w:rsidRDefault="006D466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6D4665" w:rsidRPr="0025000F" w:rsidRDefault="006D4665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6D4665" w:rsidRPr="0025000F" w:rsidRDefault="006D4665" w:rsidP="00705330">
    <w:pPr>
      <w:pStyle w:val="Header"/>
      <w:jc w:val="center"/>
      <w:rPr>
        <w:rFonts w:ascii="Tahoma" w:hAnsi="Tahoma"/>
        <w:b/>
        <w:sz w:val="28"/>
      </w:rPr>
    </w:pPr>
  </w:p>
  <w:p w:rsidR="006D4665" w:rsidRDefault="006D466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F61AB"/>
    <w:rsid w:val="002640B8"/>
    <w:rsid w:val="002D3D0E"/>
    <w:rsid w:val="00350D88"/>
    <w:rsid w:val="003C34D3"/>
    <w:rsid w:val="003C400D"/>
    <w:rsid w:val="00403693"/>
    <w:rsid w:val="004F26E9"/>
    <w:rsid w:val="00515801"/>
    <w:rsid w:val="00524F73"/>
    <w:rsid w:val="00541ED6"/>
    <w:rsid w:val="005658D4"/>
    <w:rsid w:val="00583DD1"/>
    <w:rsid w:val="00590EEA"/>
    <w:rsid w:val="006D4665"/>
    <w:rsid w:val="00705330"/>
    <w:rsid w:val="007C2EC5"/>
    <w:rsid w:val="0085564B"/>
    <w:rsid w:val="008A1D19"/>
    <w:rsid w:val="008C2753"/>
    <w:rsid w:val="009053C5"/>
    <w:rsid w:val="0095574D"/>
    <w:rsid w:val="00A4645B"/>
    <w:rsid w:val="00B20CDA"/>
    <w:rsid w:val="00B44F09"/>
    <w:rsid w:val="00B6774A"/>
    <w:rsid w:val="00B677C6"/>
    <w:rsid w:val="00B94937"/>
    <w:rsid w:val="00C57080"/>
    <w:rsid w:val="00D0606C"/>
    <w:rsid w:val="00E00CD6"/>
    <w:rsid w:val="00E17A0F"/>
    <w:rsid w:val="00F76696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147</Words>
  <Characters>653</Characters>
  <Application>Microsoft Word 12.0.0</Application>
  <DocSecurity>0</DocSecurity>
  <Lines>21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Business Mission Statement</vt:lpstr>
      <vt:lpstr>Comfort Zones</vt:lpstr>
    </vt:vector>
  </TitlesOfParts>
  <Manager/>
  <Company/>
  <LinksUpToDate>false</LinksUpToDate>
  <CharactersWithSpaces>795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Comfort Zones</dc:title>
  <dc:subject/>
  <dc:creator>The Coaching Tool Kit</dc:creator>
  <cp:keywords/>
  <dc:description/>
  <cp:lastModifiedBy>Benay</cp:lastModifiedBy>
  <cp:revision>10</cp:revision>
  <dcterms:created xsi:type="dcterms:W3CDTF">2011-11-14T03:43:00Z</dcterms:created>
  <dcterms:modified xsi:type="dcterms:W3CDTF">2011-11-21T07:30:00Z</dcterms:modified>
  <cp:category/>
</cp:coreProperties>
</file>