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F2F" w:rsidRPr="00715472" w:rsidRDefault="009D795D" w:rsidP="00A66F2F">
      <w:pPr>
        <w:jc w:val="center"/>
      </w:pPr>
      <w:r w:rsidRPr="00715472">
        <w:rPr>
          <w:b/>
          <w:sz w:val="36"/>
          <w:szCs w:val="36"/>
        </w:rPr>
        <w:t>HPLC/MS/MS</w:t>
      </w:r>
    </w:p>
    <w:p w:rsidR="00A66F2F" w:rsidRPr="00B8533F" w:rsidRDefault="00A66F2F" w:rsidP="00A66F2F">
      <w:pPr>
        <w:rPr>
          <w:b/>
        </w:rPr>
      </w:pPr>
      <w:r w:rsidRPr="00B8533F">
        <w:rPr>
          <w:b/>
        </w:rPr>
        <w:t>Equipment:</w:t>
      </w:r>
      <w:r w:rsidR="00B8533F" w:rsidRPr="00B8533F">
        <w:rPr>
          <w:b/>
        </w:rPr>
        <w:t xml:space="preserve"> </w:t>
      </w:r>
      <w:proofErr w:type="spellStart"/>
      <w:r w:rsidR="00B8533F" w:rsidRPr="00B8533F">
        <w:t>Dionex</w:t>
      </w:r>
      <w:proofErr w:type="spellEnd"/>
      <w:r w:rsidR="00B8533F" w:rsidRPr="00B8533F">
        <w:t xml:space="preserve"> Ultimate 3000 HPLC with an AB </w:t>
      </w:r>
      <w:proofErr w:type="spellStart"/>
      <w:r w:rsidR="00B8533F" w:rsidRPr="00B8533F">
        <w:t>SCiex</w:t>
      </w:r>
      <w:proofErr w:type="spellEnd"/>
      <w:r w:rsidR="00B8533F" w:rsidRPr="00B8533F">
        <w:t xml:space="preserve"> 3200 mass spectrometric detector.</w:t>
      </w:r>
    </w:p>
    <w:p w:rsidR="00A66F2F" w:rsidRPr="00B8533F" w:rsidRDefault="00A66F2F" w:rsidP="00A66F2F">
      <w:pPr>
        <w:rPr>
          <w:b/>
        </w:rPr>
      </w:pPr>
      <w:r w:rsidRPr="00B8533F">
        <w:rPr>
          <w:b/>
        </w:rPr>
        <w:t xml:space="preserve">No. of Equipment: </w:t>
      </w:r>
      <w:r w:rsidR="007B7442" w:rsidRPr="00F65D7F">
        <w:rPr>
          <w:b/>
        </w:rPr>
        <w:t>TUL1</w:t>
      </w:r>
    </w:p>
    <w:p w:rsidR="00A66F2F" w:rsidRPr="00B8533F" w:rsidRDefault="00A66F2F" w:rsidP="00A66F2F">
      <w:pPr>
        <w:rPr>
          <w:b/>
        </w:rPr>
      </w:pPr>
      <w:r w:rsidRPr="00B8533F">
        <w:rPr>
          <w:b/>
        </w:rPr>
        <w:t>Responsible coordinator:</w:t>
      </w:r>
      <w:r w:rsidR="00B8533F">
        <w:rPr>
          <w:b/>
        </w:rPr>
        <w:t xml:space="preserve"> </w:t>
      </w:r>
      <w:r w:rsidR="00023A4F">
        <w:t xml:space="preserve">doc. </w:t>
      </w:r>
      <w:proofErr w:type="spellStart"/>
      <w:r w:rsidR="00023A4F">
        <w:t>RNDr</w:t>
      </w:r>
      <w:proofErr w:type="spellEnd"/>
      <w:r w:rsidR="00023A4F">
        <w:t xml:space="preserve">. Michal </w:t>
      </w:r>
      <w:proofErr w:type="spellStart"/>
      <w:r w:rsidR="00023A4F">
        <w:t>Řezanka</w:t>
      </w:r>
      <w:proofErr w:type="spellEnd"/>
      <w:r w:rsidR="00023A4F">
        <w:t>, Ph.D.</w:t>
      </w:r>
    </w:p>
    <w:p w:rsidR="00A66F2F" w:rsidRPr="00B8533F" w:rsidRDefault="002A071C" w:rsidP="00A66F2F">
      <w:pPr>
        <w:rPr>
          <w:b/>
        </w:rPr>
      </w:pPr>
      <w:r w:rsidRPr="00B8533F">
        <w:rPr>
          <w:b/>
        </w:rPr>
        <w:t xml:space="preserve">Name of </w:t>
      </w:r>
      <w:r w:rsidR="00A66F2F" w:rsidRPr="00B8533F">
        <w:rPr>
          <w:b/>
        </w:rPr>
        <w:t>Institution:</w:t>
      </w:r>
      <w:r w:rsidR="00B8533F">
        <w:rPr>
          <w:b/>
        </w:rPr>
        <w:t xml:space="preserve"> </w:t>
      </w:r>
      <w:r w:rsidR="00B8533F" w:rsidRPr="000C62A8">
        <w:t>Technical University of Liberec</w:t>
      </w:r>
    </w:p>
    <w:p w:rsidR="00A66F2F" w:rsidRPr="00B8533F" w:rsidRDefault="002A071C" w:rsidP="00A66F2F">
      <w:pPr>
        <w:rPr>
          <w:b/>
        </w:rPr>
      </w:pPr>
      <w:r w:rsidRPr="00B8533F">
        <w:rPr>
          <w:b/>
        </w:rPr>
        <w:t>Address of Institution:</w:t>
      </w:r>
      <w:r w:rsidR="00B8533F">
        <w:rPr>
          <w:b/>
        </w:rPr>
        <w:t xml:space="preserve"> </w:t>
      </w:r>
      <w:proofErr w:type="spellStart"/>
      <w:r w:rsidR="00B8533F" w:rsidRPr="000C62A8">
        <w:t>Bendlova</w:t>
      </w:r>
      <w:proofErr w:type="spellEnd"/>
      <w:r w:rsidR="00B8533F" w:rsidRPr="000C62A8">
        <w:t xml:space="preserve"> 1409/7 </w:t>
      </w:r>
      <w:proofErr w:type="spellStart"/>
      <w:r w:rsidR="00B8533F" w:rsidRPr="000C62A8">
        <w:t>Liberce</w:t>
      </w:r>
      <w:proofErr w:type="spellEnd"/>
      <w:r w:rsidR="00B8533F" w:rsidRPr="000C62A8">
        <w:t xml:space="preserve"> 1 Czech Republic</w:t>
      </w:r>
    </w:p>
    <w:p w:rsidR="002A071C" w:rsidRPr="00B8533F" w:rsidRDefault="002A071C" w:rsidP="00A66F2F">
      <w:pPr>
        <w:rPr>
          <w:b/>
        </w:rPr>
      </w:pPr>
      <w:r w:rsidRPr="00B8533F">
        <w:rPr>
          <w:b/>
        </w:rPr>
        <w:t>E-mail:</w:t>
      </w:r>
      <w:r w:rsidR="00A40A6A">
        <w:rPr>
          <w:b/>
        </w:rPr>
        <w:t xml:space="preserve"> </w:t>
      </w:r>
      <w:r w:rsidR="00023A4F">
        <w:t>michal.rezaka</w:t>
      </w:r>
      <w:r w:rsidR="00B8533F" w:rsidRPr="000C62A8">
        <w:t>@tul.cz</w:t>
      </w:r>
    </w:p>
    <w:p w:rsidR="00A66F2F" w:rsidRPr="00B8533F" w:rsidRDefault="00A66F2F" w:rsidP="00A66F2F">
      <w:pPr>
        <w:rPr>
          <w:b/>
        </w:rPr>
      </w:pPr>
      <w:r w:rsidRPr="00B8533F">
        <w:rPr>
          <w:b/>
        </w:rPr>
        <w:t>Telephone:</w:t>
      </w:r>
      <w:r w:rsidR="00B8533F">
        <w:rPr>
          <w:b/>
        </w:rPr>
        <w:t xml:space="preserve"> </w:t>
      </w:r>
      <w:r w:rsidR="00E85CD3" w:rsidRPr="000C62A8">
        <w:t>+420</w:t>
      </w:r>
      <w:r w:rsidR="00023A4F">
        <w:t> </w:t>
      </w:r>
      <w:r w:rsidR="00E85CD3" w:rsidRPr="000C62A8">
        <w:t>485</w:t>
      </w:r>
      <w:r w:rsidR="00023A4F">
        <w:t> </w:t>
      </w:r>
      <w:r w:rsidR="00E85CD3" w:rsidRPr="000C62A8">
        <w:t>3</w:t>
      </w:r>
      <w:r w:rsidR="00023A4F">
        <w:t>53 445</w:t>
      </w:r>
    </w:p>
    <w:p w:rsidR="005A1001" w:rsidRPr="00B8533F" w:rsidRDefault="005A1001" w:rsidP="00A66F2F">
      <w:pPr>
        <w:rPr>
          <w:b/>
        </w:rPr>
      </w:pPr>
      <w:r w:rsidRPr="00B8533F">
        <w:rPr>
          <w:b/>
        </w:rPr>
        <w:t>Homepage:</w:t>
      </w:r>
      <w:r w:rsidR="00E85CD3">
        <w:rPr>
          <w:b/>
        </w:rPr>
        <w:t xml:space="preserve"> </w:t>
      </w:r>
      <w:r w:rsidR="00023A4F">
        <w:t>www.tul.cz</w:t>
      </w:r>
      <w:bookmarkStart w:id="0" w:name="_GoBack"/>
      <w:bookmarkEnd w:id="0"/>
    </w:p>
    <w:p w:rsidR="00A66F2F" w:rsidRPr="00B8533F" w:rsidRDefault="009C2AFC" w:rsidP="00A66F2F">
      <w:pPr>
        <w:rPr>
          <w:b/>
          <w:sz w:val="32"/>
          <w:szCs w:val="32"/>
        </w:rPr>
      </w:pPr>
      <w:r w:rsidRPr="00B8533F">
        <w:rPr>
          <w:b/>
          <w:sz w:val="32"/>
          <w:szCs w:val="32"/>
        </w:rPr>
        <w:t>Equipment Description</w:t>
      </w:r>
    </w:p>
    <w:p w:rsidR="009C2AFC" w:rsidRPr="00312790" w:rsidRDefault="009C2AFC" w:rsidP="00A66F2F">
      <w:r w:rsidRPr="00312790">
        <w:t>Description of equipment:</w:t>
      </w:r>
      <w:r w:rsidR="00AE2FB4" w:rsidRPr="00312790">
        <w:t xml:space="preserve"> The instrument is an HPLC chromatograph with a triple quadrupole/linear ion trap mass spectrometer. </w:t>
      </w:r>
      <w:r w:rsidR="007D607C" w:rsidRPr="00312790">
        <w:t xml:space="preserve">The HPLC is a binary system with two pumps enabling very fast mobile phase </w:t>
      </w:r>
      <w:r w:rsidR="00D224B0" w:rsidRPr="00312790">
        <w:t>gradients</w:t>
      </w:r>
      <w:r w:rsidR="007D607C" w:rsidRPr="00312790">
        <w:t xml:space="preserve">. It has an automatic autosampler for more than 120 samples and is able to inject samples from various types of vials and well plates in the range from 1 to 100 µl of sample per injection. </w:t>
      </w:r>
      <w:r w:rsidR="00D224B0" w:rsidRPr="00312790">
        <w:t>The available ion sources are ESI and APCI. The colum</w:t>
      </w:r>
      <w:r w:rsidR="00284667" w:rsidRPr="00312790">
        <w:t>n</w:t>
      </w:r>
      <w:r w:rsidR="00D224B0" w:rsidRPr="00312790">
        <w:t xml:space="preserve">s available are C18, PFP, </w:t>
      </w:r>
      <w:proofErr w:type="spellStart"/>
      <w:r w:rsidR="00D224B0" w:rsidRPr="00312790">
        <w:t>Hilic</w:t>
      </w:r>
      <w:proofErr w:type="spellEnd"/>
      <w:r w:rsidR="00D224B0" w:rsidRPr="00312790">
        <w:t xml:space="preserve"> and GPC </w:t>
      </w:r>
      <w:proofErr w:type="spellStart"/>
      <w:r w:rsidR="00D224B0" w:rsidRPr="00312790">
        <w:t>coluns</w:t>
      </w:r>
      <w:proofErr w:type="spellEnd"/>
      <w:r w:rsidR="00D224B0" w:rsidRPr="00312790">
        <w:t xml:space="preserve"> for both aqueous and non-aqueous media. The best targe</w:t>
      </w:r>
      <w:r w:rsidR="00284667" w:rsidRPr="00312790">
        <w:t>t</w:t>
      </w:r>
      <w:r w:rsidR="00D224B0" w:rsidRPr="00312790">
        <w:t xml:space="preserve"> analytes are polar and semi-polar natural substances, pharmaceuticals and pollutants with M up to 2000 g/mol. The instrument has unit resolution so the best applications are trace determinations of target analytes, scr</w:t>
      </w:r>
      <w:r w:rsidR="00284667" w:rsidRPr="00312790">
        <w:t>e</w:t>
      </w:r>
      <w:r w:rsidR="00D224B0" w:rsidRPr="00312790">
        <w:t>ening for suspected constituents of samples and verification of the presence of degradation/metabolism products.</w:t>
      </w:r>
    </w:p>
    <w:p w:rsidR="00DE442B" w:rsidRPr="009816EA" w:rsidRDefault="00A66F2F" w:rsidP="009816EA">
      <w:r w:rsidRPr="00B8533F">
        <w:rPr>
          <w:b/>
          <w:sz w:val="32"/>
          <w:szCs w:val="32"/>
        </w:rPr>
        <w:t>Specification of expertise rele</w:t>
      </w:r>
      <w:r w:rsidR="009124E8" w:rsidRPr="00B8533F">
        <w:rPr>
          <w:b/>
          <w:sz w:val="32"/>
          <w:szCs w:val="32"/>
        </w:rPr>
        <w:t xml:space="preserve">vant to </w:t>
      </w:r>
      <w:proofErr w:type="spellStart"/>
      <w:r w:rsidR="009124E8" w:rsidRPr="00B8533F">
        <w:rPr>
          <w:b/>
          <w:sz w:val="32"/>
          <w:szCs w:val="32"/>
        </w:rPr>
        <w:t>NanoEnviCz</w:t>
      </w:r>
      <w:proofErr w:type="spellEnd"/>
      <w:r w:rsidR="009124E8" w:rsidRPr="00B8533F">
        <w:rPr>
          <w:b/>
          <w:sz w:val="32"/>
          <w:szCs w:val="32"/>
        </w:rPr>
        <w:t xml:space="preserve"> </w:t>
      </w:r>
      <w:proofErr w:type="spellStart"/>
      <w:r w:rsidR="009124E8" w:rsidRPr="00B8533F">
        <w:rPr>
          <w:b/>
          <w:sz w:val="32"/>
          <w:szCs w:val="32"/>
        </w:rPr>
        <w:t>workpackages</w:t>
      </w:r>
      <w:proofErr w:type="spellEnd"/>
      <w:r w:rsidR="009124E8" w:rsidRPr="00B8533F">
        <w:rPr>
          <w:b/>
          <w:sz w:val="32"/>
          <w:szCs w:val="32"/>
        </w:rPr>
        <w:t>:</w:t>
      </w:r>
    </w:p>
    <w:p w:rsidR="00647884" w:rsidRPr="00715472" w:rsidRDefault="00F36812" w:rsidP="0069705D">
      <w:pPr>
        <w:spacing w:after="100" w:afterAutospacing="1"/>
      </w:pPr>
      <w:r w:rsidRPr="00715472">
        <w:rPr>
          <w:b/>
        </w:rPr>
        <w:t>WP3</w:t>
      </w:r>
      <w:proofErr w:type="gramStart"/>
      <w:r w:rsidR="00E0151D" w:rsidRPr="00715472">
        <w:t>d,g</w:t>
      </w:r>
      <w:proofErr w:type="gramEnd"/>
      <w:r w:rsidR="00E0151D" w:rsidRPr="00715472">
        <w:t xml:space="preserve">,h, </w:t>
      </w:r>
      <w:r w:rsidR="00E0151D" w:rsidRPr="00715472">
        <w:rPr>
          <w:b/>
        </w:rPr>
        <w:t>WP</w:t>
      </w:r>
      <w:r w:rsidR="00E0151D" w:rsidRPr="00715472">
        <w:t>4a-c,</w:t>
      </w:r>
      <w:r w:rsidR="00E0151D" w:rsidRPr="006269C2">
        <w:rPr>
          <w:b/>
        </w:rPr>
        <w:t>WP5</w:t>
      </w:r>
      <w:r w:rsidR="00E0151D" w:rsidRPr="00715472">
        <w:t>a-c,</w:t>
      </w:r>
      <w:r w:rsidR="00E0151D" w:rsidRPr="00715472">
        <w:rPr>
          <w:b/>
        </w:rPr>
        <w:t>WP</w:t>
      </w:r>
      <w:r w:rsidR="00E0151D" w:rsidRPr="006269C2">
        <w:rPr>
          <w:b/>
        </w:rPr>
        <w:t>6</w:t>
      </w:r>
      <w:r w:rsidR="00E0151D" w:rsidRPr="00715472">
        <w:t xml:space="preserve">a,b,e, </w:t>
      </w:r>
      <w:r w:rsidR="00E0151D" w:rsidRPr="00715472">
        <w:rPr>
          <w:b/>
        </w:rPr>
        <w:t>WP7</w:t>
      </w:r>
      <w:r w:rsidR="00E0151D" w:rsidRPr="00715472">
        <w:t xml:space="preserve">a-e,h, </w:t>
      </w:r>
      <w:r w:rsidR="00E0151D" w:rsidRPr="00715472">
        <w:rPr>
          <w:b/>
        </w:rPr>
        <w:t>WP8</w:t>
      </w:r>
      <w:r w:rsidR="00E0151D" w:rsidRPr="00715472">
        <w:t>a-c,</w:t>
      </w:r>
      <w:r w:rsidR="00E0151D" w:rsidRPr="00715472">
        <w:rPr>
          <w:b/>
        </w:rPr>
        <w:t>WP9</w:t>
      </w:r>
      <w:r w:rsidR="00E0151D" w:rsidRPr="00715472">
        <w:t>a</w:t>
      </w:r>
    </w:p>
    <w:p w:rsidR="00A66F2F" w:rsidRPr="00B8533F" w:rsidRDefault="00A66F2F" w:rsidP="00A66F2F">
      <w:pPr>
        <w:rPr>
          <w:b/>
          <w:sz w:val="32"/>
          <w:szCs w:val="32"/>
        </w:rPr>
      </w:pPr>
      <w:r w:rsidRPr="00B8533F">
        <w:rPr>
          <w:b/>
          <w:sz w:val="32"/>
          <w:szCs w:val="32"/>
        </w:rPr>
        <w:t>Detailed description of expertise</w:t>
      </w:r>
      <w:r w:rsidR="009124E8" w:rsidRPr="00B8533F">
        <w:rPr>
          <w:b/>
          <w:sz w:val="32"/>
          <w:szCs w:val="32"/>
        </w:rPr>
        <w:t xml:space="preserve"> </w:t>
      </w:r>
    </w:p>
    <w:p w:rsidR="00625EAE" w:rsidRPr="00B8533F" w:rsidRDefault="00625EAE" w:rsidP="00A66F2F">
      <w:r w:rsidRPr="00B8533F">
        <w:rPr>
          <w:b/>
        </w:rPr>
        <w:t>Please, specify</w:t>
      </w:r>
      <w:r w:rsidR="002A071C" w:rsidRPr="00B8533F">
        <w:rPr>
          <w:b/>
        </w:rPr>
        <w:t xml:space="preserve"> the</w:t>
      </w:r>
      <w:r w:rsidRPr="00B8533F">
        <w:rPr>
          <w:b/>
        </w:rPr>
        <w:t xml:space="preserve"> main research topics</w:t>
      </w:r>
      <w:r w:rsidR="00B5358E" w:rsidRPr="00B8533F">
        <w:rPr>
          <w:b/>
        </w:rPr>
        <w:t xml:space="preserve"> connected with equipment</w:t>
      </w:r>
      <w:r w:rsidRPr="00B8533F">
        <w:t>:</w:t>
      </w:r>
    </w:p>
    <w:p w:rsidR="005A1001" w:rsidRPr="00B8533F" w:rsidRDefault="00C90367" w:rsidP="00A66F2F">
      <w:r>
        <w:t>Nanofibers</w:t>
      </w:r>
      <w:r w:rsidR="000436E9">
        <w:t xml:space="preserve">, wastewater treatment, polluted groundwater treatment, </w:t>
      </w:r>
      <w:r w:rsidR="00E8741A">
        <w:t>oxidants, nanoparticles.</w:t>
      </w:r>
    </w:p>
    <w:p w:rsidR="00625EAE" w:rsidRPr="00B8533F" w:rsidRDefault="00625EAE" w:rsidP="00A66F2F">
      <w:r w:rsidRPr="00B8533F">
        <w:rPr>
          <w:b/>
        </w:rPr>
        <w:t xml:space="preserve">Please, specify </w:t>
      </w:r>
      <w:r w:rsidR="002A071C" w:rsidRPr="00B8533F">
        <w:rPr>
          <w:b/>
        </w:rPr>
        <w:t xml:space="preserve">the </w:t>
      </w:r>
      <w:r w:rsidRPr="00B8533F">
        <w:rPr>
          <w:b/>
        </w:rPr>
        <w:t>secondary research topics</w:t>
      </w:r>
      <w:r w:rsidR="00B5358E" w:rsidRPr="00B8533F">
        <w:rPr>
          <w:b/>
        </w:rPr>
        <w:t xml:space="preserve"> connected with equipment</w:t>
      </w:r>
      <w:r w:rsidRPr="00B8533F">
        <w:t xml:space="preserve">: </w:t>
      </w:r>
    </w:p>
    <w:p w:rsidR="00625EAE" w:rsidRPr="00B8533F" w:rsidRDefault="00C90367" w:rsidP="00A66F2F">
      <w:r>
        <w:t xml:space="preserve">Functionalization of nanofibers, characterization of nanofibers, performance testing of membranes, testing of the effectivity of oxidants and nanoparticles for polluted water treatment. </w:t>
      </w:r>
    </w:p>
    <w:p w:rsidR="009816EA" w:rsidRDefault="009816EA" w:rsidP="00A66F2F">
      <w:pPr>
        <w:rPr>
          <w:b/>
        </w:rPr>
      </w:pPr>
    </w:p>
    <w:p w:rsidR="009124E8" w:rsidRPr="00B8533F" w:rsidRDefault="009124E8" w:rsidP="00A66F2F">
      <w:pPr>
        <w:rPr>
          <w:b/>
        </w:rPr>
      </w:pPr>
      <w:r w:rsidRPr="00B8533F">
        <w:rPr>
          <w:b/>
        </w:rPr>
        <w:lastRenderedPageBreak/>
        <w:t>Keywords describing research area:</w:t>
      </w:r>
    </w:p>
    <w:p w:rsidR="009C2AFC" w:rsidRPr="00C90367" w:rsidRDefault="00C90367" w:rsidP="00A66F2F">
      <w:r>
        <w:t xml:space="preserve">HPLC, mass spectrometry, </w:t>
      </w:r>
      <w:r w:rsidRPr="00C90367">
        <w:t>Nanofibers, wastewater, membrane, nanoparticles, oxidants</w:t>
      </w:r>
      <w:r>
        <w:t>, pesticides, antibiotics.</w:t>
      </w:r>
    </w:p>
    <w:p w:rsidR="009124E8" w:rsidRPr="00B8533F" w:rsidRDefault="009124E8" w:rsidP="00A66F2F">
      <w:pPr>
        <w:rPr>
          <w:b/>
          <w:sz w:val="32"/>
          <w:szCs w:val="32"/>
        </w:rPr>
      </w:pPr>
      <w:r w:rsidRPr="00B8533F">
        <w:rPr>
          <w:b/>
          <w:sz w:val="32"/>
          <w:szCs w:val="32"/>
        </w:rPr>
        <w:t>Competence</w:t>
      </w:r>
    </w:p>
    <w:p w:rsidR="00A66F2F" w:rsidRPr="00B8533F" w:rsidRDefault="009124E8" w:rsidP="00A66F2F">
      <w:pPr>
        <w:rPr>
          <w:b/>
        </w:rPr>
      </w:pPr>
      <w:r w:rsidRPr="00B8533F">
        <w:rPr>
          <w:b/>
        </w:rPr>
        <w:t>Relevance for applied and industrial research:</w:t>
      </w:r>
    </w:p>
    <w:p w:rsidR="009124E8" w:rsidRPr="00B8533F" w:rsidRDefault="00C90367" w:rsidP="00A66F2F">
      <w:r>
        <w:t xml:space="preserve">Testing of the efficacy of any processes for removing pollutants from water. Determination of the chemical composition of manufactured goods.  Controlling the quality of process fluids. </w:t>
      </w:r>
    </w:p>
    <w:p w:rsidR="009124E8" w:rsidRDefault="009124E8" w:rsidP="00A66F2F">
      <w:pPr>
        <w:rPr>
          <w:b/>
        </w:rPr>
      </w:pPr>
      <w:r w:rsidRPr="00B8533F">
        <w:rPr>
          <w:b/>
        </w:rPr>
        <w:t>Relevance for fundamental studies:</w:t>
      </w:r>
    </w:p>
    <w:p w:rsidR="00A66F2F" w:rsidRPr="00F36812" w:rsidRDefault="00E8741A" w:rsidP="00A66F2F">
      <w:r>
        <w:t>Characteri</w:t>
      </w:r>
      <w:r w:rsidR="009D795D">
        <w:t>z</w:t>
      </w:r>
      <w:r>
        <w:t xml:space="preserve">ation of </w:t>
      </w:r>
      <w:proofErr w:type="spellStart"/>
      <w:r>
        <w:t>nanofibre</w:t>
      </w:r>
      <w:proofErr w:type="spellEnd"/>
      <w:r>
        <w:t xml:space="preserve"> composition. Studies on the release of pharmaceuticals from nanofibers. Testing the performance of membranes, nanoparticles and oxidants for water treatment. Analytical method development. </w:t>
      </w:r>
      <w:r w:rsidR="00C90367">
        <w:t xml:space="preserve"> </w:t>
      </w:r>
    </w:p>
    <w:sectPr w:rsidR="00A66F2F" w:rsidRPr="00F36812" w:rsidSect="00074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F2F"/>
    <w:rsid w:val="00023A4F"/>
    <w:rsid w:val="00034B57"/>
    <w:rsid w:val="000436E9"/>
    <w:rsid w:val="0007438F"/>
    <w:rsid w:val="000C62A8"/>
    <w:rsid w:val="00200954"/>
    <w:rsid w:val="00250847"/>
    <w:rsid w:val="00284667"/>
    <w:rsid w:val="002A071C"/>
    <w:rsid w:val="002D34CF"/>
    <w:rsid w:val="00312790"/>
    <w:rsid w:val="00396353"/>
    <w:rsid w:val="003C2D77"/>
    <w:rsid w:val="00412FAE"/>
    <w:rsid w:val="004E3960"/>
    <w:rsid w:val="005305F6"/>
    <w:rsid w:val="005A1001"/>
    <w:rsid w:val="00625EAE"/>
    <w:rsid w:val="006269C2"/>
    <w:rsid w:val="00647884"/>
    <w:rsid w:val="0069705D"/>
    <w:rsid w:val="006B5762"/>
    <w:rsid w:val="00715472"/>
    <w:rsid w:val="007B4790"/>
    <w:rsid w:val="007B7442"/>
    <w:rsid w:val="007D607C"/>
    <w:rsid w:val="0086289B"/>
    <w:rsid w:val="008E32CC"/>
    <w:rsid w:val="009124E8"/>
    <w:rsid w:val="009816EA"/>
    <w:rsid w:val="009C2AFC"/>
    <w:rsid w:val="009D795D"/>
    <w:rsid w:val="00A40A6A"/>
    <w:rsid w:val="00A66F2F"/>
    <w:rsid w:val="00AC6FBB"/>
    <w:rsid w:val="00AE2FB4"/>
    <w:rsid w:val="00B5358E"/>
    <w:rsid w:val="00B8533F"/>
    <w:rsid w:val="00C90367"/>
    <w:rsid w:val="00D224B0"/>
    <w:rsid w:val="00DE442B"/>
    <w:rsid w:val="00E0151D"/>
    <w:rsid w:val="00E25DF7"/>
    <w:rsid w:val="00E36615"/>
    <w:rsid w:val="00E75C98"/>
    <w:rsid w:val="00E85CD3"/>
    <w:rsid w:val="00E8741A"/>
    <w:rsid w:val="00F01C9F"/>
    <w:rsid w:val="00F36812"/>
    <w:rsid w:val="00F65D7F"/>
    <w:rsid w:val="00F72C91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1A0A"/>
  <w15:docId w15:val="{631A76C5-5D98-46A0-8244-8F64F01C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CE2F2-215D-49BB-8220-A58019CC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363</Words>
  <Characters>2142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krupova</cp:lastModifiedBy>
  <cp:revision>11</cp:revision>
  <cp:lastPrinted>2016-02-04T12:24:00Z</cp:lastPrinted>
  <dcterms:created xsi:type="dcterms:W3CDTF">2016-05-09T13:44:00Z</dcterms:created>
  <dcterms:modified xsi:type="dcterms:W3CDTF">2024-07-10T09:11:00Z</dcterms:modified>
</cp:coreProperties>
</file>