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00FC0" w14:textId="77777777" w:rsidR="00073A76" w:rsidRDefault="00073A76">
      <w:pPr>
        <w:rPr>
          <w:rFonts w:ascii="Times New Roman" w:hAnsi="Times New Roman" w:cs="Times New Roman"/>
          <w:b/>
          <w:bCs/>
          <w:sz w:val="24"/>
          <w:szCs w:val="24"/>
        </w:rPr>
      </w:pPr>
    </w:p>
    <w:tbl>
      <w:tblPr>
        <w:tblW w:w="5000" w:type="pct"/>
        <w:tblLayout w:type="fixed"/>
        <w:tblCellMar>
          <w:left w:w="0" w:type="dxa"/>
          <w:right w:w="0" w:type="dxa"/>
        </w:tblCellMar>
        <w:tblLook w:val="04A0" w:firstRow="1" w:lastRow="0" w:firstColumn="1" w:lastColumn="0" w:noHBand="0" w:noVBand="1"/>
      </w:tblPr>
      <w:tblGrid>
        <w:gridCol w:w="5066"/>
        <w:gridCol w:w="4289"/>
      </w:tblGrid>
      <w:tr w:rsidR="00073A76" w14:paraId="7863BA06" w14:textId="77777777" w:rsidTr="00CB7261">
        <w:tc>
          <w:tcPr>
            <w:tcW w:w="5066" w:type="dxa"/>
          </w:tcPr>
          <w:p w14:paraId="3509143D" w14:textId="77777777" w:rsidR="00073A76" w:rsidRDefault="00073A76">
            <w:pPr>
              <w:pStyle w:val="af3"/>
              <w:spacing w:line="240" w:lineRule="auto"/>
              <w:rPr>
                <w:rFonts w:ascii="Times New Roman" w:hAnsi="Times New Roman"/>
                <w:szCs w:val="24"/>
              </w:rPr>
            </w:pPr>
          </w:p>
        </w:tc>
        <w:tc>
          <w:tcPr>
            <w:tcW w:w="4289" w:type="dxa"/>
          </w:tcPr>
          <w:p w14:paraId="385A39AF" w14:textId="77777777" w:rsidR="00073A76" w:rsidRDefault="00000000">
            <w:pPr>
              <w:pStyle w:val="af3"/>
              <w:spacing w:line="240" w:lineRule="auto"/>
              <w:rPr>
                <w:rFonts w:ascii="Times New Roman" w:hAnsi="Times New Roman"/>
                <w:szCs w:val="24"/>
              </w:rPr>
            </w:pPr>
            <w:r>
              <w:rPr>
                <w:rFonts w:ascii="Times New Roman" w:hAnsi="Times New Roman"/>
                <w:szCs w:val="24"/>
              </w:rPr>
              <w:t>APPROVED</w:t>
            </w:r>
          </w:p>
        </w:tc>
      </w:tr>
      <w:tr w:rsidR="00073A76" w:rsidRPr="00CB7261" w14:paraId="52D4CEBD" w14:textId="77777777" w:rsidTr="00CB7261">
        <w:tc>
          <w:tcPr>
            <w:tcW w:w="5066" w:type="dxa"/>
          </w:tcPr>
          <w:p w14:paraId="24E47503" w14:textId="77777777" w:rsidR="00073A76" w:rsidRDefault="00073A76">
            <w:pPr>
              <w:pStyle w:val="af3"/>
              <w:spacing w:line="240" w:lineRule="auto"/>
              <w:rPr>
                <w:rFonts w:ascii="Times New Roman" w:hAnsi="Times New Roman"/>
                <w:szCs w:val="24"/>
              </w:rPr>
            </w:pPr>
          </w:p>
        </w:tc>
        <w:tc>
          <w:tcPr>
            <w:tcW w:w="4289" w:type="dxa"/>
          </w:tcPr>
          <w:p w14:paraId="6B69BF17" w14:textId="7116D759" w:rsidR="00073A76" w:rsidRPr="00DC1D0A" w:rsidRDefault="00000000">
            <w:pPr>
              <w:pStyle w:val="af3"/>
              <w:spacing w:line="240" w:lineRule="auto"/>
              <w:rPr>
                <w:rFonts w:ascii="Times New Roman" w:hAnsi="Times New Roman"/>
                <w:szCs w:val="24"/>
                <w:lang w:val="en-US"/>
              </w:rPr>
            </w:pPr>
            <w:r w:rsidRPr="00DC1D0A">
              <w:rPr>
                <w:rFonts w:ascii="Times New Roman" w:hAnsi="Times New Roman"/>
                <w:szCs w:val="24"/>
                <w:lang w:val="en-US"/>
              </w:rPr>
              <w:t>by the Director of LLC "</w:t>
            </w:r>
            <w:r w:rsidR="00CB7261" w:rsidRPr="00CB7261">
              <w:rPr>
                <w:rFonts w:ascii="Times New Roman" w:hAnsi="Times New Roman"/>
                <w:szCs w:val="24"/>
                <w:lang w:val="en-US"/>
              </w:rPr>
              <w:t xml:space="preserve">Neuro Design </w:t>
            </w:r>
            <w:r w:rsidRPr="00DC1D0A">
              <w:rPr>
                <w:rFonts w:ascii="Times New Roman" w:hAnsi="Times New Roman"/>
                <w:szCs w:val="24"/>
                <w:lang w:val="en-US"/>
              </w:rPr>
              <w:t>"</w:t>
            </w:r>
          </w:p>
        </w:tc>
      </w:tr>
      <w:tr w:rsidR="00073A76" w14:paraId="47E99CF1" w14:textId="77777777" w:rsidTr="00CB7261">
        <w:tc>
          <w:tcPr>
            <w:tcW w:w="5066" w:type="dxa"/>
          </w:tcPr>
          <w:p w14:paraId="490C0C64" w14:textId="77777777" w:rsidR="00073A76" w:rsidRPr="00DC1D0A" w:rsidRDefault="00073A76">
            <w:pPr>
              <w:pStyle w:val="af3"/>
              <w:spacing w:line="240" w:lineRule="auto"/>
              <w:rPr>
                <w:rFonts w:ascii="Times New Roman" w:hAnsi="Times New Roman"/>
                <w:szCs w:val="24"/>
                <w:lang w:val="en-US"/>
              </w:rPr>
            </w:pPr>
          </w:p>
        </w:tc>
        <w:tc>
          <w:tcPr>
            <w:tcW w:w="4289" w:type="dxa"/>
          </w:tcPr>
          <w:p w14:paraId="6E442919" w14:textId="07D70813" w:rsidR="00073A76" w:rsidRPr="00CB7261" w:rsidRDefault="00CB7261">
            <w:pPr>
              <w:pStyle w:val="af3"/>
              <w:spacing w:line="240" w:lineRule="auto"/>
              <w:rPr>
                <w:rFonts w:ascii="Times New Roman" w:hAnsi="Times New Roman"/>
                <w:szCs w:val="24"/>
                <w:lang w:val="en-US"/>
              </w:rPr>
            </w:pPr>
            <w:proofErr w:type="spellStart"/>
            <w:r w:rsidRPr="00CB7261">
              <w:rPr>
                <w:rFonts w:ascii="Times New Roman" w:hAnsi="Times New Roman"/>
                <w:szCs w:val="24"/>
              </w:rPr>
              <w:t>Niftulaev</w:t>
            </w:r>
            <w:proofErr w:type="spellEnd"/>
            <w:r>
              <w:rPr>
                <w:rFonts w:ascii="Times New Roman" w:hAnsi="Times New Roman"/>
                <w:szCs w:val="24"/>
              </w:rPr>
              <w:t xml:space="preserve"> </w:t>
            </w:r>
            <w:r>
              <w:rPr>
                <w:rFonts w:ascii="Times New Roman" w:hAnsi="Times New Roman"/>
                <w:szCs w:val="24"/>
                <w:lang w:val="en-US"/>
              </w:rPr>
              <w:t>R. R.</w:t>
            </w:r>
          </w:p>
        </w:tc>
      </w:tr>
      <w:tr w:rsidR="00CB7261" w14:paraId="45512F0C" w14:textId="77777777" w:rsidTr="00CB7261">
        <w:trPr>
          <w:gridAfter w:val="1"/>
          <w:wAfter w:w="4289" w:type="dxa"/>
        </w:trPr>
        <w:tc>
          <w:tcPr>
            <w:tcW w:w="5066" w:type="dxa"/>
          </w:tcPr>
          <w:p w14:paraId="6836A2F0" w14:textId="77777777" w:rsidR="00CB7261" w:rsidRDefault="00CB7261">
            <w:pPr>
              <w:pStyle w:val="af3"/>
              <w:spacing w:line="240" w:lineRule="auto"/>
              <w:rPr>
                <w:rFonts w:ascii="Times New Roman" w:hAnsi="Times New Roman"/>
                <w:szCs w:val="24"/>
              </w:rPr>
            </w:pPr>
          </w:p>
        </w:tc>
      </w:tr>
      <w:tr w:rsidR="00073A76" w14:paraId="37811725" w14:textId="77777777" w:rsidTr="00CB7261">
        <w:tc>
          <w:tcPr>
            <w:tcW w:w="5066" w:type="dxa"/>
          </w:tcPr>
          <w:p w14:paraId="5686AB56" w14:textId="77777777" w:rsidR="00073A76" w:rsidRDefault="00073A76">
            <w:pPr>
              <w:pStyle w:val="af3"/>
              <w:spacing w:line="240" w:lineRule="auto"/>
              <w:rPr>
                <w:rFonts w:ascii="Times New Roman" w:hAnsi="Times New Roman"/>
                <w:szCs w:val="24"/>
              </w:rPr>
            </w:pPr>
          </w:p>
        </w:tc>
        <w:tc>
          <w:tcPr>
            <w:tcW w:w="4289" w:type="dxa"/>
          </w:tcPr>
          <w:p w14:paraId="0767E321" w14:textId="01CA8AAB" w:rsidR="00073A76" w:rsidRPr="00CB7261" w:rsidRDefault="00CB7261" w:rsidP="00CB7261">
            <w:pPr>
              <w:pStyle w:val="af3"/>
              <w:spacing w:line="240" w:lineRule="auto"/>
              <w:ind w:left="2585"/>
              <w:rPr>
                <w:rFonts w:ascii="Times New Roman" w:hAnsi="Times New Roman"/>
                <w:szCs w:val="24"/>
                <w:lang w:val="en-US"/>
              </w:rPr>
            </w:pPr>
            <w:r>
              <w:rPr>
                <w:rFonts w:ascii="Times New Roman" w:hAnsi="Times New Roman"/>
                <w:szCs w:val="24"/>
                <w:lang w:val="en-US"/>
              </w:rPr>
              <w:t>04.10.2024</w:t>
            </w:r>
          </w:p>
        </w:tc>
      </w:tr>
      <w:tr w:rsidR="00073A76" w14:paraId="69DA8387" w14:textId="77777777" w:rsidTr="00CB7261">
        <w:tc>
          <w:tcPr>
            <w:tcW w:w="5066" w:type="dxa"/>
          </w:tcPr>
          <w:p w14:paraId="6E61BC15" w14:textId="77777777" w:rsidR="00073A76" w:rsidRDefault="00073A76">
            <w:pPr>
              <w:pStyle w:val="af3"/>
              <w:spacing w:line="240" w:lineRule="auto"/>
              <w:rPr>
                <w:rFonts w:ascii="Times New Roman" w:hAnsi="Times New Roman"/>
                <w:szCs w:val="24"/>
              </w:rPr>
            </w:pPr>
          </w:p>
        </w:tc>
        <w:tc>
          <w:tcPr>
            <w:tcW w:w="4289" w:type="dxa"/>
          </w:tcPr>
          <w:p w14:paraId="36796312" w14:textId="77777777" w:rsidR="00073A76" w:rsidRDefault="00000000">
            <w:pPr>
              <w:pStyle w:val="af3"/>
              <w:spacing w:line="240" w:lineRule="auto"/>
              <w:jc w:val="center"/>
              <w:rPr>
                <w:rFonts w:ascii="Times New Roman" w:hAnsi="Times New Roman"/>
                <w:sz w:val="16"/>
                <w:szCs w:val="16"/>
              </w:rPr>
            </w:pPr>
            <w:proofErr w:type="spellStart"/>
            <w:r>
              <w:rPr>
                <w:rFonts w:ascii="Times New Roman" w:hAnsi="Times New Roman"/>
                <w:sz w:val="16"/>
                <w:szCs w:val="16"/>
              </w:rPr>
              <w:t>Date</w:t>
            </w:r>
            <w:proofErr w:type="spellEnd"/>
          </w:p>
        </w:tc>
      </w:tr>
    </w:tbl>
    <w:p w14:paraId="7EF4B1A6" w14:textId="77777777" w:rsidR="00073A76" w:rsidRDefault="00073A76">
      <w:pPr>
        <w:rPr>
          <w:rFonts w:ascii="Times New Roman" w:hAnsi="Times New Roman" w:cs="Times New Roman"/>
          <w:b/>
          <w:bCs/>
          <w:sz w:val="24"/>
          <w:szCs w:val="24"/>
        </w:rPr>
      </w:pPr>
    </w:p>
    <w:p w14:paraId="0C5024D2" w14:textId="77777777" w:rsidR="00073A76" w:rsidRDefault="00000000">
      <w:pPr>
        <w:rPr>
          <w:rFonts w:ascii="Times New Roman" w:hAnsi="Times New Roman" w:cs="Times New Roman"/>
          <w:b/>
          <w:bCs/>
          <w:sz w:val="24"/>
          <w:szCs w:val="24"/>
        </w:rPr>
      </w:pPr>
      <w:r>
        <w:rPr>
          <w:rFonts w:ascii="Times New Roman" w:hAnsi="Times New Roman" w:cs="Times New Roman"/>
          <w:b/>
          <w:bCs/>
          <w:sz w:val="24"/>
          <w:szCs w:val="24"/>
        </w:rPr>
        <w:t>PERSONAL DATA PROCESSING POLICY</w:t>
      </w:r>
    </w:p>
    <w:p w14:paraId="79A134F9" w14:textId="77777777" w:rsidR="00073A76" w:rsidRDefault="00000000">
      <w:pPr>
        <w:jc w:val="both"/>
        <w:rPr>
          <w:rFonts w:ascii="Times New Roman" w:hAnsi="Times New Roman" w:cs="Times New Roman"/>
          <w:b/>
          <w:bCs/>
          <w:sz w:val="24"/>
          <w:szCs w:val="24"/>
        </w:rPr>
      </w:pPr>
      <w:r>
        <w:rPr>
          <w:rFonts w:ascii="Times New Roman" w:hAnsi="Times New Roman" w:cs="Times New Roman"/>
          <w:b/>
          <w:bCs/>
          <w:sz w:val="24"/>
          <w:szCs w:val="24"/>
        </w:rPr>
        <w:t>1. GENERAL PROVISIONS</w:t>
      </w:r>
    </w:p>
    <w:p w14:paraId="387A2680" w14:textId="6DF313E5" w:rsidR="00073A76" w:rsidRPr="00DC1D0A" w:rsidRDefault="00000000">
      <w:pPr>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1.1. This policy regarding the processing of personal data (hereinafter referred to as the Policy) in a Limited Liability </w:t>
      </w:r>
      <w:r w:rsidR="00CB7261" w:rsidRPr="00CB7261">
        <w:rPr>
          <w:rFonts w:ascii="Times New Roman" w:hAnsi="Times New Roman"/>
          <w:bCs/>
          <w:szCs w:val="24"/>
          <w:lang w:val="en-US"/>
        </w:rPr>
        <w:t>Neuro Design</w:t>
      </w:r>
      <w:r w:rsidRPr="00DC1D0A">
        <w:rPr>
          <w:rFonts w:ascii="Times New Roman" w:hAnsi="Times New Roman" w:cs="Times New Roman"/>
          <w:sz w:val="24"/>
          <w:szCs w:val="24"/>
          <w:lang w:val="en-US"/>
        </w:rPr>
        <w:t xml:space="preserve">, </w:t>
      </w:r>
      <w:r w:rsidRPr="00DC1D0A">
        <w:rPr>
          <w:rFonts w:ascii="Times New Roman" w:eastAsia="Times New Roman" w:hAnsi="Times New Roman" w:cs="Times New Roman"/>
          <w:color w:val="000000"/>
          <w:sz w:val="24"/>
          <w:szCs w:val="24"/>
          <w:lang w:val="en-US" w:eastAsia="ru-RU"/>
        </w:rPr>
        <w:t xml:space="preserve">location: </w:t>
      </w:r>
      <w:r w:rsidR="00CB7261" w:rsidRPr="00CB7261">
        <w:rPr>
          <w:rFonts w:ascii="Times New Roman" w:eastAsia="Times New Roman" w:hAnsi="Times New Roman" w:cs="Times New Roman"/>
          <w:color w:val="000000"/>
          <w:sz w:val="24"/>
          <w:szCs w:val="24"/>
          <w:lang w:val="en-US" w:eastAsia="ru-RU"/>
        </w:rPr>
        <w:t xml:space="preserve">Republic of Belarus, 173 </w:t>
      </w:r>
      <w:proofErr w:type="spellStart"/>
      <w:r w:rsidR="00CB7261" w:rsidRPr="00CB7261">
        <w:rPr>
          <w:rFonts w:ascii="Times New Roman" w:eastAsia="Times New Roman" w:hAnsi="Times New Roman" w:cs="Times New Roman"/>
          <w:color w:val="000000"/>
          <w:sz w:val="24"/>
          <w:szCs w:val="24"/>
          <w:lang w:val="en-US" w:eastAsia="ru-RU"/>
        </w:rPr>
        <w:t>Nezavisimosti</w:t>
      </w:r>
      <w:proofErr w:type="spellEnd"/>
      <w:r w:rsidR="00CB7261" w:rsidRPr="00CB7261">
        <w:rPr>
          <w:rFonts w:ascii="Times New Roman" w:eastAsia="Times New Roman" w:hAnsi="Times New Roman" w:cs="Times New Roman"/>
          <w:color w:val="000000"/>
          <w:sz w:val="24"/>
          <w:szCs w:val="24"/>
          <w:lang w:val="en-US" w:eastAsia="ru-RU"/>
        </w:rPr>
        <w:t xml:space="preserve"> Avenue, room 217, Minsk, 220114</w:t>
      </w:r>
      <w:r w:rsidRPr="00DC1D0A">
        <w:rPr>
          <w:rFonts w:ascii="Times New Roman" w:hAnsi="Times New Roman" w:cs="Times New Roman"/>
          <w:color w:val="000000"/>
          <w:sz w:val="24"/>
          <w:szCs w:val="24"/>
          <w:lang w:val="en-US"/>
        </w:rPr>
        <w:t xml:space="preserve">, UNP </w:t>
      </w:r>
      <w:r w:rsidR="00CB7261" w:rsidRPr="00CB7261">
        <w:rPr>
          <w:rFonts w:ascii="Times New Roman" w:hAnsi="Times New Roman" w:cs="Times New Roman"/>
          <w:color w:val="000000"/>
          <w:sz w:val="24"/>
          <w:szCs w:val="24"/>
          <w:lang w:val="en-US"/>
        </w:rPr>
        <w:t>193784020</w:t>
      </w:r>
      <w:r w:rsidRPr="00DC1D0A">
        <w:rPr>
          <w:rFonts w:ascii="Times New Roman" w:hAnsi="Times New Roman" w:cs="Times New Roman"/>
          <w:sz w:val="24"/>
          <w:szCs w:val="24"/>
          <w:lang w:val="en-US"/>
        </w:rPr>
        <w:t xml:space="preserve"> (hereinafter referred to as the Operator) defines any action or set of actions, including collection, systematization, storage, modification, use, depersonalization, blocking distribution, provision, deletion of personal data, as well as information on the implemented requirements for the protection of personal data and is developed in accordance with the current legislation of the Republic of Belarus, namely:</w:t>
      </w:r>
    </w:p>
    <w:p w14:paraId="4123C182" w14:textId="77777777" w:rsidR="00073A76" w:rsidRPr="00DC1D0A" w:rsidRDefault="00000000">
      <w:pPr>
        <w:pStyle w:val="af2"/>
        <w:numPr>
          <w:ilvl w:val="0"/>
          <w:numId w:val="2"/>
        </w:numPr>
        <w:spacing w:after="0" w:line="240" w:lineRule="auto"/>
        <w:jc w:val="both"/>
        <w:rPr>
          <w:rFonts w:ascii="Times New Roman" w:hAnsi="Times New Roman" w:cs="Times New Roman"/>
          <w:sz w:val="24"/>
          <w:szCs w:val="24"/>
          <w:lang w:val="en-US"/>
        </w:rPr>
      </w:pPr>
      <w:r w:rsidRPr="00DC1D0A">
        <w:rPr>
          <w:rFonts w:ascii="Times New Roman" w:eastAsia="Times New Roman" w:hAnsi="Times New Roman" w:cs="Times New Roman"/>
          <w:color w:val="000000"/>
          <w:sz w:val="24"/>
          <w:szCs w:val="24"/>
          <w:lang w:val="en-US" w:eastAsia="ru-RU"/>
        </w:rPr>
        <w:t>Decree of the President of the Republic of Belarus No. 422 of 28.10.2021 "On measures to improve the protection of personal data",</w:t>
      </w:r>
    </w:p>
    <w:p w14:paraId="13C37D3C" w14:textId="77777777" w:rsidR="00073A76" w:rsidRPr="00DC1D0A" w:rsidRDefault="00000000">
      <w:pPr>
        <w:pStyle w:val="af2"/>
        <w:numPr>
          <w:ilvl w:val="0"/>
          <w:numId w:val="2"/>
        </w:numPr>
        <w:spacing w:after="0" w:line="240" w:lineRule="auto"/>
        <w:jc w:val="both"/>
        <w:rPr>
          <w:rFonts w:ascii="Times New Roman" w:hAnsi="Times New Roman" w:cs="Times New Roman"/>
          <w:sz w:val="24"/>
          <w:szCs w:val="24"/>
          <w:lang w:val="en-US"/>
        </w:rPr>
      </w:pPr>
      <w:r w:rsidRPr="00DC1D0A">
        <w:rPr>
          <w:rFonts w:ascii="Times New Roman" w:eastAsia="Times New Roman" w:hAnsi="Times New Roman" w:cs="Times New Roman"/>
          <w:color w:val="000000"/>
          <w:sz w:val="24"/>
          <w:szCs w:val="24"/>
          <w:lang w:val="en-US" w:eastAsia="ru-RU"/>
        </w:rPr>
        <w:t>Law of the Republic of Belarus No. 99-Z of 07.05.2021 "On Personal Data Protection",</w:t>
      </w:r>
    </w:p>
    <w:p w14:paraId="4DA81494" w14:textId="77777777" w:rsidR="00073A76" w:rsidRPr="00DC1D0A" w:rsidRDefault="00000000">
      <w:pPr>
        <w:pStyle w:val="af2"/>
        <w:numPr>
          <w:ilvl w:val="0"/>
          <w:numId w:val="2"/>
        </w:numPr>
        <w:spacing w:after="0" w:line="240" w:lineRule="auto"/>
        <w:jc w:val="both"/>
        <w:rPr>
          <w:rFonts w:ascii="Times New Roman" w:hAnsi="Times New Roman" w:cs="Times New Roman"/>
          <w:sz w:val="24"/>
          <w:szCs w:val="24"/>
          <w:lang w:val="en-US"/>
        </w:rPr>
      </w:pPr>
      <w:r w:rsidRPr="00DC1D0A">
        <w:rPr>
          <w:rFonts w:ascii="Times New Roman" w:eastAsia="Times New Roman" w:hAnsi="Times New Roman" w:cs="Times New Roman"/>
          <w:color w:val="000000"/>
          <w:sz w:val="24"/>
          <w:szCs w:val="24"/>
          <w:lang w:val="en-US" w:eastAsia="ru-RU"/>
        </w:rPr>
        <w:t xml:space="preserve">Law No. 455-Z of 10.11.2008 "On Information, Informatization and Information Protection" </w:t>
      </w:r>
    </w:p>
    <w:p w14:paraId="442A4AEE" w14:textId="77777777" w:rsidR="00073A76" w:rsidRPr="00DC1D0A" w:rsidRDefault="00000000">
      <w:pPr>
        <w:pStyle w:val="af2"/>
        <w:numPr>
          <w:ilvl w:val="0"/>
          <w:numId w:val="2"/>
        </w:numPr>
        <w:spacing w:after="0" w:line="240" w:lineRule="auto"/>
        <w:jc w:val="both"/>
        <w:rPr>
          <w:rFonts w:ascii="Times New Roman" w:hAnsi="Times New Roman" w:cs="Times New Roman"/>
          <w:sz w:val="24"/>
          <w:szCs w:val="24"/>
          <w:lang w:val="en-US"/>
        </w:rPr>
      </w:pPr>
      <w:r w:rsidRPr="00DC1D0A">
        <w:rPr>
          <w:rFonts w:ascii="Times New Roman" w:eastAsia="Times New Roman" w:hAnsi="Times New Roman" w:cs="Times New Roman"/>
          <w:color w:val="000000"/>
          <w:sz w:val="24"/>
          <w:szCs w:val="24"/>
          <w:lang w:val="en-US" w:eastAsia="ru-RU"/>
        </w:rPr>
        <w:t>other regulatory legal acts regulating relations related to the Operator's activities.</w:t>
      </w:r>
    </w:p>
    <w:p w14:paraId="25896C25" w14:textId="7E4AF667" w:rsidR="00073A76" w:rsidRPr="00DC1D0A" w:rsidRDefault="00000000">
      <w:pPr>
        <w:pStyle w:val="af2"/>
        <w:numPr>
          <w:ilvl w:val="1"/>
          <w:numId w:val="4"/>
        </w:numPr>
        <w:spacing w:after="0" w:line="240" w:lineRule="auto"/>
        <w:ind w:left="0" w:firstLine="0"/>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The Policy is aimed at ensuring the protection of the rights and freedoms of individuals when processing their personal data by the Operator.</w:t>
      </w:r>
    </w:p>
    <w:p w14:paraId="24069F8F" w14:textId="60D4A93B" w:rsidR="00073A76" w:rsidRPr="00DC1D0A" w:rsidRDefault="00000000">
      <w:pPr>
        <w:shd w:val="clear" w:color="auto" w:fill="FFFFFF"/>
        <w:spacing w:after="0" w:line="240" w:lineRule="auto"/>
        <w:jc w:val="both"/>
        <w:textAlignment w:val="center"/>
        <w:rPr>
          <w:rFonts w:ascii="Times New Roman" w:eastAsia="Times New Roman" w:hAnsi="Times New Roman" w:cs="Times New Roman"/>
          <w:color w:val="000000"/>
          <w:sz w:val="24"/>
          <w:szCs w:val="24"/>
          <w:lang w:val="en-US" w:eastAsia="ru-RU"/>
        </w:rPr>
      </w:pPr>
      <w:r w:rsidRPr="00DC1D0A">
        <w:rPr>
          <w:rFonts w:ascii="Times New Roman" w:hAnsi="Times New Roman" w:cs="Times New Roman"/>
          <w:sz w:val="24"/>
          <w:szCs w:val="24"/>
          <w:lang w:val="en-US"/>
        </w:rPr>
        <w:t xml:space="preserve">1.3. The Operator's policy regarding the processing of personal data applies to all information that the Operator can receive about website </w:t>
      </w:r>
      <w:proofErr w:type="gramStart"/>
      <w:r w:rsidRPr="00DC1D0A">
        <w:rPr>
          <w:rFonts w:ascii="Times New Roman" w:hAnsi="Times New Roman" w:cs="Times New Roman"/>
          <w:sz w:val="24"/>
          <w:szCs w:val="24"/>
          <w:lang w:val="en-US"/>
        </w:rPr>
        <w:t>visitors</w:t>
      </w:r>
      <w:r w:rsidR="00DC1D0A" w:rsidRPr="00DC1D0A">
        <w:rPr>
          <w:rFonts w:ascii="Times New Roman" w:hAnsi="Times New Roman" w:cs="Times New Roman"/>
          <w:sz w:val="24"/>
          <w:szCs w:val="24"/>
          <w:lang w:val="en-US"/>
        </w:rPr>
        <w:t xml:space="preserve">  </w:t>
      </w:r>
      <w:r w:rsidR="00CB7261" w:rsidRPr="00CB7261">
        <w:rPr>
          <w:rFonts w:ascii="Times New Roman" w:hAnsi="Times New Roman" w:cs="Times New Roman"/>
          <w:sz w:val="24"/>
          <w:szCs w:val="24"/>
          <w:lang w:val="en-US"/>
        </w:rPr>
        <w:t>neurodesign.by</w:t>
      </w:r>
      <w:proofErr w:type="gramEnd"/>
      <w:r w:rsidRPr="00DC1D0A">
        <w:rPr>
          <w:rFonts w:ascii="Times New Roman" w:hAnsi="Times New Roman" w:cs="Times New Roman"/>
          <w:sz w:val="24"/>
          <w:szCs w:val="24"/>
          <w:lang w:val="en-US"/>
        </w:rPr>
        <w:t xml:space="preserve">, customers, </w:t>
      </w:r>
      <w:r w:rsidRPr="00DC1D0A">
        <w:rPr>
          <w:rFonts w:ascii="Times New Roman" w:eastAsia="Times New Roman" w:hAnsi="Times New Roman" w:cs="Times New Roman"/>
          <w:color w:val="000000"/>
          <w:sz w:val="24"/>
          <w:szCs w:val="24"/>
          <w:lang w:val="en-US" w:eastAsia="ru-RU"/>
        </w:rPr>
        <w:t xml:space="preserve">persons who have applied </w:t>
      </w:r>
      <w:r w:rsidR="00DD10B5" w:rsidRPr="00DC1D0A">
        <w:rPr>
          <w:rFonts w:ascii="Times New Roman" w:eastAsia="Times New Roman" w:hAnsi="Times New Roman" w:cs="Times New Roman"/>
          <w:color w:val="000000"/>
          <w:sz w:val="24"/>
          <w:szCs w:val="24"/>
          <w:lang w:val="en-US" w:eastAsia="ru-RU"/>
        </w:rPr>
        <w:t xml:space="preserve">for participation in competitions, </w:t>
      </w:r>
      <w:r w:rsidRPr="00DC1D0A">
        <w:rPr>
          <w:rFonts w:ascii="Times New Roman" w:eastAsia="Times New Roman" w:hAnsi="Times New Roman" w:cs="Times New Roman"/>
          <w:color w:val="000000"/>
          <w:sz w:val="24"/>
          <w:szCs w:val="24"/>
          <w:lang w:val="en-US" w:eastAsia="ru-RU"/>
        </w:rPr>
        <w:t>employment, internships, and personnel reserve management.</w:t>
      </w:r>
    </w:p>
    <w:p w14:paraId="2D23FBCE"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1.4. Personal data – any information related to an identified individual or an individual who can be identified.</w:t>
      </w:r>
    </w:p>
    <w:p w14:paraId="587FD2EB"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1.5. Processing of personal data by the Operator – an action or set of actions, including those aimed at:</w:t>
      </w:r>
    </w:p>
    <w:p w14:paraId="3ACB6D58"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collection</w:t>
      </w:r>
      <w:proofErr w:type="spellEnd"/>
      <w:r>
        <w:rPr>
          <w:rFonts w:ascii="Times New Roman" w:hAnsi="Times New Roman" w:cs="Times New Roman"/>
          <w:sz w:val="24"/>
          <w:szCs w:val="24"/>
        </w:rPr>
        <w:t>;</w:t>
      </w:r>
    </w:p>
    <w:p w14:paraId="292E98FE"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systematization</w:t>
      </w:r>
      <w:proofErr w:type="spellEnd"/>
      <w:r>
        <w:rPr>
          <w:rFonts w:ascii="Times New Roman" w:hAnsi="Times New Roman" w:cs="Times New Roman"/>
          <w:sz w:val="24"/>
          <w:szCs w:val="24"/>
        </w:rPr>
        <w:t>.</w:t>
      </w:r>
    </w:p>
    <w:p w14:paraId="7BB021CF"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storage</w:t>
      </w:r>
      <w:proofErr w:type="spellEnd"/>
      <w:r>
        <w:rPr>
          <w:rFonts w:ascii="Times New Roman" w:hAnsi="Times New Roman" w:cs="Times New Roman"/>
          <w:sz w:val="24"/>
          <w:szCs w:val="24"/>
        </w:rPr>
        <w:t>;</w:t>
      </w:r>
    </w:p>
    <w:p w14:paraId="2F0E04BA"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w:t>
      </w:r>
    </w:p>
    <w:p w14:paraId="47D81715"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usage</w:t>
      </w:r>
      <w:proofErr w:type="spellEnd"/>
      <w:r>
        <w:rPr>
          <w:rFonts w:ascii="Times New Roman" w:hAnsi="Times New Roman" w:cs="Times New Roman"/>
          <w:sz w:val="24"/>
          <w:szCs w:val="24"/>
        </w:rPr>
        <w:t>;</w:t>
      </w:r>
    </w:p>
    <w:p w14:paraId="47FA4D5B"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depersonalization</w:t>
      </w:r>
      <w:proofErr w:type="spellEnd"/>
      <w:r>
        <w:rPr>
          <w:rFonts w:ascii="Times New Roman" w:hAnsi="Times New Roman" w:cs="Times New Roman"/>
          <w:sz w:val="24"/>
          <w:szCs w:val="24"/>
        </w:rPr>
        <w:t>.</w:t>
      </w:r>
    </w:p>
    <w:p w14:paraId="687675E5"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blocking</w:t>
      </w:r>
      <w:proofErr w:type="spellEnd"/>
      <w:r>
        <w:rPr>
          <w:rFonts w:ascii="Times New Roman" w:hAnsi="Times New Roman" w:cs="Times New Roman"/>
          <w:sz w:val="24"/>
          <w:szCs w:val="24"/>
        </w:rPr>
        <w:t>;</w:t>
      </w:r>
    </w:p>
    <w:p w14:paraId="2395CA3B"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distribution</w:t>
      </w:r>
      <w:proofErr w:type="spellEnd"/>
      <w:r>
        <w:rPr>
          <w:rFonts w:ascii="Times New Roman" w:hAnsi="Times New Roman" w:cs="Times New Roman"/>
          <w:sz w:val="24"/>
          <w:szCs w:val="24"/>
        </w:rPr>
        <w:t>.</w:t>
      </w:r>
    </w:p>
    <w:p w14:paraId="447BEC76"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provision</w:t>
      </w:r>
      <w:proofErr w:type="spellEnd"/>
      <w:r>
        <w:rPr>
          <w:rFonts w:ascii="Times New Roman" w:hAnsi="Times New Roman" w:cs="Times New Roman"/>
          <w:sz w:val="24"/>
          <w:szCs w:val="24"/>
        </w:rPr>
        <w:t>;</w:t>
      </w:r>
    </w:p>
    <w:p w14:paraId="612B3917" w14:textId="77777777" w:rsidR="00073A76" w:rsidRDefault="00000000">
      <w:pPr>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deletion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w:t>
      </w:r>
      <w:proofErr w:type="spellEnd"/>
      <w:r>
        <w:rPr>
          <w:rFonts w:ascii="Times New Roman" w:hAnsi="Times New Roman" w:cs="Times New Roman"/>
          <w:sz w:val="24"/>
          <w:szCs w:val="24"/>
        </w:rPr>
        <w:t>.</w:t>
      </w:r>
    </w:p>
    <w:p w14:paraId="523A1978"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1.6. Personal data subject - a natural person in respect of whom personal data is processed.</w:t>
      </w:r>
    </w:p>
    <w:p w14:paraId="19F002F0" w14:textId="4ADDDEA1"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1.7. User – any visitor to the website</w:t>
      </w:r>
      <w:r w:rsidR="00DC1D0A" w:rsidRPr="00DC1D0A">
        <w:rPr>
          <w:rFonts w:ascii="Times New Roman" w:hAnsi="Times New Roman" w:cs="Times New Roman"/>
          <w:sz w:val="24"/>
          <w:szCs w:val="24"/>
          <w:lang w:val="en-US"/>
        </w:rPr>
        <w:t xml:space="preserve"> </w:t>
      </w:r>
      <w:r w:rsidR="00CB7261" w:rsidRPr="00CB7261">
        <w:rPr>
          <w:rFonts w:ascii="Times New Roman" w:hAnsi="Times New Roman" w:cs="Times New Roman"/>
          <w:sz w:val="24"/>
          <w:szCs w:val="24"/>
          <w:lang w:val="en-US"/>
        </w:rPr>
        <w:t>neurodesign.by</w:t>
      </w:r>
      <w:r w:rsidRPr="00DC1D0A">
        <w:rPr>
          <w:rFonts w:ascii="Times New Roman" w:hAnsi="Times New Roman" w:cs="Times New Roman"/>
          <w:sz w:val="24"/>
          <w:szCs w:val="24"/>
          <w:lang w:val="en-US"/>
        </w:rPr>
        <w:t>.</w:t>
      </w:r>
    </w:p>
    <w:p w14:paraId="27AD6BB5" w14:textId="699B2A41"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lastRenderedPageBreak/>
        <w:t>1.8. Website – a set of graphic and informational materials, as well as computer programs and databases that ensure their availability on the Internet at the network address</w:t>
      </w:r>
      <w:r w:rsidR="00DC1D0A" w:rsidRPr="00DC1D0A">
        <w:rPr>
          <w:rFonts w:ascii="Times New Roman" w:hAnsi="Times New Roman" w:cs="Times New Roman"/>
          <w:sz w:val="24"/>
          <w:szCs w:val="24"/>
          <w:lang w:val="en-US"/>
        </w:rPr>
        <w:t xml:space="preserve"> </w:t>
      </w:r>
      <w:r w:rsidR="00CB7261" w:rsidRPr="00CB7261">
        <w:rPr>
          <w:rFonts w:ascii="Times New Roman" w:hAnsi="Times New Roman" w:cs="Times New Roman"/>
          <w:sz w:val="24"/>
          <w:szCs w:val="24"/>
          <w:lang w:val="en-US"/>
        </w:rPr>
        <w:t>neurodesign.by</w:t>
      </w:r>
      <w:r w:rsidRPr="00DC1D0A">
        <w:rPr>
          <w:rFonts w:ascii="Times New Roman" w:hAnsi="Times New Roman" w:cs="Times New Roman"/>
          <w:sz w:val="24"/>
          <w:szCs w:val="24"/>
          <w:lang w:val="en-US"/>
        </w:rPr>
        <w:t>.</w:t>
      </w:r>
    </w:p>
    <w:p w14:paraId="4309D346"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1.9. </w:t>
      </w:r>
      <w:r w:rsidRPr="00DC1D0A">
        <w:rPr>
          <w:rFonts w:ascii="Times New Roman" w:hAnsi="Times New Roman" w:cs="Times New Roman"/>
          <w:bCs/>
          <w:sz w:val="24"/>
          <w:szCs w:val="24"/>
          <w:lang w:val="en-US"/>
        </w:rPr>
        <w:t xml:space="preserve">The Operator </w:t>
      </w:r>
      <w:r w:rsidRPr="00DC1D0A">
        <w:rPr>
          <w:rFonts w:ascii="Times New Roman" w:hAnsi="Times New Roman" w:cs="Times New Roman"/>
          <w:sz w:val="24"/>
          <w:szCs w:val="24"/>
          <w:lang w:val="en-US"/>
        </w:rPr>
        <w:t>processes personal data on a legal and fair basis.</w:t>
      </w:r>
    </w:p>
    <w:p w14:paraId="6AFAFA12"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1.10. </w:t>
      </w:r>
      <w:r w:rsidRPr="00DC1D0A">
        <w:rPr>
          <w:rFonts w:ascii="Times New Roman" w:hAnsi="Times New Roman" w:cs="Times New Roman"/>
          <w:bCs/>
          <w:sz w:val="24"/>
          <w:szCs w:val="24"/>
          <w:lang w:val="en-US"/>
        </w:rPr>
        <w:t>The Operator</w:t>
      </w:r>
      <w:r w:rsidRPr="00DC1D0A">
        <w:rPr>
          <w:rFonts w:ascii="Times New Roman" w:hAnsi="Times New Roman" w:cs="Times New Roman"/>
          <w:b/>
          <w:bCs/>
          <w:sz w:val="24"/>
          <w:szCs w:val="24"/>
          <w:lang w:val="en-US"/>
        </w:rPr>
        <w:t xml:space="preserve"> </w:t>
      </w:r>
      <w:r w:rsidRPr="00DC1D0A">
        <w:rPr>
          <w:rFonts w:ascii="Times New Roman" w:hAnsi="Times New Roman" w:cs="Times New Roman"/>
          <w:sz w:val="24"/>
          <w:szCs w:val="24"/>
          <w:lang w:val="en-US"/>
        </w:rPr>
        <w:t>does not process biometric personal data.</w:t>
      </w:r>
    </w:p>
    <w:p w14:paraId="395875FB" w14:textId="77777777" w:rsidR="00073A76" w:rsidRPr="00DC1D0A" w:rsidRDefault="00000000">
      <w:pPr>
        <w:spacing w:after="0" w:line="240" w:lineRule="auto"/>
        <w:jc w:val="both"/>
        <w:rPr>
          <w:rFonts w:ascii="Times New Roman" w:hAnsi="Times New Roman" w:cs="Times New Roman"/>
          <w:b/>
          <w:bCs/>
          <w:sz w:val="24"/>
          <w:szCs w:val="24"/>
          <w:lang w:val="en-US"/>
        </w:rPr>
      </w:pPr>
      <w:r w:rsidRPr="00DC1D0A">
        <w:rPr>
          <w:rFonts w:ascii="Times New Roman" w:hAnsi="Times New Roman" w:cs="Times New Roman"/>
          <w:sz w:val="24"/>
          <w:szCs w:val="24"/>
          <w:lang w:val="en-US"/>
        </w:rPr>
        <w:br/>
      </w:r>
      <w:bookmarkStart w:id="0" w:name="_Hlk134199646"/>
      <w:r w:rsidRPr="00DC1D0A">
        <w:rPr>
          <w:rFonts w:ascii="Times New Roman" w:hAnsi="Times New Roman" w:cs="Times New Roman"/>
          <w:b/>
          <w:bCs/>
          <w:sz w:val="24"/>
          <w:szCs w:val="24"/>
          <w:lang w:val="en-US"/>
        </w:rPr>
        <w:t xml:space="preserve">2. </w:t>
      </w:r>
      <w:r w:rsidRPr="00DC1D0A">
        <w:rPr>
          <w:rFonts w:ascii="Times New Roman" w:hAnsi="Times New Roman" w:cs="Times New Roman"/>
          <w:b/>
          <w:sz w:val="24"/>
          <w:szCs w:val="24"/>
          <w:lang w:val="en-US"/>
        </w:rPr>
        <w:t>PURPOSES OF PROCESSING, LIST OF PERSONAL DATA PROCESSED, LEGAL GROUNDS AND TERMS OF STORAGE OF PERSONAL DATA</w:t>
      </w:r>
      <w:bookmarkEnd w:id="0"/>
    </w:p>
    <w:p w14:paraId="11B2F82D" w14:textId="77777777" w:rsidR="00073A76" w:rsidRPr="00DC1D0A" w:rsidRDefault="00073A76">
      <w:pPr>
        <w:spacing w:after="0" w:line="240" w:lineRule="auto"/>
        <w:jc w:val="both"/>
        <w:rPr>
          <w:rFonts w:ascii="Times New Roman" w:hAnsi="Times New Roman" w:cs="Times New Roman"/>
          <w:b/>
          <w:bCs/>
          <w:sz w:val="24"/>
          <w:szCs w:val="24"/>
          <w:lang w:val="en-US"/>
        </w:rPr>
      </w:pPr>
    </w:p>
    <w:p w14:paraId="19E78F98" w14:textId="7F0B4740"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2.1. All personal data processed by the Operator is confidential, strictly protected information in accordance with the current legislation of the Republic of Belarus.</w:t>
      </w:r>
    </w:p>
    <w:p w14:paraId="637C8B5D"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2.2. The Operator ensures that the content and scope of the processed personal data correspond to the purposes of their processing stated in the Policy or determined in accordance with the legislation.</w:t>
      </w:r>
    </w:p>
    <w:p w14:paraId="3BFB6420"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2.3. The composition of personal data to be processed, depending on the purposes, terms and necessity of processing, is indicated in the table in clause 2.4 of this Policy.</w:t>
      </w:r>
    </w:p>
    <w:p w14:paraId="363CE456"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2.4. The Operator processes personal data in the following cases:</w:t>
      </w:r>
    </w:p>
    <w:p w14:paraId="5910805F" w14:textId="77777777" w:rsidR="00073A76" w:rsidRPr="00DC1D0A" w:rsidRDefault="00073A76">
      <w:pPr>
        <w:spacing w:after="0" w:line="240" w:lineRule="auto"/>
        <w:jc w:val="both"/>
        <w:rPr>
          <w:rFonts w:ascii="Times New Roman" w:hAnsi="Times New Roman" w:cs="Times New Roman"/>
          <w:lang w:val="en-US"/>
        </w:rPr>
      </w:pPr>
    </w:p>
    <w:p w14:paraId="6919A123" w14:textId="77777777" w:rsidR="00073A76" w:rsidRPr="00DC1D0A" w:rsidRDefault="00073A76">
      <w:pPr>
        <w:spacing w:after="0" w:line="240" w:lineRule="auto"/>
        <w:jc w:val="both"/>
        <w:rPr>
          <w:rFonts w:ascii="Times New Roman" w:hAnsi="Times New Roman" w:cs="Times New Roman"/>
          <w:lang w:val="en-US"/>
        </w:rPr>
      </w:pPr>
    </w:p>
    <w:tbl>
      <w:tblPr>
        <w:tblW w:w="9923" w:type="dxa"/>
        <w:tblInd w:w="-11" w:type="dxa"/>
        <w:tblLayout w:type="fixed"/>
        <w:tblCellMar>
          <w:top w:w="100" w:type="dxa"/>
          <w:left w:w="100" w:type="dxa"/>
          <w:bottom w:w="100" w:type="dxa"/>
          <w:right w:w="100" w:type="dxa"/>
        </w:tblCellMar>
        <w:tblLook w:val="0600" w:firstRow="0" w:lastRow="0" w:firstColumn="0" w:lastColumn="0" w:noHBand="1" w:noVBand="1"/>
      </w:tblPr>
      <w:tblGrid>
        <w:gridCol w:w="1694"/>
        <w:gridCol w:w="1992"/>
        <w:gridCol w:w="1950"/>
        <w:gridCol w:w="2378"/>
        <w:gridCol w:w="1909"/>
      </w:tblGrid>
      <w:tr w:rsidR="00073A76" w:rsidRPr="00CB7261" w14:paraId="49E9ED47" w14:textId="77777777">
        <w:tc>
          <w:tcPr>
            <w:tcW w:w="1694" w:type="dxa"/>
            <w:tcBorders>
              <w:top w:val="single" w:sz="8" w:space="0" w:color="000000"/>
              <w:left w:val="single" w:sz="8" w:space="0" w:color="000000"/>
              <w:bottom w:val="single" w:sz="8" w:space="0" w:color="000000"/>
              <w:right w:val="single" w:sz="8" w:space="0" w:color="000000"/>
            </w:tcBorders>
            <w:shd w:val="clear" w:color="auto" w:fill="auto"/>
          </w:tcPr>
          <w:p w14:paraId="1747B9BF" w14:textId="77777777" w:rsidR="00073A76" w:rsidRDefault="00000000">
            <w:pPr>
              <w:widowControl w:val="0"/>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Categories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data</w:t>
            </w:r>
            <w:proofErr w:type="spellEnd"/>
          </w:p>
        </w:tc>
        <w:tc>
          <w:tcPr>
            <w:tcW w:w="1992" w:type="dxa"/>
            <w:tcBorders>
              <w:top w:val="single" w:sz="8" w:space="0" w:color="000000"/>
              <w:left w:val="single" w:sz="8" w:space="0" w:color="000000"/>
              <w:bottom w:val="single" w:sz="8" w:space="0" w:color="000000"/>
              <w:right w:val="single" w:sz="8" w:space="0" w:color="000000"/>
            </w:tcBorders>
            <w:shd w:val="clear" w:color="auto" w:fill="auto"/>
          </w:tcPr>
          <w:p w14:paraId="35AD9BCB"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subjects List of personal data processed</w:t>
            </w:r>
          </w:p>
        </w:tc>
        <w:tc>
          <w:tcPr>
            <w:tcW w:w="1950" w:type="dxa"/>
            <w:tcBorders>
              <w:top w:val="single" w:sz="8" w:space="0" w:color="000000"/>
              <w:left w:val="single" w:sz="8" w:space="0" w:color="000000"/>
              <w:bottom w:val="single" w:sz="8" w:space="0" w:color="000000"/>
              <w:right w:val="single" w:sz="8" w:space="0" w:color="000000"/>
            </w:tcBorders>
            <w:shd w:val="clear" w:color="auto" w:fill="auto"/>
          </w:tcPr>
          <w:p w14:paraId="603E988E"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Purposes of personal data processing</w:t>
            </w:r>
          </w:p>
        </w:tc>
        <w:tc>
          <w:tcPr>
            <w:tcW w:w="2378" w:type="dxa"/>
            <w:tcBorders>
              <w:top w:val="single" w:sz="8" w:space="0" w:color="000000"/>
              <w:left w:val="single" w:sz="8" w:space="0" w:color="000000"/>
              <w:bottom w:val="single" w:sz="8" w:space="0" w:color="000000"/>
              <w:right w:val="single" w:sz="8" w:space="0" w:color="000000"/>
            </w:tcBorders>
            <w:shd w:val="clear" w:color="auto" w:fill="auto"/>
          </w:tcPr>
          <w:p w14:paraId="5C6F694F"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Legal grounds for personal data</w:t>
            </w:r>
          </w:p>
        </w:tc>
        <w:tc>
          <w:tcPr>
            <w:tcW w:w="1909" w:type="dxa"/>
            <w:tcBorders>
              <w:top w:val="single" w:sz="8" w:space="0" w:color="000000"/>
              <w:left w:val="single" w:sz="8" w:space="0" w:color="000000"/>
              <w:bottom w:val="single" w:sz="8" w:space="0" w:color="000000"/>
              <w:right w:val="single" w:sz="8" w:space="0" w:color="000000"/>
            </w:tcBorders>
            <w:shd w:val="clear" w:color="auto" w:fill="auto"/>
          </w:tcPr>
          <w:p w14:paraId="3927E0DA"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processing Duration of personal data storage</w:t>
            </w:r>
          </w:p>
        </w:tc>
      </w:tr>
      <w:tr w:rsidR="00073A76" w:rsidRPr="00CB7261" w14:paraId="296E798D" w14:textId="77777777">
        <w:tc>
          <w:tcPr>
            <w:tcW w:w="1694" w:type="dxa"/>
            <w:tcBorders>
              <w:top w:val="single" w:sz="8" w:space="0" w:color="000000"/>
              <w:left w:val="single" w:sz="8" w:space="0" w:color="000000"/>
              <w:bottom w:val="single" w:sz="8" w:space="0" w:color="000000"/>
              <w:right w:val="single" w:sz="8" w:space="0" w:color="000000"/>
            </w:tcBorders>
            <w:shd w:val="clear" w:color="auto" w:fill="auto"/>
          </w:tcPr>
          <w:p w14:paraId="2E408DB8" w14:textId="0350E5A1"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Candidates (applicants) for vacant positions</w:t>
            </w:r>
            <w:r w:rsidR="00DD10B5" w:rsidRPr="00DC1D0A">
              <w:rPr>
                <w:rFonts w:ascii="Times New Roman" w:eastAsia="Times New Roman" w:hAnsi="Times New Roman" w:cs="Times New Roman"/>
                <w:lang w:val="en-US"/>
              </w:rPr>
              <w:t xml:space="preserve"> or participants in competitions</w:t>
            </w:r>
          </w:p>
        </w:tc>
        <w:tc>
          <w:tcPr>
            <w:tcW w:w="1992" w:type="dxa"/>
            <w:tcBorders>
              <w:top w:val="single" w:sz="8" w:space="0" w:color="000000"/>
              <w:left w:val="single" w:sz="8" w:space="0" w:color="000000"/>
              <w:bottom w:val="single" w:sz="8" w:space="0" w:color="000000"/>
              <w:right w:val="single" w:sz="8" w:space="0" w:color="000000"/>
            </w:tcBorders>
            <w:shd w:val="clear" w:color="auto" w:fill="auto"/>
          </w:tcPr>
          <w:p w14:paraId="7D8985E9" w14:textId="581C8923" w:rsidR="00073A76" w:rsidRPr="00DC1D0A" w:rsidRDefault="00DC1D0A">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xml:space="preserve">Last name, first name, patronymic; gender; date, month, year of birth; place of birth; citizenship; information about basic and additional education, qualifications, specialty; information about the current and previous place of work (work experience, length of service, position, information about the employer, etc.); passport data or data of an identity document; information about registration at the place of residence and place of actual residence; contact information (phone, email); </w:t>
            </w:r>
            <w:r w:rsidRPr="00DC1D0A">
              <w:rPr>
                <w:rFonts w:ascii="Times New Roman" w:hAnsi="Times New Roman" w:cs="Times New Roman"/>
                <w:lang w:val="en-US"/>
              </w:rPr>
              <w:t xml:space="preserve">other personal data specified in the </w:t>
            </w:r>
            <w:r w:rsidRPr="00DC1D0A">
              <w:rPr>
                <w:rFonts w:ascii="Times New Roman" w:hAnsi="Times New Roman" w:cs="Times New Roman"/>
                <w:lang w:val="en-US"/>
              </w:rPr>
              <w:lastRenderedPageBreak/>
              <w:t>contract. candidate's resume (application form, autobiography, letters of recommendation, etc.)</w:t>
            </w:r>
          </w:p>
        </w:tc>
        <w:tc>
          <w:tcPr>
            <w:tcW w:w="1950" w:type="dxa"/>
            <w:tcBorders>
              <w:top w:val="single" w:sz="8" w:space="0" w:color="000000"/>
              <w:left w:val="single" w:sz="8" w:space="0" w:color="000000"/>
              <w:bottom w:val="single" w:sz="8" w:space="0" w:color="000000"/>
              <w:right w:val="single" w:sz="8" w:space="0" w:color="000000"/>
            </w:tcBorders>
            <w:shd w:val="clear" w:color="auto" w:fill="auto"/>
          </w:tcPr>
          <w:p w14:paraId="1FE33315"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lastRenderedPageBreak/>
              <w:t xml:space="preserve">- </w:t>
            </w:r>
            <w:r w:rsidRPr="00DC1D0A">
              <w:rPr>
                <w:rFonts w:ascii="Times New Roman" w:hAnsi="Times New Roman" w:cs="Times New Roman"/>
                <w:lang w:val="en-US"/>
              </w:rPr>
              <w:t>Search and review of the candidate's application for a vacant position, organization and conduct of an interview with the candidate;</w:t>
            </w:r>
          </w:p>
          <w:p w14:paraId="6A2B74A2" w14:textId="77777777" w:rsidR="00073A76" w:rsidRPr="00DC1D0A" w:rsidRDefault="00000000">
            <w:pPr>
              <w:widowControl w:val="0"/>
              <w:spacing w:before="300"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interaction with the candidate based on the results of reviewing the resume (questionnaire);</w:t>
            </w:r>
          </w:p>
          <w:p w14:paraId="20265A0C" w14:textId="77777777" w:rsidR="00073A76" w:rsidRPr="00DC1D0A" w:rsidRDefault="00000000">
            <w:pPr>
              <w:widowControl w:val="0"/>
              <w:spacing w:before="300"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xml:space="preserve">- </w:t>
            </w:r>
            <w:r w:rsidRPr="00DC1D0A">
              <w:rPr>
                <w:rFonts w:ascii="Times New Roman" w:hAnsi="Times New Roman" w:cs="Times New Roman"/>
                <w:lang w:val="en-US"/>
              </w:rPr>
              <w:t>Formation and maintenance of the personnel reserve;</w:t>
            </w:r>
          </w:p>
          <w:p w14:paraId="7A59471D" w14:textId="77777777" w:rsidR="00073A76" w:rsidRPr="00DC1D0A" w:rsidRDefault="00000000">
            <w:pPr>
              <w:widowControl w:val="0"/>
              <w:spacing w:before="300"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xml:space="preserve">- </w:t>
            </w:r>
            <w:r w:rsidRPr="00DC1D0A">
              <w:rPr>
                <w:rFonts w:ascii="Times New Roman" w:hAnsi="Times New Roman" w:cs="Times New Roman"/>
                <w:lang w:val="en-US"/>
              </w:rPr>
              <w:t>Passing the procedures prior to hiring, in cases stipulated by the constituent documents of the Operator.</w:t>
            </w:r>
          </w:p>
        </w:tc>
        <w:tc>
          <w:tcPr>
            <w:tcW w:w="2378" w:type="dxa"/>
            <w:tcBorders>
              <w:top w:val="single" w:sz="8" w:space="0" w:color="000000"/>
              <w:left w:val="single" w:sz="8" w:space="0" w:color="000000"/>
              <w:bottom w:val="single" w:sz="8" w:space="0" w:color="000000"/>
              <w:right w:val="single" w:sz="8" w:space="0" w:color="000000"/>
            </w:tcBorders>
            <w:shd w:val="clear" w:color="auto" w:fill="auto"/>
          </w:tcPr>
          <w:p w14:paraId="4E0A0BAF" w14:textId="69901054"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Consent of the personal data subject (when sending a resume</w:t>
            </w:r>
            <w:r w:rsidR="00DD10B5" w:rsidRPr="00DC1D0A">
              <w:rPr>
                <w:rFonts w:ascii="Times New Roman" w:eastAsia="Times New Roman" w:hAnsi="Times New Roman" w:cs="Times New Roman"/>
                <w:lang w:val="en-US"/>
              </w:rPr>
              <w:t>/application</w:t>
            </w:r>
            <w:r w:rsidRPr="00DC1D0A">
              <w:rPr>
                <w:rFonts w:ascii="Times New Roman" w:eastAsia="Times New Roman" w:hAnsi="Times New Roman" w:cs="Times New Roman"/>
                <w:lang w:val="en-US"/>
              </w:rPr>
              <w:t xml:space="preserve"> in electronic form via the website </w:t>
            </w:r>
            <w:r w:rsidR="00CB7261" w:rsidRPr="00CB7261">
              <w:rPr>
                <w:rFonts w:ascii="Times New Roman" w:eastAsia="Times New Roman" w:hAnsi="Times New Roman" w:cs="Times New Roman"/>
                <w:lang w:val="en-US"/>
              </w:rPr>
              <w:t>neurodesign.by</w:t>
            </w:r>
            <w:r w:rsidRPr="00DC1D0A">
              <w:rPr>
                <w:rFonts w:ascii="Times New Roman" w:eastAsia="Times New Roman" w:hAnsi="Times New Roman" w:cs="Times New Roman"/>
                <w:lang w:val="en-US"/>
              </w:rPr>
              <w:t>);</w:t>
            </w:r>
          </w:p>
          <w:p w14:paraId="726F24D8" w14:textId="77777777" w:rsidR="00073A76" w:rsidRPr="00DC1D0A" w:rsidRDefault="00000000">
            <w:pPr>
              <w:widowControl w:val="0"/>
              <w:spacing w:before="300"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without the consent of the personal data subject on the basis of paragraph16 of Article 6 of the Law (when providing personal data in writing or in the form of an electronic document)</w:t>
            </w:r>
          </w:p>
          <w:p w14:paraId="2CE55E5E" w14:textId="77777777" w:rsidR="00073A76" w:rsidRPr="00DC1D0A" w:rsidRDefault="00073A76">
            <w:pPr>
              <w:widowControl w:val="0"/>
              <w:spacing w:line="240" w:lineRule="auto"/>
              <w:rPr>
                <w:rFonts w:ascii="Times New Roman" w:eastAsia="Times New Roman" w:hAnsi="Times New Roman" w:cs="Times New Roman"/>
                <w:lang w:val="en-US"/>
              </w:rPr>
            </w:pPr>
          </w:p>
        </w:tc>
        <w:tc>
          <w:tcPr>
            <w:tcW w:w="1909" w:type="dxa"/>
            <w:tcBorders>
              <w:top w:val="single" w:sz="8" w:space="0" w:color="000000"/>
              <w:left w:val="single" w:sz="8" w:space="0" w:color="000000"/>
              <w:bottom w:val="single" w:sz="8" w:space="0" w:color="000000"/>
              <w:right w:val="single" w:sz="8" w:space="0" w:color="000000"/>
            </w:tcBorders>
            <w:shd w:val="clear" w:color="auto" w:fill="auto"/>
          </w:tcPr>
          <w:p w14:paraId="76620533"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1 year from the date of receipt of consent (or 1 year from the date of receipt personal data when processing them without the consent of the subject)</w:t>
            </w:r>
          </w:p>
        </w:tc>
      </w:tr>
      <w:tr w:rsidR="00073A76" w:rsidRPr="00CB7261" w14:paraId="2207953C" w14:textId="77777777">
        <w:tc>
          <w:tcPr>
            <w:tcW w:w="1694" w:type="dxa"/>
            <w:tcBorders>
              <w:top w:val="single" w:sz="8" w:space="0" w:color="000000"/>
              <w:left w:val="single" w:sz="8" w:space="0" w:color="000000"/>
              <w:bottom w:val="single" w:sz="8" w:space="0" w:color="000000"/>
              <w:right w:val="single" w:sz="8" w:space="0" w:color="000000"/>
            </w:tcBorders>
            <w:shd w:val="clear" w:color="auto" w:fill="auto"/>
          </w:tcPr>
          <w:p w14:paraId="0E39F203" w14:textId="6F08D769"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xml:space="preserve">Users of the Internet site </w:t>
            </w:r>
            <w:r w:rsidR="00CB7261" w:rsidRPr="00CB7261">
              <w:rPr>
                <w:rFonts w:ascii="Times New Roman" w:eastAsia="Times New Roman" w:hAnsi="Times New Roman" w:cs="Times New Roman"/>
                <w:lang w:val="en-US"/>
              </w:rPr>
              <w:t>neurodesign.by</w:t>
            </w:r>
            <w:r w:rsidRPr="00DC1D0A">
              <w:rPr>
                <w:rFonts w:ascii="Times New Roman" w:eastAsia="Times New Roman" w:hAnsi="Times New Roman" w:cs="Times New Roman"/>
                <w:lang w:val="en-US"/>
              </w:rPr>
              <w:t xml:space="preserve"> (hereinafter referred to as the site) </w:t>
            </w:r>
          </w:p>
        </w:tc>
        <w:tc>
          <w:tcPr>
            <w:tcW w:w="1992" w:type="dxa"/>
            <w:tcBorders>
              <w:top w:val="single" w:sz="8" w:space="0" w:color="000000"/>
              <w:left w:val="single" w:sz="8" w:space="0" w:color="000000"/>
              <w:bottom w:val="single" w:sz="8" w:space="0" w:color="000000"/>
              <w:right w:val="single" w:sz="8" w:space="0" w:color="000000"/>
            </w:tcBorders>
            <w:shd w:val="clear" w:color="auto" w:fill="auto"/>
          </w:tcPr>
          <w:p w14:paraId="6006241F" w14:textId="75C60025" w:rsidR="00073A76" w:rsidRPr="00DC1D0A" w:rsidRDefault="00DC1D0A">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Last name, first name, patronymic; e-mail address; contact phone number</w:t>
            </w:r>
          </w:p>
        </w:tc>
        <w:tc>
          <w:tcPr>
            <w:tcW w:w="1950" w:type="dxa"/>
            <w:tcBorders>
              <w:top w:val="single" w:sz="8" w:space="0" w:color="000000"/>
              <w:left w:val="single" w:sz="8" w:space="0" w:color="000000"/>
              <w:bottom w:val="single" w:sz="8" w:space="0" w:color="000000"/>
              <w:right w:val="single" w:sz="8" w:space="0" w:color="000000"/>
            </w:tcBorders>
            <w:shd w:val="clear" w:color="auto" w:fill="auto"/>
          </w:tcPr>
          <w:p w14:paraId="438D9B5B" w14:textId="77777777" w:rsidR="00073A76" w:rsidRPr="00DC1D0A" w:rsidRDefault="00000000">
            <w:pPr>
              <w:widowControl w:val="0"/>
              <w:rPr>
                <w:rFonts w:ascii="Times New Roman" w:eastAsia="Times New Roman" w:hAnsi="Times New Roman" w:cs="Times New Roman"/>
                <w:bCs/>
                <w:lang w:val="en-US"/>
              </w:rPr>
            </w:pPr>
            <w:r w:rsidRPr="00DC1D0A">
              <w:rPr>
                <w:rFonts w:ascii="Times New Roman" w:hAnsi="Times New Roman" w:cs="Times New Roman"/>
                <w:bCs/>
                <w:lang w:val="en-US"/>
              </w:rPr>
              <w:t>- providing</w:t>
            </w:r>
            <w:r w:rsidRPr="00DC1D0A">
              <w:rPr>
                <w:rFonts w:ascii="Times New Roman" w:eastAsia="Times New Roman" w:hAnsi="Times New Roman" w:cs="Times New Roman"/>
                <w:bCs/>
                <w:lang w:val="en-US"/>
              </w:rPr>
              <w:t xml:space="preserve"> the subject of personal data with news, information and (or) advertising newsletters, commercial offers, as well as other information via electronic, fax, SMS, E-mail, </w:t>
            </w:r>
            <w:proofErr w:type="spellStart"/>
            <w:proofErr w:type="gramStart"/>
            <w:r w:rsidRPr="00DC1D0A">
              <w:rPr>
                <w:rFonts w:ascii="Times New Roman" w:eastAsia="Times New Roman" w:hAnsi="Times New Roman" w:cs="Times New Roman"/>
                <w:bCs/>
                <w:lang w:val="en-US"/>
              </w:rPr>
              <w:t>etc.mail</w:t>
            </w:r>
            <w:proofErr w:type="spellEnd"/>
            <w:proofErr w:type="gramEnd"/>
            <w:r w:rsidRPr="00DC1D0A">
              <w:rPr>
                <w:rFonts w:ascii="Times New Roman" w:eastAsia="Times New Roman" w:hAnsi="Times New Roman" w:cs="Times New Roman"/>
                <w:bCs/>
                <w:lang w:val="en-US"/>
              </w:rPr>
              <w:t xml:space="preserve"> and other means of communication, with the exception of mailings related to the contract with the subject of personal data;</w:t>
            </w:r>
          </w:p>
          <w:p w14:paraId="2A8DBF63" w14:textId="77777777" w:rsidR="00073A76" w:rsidRPr="00DC1D0A" w:rsidRDefault="00000000">
            <w:pPr>
              <w:widowControl w:val="0"/>
              <w:spacing w:line="240" w:lineRule="auto"/>
              <w:rPr>
                <w:rFonts w:ascii="Times New Roman" w:hAnsi="Times New Roman" w:cs="Times New Roman"/>
                <w:bCs/>
                <w:lang w:val="en-US"/>
              </w:rPr>
            </w:pPr>
            <w:r w:rsidRPr="00DC1D0A">
              <w:rPr>
                <w:rFonts w:ascii="Times New Roman" w:hAnsi="Times New Roman" w:cs="Times New Roman"/>
                <w:lang w:val="en-US"/>
              </w:rPr>
              <w:t>- making calls and responses by e-mail at the request of feedback.</w:t>
            </w:r>
          </w:p>
        </w:tc>
        <w:tc>
          <w:tcPr>
            <w:tcW w:w="2378" w:type="dxa"/>
            <w:tcBorders>
              <w:top w:val="single" w:sz="8" w:space="0" w:color="000000"/>
              <w:left w:val="single" w:sz="8" w:space="0" w:color="000000"/>
              <w:bottom w:val="single" w:sz="8" w:space="0" w:color="000000"/>
              <w:right w:val="single" w:sz="8" w:space="0" w:color="000000"/>
            </w:tcBorders>
            <w:shd w:val="clear" w:color="auto" w:fill="auto"/>
          </w:tcPr>
          <w:p w14:paraId="1AF3FDD4"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Consent of the personal data subject</w:t>
            </w:r>
          </w:p>
        </w:tc>
        <w:tc>
          <w:tcPr>
            <w:tcW w:w="1909" w:type="dxa"/>
            <w:tcBorders>
              <w:top w:val="single" w:sz="8" w:space="0" w:color="000000"/>
              <w:left w:val="single" w:sz="8" w:space="0" w:color="000000"/>
              <w:bottom w:val="single" w:sz="8" w:space="0" w:color="000000"/>
              <w:right w:val="single" w:sz="8" w:space="0" w:color="000000"/>
            </w:tcBorders>
            <w:shd w:val="clear" w:color="auto" w:fill="auto"/>
          </w:tcPr>
          <w:p w14:paraId="1D5D5EB9" w14:textId="033843A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xml:space="preserve">5 years from the date of the </w:t>
            </w:r>
            <w:proofErr w:type="spellStart"/>
            <w:r w:rsidRPr="00DC1D0A">
              <w:rPr>
                <w:rFonts w:ascii="Times New Roman" w:eastAsia="Times New Roman" w:hAnsi="Times New Roman" w:cs="Times New Roman"/>
                <w:lang w:val="en-US"/>
              </w:rPr>
              <w:t>last</w:t>
            </w:r>
            <w:r w:rsidR="00DD10B5" w:rsidRPr="00DC1D0A">
              <w:rPr>
                <w:rFonts w:ascii="Times New Roman" w:eastAsia="Times New Roman" w:hAnsi="Times New Roman" w:cs="Times New Roman"/>
                <w:lang w:val="en-US"/>
              </w:rPr>
              <w:t>visit</w:t>
            </w:r>
            <w:proofErr w:type="spellEnd"/>
            <w:r w:rsidRPr="00DC1D0A">
              <w:rPr>
                <w:rFonts w:ascii="Times New Roman" w:eastAsia="Times New Roman" w:hAnsi="Times New Roman" w:cs="Times New Roman"/>
                <w:lang w:val="en-US"/>
              </w:rPr>
              <w:t xml:space="preserve"> </w:t>
            </w:r>
            <w:r w:rsidR="00DD10B5" w:rsidRPr="00DC1D0A">
              <w:rPr>
                <w:rFonts w:ascii="Times New Roman" w:eastAsia="Times New Roman" w:hAnsi="Times New Roman" w:cs="Times New Roman"/>
                <w:lang w:val="en-US"/>
              </w:rPr>
              <w:t>or interaction</w:t>
            </w:r>
            <w:r w:rsidRPr="00DC1D0A">
              <w:rPr>
                <w:rFonts w:ascii="Times New Roman" w:eastAsia="Times New Roman" w:hAnsi="Times New Roman" w:cs="Times New Roman"/>
                <w:lang w:val="en-US"/>
              </w:rPr>
              <w:t xml:space="preserve"> the subject of personal data </w:t>
            </w:r>
            <w:r w:rsidR="00DD10B5" w:rsidRPr="00DC1D0A">
              <w:rPr>
                <w:rFonts w:ascii="Times New Roman" w:eastAsia="Times New Roman" w:hAnsi="Times New Roman" w:cs="Times New Roman"/>
                <w:lang w:val="en-US"/>
              </w:rPr>
              <w:t>associated with the site</w:t>
            </w:r>
          </w:p>
        </w:tc>
      </w:tr>
      <w:tr w:rsidR="00073A76" w:rsidRPr="00CB7261" w14:paraId="3FB177E9" w14:textId="77777777">
        <w:trPr>
          <w:trHeight w:val="3713"/>
        </w:trPr>
        <w:tc>
          <w:tcPr>
            <w:tcW w:w="1694" w:type="dxa"/>
            <w:tcBorders>
              <w:top w:val="single" w:sz="8" w:space="0" w:color="000000"/>
              <w:left w:val="single" w:sz="8" w:space="0" w:color="000000"/>
              <w:bottom w:val="single" w:sz="8" w:space="0" w:color="000000"/>
              <w:right w:val="single" w:sz="8" w:space="0" w:color="000000"/>
            </w:tcBorders>
            <w:shd w:val="clear" w:color="auto" w:fill="auto"/>
          </w:tcPr>
          <w:p w14:paraId="17F4D0DA" w14:textId="34F32DE4" w:rsidR="00073A76" w:rsidRDefault="00AE5010">
            <w:pPr>
              <w:widowControl w:val="0"/>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Customers</w:t>
            </w:r>
            <w:proofErr w:type="spellEnd"/>
          </w:p>
        </w:tc>
        <w:tc>
          <w:tcPr>
            <w:tcW w:w="1992" w:type="dxa"/>
            <w:tcBorders>
              <w:top w:val="single" w:sz="8" w:space="0" w:color="000000"/>
              <w:left w:val="single" w:sz="8" w:space="0" w:color="000000"/>
              <w:bottom w:val="single" w:sz="8" w:space="0" w:color="000000"/>
              <w:right w:val="single" w:sz="8" w:space="0" w:color="000000"/>
            </w:tcBorders>
            <w:shd w:val="clear" w:color="auto" w:fill="auto"/>
          </w:tcPr>
          <w:p w14:paraId="25FCFB90" w14:textId="5A2520C0"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Last name, first name, patronymic; passport data (optional), phone number, email address</w:t>
            </w:r>
            <w:r w:rsidR="00AE5010" w:rsidRPr="00DC1D0A">
              <w:rPr>
                <w:rFonts w:ascii="Times New Roman" w:eastAsia="Times New Roman" w:hAnsi="Times New Roman" w:cs="Times New Roman"/>
                <w:lang w:val="en-US"/>
              </w:rPr>
              <w:t>.</w:t>
            </w:r>
          </w:p>
        </w:tc>
        <w:tc>
          <w:tcPr>
            <w:tcW w:w="1950" w:type="dxa"/>
            <w:tcBorders>
              <w:top w:val="single" w:sz="8" w:space="0" w:color="000000"/>
              <w:left w:val="single" w:sz="8" w:space="0" w:color="000000"/>
              <w:bottom w:val="single" w:sz="8" w:space="0" w:color="000000"/>
              <w:right w:val="single" w:sz="8" w:space="0" w:color="000000"/>
            </w:tcBorders>
            <w:shd w:val="clear" w:color="auto" w:fill="auto"/>
          </w:tcPr>
          <w:p w14:paraId="754B77E9"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conclusion of civil contracts with personal data subjects and their subsequent execution;</w:t>
            </w:r>
          </w:p>
          <w:p w14:paraId="6B44131D" w14:textId="77777777" w:rsidR="00073A76" w:rsidRPr="00DC1D0A" w:rsidRDefault="00000000">
            <w:pPr>
              <w:widowControl w:val="0"/>
              <w:spacing w:before="300"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execution (creation) of an order, control of the order status, its accounting and tracking</w:t>
            </w:r>
          </w:p>
        </w:tc>
        <w:tc>
          <w:tcPr>
            <w:tcW w:w="2378" w:type="dxa"/>
            <w:tcBorders>
              <w:top w:val="single" w:sz="8" w:space="0" w:color="000000"/>
              <w:left w:val="single" w:sz="8" w:space="0" w:color="000000"/>
              <w:bottom w:val="single" w:sz="8" w:space="0" w:color="000000"/>
              <w:right w:val="single" w:sz="8" w:space="0" w:color="000000"/>
            </w:tcBorders>
            <w:shd w:val="clear" w:color="auto" w:fill="auto"/>
          </w:tcPr>
          <w:p w14:paraId="2D9E27E9"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without the consent of the personal data subject on the basis of para. 15 Article 6 of the Law (when receiving personal data on the basis of a contract)</w:t>
            </w:r>
          </w:p>
        </w:tc>
        <w:tc>
          <w:tcPr>
            <w:tcW w:w="1909" w:type="dxa"/>
            <w:tcBorders>
              <w:top w:val="single" w:sz="8" w:space="0" w:color="000000"/>
              <w:left w:val="single" w:sz="8" w:space="0" w:color="000000"/>
              <w:bottom w:val="single" w:sz="8" w:space="0" w:color="000000"/>
              <w:right w:val="single" w:sz="8" w:space="0" w:color="000000"/>
            </w:tcBorders>
            <w:shd w:val="clear" w:color="auto" w:fill="auto"/>
          </w:tcPr>
          <w:p w14:paraId="276DF089"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3 years after the tax authorities have verified compliance with the tax legislation. If the tax authorities have not checked compliance with the tax legislation - 10 years after the expiration of the contract</w:t>
            </w:r>
          </w:p>
        </w:tc>
      </w:tr>
      <w:tr w:rsidR="00073A76" w:rsidRPr="00CB7261" w14:paraId="2E5712E1" w14:textId="77777777">
        <w:tc>
          <w:tcPr>
            <w:tcW w:w="1694" w:type="dxa"/>
            <w:tcBorders>
              <w:top w:val="single" w:sz="8" w:space="0" w:color="000000"/>
              <w:left w:val="single" w:sz="8" w:space="0" w:color="000000"/>
              <w:bottom w:val="single" w:sz="8" w:space="0" w:color="000000"/>
              <w:right w:val="single" w:sz="8" w:space="0" w:color="000000"/>
            </w:tcBorders>
            <w:shd w:val="clear" w:color="auto" w:fill="auto"/>
          </w:tcPr>
          <w:p w14:paraId="1651EBB5" w14:textId="16220A26"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Persons authorized to sign civil contracts;</w:t>
            </w:r>
          </w:p>
          <w:p w14:paraId="5FCC2BDC" w14:textId="77777777" w:rsidR="00073A76" w:rsidRPr="00DC1D0A" w:rsidRDefault="00000000">
            <w:pPr>
              <w:widowControl w:val="0"/>
              <w:spacing w:before="300"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lastRenderedPageBreak/>
              <w:t>other persons whose personal data is specified in civil contracts</w:t>
            </w:r>
          </w:p>
          <w:p w14:paraId="36BB7E19" w14:textId="77777777" w:rsidR="00073A76" w:rsidRPr="00DC1D0A" w:rsidRDefault="00073A76">
            <w:pPr>
              <w:widowControl w:val="0"/>
              <w:spacing w:line="240" w:lineRule="auto"/>
              <w:rPr>
                <w:rFonts w:ascii="Times New Roman" w:eastAsia="Times New Roman" w:hAnsi="Times New Roman" w:cs="Times New Roman"/>
                <w:lang w:val="en-US"/>
              </w:rPr>
            </w:pPr>
          </w:p>
        </w:tc>
        <w:tc>
          <w:tcPr>
            <w:tcW w:w="1992" w:type="dxa"/>
            <w:tcBorders>
              <w:top w:val="single" w:sz="8" w:space="0" w:color="000000"/>
              <w:left w:val="single" w:sz="8" w:space="0" w:color="000000"/>
              <w:bottom w:val="single" w:sz="8" w:space="0" w:color="000000"/>
              <w:right w:val="single" w:sz="8" w:space="0" w:color="000000"/>
            </w:tcBorders>
            <w:shd w:val="clear" w:color="auto" w:fill="auto"/>
          </w:tcPr>
          <w:p w14:paraId="51E1637E" w14:textId="26FC6302" w:rsidR="00073A76" w:rsidRPr="00DC1D0A" w:rsidRDefault="00DC1D0A">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lastRenderedPageBreak/>
              <w:t xml:space="preserve">Last name, first name, patronymic or initials of the person, position of the person who </w:t>
            </w:r>
            <w:r w:rsidRPr="00DC1D0A">
              <w:rPr>
                <w:rFonts w:ascii="Times New Roman" w:eastAsia="Times New Roman" w:hAnsi="Times New Roman" w:cs="Times New Roman"/>
                <w:lang w:val="en-US"/>
              </w:rPr>
              <w:lastRenderedPageBreak/>
              <w:t>signed the contract, phone number, email address, other data in accordance with the terms of the agreement (if necessary)</w:t>
            </w:r>
          </w:p>
        </w:tc>
        <w:tc>
          <w:tcPr>
            <w:tcW w:w="1950" w:type="dxa"/>
            <w:tcBorders>
              <w:top w:val="single" w:sz="8" w:space="0" w:color="000000"/>
              <w:left w:val="single" w:sz="8" w:space="0" w:color="000000"/>
              <w:bottom w:val="single" w:sz="8" w:space="0" w:color="000000"/>
              <w:right w:val="single" w:sz="8" w:space="0" w:color="000000"/>
            </w:tcBorders>
            <w:shd w:val="clear" w:color="auto" w:fill="auto"/>
          </w:tcPr>
          <w:p w14:paraId="4EB2AD84"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lastRenderedPageBreak/>
              <w:t xml:space="preserve">Conclusion and execution of civil contracts with business entities (counterparties), </w:t>
            </w:r>
            <w:r w:rsidRPr="00DC1D0A">
              <w:rPr>
                <w:rFonts w:ascii="Times New Roman" w:eastAsia="Times New Roman" w:hAnsi="Times New Roman" w:cs="Times New Roman"/>
                <w:lang w:val="en-US"/>
              </w:rPr>
              <w:lastRenderedPageBreak/>
              <w:t>accounting and analysis of contracts, control over the performance of contractual obligations</w:t>
            </w:r>
          </w:p>
        </w:tc>
        <w:tc>
          <w:tcPr>
            <w:tcW w:w="2378" w:type="dxa"/>
            <w:tcBorders>
              <w:top w:val="single" w:sz="8" w:space="0" w:color="000000"/>
              <w:left w:val="single" w:sz="8" w:space="0" w:color="000000"/>
              <w:bottom w:val="single" w:sz="8" w:space="0" w:color="000000"/>
              <w:right w:val="single" w:sz="8" w:space="0" w:color="000000"/>
            </w:tcBorders>
            <w:shd w:val="clear" w:color="auto" w:fill="auto"/>
          </w:tcPr>
          <w:p w14:paraId="37B78B81"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lastRenderedPageBreak/>
              <w:t xml:space="preserve">without the consent of the personal data subject on the basis of para. 15 of Article 6 of the Law, para. 20 Article 6 of the </w:t>
            </w:r>
            <w:r w:rsidRPr="00DC1D0A">
              <w:rPr>
                <w:rFonts w:ascii="Times New Roman" w:eastAsia="Times New Roman" w:hAnsi="Times New Roman" w:cs="Times New Roman"/>
                <w:lang w:val="en-US"/>
              </w:rPr>
              <w:lastRenderedPageBreak/>
              <w:t>Law, Article 186 of the Civil Code of the Republic of Belarus</w:t>
            </w:r>
          </w:p>
        </w:tc>
        <w:tc>
          <w:tcPr>
            <w:tcW w:w="1909" w:type="dxa"/>
            <w:tcBorders>
              <w:top w:val="single" w:sz="8" w:space="0" w:color="000000"/>
              <w:left w:val="single" w:sz="8" w:space="0" w:color="000000"/>
              <w:bottom w:val="single" w:sz="8" w:space="0" w:color="000000"/>
              <w:right w:val="single" w:sz="8" w:space="0" w:color="000000"/>
            </w:tcBorders>
            <w:shd w:val="clear" w:color="auto" w:fill="auto"/>
          </w:tcPr>
          <w:p w14:paraId="176F9295"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lastRenderedPageBreak/>
              <w:t xml:space="preserve">3 years after the tax authorities check compliance with tax legislation. If the </w:t>
            </w:r>
            <w:r w:rsidRPr="00DC1D0A">
              <w:rPr>
                <w:rFonts w:ascii="Times New Roman" w:eastAsia="Times New Roman" w:hAnsi="Times New Roman" w:cs="Times New Roman"/>
                <w:lang w:val="en-US"/>
              </w:rPr>
              <w:lastRenderedPageBreak/>
              <w:t>tax authorities have not checked compliance with the tax legislation - 10 years after the expiration of the contract</w:t>
            </w:r>
          </w:p>
        </w:tc>
      </w:tr>
      <w:tr w:rsidR="00073A76" w:rsidRPr="00CB7261" w14:paraId="7C9E1D3B" w14:textId="77777777">
        <w:tc>
          <w:tcPr>
            <w:tcW w:w="1694" w:type="dxa"/>
            <w:tcBorders>
              <w:top w:val="single" w:sz="8" w:space="0" w:color="000000"/>
              <w:left w:val="single" w:sz="8" w:space="0" w:color="000000"/>
              <w:bottom w:val="single" w:sz="8" w:space="0" w:color="000000"/>
              <w:right w:val="single" w:sz="8" w:space="0" w:color="000000"/>
            </w:tcBorders>
            <w:shd w:val="clear" w:color="auto" w:fill="auto"/>
          </w:tcPr>
          <w:p w14:paraId="5D7C16C8" w14:textId="5B7BF5A4" w:rsidR="00073A76" w:rsidRPr="00DC1D0A" w:rsidRDefault="00DC1D0A">
            <w:pPr>
              <w:widowControl w:val="0"/>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lastRenderedPageBreak/>
              <w:t>P</w:t>
            </w:r>
            <w:r w:rsidRPr="00DC1D0A">
              <w:rPr>
                <w:rFonts w:ascii="Times New Roman" w:eastAsia="Times New Roman" w:hAnsi="Times New Roman" w:cs="Times New Roman"/>
                <w:lang w:val="en-US"/>
              </w:rPr>
              <w:t>ersons who sent the requests (claims);</w:t>
            </w:r>
          </w:p>
          <w:p w14:paraId="7C82D6B6" w14:textId="2893967E" w:rsidR="00073A76" w:rsidRPr="00DC1D0A" w:rsidRDefault="00DC1D0A">
            <w:pPr>
              <w:widowControl w:val="0"/>
              <w:spacing w:before="300" w:line="240" w:lineRule="auto"/>
              <w:rPr>
                <w:rFonts w:ascii="Times New Roman" w:eastAsia="Times New Roman" w:hAnsi="Times New Roman" w:cs="Times New Roman"/>
                <w:lang w:val="en-US"/>
              </w:rPr>
            </w:pPr>
            <w:r>
              <w:rPr>
                <w:rFonts w:ascii="Times New Roman" w:eastAsia="Times New Roman" w:hAnsi="Times New Roman" w:cs="Times New Roman"/>
                <w:lang w:val="en-US"/>
              </w:rPr>
              <w:t>O</w:t>
            </w:r>
            <w:r w:rsidRPr="00DC1D0A">
              <w:rPr>
                <w:rFonts w:ascii="Times New Roman" w:eastAsia="Times New Roman" w:hAnsi="Times New Roman" w:cs="Times New Roman"/>
                <w:lang w:val="en-US"/>
              </w:rPr>
              <w:t>ther persons whose personal data is specified in the request (claims)</w:t>
            </w:r>
          </w:p>
          <w:p w14:paraId="4273FF13" w14:textId="77777777" w:rsidR="00073A76" w:rsidRPr="00DC1D0A" w:rsidRDefault="00073A76">
            <w:pPr>
              <w:widowControl w:val="0"/>
              <w:spacing w:line="240" w:lineRule="auto"/>
              <w:rPr>
                <w:rFonts w:ascii="Times New Roman" w:eastAsia="Times New Roman" w:hAnsi="Times New Roman" w:cs="Times New Roman"/>
                <w:lang w:val="en-US"/>
              </w:rPr>
            </w:pPr>
          </w:p>
        </w:tc>
        <w:tc>
          <w:tcPr>
            <w:tcW w:w="1992" w:type="dxa"/>
            <w:tcBorders>
              <w:top w:val="single" w:sz="8" w:space="0" w:color="000000"/>
              <w:left w:val="single" w:sz="8" w:space="0" w:color="000000"/>
              <w:bottom w:val="single" w:sz="8" w:space="0" w:color="000000"/>
              <w:right w:val="single" w:sz="8" w:space="0" w:color="000000"/>
            </w:tcBorders>
            <w:shd w:val="clear" w:color="auto" w:fill="auto"/>
          </w:tcPr>
          <w:p w14:paraId="770D5896" w14:textId="232854F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Last name, first name, patronymic, phone number (optional), e-mail address (optional), place of residence address, (optional), other personal data specified in the request</w:t>
            </w:r>
          </w:p>
        </w:tc>
        <w:tc>
          <w:tcPr>
            <w:tcW w:w="1950" w:type="dxa"/>
            <w:tcBorders>
              <w:top w:val="single" w:sz="8" w:space="0" w:color="000000"/>
              <w:left w:val="single" w:sz="8" w:space="0" w:color="000000"/>
              <w:bottom w:val="single" w:sz="8" w:space="0" w:color="000000"/>
              <w:right w:val="single" w:sz="8" w:space="0" w:color="000000"/>
            </w:tcBorders>
            <w:shd w:val="clear" w:color="auto" w:fill="auto"/>
          </w:tcPr>
          <w:p w14:paraId="560C66C8"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review and send a response to received requests (in retail stores, at the legal address, including comments and suggestions entered in the book,</w:t>
            </w:r>
          </w:p>
          <w:p w14:paraId="255A4005" w14:textId="5D503B6E" w:rsidR="00073A76" w:rsidRDefault="00000000" w:rsidP="00AE5010">
            <w:pPr>
              <w:widowControl w:val="0"/>
              <w:spacing w:before="30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analysis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requests</w:t>
            </w:r>
            <w:proofErr w:type="spellEnd"/>
          </w:p>
        </w:tc>
        <w:tc>
          <w:tcPr>
            <w:tcW w:w="2378" w:type="dxa"/>
            <w:tcBorders>
              <w:top w:val="single" w:sz="8" w:space="0" w:color="000000"/>
              <w:left w:val="single" w:sz="8" w:space="0" w:color="000000"/>
              <w:bottom w:val="single" w:sz="8" w:space="0" w:color="000000"/>
              <w:right w:val="single" w:sz="8" w:space="0" w:color="000000"/>
            </w:tcBorders>
            <w:shd w:val="clear" w:color="auto" w:fill="auto"/>
          </w:tcPr>
          <w:p w14:paraId="1256B8D7"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 xml:space="preserve">without the consent of the personal data subject on the basis </w:t>
            </w:r>
            <w:proofErr w:type="spellStart"/>
            <w:r>
              <w:rPr>
                <w:rFonts w:ascii="Times New Roman" w:eastAsia="Times New Roman" w:hAnsi="Times New Roman" w:cs="Times New Roman"/>
              </w:rPr>
              <w:t>абз</w:t>
            </w:r>
            <w:proofErr w:type="spellEnd"/>
            <w:r w:rsidRPr="00DC1D0A">
              <w:rPr>
                <w:rFonts w:ascii="Times New Roman" w:eastAsia="Times New Roman" w:hAnsi="Times New Roman" w:cs="Times New Roman"/>
                <w:lang w:val="en-US"/>
              </w:rPr>
              <w:t>of paragraph 16 of Article 6 of the Law, para.20 Article 6 of the Law</w:t>
            </w:r>
          </w:p>
        </w:tc>
        <w:tc>
          <w:tcPr>
            <w:tcW w:w="1909" w:type="dxa"/>
            <w:tcBorders>
              <w:top w:val="single" w:sz="8" w:space="0" w:color="000000"/>
              <w:left w:val="single" w:sz="8" w:space="0" w:color="000000"/>
              <w:bottom w:val="single" w:sz="8" w:space="0" w:color="000000"/>
              <w:right w:val="single" w:sz="8" w:space="0" w:color="000000"/>
            </w:tcBorders>
            <w:shd w:val="clear" w:color="auto" w:fill="auto"/>
          </w:tcPr>
          <w:p w14:paraId="23FDCC5A" w14:textId="77777777" w:rsidR="00073A76" w:rsidRPr="00DC1D0A" w:rsidRDefault="00000000">
            <w:pPr>
              <w:widowControl w:val="0"/>
              <w:spacing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5 years from the date of application</w:t>
            </w:r>
          </w:p>
          <w:p w14:paraId="5A954DAB" w14:textId="77777777" w:rsidR="00073A76" w:rsidRPr="00DC1D0A" w:rsidRDefault="00000000">
            <w:pPr>
              <w:widowControl w:val="0"/>
              <w:spacing w:before="300" w:line="240" w:lineRule="auto"/>
              <w:rPr>
                <w:rFonts w:ascii="Times New Roman" w:eastAsia="Times New Roman" w:hAnsi="Times New Roman" w:cs="Times New Roman"/>
                <w:lang w:val="en-US"/>
              </w:rPr>
            </w:pPr>
            <w:r w:rsidRPr="00DC1D0A">
              <w:rPr>
                <w:rFonts w:ascii="Times New Roman" w:eastAsia="Times New Roman" w:hAnsi="Times New Roman" w:cs="Times New Roman"/>
                <w:lang w:val="en-US"/>
              </w:rPr>
              <w:t>5 years after the end of maintaining the book of comments and suggestions</w:t>
            </w:r>
          </w:p>
          <w:p w14:paraId="2CD18312" w14:textId="77777777" w:rsidR="00073A76" w:rsidRPr="00DC1D0A" w:rsidRDefault="00073A76">
            <w:pPr>
              <w:widowControl w:val="0"/>
              <w:spacing w:line="240" w:lineRule="auto"/>
              <w:rPr>
                <w:rFonts w:ascii="Times New Roman" w:eastAsia="Times New Roman" w:hAnsi="Times New Roman" w:cs="Times New Roman"/>
                <w:lang w:val="en-US"/>
              </w:rPr>
            </w:pPr>
          </w:p>
        </w:tc>
      </w:tr>
    </w:tbl>
    <w:p w14:paraId="58D45C83" w14:textId="77777777" w:rsidR="00073A76" w:rsidRPr="00DC1D0A" w:rsidRDefault="00073A76">
      <w:pPr>
        <w:spacing w:after="0" w:line="240" w:lineRule="auto"/>
        <w:jc w:val="both"/>
        <w:rPr>
          <w:rFonts w:ascii="Times New Roman" w:hAnsi="Times New Roman" w:cs="Times New Roman"/>
          <w:lang w:val="en-US"/>
        </w:rPr>
      </w:pPr>
    </w:p>
    <w:p w14:paraId="65EE05FF" w14:textId="77777777" w:rsidR="00073A76" w:rsidRPr="00DC1D0A" w:rsidRDefault="00073A76">
      <w:pPr>
        <w:spacing w:after="0" w:line="240" w:lineRule="auto"/>
        <w:jc w:val="both"/>
        <w:rPr>
          <w:rFonts w:ascii="Times New Roman" w:hAnsi="Times New Roman" w:cs="Times New Roman"/>
          <w:sz w:val="24"/>
          <w:szCs w:val="24"/>
          <w:lang w:val="en-US"/>
        </w:rPr>
      </w:pPr>
    </w:p>
    <w:p w14:paraId="776903DD" w14:textId="77777777" w:rsidR="00073A76" w:rsidRPr="00DC1D0A" w:rsidRDefault="00000000">
      <w:pPr>
        <w:spacing w:after="0" w:line="240" w:lineRule="auto"/>
        <w:jc w:val="both"/>
        <w:rPr>
          <w:rFonts w:ascii="Times New Roman" w:hAnsi="Times New Roman" w:cs="Times New Roman"/>
          <w:b/>
          <w:bCs/>
          <w:sz w:val="24"/>
          <w:szCs w:val="24"/>
          <w:lang w:val="en-US"/>
        </w:rPr>
      </w:pPr>
      <w:r w:rsidRPr="00DC1D0A">
        <w:rPr>
          <w:rFonts w:ascii="Times New Roman" w:hAnsi="Times New Roman" w:cs="Times New Roman"/>
          <w:b/>
          <w:bCs/>
          <w:sz w:val="24"/>
          <w:szCs w:val="24"/>
          <w:lang w:val="en-US"/>
        </w:rPr>
        <w:t>3. RIGHTS AND OBLIGATIONS OF THE PERSONAL DATA SUBJECT</w:t>
      </w:r>
    </w:p>
    <w:p w14:paraId="12C63BA2" w14:textId="77777777" w:rsidR="00073A76" w:rsidRPr="00DC1D0A" w:rsidRDefault="00073A76">
      <w:pPr>
        <w:spacing w:after="0" w:line="240" w:lineRule="auto"/>
        <w:jc w:val="both"/>
        <w:rPr>
          <w:rFonts w:ascii="Times New Roman" w:hAnsi="Times New Roman" w:cs="Times New Roman"/>
          <w:b/>
          <w:bCs/>
          <w:sz w:val="24"/>
          <w:szCs w:val="24"/>
          <w:lang w:val="en-US"/>
        </w:rPr>
      </w:pPr>
    </w:p>
    <w:p w14:paraId="59EA838D"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3.1. The personal data subject has the right to:</w:t>
      </w:r>
    </w:p>
    <w:tbl>
      <w:tblPr>
        <w:tblW w:w="9360" w:type="dxa"/>
        <w:tblLayout w:type="fixed"/>
        <w:tblCellMar>
          <w:left w:w="0" w:type="dxa"/>
          <w:right w:w="0" w:type="dxa"/>
        </w:tblCellMar>
        <w:tblLook w:val="04A0" w:firstRow="1" w:lastRow="0" w:firstColumn="1" w:lastColumn="0" w:noHBand="0" w:noVBand="1"/>
      </w:tblPr>
      <w:tblGrid>
        <w:gridCol w:w="719"/>
        <w:gridCol w:w="2525"/>
        <w:gridCol w:w="3777"/>
        <w:gridCol w:w="2339"/>
      </w:tblGrid>
      <w:tr w:rsidR="00073A76" w14:paraId="27A0A11A" w14:textId="77777777">
        <w:tc>
          <w:tcPr>
            <w:tcW w:w="718" w:type="dxa"/>
          </w:tcPr>
          <w:p w14:paraId="14C59FED" w14:textId="77777777" w:rsidR="00073A76" w:rsidRDefault="00000000">
            <w:pPr>
              <w:pStyle w:val="af3"/>
              <w:jc w:val="center"/>
              <w:rPr>
                <w:rFonts w:ascii="Times New Roman" w:hAnsi="Times New Roman"/>
                <w:b/>
                <w:bCs/>
                <w:sz w:val="24"/>
                <w:szCs w:val="24"/>
              </w:rPr>
            </w:pPr>
            <w:r>
              <w:rPr>
                <w:rFonts w:ascii="Times New Roman" w:hAnsi="Times New Roman"/>
                <w:b/>
                <w:bCs/>
                <w:sz w:val="24"/>
                <w:szCs w:val="24"/>
              </w:rPr>
              <w:t>No</w:t>
            </w:r>
          </w:p>
        </w:tc>
        <w:tc>
          <w:tcPr>
            <w:tcW w:w="2525" w:type="dxa"/>
          </w:tcPr>
          <w:p w14:paraId="7C95098E" w14:textId="77777777" w:rsidR="00073A76" w:rsidRDefault="00000000">
            <w:pPr>
              <w:pStyle w:val="af3"/>
              <w:jc w:val="center"/>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Right</w:t>
            </w:r>
            <w:proofErr w:type="spellEnd"/>
          </w:p>
        </w:tc>
        <w:tc>
          <w:tcPr>
            <w:tcW w:w="3777" w:type="dxa"/>
          </w:tcPr>
          <w:p w14:paraId="7C9C9135" w14:textId="77777777" w:rsidR="00073A76" w:rsidRDefault="00000000">
            <w:pPr>
              <w:pStyle w:val="af3"/>
              <w:jc w:val="center"/>
              <w:rPr>
                <w:rFonts w:ascii="Times New Roman" w:hAnsi="Times New Roman"/>
                <w:b/>
                <w:bCs/>
                <w:sz w:val="24"/>
                <w:szCs w:val="24"/>
              </w:rPr>
            </w:pPr>
            <w:r>
              <w:rPr>
                <w:rFonts w:ascii="Times New Roman" w:hAnsi="Times New Roman"/>
                <w:b/>
                <w:bCs/>
                <w:sz w:val="24"/>
                <w:szCs w:val="24"/>
              </w:rPr>
              <w:t>Content</w:t>
            </w:r>
          </w:p>
        </w:tc>
        <w:tc>
          <w:tcPr>
            <w:tcW w:w="2339" w:type="dxa"/>
          </w:tcPr>
          <w:p w14:paraId="1D7B8B6D" w14:textId="77777777" w:rsidR="00073A76" w:rsidRDefault="00000000">
            <w:pPr>
              <w:pStyle w:val="af3"/>
              <w:jc w:val="center"/>
              <w:rPr>
                <w:rFonts w:ascii="Times New Roman" w:hAnsi="Times New Roman"/>
                <w:b/>
                <w:bCs/>
                <w:sz w:val="24"/>
                <w:szCs w:val="24"/>
              </w:rPr>
            </w:pPr>
            <w:proofErr w:type="spellStart"/>
            <w:r>
              <w:rPr>
                <w:rFonts w:ascii="Times New Roman" w:hAnsi="Times New Roman"/>
                <w:b/>
                <w:bCs/>
                <w:sz w:val="24"/>
                <w:szCs w:val="24"/>
              </w:rPr>
              <w:t>of</w:t>
            </w:r>
            <w:proofErr w:type="spellEnd"/>
            <w:r>
              <w:rPr>
                <w:rFonts w:ascii="Times New Roman" w:hAnsi="Times New Roman"/>
                <w:b/>
                <w:bCs/>
                <w:sz w:val="24"/>
                <w:szCs w:val="24"/>
              </w:rPr>
              <w:t xml:space="preserve"> </w:t>
            </w:r>
            <w:proofErr w:type="spellStart"/>
            <w:r>
              <w:rPr>
                <w:rFonts w:ascii="Times New Roman" w:hAnsi="Times New Roman"/>
                <w:b/>
                <w:bCs/>
                <w:sz w:val="24"/>
                <w:szCs w:val="24"/>
              </w:rPr>
              <w:t>Operator</w:t>
            </w:r>
            <w:proofErr w:type="spellEnd"/>
          </w:p>
        </w:tc>
      </w:tr>
      <w:tr w:rsidR="00073A76" w:rsidRPr="00CB7261" w14:paraId="73904F10" w14:textId="77777777">
        <w:tc>
          <w:tcPr>
            <w:tcW w:w="718" w:type="dxa"/>
          </w:tcPr>
          <w:p w14:paraId="58512761" w14:textId="410136EA" w:rsidR="00073A76" w:rsidRDefault="00000000">
            <w:pPr>
              <w:pStyle w:val="af3"/>
              <w:jc w:val="center"/>
              <w:rPr>
                <w:rFonts w:ascii="Times New Roman" w:hAnsi="Times New Roman"/>
                <w:sz w:val="24"/>
                <w:szCs w:val="24"/>
              </w:rPr>
            </w:pPr>
            <w:r>
              <w:rPr>
                <w:rFonts w:ascii="Times New Roman" w:hAnsi="Times New Roman"/>
                <w:sz w:val="24"/>
                <w:szCs w:val="24"/>
              </w:rPr>
              <w:t>1</w:t>
            </w:r>
          </w:p>
        </w:tc>
        <w:tc>
          <w:tcPr>
            <w:tcW w:w="2525" w:type="dxa"/>
          </w:tcPr>
          <w:p w14:paraId="3C609246" w14:textId="77777777"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Right to receive information concerning the processing of personal data</w:t>
            </w:r>
          </w:p>
        </w:tc>
        <w:tc>
          <w:tcPr>
            <w:tcW w:w="3777" w:type="dxa"/>
          </w:tcPr>
          <w:p w14:paraId="5FD85FB2" w14:textId="77777777" w:rsidR="00073A76" w:rsidRPr="00DC1D0A" w:rsidRDefault="00000000">
            <w:pPr>
              <w:pStyle w:val="af3"/>
              <w:spacing w:after="0"/>
              <w:rPr>
                <w:rFonts w:ascii="Times New Roman" w:hAnsi="Times New Roman"/>
                <w:sz w:val="24"/>
                <w:szCs w:val="24"/>
                <w:lang w:val="en-US"/>
              </w:rPr>
            </w:pPr>
            <w:r w:rsidRPr="00DC1D0A">
              <w:rPr>
                <w:rFonts w:ascii="Times New Roman" w:hAnsi="Times New Roman"/>
                <w:sz w:val="24"/>
                <w:szCs w:val="24"/>
                <w:lang w:val="en-US"/>
              </w:rPr>
              <w:t>You have the right to receive information concerning the processing of your personal data containing:</w:t>
            </w:r>
          </w:p>
          <w:p w14:paraId="0ADC0875" w14:textId="77777777" w:rsidR="00073A76" w:rsidRPr="00DC1D0A" w:rsidRDefault="00000000">
            <w:pPr>
              <w:pStyle w:val="af3"/>
              <w:spacing w:after="0"/>
              <w:rPr>
                <w:rFonts w:ascii="Times New Roman" w:hAnsi="Times New Roman"/>
                <w:sz w:val="24"/>
                <w:szCs w:val="24"/>
                <w:lang w:val="en-US"/>
              </w:rPr>
            </w:pPr>
            <w:r w:rsidRPr="00DC1D0A">
              <w:rPr>
                <w:rFonts w:ascii="Times New Roman" w:hAnsi="Times New Roman"/>
                <w:sz w:val="24"/>
                <w:szCs w:val="24"/>
                <w:lang w:val="en-US"/>
              </w:rPr>
              <w:t>- name and location of the Company;</w:t>
            </w:r>
          </w:p>
          <w:p w14:paraId="363D2D59" w14:textId="77777777" w:rsidR="00073A76" w:rsidRPr="00DC1D0A" w:rsidRDefault="00000000">
            <w:pPr>
              <w:pStyle w:val="af3"/>
              <w:spacing w:after="0"/>
              <w:rPr>
                <w:rFonts w:ascii="Times New Roman" w:hAnsi="Times New Roman"/>
                <w:sz w:val="24"/>
                <w:szCs w:val="24"/>
                <w:lang w:val="en-US"/>
              </w:rPr>
            </w:pPr>
            <w:r w:rsidRPr="00DC1D0A">
              <w:rPr>
                <w:rFonts w:ascii="Times New Roman" w:hAnsi="Times New Roman"/>
                <w:sz w:val="24"/>
                <w:szCs w:val="24"/>
                <w:lang w:val="en-US"/>
              </w:rPr>
              <w:t>− confirmation of the fact of processing the Company's personal data;</w:t>
            </w:r>
          </w:p>
          <w:p w14:paraId="640175B0" w14:textId="77777777" w:rsidR="00073A76" w:rsidRPr="00DC1D0A" w:rsidRDefault="00000000">
            <w:pPr>
              <w:pStyle w:val="af3"/>
              <w:spacing w:after="0"/>
              <w:rPr>
                <w:rFonts w:ascii="Times New Roman" w:hAnsi="Times New Roman"/>
                <w:sz w:val="24"/>
                <w:szCs w:val="24"/>
                <w:lang w:val="en-US"/>
              </w:rPr>
            </w:pPr>
            <w:r w:rsidRPr="00DC1D0A">
              <w:rPr>
                <w:rFonts w:ascii="Times New Roman" w:hAnsi="Times New Roman"/>
                <w:sz w:val="24"/>
                <w:szCs w:val="24"/>
                <w:lang w:val="en-US"/>
              </w:rPr>
              <w:t>− your personal data and the source of their receipt;</w:t>
            </w:r>
          </w:p>
          <w:p w14:paraId="270CD048" w14:textId="77777777" w:rsidR="00073A76" w:rsidRPr="00DC1D0A" w:rsidRDefault="00000000">
            <w:pPr>
              <w:pStyle w:val="af3"/>
              <w:spacing w:after="0"/>
              <w:rPr>
                <w:rFonts w:ascii="Times New Roman" w:hAnsi="Times New Roman"/>
                <w:sz w:val="24"/>
                <w:szCs w:val="24"/>
                <w:lang w:val="en-US"/>
              </w:rPr>
            </w:pPr>
            <w:r w:rsidRPr="00DC1D0A">
              <w:rPr>
                <w:rFonts w:ascii="Times New Roman" w:hAnsi="Times New Roman"/>
                <w:sz w:val="24"/>
                <w:szCs w:val="24"/>
                <w:lang w:val="en-US"/>
              </w:rPr>
              <w:t>− legal basis and purpose of the processing of Your personal data;</w:t>
            </w:r>
          </w:p>
          <w:p w14:paraId="319F30D9" w14:textId="77777777" w:rsidR="00073A76" w:rsidRPr="00DC1D0A" w:rsidRDefault="00000000">
            <w:pPr>
              <w:pStyle w:val="af3"/>
              <w:spacing w:after="0"/>
              <w:rPr>
                <w:rFonts w:ascii="Times New Roman" w:hAnsi="Times New Roman"/>
                <w:sz w:val="24"/>
                <w:szCs w:val="24"/>
                <w:lang w:val="en-US"/>
              </w:rPr>
            </w:pPr>
            <w:r w:rsidRPr="00DC1D0A">
              <w:rPr>
                <w:rFonts w:ascii="Times New Roman" w:hAnsi="Times New Roman"/>
                <w:sz w:val="24"/>
                <w:szCs w:val="24"/>
                <w:lang w:val="en-US"/>
              </w:rPr>
              <w:t>− the period for which the consent to the processing of personal data;</w:t>
            </w:r>
          </w:p>
          <w:p w14:paraId="4321D4BE" w14:textId="49E0F676"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 xml:space="preserve">− the name and location of the authorized person, which </w:t>
            </w:r>
            <w:r w:rsidR="00562C12">
              <w:rPr>
                <w:rFonts w:ascii="Times New Roman" w:hAnsi="Times New Roman"/>
                <w:sz w:val="24"/>
                <w:szCs w:val="24"/>
                <w:lang w:val="en-US"/>
              </w:rPr>
              <w:t>Company</w:t>
            </w:r>
            <w:r w:rsidRPr="00DC1D0A">
              <w:rPr>
                <w:rFonts w:ascii="Times New Roman" w:hAnsi="Times New Roman"/>
                <w:sz w:val="24"/>
                <w:szCs w:val="24"/>
                <w:lang w:val="en-US"/>
              </w:rPr>
              <w:t xml:space="preserve"> transmits your personal data to be processed </w:t>
            </w:r>
          </w:p>
        </w:tc>
        <w:tc>
          <w:tcPr>
            <w:tcW w:w="2339" w:type="dxa"/>
          </w:tcPr>
          <w:p w14:paraId="03EB43AF" w14:textId="77777777"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 xml:space="preserve">in 5 working days after receipt of Your request, </w:t>
            </w:r>
            <w:proofErr w:type="gramStart"/>
            <w:r w:rsidRPr="00DC1D0A">
              <w:rPr>
                <w:rFonts w:ascii="Times New Roman" w:hAnsi="Times New Roman"/>
                <w:sz w:val="24"/>
                <w:szCs w:val="24"/>
                <w:lang w:val="en-US"/>
              </w:rPr>
              <w:t>You</w:t>
            </w:r>
            <w:proofErr w:type="gramEnd"/>
            <w:r w:rsidRPr="00DC1D0A">
              <w:rPr>
                <w:rFonts w:ascii="Times New Roman" w:hAnsi="Times New Roman"/>
                <w:sz w:val="24"/>
                <w:szCs w:val="24"/>
                <w:lang w:val="en-US"/>
              </w:rPr>
              <w:t xml:space="preserve"> will provide the requested information will either notify You about the reasons of refusal</w:t>
            </w:r>
          </w:p>
        </w:tc>
      </w:tr>
      <w:tr w:rsidR="00073A76" w:rsidRPr="00CB7261" w14:paraId="732ED4EA" w14:textId="77777777">
        <w:tc>
          <w:tcPr>
            <w:tcW w:w="718" w:type="dxa"/>
          </w:tcPr>
          <w:p w14:paraId="02360563" w14:textId="77777777" w:rsidR="00073A76" w:rsidRDefault="00000000">
            <w:pPr>
              <w:pStyle w:val="af3"/>
              <w:jc w:val="center"/>
              <w:rPr>
                <w:rFonts w:ascii="Times New Roman" w:hAnsi="Times New Roman"/>
                <w:sz w:val="24"/>
                <w:szCs w:val="24"/>
              </w:rPr>
            </w:pPr>
            <w:r>
              <w:rPr>
                <w:rFonts w:ascii="Times New Roman" w:hAnsi="Times New Roman"/>
                <w:sz w:val="24"/>
                <w:szCs w:val="24"/>
              </w:rPr>
              <w:t>2</w:t>
            </w:r>
          </w:p>
        </w:tc>
        <w:tc>
          <w:tcPr>
            <w:tcW w:w="2525" w:type="dxa"/>
          </w:tcPr>
          <w:p w14:paraId="6D796215" w14:textId="0A076105"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Right to receive information on the provision of personal information to third parties</w:t>
            </w:r>
          </w:p>
        </w:tc>
        <w:tc>
          <w:tcPr>
            <w:tcW w:w="3777" w:type="dxa"/>
          </w:tcPr>
          <w:p w14:paraId="64B4A588" w14:textId="77777777"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You have the right to obtain from the public information about their personal data to authorized persons once per calendar year free</w:t>
            </w:r>
          </w:p>
        </w:tc>
        <w:tc>
          <w:tcPr>
            <w:tcW w:w="2339" w:type="dxa"/>
          </w:tcPr>
          <w:p w14:paraId="013F4460" w14:textId="23377E43" w:rsidR="00073A76" w:rsidRPr="00DC1D0A" w:rsidRDefault="00562C12">
            <w:pPr>
              <w:pStyle w:val="af3"/>
              <w:rPr>
                <w:rFonts w:ascii="Times New Roman" w:hAnsi="Times New Roman"/>
                <w:sz w:val="24"/>
                <w:szCs w:val="24"/>
                <w:lang w:val="en-US"/>
              </w:rPr>
            </w:pPr>
            <w:r>
              <w:rPr>
                <w:rFonts w:ascii="Times New Roman" w:hAnsi="Times New Roman"/>
                <w:sz w:val="24"/>
                <w:szCs w:val="24"/>
                <w:lang w:val="en-US"/>
              </w:rPr>
              <w:t>Company</w:t>
            </w:r>
            <w:r w:rsidRPr="00DC1D0A">
              <w:rPr>
                <w:rFonts w:ascii="Times New Roman" w:hAnsi="Times New Roman"/>
                <w:sz w:val="24"/>
                <w:szCs w:val="24"/>
                <w:lang w:val="en-US"/>
              </w:rPr>
              <w:t xml:space="preserve"> within 15 calendar days of receipt of the request will provide information about what personal data and to whom were </w:t>
            </w:r>
            <w:r w:rsidRPr="00DC1D0A">
              <w:rPr>
                <w:rFonts w:ascii="Times New Roman" w:hAnsi="Times New Roman"/>
                <w:sz w:val="24"/>
                <w:szCs w:val="24"/>
                <w:lang w:val="en-US"/>
              </w:rPr>
              <w:lastRenderedPageBreak/>
              <w:t>granted during the year preceding the date of application, or will notify You of the reasons for refusal</w:t>
            </w:r>
          </w:p>
        </w:tc>
      </w:tr>
      <w:tr w:rsidR="00073A76" w:rsidRPr="00CB7261" w14:paraId="18622B3C" w14:textId="77777777">
        <w:tc>
          <w:tcPr>
            <w:tcW w:w="718" w:type="dxa"/>
          </w:tcPr>
          <w:p w14:paraId="66AAFE22" w14:textId="77777777" w:rsidR="00073A76" w:rsidRDefault="00000000">
            <w:pPr>
              <w:pStyle w:val="af3"/>
              <w:jc w:val="center"/>
              <w:rPr>
                <w:rFonts w:ascii="Times New Roman" w:hAnsi="Times New Roman"/>
                <w:sz w:val="24"/>
                <w:szCs w:val="24"/>
              </w:rPr>
            </w:pPr>
            <w:r>
              <w:rPr>
                <w:rFonts w:ascii="Times New Roman" w:hAnsi="Times New Roman"/>
                <w:sz w:val="24"/>
                <w:szCs w:val="24"/>
              </w:rPr>
              <w:lastRenderedPageBreak/>
              <w:t>3</w:t>
            </w:r>
          </w:p>
        </w:tc>
        <w:tc>
          <w:tcPr>
            <w:tcW w:w="2525" w:type="dxa"/>
          </w:tcPr>
          <w:p w14:paraId="48E43D96" w14:textId="77777777"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Right to make changes to your personal data</w:t>
            </w:r>
          </w:p>
        </w:tc>
        <w:tc>
          <w:tcPr>
            <w:tcW w:w="3777" w:type="dxa"/>
          </w:tcPr>
          <w:p w14:paraId="771B7828" w14:textId="217A3F3A"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You have the right to require the company to amend Your personal data if they are incomplete, outdated or inaccurate</w:t>
            </w:r>
          </w:p>
        </w:tc>
        <w:tc>
          <w:tcPr>
            <w:tcW w:w="2339" w:type="dxa"/>
          </w:tcPr>
          <w:p w14:paraId="73DDA079" w14:textId="78617D8D" w:rsidR="00073A76" w:rsidRPr="00DC1D0A" w:rsidRDefault="00562C12">
            <w:pPr>
              <w:pStyle w:val="af3"/>
              <w:rPr>
                <w:rFonts w:ascii="Times New Roman" w:hAnsi="Times New Roman"/>
                <w:sz w:val="24"/>
                <w:szCs w:val="24"/>
                <w:lang w:val="en-US"/>
              </w:rPr>
            </w:pPr>
            <w:r>
              <w:rPr>
                <w:rFonts w:ascii="Times New Roman" w:hAnsi="Times New Roman"/>
                <w:sz w:val="24"/>
                <w:szCs w:val="24"/>
                <w:lang w:val="en-US"/>
              </w:rPr>
              <w:t>Company</w:t>
            </w:r>
            <w:r w:rsidRPr="00DC1D0A">
              <w:rPr>
                <w:rFonts w:ascii="Times New Roman" w:hAnsi="Times New Roman"/>
                <w:sz w:val="24"/>
                <w:szCs w:val="24"/>
                <w:lang w:val="en-US"/>
              </w:rPr>
              <w:t xml:space="preserve"> within 15 calendar days of receipt of the request will amend Your personal data if they are incomplete, outdated, inaccurate, or 23</w:t>
            </w:r>
          </w:p>
        </w:tc>
      </w:tr>
      <w:tr w:rsidR="00073A76" w:rsidRPr="00CB7261" w14:paraId="762C2EF5" w14:textId="77777777">
        <w:tc>
          <w:tcPr>
            <w:tcW w:w="718" w:type="dxa"/>
          </w:tcPr>
          <w:p w14:paraId="09215838" w14:textId="77777777" w:rsidR="00073A76" w:rsidRDefault="00000000">
            <w:pPr>
              <w:pStyle w:val="af3"/>
              <w:jc w:val="center"/>
              <w:rPr>
                <w:rFonts w:ascii="Times New Roman" w:hAnsi="Times New Roman"/>
                <w:sz w:val="24"/>
                <w:szCs w:val="24"/>
              </w:rPr>
            </w:pPr>
            <w:r>
              <w:rPr>
                <w:rFonts w:ascii="Times New Roman" w:hAnsi="Times New Roman"/>
                <w:sz w:val="24"/>
                <w:szCs w:val="24"/>
              </w:rPr>
              <w:t>4</w:t>
            </w:r>
          </w:p>
        </w:tc>
        <w:tc>
          <w:tcPr>
            <w:tcW w:w="2525" w:type="dxa"/>
          </w:tcPr>
          <w:p w14:paraId="5F421164" w14:textId="69D3A282"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Right to request that we stop processing personal data and (or) remove them,</w:t>
            </w:r>
          </w:p>
        </w:tc>
        <w:tc>
          <w:tcPr>
            <w:tcW w:w="3777" w:type="dxa"/>
          </w:tcPr>
          <w:p w14:paraId="04A21A40" w14:textId="1DF3A2DA"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You have the right to request from Compan</w:t>
            </w:r>
            <w:r w:rsidR="00562C12">
              <w:rPr>
                <w:rFonts w:ascii="Times New Roman" w:hAnsi="Times New Roman"/>
                <w:sz w:val="24"/>
                <w:szCs w:val="24"/>
                <w:lang w:val="en-US"/>
              </w:rPr>
              <w:t>y</w:t>
            </w:r>
            <w:r w:rsidRPr="00DC1D0A">
              <w:rPr>
                <w:rFonts w:ascii="Times New Roman" w:hAnsi="Times New Roman"/>
                <w:sz w:val="24"/>
                <w:szCs w:val="24"/>
                <w:lang w:val="en-US"/>
              </w:rPr>
              <w:t xml:space="preserve"> free of</w:t>
            </w:r>
            <w:r w:rsidR="00562C12">
              <w:rPr>
                <w:rFonts w:ascii="Times New Roman" w:hAnsi="Times New Roman"/>
                <w:sz w:val="24"/>
                <w:szCs w:val="24"/>
                <w:lang w:val="en-US"/>
              </w:rPr>
              <w:t xml:space="preserve"> charge </w:t>
            </w:r>
            <w:r w:rsidRPr="00DC1D0A">
              <w:rPr>
                <w:rFonts w:ascii="Times New Roman" w:hAnsi="Times New Roman"/>
                <w:sz w:val="24"/>
                <w:szCs w:val="24"/>
                <w:lang w:val="en-US"/>
              </w:rPr>
              <w:t>termination of the processing of personal data, including their removal, in the absence of grounds for the processing of personal data</w:t>
            </w:r>
          </w:p>
        </w:tc>
        <w:tc>
          <w:tcPr>
            <w:tcW w:w="2339" w:type="dxa"/>
          </w:tcPr>
          <w:p w14:paraId="59D5B276" w14:textId="094A5570" w:rsidR="00073A76" w:rsidRPr="00DC1D0A" w:rsidRDefault="00562C12">
            <w:pPr>
              <w:pStyle w:val="af3"/>
              <w:rPr>
                <w:rFonts w:ascii="Times New Roman" w:hAnsi="Times New Roman"/>
                <w:sz w:val="24"/>
                <w:szCs w:val="24"/>
                <w:lang w:val="en-US"/>
              </w:rPr>
            </w:pPr>
            <w:r>
              <w:rPr>
                <w:rFonts w:ascii="Times New Roman" w:hAnsi="Times New Roman"/>
                <w:sz w:val="24"/>
                <w:szCs w:val="24"/>
              </w:rPr>
              <w:t>С</w:t>
            </w:r>
            <w:proofErr w:type="spellStart"/>
            <w:r w:rsidRPr="00DC1D0A">
              <w:rPr>
                <w:rFonts w:ascii="Times New Roman" w:hAnsi="Times New Roman"/>
                <w:sz w:val="24"/>
                <w:szCs w:val="24"/>
                <w:lang w:val="en-US"/>
              </w:rPr>
              <w:t>ompany</w:t>
            </w:r>
            <w:proofErr w:type="spellEnd"/>
            <w:r w:rsidRPr="00DC1D0A">
              <w:rPr>
                <w:rFonts w:ascii="Times New Roman" w:hAnsi="Times New Roman"/>
                <w:sz w:val="24"/>
                <w:szCs w:val="24"/>
                <w:lang w:val="en-US"/>
              </w:rPr>
              <w:t xml:space="preserve"> into a period of up to 15 calendar days from the date of receipt of the request will stop processing Your personal data except when the company is entitled to continue processing personal data if there are grounds established by the legislation of the Republic of Belarus</w:t>
            </w:r>
          </w:p>
        </w:tc>
      </w:tr>
      <w:tr w:rsidR="00073A76" w:rsidRPr="00CB7261" w14:paraId="0190C141" w14:textId="77777777">
        <w:tc>
          <w:tcPr>
            <w:tcW w:w="718" w:type="dxa"/>
          </w:tcPr>
          <w:p w14:paraId="181261E5" w14:textId="77777777" w:rsidR="00073A76" w:rsidRDefault="00000000">
            <w:pPr>
              <w:pStyle w:val="af3"/>
              <w:jc w:val="center"/>
              <w:rPr>
                <w:rFonts w:ascii="Times New Roman" w:hAnsi="Times New Roman"/>
                <w:sz w:val="24"/>
                <w:szCs w:val="24"/>
              </w:rPr>
            </w:pPr>
            <w:r>
              <w:rPr>
                <w:rFonts w:ascii="Times New Roman" w:hAnsi="Times New Roman"/>
                <w:sz w:val="24"/>
                <w:szCs w:val="24"/>
              </w:rPr>
              <w:t>5</w:t>
            </w:r>
          </w:p>
        </w:tc>
        <w:tc>
          <w:tcPr>
            <w:tcW w:w="2525" w:type="dxa"/>
          </w:tcPr>
          <w:p w14:paraId="14424F75" w14:textId="14F83CBC"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Right to revoke a previously granted consent to the processing of personal data</w:t>
            </w:r>
          </w:p>
        </w:tc>
        <w:tc>
          <w:tcPr>
            <w:tcW w:w="3777" w:type="dxa"/>
          </w:tcPr>
          <w:p w14:paraId="4EEEF6FF" w14:textId="77777777"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 xml:space="preserve">If Your consent is the legal basis for the processing of Your personal data, </w:t>
            </w:r>
            <w:proofErr w:type="gramStart"/>
            <w:r w:rsidRPr="00DC1D0A">
              <w:rPr>
                <w:rFonts w:ascii="Times New Roman" w:hAnsi="Times New Roman"/>
                <w:sz w:val="24"/>
                <w:szCs w:val="24"/>
                <w:lang w:val="en-US"/>
              </w:rPr>
              <w:t>You</w:t>
            </w:r>
            <w:proofErr w:type="gramEnd"/>
            <w:r w:rsidRPr="00DC1D0A">
              <w:rPr>
                <w:rFonts w:ascii="Times New Roman" w:hAnsi="Times New Roman"/>
                <w:sz w:val="24"/>
                <w:szCs w:val="24"/>
                <w:lang w:val="en-US"/>
              </w:rPr>
              <w:t xml:space="preserve"> may at any time withdraw it. This will not affect the legality of the processing of personal data based on your consent until the withdrawal of your consent</w:t>
            </w:r>
          </w:p>
        </w:tc>
        <w:tc>
          <w:tcPr>
            <w:tcW w:w="2339" w:type="dxa"/>
          </w:tcPr>
          <w:p w14:paraId="40867705" w14:textId="4FA6B316"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 xml:space="preserve"> Company will stop processing your personal data within 15 calendar days from the date of receipt of the request, delete them and notify you of this, except in cases where the Company has the right to continue processing personal data if there are grounds established</w:t>
            </w:r>
            <w:r w:rsidR="00562C12" w:rsidRPr="00DC1D0A">
              <w:rPr>
                <w:rFonts w:ascii="Times New Roman" w:hAnsi="Times New Roman"/>
                <w:sz w:val="24"/>
                <w:szCs w:val="24"/>
                <w:lang w:val="en-US"/>
              </w:rPr>
              <w:t xml:space="preserve"> by the Legislation of the </w:t>
            </w:r>
            <w:r w:rsidR="00562C12">
              <w:rPr>
                <w:rFonts w:ascii="Times New Roman" w:hAnsi="Times New Roman"/>
                <w:sz w:val="24"/>
                <w:szCs w:val="24"/>
                <w:lang w:val="en-US"/>
              </w:rPr>
              <w:t>Republic of Belarus</w:t>
            </w:r>
            <w:r w:rsidR="00562C12" w:rsidRPr="00DC1D0A">
              <w:rPr>
                <w:rFonts w:ascii="Times New Roman" w:hAnsi="Times New Roman"/>
                <w:sz w:val="24"/>
                <w:szCs w:val="24"/>
                <w:lang w:val="en-US"/>
              </w:rPr>
              <w:t>.</w:t>
            </w:r>
          </w:p>
        </w:tc>
      </w:tr>
      <w:tr w:rsidR="00073A76" w:rsidRPr="00CB7261" w14:paraId="2320DB79" w14:textId="77777777">
        <w:tc>
          <w:tcPr>
            <w:tcW w:w="718" w:type="dxa"/>
          </w:tcPr>
          <w:p w14:paraId="29528433" w14:textId="72CCD260" w:rsidR="00073A76" w:rsidRDefault="00000000">
            <w:pPr>
              <w:pStyle w:val="af3"/>
              <w:jc w:val="center"/>
              <w:rPr>
                <w:rFonts w:ascii="Times New Roman" w:hAnsi="Times New Roman"/>
                <w:sz w:val="24"/>
                <w:szCs w:val="24"/>
              </w:rPr>
            </w:pPr>
            <w:r>
              <w:rPr>
                <w:rFonts w:ascii="Times New Roman" w:hAnsi="Times New Roman"/>
                <w:sz w:val="24"/>
                <w:szCs w:val="24"/>
              </w:rPr>
              <w:t>6</w:t>
            </w:r>
          </w:p>
        </w:tc>
        <w:tc>
          <w:tcPr>
            <w:tcW w:w="2525" w:type="dxa"/>
          </w:tcPr>
          <w:p w14:paraId="5DA66B19" w14:textId="77777777"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Right to appeal against actions (omissions) and decisions of the operator related to the processing of personal data</w:t>
            </w:r>
          </w:p>
        </w:tc>
        <w:tc>
          <w:tcPr>
            <w:tcW w:w="6116" w:type="dxa"/>
            <w:gridSpan w:val="2"/>
          </w:tcPr>
          <w:p w14:paraId="546789DE" w14:textId="77777777" w:rsidR="00073A76" w:rsidRPr="00DC1D0A" w:rsidRDefault="00000000">
            <w:pPr>
              <w:pStyle w:val="af3"/>
              <w:rPr>
                <w:rFonts w:ascii="Times New Roman" w:hAnsi="Times New Roman"/>
                <w:sz w:val="24"/>
                <w:szCs w:val="24"/>
                <w:lang w:val="en-US"/>
              </w:rPr>
            </w:pPr>
            <w:r w:rsidRPr="00DC1D0A">
              <w:rPr>
                <w:rFonts w:ascii="Times New Roman" w:hAnsi="Times New Roman"/>
                <w:sz w:val="24"/>
                <w:szCs w:val="24"/>
                <w:lang w:val="en-US"/>
              </w:rPr>
              <w:t>If you believe that our processing of personal data violates the applicable legislation in the field of personal data protection, you can file a complaint with the authorized body</w:t>
            </w:r>
          </w:p>
        </w:tc>
      </w:tr>
    </w:tbl>
    <w:p w14:paraId="3E9071EC" w14:textId="77777777" w:rsidR="00073A76" w:rsidRPr="00DC1D0A" w:rsidRDefault="00073A76">
      <w:pPr>
        <w:spacing w:after="0" w:line="240" w:lineRule="auto"/>
        <w:jc w:val="both"/>
        <w:rPr>
          <w:rFonts w:ascii="Times New Roman" w:hAnsi="Times New Roman" w:cs="Times New Roman"/>
          <w:sz w:val="24"/>
          <w:szCs w:val="24"/>
          <w:lang w:val="en-US"/>
        </w:rPr>
      </w:pPr>
    </w:p>
    <w:p w14:paraId="466F30B8" w14:textId="34B200A8"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lastRenderedPageBreak/>
        <w:t xml:space="preserve">3.2. The subject of personal data is obliged to provide updated personal data (including updated phone number and e-mail address) in case of their change by contacting the email address: </w:t>
      </w:r>
      <w:r w:rsidR="00CB7261" w:rsidRPr="00CB7261">
        <w:rPr>
          <w:rFonts w:ascii="Times New Roman" w:hAnsi="Times New Roman" w:cs="Times New Roman"/>
          <w:sz w:val="24"/>
          <w:szCs w:val="24"/>
          <w:lang w:val="en-US"/>
        </w:rPr>
        <w:t>info@neurodesign.by</w:t>
      </w:r>
      <w:r w:rsidRPr="00DC1D0A">
        <w:rPr>
          <w:rFonts w:ascii="Times New Roman" w:hAnsi="Times New Roman" w:cs="Times New Roman"/>
          <w:sz w:val="24"/>
          <w:szCs w:val="24"/>
          <w:lang w:val="en-US"/>
        </w:rPr>
        <w:t>.</w:t>
      </w:r>
    </w:p>
    <w:p w14:paraId="32ACCF59" w14:textId="470E9BBC"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3.3. If you exercise the rights specified in clauses. 1-5 of Clause 3.1 of this Policy, you must submit an application to the Company. The application must be submitted in writing or in the form of an electronic document (i.e. a document signed with an electronic digital signature recognized in the Republic of Belarus). You can also submit an application by sending it to the Operator's email address </w:t>
      </w:r>
      <w:r w:rsidR="00CB7261" w:rsidRPr="00CB7261">
        <w:rPr>
          <w:rFonts w:ascii="Times New Roman" w:hAnsi="Times New Roman" w:cs="Times New Roman"/>
          <w:sz w:val="24"/>
          <w:szCs w:val="24"/>
          <w:lang w:val="en-US"/>
        </w:rPr>
        <w:t>info@neurodesign.by</w:t>
      </w:r>
      <w:r w:rsidRPr="00DC1D0A">
        <w:rPr>
          <w:rFonts w:ascii="Times New Roman" w:hAnsi="Times New Roman" w:cs="Times New Roman"/>
          <w:sz w:val="24"/>
          <w:szCs w:val="24"/>
          <w:lang w:val="en-US"/>
        </w:rPr>
        <w:t>.</w:t>
      </w:r>
    </w:p>
    <w:p w14:paraId="2A9B4E45" w14:textId="4715A960"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3.4. The application must be sent in writing to the following address: </w:t>
      </w:r>
      <w:r w:rsidR="00CB7261" w:rsidRPr="00CB7261">
        <w:rPr>
          <w:rFonts w:ascii="Times New Roman" w:hAnsi="Times New Roman" w:cs="Times New Roman"/>
          <w:sz w:val="24"/>
          <w:szCs w:val="24"/>
          <w:lang w:val="en-US"/>
        </w:rPr>
        <w:t>info@neurodesign.by</w:t>
      </w:r>
      <w:r w:rsidRPr="00DC1D0A">
        <w:rPr>
          <w:rFonts w:ascii="Times New Roman" w:hAnsi="Times New Roman" w:cs="Times New Roman"/>
          <w:sz w:val="24"/>
          <w:szCs w:val="24"/>
          <w:lang w:val="en-US"/>
        </w:rPr>
        <w:t>. The application in the form of an electronic document must be signed with an electronic digital signature and sent to us using special technical, software and hardware tools.</w:t>
      </w:r>
    </w:p>
    <w:p w14:paraId="231664BD"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3.5. Your application for exercising the above rights must contain:</w:t>
      </w:r>
    </w:p>
    <w:p w14:paraId="2D237EED" w14:textId="3DDC28FD"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 last name, </w:t>
      </w:r>
      <w:r w:rsidR="00562C12">
        <w:rPr>
          <w:rFonts w:ascii="Times New Roman" w:hAnsi="Times New Roman" w:cs="Times New Roman"/>
          <w:sz w:val="24"/>
          <w:szCs w:val="24"/>
          <w:lang w:val="en-US"/>
        </w:rPr>
        <w:t>first</w:t>
      </w:r>
      <w:r w:rsidRPr="00DC1D0A">
        <w:rPr>
          <w:rFonts w:ascii="Times New Roman" w:hAnsi="Times New Roman" w:cs="Times New Roman"/>
          <w:sz w:val="24"/>
          <w:szCs w:val="24"/>
          <w:lang w:val="en-US"/>
        </w:rPr>
        <w:t xml:space="preserve"> name, patronymic (if any);</w:t>
      </w:r>
    </w:p>
    <w:p w14:paraId="45C922E3"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address of the place of residence (place of stay);</w:t>
      </w:r>
    </w:p>
    <w:p w14:paraId="504C41AB"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date of birth.</w:t>
      </w:r>
    </w:p>
    <w:p w14:paraId="188029D8"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statement of the essence of the requirements;</w:t>
      </w:r>
    </w:p>
    <w:p w14:paraId="07D20C74"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identification number, in the absence of such a number – the number of an identity document, in cases where this information was provided by you when giving consent or the processing of personal data is carried out without your consent;</w:t>
      </w:r>
    </w:p>
    <w:p w14:paraId="20346E79"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a personal signature (for a written application) or an electronic digital signature (for an application in the form of an electronic document).</w:t>
      </w:r>
    </w:p>
    <w:p w14:paraId="167ED181"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3.6. If you exercise the rights specified in subclauses No. 1-No. 5 of clause 3.1 of this Policy by other means (telephone, fax, etc.) than indicated above (i.e., not by sending us an application in writing or in the form of an electronic document), we will be forced to refuse to consider such an application.</w:t>
      </w:r>
    </w:p>
    <w:p w14:paraId="1A380886"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3.7. To exercise the right specified in clause No. 6, clause 3.1 of this Policy, you may apply to the authorized body for the protection of the rights of personal data subjects – the National Center for Personal Data Protection of the Republic of Belarus, in accordance with the procedure established by the legislation on appeals of citizens and legal entities. The decision taken by the authorized body for the protection of the rights of personal data subjects may be appealed to the court in accordance with the procedure established by law.</w:t>
      </w:r>
    </w:p>
    <w:p w14:paraId="72ABBB2B"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3.8. The legal consequence of your consent to the processing of personal data is that the Company has the right to process your personal data for the relevant purposes for which it was given consent.</w:t>
      </w:r>
    </w:p>
    <w:p w14:paraId="41384D31"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3.9. In case of refusal to provide the Company with consent to the processing of personal data, the Company is not entitled to process your personal data for purposes for which consent was not obtained.</w:t>
      </w:r>
    </w:p>
    <w:p w14:paraId="27F63249" w14:textId="77777777" w:rsidR="00073A76" w:rsidRPr="00DC1D0A" w:rsidRDefault="00073A76">
      <w:pPr>
        <w:spacing w:after="0" w:line="240" w:lineRule="auto"/>
        <w:jc w:val="both"/>
        <w:rPr>
          <w:rFonts w:ascii="Times New Roman" w:hAnsi="Times New Roman" w:cs="Times New Roman"/>
          <w:sz w:val="24"/>
          <w:szCs w:val="24"/>
          <w:lang w:val="en-US"/>
        </w:rPr>
      </w:pPr>
    </w:p>
    <w:p w14:paraId="2AF3DA0F" w14:textId="77777777" w:rsidR="00073A76" w:rsidRPr="00DC1D0A" w:rsidRDefault="00000000">
      <w:pPr>
        <w:spacing w:after="0" w:line="240" w:lineRule="auto"/>
        <w:jc w:val="both"/>
        <w:rPr>
          <w:rFonts w:ascii="Times New Roman" w:hAnsi="Times New Roman" w:cs="Times New Roman"/>
          <w:b/>
          <w:bCs/>
          <w:sz w:val="24"/>
          <w:szCs w:val="24"/>
          <w:lang w:val="en-US"/>
        </w:rPr>
      </w:pPr>
      <w:r w:rsidRPr="00DC1D0A">
        <w:rPr>
          <w:rFonts w:ascii="Times New Roman" w:hAnsi="Times New Roman" w:cs="Times New Roman"/>
          <w:b/>
          <w:bCs/>
          <w:sz w:val="24"/>
          <w:szCs w:val="24"/>
          <w:lang w:val="en-US"/>
        </w:rPr>
        <w:t>4. PROCEDURE FOR THE COLLECTION, STORAGE, TRANSFER AND OTHER TYPES OF PROCESSING OF PERSONAL DATA</w:t>
      </w:r>
    </w:p>
    <w:p w14:paraId="68014C7C" w14:textId="77777777" w:rsidR="00073A76" w:rsidRPr="00DC1D0A" w:rsidRDefault="00073A76">
      <w:pPr>
        <w:spacing w:after="0" w:line="240" w:lineRule="auto"/>
        <w:jc w:val="both"/>
        <w:rPr>
          <w:rFonts w:ascii="Times New Roman" w:hAnsi="Times New Roman" w:cs="Times New Roman"/>
          <w:b/>
          <w:bCs/>
          <w:sz w:val="24"/>
          <w:szCs w:val="24"/>
          <w:lang w:val="en-US"/>
        </w:rPr>
      </w:pPr>
    </w:p>
    <w:p w14:paraId="14E0257D"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4.1. The Operator ensures the security of personal data and takes all possible measures that exclude access to personal data of unauthorized persons.</w:t>
      </w:r>
    </w:p>
    <w:p w14:paraId="760AEA39"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color w:val="212121"/>
          <w:sz w:val="24"/>
          <w:szCs w:val="24"/>
          <w:shd w:val="clear" w:color="auto" w:fill="FFFFFF"/>
          <w:lang w:val="en-US"/>
        </w:rPr>
        <w:t>The security of personal data in the organization is ensured by taking legal, organizational and technical measures to ensure the protection of personal data from unauthorized or accidental access to them, modification, blocking, copying, distribution, provision, deletion of personal data, as well as from other illegal actions in relation to personal data.</w:t>
      </w:r>
    </w:p>
    <w:p w14:paraId="1BC8874B" w14:textId="77777777" w:rsidR="00073A76" w:rsidRPr="00DC1D0A" w:rsidRDefault="00000000">
      <w:pPr>
        <w:spacing w:after="0" w:line="240" w:lineRule="auto"/>
        <w:jc w:val="both"/>
        <w:rPr>
          <w:rFonts w:ascii="Times New Roman" w:eastAsia="Times New Roman" w:hAnsi="Times New Roman" w:cs="Times New Roman"/>
          <w:color w:val="000000"/>
          <w:sz w:val="24"/>
          <w:szCs w:val="24"/>
          <w:lang w:val="en-US" w:eastAsia="ru-RU"/>
        </w:rPr>
      </w:pPr>
      <w:r w:rsidRPr="00DC1D0A">
        <w:rPr>
          <w:rFonts w:ascii="Times New Roman" w:hAnsi="Times New Roman" w:cs="Times New Roman"/>
          <w:color w:val="000000"/>
          <w:sz w:val="24"/>
          <w:szCs w:val="24"/>
          <w:lang w:val="en-US"/>
        </w:rPr>
        <w:t xml:space="preserve">4.2. </w:t>
      </w:r>
      <w:r w:rsidRPr="00DC1D0A">
        <w:rPr>
          <w:rFonts w:ascii="Times New Roman" w:eastAsia="Times New Roman" w:hAnsi="Times New Roman" w:cs="Times New Roman"/>
          <w:color w:val="000000"/>
          <w:sz w:val="24"/>
          <w:szCs w:val="24"/>
          <w:lang w:val="en-US" w:eastAsia="ru-RU"/>
        </w:rPr>
        <w:t>A person who has provided the Operator with incomplete, outdated, unreliable information about himself or herself, or information about another personal data subject without the latter's consent, is liable in accordance with the legislation of the Republic of Belarus.</w:t>
      </w:r>
    </w:p>
    <w:p w14:paraId="76FB0203"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4.3. The Operator may provide (transfer) personal data to third parties in compliance with legal requirements in order to achieve the goals stated by the Operator in the Policy or defined by law. </w:t>
      </w:r>
    </w:p>
    <w:p w14:paraId="16892F05"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lastRenderedPageBreak/>
        <w:t>4.4. The Operator may transfer your personal data to the following entities on the basis of a contract concluded with the Company:</w:t>
      </w:r>
    </w:p>
    <w:p w14:paraId="7841FF3E" w14:textId="421D3A24" w:rsidR="00073A76" w:rsidRPr="00DC1D0A" w:rsidRDefault="00000000" w:rsidP="00AE5010">
      <w:pPr>
        <w:pStyle w:val="a5"/>
        <w:numPr>
          <w:ilvl w:val="0"/>
          <w:numId w:val="3"/>
        </w:numPr>
        <w:spacing w:before="0"/>
        <w:rPr>
          <w:rFonts w:ascii="Times New Roman" w:hAnsi="Times New Roman"/>
          <w:lang w:val="en-US"/>
        </w:rPr>
      </w:pPr>
      <w:r w:rsidRPr="00DC1D0A">
        <w:rPr>
          <w:rFonts w:ascii="Times New Roman" w:hAnsi="Times New Roman" w:cs="Times New Roman"/>
          <w:sz w:val="24"/>
          <w:szCs w:val="24"/>
          <w:lang w:val="en-US"/>
        </w:rPr>
        <w:t xml:space="preserve">companies that are the owners of the servers hosting the Website, which are used by the Company to process personal data; </w:t>
      </w:r>
    </w:p>
    <w:p w14:paraId="26DECF7E" w14:textId="77777777" w:rsidR="00073A76" w:rsidRPr="00DC1D0A" w:rsidRDefault="00000000">
      <w:pPr>
        <w:pStyle w:val="af2"/>
        <w:numPr>
          <w:ilvl w:val="0"/>
          <w:numId w:val="3"/>
        </w:num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suppliers of software products used by the Operator to process personal data, when such software products are located on servers that do not belong to the Operator; </w:t>
      </w:r>
    </w:p>
    <w:p w14:paraId="4CCADA28" w14:textId="77777777" w:rsidR="00073A76" w:rsidRPr="00DC1D0A" w:rsidRDefault="00000000">
      <w:pPr>
        <w:pStyle w:val="af2"/>
        <w:numPr>
          <w:ilvl w:val="0"/>
          <w:numId w:val="3"/>
        </w:num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legal entities that provide information and advertising distribution services to the Company. </w:t>
      </w:r>
    </w:p>
    <w:p w14:paraId="1D201204"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4.5. The list of personal data, the processing of which is entrusted to an authorized person, corresponds to the list indicated next to the corresponding purpose in the section "processing purposes, list of personal data processed, legal grounds and terms of storage of personal data". The list of actions with personal data performed by these authorized persons is as follows: collection, systematization, storage, modification, use, depersonalization, blocking, provision, deletion. </w:t>
      </w:r>
    </w:p>
    <w:p w14:paraId="725FE2FD" w14:textId="77777777" w:rsidR="00073A76" w:rsidRPr="00DC1D0A" w:rsidRDefault="00000000">
      <w:pPr>
        <w:spacing w:after="0" w:line="240" w:lineRule="auto"/>
        <w:jc w:val="both"/>
        <w:rPr>
          <w:rFonts w:ascii="Times New Roman" w:eastAsia="Times New Roman" w:hAnsi="Times New Roman" w:cs="Times New Roman"/>
          <w:color w:val="000000"/>
          <w:sz w:val="24"/>
          <w:szCs w:val="24"/>
          <w:lang w:val="en-US" w:eastAsia="ru-RU"/>
        </w:rPr>
      </w:pPr>
      <w:r w:rsidRPr="00DC1D0A">
        <w:rPr>
          <w:rFonts w:ascii="Times New Roman" w:hAnsi="Times New Roman" w:cs="Times New Roman"/>
          <w:sz w:val="24"/>
          <w:szCs w:val="24"/>
          <w:lang w:val="en-US"/>
        </w:rPr>
        <w:t xml:space="preserve">4.6. The Operator also has the right to transfer your personal data to relevant third parties, when it is required to do so by law. </w:t>
      </w:r>
    </w:p>
    <w:p w14:paraId="6394054F" w14:textId="77777777" w:rsidR="00073A76" w:rsidRPr="00DC1D0A" w:rsidRDefault="00000000">
      <w:pPr>
        <w:spacing w:after="0" w:line="240" w:lineRule="auto"/>
        <w:jc w:val="both"/>
        <w:rPr>
          <w:rFonts w:ascii="Times New Roman" w:hAnsi="Times New Roman" w:cs="Times New Roman"/>
          <w:color w:val="000000"/>
          <w:sz w:val="24"/>
          <w:szCs w:val="24"/>
          <w:lang w:val="en-US"/>
        </w:rPr>
      </w:pPr>
      <w:r w:rsidRPr="00DC1D0A">
        <w:rPr>
          <w:rFonts w:ascii="Times New Roman" w:eastAsia="Times New Roman" w:hAnsi="Times New Roman" w:cs="Times New Roman"/>
          <w:color w:val="000000"/>
          <w:sz w:val="24"/>
          <w:szCs w:val="24"/>
          <w:lang w:val="en-US" w:eastAsia="ru-RU"/>
        </w:rPr>
        <w:t xml:space="preserve">4.7. </w:t>
      </w:r>
      <w:r w:rsidRPr="00DC1D0A">
        <w:rPr>
          <w:rFonts w:ascii="Times New Roman" w:hAnsi="Times New Roman" w:cs="Times New Roman"/>
          <w:color w:val="000000"/>
          <w:sz w:val="24"/>
          <w:szCs w:val="24"/>
          <w:lang w:val="en-US"/>
        </w:rPr>
        <w:t>The Operator has the right to carry out cross-border transfer of personal data, having made sure before such transfer that the foreign state to whose territory it is intended to transfer personal data provides reliable protection of the rights of personal data subjects.</w:t>
      </w:r>
    </w:p>
    <w:p w14:paraId="409C9C37" w14:textId="77777777" w:rsidR="00073A76" w:rsidRPr="00DC1D0A" w:rsidRDefault="00000000">
      <w:pPr>
        <w:spacing w:after="0" w:line="240" w:lineRule="auto"/>
        <w:jc w:val="both"/>
        <w:rPr>
          <w:rFonts w:ascii="Times New Roman" w:eastAsia="Times New Roman" w:hAnsi="Times New Roman" w:cs="Times New Roman"/>
          <w:color w:val="000000"/>
          <w:sz w:val="24"/>
          <w:szCs w:val="24"/>
          <w:lang w:val="en-US" w:eastAsia="ru-RU"/>
        </w:rPr>
      </w:pPr>
      <w:r w:rsidRPr="00DC1D0A">
        <w:rPr>
          <w:rFonts w:ascii="Times New Roman" w:hAnsi="Times New Roman" w:cs="Times New Roman"/>
          <w:color w:val="000000"/>
          <w:sz w:val="24"/>
          <w:szCs w:val="24"/>
          <w:lang w:val="en-US"/>
        </w:rPr>
        <w:t>Cross-border transfer of personal data to the territory of foreign states that do not meet the above requirement can only be carried out in cases provided for by law.</w:t>
      </w:r>
    </w:p>
    <w:p w14:paraId="762415B9" w14:textId="764C54CF" w:rsidR="00073A76" w:rsidRPr="00DC1D0A" w:rsidRDefault="00000000">
      <w:pPr>
        <w:spacing w:after="0" w:line="240" w:lineRule="auto"/>
        <w:jc w:val="both"/>
        <w:rPr>
          <w:rFonts w:ascii="Times New Roman" w:eastAsia="Times New Roman" w:hAnsi="Times New Roman" w:cs="Times New Roman"/>
          <w:color w:val="000000"/>
          <w:sz w:val="24"/>
          <w:szCs w:val="24"/>
          <w:lang w:val="en-US" w:eastAsia="ru-RU"/>
        </w:rPr>
      </w:pPr>
      <w:r w:rsidRPr="00DC1D0A">
        <w:rPr>
          <w:rFonts w:ascii="Times New Roman" w:eastAsia="Times New Roman" w:hAnsi="Times New Roman" w:cs="Times New Roman"/>
          <w:color w:val="000000"/>
          <w:sz w:val="24"/>
          <w:szCs w:val="24"/>
          <w:lang w:val="en-US" w:eastAsia="ru-RU"/>
        </w:rPr>
        <w:t>4.8. The Company may also transfer data to the territory of other foreign countries where the servers of persons who are suppliers of software products are located, using which the Company processes your personal data.</w:t>
      </w:r>
    </w:p>
    <w:p w14:paraId="61624474" w14:textId="77777777" w:rsidR="00073A76" w:rsidRPr="00DC1D0A" w:rsidRDefault="00000000">
      <w:pPr>
        <w:spacing w:after="0" w:line="240" w:lineRule="auto"/>
        <w:jc w:val="both"/>
        <w:rPr>
          <w:rFonts w:ascii="Times New Roman" w:eastAsia="Times New Roman" w:hAnsi="Times New Roman" w:cs="Times New Roman"/>
          <w:color w:val="000000"/>
          <w:sz w:val="24"/>
          <w:szCs w:val="24"/>
          <w:lang w:val="en-US" w:eastAsia="ru-RU"/>
        </w:rPr>
      </w:pPr>
      <w:r w:rsidRPr="00DC1D0A">
        <w:rPr>
          <w:rFonts w:ascii="Times New Roman" w:eastAsia="Times New Roman" w:hAnsi="Times New Roman" w:cs="Times New Roman"/>
          <w:color w:val="000000"/>
          <w:sz w:val="24"/>
          <w:szCs w:val="24"/>
          <w:lang w:val="en-US" w:eastAsia="ru-RU"/>
        </w:rPr>
        <w:t>Possible risks in the cross-border transfer of personal data include: the absence of a general law on personal data protection, the absence of an independent regulatory body for the protection of the rights of personal data subjects, a narrow understanding of personal data, and the attribution of a limited range of information about an individual to them;</w:t>
      </w:r>
    </w:p>
    <w:p w14:paraId="11E905B6" w14:textId="77777777" w:rsidR="00073A76" w:rsidRPr="00DC1D0A" w:rsidRDefault="00000000">
      <w:pPr>
        <w:spacing w:after="0" w:line="240" w:lineRule="auto"/>
        <w:jc w:val="both"/>
        <w:rPr>
          <w:rFonts w:ascii="Times New Roman" w:eastAsia="Times New Roman" w:hAnsi="Times New Roman" w:cs="Times New Roman"/>
          <w:color w:val="000000"/>
          <w:sz w:val="24"/>
          <w:szCs w:val="24"/>
          <w:lang w:val="en-US" w:eastAsia="ru-RU"/>
        </w:rPr>
      </w:pPr>
      <w:r w:rsidRPr="00DC1D0A">
        <w:rPr>
          <w:rFonts w:ascii="Times New Roman" w:eastAsia="Times New Roman" w:hAnsi="Times New Roman" w:cs="Times New Roman"/>
          <w:color w:val="000000"/>
          <w:sz w:val="24"/>
          <w:szCs w:val="24"/>
          <w:lang w:val="en-US" w:eastAsia="ru-RU"/>
        </w:rPr>
        <w:t>- email services for exchanging electronic messages. Depending on the mail server that you use to receive information and advertising newsletters, your personal data may be transferred to servers of mail services located outside the Republic of Belarus, including to states where the rights of personal data subjects are not adequately protected.</w:t>
      </w:r>
    </w:p>
    <w:p w14:paraId="338CDC5A" w14:textId="77777777" w:rsidR="00073A76" w:rsidRPr="00DC1D0A" w:rsidRDefault="00073A76">
      <w:pPr>
        <w:spacing w:after="0" w:line="240" w:lineRule="auto"/>
        <w:jc w:val="both"/>
        <w:rPr>
          <w:rFonts w:ascii="Times New Roman" w:hAnsi="Times New Roman" w:cs="Times New Roman"/>
          <w:color w:val="000000"/>
          <w:sz w:val="24"/>
          <w:szCs w:val="24"/>
          <w:lang w:val="en-US"/>
        </w:rPr>
      </w:pPr>
    </w:p>
    <w:p w14:paraId="3DEE3C3E" w14:textId="77777777" w:rsidR="00073A76" w:rsidRPr="00DC1D0A" w:rsidRDefault="00000000">
      <w:pPr>
        <w:spacing w:after="0" w:line="240" w:lineRule="auto"/>
        <w:jc w:val="both"/>
        <w:rPr>
          <w:rFonts w:ascii="Times New Roman" w:hAnsi="Times New Roman" w:cs="Times New Roman"/>
          <w:b/>
          <w:bCs/>
          <w:sz w:val="24"/>
          <w:szCs w:val="24"/>
          <w:lang w:val="en-US"/>
        </w:rPr>
      </w:pPr>
      <w:bookmarkStart w:id="1" w:name="_Hlk134199699"/>
      <w:bookmarkEnd w:id="1"/>
      <w:r w:rsidRPr="00DC1D0A">
        <w:rPr>
          <w:rFonts w:ascii="Times New Roman" w:hAnsi="Times New Roman" w:cs="Times New Roman"/>
          <w:b/>
          <w:bCs/>
          <w:sz w:val="24"/>
          <w:szCs w:val="24"/>
          <w:lang w:val="en-US"/>
        </w:rPr>
        <w:t>5. FINAL PROVISIONS</w:t>
      </w:r>
    </w:p>
    <w:p w14:paraId="7789DE4D" w14:textId="77777777" w:rsidR="00073A76" w:rsidRPr="00DC1D0A" w:rsidRDefault="00073A76">
      <w:pPr>
        <w:spacing w:after="0" w:line="240" w:lineRule="auto"/>
        <w:jc w:val="both"/>
        <w:rPr>
          <w:rFonts w:ascii="Times New Roman" w:hAnsi="Times New Roman" w:cs="Times New Roman"/>
          <w:b/>
          <w:bCs/>
          <w:sz w:val="24"/>
          <w:szCs w:val="24"/>
          <w:lang w:val="en-US"/>
        </w:rPr>
      </w:pPr>
      <w:bookmarkStart w:id="2" w:name="_Hlk1341996991"/>
      <w:bookmarkEnd w:id="2"/>
    </w:p>
    <w:p w14:paraId="7F22309F"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5.1. This Policy is subject to changes and / or additions in the event of corresponding changes and / or additions, as well as the appearance of new legislative acts in the field of personal data protection.</w:t>
      </w:r>
    </w:p>
    <w:p w14:paraId="5DB03F51" w14:textId="0E134523"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5.2. This Policy is </w:t>
      </w:r>
      <w:r w:rsidRPr="00DC1D0A">
        <w:rPr>
          <w:rFonts w:ascii="Times New Roman" w:hAnsi="Times New Roman" w:cs="Times New Roman"/>
          <w:bCs/>
          <w:sz w:val="24"/>
          <w:szCs w:val="24"/>
          <w:lang w:val="en-US"/>
        </w:rPr>
        <w:t>a local legal act of the Operator</w:t>
      </w:r>
      <w:r w:rsidRPr="00DC1D0A">
        <w:rPr>
          <w:rFonts w:ascii="Times New Roman" w:hAnsi="Times New Roman" w:cs="Times New Roman"/>
          <w:b/>
          <w:bCs/>
          <w:sz w:val="24"/>
          <w:szCs w:val="24"/>
          <w:lang w:val="en-US"/>
        </w:rPr>
        <w:t xml:space="preserve"> </w:t>
      </w:r>
      <w:r w:rsidRPr="00DC1D0A">
        <w:rPr>
          <w:rFonts w:ascii="Times New Roman" w:hAnsi="Times New Roman" w:cs="Times New Roman"/>
          <w:sz w:val="24"/>
          <w:szCs w:val="24"/>
          <w:lang w:val="en-US"/>
        </w:rPr>
        <w:t xml:space="preserve">and is subject to posting on the site </w:t>
      </w:r>
      <w:r w:rsidR="00CB7261" w:rsidRPr="00CB7261">
        <w:rPr>
          <w:rFonts w:ascii="Times New Roman" w:hAnsi="Times New Roman" w:cs="Times New Roman"/>
          <w:sz w:val="24"/>
          <w:szCs w:val="24"/>
          <w:lang w:val="en-US"/>
        </w:rPr>
        <w:t>neurodesign.by</w:t>
      </w:r>
      <w:r w:rsidRPr="00DC1D0A">
        <w:rPr>
          <w:rFonts w:ascii="Times New Roman" w:hAnsi="Times New Roman" w:cs="Times New Roman"/>
          <w:sz w:val="24"/>
          <w:szCs w:val="24"/>
          <w:lang w:val="en-US"/>
        </w:rPr>
        <w:t>.</w:t>
      </w:r>
    </w:p>
    <w:p w14:paraId="4D79F47F" w14:textId="77777777" w:rsidR="00073A76" w:rsidRPr="00DC1D0A" w:rsidRDefault="00000000">
      <w:pPr>
        <w:shd w:val="clear" w:color="auto" w:fill="FFFFFF"/>
        <w:spacing w:after="0" w:line="240" w:lineRule="auto"/>
        <w:jc w:val="both"/>
        <w:textAlignment w:val="center"/>
        <w:rPr>
          <w:rFonts w:ascii="Times New Roman" w:eastAsia="Times New Roman" w:hAnsi="Times New Roman" w:cs="Times New Roman"/>
          <w:color w:val="000000"/>
          <w:sz w:val="24"/>
          <w:szCs w:val="24"/>
          <w:lang w:val="en-US" w:eastAsia="ru-RU"/>
        </w:rPr>
      </w:pPr>
      <w:r w:rsidRPr="00DC1D0A">
        <w:rPr>
          <w:rFonts w:ascii="Times New Roman" w:hAnsi="Times New Roman" w:cs="Times New Roman"/>
          <w:sz w:val="24"/>
          <w:szCs w:val="24"/>
          <w:lang w:val="en-US"/>
        </w:rPr>
        <w:t xml:space="preserve">5.3. </w:t>
      </w:r>
      <w:r w:rsidRPr="00DC1D0A">
        <w:rPr>
          <w:rFonts w:ascii="Times New Roman" w:eastAsia="Times New Roman" w:hAnsi="Times New Roman" w:cs="Times New Roman"/>
          <w:color w:val="000000"/>
          <w:sz w:val="24"/>
          <w:szCs w:val="24"/>
          <w:lang w:val="en-US" w:eastAsia="ru-RU"/>
        </w:rPr>
        <w:t>The Operator has the right, at its sole discretion, to unilaterally change and / or supplement the terms of this Policy without prior notice to the subjects of personal data by posting a new version of the Policy on the Website. If significant changes are made to the content of the Policy, including changes in the operator, processing purposes, retention periods, the procedure for exercising the rights of data subjects, and conditions for cross-border transfer, they must be communicated to the subjects of personal data in advance, before such changes take effect.</w:t>
      </w:r>
    </w:p>
    <w:p w14:paraId="5AA57F75" w14:textId="77777777" w:rsidR="00073A76" w:rsidRPr="00DC1D0A" w:rsidRDefault="00000000">
      <w:pPr>
        <w:spacing w:after="0" w:line="240" w:lineRule="auto"/>
        <w:jc w:val="both"/>
        <w:rPr>
          <w:rFonts w:ascii="Times New Roman" w:hAnsi="Times New Roman" w:cs="Times New Roman"/>
          <w:sz w:val="24"/>
          <w:szCs w:val="24"/>
          <w:lang w:val="en-US"/>
        </w:rPr>
      </w:pPr>
      <w:r w:rsidRPr="00DC1D0A">
        <w:rPr>
          <w:rFonts w:ascii="Times New Roman" w:hAnsi="Times New Roman" w:cs="Times New Roman"/>
          <w:sz w:val="24"/>
          <w:szCs w:val="24"/>
          <w:lang w:val="en-US"/>
        </w:rPr>
        <w:t xml:space="preserve">5.4. Compliance with the requirements of this Policy is monitored </w:t>
      </w:r>
      <w:r w:rsidRPr="00DC1D0A">
        <w:rPr>
          <w:rFonts w:ascii="Times New Roman" w:hAnsi="Times New Roman" w:cs="Times New Roman"/>
          <w:bCs/>
          <w:sz w:val="24"/>
          <w:szCs w:val="24"/>
          <w:lang w:val="en-US"/>
        </w:rPr>
        <w:t>by the person responsible for internal control over the processing of the Operator's personal data.</w:t>
      </w:r>
    </w:p>
    <w:p w14:paraId="1A1784BF" w14:textId="77777777" w:rsidR="00073A76" w:rsidRPr="00DC1D0A" w:rsidRDefault="00073A76">
      <w:pPr>
        <w:spacing w:after="0" w:line="240" w:lineRule="auto"/>
        <w:jc w:val="both"/>
        <w:rPr>
          <w:rFonts w:ascii="Times New Roman" w:hAnsi="Times New Roman" w:cs="Times New Roman"/>
          <w:sz w:val="24"/>
          <w:szCs w:val="24"/>
          <w:lang w:val="en-US"/>
        </w:rPr>
      </w:pPr>
    </w:p>
    <w:p w14:paraId="134C53AE" w14:textId="77777777" w:rsidR="00073A76" w:rsidRPr="00DC1D0A" w:rsidRDefault="00073A76">
      <w:pPr>
        <w:rPr>
          <w:lang w:val="en-US"/>
        </w:rPr>
      </w:pPr>
    </w:p>
    <w:p w14:paraId="7232E7D7" w14:textId="77777777" w:rsidR="00073A76" w:rsidRPr="00DC1D0A" w:rsidRDefault="00073A76">
      <w:pPr>
        <w:jc w:val="both"/>
        <w:rPr>
          <w:lang w:val="en-US"/>
        </w:rPr>
      </w:pPr>
    </w:p>
    <w:sectPr w:rsidR="00073A76" w:rsidRPr="00DC1D0A">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62D0B"/>
    <w:multiLevelType w:val="multilevel"/>
    <w:tmpl w:val="7ADA6782"/>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60814"/>
    <w:multiLevelType w:val="multilevel"/>
    <w:tmpl w:val="2EC48B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7437923"/>
    <w:multiLevelType w:val="multilevel"/>
    <w:tmpl w:val="EB081F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7E336F"/>
    <w:multiLevelType w:val="multilevel"/>
    <w:tmpl w:val="E7F2CA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42B467F"/>
    <w:multiLevelType w:val="multilevel"/>
    <w:tmpl w:val="8F74C8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02141963">
    <w:abstractNumId w:val="1"/>
  </w:num>
  <w:num w:numId="2" w16cid:durableId="532964341">
    <w:abstractNumId w:val="2"/>
  </w:num>
  <w:num w:numId="3" w16cid:durableId="1050032327">
    <w:abstractNumId w:val="3"/>
  </w:num>
  <w:num w:numId="4" w16cid:durableId="1800948974">
    <w:abstractNumId w:val="0"/>
  </w:num>
  <w:num w:numId="5" w16cid:durableId="582641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76"/>
    <w:rsid w:val="00073A76"/>
    <w:rsid w:val="00562C12"/>
    <w:rsid w:val="006A7765"/>
    <w:rsid w:val="006D5712"/>
    <w:rsid w:val="009017A1"/>
    <w:rsid w:val="009A163F"/>
    <w:rsid w:val="00AE5010"/>
    <w:rsid w:val="00CB7261"/>
    <w:rsid w:val="00DC1D0A"/>
    <w:rsid w:val="00DD10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F03A"/>
  <w15:docId w15:val="{D437BE1F-A9F5-2543-8335-F8960F18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E21"/>
    <w:pPr>
      <w:spacing w:after="160" w:line="259" w:lineRule="auto"/>
    </w:pPr>
  </w:style>
  <w:style w:type="paragraph" w:styleId="1">
    <w:name w:val="heading 1"/>
    <w:basedOn w:val="a"/>
    <w:link w:val="10"/>
    <w:uiPriority w:val="9"/>
    <w:qFormat/>
    <w:rsid w:val="00AD4A9B"/>
    <w:pPr>
      <w:widowControl w:val="0"/>
      <w:spacing w:after="0" w:line="240" w:lineRule="auto"/>
      <w:ind w:left="813" w:hanging="358"/>
      <w:outlineLvl w:val="0"/>
    </w:pPr>
    <w:rPr>
      <w:rFonts w:ascii="Verdana" w:eastAsia="Verdana" w:hAnsi="Verdana" w:cs="Verdan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816CD9"/>
    <w:rPr>
      <w:color w:val="0563C1" w:themeColor="hyperlink"/>
      <w:u w:val="single"/>
    </w:rPr>
  </w:style>
  <w:style w:type="character" w:customStyle="1" w:styleId="11">
    <w:name w:val="Неразрешенное упоминание1"/>
    <w:basedOn w:val="a0"/>
    <w:uiPriority w:val="99"/>
    <w:semiHidden/>
    <w:unhideWhenUsed/>
    <w:qFormat/>
    <w:rsid w:val="00816CD9"/>
    <w:rPr>
      <w:color w:val="605E5C"/>
      <w:shd w:val="clear" w:color="auto" w:fill="E1DFDD"/>
    </w:rPr>
  </w:style>
  <w:style w:type="character" w:customStyle="1" w:styleId="a3">
    <w:name w:val="Посещённая гиперссылка"/>
    <w:basedOn w:val="a0"/>
    <w:uiPriority w:val="99"/>
    <w:semiHidden/>
    <w:unhideWhenUsed/>
    <w:rsid w:val="00B710E3"/>
    <w:rPr>
      <w:color w:val="954F72" w:themeColor="followedHyperlink"/>
      <w:u w:val="single"/>
    </w:rPr>
  </w:style>
  <w:style w:type="character" w:customStyle="1" w:styleId="10">
    <w:name w:val="Заголовок 1 Знак"/>
    <w:basedOn w:val="a0"/>
    <w:link w:val="1"/>
    <w:uiPriority w:val="9"/>
    <w:qFormat/>
    <w:rsid w:val="00AD4A9B"/>
    <w:rPr>
      <w:rFonts w:ascii="Verdana" w:eastAsia="Verdana" w:hAnsi="Verdana" w:cs="Verdana"/>
      <w:b/>
      <w:bCs/>
      <w:sz w:val="32"/>
      <w:szCs w:val="32"/>
      <w:lang w:val="ru-RU"/>
    </w:rPr>
  </w:style>
  <w:style w:type="character" w:customStyle="1" w:styleId="a4">
    <w:name w:val="Основной текст Знак"/>
    <w:basedOn w:val="a0"/>
    <w:link w:val="a5"/>
    <w:uiPriority w:val="1"/>
    <w:qFormat/>
    <w:rsid w:val="00AD4A9B"/>
    <w:rPr>
      <w:rFonts w:ascii="Verdana" w:eastAsia="Verdana" w:hAnsi="Verdana" w:cs="Verdana"/>
      <w:lang w:val="ru-RU"/>
    </w:rPr>
  </w:style>
  <w:style w:type="character" w:styleId="a6">
    <w:name w:val="annotation reference"/>
    <w:basedOn w:val="a0"/>
    <w:uiPriority w:val="99"/>
    <w:semiHidden/>
    <w:unhideWhenUsed/>
    <w:qFormat/>
    <w:rsid w:val="004A7297"/>
    <w:rPr>
      <w:sz w:val="16"/>
      <w:szCs w:val="16"/>
    </w:rPr>
  </w:style>
  <w:style w:type="character" w:customStyle="1" w:styleId="a7">
    <w:name w:val="Текст примечания Знак"/>
    <w:basedOn w:val="a0"/>
    <w:link w:val="a8"/>
    <w:uiPriority w:val="99"/>
    <w:semiHidden/>
    <w:qFormat/>
    <w:rsid w:val="004A7297"/>
    <w:rPr>
      <w:sz w:val="20"/>
      <w:szCs w:val="20"/>
    </w:rPr>
  </w:style>
  <w:style w:type="character" w:customStyle="1" w:styleId="a9">
    <w:name w:val="Тема примечания Знак"/>
    <w:basedOn w:val="a7"/>
    <w:link w:val="aa"/>
    <w:uiPriority w:val="99"/>
    <w:semiHidden/>
    <w:qFormat/>
    <w:rsid w:val="004A7297"/>
    <w:rPr>
      <w:b/>
      <w:bCs/>
      <w:sz w:val="20"/>
      <w:szCs w:val="20"/>
    </w:rPr>
  </w:style>
  <w:style w:type="character" w:customStyle="1" w:styleId="ab">
    <w:name w:val="Текст выноски Знак"/>
    <w:basedOn w:val="a0"/>
    <w:link w:val="ac"/>
    <w:uiPriority w:val="99"/>
    <w:semiHidden/>
    <w:qFormat/>
    <w:rsid w:val="004A7297"/>
    <w:rPr>
      <w:rFonts w:ascii="Segoe UI" w:hAnsi="Segoe UI" w:cs="Segoe UI"/>
      <w:sz w:val="18"/>
      <w:szCs w:val="18"/>
    </w:rPr>
  </w:style>
  <w:style w:type="character" w:customStyle="1" w:styleId="ad">
    <w:name w:val="Нумерация строк"/>
  </w:style>
  <w:style w:type="paragraph" w:styleId="ae">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link w:val="a4"/>
    <w:uiPriority w:val="1"/>
    <w:qFormat/>
    <w:rsid w:val="00AD4A9B"/>
    <w:pPr>
      <w:widowControl w:val="0"/>
      <w:spacing w:before="160" w:after="0" w:line="240" w:lineRule="auto"/>
      <w:ind w:left="1165" w:hanging="358"/>
      <w:jc w:val="both"/>
    </w:pPr>
    <w:rPr>
      <w:rFonts w:ascii="Verdana" w:eastAsia="Verdana" w:hAnsi="Verdana" w:cs="Verdana"/>
    </w:rPr>
  </w:style>
  <w:style w:type="paragraph" w:styleId="af">
    <w:name w:val="List"/>
    <w:basedOn w:val="a5"/>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12">
    <w:name w:val="Заголовок1"/>
    <w:basedOn w:val="a"/>
    <w:next w:val="a5"/>
    <w:qFormat/>
    <w:pPr>
      <w:keepNext/>
      <w:spacing w:before="240" w:after="120"/>
    </w:pPr>
    <w:rPr>
      <w:rFonts w:ascii="Liberation Sans" w:eastAsia="Microsoft YaHei" w:hAnsi="Liberation Sans" w:cs="Lucida Sans"/>
      <w:sz w:val="28"/>
      <w:szCs w:val="28"/>
    </w:rPr>
  </w:style>
  <w:style w:type="paragraph" w:styleId="af2">
    <w:name w:val="List Paragraph"/>
    <w:basedOn w:val="a"/>
    <w:uiPriority w:val="1"/>
    <w:qFormat/>
    <w:rsid w:val="009C3E03"/>
    <w:pPr>
      <w:ind w:left="720"/>
      <w:contextualSpacing/>
    </w:pPr>
  </w:style>
  <w:style w:type="paragraph" w:styleId="a8">
    <w:name w:val="annotation text"/>
    <w:basedOn w:val="a"/>
    <w:link w:val="a7"/>
    <w:uiPriority w:val="99"/>
    <w:semiHidden/>
    <w:unhideWhenUsed/>
    <w:qFormat/>
    <w:rsid w:val="004A7297"/>
    <w:pPr>
      <w:spacing w:line="240" w:lineRule="auto"/>
    </w:pPr>
    <w:rPr>
      <w:sz w:val="20"/>
      <w:szCs w:val="20"/>
    </w:rPr>
  </w:style>
  <w:style w:type="paragraph" w:styleId="aa">
    <w:name w:val="annotation subject"/>
    <w:basedOn w:val="a8"/>
    <w:next w:val="a8"/>
    <w:link w:val="a9"/>
    <w:uiPriority w:val="99"/>
    <w:semiHidden/>
    <w:unhideWhenUsed/>
    <w:qFormat/>
    <w:rsid w:val="004A7297"/>
    <w:rPr>
      <w:b/>
      <w:bCs/>
    </w:rPr>
  </w:style>
  <w:style w:type="paragraph" w:styleId="ac">
    <w:name w:val="Balloon Text"/>
    <w:basedOn w:val="a"/>
    <w:link w:val="ab"/>
    <w:uiPriority w:val="99"/>
    <w:semiHidden/>
    <w:unhideWhenUsed/>
    <w:qFormat/>
    <w:rsid w:val="004A7297"/>
    <w:pPr>
      <w:spacing w:after="0" w:line="240" w:lineRule="auto"/>
    </w:pPr>
    <w:rPr>
      <w:rFonts w:ascii="Segoe UI" w:hAnsi="Segoe UI" w:cs="Segoe UI"/>
      <w:sz w:val="18"/>
      <w:szCs w:val="18"/>
    </w:rPr>
  </w:style>
  <w:style w:type="paragraph" w:customStyle="1" w:styleId="main-blockparagraph">
    <w:name w:val="main-block__paragraph"/>
    <w:basedOn w:val="a"/>
    <w:qFormat/>
    <w:rsid w:val="001D614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3">
    <w:name w:val="Содержимое таблицы"/>
    <w:basedOn w:val="a"/>
    <w:qFormat/>
    <w:pPr>
      <w:widowControl w:val="0"/>
      <w:suppressLineNumbers/>
    </w:pPr>
  </w:style>
  <w:style w:type="paragraph" w:customStyle="1" w:styleId="Default">
    <w:name w:val="Default"/>
    <w:qFormat/>
    <w:rsid w:val="000F4DBE"/>
    <w:pPr>
      <w:suppressAutoHyphens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2742</Words>
  <Characters>15634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dc:description>Translated with Yandex.Translate</dc:description>
  <cp:lastModifiedBy>Илья Лепешкин</cp:lastModifiedBy>
  <cp:revision>2</cp:revision>
  <dcterms:created xsi:type="dcterms:W3CDTF">2024-10-04T12:19:00Z</dcterms:created>
  <dcterms:modified xsi:type="dcterms:W3CDTF">2024-10-04T12:19:00Z</dcterms:modified>
  <dc:language>en-US</dc:language>
</cp:coreProperties>
</file>