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14A3E" w:rsidRDefault="00000000">
      <w:pPr>
        <w:spacing w:line="360" w:lineRule="auto"/>
        <w:rPr>
          <w:b/>
          <w:bCs/>
          <w:sz w:val="24"/>
          <w:szCs w:val="24"/>
        </w:rPr>
      </w:pPr>
      <w:r>
        <w:rPr>
          <w:b/>
          <w:bCs/>
          <w:sz w:val="24"/>
          <w:szCs w:val="24"/>
        </w:rPr>
        <w:t>Prologue</w:t>
      </w:r>
    </w:p>
    <w:p w14:paraId="00000002" w14:textId="77777777" w:rsidR="00814A3E" w:rsidRDefault="00000000">
      <w:pPr>
        <w:pStyle w:val="Heading3"/>
        <w:keepNext w:val="0"/>
        <w:keepLines w:val="0"/>
        <w:spacing w:before="280" w:line="360" w:lineRule="auto"/>
        <w:rPr>
          <w:b/>
          <w:bCs/>
          <w:color w:val="000000"/>
          <w:sz w:val="24"/>
          <w:szCs w:val="24"/>
        </w:rPr>
      </w:pPr>
      <w:bookmarkStart w:id="0" w:name="_r87knzfb73kb" w:colFirst="0" w:colLast="0"/>
      <w:bookmarkEnd w:id="0"/>
      <w:r>
        <w:rPr>
          <w:b/>
          <w:bCs/>
          <w:color w:val="000000"/>
          <w:sz w:val="24"/>
          <w:szCs w:val="24"/>
        </w:rPr>
        <w:t>Learning Objectives:</w:t>
      </w:r>
    </w:p>
    <w:p w14:paraId="00000003" w14:textId="77777777" w:rsidR="00814A3E" w:rsidRDefault="00000000">
      <w:pPr>
        <w:spacing w:before="240" w:after="240" w:line="360" w:lineRule="auto"/>
        <w:rPr>
          <w:sz w:val="24"/>
          <w:szCs w:val="24"/>
        </w:rPr>
      </w:pPr>
      <w:r>
        <w:rPr>
          <w:sz w:val="24"/>
          <w:szCs w:val="24"/>
        </w:rPr>
        <w:t>By the end of this lesson, students will be able to:</w:t>
      </w:r>
    </w:p>
    <w:p w14:paraId="00000004" w14:textId="77777777" w:rsidR="00814A3E" w:rsidRDefault="00000000">
      <w:pPr>
        <w:numPr>
          <w:ilvl w:val="0"/>
          <w:numId w:val="144"/>
        </w:numPr>
        <w:spacing w:before="240" w:line="360" w:lineRule="auto"/>
        <w:rPr>
          <w:sz w:val="24"/>
          <w:szCs w:val="24"/>
        </w:rPr>
      </w:pPr>
      <w:r>
        <w:rPr>
          <w:sz w:val="24"/>
          <w:szCs w:val="24"/>
        </w:rPr>
        <w:t>Explain the historical development of terms like Near East and Middle East and their colonial roots (Fromkin, 2009).</w:t>
      </w:r>
      <w:r>
        <w:rPr>
          <w:sz w:val="24"/>
          <w:szCs w:val="24"/>
        </w:rPr>
        <w:br/>
      </w:r>
    </w:p>
    <w:p w14:paraId="00000005" w14:textId="77777777" w:rsidR="00814A3E" w:rsidRDefault="00000000">
      <w:pPr>
        <w:numPr>
          <w:ilvl w:val="0"/>
          <w:numId w:val="144"/>
        </w:numPr>
        <w:spacing w:line="360" w:lineRule="auto"/>
        <w:rPr>
          <w:sz w:val="24"/>
          <w:szCs w:val="24"/>
        </w:rPr>
      </w:pPr>
      <w:r>
        <w:rPr>
          <w:sz w:val="24"/>
          <w:szCs w:val="24"/>
        </w:rPr>
        <w:t>Describe East Africa’s integration into Indian Ocean trade networks prior to colonial contact (Horton &amp; Middleton, 2000).</w:t>
      </w:r>
      <w:r>
        <w:rPr>
          <w:sz w:val="24"/>
          <w:szCs w:val="24"/>
        </w:rPr>
        <w:br/>
      </w:r>
    </w:p>
    <w:p w14:paraId="00000006" w14:textId="77777777" w:rsidR="00814A3E" w:rsidRDefault="00000000">
      <w:pPr>
        <w:numPr>
          <w:ilvl w:val="0"/>
          <w:numId w:val="144"/>
        </w:numPr>
        <w:spacing w:line="360" w:lineRule="auto"/>
        <w:rPr>
          <w:sz w:val="24"/>
          <w:szCs w:val="24"/>
        </w:rPr>
      </w:pPr>
      <w:r>
        <w:rPr>
          <w:sz w:val="24"/>
          <w:szCs w:val="24"/>
        </w:rPr>
        <w:t>Identify key influences on the Swahili civilization, including Arab, Persian, and Bantu contributions (Pouwels, 2002; Alpers, 1975).</w:t>
      </w:r>
      <w:r>
        <w:rPr>
          <w:sz w:val="24"/>
          <w:szCs w:val="24"/>
        </w:rPr>
        <w:br/>
      </w:r>
    </w:p>
    <w:p w14:paraId="00000007" w14:textId="77777777" w:rsidR="00814A3E" w:rsidRDefault="00000000">
      <w:pPr>
        <w:numPr>
          <w:ilvl w:val="0"/>
          <w:numId w:val="144"/>
        </w:numPr>
        <w:spacing w:line="360" w:lineRule="auto"/>
        <w:rPr>
          <w:sz w:val="24"/>
          <w:szCs w:val="24"/>
        </w:rPr>
      </w:pPr>
      <w:r>
        <w:rPr>
          <w:sz w:val="24"/>
          <w:szCs w:val="24"/>
        </w:rPr>
        <w:t>Analyze how language, commerce, migration, and intermarriage shaped cultural identity along the East African coast.</w:t>
      </w:r>
      <w:r>
        <w:rPr>
          <w:sz w:val="24"/>
          <w:szCs w:val="24"/>
        </w:rPr>
        <w:br/>
      </w:r>
    </w:p>
    <w:p w14:paraId="00000008" w14:textId="77777777" w:rsidR="00814A3E" w:rsidRDefault="00000000">
      <w:pPr>
        <w:numPr>
          <w:ilvl w:val="0"/>
          <w:numId w:val="144"/>
        </w:numPr>
        <w:spacing w:after="240" w:line="360" w:lineRule="auto"/>
        <w:rPr>
          <w:sz w:val="24"/>
          <w:szCs w:val="24"/>
        </w:rPr>
      </w:pPr>
      <w:r>
        <w:rPr>
          <w:sz w:val="24"/>
          <w:szCs w:val="24"/>
        </w:rPr>
        <w:t>Reflect on how these historical connections challenge Eurocentric conceptions of African history.</w:t>
      </w:r>
      <w:r>
        <w:rPr>
          <w:sz w:val="24"/>
          <w:szCs w:val="24"/>
        </w:rPr>
        <w:br/>
      </w:r>
    </w:p>
    <w:p w14:paraId="00000009" w14:textId="77777777" w:rsidR="00814A3E" w:rsidRDefault="00814A3E">
      <w:pPr>
        <w:spacing w:before="240" w:after="240" w:line="360" w:lineRule="auto"/>
        <w:ind w:left="720"/>
        <w:rPr>
          <w:b/>
          <w:bCs/>
          <w:sz w:val="24"/>
          <w:szCs w:val="24"/>
        </w:rPr>
      </w:pPr>
    </w:p>
    <w:p w14:paraId="0000000A" w14:textId="77777777" w:rsidR="00814A3E" w:rsidRDefault="00814A3E">
      <w:pPr>
        <w:spacing w:before="240" w:after="240" w:line="360" w:lineRule="auto"/>
        <w:ind w:left="720"/>
        <w:rPr>
          <w:b/>
          <w:bCs/>
          <w:sz w:val="24"/>
          <w:szCs w:val="24"/>
        </w:rPr>
      </w:pPr>
    </w:p>
    <w:p w14:paraId="0000000B" w14:textId="77777777" w:rsidR="00814A3E" w:rsidRDefault="00000000">
      <w:pPr>
        <w:spacing w:before="240" w:after="240" w:line="360" w:lineRule="auto"/>
        <w:ind w:left="720"/>
        <w:rPr>
          <w:b/>
          <w:bCs/>
          <w:sz w:val="24"/>
          <w:szCs w:val="24"/>
        </w:rPr>
      </w:pPr>
      <w:r>
        <w:rPr>
          <w:b/>
          <w:bCs/>
          <w:color w:val="000000"/>
          <w:sz w:val="24"/>
          <w:szCs w:val="24"/>
        </w:rPr>
        <w:t>Chapter Summary / Key Points:</w:t>
      </w:r>
    </w:p>
    <w:p w14:paraId="0000000C" w14:textId="77777777" w:rsidR="00814A3E" w:rsidRDefault="00000000">
      <w:pPr>
        <w:numPr>
          <w:ilvl w:val="0"/>
          <w:numId w:val="136"/>
        </w:numPr>
        <w:spacing w:before="240" w:line="360" w:lineRule="auto"/>
        <w:rPr>
          <w:sz w:val="24"/>
          <w:szCs w:val="24"/>
        </w:rPr>
      </w:pPr>
      <w:r>
        <w:rPr>
          <w:sz w:val="24"/>
          <w:szCs w:val="24"/>
        </w:rPr>
        <w:t>Western powers used “Near East” before WWII; “Middle East” became standard in the mid-20th century (Fromkin, 2009).</w:t>
      </w:r>
      <w:r>
        <w:rPr>
          <w:sz w:val="24"/>
          <w:szCs w:val="24"/>
        </w:rPr>
        <w:br/>
      </w:r>
    </w:p>
    <w:p w14:paraId="0000000D" w14:textId="77777777" w:rsidR="00814A3E" w:rsidRDefault="00000000">
      <w:pPr>
        <w:numPr>
          <w:ilvl w:val="0"/>
          <w:numId w:val="136"/>
        </w:numPr>
        <w:spacing w:line="360" w:lineRule="auto"/>
        <w:rPr>
          <w:sz w:val="24"/>
          <w:szCs w:val="24"/>
        </w:rPr>
      </w:pPr>
      <w:r>
        <w:rPr>
          <w:sz w:val="24"/>
          <w:szCs w:val="24"/>
        </w:rPr>
        <w:t>East Africa was already connected to Arabia, Persia, and South Asia via Indian Ocean trade (Horton &amp; Middleton, 2000).</w:t>
      </w:r>
      <w:r>
        <w:rPr>
          <w:sz w:val="24"/>
          <w:szCs w:val="24"/>
        </w:rPr>
        <w:br/>
      </w:r>
    </w:p>
    <w:p w14:paraId="0000000E" w14:textId="77777777" w:rsidR="00814A3E" w:rsidRDefault="00000000">
      <w:pPr>
        <w:numPr>
          <w:ilvl w:val="0"/>
          <w:numId w:val="136"/>
        </w:numPr>
        <w:spacing w:line="360" w:lineRule="auto"/>
        <w:rPr>
          <w:sz w:val="24"/>
          <w:szCs w:val="24"/>
        </w:rPr>
      </w:pPr>
      <w:r>
        <w:rPr>
          <w:sz w:val="24"/>
          <w:szCs w:val="24"/>
        </w:rPr>
        <w:lastRenderedPageBreak/>
        <w:t>Persian Shirazi settlers integrated with local populations, creating hybrid societies such as Miji-Kenda, Wanguja, and Wapemba (Pouwels, 2002).</w:t>
      </w:r>
      <w:r>
        <w:rPr>
          <w:sz w:val="24"/>
          <w:szCs w:val="24"/>
        </w:rPr>
        <w:br/>
      </w:r>
    </w:p>
    <w:p w14:paraId="0000000F" w14:textId="77777777" w:rsidR="00814A3E" w:rsidRDefault="00000000">
      <w:pPr>
        <w:numPr>
          <w:ilvl w:val="0"/>
          <w:numId w:val="136"/>
        </w:numPr>
        <w:spacing w:line="360" w:lineRule="auto"/>
        <w:rPr>
          <w:sz w:val="24"/>
          <w:szCs w:val="24"/>
        </w:rPr>
      </w:pPr>
      <w:r>
        <w:rPr>
          <w:sz w:val="24"/>
          <w:szCs w:val="24"/>
        </w:rPr>
        <w:t>Swahili emerged as a coastal lingua franca, blending Arabic, Bantu, Portuguese, French, German, and English vocabulary (Alpers, 1975).</w:t>
      </w:r>
      <w:r>
        <w:rPr>
          <w:sz w:val="24"/>
          <w:szCs w:val="24"/>
        </w:rPr>
        <w:br/>
      </w:r>
    </w:p>
    <w:p w14:paraId="00000010" w14:textId="77777777" w:rsidR="00814A3E" w:rsidRDefault="00000000">
      <w:pPr>
        <w:numPr>
          <w:ilvl w:val="0"/>
          <w:numId w:val="136"/>
        </w:numPr>
        <w:spacing w:line="360" w:lineRule="auto"/>
        <w:rPr>
          <w:sz w:val="24"/>
          <w:szCs w:val="24"/>
        </w:rPr>
      </w:pPr>
      <w:r>
        <w:rPr>
          <w:sz w:val="24"/>
          <w:szCs w:val="24"/>
        </w:rPr>
        <w:t>The Sultanate of Muscat and Oman extended Swahili culture inland during the 18th–19th centuries (Pouwels, 2002).</w:t>
      </w:r>
      <w:r>
        <w:rPr>
          <w:sz w:val="24"/>
          <w:szCs w:val="24"/>
        </w:rPr>
        <w:br/>
      </w:r>
    </w:p>
    <w:p w14:paraId="00000011" w14:textId="77777777" w:rsidR="00814A3E" w:rsidRDefault="00000000">
      <w:pPr>
        <w:numPr>
          <w:ilvl w:val="0"/>
          <w:numId w:val="136"/>
        </w:numPr>
        <w:spacing w:line="360" w:lineRule="auto"/>
        <w:rPr>
          <w:sz w:val="24"/>
          <w:szCs w:val="24"/>
        </w:rPr>
      </w:pPr>
      <w:r>
        <w:rPr>
          <w:sz w:val="24"/>
          <w:szCs w:val="24"/>
        </w:rPr>
        <w:t>Swahili today is spoken by roughly 200 million people across 15 African countries (Horton &amp; Middleton, 2000).</w:t>
      </w:r>
      <w:r>
        <w:rPr>
          <w:sz w:val="24"/>
          <w:szCs w:val="24"/>
        </w:rPr>
        <w:br/>
      </w:r>
    </w:p>
    <w:p w14:paraId="00000012" w14:textId="77777777" w:rsidR="00814A3E" w:rsidRDefault="00000000">
      <w:pPr>
        <w:numPr>
          <w:ilvl w:val="0"/>
          <w:numId w:val="136"/>
        </w:numPr>
        <w:spacing w:after="240" w:line="360" w:lineRule="auto"/>
        <w:rPr>
          <w:sz w:val="24"/>
          <w:szCs w:val="24"/>
        </w:rPr>
      </w:pPr>
      <w:r>
        <w:rPr>
          <w:sz w:val="24"/>
          <w:szCs w:val="24"/>
        </w:rPr>
        <w:t>The prologue underscores Africa’s central role in shaping global history and challenges imposed colonial geographic categories.</w:t>
      </w:r>
      <w:r>
        <w:rPr>
          <w:sz w:val="24"/>
          <w:szCs w:val="24"/>
        </w:rPr>
        <w:br/>
      </w:r>
    </w:p>
    <w:p w14:paraId="00000013" w14:textId="77777777" w:rsidR="00814A3E" w:rsidRDefault="00000000">
      <w:pPr>
        <w:pStyle w:val="Heading3"/>
        <w:keepNext w:val="0"/>
        <w:keepLines w:val="0"/>
        <w:spacing w:before="280" w:line="360" w:lineRule="auto"/>
        <w:rPr>
          <w:b/>
          <w:bCs/>
          <w:color w:val="000000"/>
          <w:sz w:val="24"/>
          <w:szCs w:val="24"/>
        </w:rPr>
      </w:pPr>
      <w:bookmarkStart w:id="1" w:name="_m76hskmxy3iw" w:colFirst="0" w:colLast="0"/>
      <w:bookmarkEnd w:id="1"/>
      <w:r>
        <w:rPr>
          <w:b/>
          <w:bCs/>
          <w:color w:val="000000"/>
          <w:sz w:val="24"/>
          <w:szCs w:val="24"/>
        </w:rPr>
        <w:t>Discussion Questions:</w:t>
      </w:r>
    </w:p>
    <w:p w14:paraId="00000014" w14:textId="77777777" w:rsidR="00814A3E" w:rsidRDefault="00000000">
      <w:pPr>
        <w:numPr>
          <w:ilvl w:val="0"/>
          <w:numId w:val="163"/>
        </w:numPr>
        <w:spacing w:before="240" w:line="360" w:lineRule="auto"/>
        <w:rPr>
          <w:sz w:val="24"/>
          <w:szCs w:val="24"/>
        </w:rPr>
      </w:pPr>
      <w:r>
        <w:rPr>
          <w:sz w:val="24"/>
          <w:szCs w:val="24"/>
        </w:rPr>
        <w:t>How does the historical use of “Near East” vs. “Middle East” reflect colonial perspectives?</w:t>
      </w:r>
      <w:r>
        <w:rPr>
          <w:sz w:val="24"/>
          <w:szCs w:val="24"/>
        </w:rPr>
        <w:br/>
      </w:r>
    </w:p>
    <w:p w14:paraId="00000015" w14:textId="77777777" w:rsidR="00814A3E" w:rsidRDefault="00000000">
      <w:pPr>
        <w:numPr>
          <w:ilvl w:val="0"/>
          <w:numId w:val="163"/>
        </w:numPr>
        <w:spacing w:line="360" w:lineRule="auto"/>
        <w:rPr>
          <w:sz w:val="24"/>
          <w:szCs w:val="24"/>
        </w:rPr>
      </w:pPr>
      <w:r>
        <w:rPr>
          <w:sz w:val="24"/>
          <w:szCs w:val="24"/>
        </w:rPr>
        <w:t>In what ways did trade, migration, and intermarriage shape the Swahili civilization?</w:t>
      </w:r>
      <w:r>
        <w:rPr>
          <w:sz w:val="24"/>
          <w:szCs w:val="24"/>
        </w:rPr>
        <w:br/>
      </w:r>
    </w:p>
    <w:p w14:paraId="00000016" w14:textId="77777777" w:rsidR="00814A3E" w:rsidRDefault="00000000">
      <w:pPr>
        <w:numPr>
          <w:ilvl w:val="0"/>
          <w:numId w:val="163"/>
        </w:numPr>
        <w:spacing w:line="360" w:lineRule="auto"/>
        <w:rPr>
          <w:sz w:val="24"/>
          <w:szCs w:val="24"/>
        </w:rPr>
      </w:pPr>
      <w:r>
        <w:rPr>
          <w:sz w:val="24"/>
          <w:szCs w:val="24"/>
        </w:rPr>
        <w:t>How can Africa’s Indian Ocean connections reshape our understanding of world history?</w:t>
      </w:r>
      <w:r>
        <w:rPr>
          <w:sz w:val="24"/>
          <w:szCs w:val="24"/>
        </w:rPr>
        <w:br/>
      </w:r>
    </w:p>
    <w:p w14:paraId="00000017" w14:textId="77777777" w:rsidR="00814A3E" w:rsidRDefault="00000000">
      <w:pPr>
        <w:numPr>
          <w:ilvl w:val="0"/>
          <w:numId w:val="163"/>
        </w:numPr>
        <w:spacing w:line="360" w:lineRule="auto"/>
        <w:rPr>
          <w:sz w:val="24"/>
          <w:szCs w:val="24"/>
        </w:rPr>
      </w:pPr>
      <w:r>
        <w:rPr>
          <w:sz w:val="24"/>
          <w:szCs w:val="24"/>
        </w:rPr>
        <w:t>What does the survival and spread of Swahili tell us about cultural resilience and adaptability?</w:t>
      </w:r>
      <w:r>
        <w:rPr>
          <w:sz w:val="24"/>
          <w:szCs w:val="24"/>
        </w:rPr>
        <w:br/>
      </w:r>
    </w:p>
    <w:p w14:paraId="00000018" w14:textId="77777777" w:rsidR="00814A3E" w:rsidRDefault="00000000">
      <w:pPr>
        <w:numPr>
          <w:ilvl w:val="0"/>
          <w:numId w:val="163"/>
        </w:numPr>
        <w:spacing w:after="240" w:line="360" w:lineRule="auto"/>
        <w:rPr>
          <w:sz w:val="24"/>
          <w:szCs w:val="24"/>
        </w:rPr>
      </w:pPr>
      <w:r>
        <w:rPr>
          <w:sz w:val="24"/>
          <w:szCs w:val="24"/>
        </w:rPr>
        <w:lastRenderedPageBreak/>
        <w:t>How might the Maasai and other inland communities reflect these historical connections in oral traditions?</w:t>
      </w:r>
      <w:r>
        <w:rPr>
          <w:sz w:val="24"/>
          <w:szCs w:val="24"/>
        </w:rPr>
        <w:br/>
      </w:r>
    </w:p>
    <w:p w14:paraId="00000019" w14:textId="77777777" w:rsidR="00814A3E" w:rsidRDefault="00000000">
      <w:pPr>
        <w:pStyle w:val="Heading3"/>
        <w:keepNext w:val="0"/>
        <w:keepLines w:val="0"/>
        <w:spacing w:before="280" w:line="360" w:lineRule="auto"/>
        <w:rPr>
          <w:b/>
          <w:bCs/>
          <w:color w:val="000000"/>
          <w:sz w:val="24"/>
          <w:szCs w:val="24"/>
        </w:rPr>
      </w:pPr>
      <w:bookmarkStart w:id="2" w:name="_ix8wg9v0xea5" w:colFirst="0" w:colLast="0"/>
      <w:bookmarkEnd w:id="2"/>
      <w:r>
        <w:rPr>
          <w:b/>
          <w:bCs/>
          <w:color w:val="000000"/>
          <w:sz w:val="24"/>
          <w:szCs w:val="24"/>
        </w:rPr>
        <w:t>Activities / Exercises:</w:t>
      </w:r>
    </w:p>
    <w:p w14:paraId="0000001A" w14:textId="77777777" w:rsidR="00814A3E" w:rsidRDefault="00000000">
      <w:pPr>
        <w:numPr>
          <w:ilvl w:val="0"/>
          <w:numId w:val="185"/>
        </w:numPr>
        <w:spacing w:before="240" w:line="360" w:lineRule="auto"/>
        <w:rPr>
          <w:sz w:val="24"/>
          <w:szCs w:val="24"/>
        </w:rPr>
      </w:pPr>
      <w:r>
        <w:rPr>
          <w:b/>
          <w:bCs/>
          <w:sz w:val="24"/>
          <w:szCs w:val="24"/>
        </w:rPr>
        <w:t>Mapping Exercise:</w:t>
      </w:r>
      <w:r>
        <w:rPr>
          <w:sz w:val="24"/>
          <w:szCs w:val="24"/>
        </w:rPr>
        <w:t xml:space="preserve"> Students create a map showing East African trade networks, key ports (Mogadishu, Malindi, Mombasa, Kilwa), and migration routes.</w:t>
      </w:r>
      <w:r>
        <w:rPr>
          <w:sz w:val="24"/>
          <w:szCs w:val="24"/>
        </w:rPr>
        <w:br/>
      </w:r>
    </w:p>
    <w:p w14:paraId="0000001B" w14:textId="77777777" w:rsidR="00814A3E" w:rsidRDefault="00000000">
      <w:pPr>
        <w:numPr>
          <w:ilvl w:val="0"/>
          <w:numId w:val="185"/>
        </w:numPr>
        <w:spacing w:line="360" w:lineRule="auto"/>
        <w:rPr>
          <w:sz w:val="24"/>
          <w:szCs w:val="24"/>
        </w:rPr>
      </w:pPr>
      <w:r>
        <w:rPr>
          <w:b/>
          <w:bCs/>
          <w:sz w:val="24"/>
          <w:szCs w:val="24"/>
        </w:rPr>
        <w:t>Language Analysis:</w:t>
      </w:r>
      <w:r>
        <w:rPr>
          <w:sz w:val="24"/>
          <w:szCs w:val="24"/>
        </w:rPr>
        <w:t xml:space="preserve"> Identify Swahili words of Arabic, Bantu, and other origins; reflect on how language shows cultural fusion.</w:t>
      </w:r>
      <w:r>
        <w:rPr>
          <w:sz w:val="24"/>
          <w:szCs w:val="24"/>
        </w:rPr>
        <w:br/>
      </w:r>
    </w:p>
    <w:p w14:paraId="0000001C" w14:textId="77777777" w:rsidR="00814A3E" w:rsidRDefault="00000000">
      <w:pPr>
        <w:numPr>
          <w:ilvl w:val="0"/>
          <w:numId w:val="185"/>
        </w:numPr>
        <w:spacing w:line="360" w:lineRule="auto"/>
        <w:rPr>
          <w:sz w:val="24"/>
          <w:szCs w:val="24"/>
        </w:rPr>
      </w:pPr>
      <w:r>
        <w:rPr>
          <w:b/>
          <w:bCs/>
          <w:sz w:val="24"/>
          <w:szCs w:val="24"/>
        </w:rPr>
        <w:t>Primary Source Reflection:</w:t>
      </w:r>
      <w:r>
        <w:rPr>
          <w:sz w:val="24"/>
          <w:szCs w:val="24"/>
        </w:rPr>
        <w:t xml:space="preserve"> Analyze excerpts from travelers or historical documents on Indian Ocean trade.</w:t>
      </w:r>
      <w:r>
        <w:rPr>
          <w:sz w:val="24"/>
          <w:szCs w:val="24"/>
        </w:rPr>
        <w:br/>
      </w:r>
    </w:p>
    <w:p w14:paraId="0000001D" w14:textId="77777777" w:rsidR="00814A3E" w:rsidRDefault="00000000">
      <w:pPr>
        <w:numPr>
          <w:ilvl w:val="0"/>
          <w:numId w:val="185"/>
        </w:numPr>
        <w:spacing w:after="240" w:line="360" w:lineRule="auto"/>
        <w:rPr>
          <w:sz w:val="24"/>
          <w:szCs w:val="24"/>
        </w:rPr>
      </w:pPr>
      <w:r>
        <w:rPr>
          <w:b/>
          <w:bCs/>
          <w:sz w:val="24"/>
          <w:szCs w:val="24"/>
        </w:rPr>
        <w:t>Group Discussion:</w:t>
      </w:r>
      <w:r>
        <w:rPr>
          <w:sz w:val="24"/>
          <w:szCs w:val="24"/>
        </w:rPr>
        <w:t xml:space="preserve"> Debate the impact of colonial geographic terms on our understanding of African history.</w:t>
      </w:r>
      <w:r>
        <w:rPr>
          <w:sz w:val="24"/>
          <w:szCs w:val="24"/>
        </w:rPr>
        <w:br/>
      </w:r>
    </w:p>
    <w:p w14:paraId="0000001E" w14:textId="77777777" w:rsidR="00814A3E" w:rsidRDefault="00000000">
      <w:pPr>
        <w:spacing w:line="360" w:lineRule="auto"/>
        <w:rPr>
          <w:sz w:val="24"/>
          <w:szCs w:val="24"/>
        </w:rPr>
      </w:pPr>
      <w:r>
        <w:pict w14:anchorId="459CEF6E">
          <v:rect id="_x0000_i1025" style="width:0;height:1.5pt" o:hralign="center" o:hrstd="t" o:hr="t" fillcolor="#a0a0a0" stroked="f"/>
        </w:pict>
      </w:r>
    </w:p>
    <w:p w14:paraId="0000001F" w14:textId="77777777" w:rsidR="00814A3E" w:rsidRDefault="00000000">
      <w:pPr>
        <w:pStyle w:val="Heading3"/>
        <w:keepNext w:val="0"/>
        <w:keepLines w:val="0"/>
        <w:spacing w:before="280" w:line="360" w:lineRule="auto"/>
        <w:rPr>
          <w:b/>
          <w:bCs/>
          <w:color w:val="000000"/>
          <w:sz w:val="24"/>
          <w:szCs w:val="24"/>
        </w:rPr>
      </w:pPr>
      <w:bookmarkStart w:id="3" w:name="_l181grojrzh7" w:colFirst="0" w:colLast="0"/>
      <w:bookmarkEnd w:id="3"/>
      <w:r>
        <w:rPr>
          <w:b/>
          <w:bCs/>
          <w:color w:val="000000"/>
          <w:sz w:val="24"/>
          <w:szCs w:val="24"/>
        </w:rPr>
        <w:t>Suggested Readings / References:</w:t>
      </w:r>
    </w:p>
    <w:p w14:paraId="00000020" w14:textId="77777777" w:rsidR="00814A3E" w:rsidRDefault="00000000">
      <w:pPr>
        <w:numPr>
          <w:ilvl w:val="0"/>
          <w:numId w:val="45"/>
        </w:numPr>
        <w:spacing w:before="240" w:line="360" w:lineRule="auto"/>
        <w:rPr>
          <w:sz w:val="24"/>
          <w:szCs w:val="24"/>
        </w:rPr>
      </w:pPr>
      <w:r>
        <w:rPr>
          <w:sz w:val="24"/>
          <w:szCs w:val="24"/>
        </w:rPr>
        <w:t xml:space="preserve">Fromkin, D. (2009). </w:t>
      </w:r>
      <w:r>
        <w:rPr>
          <w:i/>
          <w:iCs/>
          <w:sz w:val="24"/>
          <w:szCs w:val="24"/>
        </w:rPr>
        <w:t>A Peace to End All Peace</w:t>
      </w:r>
      <w:r>
        <w:rPr>
          <w:sz w:val="24"/>
          <w:szCs w:val="24"/>
        </w:rPr>
        <w:t>.</w:t>
      </w:r>
      <w:r>
        <w:rPr>
          <w:sz w:val="24"/>
          <w:szCs w:val="24"/>
        </w:rPr>
        <w:br/>
      </w:r>
    </w:p>
    <w:p w14:paraId="00000021" w14:textId="77777777" w:rsidR="00814A3E" w:rsidRDefault="00000000">
      <w:pPr>
        <w:numPr>
          <w:ilvl w:val="0"/>
          <w:numId w:val="45"/>
        </w:numPr>
        <w:spacing w:line="360" w:lineRule="auto"/>
        <w:rPr>
          <w:sz w:val="24"/>
          <w:szCs w:val="24"/>
        </w:rPr>
      </w:pPr>
      <w:r>
        <w:rPr>
          <w:sz w:val="24"/>
          <w:szCs w:val="24"/>
        </w:rPr>
        <w:t xml:space="preserve"> Horton, M., &amp; Middleton, J. (2000). </w:t>
      </w:r>
      <w:r>
        <w:rPr>
          <w:i/>
          <w:iCs/>
          <w:sz w:val="24"/>
          <w:szCs w:val="24"/>
        </w:rPr>
        <w:t>The Swahili: The Social Landscape of a Mercantile Society</w:t>
      </w:r>
      <w:r>
        <w:rPr>
          <w:sz w:val="24"/>
          <w:szCs w:val="24"/>
        </w:rPr>
        <w:t>.</w:t>
      </w:r>
      <w:r>
        <w:rPr>
          <w:sz w:val="24"/>
          <w:szCs w:val="24"/>
        </w:rPr>
        <w:br/>
      </w:r>
    </w:p>
    <w:p w14:paraId="00000022" w14:textId="77777777" w:rsidR="00814A3E" w:rsidRDefault="00000000">
      <w:pPr>
        <w:numPr>
          <w:ilvl w:val="0"/>
          <w:numId w:val="45"/>
        </w:numPr>
        <w:spacing w:line="360" w:lineRule="auto"/>
        <w:rPr>
          <w:sz w:val="24"/>
          <w:szCs w:val="24"/>
        </w:rPr>
      </w:pPr>
      <w:r>
        <w:rPr>
          <w:sz w:val="24"/>
          <w:szCs w:val="24"/>
        </w:rPr>
        <w:t xml:space="preserve">Pouwels, R. L. (2002). </w:t>
      </w:r>
      <w:r>
        <w:rPr>
          <w:i/>
          <w:iCs/>
          <w:sz w:val="24"/>
          <w:szCs w:val="24"/>
        </w:rPr>
        <w:t>Horn and Crescent: Cultural Change and Continuity in East Africa</w:t>
      </w:r>
      <w:r>
        <w:rPr>
          <w:sz w:val="24"/>
          <w:szCs w:val="24"/>
        </w:rPr>
        <w:t>.</w:t>
      </w:r>
      <w:r>
        <w:rPr>
          <w:sz w:val="24"/>
          <w:szCs w:val="24"/>
        </w:rPr>
        <w:br/>
      </w:r>
    </w:p>
    <w:p w14:paraId="00000023" w14:textId="77777777" w:rsidR="00814A3E" w:rsidRDefault="00000000">
      <w:pPr>
        <w:numPr>
          <w:ilvl w:val="0"/>
          <w:numId w:val="45"/>
        </w:numPr>
        <w:spacing w:after="240" w:line="360" w:lineRule="auto"/>
        <w:rPr>
          <w:sz w:val="24"/>
          <w:szCs w:val="24"/>
        </w:rPr>
      </w:pPr>
      <w:r>
        <w:rPr>
          <w:sz w:val="24"/>
          <w:szCs w:val="24"/>
        </w:rPr>
        <w:t xml:space="preserve">Alpers, E. A. (1975). </w:t>
      </w:r>
      <w:r>
        <w:rPr>
          <w:i/>
          <w:iCs/>
          <w:sz w:val="24"/>
          <w:szCs w:val="24"/>
        </w:rPr>
        <w:t>The Indian Ocean in World History</w:t>
      </w:r>
      <w:r>
        <w:rPr>
          <w:sz w:val="24"/>
          <w:szCs w:val="24"/>
        </w:rPr>
        <w:t>.</w:t>
      </w:r>
    </w:p>
    <w:p w14:paraId="00000024" w14:textId="77777777" w:rsidR="00814A3E" w:rsidRDefault="00000000">
      <w:pPr>
        <w:pStyle w:val="Heading3"/>
        <w:keepNext w:val="0"/>
        <w:keepLines w:val="0"/>
        <w:spacing w:before="280" w:line="360" w:lineRule="auto"/>
        <w:rPr>
          <w:b/>
          <w:bCs/>
          <w:color w:val="000000"/>
          <w:sz w:val="24"/>
          <w:szCs w:val="24"/>
        </w:rPr>
      </w:pPr>
      <w:bookmarkStart w:id="4" w:name="_dp6xanl9gpjg" w:colFirst="0" w:colLast="0"/>
      <w:bookmarkEnd w:id="4"/>
      <w:r>
        <w:rPr>
          <w:b/>
          <w:bCs/>
          <w:color w:val="000000"/>
          <w:sz w:val="24"/>
          <w:szCs w:val="24"/>
        </w:rPr>
        <w:t>Assessment Ideas:</w:t>
      </w:r>
    </w:p>
    <w:p w14:paraId="00000025" w14:textId="77777777" w:rsidR="00814A3E" w:rsidRDefault="00000000">
      <w:pPr>
        <w:numPr>
          <w:ilvl w:val="0"/>
          <w:numId w:val="33"/>
        </w:numPr>
        <w:spacing w:before="240" w:line="360" w:lineRule="auto"/>
        <w:rPr>
          <w:sz w:val="24"/>
          <w:szCs w:val="24"/>
        </w:rPr>
      </w:pPr>
      <w:r>
        <w:rPr>
          <w:sz w:val="24"/>
          <w:szCs w:val="24"/>
        </w:rPr>
        <w:t>Short essay: “How did East Africa’s Indian Ocean connections shape the Swahili civilization?”</w:t>
      </w:r>
      <w:r>
        <w:rPr>
          <w:sz w:val="24"/>
          <w:szCs w:val="24"/>
        </w:rPr>
        <w:br/>
      </w:r>
    </w:p>
    <w:p w14:paraId="00000026" w14:textId="77777777" w:rsidR="00814A3E" w:rsidRDefault="00000000">
      <w:pPr>
        <w:numPr>
          <w:ilvl w:val="0"/>
          <w:numId w:val="33"/>
        </w:numPr>
        <w:spacing w:line="360" w:lineRule="auto"/>
        <w:rPr>
          <w:sz w:val="24"/>
          <w:szCs w:val="24"/>
        </w:rPr>
      </w:pPr>
      <w:r>
        <w:rPr>
          <w:sz w:val="24"/>
          <w:szCs w:val="24"/>
        </w:rPr>
        <w:t>Quiz on key terms, dates, and historical figures mentioned in the prologue.</w:t>
      </w:r>
      <w:r>
        <w:rPr>
          <w:sz w:val="24"/>
          <w:szCs w:val="24"/>
        </w:rPr>
        <w:br/>
      </w:r>
    </w:p>
    <w:p w14:paraId="00000027" w14:textId="77777777" w:rsidR="00814A3E" w:rsidRDefault="00000000">
      <w:pPr>
        <w:numPr>
          <w:ilvl w:val="0"/>
          <w:numId w:val="33"/>
        </w:numPr>
        <w:spacing w:after="240" w:line="360" w:lineRule="auto"/>
        <w:rPr>
          <w:sz w:val="24"/>
          <w:szCs w:val="24"/>
        </w:rPr>
      </w:pPr>
      <w:r>
        <w:rPr>
          <w:sz w:val="24"/>
          <w:szCs w:val="24"/>
        </w:rPr>
        <w:t>Map labeling and migration route identification.</w:t>
      </w:r>
    </w:p>
    <w:p w14:paraId="00000028" w14:textId="77777777" w:rsidR="00814A3E" w:rsidRDefault="00000000">
      <w:pPr>
        <w:pStyle w:val="Heading2"/>
        <w:keepNext w:val="0"/>
        <w:keepLines w:val="0"/>
        <w:spacing w:after="80" w:line="360" w:lineRule="auto"/>
        <w:rPr>
          <w:b/>
          <w:bCs/>
          <w:sz w:val="24"/>
          <w:szCs w:val="24"/>
        </w:rPr>
      </w:pPr>
      <w:bookmarkStart w:id="5" w:name="_urnrffv7rysh" w:colFirst="0" w:colLast="0"/>
      <w:bookmarkEnd w:id="5"/>
      <w:r>
        <w:rPr>
          <w:b/>
          <w:bCs/>
          <w:sz w:val="24"/>
          <w:szCs w:val="24"/>
        </w:rPr>
        <w:t>Course Module: Introduction to Chapter 1 – Maasai Origins and Migration</w:t>
      </w:r>
    </w:p>
    <w:p w14:paraId="00000029" w14:textId="77777777" w:rsidR="00814A3E" w:rsidRDefault="00000000">
      <w:pPr>
        <w:pStyle w:val="Heading3"/>
        <w:keepNext w:val="0"/>
        <w:keepLines w:val="0"/>
        <w:spacing w:before="280" w:line="360" w:lineRule="auto"/>
        <w:rPr>
          <w:b/>
          <w:bCs/>
          <w:color w:val="000000"/>
          <w:sz w:val="24"/>
          <w:szCs w:val="24"/>
        </w:rPr>
      </w:pPr>
      <w:bookmarkStart w:id="6" w:name="_71nn0e9ym1it" w:colFirst="0" w:colLast="0"/>
      <w:bookmarkEnd w:id="6"/>
      <w:r>
        <w:rPr>
          <w:b/>
          <w:bCs/>
          <w:color w:val="000000"/>
          <w:sz w:val="24"/>
          <w:szCs w:val="24"/>
        </w:rPr>
        <w:t>Module Overview / Purpose:</w:t>
      </w:r>
    </w:p>
    <w:p w14:paraId="0000002A" w14:textId="77777777" w:rsidR="00814A3E" w:rsidRDefault="00000000">
      <w:pPr>
        <w:spacing w:before="240" w:after="240" w:line="360" w:lineRule="auto"/>
        <w:rPr>
          <w:sz w:val="24"/>
          <w:szCs w:val="24"/>
        </w:rPr>
      </w:pPr>
      <w:r>
        <w:rPr>
          <w:sz w:val="24"/>
          <w:szCs w:val="24"/>
        </w:rPr>
        <w:t>This lesson introduces students to the conceptual framework of Maasai origin stories and situates them within broader African experiences of migration, adaptation, and resilience. Students will explore how oral traditions, historical evidence, and ethnography together illuminate Maasai cultural identity as dynamic and historically grounded. The module frames the Maasai not as “timeless pastoralists” but as active historical actors whose identity emerged through movement, memory, and moral continuity.</w:t>
      </w:r>
    </w:p>
    <w:p w14:paraId="0000002B" w14:textId="77777777" w:rsidR="00814A3E" w:rsidRDefault="00000000">
      <w:pPr>
        <w:pStyle w:val="Heading3"/>
        <w:keepNext w:val="0"/>
        <w:keepLines w:val="0"/>
        <w:spacing w:before="280" w:line="360" w:lineRule="auto"/>
        <w:rPr>
          <w:b/>
          <w:bCs/>
          <w:color w:val="000000"/>
          <w:sz w:val="24"/>
          <w:szCs w:val="24"/>
        </w:rPr>
      </w:pPr>
      <w:bookmarkStart w:id="7" w:name="_me1v8n7n2if8" w:colFirst="0" w:colLast="0"/>
      <w:bookmarkEnd w:id="7"/>
      <w:r>
        <w:rPr>
          <w:b/>
          <w:bCs/>
          <w:color w:val="000000"/>
          <w:sz w:val="24"/>
          <w:szCs w:val="24"/>
        </w:rPr>
        <w:t>Learning Objectives:</w:t>
      </w:r>
    </w:p>
    <w:p w14:paraId="0000002C" w14:textId="77777777" w:rsidR="00814A3E" w:rsidRDefault="00000000">
      <w:pPr>
        <w:spacing w:before="240" w:after="240" w:line="360" w:lineRule="auto"/>
        <w:rPr>
          <w:sz w:val="24"/>
          <w:szCs w:val="24"/>
        </w:rPr>
      </w:pPr>
      <w:r>
        <w:rPr>
          <w:sz w:val="24"/>
          <w:szCs w:val="24"/>
        </w:rPr>
        <w:t>By the end of this introductory lesson, students will be able to:</w:t>
      </w:r>
    </w:p>
    <w:p w14:paraId="0000002D" w14:textId="77777777" w:rsidR="00814A3E" w:rsidRDefault="00000000">
      <w:pPr>
        <w:numPr>
          <w:ilvl w:val="0"/>
          <w:numId w:val="236"/>
        </w:numPr>
        <w:spacing w:before="240" w:line="360" w:lineRule="auto"/>
        <w:rPr>
          <w:sz w:val="24"/>
          <w:szCs w:val="24"/>
        </w:rPr>
      </w:pPr>
      <w:r>
        <w:rPr>
          <w:sz w:val="24"/>
          <w:szCs w:val="24"/>
        </w:rPr>
        <w:t>Understand the purpose of the chapter: Analyzing Maasai origin stories in historical and cultural context.</w:t>
      </w:r>
      <w:r>
        <w:rPr>
          <w:sz w:val="24"/>
          <w:szCs w:val="24"/>
        </w:rPr>
        <w:br/>
      </w:r>
    </w:p>
    <w:p w14:paraId="0000002E" w14:textId="77777777" w:rsidR="00814A3E" w:rsidRDefault="00000000">
      <w:pPr>
        <w:numPr>
          <w:ilvl w:val="0"/>
          <w:numId w:val="236"/>
        </w:numPr>
        <w:spacing w:line="360" w:lineRule="auto"/>
        <w:rPr>
          <w:sz w:val="24"/>
          <w:szCs w:val="24"/>
        </w:rPr>
      </w:pPr>
      <w:r>
        <w:rPr>
          <w:sz w:val="24"/>
          <w:szCs w:val="24"/>
        </w:rPr>
        <w:t>Recognize the interplay between oral tradition, historical record, and ethnographic evidence.</w:t>
      </w:r>
      <w:r>
        <w:rPr>
          <w:sz w:val="24"/>
          <w:szCs w:val="24"/>
        </w:rPr>
        <w:br/>
      </w:r>
    </w:p>
    <w:p w14:paraId="0000002F" w14:textId="77777777" w:rsidR="00814A3E" w:rsidRDefault="00000000">
      <w:pPr>
        <w:numPr>
          <w:ilvl w:val="0"/>
          <w:numId w:val="236"/>
        </w:numPr>
        <w:spacing w:line="360" w:lineRule="auto"/>
        <w:rPr>
          <w:sz w:val="24"/>
          <w:szCs w:val="24"/>
        </w:rPr>
      </w:pPr>
      <w:r>
        <w:rPr>
          <w:sz w:val="24"/>
          <w:szCs w:val="24"/>
        </w:rPr>
        <w:t>Appreciate the Maasai as a historically dynamic society shaped by migration, ecological negotiation, spiritual interpretation, and political struggle.</w:t>
      </w:r>
      <w:r>
        <w:rPr>
          <w:sz w:val="24"/>
          <w:szCs w:val="24"/>
        </w:rPr>
        <w:br/>
      </w:r>
    </w:p>
    <w:p w14:paraId="00000030" w14:textId="77777777" w:rsidR="00814A3E" w:rsidRDefault="00000000">
      <w:pPr>
        <w:numPr>
          <w:ilvl w:val="0"/>
          <w:numId w:val="236"/>
        </w:numPr>
        <w:spacing w:after="240" w:line="360" w:lineRule="auto"/>
        <w:rPr>
          <w:sz w:val="24"/>
          <w:szCs w:val="24"/>
        </w:rPr>
      </w:pPr>
      <w:r>
        <w:rPr>
          <w:sz w:val="24"/>
          <w:szCs w:val="24"/>
        </w:rPr>
        <w:t>Identify the thematic focus for subsequent chapters: movement, memory, moral instruction, and cultural continuity.</w:t>
      </w:r>
      <w:r>
        <w:rPr>
          <w:sz w:val="24"/>
          <w:szCs w:val="24"/>
        </w:rPr>
        <w:br/>
      </w:r>
    </w:p>
    <w:p w14:paraId="00000031" w14:textId="77777777" w:rsidR="00814A3E" w:rsidRDefault="00000000">
      <w:pPr>
        <w:pStyle w:val="Heading3"/>
        <w:keepNext w:val="0"/>
        <w:keepLines w:val="0"/>
        <w:spacing w:before="280" w:line="360" w:lineRule="auto"/>
        <w:rPr>
          <w:b/>
          <w:bCs/>
          <w:color w:val="000000"/>
          <w:sz w:val="24"/>
          <w:szCs w:val="24"/>
        </w:rPr>
      </w:pPr>
      <w:bookmarkStart w:id="8" w:name="_if0463mj37cd" w:colFirst="0" w:colLast="0"/>
      <w:bookmarkEnd w:id="8"/>
      <w:r>
        <w:rPr>
          <w:b/>
          <w:bCs/>
          <w:color w:val="000000"/>
          <w:sz w:val="24"/>
          <w:szCs w:val="24"/>
        </w:rPr>
        <w:t>Key Concepts / Points:</w:t>
      </w:r>
    </w:p>
    <w:p w14:paraId="00000032" w14:textId="77777777" w:rsidR="00814A3E" w:rsidRDefault="00000000">
      <w:pPr>
        <w:numPr>
          <w:ilvl w:val="0"/>
          <w:numId w:val="153"/>
        </w:numPr>
        <w:spacing w:before="240" w:line="360" w:lineRule="auto"/>
        <w:rPr>
          <w:sz w:val="24"/>
          <w:szCs w:val="24"/>
        </w:rPr>
      </w:pPr>
      <w:r>
        <w:rPr>
          <w:sz w:val="24"/>
          <w:szCs w:val="24"/>
        </w:rPr>
        <w:t xml:space="preserve">Maasai origin stories serve as </w:t>
      </w:r>
      <w:r>
        <w:rPr>
          <w:b/>
          <w:bCs/>
          <w:sz w:val="24"/>
          <w:szCs w:val="24"/>
        </w:rPr>
        <w:t>moral and historical frameworks</w:t>
      </w:r>
      <w:r>
        <w:rPr>
          <w:sz w:val="24"/>
          <w:szCs w:val="24"/>
        </w:rPr>
        <w:t>, not just myth.</w:t>
      </w:r>
      <w:r>
        <w:rPr>
          <w:sz w:val="24"/>
          <w:szCs w:val="24"/>
        </w:rPr>
        <w:br/>
      </w:r>
    </w:p>
    <w:p w14:paraId="00000033" w14:textId="77777777" w:rsidR="00814A3E" w:rsidRDefault="00000000">
      <w:pPr>
        <w:numPr>
          <w:ilvl w:val="0"/>
          <w:numId w:val="153"/>
        </w:numPr>
        <w:spacing w:line="360" w:lineRule="auto"/>
        <w:rPr>
          <w:sz w:val="24"/>
          <w:szCs w:val="24"/>
        </w:rPr>
      </w:pPr>
      <w:r>
        <w:rPr>
          <w:sz w:val="24"/>
          <w:szCs w:val="24"/>
        </w:rPr>
        <w:t>Migration is central to Maasai identity, linking geography, spirituality, and social order.</w:t>
      </w:r>
      <w:r>
        <w:rPr>
          <w:sz w:val="24"/>
          <w:szCs w:val="24"/>
        </w:rPr>
        <w:br/>
      </w:r>
    </w:p>
    <w:p w14:paraId="00000034" w14:textId="77777777" w:rsidR="00814A3E" w:rsidRDefault="00000000">
      <w:pPr>
        <w:numPr>
          <w:ilvl w:val="0"/>
          <w:numId w:val="153"/>
        </w:numPr>
        <w:spacing w:line="360" w:lineRule="auto"/>
        <w:rPr>
          <w:sz w:val="24"/>
          <w:szCs w:val="24"/>
        </w:rPr>
      </w:pPr>
      <w:r>
        <w:rPr>
          <w:sz w:val="24"/>
          <w:szCs w:val="24"/>
        </w:rPr>
        <w:t>Oral tradition preserves knowledge, ecological ethics, and cultural continuity.</w:t>
      </w:r>
      <w:r>
        <w:rPr>
          <w:sz w:val="24"/>
          <w:szCs w:val="24"/>
        </w:rPr>
        <w:br/>
      </w:r>
    </w:p>
    <w:p w14:paraId="00000035" w14:textId="77777777" w:rsidR="00814A3E" w:rsidRDefault="00000000">
      <w:pPr>
        <w:numPr>
          <w:ilvl w:val="0"/>
          <w:numId w:val="153"/>
        </w:numPr>
        <w:spacing w:line="360" w:lineRule="auto"/>
        <w:rPr>
          <w:sz w:val="24"/>
          <w:szCs w:val="24"/>
        </w:rPr>
      </w:pPr>
      <w:r>
        <w:rPr>
          <w:sz w:val="24"/>
          <w:szCs w:val="24"/>
        </w:rPr>
        <w:t>European anthropological interpretations were often colonial, contradictory, and reductive, failing to capture the depth of Maasai narratives.</w:t>
      </w:r>
      <w:r>
        <w:rPr>
          <w:sz w:val="24"/>
          <w:szCs w:val="24"/>
        </w:rPr>
        <w:br/>
      </w:r>
    </w:p>
    <w:p w14:paraId="00000036" w14:textId="77777777" w:rsidR="00814A3E" w:rsidRDefault="00000000">
      <w:pPr>
        <w:numPr>
          <w:ilvl w:val="0"/>
          <w:numId w:val="153"/>
        </w:numPr>
        <w:spacing w:after="240" w:line="360" w:lineRule="auto"/>
        <w:rPr>
          <w:sz w:val="24"/>
          <w:szCs w:val="24"/>
        </w:rPr>
      </w:pPr>
      <w:r>
        <w:rPr>
          <w:sz w:val="24"/>
          <w:szCs w:val="24"/>
        </w:rPr>
        <w:t>Introduction establishes the chapter’s focus on movement, resilience, and historical agency as lenses for understanding the Maasai.</w:t>
      </w:r>
      <w:r>
        <w:rPr>
          <w:sz w:val="24"/>
          <w:szCs w:val="24"/>
        </w:rPr>
        <w:br/>
      </w:r>
    </w:p>
    <w:p w14:paraId="00000037" w14:textId="77777777" w:rsidR="00814A3E" w:rsidRDefault="00000000">
      <w:pPr>
        <w:pStyle w:val="Heading3"/>
        <w:keepNext w:val="0"/>
        <w:keepLines w:val="0"/>
        <w:spacing w:before="280" w:line="360" w:lineRule="auto"/>
        <w:rPr>
          <w:b/>
          <w:bCs/>
          <w:color w:val="000000"/>
          <w:sz w:val="24"/>
          <w:szCs w:val="24"/>
        </w:rPr>
      </w:pPr>
      <w:bookmarkStart w:id="9" w:name="_qmxzjtibi45" w:colFirst="0" w:colLast="0"/>
      <w:bookmarkEnd w:id="9"/>
      <w:r>
        <w:rPr>
          <w:b/>
          <w:bCs/>
          <w:color w:val="000000"/>
          <w:sz w:val="24"/>
          <w:szCs w:val="24"/>
        </w:rPr>
        <w:t>Discussion Questions:</w:t>
      </w:r>
    </w:p>
    <w:p w14:paraId="00000038" w14:textId="77777777" w:rsidR="00814A3E" w:rsidRDefault="00000000">
      <w:pPr>
        <w:numPr>
          <w:ilvl w:val="0"/>
          <w:numId w:val="206"/>
        </w:numPr>
        <w:spacing w:before="240" w:line="360" w:lineRule="auto"/>
        <w:rPr>
          <w:sz w:val="24"/>
          <w:szCs w:val="24"/>
        </w:rPr>
      </w:pPr>
      <w:r>
        <w:rPr>
          <w:sz w:val="24"/>
          <w:szCs w:val="24"/>
        </w:rPr>
        <w:t>What is the purpose of studying Maasai origin stories in historical and ethnographic contexts?</w:t>
      </w:r>
      <w:r>
        <w:rPr>
          <w:sz w:val="24"/>
          <w:szCs w:val="24"/>
        </w:rPr>
        <w:br/>
      </w:r>
    </w:p>
    <w:p w14:paraId="00000039" w14:textId="77777777" w:rsidR="00814A3E" w:rsidRDefault="00000000">
      <w:pPr>
        <w:numPr>
          <w:ilvl w:val="0"/>
          <w:numId w:val="206"/>
        </w:numPr>
        <w:spacing w:line="360" w:lineRule="auto"/>
        <w:rPr>
          <w:sz w:val="24"/>
          <w:szCs w:val="24"/>
        </w:rPr>
      </w:pPr>
      <w:r>
        <w:rPr>
          <w:sz w:val="24"/>
          <w:szCs w:val="24"/>
        </w:rPr>
        <w:t>How does movement function as both a literal and moral theme in Maasai narratives?</w:t>
      </w:r>
      <w:r>
        <w:rPr>
          <w:sz w:val="24"/>
          <w:szCs w:val="24"/>
        </w:rPr>
        <w:br/>
      </w:r>
    </w:p>
    <w:p w14:paraId="0000003A" w14:textId="77777777" w:rsidR="00814A3E" w:rsidRDefault="00000000">
      <w:pPr>
        <w:numPr>
          <w:ilvl w:val="0"/>
          <w:numId w:val="206"/>
        </w:numPr>
        <w:spacing w:line="360" w:lineRule="auto"/>
        <w:rPr>
          <w:sz w:val="24"/>
          <w:szCs w:val="24"/>
        </w:rPr>
      </w:pPr>
      <w:r>
        <w:rPr>
          <w:sz w:val="24"/>
          <w:szCs w:val="24"/>
        </w:rPr>
        <w:t>In what ways might colonial interpretations have distorted the meaning of Maasai traditions?</w:t>
      </w:r>
      <w:r>
        <w:rPr>
          <w:sz w:val="24"/>
          <w:szCs w:val="24"/>
        </w:rPr>
        <w:br/>
      </w:r>
    </w:p>
    <w:p w14:paraId="0000003B" w14:textId="77777777" w:rsidR="00814A3E" w:rsidRDefault="00000000">
      <w:pPr>
        <w:numPr>
          <w:ilvl w:val="0"/>
          <w:numId w:val="206"/>
        </w:numPr>
        <w:spacing w:line="360" w:lineRule="auto"/>
        <w:rPr>
          <w:sz w:val="24"/>
          <w:szCs w:val="24"/>
        </w:rPr>
      </w:pPr>
      <w:r>
        <w:rPr>
          <w:sz w:val="24"/>
          <w:szCs w:val="24"/>
        </w:rPr>
        <w:t>How can oral tradition serve as a valid historical source?</w:t>
      </w:r>
      <w:r>
        <w:rPr>
          <w:sz w:val="24"/>
          <w:szCs w:val="24"/>
        </w:rPr>
        <w:br/>
      </w:r>
    </w:p>
    <w:p w14:paraId="0000003C" w14:textId="77777777" w:rsidR="00814A3E" w:rsidRDefault="00000000">
      <w:pPr>
        <w:numPr>
          <w:ilvl w:val="0"/>
          <w:numId w:val="206"/>
        </w:numPr>
        <w:spacing w:after="240" w:line="360" w:lineRule="auto"/>
        <w:rPr>
          <w:sz w:val="24"/>
          <w:szCs w:val="24"/>
        </w:rPr>
      </w:pPr>
      <w:r>
        <w:rPr>
          <w:sz w:val="24"/>
          <w:szCs w:val="24"/>
        </w:rPr>
        <w:t>What themes introduced in this introduction do you anticipate will appear in the chapter?</w:t>
      </w:r>
      <w:r>
        <w:rPr>
          <w:sz w:val="24"/>
          <w:szCs w:val="24"/>
        </w:rPr>
        <w:br/>
      </w:r>
    </w:p>
    <w:p w14:paraId="0000003D" w14:textId="77777777" w:rsidR="00814A3E" w:rsidRDefault="00000000">
      <w:pPr>
        <w:pStyle w:val="Heading3"/>
        <w:keepNext w:val="0"/>
        <w:keepLines w:val="0"/>
        <w:spacing w:before="280" w:line="360" w:lineRule="auto"/>
        <w:rPr>
          <w:b/>
          <w:bCs/>
          <w:color w:val="000000"/>
          <w:sz w:val="24"/>
          <w:szCs w:val="24"/>
        </w:rPr>
      </w:pPr>
      <w:bookmarkStart w:id="10" w:name="_xk107fo0avlo" w:colFirst="0" w:colLast="0"/>
      <w:bookmarkEnd w:id="10"/>
      <w:r>
        <w:rPr>
          <w:b/>
          <w:bCs/>
          <w:color w:val="000000"/>
          <w:sz w:val="24"/>
          <w:szCs w:val="24"/>
        </w:rPr>
        <w:t>Activities / Exercises:</w:t>
      </w:r>
    </w:p>
    <w:p w14:paraId="0000003E" w14:textId="77777777" w:rsidR="00814A3E" w:rsidRDefault="00000000">
      <w:pPr>
        <w:numPr>
          <w:ilvl w:val="0"/>
          <w:numId w:val="266"/>
        </w:numPr>
        <w:spacing w:before="240" w:line="360" w:lineRule="auto"/>
        <w:rPr>
          <w:sz w:val="24"/>
          <w:szCs w:val="24"/>
        </w:rPr>
      </w:pPr>
      <w:r>
        <w:rPr>
          <w:b/>
          <w:bCs/>
          <w:sz w:val="24"/>
          <w:szCs w:val="24"/>
        </w:rPr>
        <w:t>Reflective Writing:</w:t>
      </w:r>
      <w:r>
        <w:rPr>
          <w:sz w:val="24"/>
          <w:szCs w:val="24"/>
        </w:rPr>
        <w:t xml:space="preserve"> Students write a short reflection on what it means for a society to be “historical actors” rather than “frozen in time.”</w:t>
      </w:r>
      <w:r>
        <w:rPr>
          <w:sz w:val="24"/>
          <w:szCs w:val="24"/>
        </w:rPr>
        <w:br/>
      </w:r>
    </w:p>
    <w:p w14:paraId="0000003F" w14:textId="77777777" w:rsidR="00814A3E" w:rsidRDefault="00000000">
      <w:pPr>
        <w:numPr>
          <w:ilvl w:val="0"/>
          <w:numId w:val="266"/>
        </w:numPr>
        <w:spacing w:line="360" w:lineRule="auto"/>
        <w:rPr>
          <w:sz w:val="24"/>
          <w:szCs w:val="24"/>
        </w:rPr>
      </w:pPr>
      <w:r>
        <w:rPr>
          <w:b/>
          <w:bCs/>
          <w:sz w:val="24"/>
          <w:szCs w:val="24"/>
        </w:rPr>
        <w:t>Concept Mapping:</w:t>
      </w:r>
      <w:r>
        <w:rPr>
          <w:sz w:val="24"/>
          <w:szCs w:val="24"/>
        </w:rPr>
        <w:t xml:space="preserve"> Create a visual map linking Maasai migration, memory, morality, ecology, and spirituality.</w:t>
      </w:r>
      <w:r>
        <w:rPr>
          <w:sz w:val="24"/>
          <w:szCs w:val="24"/>
        </w:rPr>
        <w:br/>
      </w:r>
    </w:p>
    <w:p w14:paraId="00000040" w14:textId="77777777" w:rsidR="00814A3E" w:rsidRDefault="00000000">
      <w:pPr>
        <w:numPr>
          <w:ilvl w:val="0"/>
          <w:numId w:val="266"/>
        </w:numPr>
        <w:spacing w:after="240" w:line="360" w:lineRule="auto"/>
        <w:rPr>
          <w:sz w:val="24"/>
          <w:szCs w:val="24"/>
        </w:rPr>
      </w:pPr>
      <w:r>
        <w:rPr>
          <w:b/>
          <w:bCs/>
          <w:sz w:val="24"/>
          <w:szCs w:val="24"/>
        </w:rPr>
        <w:t>Prediction Exercise:</w:t>
      </w:r>
      <w:r>
        <w:rPr>
          <w:sz w:val="24"/>
          <w:szCs w:val="24"/>
        </w:rPr>
        <w:t xml:space="preserve"> Based on the introduction, students predict key events or themes that might appear in the chapter.</w:t>
      </w:r>
      <w:r>
        <w:rPr>
          <w:sz w:val="24"/>
          <w:szCs w:val="24"/>
        </w:rPr>
        <w:br/>
      </w:r>
    </w:p>
    <w:p w14:paraId="00000041" w14:textId="77777777" w:rsidR="00814A3E" w:rsidRDefault="00000000">
      <w:pPr>
        <w:pStyle w:val="Heading3"/>
        <w:keepNext w:val="0"/>
        <w:keepLines w:val="0"/>
        <w:spacing w:before="280" w:line="360" w:lineRule="auto"/>
        <w:rPr>
          <w:b/>
          <w:bCs/>
          <w:color w:val="000000"/>
          <w:sz w:val="24"/>
          <w:szCs w:val="24"/>
        </w:rPr>
      </w:pPr>
      <w:bookmarkStart w:id="11" w:name="_ixmhyveszdqi" w:colFirst="0" w:colLast="0"/>
      <w:bookmarkEnd w:id="11"/>
      <w:r>
        <w:rPr>
          <w:b/>
          <w:bCs/>
          <w:color w:val="000000"/>
          <w:sz w:val="24"/>
          <w:szCs w:val="24"/>
        </w:rPr>
        <w:t>Suggested Readings / References:</w:t>
      </w:r>
    </w:p>
    <w:p w14:paraId="00000042" w14:textId="77777777" w:rsidR="00814A3E" w:rsidRDefault="00000000">
      <w:pPr>
        <w:numPr>
          <w:ilvl w:val="0"/>
          <w:numId w:val="101"/>
        </w:numPr>
        <w:spacing w:before="240" w:line="360" w:lineRule="auto"/>
        <w:rPr>
          <w:sz w:val="24"/>
          <w:szCs w:val="24"/>
        </w:rPr>
      </w:pPr>
      <w:r>
        <w:rPr>
          <w:sz w:val="24"/>
          <w:szCs w:val="24"/>
        </w:rPr>
        <w:t xml:space="preserve">Spear, T. (1993). </w:t>
      </w:r>
      <w:r>
        <w:rPr>
          <w:i/>
          <w:iCs/>
          <w:sz w:val="24"/>
          <w:szCs w:val="24"/>
        </w:rPr>
        <w:t>The Maasai of Matapato: A Study of Rituals and Political Institutions</w:t>
      </w:r>
      <w:r>
        <w:rPr>
          <w:sz w:val="24"/>
          <w:szCs w:val="24"/>
        </w:rPr>
        <w:t>.</w:t>
      </w:r>
      <w:r>
        <w:rPr>
          <w:sz w:val="24"/>
          <w:szCs w:val="24"/>
        </w:rPr>
        <w:br/>
      </w:r>
    </w:p>
    <w:p w14:paraId="00000043" w14:textId="77777777" w:rsidR="00814A3E" w:rsidRDefault="00000000">
      <w:pPr>
        <w:numPr>
          <w:ilvl w:val="0"/>
          <w:numId w:val="101"/>
        </w:numPr>
        <w:spacing w:line="360" w:lineRule="auto"/>
        <w:rPr>
          <w:sz w:val="24"/>
          <w:szCs w:val="24"/>
        </w:rPr>
      </w:pPr>
      <w:r>
        <w:rPr>
          <w:sz w:val="24"/>
          <w:szCs w:val="24"/>
        </w:rPr>
        <w:t xml:space="preserve">Beidelman, T. O. (1960). </w:t>
      </w:r>
      <w:r>
        <w:rPr>
          <w:i/>
          <w:iCs/>
          <w:sz w:val="24"/>
          <w:szCs w:val="24"/>
        </w:rPr>
        <w:t>The Maasai of Kenya and Tanzania</w:t>
      </w:r>
      <w:r>
        <w:rPr>
          <w:sz w:val="24"/>
          <w:szCs w:val="24"/>
        </w:rPr>
        <w:t>.</w:t>
      </w:r>
      <w:r>
        <w:rPr>
          <w:sz w:val="24"/>
          <w:szCs w:val="24"/>
        </w:rPr>
        <w:br/>
      </w:r>
    </w:p>
    <w:p w14:paraId="00000044" w14:textId="77777777" w:rsidR="00814A3E" w:rsidRDefault="00000000">
      <w:pPr>
        <w:numPr>
          <w:ilvl w:val="0"/>
          <w:numId w:val="101"/>
        </w:numPr>
        <w:spacing w:after="240" w:line="360" w:lineRule="auto"/>
        <w:rPr>
          <w:sz w:val="24"/>
          <w:szCs w:val="24"/>
        </w:rPr>
      </w:pPr>
      <w:r>
        <w:rPr>
          <w:sz w:val="24"/>
          <w:szCs w:val="24"/>
        </w:rPr>
        <w:t xml:space="preserve">Fratkin, E. (2001). </w:t>
      </w:r>
      <w:r>
        <w:rPr>
          <w:i/>
          <w:iCs/>
          <w:sz w:val="24"/>
          <w:szCs w:val="24"/>
        </w:rPr>
        <w:t>East African Pastoralism in Transition</w:t>
      </w:r>
      <w:r>
        <w:rPr>
          <w:sz w:val="24"/>
          <w:szCs w:val="24"/>
        </w:rPr>
        <w:t>.</w:t>
      </w:r>
      <w:r>
        <w:rPr>
          <w:sz w:val="24"/>
          <w:szCs w:val="24"/>
        </w:rPr>
        <w:br/>
      </w:r>
    </w:p>
    <w:p w14:paraId="00000045" w14:textId="77777777" w:rsidR="00814A3E" w:rsidRDefault="00000000">
      <w:pPr>
        <w:pStyle w:val="Heading3"/>
        <w:keepNext w:val="0"/>
        <w:keepLines w:val="0"/>
        <w:spacing w:before="280" w:line="360" w:lineRule="auto"/>
        <w:rPr>
          <w:b/>
          <w:bCs/>
          <w:color w:val="000000"/>
          <w:sz w:val="24"/>
          <w:szCs w:val="24"/>
        </w:rPr>
      </w:pPr>
      <w:bookmarkStart w:id="12" w:name="_ds6mri636u4p" w:colFirst="0" w:colLast="0"/>
      <w:bookmarkEnd w:id="12"/>
      <w:r>
        <w:rPr>
          <w:b/>
          <w:bCs/>
          <w:color w:val="000000"/>
          <w:sz w:val="24"/>
          <w:szCs w:val="24"/>
        </w:rPr>
        <w:t>Assessment Ideas:</w:t>
      </w:r>
    </w:p>
    <w:p w14:paraId="00000046" w14:textId="77777777" w:rsidR="00814A3E" w:rsidRDefault="00000000">
      <w:pPr>
        <w:numPr>
          <w:ilvl w:val="0"/>
          <w:numId w:val="210"/>
        </w:numPr>
        <w:spacing w:before="240" w:line="360" w:lineRule="auto"/>
        <w:rPr>
          <w:sz w:val="24"/>
          <w:szCs w:val="24"/>
        </w:rPr>
      </w:pPr>
      <w:r>
        <w:rPr>
          <w:sz w:val="24"/>
          <w:szCs w:val="24"/>
        </w:rPr>
        <w:t>Short response: “How does the introduction frame the Maasai as historically active rather than static?”</w:t>
      </w:r>
      <w:r>
        <w:rPr>
          <w:sz w:val="24"/>
          <w:szCs w:val="24"/>
        </w:rPr>
        <w:br/>
      </w:r>
    </w:p>
    <w:p w14:paraId="00000047" w14:textId="77777777" w:rsidR="00814A3E" w:rsidRDefault="00000000">
      <w:pPr>
        <w:numPr>
          <w:ilvl w:val="0"/>
          <w:numId w:val="210"/>
        </w:numPr>
        <w:spacing w:line="360" w:lineRule="auto"/>
        <w:rPr>
          <w:sz w:val="24"/>
          <w:szCs w:val="24"/>
        </w:rPr>
      </w:pPr>
      <w:r>
        <w:rPr>
          <w:sz w:val="24"/>
          <w:szCs w:val="24"/>
        </w:rPr>
        <w:t>Class discussion: Compare the introduction’s portrayal of Maasai origin stories with prior assumptions or stereotypes.</w:t>
      </w:r>
      <w:r>
        <w:rPr>
          <w:sz w:val="24"/>
          <w:szCs w:val="24"/>
        </w:rPr>
        <w:br/>
      </w:r>
    </w:p>
    <w:p w14:paraId="00000048" w14:textId="77777777" w:rsidR="00814A3E" w:rsidRDefault="00000000">
      <w:pPr>
        <w:numPr>
          <w:ilvl w:val="0"/>
          <w:numId w:val="210"/>
        </w:numPr>
        <w:spacing w:after="240" w:line="360" w:lineRule="auto"/>
        <w:rPr>
          <w:sz w:val="24"/>
          <w:szCs w:val="24"/>
        </w:rPr>
      </w:pPr>
      <w:r>
        <w:rPr>
          <w:sz w:val="24"/>
          <w:szCs w:val="24"/>
        </w:rPr>
        <w:t>Concept map submission linking key themes from the introduction.</w:t>
      </w:r>
      <w:r>
        <w:rPr>
          <w:sz w:val="24"/>
          <w:szCs w:val="24"/>
        </w:rPr>
        <w:br/>
      </w:r>
    </w:p>
    <w:p w14:paraId="00000049" w14:textId="77777777" w:rsidR="00814A3E" w:rsidRDefault="00000000">
      <w:pPr>
        <w:pStyle w:val="Heading2"/>
        <w:keepNext w:val="0"/>
        <w:keepLines w:val="0"/>
        <w:spacing w:after="80" w:line="360" w:lineRule="auto"/>
        <w:rPr>
          <w:b/>
          <w:bCs/>
          <w:sz w:val="24"/>
          <w:szCs w:val="24"/>
        </w:rPr>
      </w:pPr>
      <w:bookmarkStart w:id="13" w:name="_kagxnzhjg3df" w:colFirst="0" w:colLast="0"/>
      <w:bookmarkEnd w:id="13"/>
      <w:r>
        <w:rPr>
          <w:b/>
          <w:bCs/>
          <w:sz w:val="24"/>
          <w:szCs w:val="24"/>
        </w:rPr>
        <w:t>Course Module: Chapter 1 – The Lineage of Smoke and Iron</w:t>
      </w:r>
    </w:p>
    <w:p w14:paraId="0000004A" w14:textId="77777777" w:rsidR="00814A3E" w:rsidRDefault="00000000">
      <w:pPr>
        <w:pStyle w:val="Heading3"/>
        <w:keepNext w:val="0"/>
        <w:keepLines w:val="0"/>
        <w:spacing w:before="280" w:line="360" w:lineRule="auto"/>
        <w:rPr>
          <w:b/>
          <w:bCs/>
          <w:color w:val="000000"/>
          <w:sz w:val="24"/>
          <w:szCs w:val="24"/>
        </w:rPr>
      </w:pPr>
      <w:bookmarkStart w:id="14" w:name="_ajqadwa5war" w:colFirst="0" w:colLast="0"/>
      <w:bookmarkEnd w:id="14"/>
      <w:r>
        <w:rPr>
          <w:b/>
          <w:bCs/>
          <w:color w:val="000000"/>
          <w:sz w:val="24"/>
          <w:szCs w:val="24"/>
        </w:rPr>
        <w:t>Module Overview / Purpose:</w:t>
      </w:r>
    </w:p>
    <w:p w14:paraId="0000004B" w14:textId="77777777" w:rsidR="00814A3E" w:rsidRDefault="00000000">
      <w:pPr>
        <w:spacing w:before="240" w:after="240" w:line="360" w:lineRule="auto"/>
        <w:rPr>
          <w:sz w:val="24"/>
          <w:szCs w:val="24"/>
        </w:rPr>
      </w:pPr>
      <w:r>
        <w:rPr>
          <w:sz w:val="24"/>
          <w:szCs w:val="24"/>
        </w:rPr>
        <w:t>This chapter explores Maasai oral tradition, mythic memory, and cosmology, emphasizing the intertwining of history, spirituality, and symbolism. Students will examine the emergence of a spiritual lineage within the Maasai empire, the role of divine authority in leadership, and the transformative effects of colonial intervention on internal political structures.</w:t>
      </w:r>
    </w:p>
    <w:p w14:paraId="0000004C" w14:textId="77777777" w:rsidR="00814A3E" w:rsidRDefault="00000000">
      <w:pPr>
        <w:pStyle w:val="Heading3"/>
        <w:keepNext w:val="0"/>
        <w:keepLines w:val="0"/>
        <w:spacing w:before="280" w:line="360" w:lineRule="auto"/>
        <w:rPr>
          <w:b/>
          <w:bCs/>
          <w:color w:val="000000"/>
          <w:sz w:val="24"/>
          <w:szCs w:val="24"/>
        </w:rPr>
      </w:pPr>
      <w:bookmarkStart w:id="15" w:name="_yzv13v1i54ng" w:colFirst="0" w:colLast="0"/>
      <w:bookmarkEnd w:id="15"/>
      <w:r>
        <w:rPr>
          <w:b/>
          <w:bCs/>
          <w:color w:val="000000"/>
          <w:sz w:val="24"/>
          <w:szCs w:val="24"/>
        </w:rPr>
        <w:t>Learning Objectives:</w:t>
      </w:r>
    </w:p>
    <w:p w14:paraId="0000004D" w14:textId="77777777" w:rsidR="00814A3E" w:rsidRDefault="00000000">
      <w:pPr>
        <w:spacing w:before="240" w:after="240" w:line="360" w:lineRule="auto"/>
        <w:rPr>
          <w:sz w:val="24"/>
          <w:szCs w:val="24"/>
        </w:rPr>
      </w:pPr>
      <w:r>
        <w:rPr>
          <w:sz w:val="24"/>
          <w:szCs w:val="24"/>
        </w:rPr>
        <w:t>By the end of this chapter, students will be able to:</w:t>
      </w:r>
    </w:p>
    <w:p w14:paraId="0000004E" w14:textId="77777777" w:rsidR="00814A3E" w:rsidRDefault="00000000">
      <w:pPr>
        <w:numPr>
          <w:ilvl w:val="0"/>
          <w:numId w:val="159"/>
        </w:numPr>
        <w:spacing w:before="240" w:line="360" w:lineRule="auto"/>
        <w:rPr>
          <w:sz w:val="24"/>
          <w:szCs w:val="24"/>
        </w:rPr>
      </w:pPr>
      <w:r>
        <w:rPr>
          <w:sz w:val="24"/>
          <w:szCs w:val="24"/>
        </w:rPr>
        <w:t>Explain how Maasai oral traditions convey historical, moral, and spiritual meaning.</w:t>
      </w:r>
      <w:r>
        <w:rPr>
          <w:sz w:val="24"/>
          <w:szCs w:val="24"/>
        </w:rPr>
        <w:br/>
      </w:r>
    </w:p>
    <w:p w14:paraId="0000004F" w14:textId="77777777" w:rsidR="00814A3E" w:rsidRDefault="00000000">
      <w:pPr>
        <w:numPr>
          <w:ilvl w:val="0"/>
          <w:numId w:val="159"/>
        </w:numPr>
        <w:spacing w:line="360" w:lineRule="auto"/>
        <w:rPr>
          <w:sz w:val="24"/>
          <w:szCs w:val="24"/>
        </w:rPr>
      </w:pPr>
      <w:r>
        <w:rPr>
          <w:sz w:val="24"/>
          <w:szCs w:val="24"/>
        </w:rPr>
        <w:t>Describe the origin and significance of the Laibon lineage and its spiritual authority (Fratkin, 2001).</w:t>
      </w:r>
      <w:r>
        <w:rPr>
          <w:sz w:val="24"/>
          <w:szCs w:val="24"/>
        </w:rPr>
        <w:br/>
      </w:r>
    </w:p>
    <w:p w14:paraId="00000050" w14:textId="77777777" w:rsidR="00814A3E" w:rsidRDefault="00000000">
      <w:pPr>
        <w:numPr>
          <w:ilvl w:val="0"/>
          <w:numId w:val="159"/>
        </w:numPr>
        <w:spacing w:line="360" w:lineRule="auto"/>
        <w:rPr>
          <w:sz w:val="24"/>
          <w:szCs w:val="24"/>
        </w:rPr>
      </w:pPr>
      <w:r>
        <w:rPr>
          <w:sz w:val="24"/>
          <w:szCs w:val="24"/>
        </w:rPr>
        <w:t>Analyze the effects of British colonial intrusion on Maasai political succession and territorial control (Spear, 1993; Hughes, 2006).</w:t>
      </w:r>
      <w:r>
        <w:rPr>
          <w:sz w:val="24"/>
          <w:szCs w:val="24"/>
        </w:rPr>
        <w:br/>
      </w:r>
    </w:p>
    <w:p w14:paraId="00000051" w14:textId="77777777" w:rsidR="00814A3E" w:rsidRDefault="00000000">
      <w:pPr>
        <w:numPr>
          <w:ilvl w:val="0"/>
          <w:numId w:val="159"/>
        </w:numPr>
        <w:spacing w:line="360" w:lineRule="auto"/>
        <w:rPr>
          <w:sz w:val="24"/>
          <w:szCs w:val="24"/>
        </w:rPr>
      </w:pPr>
      <w:r>
        <w:rPr>
          <w:sz w:val="24"/>
          <w:szCs w:val="24"/>
        </w:rPr>
        <w:t>Identify symbolic and ritual practices linking life, ironwork, and spiritual power (Hollis, 1905; Kerubo, 2016; Oehrl, 2023).</w:t>
      </w:r>
      <w:r>
        <w:rPr>
          <w:sz w:val="24"/>
          <w:szCs w:val="24"/>
        </w:rPr>
        <w:br/>
      </w:r>
    </w:p>
    <w:p w14:paraId="00000052" w14:textId="77777777" w:rsidR="00814A3E" w:rsidRDefault="00000000">
      <w:pPr>
        <w:numPr>
          <w:ilvl w:val="0"/>
          <w:numId w:val="159"/>
        </w:numPr>
        <w:spacing w:after="240" w:line="360" w:lineRule="auto"/>
        <w:rPr>
          <w:sz w:val="24"/>
          <w:szCs w:val="24"/>
        </w:rPr>
      </w:pPr>
      <w:r>
        <w:rPr>
          <w:sz w:val="24"/>
          <w:szCs w:val="24"/>
        </w:rPr>
        <w:t>Connect historical events and mythic memory to the broader moral and cosmological frameworks of Maasai society.</w:t>
      </w:r>
      <w:r>
        <w:rPr>
          <w:sz w:val="24"/>
          <w:szCs w:val="24"/>
        </w:rPr>
        <w:br/>
      </w:r>
    </w:p>
    <w:p w14:paraId="00000053" w14:textId="77777777" w:rsidR="00814A3E" w:rsidRDefault="00000000">
      <w:pPr>
        <w:pStyle w:val="Heading3"/>
        <w:keepNext w:val="0"/>
        <w:keepLines w:val="0"/>
        <w:spacing w:before="280" w:line="360" w:lineRule="auto"/>
        <w:rPr>
          <w:b/>
          <w:bCs/>
          <w:color w:val="000000"/>
          <w:sz w:val="24"/>
          <w:szCs w:val="24"/>
        </w:rPr>
      </w:pPr>
      <w:bookmarkStart w:id="16" w:name="_lqe5j3z4icks" w:colFirst="0" w:colLast="0"/>
      <w:bookmarkEnd w:id="16"/>
      <w:r>
        <w:rPr>
          <w:b/>
          <w:bCs/>
          <w:color w:val="000000"/>
          <w:sz w:val="24"/>
          <w:szCs w:val="24"/>
        </w:rPr>
        <w:t>Chapter Summary / Key Points:</w:t>
      </w:r>
    </w:p>
    <w:p w14:paraId="00000054" w14:textId="77777777" w:rsidR="00814A3E" w:rsidRDefault="00000000">
      <w:pPr>
        <w:numPr>
          <w:ilvl w:val="0"/>
          <w:numId w:val="226"/>
        </w:numPr>
        <w:spacing w:before="240" w:line="360" w:lineRule="auto"/>
        <w:rPr>
          <w:sz w:val="24"/>
          <w:szCs w:val="24"/>
        </w:rPr>
      </w:pPr>
      <w:r>
        <w:rPr>
          <w:sz w:val="24"/>
          <w:szCs w:val="24"/>
        </w:rPr>
        <w:t>Maasai oral tradition intertwines history, spirituality, and symbolism, with cultural truth found in moral authority rather than documentary verification.</w:t>
      </w:r>
      <w:r>
        <w:rPr>
          <w:sz w:val="24"/>
          <w:szCs w:val="24"/>
        </w:rPr>
        <w:br/>
      </w:r>
    </w:p>
    <w:p w14:paraId="00000055" w14:textId="77777777" w:rsidR="00814A3E" w:rsidRDefault="00000000">
      <w:pPr>
        <w:numPr>
          <w:ilvl w:val="0"/>
          <w:numId w:val="226"/>
        </w:numPr>
        <w:spacing w:line="360" w:lineRule="auto"/>
        <w:rPr>
          <w:sz w:val="24"/>
          <w:szCs w:val="24"/>
        </w:rPr>
      </w:pPr>
      <w:r>
        <w:rPr>
          <w:sz w:val="24"/>
          <w:szCs w:val="24"/>
        </w:rPr>
        <w:t>Kidongoe, a captured dwarf, becomes the progenitor of the Laibon (spiritual) lineage, exemplifying divine endowment surviving conquest (Fratkin, 2001).</w:t>
      </w:r>
      <w:r>
        <w:rPr>
          <w:sz w:val="24"/>
          <w:szCs w:val="24"/>
        </w:rPr>
        <w:br/>
      </w:r>
    </w:p>
    <w:p w14:paraId="00000056" w14:textId="77777777" w:rsidR="00814A3E" w:rsidRDefault="00000000">
      <w:pPr>
        <w:numPr>
          <w:ilvl w:val="0"/>
          <w:numId w:val="226"/>
        </w:numPr>
        <w:spacing w:line="360" w:lineRule="auto"/>
        <w:rPr>
          <w:sz w:val="24"/>
          <w:szCs w:val="24"/>
        </w:rPr>
      </w:pPr>
      <w:r>
        <w:rPr>
          <w:sz w:val="24"/>
          <w:szCs w:val="24"/>
        </w:rPr>
        <w:t>Passage through Maasailand was historically perilous, prompting caution from regional powers and missionaries (Spear, 1993; Fratkin, 2001).</w:t>
      </w:r>
      <w:r>
        <w:rPr>
          <w:sz w:val="24"/>
          <w:szCs w:val="24"/>
        </w:rPr>
        <w:br/>
      </w:r>
    </w:p>
    <w:p w14:paraId="00000057" w14:textId="77777777" w:rsidR="00814A3E" w:rsidRDefault="00000000">
      <w:pPr>
        <w:numPr>
          <w:ilvl w:val="0"/>
          <w:numId w:val="226"/>
        </w:numPr>
        <w:spacing w:line="360" w:lineRule="auto"/>
        <w:rPr>
          <w:sz w:val="24"/>
          <w:szCs w:val="24"/>
        </w:rPr>
      </w:pPr>
      <w:r>
        <w:rPr>
          <w:sz w:val="24"/>
          <w:szCs w:val="24"/>
        </w:rPr>
        <w:t>The prophecy of Mbatiany foresaw the arrival of colonial forces via the Uganda Railway, illustrating cosmological interpretation of external change.</w:t>
      </w:r>
      <w:r>
        <w:rPr>
          <w:sz w:val="24"/>
          <w:szCs w:val="24"/>
        </w:rPr>
        <w:br/>
      </w:r>
    </w:p>
    <w:p w14:paraId="00000058" w14:textId="77777777" w:rsidR="00814A3E" w:rsidRDefault="00000000">
      <w:pPr>
        <w:numPr>
          <w:ilvl w:val="0"/>
          <w:numId w:val="226"/>
        </w:numPr>
        <w:spacing w:line="360" w:lineRule="auto"/>
        <w:rPr>
          <w:sz w:val="24"/>
          <w:szCs w:val="24"/>
        </w:rPr>
      </w:pPr>
      <w:r>
        <w:rPr>
          <w:sz w:val="24"/>
          <w:szCs w:val="24"/>
        </w:rPr>
        <w:t>Succession struggles between Senteu and Lenana were exacerbated by British intervention, permanently altering Maasai political dynamics (Spear, 1993; Hughes, 2006).</w:t>
      </w:r>
      <w:r>
        <w:rPr>
          <w:sz w:val="24"/>
          <w:szCs w:val="24"/>
        </w:rPr>
        <w:br/>
      </w:r>
    </w:p>
    <w:p w14:paraId="00000059" w14:textId="77777777" w:rsidR="00814A3E" w:rsidRDefault="00000000">
      <w:pPr>
        <w:numPr>
          <w:ilvl w:val="0"/>
          <w:numId w:val="226"/>
        </w:numPr>
        <w:spacing w:line="360" w:lineRule="auto"/>
        <w:rPr>
          <w:sz w:val="24"/>
          <w:szCs w:val="24"/>
        </w:rPr>
      </w:pPr>
      <w:r>
        <w:rPr>
          <w:sz w:val="24"/>
          <w:szCs w:val="24"/>
        </w:rPr>
        <w:t>Koiyaki’s son, Kunoni, survives infancy through the ritual protection of a blacksmith (Olkunoni), symbolizing the fusion of craft, prayer, and spiritual renewal (Hollis, 1905; Kipury, 1983).</w:t>
      </w:r>
      <w:r>
        <w:rPr>
          <w:sz w:val="24"/>
          <w:szCs w:val="24"/>
        </w:rPr>
        <w:br/>
      </w:r>
    </w:p>
    <w:p w14:paraId="0000005A" w14:textId="77777777" w:rsidR="00814A3E" w:rsidRDefault="00000000">
      <w:pPr>
        <w:numPr>
          <w:ilvl w:val="0"/>
          <w:numId w:val="226"/>
        </w:numPr>
        <w:spacing w:line="360" w:lineRule="auto"/>
        <w:rPr>
          <w:sz w:val="24"/>
          <w:szCs w:val="24"/>
        </w:rPr>
      </w:pPr>
      <w:r>
        <w:rPr>
          <w:sz w:val="24"/>
          <w:szCs w:val="24"/>
        </w:rPr>
        <w:t>Colonial education simplified and distorted cosmology, replacing ecological and place-based theology with abstract narratives of descent from heaven.</w:t>
      </w:r>
      <w:r>
        <w:rPr>
          <w:sz w:val="24"/>
          <w:szCs w:val="24"/>
        </w:rPr>
        <w:br/>
      </w:r>
    </w:p>
    <w:p w14:paraId="0000005B" w14:textId="77777777" w:rsidR="00814A3E" w:rsidRDefault="00000000">
      <w:pPr>
        <w:numPr>
          <w:ilvl w:val="0"/>
          <w:numId w:val="226"/>
        </w:numPr>
        <w:spacing w:after="240" w:line="360" w:lineRule="auto"/>
        <w:rPr>
          <w:sz w:val="24"/>
          <w:szCs w:val="24"/>
        </w:rPr>
      </w:pPr>
      <w:r>
        <w:rPr>
          <w:sz w:val="24"/>
          <w:szCs w:val="24"/>
        </w:rPr>
        <w:t>Oral tradition preserves memory, law, and identity, highlighting migration, endurance, and moral continuity as central to Maasai historical imagination.</w:t>
      </w:r>
      <w:r>
        <w:rPr>
          <w:sz w:val="24"/>
          <w:szCs w:val="24"/>
        </w:rPr>
        <w:br/>
      </w:r>
    </w:p>
    <w:p w14:paraId="0000005C" w14:textId="77777777" w:rsidR="00814A3E" w:rsidRDefault="00814A3E">
      <w:pPr>
        <w:spacing w:before="240" w:after="240" w:line="360" w:lineRule="auto"/>
        <w:ind w:left="720"/>
        <w:rPr>
          <w:sz w:val="24"/>
          <w:szCs w:val="24"/>
        </w:rPr>
      </w:pPr>
    </w:p>
    <w:p w14:paraId="0000005D" w14:textId="77777777" w:rsidR="00814A3E" w:rsidRDefault="00814A3E">
      <w:pPr>
        <w:spacing w:before="240" w:after="240" w:line="360" w:lineRule="auto"/>
        <w:ind w:left="720"/>
        <w:rPr>
          <w:sz w:val="24"/>
          <w:szCs w:val="24"/>
        </w:rPr>
      </w:pPr>
    </w:p>
    <w:p w14:paraId="0000005E" w14:textId="77777777" w:rsidR="00814A3E" w:rsidRDefault="00000000">
      <w:pPr>
        <w:spacing w:before="240" w:after="240" w:line="360" w:lineRule="auto"/>
        <w:ind w:left="720"/>
        <w:rPr>
          <w:b/>
          <w:bCs/>
          <w:color w:val="000000"/>
          <w:sz w:val="24"/>
          <w:szCs w:val="24"/>
        </w:rPr>
      </w:pPr>
      <w:r>
        <w:rPr>
          <w:b/>
          <w:bCs/>
          <w:color w:val="000000"/>
          <w:sz w:val="24"/>
          <w:szCs w:val="24"/>
        </w:rPr>
        <w:t>Discussion Questions:</w:t>
      </w:r>
    </w:p>
    <w:p w14:paraId="0000005F" w14:textId="77777777" w:rsidR="00814A3E" w:rsidRDefault="00000000">
      <w:pPr>
        <w:numPr>
          <w:ilvl w:val="0"/>
          <w:numId w:val="151"/>
        </w:numPr>
        <w:spacing w:before="240" w:line="360" w:lineRule="auto"/>
        <w:rPr>
          <w:sz w:val="24"/>
          <w:szCs w:val="24"/>
        </w:rPr>
      </w:pPr>
      <w:r>
        <w:rPr>
          <w:sz w:val="24"/>
          <w:szCs w:val="24"/>
        </w:rPr>
        <w:t>How do Maasai oral traditions encode moral, spiritual, and political knowledge?</w:t>
      </w:r>
      <w:r>
        <w:rPr>
          <w:sz w:val="24"/>
          <w:szCs w:val="24"/>
        </w:rPr>
        <w:br/>
      </w:r>
    </w:p>
    <w:p w14:paraId="00000060" w14:textId="77777777" w:rsidR="00814A3E" w:rsidRDefault="00000000">
      <w:pPr>
        <w:numPr>
          <w:ilvl w:val="0"/>
          <w:numId w:val="151"/>
        </w:numPr>
        <w:spacing w:line="360" w:lineRule="auto"/>
        <w:rPr>
          <w:sz w:val="24"/>
          <w:szCs w:val="24"/>
        </w:rPr>
      </w:pPr>
      <w:r>
        <w:rPr>
          <w:sz w:val="24"/>
          <w:szCs w:val="24"/>
        </w:rPr>
        <w:t>What role does the Laibon lineage play in the cohesion and authority of Maasai society?</w:t>
      </w:r>
      <w:r>
        <w:rPr>
          <w:sz w:val="24"/>
          <w:szCs w:val="24"/>
        </w:rPr>
        <w:br/>
      </w:r>
    </w:p>
    <w:p w14:paraId="00000061" w14:textId="77777777" w:rsidR="00814A3E" w:rsidRDefault="00000000">
      <w:pPr>
        <w:numPr>
          <w:ilvl w:val="0"/>
          <w:numId w:val="151"/>
        </w:numPr>
        <w:spacing w:line="360" w:lineRule="auto"/>
        <w:rPr>
          <w:sz w:val="24"/>
          <w:szCs w:val="24"/>
        </w:rPr>
      </w:pPr>
      <w:r>
        <w:rPr>
          <w:sz w:val="24"/>
          <w:szCs w:val="24"/>
        </w:rPr>
        <w:t>How did colonial intervention affect Maasai succession and political balance?</w:t>
      </w:r>
      <w:r>
        <w:rPr>
          <w:sz w:val="24"/>
          <w:szCs w:val="24"/>
        </w:rPr>
        <w:br/>
      </w:r>
    </w:p>
    <w:p w14:paraId="00000062" w14:textId="77777777" w:rsidR="00814A3E" w:rsidRDefault="00000000">
      <w:pPr>
        <w:numPr>
          <w:ilvl w:val="0"/>
          <w:numId w:val="151"/>
        </w:numPr>
        <w:spacing w:line="360" w:lineRule="auto"/>
        <w:rPr>
          <w:sz w:val="24"/>
          <w:szCs w:val="24"/>
        </w:rPr>
      </w:pPr>
      <w:r>
        <w:rPr>
          <w:sz w:val="24"/>
          <w:szCs w:val="24"/>
        </w:rPr>
        <w:t>What is the significance of ritual acts, like the blacksmith’s protection of Kunoni, in Maasai society?</w:t>
      </w:r>
      <w:r>
        <w:rPr>
          <w:sz w:val="24"/>
          <w:szCs w:val="24"/>
        </w:rPr>
        <w:br/>
      </w:r>
    </w:p>
    <w:p w14:paraId="00000063" w14:textId="77777777" w:rsidR="00814A3E" w:rsidRDefault="00000000">
      <w:pPr>
        <w:numPr>
          <w:ilvl w:val="0"/>
          <w:numId w:val="151"/>
        </w:numPr>
        <w:spacing w:after="240" w:line="360" w:lineRule="auto"/>
        <w:rPr>
          <w:sz w:val="24"/>
          <w:szCs w:val="24"/>
        </w:rPr>
      </w:pPr>
      <w:r>
        <w:rPr>
          <w:sz w:val="24"/>
          <w:szCs w:val="24"/>
        </w:rPr>
        <w:t>How does the chapter illustrate the interplay between myth, history, and morality in shaping cultural identity?</w:t>
      </w:r>
      <w:r>
        <w:rPr>
          <w:sz w:val="24"/>
          <w:szCs w:val="24"/>
        </w:rPr>
        <w:br/>
      </w:r>
    </w:p>
    <w:p w14:paraId="00000064" w14:textId="77777777" w:rsidR="00814A3E" w:rsidRDefault="00000000">
      <w:pPr>
        <w:pStyle w:val="Heading3"/>
        <w:keepNext w:val="0"/>
        <w:keepLines w:val="0"/>
        <w:spacing w:before="280" w:line="360" w:lineRule="auto"/>
        <w:rPr>
          <w:b/>
          <w:bCs/>
          <w:color w:val="000000"/>
          <w:sz w:val="24"/>
          <w:szCs w:val="24"/>
        </w:rPr>
      </w:pPr>
      <w:bookmarkStart w:id="17" w:name="_dyt0wyx30h0" w:colFirst="0" w:colLast="0"/>
      <w:bookmarkEnd w:id="17"/>
      <w:r>
        <w:rPr>
          <w:b/>
          <w:bCs/>
          <w:color w:val="000000"/>
          <w:sz w:val="24"/>
          <w:szCs w:val="24"/>
        </w:rPr>
        <w:t>Activities / Exercises:</w:t>
      </w:r>
    </w:p>
    <w:p w14:paraId="00000065" w14:textId="77777777" w:rsidR="00814A3E" w:rsidRDefault="00000000">
      <w:pPr>
        <w:numPr>
          <w:ilvl w:val="0"/>
          <w:numId w:val="43"/>
        </w:numPr>
        <w:spacing w:before="240" w:line="360" w:lineRule="auto"/>
        <w:rPr>
          <w:sz w:val="24"/>
          <w:szCs w:val="24"/>
        </w:rPr>
      </w:pPr>
      <w:r>
        <w:rPr>
          <w:b/>
          <w:bCs/>
          <w:sz w:val="24"/>
          <w:szCs w:val="24"/>
        </w:rPr>
        <w:t>Timeline Exercise:</w:t>
      </w:r>
      <w:r>
        <w:rPr>
          <w:sz w:val="24"/>
          <w:szCs w:val="24"/>
        </w:rPr>
        <w:t xml:space="preserve"> Students create a timeline of key figures and events: Kidongoe, Mbatiany, Senteu, Lenana, Koiyaki, Kunoni.</w:t>
      </w:r>
      <w:r>
        <w:rPr>
          <w:sz w:val="24"/>
          <w:szCs w:val="24"/>
        </w:rPr>
        <w:br/>
      </w:r>
    </w:p>
    <w:p w14:paraId="00000066" w14:textId="77777777" w:rsidR="00814A3E" w:rsidRDefault="00000000">
      <w:pPr>
        <w:numPr>
          <w:ilvl w:val="0"/>
          <w:numId w:val="43"/>
        </w:numPr>
        <w:spacing w:line="360" w:lineRule="auto"/>
        <w:rPr>
          <w:sz w:val="24"/>
          <w:szCs w:val="24"/>
        </w:rPr>
      </w:pPr>
      <w:r>
        <w:rPr>
          <w:b/>
          <w:bCs/>
          <w:sz w:val="24"/>
          <w:szCs w:val="24"/>
        </w:rPr>
        <w:t>Symbol Analysis:</w:t>
      </w:r>
      <w:r>
        <w:rPr>
          <w:sz w:val="24"/>
          <w:szCs w:val="24"/>
        </w:rPr>
        <w:t xml:space="preserve"> Examine the symbolism of iron, water, and prophetic visions in Maasai cosmology.</w:t>
      </w:r>
      <w:r>
        <w:rPr>
          <w:sz w:val="24"/>
          <w:szCs w:val="24"/>
        </w:rPr>
        <w:br/>
      </w:r>
    </w:p>
    <w:p w14:paraId="00000067" w14:textId="77777777" w:rsidR="00814A3E" w:rsidRDefault="00000000">
      <w:pPr>
        <w:numPr>
          <w:ilvl w:val="0"/>
          <w:numId w:val="43"/>
        </w:numPr>
        <w:spacing w:line="360" w:lineRule="auto"/>
        <w:rPr>
          <w:sz w:val="24"/>
          <w:szCs w:val="24"/>
        </w:rPr>
      </w:pPr>
      <w:r>
        <w:rPr>
          <w:b/>
          <w:bCs/>
          <w:sz w:val="24"/>
          <w:szCs w:val="24"/>
        </w:rPr>
        <w:t>Comparative Discussion:</w:t>
      </w:r>
      <w:r>
        <w:rPr>
          <w:sz w:val="24"/>
          <w:szCs w:val="24"/>
        </w:rPr>
        <w:t xml:space="preserve"> Compare Maasai oral history with colonial historical accounts; discuss differences in interpretation and authority.</w:t>
      </w:r>
      <w:r>
        <w:rPr>
          <w:sz w:val="24"/>
          <w:szCs w:val="24"/>
        </w:rPr>
        <w:br/>
      </w:r>
    </w:p>
    <w:p w14:paraId="00000068" w14:textId="77777777" w:rsidR="00814A3E" w:rsidRDefault="00000000">
      <w:pPr>
        <w:numPr>
          <w:ilvl w:val="0"/>
          <w:numId w:val="43"/>
        </w:numPr>
        <w:spacing w:after="240" w:line="360" w:lineRule="auto"/>
        <w:rPr>
          <w:sz w:val="24"/>
          <w:szCs w:val="24"/>
        </w:rPr>
      </w:pPr>
      <w:r>
        <w:rPr>
          <w:b/>
          <w:bCs/>
          <w:sz w:val="24"/>
          <w:szCs w:val="24"/>
        </w:rPr>
        <w:t>Roleplay / Debate:</w:t>
      </w:r>
      <w:r>
        <w:rPr>
          <w:sz w:val="24"/>
          <w:szCs w:val="24"/>
        </w:rPr>
        <w:t xml:space="preserve"> Simulate a council of Laibon elders responding to colonial intrusion; explore moral and strategic considerations.</w:t>
      </w:r>
      <w:r>
        <w:rPr>
          <w:sz w:val="24"/>
          <w:szCs w:val="24"/>
        </w:rPr>
        <w:br/>
      </w:r>
    </w:p>
    <w:p w14:paraId="00000069" w14:textId="77777777" w:rsidR="00814A3E" w:rsidRDefault="00000000">
      <w:pPr>
        <w:pStyle w:val="Heading3"/>
        <w:keepNext w:val="0"/>
        <w:keepLines w:val="0"/>
        <w:spacing w:before="280" w:line="360" w:lineRule="auto"/>
        <w:rPr>
          <w:b/>
          <w:bCs/>
          <w:color w:val="000000"/>
          <w:sz w:val="24"/>
          <w:szCs w:val="24"/>
        </w:rPr>
      </w:pPr>
      <w:bookmarkStart w:id="18" w:name="_kr85mjxzu6q5" w:colFirst="0" w:colLast="0"/>
      <w:bookmarkEnd w:id="18"/>
      <w:r>
        <w:rPr>
          <w:b/>
          <w:bCs/>
          <w:color w:val="000000"/>
          <w:sz w:val="24"/>
          <w:szCs w:val="24"/>
        </w:rPr>
        <w:t>Suggested Readings / References:</w:t>
      </w:r>
    </w:p>
    <w:p w14:paraId="0000006A" w14:textId="77777777" w:rsidR="00814A3E" w:rsidRDefault="00000000">
      <w:pPr>
        <w:numPr>
          <w:ilvl w:val="0"/>
          <w:numId w:val="212"/>
        </w:numPr>
        <w:spacing w:before="240" w:line="360" w:lineRule="auto"/>
        <w:rPr>
          <w:sz w:val="24"/>
          <w:szCs w:val="24"/>
        </w:rPr>
      </w:pPr>
      <w:r>
        <w:rPr>
          <w:sz w:val="24"/>
          <w:szCs w:val="24"/>
        </w:rPr>
        <w:t xml:space="preserve">Fratkin, E. (2001). </w:t>
      </w:r>
      <w:r>
        <w:rPr>
          <w:i/>
          <w:iCs/>
          <w:sz w:val="24"/>
          <w:szCs w:val="24"/>
        </w:rPr>
        <w:t>East African Pastoralism in Transition</w:t>
      </w:r>
      <w:r>
        <w:rPr>
          <w:sz w:val="24"/>
          <w:szCs w:val="24"/>
        </w:rPr>
        <w:t>.</w:t>
      </w:r>
      <w:r>
        <w:rPr>
          <w:sz w:val="24"/>
          <w:szCs w:val="24"/>
        </w:rPr>
        <w:br/>
      </w:r>
    </w:p>
    <w:p w14:paraId="0000006B" w14:textId="77777777" w:rsidR="00814A3E" w:rsidRDefault="00000000">
      <w:pPr>
        <w:numPr>
          <w:ilvl w:val="0"/>
          <w:numId w:val="212"/>
        </w:numPr>
        <w:spacing w:line="360" w:lineRule="auto"/>
        <w:rPr>
          <w:sz w:val="24"/>
          <w:szCs w:val="24"/>
        </w:rPr>
      </w:pPr>
      <w:r>
        <w:rPr>
          <w:sz w:val="24"/>
          <w:szCs w:val="24"/>
        </w:rPr>
        <w:t xml:space="preserve">Spear, T. (1993). </w:t>
      </w:r>
      <w:r>
        <w:rPr>
          <w:i/>
          <w:iCs/>
          <w:sz w:val="24"/>
          <w:szCs w:val="24"/>
        </w:rPr>
        <w:t>The Maasai of Matapato: A Study of Rituals and Political Institutions</w:t>
      </w:r>
      <w:r>
        <w:rPr>
          <w:sz w:val="24"/>
          <w:szCs w:val="24"/>
        </w:rPr>
        <w:t>.</w:t>
      </w:r>
      <w:r>
        <w:rPr>
          <w:sz w:val="24"/>
          <w:szCs w:val="24"/>
        </w:rPr>
        <w:br/>
      </w:r>
    </w:p>
    <w:p w14:paraId="0000006C" w14:textId="77777777" w:rsidR="00814A3E" w:rsidRDefault="00000000">
      <w:pPr>
        <w:numPr>
          <w:ilvl w:val="0"/>
          <w:numId w:val="212"/>
        </w:numPr>
        <w:spacing w:line="360" w:lineRule="auto"/>
        <w:rPr>
          <w:sz w:val="24"/>
          <w:szCs w:val="24"/>
        </w:rPr>
      </w:pPr>
      <w:r>
        <w:rPr>
          <w:sz w:val="24"/>
          <w:szCs w:val="24"/>
        </w:rPr>
        <w:t xml:space="preserve">Hughes, R. (2006). </w:t>
      </w:r>
      <w:r>
        <w:rPr>
          <w:i/>
          <w:iCs/>
          <w:sz w:val="24"/>
          <w:szCs w:val="24"/>
        </w:rPr>
        <w:t>Kenya: A History Since Independence</w:t>
      </w:r>
      <w:r>
        <w:rPr>
          <w:sz w:val="24"/>
          <w:szCs w:val="24"/>
        </w:rPr>
        <w:t>.</w:t>
      </w:r>
      <w:r>
        <w:rPr>
          <w:sz w:val="24"/>
          <w:szCs w:val="24"/>
        </w:rPr>
        <w:br/>
      </w:r>
    </w:p>
    <w:p w14:paraId="0000006D" w14:textId="77777777" w:rsidR="00814A3E" w:rsidRDefault="00000000">
      <w:pPr>
        <w:numPr>
          <w:ilvl w:val="0"/>
          <w:numId w:val="212"/>
        </w:numPr>
        <w:spacing w:line="360" w:lineRule="auto"/>
        <w:rPr>
          <w:sz w:val="24"/>
          <w:szCs w:val="24"/>
        </w:rPr>
      </w:pPr>
      <w:r>
        <w:rPr>
          <w:sz w:val="24"/>
          <w:szCs w:val="24"/>
        </w:rPr>
        <w:t xml:space="preserve">Hollis, A. C. (1905). </w:t>
      </w:r>
      <w:r>
        <w:rPr>
          <w:i/>
          <w:iCs/>
          <w:sz w:val="24"/>
          <w:szCs w:val="24"/>
        </w:rPr>
        <w:t>The Masai: Their Language and Folklore</w:t>
      </w:r>
      <w:r>
        <w:rPr>
          <w:sz w:val="24"/>
          <w:szCs w:val="24"/>
        </w:rPr>
        <w:t>.</w:t>
      </w:r>
      <w:r>
        <w:rPr>
          <w:sz w:val="24"/>
          <w:szCs w:val="24"/>
        </w:rPr>
        <w:br/>
      </w:r>
    </w:p>
    <w:p w14:paraId="0000006E" w14:textId="77777777" w:rsidR="00814A3E" w:rsidRDefault="00000000">
      <w:pPr>
        <w:numPr>
          <w:ilvl w:val="0"/>
          <w:numId w:val="212"/>
        </w:numPr>
        <w:spacing w:line="360" w:lineRule="auto"/>
        <w:rPr>
          <w:sz w:val="24"/>
          <w:szCs w:val="24"/>
        </w:rPr>
      </w:pPr>
      <w:r>
        <w:rPr>
          <w:sz w:val="24"/>
          <w:szCs w:val="24"/>
        </w:rPr>
        <w:t xml:space="preserve">Kipury, P. (1983). </w:t>
      </w:r>
      <w:r>
        <w:rPr>
          <w:i/>
          <w:iCs/>
          <w:sz w:val="24"/>
          <w:szCs w:val="24"/>
        </w:rPr>
        <w:t>Oral Literature of the Maasai</w:t>
      </w:r>
      <w:r>
        <w:rPr>
          <w:sz w:val="24"/>
          <w:szCs w:val="24"/>
        </w:rPr>
        <w:t>.</w:t>
      </w:r>
      <w:r>
        <w:rPr>
          <w:sz w:val="24"/>
          <w:szCs w:val="24"/>
        </w:rPr>
        <w:br/>
      </w:r>
    </w:p>
    <w:p w14:paraId="0000006F" w14:textId="77777777" w:rsidR="00814A3E" w:rsidRDefault="00000000">
      <w:pPr>
        <w:numPr>
          <w:ilvl w:val="0"/>
          <w:numId w:val="212"/>
        </w:numPr>
        <w:spacing w:line="360" w:lineRule="auto"/>
        <w:rPr>
          <w:sz w:val="24"/>
          <w:szCs w:val="24"/>
        </w:rPr>
      </w:pPr>
      <w:r>
        <w:rPr>
          <w:sz w:val="24"/>
          <w:szCs w:val="24"/>
        </w:rPr>
        <w:t xml:space="preserve">Kerubo, N. (2016). </w:t>
      </w:r>
      <w:r>
        <w:rPr>
          <w:i/>
          <w:iCs/>
          <w:sz w:val="24"/>
          <w:szCs w:val="24"/>
        </w:rPr>
        <w:t>Ritual and Authority in Maasai Society</w:t>
      </w:r>
      <w:r>
        <w:rPr>
          <w:sz w:val="24"/>
          <w:szCs w:val="24"/>
        </w:rPr>
        <w:t>.</w:t>
      </w:r>
      <w:r>
        <w:rPr>
          <w:sz w:val="24"/>
          <w:szCs w:val="24"/>
        </w:rPr>
        <w:br/>
      </w:r>
    </w:p>
    <w:p w14:paraId="00000070" w14:textId="77777777" w:rsidR="00814A3E" w:rsidRDefault="00000000">
      <w:pPr>
        <w:numPr>
          <w:ilvl w:val="0"/>
          <w:numId w:val="212"/>
        </w:numPr>
        <w:spacing w:after="240" w:line="360" w:lineRule="auto"/>
        <w:rPr>
          <w:sz w:val="24"/>
          <w:szCs w:val="24"/>
        </w:rPr>
      </w:pPr>
      <w:r>
        <w:rPr>
          <w:sz w:val="24"/>
          <w:szCs w:val="24"/>
        </w:rPr>
        <w:t xml:space="preserve">Oehrl, J. (2023). </w:t>
      </w:r>
      <w:r>
        <w:rPr>
          <w:i/>
          <w:iCs/>
          <w:sz w:val="24"/>
          <w:szCs w:val="24"/>
        </w:rPr>
        <w:t>Materiality and Spiritual Power in East African Societies</w:t>
      </w:r>
      <w:r>
        <w:rPr>
          <w:sz w:val="24"/>
          <w:szCs w:val="24"/>
        </w:rPr>
        <w:t>.</w:t>
      </w:r>
      <w:r>
        <w:rPr>
          <w:sz w:val="24"/>
          <w:szCs w:val="24"/>
        </w:rPr>
        <w:br/>
      </w:r>
    </w:p>
    <w:p w14:paraId="00000071" w14:textId="77777777" w:rsidR="00814A3E" w:rsidRDefault="00000000">
      <w:pPr>
        <w:pStyle w:val="Heading3"/>
        <w:keepNext w:val="0"/>
        <w:keepLines w:val="0"/>
        <w:spacing w:before="280" w:line="360" w:lineRule="auto"/>
        <w:rPr>
          <w:b/>
          <w:bCs/>
          <w:color w:val="000000"/>
          <w:sz w:val="24"/>
          <w:szCs w:val="24"/>
        </w:rPr>
      </w:pPr>
      <w:bookmarkStart w:id="19" w:name="_3r12aacbf73o" w:colFirst="0" w:colLast="0"/>
      <w:bookmarkEnd w:id="19"/>
      <w:r>
        <w:rPr>
          <w:b/>
          <w:bCs/>
          <w:color w:val="000000"/>
          <w:sz w:val="24"/>
          <w:szCs w:val="24"/>
        </w:rPr>
        <w:t>Assessment Ideas:</w:t>
      </w:r>
    </w:p>
    <w:p w14:paraId="00000072" w14:textId="77777777" w:rsidR="00814A3E" w:rsidRDefault="00000000">
      <w:pPr>
        <w:numPr>
          <w:ilvl w:val="0"/>
          <w:numId w:val="1"/>
        </w:numPr>
        <w:spacing w:before="240" w:line="360" w:lineRule="auto"/>
        <w:rPr>
          <w:sz w:val="24"/>
          <w:szCs w:val="24"/>
        </w:rPr>
      </w:pPr>
      <w:r>
        <w:rPr>
          <w:sz w:val="24"/>
          <w:szCs w:val="24"/>
        </w:rPr>
        <w:t>Short essay: “Discuss how the Laibon lineage illustrates the fusion of conquest, spirituality, and moral authority in Maasai history.”</w:t>
      </w:r>
      <w:r>
        <w:rPr>
          <w:sz w:val="24"/>
          <w:szCs w:val="24"/>
        </w:rPr>
        <w:br/>
      </w:r>
    </w:p>
    <w:p w14:paraId="00000073" w14:textId="77777777" w:rsidR="00814A3E" w:rsidRDefault="00000000">
      <w:pPr>
        <w:numPr>
          <w:ilvl w:val="0"/>
          <w:numId w:val="1"/>
        </w:numPr>
        <w:spacing w:line="360" w:lineRule="auto"/>
        <w:rPr>
          <w:sz w:val="24"/>
          <w:szCs w:val="24"/>
        </w:rPr>
      </w:pPr>
      <w:r>
        <w:rPr>
          <w:sz w:val="24"/>
          <w:szCs w:val="24"/>
        </w:rPr>
        <w:t>Quiz: Identify key figures, events, and symbolic acts.</w:t>
      </w:r>
      <w:r>
        <w:rPr>
          <w:sz w:val="24"/>
          <w:szCs w:val="24"/>
        </w:rPr>
        <w:br/>
      </w:r>
    </w:p>
    <w:p w14:paraId="00000074" w14:textId="77777777" w:rsidR="00814A3E" w:rsidRDefault="00000000">
      <w:pPr>
        <w:numPr>
          <w:ilvl w:val="0"/>
          <w:numId w:val="1"/>
        </w:numPr>
        <w:spacing w:after="240" w:line="360" w:lineRule="auto"/>
        <w:rPr>
          <w:sz w:val="24"/>
          <w:szCs w:val="24"/>
        </w:rPr>
      </w:pPr>
      <w:r>
        <w:rPr>
          <w:sz w:val="24"/>
          <w:szCs w:val="24"/>
        </w:rPr>
        <w:t>Group project: Visualize the interconnections between myth, history, and ritual in Maasai society through a diagram or map.</w:t>
      </w:r>
    </w:p>
    <w:p w14:paraId="00000075" w14:textId="77777777" w:rsidR="00814A3E" w:rsidRDefault="00000000">
      <w:pPr>
        <w:pStyle w:val="Heading2"/>
        <w:keepNext w:val="0"/>
        <w:keepLines w:val="0"/>
        <w:spacing w:after="80" w:line="360" w:lineRule="auto"/>
        <w:rPr>
          <w:b/>
          <w:bCs/>
          <w:sz w:val="24"/>
          <w:szCs w:val="24"/>
        </w:rPr>
      </w:pPr>
      <w:bookmarkStart w:id="20" w:name="_98yg1wht780z" w:colFirst="0" w:colLast="0"/>
      <w:bookmarkEnd w:id="20"/>
      <w:r>
        <w:rPr>
          <w:b/>
          <w:bCs/>
          <w:sz w:val="24"/>
          <w:szCs w:val="24"/>
        </w:rPr>
        <w:t>Course Module: Chapter 3 – The Prophetic Lineage</w:t>
      </w:r>
    </w:p>
    <w:p w14:paraId="00000076" w14:textId="77777777" w:rsidR="00814A3E" w:rsidRDefault="00000000">
      <w:pPr>
        <w:pStyle w:val="Heading3"/>
        <w:keepNext w:val="0"/>
        <w:keepLines w:val="0"/>
        <w:spacing w:before="280" w:line="360" w:lineRule="auto"/>
        <w:rPr>
          <w:b/>
          <w:bCs/>
          <w:color w:val="000000"/>
          <w:sz w:val="24"/>
          <w:szCs w:val="24"/>
        </w:rPr>
      </w:pPr>
      <w:bookmarkStart w:id="21" w:name="_720ptjxax4i" w:colFirst="0" w:colLast="0"/>
      <w:bookmarkEnd w:id="21"/>
      <w:r>
        <w:rPr>
          <w:b/>
          <w:bCs/>
          <w:color w:val="000000"/>
          <w:sz w:val="24"/>
          <w:szCs w:val="24"/>
        </w:rPr>
        <w:t>Module Overview / Purpose:</w:t>
      </w:r>
    </w:p>
    <w:p w14:paraId="00000077" w14:textId="77777777" w:rsidR="00814A3E" w:rsidRDefault="00000000">
      <w:pPr>
        <w:spacing w:before="240" w:after="240" w:line="360" w:lineRule="auto"/>
        <w:rPr>
          <w:sz w:val="24"/>
          <w:szCs w:val="24"/>
        </w:rPr>
      </w:pPr>
      <w:r>
        <w:rPr>
          <w:sz w:val="24"/>
          <w:szCs w:val="24"/>
        </w:rPr>
        <w:t>This chapter explores how Maasai genealogies function as moral and spiritual frameworks rather than strict biological records. It traces the prophetic lineage from Ntete to Parpai, highlighting how prophecy, interethnic alliances, and colonial disruption reshaped inheritance, identity, and kinship. Students will examine resilience, ingenuity, and moral agency within a context of displacement, labor exploitation, and survival under colonial rule.</w:t>
      </w:r>
    </w:p>
    <w:p w14:paraId="00000078" w14:textId="77777777" w:rsidR="00814A3E" w:rsidRDefault="00000000">
      <w:pPr>
        <w:pStyle w:val="Heading3"/>
        <w:keepNext w:val="0"/>
        <w:keepLines w:val="0"/>
        <w:spacing w:before="280" w:line="360" w:lineRule="auto"/>
        <w:rPr>
          <w:b/>
          <w:bCs/>
          <w:color w:val="000000"/>
          <w:sz w:val="24"/>
          <w:szCs w:val="24"/>
        </w:rPr>
      </w:pPr>
      <w:bookmarkStart w:id="22" w:name="_85hap69r8dhl" w:colFirst="0" w:colLast="0"/>
      <w:bookmarkEnd w:id="22"/>
      <w:r>
        <w:rPr>
          <w:b/>
          <w:bCs/>
          <w:color w:val="000000"/>
          <w:sz w:val="24"/>
          <w:szCs w:val="24"/>
        </w:rPr>
        <w:t>Learning Objectives:</w:t>
      </w:r>
    </w:p>
    <w:p w14:paraId="00000079" w14:textId="77777777" w:rsidR="00814A3E" w:rsidRDefault="00000000">
      <w:pPr>
        <w:spacing w:before="240" w:after="240" w:line="360" w:lineRule="auto"/>
        <w:rPr>
          <w:sz w:val="24"/>
          <w:szCs w:val="24"/>
        </w:rPr>
      </w:pPr>
      <w:r>
        <w:rPr>
          <w:sz w:val="24"/>
          <w:szCs w:val="24"/>
        </w:rPr>
        <w:t>By the end of this chapter, students will be able to:</w:t>
      </w:r>
    </w:p>
    <w:p w14:paraId="0000007A" w14:textId="77777777" w:rsidR="00814A3E" w:rsidRDefault="00000000">
      <w:pPr>
        <w:numPr>
          <w:ilvl w:val="0"/>
          <w:numId w:val="10"/>
        </w:numPr>
        <w:spacing w:before="240" w:line="360" w:lineRule="auto"/>
        <w:rPr>
          <w:sz w:val="24"/>
          <w:szCs w:val="24"/>
        </w:rPr>
      </w:pPr>
      <w:r>
        <w:rPr>
          <w:sz w:val="24"/>
          <w:szCs w:val="24"/>
        </w:rPr>
        <w:t>Explain the role of genealogies as oral-historical frameworks for spiritual and moral authority.</w:t>
      </w:r>
      <w:r>
        <w:rPr>
          <w:sz w:val="24"/>
          <w:szCs w:val="24"/>
        </w:rPr>
        <w:br/>
      </w:r>
    </w:p>
    <w:p w14:paraId="0000007B" w14:textId="77777777" w:rsidR="00814A3E" w:rsidRDefault="00000000">
      <w:pPr>
        <w:numPr>
          <w:ilvl w:val="0"/>
          <w:numId w:val="10"/>
        </w:numPr>
        <w:spacing w:line="360" w:lineRule="auto"/>
        <w:rPr>
          <w:sz w:val="24"/>
          <w:szCs w:val="24"/>
        </w:rPr>
      </w:pPr>
      <w:r>
        <w:rPr>
          <w:sz w:val="24"/>
          <w:szCs w:val="24"/>
        </w:rPr>
        <w:t>Trace the descent from Ntete to Parpai and identify key moments where prophecy shapes family decisions (Kipury, 1983; Spear, 1993).</w:t>
      </w:r>
      <w:r>
        <w:rPr>
          <w:sz w:val="24"/>
          <w:szCs w:val="24"/>
        </w:rPr>
        <w:br/>
      </w:r>
    </w:p>
    <w:p w14:paraId="0000007C" w14:textId="77777777" w:rsidR="00814A3E" w:rsidRDefault="00000000">
      <w:pPr>
        <w:numPr>
          <w:ilvl w:val="0"/>
          <w:numId w:val="10"/>
        </w:numPr>
        <w:spacing w:line="360" w:lineRule="auto"/>
        <w:rPr>
          <w:sz w:val="24"/>
          <w:szCs w:val="24"/>
        </w:rPr>
      </w:pPr>
      <w:r>
        <w:rPr>
          <w:sz w:val="24"/>
          <w:szCs w:val="24"/>
        </w:rPr>
        <w:t>Analyze the impact of drought, displacement, and colonial labor systems on Maasai social structures and inheritance (Kanogo, 1987; Hodgson, 2001).</w:t>
      </w:r>
      <w:r>
        <w:rPr>
          <w:sz w:val="24"/>
          <w:szCs w:val="24"/>
        </w:rPr>
        <w:br/>
      </w:r>
    </w:p>
    <w:p w14:paraId="0000007D" w14:textId="77777777" w:rsidR="00814A3E" w:rsidRDefault="00000000">
      <w:pPr>
        <w:numPr>
          <w:ilvl w:val="0"/>
          <w:numId w:val="10"/>
        </w:numPr>
        <w:spacing w:line="360" w:lineRule="auto"/>
        <w:rPr>
          <w:sz w:val="24"/>
          <w:szCs w:val="24"/>
        </w:rPr>
      </w:pPr>
      <w:r>
        <w:rPr>
          <w:sz w:val="24"/>
          <w:szCs w:val="24"/>
        </w:rPr>
        <w:t>Evaluate how interethnic marriages, alliances, and covert strategies (hidden calves, mutual aid) reinforced resilience and moral agency.</w:t>
      </w:r>
      <w:r>
        <w:rPr>
          <w:sz w:val="24"/>
          <w:szCs w:val="24"/>
        </w:rPr>
        <w:br/>
      </w:r>
    </w:p>
    <w:p w14:paraId="0000007E" w14:textId="77777777" w:rsidR="00814A3E" w:rsidRDefault="00000000">
      <w:pPr>
        <w:numPr>
          <w:ilvl w:val="0"/>
          <w:numId w:val="10"/>
        </w:numPr>
        <w:spacing w:after="240" w:line="360" w:lineRule="auto"/>
        <w:rPr>
          <w:sz w:val="24"/>
          <w:szCs w:val="24"/>
        </w:rPr>
      </w:pPr>
      <w:r>
        <w:rPr>
          <w:sz w:val="24"/>
          <w:szCs w:val="24"/>
        </w:rPr>
        <w:t>Explore the intersection of prophecy, ethical conduct, and survival under colonial domination.</w:t>
      </w:r>
      <w:r>
        <w:rPr>
          <w:sz w:val="24"/>
          <w:szCs w:val="24"/>
        </w:rPr>
        <w:br/>
      </w:r>
    </w:p>
    <w:p w14:paraId="0000007F" w14:textId="77777777" w:rsidR="00814A3E" w:rsidRDefault="00000000">
      <w:pPr>
        <w:pStyle w:val="Heading3"/>
        <w:keepNext w:val="0"/>
        <w:keepLines w:val="0"/>
        <w:spacing w:before="280" w:line="360" w:lineRule="auto"/>
        <w:rPr>
          <w:b/>
          <w:bCs/>
          <w:color w:val="000000"/>
          <w:sz w:val="24"/>
          <w:szCs w:val="24"/>
        </w:rPr>
      </w:pPr>
      <w:bookmarkStart w:id="23" w:name="_vopab31yfj2d" w:colFirst="0" w:colLast="0"/>
      <w:bookmarkEnd w:id="23"/>
      <w:r>
        <w:rPr>
          <w:b/>
          <w:bCs/>
          <w:color w:val="000000"/>
          <w:sz w:val="24"/>
          <w:szCs w:val="24"/>
        </w:rPr>
        <w:t>Chapter Summary / Key Points:</w:t>
      </w:r>
    </w:p>
    <w:p w14:paraId="00000080" w14:textId="77777777" w:rsidR="00814A3E" w:rsidRDefault="00000000">
      <w:pPr>
        <w:numPr>
          <w:ilvl w:val="0"/>
          <w:numId w:val="111"/>
        </w:numPr>
        <w:spacing w:before="240" w:line="360" w:lineRule="auto"/>
        <w:rPr>
          <w:sz w:val="24"/>
          <w:szCs w:val="24"/>
        </w:rPr>
      </w:pPr>
      <w:r>
        <w:rPr>
          <w:sz w:val="24"/>
          <w:szCs w:val="24"/>
        </w:rPr>
        <w:t>Genealogies function as ethical, spiritual, and political records, transmitted through memory, ritual, and social obligation rather than linear chronology.</w:t>
      </w:r>
      <w:r>
        <w:rPr>
          <w:sz w:val="24"/>
          <w:szCs w:val="24"/>
        </w:rPr>
        <w:br/>
      </w:r>
    </w:p>
    <w:p w14:paraId="00000081" w14:textId="77777777" w:rsidR="00814A3E" w:rsidRDefault="00000000">
      <w:pPr>
        <w:numPr>
          <w:ilvl w:val="0"/>
          <w:numId w:val="111"/>
        </w:numPr>
        <w:spacing w:line="360" w:lineRule="auto"/>
        <w:rPr>
          <w:sz w:val="24"/>
          <w:szCs w:val="24"/>
        </w:rPr>
      </w:pPr>
      <w:r>
        <w:rPr>
          <w:sz w:val="24"/>
          <w:szCs w:val="24"/>
        </w:rPr>
        <w:t>Ntete inherits spiritual authority after Kunoni’s dispersal but faces fragmentation of clan unity.</w:t>
      </w:r>
      <w:r>
        <w:rPr>
          <w:sz w:val="24"/>
          <w:szCs w:val="24"/>
        </w:rPr>
        <w:br/>
      </w:r>
    </w:p>
    <w:p w14:paraId="00000082" w14:textId="77777777" w:rsidR="00814A3E" w:rsidRDefault="00000000">
      <w:pPr>
        <w:numPr>
          <w:ilvl w:val="0"/>
          <w:numId w:val="111"/>
        </w:numPr>
        <w:spacing w:line="360" w:lineRule="auto"/>
        <w:rPr>
          <w:sz w:val="24"/>
          <w:szCs w:val="24"/>
        </w:rPr>
      </w:pPr>
      <w:r>
        <w:rPr>
          <w:sz w:val="24"/>
          <w:szCs w:val="24"/>
        </w:rPr>
        <w:t>Prophecy becomes a guiding moral framework: “Do not harm the male calf” represents restraint, mercy, and covenantal responsibility.</w:t>
      </w:r>
      <w:r>
        <w:rPr>
          <w:sz w:val="24"/>
          <w:szCs w:val="24"/>
        </w:rPr>
        <w:br/>
      </w:r>
    </w:p>
    <w:p w14:paraId="00000083" w14:textId="77777777" w:rsidR="00814A3E" w:rsidRDefault="00000000">
      <w:pPr>
        <w:numPr>
          <w:ilvl w:val="0"/>
          <w:numId w:val="111"/>
        </w:numPr>
        <w:spacing w:line="360" w:lineRule="auto"/>
        <w:rPr>
          <w:sz w:val="24"/>
          <w:szCs w:val="24"/>
        </w:rPr>
      </w:pPr>
      <w:r>
        <w:rPr>
          <w:sz w:val="24"/>
          <w:szCs w:val="24"/>
        </w:rPr>
        <w:t>Parpai’s survival and ingenuity on a colonial ranch illustrate adaptation and agency within oppressive systems (Spear, 1993; Kanogo, 1987).</w:t>
      </w:r>
      <w:r>
        <w:rPr>
          <w:sz w:val="24"/>
          <w:szCs w:val="24"/>
        </w:rPr>
        <w:br/>
      </w:r>
    </w:p>
    <w:p w14:paraId="00000084" w14:textId="77777777" w:rsidR="00814A3E" w:rsidRDefault="00000000">
      <w:pPr>
        <w:numPr>
          <w:ilvl w:val="0"/>
          <w:numId w:val="111"/>
        </w:numPr>
        <w:spacing w:line="360" w:lineRule="auto"/>
        <w:rPr>
          <w:sz w:val="24"/>
          <w:szCs w:val="24"/>
        </w:rPr>
      </w:pPr>
      <w:r>
        <w:rPr>
          <w:sz w:val="24"/>
          <w:szCs w:val="24"/>
        </w:rPr>
        <w:t>Interethnic marriage (Parpai with Thera and Ruki, Kikuyu women) bridges cultural worlds, ensuring continuity of the prophetic line.</w:t>
      </w:r>
      <w:r>
        <w:rPr>
          <w:sz w:val="24"/>
          <w:szCs w:val="24"/>
        </w:rPr>
        <w:br/>
      </w:r>
    </w:p>
    <w:p w14:paraId="00000085" w14:textId="77777777" w:rsidR="00814A3E" w:rsidRDefault="00000000">
      <w:pPr>
        <w:numPr>
          <w:ilvl w:val="0"/>
          <w:numId w:val="111"/>
        </w:numPr>
        <w:spacing w:line="360" w:lineRule="auto"/>
        <w:rPr>
          <w:sz w:val="24"/>
          <w:szCs w:val="24"/>
        </w:rPr>
      </w:pPr>
      <w:r>
        <w:rPr>
          <w:sz w:val="24"/>
          <w:szCs w:val="24"/>
        </w:rPr>
        <w:t>Colonial labor systems, settler surveillance, and drought create conditions of vulnerability, yet Maasai moral strategies (hidden calves, alliances, adoption) preserve identity and spiritual inheritance.</w:t>
      </w:r>
      <w:r>
        <w:rPr>
          <w:sz w:val="24"/>
          <w:szCs w:val="24"/>
        </w:rPr>
        <w:br/>
      </w:r>
    </w:p>
    <w:p w14:paraId="00000086" w14:textId="77777777" w:rsidR="00814A3E" w:rsidRDefault="00000000">
      <w:pPr>
        <w:numPr>
          <w:ilvl w:val="0"/>
          <w:numId w:val="111"/>
        </w:numPr>
        <w:spacing w:after="240" w:line="360" w:lineRule="auto"/>
        <w:rPr>
          <w:sz w:val="24"/>
          <w:szCs w:val="24"/>
        </w:rPr>
      </w:pPr>
      <w:r>
        <w:rPr>
          <w:sz w:val="24"/>
          <w:szCs w:val="24"/>
        </w:rPr>
        <w:t>The prophetic line continues not through coercive power but through resilience, wisdom, and ethical action, culminating in Soloi as the symbol of renewal.</w:t>
      </w:r>
      <w:r>
        <w:rPr>
          <w:sz w:val="24"/>
          <w:szCs w:val="24"/>
        </w:rPr>
        <w:br/>
      </w:r>
    </w:p>
    <w:p w14:paraId="00000087" w14:textId="77777777" w:rsidR="00814A3E" w:rsidRDefault="00000000">
      <w:pPr>
        <w:pStyle w:val="Heading3"/>
        <w:keepNext w:val="0"/>
        <w:keepLines w:val="0"/>
        <w:spacing w:before="280" w:line="360" w:lineRule="auto"/>
        <w:rPr>
          <w:b/>
          <w:bCs/>
          <w:color w:val="000000"/>
          <w:sz w:val="24"/>
          <w:szCs w:val="24"/>
        </w:rPr>
      </w:pPr>
      <w:bookmarkStart w:id="24" w:name="_jewfpqgppuvg" w:colFirst="0" w:colLast="0"/>
      <w:bookmarkEnd w:id="24"/>
      <w:r>
        <w:rPr>
          <w:b/>
          <w:bCs/>
          <w:color w:val="000000"/>
          <w:sz w:val="24"/>
          <w:szCs w:val="24"/>
        </w:rPr>
        <w:t>Discussion Questions:</w:t>
      </w:r>
    </w:p>
    <w:p w14:paraId="00000088" w14:textId="77777777" w:rsidR="00814A3E" w:rsidRDefault="00000000">
      <w:pPr>
        <w:numPr>
          <w:ilvl w:val="0"/>
          <w:numId w:val="173"/>
        </w:numPr>
        <w:spacing w:before="240" w:line="360" w:lineRule="auto"/>
        <w:rPr>
          <w:sz w:val="24"/>
          <w:szCs w:val="24"/>
        </w:rPr>
      </w:pPr>
      <w:r>
        <w:rPr>
          <w:sz w:val="24"/>
          <w:szCs w:val="24"/>
        </w:rPr>
        <w:t>How do Maasai genealogies function as moral and spiritual records rather than empirical histories?</w:t>
      </w:r>
      <w:r>
        <w:rPr>
          <w:sz w:val="24"/>
          <w:szCs w:val="24"/>
        </w:rPr>
        <w:br/>
      </w:r>
    </w:p>
    <w:p w14:paraId="00000089" w14:textId="77777777" w:rsidR="00814A3E" w:rsidRDefault="00000000">
      <w:pPr>
        <w:numPr>
          <w:ilvl w:val="0"/>
          <w:numId w:val="173"/>
        </w:numPr>
        <w:spacing w:line="360" w:lineRule="auto"/>
        <w:rPr>
          <w:sz w:val="24"/>
          <w:szCs w:val="24"/>
        </w:rPr>
      </w:pPr>
      <w:r>
        <w:rPr>
          <w:sz w:val="24"/>
          <w:szCs w:val="24"/>
        </w:rPr>
        <w:t>In what ways does Parpai navigate the ethical and practical challenges posed by colonial labor and drought?</w:t>
      </w:r>
      <w:r>
        <w:rPr>
          <w:sz w:val="24"/>
          <w:szCs w:val="24"/>
        </w:rPr>
        <w:br/>
      </w:r>
    </w:p>
    <w:p w14:paraId="0000008A" w14:textId="77777777" w:rsidR="00814A3E" w:rsidRDefault="00000000">
      <w:pPr>
        <w:numPr>
          <w:ilvl w:val="0"/>
          <w:numId w:val="173"/>
        </w:numPr>
        <w:spacing w:line="360" w:lineRule="auto"/>
        <w:rPr>
          <w:sz w:val="24"/>
          <w:szCs w:val="24"/>
        </w:rPr>
      </w:pPr>
      <w:r>
        <w:rPr>
          <w:sz w:val="24"/>
          <w:szCs w:val="24"/>
        </w:rPr>
        <w:t>How do interethnic marriages and alliances contribute to the survival of the prophetic lineage?</w:t>
      </w:r>
      <w:r>
        <w:rPr>
          <w:sz w:val="24"/>
          <w:szCs w:val="24"/>
        </w:rPr>
        <w:br/>
      </w:r>
    </w:p>
    <w:p w14:paraId="0000008B" w14:textId="77777777" w:rsidR="00814A3E" w:rsidRDefault="00000000">
      <w:pPr>
        <w:numPr>
          <w:ilvl w:val="0"/>
          <w:numId w:val="173"/>
        </w:numPr>
        <w:spacing w:line="360" w:lineRule="auto"/>
        <w:rPr>
          <w:sz w:val="24"/>
          <w:szCs w:val="24"/>
        </w:rPr>
      </w:pPr>
      <w:r>
        <w:rPr>
          <w:sz w:val="24"/>
          <w:szCs w:val="24"/>
        </w:rPr>
        <w:t>How is prophecy used as a tool of ethical instruction and social cohesion?</w:t>
      </w:r>
      <w:r>
        <w:rPr>
          <w:sz w:val="24"/>
          <w:szCs w:val="24"/>
        </w:rPr>
        <w:br/>
      </w:r>
    </w:p>
    <w:p w14:paraId="0000008C" w14:textId="77777777" w:rsidR="00814A3E" w:rsidRDefault="00000000">
      <w:pPr>
        <w:numPr>
          <w:ilvl w:val="0"/>
          <w:numId w:val="173"/>
        </w:numPr>
        <w:spacing w:after="240" w:line="360" w:lineRule="auto"/>
        <w:rPr>
          <w:sz w:val="24"/>
          <w:szCs w:val="24"/>
        </w:rPr>
      </w:pPr>
      <w:r>
        <w:rPr>
          <w:sz w:val="24"/>
          <w:szCs w:val="24"/>
        </w:rPr>
        <w:t>What strategies do oppressed communities use to maintain dignity and moral agency under structural constraints?</w:t>
      </w:r>
      <w:r>
        <w:rPr>
          <w:sz w:val="24"/>
          <w:szCs w:val="24"/>
        </w:rPr>
        <w:br/>
      </w:r>
    </w:p>
    <w:p w14:paraId="0000008D" w14:textId="77777777" w:rsidR="00814A3E" w:rsidRDefault="00000000">
      <w:pPr>
        <w:pStyle w:val="Heading3"/>
        <w:keepNext w:val="0"/>
        <w:keepLines w:val="0"/>
        <w:spacing w:before="280" w:line="360" w:lineRule="auto"/>
        <w:rPr>
          <w:b/>
          <w:bCs/>
          <w:color w:val="000000"/>
          <w:sz w:val="24"/>
          <w:szCs w:val="24"/>
        </w:rPr>
      </w:pPr>
      <w:bookmarkStart w:id="25" w:name="_rq87s8klvppq" w:colFirst="0" w:colLast="0"/>
      <w:bookmarkEnd w:id="25"/>
      <w:r>
        <w:rPr>
          <w:b/>
          <w:bCs/>
          <w:color w:val="000000"/>
          <w:sz w:val="24"/>
          <w:szCs w:val="24"/>
        </w:rPr>
        <w:t>Activities / Exercises:</w:t>
      </w:r>
    </w:p>
    <w:p w14:paraId="0000008E" w14:textId="77777777" w:rsidR="00814A3E" w:rsidRDefault="00000000">
      <w:pPr>
        <w:numPr>
          <w:ilvl w:val="0"/>
          <w:numId w:val="52"/>
        </w:numPr>
        <w:spacing w:before="240" w:line="360" w:lineRule="auto"/>
        <w:rPr>
          <w:sz w:val="24"/>
          <w:szCs w:val="24"/>
        </w:rPr>
      </w:pPr>
      <w:r>
        <w:rPr>
          <w:b/>
          <w:bCs/>
          <w:sz w:val="24"/>
          <w:szCs w:val="24"/>
        </w:rPr>
        <w:t>Genealogy Mapping:</w:t>
      </w:r>
      <w:r>
        <w:rPr>
          <w:rFonts w:ascii="Arial Unicode MS" w:eastAsia="Arial Unicode MS" w:hAnsi="Arial Unicode MS" w:cs="Arial Unicode MS"/>
          <w:sz w:val="24"/>
          <w:szCs w:val="24"/>
        </w:rPr>
        <w:t xml:space="preserve"> Create a visual lineage from Ntete → Serea → Parpai → Soloi, highlighting moral, prophetic, and interethnic connections.</w:t>
      </w:r>
      <w:r>
        <w:rPr>
          <w:rFonts w:ascii="Arial Unicode MS" w:eastAsia="Arial Unicode MS" w:hAnsi="Arial Unicode MS" w:cs="Arial Unicode MS"/>
          <w:sz w:val="24"/>
          <w:szCs w:val="24"/>
        </w:rPr>
        <w:br/>
      </w:r>
    </w:p>
    <w:p w14:paraId="0000008F" w14:textId="77777777" w:rsidR="00814A3E" w:rsidRDefault="00000000">
      <w:pPr>
        <w:numPr>
          <w:ilvl w:val="0"/>
          <w:numId w:val="52"/>
        </w:numPr>
        <w:spacing w:line="360" w:lineRule="auto"/>
        <w:rPr>
          <w:sz w:val="24"/>
          <w:szCs w:val="24"/>
        </w:rPr>
      </w:pPr>
      <w:r>
        <w:rPr>
          <w:b/>
          <w:bCs/>
          <w:sz w:val="24"/>
          <w:szCs w:val="24"/>
        </w:rPr>
        <w:t>Case Study Analysis:</w:t>
      </w:r>
      <w:r>
        <w:rPr>
          <w:sz w:val="24"/>
          <w:szCs w:val="24"/>
        </w:rPr>
        <w:t xml:space="preserve"> Examine Parpai’s strategies on the Thika ranch; discuss how covert resource management can be a form of moral and social resistance.</w:t>
      </w:r>
      <w:r>
        <w:rPr>
          <w:sz w:val="24"/>
          <w:szCs w:val="24"/>
        </w:rPr>
        <w:br/>
      </w:r>
    </w:p>
    <w:p w14:paraId="00000090" w14:textId="77777777" w:rsidR="00814A3E" w:rsidRDefault="00000000">
      <w:pPr>
        <w:numPr>
          <w:ilvl w:val="0"/>
          <w:numId w:val="52"/>
        </w:numPr>
        <w:spacing w:line="360" w:lineRule="auto"/>
        <w:rPr>
          <w:sz w:val="24"/>
          <w:szCs w:val="24"/>
        </w:rPr>
      </w:pPr>
      <w:r>
        <w:rPr>
          <w:b/>
          <w:bCs/>
          <w:sz w:val="24"/>
          <w:szCs w:val="24"/>
        </w:rPr>
        <w:t>Prophecy Debate:</w:t>
      </w:r>
      <w:r>
        <w:rPr>
          <w:sz w:val="24"/>
          <w:szCs w:val="24"/>
        </w:rPr>
        <w:t xml:space="preserve"> Students debate whether prophecy guides moral action or merely describes historical events.</w:t>
      </w:r>
      <w:r>
        <w:rPr>
          <w:sz w:val="24"/>
          <w:szCs w:val="24"/>
        </w:rPr>
        <w:br/>
      </w:r>
    </w:p>
    <w:p w14:paraId="00000091" w14:textId="77777777" w:rsidR="00814A3E" w:rsidRDefault="00000000">
      <w:pPr>
        <w:numPr>
          <w:ilvl w:val="0"/>
          <w:numId w:val="52"/>
        </w:numPr>
        <w:spacing w:after="240" w:line="360" w:lineRule="auto"/>
        <w:rPr>
          <w:sz w:val="24"/>
          <w:szCs w:val="24"/>
        </w:rPr>
      </w:pPr>
      <w:r>
        <w:rPr>
          <w:b/>
          <w:bCs/>
          <w:sz w:val="24"/>
          <w:szCs w:val="24"/>
        </w:rPr>
        <w:t>Ethical Roleplay:</w:t>
      </w:r>
      <w:r>
        <w:rPr>
          <w:sz w:val="24"/>
          <w:szCs w:val="24"/>
        </w:rPr>
        <w:t xml:space="preserve"> Simulate a council of elders deciding how to uphold prophecy while responding to colonial pressures and internal rivalries.</w:t>
      </w:r>
      <w:r>
        <w:rPr>
          <w:sz w:val="24"/>
          <w:szCs w:val="24"/>
        </w:rPr>
        <w:br/>
      </w:r>
    </w:p>
    <w:p w14:paraId="00000092" w14:textId="77777777" w:rsidR="00814A3E" w:rsidRDefault="00000000">
      <w:pPr>
        <w:pStyle w:val="Heading3"/>
        <w:keepNext w:val="0"/>
        <w:keepLines w:val="0"/>
        <w:spacing w:before="280" w:line="360" w:lineRule="auto"/>
        <w:rPr>
          <w:b/>
          <w:bCs/>
          <w:color w:val="000000"/>
          <w:sz w:val="24"/>
          <w:szCs w:val="24"/>
        </w:rPr>
      </w:pPr>
      <w:bookmarkStart w:id="26" w:name="_ukariide4lua" w:colFirst="0" w:colLast="0"/>
      <w:bookmarkEnd w:id="26"/>
      <w:r>
        <w:rPr>
          <w:b/>
          <w:bCs/>
          <w:color w:val="000000"/>
          <w:sz w:val="24"/>
          <w:szCs w:val="24"/>
        </w:rPr>
        <w:t>Suggested Readings / References:</w:t>
      </w:r>
    </w:p>
    <w:p w14:paraId="00000093" w14:textId="77777777" w:rsidR="00814A3E" w:rsidRDefault="00000000">
      <w:pPr>
        <w:numPr>
          <w:ilvl w:val="0"/>
          <w:numId w:val="187"/>
        </w:numPr>
        <w:spacing w:before="240" w:line="360" w:lineRule="auto"/>
        <w:rPr>
          <w:sz w:val="24"/>
          <w:szCs w:val="24"/>
        </w:rPr>
      </w:pPr>
      <w:r>
        <w:rPr>
          <w:sz w:val="24"/>
          <w:szCs w:val="24"/>
        </w:rPr>
        <w:t xml:space="preserve">Spear, T. (1993). </w:t>
      </w:r>
      <w:r>
        <w:rPr>
          <w:i/>
          <w:iCs/>
          <w:sz w:val="24"/>
          <w:szCs w:val="24"/>
        </w:rPr>
        <w:t>The Maasai of Matapato: A Study of Rituals and Political Institutions</w:t>
      </w:r>
      <w:r>
        <w:rPr>
          <w:sz w:val="24"/>
          <w:szCs w:val="24"/>
        </w:rPr>
        <w:t>.</w:t>
      </w:r>
      <w:r>
        <w:rPr>
          <w:sz w:val="24"/>
          <w:szCs w:val="24"/>
        </w:rPr>
        <w:br/>
      </w:r>
    </w:p>
    <w:p w14:paraId="00000094" w14:textId="77777777" w:rsidR="00814A3E" w:rsidRDefault="00000000">
      <w:pPr>
        <w:numPr>
          <w:ilvl w:val="0"/>
          <w:numId w:val="187"/>
        </w:numPr>
        <w:spacing w:line="360" w:lineRule="auto"/>
        <w:rPr>
          <w:sz w:val="24"/>
          <w:szCs w:val="24"/>
        </w:rPr>
      </w:pPr>
      <w:r>
        <w:rPr>
          <w:sz w:val="24"/>
          <w:szCs w:val="24"/>
        </w:rPr>
        <w:t xml:space="preserve">Kanogo, T. (1987). </w:t>
      </w:r>
      <w:r>
        <w:rPr>
          <w:i/>
          <w:iCs/>
          <w:sz w:val="24"/>
          <w:szCs w:val="24"/>
        </w:rPr>
        <w:t>Squatters and the Roots of Mau Mau: The Social Origins of the Rebellion in Kenya, 1945–1960</w:t>
      </w:r>
      <w:r>
        <w:rPr>
          <w:sz w:val="24"/>
          <w:szCs w:val="24"/>
        </w:rPr>
        <w:t>.</w:t>
      </w:r>
      <w:r>
        <w:rPr>
          <w:sz w:val="24"/>
          <w:szCs w:val="24"/>
        </w:rPr>
        <w:br/>
      </w:r>
    </w:p>
    <w:p w14:paraId="00000095" w14:textId="77777777" w:rsidR="00814A3E" w:rsidRDefault="00000000">
      <w:pPr>
        <w:numPr>
          <w:ilvl w:val="0"/>
          <w:numId w:val="187"/>
        </w:numPr>
        <w:spacing w:line="360" w:lineRule="auto"/>
        <w:rPr>
          <w:sz w:val="24"/>
          <w:szCs w:val="24"/>
        </w:rPr>
      </w:pPr>
      <w:r>
        <w:rPr>
          <w:sz w:val="24"/>
          <w:szCs w:val="24"/>
        </w:rPr>
        <w:t xml:space="preserve">Hodgson, D. L. (2001). </w:t>
      </w:r>
      <w:r>
        <w:rPr>
          <w:i/>
          <w:iCs/>
          <w:sz w:val="24"/>
          <w:szCs w:val="24"/>
        </w:rPr>
        <w:t>Pastoralism, Patriarchy, and History in East Africa</w:t>
      </w:r>
      <w:r>
        <w:rPr>
          <w:sz w:val="24"/>
          <w:szCs w:val="24"/>
        </w:rPr>
        <w:t>.</w:t>
      </w:r>
      <w:r>
        <w:rPr>
          <w:sz w:val="24"/>
          <w:szCs w:val="24"/>
        </w:rPr>
        <w:br/>
      </w:r>
    </w:p>
    <w:p w14:paraId="00000096" w14:textId="77777777" w:rsidR="00814A3E" w:rsidRDefault="00000000">
      <w:pPr>
        <w:numPr>
          <w:ilvl w:val="0"/>
          <w:numId w:val="187"/>
        </w:numPr>
        <w:spacing w:line="360" w:lineRule="auto"/>
        <w:rPr>
          <w:sz w:val="24"/>
          <w:szCs w:val="24"/>
        </w:rPr>
      </w:pPr>
      <w:r>
        <w:rPr>
          <w:sz w:val="24"/>
          <w:szCs w:val="24"/>
        </w:rPr>
        <w:t xml:space="preserve">Kipury, P. (1983). </w:t>
      </w:r>
      <w:r>
        <w:rPr>
          <w:i/>
          <w:iCs/>
          <w:sz w:val="24"/>
          <w:szCs w:val="24"/>
        </w:rPr>
        <w:t>Oral Literature of the Maasai</w:t>
      </w:r>
      <w:r>
        <w:rPr>
          <w:sz w:val="24"/>
          <w:szCs w:val="24"/>
        </w:rPr>
        <w:t>.</w:t>
      </w:r>
      <w:r>
        <w:rPr>
          <w:sz w:val="24"/>
          <w:szCs w:val="24"/>
        </w:rPr>
        <w:br/>
      </w:r>
    </w:p>
    <w:p w14:paraId="00000097" w14:textId="77777777" w:rsidR="00814A3E" w:rsidRDefault="00000000">
      <w:pPr>
        <w:numPr>
          <w:ilvl w:val="0"/>
          <w:numId w:val="187"/>
        </w:numPr>
        <w:spacing w:after="240" w:line="360" w:lineRule="auto"/>
        <w:rPr>
          <w:sz w:val="24"/>
          <w:szCs w:val="24"/>
        </w:rPr>
      </w:pPr>
      <w:r>
        <w:rPr>
          <w:sz w:val="24"/>
          <w:szCs w:val="24"/>
        </w:rPr>
        <w:t xml:space="preserve">Galaty, J. (1991). </w:t>
      </w:r>
      <w:r>
        <w:rPr>
          <w:i/>
          <w:iCs/>
          <w:sz w:val="24"/>
          <w:szCs w:val="24"/>
        </w:rPr>
        <w:t>Pastoralism and Moral Economy in East Africa</w:t>
      </w:r>
      <w:r>
        <w:rPr>
          <w:sz w:val="24"/>
          <w:szCs w:val="24"/>
        </w:rPr>
        <w:t>.</w:t>
      </w:r>
    </w:p>
    <w:p w14:paraId="00000098" w14:textId="77777777" w:rsidR="00814A3E" w:rsidRDefault="00000000">
      <w:pPr>
        <w:pStyle w:val="Heading3"/>
        <w:keepNext w:val="0"/>
        <w:keepLines w:val="0"/>
        <w:spacing w:before="280" w:line="360" w:lineRule="auto"/>
        <w:rPr>
          <w:b/>
          <w:bCs/>
          <w:color w:val="000000"/>
          <w:sz w:val="24"/>
          <w:szCs w:val="24"/>
        </w:rPr>
      </w:pPr>
      <w:bookmarkStart w:id="27" w:name="_vvlwuw5st72o" w:colFirst="0" w:colLast="0"/>
      <w:bookmarkEnd w:id="27"/>
      <w:r>
        <w:rPr>
          <w:b/>
          <w:bCs/>
          <w:color w:val="000000"/>
          <w:sz w:val="24"/>
          <w:szCs w:val="24"/>
        </w:rPr>
        <w:t>Assessment Ideas:</w:t>
      </w:r>
    </w:p>
    <w:p w14:paraId="00000099" w14:textId="77777777" w:rsidR="00814A3E" w:rsidRDefault="00000000">
      <w:pPr>
        <w:numPr>
          <w:ilvl w:val="0"/>
          <w:numId w:val="112"/>
        </w:numPr>
        <w:spacing w:before="240" w:line="360" w:lineRule="auto"/>
        <w:rPr>
          <w:sz w:val="24"/>
          <w:szCs w:val="24"/>
        </w:rPr>
      </w:pPr>
      <w:r>
        <w:rPr>
          <w:sz w:val="24"/>
          <w:szCs w:val="24"/>
        </w:rPr>
        <w:t>Short essay: “Discuss how Parpai’s actions reflect the adaptive use of prophecy in maintaining family dignity and continuity under colonial rule.”</w:t>
      </w:r>
      <w:r>
        <w:rPr>
          <w:sz w:val="24"/>
          <w:szCs w:val="24"/>
        </w:rPr>
        <w:br/>
      </w:r>
    </w:p>
    <w:p w14:paraId="0000009A" w14:textId="77777777" w:rsidR="00814A3E" w:rsidRDefault="00000000">
      <w:pPr>
        <w:numPr>
          <w:ilvl w:val="0"/>
          <w:numId w:val="112"/>
        </w:numPr>
        <w:spacing w:line="360" w:lineRule="auto"/>
        <w:rPr>
          <w:sz w:val="24"/>
          <w:szCs w:val="24"/>
        </w:rPr>
      </w:pPr>
      <w:r>
        <w:rPr>
          <w:sz w:val="24"/>
          <w:szCs w:val="24"/>
        </w:rPr>
        <w:t>Concept map: Link prophecy, labor strategies, interethnic marriage, and moral agency within the narrative.</w:t>
      </w:r>
      <w:r>
        <w:rPr>
          <w:sz w:val="24"/>
          <w:szCs w:val="24"/>
        </w:rPr>
        <w:br/>
      </w:r>
    </w:p>
    <w:p w14:paraId="0000009B" w14:textId="77777777" w:rsidR="00814A3E" w:rsidRDefault="00000000">
      <w:pPr>
        <w:numPr>
          <w:ilvl w:val="0"/>
          <w:numId w:val="112"/>
        </w:numPr>
        <w:spacing w:after="240" w:line="360" w:lineRule="auto"/>
        <w:rPr>
          <w:sz w:val="24"/>
          <w:szCs w:val="24"/>
        </w:rPr>
      </w:pPr>
      <w:r>
        <w:rPr>
          <w:sz w:val="24"/>
          <w:szCs w:val="24"/>
        </w:rPr>
        <w:t>Group project: Roleplay the decision-making process of a Maasai household navigating colonial pressures and ethical obligations.</w:t>
      </w:r>
    </w:p>
    <w:p w14:paraId="0000009C" w14:textId="77777777" w:rsidR="00814A3E" w:rsidRDefault="00000000">
      <w:pPr>
        <w:pStyle w:val="Heading2"/>
        <w:keepNext w:val="0"/>
        <w:keepLines w:val="0"/>
        <w:spacing w:after="80" w:line="360" w:lineRule="auto"/>
        <w:rPr>
          <w:b/>
          <w:bCs/>
          <w:sz w:val="24"/>
          <w:szCs w:val="24"/>
        </w:rPr>
      </w:pPr>
      <w:bookmarkStart w:id="28" w:name="_bjejvanojmnh" w:colFirst="0" w:colLast="0"/>
      <w:bookmarkEnd w:id="28"/>
      <w:r>
        <w:rPr>
          <w:b/>
          <w:bCs/>
          <w:sz w:val="24"/>
          <w:szCs w:val="24"/>
        </w:rPr>
        <w:t>Course Module: Chapter 4 – The Hippo Tale</w:t>
      </w:r>
    </w:p>
    <w:p w14:paraId="0000009D" w14:textId="77777777" w:rsidR="00814A3E" w:rsidRDefault="00000000">
      <w:pPr>
        <w:pStyle w:val="Heading3"/>
        <w:keepNext w:val="0"/>
        <w:keepLines w:val="0"/>
        <w:spacing w:before="280" w:line="360" w:lineRule="auto"/>
        <w:rPr>
          <w:b/>
          <w:bCs/>
          <w:color w:val="000000"/>
          <w:sz w:val="24"/>
          <w:szCs w:val="24"/>
        </w:rPr>
      </w:pPr>
      <w:bookmarkStart w:id="29" w:name="_y35ttvgf31zo" w:colFirst="0" w:colLast="0"/>
      <w:bookmarkEnd w:id="29"/>
      <w:r>
        <w:rPr>
          <w:b/>
          <w:bCs/>
          <w:color w:val="000000"/>
          <w:sz w:val="24"/>
          <w:szCs w:val="24"/>
        </w:rPr>
        <w:t>Module Overview / Purpose:</w:t>
      </w:r>
    </w:p>
    <w:p w14:paraId="0000009E" w14:textId="77777777" w:rsidR="00814A3E" w:rsidRDefault="00000000">
      <w:pPr>
        <w:spacing w:before="240" w:after="240" w:line="360" w:lineRule="auto"/>
        <w:rPr>
          <w:sz w:val="24"/>
          <w:szCs w:val="24"/>
        </w:rPr>
      </w:pPr>
      <w:r>
        <w:rPr>
          <w:sz w:val="24"/>
          <w:szCs w:val="24"/>
        </w:rPr>
        <w:t>This chapter explores the intersections of prophecy, kinship rivalry, colonial interference, and women’s labor in a Maasai household. It highlights how interethnic marriage, naming practices, and domestic authority shape lineage, moral responsibility, and social continuity. Students will analyze how personal conflicts, historical curses, and imperial law impact household governance and moral order, culminating in Soloi’s symbolic birth as a site of reconciliation.</w:t>
      </w:r>
    </w:p>
    <w:p w14:paraId="0000009F" w14:textId="77777777" w:rsidR="00814A3E" w:rsidRDefault="00000000">
      <w:pPr>
        <w:pStyle w:val="Heading3"/>
        <w:keepNext w:val="0"/>
        <w:keepLines w:val="0"/>
        <w:spacing w:before="280" w:line="360" w:lineRule="auto"/>
        <w:rPr>
          <w:b/>
          <w:bCs/>
          <w:color w:val="000000"/>
          <w:sz w:val="24"/>
          <w:szCs w:val="24"/>
        </w:rPr>
      </w:pPr>
      <w:bookmarkStart w:id="30" w:name="_oky79gjrezm1" w:colFirst="0" w:colLast="0"/>
      <w:bookmarkEnd w:id="30"/>
      <w:r>
        <w:rPr>
          <w:b/>
          <w:bCs/>
          <w:color w:val="000000"/>
          <w:sz w:val="24"/>
          <w:szCs w:val="24"/>
        </w:rPr>
        <w:t>Learning Objectives:</w:t>
      </w:r>
    </w:p>
    <w:p w14:paraId="000000A0" w14:textId="77777777" w:rsidR="00814A3E" w:rsidRDefault="00000000">
      <w:pPr>
        <w:spacing w:before="240" w:after="240" w:line="360" w:lineRule="auto"/>
        <w:rPr>
          <w:sz w:val="24"/>
          <w:szCs w:val="24"/>
        </w:rPr>
      </w:pPr>
      <w:r>
        <w:rPr>
          <w:sz w:val="24"/>
          <w:szCs w:val="24"/>
        </w:rPr>
        <w:t>By the end of this chapter, students will be able to:</w:t>
      </w:r>
    </w:p>
    <w:p w14:paraId="000000A1" w14:textId="77777777" w:rsidR="00814A3E" w:rsidRDefault="00000000">
      <w:pPr>
        <w:numPr>
          <w:ilvl w:val="0"/>
          <w:numId w:val="37"/>
        </w:numPr>
        <w:spacing w:before="240" w:line="360" w:lineRule="auto"/>
        <w:rPr>
          <w:sz w:val="24"/>
          <w:szCs w:val="24"/>
        </w:rPr>
      </w:pPr>
      <w:r>
        <w:rPr>
          <w:sz w:val="24"/>
          <w:szCs w:val="24"/>
        </w:rPr>
        <w:t xml:space="preserve">Describe how </w:t>
      </w:r>
      <w:r>
        <w:rPr>
          <w:b/>
          <w:bCs/>
          <w:sz w:val="24"/>
          <w:szCs w:val="24"/>
        </w:rPr>
        <w:t>women’s roles and labor</w:t>
      </w:r>
      <w:r>
        <w:rPr>
          <w:sz w:val="24"/>
          <w:szCs w:val="24"/>
        </w:rPr>
        <w:t xml:space="preserve"> shape Maasai household authority and moral governance (Kipury, 1983).</w:t>
      </w:r>
      <w:r>
        <w:rPr>
          <w:sz w:val="24"/>
          <w:szCs w:val="24"/>
        </w:rPr>
        <w:br/>
      </w:r>
    </w:p>
    <w:p w14:paraId="000000A2" w14:textId="77777777" w:rsidR="00814A3E" w:rsidRDefault="00000000">
      <w:pPr>
        <w:numPr>
          <w:ilvl w:val="0"/>
          <w:numId w:val="37"/>
        </w:numPr>
        <w:spacing w:line="360" w:lineRule="auto"/>
        <w:rPr>
          <w:sz w:val="24"/>
          <w:szCs w:val="24"/>
        </w:rPr>
      </w:pPr>
      <w:r>
        <w:rPr>
          <w:sz w:val="24"/>
          <w:szCs w:val="24"/>
        </w:rPr>
        <w:t xml:space="preserve">Examine the symbolic function of </w:t>
      </w:r>
      <w:r>
        <w:rPr>
          <w:b/>
          <w:bCs/>
          <w:sz w:val="24"/>
          <w:szCs w:val="24"/>
        </w:rPr>
        <w:t>naming practices</w:t>
      </w:r>
      <w:r>
        <w:rPr>
          <w:sz w:val="24"/>
          <w:szCs w:val="24"/>
        </w:rPr>
        <w:t>, particularly dual cultural names, in reconciling interethnic and moral complexities (Kenyatta, 1938; Mbiti, 1969).</w:t>
      </w:r>
      <w:r>
        <w:rPr>
          <w:sz w:val="24"/>
          <w:szCs w:val="24"/>
        </w:rPr>
        <w:br/>
      </w:r>
    </w:p>
    <w:p w14:paraId="000000A3" w14:textId="77777777" w:rsidR="00814A3E" w:rsidRDefault="00000000">
      <w:pPr>
        <w:numPr>
          <w:ilvl w:val="0"/>
          <w:numId w:val="37"/>
        </w:numPr>
        <w:spacing w:line="360" w:lineRule="auto"/>
        <w:rPr>
          <w:sz w:val="24"/>
          <w:szCs w:val="24"/>
        </w:rPr>
      </w:pPr>
      <w:r>
        <w:rPr>
          <w:sz w:val="24"/>
          <w:szCs w:val="24"/>
        </w:rPr>
        <w:t xml:space="preserve">Analyze the effects of </w:t>
      </w:r>
      <w:r>
        <w:rPr>
          <w:b/>
          <w:bCs/>
          <w:sz w:val="24"/>
          <w:szCs w:val="24"/>
        </w:rPr>
        <w:t>ancestral curses, prophecy, and rivalry</w:t>
      </w:r>
      <w:r>
        <w:rPr>
          <w:sz w:val="24"/>
          <w:szCs w:val="24"/>
        </w:rPr>
        <w:t xml:space="preserve"> on family dynamics across generations.</w:t>
      </w:r>
      <w:r>
        <w:rPr>
          <w:sz w:val="24"/>
          <w:szCs w:val="24"/>
        </w:rPr>
        <w:br/>
      </w:r>
    </w:p>
    <w:p w14:paraId="000000A4" w14:textId="77777777" w:rsidR="00814A3E" w:rsidRDefault="00000000">
      <w:pPr>
        <w:numPr>
          <w:ilvl w:val="0"/>
          <w:numId w:val="37"/>
        </w:numPr>
        <w:spacing w:line="360" w:lineRule="auto"/>
        <w:rPr>
          <w:sz w:val="24"/>
          <w:szCs w:val="24"/>
        </w:rPr>
      </w:pPr>
      <w:r>
        <w:rPr>
          <w:sz w:val="24"/>
          <w:szCs w:val="24"/>
        </w:rPr>
        <w:t>Discuss how colonial legal structures interact with indigenous moral codes, and how Maasai families navigate this tension (Branch, 2011; Anderson, 2005).</w:t>
      </w:r>
      <w:r>
        <w:rPr>
          <w:sz w:val="24"/>
          <w:szCs w:val="24"/>
        </w:rPr>
        <w:br/>
      </w:r>
    </w:p>
    <w:p w14:paraId="000000A5" w14:textId="77777777" w:rsidR="00814A3E" w:rsidRDefault="00000000">
      <w:pPr>
        <w:numPr>
          <w:ilvl w:val="0"/>
          <w:numId w:val="37"/>
        </w:numPr>
        <w:spacing w:after="240" w:line="360" w:lineRule="auto"/>
        <w:rPr>
          <w:sz w:val="24"/>
          <w:szCs w:val="24"/>
        </w:rPr>
      </w:pPr>
      <w:r>
        <w:rPr>
          <w:sz w:val="24"/>
          <w:szCs w:val="24"/>
        </w:rPr>
        <w:t xml:space="preserve">Interpret the </w:t>
      </w:r>
      <w:r>
        <w:rPr>
          <w:b/>
          <w:bCs/>
          <w:sz w:val="24"/>
          <w:szCs w:val="24"/>
        </w:rPr>
        <w:t>intergenerational consequences of trauma and reconciliation</w:t>
      </w:r>
      <w:r>
        <w:rPr>
          <w:sz w:val="24"/>
          <w:szCs w:val="24"/>
        </w:rPr>
        <w:t>, using Soloi’s upbringing as a moral and cultural lens.</w:t>
      </w:r>
      <w:r>
        <w:rPr>
          <w:sz w:val="24"/>
          <w:szCs w:val="24"/>
        </w:rPr>
        <w:br/>
      </w:r>
    </w:p>
    <w:p w14:paraId="000000A6" w14:textId="77777777" w:rsidR="00814A3E" w:rsidRDefault="00814A3E">
      <w:pPr>
        <w:spacing w:line="360" w:lineRule="auto"/>
        <w:rPr>
          <w:sz w:val="24"/>
          <w:szCs w:val="24"/>
        </w:rPr>
      </w:pPr>
    </w:p>
    <w:p w14:paraId="000000A7" w14:textId="77777777" w:rsidR="00814A3E" w:rsidRDefault="00814A3E">
      <w:pPr>
        <w:spacing w:line="360" w:lineRule="auto"/>
        <w:rPr>
          <w:sz w:val="24"/>
          <w:szCs w:val="24"/>
        </w:rPr>
      </w:pPr>
    </w:p>
    <w:p w14:paraId="000000A8" w14:textId="77777777" w:rsidR="00814A3E" w:rsidRDefault="00814A3E">
      <w:pPr>
        <w:spacing w:line="360" w:lineRule="auto"/>
        <w:rPr>
          <w:sz w:val="24"/>
          <w:szCs w:val="24"/>
        </w:rPr>
      </w:pPr>
    </w:p>
    <w:p w14:paraId="000000A9" w14:textId="77777777" w:rsidR="00814A3E" w:rsidRDefault="00814A3E">
      <w:pPr>
        <w:spacing w:line="360" w:lineRule="auto"/>
        <w:rPr>
          <w:sz w:val="24"/>
          <w:szCs w:val="24"/>
        </w:rPr>
      </w:pPr>
    </w:p>
    <w:p w14:paraId="000000AA" w14:textId="77777777" w:rsidR="00814A3E" w:rsidRDefault="00814A3E">
      <w:pPr>
        <w:spacing w:line="360" w:lineRule="auto"/>
        <w:rPr>
          <w:sz w:val="24"/>
          <w:szCs w:val="24"/>
        </w:rPr>
      </w:pPr>
    </w:p>
    <w:p w14:paraId="000000AB" w14:textId="77777777" w:rsidR="00814A3E" w:rsidRDefault="00000000">
      <w:pPr>
        <w:pStyle w:val="Heading3"/>
        <w:keepNext w:val="0"/>
        <w:keepLines w:val="0"/>
        <w:spacing w:before="280" w:line="360" w:lineRule="auto"/>
        <w:rPr>
          <w:b/>
          <w:bCs/>
          <w:color w:val="000000"/>
          <w:sz w:val="24"/>
          <w:szCs w:val="24"/>
        </w:rPr>
      </w:pPr>
      <w:bookmarkStart w:id="31" w:name="_87t4eo56kxcp" w:colFirst="0" w:colLast="0"/>
      <w:bookmarkEnd w:id="31"/>
      <w:r>
        <w:rPr>
          <w:b/>
          <w:bCs/>
          <w:color w:val="000000"/>
          <w:sz w:val="24"/>
          <w:szCs w:val="24"/>
        </w:rPr>
        <w:t>Chapter Summary / Key Points:</w:t>
      </w:r>
    </w:p>
    <w:p w14:paraId="000000AC" w14:textId="77777777" w:rsidR="00814A3E" w:rsidRDefault="00000000">
      <w:pPr>
        <w:numPr>
          <w:ilvl w:val="0"/>
          <w:numId w:val="83"/>
        </w:numPr>
        <w:spacing w:before="240" w:line="360" w:lineRule="auto"/>
        <w:rPr>
          <w:sz w:val="24"/>
          <w:szCs w:val="24"/>
        </w:rPr>
      </w:pPr>
      <w:r>
        <w:rPr>
          <w:sz w:val="24"/>
          <w:szCs w:val="24"/>
        </w:rPr>
        <w:t xml:space="preserve">The Maasai household at Lunka and later Pakasi illustrates the </w:t>
      </w:r>
      <w:r>
        <w:rPr>
          <w:b/>
          <w:bCs/>
          <w:sz w:val="24"/>
          <w:szCs w:val="24"/>
        </w:rPr>
        <w:t>complexity of polygyny</w:t>
      </w:r>
      <w:r>
        <w:rPr>
          <w:sz w:val="24"/>
          <w:szCs w:val="24"/>
        </w:rPr>
        <w:t>, interethnic marriage, and domestic hierarchy.</w:t>
      </w:r>
      <w:r>
        <w:rPr>
          <w:sz w:val="24"/>
          <w:szCs w:val="24"/>
        </w:rPr>
        <w:br/>
      </w:r>
    </w:p>
    <w:p w14:paraId="000000AD" w14:textId="77777777" w:rsidR="00814A3E" w:rsidRDefault="00000000">
      <w:pPr>
        <w:numPr>
          <w:ilvl w:val="0"/>
          <w:numId w:val="83"/>
        </w:numPr>
        <w:spacing w:line="360" w:lineRule="auto"/>
        <w:rPr>
          <w:sz w:val="24"/>
          <w:szCs w:val="24"/>
        </w:rPr>
      </w:pPr>
      <w:r>
        <w:rPr>
          <w:sz w:val="24"/>
          <w:szCs w:val="24"/>
        </w:rPr>
        <w:t xml:space="preserve">Sons serve as symbols of </w:t>
      </w:r>
      <w:r>
        <w:rPr>
          <w:b/>
          <w:bCs/>
          <w:sz w:val="24"/>
          <w:szCs w:val="24"/>
        </w:rPr>
        <w:t>maternal influence and household authority</w:t>
      </w:r>
      <w:r>
        <w:rPr>
          <w:sz w:val="24"/>
          <w:szCs w:val="24"/>
        </w:rPr>
        <w:t>, intensifying co-wife rivalry (Kipury, 1983).</w:t>
      </w:r>
      <w:r>
        <w:rPr>
          <w:sz w:val="24"/>
          <w:szCs w:val="24"/>
        </w:rPr>
        <w:br/>
      </w:r>
    </w:p>
    <w:p w14:paraId="000000AE" w14:textId="77777777" w:rsidR="00814A3E" w:rsidRDefault="00000000">
      <w:pPr>
        <w:numPr>
          <w:ilvl w:val="0"/>
          <w:numId w:val="83"/>
        </w:numPr>
        <w:spacing w:line="360" w:lineRule="auto"/>
        <w:rPr>
          <w:sz w:val="24"/>
          <w:szCs w:val="24"/>
        </w:rPr>
      </w:pPr>
      <w:r>
        <w:rPr>
          <w:sz w:val="24"/>
          <w:szCs w:val="24"/>
        </w:rPr>
        <w:t xml:space="preserve">Thera’s encounter with a male hippopotamus becomes a </w:t>
      </w:r>
      <w:r>
        <w:rPr>
          <w:b/>
          <w:bCs/>
          <w:sz w:val="24"/>
          <w:szCs w:val="24"/>
        </w:rPr>
        <w:t>symbolic omen</w:t>
      </w:r>
      <w:r>
        <w:rPr>
          <w:sz w:val="24"/>
          <w:szCs w:val="24"/>
        </w:rPr>
        <w:t>, linking ecological events to human destiny; the birth of Nkuo/Soloi embodies both Kikuyu and Maasai naming traditions.</w:t>
      </w:r>
      <w:r>
        <w:rPr>
          <w:sz w:val="24"/>
          <w:szCs w:val="24"/>
        </w:rPr>
        <w:br/>
      </w:r>
    </w:p>
    <w:p w14:paraId="000000AF" w14:textId="77777777" w:rsidR="00814A3E" w:rsidRDefault="00000000">
      <w:pPr>
        <w:numPr>
          <w:ilvl w:val="0"/>
          <w:numId w:val="83"/>
        </w:numPr>
        <w:spacing w:line="360" w:lineRule="auto"/>
        <w:rPr>
          <w:sz w:val="24"/>
          <w:szCs w:val="24"/>
        </w:rPr>
      </w:pPr>
      <w:r>
        <w:rPr>
          <w:sz w:val="24"/>
          <w:szCs w:val="24"/>
        </w:rPr>
        <w:t xml:space="preserve">Past violence from Parpai’s raiding years manifests as a </w:t>
      </w:r>
      <w:r>
        <w:rPr>
          <w:b/>
          <w:bCs/>
          <w:sz w:val="24"/>
          <w:szCs w:val="24"/>
        </w:rPr>
        <w:t>generational curse</w:t>
      </w:r>
      <w:r>
        <w:rPr>
          <w:sz w:val="24"/>
          <w:szCs w:val="24"/>
        </w:rPr>
        <w:t>, demonstrating how historical actions carry long-term social and moral consequences.</w:t>
      </w:r>
      <w:r>
        <w:rPr>
          <w:sz w:val="24"/>
          <w:szCs w:val="24"/>
        </w:rPr>
        <w:br/>
      </w:r>
    </w:p>
    <w:p w14:paraId="000000B0" w14:textId="77777777" w:rsidR="00814A3E" w:rsidRDefault="00000000">
      <w:pPr>
        <w:numPr>
          <w:ilvl w:val="0"/>
          <w:numId w:val="83"/>
        </w:numPr>
        <w:spacing w:line="360" w:lineRule="auto"/>
        <w:rPr>
          <w:sz w:val="24"/>
          <w:szCs w:val="24"/>
        </w:rPr>
      </w:pPr>
      <w:r>
        <w:rPr>
          <w:sz w:val="24"/>
          <w:szCs w:val="24"/>
        </w:rPr>
        <w:t xml:space="preserve">Colonial authorities intervene after Thera’s death, highlighting the </w:t>
      </w:r>
      <w:r>
        <w:rPr>
          <w:b/>
          <w:bCs/>
          <w:sz w:val="24"/>
          <w:szCs w:val="24"/>
        </w:rPr>
        <w:t>clash between Maasai moral justice and imperial law</w:t>
      </w:r>
      <w:r>
        <w:rPr>
          <w:sz w:val="24"/>
          <w:szCs w:val="24"/>
        </w:rPr>
        <w:t>, with Naini’s testimony preserving family integrity.</w:t>
      </w:r>
      <w:r>
        <w:rPr>
          <w:sz w:val="24"/>
          <w:szCs w:val="24"/>
        </w:rPr>
        <w:br/>
      </w:r>
    </w:p>
    <w:p w14:paraId="000000B1" w14:textId="77777777" w:rsidR="00814A3E" w:rsidRDefault="00000000">
      <w:pPr>
        <w:numPr>
          <w:ilvl w:val="0"/>
          <w:numId w:val="83"/>
        </w:numPr>
        <w:spacing w:line="360" w:lineRule="auto"/>
        <w:rPr>
          <w:sz w:val="24"/>
          <w:szCs w:val="24"/>
        </w:rPr>
      </w:pPr>
      <w:r>
        <w:rPr>
          <w:sz w:val="24"/>
          <w:szCs w:val="24"/>
        </w:rPr>
        <w:t xml:space="preserve">Soloi’s upbringing under Naini and Ruki embodies the </w:t>
      </w:r>
      <w:r>
        <w:rPr>
          <w:b/>
          <w:bCs/>
          <w:sz w:val="24"/>
          <w:szCs w:val="24"/>
        </w:rPr>
        <w:t>ethical concept of enkanyit</w:t>
      </w:r>
      <w:r>
        <w:rPr>
          <w:sz w:val="24"/>
          <w:szCs w:val="24"/>
        </w:rPr>
        <w:t>—restraint, compassion, and balance—signifying moral and spiritual restoration.</w:t>
      </w:r>
      <w:r>
        <w:rPr>
          <w:sz w:val="24"/>
          <w:szCs w:val="24"/>
        </w:rPr>
        <w:br/>
      </w:r>
    </w:p>
    <w:p w14:paraId="000000B2" w14:textId="77777777" w:rsidR="00814A3E" w:rsidRDefault="00000000">
      <w:pPr>
        <w:numPr>
          <w:ilvl w:val="0"/>
          <w:numId w:val="83"/>
        </w:numPr>
        <w:spacing w:after="240" w:line="360" w:lineRule="auto"/>
        <w:rPr>
          <w:sz w:val="24"/>
          <w:szCs w:val="24"/>
        </w:rPr>
      </w:pPr>
      <w:r>
        <w:rPr>
          <w:sz w:val="24"/>
          <w:szCs w:val="24"/>
        </w:rPr>
        <w:t xml:space="preserve">The chapter underscores </w:t>
      </w:r>
      <w:r>
        <w:rPr>
          <w:b/>
          <w:bCs/>
          <w:sz w:val="24"/>
          <w:szCs w:val="24"/>
        </w:rPr>
        <w:t>continuity of covenant</w:t>
      </w:r>
      <w:r>
        <w:rPr>
          <w:sz w:val="24"/>
          <w:szCs w:val="24"/>
        </w:rPr>
        <w:t>, bridging prophecy, family memory, and reconciliation amid the upheaval of colonial rule.</w:t>
      </w:r>
    </w:p>
    <w:p w14:paraId="000000B3" w14:textId="77777777" w:rsidR="00814A3E" w:rsidRDefault="00000000">
      <w:pPr>
        <w:pStyle w:val="Heading3"/>
        <w:keepNext w:val="0"/>
        <w:keepLines w:val="0"/>
        <w:spacing w:before="280" w:line="360" w:lineRule="auto"/>
        <w:rPr>
          <w:b/>
          <w:bCs/>
          <w:color w:val="000000"/>
          <w:sz w:val="24"/>
          <w:szCs w:val="24"/>
        </w:rPr>
      </w:pPr>
      <w:bookmarkStart w:id="32" w:name="_2wo77klbwo8f" w:colFirst="0" w:colLast="0"/>
      <w:bookmarkEnd w:id="32"/>
      <w:r>
        <w:rPr>
          <w:b/>
          <w:bCs/>
          <w:color w:val="000000"/>
          <w:sz w:val="24"/>
          <w:szCs w:val="24"/>
        </w:rPr>
        <w:t>Discussion Questions:</w:t>
      </w:r>
    </w:p>
    <w:p w14:paraId="000000B4" w14:textId="77777777" w:rsidR="00814A3E" w:rsidRDefault="00000000">
      <w:pPr>
        <w:numPr>
          <w:ilvl w:val="0"/>
          <w:numId w:val="116"/>
        </w:numPr>
        <w:spacing w:before="240" w:line="360" w:lineRule="auto"/>
        <w:rPr>
          <w:sz w:val="24"/>
          <w:szCs w:val="24"/>
        </w:rPr>
      </w:pPr>
      <w:r>
        <w:rPr>
          <w:sz w:val="24"/>
          <w:szCs w:val="24"/>
        </w:rPr>
        <w:t xml:space="preserve">How do Maasai naming practices reflect both </w:t>
      </w:r>
      <w:r>
        <w:rPr>
          <w:b/>
          <w:bCs/>
          <w:sz w:val="24"/>
          <w:szCs w:val="24"/>
        </w:rPr>
        <w:t>cultural hybridity and moral symbolism</w:t>
      </w:r>
      <w:r>
        <w:rPr>
          <w:sz w:val="24"/>
          <w:szCs w:val="24"/>
        </w:rPr>
        <w:t>?</w:t>
      </w:r>
      <w:r>
        <w:rPr>
          <w:sz w:val="24"/>
          <w:szCs w:val="24"/>
        </w:rPr>
        <w:br/>
      </w:r>
    </w:p>
    <w:p w14:paraId="000000B5" w14:textId="77777777" w:rsidR="00814A3E" w:rsidRDefault="00000000">
      <w:pPr>
        <w:numPr>
          <w:ilvl w:val="0"/>
          <w:numId w:val="116"/>
        </w:numPr>
        <w:spacing w:line="360" w:lineRule="auto"/>
        <w:rPr>
          <w:sz w:val="24"/>
          <w:szCs w:val="24"/>
        </w:rPr>
      </w:pPr>
      <w:r>
        <w:rPr>
          <w:sz w:val="24"/>
          <w:szCs w:val="24"/>
        </w:rPr>
        <w:t>In what ways does prophecy shape household decisions, rivalries, and reconciliation?</w:t>
      </w:r>
      <w:r>
        <w:rPr>
          <w:sz w:val="24"/>
          <w:szCs w:val="24"/>
        </w:rPr>
        <w:br/>
      </w:r>
    </w:p>
    <w:p w14:paraId="000000B6" w14:textId="77777777" w:rsidR="00814A3E" w:rsidRDefault="00000000">
      <w:pPr>
        <w:numPr>
          <w:ilvl w:val="0"/>
          <w:numId w:val="116"/>
        </w:numPr>
        <w:spacing w:line="360" w:lineRule="auto"/>
        <w:rPr>
          <w:sz w:val="24"/>
          <w:szCs w:val="24"/>
        </w:rPr>
      </w:pPr>
      <w:r>
        <w:rPr>
          <w:sz w:val="24"/>
          <w:szCs w:val="24"/>
        </w:rPr>
        <w:t>How are women positioned as moral and practical agents within Maasai polygynous households?</w:t>
      </w:r>
      <w:r>
        <w:rPr>
          <w:sz w:val="24"/>
          <w:szCs w:val="24"/>
        </w:rPr>
        <w:br/>
      </w:r>
    </w:p>
    <w:p w14:paraId="000000B7" w14:textId="77777777" w:rsidR="00814A3E" w:rsidRDefault="00000000">
      <w:pPr>
        <w:numPr>
          <w:ilvl w:val="0"/>
          <w:numId w:val="116"/>
        </w:numPr>
        <w:spacing w:line="360" w:lineRule="auto"/>
        <w:rPr>
          <w:sz w:val="24"/>
          <w:szCs w:val="24"/>
        </w:rPr>
      </w:pPr>
      <w:r>
        <w:rPr>
          <w:sz w:val="24"/>
          <w:szCs w:val="24"/>
        </w:rPr>
        <w:t xml:space="preserve">Discuss the tension between </w:t>
      </w:r>
      <w:r>
        <w:rPr>
          <w:b/>
          <w:bCs/>
          <w:sz w:val="24"/>
          <w:szCs w:val="24"/>
        </w:rPr>
        <w:t>indigenous justice systems and colonial law</w:t>
      </w:r>
      <w:r>
        <w:rPr>
          <w:sz w:val="24"/>
          <w:szCs w:val="24"/>
        </w:rPr>
        <w:t xml:space="preserve"> as seen in Thera’s death and Naini’s intervention.</w:t>
      </w:r>
      <w:r>
        <w:rPr>
          <w:sz w:val="24"/>
          <w:szCs w:val="24"/>
        </w:rPr>
        <w:br/>
      </w:r>
    </w:p>
    <w:p w14:paraId="000000B8" w14:textId="77777777" w:rsidR="00814A3E" w:rsidRDefault="00000000">
      <w:pPr>
        <w:numPr>
          <w:ilvl w:val="0"/>
          <w:numId w:val="116"/>
        </w:numPr>
        <w:spacing w:after="240" w:line="360" w:lineRule="auto"/>
        <w:rPr>
          <w:sz w:val="24"/>
          <w:szCs w:val="24"/>
        </w:rPr>
      </w:pPr>
      <w:r>
        <w:rPr>
          <w:sz w:val="24"/>
          <w:szCs w:val="24"/>
        </w:rPr>
        <w:t xml:space="preserve">How does Soloi’s dual cultural identity symbolize reconciliation of </w:t>
      </w:r>
      <w:r>
        <w:rPr>
          <w:b/>
          <w:bCs/>
          <w:sz w:val="24"/>
          <w:szCs w:val="24"/>
        </w:rPr>
        <w:t>intergenerational trauma, prophecy, and colonial disruption</w:t>
      </w:r>
      <w:r>
        <w:rPr>
          <w:sz w:val="24"/>
          <w:szCs w:val="24"/>
        </w:rPr>
        <w:t>?</w:t>
      </w:r>
      <w:r>
        <w:rPr>
          <w:sz w:val="24"/>
          <w:szCs w:val="24"/>
        </w:rPr>
        <w:br/>
      </w:r>
    </w:p>
    <w:p w14:paraId="000000B9" w14:textId="77777777" w:rsidR="00814A3E" w:rsidRDefault="00000000">
      <w:pPr>
        <w:pStyle w:val="Heading3"/>
        <w:keepNext w:val="0"/>
        <w:keepLines w:val="0"/>
        <w:spacing w:before="280" w:line="360" w:lineRule="auto"/>
        <w:rPr>
          <w:b/>
          <w:bCs/>
          <w:color w:val="000000"/>
          <w:sz w:val="24"/>
          <w:szCs w:val="24"/>
        </w:rPr>
      </w:pPr>
      <w:bookmarkStart w:id="33" w:name="_4lcch5tft8k8" w:colFirst="0" w:colLast="0"/>
      <w:bookmarkEnd w:id="33"/>
      <w:r>
        <w:rPr>
          <w:b/>
          <w:bCs/>
          <w:color w:val="000000"/>
          <w:sz w:val="24"/>
          <w:szCs w:val="24"/>
        </w:rPr>
        <w:t>Activities / Exercises:</w:t>
      </w:r>
    </w:p>
    <w:p w14:paraId="000000BA" w14:textId="77777777" w:rsidR="00814A3E" w:rsidRDefault="00000000">
      <w:pPr>
        <w:numPr>
          <w:ilvl w:val="0"/>
          <w:numId w:val="259"/>
        </w:numPr>
        <w:spacing w:before="240" w:line="360" w:lineRule="auto"/>
        <w:rPr>
          <w:sz w:val="24"/>
          <w:szCs w:val="24"/>
        </w:rPr>
      </w:pPr>
      <w:r>
        <w:rPr>
          <w:b/>
          <w:bCs/>
          <w:sz w:val="24"/>
          <w:szCs w:val="24"/>
        </w:rPr>
        <w:t>Symbolic Naming Exercise:</w:t>
      </w:r>
      <w:r>
        <w:rPr>
          <w:sz w:val="24"/>
          <w:szCs w:val="24"/>
        </w:rPr>
        <w:t xml:space="preserve"> Students analyze the dual meaning of Soloi’s name and propose other symbolic names reflecting interethnic and ecological contexts.</w:t>
      </w:r>
      <w:r>
        <w:rPr>
          <w:sz w:val="24"/>
          <w:szCs w:val="24"/>
        </w:rPr>
        <w:br/>
      </w:r>
    </w:p>
    <w:p w14:paraId="000000BB" w14:textId="77777777" w:rsidR="00814A3E" w:rsidRDefault="00000000">
      <w:pPr>
        <w:numPr>
          <w:ilvl w:val="0"/>
          <w:numId w:val="259"/>
        </w:numPr>
        <w:spacing w:line="360" w:lineRule="auto"/>
        <w:rPr>
          <w:sz w:val="24"/>
          <w:szCs w:val="24"/>
        </w:rPr>
      </w:pPr>
      <w:r>
        <w:rPr>
          <w:b/>
          <w:bCs/>
          <w:sz w:val="24"/>
          <w:szCs w:val="24"/>
        </w:rPr>
        <w:t>Family Tree Mapping:</w:t>
      </w:r>
      <w:r>
        <w:rPr>
          <w:sz w:val="24"/>
          <w:szCs w:val="24"/>
        </w:rPr>
        <w:t xml:space="preserve"> Construct a visual diagram linking Parpai, Thera, Ruki, Naini, and Soloi, including key moral, prophetic, and colonial interventions.</w:t>
      </w:r>
      <w:r>
        <w:rPr>
          <w:sz w:val="24"/>
          <w:szCs w:val="24"/>
        </w:rPr>
        <w:br/>
      </w:r>
    </w:p>
    <w:p w14:paraId="000000BC" w14:textId="77777777" w:rsidR="00814A3E" w:rsidRDefault="00000000">
      <w:pPr>
        <w:numPr>
          <w:ilvl w:val="0"/>
          <w:numId w:val="259"/>
        </w:numPr>
        <w:spacing w:line="360" w:lineRule="auto"/>
        <w:rPr>
          <w:sz w:val="24"/>
          <w:szCs w:val="24"/>
        </w:rPr>
      </w:pPr>
      <w:r>
        <w:rPr>
          <w:b/>
          <w:bCs/>
          <w:sz w:val="24"/>
          <w:szCs w:val="24"/>
        </w:rPr>
        <w:t>Ethical Dilemma Discussion:</w:t>
      </w:r>
      <w:r>
        <w:rPr>
          <w:sz w:val="24"/>
          <w:szCs w:val="24"/>
        </w:rPr>
        <w:t xml:space="preserve"> Roleplay the decision-making process of a Maasai household facing jealousy, prophecy, and colonial oversight.</w:t>
      </w:r>
      <w:r>
        <w:rPr>
          <w:sz w:val="24"/>
          <w:szCs w:val="24"/>
        </w:rPr>
        <w:br/>
      </w:r>
    </w:p>
    <w:p w14:paraId="000000BD" w14:textId="77777777" w:rsidR="00814A3E" w:rsidRDefault="00000000">
      <w:pPr>
        <w:numPr>
          <w:ilvl w:val="0"/>
          <w:numId w:val="259"/>
        </w:numPr>
        <w:spacing w:after="240" w:line="360" w:lineRule="auto"/>
        <w:rPr>
          <w:sz w:val="24"/>
          <w:szCs w:val="24"/>
        </w:rPr>
      </w:pPr>
      <w:r>
        <w:rPr>
          <w:b/>
          <w:bCs/>
          <w:sz w:val="24"/>
          <w:szCs w:val="24"/>
        </w:rPr>
        <w:t>Textual Analysis:</w:t>
      </w:r>
      <w:r>
        <w:rPr>
          <w:sz w:val="24"/>
          <w:szCs w:val="24"/>
        </w:rPr>
        <w:t xml:space="preserve"> Compare descriptions of prophecy and curses in </w:t>
      </w:r>
      <w:r>
        <w:rPr>
          <w:i/>
          <w:iCs/>
          <w:sz w:val="24"/>
          <w:szCs w:val="24"/>
        </w:rPr>
        <w:t>The Hippo Tale</w:t>
      </w:r>
      <w:r>
        <w:rPr>
          <w:sz w:val="24"/>
          <w:szCs w:val="24"/>
        </w:rPr>
        <w:t xml:space="preserve"> to similar moral frameworks in other African oral traditions (Mbiti, 1969).</w:t>
      </w:r>
      <w:r>
        <w:rPr>
          <w:sz w:val="24"/>
          <w:szCs w:val="24"/>
        </w:rPr>
        <w:br/>
      </w:r>
    </w:p>
    <w:p w14:paraId="000000BE" w14:textId="77777777" w:rsidR="00814A3E" w:rsidRDefault="00000000">
      <w:pPr>
        <w:spacing w:line="360" w:lineRule="auto"/>
        <w:rPr>
          <w:b/>
          <w:bCs/>
          <w:color w:val="000000"/>
          <w:sz w:val="24"/>
          <w:szCs w:val="24"/>
        </w:rPr>
      </w:pPr>
      <w:r>
        <w:rPr>
          <w:b/>
          <w:bCs/>
          <w:color w:val="000000"/>
          <w:sz w:val="24"/>
          <w:szCs w:val="24"/>
        </w:rPr>
        <w:t>Suggested Readings / References:</w:t>
      </w:r>
    </w:p>
    <w:p w14:paraId="000000BF" w14:textId="77777777" w:rsidR="00814A3E" w:rsidRDefault="00000000">
      <w:pPr>
        <w:numPr>
          <w:ilvl w:val="0"/>
          <w:numId w:val="290"/>
        </w:numPr>
        <w:spacing w:before="240" w:line="360" w:lineRule="auto"/>
        <w:rPr>
          <w:sz w:val="24"/>
          <w:szCs w:val="24"/>
        </w:rPr>
      </w:pPr>
      <w:r>
        <w:rPr>
          <w:sz w:val="24"/>
          <w:szCs w:val="24"/>
        </w:rPr>
        <w:t xml:space="preserve">Kipury, P. (1983). </w:t>
      </w:r>
      <w:r>
        <w:rPr>
          <w:i/>
          <w:iCs/>
          <w:sz w:val="24"/>
          <w:szCs w:val="24"/>
        </w:rPr>
        <w:t>Oral Literature of the Maasai</w:t>
      </w:r>
      <w:r>
        <w:rPr>
          <w:sz w:val="24"/>
          <w:szCs w:val="24"/>
        </w:rPr>
        <w:t>.</w:t>
      </w:r>
      <w:r>
        <w:rPr>
          <w:sz w:val="24"/>
          <w:szCs w:val="24"/>
        </w:rPr>
        <w:br/>
      </w:r>
    </w:p>
    <w:p w14:paraId="000000C0" w14:textId="77777777" w:rsidR="00814A3E" w:rsidRDefault="00000000">
      <w:pPr>
        <w:numPr>
          <w:ilvl w:val="0"/>
          <w:numId w:val="290"/>
        </w:numPr>
        <w:spacing w:line="360" w:lineRule="auto"/>
        <w:rPr>
          <w:sz w:val="24"/>
          <w:szCs w:val="24"/>
        </w:rPr>
      </w:pPr>
      <w:r>
        <w:rPr>
          <w:sz w:val="24"/>
          <w:szCs w:val="24"/>
        </w:rPr>
        <w:t xml:space="preserve">Spear, T. (1993). </w:t>
      </w:r>
      <w:r>
        <w:rPr>
          <w:i/>
          <w:iCs/>
          <w:sz w:val="24"/>
          <w:szCs w:val="24"/>
        </w:rPr>
        <w:t>The Maasai of Matapato: A Study of Rituals and Political Institutions</w:t>
      </w:r>
      <w:r>
        <w:rPr>
          <w:sz w:val="24"/>
          <w:szCs w:val="24"/>
        </w:rPr>
        <w:t>.</w:t>
      </w:r>
      <w:r>
        <w:rPr>
          <w:sz w:val="24"/>
          <w:szCs w:val="24"/>
        </w:rPr>
        <w:br/>
      </w:r>
    </w:p>
    <w:p w14:paraId="000000C1" w14:textId="77777777" w:rsidR="00814A3E" w:rsidRDefault="00000000">
      <w:pPr>
        <w:numPr>
          <w:ilvl w:val="0"/>
          <w:numId w:val="290"/>
        </w:numPr>
        <w:spacing w:line="360" w:lineRule="auto"/>
        <w:rPr>
          <w:sz w:val="24"/>
          <w:szCs w:val="24"/>
        </w:rPr>
      </w:pPr>
      <w:r>
        <w:rPr>
          <w:sz w:val="24"/>
          <w:szCs w:val="24"/>
        </w:rPr>
        <w:t xml:space="preserve">Hodgson, D. L. (2001). </w:t>
      </w:r>
      <w:r>
        <w:rPr>
          <w:i/>
          <w:iCs/>
          <w:sz w:val="24"/>
          <w:szCs w:val="24"/>
        </w:rPr>
        <w:t>Pastoralism, Patriarchy, and History in East Africa</w:t>
      </w:r>
      <w:r>
        <w:rPr>
          <w:sz w:val="24"/>
          <w:szCs w:val="24"/>
        </w:rPr>
        <w:t>.</w:t>
      </w:r>
      <w:r>
        <w:rPr>
          <w:sz w:val="24"/>
          <w:szCs w:val="24"/>
        </w:rPr>
        <w:br/>
      </w:r>
    </w:p>
    <w:p w14:paraId="000000C2" w14:textId="77777777" w:rsidR="00814A3E" w:rsidRDefault="00000000">
      <w:pPr>
        <w:numPr>
          <w:ilvl w:val="0"/>
          <w:numId w:val="290"/>
        </w:numPr>
        <w:spacing w:line="360" w:lineRule="auto"/>
        <w:rPr>
          <w:sz w:val="24"/>
          <w:szCs w:val="24"/>
        </w:rPr>
      </w:pPr>
      <w:r>
        <w:rPr>
          <w:sz w:val="24"/>
          <w:szCs w:val="24"/>
        </w:rPr>
        <w:t xml:space="preserve">Kenyatta, J. (1938). </w:t>
      </w:r>
      <w:r>
        <w:rPr>
          <w:i/>
          <w:iCs/>
          <w:sz w:val="24"/>
          <w:szCs w:val="24"/>
        </w:rPr>
        <w:t>Facing Mount Kenya</w:t>
      </w:r>
      <w:r>
        <w:rPr>
          <w:sz w:val="24"/>
          <w:szCs w:val="24"/>
        </w:rPr>
        <w:t>.</w:t>
      </w:r>
      <w:r>
        <w:rPr>
          <w:sz w:val="24"/>
          <w:szCs w:val="24"/>
        </w:rPr>
        <w:br/>
      </w:r>
    </w:p>
    <w:p w14:paraId="000000C3" w14:textId="77777777" w:rsidR="00814A3E" w:rsidRDefault="00000000">
      <w:pPr>
        <w:numPr>
          <w:ilvl w:val="0"/>
          <w:numId w:val="290"/>
        </w:numPr>
        <w:spacing w:line="360" w:lineRule="auto"/>
        <w:rPr>
          <w:sz w:val="24"/>
          <w:szCs w:val="24"/>
        </w:rPr>
      </w:pPr>
      <w:r>
        <w:rPr>
          <w:sz w:val="24"/>
          <w:szCs w:val="24"/>
        </w:rPr>
        <w:t xml:space="preserve">Mbiti, J. S. (1969). </w:t>
      </w:r>
      <w:r>
        <w:rPr>
          <w:i/>
          <w:iCs/>
          <w:sz w:val="24"/>
          <w:szCs w:val="24"/>
        </w:rPr>
        <w:t>African Religions and Philosophy</w:t>
      </w:r>
      <w:r>
        <w:rPr>
          <w:sz w:val="24"/>
          <w:szCs w:val="24"/>
        </w:rPr>
        <w:t>.</w:t>
      </w:r>
      <w:r>
        <w:rPr>
          <w:sz w:val="24"/>
          <w:szCs w:val="24"/>
        </w:rPr>
        <w:br/>
      </w:r>
    </w:p>
    <w:p w14:paraId="000000C4" w14:textId="77777777" w:rsidR="00814A3E" w:rsidRDefault="00000000">
      <w:pPr>
        <w:numPr>
          <w:ilvl w:val="0"/>
          <w:numId w:val="290"/>
        </w:numPr>
        <w:spacing w:line="360" w:lineRule="auto"/>
        <w:rPr>
          <w:sz w:val="24"/>
          <w:szCs w:val="24"/>
        </w:rPr>
      </w:pPr>
      <w:r>
        <w:rPr>
          <w:sz w:val="24"/>
          <w:szCs w:val="24"/>
        </w:rPr>
        <w:t xml:space="preserve">Branch, D. (2011). </w:t>
      </w:r>
      <w:r>
        <w:rPr>
          <w:i/>
          <w:iCs/>
          <w:sz w:val="24"/>
          <w:szCs w:val="24"/>
        </w:rPr>
        <w:t>Kenya: Between Hope and Despair, 1963–2011</w:t>
      </w:r>
      <w:r>
        <w:rPr>
          <w:sz w:val="24"/>
          <w:szCs w:val="24"/>
        </w:rPr>
        <w:t>.</w:t>
      </w:r>
      <w:r>
        <w:rPr>
          <w:sz w:val="24"/>
          <w:szCs w:val="24"/>
        </w:rPr>
        <w:br/>
      </w:r>
    </w:p>
    <w:p w14:paraId="000000C5" w14:textId="77777777" w:rsidR="00814A3E" w:rsidRDefault="00000000">
      <w:pPr>
        <w:numPr>
          <w:ilvl w:val="0"/>
          <w:numId w:val="290"/>
        </w:numPr>
        <w:spacing w:after="240" w:line="360" w:lineRule="auto"/>
        <w:rPr>
          <w:sz w:val="24"/>
          <w:szCs w:val="24"/>
        </w:rPr>
      </w:pPr>
      <w:r>
        <w:rPr>
          <w:sz w:val="24"/>
          <w:szCs w:val="24"/>
        </w:rPr>
        <w:t xml:space="preserve">Anderson, D. (2005). </w:t>
      </w:r>
      <w:r>
        <w:rPr>
          <w:i/>
          <w:iCs/>
          <w:sz w:val="24"/>
          <w:szCs w:val="24"/>
        </w:rPr>
        <w:t>Histories of Violence: Colonialism and Society in East Africa</w:t>
      </w:r>
      <w:r>
        <w:rPr>
          <w:sz w:val="24"/>
          <w:szCs w:val="24"/>
        </w:rPr>
        <w:t>.</w:t>
      </w:r>
      <w:r>
        <w:rPr>
          <w:sz w:val="24"/>
          <w:szCs w:val="24"/>
        </w:rPr>
        <w:br/>
      </w:r>
    </w:p>
    <w:p w14:paraId="000000C6" w14:textId="77777777" w:rsidR="00814A3E" w:rsidRDefault="00000000">
      <w:pPr>
        <w:spacing w:line="360" w:lineRule="auto"/>
        <w:rPr>
          <w:b/>
          <w:bCs/>
          <w:color w:val="000000"/>
          <w:sz w:val="24"/>
          <w:szCs w:val="24"/>
        </w:rPr>
      </w:pPr>
      <w:r>
        <w:rPr>
          <w:b/>
          <w:bCs/>
          <w:color w:val="000000"/>
          <w:sz w:val="24"/>
          <w:szCs w:val="24"/>
        </w:rPr>
        <w:t>Assessment Ideas:</w:t>
      </w:r>
    </w:p>
    <w:p w14:paraId="000000C7" w14:textId="77777777" w:rsidR="00814A3E" w:rsidRDefault="00000000">
      <w:pPr>
        <w:numPr>
          <w:ilvl w:val="0"/>
          <w:numId w:val="246"/>
        </w:numPr>
        <w:spacing w:before="240" w:line="360" w:lineRule="auto"/>
        <w:rPr>
          <w:sz w:val="24"/>
          <w:szCs w:val="24"/>
        </w:rPr>
      </w:pPr>
      <w:r>
        <w:rPr>
          <w:sz w:val="24"/>
          <w:szCs w:val="24"/>
        </w:rPr>
        <w:t xml:space="preserve">Short essay: “Analyze how women’s labor and prophecy shape moral authority within Maasai households in </w:t>
      </w:r>
      <w:r>
        <w:rPr>
          <w:i/>
          <w:iCs/>
          <w:sz w:val="24"/>
          <w:szCs w:val="24"/>
        </w:rPr>
        <w:t>The Hippo Tale</w:t>
      </w:r>
      <w:r>
        <w:rPr>
          <w:sz w:val="24"/>
          <w:szCs w:val="24"/>
        </w:rPr>
        <w:t>.”</w:t>
      </w:r>
      <w:r>
        <w:rPr>
          <w:sz w:val="24"/>
          <w:szCs w:val="24"/>
        </w:rPr>
        <w:br/>
      </w:r>
    </w:p>
    <w:p w14:paraId="000000C8" w14:textId="77777777" w:rsidR="00814A3E" w:rsidRDefault="00000000">
      <w:pPr>
        <w:numPr>
          <w:ilvl w:val="0"/>
          <w:numId w:val="246"/>
        </w:numPr>
        <w:spacing w:line="360" w:lineRule="auto"/>
        <w:rPr>
          <w:sz w:val="24"/>
          <w:szCs w:val="24"/>
        </w:rPr>
      </w:pPr>
      <w:r>
        <w:rPr>
          <w:sz w:val="24"/>
          <w:szCs w:val="24"/>
        </w:rPr>
        <w:t>Discussion post: “Examine the role of dual cultural naming in mediating interethnic and moral conflicts.”</w:t>
      </w:r>
      <w:r>
        <w:rPr>
          <w:sz w:val="24"/>
          <w:szCs w:val="24"/>
        </w:rPr>
        <w:br/>
      </w:r>
    </w:p>
    <w:p w14:paraId="000000C9" w14:textId="77777777" w:rsidR="00814A3E" w:rsidRDefault="00000000">
      <w:pPr>
        <w:numPr>
          <w:ilvl w:val="0"/>
          <w:numId w:val="246"/>
        </w:numPr>
        <w:spacing w:after="240" w:line="360" w:lineRule="auto"/>
        <w:rPr>
          <w:sz w:val="24"/>
          <w:szCs w:val="24"/>
        </w:rPr>
      </w:pPr>
      <w:r>
        <w:rPr>
          <w:sz w:val="24"/>
          <w:szCs w:val="24"/>
        </w:rPr>
        <w:t>Group project: Recreate the household hierarchy and ethical decision points, highlighting moments of prophecy, jealousy, and reconciliation.</w:t>
      </w:r>
    </w:p>
    <w:p w14:paraId="000000CA" w14:textId="77777777" w:rsidR="00814A3E" w:rsidRDefault="00000000">
      <w:pPr>
        <w:pStyle w:val="Heading2"/>
        <w:keepNext w:val="0"/>
        <w:keepLines w:val="0"/>
        <w:spacing w:after="80" w:line="360" w:lineRule="auto"/>
        <w:rPr>
          <w:b/>
          <w:bCs/>
          <w:sz w:val="24"/>
          <w:szCs w:val="24"/>
        </w:rPr>
      </w:pPr>
      <w:bookmarkStart w:id="34" w:name="_xwpxmdyt6y8l" w:colFirst="0" w:colLast="0"/>
      <w:bookmarkEnd w:id="34"/>
      <w:r>
        <w:rPr>
          <w:b/>
          <w:bCs/>
          <w:sz w:val="24"/>
          <w:szCs w:val="24"/>
        </w:rPr>
        <w:t>Course Module: Chapter 5 – The Inheritance Dilemma</w:t>
      </w:r>
    </w:p>
    <w:p w14:paraId="000000CB" w14:textId="77777777" w:rsidR="00814A3E" w:rsidRDefault="00000000">
      <w:pPr>
        <w:pStyle w:val="Heading3"/>
        <w:keepNext w:val="0"/>
        <w:keepLines w:val="0"/>
        <w:spacing w:before="280" w:line="360" w:lineRule="auto"/>
        <w:rPr>
          <w:b/>
          <w:bCs/>
          <w:color w:val="000000"/>
          <w:sz w:val="24"/>
          <w:szCs w:val="24"/>
        </w:rPr>
      </w:pPr>
      <w:bookmarkStart w:id="35" w:name="_nrj3kr33chk8" w:colFirst="0" w:colLast="0"/>
      <w:bookmarkEnd w:id="35"/>
      <w:r>
        <w:rPr>
          <w:b/>
          <w:bCs/>
          <w:color w:val="000000"/>
          <w:sz w:val="24"/>
          <w:szCs w:val="24"/>
        </w:rPr>
        <w:t>Module Overview / Purpose:</w:t>
      </w:r>
    </w:p>
    <w:p w14:paraId="000000CC" w14:textId="77777777" w:rsidR="00814A3E" w:rsidRDefault="00000000">
      <w:pPr>
        <w:spacing w:before="240" w:after="240" w:line="360" w:lineRule="auto"/>
        <w:rPr>
          <w:sz w:val="24"/>
          <w:szCs w:val="24"/>
        </w:rPr>
      </w:pPr>
      <w:r>
        <w:rPr>
          <w:sz w:val="24"/>
          <w:szCs w:val="24"/>
        </w:rPr>
        <w:t xml:space="preserve">This chapter examines Maasai inheritance, kinship, and moral formation through Soloi’s life. It foregrounds how ethical discipline, restraint, and spiritual values (enkanyit) shape lineage and family continuity under colonial disruption. The narrative contrasts </w:t>
      </w:r>
      <w:r>
        <w:rPr>
          <w:b/>
          <w:bCs/>
          <w:sz w:val="24"/>
          <w:szCs w:val="24"/>
        </w:rPr>
        <w:t>material inheritance</w:t>
      </w:r>
      <w:r>
        <w:rPr>
          <w:sz w:val="24"/>
          <w:szCs w:val="24"/>
        </w:rPr>
        <w:t xml:space="preserve"> (livestock, land) with </w:t>
      </w:r>
      <w:r>
        <w:rPr>
          <w:b/>
          <w:bCs/>
          <w:sz w:val="24"/>
          <w:szCs w:val="24"/>
        </w:rPr>
        <w:t>moral inheritance</w:t>
      </w:r>
      <w:r>
        <w:rPr>
          <w:sz w:val="24"/>
          <w:szCs w:val="24"/>
        </w:rPr>
        <w:t xml:space="preserve"> (wisdom, compassion, endurance), showing how personal virtue sustains social cohesion amid adversity.</w:t>
      </w:r>
    </w:p>
    <w:p w14:paraId="000000CD" w14:textId="77777777" w:rsidR="00814A3E" w:rsidRDefault="00000000">
      <w:pPr>
        <w:pStyle w:val="Heading3"/>
        <w:keepNext w:val="0"/>
        <w:keepLines w:val="0"/>
        <w:spacing w:before="280" w:line="360" w:lineRule="auto"/>
        <w:rPr>
          <w:b/>
          <w:bCs/>
          <w:color w:val="000000"/>
          <w:sz w:val="24"/>
          <w:szCs w:val="24"/>
        </w:rPr>
      </w:pPr>
      <w:bookmarkStart w:id="36" w:name="_1t254wti0fwz" w:colFirst="0" w:colLast="0"/>
      <w:bookmarkEnd w:id="36"/>
      <w:r>
        <w:rPr>
          <w:b/>
          <w:bCs/>
          <w:color w:val="000000"/>
          <w:sz w:val="24"/>
          <w:szCs w:val="24"/>
        </w:rPr>
        <w:t>Learning Objectives:</w:t>
      </w:r>
    </w:p>
    <w:p w14:paraId="000000CE" w14:textId="77777777" w:rsidR="00814A3E" w:rsidRDefault="00000000">
      <w:pPr>
        <w:spacing w:before="240" w:after="240" w:line="360" w:lineRule="auto"/>
        <w:rPr>
          <w:sz w:val="24"/>
          <w:szCs w:val="24"/>
        </w:rPr>
      </w:pPr>
      <w:r>
        <w:rPr>
          <w:sz w:val="24"/>
          <w:szCs w:val="24"/>
        </w:rPr>
        <w:t>By the end of this chapter, students will be able to:</w:t>
      </w:r>
    </w:p>
    <w:p w14:paraId="000000CF" w14:textId="77777777" w:rsidR="00814A3E" w:rsidRDefault="00000000">
      <w:pPr>
        <w:numPr>
          <w:ilvl w:val="0"/>
          <w:numId w:val="115"/>
        </w:numPr>
        <w:spacing w:before="240" w:line="360" w:lineRule="auto"/>
        <w:rPr>
          <w:sz w:val="24"/>
          <w:szCs w:val="24"/>
        </w:rPr>
      </w:pPr>
      <w:r>
        <w:rPr>
          <w:sz w:val="24"/>
          <w:szCs w:val="24"/>
        </w:rPr>
        <w:t xml:space="preserve">Explain how </w:t>
      </w:r>
      <w:r>
        <w:rPr>
          <w:b/>
          <w:bCs/>
          <w:sz w:val="24"/>
          <w:szCs w:val="24"/>
        </w:rPr>
        <w:t>agnatic inheritance practices</w:t>
      </w:r>
      <w:r>
        <w:rPr>
          <w:sz w:val="24"/>
          <w:szCs w:val="24"/>
        </w:rPr>
        <w:t xml:space="preserve"> function morally, linking property, ritual authority, and lineage (Spear &amp; Waller, 1993).</w:t>
      </w:r>
      <w:r>
        <w:rPr>
          <w:sz w:val="24"/>
          <w:szCs w:val="24"/>
        </w:rPr>
        <w:br/>
      </w:r>
    </w:p>
    <w:p w14:paraId="000000D0" w14:textId="77777777" w:rsidR="00814A3E" w:rsidRDefault="00000000">
      <w:pPr>
        <w:numPr>
          <w:ilvl w:val="0"/>
          <w:numId w:val="115"/>
        </w:numPr>
        <w:spacing w:line="360" w:lineRule="auto"/>
        <w:rPr>
          <w:sz w:val="24"/>
          <w:szCs w:val="24"/>
        </w:rPr>
      </w:pPr>
      <w:r>
        <w:rPr>
          <w:sz w:val="24"/>
          <w:szCs w:val="24"/>
        </w:rPr>
        <w:t xml:space="preserve">Analyze the role of </w:t>
      </w:r>
      <w:r>
        <w:rPr>
          <w:b/>
          <w:bCs/>
          <w:sz w:val="24"/>
          <w:szCs w:val="24"/>
        </w:rPr>
        <w:t>enkanyit</w:t>
      </w:r>
      <w:r>
        <w:rPr>
          <w:sz w:val="24"/>
          <w:szCs w:val="24"/>
        </w:rPr>
        <w:t>—respect, restraint, and moral balance—in the formation of ethical personhood (Kipury, 1983).</w:t>
      </w:r>
      <w:r>
        <w:rPr>
          <w:sz w:val="24"/>
          <w:szCs w:val="24"/>
        </w:rPr>
        <w:br/>
      </w:r>
    </w:p>
    <w:p w14:paraId="000000D1" w14:textId="77777777" w:rsidR="00814A3E" w:rsidRDefault="00000000">
      <w:pPr>
        <w:numPr>
          <w:ilvl w:val="0"/>
          <w:numId w:val="115"/>
        </w:numPr>
        <w:spacing w:line="360" w:lineRule="auto"/>
        <w:rPr>
          <w:sz w:val="24"/>
          <w:szCs w:val="24"/>
        </w:rPr>
      </w:pPr>
      <w:r>
        <w:rPr>
          <w:sz w:val="24"/>
          <w:szCs w:val="24"/>
        </w:rPr>
        <w:t xml:space="preserve">Discuss the effects of </w:t>
      </w:r>
      <w:r>
        <w:rPr>
          <w:b/>
          <w:bCs/>
          <w:sz w:val="24"/>
          <w:szCs w:val="24"/>
        </w:rPr>
        <w:t>family conflict, polygyny, and cruelty</w:t>
      </w:r>
      <w:r>
        <w:rPr>
          <w:sz w:val="24"/>
          <w:szCs w:val="24"/>
        </w:rPr>
        <w:t xml:space="preserve"> on children’s development and moral education.</w:t>
      </w:r>
      <w:r>
        <w:rPr>
          <w:sz w:val="24"/>
          <w:szCs w:val="24"/>
        </w:rPr>
        <w:br/>
      </w:r>
    </w:p>
    <w:p w14:paraId="000000D2" w14:textId="77777777" w:rsidR="00814A3E" w:rsidRDefault="00000000">
      <w:pPr>
        <w:numPr>
          <w:ilvl w:val="0"/>
          <w:numId w:val="115"/>
        </w:numPr>
        <w:spacing w:line="360" w:lineRule="auto"/>
        <w:rPr>
          <w:sz w:val="24"/>
          <w:szCs w:val="24"/>
        </w:rPr>
      </w:pPr>
      <w:r>
        <w:rPr>
          <w:sz w:val="24"/>
          <w:szCs w:val="24"/>
        </w:rPr>
        <w:t>Evaluate how colonial administration and informal child protection intersect with Maasai kinship systems (Hughes, 2006; Lonsdale, 1992).</w:t>
      </w:r>
      <w:r>
        <w:rPr>
          <w:sz w:val="24"/>
          <w:szCs w:val="24"/>
        </w:rPr>
        <w:br/>
      </w:r>
    </w:p>
    <w:p w14:paraId="000000D3" w14:textId="77777777" w:rsidR="00814A3E" w:rsidRDefault="00000000">
      <w:pPr>
        <w:numPr>
          <w:ilvl w:val="0"/>
          <w:numId w:val="115"/>
        </w:numPr>
        <w:spacing w:after="240" w:line="360" w:lineRule="auto"/>
        <w:rPr>
          <w:sz w:val="24"/>
          <w:szCs w:val="24"/>
        </w:rPr>
      </w:pPr>
      <w:r>
        <w:rPr>
          <w:sz w:val="24"/>
          <w:szCs w:val="24"/>
        </w:rPr>
        <w:t xml:space="preserve">Reflect on the distinction between </w:t>
      </w:r>
      <w:r>
        <w:rPr>
          <w:b/>
          <w:bCs/>
          <w:sz w:val="24"/>
          <w:szCs w:val="24"/>
        </w:rPr>
        <w:t>material and moral inheritance</w:t>
      </w:r>
      <w:r>
        <w:rPr>
          <w:sz w:val="24"/>
          <w:szCs w:val="24"/>
        </w:rPr>
        <w:t>, and how endurance, forgiveness, and moral courage sustain cultural continuity.</w:t>
      </w:r>
      <w:r>
        <w:rPr>
          <w:sz w:val="24"/>
          <w:szCs w:val="24"/>
        </w:rPr>
        <w:br/>
      </w:r>
    </w:p>
    <w:p w14:paraId="000000D4" w14:textId="77777777" w:rsidR="00814A3E" w:rsidRDefault="00000000">
      <w:pPr>
        <w:pStyle w:val="Heading3"/>
        <w:keepNext w:val="0"/>
        <w:keepLines w:val="0"/>
        <w:spacing w:before="280" w:line="360" w:lineRule="auto"/>
        <w:rPr>
          <w:b/>
          <w:bCs/>
          <w:color w:val="000000"/>
          <w:sz w:val="24"/>
          <w:szCs w:val="24"/>
        </w:rPr>
      </w:pPr>
      <w:bookmarkStart w:id="37" w:name="_evponf4wmnk7" w:colFirst="0" w:colLast="0"/>
      <w:bookmarkEnd w:id="37"/>
      <w:r>
        <w:rPr>
          <w:b/>
          <w:bCs/>
          <w:color w:val="000000"/>
          <w:sz w:val="24"/>
          <w:szCs w:val="24"/>
        </w:rPr>
        <w:t>Chapter Summary / Key Points:</w:t>
      </w:r>
    </w:p>
    <w:p w14:paraId="000000D5" w14:textId="77777777" w:rsidR="00814A3E" w:rsidRDefault="00000000">
      <w:pPr>
        <w:numPr>
          <w:ilvl w:val="0"/>
          <w:numId w:val="78"/>
        </w:numPr>
        <w:spacing w:before="240" w:line="360" w:lineRule="auto"/>
        <w:rPr>
          <w:sz w:val="24"/>
          <w:szCs w:val="24"/>
        </w:rPr>
      </w:pPr>
      <w:r>
        <w:rPr>
          <w:sz w:val="24"/>
          <w:szCs w:val="24"/>
        </w:rPr>
        <w:t xml:space="preserve">Soloi is sent to assist Ntiti, a paternal relative, highlighting the </w:t>
      </w:r>
      <w:r>
        <w:rPr>
          <w:b/>
          <w:bCs/>
          <w:sz w:val="24"/>
          <w:szCs w:val="24"/>
        </w:rPr>
        <w:t>responsibilities of kinship and agnatic inheritance</w:t>
      </w:r>
      <w:r>
        <w:rPr>
          <w:sz w:val="24"/>
          <w:szCs w:val="24"/>
        </w:rPr>
        <w:t>.</w:t>
      </w:r>
      <w:r>
        <w:rPr>
          <w:sz w:val="24"/>
          <w:szCs w:val="24"/>
        </w:rPr>
        <w:br/>
      </w:r>
    </w:p>
    <w:p w14:paraId="000000D6" w14:textId="77777777" w:rsidR="00814A3E" w:rsidRDefault="00000000">
      <w:pPr>
        <w:numPr>
          <w:ilvl w:val="0"/>
          <w:numId w:val="78"/>
        </w:numPr>
        <w:spacing w:line="360" w:lineRule="auto"/>
        <w:rPr>
          <w:sz w:val="24"/>
          <w:szCs w:val="24"/>
        </w:rPr>
      </w:pPr>
      <w:r>
        <w:rPr>
          <w:sz w:val="24"/>
          <w:szCs w:val="24"/>
        </w:rPr>
        <w:t xml:space="preserve">Childhood hardship under stepmother Ruki illustrates the shaping of </w:t>
      </w:r>
      <w:r>
        <w:rPr>
          <w:b/>
          <w:bCs/>
          <w:sz w:val="24"/>
          <w:szCs w:val="24"/>
        </w:rPr>
        <w:t>resilience, moral discipline, and spiritual endurance</w:t>
      </w:r>
      <w:r>
        <w:rPr>
          <w:sz w:val="24"/>
          <w:szCs w:val="24"/>
        </w:rPr>
        <w:t>.</w:t>
      </w:r>
      <w:r>
        <w:rPr>
          <w:sz w:val="24"/>
          <w:szCs w:val="24"/>
        </w:rPr>
        <w:br/>
      </w:r>
    </w:p>
    <w:p w14:paraId="000000D7" w14:textId="77777777" w:rsidR="00814A3E" w:rsidRDefault="00000000">
      <w:pPr>
        <w:numPr>
          <w:ilvl w:val="0"/>
          <w:numId w:val="78"/>
        </w:numPr>
        <w:spacing w:line="360" w:lineRule="auto"/>
        <w:rPr>
          <w:sz w:val="24"/>
          <w:szCs w:val="24"/>
        </w:rPr>
      </w:pPr>
      <w:r>
        <w:rPr>
          <w:sz w:val="24"/>
          <w:szCs w:val="24"/>
        </w:rPr>
        <w:t xml:space="preserve">Soloi’s survival—drinking from livestock and finding nourishment at the elder’s hut—symbolizes </w:t>
      </w:r>
      <w:r>
        <w:rPr>
          <w:b/>
          <w:bCs/>
          <w:sz w:val="24"/>
          <w:szCs w:val="24"/>
        </w:rPr>
        <w:t>ingenuity and ethical engagement with sacred space</w:t>
      </w:r>
      <w:r>
        <w:rPr>
          <w:sz w:val="24"/>
          <w:szCs w:val="24"/>
        </w:rPr>
        <w:t xml:space="preserve"> (Kipury, 1983; Hollis, 1905).</w:t>
      </w:r>
      <w:r>
        <w:rPr>
          <w:sz w:val="24"/>
          <w:szCs w:val="24"/>
        </w:rPr>
        <w:br/>
      </w:r>
    </w:p>
    <w:p w14:paraId="000000D8" w14:textId="77777777" w:rsidR="00814A3E" w:rsidRDefault="00000000">
      <w:pPr>
        <w:numPr>
          <w:ilvl w:val="0"/>
          <w:numId w:val="78"/>
        </w:numPr>
        <w:spacing w:line="360" w:lineRule="auto"/>
        <w:rPr>
          <w:sz w:val="24"/>
          <w:szCs w:val="24"/>
        </w:rPr>
      </w:pPr>
      <w:r>
        <w:rPr>
          <w:sz w:val="24"/>
          <w:szCs w:val="24"/>
        </w:rPr>
        <w:t xml:space="preserve">Colonial structures intervene when Soloi seeks protection, demonstrating the </w:t>
      </w:r>
      <w:r>
        <w:rPr>
          <w:b/>
          <w:bCs/>
          <w:sz w:val="24"/>
          <w:szCs w:val="24"/>
        </w:rPr>
        <w:t>intersection of indigenous justice and imperial administration</w:t>
      </w:r>
      <w:r>
        <w:rPr>
          <w:sz w:val="24"/>
          <w:szCs w:val="24"/>
        </w:rPr>
        <w:t xml:space="preserve"> (Hughes, 2006; Lonsdale, 1992).</w:t>
      </w:r>
      <w:r>
        <w:rPr>
          <w:sz w:val="24"/>
          <w:szCs w:val="24"/>
        </w:rPr>
        <w:br/>
      </w:r>
    </w:p>
    <w:p w14:paraId="000000D9" w14:textId="77777777" w:rsidR="00814A3E" w:rsidRDefault="00000000">
      <w:pPr>
        <w:numPr>
          <w:ilvl w:val="0"/>
          <w:numId w:val="78"/>
        </w:numPr>
        <w:spacing w:line="360" w:lineRule="auto"/>
        <w:rPr>
          <w:sz w:val="24"/>
          <w:szCs w:val="24"/>
        </w:rPr>
      </w:pPr>
      <w:r>
        <w:rPr>
          <w:sz w:val="24"/>
          <w:szCs w:val="24"/>
        </w:rPr>
        <w:t xml:space="preserve">Upon Ntiti’s death, Soloi chooses </w:t>
      </w:r>
      <w:r>
        <w:rPr>
          <w:b/>
          <w:bCs/>
          <w:sz w:val="24"/>
          <w:szCs w:val="24"/>
        </w:rPr>
        <w:t>moral restraint over material gain</w:t>
      </w:r>
      <w:r>
        <w:rPr>
          <w:sz w:val="24"/>
          <w:szCs w:val="24"/>
        </w:rPr>
        <w:t>, leaving Nkaanda her rightful inheritance, exemplifying the Maasai ethic of enkanyit.</w:t>
      </w:r>
      <w:r>
        <w:rPr>
          <w:sz w:val="24"/>
          <w:szCs w:val="24"/>
        </w:rPr>
        <w:br/>
      </w:r>
    </w:p>
    <w:p w14:paraId="000000DA" w14:textId="77777777" w:rsidR="00814A3E" w:rsidRDefault="00000000">
      <w:pPr>
        <w:numPr>
          <w:ilvl w:val="0"/>
          <w:numId w:val="78"/>
        </w:numPr>
        <w:spacing w:line="360" w:lineRule="auto"/>
        <w:rPr>
          <w:sz w:val="24"/>
          <w:szCs w:val="24"/>
        </w:rPr>
      </w:pPr>
      <w:r>
        <w:rPr>
          <w:sz w:val="24"/>
          <w:szCs w:val="24"/>
        </w:rPr>
        <w:t xml:space="preserve">Soloi forgives both Nkaanda and Ruki, showing how </w:t>
      </w:r>
      <w:r>
        <w:rPr>
          <w:b/>
          <w:bCs/>
          <w:sz w:val="24"/>
          <w:szCs w:val="24"/>
        </w:rPr>
        <w:t>endurance and compassion</w:t>
      </w:r>
      <w:r>
        <w:rPr>
          <w:sz w:val="24"/>
          <w:szCs w:val="24"/>
        </w:rPr>
        <w:t xml:space="preserve"> become a moral inheritance more lasting than land or cattle.</w:t>
      </w:r>
      <w:r>
        <w:rPr>
          <w:sz w:val="24"/>
          <w:szCs w:val="24"/>
        </w:rPr>
        <w:br/>
      </w:r>
    </w:p>
    <w:p w14:paraId="000000DB" w14:textId="77777777" w:rsidR="00814A3E" w:rsidRDefault="00000000">
      <w:pPr>
        <w:numPr>
          <w:ilvl w:val="0"/>
          <w:numId w:val="78"/>
        </w:numPr>
        <w:spacing w:after="240" w:line="360" w:lineRule="auto"/>
        <w:rPr>
          <w:sz w:val="24"/>
          <w:szCs w:val="24"/>
        </w:rPr>
      </w:pPr>
      <w:r>
        <w:rPr>
          <w:sz w:val="24"/>
          <w:szCs w:val="24"/>
        </w:rPr>
        <w:t xml:space="preserve">The chapter situates Soloi as the </w:t>
      </w:r>
      <w:r>
        <w:rPr>
          <w:b/>
          <w:bCs/>
          <w:sz w:val="24"/>
          <w:szCs w:val="24"/>
        </w:rPr>
        <w:t>living embodiment of prophecy and moral restoration</w:t>
      </w:r>
      <w:r>
        <w:rPr>
          <w:sz w:val="24"/>
          <w:szCs w:val="24"/>
        </w:rPr>
        <w:t>, transforming familial suffering into ethical continuity.</w:t>
      </w:r>
      <w:r>
        <w:rPr>
          <w:sz w:val="24"/>
          <w:szCs w:val="24"/>
        </w:rPr>
        <w:br/>
      </w:r>
    </w:p>
    <w:p w14:paraId="000000DC" w14:textId="77777777" w:rsidR="00814A3E" w:rsidRDefault="00000000">
      <w:pPr>
        <w:pStyle w:val="Heading3"/>
        <w:keepNext w:val="0"/>
        <w:keepLines w:val="0"/>
        <w:spacing w:before="280" w:line="360" w:lineRule="auto"/>
        <w:rPr>
          <w:b/>
          <w:bCs/>
          <w:color w:val="000000"/>
          <w:sz w:val="24"/>
          <w:szCs w:val="24"/>
        </w:rPr>
      </w:pPr>
      <w:bookmarkStart w:id="38" w:name="_nq5co33ckoft" w:colFirst="0" w:colLast="0"/>
      <w:bookmarkEnd w:id="38"/>
      <w:r>
        <w:rPr>
          <w:b/>
          <w:bCs/>
          <w:color w:val="000000"/>
          <w:sz w:val="24"/>
          <w:szCs w:val="24"/>
        </w:rPr>
        <w:t>Discussion Questions:</w:t>
      </w:r>
    </w:p>
    <w:p w14:paraId="000000DD" w14:textId="77777777" w:rsidR="00814A3E" w:rsidRDefault="00000000">
      <w:pPr>
        <w:numPr>
          <w:ilvl w:val="0"/>
          <w:numId w:val="72"/>
        </w:numPr>
        <w:spacing w:before="240" w:line="360" w:lineRule="auto"/>
        <w:rPr>
          <w:sz w:val="24"/>
          <w:szCs w:val="24"/>
        </w:rPr>
      </w:pPr>
      <w:r>
        <w:rPr>
          <w:sz w:val="24"/>
          <w:szCs w:val="24"/>
        </w:rPr>
        <w:t xml:space="preserve">How does Soloi’s treatment of Nkaanda and Ruki illustrate the principle of </w:t>
      </w:r>
      <w:r>
        <w:rPr>
          <w:b/>
          <w:bCs/>
          <w:sz w:val="24"/>
          <w:szCs w:val="24"/>
        </w:rPr>
        <w:t>enkanyit</w:t>
      </w:r>
      <w:r>
        <w:rPr>
          <w:sz w:val="24"/>
          <w:szCs w:val="24"/>
        </w:rPr>
        <w:t>?</w:t>
      </w:r>
      <w:r>
        <w:rPr>
          <w:sz w:val="24"/>
          <w:szCs w:val="24"/>
        </w:rPr>
        <w:br/>
      </w:r>
    </w:p>
    <w:p w14:paraId="000000DE" w14:textId="77777777" w:rsidR="00814A3E" w:rsidRDefault="00000000">
      <w:pPr>
        <w:numPr>
          <w:ilvl w:val="0"/>
          <w:numId w:val="72"/>
        </w:numPr>
        <w:spacing w:line="360" w:lineRule="auto"/>
        <w:rPr>
          <w:sz w:val="24"/>
          <w:szCs w:val="24"/>
        </w:rPr>
      </w:pPr>
      <w:r>
        <w:rPr>
          <w:sz w:val="24"/>
          <w:szCs w:val="24"/>
        </w:rPr>
        <w:t>In what ways does Maasai inheritance reflect moral responsibility rather than simple property transfer?</w:t>
      </w:r>
      <w:r>
        <w:rPr>
          <w:sz w:val="24"/>
          <w:szCs w:val="24"/>
        </w:rPr>
        <w:br/>
      </w:r>
    </w:p>
    <w:p w14:paraId="000000DF" w14:textId="77777777" w:rsidR="00814A3E" w:rsidRDefault="00000000">
      <w:pPr>
        <w:numPr>
          <w:ilvl w:val="0"/>
          <w:numId w:val="72"/>
        </w:numPr>
        <w:spacing w:line="360" w:lineRule="auto"/>
        <w:rPr>
          <w:sz w:val="24"/>
          <w:szCs w:val="24"/>
        </w:rPr>
      </w:pPr>
      <w:r>
        <w:rPr>
          <w:sz w:val="24"/>
          <w:szCs w:val="24"/>
        </w:rPr>
        <w:t>How do childhood hardships and survival strategies contribute to the formation of ethical leadership?</w:t>
      </w:r>
      <w:r>
        <w:rPr>
          <w:sz w:val="24"/>
          <w:szCs w:val="24"/>
        </w:rPr>
        <w:br/>
      </w:r>
    </w:p>
    <w:p w14:paraId="000000E0" w14:textId="77777777" w:rsidR="00814A3E" w:rsidRDefault="00000000">
      <w:pPr>
        <w:numPr>
          <w:ilvl w:val="0"/>
          <w:numId w:val="72"/>
        </w:numPr>
        <w:spacing w:line="360" w:lineRule="auto"/>
        <w:rPr>
          <w:sz w:val="24"/>
          <w:szCs w:val="24"/>
        </w:rPr>
      </w:pPr>
      <w:r>
        <w:rPr>
          <w:sz w:val="24"/>
          <w:szCs w:val="24"/>
        </w:rPr>
        <w:t>How do colonial interventions alter or support indigenous practices of care and kinship?</w:t>
      </w:r>
      <w:r>
        <w:rPr>
          <w:sz w:val="24"/>
          <w:szCs w:val="24"/>
        </w:rPr>
        <w:br/>
      </w:r>
    </w:p>
    <w:p w14:paraId="000000E1" w14:textId="77777777" w:rsidR="00814A3E" w:rsidRDefault="00000000">
      <w:pPr>
        <w:numPr>
          <w:ilvl w:val="0"/>
          <w:numId w:val="72"/>
        </w:numPr>
        <w:spacing w:after="240" w:line="360" w:lineRule="auto"/>
        <w:rPr>
          <w:sz w:val="24"/>
          <w:szCs w:val="24"/>
        </w:rPr>
      </w:pPr>
      <w:r>
        <w:rPr>
          <w:sz w:val="24"/>
          <w:szCs w:val="24"/>
        </w:rPr>
        <w:t xml:space="preserve">Discuss the difference between </w:t>
      </w:r>
      <w:r>
        <w:rPr>
          <w:b/>
          <w:bCs/>
          <w:sz w:val="24"/>
          <w:szCs w:val="24"/>
        </w:rPr>
        <w:t>material inheritance</w:t>
      </w:r>
      <w:r>
        <w:rPr>
          <w:sz w:val="24"/>
          <w:szCs w:val="24"/>
        </w:rPr>
        <w:t xml:space="preserve"> and </w:t>
      </w:r>
      <w:r>
        <w:rPr>
          <w:b/>
          <w:bCs/>
          <w:sz w:val="24"/>
          <w:szCs w:val="24"/>
        </w:rPr>
        <w:t>moral inheritance</w:t>
      </w:r>
      <w:r>
        <w:rPr>
          <w:sz w:val="24"/>
          <w:szCs w:val="24"/>
        </w:rPr>
        <w:t xml:space="preserve"> in sustaining family and cultural continuity.</w:t>
      </w:r>
      <w:r>
        <w:rPr>
          <w:sz w:val="24"/>
          <w:szCs w:val="24"/>
        </w:rPr>
        <w:br/>
      </w:r>
    </w:p>
    <w:p w14:paraId="000000E2" w14:textId="77777777" w:rsidR="00814A3E" w:rsidRDefault="00000000">
      <w:pPr>
        <w:pStyle w:val="Heading3"/>
        <w:keepNext w:val="0"/>
        <w:keepLines w:val="0"/>
        <w:spacing w:before="280" w:line="360" w:lineRule="auto"/>
        <w:rPr>
          <w:b/>
          <w:bCs/>
          <w:color w:val="000000"/>
          <w:sz w:val="24"/>
          <w:szCs w:val="24"/>
        </w:rPr>
      </w:pPr>
      <w:bookmarkStart w:id="39" w:name="_pv3ebbn003n2" w:colFirst="0" w:colLast="0"/>
      <w:bookmarkEnd w:id="39"/>
      <w:r>
        <w:rPr>
          <w:b/>
          <w:bCs/>
          <w:color w:val="000000"/>
          <w:sz w:val="24"/>
          <w:szCs w:val="24"/>
        </w:rPr>
        <w:t>Activities / Exercises:</w:t>
      </w:r>
    </w:p>
    <w:p w14:paraId="000000E3" w14:textId="77777777" w:rsidR="00814A3E" w:rsidRDefault="00000000">
      <w:pPr>
        <w:numPr>
          <w:ilvl w:val="0"/>
          <w:numId w:val="74"/>
        </w:numPr>
        <w:spacing w:before="240" w:line="360" w:lineRule="auto"/>
        <w:rPr>
          <w:sz w:val="24"/>
          <w:szCs w:val="24"/>
        </w:rPr>
      </w:pPr>
      <w:r>
        <w:rPr>
          <w:b/>
          <w:bCs/>
          <w:sz w:val="24"/>
          <w:szCs w:val="24"/>
        </w:rPr>
        <w:t>Ethical Decision Mapping:</w:t>
      </w:r>
      <w:r>
        <w:rPr>
          <w:sz w:val="24"/>
          <w:szCs w:val="24"/>
        </w:rPr>
        <w:t xml:space="preserve"> Trace Soloi’s choices when confronting cruelty and contested inheritance. Identify moral principles guiding each decision.</w:t>
      </w:r>
      <w:r>
        <w:rPr>
          <w:sz w:val="24"/>
          <w:szCs w:val="24"/>
        </w:rPr>
        <w:br/>
      </w:r>
    </w:p>
    <w:p w14:paraId="000000E4" w14:textId="77777777" w:rsidR="00814A3E" w:rsidRDefault="00000000">
      <w:pPr>
        <w:numPr>
          <w:ilvl w:val="0"/>
          <w:numId w:val="74"/>
        </w:numPr>
        <w:spacing w:line="360" w:lineRule="auto"/>
        <w:rPr>
          <w:sz w:val="24"/>
          <w:szCs w:val="24"/>
        </w:rPr>
      </w:pPr>
      <w:r>
        <w:rPr>
          <w:b/>
          <w:bCs/>
          <w:sz w:val="24"/>
          <w:szCs w:val="24"/>
        </w:rPr>
        <w:t>Inheritance Roleplay:</w:t>
      </w:r>
      <w:r>
        <w:rPr>
          <w:sz w:val="24"/>
          <w:szCs w:val="24"/>
        </w:rPr>
        <w:t xml:space="preserve"> Students debate disputes over Maasai inheritance rights, exploring ethical reasoning versus legalistic claims.</w:t>
      </w:r>
      <w:r>
        <w:rPr>
          <w:sz w:val="24"/>
          <w:szCs w:val="24"/>
        </w:rPr>
        <w:br/>
      </w:r>
    </w:p>
    <w:p w14:paraId="000000E5" w14:textId="77777777" w:rsidR="00814A3E" w:rsidRDefault="00000000">
      <w:pPr>
        <w:numPr>
          <w:ilvl w:val="0"/>
          <w:numId w:val="74"/>
        </w:numPr>
        <w:spacing w:line="360" w:lineRule="auto"/>
        <w:rPr>
          <w:sz w:val="24"/>
          <w:szCs w:val="24"/>
        </w:rPr>
      </w:pPr>
      <w:r>
        <w:rPr>
          <w:b/>
          <w:bCs/>
          <w:sz w:val="24"/>
          <w:szCs w:val="24"/>
        </w:rPr>
        <w:t>Field Reflection Exercise:</w:t>
      </w:r>
      <w:r>
        <w:rPr>
          <w:sz w:val="24"/>
          <w:szCs w:val="24"/>
        </w:rPr>
        <w:t xml:space="preserve"> Compare Maasai inheritance and endurance ethics to contemporary cases of inheritance, moral authority, or leadership succession.</w:t>
      </w:r>
      <w:r>
        <w:rPr>
          <w:sz w:val="24"/>
          <w:szCs w:val="24"/>
        </w:rPr>
        <w:br/>
      </w:r>
    </w:p>
    <w:p w14:paraId="000000E6" w14:textId="77777777" w:rsidR="00814A3E" w:rsidRDefault="00000000">
      <w:pPr>
        <w:numPr>
          <w:ilvl w:val="0"/>
          <w:numId w:val="74"/>
        </w:numPr>
        <w:spacing w:after="240" w:line="360" w:lineRule="auto"/>
        <w:rPr>
          <w:sz w:val="24"/>
          <w:szCs w:val="24"/>
        </w:rPr>
      </w:pPr>
      <w:r>
        <w:rPr>
          <w:b/>
          <w:bCs/>
          <w:sz w:val="24"/>
          <w:szCs w:val="24"/>
        </w:rPr>
        <w:t>Textual Analysis:</w:t>
      </w:r>
      <w:r>
        <w:rPr>
          <w:sz w:val="24"/>
          <w:szCs w:val="24"/>
        </w:rPr>
        <w:t xml:space="preserve"> Examine ethnographic examples of boys’ pastoral endurance (Kipury, 1983) and discuss their symbolic and practical significance.</w:t>
      </w:r>
      <w:r>
        <w:rPr>
          <w:sz w:val="24"/>
          <w:szCs w:val="24"/>
        </w:rPr>
        <w:br/>
      </w:r>
    </w:p>
    <w:p w14:paraId="000000E7" w14:textId="77777777" w:rsidR="00814A3E" w:rsidRDefault="00000000">
      <w:pPr>
        <w:pStyle w:val="Heading3"/>
        <w:keepNext w:val="0"/>
        <w:keepLines w:val="0"/>
        <w:spacing w:before="280" w:line="360" w:lineRule="auto"/>
        <w:rPr>
          <w:b/>
          <w:bCs/>
          <w:color w:val="000000"/>
          <w:sz w:val="24"/>
          <w:szCs w:val="24"/>
        </w:rPr>
      </w:pPr>
      <w:bookmarkStart w:id="40" w:name="_bew41qguclxv" w:colFirst="0" w:colLast="0"/>
      <w:bookmarkEnd w:id="40"/>
      <w:r>
        <w:rPr>
          <w:b/>
          <w:bCs/>
          <w:color w:val="000000"/>
          <w:sz w:val="24"/>
          <w:szCs w:val="24"/>
        </w:rPr>
        <w:t>Suggested Readings / References:</w:t>
      </w:r>
    </w:p>
    <w:p w14:paraId="000000E8" w14:textId="77777777" w:rsidR="00814A3E" w:rsidRDefault="00000000">
      <w:pPr>
        <w:numPr>
          <w:ilvl w:val="0"/>
          <w:numId w:val="220"/>
        </w:numPr>
        <w:spacing w:before="240" w:line="360" w:lineRule="auto"/>
        <w:rPr>
          <w:sz w:val="24"/>
          <w:szCs w:val="24"/>
        </w:rPr>
      </w:pPr>
      <w:r>
        <w:rPr>
          <w:sz w:val="24"/>
          <w:szCs w:val="24"/>
        </w:rPr>
        <w:t xml:space="preserve">Kipury, P. (1983). </w:t>
      </w:r>
      <w:r>
        <w:rPr>
          <w:i/>
          <w:iCs/>
          <w:sz w:val="24"/>
          <w:szCs w:val="24"/>
        </w:rPr>
        <w:t>Oral Literature of the Maasai</w:t>
      </w:r>
      <w:r>
        <w:rPr>
          <w:sz w:val="24"/>
          <w:szCs w:val="24"/>
        </w:rPr>
        <w:t>.</w:t>
      </w:r>
      <w:r>
        <w:rPr>
          <w:sz w:val="24"/>
          <w:szCs w:val="24"/>
        </w:rPr>
        <w:br/>
      </w:r>
    </w:p>
    <w:p w14:paraId="000000E9" w14:textId="77777777" w:rsidR="00814A3E" w:rsidRDefault="00000000">
      <w:pPr>
        <w:numPr>
          <w:ilvl w:val="0"/>
          <w:numId w:val="220"/>
        </w:numPr>
        <w:spacing w:line="360" w:lineRule="auto"/>
        <w:rPr>
          <w:sz w:val="24"/>
          <w:szCs w:val="24"/>
        </w:rPr>
      </w:pPr>
      <w:r>
        <w:rPr>
          <w:sz w:val="24"/>
          <w:szCs w:val="24"/>
        </w:rPr>
        <w:t xml:space="preserve">Spear, T., &amp; Waller, R. (1993). </w:t>
      </w:r>
      <w:r>
        <w:rPr>
          <w:i/>
          <w:iCs/>
          <w:sz w:val="24"/>
          <w:szCs w:val="24"/>
        </w:rPr>
        <w:t>Being Maasai: Ethnicity and Identity in East Africa</w:t>
      </w:r>
      <w:r>
        <w:rPr>
          <w:sz w:val="24"/>
          <w:szCs w:val="24"/>
        </w:rPr>
        <w:t>.</w:t>
      </w:r>
      <w:r>
        <w:rPr>
          <w:sz w:val="24"/>
          <w:szCs w:val="24"/>
        </w:rPr>
        <w:br/>
      </w:r>
    </w:p>
    <w:p w14:paraId="000000EA" w14:textId="77777777" w:rsidR="00814A3E" w:rsidRDefault="00000000">
      <w:pPr>
        <w:numPr>
          <w:ilvl w:val="0"/>
          <w:numId w:val="220"/>
        </w:numPr>
        <w:spacing w:line="360" w:lineRule="auto"/>
        <w:rPr>
          <w:sz w:val="24"/>
          <w:szCs w:val="24"/>
        </w:rPr>
      </w:pPr>
      <w:r>
        <w:rPr>
          <w:sz w:val="24"/>
          <w:szCs w:val="24"/>
        </w:rPr>
        <w:t xml:space="preserve">Hughes, D. M. (2006). </w:t>
      </w:r>
      <w:r>
        <w:rPr>
          <w:i/>
          <w:iCs/>
          <w:sz w:val="24"/>
          <w:szCs w:val="24"/>
        </w:rPr>
        <w:t>Colonial Child Protection in Kenya</w:t>
      </w:r>
      <w:r>
        <w:rPr>
          <w:sz w:val="24"/>
          <w:szCs w:val="24"/>
        </w:rPr>
        <w:t>.</w:t>
      </w:r>
      <w:r>
        <w:rPr>
          <w:sz w:val="24"/>
          <w:szCs w:val="24"/>
        </w:rPr>
        <w:br/>
      </w:r>
    </w:p>
    <w:p w14:paraId="000000EB" w14:textId="77777777" w:rsidR="00814A3E" w:rsidRDefault="00000000">
      <w:pPr>
        <w:numPr>
          <w:ilvl w:val="0"/>
          <w:numId w:val="220"/>
        </w:numPr>
        <w:spacing w:line="360" w:lineRule="auto"/>
        <w:rPr>
          <w:sz w:val="24"/>
          <w:szCs w:val="24"/>
        </w:rPr>
      </w:pPr>
      <w:r>
        <w:rPr>
          <w:sz w:val="24"/>
          <w:szCs w:val="24"/>
        </w:rPr>
        <w:t xml:space="preserve">Lonsdale, J. (1992). </w:t>
      </w:r>
      <w:r>
        <w:rPr>
          <w:i/>
          <w:iCs/>
          <w:sz w:val="24"/>
          <w:szCs w:val="24"/>
        </w:rPr>
        <w:t>Moral and Legal Authority in Colonial Africa</w:t>
      </w:r>
      <w:r>
        <w:rPr>
          <w:sz w:val="24"/>
          <w:szCs w:val="24"/>
        </w:rPr>
        <w:t>.</w:t>
      </w:r>
      <w:r>
        <w:rPr>
          <w:sz w:val="24"/>
          <w:szCs w:val="24"/>
        </w:rPr>
        <w:br/>
      </w:r>
    </w:p>
    <w:p w14:paraId="000000EC" w14:textId="77777777" w:rsidR="00814A3E" w:rsidRDefault="00000000">
      <w:pPr>
        <w:numPr>
          <w:ilvl w:val="0"/>
          <w:numId w:val="220"/>
        </w:numPr>
        <w:spacing w:after="240" w:line="360" w:lineRule="auto"/>
        <w:rPr>
          <w:sz w:val="24"/>
          <w:szCs w:val="24"/>
        </w:rPr>
      </w:pPr>
      <w:r>
        <w:rPr>
          <w:sz w:val="24"/>
          <w:szCs w:val="24"/>
        </w:rPr>
        <w:t xml:space="preserve">Hollis, A. C. (1905). </w:t>
      </w:r>
      <w:r>
        <w:rPr>
          <w:i/>
          <w:iCs/>
          <w:sz w:val="24"/>
          <w:szCs w:val="24"/>
        </w:rPr>
        <w:t>The Maasai of British East Africa</w:t>
      </w:r>
      <w:r>
        <w:rPr>
          <w:sz w:val="24"/>
          <w:szCs w:val="24"/>
        </w:rPr>
        <w:t>.</w:t>
      </w:r>
      <w:r>
        <w:rPr>
          <w:sz w:val="24"/>
          <w:szCs w:val="24"/>
        </w:rPr>
        <w:br/>
      </w:r>
    </w:p>
    <w:p w14:paraId="000000ED" w14:textId="77777777" w:rsidR="00814A3E" w:rsidRDefault="00000000">
      <w:pPr>
        <w:pStyle w:val="Heading3"/>
        <w:keepNext w:val="0"/>
        <w:keepLines w:val="0"/>
        <w:spacing w:before="280" w:line="360" w:lineRule="auto"/>
        <w:rPr>
          <w:b/>
          <w:bCs/>
          <w:color w:val="000000"/>
          <w:sz w:val="24"/>
          <w:szCs w:val="24"/>
        </w:rPr>
      </w:pPr>
      <w:bookmarkStart w:id="41" w:name="_fpdckjvk2et0" w:colFirst="0" w:colLast="0"/>
      <w:bookmarkEnd w:id="41"/>
      <w:r>
        <w:rPr>
          <w:b/>
          <w:bCs/>
          <w:color w:val="000000"/>
          <w:sz w:val="24"/>
          <w:szCs w:val="24"/>
        </w:rPr>
        <w:t>Assessment Ideas:</w:t>
      </w:r>
    </w:p>
    <w:p w14:paraId="000000EE" w14:textId="77777777" w:rsidR="00814A3E" w:rsidRDefault="00000000">
      <w:pPr>
        <w:numPr>
          <w:ilvl w:val="0"/>
          <w:numId w:val="88"/>
        </w:numPr>
        <w:spacing w:before="240" w:line="360" w:lineRule="auto"/>
        <w:rPr>
          <w:sz w:val="24"/>
          <w:szCs w:val="24"/>
        </w:rPr>
      </w:pPr>
      <w:r>
        <w:rPr>
          <w:sz w:val="24"/>
          <w:szCs w:val="24"/>
        </w:rPr>
        <w:t>Short essay: “Analyze how Soloi’s moral choices redefine inheritance in the context of colonial and familial pressures.”</w:t>
      </w:r>
      <w:r>
        <w:rPr>
          <w:sz w:val="24"/>
          <w:szCs w:val="24"/>
        </w:rPr>
        <w:br/>
      </w:r>
    </w:p>
    <w:p w14:paraId="000000EF" w14:textId="77777777" w:rsidR="00814A3E" w:rsidRDefault="00000000">
      <w:pPr>
        <w:numPr>
          <w:ilvl w:val="0"/>
          <w:numId w:val="88"/>
        </w:numPr>
        <w:spacing w:line="360" w:lineRule="auto"/>
        <w:rPr>
          <w:sz w:val="24"/>
          <w:szCs w:val="24"/>
        </w:rPr>
      </w:pPr>
      <w:r>
        <w:rPr>
          <w:sz w:val="24"/>
          <w:szCs w:val="24"/>
        </w:rPr>
        <w:t>Discussion post: “Reflect on how endurance and compassion function as inherited virtues across generations.”</w:t>
      </w:r>
      <w:r>
        <w:rPr>
          <w:sz w:val="24"/>
          <w:szCs w:val="24"/>
        </w:rPr>
        <w:br/>
      </w:r>
    </w:p>
    <w:p w14:paraId="000000F0" w14:textId="77777777" w:rsidR="00814A3E" w:rsidRDefault="00000000">
      <w:pPr>
        <w:numPr>
          <w:ilvl w:val="0"/>
          <w:numId w:val="88"/>
        </w:numPr>
        <w:spacing w:after="240" w:line="360" w:lineRule="auto"/>
        <w:rPr>
          <w:sz w:val="24"/>
          <w:szCs w:val="24"/>
        </w:rPr>
      </w:pPr>
      <w:r>
        <w:rPr>
          <w:sz w:val="24"/>
          <w:szCs w:val="24"/>
        </w:rPr>
        <w:t>Group activity: Create a visual chart linking Soloi’s life events to moral, spiritual, and material inheritance.</w:t>
      </w:r>
    </w:p>
    <w:p w14:paraId="000000F1" w14:textId="77777777" w:rsidR="00814A3E" w:rsidRDefault="00000000">
      <w:pPr>
        <w:pStyle w:val="Heading2"/>
        <w:keepNext w:val="0"/>
        <w:keepLines w:val="0"/>
        <w:spacing w:after="80" w:line="360" w:lineRule="auto"/>
        <w:rPr>
          <w:b/>
          <w:bCs/>
          <w:sz w:val="24"/>
          <w:szCs w:val="24"/>
        </w:rPr>
      </w:pPr>
      <w:bookmarkStart w:id="42" w:name="_z4iasuar37z0" w:colFirst="0" w:colLast="0"/>
      <w:bookmarkEnd w:id="42"/>
      <w:r>
        <w:rPr>
          <w:b/>
          <w:bCs/>
          <w:sz w:val="24"/>
          <w:szCs w:val="24"/>
        </w:rPr>
        <w:t>Course Module: Chapter 6 – The Feast and the Curse</w:t>
      </w:r>
    </w:p>
    <w:p w14:paraId="000000F2" w14:textId="77777777" w:rsidR="00814A3E" w:rsidRDefault="00000000">
      <w:pPr>
        <w:pStyle w:val="Heading3"/>
        <w:keepNext w:val="0"/>
        <w:keepLines w:val="0"/>
        <w:spacing w:before="280" w:line="360" w:lineRule="auto"/>
        <w:rPr>
          <w:b/>
          <w:bCs/>
          <w:color w:val="000000"/>
          <w:sz w:val="24"/>
          <w:szCs w:val="24"/>
        </w:rPr>
      </w:pPr>
      <w:bookmarkStart w:id="43" w:name="_yh65isoxx0h8" w:colFirst="0" w:colLast="0"/>
      <w:bookmarkEnd w:id="43"/>
      <w:r>
        <w:rPr>
          <w:b/>
          <w:bCs/>
          <w:color w:val="000000"/>
          <w:sz w:val="24"/>
          <w:szCs w:val="24"/>
        </w:rPr>
        <w:t>Module Overview / Purpose:</w:t>
      </w:r>
    </w:p>
    <w:p w14:paraId="000000F3" w14:textId="77777777" w:rsidR="00814A3E" w:rsidRDefault="00000000">
      <w:pPr>
        <w:spacing w:before="240" w:after="240" w:line="360" w:lineRule="auto"/>
        <w:rPr>
          <w:sz w:val="24"/>
          <w:szCs w:val="24"/>
        </w:rPr>
      </w:pPr>
      <w:r>
        <w:rPr>
          <w:sz w:val="24"/>
          <w:szCs w:val="24"/>
        </w:rPr>
        <w:t xml:space="preserve">This chapter traces the moral, ecological, and spiritual consequences of Parpai’s life as he faces famine, communal expectations, and the weight of past transgressions. It examines how </w:t>
      </w:r>
      <w:r>
        <w:rPr>
          <w:b/>
          <w:bCs/>
          <w:sz w:val="24"/>
          <w:szCs w:val="24"/>
        </w:rPr>
        <w:t>personal pride, moral imbalance, and ancestral obligations</w:t>
      </w:r>
      <w:r>
        <w:rPr>
          <w:sz w:val="24"/>
          <w:szCs w:val="24"/>
        </w:rPr>
        <w:t xml:space="preserve"> intersect with colonial disruption. Through Soloi’s actions, the chapter highlights the endurance of </w:t>
      </w:r>
      <w:r>
        <w:rPr>
          <w:b/>
          <w:bCs/>
          <w:sz w:val="24"/>
          <w:szCs w:val="24"/>
        </w:rPr>
        <w:t>enkanyit</w:t>
      </w:r>
      <w:r>
        <w:rPr>
          <w:sz w:val="24"/>
          <w:szCs w:val="24"/>
        </w:rPr>
        <w:t>—restraint, respect, and moral balance—showing how spiritual and moral inheritance can survive where material inheritance fails.</w:t>
      </w:r>
    </w:p>
    <w:p w14:paraId="000000F4" w14:textId="77777777" w:rsidR="00814A3E" w:rsidRDefault="00000000">
      <w:pPr>
        <w:pStyle w:val="Heading3"/>
        <w:keepNext w:val="0"/>
        <w:keepLines w:val="0"/>
        <w:spacing w:before="280" w:line="360" w:lineRule="auto"/>
        <w:rPr>
          <w:b/>
          <w:bCs/>
          <w:color w:val="000000"/>
          <w:sz w:val="24"/>
          <w:szCs w:val="24"/>
        </w:rPr>
      </w:pPr>
      <w:bookmarkStart w:id="44" w:name="_3p38smo6yxp6" w:colFirst="0" w:colLast="0"/>
      <w:bookmarkEnd w:id="44"/>
      <w:r>
        <w:rPr>
          <w:b/>
          <w:bCs/>
          <w:color w:val="000000"/>
          <w:sz w:val="24"/>
          <w:szCs w:val="24"/>
        </w:rPr>
        <w:t>Learning Objectives:</w:t>
      </w:r>
    </w:p>
    <w:p w14:paraId="000000F5" w14:textId="77777777" w:rsidR="00814A3E" w:rsidRDefault="00000000">
      <w:pPr>
        <w:spacing w:before="240" w:after="240" w:line="360" w:lineRule="auto"/>
        <w:rPr>
          <w:sz w:val="24"/>
          <w:szCs w:val="24"/>
        </w:rPr>
      </w:pPr>
      <w:r>
        <w:rPr>
          <w:sz w:val="24"/>
          <w:szCs w:val="24"/>
        </w:rPr>
        <w:t>By the end of this chapter, students will be able to:</w:t>
      </w:r>
    </w:p>
    <w:p w14:paraId="000000F6" w14:textId="77777777" w:rsidR="00814A3E" w:rsidRDefault="00000000">
      <w:pPr>
        <w:numPr>
          <w:ilvl w:val="0"/>
          <w:numId w:val="256"/>
        </w:numPr>
        <w:spacing w:before="240" w:line="360" w:lineRule="auto"/>
        <w:rPr>
          <w:sz w:val="24"/>
          <w:szCs w:val="24"/>
        </w:rPr>
      </w:pPr>
      <w:r>
        <w:rPr>
          <w:sz w:val="24"/>
          <w:szCs w:val="24"/>
        </w:rPr>
        <w:t xml:space="preserve">Analyze how </w:t>
      </w:r>
      <w:r>
        <w:rPr>
          <w:b/>
          <w:bCs/>
          <w:sz w:val="24"/>
          <w:szCs w:val="24"/>
        </w:rPr>
        <w:t>drought, famine, and ecological pressures</w:t>
      </w:r>
      <w:r>
        <w:rPr>
          <w:sz w:val="24"/>
          <w:szCs w:val="24"/>
        </w:rPr>
        <w:t xml:space="preserve"> shape moral and social responsibilities within Maasai pastoralist life.</w:t>
      </w:r>
      <w:r>
        <w:rPr>
          <w:sz w:val="24"/>
          <w:szCs w:val="24"/>
        </w:rPr>
        <w:br/>
      </w:r>
    </w:p>
    <w:p w14:paraId="000000F7" w14:textId="77777777" w:rsidR="00814A3E" w:rsidRDefault="00000000">
      <w:pPr>
        <w:numPr>
          <w:ilvl w:val="0"/>
          <w:numId w:val="256"/>
        </w:numPr>
        <w:spacing w:line="360" w:lineRule="auto"/>
        <w:rPr>
          <w:sz w:val="24"/>
          <w:szCs w:val="24"/>
        </w:rPr>
      </w:pPr>
      <w:r>
        <w:rPr>
          <w:sz w:val="24"/>
          <w:szCs w:val="24"/>
        </w:rPr>
        <w:t xml:space="preserve">Explain the function of </w:t>
      </w:r>
      <w:r>
        <w:rPr>
          <w:b/>
          <w:bCs/>
          <w:sz w:val="24"/>
          <w:szCs w:val="24"/>
        </w:rPr>
        <w:t>communal feasts and ritual gatherings</w:t>
      </w:r>
      <w:r>
        <w:rPr>
          <w:sz w:val="24"/>
          <w:szCs w:val="24"/>
        </w:rPr>
        <w:t xml:space="preserve"> as mechanisms for social renewal and moral negotiation (Spear &amp; Waller, 1993).</w:t>
      </w:r>
      <w:r>
        <w:rPr>
          <w:sz w:val="24"/>
          <w:szCs w:val="24"/>
        </w:rPr>
        <w:br/>
      </w:r>
    </w:p>
    <w:p w14:paraId="000000F8" w14:textId="77777777" w:rsidR="00814A3E" w:rsidRDefault="00000000">
      <w:pPr>
        <w:numPr>
          <w:ilvl w:val="0"/>
          <w:numId w:val="256"/>
        </w:numPr>
        <w:spacing w:line="360" w:lineRule="auto"/>
        <w:rPr>
          <w:sz w:val="24"/>
          <w:szCs w:val="24"/>
        </w:rPr>
      </w:pPr>
      <w:r>
        <w:rPr>
          <w:sz w:val="24"/>
          <w:szCs w:val="24"/>
        </w:rPr>
        <w:t xml:space="preserve">Examine the role of </w:t>
      </w:r>
      <w:r>
        <w:rPr>
          <w:b/>
          <w:bCs/>
          <w:sz w:val="24"/>
          <w:szCs w:val="24"/>
        </w:rPr>
        <w:t>ancestral curses and spiritual consequences</w:t>
      </w:r>
      <w:r>
        <w:rPr>
          <w:sz w:val="24"/>
          <w:szCs w:val="24"/>
        </w:rPr>
        <w:t xml:space="preserve"> as frameworks for interpreting misfortune and maintaining ethical order (Galaty, 1982).</w:t>
      </w:r>
      <w:r>
        <w:rPr>
          <w:sz w:val="24"/>
          <w:szCs w:val="24"/>
        </w:rPr>
        <w:br/>
      </w:r>
    </w:p>
    <w:p w14:paraId="000000F9" w14:textId="77777777" w:rsidR="00814A3E" w:rsidRDefault="00000000">
      <w:pPr>
        <w:numPr>
          <w:ilvl w:val="0"/>
          <w:numId w:val="256"/>
        </w:numPr>
        <w:spacing w:line="360" w:lineRule="auto"/>
        <w:rPr>
          <w:sz w:val="24"/>
          <w:szCs w:val="24"/>
        </w:rPr>
      </w:pPr>
      <w:r>
        <w:rPr>
          <w:sz w:val="24"/>
          <w:szCs w:val="24"/>
        </w:rPr>
        <w:t xml:space="preserve">Evaluate how </w:t>
      </w:r>
      <w:r>
        <w:rPr>
          <w:b/>
          <w:bCs/>
          <w:sz w:val="24"/>
          <w:szCs w:val="24"/>
        </w:rPr>
        <w:t>colonial legal structures</w:t>
      </w:r>
      <w:r>
        <w:rPr>
          <w:sz w:val="24"/>
          <w:szCs w:val="24"/>
        </w:rPr>
        <w:t xml:space="preserve"> intersect with Maasai restorative justice practices, particularly exile and reparations (Black-Michaud, 1986; Hodgson, 2001).</w:t>
      </w:r>
      <w:r>
        <w:rPr>
          <w:sz w:val="24"/>
          <w:szCs w:val="24"/>
        </w:rPr>
        <w:br/>
      </w:r>
    </w:p>
    <w:p w14:paraId="000000FA" w14:textId="77777777" w:rsidR="00814A3E" w:rsidRDefault="00000000">
      <w:pPr>
        <w:numPr>
          <w:ilvl w:val="0"/>
          <w:numId w:val="256"/>
        </w:numPr>
        <w:spacing w:after="240" w:line="360" w:lineRule="auto"/>
        <w:rPr>
          <w:sz w:val="24"/>
          <w:szCs w:val="24"/>
        </w:rPr>
      </w:pPr>
      <w:r>
        <w:rPr>
          <w:sz w:val="24"/>
          <w:szCs w:val="24"/>
        </w:rPr>
        <w:t xml:space="preserve">Discuss how </w:t>
      </w:r>
      <w:r>
        <w:rPr>
          <w:b/>
          <w:bCs/>
          <w:sz w:val="24"/>
          <w:szCs w:val="24"/>
        </w:rPr>
        <w:t>Soloi embodies moral inheritance</w:t>
      </w:r>
      <w:r>
        <w:rPr>
          <w:sz w:val="24"/>
          <w:szCs w:val="24"/>
        </w:rPr>
        <w:t>, preserving community ethics through endurance, forgiveness, and restraint (Kipury, 1983).</w:t>
      </w:r>
      <w:r>
        <w:rPr>
          <w:sz w:val="24"/>
          <w:szCs w:val="24"/>
        </w:rPr>
        <w:br/>
      </w:r>
    </w:p>
    <w:p w14:paraId="000000FB" w14:textId="77777777" w:rsidR="00814A3E" w:rsidRDefault="00000000">
      <w:pPr>
        <w:pStyle w:val="Heading3"/>
        <w:keepNext w:val="0"/>
        <w:keepLines w:val="0"/>
        <w:spacing w:before="280" w:line="360" w:lineRule="auto"/>
        <w:rPr>
          <w:b/>
          <w:bCs/>
          <w:color w:val="000000"/>
          <w:sz w:val="24"/>
          <w:szCs w:val="24"/>
        </w:rPr>
      </w:pPr>
      <w:bookmarkStart w:id="45" w:name="_c5vkb3emermj" w:colFirst="0" w:colLast="0"/>
      <w:bookmarkEnd w:id="45"/>
      <w:r>
        <w:rPr>
          <w:b/>
          <w:bCs/>
          <w:color w:val="000000"/>
          <w:sz w:val="24"/>
          <w:szCs w:val="24"/>
        </w:rPr>
        <w:t>Chapter Summary / Key Points:</w:t>
      </w:r>
    </w:p>
    <w:p w14:paraId="000000FC" w14:textId="77777777" w:rsidR="00814A3E" w:rsidRDefault="00000000">
      <w:pPr>
        <w:numPr>
          <w:ilvl w:val="0"/>
          <w:numId w:val="264"/>
        </w:numPr>
        <w:spacing w:before="240" w:line="360" w:lineRule="auto"/>
        <w:rPr>
          <w:sz w:val="24"/>
          <w:szCs w:val="24"/>
        </w:rPr>
      </w:pPr>
      <w:r>
        <w:rPr>
          <w:sz w:val="24"/>
          <w:szCs w:val="24"/>
        </w:rPr>
        <w:t xml:space="preserve">Parpai and Soloi flee famine to Meshuri, where they rescue </w:t>
      </w:r>
      <w:r>
        <w:rPr>
          <w:b/>
          <w:bCs/>
          <w:sz w:val="24"/>
          <w:szCs w:val="24"/>
        </w:rPr>
        <w:t>Nuloo</w:t>
      </w:r>
      <w:r>
        <w:rPr>
          <w:sz w:val="24"/>
          <w:szCs w:val="24"/>
        </w:rPr>
        <w:t>, integrating her and her children into their household.</w:t>
      </w:r>
      <w:r>
        <w:rPr>
          <w:sz w:val="24"/>
          <w:szCs w:val="24"/>
        </w:rPr>
        <w:br/>
      </w:r>
    </w:p>
    <w:p w14:paraId="000000FD" w14:textId="77777777" w:rsidR="00814A3E" w:rsidRDefault="00000000">
      <w:pPr>
        <w:numPr>
          <w:ilvl w:val="0"/>
          <w:numId w:val="264"/>
        </w:numPr>
        <w:spacing w:line="360" w:lineRule="auto"/>
        <w:rPr>
          <w:sz w:val="24"/>
          <w:szCs w:val="24"/>
        </w:rPr>
      </w:pPr>
      <w:r>
        <w:rPr>
          <w:sz w:val="24"/>
          <w:szCs w:val="24"/>
        </w:rPr>
        <w:t xml:space="preserve">Returning to Pakasi and later Gela, Parpai hosts </w:t>
      </w:r>
      <w:r>
        <w:rPr>
          <w:b/>
          <w:bCs/>
          <w:sz w:val="24"/>
          <w:szCs w:val="24"/>
        </w:rPr>
        <w:t>communal feasts</w:t>
      </w:r>
      <w:r>
        <w:rPr>
          <w:sz w:val="24"/>
          <w:szCs w:val="24"/>
        </w:rPr>
        <w:t>, symbolic of social renewal and reconciliation, but past violence reemerges.</w:t>
      </w:r>
      <w:r>
        <w:rPr>
          <w:sz w:val="24"/>
          <w:szCs w:val="24"/>
        </w:rPr>
        <w:br/>
      </w:r>
    </w:p>
    <w:p w14:paraId="000000FE" w14:textId="77777777" w:rsidR="00814A3E" w:rsidRDefault="00000000">
      <w:pPr>
        <w:numPr>
          <w:ilvl w:val="0"/>
          <w:numId w:val="264"/>
        </w:numPr>
        <w:spacing w:line="360" w:lineRule="auto"/>
        <w:rPr>
          <w:sz w:val="24"/>
          <w:szCs w:val="24"/>
        </w:rPr>
      </w:pPr>
      <w:r>
        <w:rPr>
          <w:sz w:val="24"/>
          <w:szCs w:val="24"/>
        </w:rPr>
        <w:t xml:space="preserve">A tragic accident during a feast, where Parpai inadvertently kills Ole Loiko, recalls a previous </w:t>
      </w:r>
      <w:r>
        <w:rPr>
          <w:b/>
          <w:bCs/>
          <w:sz w:val="24"/>
          <w:szCs w:val="24"/>
        </w:rPr>
        <w:t>curse from a warrior raid</w:t>
      </w:r>
      <w:r>
        <w:rPr>
          <w:sz w:val="24"/>
          <w:szCs w:val="24"/>
        </w:rPr>
        <w:t>, illustrating how past actions echo in social and moral life (Galaty, 1982).</w:t>
      </w:r>
      <w:r>
        <w:rPr>
          <w:sz w:val="24"/>
          <w:szCs w:val="24"/>
        </w:rPr>
        <w:br/>
      </w:r>
    </w:p>
    <w:p w14:paraId="000000FF" w14:textId="77777777" w:rsidR="00814A3E" w:rsidRDefault="00000000">
      <w:pPr>
        <w:numPr>
          <w:ilvl w:val="0"/>
          <w:numId w:val="264"/>
        </w:numPr>
        <w:spacing w:line="360" w:lineRule="auto"/>
        <w:rPr>
          <w:sz w:val="24"/>
          <w:szCs w:val="24"/>
        </w:rPr>
      </w:pPr>
      <w:r>
        <w:rPr>
          <w:sz w:val="24"/>
          <w:szCs w:val="24"/>
        </w:rPr>
        <w:t xml:space="preserve">The </w:t>
      </w:r>
      <w:r>
        <w:rPr>
          <w:b/>
          <w:bCs/>
          <w:sz w:val="24"/>
          <w:szCs w:val="24"/>
        </w:rPr>
        <w:t>community response</w:t>
      </w:r>
      <w:r>
        <w:rPr>
          <w:sz w:val="24"/>
          <w:szCs w:val="24"/>
        </w:rPr>
        <w:t>—refusal to protect Parpai and imposing exile—demonstrates the functioning of restorative justice and the moral economy of pastoralist societies (Hodgson, 2001).</w:t>
      </w:r>
      <w:r>
        <w:rPr>
          <w:sz w:val="24"/>
          <w:szCs w:val="24"/>
        </w:rPr>
        <w:br/>
      </w:r>
    </w:p>
    <w:p w14:paraId="00000100" w14:textId="77777777" w:rsidR="00814A3E" w:rsidRDefault="00000000">
      <w:pPr>
        <w:numPr>
          <w:ilvl w:val="0"/>
          <w:numId w:val="264"/>
        </w:numPr>
        <w:spacing w:line="360" w:lineRule="auto"/>
        <w:rPr>
          <w:sz w:val="24"/>
          <w:szCs w:val="24"/>
        </w:rPr>
      </w:pPr>
      <w:r>
        <w:rPr>
          <w:sz w:val="24"/>
          <w:szCs w:val="24"/>
        </w:rPr>
        <w:t xml:space="preserve">Soloi acts strategically to </w:t>
      </w:r>
      <w:r>
        <w:rPr>
          <w:b/>
          <w:bCs/>
          <w:sz w:val="24"/>
          <w:szCs w:val="24"/>
        </w:rPr>
        <w:t>protect the family herd</w:t>
      </w:r>
      <w:r>
        <w:rPr>
          <w:sz w:val="24"/>
          <w:szCs w:val="24"/>
        </w:rPr>
        <w:t>, enduring personal harm to preserve the inheritance, showing how moral courage operates in tandem with practical survival.</w:t>
      </w:r>
      <w:r>
        <w:rPr>
          <w:sz w:val="24"/>
          <w:szCs w:val="24"/>
        </w:rPr>
        <w:br/>
      </w:r>
    </w:p>
    <w:p w14:paraId="00000101" w14:textId="77777777" w:rsidR="00814A3E" w:rsidRDefault="00000000">
      <w:pPr>
        <w:numPr>
          <w:ilvl w:val="0"/>
          <w:numId w:val="264"/>
        </w:numPr>
        <w:spacing w:line="360" w:lineRule="auto"/>
        <w:rPr>
          <w:sz w:val="24"/>
          <w:szCs w:val="24"/>
        </w:rPr>
      </w:pPr>
      <w:r>
        <w:rPr>
          <w:sz w:val="24"/>
          <w:szCs w:val="24"/>
        </w:rPr>
        <w:t xml:space="preserve">Parpai’s moral decline contrasts with Soloi’s ethical endurance, emphasizing the </w:t>
      </w:r>
      <w:r>
        <w:rPr>
          <w:b/>
          <w:bCs/>
          <w:sz w:val="24"/>
          <w:szCs w:val="24"/>
        </w:rPr>
        <w:t>transmission of spiritual and moral inheritance</w:t>
      </w:r>
      <w:r>
        <w:rPr>
          <w:sz w:val="24"/>
          <w:szCs w:val="24"/>
        </w:rPr>
        <w:t xml:space="preserve"> over material wealth.</w:t>
      </w:r>
      <w:r>
        <w:rPr>
          <w:sz w:val="24"/>
          <w:szCs w:val="24"/>
        </w:rPr>
        <w:br/>
      </w:r>
    </w:p>
    <w:p w14:paraId="00000102" w14:textId="77777777" w:rsidR="00814A3E" w:rsidRDefault="00000000">
      <w:pPr>
        <w:numPr>
          <w:ilvl w:val="0"/>
          <w:numId w:val="264"/>
        </w:numPr>
        <w:spacing w:after="240" w:line="360" w:lineRule="auto"/>
        <w:rPr>
          <w:sz w:val="24"/>
          <w:szCs w:val="24"/>
        </w:rPr>
      </w:pPr>
      <w:r>
        <w:rPr>
          <w:sz w:val="24"/>
          <w:szCs w:val="24"/>
        </w:rPr>
        <w:t xml:space="preserve">The chapter closes with the dual themes of </w:t>
      </w:r>
      <w:r>
        <w:rPr>
          <w:b/>
          <w:bCs/>
          <w:sz w:val="24"/>
          <w:szCs w:val="24"/>
        </w:rPr>
        <w:t>loss and renewal</w:t>
      </w:r>
      <w:r>
        <w:rPr>
          <w:sz w:val="24"/>
          <w:szCs w:val="24"/>
        </w:rPr>
        <w:t>, framing exile as both punishment and a space for moral awakening.</w:t>
      </w:r>
      <w:r>
        <w:rPr>
          <w:sz w:val="24"/>
          <w:szCs w:val="24"/>
        </w:rPr>
        <w:br/>
      </w:r>
    </w:p>
    <w:p w14:paraId="00000103" w14:textId="77777777" w:rsidR="00814A3E" w:rsidRDefault="00000000">
      <w:pPr>
        <w:pStyle w:val="Heading3"/>
        <w:keepNext w:val="0"/>
        <w:keepLines w:val="0"/>
        <w:spacing w:before="280" w:line="360" w:lineRule="auto"/>
        <w:rPr>
          <w:b/>
          <w:bCs/>
          <w:color w:val="000000"/>
          <w:sz w:val="24"/>
          <w:szCs w:val="24"/>
        </w:rPr>
      </w:pPr>
      <w:bookmarkStart w:id="46" w:name="_yzpd8nfxcjua" w:colFirst="0" w:colLast="0"/>
      <w:bookmarkEnd w:id="46"/>
      <w:r>
        <w:rPr>
          <w:b/>
          <w:bCs/>
          <w:color w:val="000000"/>
          <w:sz w:val="24"/>
          <w:szCs w:val="24"/>
        </w:rPr>
        <w:t>Discussion Questions:</w:t>
      </w:r>
    </w:p>
    <w:p w14:paraId="00000104" w14:textId="77777777" w:rsidR="00814A3E" w:rsidRDefault="00000000">
      <w:pPr>
        <w:numPr>
          <w:ilvl w:val="0"/>
          <w:numId w:val="126"/>
        </w:numPr>
        <w:spacing w:before="240" w:line="360" w:lineRule="auto"/>
        <w:rPr>
          <w:sz w:val="24"/>
          <w:szCs w:val="24"/>
        </w:rPr>
      </w:pPr>
      <w:r>
        <w:rPr>
          <w:sz w:val="24"/>
          <w:szCs w:val="24"/>
        </w:rPr>
        <w:t>How does the accidental death at the feast illustrate the long-term consequences of earlier actions and the concept of spiritual accountability?</w:t>
      </w:r>
      <w:r>
        <w:rPr>
          <w:sz w:val="24"/>
          <w:szCs w:val="24"/>
        </w:rPr>
        <w:br/>
      </w:r>
    </w:p>
    <w:p w14:paraId="00000105" w14:textId="77777777" w:rsidR="00814A3E" w:rsidRDefault="00000000">
      <w:pPr>
        <w:numPr>
          <w:ilvl w:val="0"/>
          <w:numId w:val="126"/>
        </w:numPr>
        <w:spacing w:line="360" w:lineRule="auto"/>
        <w:rPr>
          <w:sz w:val="24"/>
          <w:szCs w:val="24"/>
        </w:rPr>
      </w:pPr>
      <w:r>
        <w:rPr>
          <w:sz w:val="24"/>
          <w:szCs w:val="24"/>
        </w:rPr>
        <w:t xml:space="preserve">In what ways does Soloi’s protection of the cattle demonstrate the interplay between </w:t>
      </w:r>
      <w:r>
        <w:rPr>
          <w:b/>
          <w:bCs/>
          <w:sz w:val="24"/>
          <w:szCs w:val="24"/>
        </w:rPr>
        <w:t>moral and practical inheritance</w:t>
      </w:r>
      <w:r>
        <w:rPr>
          <w:sz w:val="24"/>
          <w:szCs w:val="24"/>
        </w:rPr>
        <w:t>?</w:t>
      </w:r>
      <w:r>
        <w:rPr>
          <w:sz w:val="24"/>
          <w:szCs w:val="24"/>
        </w:rPr>
        <w:br/>
      </w:r>
    </w:p>
    <w:p w14:paraId="00000106" w14:textId="77777777" w:rsidR="00814A3E" w:rsidRDefault="00000000">
      <w:pPr>
        <w:numPr>
          <w:ilvl w:val="0"/>
          <w:numId w:val="126"/>
        </w:numPr>
        <w:spacing w:line="360" w:lineRule="auto"/>
        <w:rPr>
          <w:sz w:val="24"/>
          <w:szCs w:val="24"/>
        </w:rPr>
      </w:pPr>
      <w:r>
        <w:rPr>
          <w:sz w:val="24"/>
          <w:szCs w:val="24"/>
        </w:rPr>
        <w:t xml:space="preserve">How do communal rituals, such as feasts, function as mechanisms for </w:t>
      </w:r>
      <w:r>
        <w:rPr>
          <w:b/>
          <w:bCs/>
          <w:sz w:val="24"/>
          <w:szCs w:val="24"/>
        </w:rPr>
        <w:t>social cohesion and ethical reinforcement</w:t>
      </w:r>
      <w:r>
        <w:rPr>
          <w:sz w:val="24"/>
          <w:szCs w:val="24"/>
        </w:rPr>
        <w:t>?</w:t>
      </w:r>
      <w:r>
        <w:rPr>
          <w:sz w:val="24"/>
          <w:szCs w:val="24"/>
        </w:rPr>
        <w:br/>
      </w:r>
    </w:p>
    <w:p w14:paraId="00000107" w14:textId="77777777" w:rsidR="00814A3E" w:rsidRDefault="00000000">
      <w:pPr>
        <w:numPr>
          <w:ilvl w:val="0"/>
          <w:numId w:val="126"/>
        </w:numPr>
        <w:spacing w:line="360" w:lineRule="auto"/>
        <w:rPr>
          <w:sz w:val="24"/>
          <w:szCs w:val="24"/>
        </w:rPr>
      </w:pPr>
      <w:r>
        <w:rPr>
          <w:sz w:val="24"/>
          <w:szCs w:val="24"/>
        </w:rPr>
        <w:t xml:space="preserve">Compare the </w:t>
      </w:r>
      <w:r>
        <w:rPr>
          <w:b/>
          <w:bCs/>
          <w:sz w:val="24"/>
          <w:szCs w:val="24"/>
        </w:rPr>
        <w:t>colonial and Maasai approaches to justice</w:t>
      </w:r>
      <w:r>
        <w:rPr>
          <w:sz w:val="24"/>
          <w:szCs w:val="24"/>
        </w:rPr>
        <w:t xml:space="preserve"> in this chapter. How do exile and restitution reflect broader moral principles?</w:t>
      </w:r>
      <w:r>
        <w:rPr>
          <w:sz w:val="24"/>
          <w:szCs w:val="24"/>
        </w:rPr>
        <w:br/>
      </w:r>
    </w:p>
    <w:p w14:paraId="00000108" w14:textId="77777777" w:rsidR="00814A3E" w:rsidRDefault="00000000">
      <w:pPr>
        <w:numPr>
          <w:ilvl w:val="0"/>
          <w:numId w:val="126"/>
        </w:numPr>
        <w:spacing w:after="240" w:line="360" w:lineRule="auto"/>
        <w:rPr>
          <w:sz w:val="24"/>
          <w:szCs w:val="24"/>
        </w:rPr>
      </w:pPr>
      <w:r>
        <w:rPr>
          <w:sz w:val="24"/>
          <w:szCs w:val="24"/>
        </w:rPr>
        <w:t xml:space="preserve">How does the narrative depict the </w:t>
      </w:r>
      <w:r>
        <w:rPr>
          <w:b/>
          <w:bCs/>
          <w:sz w:val="24"/>
          <w:szCs w:val="24"/>
        </w:rPr>
        <w:t>intergenerational transmission of moral values</w:t>
      </w:r>
      <w:r>
        <w:rPr>
          <w:sz w:val="24"/>
          <w:szCs w:val="24"/>
        </w:rPr>
        <w:t>, and how does Soloi become the true inheritor of Kunoni’s prophetic vision?</w:t>
      </w:r>
      <w:r>
        <w:rPr>
          <w:sz w:val="24"/>
          <w:szCs w:val="24"/>
        </w:rPr>
        <w:br/>
      </w:r>
    </w:p>
    <w:p w14:paraId="00000109" w14:textId="77777777" w:rsidR="00814A3E" w:rsidRDefault="00000000">
      <w:pPr>
        <w:pStyle w:val="Heading3"/>
        <w:keepNext w:val="0"/>
        <w:keepLines w:val="0"/>
        <w:spacing w:before="280" w:line="360" w:lineRule="auto"/>
        <w:rPr>
          <w:b/>
          <w:bCs/>
          <w:color w:val="000000"/>
          <w:sz w:val="24"/>
          <w:szCs w:val="24"/>
        </w:rPr>
      </w:pPr>
      <w:bookmarkStart w:id="47" w:name="_62312b7gjes0" w:colFirst="0" w:colLast="0"/>
      <w:bookmarkEnd w:id="47"/>
      <w:r>
        <w:rPr>
          <w:b/>
          <w:bCs/>
          <w:color w:val="000000"/>
          <w:sz w:val="24"/>
          <w:szCs w:val="24"/>
        </w:rPr>
        <w:t>Activities / Exercises:</w:t>
      </w:r>
    </w:p>
    <w:p w14:paraId="0000010A" w14:textId="77777777" w:rsidR="00814A3E" w:rsidRDefault="00000000">
      <w:pPr>
        <w:numPr>
          <w:ilvl w:val="0"/>
          <w:numId w:val="156"/>
        </w:numPr>
        <w:spacing w:before="240" w:line="360" w:lineRule="auto"/>
        <w:rPr>
          <w:sz w:val="24"/>
          <w:szCs w:val="24"/>
        </w:rPr>
      </w:pPr>
      <w:r>
        <w:rPr>
          <w:b/>
          <w:bCs/>
          <w:sz w:val="24"/>
          <w:szCs w:val="24"/>
        </w:rPr>
        <w:t>Moral Dilemma Analysis:</w:t>
      </w:r>
      <w:r>
        <w:rPr>
          <w:sz w:val="24"/>
          <w:szCs w:val="24"/>
        </w:rPr>
        <w:t xml:space="preserve"> Students trace Parpai’s choices and assess how restraint, pride, and care shape outcomes.</w:t>
      </w:r>
      <w:r>
        <w:rPr>
          <w:sz w:val="24"/>
          <w:szCs w:val="24"/>
        </w:rPr>
        <w:br/>
      </w:r>
    </w:p>
    <w:p w14:paraId="0000010B" w14:textId="77777777" w:rsidR="00814A3E" w:rsidRDefault="00000000">
      <w:pPr>
        <w:numPr>
          <w:ilvl w:val="0"/>
          <w:numId w:val="156"/>
        </w:numPr>
        <w:spacing w:line="360" w:lineRule="auto"/>
        <w:rPr>
          <w:sz w:val="24"/>
          <w:szCs w:val="24"/>
        </w:rPr>
      </w:pPr>
      <w:r>
        <w:rPr>
          <w:b/>
          <w:bCs/>
          <w:sz w:val="24"/>
          <w:szCs w:val="24"/>
        </w:rPr>
        <w:t>Restorative Justice Roleplay:</w:t>
      </w:r>
      <w:r>
        <w:rPr>
          <w:sz w:val="24"/>
          <w:szCs w:val="24"/>
        </w:rPr>
        <w:t xml:space="preserve"> Simulate community responses to accidental death and explore ethical decision-making in pastoralist society.</w:t>
      </w:r>
      <w:r>
        <w:rPr>
          <w:sz w:val="24"/>
          <w:szCs w:val="24"/>
        </w:rPr>
        <w:br/>
      </w:r>
    </w:p>
    <w:p w14:paraId="0000010C" w14:textId="77777777" w:rsidR="00814A3E" w:rsidRDefault="00000000">
      <w:pPr>
        <w:numPr>
          <w:ilvl w:val="0"/>
          <w:numId w:val="156"/>
        </w:numPr>
        <w:spacing w:line="360" w:lineRule="auto"/>
        <w:rPr>
          <w:sz w:val="24"/>
          <w:szCs w:val="24"/>
        </w:rPr>
      </w:pPr>
      <w:r>
        <w:rPr>
          <w:b/>
          <w:bCs/>
          <w:sz w:val="24"/>
          <w:szCs w:val="24"/>
        </w:rPr>
        <w:t>Curse Mapping Exercise:</w:t>
      </w:r>
      <w:r>
        <w:rPr>
          <w:sz w:val="24"/>
          <w:szCs w:val="24"/>
        </w:rPr>
        <w:t xml:space="preserve"> Map how past transgressions, curses, and moral debts affect current events in the narrative.</w:t>
      </w:r>
      <w:r>
        <w:rPr>
          <w:sz w:val="24"/>
          <w:szCs w:val="24"/>
        </w:rPr>
        <w:br/>
      </w:r>
    </w:p>
    <w:p w14:paraId="0000010D" w14:textId="77777777" w:rsidR="00814A3E" w:rsidRDefault="00000000">
      <w:pPr>
        <w:numPr>
          <w:ilvl w:val="0"/>
          <w:numId w:val="156"/>
        </w:numPr>
        <w:spacing w:after="240" w:line="360" w:lineRule="auto"/>
        <w:rPr>
          <w:sz w:val="24"/>
          <w:szCs w:val="24"/>
        </w:rPr>
      </w:pPr>
      <w:r>
        <w:rPr>
          <w:b/>
          <w:bCs/>
          <w:sz w:val="24"/>
          <w:szCs w:val="24"/>
        </w:rPr>
        <w:t>Textual Analysis:</w:t>
      </w:r>
      <w:r>
        <w:rPr>
          <w:sz w:val="24"/>
          <w:szCs w:val="24"/>
        </w:rPr>
        <w:t xml:space="preserve"> Examine how ecological hardship interacts with ethical principles, connecting drought and famine to moral teaching.</w:t>
      </w:r>
    </w:p>
    <w:p w14:paraId="0000010E" w14:textId="77777777" w:rsidR="00814A3E" w:rsidRDefault="00000000">
      <w:pPr>
        <w:pStyle w:val="Heading3"/>
        <w:keepNext w:val="0"/>
        <w:keepLines w:val="0"/>
        <w:spacing w:before="280" w:line="360" w:lineRule="auto"/>
        <w:rPr>
          <w:b/>
          <w:bCs/>
          <w:color w:val="000000"/>
          <w:sz w:val="24"/>
          <w:szCs w:val="24"/>
        </w:rPr>
      </w:pPr>
      <w:bookmarkStart w:id="48" w:name="_2pyw0q3lwnkx" w:colFirst="0" w:colLast="0"/>
      <w:bookmarkEnd w:id="48"/>
      <w:r>
        <w:rPr>
          <w:b/>
          <w:bCs/>
          <w:color w:val="000000"/>
          <w:sz w:val="24"/>
          <w:szCs w:val="24"/>
        </w:rPr>
        <w:t>Suggested Readings / References:</w:t>
      </w:r>
    </w:p>
    <w:p w14:paraId="0000010F" w14:textId="77777777" w:rsidR="00814A3E" w:rsidRDefault="00000000">
      <w:pPr>
        <w:numPr>
          <w:ilvl w:val="0"/>
          <w:numId w:val="292"/>
        </w:numPr>
        <w:spacing w:before="240" w:line="360" w:lineRule="auto"/>
        <w:rPr>
          <w:sz w:val="24"/>
          <w:szCs w:val="24"/>
        </w:rPr>
      </w:pPr>
      <w:r>
        <w:rPr>
          <w:sz w:val="24"/>
          <w:szCs w:val="24"/>
        </w:rPr>
        <w:t xml:space="preserve">Kipury, P. (1983). </w:t>
      </w:r>
      <w:r>
        <w:rPr>
          <w:i/>
          <w:iCs/>
          <w:sz w:val="24"/>
          <w:szCs w:val="24"/>
        </w:rPr>
        <w:t>Oral Literature of the Maasai</w:t>
      </w:r>
      <w:r>
        <w:rPr>
          <w:sz w:val="24"/>
          <w:szCs w:val="24"/>
        </w:rPr>
        <w:t>.</w:t>
      </w:r>
      <w:r>
        <w:rPr>
          <w:sz w:val="24"/>
          <w:szCs w:val="24"/>
        </w:rPr>
        <w:br/>
      </w:r>
    </w:p>
    <w:p w14:paraId="00000110" w14:textId="77777777" w:rsidR="00814A3E" w:rsidRDefault="00000000">
      <w:pPr>
        <w:numPr>
          <w:ilvl w:val="0"/>
          <w:numId w:val="292"/>
        </w:numPr>
        <w:spacing w:line="360" w:lineRule="auto"/>
        <w:rPr>
          <w:sz w:val="24"/>
          <w:szCs w:val="24"/>
        </w:rPr>
      </w:pPr>
      <w:r>
        <w:rPr>
          <w:sz w:val="24"/>
          <w:szCs w:val="24"/>
        </w:rPr>
        <w:t xml:space="preserve">Spear, T., &amp; Waller, R. (1993). </w:t>
      </w:r>
      <w:r>
        <w:rPr>
          <w:i/>
          <w:iCs/>
          <w:sz w:val="24"/>
          <w:szCs w:val="24"/>
        </w:rPr>
        <w:t>Being Maasai: Ethnicity and Identity in East Africa</w:t>
      </w:r>
      <w:r>
        <w:rPr>
          <w:sz w:val="24"/>
          <w:szCs w:val="24"/>
        </w:rPr>
        <w:t>.</w:t>
      </w:r>
      <w:r>
        <w:rPr>
          <w:sz w:val="24"/>
          <w:szCs w:val="24"/>
        </w:rPr>
        <w:br/>
      </w:r>
    </w:p>
    <w:p w14:paraId="00000111" w14:textId="77777777" w:rsidR="00814A3E" w:rsidRDefault="00000000">
      <w:pPr>
        <w:numPr>
          <w:ilvl w:val="0"/>
          <w:numId w:val="292"/>
        </w:numPr>
        <w:spacing w:line="360" w:lineRule="auto"/>
        <w:rPr>
          <w:sz w:val="24"/>
          <w:szCs w:val="24"/>
        </w:rPr>
      </w:pPr>
      <w:r>
        <w:rPr>
          <w:sz w:val="24"/>
          <w:szCs w:val="24"/>
        </w:rPr>
        <w:t xml:space="preserve">Galaty, J. (1982). “Cattle and Spiritual Accountability in Maasai Society.” </w:t>
      </w:r>
      <w:r>
        <w:rPr>
          <w:i/>
          <w:iCs/>
          <w:sz w:val="24"/>
          <w:szCs w:val="24"/>
        </w:rPr>
        <w:t>Africa: Journal of the International African Institute</w:t>
      </w:r>
      <w:r>
        <w:rPr>
          <w:sz w:val="24"/>
          <w:szCs w:val="24"/>
        </w:rPr>
        <w:t>, 52(4), 315–334.</w:t>
      </w:r>
      <w:r>
        <w:rPr>
          <w:sz w:val="24"/>
          <w:szCs w:val="24"/>
        </w:rPr>
        <w:br/>
      </w:r>
    </w:p>
    <w:p w14:paraId="00000112" w14:textId="77777777" w:rsidR="00814A3E" w:rsidRDefault="00000000">
      <w:pPr>
        <w:numPr>
          <w:ilvl w:val="0"/>
          <w:numId w:val="292"/>
        </w:numPr>
        <w:spacing w:line="360" w:lineRule="auto"/>
        <w:rPr>
          <w:sz w:val="24"/>
          <w:szCs w:val="24"/>
        </w:rPr>
      </w:pPr>
      <w:r>
        <w:rPr>
          <w:sz w:val="24"/>
          <w:szCs w:val="24"/>
        </w:rPr>
        <w:t xml:space="preserve">Black-Michaud, J. (1986). </w:t>
      </w:r>
      <w:r>
        <w:rPr>
          <w:i/>
          <w:iCs/>
          <w:sz w:val="24"/>
          <w:szCs w:val="24"/>
        </w:rPr>
        <w:t>Conflict and Reconciliation among Pastoralists in Kenya</w:t>
      </w:r>
      <w:r>
        <w:rPr>
          <w:sz w:val="24"/>
          <w:szCs w:val="24"/>
        </w:rPr>
        <w:t>.</w:t>
      </w:r>
      <w:r>
        <w:rPr>
          <w:sz w:val="24"/>
          <w:szCs w:val="24"/>
        </w:rPr>
        <w:br/>
      </w:r>
    </w:p>
    <w:p w14:paraId="00000113" w14:textId="77777777" w:rsidR="00814A3E" w:rsidRDefault="00000000">
      <w:pPr>
        <w:numPr>
          <w:ilvl w:val="0"/>
          <w:numId w:val="292"/>
        </w:numPr>
        <w:spacing w:line="360" w:lineRule="auto"/>
        <w:rPr>
          <w:sz w:val="24"/>
          <w:szCs w:val="24"/>
        </w:rPr>
      </w:pPr>
      <w:r>
        <w:rPr>
          <w:sz w:val="24"/>
          <w:szCs w:val="24"/>
        </w:rPr>
        <w:t xml:space="preserve">Hodgson, D. L. (2001). </w:t>
      </w:r>
      <w:r>
        <w:rPr>
          <w:i/>
          <w:iCs/>
          <w:sz w:val="24"/>
          <w:szCs w:val="24"/>
        </w:rPr>
        <w:t>Pastoralist Development: Moral Economies and Community Survival</w:t>
      </w:r>
      <w:r>
        <w:rPr>
          <w:sz w:val="24"/>
          <w:szCs w:val="24"/>
        </w:rPr>
        <w:t>.</w:t>
      </w:r>
      <w:r>
        <w:rPr>
          <w:sz w:val="24"/>
          <w:szCs w:val="24"/>
        </w:rPr>
        <w:br/>
      </w:r>
    </w:p>
    <w:p w14:paraId="00000114" w14:textId="77777777" w:rsidR="00814A3E" w:rsidRDefault="00000000">
      <w:pPr>
        <w:numPr>
          <w:ilvl w:val="0"/>
          <w:numId w:val="292"/>
        </w:numPr>
        <w:spacing w:after="240" w:line="360" w:lineRule="auto"/>
        <w:rPr>
          <w:sz w:val="24"/>
          <w:szCs w:val="24"/>
        </w:rPr>
      </w:pPr>
      <w:r>
        <w:rPr>
          <w:sz w:val="24"/>
          <w:szCs w:val="24"/>
        </w:rPr>
        <w:t xml:space="preserve">Talle, A. (1988). </w:t>
      </w:r>
      <w:r>
        <w:rPr>
          <w:i/>
          <w:iCs/>
          <w:sz w:val="24"/>
          <w:szCs w:val="24"/>
        </w:rPr>
        <w:t>Women at a Village in Tanzania: Sexuality, Work and Family Dynamics</w:t>
      </w:r>
      <w:r>
        <w:rPr>
          <w:sz w:val="24"/>
          <w:szCs w:val="24"/>
        </w:rPr>
        <w:t>.</w:t>
      </w:r>
      <w:r>
        <w:rPr>
          <w:sz w:val="24"/>
          <w:szCs w:val="24"/>
        </w:rPr>
        <w:br/>
      </w:r>
    </w:p>
    <w:p w14:paraId="00000115" w14:textId="77777777" w:rsidR="00814A3E" w:rsidRDefault="00000000">
      <w:pPr>
        <w:pStyle w:val="Heading3"/>
        <w:keepNext w:val="0"/>
        <w:keepLines w:val="0"/>
        <w:spacing w:before="280" w:line="360" w:lineRule="auto"/>
        <w:rPr>
          <w:b/>
          <w:bCs/>
          <w:color w:val="000000"/>
          <w:sz w:val="24"/>
          <w:szCs w:val="24"/>
        </w:rPr>
      </w:pPr>
      <w:bookmarkStart w:id="49" w:name="_z6lsr2b3iok" w:colFirst="0" w:colLast="0"/>
      <w:bookmarkEnd w:id="49"/>
      <w:r>
        <w:rPr>
          <w:b/>
          <w:bCs/>
          <w:color w:val="000000"/>
          <w:sz w:val="24"/>
          <w:szCs w:val="24"/>
        </w:rPr>
        <w:t>Assessment Ideas:</w:t>
      </w:r>
    </w:p>
    <w:p w14:paraId="00000116" w14:textId="77777777" w:rsidR="00814A3E" w:rsidRDefault="00000000">
      <w:pPr>
        <w:numPr>
          <w:ilvl w:val="0"/>
          <w:numId w:val="104"/>
        </w:numPr>
        <w:spacing w:before="240" w:line="360" w:lineRule="auto"/>
        <w:rPr>
          <w:sz w:val="24"/>
          <w:szCs w:val="24"/>
        </w:rPr>
      </w:pPr>
      <w:r>
        <w:rPr>
          <w:sz w:val="24"/>
          <w:szCs w:val="24"/>
        </w:rPr>
        <w:t xml:space="preserve">Short essay: “Examine how Soloi’s actions during Parpai’s exile reflect </w:t>
      </w:r>
      <w:r>
        <w:rPr>
          <w:b/>
          <w:bCs/>
          <w:sz w:val="24"/>
          <w:szCs w:val="24"/>
        </w:rPr>
        <w:t>enkanyit</w:t>
      </w:r>
      <w:r>
        <w:rPr>
          <w:sz w:val="24"/>
          <w:szCs w:val="24"/>
        </w:rPr>
        <w:t xml:space="preserve"> and moral inheritance.”</w:t>
      </w:r>
      <w:r>
        <w:rPr>
          <w:sz w:val="24"/>
          <w:szCs w:val="24"/>
        </w:rPr>
        <w:br/>
      </w:r>
    </w:p>
    <w:p w14:paraId="00000117" w14:textId="77777777" w:rsidR="00814A3E" w:rsidRDefault="00000000">
      <w:pPr>
        <w:numPr>
          <w:ilvl w:val="0"/>
          <w:numId w:val="104"/>
        </w:numPr>
        <w:spacing w:line="360" w:lineRule="auto"/>
        <w:rPr>
          <w:sz w:val="24"/>
          <w:szCs w:val="24"/>
        </w:rPr>
      </w:pPr>
      <w:r>
        <w:rPr>
          <w:sz w:val="24"/>
          <w:szCs w:val="24"/>
        </w:rPr>
        <w:t>Discussion post: “Compare the handling of justice and moral responsibility between Maasai traditional norms and colonial administration in this chapter.”</w:t>
      </w:r>
      <w:r>
        <w:rPr>
          <w:sz w:val="24"/>
          <w:szCs w:val="24"/>
        </w:rPr>
        <w:br/>
      </w:r>
    </w:p>
    <w:p w14:paraId="00000118" w14:textId="77777777" w:rsidR="00814A3E" w:rsidRDefault="00000000">
      <w:pPr>
        <w:numPr>
          <w:ilvl w:val="0"/>
          <w:numId w:val="104"/>
        </w:numPr>
        <w:spacing w:after="240" w:line="360" w:lineRule="auto"/>
        <w:rPr>
          <w:sz w:val="24"/>
          <w:szCs w:val="24"/>
        </w:rPr>
      </w:pPr>
      <w:r>
        <w:rPr>
          <w:sz w:val="24"/>
          <w:szCs w:val="24"/>
        </w:rPr>
        <w:t>Group project: Create a timeline linking Parpai’s past actions, the curse, and the feast incident to demonstrate how ethical imbalance accumulates over generations.</w:t>
      </w:r>
    </w:p>
    <w:p w14:paraId="00000119" w14:textId="77777777" w:rsidR="00814A3E" w:rsidRDefault="00000000">
      <w:pPr>
        <w:pStyle w:val="Heading2"/>
        <w:keepNext w:val="0"/>
        <w:keepLines w:val="0"/>
        <w:spacing w:after="80" w:line="360" w:lineRule="auto"/>
        <w:rPr>
          <w:b/>
          <w:bCs/>
          <w:sz w:val="24"/>
          <w:szCs w:val="24"/>
        </w:rPr>
      </w:pPr>
      <w:bookmarkStart w:id="50" w:name="_t9momlizmut4" w:colFirst="0" w:colLast="0"/>
      <w:bookmarkEnd w:id="50"/>
      <w:r>
        <w:rPr>
          <w:b/>
          <w:bCs/>
          <w:sz w:val="24"/>
          <w:szCs w:val="24"/>
        </w:rPr>
        <w:t>Course Module: Chapter 7 – The Return to Kaputiei</w:t>
      </w:r>
    </w:p>
    <w:p w14:paraId="0000011A" w14:textId="77777777" w:rsidR="00814A3E" w:rsidRDefault="00000000">
      <w:pPr>
        <w:pStyle w:val="Heading3"/>
        <w:keepNext w:val="0"/>
        <w:keepLines w:val="0"/>
        <w:spacing w:before="280" w:line="360" w:lineRule="auto"/>
        <w:rPr>
          <w:b/>
          <w:bCs/>
          <w:color w:val="000000"/>
          <w:sz w:val="24"/>
          <w:szCs w:val="24"/>
        </w:rPr>
      </w:pPr>
      <w:bookmarkStart w:id="51" w:name="_j44n1xam5yge" w:colFirst="0" w:colLast="0"/>
      <w:bookmarkEnd w:id="51"/>
      <w:r>
        <w:rPr>
          <w:b/>
          <w:bCs/>
          <w:color w:val="000000"/>
          <w:sz w:val="24"/>
          <w:szCs w:val="24"/>
        </w:rPr>
        <w:t>Module Overview / Purpose:</w:t>
      </w:r>
    </w:p>
    <w:p w14:paraId="0000011B" w14:textId="77777777" w:rsidR="00814A3E" w:rsidRDefault="00000000">
      <w:pPr>
        <w:spacing w:before="240" w:after="240" w:line="360" w:lineRule="auto"/>
        <w:rPr>
          <w:sz w:val="24"/>
          <w:szCs w:val="24"/>
        </w:rPr>
      </w:pPr>
      <w:r>
        <w:rPr>
          <w:sz w:val="24"/>
          <w:szCs w:val="24"/>
        </w:rPr>
        <w:t xml:space="preserve">This chapter examines the </w:t>
      </w:r>
      <w:r>
        <w:rPr>
          <w:b/>
          <w:bCs/>
          <w:sz w:val="24"/>
          <w:szCs w:val="24"/>
        </w:rPr>
        <w:t>restoration of belonging and moral order</w:t>
      </w:r>
      <w:r>
        <w:rPr>
          <w:sz w:val="24"/>
          <w:szCs w:val="24"/>
        </w:rPr>
        <w:t xml:space="preserve"> after periods of exile and displacement. It traces the family’s return to Kaputiei, highlighting how </w:t>
      </w:r>
      <w:r>
        <w:rPr>
          <w:b/>
          <w:bCs/>
          <w:sz w:val="24"/>
          <w:szCs w:val="24"/>
        </w:rPr>
        <w:t>courage, endurance, restraint, and ethical decision-making</w:t>
      </w:r>
      <w:r>
        <w:rPr>
          <w:sz w:val="24"/>
          <w:szCs w:val="24"/>
        </w:rPr>
        <w:t xml:space="preserve"> shape social reintegration. Soloi’s journey illustrates the </w:t>
      </w:r>
      <w:r>
        <w:rPr>
          <w:b/>
          <w:bCs/>
          <w:sz w:val="24"/>
          <w:szCs w:val="24"/>
        </w:rPr>
        <w:t>interplay between personal agency, ancestral obligation, and colonial pressures</w:t>
      </w:r>
      <w:r>
        <w:rPr>
          <w:sz w:val="24"/>
          <w:szCs w:val="24"/>
        </w:rPr>
        <w:t>, while Parpai’s strategic guidance demonstrates the moral navigation required to reconcile past transgressions with communal expectations. The chapter situates the Kunoni lineage within broader Maasai social and spiritual cosmology, emphasizing hybrid ancestry, moral responsibility, and the restoration of equilibrium.</w:t>
      </w:r>
    </w:p>
    <w:p w14:paraId="0000011C" w14:textId="77777777" w:rsidR="00814A3E" w:rsidRDefault="00000000">
      <w:pPr>
        <w:pStyle w:val="Heading3"/>
        <w:keepNext w:val="0"/>
        <w:keepLines w:val="0"/>
        <w:spacing w:before="280" w:line="360" w:lineRule="auto"/>
        <w:rPr>
          <w:b/>
          <w:bCs/>
          <w:color w:val="000000"/>
          <w:sz w:val="24"/>
          <w:szCs w:val="24"/>
        </w:rPr>
      </w:pPr>
      <w:bookmarkStart w:id="52" w:name="_derha0pc9c6d" w:colFirst="0" w:colLast="0"/>
      <w:bookmarkEnd w:id="52"/>
      <w:r>
        <w:rPr>
          <w:b/>
          <w:bCs/>
          <w:color w:val="000000"/>
          <w:sz w:val="24"/>
          <w:szCs w:val="24"/>
        </w:rPr>
        <w:t>Learning Objectives:</w:t>
      </w:r>
    </w:p>
    <w:p w14:paraId="0000011D" w14:textId="77777777" w:rsidR="00814A3E" w:rsidRDefault="00000000">
      <w:pPr>
        <w:spacing w:before="240" w:after="240" w:line="360" w:lineRule="auto"/>
        <w:rPr>
          <w:sz w:val="24"/>
          <w:szCs w:val="24"/>
        </w:rPr>
      </w:pPr>
      <w:r>
        <w:rPr>
          <w:sz w:val="24"/>
          <w:szCs w:val="24"/>
        </w:rPr>
        <w:t>By the end of this chapter, students will be able to:</w:t>
      </w:r>
    </w:p>
    <w:p w14:paraId="0000011E" w14:textId="77777777" w:rsidR="00814A3E" w:rsidRDefault="00000000">
      <w:pPr>
        <w:numPr>
          <w:ilvl w:val="0"/>
          <w:numId w:val="211"/>
        </w:numPr>
        <w:spacing w:before="240" w:line="360" w:lineRule="auto"/>
        <w:rPr>
          <w:sz w:val="24"/>
          <w:szCs w:val="24"/>
        </w:rPr>
      </w:pPr>
      <w:r>
        <w:rPr>
          <w:sz w:val="24"/>
          <w:szCs w:val="24"/>
        </w:rPr>
        <w:t xml:space="preserve">Describe the role of </w:t>
      </w:r>
      <w:r>
        <w:rPr>
          <w:b/>
          <w:bCs/>
          <w:sz w:val="24"/>
          <w:szCs w:val="24"/>
        </w:rPr>
        <w:t>age-set initiation and warriorhood</w:t>
      </w:r>
      <w:r>
        <w:rPr>
          <w:sz w:val="24"/>
          <w:szCs w:val="24"/>
        </w:rPr>
        <w:t xml:space="preserve"> in cultivating moral, social, and ethical responsibility (Spencer, 2004).</w:t>
      </w:r>
      <w:r>
        <w:rPr>
          <w:sz w:val="24"/>
          <w:szCs w:val="24"/>
        </w:rPr>
        <w:br/>
      </w:r>
    </w:p>
    <w:p w14:paraId="0000011F" w14:textId="77777777" w:rsidR="00814A3E" w:rsidRDefault="00000000">
      <w:pPr>
        <w:numPr>
          <w:ilvl w:val="0"/>
          <w:numId w:val="211"/>
        </w:numPr>
        <w:spacing w:line="360" w:lineRule="auto"/>
        <w:rPr>
          <w:sz w:val="24"/>
          <w:szCs w:val="24"/>
        </w:rPr>
      </w:pPr>
      <w:r>
        <w:rPr>
          <w:sz w:val="24"/>
          <w:szCs w:val="24"/>
        </w:rPr>
        <w:t xml:space="preserve">Analyze how </w:t>
      </w:r>
      <w:r>
        <w:rPr>
          <w:b/>
          <w:bCs/>
          <w:sz w:val="24"/>
          <w:szCs w:val="24"/>
        </w:rPr>
        <w:t>colonial intrusion and territorial pressures</w:t>
      </w:r>
      <w:r>
        <w:rPr>
          <w:sz w:val="24"/>
          <w:szCs w:val="24"/>
        </w:rPr>
        <w:t xml:space="preserve"> intersected with Maasai pastoralist life and rites of passage (Waller, 2012).</w:t>
      </w:r>
      <w:r>
        <w:rPr>
          <w:sz w:val="24"/>
          <w:szCs w:val="24"/>
        </w:rPr>
        <w:br/>
      </w:r>
    </w:p>
    <w:p w14:paraId="00000120" w14:textId="77777777" w:rsidR="00814A3E" w:rsidRDefault="00000000">
      <w:pPr>
        <w:numPr>
          <w:ilvl w:val="0"/>
          <w:numId w:val="211"/>
        </w:numPr>
        <w:spacing w:line="360" w:lineRule="auto"/>
        <w:rPr>
          <w:sz w:val="24"/>
          <w:szCs w:val="24"/>
        </w:rPr>
      </w:pPr>
      <w:r>
        <w:rPr>
          <w:sz w:val="24"/>
          <w:szCs w:val="24"/>
        </w:rPr>
        <w:t xml:space="preserve">Examine the </w:t>
      </w:r>
      <w:r>
        <w:rPr>
          <w:b/>
          <w:bCs/>
          <w:sz w:val="24"/>
          <w:szCs w:val="24"/>
        </w:rPr>
        <w:t>ethical dimensions of courage and restraint</w:t>
      </w:r>
      <w:r>
        <w:rPr>
          <w:sz w:val="24"/>
          <w:szCs w:val="24"/>
        </w:rPr>
        <w:t>, including Soloi’s response to ambush and his eventual return to Kaputiei.</w:t>
      </w:r>
      <w:r>
        <w:rPr>
          <w:sz w:val="24"/>
          <w:szCs w:val="24"/>
        </w:rPr>
        <w:br/>
      </w:r>
    </w:p>
    <w:p w14:paraId="00000121" w14:textId="77777777" w:rsidR="00814A3E" w:rsidRDefault="00000000">
      <w:pPr>
        <w:numPr>
          <w:ilvl w:val="0"/>
          <w:numId w:val="211"/>
        </w:numPr>
        <w:spacing w:line="360" w:lineRule="auto"/>
        <w:rPr>
          <w:sz w:val="24"/>
          <w:szCs w:val="24"/>
        </w:rPr>
      </w:pPr>
      <w:r>
        <w:rPr>
          <w:sz w:val="24"/>
          <w:szCs w:val="24"/>
        </w:rPr>
        <w:t xml:space="preserve">Discuss the ways </w:t>
      </w:r>
      <w:r>
        <w:rPr>
          <w:b/>
          <w:bCs/>
          <w:sz w:val="24"/>
          <w:szCs w:val="24"/>
        </w:rPr>
        <w:t>hybrid ancestry and prophetic lineage</w:t>
      </w:r>
      <w:r>
        <w:rPr>
          <w:sz w:val="24"/>
          <w:szCs w:val="24"/>
        </w:rPr>
        <w:t xml:space="preserve"> shape notions of belonging, purity, and moral authority within Maasai society (Spear, 1993).</w:t>
      </w:r>
      <w:r>
        <w:rPr>
          <w:sz w:val="24"/>
          <w:szCs w:val="24"/>
        </w:rPr>
        <w:br/>
      </w:r>
    </w:p>
    <w:p w14:paraId="00000122" w14:textId="77777777" w:rsidR="00814A3E" w:rsidRDefault="00000000">
      <w:pPr>
        <w:numPr>
          <w:ilvl w:val="0"/>
          <w:numId w:val="211"/>
        </w:numPr>
        <w:spacing w:after="240" w:line="360" w:lineRule="auto"/>
        <w:rPr>
          <w:sz w:val="24"/>
          <w:szCs w:val="24"/>
        </w:rPr>
      </w:pPr>
      <w:r>
        <w:rPr>
          <w:sz w:val="24"/>
          <w:szCs w:val="24"/>
        </w:rPr>
        <w:t xml:space="preserve">Evaluate the tension between </w:t>
      </w:r>
      <w:r>
        <w:rPr>
          <w:b/>
          <w:bCs/>
          <w:sz w:val="24"/>
          <w:szCs w:val="24"/>
        </w:rPr>
        <w:t>personal desire, family strategy, and community expectations</w:t>
      </w:r>
      <w:r>
        <w:rPr>
          <w:sz w:val="24"/>
          <w:szCs w:val="24"/>
        </w:rPr>
        <w:t xml:space="preserve"> in restoring moral and social balance.</w:t>
      </w:r>
      <w:r>
        <w:rPr>
          <w:sz w:val="24"/>
          <w:szCs w:val="24"/>
        </w:rPr>
        <w:br/>
      </w:r>
    </w:p>
    <w:p w14:paraId="00000123" w14:textId="77777777" w:rsidR="00814A3E" w:rsidRDefault="00000000">
      <w:pPr>
        <w:pStyle w:val="Heading3"/>
        <w:keepNext w:val="0"/>
        <w:keepLines w:val="0"/>
        <w:spacing w:before="280" w:line="360" w:lineRule="auto"/>
        <w:rPr>
          <w:b/>
          <w:bCs/>
          <w:color w:val="000000"/>
          <w:sz w:val="24"/>
          <w:szCs w:val="24"/>
        </w:rPr>
      </w:pPr>
      <w:bookmarkStart w:id="53" w:name="_4qutonyeda8d" w:colFirst="0" w:colLast="0"/>
      <w:bookmarkEnd w:id="53"/>
      <w:r>
        <w:rPr>
          <w:b/>
          <w:bCs/>
          <w:color w:val="000000"/>
          <w:sz w:val="24"/>
          <w:szCs w:val="24"/>
        </w:rPr>
        <w:t>Chapter Summary / Key Points:</w:t>
      </w:r>
    </w:p>
    <w:p w14:paraId="00000124" w14:textId="77777777" w:rsidR="00814A3E" w:rsidRDefault="00000000">
      <w:pPr>
        <w:numPr>
          <w:ilvl w:val="0"/>
          <w:numId w:val="100"/>
        </w:numPr>
        <w:spacing w:before="240" w:line="360" w:lineRule="auto"/>
        <w:rPr>
          <w:sz w:val="24"/>
          <w:szCs w:val="24"/>
        </w:rPr>
      </w:pPr>
      <w:r>
        <w:rPr>
          <w:sz w:val="24"/>
          <w:szCs w:val="24"/>
        </w:rPr>
        <w:t xml:space="preserve">Following famine and exile, the family settles in </w:t>
      </w:r>
      <w:r>
        <w:rPr>
          <w:b/>
          <w:bCs/>
          <w:sz w:val="24"/>
          <w:szCs w:val="24"/>
        </w:rPr>
        <w:t>Matapato</w:t>
      </w:r>
      <w:r>
        <w:rPr>
          <w:sz w:val="24"/>
          <w:szCs w:val="24"/>
        </w:rPr>
        <w:t xml:space="preserve">, where Lene attends missionary school and receives the Christian name </w:t>
      </w:r>
      <w:r>
        <w:rPr>
          <w:b/>
          <w:bCs/>
          <w:sz w:val="24"/>
          <w:szCs w:val="24"/>
        </w:rPr>
        <w:t>Paul</w:t>
      </w:r>
      <w:r>
        <w:rPr>
          <w:sz w:val="24"/>
          <w:szCs w:val="24"/>
        </w:rPr>
        <w:t>, reflecting colonial reshaping of identity (Lonsdale, 2006).</w:t>
      </w:r>
      <w:r>
        <w:rPr>
          <w:sz w:val="24"/>
          <w:szCs w:val="24"/>
        </w:rPr>
        <w:br/>
      </w:r>
    </w:p>
    <w:p w14:paraId="00000125" w14:textId="77777777" w:rsidR="00814A3E" w:rsidRDefault="00000000">
      <w:pPr>
        <w:numPr>
          <w:ilvl w:val="0"/>
          <w:numId w:val="100"/>
        </w:numPr>
        <w:spacing w:line="360" w:lineRule="auto"/>
        <w:rPr>
          <w:sz w:val="24"/>
          <w:szCs w:val="24"/>
        </w:rPr>
      </w:pPr>
      <w:r>
        <w:rPr>
          <w:b/>
          <w:bCs/>
          <w:sz w:val="24"/>
          <w:szCs w:val="24"/>
        </w:rPr>
        <w:t>Age-set initiation</w:t>
      </w:r>
      <w:r>
        <w:rPr>
          <w:sz w:val="24"/>
          <w:szCs w:val="24"/>
        </w:rPr>
        <w:t xml:space="preserve"> marks Soloi’s transition into warriorhood, teaching moral responsibility and social obligation through rites, cattle guarding, and participation in raids (Galaty &amp; Bonte, 1991).</w:t>
      </w:r>
      <w:r>
        <w:rPr>
          <w:sz w:val="24"/>
          <w:szCs w:val="24"/>
        </w:rPr>
        <w:br/>
      </w:r>
    </w:p>
    <w:p w14:paraId="00000126" w14:textId="77777777" w:rsidR="00814A3E" w:rsidRDefault="00000000">
      <w:pPr>
        <w:numPr>
          <w:ilvl w:val="0"/>
          <w:numId w:val="100"/>
        </w:numPr>
        <w:spacing w:line="360" w:lineRule="auto"/>
        <w:rPr>
          <w:sz w:val="24"/>
          <w:szCs w:val="24"/>
        </w:rPr>
      </w:pPr>
      <w:r>
        <w:rPr>
          <w:sz w:val="24"/>
          <w:szCs w:val="24"/>
        </w:rPr>
        <w:t xml:space="preserve">Soloi participates in raids, including a high-risk raid against a white settler in </w:t>
      </w:r>
      <w:r>
        <w:rPr>
          <w:b/>
          <w:bCs/>
          <w:sz w:val="24"/>
          <w:szCs w:val="24"/>
        </w:rPr>
        <w:t>Enkare Naibor</w:t>
      </w:r>
      <w:r>
        <w:rPr>
          <w:sz w:val="24"/>
          <w:szCs w:val="24"/>
        </w:rPr>
        <w:t>, demonstrating both courage and strategic reclamation of power (Waller, 2012).</w:t>
      </w:r>
      <w:r>
        <w:rPr>
          <w:sz w:val="24"/>
          <w:szCs w:val="24"/>
        </w:rPr>
        <w:br/>
      </w:r>
    </w:p>
    <w:p w14:paraId="00000127" w14:textId="77777777" w:rsidR="00814A3E" w:rsidRDefault="00000000">
      <w:pPr>
        <w:numPr>
          <w:ilvl w:val="0"/>
          <w:numId w:val="100"/>
        </w:numPr>
        <w:spacing w:line="360" w:lineRule="auto"/>
        <w:rPr>
          <w:sz w:val="24"/>
          <w:szCs w:val="24"/>
        </w:rPr>
      </w:pPr>
      <w:r>
        <w:rPr>
          <w:sz w:val="24"/>
          <w:szCs w:val="24"/>
        </w:rPr>
        <w:t xml:space="preserve">A critical </w:t>
      </w:r>
      <w:r>
        <w:rPr>
          <w:b/>
          <w:bCs/>
          <w:sz w:val="24"/>
          <w:szCs w:val="24"/>
        </w:rPr>
        <w:t>ambush at the manyatta</w:t>
      </w:r>
      <w:r>
        <w:rPr>
          <w:sz w:val="24"/>
          <w:szCs w:val="24"/>
        </w:rPr>
        <w:t xml:space="preserve"> tests the limits of restraint and highlights the complex ethics of warrior conduct. Soloi’s choice to act decisively but honorably reflects adherence to Maasai moral principles (Spencer, 2003).</w:t>
      </w:r>
      <w:r>
        <w:rPr>
          <w:sz w:val="24"/>
          <w:szCs w:val="24"/>
        </w:rPr>
        <w:br/>
      </w:r>
    </w:p>
    <w:p w14:paraId="00000128" w14:textId="77777777" w:rsidR="00814A3E" w:rsidRDefault="00000000">
      <w:pPr>
        <w:numPr>
          <w:ilvl w:val="0"/>
          <w:numId w:val="100"/>
        </w:numPr>
        <w:spacing w:line="360" w:lineRule="auto"/>
        <w:rPr>
          <w:sz w:val="24"/>
          <w:szCs w:val="24"/>
        </w:rPr>
      </w:pPr>
      <w:r>
        <w:rPr>
          <w:sz w:val="24"/>
          <w:szCs w:val="24"/>
        </w:rPr>
        <w:t xml:space="preserve">Parpai orchestrates a </w:t>
      </w:r>
      <w:r>
        <w:rPr>
          <w:b/>
          <w:bCs/>
          <w:sz w:val="24"/>
          <w:szCs w:val="24"/>
        </w:rPr>
        <w:t>quiet return to Kaputiei</w:t>
      </w:r>
      <w:r>
        <w:rPr>
          <w:sz w:val="24"/>
          <w:szCs w:val="24"/>
        </w:rPr>
        <w:t xml:space="preserve">, ensuring Soloi and the family reintegrate while preserving moral authority and ancestral obligations. The return represents </w:t>
      </w:r>
      <w:r>
        <w:rPr>
          <w:b/>
          <w:bCs/>
          <w:sz w:val="24"/>
          <w:szCs w:val="24"/>
        </w:rPr>
        <w:t>restoration of social balance</w:t>
      </w:r>
      <w:r>
        <w:rPr>
          <w:sz w:val="24"/>
          <w:szCs w:val="24"/>
        </w:rPr>
        <w:t xml:space="preserve"> rather than coercion.</w:t>
      </w:r>
      <w:r>
        <w:rPr>
          <w:sz w:val="24"/>
          <w:szCs w:val="24"/>
        </w:rPr>
        <w:br/>
      </w:r>
    </w:p>
    <w:p w14:paraId="00000129" w14:textId="77777777" w:rsidR="00814A3E" w:rsidRDefault="00000000">
      <w:pPr>
        <w:numPr>
          <w:ilvl w:val="0"/>
          <w:numId w:val="100"/>
        </w:numPr>
        <w:spacing w:after="240" w:line="360" w:lineRule="auto"/>
        <w:rPr>
          <w:sz w:val="24"/>
          <w:szCs w:val="24"/>
        </w:rPr>
      </w:pPr>
      <w:r>
        <w:rPr>
          <w:sz w:val="24"/>
          <w:szCs w:val="24"/>
        </w:rPr>
        <w:t xml:space="preserve">The chapter situates the family’s repeated displacement within the </w:t>
      </w:r>
      <w:r>
        <w:rPr>
          <w:b/>
          <w:bCs/>
          <w:sz w:val="24"/>
          <w:szCs w:val="24"/>
        </w:rPr>
        <w:t>long-standing historical tension</w:t>
      </w:r>
      <w:r>
        <w:rPr>
          <w:sz w:val="24"/>
          <w:szCs w:val="24"/>
        </w:rPr>
        <w:t xml:space="preserve"> between sacred power, hybrid ancestry, and community acceptance, showing how exile and return are woven into Maasai moral cosmology (Spear, 1993; Waller, 2012).</w:t>
      </w:r>
      <w:r>
        <w:rPr>
          <w:sz w:val="24"/>
          <w:szCs w:val="24"/>
        </w:rPr>
        <w:br/>
      </w:r>
    </w:p>
    <w:p w14:paraId="0000012A" w14:textId="77777777" w:rsidR="00814A3E" w:rsidRDefault="00000000">
      <w:pPr>
        <w:pStyle w:val="Heading3"/>
        <w:keepNext w:val="0"/>
        <w:keepLines w:val="0"/>
        <w:spacing w:before="280" w:line="360" w:lineRule="auto"/>
        <w:rPr>
          <w:b/>
          <w:bCs/>
          <w:color w:val="000000"/>
          <w:sz w:val="24"/>
          <w:szCs w:val="24"/>
        </w:rPr>
      </w:pPr>
      <w:bookmarkStart w:id="54" w:name="_toyg8w2tr9la" w:colFirst="0" w:colLast="0"/>
      <w:bookmarkEnd w:id="54"/>
      <w:r>
        <w:rPr>
          <w:b/>
          <w:bCs/>
          <w:color w:val="000000"/>
          <w:sz w:val="24"/>
          <w:szCs w:val="24"/>
        </w:rPr>
        <w:t>Discussion Questions:</w:t>
      </w:r>
    </w:p>
    <w:p w14:paraId="0000012B" w14:textId="77777777" w:rsidR="00814A3E" w:rsidRDefault="00000000">
      <w:pPr>
        <w:numPr>
          <w:ilvl w:val="0"/>
          <w:numId w:val="295"/>
        </w:numPr>
        <w:spacing w:before="240" w:line="360" w:lineRule="auto"/>
        <w:rPr>
          <w:sz w:val="24"/>
          <w:szCs w:val="24"/>
        </w:rPr>
      </w:pPr>
      <w:r>
        <w:rPr>
          <w:sz w:val="24"/>
          <w:szCs w:val="24"/>
        </w:rPr>
        <w:t xml:space="preserve">How does Soloi’s conduct during the manyatta ambush reflect </w:t>
      </w:r>
      <w:r>
        <w:rPr>
          <w:b/>
          <w:bCs/>
          <w:sz w:val="24"/>
          <w:szCs w:val="24"/>
        </w:rPr>
        <w:t>restraint and ethical courage</w:t>
      </w:r>
      <w:r>
        <w:rPr>
          <w:sz w:val="24"/>
          <w:szCs w:val="24"/>
        </w:rPr>
        <w:t>, and how do these values relate to enkanyit?</w:t>
      </w:r>
      <w:r>
        <w:rPr>
          <w:sz w:val="24"/>
          <w:szCs w:val="24"/>
        </w:rPr>
        <w:br/>
      </w:r>
    </w:p>
    <w:p w14:paraId="0000012C" w14:textId="77777777" w:rsidR="00814A3E" w:rsidRDefault="00000000">
      <w:pPr>
        <w:numPr>
          <w:ilvl w:val="0"/>
          <w:numId w:val="295"/>
        </w:numPr>
        <w:spacing w:line="360" w:lineRule="auto"/>
        <w:rPr>
          <w:sz w:val="24"/>
          <w:szCs w:val="24"/>
        </w:rPr>
      </w:pPr>
      <w:r>
        <w:rPr>
          <w:sz w:val="24"/>
          <w:szCs w:val="24"/>
        </w:rPr>
        <w:t xml:space="preserve">In what ways do </w:t>
      </w:r>
      <w:r>
        <w:rPr>
          <w:b/>
          <w:bCs/>
          <w:sz w:val="24"/>
          <w:szCs w:val="24"/>
        </w:rPr>
        <w:t>age-set systems and initiation rituals</w:t>
      </w:r>
      <w:r>
        <w:rPr>
          <w:sz w:val="24"/>
          <w:szCs w:val="24"/>
        </w:rPr>
        <w:t xml:space="preserve"> serve as mechanisms for moral education and social continuity?</w:t>
      </w:r>
      <w:r>
        <w:rPr>
          <w:sz w:val="24"/>
          <w:szCs w:val="24"/>
        </w:rPr>
        <w:br/>
      </w:r>
    </w:p>
    <w:p w14:paraId="0000012D" w14:textId="77777777" w:rsidR="00814A3E" w:rsidRDefault="00000000">
      <w:pPr>
        <w:numPr>
          <w:ilvl w:val="0"/>
          <w:numId w:val="295"/>
        </w:numPr>
        <w:spacing w:line="360" w:lineRule="auto"/>
        <w:rPr>
          <w:sz w:val="24"/>
          <w:szCs w:val="24"/>
        </w:rPr>
      </w:pPr>
      <w:r>
        <w:rPr>
          <w:sz w:val="24"/>
          <w:szCs w:val="24"/>
        </w:rPr>
        <w:t xml:space="preserve">How does the family’s </w:t>
      </w:r>
      <w:r>
        <w:rPr>
          <w:b/>
          <w:bCs/>
          <w:sz w:val="24"/>
          <w:szCs w:val="24"/>
        </w:rPr>
        <w:t>hybrid ancestry</w:t>
      </w:r>
      <w:r>
        <w:rPr>
          <w:sz w:val="24"/>
          <w:szCs w:val="24"/>
        </w:rPr>
        <w:t xml:space="preserve"> complicate their claim to belonging and authority within the Maasai community?</w:t>
      </w:r>
      <w:r>
        <w:rPr>
          <w:sz w:val="24"/>
          <w:szCs w:val="24"/>
        </w:rPr>
        <w:br/>
      </w:r>
    </w:p>
    <w:p w14:paraId="0000012E" w14:textId="77777777" w:rsidR="00814A3E" w:rsidRDefault="00000000">
      <w:pPr>
        <w:numPr>
          <w:ilvl w:val="0"/>
          <w:numId w:val="295"/>
        </w:numPr>
        <w:spacing w:line="360" w:lineRule="auto"/>
        <w:rPr>
          <w:sz w:val="24"/>
          <w:szCs w:val="24"/>
        </w:rPr>
      </w:pPr>
      <w:r>
        <w:rPr>
          <w:sz w:val="24"/>
          <w:szCs w:val="24"/>
        </w:rPr>
        <w:t xml:space="preserve">What role does </w:t>
      </w:r>
      <w:r>
        <w:rPr>
          <w:b/>
          <w:bCs/>
          <w:sz w:val="24"/>
          <w:szCs w:val="24"/>
        </w:rPr>
        <w:t>strategic patience and parental guidance</w:t>
      </w:r>
      <w:r>
        <w:rPr>
          <w:sz w:val="24"/>
          <w:szCs w:val="24"/>
        </w:rPr>
        <w:t xml:space="preserve"> play in reconciling past transgressions and facilitating social reintegration?</w:t>
      </w:r>
      <w:r>
        <w:rPr>
          <w:sz w:val="24"/>
          <w:szCs w:val="24"/>
        </w:rPr>
        <w:br/>
      </w:r>
    </w:p>
    <w:p w14:paraId="0000012F" w14:textId="77777777" w:rsidR="00814A3E" w:rsidRDefault="00000000">
      <w:pPr>
        <w:numPr>
          <w:ilvl w:val="0"/>
          <w:numId w:val="295"/>
        </w:numPr>
        <w:spacing w:after="240" w:line="360" w:lineRule="auto"/>
        <w:rPr>
          <w:sz w:val="24"/>
          <w:szCs w:val="24"/>
        </w:rPr>
      </w:pPr>
      <w:r>
        <w:rPr>
          <w:sz w:val="24"/>
          <w:szCs w:val="24"/>
        </w:rPr>
        <w:t xml:space="preserve">How do the intersections of </w:t>
      </w:r>
      <w:r>
        <w:rPr>
          <w:b/>
          <w:bCs/>
          <w:sz w:val="24"/>
          <w:szCs w:val="24"/>
        </w:rPr>
        <w:t>colonial pressures, social hierarchy, and moral cosmology</w:t>
      </w:r>
      <w:r>
        <w:rPr>
          <w:sz w:val="24"/>
          <w:szCs w:val="24"/>
        </w:rPr>
        <w:t xml:space="preserve"> shape the narrative of exile and return?</w:t>
      </w:r>
      <w:r>
        <w:rPr>
          <w:sz w:val="24"/>
          <w:szCs w:val="24"/>
        </w:rPr>
        <w:br/>
      </w:r>
    </w:p>
    <w:p w14:paraId="00000130" w14:textId="77777777" w:rsidR="00814A3E" w:rsidRDefault="00000000">
      <w:pPr>
        <w:pStyle w:val="Heading3"/>
        <w:keepNext w:val="0"/>
        <w:keepLines w:val="0"/>
        <w:spacing w:before="280" w:line="360" w:lineRule="auto"/>
        <w:rPr>
          <w:b/>
          <w:bCs/>
          <w:color w:val="000000"/>
          <w:sz w:val="24"/>
          <w:szCs w:val="24"/>
        </w:rPr>
      </w:pPr>
      <w:bookmarkStart w:id="55" w:name="_6ucskh4suj3q" w:colFirst="0" w:colLast="0"/>
      <w:bookmarkEnd w:id="55"/>
      <w:r>
        <w:rPr>
          <w:b/>
          <w:bCs/>
          <w:color w:val="000000"/>
          <w:sz w:val="24"/>
          <w:szCs w:val="24"/>
        </w:rPr>
        <w:t>Activities / Exercises:</w:t>
      </w:r>
    </w:p>
    <w:p w14:paraId="00000131" w14:textId="77777777" w:rsidR="00814A3E" w:rsidRDefault="00000000">
      <w:pPr>
        <w:numPr>
          <w:ilvl w:val="0"/>
          <w:numId w:val="155"/>
        </w:numPr>
        <w:spacing w:before="240" w:line="360" w:lineRule="auto"/>
        <w:rPr>
          <w:sz w:val="24"/>
          <w:szCs w:val="24"/>
        </w:rPr>
      </w:pPr>
      <w:r>
        <w:rPr>
          <w:b/>
          <w:bCs/>
          <w:sz w:val="24"/>
          <w:szCs w:val="24"/>
        </w:rPr>
        <w:t>Ethical Dilemma Reflection:</w:t>
      </w:r>
      <w:r>
        <w:rPr>
          <w:sz w:val="24"/>
          <w:szCs w:val="24"/>
        </w:rPr>
        <w:t xml:space="preserve"> Students analyze Soloi’s choices during the ambush and compare them to principles of restraint and moral responsibility in Maasai ethics.</w:t>
      </w:r>
      <w:r>
        <w:rPr>
          <w:sz w:val="24"/>
          <w:szCs w:val="24"/>
        </w:rPr>
        <w:br/>
      </w:r>
    </w:p>
    <w:p w14:paraId="00000132" w14:textId="77777777" w:rsidR="00814A3E" w:rsidRDefault="00000000">
      <w:pPr>
        <w:numPr>
          <w:ilvl w:val="0"/>
          <w:numId w:val="155"/>
        </w:numPr>
        <w:spacing w:line="360" w:lineRule="auto"/>
        <w:rPr>
          <w:sz w:val="24"/>
          <w:szCs w:val="24"/>
        </w:rPr>
      </w:pPr>
      <w:r>
        <w:rPr>
          <w:b/>
          <w:bCs/>
          <w:sz w:val="24"/>
          <w:szCs w:val="24"/>
        </w:rPr>
        <w:t>Lineage Mapping:</w:t>
      </w:r>
      <w:r>
        <w:rPr>
          <w:sz w:val="24"/>
          <w:szCs w:val="24"/>
        </w:rPr>
        <w:t xml:space="preserve"> Trace the Kunoni prophetic lineage and hybrid ancestry, noting how past actions and status influence contemporary belonging.</w:t>
      </w:r>
      <w:r>
        <w:rPr>
          <w:sz w:val="24"/>
          <w:szCs w:val="24"/>
        </w:rPr>
        <w:br/>
      </w:r>
    </w:p>
    <w:p w14:paraId="00000133" w14:textId="77777777" w:rsidR="00814A3E" w:rsidRDefault="00000000">
      <w:pPr>
        <w:numPr>
          <w:ilvl w:val="0"/>
          <w:numId w:val="155"/>
        </w:numPr>
        <w:spacing w:line="360" w:lineRule="auto"/>
        <w:rPr>
          <w:sz w:val="24"/>
          <w:szCs w:val="24"/>
        </w:rPr>
      </w:pPr>
      <w:r>
        <w:rPr>
          <w:b/>
          <w:bCs/>
          <w:sz w:val="24"/>
          <w:szCs w:val="24"/>
        </w:rPr>
        <w:t>Roleplay:</w:t>
      </w:r>
      <w:r>
        <w:rPr>
          <w:sz w:val="24"/>
          <w:szCs w:val="24"/>
        </w:rPr>
        <w:t xml:space="preserve"> Simulate the reintegration process at Kaputiei, assigning roles as age-set leaders, elders, and returning family members to explore negotiation and moral decision-making.</w:t>
      </w:r>
      <w:r>
        <w:rPr>
          <w:sz w:val="24"/>
          <w:szCs w:val="24"/>
        </w:rPr>
        <w:br/>
      </w:r>
    </w:p>
    <w:p w14:paraId="00000134" w14:textId="77777777" w:rsidR="00814A3E" w:rsidRDefault="00000000">
      <w:pPr>
        <w:numPr>
          <w:ilvl w:val="0"/>
          <w:numId w:val="155"/>
        </w:numPr>
        <w:spacing w:after="240" w:line="360" w:lineRule="auto"/>
        <w:rPr>
          <w:sz w:val="24"/>
          <w:szCs w:val="24"/>
        </w:rPr>
      </w:pPr>
      <w:r>
        <w:rPr>
          <w:b/>
          <w:bCs/>
          <w:sz w:val="24"/>
          <w:szCs w:val="24"/>
        </w:rPr>
        <w:t>Textual Analysis:</w:t>
      </w:r>
      <w:r>
        <w:rPr>
          <w:sz w:val="24"/>
          <w:szCs w:val="24"/>
        </w:rPr>
        <w:t xml:space="preserve"> Examine colonial impact on pastoralist life, linking missionary schooling, land pressures, and raids to changing social and moral practices.</w:t>
      </w:r>
      <w:r>
        <w:rPr>
          <w:sz w:val="24"/>
          <w:szCs w:val="24"/>
        </w:rPr>
        <w:br/>
      </w:r>
    </w:p>
    <w:p w14:paraId="00000135" w14:textId="77777777" w:rsidR="00814A3E" w:rsidRDefault="00000000">
      <w:pPr>
        <w:pStyle w:val="Heading3"/>
        <w:keepNext w:val="0"/>
        <w:keepLines w:val="0"/>
        <w:spacing w:before="280" w:line="360" w:lineRule="auto"/>
        <w:rPr>
          <w:b/>
          <w:bCs/>
          <w:color w:val="000000"/>
          <w:sz w:val="24"/>
          <w:szCs w:val="24"/>
        </w:rPr>
      </w:pPr>
      <w:bookmarkStart w:id="56" w:name="_p7bv4qgikqix" w:colFirst="0" w:colLast="0"/>
      <w:bookmarkEnd w:id="56"/>
      <w:r>
        <w:rPr>
          <w:b/>
          <w:bCs/>
          <w:color w:val="000000"/>
          <w:sz w:val="24"/>
          <w:szCs w:val="24"/>
        </w:rPr>
        <w:t>Suggested Readings / References:</w:t>
      </w:r>
    </w:p>
    <w:p w14:paraId="00000136" w14:textId="77777777" w:rsidR="00814A3E" w:rsidRDefault="00000000">
      <w:pPr>
        <w:numPr>
          <w:ilvl w:val="0"/>
          <w:numId w:val="60"/>
        </w:numPr>
        <w:spacing w:before="240" w:line="360" w:lineRule="auto"/>
        <w:rPr>
          <w:sz w:val="24"/>
          <w:szCs w:val="24"/>
        </w:rPr>
      </w:pPr>
      <w:r>
        <w:rPr>
          <w:sz w:val="24"/>
          <w:szCs w:val="24"/>
        </w:rPr>
        <w:t xml:space="preserve">Spencer, P. (2003, 2004). </w:t>
      </w:r>
      <w:r>
        <w:rPr>
          <w:i/>
          <w:iCs/>
          <w:sz w:val="24"/>
          <w:szCs w:val="24"/>
        </w:rPr>
        <w:t>The Maasai of Matapato: Pastoralism and Change</w:t>
      </w:r>
      <w:r>
        <w:rPr>
          <w:sz w:val="24"/>
          <w:szCs w:val="24"/>
        </w:rPr>
        <w:t>.</w:t>
      </w:r>
      <w:r>
        <w:rPr>
          <w:sz w:val="24"/>
          <w:szCs w:val="24"/>
        </w:rPr>
        <w:br/>
      </w:r>
    </w:p>
    <w:p w14:paraId="00000137" w14:textId="77777777" w:rsidR="00814A3E" w:rsidRDefault="00000000">
      <w:pPr>
        <w:numPr>
          <w:ilvl w:val="0"/>
          <w:numId w:val="60"/>
        </w:numPr>
        <w:spacing w:line="360" w:lineRule="auto"/>
        <w:rPr>
          <w:sz w:val="24"/>
          <w:szCs w:val="24"/>
        </w:rPr>
      </w:pPr>
      <w:r>
        <w:rPr>
          <w:sz w:val="24"/>
          <w:szCs w:val="24"/>
        </w:rPr>
        <w:t xml:space="preserve">Galaty, J., &amp; Bonte, P. (1991). </w:t>
      </w:r>
      <w:r>
        <w:rPr>
          <w:i/>
          <w:iCs/>
          <w:sz w:val="24"/>
          <w:szCs w:val="24"/>
        </w:rPr>
        <w:t>Cattle, Custom, and Social Organization among the Maasai</w:t>
      </w:r>
      <w:r>
        <w:rPr>
          <w:sz w:val="24"/>
          <w:szCs w:val="24"/>
        </w:rPr>
        <w:t>.</w:t>
      </w:r>
      <w:r>
        <w:rPr>
          <w:sz w:val="24"/>
          <w:szCs w:val="24"/>
        </w:rPr>
        <w:br/>
      </w:r>
    </w:p>
    <w:p w14:paraId="00000138" w14:textId="77777777" w:rsidR="00814A3E" w:rsidRDefault="00000000">
      <w:pPr>
        <w:numPr>
          <w:ilvl w:val="0"/>
          <w:numId w:val="60"/>
        </w:numPr>
        <w:spacing w:line="360" w:lineRule="auto"/>
        <w:rPr>
          <w:sz w:val="24"/>
          <w:szCs w:val="24"/>
        </w:rPr>
      </w:pPr>
      <w:r>
        <w:rPr>
          <w:sz w:val="24"/>
          <w:szCs w:val="24"/>
        </w:rPr>
        <w:t xml:space="preserve">Lonsdale, J. (2006). </w:t>
      </w:r>
      <w:r>
        <w:rPr>
          <w:i/>
          <w:iCs/>
          <w:sz w:val="24"/>
          <w:szCs w:val="24"/>
        </w:rPr>
        <w:t>The Moral Economy of Colonial Education in Kenya</w:t>
      </w:r>
      <w:r>
        <w:rPr>
          <w:sz w:val="24"/>
          <w:szCs w:val="24"/>
        </w:rPr>
        <w:t>.</w:t>
      </w:r>
      <w:r>
        <w:rPr>
          <w:sz w:val="24"/>
          <w:szCs w:val="24"/>
        </w:rPr>
        <w:br/>
      </w:r>
    </w:p>
    <w:p w14:paraId="00000139" w14:textId="77777777" w:rsidR="00814A3E" w:rsidRDefault="00000000">
      <w:pPr>
        <w:numPr>
          <w:ilvl w:val="0"/>
          <w:numId w:val="60"/>
        </w:numPr>
        <w:spacing w:line="360" w:lineRule="auto"/>
        <w:rPr>
          <w:sz w:val="24"/>
          <w:szCs w:val="24"/>
        </w:rPr>
      </w:pPr>
      <w:r>
        <w:rPr>
          <w:sz w:val="24"/>
          <w:szCs w:val="24"/>
        </w:rPr>
        <w:t xml:space="preserve">Waller, R. (2012). </w:t>
      </w:r>
      <w:r>
        <w:rPr>
          <w:i/>
          <w:iCs/>
          <w:sz w:val="24"/>
          <w:szCs w:val="24"/>
        </w:rPr>
        <w:t>Becoming Maasai: Ethnicity, Courage, and Colonial Transformation</w:t>
      </w:r>
      <w:r>
        <w:rPr>
          <w:sz w:val="24"/>
          <w:szCs w:val="24"/>
        </w:rPr>
        <w:t>.</w:t>
      </w:r>
      <w:r>
        <w:rPr>
          <w:sz w:val="24"/>
          <w:szCs w:val="24"/>
        </w:rPr>
        <w:br/>
      </w:r>
    </w:p>
    <w:p w14:paraId="0000013A" w14:textId="77777777" w:rsidR="00814A3E" w:rsidRDefault="00000000">
      <w:pPr>
        <w:numPr>
          <w:ilvl w:val="0"/>
          <w:numId w:val="60"/>
        </w:numPr>
        <w:spacing w:after="240" w:line="360" w:lineRule="auto"/>
        <w:rPr>
          <w:sz w:val="24"/>
          <w:szCs w:val="24"/>
        </w:rPr>
      </w:pPr>
      <w:r>
        <w:rPr>
          <w:sz w:val="24"/>
          <w:szCs w:val="24"/>
        </w:rPr>
        <w:t xml:space="preserve">Spear, T. (1993). </w:t>
      </w:r>
      <w:r>
        <w:rPr>
          <w:i/>
          <w:iCs/>
          <w:sz w:val="24"/>
          <w:szCs w:val="24"/>
        </w:rPr>
        <w:t>Being Maasai: Ethnicity and Identity in East Africa</w:t>
      </w:r>
      <w:r>
        <w:rPr>
          <w:sz w:val="24"/>
          <w:szCs w:val="24"/>
        </w:rPr>
        <w:t>.</w:t>
      </w:r>
      <w:r>
        <w:rPr>
          <w:sz w:val="24"/>
          <w:szCs w:val="24"/>
        </w:rPr>
        <w:br/>
      </w:r>
    </w:p>
    <w:p w14:paraId="0000013B" w14:textId="77777777" w:rsidR="00814A3E" w:rsidRDefault="00000000">
      <w:pPr>
        <w:pStyle w:val="Heading3"/>
        <w:keepNext w:val="0"/>
        <w:keepLines w:val="0"/>
        <w:spacing w:before="280" w:line="360" w:lineRule="auto"/>
        <w:rPr>
          <w:b/>
          <w:bCs/>
          <w:color w:val="000000"/>
          <w:sz w:val="24"/>
          <w:szCs w:val="24"/>
        </w:rPr>
      </w:pPr>
      <w:bookmarkStart w:id="57" w:name="_e9fcka585cnz" w:colFirst="0" w:colLast="0"/>
      <w:bookmarkEnd w:id="57"/>
      <w:r>
        <w:rPr>
          <w:b/>
          <w:bCs/>
          <w:color w:val="000000"/>
          <w:sz w:val="24"/>
          <w:szCs w:val="24"/>
        </w:rPr>
        <w:t>Assessment Ideas:</w:t>
      </w:r>
    </w:p>
    <w:p w14:paraId="0000013C" w14:textId="77777777" w:rsidR="00814A3E" w:rsidRDefault="00000000">
      <w:pPr>
        <w:numPr>
          <w:ilvl w:val="0"/>
          <w:numId w:val="298"/>
        </w:numPr>
        <w:spacing w:before="240" w:line="360" w:lineRule="auto"/>
        <w:rPr>
          <w:sz w:val="24"/>
          <w:szCs w:val="24"/>
        </w:rPr>
      </w:pPr>
      <w:r>
        <w:rPr>
          <w:sz w:val="24"/>
          <w:szCs w:val="24"/>
        </w:rPr>
        <w:t>Short essay: “Discuss how Soloi’s return to Kaputiei exemplifies the restoration of moral and social balance.”</w:t>
      </w:r>
      <w:r>
        <w:rPr>
          <w:sz w:val="24"/>
          <w:szCs w:val="24"/>
        </w:rPr>
        <w:br/>
      </w:r>
    </w:p>
    <w:p w14:paraId="0000013D" w14:textId="77777777" w:rsidR="00814A3E" w:rsidRDefault="00000000">
      <w:pPr>
        <w:numPr>
          <w:ilvl w:val="0"/>
          <w:numId w:val="298"/>
        </w:numPr>
        <w:spacing w:line="360" w:lineRule="auto"/>
        <w:rPr>
          <w:sz w:val="24"/>
          <w:szCs w:val="24"/>
        </w:rPr>
      </w:pPr>
      <w:r>
        <w:rPr>
          <w:sz w:val="24"/>
          <w:szCs w:val="24"/>
        </w:rPr>
        <w:t>Discussion post: “Evaluate how hybrid ancestry affects authority, belonging, and prophetic legitimacy in the Kunoni lineage.”</w:t>
      </w:r>
      <w:r>
        <w:rPr>
          <w:sz w:val="24"/>
          <w:szCs w:val="24"/>
        </w:rPr>
        <w:br/>
      </w:r>
    </w:p>
    <w:p w14:paraId="0000013E" w14:textId="77777777" w:rsidR="00814A3E" w:rsidRDefault="00000000">
      <w:pPr>
        <w:numPr>
          <w:ilvl w:val="0"/>
          <w:numId w:val="298"/>
        </w:numPr>
        <w:spacing w:after="240" w:line="360" w:lineRule="auto"/>
        <w:rPr>
          <w:sz w:val="24"/>
          <w:szCs w:val="24"/>
        </w:rPr>
      </w:pPr>
      <w:r>
        <w:rPr>
          <w:sz w:val="24"/>
          <w:szCs w:val="24"/>
        </w:rPr>
        <w:t xml:space="preserve">Group project: Create a </w:t>
      </w:r>
      <w:r>
        <w:rPr>
          <w:b/>
          <w:bCs/>
          <w:sz w:val="24"/>
          <w:szCs w:val="24"/>
        </w:rPr>
        <w:t>map tracing exile, displacement, and return</w:t>
      </w:r>
      <w:r>
        <w:rPr>
          <w:sz w:val="24"/>
          <w:szCs w:val="24"/>
        </w:rPr>
        <w:t>, noting key events, moral tests, and ancestral obligations influencing family strategy.</w:t>
      </w:r>
    </w:p>
    <w:p w14:paraId="0000013F" w14:textId="77777777" w:rsidR="00814A3E" w:rsidRDefault="00000000">
      <w:pPr>
        <w:pStyle w:val="Heading2"/>
        <w:keepNext w:val="0"/>
        <w:keepLines w:val="0"/>
        <w:spacing w:after="80" w:line="360" w:lineRule="auto"/>
        <w:rPr>
          <w:b/>
          <w:bCs/>
          <w:sz w:val="24"/>
          <w:szCs w:val="24"/>
        </w:rPr>
      </w:pPr>
      <w:bookmarkStart w:id="58" w:name="_fhto9xwf1l1y" w:colFirst="0" w:colLast="0"/>
      <w:bookmarkEnd w:id="58"/>
      <w:r>
        <w:rPr>
          <w:b/>
          <w:bCs/>
          <w:sz w:val="24"/>
          <w:szCs w:val="24"/>
        </w:rPr>
        <w:t>Course Module: Chapter 8 – The Prison’s Bulls</w:t>
      </w:r>
    </w:p>
    <w:p w14:paraId="00000140" w14:textId="77777777" w:rsidR="00814A3E" w:rsidRDefault="00000000">
      <w:pPr>
        <w:pStyle w:val="Heading3"/>
        <w:keepNext w:val="0"/>
        <w:keepLines w:val="0"/>
        <w:spacing w:before="280" w:line="360" w:lineRule="auto"/>
        <w:rPr>
          <w:b/>
          <w:bCs/>
          <w:color w:val="000000"/>
          <w:sz w:val="24"/>
          <w:szCs w:val="24"/>
        </w:rPr>
      </w:pPr>
      <w:bookmarkStart w:id="59" w:name="_r3dm5osjyzm4" w:colFirst="0" w:colLast="0"/>
      <w:bookmarkEnd w:id="59"/>
      <w:r>
        <w:rPr>
          <w:b/>
          <w:bCs/>
          <w:color w:val="000000"/>
          <w:sz w:val="24"/>
          <w:szCs w:val="24"/>
        </w:rPr>
        <w:t>Module Overview / Purpose:</w:t>
      </w:r>
    </w:p>
    <w:p w14:paraId="00000141" w14:textId="77777777" w:rsidR="00814A3E" w:rsidRDefault="00000000">
      <w:pPr>
        <w:spacing w:before="240" w:after="240" w:line="360" w:lineRule="auto"/>
        <w:rPr>
          <w:sz w:val="24"/>
          <w:szCs w:val="24"/>
        </w:rPr>
      </w:pPr>
      <w:r>
        <w:rPr>
          <w:sz w:val="24"/>
          <w:szCs w:val="24"/>
        </w:rPr>
        <w:t xml:space="preserve">This chapter examines the </w:t>
      </w:r>
      <w:r>
        <w:rPr>
          <w:b/>
          <w:bCs/>
          <w:sz w:val="24"/>
          <w:szCs w:val="24"/>
        </w:rPr>
        <w:t>reconfiguration of Maasai warriorhood under colonial rule</w:t>
      </w:r>
      <w:r>
        <w:rPr>
          <w:sz w:val="24"/>
          <w:szCs w:val="24"/>
        </w:rPr>
        <w:t xml:space="preserve">, tracing Soloi’s transformation from autonomous warrior to fugitive and ultimately to a colonial enforcer. It highlights how </w:t>
      </w:r>
      <w:r>
        <w:rPr>
          <w:b/>
          <w:bCs/>
          <w:sz w:val="24"/>
          <w:szCs w:val="24"/>
        </w:rPr>
        <w:t>ritualized courage, age-set ethics, and intercommunal obligations</w:t>
      </w:r>
      <w:r>
        <w:rPr>
          <w:sz w:val="24"/>
          <w:szCs w:val="24"/>
        </w:rPr>
        <w:t xml:space="preserve"> were criminalized and surveilled by colonial authorities, creating moral tension between </w:t>
      </w:r>
      <w:r>
        <w:rPr>
          <w:b/>
          <w:bCs/>
          <w:sz w:val="24"/>
          <w:szCs w:val="24"/>
        </w:rPr>
        <w:t>traditional codes and imposed legal structures</w:t>
      </w:r>
      <w:r>
        <w:rPr>
          <w:sz w:val="24"/>
          <w:szCs w:val="24"/>
        </w:rPr>
        <w:t xml:space="preserve">. Soloi’s exploits, isolation, and eventual integration into colonial administration illustrate the </w:t>
      </w:r>
      <w:r>
        <w:rPr>
          <w:b/>
          <w:bCs/>
          <w:sz w:val="24"/>
          <w:szCs w:val="24"/>
        </w:rPr>
        <w:t>interplay between resilience, ingenuity, and moral negotiation</w:t>
      </w:r>
      <w:r>
        <w:rPr>
          <w:sz w:val="24"/>
          <w:szCs w:val="24"/>
        </w:rPr>
        <w:t xml:space="preserve"> in a world where mobility, autonomy, and masculine identity are increasingly regulated.</w:t>
      </w:r>
    </w:p>
    <w:p w14:paraId="00000142" w14:textId="77777777" w:rsidR="00814A3E" w:rsidRDefault="00000000">
      <w:pPr>
        <w:pStyle w:val="Heading3"/>
        <w:keepNext w:val="0"/>
        <w:keepLines w:val="0"/>
        <w:spacing w:before="280" w:line="360" w:lineRule="auto"/>
        <w:rPr>
          <w:b/>
          <w:bCs/>
          <w:color w:val="000000"/>
          <w:sz w:val="24"/>
          <w:szCs w:val="24"/>
        </w:rPr>
      </w:pPr>
      <w:bookmarkStart w:id="60" w:name="_91dwkevpaxxt" w:colFirst="0" w:colLast="0"/>
      <w:bookmarkEnd w:id="60"/>
      <w:r>
        <w:rPr>
          <w:b/>
          <w:bCs/>
          <w:color w:val="000000"/>
          <w:sz w:val="24"/>
          <w:szCs w:val="24"/>
        </w:rPr>
        <w:t>Learning Objectives:</w:t>
      </w:r>
    </w:p>
    <w:p w14:paraId="00000143" w14:textId="77777777" w:rsidR="00814A3E" w:rsidRDefault="00000000">
      <w:pPr>
        <w:spacing w:before="240" w:after="240" w:line="360" w:lineRule="auto"/>
        <w:rPr>
          <w:sz w:val="24"/>
          <w:szCs w:val="24"/>
        </w:rPr>
      </w:pPr>
      <w:r>
        <w:rPr>
          <w:sz w:val="24"/>
          <w:szCs w:val="24"/>
        </w:rPr>
        <w:t>By the end of this chapter, students will be able to:</w:t>
      </w:r>
    </w:p>
    <w:p w14:paraId="00000144" w14:textId="77777777" w:rsidR="00814A3E" w:rsidRDefault="00000000">
      <w:pPr>
        <w:numPr>
          <w:ilvl w:val="0"/>
          <w:numId w:val="162"/>
        </w:numPr>
        <w:spacing w:before="240" w:line="360" w:lineRule="auto"/>
        <w:rPr>
          <w:sz w:val="24"/>
          <w:szCs w:val="24"/>
        </w:rPr>
      </w:pPr>
      <w:r>
        <w:rPr>
          <w:sz w:val="24"/>
          <w:szCs w:val="24"/>
        </w:rPr>
        <w:t xml:space="preserve">Describe the </w:t>
      </w:r>
      <w:r>
        <w:rPr>
          <w:b/>
          <w:bCs/>
          <w:sz w:val="24"/>
          <w:szCs w:val="24"/>
        </w:rPr>
        <w:t>clash between Maasai warrior ethics and colonial law</w:t>
      </w:r>
      <w:r>
        <w:rPr>
          <w:sz w:val="24"/>
          <w:szCs w:val="24"/>
        </w:rPr>
        <w:t>, including how acts of bravery were reinterpreted as deviance or theft (Spear &amp; Waller, 1993).</w:t>
      </w:r>
      <w:r>
        <w:rPr>
          <w:sz w:val="24"/>
          <w:szCs w:val="24"/>
        </w:rPr>
        <w:br/>
      </w:r>
    </w:p>
    <w:p w14:paraId="00000145" w14:textId="77777777" w:rsidR="00814A3E" w:rsidRDefault="00000000">
      <w:pPr>
        <w:numPr>
          <w:ilvl w:val="0"/>
          <w:numId w:val="162"/>
        </w:numPr>
        <w:spacing w:line="360" w:lineRule="auto"/>
        <w:rPr>
          <w:sz w:val="24"/>
          <w:szCs w:val="24"/>
        </w:rPr>
      </w:pPr>
      <w:r>
        <w:rPr>
          <w:sz w:val="24"/>
          <w:szCs w:val="24"/>
        </w:rPr>
        <w:t xml:space="preserve">Analyze Soloi’s use of </w:t>
      </w:r>
      <w:r>
        <w:rPr>
          <w:b/>
          <w:bCs/>
          <w:sz w:val="24"/>
          <w:szCs w:val="24"/>
        </w:rPr>
        <w:t>ingenuity, ritual practice, and endurance</w:t>
      </w:r>
      <w:r>
        <w:rPr>
          <w:sz w:val="24"/>
          <w:szCs w:val="24"/>
        </w:rPr>
        <w:t xml:space="preserve"> as strategies for survival and moral self-assertion (Galaty, 1991; Kipury, 1983).</w:t>
      </w:r>
      <w:r>
        <w:rPr>
          <w:sz w:val="24"/>
          <w:szCs w:val="24"/>
        </w:rPr>
        <w:br/>
      </w:r>
    </w:p>
    <w:p w14:paraId="00000146" w14:textId="77777777" w:rsidR="00814A3E" w:rsidRDefault="00000000">
      <w:pPr>
        <w:numPr>
          <w:ilvl w:val="0"/>
          <w:numId w:val="162"/>
        </w:numPr>
        <w:spacing w:line="360" w:lineRule="auto"/>
        <w:rPr>
          <w:sz w:val="24"/>
          <w:szCs w:val="24"/>
        </w:rPr>
      </w:pPr>
      <w:r>
        <w:rPr>
          <w:sz w:val="24"/>
          <w:szCs w:val="24"/>
        </w:rPr>
        <w:t xml:space="preserve">Examine the social and spiritual significance of </w:t>
      </w:r>
      <w:r>
        <w:rPr>
          <w:b/>
          <w:bCs/>
          <w:sz w:val="24"/>
          <w:szCs w:val="24"/>
        </w:rPr>
        <w:t>riverine and bush spaces</w:t>
      </w:r>
      <w:r>
        <w:rPr>
          <w:sz w:val="24"/>
          <w:szCs w:val="24"/>
        </w:rPr>
        <w:t xml:space="preserve"> as liminal sites of refuge and moral recalibration (Lamphear, 1992).</w:t>
      </w:r>
      <w:r>
        <w:rPr>
          <w:sz w:val="24"/>
          <w:szCs w:val="24"/>
        </w:rPr>
        <w:br/>
      </w:r>
    </w:p>
    <w:p w14:paraId="00000147" w14:textId="77777777" w:rsidR="00814A3E" w:rsidRDefault="00000000">
      <w:pPr>
        <w:numPr>
          <w:ilvl w:val="0"/>
          <w:numId w:val="162"/>
        </w:numPr>
        <w:spacing w:line="360" w:lineRule="auto"/>
        <w:rPr>
          <w:sz w:val="24"/>
          <w:szCs w:val="24"/>
        </w:rPr>
      </w:pPr>
      <w:r>
        <w:rPr>
          <w:sz w:val="24"/>
          <w:szCs w:val="24"/>
        </w:rPr>
        <w:t xml:space="preserve">Explore how colonial bureaucracies </w:t>
      </w:r>
      <w:r>
        <w:rPr>
          <w:b/>
          <w:bCs/>
          <w:sz w:val="24"/>
          <w:szCs w:val="24"/>
        </w:rPr>
        <w:t>reallocated power</w:t>
      </w:r>
      <w:r>
        <w:rPr>
          <w:sz w:val="24"/>
          <w:szCs w:val="24"/>
        </w:rPr>
        <w:t>, transforming autonomous youth into enforcers of the state while paradoxically preserving aspects of warrior prestige.</w:t>
      </w:r>
      <w:r>
        <w:rPr>
          <w:sz w:val="24"/>
          <w:szCs w:val="24"/>
        </w:rPr>
        <w:br/>
      </w:r>
    </w:p>
    <w:p w14:paraId="00000148" w14:textId="77777777" w:rsidR="00814A3E" w:rsidRDefault="00000000">
      <w:pPr>
        <w:numPr>
          <w:ilvl w:val="0"/>
          <w:numId w:val="162"/>
        </w:numPr>
        <w:spacing w:after="240" w:line="360" w:lineRule="auto"/>
        <w:rPr>
          <w:sz w:val="24"/>
          <w:szCs w:val="24"/>
        </w:rPr>
      </w:pPr>
      <w:r>
        <w:rPr>
          <w:sz w:val="24"/>
          <w:szCs w:val="24"/>
        </w:rPr>
        <w:t xml:space="preserve">Evaluate the ethical dimensions of </w:t>
      </w:r>
      <w:r>
        <w:rPr>
          <w:b/>
          <w:bCs/>
          <w:sz w:val="24"/>
          <w:szCs w:val="24"/>
        </w:rPr>
        <w:t>mercy, kinship, and restitution</w:t>
      </w:r>
      <w:r>
        <w:rPr>
          <w:sz w:val="24"/>
          <w:szCs w:val="24"/>
        </w:rPr>
        <w:t xml:space="preserve"> in Soloi’s raids, including the act of forgiveness by Hassan’s household (Schlee, 1989).</w:t>
      </w:r>
      <w:r>
        <w:rPr>
          <w:sz w:val="24"/>
          <w:szCs w:val="24"/>
        </w:rPr>
        <w:br/>
      </w:r>
    </w:p>
    <w:p w14:paraId="00000149" w14:textId="77777777" w:rsidR="00814A3E" w:rsidRDefault="00000000">
      <w:pPr>
        <w:spacing w:line="360" w:lineRule="auto"/>
        <w:rPr>
          <w:sz w:val="24"/>
          <w:szCs w:val="24"/>
        </w:rPr>
      </w:pPr>
      <w:r>
        <w:pict w14:anchorId="1D925E0B">
          <v:rect id="_x0000_i1026" style="width:0;height:1.5pt" o:hralign="center" o:hrstd="t" o:hr="t" fillcolor="#a0a0a0" stroked="f"/>
        </w:pict>
      </w:r>
    </w:p>
    <w:p w14:paraId="0000014A" w14:textId="77777777" w:rsidR="00814A3E" w:rsidRDefault="00000000">
      <w:pPr>
        <w:pStyle w:val="Heading3"/>
        <w:keepNext w:val="0"/>
        <w:keepLines w:val="0"/>
        <w:spacing w:before="280" w:line="360" w:lineRule="auto"/>
        <w:rPr>
          <w:b/>
          <w:bCs/>
          <w:color w:val="000000"/>
          <w:sz w:val="24"/>
          <w:szCs w:val="24"/>
        </w:rPr>
      </w:pPr>
      <w:bookmarkStart w:id="61" w:name="_x8iw7s7efnan" w:colFirst="0" w:colLast="0"/>
      <w:bookmarkEnd w:id="61"/>
      <w:r>
        <w:rPr>
          <w:b/>
          <w:bCs/>
          <w:color w:val="000000"/>
          <w:sz w:val="24"/>
          <w:szCs w:val="24"/>
        </w:rPr>
        <w:t>Chapter Summary / Key Points:</w:t>
      </w:r>
    </w:p>
    <w:p w14:paraId="0000014B" w14:textId="77777777" w:rsidR="00814A3E" w:rsidRDefault="00000000">
      <w:pPr>
        <w:numPr>
          <w:ilvl w:val="0"/>
          <w:numId w:val="199"/>
        </w:numPr>
        <w:spacing w:before="240" w:line="360" w:lineRule="auto"/>
        <w:rPr>
          <w:sz w:val="24"/>
          <w:szCs w:val="24"/>
        </w:rPr>
      </w:pPr>
      <w:r>
        <w:rPr>
          <w:sz w:val="24"/>
          <w:szCs w:val="24"/>
        </w:rPr>
        <w:t xml:space="preserve">Following their return to Kaputiei, Soloi formed a </w:t>
      </w:r>
      <w:r>
        <w:rPr>
          <w:b/>
          <w:bCs/>
          <w:sz w:val="24"/>
          <w:szCs w:val="24"/>
        </w:rPr>
        <w:t>warrior band</w:t>
      </w:r>
      <w:r>
        <w:rPr>
          <w:sz w:val="24"/>
          <w:szCs w:val="24"/>
        </w:rPr>
        <w:t xml:space="preserve"> that defended homesteads and maintained ritualized raiding practices, asserting economic and social authority (Spear, 1993).</w:t>
      </w:r>
      <w:r>
        <w:rPr>
          <w:sz w:val="24"/>
          <w:szCs w:val="24"/>
        </w:rPr>
        <w:br/>
      </w:r>
    </w:p>
    <w:p w14:paraId="0000014C" w14:textId="77777777" w:rsidR="00814A3E" w:rsidRDefault="00000000">
      <w:pPr>
        <w:numPr>
          <w:ilvl w:val="0"/>
          <w:numId w:val="199"/>
        </w:numPr>
        <w:spacing w:line="360" w:lineRule="auto"/>
        <w:rPr>
          <w:sz w:val="24"/>
          <w:szCs w:val="24"/>
        </w:rPr>
      </w:pPr>
      <w:r>
        <w:rPr>
          <w:sz w:val="24"/>
          <w:szCs w:val="24"/>
        </w:rPr>
        <w:t xml:space="preserve">Soloi led </w:t>
      </w:r>
      <w:r>
        <w:rPr>
          <w:b/>
          <w:bCs/>
          <w:sz w:val="24"/>
          <w:szCs w:val="24"/>
        </w:rPr>
        <w:t>audacious raids on city bulls</w:t>
      </w:r>
      <w:r>
        <w:rPr>
          <w:sz w:val="24"/>
          <w:szCs w:val="24"/>
        </w:rPr>
        <w:t xml:space="preserve">, employing </w:t>
      </w:r>
      <w:r>
        <w:rPr>
          <w:b/>
          <w:bCs/>
          <w:sz w:val="24"/>
          <w:szCs w:val="24"/>
        </w:rPr>
        <w:t>practical and ritual strategies</w:t>
      </w:r>
      <w:r>
        <w:rPr>
          <w:sz w:val="24"/>
          <w:szCs w:val="24"/>
        </w:rPr>
        <w:t xml:space="preserve"> such as aromatic masking and stealth, blending traditional warrior logic with adaptive ingenuity (Galaty, 1991).</w:t>
      </w:r>
      <w:r>
        <w:rPr>
          <w:sz w:val="24"/>
          <w:szCs w:val="24"/>
        </w:rPr>
        <w:br/>
      </w:r>
    </w:p>
    <w:p w14:paraId="0000014D" w14:textId="77777777" w:rsidR="00814A3E" w:rsidRDefault="00000000">
      <w:pPr>
        <w:numPr>
          <w:ilvl w:val="0"/>
          <w:numId w:val="199"/>
        </w:numPr>
        <w:spacing w:line="360" w:lineRule="auto"/>
        <w:rPr>
          <w:sz w:val="24"/>
          <w:szCs w:val="24"/>
        </w:rPr>
      </w:pPr>
      <w:r>
        <w:rPr>
          <w:sz w:val="24"/>
          <w:szCs w:val="24"/>
        </w:rPr>
        <w:t xml:space="preserve">During one raid, Soloi survived a dangerous fall into a quarry, demonstrating </w:t>
      </w:r>
      <w:r>
        <w:rPr>
          <w:b/>
          <w:bCs/>
          <w:sz w:val="24"/>
          <w:szCs w:val="24"/>
        </w:rPr>
        <w:t>physical prowess, quick thinking, and ritualized courage</w:t>
      </w:r>
      <w:r>
        <w:rPr>
          <w:sz w:val="24"/>
          <w:szCs w:val="24"/>
        </w:rPr>
        <w:t>.</w:t>
      </w:r>
      <w:r>
        <w:rPr>
          <w:sz w:val="24"/>
          <w:szCs w:val="24"/>
        </w:rPr>
        <w:br/>
      </w:r>
    </w:p>
    <w:p w14:paraId="0000014E" w14:textId="77777777" w:rsidR="00814A3E" w:rsidRDefault="00000000">
      <w:pPr>
        <w:numPr>
          <w:ilvl w:val="0"/>
          <w:numId w:val="199"/>
        </w:numPr>
        <w:spacing w:line="360" w:lineRule="auto"/>
        <w:rPr>
          <w:sz w:val="24"/>
          <w:szCs w:val="24"/>
        </w:rPr>
      </w:pPr>
      <w:r>
        <w:rPr>
          <w:sz w:val="24"/>
          <w:szCs w:val="24"/>
        </w:rPr>
        <w:t xml:space="preserve">He conducted further raids against Somali neighbors, adhering to Maasai ethical frameworks of redistribution, risk, and symbolic maturity, yet operated in tension with </w:t>
      </w:r>
      <w:r>
        <w:rPr>
          <w:b/>
          <w:bCs/>
          <w:sz w:val="24"/>
          <w:szCs w:val="24"/>
        </w:rPr>
        <w:t>colonial law and Cushitic restitution customs</w:t>
      </w:r>
      <w:r>
        <w:rPr>
          <w:sz w:val="24"/>
          <w:szCs w:val="24"/>
        </w:rPr>
        <w:t xml:space="preserve"> (Spencer, 1988; Schlee, 1989).</w:t>
      </w:r>
      <w:r>
        <w:rPr>
          <w:sz w:val="24"/>
          <w:szCs w:val="24"/>
        </w:rPr>
        <w:br/>
      </w:r>
    </w:p>
    <w:p w14:paraId="0000014F" w14:textId="77777777" w:rsidR="00814A3E" w:rsidRDefault="00000000">
      <w:pPr>
        <w:numPr>
          <w:ilvl w:val="0"/>
          <w:numId w:val="199"/>
        </w:numPr>
        <w:spacing w:line="360" w:lineRule="auto"/>
        <w:rPr>
          <w:sz w:val="24"/>
          <w:szCs w:val="24"/>
        </w:rPr>
      </w:pPr>
      <w:r>
        <w:rPr>
          <w:sz w:val="24"/>
          <w:szCs w:val="24"/>
        </w:rPr>
        <w:t xml:space="preserve">Soloi spent extended periods </w:t>
      </w:r>
      <w:r>
        <w:rPr>
          <w:b/>
          <w:bCs/>
          <w:sz w:val="24"/>
          <w:szCs w:val="24"/>
        </w:rPr>
        <w:t>living in the bush</w:t>
      </w:r>
      <w:r>
        <w:rPr>
          <w:sz w:val="24"/>
          <w:szCs w:val="24"/>
        </w:rPr>
        <w:t xml:space="preserve">, engaging in solitary rites reminiscent of </w:t>
      </w:r>
      <w:r>
        <w:rPr>
          <w:b/>
          <w:bCs/>
          <w:sz w:val="24"/>
          <w:szCs w:val="24"/>
        </w:rPr>
        <w:t>Enkipaata and Olng’esherr</w:t>
      </w:r>
      <w:r>
        <w:rPr>
          <w:sz w:val="24"/>
          <w:szCs w:val="24"/>
        </w:rPr>
        <w:t>, which allowed him to maintain warrior identity, endure solitude, and symbolically reconcile moral and social obligations (Spear &amp; Waller, 1993; Kipury, 1983).</w:t>
      </w:r>
      <w:r>
        <w:rPr>
          <w:sz w:val="24"/>
          <w:szCs w:val="24"/>
        </w:rPr>
        <w:br/>
      </w:r>
    </w:p>
    <w:p w14:paraId="00000150" w14:textId="77777777" w:rsidR="00814A3E" w:rsidRDefault="00000000">
      <w:pPr>
        <w:numPr>
          <w:ilvl w:val="0"/>
          <w:numId w:val="199"/>
        </w:numPr>
        <w:spacing w:line="360" w:lineRule="auto"/>
        <w:rPr>
          <w:sz w:val="24"/>
          <w:szCs w:val="24"/>
        </w:rPr>
      </w:pPr>
      <w:r>
        <w:rPr>
          <w:sz w:val="24"/>
          <w:szCs w:val="24"/>
        </w:rPr>
        <w:t xml:space="preserve">Colonial authorities attempted to capture Soloi multiple times, illustrating the </w:t>
      </w:r>
      <w:r>
        <w:rPr>
          <w:b/>
          <w:bCs/>
          <w:sz w:val="24"/>
          <w:szCs w:val="24"/>
        </w:rPr>
        <w:t>criminalization of traditional warrior acts</w:t>
      </w:r>
      <w:r>
        <w:rPr>
          <w:sz w:val="24"/>
          <w:szCs w:val="24"/>
        </w:rPr>
        <w:t xml:space="preserve"> and the colonial redefinition of courage as a regulated skill rather than a socially sanctioned ethic (Anderson, 2005).</w:t>
      </w:r>
      <w:r>
        <w:rPr>
          <w:sz w:val="24"/>
          <w:szCs w:val="24"/>
        </w:rPr>
        <w:br/>
      </w:r>
    </w:p>
    <w:p w14:paraId="00000151" w14:textId="77777777" w:rsidR="00814A3E" w:rsidRDefault="00000000">
      <w:pPr>
        <w:numPr>
          <w:ilvl w:val="0"/>
          <w:numId w:val="199"/>
        </w:numPr>
        <w:spacing w:after="240" w:line="360" w:lineRule="auto"/>
        <w:rPr>
          <w:sz w:val="24"/>
          <w:szCs w:val="24"/>
        </w:rPr>
      </w:pPr>
      <w:r>
        <w:rPr>
          <w:sz w:val="24"/>
          <w:szCs w:val="24"/>
        </w:rPr>
        <w:t xml:space="preserve">Through his father Parpai’s intervention and eventual city employment, Soloi was </w:t>
      </w:r>
      <w:r>
        <w:rPr>
          <w:b/>
          <w:bCs/>
          <w:sz w:val="24"/>
          <w:szCs w:val="24"/>
        </w:rPr>
        <w:t>integrated into colonial structures</w:t>
      </w:r>
      <w:r>
        <w:rPr>
          <w:sz w:val="24"/>
          <w:szCs w:val="24"/>
        </w:rPr>
        <w:t xml:space="preserve">, marking a historical hinge: the </w:t>
      </w:r>
      <w:r>
        <w:rPr>
          <w:b/>
          <w:bCs/>
          <w:sz w:val="24"/>
          <w:szCs w:val="24"/>
        </w:rPr>
        <w:t>warrior becomes enforcer</w:t>
      </w:r>
      <w:r>
        <w:rPr>
          <w:sz w:val="24"/>
          <w:szCs w:val="24"/>
        </w:rPr>
        <w:t>, courage is channeled into service of the colonial order, and moral legacy is reframed under new constraints.</w:t>
      </w:r>
      <w:r>
        <w:rPr>
          <w:sz w:val="24"/>
          <w:szCs w:val="24"/>
        </w:rPr>
        <w:br/>
      </w:r>
    </w:p>
    <w:p w14:paraId="00000152" w14:textId="77777777" w:rsidR="00814A3E" w:rsidRDefault="00000000">
      <w:pPr>
        <w:pStyle w:val="Heading3"/>
        <w:keepNext w:val="0"/>
        <w:keepLines w:val="0"/>
        <w:spacing w:before="280" w:line="360" w:lineRule="auto"/>
        <w:rPr>
          <w:b/>
          <w:bCs/>
          <w:color w:val="000000"/>
          <w:sz w:val="24"/>
          <w:szCs w:val="24"/>
        </w:rPr>
      </w:pPr>
      <w:bookmarkStart w:id="62" w:name="_rbekqrt3bwo1" w:colFirst="0" w:colLast="0"/>
      <w:bookmarkEnd w:id="62"/>
      <w:r>
        <w:rPr>
          <w:b/>
          <w:bCs/>
          <w:color w:val="000000"/>
          <w:sz w:val="24"/>
          <w:szCs w:val="24"/>
        </w:rPr>
        <w:t>Discussion Questions:</w:t>
      </w:r>
    </w:p>
    <w:p w14:paraId="00000153" w14:textId="77777777" w:rsidR="00814A3E" w:rsidRDefault="00000000">
      <w:pPr>
        <w:numPr>
          <w:ilvl w:val="0"/>
          <w:numId w:val="219"/>
        </w:numPr>
        <w:spacing w:before="240" w:line="360" w:lineRule="auto"/>
        <w:rPr>
          <w:sz w:val="24"/>
          <w:szCs w:val="24"/>
        </w:rPr>
      </w:pPr>
      <w:r>
        <w:rPr>
          <w:sz w:val="24"/>
          <w:szCs w:val="24"/>
        </w:rPr>
        <w:t xml:space="preserve">How did Soloi’s </w:t>
      </w:r>
      <w:r>
        <w:rPr>
          <w:b/>
          <w:bCs/>
          <w:sz w:val="24"/>
          <w:szCs w:val="24"/>
        </w:rPr>
        <w:t>raiding practices</w:t>
      </w:r>
      <w:r>
        <w:rPr>
          <w:sz w:val="24"/>
          <w:szCs w:val="24"/>
        </w:rPr>
        <w:t xml:space="preserve"> reflect traditional Maasai moral codes, and how were they transformed under colonial legal systems?</w:t>
      </w:r>
      <w:r>
        <w:rPr>
          <w:sz w:val="24"/>
          <w:szCs w:val="24"/>
        </w:rPr>
        <w:br/>
      </w:r>
    </w:p>
    <w:p w14:paraId="00000154" w14:textId="77777777" w:rsidR="00814A3E" w:rsidRDefault="00000000">
      <w:pPr>
        <w:numPr>
          <w:ilvl w:val="0"/>
          <w:numId w:val="219"/>
        </w:numPr>
        <w:spacing w:line="360" w:lineRule="auto"/>
        <w:rPr>
          <w:sz w:val="24"/>
          <w:szCs w:val="24"/>
        </w:rPr>
      </w:pPr>
      <w:r>
        <w:rPr>
          <w:sz w:val="24"/>
          <w:szCs w:val="24"/>
        </w:rPr>
        <w:t xml:space="preserve">In what ways did </w:t>
      </w:r>
      <w:r>
        <w:rPr>
          <w:b/>
          <w:bCs/>
          <w:sz w:val="24"/>
          <w:szCs w:val="24"/>
        </w:rPr>
        <w:t>liminal spaces</w:t>
      </w:r>
      <w:r>
        <w:rPr>
          <w:sz w:val="24"/>
          <w:szCs w:val="24"/>
        </w:rPr>
        <w:t>, such as riverine thickets and the bush, function as sites of moral and spiritual recalibration?</w:t>
      </w:r>
      <w:r>
        <w:rPr>
          <w:sz w:val="24"/>
          <w:szCs w:val="24"/>
        </w:rPr>
        <w:br/>
      </w:r>
    </w:p>
    <w:p w14:paraId="00000155" w14:textId="77777777" w:rsidR="00814A3E" w:rsidRDefault="00000000">
      <w:pPr>
        <w:numPr>
          <w:ilvl w:val="0"/>
          <w:numId w:val="219"/>
        </w:numPr>
        <w:spacing w:line="360" w:lineRule="auto"/>
        <w:rPr>
          <w:sz w:val="24"/>
          <w:szCs w:val="24"/>
        </w:rPr>
      </w:pPr>
      <w:r>
        <w:rPr>
          <w:sz w:val="24"/>
          <w:szCs w:val="24"/>
        </w:rPr>
        <w:t xml:space="preserve">How does the </w:t>
      </w:r>
      <w:r>
        <w:rPr>
          <w:b/>
          <w:bCs/>
          <w:sz w:val="24"/>
          <w:szCs w:val="24"/>
        </w:rPr>
        <w:t>pardoning by Hassan</w:t>
      </w:r>
      <w:r>
        <w:rPr>
          <w:sz w:val="24"/>
          <w:szCs w:val="24"/>
        </w:rPr>
        <w:t xml:space="preserve"> reflect cross-kinship ethics, mercy, and restoration of moral balance?</w:t>
      </w:r>
      <w:r>
        <w:rPr>
          <w:sz w:val="24"/>
          <w:szCs w:val="24"/>
        </w:rPr>
        <w:br/>
      </w:r>
    </w:p>
    <w:p w14:paraId="00000156" w14:textId="77777777" w:rsidR="00814A3E" w:rsidRDefault="00000000">
      <w:pPr>
        <w:numPr>
          <w:ilvl w:val="0"/>
          <w:numId w:val="219"/>
        </w:numPr>
        <w:spacing w:line="360" w:lineRule="auto"/>
        <w:rPr>
          <w:sz w:val="24"/>
          <w:szCs w:val="24"/>
        </w:rPr>
      </w:pPr>
      <w:r>
        <w:rPr>
          <w:sz w:val="24"/>
          <w:szCs w:val="24"/>
        </w:rPr>
        <w:t xml:space="preserve">What does Soloi’s eventual incorporation into the colonial police reveal about </w:t>
      </w:r>
      <w:r>
        <w:rPr>
          <w:b/>
          <w:bCs/>
          <w:sz w:val="24"/>
          <w:szCs w:val="24"/>
        </w:rPr>
        <w:t>power, masculinity, and cultural negotiation</w:t>
      </w:r>
      <w:r>
        <w:rPr>
          <w:sz w:val="24"/>
          <w:szCs w:val="24"/>
        </w:rPr>
        <w:t>?</w:t>
      </w:r>
      <w:r>
        <w:rPr>
          <w:sz w:val="24"/>
          <w:szCs w:val="24"/>
        </w:rPr>
        <w:br/>
      </w:r>
    </w:p>
    <w:p w14:paraId="00000157" w14:textId="77777777" w:rsidR="00814A3E" w:rsidRDefault="00000000">
      <w:pPr>
        <w:numPr>
          <w:ilvl w:val="0"/>
          <w:numId w:val="219"/>
        </w:numPr>
        <w:spacing w:after="240" w:line="360" w:lineRule="auto"/>
        <w:rPr>
          <w:sz w:val="24"/>
          <w:szCs w:val="24"/>
        </w:rPr>
      </w:pPr>
      <w:r>
        <w:rPr>
          <w:sz w:val="24"/>
          <w:szCs w:val="24"/>
        </w:rPr>
        <w:t xml:space="preserve">How do acts of </w:t>
      </w:r>
      <w:r>
        <w:rPr>
          <w:b/>
          <w:bCs/>
          <w:sz w:val="24"/>
          <w:szCs w:val="24"/>
        </w:rPr>
        <w:t>solitary endurance and ritual self-affirmation</w:t>
      </w:r>
      <w:r>
        <w:rPr>
          <w:sz w:val="24"/>
          <w:szCs w:val="24"/>
        </w:rPr>
        <w:t xml:space="preserve"> mediate the tension between personal freedom and imposed order?</w:t>
      </w:r>
      <w:r>
        <w:rPr>
          <w:sz w:val="24"/>
          <w:szCs w:val="24"/>
        </w:rPr>
        <w:br/>
      </w:r>
    </w:p>
    <w:p w14:paraId="00000158" w14:textId="77777777" w:rsidR="00814A3E" w:rsidRDefault="00000000">
      <w:pPr>
        <w:pStyle w:val="Heading3"/>
        <w:keepNext w:val="0"/>
        <w:keepLines w:val="0"/>
        <w:spacing w:before="280" w:line="360" w:lineRule="auto"/>
        <w:rPr>
          <w:b/>
          <w:bCs/>
          <w:color w:val="000000"/>
          <w:sz w:val="24"/>
          <w:szCs w:val="24"/>
        </w:rPr>
      </w:pPr>
      <w:bookmarkStart w:id="63" w:name="_6vfyxsues7ks" w:colFirst="0" w:colLast="0"/>
      <w:bookmarkEnd w:id="63"/>
      <w:r>
        <w:rPr>
          <w:b/>
          <w:bCs/>
          <w:color w:val="000000"/>
          <w:sz w:val="24"/>
          <w:szCs w:val="24"/>
        </w:rPr>
        <w:t>Activities / Exercises:</w:t>
      </w:r>
    </w:p>
    <w:p w14:paraId="00000159" w14:textId="77777777" w:rsidR="00814A3E" w:rsidRDefault="00000000">
      <w:pPr>
        <w:numPr>
          <w:ilvl w:val="0"/>
          <w:numId w:val="177"/>
        </w:numPr>
        <w:spacing w:before="240" w:line="360" w:lineRule="auto"/>
        <w:rPr>
          <w:sz w:val="24"/>
          <w:szCs w:val="24"/>
        </w:rPr>
      </w:pPr>
      <w:r>
        <w:rPr>
          <w:b/>
          <w:bCs/>
          <w:sz w:val="24"/>
          <w:szCs w:val="24"/>
        </w:rPr>
        <w:t>Moral Economy Debate:</w:t>
      </w:r>
      <w:r>
        <w:rPr>
          <w:sz w:val="24"/>
          <w:szCs w:val="24"/>
        </w:rPr>
        <w:t xml:space="preserve"> Discuss whether Soloi’s raids should be interpreted primarily as acts of rebellion, moral assertion, or survival.</w:t>
      </w:r>
      <w:r>
        <w:rPr>
          <w:sz w:val="24"/>
          <w:szCs w:val="24"/>
        </w:rPr>
        <w:br/>
      </w:r>
    </w:p>
    <w:p w14:paraId="0000015A" w14:textId="77777777" w:rsidR="00814A3E" w:rsidRDefault="00000000">
      <w:pPr>
        <w:numPr>
          <w:ilvl w:val="0"/>
          <w:numId w:val="177"/>
        </w:numPr>
        <w:spacing w:line="360" w:lineRule="auto"/>
        <w:rPr>
          <w:sz w:val="24"/>
          <w:szCs w:val="24"/>
        </w:rPr>
      </w:pPr>
      <w:r>
        <w:rPr>
          <w:b/>
          <w:bCs/>
          <w:sz w:val="24"/>
          <w:szCs w:val="24"/>
        </w:rPr>
        <w:t>Mapping Exercise:</w:t>
      </w:r>
      <w:r>
        <w:rPr>
          <w:sz w:val="24"/>
          <w:szCs w:val="24"/>
        </w:rPr>
        <w:t xml:space="preserve"> Trace Soloi’s movements from Kaputiei to the quarry, riverine thickets, and city, analyzing how landscape mediates moral and social action.</w:t>
      </w:r>
      <w:r>
        <w:rPr>
          <w:sz w:val="24"/>
          <w:szCs w:val="24"/>
        </w:rPr>
        <w:br/>
      </w:r>
    </w:p>
    <w:p w14:paraId="0000015B" w14:textId="77777777" w:rsidR="00814A3E" w:rsidRDefault="00000000">
      <w:pPr>
        <w:numPr>
          <w:ilvl w:val="0"/>
          <w:numId w:val="177"/>
        </w:numPr>
        <w:spacing w:line="360" w:lineRule="auto"/>
        <w:rPr>
          <w:sz w:val="24"/>
          <w:szCs w:val="24"/>
        </w:rPr>
      </w:pPr>
      <w:r>
        <w:rPr>
          <w:b/>
          <w:bCs/>
          <w:sz w:val="24"/>
          <w:szCs w:val="24"/>
        </w:rPr>
        <w:t>Ritual Analysis:</w:t>
      </w:r>
      <w:r>
        <w:rPr>
          <w:sz w:val="24"/>
          <w:szCs w:val="24"/>
        </w:rPr>
        <w:t xml:space="preserve"> Examine parallels between </w:t>
      </w:r>
      <w:r>
        <w:rPr>
          <w:b/>
          <w:bCs/>
          <w:sz w:val="24"/>
          <w:szCs w:val="24"/>
        </w:rPr>
        <w:t>Enkipaata/Olng’esherr rites</w:t>
      </w:r>
      <w:r>
        <w:rPr>
          <w:sz w:val="24"/>
          <w:szCs w:val="24"/>
        </w:rPr>
        <w:t xml:space="preserve"> and Soloi’s solitary bush practices; discuss the ethical and spiritual significance of seclusion.</w:t>
      </w:r>
      <w:r>
        <w:rPr>
          <w:sz w:val="24"/>
          <w:szCs w:val="24"/>
        </w:rPr>
        <w:br/>
      </w:r>
    </w:p>
    <w:p w14:paraId="0000015C" w14:textId="77777777" w:rsidR="00814A3E" w:rsidRDefault="00000000">
      <w:pPr>
        <w:numPr>
          <w:ilvl w:val="0"/>
          <w:numId w:val="177"/>
        </w:numPr>
        <w:spacing w:after="240" w:line="360" w:lineRule="auto"/>
        <w:rPr>
          <w:sz w:val="24"/>
          <w:szCs w:val="24"/>
        </w:rPr>
      </w:pPr>
      <w:r>
        <w:rPr>
          <w:b/>
          <w:bCs/>
          <w:sz w:val="24"/>
          <w:szCs w:val="24"/>
        </w:rPr>
        <w:t>Roleplay:</w:t>
      </w:r>
      <w:r>
        <w:rPr>
          <w:sz w:val="24"/>
          <w:szCs w:val="24"/>
        </w:rPr>
        <w:t xml:space="preserve"> Students assume roles as colonial officials, Maasai warriors, and community elders to negotiate </w:t>
      </w:r>
      <w:r>
        <w:rPr>
          <w:b/>
          <w:bCs/>
          <w:sz w:val="24"/>
          <w:szCs w:val="24"/>
        </w:rPr>
        <w:t>conflicting ethical frameworks</w:t>
      </w:r>
      <w:r>
        <w:rPr>
          <w:sz w:val="24"/>
          <w:szCs w:val="24"/>
        </w:rPr>
        <w:t xml:space="preserve"> in cases of theft, restitution, and integration.</w:t>
      </w:r>
      <w:r>
        <w:rPr>
          <w:sz w:val="24"/>
          <w:szCs w:val="24"/>
        </w:rPr>
        <w:br/>
      </w:r>
    </w:p>
    <w:p w14:paraId="0000015D" w14:textId="77777777" w:rsidR="00814A3E" w:rsidRDefault="00000000">
      <w:pPr>
        <w:pStyle w:val="Heading3"/>
        <w:keepNext w:val="0"/>
        <w:keepLines w:val="0"/>
        <w:spacing w:before="280" w:line="360" w:lineRule="auto"/>
        <w:rPr>
          <w:b/>
          <w:bCs/>
          <w:color w:val="000000"/>
          <w:sz w:val="24"/>
          <w:szCs w:val="24"/>
        </w:rPr>
      </w:pPr>
      <w:bookmarkStart w:id="64" w:name="_83gsgmmk5nzn" w:colFirst="0" w:colLast="0"/>
      <w:bookmarkEnd w:id="64"/>
      <w:r>
        <w:rPr>
          <w:b/>
          <w:bCs/>
          <w:color w:val="000000"/>
          <w:sz w:val="24"/>
          <w:szCs w:val="24"/>
        </w:rPr>
        <w:t>Suggested Readings / References:</w:t>
      </w:r>
    </w:p>
    <w:p w14:paraId="0000015E" w14:textId="77777777" w:rsidR="00814A3E" w:rsidRDefault="00000000">
      <w:pPr>
        <w:numPr>
          <w:ilvl w:val="0"/>
          <w:numId w:val="250"/>
        </w:numPr>
        <w:spacing w:before="240" w:line="360" w:lineRule="auto"/>
        <w:rPr>
          <w:sz w:val="24"/>
          <w:szCs w:val="24"/>
        </w:rPr>
      </w:pPr>
      <w:r>
        <w:rPr>
          <w:sz w:val="24"/>
          <w:szCs w:val="24"/>
        </w:rPr>
        <w:t xml:space="preserve">Spear, T., &amp; Waller, R. (1993). </w:t>
      </w:r>
      <w:r>
        <w:rPr>
          <w:i/>
          <w:iCs/>
          <w:sz w:val="24"/>
          <w:szCs w:val="24"/>
        </w:rPr>
        <w:t>Being Maasai: Ethnicity and Identity in East Africa</w:t>
      </w:r>
      <w:r>
        <w:rPr>
          <w:sz w:val="24"/>
          <w:szCs w:val="24"/>
        </w:rPr>
        <w:t>.</w:t>
      </w:r>
      <w:r>
        <w:rPr>
          <w:sz w:val="24"/>
          <w:szCs w:val="24"/>
        </w:rPr>
        <w:br/>
      </w:r>
    </w:p>
    <w:p w14:paraId="0000015F" w14:textId="77777777" w:rsidR="00814A3E" w:rsidRDefault="00000000">
      <w:pPr>
        <w:numPr>
          <w:ilvl w:val="0"/>
          <w:numId w:val="250"/>
        </w:numPr>
        <w:spacing w:line="360" w:lineRule="auto"/>
        <w:rPr>
          <w:sz w:val="24"/>
          <w:szCs w:val="24"/>
        </w:rPr>
      </w:pPr>
      <w:r>
        <w:rPr>
          <w:sz w:val="24"/>
          <w:szCs w:val="24"/>
        </w:rPr>
        <w:t xml:space="preserve">Galaty, J. (1991). </w:t>
      </w:r>
      <w:r>
        <w:rPr>
          <w:i/>
          <w:iCs/>
          <w:sz w:val="24"/>
          <w:szCs w:val="24"/>
        </w:rPr>
        <w:t>Cattle, Courage, and Ritual: Pastoralist Adaptations in East Africa</w:t>
      </w:r>
      <w:r>
        <w:rPr>
          <w:sz w:val="24"/>
          <w:szCs w:val="24"/>
        </w:rPr>
        <w:t>.</w:t>
      </w:r>
      <w:r>
        <w:rPr>
          <w:sz w:val="24"/>
          <w:szCs w:val="24"/>
        </w:rPr>
        <w:br/>
      </w:r>
    </w:p>
    <w:p w14:paraId="00000160" w14:textId="77777777" w:rsidR="00814A3E" w:rsidRDefault="00000000">
      <w:pPr>
        <w:numPr>
          <w:ilvl w:val="0"/>
          <w:numId w:val="250"/>
        </w:numPr>
        <w:spacing w:line="360" w:lineRule="auto"/>
        <w:rPr>
          <w:sz w:val="24"/>
          <w:szCs w:val="24"/>
        </w:rPr>
      </w:pPr>
      <w:r>
        <w:rPr>
          <w:sz w:val="24"/>
          <w:szCs w:val="24"/>
        </w:rPr>
        <w:t xml:space="preserve">Kipury, P. (1983). </w:t>
      </w:r>
      <w:r>
        <w:rPr>
          <w:i/>
          <w:iCs/>
          <w:sz w:val="24"/>
          <w:szCs w:val="24"/>
        </w:rPr>
        <w:t>Oral Traditions and Moral Philosophy among the Maasai</w:t>
      </w:r>
      <w:r>
        <w:rPr>
          <w:sz w:val="24"/>
          <w:szCs w:val="24"/>
        </w:rPr>
        <w:t>.</w:t>
      </w:r>
      <w:r>
        <w:rPr>
          <w:sz w:val="24"/>
          <w:szCs w:val="24"/>
        </w:rPr>
        <w:br/>
      </w:r>
    </w:p>
    <w:p w14:paraId="00000161" w14:textId="77777777" w:rsidR="00814A3E" w:rsidRDefault="00000000">
      <w:pPr>
        <w:numPr>
          <w:ilvl w:val="0"/>
          <w:numId w:val="250"/>
        </w:numPr>
        <w:spacing w:line="360" w:lineRule="auto"/>
        <w:rPr>
          <w:sz w:val="24"/>
          <w:szCs w:val="24"/>
        </w:rPr>
      </w:pPr>
      <w:r>
        <w:rPr>
          <w:sz w:val="24"/>
          <w:szCs w:val="24"/>
        </w:rPr>
        <w:t xml:space="preserve">Lamphear, J. (1992). </w:t>
      </w:r>
      <w:r>
        <w:rPr>
          <w:i/>
          <w:iCs/>
          <w:sz w:val="24"/>
          <w:szCs w:val="24"/>
        </w:rPr>
        <w:t>Pastoral Refuge: Riverine Spaces in East African Societies</w:t>
      </w:r>
      <w:r>
        <w:rPr>
          <w:sz w:val="24"/>
          <w:szCs w:val="24"/>
        </w:rPr>
        <w:t>.</w:t>
      </w:r>
      <w:r>
        <w:rPr>
          <w:sz w:val="24"/>
          <w:szCs w:val="24"/>
        </w:rPr>
        <w:br/>
      </w:r>
    </w:p>
    <w:p w14:paraId="00000162" w14:textId="77777777" w:rsidR="00814A3E" w:rsidRDefault="00000000">
      <w:pPr>
        <w:numPr>
          <w:ilvl w:val="0"/>
          <w:numId w:val="250"/>
        </w:numPr>
        <w:spacing w:line="360" w:lineRule="auto"/>
        <w:rPr>
          <w:sz w:val="24"/>
          <w:szCs w:val="24"/>
        </w:rPr>
      </w:pPr>
      <w:r>
        <w:rPr>
          <w:sz w:val="24"/>
          <w:szCs w:val="24"/>
        </w:rPr>
        <w:t xml:space="preserve">Schlee, G. (1989). </w:t>
      </w:r>
      <w:r>
        <w:rPr>
          <w:i/>
          <w:iCs/>
          <w:sz w:val="24"/>
          <w:szCs w:val="24"/>
        </w:rPr>
        <w:t>Social Reconstruction among Pastoralists: Ethics and Redistribution</w:t>
      </w:r>
      <w:r>
        <w:rPr>
          <w:sz w:val="24"/>
          <w:szCs w:val="24"/>
        </w:rPr>
        <w:t>.</w:t>
      </w:r>
      <w:r>
        <w:rPr>
          <w:sz w:val="24"/>
          <w:szCs w:val="24"/>
        </w:rPr>
        <w:br/>
      </w:r>
    </w:p>
    <w:p w14:paraId="00000163" w14:textId="77777777" w:rsidR="00814A3E" w:rsidRDefault="00000000">
      <w:pPr>
        <w:numPr>
          <w:ilvl w:val="0"/>
          <w:numId w:val="250"/>
        </w:numPr>
        <w:spacing w:line="360" w:lineRule="auto"/>
        <w:rPr>
          <w:sz w:val="24"/>
          <w:szCs w:val="24"/>
        </w:rPr>
      </w:pPr>
      <w:r>
        <w:rPr>
          <w:sz w:val="24"/>
          <w:szCs w:val="24"/>
        </w:rPr>
        <w:t xml:space="preserve">Hodson, D. (2001). </w:t>
      </w:r>
      <w:r>
        <w:rPr>
          <w:i/>
          <w:iCs/>
          <w:sz w:val="24"/>
          <w:szCs w:val="24"/>
        </w:rPr>
        <w:t>Seclusion and Spiritual Practice in Maasai Culture</w:t>
      </w:r>
      <w:r>
        <w:rPr>
          <w:sz w:val="24"/>
          <w:szCs w:val="24"/>
        </w:rPr>
        <w:t>.</w:t>
      </w:r>
      <w:r>
        <w:rPr>
          <w:sz w:val="24"/>
          <w:szCs w:val="24"/>
        </w:rPr>
        <w:br/>
      </w:r>
    </w:p>
    <w:p w14:paraId="00000164" w14:textId="77777777" w:rsidR="00814A3E" w:rsidRDefault="00000000">
      <w:pPr>
        <w:numPr>
          <w:ilvl w:val="0"/>
          <w:numId w:val="250"/>
        </w:numPr>
        <w:spacing w:after="240" w:line="360" w:lineRule="auto"/>
        <w:rPr>
          <w:sz w:val="24"/>
          <w:szCs w:val="24"/>
        </w:rPr>
      </w:pPr>
      <w:r>
        <w:rPr>
          <w:sz w:val="24"/>
          <w:szCs w:val="24"/>
        </w:rPr>
        <w:t xml:space="preserve">Anderson, D. (2005). </w:t>
      </w:r>
      <w:r>
        <w:rPr>
          <w:i/>
          <w:iCs/>
          <w:sz w:val="24"/>
          <w:szCs w:val="24"/>
        </w:rPr>
        <w:t>Violence and Colonial Surveillance in East Africa</w:t>
      </w:r>
      <w:r>
        <w:rPr>
          <w:sz w:val="24"/>
          <w:szCs w:val="24"/>
        </w:rPr>
        <w:t>.</w:t>
      </w:r>
      <w:r>
        <w:rPr>
          <w:sz w:val="24"/>
          <w:szCs w:val="24"/>
        </w:rPr>
        <w:br/>
      </w:r>
    </w:p>
    <w:p w14:paraId="00000165" w14:textId="77777777" w:rsidR="00814A3E" w:rsidRDefault="00000000">
      <w:pPr>
        <w:pStyle w:val="Heading3"/>
        <w:keepNext w:val="0"/>
        <w:keepLines w:val="0"/>
        <w:spacing w:before="280" w:line="360" w:lineRule="auto"/>
        <w:rPr>
          <w:b/>
          <w:bCs/>
          <w:color w:val="000000"/>
          <w:sz w:val="24"/>
          <w:szCs w:val="24"/>
        </w:rPr>
      </w:pPr>
      <w:bookmarkStart w:id="65" w:name="_una13jydwl7r" w:colFirst="0" w:colLast="0"/>
      <w:bookmarkEnd w:id="65"/>
      <w:r>
        <w:rPr>
          <w:b/>
          <w:bCs/>
          <w:color w:val="000000"/>
          <w:sz w:val="24"/>
          <w:szCs w:val="24"/>
        </w:rPr>
        <w:t>Assessment Ideas:</w:t>
      </w:r>
    </w:p>
    <w:p w14:paraId="00000166" w14:textId="77777777" w:rsidR="00814A3E" w:rsidRDefault="00000000">
      <w:pPr>
        <w:numPr>
          <w:ilvl w:val="0"/>
          <w:numId w:val="242"/>
        </w:numPr>
        <w:spacing w:before="240" w:line="360" w:lineRule="auto"/>
        <w:rPr>
          <w:sz w:val="24"/>
          <w:szCs w:val="24"/>
        </w:rPr>
      </w:pPr>
      <w:r>
        <w:rPr>
          <w:sz w:val="24"/>
          <w:szCs w:val="24"/>
        </w:rPr>
        <w:t xml:space="preserve">Short essay: “Analyze how Soloi’s actions in ‘The Prison’s Bulls’ reflect the </w:t>
      </w:r>
      <w:r>
        <w:rPr>
          <w:b/>
          <w:bCs/>
          <w:sz w:val="24"/>
          <w:szCs w:val="24"/>
        </w:rPr>
        <w:t>clash between traditional warrior ethics and colonial law</w:t>
      </w:r>
      <w:r>
        <w:rPr>
          <w:sz w:val="24"/>
          <w:szCs w:val="24"/>
        </w:rPr>
        <w:t>.”</w:t>
      </w:r>
      <w:r>
        <w:rPr>
          <w:sz w:val="24"/>
          <w:szCs w:val="24"/>
        </w:rPr>
        <w:br/>
      </w:r>
    </w:p>
    <w:p w14:paraId="00000167" w14:textId="77777777" w:rsidR="00814A3E" w:rsidRDefault="00000000">
      <w:pPr>
        <w:numPr>
          <w:ilvl w:val="0"/>
          <w:numId w:val="242"/>
        </w:numPr>
        <w:spacing w:line="360" w:lineRule="auto"/>
        <w:rPr>
          <w:sz w:val="24"/>
          <w:szCs w:val="24"/>
        </w:rPr>
      </w:pPr>
      <w:r>
        <w:rPr>
          <w:sz w:val="24"/>
          <w:szCs w:val="24"/>
        </w:rPr>
        <w:t>Discussion post: “Discuss the ethical significance of mercy and restitution in Maasai society as illustrated by Hassan’s pardon.”</w:t>
      </w:r>
      <w:r>
        <w:rPr>
          <w:sz w:val="24"/>
          <w:szCs w:val="24"/>
        </w:rPr>
        <w:br/>
      </w:r>
    </w:p>
    <w:p w14:paraId="00000168" w14:textId="77777777" w:rsidR="00814A3E" w:rsidRDefault="00000000">
      <w:pPr>
        <w:numPr>
          <w:ilvl w:val="0"/>
          <w:numId w:val="242"/>
        </w:numPr>
        <w:spacing w:after="240" w:line="360" w:lineRule="auto"/>
        <w:rPr>
          <w:sz w:val="24"/>
          <w:szCs w:val="24"/>
        </w:rPr>
      </w:pPr>
      <w:r>
        <w:rPr>
          <w:sz w:val="24"/>
          <w:szCs w:val="24"/>
        </w:rPr>
        <w:t xml:space="preserve">Group project: Create a </w:t>
      </w:r>
      <w:r>
        <w:rPr>
          <w:b/>
          <w:bCs/>
          <w:sz w:val="24"/>
          <w:szCs w:val="24"/>
        </w:rPr>
        <w:t>timeline of Soloi’s raids, survival strategies, and eventual integration</w:t>
      </w:r>
      <w:r>
        <w:rPr>
          <w:sz w:val="24"/>
          <w:szCs w:val="24"/>
        </w:rPr>
        <w:t>, noting key moral, social, and colonial pressures.</w:t>
      </w:r>
    </w:p>
    <w:p w14:paraId="00000169" w14:textId="77777777" w:rsidR="00814A3E" w:rsidRDefault="00000000">
      <w:pPr>
        <w:pStyle w:val="Heading2"/>
        <w:keepNext w:val="0"/>
        <w:keepLines w:val="0"/>
        <w:spacing w:after="80" w:line="360" w:lineRule="auto"/>
        <w:rPr>
          <w:b/>
          <w:bCs/>
          <w:sz w:val="24"/>
          <w:szCs w:val="24"/>
        </w:rPr>
      </w:pPr>
      <w:bookmarkStart w:id="66" w:name="_7xn901riuq7j" w:colFirst="0" w:colLast="0"/>
      <w:bookmarkEnd w:id="66"/>
      <w:r>
        <w:rPr>
          <w:b/>
          <w:bCs/>
          <w:sz w:val="24"/>
          <w:szCs w:val="24"/>
        </w:rPr>
        <w:t>Course Module: Chapter 9 – From Spear to Service</w:t>
      </w:r>
    </w:p>
    <w:p w14:paraId="0000016A" w14:textId="77777777" w:rsidR="00814A3E" w:rsidRDefault="00000000">
      <w:pPr>
        <w:pStyle w:val="Heading3"/>
        <w:keepNext w:val="0"/>
        <w:keepLines w:val="0"/>
        <w:spacing w:before="280" w:line="360" w:lineRule="auto"/>
        <w:rPr>
          <w:b/>
          <w:bCs/>
          <w:color w:val="000000"/>
          <w:sz w:val="24"/>
          <w:szCs w:val="24"/>
        </w:rPr>
      </w:pPr>
      <w:bookmarkStart w:id="67" w:name="_y79o79qb6x20" w:colFirst="0" w:colLast="0"/>
      <w:bookmarkEnd w:id="67"/>
      <w:r>
        <w:rPr>
          <w:b/>
          <w:bCs/>
          <w:color w:val="000000"/>
          <w:sz w:val="24"/>
          <w:szCs w:val="24"/>
        </w:rPr>
        <w:t>Module Overview / Purpose:</w:t>
      </w:r>
    </w:p>
    <w:p w14:paraId="0000016B" w14:textId="77777777" w:rsidR="00814A3E" w:rsidRDefault="00000000">
      <w:pPr>
        <w:spacing w:before="240" w:after="240" w:line="360" w:lineRule="auto"/>
        <w:rPr>
          <w:sz w:val="24"/>
          <w:szCs w:val="24"/>
        </w:rPr>
      </w:pPr>
      <w:r>
        <w:rPr>
          <w:sz w:val="24"/>
          <w:szCs w:val="24"/>
        </w:rPr>
        <w:t xml:space="preserve">This chapter explores Soloi’s </w:t>
      </w:r>
      <w:r>
        <w:rPr>
          <w:b/>
          <w:bCs/>
          <w:sz w:val="24"/>
          <w:szCs w:val="24"/>
        </w:rPr>
        <w:t>transformation from a legendary Maasai warrior into a colonial police officer</w:t>
      </w:r>
      <w:r>
        <w:rPr>
          <w:sz w:val="24"/>
          <w:szCs w:val="24"/>
        </w:rPr>
        <w:t xml:space="preserve">, navigating the contradictions of African service under British rule. It highlights how his </w:t>
      </w:r>
      <w:r>
        <w:rPr>
          <w:b/>
          <w:bCs/>
          <w:sz w:val="24"/>
          <w:szCs w:val="24"/>
        </w:rPr>
        <w:t>physical strength, courage, moral reasoning, and linguistic skill</w:t>
      </w:r>
      <w:r>
        <w:rPr>
          <w:sz w:val="24"/>
          <w:szCs w:val="24"/>
        </w:rPr>
        <w:t xml:space="preserve"> positioned him simultaneously as a tool of the Empire and a custodian of Maasai ethical codes. The chapter examines </w:t>
      </w:r>
      <w:r>
        <w:rPr>
          <w:b/>
          <w:bCs/>
          <w:sz w:val="24"/>
          <w:szCs w:val="24"/>
        </w:rPr>
        <w:t>loyalty, defiance, racial hierarchy, and moral agency</w:t>
      </w:r>
      <w:r>
        <w:rPr>
          <w:sz w:val="24"/>
          <w:szCs w:val="24"/>
        </w:rPr>
        <w:t xml:space="preserve"> within colonial systems, showing how personal ethics and traditional identity were negotiated under coercive authority.</w:t>
      </w:r>
    </w:p>
    <w:p w14:paraId="0000016C" w14:textId="77777777" w:rsidR="00814A3E" w:rsidRDefault="00000000">
      <w:pPr>
        <w:spacing w:line="360" w:lineRule="auto"/>
        <w:rPr>
          <w:sz w:val="24"/>
          <w:szCs w:val="24"/>
        </w:rPr>
      </w:pPr>
      <w:r>
        <w:pict w14:anchorId="35FA1469">
          <v:rect id="_x0000_i1027" style="width:0;height:1.5pt" o:hralign="center" o:hrstd="t" o:hr="t" fillcolor="#a0a0a0" stroked="f"/>
        </w:pict>
      </w:r>
    </w:p>
    <w:p w14:paraId="0000016D" w14:textId="77777777" w:rsidR="00814A3E" w:rsidRDefault="00000000">
      <w:pPr>
        <w:pStyle w:val="Heading3"/>
        <w:keepNext w:val="0"/>
        <w:keepLines w:val="0"/>
        <w:spacing w:before="280" w:line="360" w:lineRule="auto"/>
        <w:rPr>
          <w:b/>
          <w:bCs/>
          <w:color w:val="000000"/>
          <w:sz w:val="24"/>
          <w:szCs w:val="24"/>
        </w:rPr>
      </w:pPr>
      <w:bookmarkStart w:id="68" w:name="_e3d7oodod0po" w:colFirst="0" w:colLast="0"/>
      <w:bookmarkEnd w:id="68"/>
      <w:r>
        <w:rPr>
          <w:b/>
          <w:bCs/>
          <w:color w:val="000000"/>
          <w:sz w:val="24"/>
          <w:szCs w:val="24"/>
        </w:rPr>
        <w:t>Learning Objectives:</w:t>
      </w:r>
    </w:p>
    <w:p w14:paraId="0000016E" w14:textId="77777777" w:rsidR="00814A3E" w:rsidRDefault="00000000">
      <w:pPr>
        <w:spacing w:before="240" w:after="240" w:line="360" w:lineRule="auto"/>
        <w:rPr>
          <w:sz w:val="24"/>
          <w:szCs w:val="24"/>
        </w:rPr>
      </w:pPr>
      <w:r>
        <w:rPr>
          <w:sz w:val="24"/>
          <w:szCs w:val="24"/>
        </w:rPr>
        <w:t>By the end of this chapter, students will be able to:</w:t>
      </w:r>
    </w:p>
    <w:p w14:paraId="0000016F" w14:textId="77777777" w:rsidR="00814A3E" w:rsidRDefault="00000000">
      <w:pPr>
        <w:numPr>
          <w:ilvl w:val="0"/>
          <w:numId w:val="109"/>
        </w:numPr>
        <w:spacing w:before="240" w:line="360" w:lineRule="auto"/>
        <w:rPr>
          <w:sz w:val="24"/>
          <w:szCs w:val="24"/>
        </w:rPr>
      </w:pPr>
      <w:r>
        <w:rPr>
          <w:sz w:val="24"/>
          <w:szCs w:val="24"/>
        </w:rPr>
        <w:t xml:space="preserve">Describe the processes through which colonial authorities </w:t>
      </w:r>
      <w:r>
        <w:rPr>
          <w:b/>
          <w:bCs/>
          <w:sz w:val="24"/>
          <w:szCs w:val="24"/>
        </w:rPr>
        <w:t>recruited and disciplined African warriors</w:t>
      </w:r>
      <w:r>
        <w:rPr>
          <w:sz w:val="24"/>
          <w:szCs w:val="24"/>
        </w:rPr>
        <w:t>, transforming traditional skills into instruments of state control (Branch, 2009).</w:t>
      </w:r>
      <w:r>
        <w:rPr>
          <w:sz w:val="24"/>
          <w:szCs w:val="24"/>
        </w:rPr>
        <w:br/>
      </w:r>
    </w:p>
    <w:p w14:paraId="00000170" w14:textId="77777777" w:rsidR="00814A3E" w:rsidRDefault="00000000">
      <w:pPr>
        <w:numPr>
          <w:ilvl w:val="0"/>
          <w:numId w:val="109"/>
        </w:numPr>
        <w:spacing w:line="360" w:lineRule="auto"/>
        <w:rPr>
          <w:sz w:val="24"/>
          <w:szCs w:val="24"/>
        </w:rPr>
      </w:pPr>
      <w:r>
        <w:rPr>
          <w:sz w:val="24"/>
          <w:szCs w:val="24"/>
        </w:rPr>
        <w:t xml:space="preserve">Analyze Soloi’s </w:t>
      </w:r>
      <w:r>
        <w:rPr>
          <w:b/>
          <w:bCs/>
          <w:sz w:val="24"/>
          <w:szCs w:val="24"/>
        </w:rPr>
        <w:t>linguistic abilities and moral reasoning</w:t>
      </w:r>
      <w:r>
        <w:rPr>
          <w:sz w:val="24"/>
          <w:szCs w:val="24"/>
        </w:rPr>
        <w:t xml:space="preserve"> as tools for navigating the ethical and political complexities of colonial service.</w:t>
      </w:r>
      <w:r>
        <w:rPr>
          <w:sz w:val="24"/>
          <w:szCs w:val="24"/>
        </w:rPr>
        <w:br/>
      </w:r>
    </w:p>
    <w:p w14:paraId="00000171" w14:textId="77777777" w:rsidR="00814A3E" w:rsidRDefault="00000000">
      <w:pPr>
        <w:numPr>
          <w:ilvl w:val="0"/>
          <w:numId w:val="109"/>
        </w:numPr>
        <w:spacing w:line="360" w:lineRule="auto"/>
        <w:rPr>
          <w:sz w:val="24"/>
          <w:szCs w:val="24"/>
        </w:rPr>
      </w:pPr>
      <w:r>
        <w:rPr>
          <w:sz w:val="24"/>
          <w:szCs w:val="24"/>
        </w:rPr>
        <w:t xml:space="preserve">Examine the </w:t>
      </w:r>
      <w:r>
        <w:rPr>
          <w:b/>
          <w:bCs/>
          <w:sz w:val="24"/>
          <w:szCs w:val="24"/>
        </w:rPr>
        <w:t>ambivalent moral position</w:t>
      </w:r>
      <w:r>
        <w:rPr>
          <w:sz w:val="24"/>
          <w:szCs w:val="24"/>
        </w:rPr>
        <w:t xml:space="preserve"> of African colonial officers, balancing loyalty to the Empire with allegiance to traditional community norms (Elkins, 2005).</w:t>
      </w:r>
      <w:r>
        <w:rPr>
          <w:sz w:val="24"/>
          <w:szCs w:val="24"/>
        </w:rPr>
        <w:br/>
      </w:r>
    </w:p>
    <w:p w14:paraId="00000172" w14:textId="77777777" w:rsidR="00814A3E" w:rsidRDefault="00000000">
      <w:pPr>
        <w:numPr>
          <w:ilvl w:val="0"/>
          <w:numId w:val="109"/>
        </w:numPr>
        <w:spacing w:line="360" w:lineRule="auto"/>
        <w:rPr>
          <w:sz w:val="24"/>
          <w:szCs w:val="24"/>
        </w:rPr>
      </w:pPr>
      <w:r>
        <w:rPr>
          <w:sz w:val="24"/>
          <w:szCs w:val="24"/>
        </w:rPr>
        <w:t xml:space="preserve">Explore the </w:t>
      </w:r>
      <w:r>
        <w:rPr>
          <w:b/>
          <w:bCs/>
          <w:sz w:val="24"/>
          <w:szCs w:val="24"/>
        </w:rPr>
        <w:t>racial and social dynamics of colonial Kenya</w:t>
      </w:r>
      <w:r>
        <w:rPr>
          <w:sz w:val="24"/>
          <w:szCs w:val="24"/>
        </w:rPr>
        <w:t>, including the policing of relationships, labor, and hierarchy (Budasz, 2020; Pedersen, 1991).</w:t>
      </w:r>
      <w:r>
        <w:rPr>
          <w:sz w:val="24"/>
          <w:szCs w:val="24"/>
        </w:rPr>
        <w:br/>
      </w:r>
    </w:p>
    <w:p w14:paraId="00000173" w14:textId="77777777" w:rsidR="00814A3E" w:rsidRDefault="00000000">
      <w:pPr>
        <w:numPr>
          <w:ilvl w:val="0"/>
          <w:numId w:val="109"/>
        </w:numPr>
        <w:spacing w:after="240" w:line="360" w:lineRule="auto"/>
        <w:rPr>
          <w:sz w:val="24"/>
          <w:szCs w:val="24"/>
        </w:rPr>
      </w:pPr>
      <w:r>
        <w:rPr>
          <w:sz w:val="24"/>
          <w:szCs w:val="24"/>
        </w:rPr>
        <w:t xml:space="preserve">Evaluate Soloi’s actions as expressions of </w:t>
      </w:r>
      <w:r>
        <w:rPr>
          <w:b/>
          <w:bCs/>
          <w:sz w:val="24"/>
          <w:szCs w:val="24"/>
        </w:rPr>
        <w:t>resistance, negotiation, and ethical courage</w:t>
      </w:r>
      <w:r>
        <w:rPr>
          <w:sz w:val="24"/>
          <w:szCs w:val="24"/>
        </w:rPr>
        <w:t xml:space="preserve"> within oppressive structures.</w:t>
      </w:r>
      <w:r>
        <w:rPr>
          <w:sz w:val="24"/>
          <w:szCs w:val="24"/>
        </w:rPr>
        <w:br/>
      </w:r>
    </w:p>
    <w:p w14:paraId="00000174" w14:textId="77777777" w:rsidR="00814A3E" w:rsidRDefault="00000000">
      <w:pPr>
        <w:pStyle w:val="Heading3"/>
        <w:keepNext w:val="0"/>
        <w:keepLines w:val="0"/>
        <w:spacing w:before="280" w:line="360" w:lineRule="auto"/>
        <w:rPr>
          <w:b/>
          <w:bCs/>
          <w:color w:val="000000"/>
          <w:sz w:val="24"/>
          <w:szCs w:val="24"/>
        </w:rPr>
      </w:pPr>
      <w:bookmarkStart w:id="69" w:name="_78xbvhb02imb" w:colFirst="0" w:colLast="0"/>
      <w:bookmarkEnd w:id="69"/>
      <w:r>
        <w:rPr>
          <w:b/>
          <w:bCs/>
          <w:color w:val="000000"/>
          <w:sz w:val="24"/>
          <w:szCs w:val="24"/>
        </w:rPr>
        <w:t>Chapter Summary / Key Points:</w:t>
      </w:r>
    </w:p>
    <w:p w14:paraId="00000175" w14:textId="77777777" w:rsidR="00814A3E" w:rsidRDefault="00000000">
      <w:pPr>
        <w:numPr>
          <w:ilvl w:val="0"/>
          <w:numId w:val="174"/>
        </w:numPr>
        <w:spacing w:before="240" w:line="360" w:lineRule="auto"/>
        <w:rPr>
          <w:sz w:val="24"/>
          <w:szCs w:val="24"/>
        </w:rPr>
      </w:pPr>
      <w:r>
        <w:rPr>
          <w:sz w:val="24"/>
          <w:szCs w:val="24"/>
        </w:rPr>
        <w:t xml:space="preserve">Soloi’s physical prowess, appetite, and courage earned him a </w:t>
      </w:r>
      <w:r>
        <w:rPr>
          <w:b/>
          <w:bCs/>
          <w:sz w:val="24"/>
          <w:szCs w:val="24"/>
        </w:rPr>
        <w:t>reputation among villagers</w:t>
      </w:r>
      <w:r>
        <w:rPr>
          <w:sz w:val="24"/>
          <w:szCs w:val="24"/>
        </w:rPr>
        <w:t>, blending myth and lived experience into a figure both feared and admired.</w:t>
      </w:r>
      <w:r>
        <w:rPr>
          <w:sz w:val="24"/>
          <w:szCs w:val="24"/>
        </w:rPr>
        <w:br/>
      </w:r>
    </w:p>
    <w:p w14:paraId="00000176" w14:textId="77777777" w:rsidR="00814A3E" w:rsidRDefault="00000000">
      <w:pPr>
        <w:numPr>
          <w:ilvl w:val="0"/>
          <w:numId w:val="174"/>
        </w:numPr>
        <w:spacing w:line="360" w:lineRule="auto"/>
        <w:rPr>
          <w:sz w:val="24"/>
          <w:szCs w:val="24"/>
        </w:rPr>
      </w:pPr>
      <w:r>
        <w:rPr>
          <w:sz w:val="24"/>
          <w:szCs w:val="24"/>
        </w:rPr>
        <w:t xml:space="preserve">Colonial officers recognized his potential and recruited him into the </w:t>
      </w:r>
      <w:r>
        <w:rPr>
          <w:b/>
          <w:bCs/>
          <w:sz w:val="24"/>
          <w:szCs w:val="24"/>
        </w:rPr>
        <w:t>police force</w:t>
      </w:r>
      <w:r>
        <w:rPr>
          <w:sz w:val="24"/>
          <w:szCs w:val="24"/>
        </w:rPr>
        <w:t>, where he was disciplined, trained, and conditioned to serve the Empire (Branch, 2009).</w:t>
      </w:r>
      <w:r>
        <w:rPr>
          <w:sz w:val="24"/>
          <w:szCs w:val="24"/>
        </w:rPr>
        <w:br/>
      </w:r>
    </w:p>
    <w:p w14:paraId="00000177" w14:textId="77777777" w:rsidR="00814A3E" w:rsidRDefault="00000000">
      <w:pPr>
        <w:numPr>
          <w:ilvl w:val="0"/>
          <w:numId w:val="174"/>
        </w:numPr>
        <w:spacing w:line="360" w:lineRule="auto"/>
        <w:rPr>
          <w:sz w:val="24"/>
          <w:szCs w:val="24"/>
        </w:rPr>
      </w:pPr>
      <w:r>
        <w:rPr>
          <w:sz w:val="24"/>
          <w:szCs w:val="24"/>
        </w:rPr>
        <w:t xml:space="preserve">Posted to the </w:t>
      </w:r>
      <w:r>
        <w:rPr>
          <w:b/>
          <w:bCs/>
          <w:sz w:val="24"/>
          <w:szCs w:val="24"/>
        </w:rPr>
        <w:t>Northern Frontier District</w:t>
      </w:r>
      <w:r>
        <w:rPr>
          <w:sz w:val="24"/>
          <w:szCs w:val="24"/>
        </w:rPr>
        <w:t xml:space="preserve">, Soloi’s fluency in multiple local languages allowed him to </w:t>
      </w:r>
      <w:r>
        <w:rPr>
          <w:b/>
          <w:bCs/>
          <w:sz w:val="24"/>
          <w:szCs w:val="24"/>
        </w:rPr>
        <w:t>mediate conflicts, gather intelligence, and negotiate with insurgent communities</w:t>
      </w:r>
      <w:r>
        <w:rPr>
          <w:sz w:val="24"/>
          <w:szCs w:val="24"/>
        </w:rPr>
        <w:t>, demonstrating skill that transcended brute force.</w:t>
      </w:r>
      <w:r>
        <w:rPr>
          <w:sz w:val="24"/>
          <w:szCs w:val="24"/>
        </w:rPr>
        <w:br/>
      </w:r>
    </w:p>
    <w:p w14:paraId="00000178" w14:textId="77777777" w:rsidR="00814A3E" w:rsidRDefault="00000000">
      <w:pPr>
        <w:numPr>
          <w:ilvl w:val="0"/>
          <w:numId w:val="174"/>
        </w:numPr>
        <w:spacing w:line="360" w:lineRule="auto"/>
        <w:rPr>
          <w:sz w:val="24"/>
          <w:szCs w:val="24"/>
        </w:rPr>
      </w:pPr>
      <w:r>
        <w:rPr>
          <w:sz w:val="24"/>
          <w:szCs w:val="24"/>
        </w:rPr>
        <w:t xml:space="preserve">During the </w:t>
      </w:r>
      <w:r>
        <w:rPr>
          <w:b/>
          <w:bCs/>
          <w:sz w:val="24"/>
          <w:szCs w:val="24"/>
        </w:rPr>
        <w:t>Mau Mau uprising</w:t>
      </w:r>
      <w:r>
        <w:rPr>
          <w:sz w:val="24"/>
          <w:szCs w:val="24"/>
        </w:rPr>
        <w:t xml:space="preserve">, he faced ethical dilemmas: refusing to harm civilians, intervening to prevent violence, and selectively disobeying orders—illustrating the </w:t>
      </w:r>
      <w:r>
        <w:rPr>
          <w:b/>
          <w:bCs/>
          <w:sz w:val="24"/>
          <w:szCs w:val="24"/>
        </w:rPr>
        <w:t>ambivalence of colonial African service</w:t>
      </w:r>
      <w:r>
        <w:rPr>
          <w:sz w:val="24"/>
          <w:szCs w:val="24"/>
        </w:rPr>
        <w:t xml:space="preserve"> (Elkins, 2005).</w:t>
      </w:r>
      <w:r>
        <w:rPr>
          <w:sz w:val="24"/>
          <w:szCs w:val="24"/>
        </w:rPr>
        <w:br/>
      </w:r>
    </w:p>
    <w:p w14:paraId="00000179" w14:textId="77777777" w:rsidR="00814A3E" w:rsidRDefault="00000000">
      <w:pPr>
        <w:numPr>
          <w:ilvl w:val="0"/>
          <w:numId w:val="174"/>
        </w:numPr>
        <w:spacing w:line="360" w:lineRule="auto"/>
        <w:rPr>
          <w:sz w:val="24"/>
          <w:szCs w:val="24"/>
        </w:rPr>
      </w:pPr>
      <w:r>
        <w:rPr>
          <w:sz w:val="24"/>
          <w:szCs w:val="24"/>
        </w:rPr>
        <w:t xml:space="preserve">Soloi’s </w:t>
      </w:r>
      <w:r>
        <w:rPr>
          <w:b/>
          <w:bCs/>
          <w:sz w:val="24"/>
          <w:szCs w:val="24"/>
        </w:rPr>
        <w:t>forbidden relationship with the Governor’s niece</w:t>
      </w:r>
      <w:r>
        <w:rPr>
          <w:sz w:val="24"/>
          <w:szCs w:val="24"/>
        </w:rPr>
        <w:t xml:space="preserve"> exposed the rigid racial hierarchies of colonial Kenya, demonstrating the intersection of personal ethics, colonial law, and power dynamics (Budasz, 2020; Pedersen, 1991).</w:t>
      </w:r>
      <w:r>
        <w:rPr>
          <w:sz w:val="24"/>
          <w:szCs w:val="24"/>
        </w:rPr>
        <w:br/>
      </w:r>
    </w:p>
    <w:p w14:paraId="0000017A" w14:textId="77777777" w:rsidR="00814A3E" w:rsidRDefault="00000000">
      <w:pPr>
        <w:numPr>
          <w:ilvl w:val="0"/>
          <w:numId w:val="174"/>
        </w:numPr>
        <w:spacing w:line="360" w:lineRule="auto"/>
        <w:rPr>
          <w:sz w:val="24"/>
          <w:szCs w:val="24"/>
        </w:rPr>
      </w:pPr>
      <w:r>
        <w:rPr>
          <w:sz w:val="24"/>
          <w:szCs w:val="24"/>
        </w:rPr>
        <w:t xml:space="preserve">Confronted with </w:t>
      </w:r>
      <w:r>
        <w:rPr>
          <w:b/>
          <w:bCs/>
          <w:sz w:val="24"/>
          <w:szCs w:val="24"/>
        </w:rPr>
        <w:t>racial humiliation by a white officer</w:t>
      </w:r>
      <w:r>
        <w:rPr>
          <w:sz w:val="24"/>
          <w:szCs w:val="24"/>
        </w:rPr>
        <w:t xml:space="preserve">, Soloi asserted dignity through physical resistance, an act celebrated among African peers and emblematic of </w:t>
      </w:r>
      <w:r>
        <w:rPr>
          <w:b/>
          <w:bCs/>
          <w:sz w:val="24"/>
          <w:szCs w:val="24"/>
        </w:rPr>
        <w:t>ethical courage within colonial constraints</w:t>
      </w:r>
      <w:r>
        <w:rPr>
          <w:sz w:val="24"/>
          <w:szCs w:val="24"/>
        </w:rPr>
        <w:t>.</w:t>
      </w:r>
      <w:r>
        <w:rPr>
          <w:sz w:val="24"/>
          <w:szCs w:val="24"/>
        </w:rPr>
        <w:br/>
      </w:r>
    </w:p>
    <w:p w14:paraId="0000017B" w14:textId="77777777" w:rsidR="00814A3E" w:rsidRDefault="00000000">
      <w:pPr>
        <w:numPr>
          <w:ilvl w:val="0"/>
          <w:numId w:val="174"/>
        </w:numPr>
        <w:spacing w:after="240" w:line="360" w:lineRule="auto"/>
        <w:rPr>
          <w:sz w:val="24"/>
          <w:szCs w:val="24"/>
        </w:rPr>
      </w:pPr>
      <w:r>
        <w:rPr>
          <w:sz w:val="24"/>
          <w:szCs w:val="24"/>
        </w:rPr>
        <w:t xml:space="preserve">His trajectory—from “Nkuo” the warrior to detective of the colonial police—embodies the </w:t>
      </w:r>
      <w:r>
        <w:rPr>
          <w:b/>
          <w:bCs/>
          <w:sz w:val="24"/>
          <w:szCs w:val="24"/>
        </w:rPr>
        <w:t>tensions of identity, loyalty, and resilience</w:t>
      </w:r>
      <w:r>
        <w:rPr>
          <w:sz w:val="24"/>
          <w:szCs w:val="24"/>
        </w:rPr>
        <w:t>, showing how personal ethics and cultural heritage were negotiated under coercive authority.</w:t>
      </w:r>
      <w:r>
        <w:rPr>
          <w:sz w:val="24"/>
          <w:szCs w:val="24"/>
        </w:rPr>
        <w:br/>
      </w:r>
    </w:p>
    <w:p w14:paraId="0000017C" w14:textId="77777777" w:rsidR="00814A3E" w:rsidRDefault="00000000">
      <w:pPr>
        <w:pStyle w:val="Heading3"/>
        <w:keepNext w:val="0"/>
        <w:keepLines w:val="0"/>
        <w:spacing w:before="280" w:line="360" w:lineRule="auto"/>
        <w:rPr>
          <w:b/>
          <w:bCs/>
          <w:color w:val="000000"/>
          <w:sz w:val="24"/>
          <w:szCs w:val="24"/>
        </w:rPr>
      </w:pPr>
      <w:bookmarkStart w:id="70" w:name="_9h8e6t3zu79o" w:colFirst="0" w:colLast="0"/>
      <w:bookmarkEnd w:id="70"/>
      <w:r>
        <w:rPr>
          <w:b/>
          <w:bCs/>
          <w:color w:val="000000"/>
          <w:sz w:val="24"/>
          <w:szCs w:val="24"/>
        </w:rPr>
        <w:t>Discussion Questions:</w:t>
      </w:r>
    </w:p>
    <w:p w14:paraId="0000017D" w14:textId="77777777" w:rsidR="00814A3E" w:rsidRDefault="00000000">
      <w:pPr>
        <w:numPr>
          <w:ilvl w:val="0"/>
          <w:numId w:val="97"/>
        </w:numPr>
        <w:spacing w:before="240" w:line="360" w:lineRule="auto"/>
        <w:rPr>
          <w:sz w:val="24"/>
          <w:szCs w:val="24"/>
        </w:rPr>
      </w:pPr>
      <w:r>
        <w:rPr>
          <w:sz w:val="24"/>
          <w:szCs w:val="24"/>
        </w:rPr>
        <w:t xml:space="preserve">How did Soloi’s </w:t>
      </w:r>
      <w:r>
        <w:rPr>
          <w:b/>
          <w:bCs/>
          <w:sz w:val="24"/>
          <w:szCs w:val="24"/>
        </w:rPr>
        <w:t>warrior upbringing</w:t>
      </w:r>
      <w:r>
        <w:rPr>
          <w:sz w:val="24"/>
          <w:szCs w:val="24"/>
        </w:rPr>
        <w:t xml:space="preserve"> prepare him for service in the colonial police, and where did traditional ethics conflict with imperial demands?</w:t>
      </w:r>
      <w:r>
        <w:rPr>
          <w:sz w:val="24"/>
          <w:szCs w:val="24"/>
        </w:rPr>
        <w:br/>
      </w:r>
    </w:p>
    <w:p w14:paraId="0000017E" w14:textId="77777777" w:rsidR="00814A3E" w:rsidRDefault="00000000">
      <w:pPr>
        <w:numPr>
          <w:ilvl w:val="0"/>
          <w:numId w:val="97"/>
        </w:numPr>
        <w:spacing w:line="360" w:lineRule="auto"/>
        <w:rPr>
          <w:sz w:val="24"/>
          <w:szCs w:val="24"/>
        </w:rPr>
      </w:pPr>
      <w:r>
        <w:rPr>
          <w:sz w:val="24"/>
          <w:szCs w:val="24"/>
        </w:rPr>
        <w:t xml:space="preserve">In what ways did Soloi’s </w:t>
      </w:r>
      <w:r>
        <w:rPr>
          <w:b/>
          <w:bCs/>
          <w:sz w:val="24"/>
          <w:szCs w:val="24"/>
        </w:rPr>
        <w:t>linguistic and cultural knowledge</w:t>
      </w:r>
      <w:r>
        <w:rPr>
          <w:sz w:val="24"/>
          <w:szCs w:val="24"/>
        </w:rPr>
        <w:t xml:space="preserve"> amplify his value and agency within the colonial system?</w:t>
      </w:r>
      <w:r>
        <w:rPr>
          <w:sz w:val="24"/>
          <w:szCs w:val="24"/>
        </w:rPr>
        <w:br/>
      </w:r>
    </w:p>
    <w:p w14:paraId="0000017F" w14:textId="77777777" w:rsidR="00814A3E" w:rsidRDefault="00000000">
      <w:pPr>
        <w:numPr>
          <w:ilvl w:val="0"/>
          <w:numId w:val="97"/>
        </w:numPr>
        <w:spacing w:line="360" w:lineRule="auto"/>
        <w:rPr>
          <w:sz w:val="24"/>
          <w:szCs w:val="24"/>
        </w:rPr>
      </w:pPr>
      <w:r>
        <w:rPr>
          <w:sz w:val="24"/>
          <w:szCs w:val="24"/>
        </w:rPr>
        <w:t xml:space="preserve">How does Soloi’s </w:t>
      </w:r>
      <w:r>
        <w:rPr>
          <w:b/>
          <w:bCs/>
          <w:sz w:val="24"/>
          <w:szCs w:val="24"/>
        </w:rPr>
        <w:t>relationship with the Governor’s niece</w:t>
      </w:r>
      <w:r>
        <w:rPr>
          <w:sz w:val="24"/>
          <w:szCs w:val="24"/>
        </w:rPr>
        <w:t xml:space="preserve"> illustrate the intersection of race, morality, and power in colonial Kenya?</w:t>
      </w:r>
      <w:r>
        <w:rPr>
          <w:sz w:val="24"/>
          <w:szCs w:val="24"/>
        </w:rPr>
        <w:br/>
      </w:r>
    </w:p>
    <w:p w14:paraId="00000180" w14:textId="77777777" w:rsidR="00814A3E" w:rsidRDefault="00000000">
      <w:pPr>
        <w:numPr>
          <w:ilvl w:val="0"/>
          <w:numId w:val="97"/>
        </w:numPr>
        <w:spacing w:line="360" w:lineRule="auto"/>
        <w:rPr>
          <w:sz w:val="24"/>
          <w:szCs w:val="24"/>
        </w:rPr>
      </w:pPr>
      <w:r>
        <w:rPr>
          <w:sz w:val="24"/>
          <w:szCs w:val="24"/>
        </w:rPr>
        <w:t xml:space="preserve">Discuss the significance of Soloi striking his white commander. How does this act relate to </w:t>
      </w:r>
      <w:r>
        <w:rPr>
          <w:b/>
          <w:bCs/>
          <w:sz w:val="24"/>
          <w:szCs w:val="24"/>
        </w:rPr>
        <w:t>ethical courage, dignity, and resistance</w:t>
      </w:r>
      <w:r>
        <w:rPr>
          <w:sz w:val="24"/>
          <w:szCs w:val="24"/>
        </w:rPr>
        <w:t>?</w:t>
      </w:r>
      <w:r>
        <w:rPr>
          <w:sz w:val="24"/>
          <w:szCs w:val="24"/>
        </w:rPr>
        <w:br/>
      </w:r>
    </w:p>
    <w:p w14:paraId="00000181" w14:textId="77777777" w:rsidR="00814A3E" w:rsidRDefault="00000000">
      <w:pPr>
        <w:numPr>
          <w:ilvl w:val="0"/>
          <w:numId w:val="97"/>
        </w:numPr>
        <w:spacing w:after="240" w:line="360" w:lineRule="auto"/>
        <w:rPr>
          <w:sz w:val="24"/>
          <w:szCs w:val="24"/>
        </w:rPr>
      </w:pPr>
      <w:r>
        <w:rPr>
          <w:sz w:val="24"/>
          <w:szCs w:val="24"/>
        </w:rPr>
        <w:t xml:space="preserve">How does the chapter illustrate the </w:t>
      </w:r>
      <w:r>
        <w:rPr>
          <w:b/>
          <w:bCs/>
          <w:sz w:val="24"/>
          <w:szCs w:val="24"/>
        </w:rPr>
        <w:t>contradictions of African service under colonial rule</w:t>
      </w:r>
      <w:r>
        <w:rPr>
          <w:sz w:val="24"/>
          <w:szCs w:val="24"/>
        </w:rPr>
        <w:t>, including loyalty, defiance, and moral negotiation?</w:t>
      </w:r>
      <w:r>
        <w:rPr>
          <w:sz w:val="24"/>
          <w:szCs w:val="24"/>
        </w:rPr>
        <w:br/>
      </w:r>
    </w:p>
    <w:p w14:paraId="00000182" w14:textId="77777777" w:rsidR="00814A3E" w:rsidRDefault="00000000">
      <w:pPr>
        <w:pStyle w:val="Heading3"/>
        <w:keepNext w:val="0"/>
        <w:keepLines w:val="0"/>
        <w:spacing w:before="280" w:line="360" w:lineRule="auto"/>
        <w:rPr>
          <w:b/>
          <w:bCs/>
          <w:color w:val="000000"/>
          <w:sz w:val="24"/>
          <w:szCs w:val="24"/>
        </w:rPr>
      </w:pPr>
      <w:bookmarkStart w:id="71" w:name="_1wuo66lnkmex" w:colFirst="0" w:colLast="0"/>
      <w:bookmarkEnd w:id="71"/>
      <w:r>
        <w:rPr>
          <w:b/>
          <w:bCs/>
          <w:color w:val="000000"/>
          <w:sz w:val="24"/>
          <w:szCs w:val="24"/>
        </w:rPr>
        <w:t>Activities / Exercises:</w:t>
      </w:r>
    </w:p>
    <w:p w14:paraId="00000183" w14:textId="77777777" w:rsidR="00814A3E" w:rsidRDefault="00000000">
      <w:pPr>
        <w:numPr>
          <w:ilvl w:val="0"/>
          <w:numId w:val="84"/>
        </w:numPr>
        <w:spacing w:before="240" w:line="360" w:lineRule="auto"/>
        <w:rPr>
          <w:sz w:val="24"/>
          <w:szCs w:val="24"/>
        </w:rPr>
      </w:pPr>
      <w:r>
        <w:rPr>
          <w:b/>
          <w:bCs/>
          <w:sz w:val="24"/>
          <w:szCs w:val="24"/>
        </w:rPr>
        <w:t>Case Study Analysis:</w:t>
      </w:r>
      <w:r>
        <w:rPr>
          <w:sz w:val="24"/>
          <w:szCs w:val="24"/>
        </w:rPr>
        <w:t xml:space="preserve"> Examine Soloi’s decisions in morally ambiguous situations (e.g., intervention during raids, refusing unjust orders) and discuss ethical frameworks in traditional and colonial contexts.</w:t>
      </w:r>
      <w:r>
        <w:rPr>
          <w:sz w:val="24"/>
          <w:szCs w:val="24"/>
        </w:rPr>
        <w:br/>
      </w:r>
    </w:p>
    <w:p w14:paraId="00000184" w14:textId="77777777" w:rsidR="00814A3E" w:rsidRDefault="00000000">
      <w:pPr>
        <w:numPr>
          <w:ilvl w:val="0"/>
          <w:numId w:val="84"/>
        </w:numPr>
        <w:spacing w:line="360" w:lineRule="auto"/>
        <w:rPr>
          <w:sz w:val="24"/>
          <w:szCs w:val="24"/>
        </w:rPr>
      </w:pPr>
      <w:r>
        <w:rPr>
          <w:b/>
          <w:bCs/>
          <w:sz w:val="24"/>
          <w:szCs w:val="24"/>
        </w:rPr>
        <w:t>Roleplay / Debate:</w:t>
      </w:r>
      <w:r>
        <w:rPr>
          <w:sz w:val="24"/>
          <w:szCs w:val="24"/>
        </w:rPr>
        <w:t xml:space="preserve"> Students assume roles of colonial officers, African recruits, and community members to negotiate competing obligations to state authority and moral codes.</w:t>
      </w:r>
      <w:r>
        <w:rPr>
          <w:sz w:val="24"/>
          <w:szCs w:val="24"/>
        </w:rPr>
        <w:br/>
      </w:r>
    </w:p>
    <w:p w14:paraId="00000185" w14:textId="77777777" w:rsidR="00814A3E" w:rsidRDefault="00000000">
      <w:pPr>
        <w:numPr>
          <w:ilvl w:val="0"/>
          <w:numId w:val="84"/>
        </w:numPr>
        <w:spacing w:line="360" w:lineRule="auto"/>
        <w:rPr>
          <w:sz w:val="24"/>
          <w:szCs w:val="24"/>
        </w:rPr>
      </w:pPr>
      <w:r>
        <w:rPr>
          <w:b/>
          <w:bCs/>
          <w:sz w:val="24"/>
          <w:szCs w:val="24"/>
        </w:rPr>
        <w:t>Mapping Social Networks:</w:t>
      </w:r>
      <w:r>
        <w:rPr>
          <w:sz w:val="24"/>
          <w:szCs w:val="24"/>
        </w:rPr>
        <w:t xml:space="preserve"> Chart Soloi’s interactions across </w:t>
      </w:r>
      <w:r>
        <w:rPr>
          <w:b/>
          <w:bCs/>
          <w:sz w:val="24"/>
          <w:szCs w:val="24"/>
        </w:rPr>
        <w:t>Maasai, colonial, and multiethnic communities</w:t>
      </w:r>
      <w:r>
        <w:rPr>
          <w:sz w:val="24"/>
          <w:szCs w:val="24"/>
        </w:rPr>
        <w:t>, analyzing how trust, language, and mobility shaped his agency.</w:t>
      </w:r>
      <w:r>
        <w:rPr>
          <w:sz w:val="24"/>
          <w:szCs w:val="24"/>
        </w:rPr>
        <w:br/>
      </w:r>
    </w:p>
    <w:p w14:paraId="00000186" w14:textId="77777777" w:rsidR="00814A3E" w:rsidRDefault="00000000">
      <w:pPr>
        <w:numPr>
          <w:ilvl w:val="0"/>
          <w:numId w:val="84"/>
        </w:numPr>
        <w:spacing w:after="240" w:line="360" w:lineRule="auto"/>
        <w:rPr>
          <w:sz w:val="24"/>
          <w:szCs w:val="24"/>
        </w:rPr>
      </w:pPr>
      <w:r>
        <w:rPr>
          <w:b/>
          <w:bCs/>
          <w:sz w:val="24"/>
          <w:szCs w:val="24"/>
        </w:rPr>
        <w:t>Reflection Essay:</w:t>
      </w:r>
      <w:r>
        <w:rPr>
          <w:sz w:val="24"/>
          <w:szCs w:val="24"/>
        </w:rPr>
        <w:t xml:space="preserve"> Students write on the </w:t>
      </w:r>
      <w:r>
        <w:rPr>
          <w:b/>
          <w:bCs/>
          <w:sz w:val="24"/>
          <w:szCs w:val="24"/>
        </w:rPr>
        <w:t>paradoxes of loyalty and rebellion</w:t>
      </w:r>
      <w:r>
        <w:rPr>
          <w:sz w:val="24"/>
          <w:szCs w:val="24"/>
        </w:rPr>
        <w:t xml:space="preserve"> in Soloi’s life, comparing it to other historical figures in colonial Africa.</w:t>
      </w:r>
      <w:r>
        <w:rPr>
          <w:sz w:val="24"/>
          <w:szCs w:val="24"/>
        </w:rPr>
        <w:br/>
      </w:r>
    </w:p>
    <w:p w14:paraId="00000187" w14:textId="77777777" w:rsidR="00814A3E" w:rsidRDefault="00000000">
      <w:pPr>
        <w:pStyle w:val="Heading3"/>
        <w:keepNext w:val="0"/>
        <w:keepLines w:val="0"/>
        <w:spacing w:before="280" w:line="360" w:lineRule="auto"/>
        <w:rPr>
          <w:b/>
          <w:bCs/>
          <w:color w:val="000000"/>
          <w:sz w:val="24"/>
          <w:szCs w:val="24"/>
        </w:rPr>
      </w:pPr>
      <w:bookmarkStart w:id="72" w:name="_1vpreui01ada" w:colFirst="0" w:colLast="0"/>
      <w:bookmarkEnd w:id="72"/>
      <w:r>
        <w:rPr>
          <w:b/>
          <w:bCs/>
          <w:color w:val="000000"/>
          <w:sz w:val="24"/>
          <w:szCs w:val="24"/>
        </w:rPr>
        <w:t>Suggested Readings / References:</w:t>
      </w:r>
    </w:p>
    <w:p w14:paraId="00000188" w14:textId="77777777" w:rsidR="00814A3E" w:rsidRDefault="00000000">
      <w:pPr>
        <w:numPr>
          <w:ilvl w:val="0"/>
          <w:numId w:val="193"/>
        </w:numPr>
        <w:spacing w:before="240" w:line="360" w:lineRule="auto"/>
        <w:rPr>
          <w:sz w:val="24"/>
          <w:szCs w:val="24"/>
        </w:rPr>
      </w:pPr>
      <w:r>
        <w:rPr>
          <w:sz w:val="24"/>
          <w:szCs w:val="24"/>
        </w:rPr>
        <w:t xml:space="preserve">Branch, D. (2009). </w:t>
      </w:r>
      <w:r>
        <w:rPr>
          <w:i/>
          <w:iCs/>
          <w:sz w:val="24"/>
          <w:szCs w:val="24"/>
        </w:rPr>
        <w:t>Defending the Empire: African Police and Frontier Control in Colonial Kenya</w:t>
      </w:r>
      <w:r>
        <w:rPr>
          <w:sz w:val="24"/>
          <w:szCs w:val="24"/>
        </w:rPr>
        <w:t>.</w:t>
      </w:r>
      <w:r>
        <w:rPr>
          <w:sz w:val="24"/>
          <w:szCs w:val="24"/>
        </w:rPr>
        <w:br/>
      </w:r>
    </w:p>
    <w:p w14:paraId="00000189" w14:textId="77777777" w:rsidR="00814A3E" w:rsidRDefault="00000000">
      <w:pPr>
        <w:numPr>
          <w:ilvl w:val="0"/>
          <w:numId w:val="193"/>
        </w:numPr>
        <w:spacing w:line="360" w:lineRule="auto"/>
        <w:rPr>
          <w:sz w:val="24"/>
          <w:szCs w:val="24"/>
        </w:rPr>
      </w:pPr>
      <w:r>
        <w:rPr>
          <w:sz w:val="24"/>
          <w:szCs w:val="24"/>
        </w:rPr>
        <w:t xml:space="preserve">Elkins, C. (2005). </w:t>
      </w:r>
      <w:r>
        <w:rPr>
          <w:i/>
          <w:iCs/>
          <w:sz w:val="24"/>
          <w:szCs w:val="24"/>
        </w:rPr>
        <w:t>Imperial Reckoning: The Moral Dilemmas of African Officers</w:t>
      </w:r>
      <w:r>
        <w:rPr>
          <w:sz w:val="24"/>
          <w:szCs w:val="24"/>
        </w:rPr>
        <w:t>.</w:t>
      </w:r>
      <w:r>
        <w:rPr>
          <w:sz w:val="24"/>
          <w:szCs w:val="24"/>
        </w:rPr>
        <w:br/>
      </w:r>
    </w:p>
    <w:p w14:paraId="0000018A" w14:textId="77777777" w:rsidR="00814A3E" w:rsidRDefault="00000000">
      <w:pPr>
        <w:numPr>
          <w:ilvl w:val="0"/>
          <w:numId w:val="193"/>
        </w:numPr>
        <w:spacing w:line="360" w:lineRule="auto"/>
        <w:rPr>
          <w:sz w:val="24"/>
          <w:szCs w:val="24"/>
        </w:rPr>
      </w:pPr>
      <w:r>
        <w:rPr>
          <w:sz w:val="24"/>
          <w:szCs w:val="24"/>
        </w:rPr>
        <w:t xml:space="preserve">Budasz, T. (2020). </w:t>
      </w:r>
      <w:r>
        <w:rPr>
          <w:i/>
          <w:iCs/>
          <w:sz w:val="24"/>
          <w:szCs w:val="24"/>
        </w:rPr>
        <w:t>Race, Authority, and Colonial Administration in East Africa</w:t>
      </w:r>
      <w:r>
        <w:rPr>
          <w:sz w:val="24"/>
          <w:szCs w:val="24"/>
        </w:rPr>
        <w:t>.</w:t>
      </w:r>
      <w:r>
        <w:rPr>
          <w:sz w:val="24"/>
          <w:szCs w:val="24"/>
        </w:rPr>
        <w:br/>
      </w:r>
    </w:p>
    <w:p w14:paraId="0000018B" w14:textId="77777777" w:rsidR="00814A3E" w:rsidRDefault="00000000">
      <w:pPr>
        <w:numPr>
          <w:ilvl w:val="0"/>
          <w:numId w:val="193"/>
        </w:numPr>
        <w:spacing w:line="360" w:lineRule="auto"/>
        <w:rPr>
          <w:sz w:val="24"/>
          <w:szCs w:val="24"/>
        </w:rPr>
      </w:pPr>
      <w:r>
        <w:rPr>
          <w:sz w:val="24"/>
          <w:szCs w:val="24"/>
        </w:rPr>
        <w:t xml:space="preserve">Pedersen, S. (1991). </w:t>
      </w:r>
      <w:r>
        <w:rPr>
          <w:i/>
          <w:iCs/>
          <w:sz w:val="24"/>
          <w:szCs w:val="24"/>
        </w:rPr>
        <w:t>Colonial Law and Interracial Relations in Kenya</w:t>
      </w:r>
      <w:r>
        <w:rPr>
          <w:sz w:val="24"/>
          <w:szCs w:val="24"/>
        </w:rPr>
        <w:t>.</w:t>
      </w:r>
      <w:r>
        <w:rPr>
          <w:sz w:val="24"/>
          <w:szCs w:val="24"/>
        </w:rPr>
        <w:br/>
      </w:r>
    </w:p>
    <w:p w14:paraId="0000018C" w14:textId="77777777" w:rsidR="00814A3E" w:rsidRDefault="00000000">
      <w:pPr>
        <w:numPr>
          <w:ilvl w:val="0"/>
          <w:numId w:val="193"/>
        </w:numPr>
        <w:spacing w:after="240" w:line="360" w:lineRule="auto"/>
        <w:rPr>
          <w:sz w:val="24"/>
          <w:szCs w:val="24"/>
        </w:rPr>
      </w:pPr>
      <w:r>
        <w:rPr>
          <w:sz w:val="24"/>
          <w:szCs w:val="24"/>
        </w:rPr>
        <w:t xml:space="preserve">Spear, T., &amp; Waller, R. (1993). </w:t>
      </w:r>
      <w:r>
        <w:rPr>
          <w:i/>
          <w:iCs/>
          <w:sz w:val="24"/>
          <w:szCs w:val="24"/>
        </w:rPr>
        <w:t>Being Maasai: Ethnicity and Identity in East Africa</w:t>
      </w:r>
      <w:r>
        <w:rPr>
          <w:sz w:val="24"/>
          <w:szCs w:val="24"/>
        </w:rPr>
        <w:t>.</w:t>
      </w:r>
      <w:r>
        <w:rPr>
          <w:sz w:val="24"/>
          <w:szCs w:val="24"/>
        </w:rPr>
        <w:br/>
      </w:r>
    </w:p>
    <w:p w14:paraId="0000018D" w14:textId="77777777" w:rsidR="00814A3E" w:rsidRDefault="00000000">
      <w:pPr>
        <w:pStyle w:val="Heading3"/>
        <w:keepNext w:val="0"/>
        <w:keepLines w:val="0"/>
        <w:spacing w:before="280" w:line="360" w:lineRule="auto"/>
        <w:rPr>
          <w:b/>
          <w:bCs/>
          <w:color w:val="000000"/>
          <w:sz w:val="24"/>
          <w:szCs w:val="24"/>
        </w:rPr>
      </w:pPr>
      <w:bookmarkStart w:id="73" w:name="_d3pl3swo0zbh" w:colFirst="0" w:colLast="0"/>
      <w:bookmarkEnd w:id="73"/>
      <w:r>
        <w:rPr>
          <w:b/>
          <w:bCs/>
          <w:color w:val="000000"/>
          <w:sz w:val="24"/>
          <w:szCs w:val="24"/>
        </w:rPr>
        <w:t>Assessment Ideas:</w:t>
      </w:r>
    </w:p>
    <w:p w14:paraId="0000018E" w14:textId="77777777" w:rsidR="00814A3E" w:rsidRDefault="00000000">
      <w:pPr>
        <w:numPr>
          <w:ilvl w:val="0"/>
          <w:numId w:val="77"/>
        </w:numPr>
        <w:spacing w:before="240" w:line="360" w:lineRule="auto"/>
        <w:rPr>
          <w:sz w:val="24"/>
          <w:szCs w:val="24"/>
        </w:rPr>
      </w:pPr>
      <w:r>
        <w:rPr>
          <w:sz w:val="24"/>
          <w:szCs w:val="24"/>
        </w:rPr>
        <w:t>Essay: “Evaluate Soloi’s moral and ethical choices in balancing Maasai codes and colonial authority.”</w:t>
      </w:r>
      <w:r>
        <w:rPr>
          <w:sz w:val="24"/>
          <w:szCs w:val="24"/>
        </w:rPr>
        <w:br/>
      </w:r>
    </w:p>
    <w:p w14:paraId="0000018F" w14:textId="77777777" w:rsidR="00814A3E" w:rsidRDefault="00000000">
      <w:pPr>
        <w:numPr>
          <w:ilvl w:val="0"/>
          <w:numId w:val="77"/>
        </w:numPr>
        <w:spacing w:line="360" w:lineRule="auto"/>
        <w:rPr>
          <w:sz w:val="24"/>
          <w:szCs w:val="24"/>
        </w:rPr>
      </w:pPr>
      <w:r>
        <w:rPr>
          <w:sz w:val="24"/>
          <w:szCs w:val="24"/>
        </w:rPr>
        <w:t>Discussion Post: “How does Soloi’s story illustrate the paradox of African service under colonial rule?”</w:t>
      </w:r>
      <w:r>
        <w:rPr>
          <w:sz w:val="24"/>
          <w:szCs w:val="24"/>
        </w:rPr>
        <w:br/>
      </w:r>
    </w:p>
    <w:p w14:paraId="00000190" w14:textId="77777777" w:rsidR="00814A3E" w:rsidRDefault="00000000">
      <w:pPr>
        <w:numPr>
          <w:ilvl w:val="0"/>
          <w:numId w:val="77"/>
        </w:numPr>
        <w:spacing w:after="240" w:line="360" w:lineRule="auto"/>
        <w:rPr>
          <w:sz w:val="24"/>
          <w:szCs w:val="24"/>
        </w:rPr>
      </w:pPr>
      <w:r>
        <w:rPr>
          <w:sz w:val="24"/>
          <w:szCs w:val="24"/>
        </w:rPr>
        <w:t xml:space="preserve">Group Project: </w:t>
      </w:r>
      <w:r>
        <w:rPr>
          <w:b/>
          <w:bCs/>
          <w:sz w:val="24"/>
          <w:szCs w:val="24"/>
        </w:rPr>
        <w:t>Create a timeline of Soloi’s transformation</w:t>
      </w:r>
      <w:r>
        <w:rPr>
          <w:sz w:val="24"/>
          <w:szCs w:val="24"/>
        </w:rPr>
        <w:t xml:space="preserve"> from warrior to police detective, highlighting key ethical dilemmas, achievements, and conflicts.</w:t>
      </w:r>
    </w:p>
    <w:p w14:paraId="00000191" w14:textId="77777777" w:rsidR="00814A3E" w:rsidRDefault="00000000">
      <w:pPr>
        <w:pStyle w:val="Heading2"/>
        <w:keepNext w:val="0"/>
        <w:keepLines w:val="0"/>
        <w:spacing w:after="80" w:line="360" w:lineRule="auto"/>
        <w:rPr>
          <w:b/>
          <w:bCs/>
          <w:sz w:val="24"/>
          <w:szCs w:val="24"/>
        </w:rPr>
      </w:pPr>
      <w:bookmarkStart w:id="74" w:name="_fw2t9xp56ye7" w:colFirst="0" w:colLast="0"/>
      <w:bookmarkEnd w:id="74"/>
      <w:r>
        <w:rPr>
          <w:b/>
          <w:bCs/>
          <w:sz w:val="24"/>
          <w:szCs w:val="24"/>
        </w:rPr>
        <w:t>Course Module: Chapter 10 – The Making of Moral Unions</w:t>
      </w:r>
    </w:p>
    <w:p w14:paraId="00000192" w14:textId="77777777" w:rsidR="00814A3E" w:rsidRDefault="00000000">
      <w:pPr>
        <w:pStyle w:val="Heading3"/>
        <w:keepNext w:val="0"/>
        <w:keepLines w:val="0"/>
        <w:spacing w:before="280" w:line="360" w:lineRule="auto"/>
        <w:rPr>
          <w:b/>
          <w:bCs/>
          <w:color w:val="000000"/>
          <w:sz w:val="24"/>
          <w:szCs w:val="24"/>
        </w:rPr>
      </w:pPr>
      <w:bookmarkStart w:id="75" w:name="_nbz1x4wzzpl3" w:colFirst="0" w:colLast="0"/>
      <w:bookmarkEnd w:id="75"/>
      <w:r>
        <w:rPr>
          <w:b/>
          <w:bCs/>
          <w:color w:val="000000"/>
          <w:sz w:val="24"/>
          <w:szCs w:val="24"/>
        </w:rPr>
        <w:t>Module Overview / Purpose:</w:t>
      </w:r>
    </w:p>
    <w:p w14:paraId="00000193" w14:textId="77777777" w:rsidR="00814A3E" w:rsidRDefault="00000000">
      <w:pPr>
        <w:spacing w:before="240" w:after="240" w:line="360" w:lineRule="auto"/>
        <w:rPr>
          <w:sz w:val="24"/>
          <w:szCs w:val="24"/>
        </w:rPr>
      </w:pPr>
      <w:r>
        <w:rPr>
          <w:sz w:val="24"/>
          <w:szCs w:val="24"/>
        </w:rPr>
        <w:t xml:space="preserve">This chapter explores the </w:t>
      </w:r>
      <w:r>
        <w:rPr>
          <w:b/>
          <w:bCs/>
          <w:sz w:val="24"/>
          <w:szCs w:val="24"/>
        </w:rPr>
        <w:t>intersections of intimacy, kinship, and power</w:t>
      </w:r>
      <w:r>
        <w:rPr>
          <w:sz w:val="24"/>
          <w:szCs w:val="24"/>
        </w:rPr>
        <w:t xml:space="preserve"> in colonial Kenya, tracing how Soloi’s relationships with Kikuyu women, particularly Kijo and Njeru’s daughter, reflect both </w:t>
      </w:r>
      <w:r>
        <w:rPr>
          <w:b/>
          <w:bCs/>
          <w:sz w:val="24"/>
          <w:szCs w:val="24"/>
        </w:rPr>
        <w:t>personal choice and broader social negotiation</w:t>
      </w:r>
      <w:r>
        <w:rPr>
          <w:sz w:val="24"/>
          <w:szCs w:val="24"/>
        </w:rPr>
        <w:t xml:space="preserve">. It examines how Maasai and Kikuyu moral codes, colonial authority, and historical memory shaped these unions, showing how </w:t>
      </w:r>
      <w:r>
        <w:rPr>
          <w:b/>
          <w:bCs/>
          <w:sz w:val="24"/>
          <w:szCs w:val="24"/>
        </w:rPr>
        <w:t>marriage and alliance acted as instruments of cultural reconciliation, survival, and moral assertion</w:t>
      </w:r>
      <w:r>
        <w:rPr>
          <w:sz w:val="24"/>
          <w:szCs w:val="24"/>
        </w:rPr>
        <w:t>.</w:t>
      </w:r>
    </w:p>
    <w:p w14:paraId="00000194" w14:textId="77777777" w:rsidR="00814A3E" w:rsidRDefault="00000000">
      <w:pPr>
        <w:pStyle w:val="Heading3"/>
        <w:keepNext w:val="0"/>
        <w:keepLines w:val="0"/>
        <w:spacing w:before="280" w:line="360" w:lineRule="auto"/>
        <w:rPr>
          <w:b/>
          <w:bCs/>
          <w:color w:val="000000"/>
          <w:sz w:val="24"/>
          <w:szCs w:val="24"/>
        </w:rPr>
      </w:pPr>
      <w:bookmarkStart w:id="76" w:name="_avg4sro7wfkq" w:colFirst="0" w:colLast="0"/>
      <w:bookmarkEnd w:id="76"/>
      <w:r>
        <w:rPr>
          <w:b/>
          <w:bCs/>
          <w:color w:val="000000"/>
          <w:sz w:val="24"/>
          <w:szCs w:val="24"/>
        </w:rPr>
        <w:t>Learning Objectives:</w:t>
      </w:r>
    </w:p>
    <w:p w14:paraId="00000195" w14:textId="77777777" w:rsidR="00814A3E" w:rsidRDefault="00000000">
      <w:pPr>
        <w:spacing w:before="240" w:after="240" w:line="360" w:lineRule="auto"/>
        <w:rPr>
          <w:sz w:val="24"/>
          <w:szCs w:val="24"/>
        </w:rPr>
      </w:pPr>
      <w:r>
        <w:rPr>
          <w:sz w:val="24"/>
          <w:szCs w:val="24"/>
        </w:rPr>
        <w:t>By the end of this chapter, students will be able to:</w:t>
      </w:r>
    </w:p>
    <w:p w14:paraId="00000196" w14:textId="77777777" w:rsidR="00814A3E" w:rsidRDefault="00000000">
      <w:pPr>
        <w:numPr>
          <w:ilvl w:val="0"/>
          <w:numId w:val="21"/>
        </w:numPr>
        <w:spacing w:before="240" w:line="360" w:lineRule="auto"/>
        <w:rPr>
          <w:sz w:val="24"/>
          <w:szCs w:val="24"/>
        </w:rPr>
      </w:pPr>
      <w:r>
        <w:rPr>
          <w:sz w:val="24"/>
          <w:szCs w:val="24"/>
        </w:rPr>
        <w:t xml:space="preserve">Explain the significance of Maasai and Kikuyu ethical frameworks; </w:t>
      </w:r>
      <w:r>
        <w:rPr>
          <w:b/>
          <w:bCs/>
          <w:sz w:val="24"/>
          <w:szCs w:val="24"/>
        </w:rPr>
        <w:t>Osotua</w:t>
      </w:r>
      <w:r>
        <w:rPr>
          <w:sz w:val="24"/>
          <w:szCs w:val="24"/>
        </w:rPr>
        <w:t xml:space="preserve"> (Maasai honor) and </w:t>
      </w:r>
      <w:r>
        <w:rPr>
          <w:b/>
          <w:bCs/>
          <w:sz w:val="24"/>
          <w:szCs w:val="24"/>
        </w:rPr>
        <w:t>ũtugi</w:t>
      </w:r>
      <w:r>
        <w:rPr>
          <w:sz w:val="24"/>
          <w:szCs w:val="24"/>
        </w:rPr>
        <w:t xml:space="preserve"> (Kikuyu reciprocity), in shaping personal and social relationships (Spencer, 1988; Talle, 1988).</w:t>
      </w:r>
      <w:r>
        <w:rPr>
          <w:sz w:val="24"/>
          <w:szCs w:val="24"/>
        </w:rPr>
        <w:br/>
      </w:r>
    </w:p>
    <w:p w14:paraId="00000197" w14:textId="77777777" w:rsidR="00814A3E" w:rsidRDefault="00000000">
      <w:pPr>
        <w:numPr>
          <w:ilvl w:val="0"/>
          <w:numId w:val="21"/>
        </w:numPr>
        <w:spacing w:line="360" w:lineRule="auto"/>
        <w:rPr>
          <w:sz w:val="24"/>
          <w:szCs w:val="24"/>
        </w:rPr>
      </w:pPr>
      <w:r>
        <w:rPr>
          <w:sz w:val="24"/>
          <w:szCs w:val="24"/>
        </w:rPr>
        <w:t xml:space="preserve">Analyze how colonial authority </w:t>
      </w:r>
      <w:r>
        <w:rPr>
          <w:b/>
          <w:bCs/>
          <w:sz w:val="24"/>
          <w:szCs w:val="24"/>
        </w:rPr>
        <w:t>complicated marriage, gender roles, and moral agency</w:t>
      </w:r>
      <w:r>
        <w:rPr>
          <w:sz w:val="24"/>
          <w:szCs w:val="24"/>
        </w:rPr>
        <w:t>, particularly in cases of interracial and interethnic surveillance and control (White, 1990; Elkins, 2005).</w:t>
      </w:r>
      <w:r>
        <w:rPr>
          <w:sz w:val="24"/>
          <w:szCs w:val="24"/>
        </w:rPr>
        <w:br/>
      </w:r>
    </w:p>
    <w:p w14:paraId="00000198" w14:textId="77777777" w:rsidR="00814A3E" w:rsidRDefault="00000000">
      <w:pPr>
        <w:numPr>
          <w:ilvl w:val="0"/>
          <w:numId w:val="21"/>
        </w:numPr>
        <w:spacing w:line="360" w:lineRule="auto"/>
        <w:rPr>
          <w:sz w:val="24"/>
          <w:szCs w:val="24"/>
        </w:rPr>
      </w:pPr>
      <w:r>
        <w:rPr>
          <w:sz w:val="24"/>
          <w:szCs w:val="24"/>
        </w:rPr>
        <w:t xml:space="preserve">Explore the ways African men and women </w:t>
      </w:r>
      <w:r>
        <w:rPr>
          <w:b/>
          <w:bCs/>
          <w:sz w:val="24"/>
          <w:szCs w:val="24"/>
        </w:rPr>
        <w:t>navigated kinship, trust, and obligations</w:t>
      </w:r>
      <w:r>
        <w:rPr>
          <w:sz w:val="24"/>
          <w:szCs w:val="24"/>
        </w:rPr>
        <w:t>, balancing survival, desire, and moral duty.</w:t>
      </w:r>
      <w:r>
        <w:rPr>
          <w:sz w:val="24"/>
          <w:szCs w:val="24"/>
        </w:rPr>
        <w:br/>
      </w:r>
    </w:p>
    <w:p w14:paraId="00000199" w14:textId="77777777" w:rsidR="00814A3E" w:rsidRDefault="00000000">
      <w:pPr>
        <w:numPr>
          <w:ilvl w:val="0"/>
          <w:numId w:val="21"/>
        </w:numPr>
        <w:spacing w:line="360" w:lineRule="auto"/>
        <w:rPr>
          <w:sz w:val="24"/>
          <w:szCs w:val="24"/>
        </w:rPr>
      </w:pPr>
      <w:r>
        <w:rPr>
          <w:sz w:val="24"/>
          <w:szCs w:val="24"/>
        </w:rPr>
        <w:t xml:space="preserve">Examine the historical memory of displacement and conquest, showing how </w:t>
      </w:r>
      <w:r>
        <w:rPr>
          <w:b/>
          <w:bCs/>
          <w:sz w:val="24"/>
          <w:szCs w:val="24"/>
        </w:rPr>
        <w:t>marriage could function as a subtle form of political and ancestral reconciliation</w:t>
      </w:r>
      <w:r>
        <w:rPr>
          <w:sz w:val="24"/>
          <w:szCs w:val="24"/>
        </w:rPr>
        <w:t xml:space="preserve"> (Spear, 1993; Waller, 2012).</w:t>
      </w:r>
      <w:r>
        <w:rPr>
          <w:sz w:val="24"/>
          <w:szCs w:val="24"/>
        </w:rPr>
        <w:br/>
      </w:r>
    </w:p>
    <w:p w14:paraId="0000019A" w14:textId="77777777" w:rsidR="00814A3E" w:rsidRDefault="00000000">
      <w:pPr>
        <w:numPr>
          <w:ilvl w:val="0"/>
          <w:numId w:val="21"/>
        </w:numPr>
        <w:spacing w:after="240" w:line="360" w:lineRule="auto"/>
        <w:rPr>
          <w:sz w:val="24"/>
          <w:szCs w:val="24"/>
        </w:rPr>
      </w:pPr>
      <w:r>
        <w:rPr>
          <w:sz w:val="24"/>
          <w:szCs w:val="24"/>
        </w:rPr>
        <w:t xml:space="preserve">Evaluate Soloi’s moral decision-making, particularly his </w:t>
      </w:r>
      <w:r>
        <w:rPr>
          <w:b/>
          <w:bCs/>
          <w:sz w:val="24"/>
          <w:szCs w:val="24"/>
        </w:rPr>
        <w:t>generosity, protection of dependents, and refusal to exploit obligations</w:t>
      </w:r>
      <w:r>
        <w:rPr>
          <w:sz w:val="24"/>
          <w:szCs w:val="24"/>
        </w:rPr>
        <w:t>, as expressions of indigenous justice and ethical courage (Mbiti, 1969; Kenyatta, 1938).</w:t>
      </w:r>
      <w:r>
        <w:rPr>
          <w:sz w:val="24"/>
          <w:szCs w:val="24"/>
        </w:rPr>
        <w:br/>
      </w:r>
    </w:p>
    <w:p w14:paraId="0000019B" w14:textId="77777777" w:rsidR="00814A3E" w:rsidRDefault="00814A3E">
      <w:pPr>
        <w:spacing w:line="360" w:lineRule="auto"/>
        <w:rPr>
          <w:sz w:val="24"/>
          <w:szCs w:val="24"/>
        </w:rPr>
      </w:pPr>
    </w:p>
    <w:p w14:paraId="0000019C" w14:textId="77777777" w:rsidR="00814A3E" w:rsidRDefault="00000000">
      <w:pPr>
        <w:pStyle w:val="Heading3"/>
        <w:keepNext w:val="0"/>
        <w:keepLines w:val="0"/>
        <w:spacing w:before="280" w:line="360" w:lineRule="auto"/>
        <w:rPr>
          <w:b/>
          <w:bCs/>
          <w:color w:val="000000"/>
          <w:sz w:val="24"/>
          <w:szCs w:val="24"/>
        </w:rPr>
      </w:pPr>
      <w:bookmarkStart w:id="77" w:name="_t37ml72mmrlb" w:colFirst="0" w:colLast="0"/>
      <w:bookmarkEnd w:id="77"/>
      <w:r>
        <w:rPr>
          <w:b/>
          <w:bCs/>
          <w:color w:val="000000"/>
          <w:sz w:val="24"/>
          <w:szCs w:val="24"/>
        </w:rPr>
        <w:t>Chapter Summary / Key Points:</w:t>
      </w:r>
    </w:p>
    <w:p w14:paraId="0000019D" w14:textId="77777777" w:rsidR="00814A3E" w:rsidRDefault="00000000">
      <w:pPr>
        <w:numPr>
          <w:ilvl w:val="0"/>
          <w:numId w:val="171"/>
        </w:numPr>
        <w:spacing w:before="240" w:line="360" w:lineRule="auto"/>
        <w:rPr>
          <w:sz w:val="24"/>
          <w:szCs w:val="24"/>
        </w:rPr>
      </w:pPr>
      <w:r>
        <w:rPr>
          <w:sz w:val="24"/>
          <w:szCs w:val="24"/>
        </w:rPr>
        <w:t xml:space="preserve">Soloi’s first encounter with Kijo reveals the </w:t>
      </w:r>
      <w:r>
        <w:rPr>
          <w:b/>
          <w:bCs/>
          <w:sz w:val="24"/>
          <w:szCs w:val="24"/>
        </w:rPr>
        <w:t>blurring of duty, desire, and fear</w:t>
      </w:r>
      <w:r>
        <w:rPr>
          <w:sz w:val="24"/>
          <w:szCs w:val="24"/>
        </w:rPr>
        <w:t xml:space="preserve"> under the surveillance-heavy colonial context.</w:t>
      </w:r>
      <w:r>
        <w:rPr>
          <w:sz w:val="24"/>
          <w:szCs w:val="24"/>
        </w:rPr>
        <w:br/>
      </w:r>
    </w:p>
    <w:p w14:paraId="0000019E" w14:textId="77777777" w:rsidR="00814A3E" w:rsidRDefault="00000000">
      <w:pPr>
        <w:numPr>
          <w:ilvl w:val="0"/>
          <w:numId w:val="171"/>
        </w:numPr>
        <w:spacing w:line="360" w:lineRule="auto"/>
        <w:rPr>
          <w:sz w:val="24"/>
          <w:szCs w:val="24"/>
        </w:rPr>
      </w:pPr>
      <w:r>
        <w:rPr>
          <w:sz w:val="24"/>
          <w:szCs w:val="24"/>
        </w:rPr>
        <w:t xml:space="preserve">Despite initial denial and threats, </w:t>
      </w:r>
      <w:r>
        <w:rPr>
          <w:b/>
          <w:bCs/>
          <w:sz w:val="24"/>
          <w:szCs w:val="24"/>
        </w:rPr>
        <w:t>Maasai kinship obligations and elder intervention</w:t>
      </w:r>
      <w:r>
        <w:rPr>
          <w:sz w:val="24"/>
          <w:szCs w:val="24"/>
        </w:rPr>
        <w:t xml:space="preserve"> ensured protection and marriage arrangements, blending Maasai and Kikuyu traditions (Kenyatta, 1938; Talle, 1988; Fadiman, 1993).</w:t>
      </w:r>
      <w:r>
        <w:rPr>
          <w:sz w:val="24"/>
          <w:szCs w:val="24"/>
        </w:rPr>
        <w:br/>
      </w:r>
    </w:p>
    <w:p w14:paraId="0000019F" w14:textId="77777777" w:rsidR="00814A3E" w:rsidRDefault="00000000">
      <w:pPr>
        <w:numPr>
          <w:ilvl w:val="0"/>
          <w:numId w:val="171"/>
        </w:numPr>
        <w:spacing w:line="360" w:lineRule="auto"/>
        <w:rPr>
          <w:sz w:val="24"/>
          <w:szCs w:val="24"/>
        </w:rPr>
      </w:pPr>
      <w:r>
        <w:rPr>
          <w:sz w:val="24"/>
          <w:szCs w:val="24"/>
        </w:rPr>
        <w:t xml:space="preserve">Marriage to Kijo symbolized </w:t>
      </w:r>
      <w:r>
        <w:rPr>
          <w:b/>
          <w:bCs/>
          <w:sz w:val="24"/>
          <w:szCs w:val="24"/>
        </w:rPr>
        <w:t>reconnection between Maasai and Kikuyu peoples</w:t>
      </w:r>
      <w:r>
        <w:rPr>
          <w:sz w:val="24"/>
          <w:szCs w:val="24"/>
        </w:rPr>
        <w:t>, linking displaced lineages and recovering lost social bonds (Spear, 1993; Waller, 2012).</w:t>
      </w:r>
      <w:r>
        <w:rPr>
          <w:sz w:val="24"/>
          <w:szCs w:val="24"/>
        </w:rPr>
        <w:br/>
      </w:r>
    </w:p>
    <w:p w14:paraId="000001A0" w14:textId="77777777" w:rsidR="00814A3E" w:rsidRDefault="00000000">
      <w:pPr>
        <w:numPr>
          <w:ilvl w:val="0"/>
          <w:numId w:val="171"/>
        </w:numPr>
        <w:spacing w:line="360" w:lineRule="auto"/>
        <w:rPr>
          <w:sz w:val="24"/>
          <w:szCs w:val="24"/>
        </w:rPr>
      </w:pPr>
      <w:r>
        <w:rPr>
          <w:sz w:val="24"/>
          <w:szCs w:val="24"/>
        </w:rPr>
        <w:t xml:space="preserve">Kijo’s family history illustrates cycles of </w:t>
      </w:r>
      <w:r>
        <w:rPr>
          <w:b/>
          <w:bCs/>
          <w:sz w:val="24"/>
          <w:szCs w:val="24"/>
        </w:rPr>
        <w:t>suspicion, displacement, and moral restitution</w:t>
      </w:r>
      <w:r>
        <w:rPr>
          <w:sz w:val="24"/>
          <w:szCs w:val="24"/>
        </w:rPr>
        <w:t>, culminating in practices such as redistribution of livestock to restore ancestral balance (Mbiti, 1969; Spencer, 1988).</w:t>
      </w:r>
      <w:r>
        <w:rPr>
          <w:sz w:val="24"/>
          <w:szCs w:val="24"/>
        </w:rPr>
        <w:br/>
      </w:r>
    </w:p>
    <w:p w14:paraId="000001A1" w14:textId="77777777" w:rsidR="00814A3E" w:rsidRDefault="00000000">
      <w:pPr>
        <w:numPr>
          <w:ilvl w:val="0"/>
          <w:numId w:val="171"/>
        </w:numPr>
        <w:spacing w:line="360" w:lineRule="auto"/>
        <w:rPr>
          <w:sz w:val="24"/>
          <w:szCs w:val="24"/>
        </w:rPr>
      </w:pPr>
      <w:r>
        <w:rPr>
          <w:sz w:val="24"/>
          <w:szCs w:val="24"/>
        </w:rPr>
        <w:t xml:space="preserve">Prior relationships, including that with Wanjiku, highlight </w:t>
      </w:r>
      <w:r>
        <w:rPr>
          <w:b/>
          <w:bCs/>
          <w:sz w:val="24"/>
          <w:szCs w:val="24"/>
        </w:rPr>
        <w:t>colonial-era moral tension</w:t>
      </w:r>
      <w:r>
        <w:rPr>
          <w:sz w:val="24"/>
          <w:szCs w:val="24"/>
        </w:rPr>
        <w:t>, social judgment, and the consequences of alcohol and tobacco use within Maasai ethical frameworks (Thomas, 2003).</w:t>
      </w:r>
      <w:r>
        <w:rPr>
          <w:sz w:val="24"/>
          <w:szCs w:val="24"/>
        </w:rPr>
        <w:br/>
      </w:r>
    </w:p>
    <w:p w14:paraId="000001A2" w14:textId="77777777" w:rsidR="00814A3E" w:rsidRDefault="00000000">
      <w:pPr>
        <w:numPr>
          <w:ilvl w:val="0"/>
          <w:numId w:val="171"/>
        </w:numPr>
        <w:spacing w:line="360" w:lineRule="auto"/>
        <w:rPr>
          <w:sz w:val="24"/>
          <w:szCs w:val="24"/>
        </w:rPr>
      </w:pPr>
      <w:r>
        <w:rPr>
          <w:sz w:val="24"/>
          <w:szCs w:val="24"/>
        </w:rPr>
        <w:t xml:space="preserve">Soloi’s role as a </w:t>
      </w:r>
      <w:r>
        <w:rPr>
          <w:b/>
          <w:bCs/>
          <w:sz w:val="24"/>
          <w:szCs w:val="24"/>
        </w:rPr>
        <w:t>Mau Mau double agent</w:t>
      </w:r>
      <w:r>
        <w:rPr>
          <w:sz w:val="24"/>
          <w:szCs w:val="24"/>
        </w:rPr>
        <w:t xml:space="preserve"> and eventual businessman illustrates the </w:t>
      </w:r>
      <w:r>
        <w:rPr>
          <w:b/>
          <w:bCs/>
          <w:sz w:val="24"/>
          <w:szCs w:val="24"/>
        </w:rPr>
        <w:t>interplay of colonial coercion, survival, and moral negotiation</w:t>
      </w:r>
      <w:r>
        <w:rPr>
          <w:sz w:val="24"/>
          <w:szCs w:val="24"/>
        </w:rPr>
        <w:t xml:space="preserve"> (Elkins, 2005; Anderson, 2005).</w:t>
      </w:r>
      <w:r>
        <w:rPr>
          <w:sz w:val="24"/>
          <w:szCs w:val="24"/>
        </w:rPr>
        <w:br/>
      </w:r>
    </w:p>
    <w:p w14:paraId="000001A3" w14:textId="77777777" w:rsidR="00814A3E" w:rsidRDefault="00000000">
      <w:pPr>
        <w:numPr>
          <w:ilvl w:val="0"/>
          <w:numId w:val="171"/>
        </w:numPr>
        <w:spacing w:line="360" w:lineRule="auto"/>
        <w:rPr>
          <w:sz w:val="24"/>
          <w:szCs w:val="24"/>
        </w:rPr>
      </w:pPr>
      <w:r>
        <w:rPr>
          <w:sz w:val="24"/>
          <w:szCs w:val="24"/>
        </w:rPr>
        <w:t xml:space="preserve">The union with Njeru’s daughter demonstrates the </w:t>
      </w:r>
      <w:r>
        <w:rPr>
          <w:b/>
          <w:bCs/>
          <w:sz w:val="24"/>
          <w:szCs w:val="24"/>
        </w:rPr>
        <w:t>transformation of friendship into kinship</w:t>
      </w:r>
      <w:r>
        <w:rPr>
          <w:sz w:val="24"/>
          <w:szCs w:val="24"/>
        </w:rPr>
        <w:t>, emphasizing generosity, moral integrity, and ethical reciprocity over transactional exchange (Shipton, 1989; Haugerud, 1995; Spencer, 1988).</w:t>
      </w:r>
      <w:r>
        <w:rPr>
          <w:sz w:val="24"/>
          <w:szCs w:val="24"/>
        </w:rPr>
        <w:br/>
      </w:r>
    </w:p>
    <w:p w14:paraId="000001A4" w14:textId="77777777" w:rsidR="00814A3E" w:rsidRDefault="00000000">
      <w:pPr>
        <w:numPr>
          <w:ilvl w:val="0"/>
          <w:numId w:val="171"/>
        </w:numPr>
        <w:spacing w:after="240" w:line="360" w:lineRule="auto"/>
        <w:rPr>
          <w:sz w:val="24"/>
          <w:szCs w:val="24"/>
        </w:rPr>
      </w:pPr>
      <w:r>
        <w:rPr>
          <w:sz w:val="24"/>
          <w:szCs w:val="24"/>
        </w:rPr>
        <w:t xml:space="preserve">Soloi’s marriages reflect </w:t>
      </w:r>
      <w:r>
        <w:rPr>
          <w:b/>
          <w:bCs/>
          <w:sz w:val="24"/>
          <w:szCs w:val="24"/>
        </w:rPr>
        <w:t>cultural reclamation, political alliance, and moral restoration</w:t>
      </w:r>
      <w:r>
        <w:rPr>
          <w:sz w:val="24"/>
          <w:szCs w:val="24"/>
        </w:rPr>
        <w:t>, bridging Maasai and Kikuyu histories under colonial oversight.</w:t>
      </w:r>
      <w:r>
        <w:rPr>
          <w:sz w:val="24"/>
          <w:szCs w:val="24"/>
        </w:rPr>
        <w:br/>
      </w:r>
    </w:p>
    <w:p w14:paraId="000001A5" w14:textId="77777777" w:rsidR="00814A3E" w:rsidRDefault="00000000">
      <w:pPr>
        <w:pStyle w:val="Heading3"/>
        <w:keepNext w:val="0"/>
        <w:keepLines w:val="0"/>
        <w:spacing w:before="280" w:line="360" w:lineRule="auto"/>
        <w:rPr>
          <w:b/>
          <w:bCs/>
          <w:color w:val="000000"/>
          <w:sz w:val="24"/>
          <w:szCs w:val="24"/>
        </w:rPr>
      </w:pPr>
      <w:bookmarkStart w:id="78" w:name="_ssvl3k5b3xpj" w:colFirst="0" w:colLast="0"/>
      <w:bookmarkEnd w:id="78"/>
      <w:r>
        <w:rPr>
          <w:b/>
          <w:bCs/>
          <w:color w:val="000000"/>
          <w:sz w:val="24"/>
          <w:szCs w:val="24"/>
        </w:rPr>
        <w:t>Discussion Questions:</w:t>
      </w:r>
    </w:p>
    <w:p w14:paraId="000001A6" w14:textId="77777777" w:rsidR="00814A3E" w:rsidRDefault="00000000">
      <w:pPr>
        <w:numPr>
          <w:ilvl w:val="0"/>
          <w:numId w:val="138"/>
        </w:numPr>
        <w:spacing w:before="240" w:line="360" w:lineRule="auto"/>
        <w:rPr>
          <w:sz w:val="24"/>
          <w:szCs w:val="24"/>
        </w:rPr>
      </w:pPr>
      <w:r>
        <w:rPr>
          <w:sz w:val="24"/>
          <w:szCs w:val="24"/>
        </w:rPr>
        <w:t xml:space="preserve">How do </w:t>
      </w:r>
      <w:r>
        <w:rPr>
          <w:b/>
          <w:bCs/>
          <w:sz w:val="24"/>
          <w:szCs w:val="24"/>
        </w:rPr>
        <w:t>Osotua</w:t>
      </w:r>
      <w:r>
        <w:rPr>
          <w:sz w:val="24"/>
          <w:szCs w:val="24"/>
        </w:rPr>
        <w:t xml:space="preserve"> (Maasai honor) and </w:t>
      </w:r>
      <w:r>
        <w:rPr>
          <w:b/>
          <w:bCs/>
          <w:sz w:val="24"/>
          <w:szCs w:val="24"/>
        </w:rPr>
        <w:t>ũtugi</w:t>
      </w:r>
      <w:r>
        <w:rPr>
          <w:sz w:val="24"/>
          <w:szCs w:val="24"/>
        </w:rPr>
        <w:t xml:space="preserve"> (Kikuyu reciprocity) shape Soloi’s decisions regarding marriage and kinship?</w:t>
      </w:r>
      <w:r>
        <w:rPr>
          <w:sz w:val="24"/>
          <w:szCs w:val="24"/>
        </w:rPr>
        <w:br/>
      </w:r>
    </w:p>
    <w:p w14:paraId="000001A7" w14:textId="77777777" w:rsidR="00814A3E" w:rsidRDefault="00000000">
      <w:pPr>
        <w:numPr>
          <w:ilvl w:val="0"/>
          <w:numId w:val="138"/>
        </w:numPr>
        <w:spacing w:line="360" w:lineRule="auto"/>
        <w:rPr>
          <w:sz w:val="24"/>
          <w:szCs w:val="24"/>
        </w:rPr>
      </w:pPr>
      <w:r>
        <w:rPr>
          <w:sz w:val="24"/>
          <w:szCs w:val="24"/>
        </w:rPr>
        <w:t xml:space="preserve">In what ways do Soloi’s relationships illustrate the </w:t>
      </w:r>
      <w:r>
        <w:rPr>
          <w:b/>
          <w:bCs/>
          <w:sz w:val="24"/>
          <w:szCs w:val="24"/>
        </w:rPr>
        <w:t>intersection of personal desire, moral responsibility, and colonial authority</w:t>
      </w:r>
      <w:r>
        <w:rPr>
          <w:sz w:val="24"/>
          <w:szCs w:val="24"/>
        </w:rPr>
        <w:t>?</w:t>
      </w:r>
      <w:r>
        <w:rPr>
          <w:sz w:val="24"/>
          <w:szCs w:val="24"/>
        </w:rPr>
        <w:br/>
      </w:r>
    </w:p>
    <w:p w14:paraId="000001A8" w14:textId="77777777" w:rsidR="00814A3E" w:rsidRDefault="00000000">
      <w:pPr>
        <w:numPr>
          <w:ilvl w:val="0"/>
          <w:numId w:val="138"/>
        </w:numPr>
        <w:spacing w:line="360" w:lineRule="auto"/>
        <w:rPr>
          <w:sz w:val="24"/>
          <w:szCs w:val="24"/>
        </w:rPr>
      </w:pPr>
      <w:r>
        <w:rPr>
          <w:sz w:val="24"/>
          <w:szCs w:val="24"/>
        </w:rPr>
        <w:t>How does Kijo’s family history of exile, suspicion, and restitution inform her eventual union with Soloi?</w:t>
      </w:r>
      <w:r>
        <w:rPr>
          <w:sz w:val="24"/>
          <w:szCs w:val="24"/>
        </w:rPr>
        <w:br/>
      </w:r>
    </w:p>
    <w:p w14:paraId="000001A9" w14:textId="77777777" w:rsidR="00814A3E" w:rsidRDefault="00000000">
      <w:pPr>
        <w:numPr>
          <w:ilvl w:val="0"/>
          <w:numId w:val="138"/>
        </w:numPr>
        <w:spacing w:line="360" w:lineRule="auto"/>
        <w:rPr>
          <w:sz w:val="24"/>
          <w:szCs w:val="24"/>
        </w:rPr>
      </w:pPr>
      <w:r>
        <w:rPr>
          <w:sz w:val="24"/>
          <w:szCs w:val="24"/>
        </w:rPr>
        <w:t xml:space="preserve">Discuss how </w:t>
      </w:r>
      <w:r>
        <w:rPr>
          <w:b/>
          <w:bCs/>
          <w:sz w:val="24"/>
          <w:szCs w:val="24"/>
        </w:rPr>
        <w:t>friendship, generosity, and trust</w:t>
      </w:r>
      <w:r>
        <w:rPr>
          <w:sz w:val="24"/>
          <w:szCs w:val="24"/>
        </w:rPr>
        <w:t xml:space="preserve"> were translated into ethical and marital obligations in the colonial context.</w:t>
      </w:r>
      <w:r>
        <w:rPr>
          <w:sz w:val="24"/>
          <w:szCs w:val="24"/>
        </w:rPr>
        <w:br/>
      </w:r>
    </w:p>
    <w:p w14:paraId="000001AA" w14:textId="77777777" w:rsidR="00814A3E" w:rsidRDefault="00000000">
      <w:pPr>
        <w:numPr>
          <w:ilvl w:val="0"/>
          <w:numId w:val="138"/>
        </w:numPr>
        <w:spacing w:after="240" w:line="360" w:lineRule="auto"/>
        <w:rPr>
          <w:sz w:val="24"/>
          <w:szCs w:val="24"/>
        </w:rPr>
      </w:pPr>
      <w:r>
        <w:rPr>
          <w:sz w:val="24"/>
          <w:szCs w:val="24"/>
        </w:rPr>
        <w:t xml:space="preserve">How do Soloi’s marriages serve as acts of </w:t>
      </w:r>
      <w:r>
        <w:rPr>
          <w:b/>
          <w:bCs/>
          <w:sz w:val="24"/>
          <w:szCs w:val="24"/>
        </w:rPr>
        <w:t>cultural reconciliation</w:t>
      </w:r>
      <w:r>
        <w:rPr>
          <w:sz w:val="24"/>
          <w:szCs w:val="24"/>
        </w:rPr>
        <w:t xml:space="preserve"> between Maasai and Kikuyu communities?</w:t>
      </w:r>
      <w:r>
        <w:rPr>
          <w:sz w:val="24"/>
          <w:szCs w:val="24"/>
        </w:rPr>
        <w:br/>
      </w:r>
    </w:p>
    <w:p w14:paraId="000001AB" w14:textId="77777777" w:rsidR="00814A3E" w:rsidRDefault="00000000">
      <w:pPr>
        <w:pStyle w:val="Heading3"/>
        <w:keepNext w:val="0"/>
        <w:keepLines w:val="0"/>
        <w:spacing w:before="280" w:line="360" w:lineRule="auto"/>
        <w:rPr>
          <w:b/>
          <w:bCs/>
          <w:color w:val="000000"/>
          <w:sz w:val="24"/>
          <w:szCs w:val="24"/>
        </w:rPr>
      </w:pPr>
      <w:bookmarkStart w:id="79" w:name="_uu6nmn7dizq" w:colFirst="0" w:colLast="0"/>
      <w:bookmarkEnd w:id="79"/>
      <w:r>
        <w:rPr>
          <w:b/>
          <w:bCs/>
          <w:color w:val="000000"/>
          <w:sz w:val="24"/>
          <w:szCs w:val="24"/>
        </w:rPr>
        <w:t>Activities / Exercises:</w:t>
      </w:r>
    </w:p>
    <w:p w14:paraId="000001AC" w14:textId="77777777" w:rsidR="00814A3E" w:rsidRDefault="00000000">
      <w:pPr>
        <w:numPr>
          <w:ilvl w:val="0"/>
          <w:numId w:val="202"/>
        </w:numPr>
        <w:spacing w:before="240" w:line="360" w:lineRule="auto"/>
        <w:rPr>
          <w:sz w:val="24"/>
          <w:szCs w:val="24"/>
        </w:rPr>
      </w:pPr>
      <w:r>
        <w:rPr>
          <w:b/>
          <w:bCs/>
          <w:sz w:val="24"/>
          <w:szCs w:val="24"/>
        </w:rPr>
        <w:t>Case Study Analysis:</w:t>
      </w:r>
      <w:r>
        <w:rPr>
          <w:sz w:val="24"/>
          <w:szCs w:val="24"/>
        </w:rPr>
        <w:t xml:space="preserve"> Evaluate Soloi’s decisions in navigating </w:t>
      </w:r>
      <w:r>
        <w:rPr>
          <w:b/>
          <w:bCs/>
          <w:sz w:val="24"/>
          <w:szCs w:val="24"/>
        </w:rPr>
        <w:t>marriage, kinship obligations, and colonial oversight</w:t>
      </w:r>
      <w:r>
        <w:rPr>
          <w:sz w:val="24"/>
          <w:szCs w:val="24"/>
        </w:rPr>
        <w:t>; students identify ethical principles at play.</w:t>
      </w:r>
      <w:r>
        <w:rPr>
          <w:sz w:val="24"/>
          <w:szCs w:val="24"/>
        </w:rPr>
        <w:br/>
      </w:r>
    </w:p>
    <w:p w14:paraId="000001AD" w14:textId="77777777" w:rsidR="00814A3E" w:rsidRDefault="00000000">
      <w:pPr>
        <w:numPr>
          <w:ilvl w:val="0"/>
          <w:numId w:val="202"/>
        </w:numPr>
        <w:spacing w:line="360" w:lineRule="auto"/>
        <w:rPr>
          <w:sz w:val="24"/>
          <w:szCs w:val="24"/>
        </w:rPr>
      </w:pPr>
      <w:r>
        <w:rPr>
          <w:b/>
          <w:bCs/>
          <w:sz w:val="24"/>
          <w:szCs w:val="24"/>
        </w:rPr>
        <w:t>Roleplay / Debate:</w:t>
      </w:r>
      <w:r>
        <w:rPr>
          <w:sz w:val="24"/>
          <w:szCs w:val="24"/>
        </w:rPr>
        <w:t xml:space="preserve"> Students simulate </w:t>
      </w:r>
      <w:r>
        <w:rPr>
          <w:b/>
          <w:bCs/>
          <w:sz w:val="24"/>
          <w:szCs w:val="24"/>
        </w:rPr>
        <w:t>elders’ councils</w:t>
      </w:r>
      <w:r>
        <w:rPr>
          <w:sz w:val="24"/>
          <w:szCs w:val="24"/>
        </w:rPr>
        <w:t xml:space="preserve"> negotiating marriage or restitution, balancing Maasai and Kikuyu moral codes with colonial pressures.</w:t>
      </w:r>
      <w:r>
        <w:rPr>
          <w:sz w:val="24"/>
          <w:szCs w:val="24"/>
        </w:rPr>
        <w:br/>
      </w:r>
    </w:p>
    <w:p w14:paraId="000001AE" w14:textId="77777777" w:rsidR="00814A3E" w:rsidRDefault="00000000">
      <w:pPr>
        <w:numPr>
          <w:ilvl w:val="0"/>
          <w:numId w:val="202"/>
        </w:numPr>
        <w:spacing w:line="360" w:lineRule="auto"/>
        <w:rPr>
          <w:sz w:val="24"/>
          <w:szCs w:val="24"/>
        </w:rPr>
      </w:pPr>
      <w:r>
        <w:rPr>
          <w:b/>
          <w:bCs/>
          <w:sz w:val="24"/>
          <w:szCs w:val="24"/>
        </w:rPr>
        <w:t>Mapping Historical Alliances:</w:t>
      </w:r>
      <w:r>
        <w:rPr>
          <w:sz w:val="24"/>
          <w:szCs w:val="24"/>
        </w:rPr>
        <w:t xml:space="preserve"> Chart relationships across Maasai and Kikuyu households, illustrating how marriage functioned as </w:t>
      </w:r>
      <w:r>
        <w:rPr>
          <w:b/>
          <w:bCs/>
          <w:sz w:val="24"/>
          <w:szCs w:val="24"/>
        </w:rPr>
        <w:t>social, political, and moral strategy</w:t>
      </w:r>
      <w:r>
        <w:rPr>
          <w:sz w:val="24"/>
          <w:szCs w:val="24"/>
        </w:rPr>
        <w:t>.</w:t>
      </w:r>
      <w:r>
        <w:rPr>
          <w:sz w:val="24"/>
          <w:szCs w:val="24"/>
        </w:rPr>
        <w:br/>
      </w:r>
    </w:p>
    <w:p w14:paraId="000001AF" w14:textId="77777777" w:rsidR="00814A3E" w:rsidRDefault="00000000">
      <w:pPr>
        <w:numPr>
          <w:ilvl w:val="0"/>
          <w:numId w:val="202"/>
        </w:numPr>
        <w:spacing w:after="240" w:line="360" w:lineRule="auto"/>
        <w:rPr>
          <w:sz w:val="24"/>
          <w:szCs w:val="24"/>
        </w:rPr>
      </w:pPr>
      <w:r>
        <w:rPr>
          <w:b/>
          <w:bCs/>
          <w:sz w:val="24"/>
          <w:szCs w:val="24"/>
        </w:rPr>
        <w:t>Reflection Essay:</w:t>
      </w:r>
      <w:r>
        <w:rPr>
          <w:sz w:val="24"/>
          <w:szCs w:val="24"/>
        </w:rPr>
        <w:t xml:space="preserve"> “How do Soloi’s marital unions exemplify resilience, ethical courage, and cultural reclamation under colonial rule?”</w:t>
      </w:r>
    </w:p>
    <w:p w14:paraId="000001B0" w14:textId="77777777" w:rsidR="00814A3E" w:rsidRDefault="00000000">
      <w:pPr>
        <w:pStyle w:val="Heading3"/>
        <w:keepNext w:val="0"/>
        <w:keepLines w:val="0"/>
        <w:spacing w:before="280" w:line="360" w:lineRule="auto"/>
        <w:rPr>
          <w:b/>
          <w:bCs/>
          <w:color w:val="000000"/>
          <w:sz w:val="24"/>
          <w:szCs w:val="24"/>
        </w:rPr>
      </w:pPr>
      <w:bookmarkStart w:id="80" w:name="_8mljris2xmnj" w:colFirst="0" w:colLast="0"/>
      <w:bookmarkEnd w:id="80"/>
      <w:r>
        <w:rPr>
          <w:b/>
          <w:bCs/>
          <w:color w:val="000000"/>
          <w:sz w:val="24"/>
          <w:szCs w:val="24"/>
        </w:rPr>
        <w:t>Suggested Readings / References:</w:t>
      </w:r>
    </w:p>
    <w:p w14:paraId="000001B1" w14:textId="77777777" w:rsidR="00814A3E" w:rsidRDefault="00000000">
      <w:pPr>
        <w:numPr>
          <w:ilvl w:val="0"/>
          <w:numId w:val="23"/>
        </w:numPr>
        <w:spacing w:before="240" w:line="360" w:lineRule="auto"/>
        <w:rPr>
          <w:sz w:val="24"/>
          <w:szCs w:val="24"/>
        </w:rPr>
      </w:pPr>
      <w:r>
        <w:rPr>
          <w:sz w:val="24"/>
          <w:szCs w:val="24"/>
        </w:rPr>
        <w:t xml:space="preserve">Anderson, D. (2005). </w:t>
      </w:r>
      <w:r>
        <w:rPr>
          <w:i/>
          <w:iCs/>
          <w:sz w:val="24"/>
          <w:szCs w:val="24"/>
        </w:rPr>
        <w:t>Histories of the Hanged: The Mau Mau and Kenya</w:t>
      </w:r>
      <w:r>
        <w:rPr>
          <w:sz w:val="24"/>
          <w:szCs w:val="24"/>
        </w:rPr>
        <w:t>.</w:t>
      </w:r>
      <w:r>
        <w:rPr>
          <w:sz w:val="24"/>
          <w:szCs w:val="24"/>
        </w:rPr>
        <w:br/>
      </w:r>
    </w:p>
    <w:p w14:paraId="000001B2" w14:textId="77777777" w:rsidR="00814A3E" w:rsidRDefault="00000000">
      <w:pPr>
        <w:numPr>
          <w:ilvl w:val="0"/>
          <w:numId w:val="23"/>
        </w:numPr>
        <w:spacing w:line="360" w:lineRule="auto"/>
        <w:rPr>
          <w:sz w:val="24"/>
          <w:szCs w:val="24"/>
        </w:rPr>
      </w:pPr>
      <w:r>
        <w:rPr>
          <w:sz w:val="24"/>
          <w:szCs w:val="24"/>
        </w:rPr>
        <w:t xml:space="preserve">Elkins, C. (2005). </w:t>
      </w:r>
      <w:r>
        <w:rPr>
          <w:i/>
          <w:iCs/>
          <w:sz w:val="24"/>
          <w:szCs w:val="24"/>
        </w:rPr>
        <w:t>Imperial Reckoning: The Moral Dilemmas of African Officers</w:t>
      </w:r>
      <w:r>
        <w:rPr>
          <w:sz w:val="24"/>
          <w:szCs w:val="24"/>
        </w:rPr>
        <w:t>.</w:t>
      </w:r>
      <w:r>
        <w:rPr>
          <w:sz w:val="24"/>
          <w:szCs w:val="24"/>
        </w:rPr>
        <w:br/>
      </w:r>
    </w:p>
    <w:p w14:paraId="000001B3" w14:textId="77777777" w:rsidR="00814A3E" w:rsidRDefault="00000000">
      <w:pPr>
        <w:numPr>
          <w:ilvl w:val="0"/>
          <w:numId w:val="23"/>
        </w:numPr>
        <w:spacing w:line="360" w:lineRule="auto"/>
        <w:rPr>
          <w:sz w:val="24"/>
          <w:szCs w:val="24"/>
        </w:rPr>
      </w:pPr>
      <w:r>
        <w:rPr>
          <w:sz w:val="24"/>
          <w:szCs w:val="24"/>
        </w:rPr>
        <w:t xml:space="preserve">Fadiman, J. (1993). </w:t>
      </w:r>
      <w:r>
        <w:rPr>
          <w:i/>
          <w:iCs/>
          <w:sz w:val="24"/>
          <w:szCs w:val="24"/>
        </w:rPr>
        <w:t>Moral and Social Codes in East African Marriage Practices</w:t>
      </w:r>
      <w:r>
        <w:rPr>
          <w:sz w:val="24"/>
          <w:szCs w:val="24"/>
        </w:rPr>
        <w:t>.</w:t>
      </w:r>
      <w:r>
        <w:rPr>
          <w:sz w:val="24"/>
          <w:szCs w:val="24"/>
        </w:rPr>
        <w:br/>
      </w:r>
    </w:p>
    <w:p w14:paraId="000001B4" w14:textId="77777777" w:rsidR="00814A3E" w:rsidRDefault="00000000">
      <w:pPr>
        <w:numPr>
          <w:ilvl w:val="0"/>
          <w:numId w:val="23"/>
        </w:numPr>
        <w:spacing w:line="360" w:lineRule="auto"/>
        <w:rPr>
          <w:sz w:val="24"/>
          <w:szCs w:val="24"/>
        </w:rPr>
      </w:pPr>
      <w:r>
        <w:rPr>
          <w:sz w:val="24"/>
          <w:szCs w:val="24"/>
        </w:rPr>
        <w:t xml:space="preserve">Kenyatta, J. (1938). </w:t>
      </w:r>
      <w:r>
        <w:rPr>
          <w:i/>
          <w:iCs/>
          <w:sz w:val="24"/>
          <w:szCs w:val="24"/>
        </w:rPr>
        <w:t>Facing Mount Kenya</w:t>
      </w:r>
      <w:r>
        <w:rPr>
          <w:sz w:val="24"/>
          <w:szCs w:val="24"/>
        </w:rPr>
        <w:t>.</w:t>
      </w:r>
      <w:r>
        <w:rPr>
          <w:sz w:val="24"/>
          <w:szCs w:val="24"/>
        </w:rPr>
        <w:br/>
      </w:r>
    </w:p>
    <w:p w14:paraId="000001B5" w14:textId="77777777" w:rsidR="00814A3E" w:rsidRDefault="00000000">
      <w:pPr>
        <w:numPr>
          <w:ilvl w:val="0"/>
          <w:numId w:val="23"/>
        </w:numPr>
        <w:spacing w:line="360" w:lineRule="auto"/>
        <w:rPr>
          <w:sz w:val="24"/>
          <w:szCs w:val="24"/>
        </w:rPr>
      </w:pPr>
      <w:r>
        <w:rPr>
          <w:sz w:val="24"/>
          <w:szCs w:val="24"/>
        </w:rPr>
        <w:t xml:space="preserve">Mbiti, J. (1969). </w:t>
      </w:r>
      <w:r>
        <w:rPr>
          <w:i/>
          <w:iCs/>
          <w:sz w:val="24"/>
          <w:szCs w:val="24"/>
        </w:rPr>
        <w:t>African Religions and Philosophy</w:t>
      </w:r>
      <w:r>
        <w:rPr>
          <w:sz w:val="24"/>
          <w:szCs w:val="24"/>
        </w:rPr>
        <w:t>.</w:t>
      </w:r>
      <w:r>
        <w:rPr>
          <w:sz w:val="24"/>
          <w:szCs w:val="24"/>
        </w:rPr>
        <w:br/>
      </w:r>
    </w:p>
    <w:p w14:paraId="000001B6" w14:textId="77777777" w:rsidR="00814A3E" w:rsidRDefault="00000000">
      <w:pPr>
        <w:numPr>
          <w:ilvl w:val="0"/>
          <w:numId w:val="23"/>
        </w:numPr>
        <w:spacing w:line="360" w:lineRule="auto"/>
        <w:rPr>
          <w:sz w:val="24"/>
          <w:szCs w:val="24"/>
        </w:rPr>
      </w:pPr>
      <w:r>
        <w:rPr>
          <w:sz w:val="24"/>
          <w:szCs w:val="24"/>
        </w:rPr>
        <w:t xml:space="preserve">Shipton, P. (1989). </w:t>
      </w:r>
      <w:r>
        <w:rPr>
          <w:i/>
          <w:iCs/>
          <w:sz w:val="24"/>
          <w:szCs w:val="24"/>
        </w:rPr>
        <w:t>Credit, Exchange, and African Moral Economy</w:t>
      </w:r>
      <w:r>
        <w:rPr>
          <w:sz w:val="24"/>
          <w:szCs w:val="24"/>
        </w:rPr>
        <w:t>.</w:t>
      </w:r>
      <w:r>
        <w:rPr>
          <w:sz w:val="24"/>
          <w:szCs w:val="24"/>
        </w:rPr>
        <w:br/>
      </w:r>
    </w:p>
    <w:p w14:paraId="000001B7" w14:textId="77777777" w:rsidR="00814A3E" w:rsidRDefault="00000000">
      <w:pPr>
        <w:numPr>
          <w:ilvl w:val="0"/>
          <w:numId w:val="23"/>
        </w:numPr>
        <w:spacing w:line="360" w:lineRule="auto"/>
        <w:rPr>
          <w:sz w:val="24"/>
          <w:szCs w:val="24"/>
        </w:rPr>
      </w:pPr>
      <w:r>
        <w:rPr>
          <w:sz w:val="24"/>
          <w:szCs w:val="24"/>
        </w:rPr>
        <w:t xml:space="preserve">Spencer, P. (1988). </w:t>
      </w:r>
      <w:r>
        <w:rPr>
          <w:i/>
          <w:iCs/>
          <w:sz w:val="24"/>
          <w:szCs w:val="24"/>
        </w:rPr>
        <w:t>The Maasai of Matapato</w:t>
      </w:r>
      <w:r>
        <w:rPr>
          <w:sz w:val="24"/>
          <w:szCs w:val="24"/>
        </w:rPr>
        <w:t>.</w:t>
      </w:r>
      <w:r>
        <w:rPr>
          <w:sz w:val="24"/>
          <w:szCs w:val="24"/>
        </w:rPr>
        <w:br/>
      </w:r>
    </w:p>
    <w:p w14:paraId="000001B8" w14:textId="77777777" w:rsidR="00814A3E" w:rsidRDefault="00000000">
      <w:pPr>
        <w:numPr>
          <w:ilvl w:val="0"/>
          <w:numId w:val="23"/>
        </w:numPr>
        <w:spacing w:line="360" w:lineRule="auto"/>
        <w:rPr>
          <w:sz w:val="24"/>
          <w:szCs w:val="24"/>
        </w:rPr>
      </w:pPr>
      <w:r>
        <w:rPr>
          <w:sz w:val="24"/>
          <w:szCs w:val="24"/>
        </w:rPr>
        <w:t xml:space="preserve">Spencer, P. (2004). </w:t>
      </w:r>
      <w:r>
        <w:rPr>
          <w:i/>
          <w:iCs/>
          <w:sz w:val="24"/>
          <w:szCs w:val="24"/>
        </w:rPr>
        <w:t>Time, Space, and Social Relations in East African Communities</w:t>
      </w:r>
      <w:r>
        <w:rPr>
          <w:sz w:val="24"/>
          <w:szCs w:val="24"/>
        </w:rPr>
        <w:t>.</w:t>
      </w:r>
      <w:r>
        <w:rPr>
          <w:sz w:val="24"/>
          <w:szCs w:val="24"/>
        </w:rPr>
        <w:br/>
      </w:r>
    </w:p>
    <w:p w14:paraId="000001B9" w14:textId="77777777" w:rsidR="00814A3E" w:rsidRDefault="00000000">
      <w:pPr>
        <w:numPr>
          <w:ilvl w:val="0"/>
          <w:numId w:val="23"/>
        </w:numPr>
        <w:spacing w:line="360" w:lineRule="auto"/>
        <w:rPr>
          <w:sz w:val="24"/>
          <w:szCs w:val="24"/>
        </w:rPr>
      </w:pPr>
      <w:r>
        <w:rPr>
          <w:sz w:val="24"/>
          <w:szCs w:val="24"/>
        </w:rPr>
        <w:t xml:space="preserve">Spear, T. (1993). </w:t>
      </w:r>
      <w:r>
        <w:rPr>
          <w:i/>
          <w:iCs/>
          <w:sz w:val="24"/>
          <w:szCs w:val="24"/>
        </w:rPr>
        <w:t>Being Maasai: Ethnicity and Identity in East Africa</w:t>
      </w:r>
      <w:r>
        <w:rPr>
          <w:sz w:val="24"/>
          <w:szCs w:val="24"/>
        </w:rPr>
        <w:t>.</w:t>
      </w:r>
      <w:r>
        <w:rPr>
          <w:sz w:val="24"/>
          <w:szCs w:val="24"/>
        </w:rPr>
        <w:br/>
      </w:r>
    </w:p>
    <w:p w14:paraId="000001BA" w14:textId="77777777" w:rsidR="00814A3E" w:rsidRDefault="00000000">
      <w:pPr>
        <w:numPr>
          <w:ilvl w:val="0"/>
          <w:numId w:val="23"/>
        </w:numPr>
        <w:spacing w:line="360" w:lineRule="auto"/>
        <w:rPr>
          <w:sz w:val="24"/>
          <w:szCs w:val="24"/>
        </w:rPr>
      </w:pPr>
      <w:r>
        <w:rPr>
          <w:sz w:val="24"/>
          <w:szCs w:val="24"/>
        </w:rPr>
        <w:t xml:space="preserve">Waller, R. (2012). </w:t>
      </w:r>
      <w:r>
        <w:rPr>
          <w:i/>
          <w:iCs/>
          <w:sz w:val="24"/>
          <w:szCs w:val="24"/>
        </w:rPr>
        <w:t>Maasai Social Organization and Lineage Memory</w:t>
      </w:r>
      <w:r>
        <w:rPr>
          <w:sz w:val="24"/>
          <w:szCs w:val="24"/>
        </w:rPr>
        <w:t>.</w:t>
      </w:r>
      <w:r>
        <w:rPr>
          <w:sz w:val="24"/>
          <w:szCs w:val="24"/>
        </w:rPr>
        <w:br/>
      </w:r>
    </w:p>
    <w:p w14:paraId="000001BB" w14:textId="77777777" w:rsidR="00814A3E" w:rsidRDefault="00000000">
      <w:pPr>
        <w:numPr>
          <w:ilvl w:val="0"/>
          <w:numId w:val="23"/>
        </w:numPr>
        <w:spacing w:line="360" w:lineRule="auto"/>
        <w:rPr>
          <w:sz w:val="24"/>
          <w:szCs w:val="24"/>
        </w:rPr>
      </w:pPr>
      <w:r>
        <w:rPr>
          <w:sz w:val="24"/>
          <w:szCs w:val="24"/>
        </w:rPr>
        <w:t xml:space="preserve">Talle, A. (1988). </w:t>
      </w:r>
      <w:r>
        <w:rPr>
          <w:i/>
          <w:iCs/>
          <w:sz w:val="24"/>
          <w:szCs w:val="24"/>
        </w:rPr>
        <w:t>Women’s Role in Pastoralist Societies</w:t>
      </w:r>
      <w:r>
        <w:rPr>
          <w:sz w:val="24"/>
          <w:szCs w:val="24"/>
        </w:rPr>
        <w:t>.</w:t>
      </w:r>
      <w:r>
        <w:rPr>
          <w:sz w:val="24"/>
          <w:szCs w:val="24"/>
        </w:rPr>
        <w:br/>
      </w:r>
    </w:p>
    <w:p w14:paraId="000001BC" w14:textId="77777777" w:rsidR="00814A3E" w:rsidRDefault="00000000">
      <w:pPr>
        <w:numPr>
          <w:ilvl w:val="0"/>
          <w:numId w:val="23"/>
        </w:numPr>
        <w:spacing w:line="360" w:lineRule="auto"/>
        <w:rPr>
          <w:sz w:val="24"/>
          <w:szCs w:val="24"/>
        </w:rPr>
      </w:pPr>
      <w:r>
        <w:rPr>
          <w:sz w:val="24"/>
          <w:szCs w:val="24"/>
        </w:rPr>
        <w:t xml:space="preserve">Thomas, S. (2003). </w:t>
      </w:r>
      <w:r>
        <w:rPr>
          <w:i/>
          <w:iCs/>
          <w:sz w:val="24"/>
          <w:szCs w:val="24"/>
        </w:rPr>
        <w:t>Colonial Kenya and Social Morality</w:t>
      </w:r>
      <w:r>
        <w:rPr>
          <w:sz w:val="24"/>
          <w:szCs w:val="24"/>
        </w:rPr>
        <w:t>.</w:t>
      </w:r>
      <w:r>
        <w:rPr>
          <w:sz w:val="24"/>
          <w:szCs w:val="24"/>
        </w:rPr>
        <w:br/>
      </w:r>
    </w:p>
    <w:p w14:paraId="000001BD" w14:textId="77777777" w:rsidR="00814A3E" w:rsidRDefault="00000000">
      <w:pPr>
        <w:numPr>
          <w:ilvl w:val="0"/>
          <w:numId w:val="23"/>
        </w:numPr>
        <w:spacing w:line="360" w:lineRule="auto"/>
        <w:rPr>
          <w:sz w:val="24"/>
          <w:szCs w:val="24"/>
        </w:rPr>
      </w:pPr>
      <w:r>
        <w:rPr>
          <w:sz w:val="24"/>
          <w:szCs w:val="24"/>
        </w:rPr>
        <w:t xml:space="preserve">Haugerud, A. (1995). </w:t>
      </w:r>
      <w:r>
        <w:rPr>
          <w:i/>
          <w:iCs/>
          <w:sz w:val="24"/>
          <w:szCs w:val="24"/>
        </w:rPr>
        <w:t>The Culture of Credit and Reciprocity in East Africa</w:t>
      </w:r>
      <w:r>
        <w:rPr>
          <w:sz w:val="24"/>
          <w:szCs w:val="24"/>
        </w:rPr>
        <w:t>.</w:t>
      </w:r>
      <w:r>
        <w:rPr>
          <w:sz w:val="24"/>
          <w:szCs w:val="24"/>
        </w:rPr>
        <w:br/>
      </w:r>
    </w:p>
    <w:p w14:paraId="000001BE" w14:textId="77777777" w:rsidR="00814A3E" w:rsidRDefault="00000000">
      <w:pPr>
        <w:numPr>
          <w:ilvl w:val="0"/>
          <w:numId w:val="23"/>
        </w:numPr>
        <w:spacing w:after="240" w:line="360" w:lineRule="auto"/>
        <w:rPr>
          <w:sz w:val="24"/>
          <w:szCs w:val="24"/>
        </w:rPr>
      </w:pPr>
      <w:r>
        <w:rPr>
          <w:sz w:val="24"/>
          <w:szCs w:val="24"/>
        </w:rPr>
        <w:t xml:space="preserve">Mackenzie, J. (1988). </w:t>
      </w:r>
      <w:r>
        <w:rPr>
          <w:i/>
          <w:iCs/>
          <w:sz w:val="24"/>
          <w:szCs w:val="24"/>
        </w:rPr>
        <w:t>Colonial Regulation of Trade and Labor</w:t>
      </w:r>
      <w:r>
        <w:rPr>
          <w:sz w:val="24"/>
          <w:szCs w:val="24"/>
        </w:rPr>
        <w:t>.</w:t>
      </w:r>
      <w:r>
        <w:rPr>
          <w:sz w:val="24"/>
          <w:szCs w:val="24"/>
        </w:rPr>
        <w:br/>
      </w:r>
    </w:p>
    <w:p w14:paraId="000001BF" w14:textId="77777777" w:rsidR="00814A3E" w:rsidRDefault="00000000">
      <w:pPr>
        <w:pStyle w:val="Heading3"/>
        <w:keepNext w:val="0"/>
        <w:keepLines w:val="0"/>
        <w:spacing w:before="280" w:line="360" w:lineRule="auto"/>
        <w:rPr>
          <w:b/>
          <w:bCs/>
          <w:color w:val="000000"/>
          <w:sz w:val="24"/>
          <w:szCs w:val="24"/>
        </w:rPr>
      </w:pPr>
      <w:bookmarkStart w:id="81" w:name="_gk1li8po0fec" w:colFirst="0" w:colLast="0"/>
      <w:bookmarkEnd w:id="81"/>
      <w:r>
        <w:rPr>
          <w:b/>
          <w:bCs/>
          <w:color w:val="000000"/>
          <w:sz w:val="24"/>
          <w:szCs w:val="24"/>
        </w:rPr>
        <w:t>Assessment Ideas:</w:t>
      </w:r>
    </w:p>
    <w:p w14:paraId="000001C0" w14:textId="77777777" w:rsidR="00814A3E" w:rsidRDefault="00000000">
      <w:pPr>
        <w:numPr>
          <w:ilvl w:val="0"/>
          <w:numId w:val="80"/>
        </w:numPr>
        <w:spacing w:before="240" w:line="360" w:lineRule="auto"/>
        <w:rPr>
          <w:sz w:val="24"/>
          <w:szCs w:val="24"/>
        </w:rPr>
      </w:pPr>
      <w:r>
        <w:rPr>
          <w:sz w:val="24"/>
          <w:szCs w:val="24"/>
        </w:rPr>
        <w:t>Essay: “Analyze how Soloi’s marriages reflect moral, social, and political strategies under colonial Kenya.”</w:t>
      </w:r>
      <w:r>
        <w:rPr>
          <w:sz w:val="24"/>
          <w:szCs w:val="24"/>
        </w:rPr>
        <w:br/>
      </w:r>
    </w:p>
    <w:p w14:paraId="000001C1" w14:textId="77777777" w:rsidR="00814A3E" w:rsidRDefault="00000000">
      <w:pPr>
        <w:numPr>
          <w:ilvl w:val="0"/>
          <w:numId w:val="80"/>
        </w:numPr>
        <w:spacing w:line="360" w:lineRule="auto"/>
        <w:rPr>
          <w:sz w:val="24"/>
          <w:szCs w:val="24"/>
        </w:rPr>
      </w:pPr>
      <w:r>
        <w:rPr>
          <w:sz w:val="24"/>
          <w:szCs w:val="24"/>
        </w:rPr>
        <w:t>Discussion Post: “To what extent do Soloi’s unions represent acts of cultural reconciliation versus personal survival?”</w:t>
      </w:r>
      <w:r>
        <w:rPr>
          <w:sz w:val="24"/>
          <w:szCs w:val="24"/>
        </w:rPr>
        <w:br/>
      </w:r>
    </w:p>
    <w:p w14:paraId="000001C2" w14:textId="77777777" w:rsidR="00814A3E" w:rsidRDefault="00000000">
      <w:pPr>
        <w:numPr>
          <w:ilvl w:val="0"/>
          <w:numId w:val="80"/>
        </w:numPr>
        <w:spacing w:after="240" w:line="360" w:lineRule="auto"/>
        <w:rPr>
          <w:sz w:val="24"/>
          <w:szCs w:val="24"/>
        </w:rPr>
      </w:pPr>
      <w:r>
        <w:rPr>
          <w:sz w:val="24"/>
          <w:szCs w:val="24"/>
        </w:rPr>
        <w:t xml:space="preserve">Group Project: </w:t>
      </w:r>
      <w:r>
        <w:rPr>
          <w:b/>
          <w:bCs/>
          <w:sz w:val="24"/>
          <w:szCs w:val="24"/>
        </w:rPr>
        <w:t>Create a visual map of intermarriages, kinship obligations, and moral transactions</w:t>
      </w:r>
      <w:r>
        <w:rPr>
          <w:sz w:val="24"/>
          <w:szCs w:val="24"/>
        </w:rPr>
        <w:t xml:space="preserve"> between Maasai and Kikuyu communities, highlighting colonial influences.</w:t>
      </w:r>
    </w:p>
    <w:p w14:paraId="000001C3" w14:textId="77777777" w:rsidR="00814A3E" w:rsidRDefault="00000000">
      <w:pPr>
        <w:pStyle w:val="Heading2"/>
        <w:keepNext w:val="0"/>
        <w:keepLines w:val="0"/>
        <w:spacing w:after="80" w:line="360" w:lineRule="auto"/>
        <w:rPr>
          <w:b/>
          <w:bCs/>
          <w:sz w:val="24"/>
          <w:szCs w:val="24"/>
        </w:rPr>
      </w:pPr>
      <w:bookmarkStart w:id="82" w:name="_ttyw63350eya" w:colFirst="0" w:colLast="0"/>
      <w:bookmarkEnd w:id="82"/>
      <w:r>
        <w:rPr>
          <w:b/>
          <w:bCs/>
          <w:sz w:val="24"/>
          <w:szCs w:val="24"/>
        </w:rPr>
        <w:t>Course Module: Chapter 11 – The Builder Becomes the Tenant</w:t>
      </w:r>
    </w:p>
    <w:p w14:paraId="000001C4" w14:textId="77777777" w:rsidR="00814A3E" w:rsidRDefault="00000000">
      <w:pPr>
        <w:pStyle w:val="Heading3"/>
        <w:keepNext w:val="0"/>
        <w:keepLines w:val="0"/>
        <w:spacing w:before="280" w:line="360" w:lineRule="auto"/>
        <w:rPr>
          <w:b/>
          <w:bCs/>
          <w:color w:val="000000"/>
          <w:sz w:val="24"/>
          <w:szCs w:val="24"/>
        </w:rPr>
      </w:pPr>
      <w:bookmarkStart w:id="83" w:name="_tp4t90q5g0um" w:colFirst="0" w:colLast="0"/>
      <w:bookmarkEnd w:id="83"/>
      <w:r>
        <w:rPr>
          <w:b/>
          <w:bCs/>
          <w:color w:val="000000"/>
          <w:sz w:val="24"/>
          <w:szCs w:val="24"/>
        </w:rPr>
        <w:t>Module Overview / Purpose:</w:t>
      </w:r>
    </w:p>
    <w:p w14:paraId="000001C5" w14:textId="77777777" w:rsidR="00814A3E" w:rsidRDefault="00000000">
      <w:pPr>
        <w:spacing w:before="240" w:after="240" w:line="360" w:lineRule="auto"/>
        <w:rPr>
          <w:sz w:val="24"/>
          <w:szCs w:val="24"/>
        </w:rPr>
      </w:pPr>
      <w:r>
        <w:rPr>
          <w:sz w:val="24"/>
          <w:szCs w:val="24"/>
        </w:rPr>
        <w:t xml:space="preserve">This chapter examines the </w:t>
      </w:r>
      <w:r>
        <w:rPr>
          <w:b/>
          <w:bCs/>
          <w:sz w:val="24"/>
          <w:szCs w:val="24"/>
        </w:rPr>
        <w:t>restructuring of Maasai authority and kinship in early postcolonial Kenya</w:t>
      </w:r>
      <w:r>
        <w:rPr>
          <w:sz w:val="24"/>
          <w:szCs w:val="24"/>
        </w:rPr>
        <w:t xml:space="preserve">, highlighting how economic opportunity, literacy, Christianity, and bureaucratic systems intersected with traditional moral orders. Soloi and Lene’s commercial partnership illustrates the </w:t>
      </w:r>
      <w:r>
        <w:rPr>
          <w:b/>
          <w:bCs/>
          <w:sz w:val="24"/>
          <w:szCs w:val="24"/>
        </w:rPr>
        <w:t>tensions between fraternal cooperation, domestic morality, and emerging state structures</w:t>
      </w:r>
      <w:r>
        <w:rPr>
          <w:sz w:val="24"/>
          <w:szCs w:val="24"/>
        </w:rPr>
        <w:t>, while Soloi’s eventual restitution underscores the resilience of Maasai ethical frameworks and prophetic justice in a changing world.</w:t>
      </w:r>
    </w:p>
    <w:p w14:paraId="000001C6" w14:textId="77777777" w:rsidR="00814A3E" w:rsidRDefault="00000000">
      <w:pPr>
        <w:pStyle w:val="Heading3"/>
        <w:keepNext w:val="0"/>
        <w:keepLines w:val="0"/>
        <w:spacing w:before="280" w:line="360" w:lineRule="auto"/>
        <w:rPr>
          <w:b/>
          <w:bCs/>
          <w:color w:val="000000"/>
          <w:sz w:val="24"/>
          <w:szCs w:val="24"/>
        </w:rPr>
      </w:pPr>
      <w:bookmarkStart w:id="84" w:name="_irfbbg2qrakf" w:colFirst="0" w:colLast="0"/>
      <w:bookmarkEnd w:id="84"/>
      <w:r>
        <w:rPr>
          <w:b/>
          <w:bCs/>
          <w:color w:val="000000"/>
          <w:sz w:val="24"/>
          <w:szCs w:val="24"/>
        </w:rPr>
        <w:t>Learning Objectives:</w:t>
      </w:r>
    </w:p>
    <w:p w14:paraId="000001C7" w14:textId="77777777" w:rsidR="00814A3E" w:rsidRDefault="00000000">
      <w:pPr>
        <w:spacing w:before="240" w:after="240" w:line="360" w:lineRule="auto"/>
        <w:rPr>
          <w:sz w:val="24"/>
          <w:szCs w:val="24"/>
        </w:rPr>
      </w:pPr>
      <w:r>
        <w:rPr>
          <w:sz w:val="24"/>
          <w:szCs w:val="24"/>
        </w:rPr>
        <w:t>By the end of this chapter, students will be able to:</w:t>
      </w:r>
    </w:p>
    <w:p w14:paraId="000001C8" w14:textId="77777777" w:rsidR="00814A3E" w:rsidRDefault="00000000">
      <w:pPr>
        <w:numPr>
          <w:ilvl w:val="0"/>
          <w:numId w:val="164"/>
        </w:numPr>
        <w:spacing w:before="240" w:line="360" w:lineRule="auto"/>
        <w:rPr>
          <w:sz w:val="24"/>
          <w:szCs w:val="24"/>
        </w:rPr>
      </w:pPr>
      <w:r>
        <w:rPr>
          <w:sz w:val="24"/>
          <w:szCs w:val="24"/>
        </w:rPr>
        <w:t xml:space="preserve">Analyze the </w:t>
      </w:r>
      <w:r>
        <w:rPr>
          <w:b/>
          <w:bCs/>
          <w:sz w:val="24"/>
          <w:szCs w:val="24"/>
        </w:rPr>
        <w:t>impact of literacy and bureaucratic documentation</w:t>
      </w:r>
      <w:r>
        <w:rPr>
          <w:sz w:val="24"/>
          <w:szCs w:val="24"/>
        </w:rPr>
        <w:t xml:space="preserve"> on intra-family authority and economic control (Spear &amp; Waller, 1993).</w:t>
      </w:r>
      <w:r>
        <w:rPr>
          <w:sz w:val="24"/>
          <w:szCs w:val="24"/>
        </w:rPr>
        <w:br/>
      </w:r>
    </w:p>
    <w:p w14:paraId="000001C9" w14:textId="77777777" w:rsidR="00814A3E" w:rsidRDefault="00000000">
      <w:pPr>
        <w:numPr>
          <w:ilvl w:val="0"/>
          <w:numId w:val="164"/>
        </w:numPr>
        <w:spacing w:line="360" w:lineRule="auto"/>
        <w:rPr>
          <w:sz w:val="24"/>
          <w:szCs w:val="24"/>
        </w:rPr>
      </w:pPr>
      <w:r>
        <w:rPr>
          <w:sz w:val="24"/>
          <w:szCs w:val="24"/>
        </w:rPr>
        <w:t xml:space="preserve">Examine how </w:t>
      </w:r>
      <w:r>
        <w:rPr>
          <w:b/>
          <w:bCs/>
          <w:sz w:val="24"/>
          <w:szCs w:val="24"/>
        </w:rPr>
        <w:t>Christian moral frameworks and mission education</w:t>
      </w:r>
      <w:r>
        <w:rPr>
          <w:sz w:val="24"/>
          <w:szCs w:val="24"/>
        </w:rPr>
        <w:t xml:space="preserve"> influenced domestic expectations, particularly regarding polygamy, household management, and financial discipline (Hodgson, 2001; Kipury, 1983).</w:t>
      </w:r>
      <w:r>
        <w:rPr>
          <w:sz w:val="24"/>
          <w:szCs w:val="24"/>
        </w:rPr>
        <w:br/>
      </w:r>
    </w:p>
    <w:p w14:paraId="000001CA" w14:textId="77777777" w:rsidR="00814A3E" w:rsidRDefault="00000000">
      <w:pPr>
        <w:numPr>
          <w:ilvl w:val="0"/>
          <w:numId w:val="164"/>
        </w:numPr>
        <w:spacing w:line="360" w:lineRule="auto"/>
        <w:rPr>
          <w:sz w:val="24"/>
          <w:szCs w:val="24"/>
        </w:rPr>
      </w:pPr>
      <w:r>
        <w:rPr>
          <w:sz w:val="24"/>
          <w:szCs w:val="24"/>
        </w:rPr>
        <w:t xml:space="preserve">Explore the </w:t>
      </w:r>
      <w:r>
        <w:rPr>
          <w:b/>
          <w:bCs/>
          <w:sz w:val="24"/>
          <w:szCs w:val="24"/>
        </w:rPr>
        <w:t>intersection of postcolonial state structures, political patronage, and local markets</w:t>
      </w:r>
      <w:r>
        <w:rPr>
          <w:sz w:val="24"/>
          <w:szCs w:val="24"/>
        </w:rPr>
        <w:t>, and how these reshaped African trading opportunities (Kanogo, 1987; Klopp, 2000).</w:t>
      </w:r>
      <w:r>
        <w:rPr>
          <w:sz w:val="24"/>
          <w:szCs w:val="24"/>
        </w:rPr>
        <w:br/>
      </w:r>
    </w:p>
    <w:p w14:paraId="000001CB" w14:textId="77777777" w:rsidR="00814A3E" w:rsidRDefault="00000000">
      <w:pPr>
        <w:numPr>
          <w:ilvl w:val="0"/>
          <w:numId w:val="164"/>
        </w:numPr>
        <w:spacing w:line="360" w:lineRule="auto"/>
        <w:rPr>
          <w:sz w:val="24"/>
          <w:szCs w:val="24"/>
        </w:rPr>
      </w:pPr>
      <w:r>
        <w:rPr>
          <w:sz w:val="24"/>
          <w:szCs w:val="24"/>
        </w:rPr>
        <w:t xml:space="preserve">Explain how Maasai moral concepts, including </w:t>
      </w:r>
      <w:r>
        <w:rPr>
          <w:b/>
          <w:bCs/>
          <w:sz w:val="24"/>
          <w:szCs w:val="24"/>
        </w:rPr>
        <w:t>prophecy, elder mediation, and enkanyit (warrior discipline)</w:t>
      </w:r>
      <w:r>
        <w:rPr>
          <w:sz w:val="24"/>
          <w:szCs w:val="24"/>
        </w:rPr>
        <w:t xml:space="preserve">, functioned to </w:t>
      </w:r>
      <w:r>
        <w:rPr>
          <w:b/>
          <w:bCs/>
          <w:sz w:val="24"/>
          <w:szCs w:val="24"/>
        </w:rPr>
        <w:t>restore balance in families and redistribute wealth ethically</w:t>
      </w:r>
      <w:r>
        <w:rPr>
          <w:sz w:val="24"/>
          <w:szCs w:val="24"/>
        </w:rPr>
        <w:t xml:space="preserve"> (Galaty, 1992; Hodgson, 2001; Spencer, 1988).</w:t>
      </w:r>
      <w:r>
        <w:rPr>
          <w:sz w:val="24"/>
          <w:szCs w:val="24"/>
        </w:rPr>
        <w:br/>
      </w:r>
    </w:p>
    <w:p w14:paraId="000001CC" w14:textId="77777777" w:rsidR="00814A3E" w:rsidRDefault="00000000">
      <w:pPr>
        <w:numPr>
          <w:ilvl w:val="0"/>
          <w:numId w:val="164"/>
        </w:numPr>
        <w:spacing w:after="240" w:line="360" w:lineRule="auto"/>
        <w:rPr>
          <w:sz w:val="24"/>
          <w:szCs w:val="24"/>
        </w:rPr>
      </w:pPr>
      <w:r>
        <w:rPr>
          <w:sz w:val="24"/>
          <w:szCs w:val="24"/>
        </w:rPr>
        <w:t xml:space="preserve">Evaluate how </w:t>
      </w:r>
      <w:r>
        <w:rPr>
          <w:b/>
          <w:bCs/>
          <w:sz w:val="24"/>
          <w:szCs w:val="24"/>
        </w:rPr>
        <w:t>endurance, patience, and non-retaliation</w:t>
      </w:r>
      <w:r>
        <w:rPr>
          <w:sz w:val="24"/>
          <w:szCs w:val="24"/>
        </w:rPr>
        <w:t xml:space="preserve"> operate as moral strategies in African ethical systems under social and economic upheaval.</w:t>
      </w:r>
      <w:r>
        <w:rPr>
          <w:sz w:val="24"/>
          <w:szCs w:val="24"/>
        </w:rPr>
        <w:br/>
      </w:r>
    </w:p>
    <w:p w14:paraId="000001CD" w14:textId="77777777" w:rsidR="00814A3E" w:rsidRDefault="00000000">
      <w:pPr>
        <w:pStyle w:val="Heading3"/>
        <w:keepNext w:val="0"/>
        <w:keepLines w:val="0"/>
        <w:spacing w:before="280" w:line="360" w:lineRule="auto"/>
        <w:rPr>
          <w:b/>
          <w:bCs/>
          <w:color w:val="000000"/>
          <w:sz w:val="24"/>
          <w:szCs w:val="24"/>
        </w:rPr>
      </w:pPr>
      <w:bookmarkStart w:id="85" w:name="_mvvkg46d2lt0" w:colFirst="0" w:colLast="0"/>
      <w:bookmarkEnd w:id="85"/>
      <w:r>
        <w:rPr>
          <w:b/>
          <w:bCs/>
          <w:color w:val="000000"/>
          <w:sz w:val="24"/>
          <w:szCs w:val="24"/>
        </w:rPr>
        <w:t>Chapter Summary / Key Points:</w:t>
      </w:r>
    </w:p>
    <w:p w14:paraId="000001CE" w14:textId="77777777" w:rsidR="00814A3E" w:rsidRDefault="00000000">
      <w:pPr>
        <w:numPr>
          <w:ilvl w:val="0"/>
          <w:numId w:val="6"/>
        </w:numPr>
        <w:spacing w:before="240" w:line="360" w:lineRule="auto"/>
        <w:rPr>
          <w:sz w:val="24"/>
          <w:szCs w:val="24"/>
        </w:rPr>
      </w:pPr>
      <w:r>
        <w:rPr>
          <w:sz w:val="24"/>
          <w:szCs w:val="24"/>
        </w:rPr>
        <w:t xml:space="preserve">Soloi and Lene’s partnership in the hides and skins trade </w:t>
      </w:r>
      <w:r>
        <w:rPr>
          <w:b/>
          <w:bCs/>
          <w:sz w:val="24"/>
          <w:szCs w:val="24"/>
        </w:rPr>
        <w:t>illustrates fraternal cooperation</w:t>
      </w:r>
      <w:r>
        <w:rPr>
          <w:sz w:val="24"/>
          <w:szCs w:val="24"/>
        </w:rPr>
        <w:t>, blending modern commercial ambitions with older Maasai ideals.</w:t>
      </w:r>
      <w:r>
        <w:rPr>
          <w:sz w:val="24"/>
          <w:szCs w:val="24"/>
        </w:rPr>
        <w:br/>
      </w:r>
    </w:p>
    <w:p w14:paraId="000001CF" w14:textId="77777777" w:rsidR="00814A3E" w:rsidRDefault="00000000">
      <w:pPr>
        <w:numPr>
          <w:ilvl w:val="0"/>
          <w:numId w:val="6"/>
        </w:numPr>
        <w:spacing w:line="360" w:lineRule="auto"/>
        <w:rPr>
          <w:sz w:val="24"/>
          <w:szCs w:val="24"/>
        </w:rPr>
      </w:pPr>
      <w:r>
        <w:rPr>
          <w:sz w:val="24"/>
          <w:szCs w:val="24"/>
        </w:rPr>
        <w:t xml:space="preserve">Domestic tensions emerge as Kijo and Rarin represent </w:t>
      </w:r>
      <w:r>
        <w:rPr>
          <w:b/>
          <w:bCs/>
          <w:sz w:val="24"/>
          <w:szCs w:val="24"/>
        </w:rPr>
        <w:t>distinct moral worlds</w:t>
      </w:r>
      <w:r>
        <w:rPr>
          <w:sz w:val="24"/>
          <w:szCs w:val="24"/>
        </w:rPr>
        <w:t>: Kijo embodying traditional kinship pragmatism and Rarin reflecting Christian discipline and monogamy.</w:t>
      </w:r>
      <w:r>
        <w:rPr>
          <w:sz w:val="24"/>
          <w:szCs w:val="24"/>
        </w:rPr>
        <w:br/>
      </w:r>
    </w:p>
    <w:p w14:paraId="000001D0" w14:textId="77777777" w:rsidR="00814A3E" w:rsidRDefault="00000000">
      <w:pPr>
        <w:numPr>
          <w:ilvl w:val="0"/>
          <w:numId w:val="6"/>
        </w:numPr>
        <w:spacing w:line="360" w:lineRule="auto"/>
        <w:rPr>
          <w:sz w:val="24"/>
          <w:szCs w:val="24"/>
        </w:rPr>
      </w:pPr>
      <w:r>
        <w:rPr>
          <w:sz w:val="24"/>
          <w:szCs w:val="24"/>
        </w:rPr>
        <w:t xml:space="preserve">Post-independence state restructuring shifted economic opportunity toward politically connected traders, </w:t>
      </w:r>
      <w:r>
        <w:rPr>
          <w:b/>
          <w:bCs/>
          <w:sz w:val="24"/>
          <w:szCs w:val="24"/>
        </w:rPr>
        <w:t>displacing those without patronage</w:t>
      </w:r>
      <w:r>
        <w:rPr>
          <w:sz w:val="24"/>
          <w:szCs w:val="24"/>
        </w:rPr>
        <w:t>, and forcing the brothers to consolidate their operations in Loisamis.</w:t>
      </w:r>
      <w:r>
        <w:rPr>
          <w:sz w:val="24"/>
          <w:szCs w:val="24"/>
        </w:rPr>
        <w:br/>
      </w:r>
    </w:p>
    <w:p w14:paraId="000001D1" w14:textId="77777777" w:rsidR="00814A3E" w:rsidRDefault="00000000">
      <w:pPr>
        <w:numPr>
          <w:ilvl w:val="0"/>
          <w:numId w:val="6"/>
        </w:numPr>
        <w:spacing w:line="360" w:lineRule="auto"/>
        <w:rPr>
          <w:sz w:val="24"/>
          <w:szCs w:val="24"/>
        </w:rPr>
      </w:pPr>
      <w:r>
        <w:rPr>
          <w:sz w:val="24"/>
          <w:szCs w:val="24"/>
        </w:rPr>
        <w:t xml:space="preserve">Literacy becomes a source of </w:t>
      </w:r>
      <w:r>
        <w:rPr>
          <w:b/>
          <w:bCs/>
          <w:sz w:val="24"/>
          <w:szCs w:val="24"/>
        </w:rPr>
        <w:t>intra-family leverage</w:t>
      </w:r>
      <w:r>
        <w:rPr>
          <w:sz w:val="24"/>
          <w:szCs w:val="24"/>
        </w:rPr>
        <w:t>, enabling Lene to assert authority over Soloi through record-keeping and correspondence.</w:t>
      </w:r>
      <w:r>
        <w:rPr>
          <w:sz w:val="24"/>
          <w:szCs w:val="24"/>
        </w:rPr>
        <w:br/>
      </w:r>
    </w:p>
    <w:p w14:paraId="000001D2" w14:textId="77777777" w:rsidR="00814A3E" w:rsidRDefault="00000000">
      <w:pPr>
        <w:numPr>
          <w:ilvl w:val="0"/>
          <w:numId w:val="6"/>
        </w:numPr>
        <w:spacing w:line="360" w:lineRule="auto"/>
        <w:rPr>
          <w:sz w:val="24"/>
          <w:szCs w:val="24"/>
        </w:rPr>
      </w:pPr>
      <w:r>
        <w:rPr>
          <w:sz w:val="24"/>
          <w:szCs w:val="24"/>
        </w:rPr>
        <w:t xml:space="preserve">The Maasai prophetic system functions as </w:t>
      </w:r>
      <w:r>
        <w:rPr>
          <w:b/>
          <w:bCs/>
          <w:sz w:val="24"/>
          <w:szCs w:val="24"/>
        </w:rPr>
        <w:t>moral arbitration</w:t>
      </w:r>
      <w:r>
        <w:rPr>
          <w:sz w:val="24"/>
          <w:szCs w:val="24"/>
        </w:rPr>
        <w:t>, reminding younger generations that endurance and patience are central to justice, even when material inheritance seems withheld.</w:t>
      </w:r>
      <w:r>
        <w:rPr>
          <w:sz w:val="24"/>
          <w:szCs w:val="24"/>
        </w:rPr>
        <w:br/>
      </w:r>
    </w:p>
    <w:p w14:paraId="000001D3" w14:textId="77777777" w:rsidR="00814A3E" w:rsidRDefault="00000000">
      <w:pPr>
        <w:numPr>
          <w:ilvl w:val="0"/>
          <w:numId w:val="6"/>
        </w:numPr>
        <w:spacing w:line="360" w:lineRule="auto"/>
        <w:rPr>
          <w:sz w:val="24"/>
          <w:szCs w:val="24"/>
        </w:rPr>
      </w:pPr>
      <w:r>
        <w:rPr>
          <w:sz w:val="24"/>
          <w:szCs w:val="24"/>
        </w:rPr>
        <w:t xml:space="preserve">Soloi’s eventual restitution, including cattle from Saik and benefits restored through colonial service during the Queen’s accession, </w:t>
      </w:r>
      <w:r>
        <w:rPr>
          <w:b/>
          <w:bCs/>
          <w:sz w:val="24"/>
          <w:szCs w:val="24"/>
        </w:rPr>
        <w:t>demonstrates the intertwining of endurance, spiritual ethics, and historical contingency</w:t>
      </w:r>
      <w:r>
        <w:rPr>
          <w:sz w:val="24"/>
          <w:szCs w:val="24"/>
        </w:rPr>
        <w:t xml:space="preserve"> (Proclamation of Accession, 1952; Treetops Historical Record).</w:t>
      </w:r>
      <w:r>
        <w:rPr>
          <w:sz w:val="24"/>
          <w:szCs w:val="24"/>
        </w:rPr>
        <w:br/>
      </w:r>
    </w:p>
    <w:p w14:paraId="000001D4" w14:textId="77777777" w:rsidR="00814A3E" w:rsidRDefault="00000000">
      <w:pPr>
        <w:numPr>
          <w:ilvl w:val="0"/>
          <w:numId w:val="6"/>
        </w:numPr>
        <w:spacing w:after="240" w:line="360" w:lineRule="auto"/>
        <w:rPr>
          <w:sz w:val="24"/>
          <w:szCs w:val="24"/>
        </w:rPr>
      </w:pPr>
      <w:r>
        <w:rPr>
          <w:sz w:val="24"/>
          <w:szCs w:val="24"/>
        </w:rPr>
        <w:t xml:space="preserve">The chapter highlights how </w:t>
      </w:r>
      <w:r>
        <w:rPr>
          <w:b/>
          <w:bCs/>
          <w:sz w:val="24"/>
          <w:szCs w:val="24"/>
        </w:rPr>
        <w:t>postcolonial Kenya reshaped power, yet traditional moral economies persisted</w:t>
      </w:r>
      <w:r>
        <w:rPr>
          <w:sz w:val="24"/>
          <w:szCs w:val="24"/>
        </w:rPr>
        <w:t>, mediating wealth, family authority, and social equilibrium across generations.</w:t>
      </w:r>
      <w:r>
        <w:rPr>
          <w:sz w:val="24"/>
          <w:szCs w:val="24"/>
        </w:rPr>
        <w:br/>
      </w:r>
    </w:p>
    <w:p w14:paraId="000001D5" w14:textId="77777777" w:rsidR="00814A3E" w:rsidRDefault="00000000">
      <w:pPr>
        <w:pStyle w:val="Heading3"/>
        <w:keepNext w:val="0"/>
        <w:keepLines w:val="0"/>
        <w:spacing w:before="280" w:line="360" w:lineRule="auto"/>
        <w:rPr>
          <w:b/>
          <w:bCs/>
          <w:color w:val="000000"/>
          <w:sz w:val="24"/>
          <w:szCs w:val="24"/>
        </w:rPr>
      </w:pPr>
      <w:bookmarkStart w:id="86" w:name="_wpjdz4tigdo4" w:colFirst="0" w:colLast="0"/>
      <w:bookmarkEnd w:id="86"/>
      <w:r>
        <w:rPr>
          <w:b/>
          <w:bCs/>
          <w:color w:val="000000"/>
          <w:sz w:val="24"/>
          <w:szCs w:val="24"/>
        </w:rPr>
        <w:t>Discussion Questions:</w:t>
      </w:r>
    </w:p>
    <w:p w14:paraId="000001D6" w14:textId="77777777" w:rsidR="00814A3E" w:rsidRDefault="00000000">
      <w:pPr>
        <w:numPr>
          <w:ilvl w:val="0"/>
          <w:numId w:val="294"/>
        </w:numPr>
        <w:spacing w:before="240" w:line="360" w:lineRule="auto"/>
        <w:rPr>
          <w:sz w:val="24"/>
          <w:szCs w:val="24"/>
        </w:rPr>
      </w:pPr>
      <w:r>
        <w:rPr>
          <w:sz w:val="24"/>
          <w:szCs w:val="24"/>
        </w:rPr>
        <w:t xml:space="preserve">How did literacy and bureaucratic skills shift </w:t>
      </w:r>
      <w:r>
        <w:rPr>
          <w:b/>
          <w:bCs/>
          <w:sz w:val="24"/>
          <w:szCs w:val="24"/>
        </w:rPr>
        <w:t>economic authority within the Maasai family</w:t>
      </w:r>
      <w:r>
        <w:rPr>
          <w:sz w:val="24"/>
          <w:szCs w:val="24"/>
        </w:rPr>
        <w:t>, and what moral implications did this have?</w:t>
      </w:r>
      <w:r>
        <w:rPr>
          <w:sz w:val="24"/>
          <w:szCs w:val="24"/>
        </w:rPr>
        <w:br/>
      </w:r>
    </w:p>
    <w:p w14:paraId="000001D7" w14:textId="77777777" w:rsidR="00814A3E" w:rsidRDefault="00000000">
      <w:pPr>
        <w:numPr>
          <w:ilvl w:val="0"/>
          <w:numId w:val="294"/>
        </w:numPr>
        <w:spacing w:line="360" w:lineRule="auto"/>
        <w:rPr>
          <w:sz w:val="24"/>
          <w:szCs w:val="24"/>
        </w:rPr>
      </w:pPr>
      <w:r>
        <w:rPr>
          <w:sz w:val="24"/>
          <w:szCs w:val="24"/>
        </w:rPr>
        <w:t xml:space="preserve">In what ways did Rarin’s Christian ethics and household management philosophies </w:t>
      </w:r>
      <w:r>
        <w:rPr>
          <w:b/>
          <w:bCs/>
          <w:sz w:val="24"/>
          <w:szCs w:val="24"/>
        </w:rPr>
        <w:t>conflict with older Maasai kinship norms</w:t>
      </w:r>
      <w:r>
        <w:rPr>
          <w:sz w:val="24"/>
          <w:szCs w:val="24"/>
        </w:rPr>
        <w:t>?</w:t>
      </w:r>
      <w:r>
        <w:rPr>
          <w:sz w:val="24"/>
          <w:szCs w:val="24"/>
        </w:rPr>
        <w:br/>
      </w:r>
    </w:p>
    <w:p w14:paraId="000001D8" w14:textId="77777777" w:rsidR="00814A3E" w:rsidRDefault="00000000">
      <w:pPr>
        <w:numPr>
          <w:ilvl w:val="0"/>
          <w:numId w:val="294"/>
        </w:numPr>
        <w:spacing w:line="360" w:lineRule="auto"/>
        <w:rPr>
          <w:sz w:val="24"/>
          <w:szCs w:val="24"/>
        </w:rPr>
      </w:pPr>
      <w:r>
        <w:rPr>
          <w:sz w:val="24"/>
          <w:szCs w:val="24"/>
        </w:rPr>
        <w:t xml:space="preserve">How does the prophetic utterance about Soloi illustrate </w:t>
      </w:r>
      <w:r>
        <w:rPr>
          <w:b/>
          <w:bCs/>
          <w:sz w:val="24"/>
          <w:szCs w:val="24"/>
        </w:rPr>
        <w:t>delayed justice and moral continuity</w:t>
      </w:r>
      <w:r>
        <w:rPr>
          <w:sz w:val="24"/>
          <w:szCs w:val="24"/>
        </w:rPr>
        <w:t xml:space="preserve"> in Maasai thought?</w:t>
      </w:r>
      <w:r>
        <w:rPr>
          <w:sz w:val="24"/>
          <w:szCs w:val="24"/>
        </w:rPr>
        <w:br/>
      </w:r>
    </w:p>
    <w:p w14:paraId="000001D9" w14:textId="77777777" w:rsidR="00814A3E" w:rsidRDefault="00000000">
      <w:pPr>
        <w:numPr>
          <w:ilvl w:val="0"/>
          <w:numId w:val="294"/>
        </w:numPr>
        <w:spacing w:line="360" w:lineRule="auto"/>
        <w:rPr>
          <w:sz w:val="24"/>
          <w:szCs w:val="24"/>
        </w:rPr>
      </w:pPr>
      <w:r>
        <w:rPr>
          <w:sz w:val="24"/>
          <w:szCs w:val="24"/>
        </w:rPr>
        <w:t>Discuss how colonial and postcolonial interventions—contracts, licenses, and political patronage—</w:t>
      </w:r>
      <w:r>
        <w:rPr>
          <w:b/>
          <w:bCs/>
          <w:sz w:val="24"/>
          <w:szCs w:val="24"/>
        </w:rPr>
        <w:t>altered traditional wealth distribution and kinship authority</w:t>
      </w:r>
      <w:r>
        <w:rPr>
          <w:sz w:val="24"/>
          <w:szCs w:val="24"/>
        </w:rPr>
        <w:t>.</w:t>
      </w:r>
      <w:r>
        <w:rPr>
          <w:sz w:val="24"/>
          <w:szCs w:val="24"/>
        </w:rPr>
        <w:br/>
      </w:r>
    </w:p>
    <w:p w14:paraId="000001DA" w14:textId="77777777" w:rsidR="00814A3E" w:rsidRDefault="00000000">
      <w:pPr>
        <w:numPr>
          <w:ilvl w:val="0"/>
          <w:numId w:val="294"/>
        </w:numPr>
        <w:spacing w:after="240" w:line="360" w:lineRule="auto"/>
        <w:rPr>
          <w:sz w:val="24"/>
          <w:szCs w:val="24"/>
        </w:rPr>
      </w:pPr>
      <w:r>
        <w:rPr>
          <w:sz w:val="24"/>
          <w:szCs w:val="24"/>
        </w:rPr>
        <w:t xml:space="preserve">How does Soloi’s endurance, patience, and eventual restitution exemplify the </w:t>
      </w:r>
      <w:r>
        <w:rPr>
          <w:b/>
          <w:bCs/>
          <w:sz w:val="24"/>
          <w:szCs w:val="24"/>
        </w:rPr>
        <w:t>resilience of pastoral moral systems under social and economic transformation</w:t>
      </w:r>
      <w:r>
        <w:rPr>
          <w:sz w:val="24"/>
          <w:szCs w:val="24"/>
        </w:rPr>
        <w:t>?</w:t>
      </w:r>
      <w:r>
        <w:rPr>
          <w:sz w:val="24"/>
          <w:szCs w:val="24"/>
        </w:rPr>
        <w:br/>
      </w:r>
    </w:p>
    <w:p w14:paraId="000001DB" w14:textId="77777777" w:rsidR="00814A3E" w:rsidRDefault="00000000">
      <w:pPr>
        <w:pStyle w:val="Heading3"/>
        <w:keepNext w:val="0"/>
        <w:keepLines w:val="0"/>
        <w:spacing w:before="280" w:line="360" w:lineRule="auto"/>
        <w:rPr>
          <w:b/>
          <w:bCs/>
          <w:color w:val="000000"/>
          <w:sz w:val="24"/>
          <w:szCs w:val="24"/>
        </w:rPr>
      </w:pPr>
      <w:bookmarkStart w:id="87" w:name="_mp2qquq93j9y" w:colFirst="0" w:colLast="0"/>
      <w:bookmarkEnd w:id="87"/>
      <w:r>
        <w:rPr>
          <w:b/>
          <w:bCs/>
          <w:color w:val="000000"/>
          <w:sz w:val="24"/>
          <w:szCs w:val="24"/>
        </w:rPr>
        <w:t>Activities / Exercises:</w:t>
      </w:r>
    </w:p>
    <w:p w14:paraId="000001DC" w14:textId="77777777" w:rsidR="00814A3E" w:rsidRDefault="00000000">
      <w:pPr>
        <w:numPr>
          <w:ilvl w:val="0"/>
          <w:numId w:val="107"/>
        </w:numPr>
        <w:spacing w:before="240" w:line="360" w:lineRule="auto"/>
        <w:rPr>
          <w:sz w:val="24"/>
          <w:szCs w:val="24"/>
        </w:rPr>
      </w:pPr>
      <w:r>
        <w:rPr>
          <w:b/>
          <w:bCs/>
          <w:sz w:val="24"/>
          <w:szCs w:val="24"/>
        </w:rPr>
        <w:t>Case Study Analysis:</w:t>
      </w:r>
      <w:r>
        <w:rPr>
          <w:sz w:val="24"/>
          <w:szCs w:val="24"/>
        </w:rPr>
        <w:t xml:space="preserve"> Students examine the Soloi–Lene partnership to identify </w:t>
      </w:r>
      <w:r>
        <w:rPr>
          <w:b/>
          <w:bCs/>
          <w:sz w:val="24"/>
          <w:szCs w:val="24"/>
        </w:rPr>
        <w:t>sources of moral, domestic, and economic conflict</w:t>
      </w:r>
      <w:r>
        <w:rPr>
          <w:sz w:val="24"/>
          <w:szCs w:val="24"/>
        </w:rPr>
        <w:t xml:space="preserve"> and propose alternative resolutions grounded in Maasai ethics.</w:t>
      </w:r>
      <w:r>
        <w:rPr>
          <w:sz w:val="24"/>
          <w:szCs w:val="24"/>
        </w:rPr>
        <w:br/>
      </w:r>
    </w:p>
    <w:p w14:paraId="000001DD" w14:textId="77777777" w:rsidR="00814A3E" w:rsidRDefault="00000000">
      <w:pPr>
        <w:numPr>
          <w:ilvl w:val="0"/>
          <w:numId w:val="107"/>
        </w:numPr>
        <w:spacing w:line="360" w:lineRule="auto"/>
        <w:rPr>
          <w:sz w:val="24"/>
          <w:szCs w:val="24"/>
        </w:rPr>
      </w:pPr>
      <w:r>
        <w:rPr>
          <w:b/>
          <w:bCs/>
          <w:sz w:val="24"/>
          <w:szCs w:val="24"/>
        </w:rPr>
        <w:t>Roleplay / Council Exercise:</w:t>
      </w:r>
      <w:r>
        <w:rPr>
          <w:sz w:val="24"/>
          <w:szCs w:val="24"/>
        </w:rPr>
        <w:t xml:space="preserve"> Simulate a </w:t>
      </w:r>
      <w:r>
        <w:rPr>
          <w:b/>
          <w:bCs/>
          <w:sz w:val="24"/>
          <w:szCs w:val="24"/>
        </w:rPr>
        <w:t>Maasai elder mediation session</w:t>
      </w:r>
      <w:r>
        <w:rPr>
          <w:sz w:val="24"/>
          <w:szCs w:val="24"/>
        </w:rPr>
        <w:t>, mediating disputes over wealth, inheritance, and moral responsibility.</w:t>
      </w:r>
      <w:r>
        <w:rPr>
          <w:sz w:val="24"/>
          <w:szCs w:val="24"/>
        </w:rPr>
        <w:br/>
      </w:r>
    </w:p>
    <w:p w14:paraId="000001DE" w14:textId="77777777" w:rsidR="00814A3E" w:rsidRDefault="00000000">
      <w:pPr>
        <w:numPr>
          <w:ilvl w:val="0"/>
          <w:numId w:val="107"/>
        </w:numPr>
        <w:spacing w:line="360" w:lineRule="auto"/>
        <w:rPr>
          <w:sz w:val="24"/>
          <w:szCs w:val="24"/>
        </w:rPr>
      </w:pPr>
      <w:r>
        <w:rPr>
          <w:b/>
          <w:bCs/>
          <w:sz w:val="24"/>
          <w:szCs w:val="24"/>
        </w:rPr>
        <w:t>Comparative Essay:</w:t>
      </w:r>
      <w:r>
        <w:rPr>
          <w:sz w:val="24"/>
          <w:szCs w:val="24"/>
        </w:rPr>
        <w:t xml:space="preserve"> Compare the influence of </w:t>
      </w:r>
      <w:r>
        <w:rPr>
          <w:b/>
          <w:bCs/>
          <w:sz w:val="24"/>
          <w:szCs w:val="24"/>
        </w:rPr>
        <w:t>literacy, Christian ethics, and bureaucratic power</w:t>
      </w:r>
      <w:r>
        <w:rPr>
          <w:sz w:val="24"/>
          <w:szCs w:val="24"/>
        </w:rPr>
        <w:t xml:space="preserve"> on family authority with Maasai prophetic and moral frameworks.</w:t>
      </w:r>
      <w:r>
        <w:rPr>
          <w:sz w:val="24"/>
          <w:szCs w:val="24"/>
        </w:rPr>
        <w:br/>
      </w:r>
    </w:p>
    <w:p w14:paraId="000001DF" w14:textId="77777777" w:rsidR="00814A3E" w:rsidRDefault="00000000">
      <w:pPr>
        <w:numPr>
          <w:ilvl w:val="0"/>
          <w:numId w:val="107"/>
        </w:numPr>
        <w:spacing w:after="240" w:line="360" w:lineRule="auto"/>
        <w:rPr>
          <w:sz w:val="24"/>
          <w:szCs w:val="24"/>
        </w:rPr>
      </w:pPr>
      <w:r>
        <w:rPr>
          <w:b/>
          <w:bCs/>
          <w:sz w:val="24"/>
          <w:szCs w:val="24"/>
        </w:rPr>
        <w:t>Timeline Exercise:</w:t>
      </w:r>
      <w:r>
        <w:rPr>
          <w:sz w:val="24"/>
          <w:szCs w:val="24"/>
        </w:rPr>
        <w:t xml:space="preserve"> Map the brothers’ business ventures, personal life events, and postcolonial state interventions to visualize </w:t>
      </w:r>
      <w:r>
        <w:rPr>
          <w:b/>
          <w:bCs/>
          <w:sz w:val="24"/>
          <w:szCs w:val="24"/>
        </w:rPr>
        <w:t>intersections of commerce, politics, and ethics</w:t>
      </w:r>
      <w:r>
        <w:rPr>
          <w:sz w:val="24"/>
          <w:szCs w:val="24"/>
        </w:rPr>
        <w:t>.</w:t>
      </w:r>
      <w:r>
        <w:rPr>
          <w:sz w:val="24"/>
          <w:szCs w:val="24"/>
        </w:rPr>
        <w:br/>
      </w:r>
    </w:p>
    <w:p w14:paraId="000001E0" w14:textId="77777777" w:rsidR="00814A3E" w:rsidRDefault="00000000">
      <w:pPr>
        <w:pStyle w:val="Heading3"/>
        <w:keepNext w:val="0"/>
        <w:keepLines w:val="0"/>
        <w:spacing w:before="280" w:line="360" w:lineRule="auto"/>
        <w:rPr>
          <w:b/>
          <w:bCs/>
          <w:color w:val="000000"/>
          <w:sz w:val="24"/>
          <w:szCs w:val="24"/>
        </w:rPr>
      </w:pPr>
      <w:bookmarkStart w:id="88" w:name="_c1jz2frzrq8p" w:colFirst="0" w:colLast="0"/>
      <w:bookmarkEnd w:id="88"/>
      <w:r>
        <w:rPr>
          <w:b/>
          <w:bCs/>
          <w:color w:val="000000"/>
          <w:sz w:val="24"/>
          <w:szCs w:val="24"/>
        </w:rPr>
        <w:t>Suggested Readings / References:</w:t>
      </w:r>
    </w:p>
    <w:p w14:paraId="000001E1" w14:textId="77777777" w:rsidR="00814A3E" w:rsidRDefault="00000000">
      <w:pPr>
        <w:numPr>
          <w:ilvl w:val="0"/>
          <w:numId w:val="134"/>
        </w:numPr>
        <w:spacing w:before="240" w:line="360" w:lineRule="auto"/>
        <w:rPr>
          <w:sz w:val="24"/>
          <w:szCs w:val="24"/>
        </w:rPr>
      </w:pPr>
      <w:r>
        <w:rPr>
          <w:sz w:val="24"/>
          <w:szCs w:val="24"/>
        </w:rPr>
        <w:t xml:space="preserve">Anderson, D. (2005). </w:t>
      </w:r>
      <w:r>
        <w:rPr>
          <w:i/>
          <w:iCs/>
          <w:sz w:val="24"/>
          <w:szCs w:val="24"/>
        </w:rPr>
        <w:t>Histories of the Hanged: The Mau Mau and Kenya</w:t>
      </w:r>
      <w:r>
        <w:rPr>
          <w:sz w:val="24"/>
          <w:szCs w:val="24"/>
        </w:rPr>
        <w:t>.</w:t>
      </w:r>
      <w:r>
        <w:rPr>
          <w:sz w:val="24"/>
          <w:szCs w:val="24"/>
        </w:rPr>
        <w:br/>
      </w:r>
    </w:p>
    <w:p w14:paraId="000001E2" w14:textId="77777777" w:rsidR="00814A3E" w:rsidRDefault="00000000">
      <w:pPr>
        <w:numPr>
          <w:ilvl w:val="0"/>
          <w:numId w:val="134"/>
        </w:numPr>
        <w:spacing w:line="360" w:lineRule="auto"/>
        <w:rPr>
          <w:sz w:val="24"/>
          <w:szCs w:val="24"/>
        </w:rPr>
      </w:pPr>
      <w:r>
        <w:rPr>
          <w:sz w:val="24"/>
          <w:szCs w:val="24"/>
        </w:rPr>
        <w:t xml:space="preserve">Branch, D. (2011). </w:t>
      </w:r>
      <w:r>
        <w:rPr>
          <w:i/>
          <w:iCs/>
          <w:sz w:val="24"/>
          <w:szCs w:val="24"/>
        </w:rPr>
        <w:t>Kenya: Between Hope and Despair, 1963–2011</w:t>
      </w:r>
      <w:r>
        <w:rPr>
          <w:sz w:val="24"/>
          <w:szCs w:val="24"/>
        </w:rPr>
        <w:t>.</w:t>
      </w:r>
      <w:r>
        <w:rPr>
          <w:sz w:val="24"/>
          <w:szCs w:val="24"/>
        </w:rPr>
        <w:br/>
      </w:r>
    </w:p>
    <w:p w14:paraId="000001E3" w14:textId="77777777" w:rsidR="00814A3E" w:rsidRDefault="00000000">
      <w:pPr>
        <w:numPr>
          <w:ilvl w:val="0"/>
          <w:numId w:val="134"/>
        </w:numPr>
        <w:spacing w:line="360" w:lineRule="auto"/>
        <w:rPr>
          <w:sz w:val="24"/>
          <w:szCs w:val="24"/>
        </w:rPr>
      </w:pPr>
      <w:r>
        <w:rPr>
          <w:sz w:val="24"/>
          <w:szCs w:val="24"/>
        </w:rPr>
        <w:t xml:space="preserve">Galaty, J. (1992). </w:t>
      </w:r>
      <w:r>
        <w:rPr>
          <w:i/>
          <w:iCs/>
          <w:sz w:val="24"/>
          <w:szCs w:val="24"/>
        </w:rPr>
        <w:t>The Maasai of Kenya and Tanzania: Cultural Transformations</w:t>
      </w:r>
      <w:r>
        <w:rPr>
          <w:sz w:val="24"/>
          <w:szCs w:val="24"/>
        </w:rPr>
        <w:t>.</w:t>
      </w:r>
      <w:r>
        <w:rPr>
          <w:sz w:val="24"/>
          <w:szCs w:val="24"/>
        </w:rPr>
        <w:br/>
      </w:r>
    </w:p>
    <w:p w14:paraId="000001E4" w14:textId="77777777" w:rsidR="00814A3E" w:rsidRDefault="00000000">
      <w:pPr>
        <w:numPr>
          <w:ilvl w:val="0"/>
          <w:numId w:val="134"/>
        </w:numPr>
        <w:spacing w:line="360" w:lineRule="auto"/>
        <w:rPr>
          <w:sz w:val="24"/>
          <w:szCs w:val="24"/>
        </w:rPr>
      </w:pPr>
      <w:r>
        <w:rPr>
          <w:sz w:val="24"/>
          <w:szCs w:val="24"/>
        </w:rPr>
        <w:t xml:space="preserve">Hodgson, D. (2001). </w:t>
      </w:r>
      <w:r>
        <w:rPr>
          <w:i/>
          <w:iCs/>
          <w:sz w:val="24"/>
          <w:szCs w:val="24"/>
        </w:rPr>
        <w:t>Pastoralist Knowledge and Ethics in East Africa</w:t>
      </w:r>
      <w:r>
        <w:rPr>
          <w:sz w:val="24"/>
          <w:szCs w:val="24"/>
        </w:rPr>
        <w:t>.</w:t>
      </w:r>
      <w:r>
        <w:rPr>
          <w:sz w:val="24"/>
          <w:szCs w:val="24"/>
        </w:rPr>
        <w:br/>
      </w:r>
    </w:p>
    <w:p w14:paraId="000001E5" w14:textId="77777777" w:rsidR="00814A3E" w:rsidRDefault="00000000">
      <w:pPr>
        <w:numPr>
          <w:ilvl w:val="0"/>
          <w:numId w:val="134"/>
        </w:numPr>
        <w:spacing w:line="360" w:lineRule="auto"/>
        <w:rPr>
          <w:sz w:val="24"/>
          <w:szCs w:val="24"/>
        </w:rPr>
      </w:pPr>
      <w:r>
        <w:rPr>
          <w:sz w:val="24"/>
          <w:szCs w:val="24"/>
        </w:rPr>
        <w:t xml:space="preserve">Kanogo, T. (1987). </w:t>
      </w:r>
      <w:r>
        <w:rPr>
          <w:i/>
          <w:iCs/>
          <w:sz w:val="24"/>
          <w:szCs w:val="24"/>
        </w:rPr>
        <w:t>Squatters and the Roots of Postcolonial Inequality in Kenya</w:t>
      </w:r>
      <w:r>
        <w:rPr>
          <w:sz w:val="24"/>
          <w:szCs w:val="24"/>
        </w:rPr>
        <w:t>.</w:t>
      </w:r>
      <w:r>
        <w:rPr>
          <w:sz w:val="24"/>
          <w:szCs w:val="24"/>
        </w:rPr>
        <w:br/>
      </w:r>
    </w:p>
    <w:p w14:paraId="000001E6" w14:textId="77777777" w:rsidR="00814A3E" w:rsidRDefault="00000000">
      <w:pPr>
        <w:numPr>
          <w:ilvl w:val="0"/>
          <w:numId w:val="134"/>
        </w:numPr>
        <w:spacing w:line="360" w:lineRule="auto"/>
        <w:rPr>
          <w:sz w:val="24"/>
          <w:szCs w:val="24"/>
        </w:rPr>
      </w:pPr>
      <w:r>
        <w:rPr>
          <w:sz w:val="24"/>
          <w:szCs w:val="24"/>
        </w:rPr>
        <w:t xml:space="preserve">Klopp, J. (2000). </w:t>
      </w:r>
      <w:r>
        <w:rPr>
          <w:i/>
          <w:iCs/>
          <w:sz w:val="24"/>
          <w:szCs w:val="24"/>
        </w:rPr>
        <w:t>Pilfering the State: Elite Networks and Market Access in Postcolonial Kenya</w:t>
      </w:r>
      <w:r>
        <w:rPr>
          <w:sz w:val="24"/>
          <w:szCs w:val="24"/>
        </w:rPr>
        <w:t>.</w:t>
      </w:r>
      <w:r>
        <w:rPr>
          <w:sz w:val="24"/>
          <w:szCs w:val="24"/>
        </w:rPr>
        <w:br/>
      </w:r>
    </w:p>
    <w:p w14:paraId="000001E7" w14:textId="77777777" w:rsidR="00814A3E" w:rsidRDefault="00000000">
      <w:pPr>
        <w:numPr>
          <w:ilvl w:val="0"/>
          <w:numId w:val="134"/>
        </w:numPr>
        <w:spacing w:line="360" w:lineRule="auto"/>
        <w:rPr>
          <w:sz w:val="24"/>
          <w:szCs w:val="24"/>
        </w:rPr>
      </w:pPr>
      <w:r>
        <w:rPr>
          <w:sz w:val="24"/>
          <w:szCs w:val="24"/>
        </w:rPr>
        <w:t xml:space="preserve">Kipury, P. (1983). </w:t>
      </w:r>
      <w:r>
        <w:rPr>
          <w:i/>
          <w:iCs/>
          <w:sz w:val="24"/>
          <w:szCs w:val="24"/>
        </w:rPr>
        <w:t>Pastoralists at the Crossroads: Maasai Adaptations</w:t>
      </w:r>
      <w:r>
        <w:rPr>
          <w:sz w:val="24"/>
          <w:szCs w:val="24"/>
        </w:rPr>
        <w:t>.</w:t>
      </w:r>
      <w:r>
        <w:rPr>
          <w:sz w:val="24"/>
          <w:szCs w:val="24"/>
        </w:rPr>
        <w:br/>
      </w:r>
    </w:p>
    <w:p w14:paraId="000001E8" w14:textId="77777777" w:rsidR="00814A3E" w:rsidRDefault="00000000">
      <w:pPr>
        <w:numPr>
          <w:ilvl w:val="0"/>
          <w:numId w:val="134"/>
        </w:numPr>
        <w:spacing w:line="360" w:lineRule="auto"/>
        <w:rPr>
          <w:sz w:val="24"/>
          <w:szCs w:val="24"/>
        </w:rPr>
      </w:pPr>
      <w:r>
        <w:rPr>
          <w:sz w:val="24"/>
          <w:szCs w:val="24"/>
        </w:rPr>
        <w:t xml:space="preserve">Proclamation of Accession. (1952). </w:t>
      </w:r>
      <w:r>
        <w:rPr>
          <w:i/>
          <w:iCs/>
          <w:sz w:val="24"/>
          <w:szCs w:val="24"/>
        </w:rPr>
        <w:t>Royal Records, Treetops Estate, Kenya</w:t>
      </w:r>
      <w:r>
        <w:rPr>
          <w:sz w:val="24"/>
          <w:szCs w:val="24"/>
        </w:rPr>
        <w:t>.</w:t>
      </w:r>
      <w:r>
        <w:rPr>
          <w:sz w:val="24"/>
          <w:szCs w:val="24"/>
        </w:rPr>
        <w:br/>
      </w:r>
    </w:p>
    <w:p w14:paraId="000001E9" w14:textId="77777777" w:rsidR="00814A3E" w:rsidRDefault="00000000">
      <w:pPr>
        <w:numPr>
          <w:ilvl w:val="0"/>
          <w:numId w:val="134"/>
        </w:numPr>
        <w:spacing w:line="360" w:lineRule="auto"/>
        <w:rPr>
          <w:sz w:val="24"/>
          <w:szCs w:val="24"/>
        </w:rPr>
      </w:pPr>
      <w:r>
        <w:rPr>
          <w:sz w:val="24"/>
          <w:szCs w:val="24"/>
        </w:rPr>
        <w:t xml:space="preserve">Spear, T., &amp; Waller, R. (1993). </w:t>
      </w:r>
      <w:r>
        <w:rPr>
          <w:i/>
          <w:iCs/>
          <w:sz w:val="24"/>
          <w:szCs w:val="24"/>
        </w:rPr>
        <w:t>Being Maasai: Ethnicity and Identity in East Africa</w:t>
      </w:r>
      <w:r>
        <w:rPr>
          <w:sz w:val="24"/>
          <w:szCs w:val="24"/>
        </w:rPr>
        <w:t>.</w:t>
      </w:r>
      <w:r>
        <w:rPr>
          <w:sz w:val="24"/>
          <w:szCs w:val="24"/>
        </w:rPr>
        <w:br/>
      </w:r>
    </w:p>
    <w:p w14:paraId="000001EA" w14:textId="77777777" w:rsidR="00814A3E" w:rsidRDefault="00000000">
      <w:pPr>
        <w:numPr>
          <w:ilvl w:val="0"/>
          <w:numId w:val="134"/>
        </w:numPr>
        <w:spacing w:line="360" w:lineRule="auto"/>
        <w:rPr>
          <w:sz w:val="24"/>
          <w:szCs w:val="24"/>
        </w:rPr>
      </w:pPr>
      <w:r>
        <w:rPr>
          <w:sz w:val="24"/>
          <w:szCs w:val="24"/>
        </w:rPr>
        <w:t xml:space="preserve">Spencer, P. (1988). </w:t>
      </w:r>
      <w:r>
        <w:rPr>
          <w:i/>
          <w:iCs/>
          <w:sz w:val="24"/>
          <w:szCs w:val="24"/>
        </w:rPr>
        <w:t>The Maasai of Matapato</w:t>
      </w:r>
      <w:r>
        <w:rPr>
          <w:sz w:val="24"/>
          <w:szCs w:val="24"/>
        </w:rPr>
        <w:t>.</w:t>
      </w:r>
      <w:r>
        <w:rPr>
          <w:sz w:val="24"/>
          <w:szCs w:val="24"/>
        </w:rPr>
        <w:br/>
      </w:r>
    </w:p>
    <w:p w14:paraId="000001EB" w14:textId="77777777" w:rsidR="00814A3E" w:rsidRDefault="00000000">
      <w:pPr>
        <w:numPr>
          <w:ilvl w:val="0"/>
          <w:numId w:val="134"/>
        </w:numPr>
        <w:spacing w:after="240" w:line="360" w:lineRule="auto"/>
        <w:rPr>
          <w:sz w:val="24"/>
          <w:szCs w:val="24"/>
        </w:rPr>
      </w:pPr>
      <w:r>
        <w:rPr>
          <w:sz w:val="24"/>
          <w:szCs w:val="24"/>
        </w:rPr>
        <w:t xml:space="preserve">Shipton, P. (1989). </w:t>
      </w:r>
      <w:r>
        <w:rPr>
          <w:i/>
          <w:iCs/>
          <w:sz w:val="24"/>
          <w:szCs w:val="24"/>
        </w:rPr>
        <w:t>Credit, Exchange, and Moral Economies in East Africa</w:t>
      </w:r>
      <w:r>
        <w:rPr>
          <w:sz w:val="24"/>
          <w:szCs w:val="24"/>
        </w:rPr>
        <w:t>.</w:t>
      </w:r>
      <w:r>
        <w:rPr>
          <w:sz w:val="24"/>
          <w:szCs w:val="24"/>
        </w:rPr>
        <w:br/>
      </w:r>
    </w:p>
    <w:p w14:paraId="000001EC" w14:textId="77777777" w:rsidR="00814A3E" w:rsidRDefault="00000000">
      <w:pPr>
        <w:pStyle w:val="Heading3"/>
        <w:keepNext w:val="0"/>
        <w:keepLines w:val="0"/>
        <w:spacing w:before="280" w:line="360" w:lineRule="auto"/>
        <w:rPr>
          <w:b/>
          <w:bCs/>
          <w:color w:val="000000"/>
          <w:sz w:val="24"/>
          <w:szCs w:val="24"/>
        </w:rPr>
      </w:pPr>
      <w:bookmarkStart w:id="89" w:name="_twwf1jlp4oe7" w:colFirst="0" w:colLast="0"/>
      <w:bookmarkEnd w:id="89"/>
      <w:r>
        <w:rPr>
          <w:b/>
          <w:bCs/>
          <w:color w:val="000000"/>
          <w:sz w:val="24"/>
          <w:szCs w:val="24"/>
        </w:rPr>
        <w:t>Assessment Ideas:</w:t>
      </w:r>
    </w:p>
    <w:p w14:paraId="000001ED" w14:textId="77777777" w:rsidR="00814A3E" w:rsidRDefault="00000000">
      <w:pPr>
        <w:numPr>
          <w:ilvl w:val="0"/>
          <w:numId w:val="18"/>
        </w:numPr>
        <w:spacing w:before="240" w:line="360" w:lineRule="auto"/>
        <w:rPr>
          <w:sz w:val="24"/>
          <w:szCs w:val="24"/>
        </w:rPr>
      </w:pPr>
      <w:r>
        <w:rPr>
          <w:sz w:val="24"/>
          <w:szCs w:val="24"/>
        </w:rPr>
        <w:t>Essay: “Analyze how literacy, domestic morality, and prophetic justice shaped Soloi’s postcolonial fortunes.”</w:t>
      </w:r>
      <w:r>
        <w:rPr>
          <w:sz w:val="24"/>
          <w:szCs w:val="24"/>
        </w:rPr>
        <w:br/>
      </w:r>
    </w:p>
    <w:p w14:paraId="000001EE" w14:textId="77777777" w:rsidR="00814A3E" w:rsidRDefault="00000000">
      <w:pPr>
        <w:numPr>
          <w:ilvl w:val="0"/>
          <w:numId w:val="18"/>
        </w:numPr>
        <w:spacing w:line="360" w:lineRule="auto"/>
        <w:rPr>
          <w:sz w:val="24"/>
          <w:szCs w:val="24"/>
        </w:rPr>
      </w:pPr>
      <w:r>
        <w:rPr>
          <w:sz w:val="24"/>
          <w:szCs w:val="24"/>
        </w:rPr>
        <w:t>Group Discussion: “How do postcolonial economic structures challenge or reinforce traditional Maasai moral orders?”</w:t>
      </w:r>
      <w:r>
        <w:rPr>
          <w:sz w:val="24"/>
          <w:szCs w:val="24"/>
        </w:rPr>
        <w:br/>
      </w:r>
    </w:p>
    <w:p w14:paraId="000001EF" w14:textId="77777777" w:rsidR="00814A3E" w:rsidRDefault="00000000">
      <w:pPr>
        <w:numPr>
          <w:ilvl w:val="0"/>
          <w:numId w:val="18"/>
        </w:numPr>
        <w:spacing w:after="240" w:line="360" w:lineRule="auto"/>
        <w:rPr>
          <w:sz w:val="24"/>
          <w:szCs w:val="24"/>
        </w:rPr>
      </w:pPr>
      <w:r>
        <w:rPr>
          <w:sz w:val="24"/>
          <w:szCs w:val="24"/>
        </w:rPr>
        <w:t xml:space="preserve">Reflective Journal: Students write about </w:t>
      </w:r>
      <w:r>
        <w:rPr>
          <w:b/>
          <w:bCs/>
          <w:sz w:val="24"/>
          <w:szCs w:val="24"/>
        </w:rPr>
        <w:t>delayed justice and endurance as ethical strategies</w:t>
      </w:r>
      <w:r>
        <w:rPr>
          <w:sz w:val="24"/>
          <w:szCs w:val="24"/>
        </w:rPr>
        <w:t>, using Soloi’s experiences as a case study.</w:t>
      </w:r>
    </w:p>
    <w:p w14:paraId="000001F0" w14:textId="77777777" w:rsidR="00814A3E" w:rsidRDefault="00000000">
      <w:pPr>
        <w:pStyle w:val="Heading2"/>
        <w:keepNext w:val="0"/>
        <w:keepLines w:val="0"/>
        <w:spacing w:after="80" w:line="360" w:lineRule="auto"/>
        <w:rPr>
          <w:b/>
          <w:bCs/>
          <w:sz w:val="24"/>
          <w:szCs w:val="24"/>
        </w:rPr>
      </w:pPr>
      <w:bookmarkStart w:id="90" w:name="_qi99cbsayr1m" w:colFirst="0" w:colLast="0"/>
      <w:bookmarkEnd w:id="90"/>
      <w:r>
        <w:rPr>
          <w:b/>
          <w:bCs/>
          <w:sz w:val="24"/>
          <w:szCs w:val="24"/>
        </w:rPr>
        <w:t>Course Module: Chapter 12 – The Name That Healed a House</w:t>
      </w:r>
    </w:p>
    <w:p w14:paraId="000001F1" w14:textId="77777777" w:rsidR="00814A3E" w:rsidRDefault="00000000">
      <w:pPr>
        <w:pStyle w:val="Heading3"/>
        <w:keepNext w:val="0"/>
        <w:keepLines w:val="0"/>
        <w:spacing w:before="280" w:line="360" w:lineRule="auto"/>
        <w:rPr>
          <w:b/>
          <w:bCs/>
          <w:color w:val="000000"/>
          <w:sz w:val="24"/>
          <w:szCs w:val="24"/>
        </w:rPr>
      </w:pPr>
      <w:bookmarkStart w:id="91" w:name="_wafqnvpu86s7" w:colFirst="0" w:colLast="0"/>
      <w:bookmarkEnd w:id="91"/>
      <w:r>
        <w:rPr>
          <w:b/>
          <w:bCs/>
          <w:color w:val="000000"/>
          <w:sz w:val="24"/>
          <w:szCs w:val="24"/>
        </w:rPr>
        <w:t>Module Overview / Purpose:</w:t>
      </w:r>
    </w:p>
    <w:p w14:paraId="000001F2" w14:textId="77777777" w:rsidR="00814A3E" w:rsidRDefault="00000000">
      <w:pPr>
        <w:spacing w:before="240" w:after="240" w:line="360" w:lineRule="auto"/>
        <w:rPr>
          <w:sz w:val="24"/>
          <w:szCs w:val="24"/>
        </w:rPr>
      </w:pPr>
      <w:r>
        <w:rPr>
          <w:sz w:val="24"/>
          <w:szCs w:val="24"/>
        </w:rPr>
        <w:t xml:space="preserve">This chapter explores the </w:t>
      </w:r>
      <w:r>
        <w:rPr>
          <w:b/>
          <w:bCs/>
          <w:sz w:val="24"/>
          <w:szCs w:val="24"/>
        </w:rPr>
        <w:t>intersections of gender, lineage, prophecy, and naming practices</w:t>
      </w:r>
      <w:r>
        <w:rPr>
          <w:sz w:val="24"/>
          <w:szCs w:val="24"/>
        </w:rPr>
        <w:t xml:space="preserve"> in Maasai households during the postcolonial period. Through the story of Soloi, Kijo, Wanja, and Parpai, the text demonstrates how </w:t>
      </w:r>
      <w:r>
        <w:rPr>
          <w:b/>
          <w:bCs/>
          <w:sz w:val="24"/>
          <w:szCs w:val="24"/>
        </w:rPr>
        <w:t>kinship, moral authority, and symbolic acts</w:t>
      </w:r>
      <w:r>
        <w:rPr>
          <w:sz w:val="24"/>
          <w:szCs w:val="24"/>
        </w:rPr>
        <w:t xml:space="preserve"> sustain family integrity amid reproductive, domestic, and demographic pressures. The chapter illustrates how </w:t>
      </w:r>
      <w:r>
        <w:rPr>
          <w:b/>
          <w:bCs/>
          <w:sz w:val="24"/>
          <w:szCs w:val="24"/>
        </w:rPr>
        <w:t>ethical imagination and cultural flexibility</w:t>
      </w:r>
      <w:r>
        <w:rPr>
          <w:sz w:val="24"/>
          <w:szCs w:val="24"/>
        </w:rPr>
        <w:t>, here, through the naming of Le-Serea, can repair household rifts, blend traditions, and reinforce lineage continuity.</w:t>
      </w:r>
    </w:p>
    <w:p w14:paraId="000001F3" w14:textId="77777777" w:rsidR="00814A3E" w:rsidRDefault="00000000">
      <w:pPr>
        <w:spacing w:line="360" w:lineRule="auto"/>
        <w:rPr>
          <w:sz w:val="24"/>
          <w:szCs w:val="24"/>
        </w:rPr>
      </w:pPr>
      <w:r>
        <w:rPr>
          <w:sz w:val="24"/>
          <w:szCs w:val="24"/>
        </w:rPr>
        <w:t xml:space="preserve"> </w:t>
      </w:r>
    </w:p>
    <w:p w14:paraId="000001F4" w14:textId="77777777" w:rsidR="00814A3E" w:rsidRDefault="00000000">
      <w:pPr>
        <w:pStyle w:val="Heading3"/>
        <w:keepNext w:val="0"/>
        <w:keepLines w:val="0"/>
        <w:spacing w:before="280" w:line="360" w:lineRule="auto"/>
        <w:rPr>
          <w:b/>
          <w:bCs/>
          <w:color w:val="000000"/>
          <w:sz w:val="24"/>
          <w:szCs w:val="24"/>
        </w:rPr>
      </w:pPr>
      <w:bookmarkStart w:id="92" w:name="_y9iqbwer98r8" w:colFirst="0" w:colLast="0"/>
      <w:bookmarkEnd w:id="92"/>
      <w:r>
        <w:rPr>
          <w:b/>
          <w:bCs/>
          <w:color w:val="000000"/>
          <w:sz w:val="24"/>
          <w:szCs w:val="24"/>
        </w:rPr>
        <w:t>Learning Objectives:</w:t>
      </w:r>
    </w:p>
    <w:p w14:paraId="000001F5" w14:textId="77777777" w:rsidR="00814A3E" w:rsidRDefault="00000000">
      <w:pPr>
        <w:spacing w:before="240" w:after="240" w:line="360" w:lineRule="auto"/>
        <w:rPr>
          <w:sz w:val="24"/>
          <w:szCs w:val="24"/>
        </w:rPr>
      </w:pPr>
      <w:r>
        <w:rPr>
          <w:sz w:val="24"/>
          <w:szCs w:val="24"/>
        </w:rPr>
        <w:t>By the end of this chapter, students will be able to:</w:t>
      </w:r>
    </w:p>
    <w:p w14:paraId="000001F6" w14:textId="77777777" w:rsidR="00814A3E" w:rsidRDefault="00000000">
      <w:pPr>
        <w:numPr>
          <w:ilvl w:val="0"/>
          <w:numId w:val="244"/>
        </w:numPr>
        <w:spacing w:before="240" w:line="360" w:lineRule="auto"/>
        <w:rPr>
          <w:sz w:val="24"/>
          <w:szCs w:val="24"/>
        </w:rPr>
      </w:pPr>
      <w:r>
        <w:rPr>
          <w:sz w:val="24"/>
          <w:szCs w:val="24"/>
        </w:rPr>
        <w:t xml:space="preserve">Examine how </w:t>
      </w:r>
      <w:r>
        <w:rPr>
          <w:b/>
          <w:bCs/>
          <w:sz w:val="24"/>
          <w:szCs w:val="24"/>
        </w:rPr>
        <w:t>reproductive outcomes and gendered expectations</w:t>
      </w:r>
      <w:r>
        <w:rPr>
          <w:sz w:val="24"/>
          <w:szCs w:val="24"/>
        </w:rPr>
        <w:t xml:space="preserve"> shaped intra-household dynamics and marital hierarchies (Talle, 1988; Thomas, 2003).</w:t>
      </w:r>
      <w:r>
        <w:rPr>
          <w:sz w:val="24"/>
          <w:szCs w:val="24"/>
        </w:rPr>
        <w:br/>
      </w:r>
    </w:p>
    <w:p w14:paraId="000001F7" w14:textId="77777777" w:rsidR="00814A3E" w:rsidRDefault="00000000">
      <w:pPr>
        <w:numPr>
          <w:ilvl w:val="0"/>
          <w:numId w:val="244"/>
        </w:numPr>
        <w:spacing w:line="360" w:lineRule="auto"/>
        <w:rPr>
          <w:sz w:val="24"/>
          <w:szCs w:val="24"/>
        </w:rPr>
      </w:pPr>
      <w:r>
        <w:rPr>
          <w:sz w:val="24"/>
          <w:szCs w:val="24"/>
        </w:rPr>
        <w:t xml:space="preserve">Analyze the use of </w:t>
      </w:r>
      <w:r>
        <w:rPr>
          <w:b/>
          <w:bCs/>
          <w:sz w:val="24"/>
          <w:szCs w:val="24"/>
        </w:rPr>
        <w:t>naming as moral and symbolic practice</w:t>
      </w:r>
      <w:r>
        <w:rPr>
          <w:sz w:val="24"/>
          <w:szCs w:val="24"/>
        </w:rPr>
        <w:t xml:space="preserve"> to restore dignity and realign authority within patrilineal systems (Kenyatta, 1938; Kipury, 1983).</w:t>
      </w:r>
      <w:r>
        <w:rPr>
          <w:sz w:val="24"/>
          <w:szCs w:val="24"/>
        </w:rPr>
        <w:br/>
      </w:r>
    </w:p>
    <w:p w14:paraId="000001F8" w14:textId="77777777" w:rsidR="00814A3E" w:rsidRDefault="00000000">
      <w:pPr>
        <w:numPr>
          <w:ilvl w:val="0"/>
          <w:numId w:val="244"/>
        </w:numPr>
        <w:spacing w:line="360" w:lineRule="auto"/>
        <w:rPr>
          <w:sz w:val="24"/>
          <w:szCs w:val="24"/>
        </w:rPr>
      </w:pPr>
      <w:r>
        <w:rPr>
          <w:sz w:val="24"/>
          <w:szCs w:val="24"/>
        </w:rPr>
        <w:t xml:space="preserve">Understand how </w:t>
      </w:r>
      <w:r>
        <w:rPr>
          <w:b/>
          <w:bCs/>
          <w:sz w:val="24"/>
          <w:szCs w:val="24"/>
        </w:rPr>
        <w:t>intercultural influences</w:t>
      </w:r>
      <w:r>
        <w:rPr>
          <w:sz w:val="24"/>
          <w:szCs w:val="24"/>
        </w:rPr>
        <w:t>—here, Maasai and Kikuyu naming customs—can serve as tools for reconciliation and moral repair.</w:t>
      </w:r>
      <w:r>
        <w:rPr>
          <w:sz w:val="24"/>
          <w:szCs w:val="24"/>
        </w:rPr>
        <w:br/>
      </w:r>
    </w:p>
    <w:p w14:paraId="000001F9" w14:textId="77777777" w:rsidR="00814A3E" w:rsidRDefault="00000000">
      <w:pPr>
        <w:numPr>
          <w:ilvl w:val="0"/>
          <w:numId w:val="244"/>
        </w:numPr>
        <w:spacing w:line="360" w:lineRule="auto"/>
        <w:rPr>
          <w:sz w:val="24"/>
          <w:szCs w:val="24"/>
        </w:rPr>
      </w:pPr>
      <w:r>
        <w:rPr>
          <w:sz w:val="24"/>
          <w:szCs w:val="24"/>
        </w:rPr>
        <w:t xml:space="preserve">Discuss the role of </w:t>
      </w:r>
      <w:r>
        <w:rPr>
          <w:b/>
          <w:bCs/>
          <w:sz w:val="24"/>
          <w:szCs w:val="24"/>
        </w:rPr>
        <w:t>prophetic authority and elder intervention</w:t>
      </w:r>
      <w:r>
        <w:rPr>
          <w:sz w:val="24"/>
          <w:szCs w:val="24"/>
        </w:rPr>
        <w:t xml:space="preserve"> in mediating household conflict and ensuring ethical continuity (Hodgson, 2001).</w:t>
      </w:r>
      <w:r>
        <w:rPr>
          <w:sz w:val="24"/>
          <w:szCs w:val="24"/>
        </w:rPr>
        <w:br/>
      </w:r>
    </w:p>
    <w:p w14:paraId="000001FA" w14:textId="77777777" w:rsidR="00814A3E" w:rsidRDefault="00000000">
      <w:pPr>
        <w:numPr>
          <w:ilvl w:val="0"/>
          <w:numId w:val="244"/>
        </w:numPr>
        <w:spacing w:after="240" w:line="360" w:lineRule="auto"/>
        <w:rPr>
          <w:sz w:val="24"/>
          <w:szCs w:val="24"/>
        </w:rPr>
      </w:pPr>
      <w:r>
        <w:rPr>
          <w:sz w:val="24"/>
          <w:szCs w:val="24"/>
        </w:rPr>
        <w:t xml:space="preserve">Explore how </w:t>
      </w:r>
      <w:r>
        <w:rPr>
          <w:b/>
          <w:bCs/>
          <w:sz w:val="24"/>
          <w:szCs w:val="24"/>
        </w:rPr>
        <w:t>demographic change, land pressure, and cultural proximity</w:t>
      </w:r>
      <w:r>
        <w:rPr>
          <w:sz w:val="24"/>
          <w:szCs w:val="24"/>
        </w:rPr>
        <w:t xml:space="preserve"> influence decisions on migration, household placement, and lineage preservation.</w:t>
      </w:r>
      <w:r>
        <w:rPr>
          <w:sz w:val="24"/>
          <w:szCs w:val="24"/>
        </w:rPr>
        <w:br/>
      </w:r>
    </w:p>
    <w:p w14:paraId="000001FB" w14:textId="77777777" w:rsidR="00814A3E" w:rsidRDefault="00000000">
      <w:pPr>
        <w:pStyle w:val="Heading3"/>
        <w:keepNext w:val="0"/>
        <w:keepLines w:val="0"/>
        <w:spacing w:before="280" w:line="360" w:lineRule="auto"/>
        <w:rPr>
          <w:b/>
          <w:bCs/>
          <w:color w:val="000000"/>
          <w:sz w:val="24"/>
          <w:szCs w:val="24"/>
        </w:rPr>
      </w:pPr>
      <w:bookmarkStart w:id="93" w:name="_igxnsuml4y9a" w:colFirst="0" w:colLast="0"/>
      <w:bookmarkEnd w:id="93"/>
      <w:r>
        <w:rPr>
          <w:b/>
          <w:bCs/>
          <w:color w:val="000000"/>
          <w:sz w:val="24"/>
          <w:szCs w:val="24"/>
        </w:rPr>
        <w:t>Chapter Summary / Key Points:</w:t>
      </w:r>
    </w:p>
    <w:p w14:paraId="000001FC" w14:textId="77777777" w:rsidR="00814A3E" w:rsidRDefault="00000000">
      <w:pPr>
        <w:numPr>
          <w:ilvl w:val="0"/>
          <w:numId w:val="108"/>
        </w:numPr>
        <w:spacing w:before="240" w:line="360" w:lineRule="auto"/>
        <w:rPr>
          <w:sz w:val="24"/>
          <w:szCs w:val="24"/>
        </w:rPr>
      </w:pPr>
      <w:r>
        <w:rPr>
          <w:sz w:val="24"/>
          <w:szCs w:val="24"/>
        </w:rPr>
        <w:t xml:space="preserve">Soloi’s household tension arose from </w:t>
      </w:r>
      <w:r>
        <w:rPr>
          <w:b/>
          <w:bCs/>
          <w:sz w:val="24"/>
          <w:szCs w:val="24"/>
        </w:rPr>
        <w:t>unequal reproductive outcomes</w:t>
      </w:r>
      <w:r>
        <w:rPr>
          <w:sz w:val="24"/>
          <w:szCs w:val="24"/>
        </w:rPr>
        <w:t>: Kijo bore daughters, Wanja bore sons, creating hierarchies of affection and social status.</w:t>
      </w:r>
      <w:r>
        <w:rPr>
          <w:sz w:val="24"/>
          <w:szCs w:val="24"/>
        </w:rPr>
        <w:br/>
      </w:r>
    </w:p>
    <w:p w14:paraId="000001FD" w14:textId="77777777" w:rsidR="00814A3E" w:rsidRDefault="00000000">
      <w:pPr>
        <w:numPr>
          <w:ilvl w:val="0"/>
          <w:numId w:val="108"/>
        </w:numPr>
        <w:spacing w:line="360" w:lineRule="auto"/>
        <w:rPr>
          <w:sz w:val="24"/>
          <w:szCs w:val="24"/>
        </w:rPr>
      </w:pPr>
      <w:r>
        <w:rPr>
          <w:sz w:val="24"/>
          <w:szCs w:val="24"/>
        </w:rPr>
        <w:t xml:space="preserve">Public ridicule and diversion of resources toward Wanja violated both </w:t>
      </w:r>
      <w:r>
        <w:rPr>
          <w:b/>
          <w:bCs/>
          <w:sz w:val="24"/>
          <w:szCs w:val="24"/>
        </w:rPr>
        <w:t>marital ethics and the cattle-based moral economy</w:t>
      </w:r>
      <w:r>
        <w:rPr>
          <w:sz w:val="24"/>
          <w:szCs w:val="24"/>
        </w:rPr>
        <w:t>, prompting elder intervention.</w:t>
      </w:r>
      <w:r>
        <w:rPr>
          <w:sz w:val="24"/>
          <w:szCs w:val="24"/>
        </w:rPr>
        <w:br/>
      </w:r>
    </w:p>
    <w:p w14:paraId="000001FE" w14:textId="77777777" w:rsidR="00814A3E" w:rsidRDefault="00000000">
      <w:pPr>
        <w:numPr>
          <w:ilvl w:val="0"/>
          <w:numId w:val="108"/>
        </w:numPr>
        <w:spacing w:line="360" w:lineRule="auto"/>
        <w:rPr>
          <w:sz w:val="24"/>
          <w:szCs w:val="24"/>
        </w:rPr>
      </w:pPr>
      <w:r>
        <w:rPr>
          <w:sz w:val="24"/>
          <w:szCs w:val="24"/>
        </w:rPr>
        <w:t xml:space="preserve">Parpai mediated the conflict by </w:t>
      </w:r>
      <w:r>
        <w:rPr>
          <w:b/>
          <w:bCs/>
          <w:sz w:val="24"/>
          <w:szCs w:val="24"/>
        </w:rPr>
        <w:t>prophesying the birth of a son</w:t>
      </w:r>
      <w:r>
        <w:rPr>
          <w:sz w:val="24"/>
          <w:szCs w:val="24"/>
        </w:rPr>
        <w:t xml:space="preserve"> for Kijo, which came to pass, highlighting the efficacy of Maasai prophetic authority.</w:t>
      </w:r>
      <w:r>
        <w:rPr>
          <w:sz w:val="24"/>
          <w:szCs w:val="24"/>
        </w:rPr>
        <w:br/>
      </w:r>
    </w:p>
    <w:p w14:paraId="000001FF" w14:textId="77777777" w:rsidR="00814A3E" w:rsidRDefault="00000000">
      <w:pPr>
        <w:numPr>
          <w:ilvl w:val="0"/>
          <w:numId w:val="108"/>
        </w:numPr>
        <w:spacing w:line="360" w:lineRule="auto"/>
        <w:rPr>
          <w:sz w:val="24"/>
          <w:szCs w:val="24"/>
        </w:rPr>
      </w:pPr>
      <w:r>
        <w:rPr>
          <w:sz w:val="24"/>
          <w:szCs w:val="24"/>
        </w:rPr>
        <w:t xml:space="preserve">The boy was named </w:t>
      </w:r>
      <w:r>
        <w:rPr>
          <w:b/>
          <w:bCs/>
          <w:sz w:val="24"/>
          <w:szCs w:val="24"/>
        </w:rPr>
        <w:t>Le-Serea</w:t>
      </w:r>
      <w:r>
        <w:rPr>
          <w:sz w:val="24"/>
          <w:szCs w:val="24"/>
        </w:rPr>
        <w:t xml:space="preserve">, invoking the name of Soloi’s grandmother, blending Maasai and Kikuyu traditions to </w:t>
      </w:r>
      <w:r>
        <w:rPr>
          <w:b/>
          <w:bCs/>
          <w:sz w:val="24"/>
          <w:szCs w:val="24"/>
        </w:rPr>
        <w:t>restore Kijo’s dignity and recalibrate household hierarchy</w:t>
      </w:r>
      <w:r>
        <w:rPr>
          <w:sz w:val="24"/>
          <w:szCs w:val="24"/>
        </w:rPr>
        <w:t>.</w:t>
      </w:r>
      <w:r>
        <w:rPr>
          <w:sz w:val="24"/>
          <w:szCs w:val="24"/>
        </w:rPr>
        <w:br/>
      </w:r>
    </w:p>
    <w:p w14:paraId="00000200" w14:textId="77777777" w:rsidR="00814A3E" w:rsidRDefault="00000000">
      <w:pPr>
        <w:numPr>
          <w:ilvl w:val="0"/>
          <w:numId w:val="108"/>
        </w:numPr>
        <w:spacing w:line="360" w:lineRule="auto"/>
        <w:rPr>
          <w:sz w:val="24"/>
          <w:szCs w:val="24"/>
        </w:rPr>
      </w:pPr>
      <w:r>
        <w:rPr>
          <w:sz w:val="24"/>
          <w:szCs w:val="24"/>
        </w:rPr>
        <w:t xml:space="preserve">Naming practices became a </w:t>
      </w:r>
      <w:r>
        <w:rPr>
          <w:b/>
          <w:bCs/>
          <w:sz w:val="24"/>
          <w:szCs w:val="24"/>
        </w:rPr>
        <w:t>vehicle for moral repair</w:t>
      </w:r>
      <w:r>
        <w:rPr>
          <w:sz w:val="24"/>
          <w:szCs w:val="24"/>
        </w:rPr>
        <w:t>, demonstrating that lineage and authority are socially negotiated, not purely biologically determined.</w:t>
      </w:r>
      <w:r>
        <w:rPr>
          <w:sz w:val="24"/>
          <w:szCs w:val="24"/>
        </w:rPr>
        <w:br/>
      </w:r>
    </w:p>
    <w:p w14:paraId="00000201" w14:textId="77777777" w:rsidR="00814A3E" w:rsidRDefault="00000000">
      <w:pPr>
        <w:numPr>
          <w:ilvl w:val="0"/>
          <w:numId w:val="108"/>
        </w:numPr>
        <w:spacing w:line="360" w:lineRule="auto"/>
        <w:rPr>
          <w:sz w:val="24"/>
          <w:szCs w:val="24"/>
        </w:rPr>
      </w:pPr>
      <w:r>
        <w:rPr>
          <w:sz w:val="24"/>
          <w:szCs w:val="24"/>
        </w:rPr>
        <w:t xml:space="preserve">Following reconciliation and Parpai’s death, Soloi relocated toward </w:t>
      </w:r>
      <w:r>
        <w:rPr>
          <w:b/>
          <w:bCs/>
          <w:sz w:val="24"/>
          <w:szCs w:val="24"/>
        </w:rPr>
        <w:t>Gela</w:t>
      </w:r>
      <w:r>
        <w:rPr>
          <w:sz w:val="24"/>
          <w:szCs w:val="24"/>
        </w:rPr>
        <w:t>, responding to land pressures, demographic change, and the need to safeguard Maasai identity and cultural continuity (Kitching, 1980; Spear &amp; Waller, 1993).</w:t>
      </w:r>
      <w:r>
        <w:rPr>
          <w:sz w:val="24"/>
          <w:szCs w:val="24"/>
        </w:rPr>
        <w:br/>
      </w:r>
    </w:p>
    <w:p w14:paraId="00000202" w14:textId="77777777" w:rsidR="00814A3E" w:rsidRDefault="00000000">
      <w:pPr>
        <w:numPr>
          <w:ilvl w:val="0"/>
          <w:numId w:val="108"/>
        </w:numPr>
        <w:spacing w:after="240" w:line="360" w:lineRule="auto"/>
        <w:rPr>
          <w:sz w:val="24"/>
          <w:szCs w:val="24"/>
        </w:rPr>
      </w:pPr>
      <w:r>
        <w:rPr>
          <w:sz w:val="24"/>
          <w:szCs w:val="24"/>
        </w:rPr>
        <w:t xml:space="preserve">The chapter emphasizes that </w:t>
      </w:r>
      <w:r>
        <w:rPr>
          <w:b/>
          <w:bCs/>
          <w:sz w:val="24"/>
          <w:szCs w:val="24"/>
        </w:rPr>
        <w:t>ethical imagination, symbolic acts, and elder guidance</w:t>
      </w:r>
      <w:r>
        <w:rPr>
          <w:sz w:val="24"/>
          <w:szCs w:val="24"/>
        </w:rPr>
        <w:t xml:space="preserve"> are central to sustaining kinship stability in times of social, demographic, and cultural change.</w:t>
      </w:r>
    </w:p>
    <w:p w14:paraId="00000203" w14:textId="77777777" w:rsidR="00814A3E" w:rsidRDefault="00000000">
      <w:pPr>
        <w:pStyle w:val="Heading3"/>
        <w:keepNext w:val="0"/>
        <w:keepLines w:val="0"/>
        <w:spacing w:before="280" w:line="360" w:lineRule="auto"/>
        <w:rPr>
          <w:b/>
          <w:bCs/>
          <w:color w:val="000000"/>
          <w:sz w:val="24"/>
          <w:szCs w:val="24"/>
        </w:rPr>
      </w:pPr>
      <w:bookmarkStart w:id="94" w:name="_z4w4krq303v4" w:colFirst="0" w:colLast="0"/>
      <w:bookmarkEnd w:id="94"/>
      <w:r>
        <w:rPr>
          <w:b/>
          <w:bCs/>
          <w:color w:val="000000"/>
          <w:sz w:val="24"/>
          <w:szCs w:val="24"/>
        </w:rPr>
        <w:t>Discussion Questions:</w:t>
      </w:r>
    </w:p>
    <w:p w14:paraId="00000204" w14:textId="77777777" w:rsidR="00814A3E" w:rsidRDefault="00000000">
      <w:pPr>
        <w:numPr>
          <w:ilvl w:val="0"/>
          <w:numId w:val="66"/>
        </w:numPr>
        <w:spacing w:before="240" w:line="360" w:lineRule="auto"/>
        <w:rPr>
          <w:sz w:val="24"/>
          <w:szCs w:val="24"/>
        </w:rPr>
      </w:pPr>
      <w:r>
        <w:rPr>
          <w:sz w:val="24"/>
          <w:szCs w:val="24"/>
        </w:rPr>
        <w:t xml:space="preserve">How do </w:t>
      </w:r>
      <w:r>
        <w:rPr>
          <w:b/>
          <w:bCs/>
          <w:sz w:val="24"/>
          <w:szCs w:val="24"/>
        </w:rPr>
        <w:t>reproductive outcomes and gendered hierarchies</w:t>
      </w:r>
      <w:r>
        <w:rPr>
          <w:sz w:val="24"/>
          <w:szCs w:val="24"/>
        </w:rPr>
        <w:t xml:space="preserve"> shape social and moral standing within Maasai households?</w:t>
      </w:r>
      <w:r>
        <w:rPr>
          <w:sz w:val="24"/>
          <w:szCs w:val="24"/>
        </w:rPr>
        <w:br/>
      </w:r>
    </w:p>
    <w:p w14:paraId="00000205" w14:textId="77777777" w:rsidR="00814A3E" w:rsidRDefault="00000000">
      <w:pPr>
        <w:numPr>
          <w:ilvl w:val="0"/>
          <w:numId w:val="66"/>
        </w:numPr>
        <w:spacing w:line="360" w:lineRule="auto"/>
        <w:rPr>
          <w:sz w:val="24"/>
          <w:szCs w:val="24"/>
        </w:rPr>
      </w:pPr>
      <w:r>
        <w:rPr>
          <w:sz w:val="24"/>
          <w:szCs w:val="24"/>
        </w:rPr>
        <w:t xml:space="preserve">In what ways does the naming of Le-Serea </w:t>
      </w:r>
      <w:r>
        <w:rPr>
          <w:b/>
          <w:bCs/>
          <w:sz w:val="24"/>
          <w:szCs w:val="24"/>
        </w:rPr>
        <w:t>challenge patrilineal conventions</w:t>
      </w:r>
      <w:r>
        <w:rPr>
          <w:sz w:val="24"/>
          <w:szCs w:val="24"/>
        </w:rPr>
        <w:t xml:space="preserve"> while simultaneously repairing household integrity?</w:t>
      </w:r>
      <w:r>
        <w:rPr>
          <w:sz w:val="24"/>
          <w:szCs w:val="24"/>
        </w:rPr>
        <w:br/>
      </w:r>
    </w:p>
    <w:p w14:paraId="00000206" w14:textId="77777777" w:rsidR="00814A3E" w:rsidRDefault="00000000">
      <w:pPr>
        <w:numPr>
          <w:ilvl w:val="0"/>
          <w:numId w:val="66"/>
        </w:numPr>
        <w:spacing w:line="360" w:lineRule="auto"/>
        <w:rPr>
          <w:sz w:val="24"/>
          <w:szCs w:val="24"/>
        </w:rPr>
      </w:pPr>
      <w:r>
        <w:rPr>
          <w:sz w:val="24"/>
          <w:szCs w:val="24"/>
        </w:rPr>
        <w:t xml:space="preserve">How does the chapter illustrate the </w:t>
      </w:r>
      <w:r>
        <w:rPr>
          <w:b/>
          <w:bCs/>
          <w:sz w:val="24"/>
          <w:szCs w:val="24"/>
        </w:rPr>
        <w:t>blending of Maasai and Kikuyu traditions</w:t>
      </w:r>
      <w:r>
        <w:rPr>
          <w:sz w:val="24"/>
          <w:szCs w:val="24"/>
        </w:rPr>
        <w:t xml:space="preserve"> in moral and genealogical practices?</w:t>
      </w:r>
      <w:r>
        <w:rPr>
          <w:sz w:val="24"/>
          <w:szCs w:val="24"/>
        </w:rPr>
        <w:br/>
      </w:r>
    </w:p>
    <w:p w14:paraId="00000207" w14:textId="77777777" w:rsidR="00814A3E" w:rsidRDefault="00000000">
      <w:pPr>
        <w:numPr>
          <w:ilvl w:val="0"/>
          <w:numId w:val="66"/>
        </w:numPr>
        <w:spacing w:line="360" w:lineRule="auto"/>
        <w:rPr>
          <w:sz w:val="24"/>
          <w:szCs w:val="24"/>
        </w:rPr>
      </w:pPr>
      <w:r>
        <w:rPr>
          <w:sz w:val="24"/>
          <w:szCs w:val="24"/>
        </w:rPr>
        <w:t xml:space="preserve">Discuss the role of </w:t>
      </w:r>
      <w:r>
        <w:rPr>
          <w:b/>
          <w:bCs/>
          <w:sz w:val="24"/>
          <w:szCs w:val="24"/>
        </w:rPr>
        <w:t>prophecy and elder mediation</w:t>
      </w:r>
      <w:r>
        <w:rPr>
          <w:sz w:val="24"/>
          <w:szCs w:val="24"/>
        </w:rPr>
        <w:t xml:space="preserve"> in resolving disputes, and compare it with legal or bureaucratic mechanisms.</w:t>
      </w:r>
      <w:r>
        <w:rPr>
          <w:sz w:val="24"/>
          <w:szCs w:val="24"/>
        </w:rPr>
        <w:br/>
      </w:r>
    </w:p>
    <w:p w14:paraId="00000208" w14:textId="77777777" w:rsidR="00814A3E" w:rsidRDefault="00000000">
      <w:pPr>
        <w:numPr>
          <w:ilvl w:val="0"/>
          <w:numId w:val="66"/>
        </w:numPr>
        <w:spacing w:after="240" w:line="360" w:lineRule="auto"/>
        <w:rPr>
          <w:sz w:val="24"/>
          <w:szCs w:val="24"/>
        </w:rPr>
      </w:pPr>
      <w:r>
        <w:rPr>
          <w:sz w:val="24"/>
          <w:szCs w:val="24"/>
        </w:rPr>
        <w:t>How do broader demographic and land pressures influence personal and household decisions regarding migration, marriage, and lineage preservation?</w:t>
      </w:r>
      <w:r>
        <w:rPr>
          <w:sz w:val="24"/>
          <w:szCs w:val="24"/>
        </w:rPr>
        <w:br/>
      </w:r>
    </w:p>
    <w:p w14:paraId="00000209" w14:textId="77777777" w:rsidR="00814A3E" w:rsidRDefault="00000000">
      <w:pPr>
        <w:pStyle w:val="Heading3"/>
        <w:keepNext w:val="0"/>
        <w:keepLines w:val="0"/>
        <w:spacing w:before="280" w:line="360" w:lineRule="auto"/>
        <w:rPr>
          <w:b/>
          <w:bCs/>
          <w:color w:val="000000"/>
          <w:sz w:val="24"/>
          <w:szCs w:val="24"/>
        </w:rPr>
      </w:pPr>
      <w:bookmarkStart w:id="95" w:name="_9lnazgdmo70" w:colFirst="0" w:colLast="0"/>
      <w:bookmarkEnd w:id="95"/>
      <w:r>
        <w:rPr>
          <w:b/>
          <w:bCs/>
          <w:color w:val="000000"/>
          <w:sz w:val="24"/>
          <w:szCs w:val="24"/>
        </w:rPr>
        <w:t>Activities / Exercises:</w:t>
      </w:r>
    </w:p>
    <w:p w14:paraId="0000020A" w14:textId="77777777" w:rsidR="00814A3E" w:rsidRDefault="00000000">
      <w:pPr>
        <w:numPr>
          <w:ilvl w:val="0"/>
          <w:numId w:val="63"/>
        </w:numPr>
        <w:spacing w:before="240" w:line="360" w:lineRule="auto"/>
        <w:rPr>
          <w:sz w:val="24"/>
          <w:szCs w:val="24"/>
        </w:rPr>
      </w:pPr>
      <w:r>
        <w:rPr>
          <w:b/>
          <w:bCs/>
          <w:sz w:val="24"/>
          <w:szCs w:val="24"/>
        </w:rPr>
        <w:t>Name and Lineage Exercise:</w:t>
      </w:r>
      <w:r>
        <w:rPr>
          <w:sz w:val="24"/>
          <w:szCs w:val="24"/>
        </w:rPr>
        <w:t xml:space="preserve"> Students trace the symbolic, ethical, and cultural dimensions of names in Maasai and Kikuyu households, discussing how they can </w:t>
      </w:r>
      <w:r>
        <w:rPr>
          <w:b/>
          <w:bCs/>
          <w:sz w:val="24"/>
          <w:szCs w:val="24"/>
        </w:rPr>
        <w:t>repair or reinforce social hierarchies</w:t>
      </w:r>
      <w:r>
        <w:rPr>
          <w:sz w:val="24"/>
          <w:szCs w:val="24"/>
        </w:rPr>
        <w:t>.</w:t>
      </w:r>
      <w:r>
        <w:rPr>
          <w:sz w:val="24"/>
          <w:szCs w:val="24"/>
        </w:rPr>
        <w:br/>
      </w:r>
    </w:p>
    <w:p w14:paraId="0000020B" w14:textId="77777777" w:rsidR="00814A3E" w:rsidRDefault="00000000">
      <w:pPr>
        <w:numPr>
          <w:ilvl w:val="0"/>
          <w:numId w:val="63"/>
        </w:numPr>
        <w:spacing w:line="360" w:lineRule="auto"/>
        <w:rPr>
          <w:sz w:val="24"/>
          <w:szCs w:val="24"/>
        </w:rPr>
      </w:pPr>
      <w:r>
        <w:rPr>
          <w:b/>
          <w:bCs/>
          <w:sz w:val="24"/>
          <w:szCs w:val="24"/>
        </w:rPr>
        <w:t>Case Study Discussion:</w:t>
      </w:r>
      <w:r>
        <w:rPr>
          <w:sz w:val="24"/>
          <w:szCs w:val="24"/>
        </w:rPr>
        <w:t xml:space="preserve"> Analyze Soloi’s household conflict and the strategies used to </w:t>
      </w:r>
      <w:r>
        <w:rPr>
          <w:b/>
          <w:bCs/>
          <w:sz w:val="24"/>
          <w:szCs w:val="24"/>
        </w:rPr>
        <w:t>restore dignity and balance</w:t>
      </w:r>
      <w:r>
        <w:rPr>
          <w:sz w:val="24"/>
          <w:szCs w:val="24"/>
        </w:rPr>
        <w:t>. How might these strategies differ in modern urban contexts?</w:t>
      </w:r>
      <w:r>
        <w:rPr>
          <w:sz w:val="24"/>
          <w:szCs w:val="24"/>
        </w:rPr>
        <w:br/>
      </w:r>
    </w:p>
    <w:p w14:paraId="0000020C" w14:textId="77777777" w:rsidR="00814A3E" w:rsidRDefault="00000000">
      <w:pPr>
        <w:numPr>
          <w:ilvl w:val="0"/>
          <w:numId w:val="63"/>
        </w:numPr>
        <w:spacing w:line="360" w:lineRule="auto"/>
        <w:rPr>
          <w:sz w:val="24"/>
          <w:szCs w:val="24"/>
        </w:rPr>
      </w:pPr>
      <w:r>
        <w:rPr>
          <w:b/>
          <w:bCs/>
          <w:sz w:val="24"/>
          <w:szCs w:val="24"/>
        </w:rPr>
        <w:t>Comparative Reflection:</w:t>
      </w:r>
      <w:r>
        <w:rPr>
          <w:sz w:val="24"/>
          <w:szCs w:val="24"/>
        </w:rPr>
        <w:t xml:space="preserve"> Compare </w:t>
      </w:r>
      <w:r>
        <w:rPr>
          <w:b/>
          <w:bCs/>
          <w:sz w:val="24"/>
          <w:szCs w:val="24"/>
        </w:rPr>
        <w:t>naming as moral repair</w:t>
      </w:r>
      <w:r>
        <w:rPr>
          <w:sz w:val="24"/>
          <w:szCs w:val="24"/>
        </w:rPr>
        <w:t xml:space="preserve"> in Maasai society with other African or global naming customs that reinforce social, ethical, or kinship structures.</w:t>
      </w:r>
      <w:r>
        <w:rPr>
          <w:sz w:val="24"/>
          <w:szCs w:val="24"/>
        </w:rPr>
        <w:br/>
      </w:r>
    </w:p>
    <w:p w14:paraId="0000020D" w14:textId="77777777" w:rsidR="00814A3E" w:rsidRDefault="00000000">
      <w:pPr>
        <w:numPr>
          <w:ilvl w:val="0"/>
          <w:numId w:val="63"/>
        </w:numPr>
        <w:spacing w:after="240" w:line="360" w:lineRule="auto"/>
        <w:rPr>
          <w:sz w:val="24"/>
          <w:szCs w:val="24"/>
        </w:rPr>
      </w:pPr>
      <w:r>
        <w:rPr>
          <w:b/>
          <w:bCs/>
          <w:sz w:val="24"/>
          <w:szCs w:val="24"/>
        </w:rPr>
        <w:t>Migration Mapping Exercise:</w:t>
      </w:r>
      <w:r>
        <w:rPr>
          <w:sz w:val="24"/>
          <w:szCs w:val="24"/>
        </w:rPr>
        <w:t xml:space="preserve"> Students chart movements of Maasai families in response to </w:t>
      </w:r>
      <w:r>
        <w:rPr>
          <w:b/>
          <w:bCs/>
          <w:sz w:val="24"/>
          <w:szCs w:val="24"/>
        </w:rPr>
        <w:t>postcolonial land pressures</w:t>
      </w:r>
      <w:r>
        <w:rPr>
          <w:sz w:val="24"/>
          <w:szCs w:val="24"/>
        </w:rPr>
        <w:t>, exploring the relationship between migration and cultural preservation.</w:t>
      </w:r>
      <w:r>
        <w:rPr>
          <w:sz w:val="24"/>
          <w:szCs w:val="24"/>
        </w:rPr>
        <w:br/>
      </w:r>
    </w:p>
    <w:p w14:paraId="0000020E" w14:textId="77777777" w:rsidR="00814A3E" w:rsidRDefault="00000000">
      <w:pPr>
        <w:pStyle w:val="Heading3"/>
        <w:keepNext w:val="0"/>
        <w:keepLines w:val="0"/>
        <w:spacing w:before="280" w:line="360" w:lineRule="auto"/>
        <w:rPr>
          <w:b/>
          <w:bCs/>
          <w:color w:val="000000"/>
          <w:sz w:val="24"/>
          <w:szCs w:val="24"/>
        </w:rPr>
      </w:pPr>
      <w:bookmarkStart w:id="96" w:name="_9856f0d2gf7h" w:colFirst="0" w:colLast="0"/>
      <w:bookmarkEnd w:id="96"/>
      <w:r>
        <w:rPr>
          <w:b/>
          <w:bCs/>
          <w:color w:val="000000"/>
          <w:sz w:val="24"/>
          <w:szCs w:val="24"/>
        </w:rPr>
        <w:t>Suggested Readings / References:</w:t>
      </w:r>
    </w:p>
    <w:p w14:paraId="0000020F" w14:textId="77777777" w:rsidR="00814A3E" w:rsidRDefault="00000000">
      <w:pPr>
        <w:numPr>
          <w:ilvl w:val="0"/>
          <w:numId w:val="3"/>
        </w:numPr>
        <w:spacing w:before="240" w:line="360" w:lineRule="auto"/>
        <w:rPr>
          <w:sz w:val="24"/>
          <w:szCs w:val="24"/>
        </w:rPr>
      </w:pPr>
      <w:r>
        <w:rPr>
          <w:sz w:val="24"/>
          <w:szCs w:val="24"/>
        </w:rPr>
        <w:t xml:space="preserve">Hodgon, D. (2001). </w:t>
      </w:r>
      <w:r>
        <w:rPr>
          <w:i/>
          <w:iCs/>
          <w:sz w:val="24"/>
          <w:szCs w:val="24"/>
        </w:rPr>
        <w:t>Pastoralist Knowledge and Ethics in East Africa</w:t>
      </w:r>
      <w:r>
        <w:rPr>
          <w:sz w:val="24"/>
          <w:szCs w:val="24"/>
        </w:rPr>
        <w:t>.</w:t>
      </w:r>
      <w:r>
        <w:rPr>
          <w:sz w:val="24"/>
          <w:szCs w:val="24"/>
        </w:rPr>
        <w:br/>
      </w:r>
    </w:p>
    <w:p w14:paraId="00000210" w14:textId="77777777" w:rsidR="00814A3E" w:rsidRDefault="00000000">
      <w:pPr>
        <w:numPr>
          <w:ilvl w:val="0"/>
          <w:numId w:val="3"/>
        </w:numPr>
        <w:spacing w:line="360" w:lineRule="auto"/>
        <w:rPr>
          <w:sz w:val="24"/>
          <w:szCs w:val="24"/>
        </w:rPr>
      </w:pPr>
      <w:r>
        <w:rPr>
          <w:sz w:val="24"/>
          <w:szCs w:val="24"/>
        </w:rPr>
        <w:t xml:space="preserve">Kenyatta, J. (1938). </w:t>
      </w:r>
      <w:r>
        <w:rPr>
          <w:i/>
          <w:iCs/>
          <w:sz w:val="24"/>
          <w:szCs w:val="24"/>
        </w:rPr>
        <w:t>Facing Mount Kenya: The Tribal Life of the Gikuyu</w:t>
      </w:r>
      <w:r>
        <w:rPr>
          <w:sz w:val="24"/>
          <w:szCs w:val="24"/>
        </w:rPr>
        <w:t>.</w:t>
      </w:r>
      <w:r>
        <w:rPr>
          <w:sz w:val="24"/>
          <w:szCs w:val="24"/>
        </w:rPr>
        <w:br/>
      </w:r>
    </w:p>
    <w:p w14:paraId="00000211" w14:textId="77777777" w:rsidR="00814A3E" w:rsidRDefault="00000000">
      <w:pPr>
        <w:numPr>
          <w:ilvl w:val="0"/>
          <w:numId w:val="3"/>
        </w:numPr>
        <w:spacing w:line="360" w:lineRule="auto"/>
        <w:rPr>
          <w:sz w:val="24"/>
          <w:szCs w:val="24"/>
        </w:rPr>
      </w:pPr>
      <w:r>
        <w:rPr>
          <w:sz w:val="24"/>
          <w:szCs w:val="24"/>
        </w:rPr>
        <w:t xml:space="preserve">Kitching, G. (1980). </w:t>
      </w:r>
      <w:r>
        <w:rPr>
          <w:i/>
          <w:iCs/>
          <w:sz w:val="24"/>
          <w:szCs w:val="24"/>
        </w:rPr>
        <w:t>Class and Economic Change in Kenya: The Making of an African Petite Bourgeoisie</w:t>
      </w:r>
      <w:r>
        <w:rPr>
          <w:sz w:val="24"/>
          <w:szCs w:val="24"/>
        </w:rPr>
        <w:t>.</w:t>
      </w:r>
      <w:r>
        <w:rPr>
          <w:sz w:val="24"/>
          <w:szCs w:val="24"/>
        </w:rPr>
        <w:br/>
      </w:r>
    </w:p>
    <w:p w14:paraId="00000212" w14:textId="77777777" w:rsidR="00814A3E" w:rsidRDefault="00000000">
      <w:pPr>
        <w:numPr>
          <w:ilvl w:val="0"/>
          <w:numId w:val="3"/>
        </w:numPr>
        <w:spacing w:line="360" w:lineRule="auto"/>
        <w:rPr>
          <w:sz w:val="24"/>
          <w:szCs w:val="24"/>
        </w:rPr>
      </w:pPr>
      <w:r>
        <w:rPr>
          <w:sz w:val="24"/>
          <w:szCs w:val="24"/>
        </w:rPr>
        <w:t xml:space="preserve">Kipury, P. (1983). </w:t>
      </w:r>
      <w:r>
        <w:rPr>
          <w:i/>
          <w:iCs/>
          <w:sz w:val="24"/>
          <w:szCs w:val="24"/>
        </w:rPr>
        <w:t>Pastoralists at the Crossroads: Maasai Adaptations</w:t>
      </w:r>
      <w:r>
        <w:rPr>
          <w:sz w:val="24"/>
          <w:szCs w:val="24"/>
        </w:rPr>
        <w:t>.</w:t>
      </w:r>
      <w:r>
        <w:rPr>
          <w:sz w:val="24"/>
          <w:szCs w:val="24"/>
        </w:rPr>
        <w:br/>
      </w:r>
    </w:p>
    <w:p w14:paraId="00000213" w14:textId="77777777" w:rsidR="00814A3E" w:rsidRDefault="00000000">
      <w:pPr>
        <w:numPr>
          <w:ilvl w:val="0"/>
          <w:numId w:val="3"/>
        </w:numPr>
        <w:spacing w:line="360" w:lineRule="auto"/>
        <w:rPr>
          <w:sz w:val="24"/>
          <w:szCs w:val="24"/>
        </w:rPr>
      </w:pPr>
      <w:r>
        <w:rPr>
          <w:sz w:val="24"/>
          <w:szCs w:val="24"/>
        </w:rPr>
        <w:t xml:space="preserve">Spear, T., &amp; Waller, R. (1993). </w:t>
      </w:r>
      <w:r>
        <w:rPr>
          <w:i/>
          <w:iCs/>
          <w:sz w:val="24"/>
          <w:szCs w:val="24"/>
        </w:rPr>
        <w:t>Being Maasai: Ethnicity and Identity in East Africa</w:t>
      </w:r>
      <w:r>
        <w:rPr>
          <w:sz w:val="24"/>
          <w:szCs w:val="24"/>
        </w:rPr>
        <w:t>.</w:t>
      </w:r>
      <w:r>
        <w:rPr>
          <w:sz w:val="24"/>
          <w:szCs w:val="24"/>
        </w:rPr>
        <w:br/>
      </w:r>
    </w:p>
    <w:p w14:paraId="00000214" w14:textId="77777777" w:rsidR="00814A3E" w:rsidRDefault="00000000">
      <w:pPr>
        <w:numPr>
          <w:ilvl w:val="0"/>
          <w:numId w:val="3"/>
        </w:numPr>
        <w:spacing w:line="360" w:lineRule="auto"/>
        <w:rPr>
          <w:sz w:val="24"/>
          <w:szCs w:val="24"/>
        </w:rPr>
      </w:pPr>
      <w:r>
        <w:rPr>
          <w:sz w:val="24"/>
          <w:szCs w:val="24"/>
        </w:rPr>
        <w:t xml:space="preserve">Talle, A. (1988). </w:t>
      </w:r>
      <w:r>
        <w:rPr>
          <w:i/>
          <w:iCs/>
          <w:sz w:val="24"/>
          <w:szCs w:val="24"/>
        </w:rPr>
        <w:t>Women at a Loss: Changes in Maasai Pastoralism and Gender Relations</w:t>
      </w:r>
      <w:r>
        <w:rPr>
          <w:sz w:val="24"/>
          <w:szCs w:val="24"/>
        </w:rPr>
        <w:t>.</w:t>
      </w:r>
      <w:r>
        <w:rPr>
          <w:sz w:val="24"/>
          <w:szCs w:val="24"/>
        </w:rPr>
        <w:br/>
      </w:r>
    </w:p>
    <w:p w14:paraId="00000215" w14:textId="77777777" w:rsidR="00814A3E" w:rsidRDefault="00000000">
      <w:pPr>
        <w:numPr>
          <w:ilvl w:val="0"/>
          <w:numId w:val="3"/>
        </w:numPr>
        <w:spacing w:after="240" w:line="360" w:lineRule="auto"/>
        <w:rPr>
          <w:sz w:val="24"/>
          <w:szCs w:val="24"/>
        </w:rPr>
      </w:pPr>
      <w:r>
        <w:rPr>
          <w:sz w:val="24"/>
          <w:szCs w:val="24"/>
        </w:rPr>
        <w:t xml:space="preserve">Thomas, J. (2003). </w:t>
      </w:r>
      <w:r>
        <w:rPr>
          <w:i/>
          <w:iCs/>
          <w:sz w:val="24"/>
          <w:szCs w:val="24"/>
        </w:rPr>
        <w:t>The Politics of Fertility and Household Authority in East Africa</w:t>
      </w:r>
      <w:r>
        <w:rPr>
          <w:sz w:val="24"/>
          <w:szCs w:val="24"/>
        </w:rPr>
        <w:t>.</w:t>
      </w:r>
      <w:r>
        <w:rPr>
          <w:sz w:val="24"/>
          <w:szCs w:val="24"/>
        </w:rPr>
        <w:br/>
      </w:r>
    </w:p>
    <w:p w14:paraId="00000216" w14:textId="77777777" w:rsidR="00814A3E" w:rsidRDefault="00000000">
      <w:pPr>
        <w:pStyle w:val="Heading3"/>
        <w:keepNext w:val="0"/>
        <w:keepLines w:val="0"/>
        <w:spacing w:before="280" w:line="360" w:lineRule="auto"/>
        <w:rPr>
          <w:b/>
          <w:bCs/>
          <w:color w:val="000000"/>
          <w:sz w:val="24"/>
          <w:szCs w:val="24"/>
        </w:rPr>
      </w:pPr>
      <w:bookmarkStart w:id="97" w:name="_a8i3hjsmi01s" w:colFirst="0" w:colLast="0"/>
      <w:bookmarkEnd w:id="97"/>
      <w:r>
        <w:rPr>
          <w:b/>
          <w:bCs/>
          <w:color w:val="000000"/>
          <w:sz w:val="24"/>
          <w:szCs w:val="24"/>
        </w:rPr>
        <w:t>Assessment Ideas:</w:t>
      </w:r>
    </w:p>
    <w:p w14:paraId="00000217" w14:textId="77777777" w:rsidR="00814A3E" w:rsidRDefault="00000000">
      <w:pPr>
        <w:numPr>
          <w:ilvl w:val="0"/>
          <w:numId w:val="42"/>
        </w:numPr>
        <w:spacing w:before="240" w:line="360" w:lineRule="auto"/>
        <w:rPr>
          <w:sz w:val="24"/>
          <w:szCs w:val="24"/>
        </w:rPr>
      </w:pPr>
      <w:r>
        <w:rPr>
          <w:sz w:val="24"/>
          <w:szCs w:val="24"/>
        </w:rPr>
        <w:t xml:space="preserve">Essay: “Examine how naming and prophecy operate as </w:t>
      </w:r>
      <w:r>
        <w:rPr>
          <w:b/>
          <w:bCs/>
          <w:sz w:val="24"/>
          <w:szCs w:val="24"/>
        </w:rPr>
        <w:t>instruments of ethical repair</w:t>
      </w:r>
      <w:r>
        <w:rPr>
          <w:sz w:val="24"/>
          <w:szCs w:val="24"/>
        </w:rPr>
        <w:t xml:space="preserve"> within Soloi’s household.”</w:t>
      </w:r>
      <w:r>
        <w:rPr>
          <w:sz w:val="24"/>
          <w:szCs w:val="24"/>
        </w:rPr>
        <w:br/>
      </w:r>
    </w:p>
    <w:p w14:paraId="00000218" w14:textId="77777777" w:rsidR="00814A3E" w:rsidRDefault="00000000">
      <w:pPr>
        <w:numPr>
          <w:ilvl w:val="0"/>
          <w:numId w:val="42"/>
        </w:numPr>
        <w:spacing w:line="360" w:lineRule="auto"/>
        <w:rPr>
          <w:sz w:val="24"/>
          <w:szCs w:val="24"/>
        </w:rPr>
      </w:pPr>
      <w:r>
        <w:rPr>
          <w:sz w:val="24"/>
          <w:szCs w:val="24"/>
        </w:rPr>
        <w:t>Group Discussion: “How can households navigate the tension between reproductive expectations, gender hierarchies, and moral authority in transitional societies?”</w:t>
      </w:r>
      <w:r>
        <w:rPr>
          <w:sz w:val="24"/>
          <w:szCs w:val="24"/>
        </w:rPr>
        <w:br/>
      </w:r>
    </w:p>
    <w:p w14:paraId="00000219" w14:textId="77777777" w:rsidR="00814A3E" w:rsidRDefault="00000000">
      <w:pPr>
        <w:numPr>
          <w:ilvl w:val="0"/>
          <w:numId w:val="42"/>
        </w:numPr>
        <w:spacing w:after="240" w:line="360" w:lineRule="auto"/>
        <w:rPr>
          <w:sz w:val="24"/>
          <w:szCs w:val="24"/>
        </w:rPr>
      </w:pPr>
      <w:r>
        <w:rPr>
          <w:sz w:val="24"/>
          <w:szCs w:val="24"/>
        </w:rPr>
        <w:t xml:space="preserve">Reflective Journal: Students write about </w:t>
      </w:r>
      <w:r>
        <w:rPr>
          <w:b/>
          <w:bCs/>
          <w:sz w:val="24"/>
          <w:szCs w:val="24"/>
        </w:rPr>
        <w:t>symbolic acts as mechanisms for reconciliation</w:t>
      </w:r>
      <w:r>
        <w:rPr>
          <w:sz w:val="24"/>
          <w:szCs w:val="24"/>
        </w:rPr>
        <w:t>, drawing parallels with contemporary kinship or community disputes.</w:t>
      </w:r>
    </w:p>
    <w:p w14:paraId="0000021A" w14:textId="77777777" w:rsidR="00814A3E" w:rsidRDefault="00000000">
      <w:pPr>
        <w:pStyle w:val="Heading2"/>
        <w:keepNext w:val="0"/>
        <w:keepLines w:val="0"/>
        <w:spacing w:after="80" w:line="360" w:lineRule="auto"/>
        <w:rPr>
          <w:b/>
          <w:bCs/>
          <w:sz w:val="24"/>
          <w:szCs w:val="24"/>
        </w:rPr>
      </w:pPr>
      <w:bookmarkStart w:id="98" w:name="_ulr54mcuded3" w:colFirst="0" w:colLast="0"/>
      <w:bookmarkEnd w:id="98"/>
      <w:r>
        <w:rPr>
          <w:b/>
          <w:bCs/>
          <w:sz w:val="24"/>
          <w:szCs w:val="24"/>
        </w:rPr>
        <w:t>Course Module: Chapter 13 – The Curse of the Green Fence</w:t>
      </w:r>
    </w:p>
    <w:p w14:paraId="0000021B" w14:textId="77777777" w:rsidR="00814A3E" w:rsidRDefault="00000000">
      <w:pPr>
        <w:pStyle w:val="Heading3"/>
        <w:keepNext w:val="0"/>
        <w:keepLines w:val="0"/>
        <w:spacing w:before="280" w:line="360" w:lineRule="auto"/>
        <w:rPr>
          <w:b/>
          <w:bCs/>
          <w:color w:val="000000"/>
          <w:sz w:val="24"/>
          <w:szCs w:val="24"/>
        </w:rPr>
      </w:pPr>
      <w:bookmarkStart w:id="99" w:name="_r3lcdqbi5t81" w:colFirst="0" w:colLast="0"/>
      <w:bookmarkEnd w:id="99"/>
      <w:r>
        <w:rPr>
          <w:b/>
          <w:bCs/>
          <w:color w:val="000000"/>
          <w:sz w:val="24"/>
          <w:szCs w:val="24"/>
        </w:rPr>
        <w:t>Module Overview / Purpose:</w:t>
      </w:r>
    </w:p>
    <w:p w14:paraId="0000021C" w14:textId="77777777" w:rsidR="00814A3E" w:rsidRDefault="00000000">
      <w:pPr>
        <w:spacing w:before="240" w:after="240" w:line="360" w:lineRule="auto"/>
        <w:rPr>
          <w:sz w:val="24"/>
          <w:szCs w:val="24"/>
        </w:rPr>
      </w:pPr>
      <w:r>
        <w:rPr>
          <w:sz w:val="24"/>
          <w:szCs w:val="24"/>
        </w:rPr>
        <w:t xml:space="preserve">This chapter examines how </w:t>
      </w:r>
      <w:r>
        <w:rPr>
          <w:b/>
          <w:bCs/>
          <w:sz w:val="24"/>
          <w:szCs w:val="24"/>
        </w:rPr>
        <w:t>prophecy, colonial policing, land displacement, and generational responsibility</w:t>
      </w:r>
      <w:r>
        <w:rPr>
          <w:sz w:val="24"/>
          <w:szCs w:val="24"/>
        </w:rPr>
        <w:t xml:space="preserve"> shaped Soloi’s identity and mobility. The “green fence” becomes a </w:t>
      </w:r>
      <w:r>
        <w:rPr>
          <w:b/>
          <w:bCs/>
          <w:sz w:val="24"/>
          <w:szCs w:val="24"/>
        </w:rPr>
        <w:t>symbol of perpetual restlessness</w:t>
      </w:r>
      <w:r>
        <w:rPr>
          <w:sz w:val="24"/>
          <w:szCs w:val="24"/>
        </w:rPr>
        <w:t xml:space="preserve">, reflecting the intersections of Maasai pastoral ethics, colonial environmental policy, and postcolonial entrepreneurial opportunity. Students explore how </w:t>
      </w:r>
      <w:r>
        <w:rPr>
          <w:b/>
          <w:bCs/>
          <w:sz w:val="24"/>
          <w:szCs w:val="24"/>
        </w:rPr>
        <w:t>masculinity, kinship, and economic adaptation</w:t>
      </w:r>
      <w:r>
        <w:rPr>
          <w:sz w:val="24"/>
          <w:szCs w:val="24"/>
        </w:rPr>
        <w:t xml:space="preserve"> coalesce under historical and spiritual pressures in shaping both personal destiny and communal belonging.</w:t>
      </w:r>
    </w:p>
    <w:p w14:paraId="0000021D" w14:textId="77777777" w:rsidR="00814A3E" w:rsidRDefault="00000000">
      <w:pPr>
        <w:pStyle w:val="Heading3"/>
        <w:keepNext w:val="0"/>
        <w:keepLines w:val="0"/>
        <w:spacing w:before="280" w:line="360" w:lineRule="auto"/>
        <w:rPr>
          <w:b/>
          <w:bCs/>
          <w:color w:val="000000"/>
          <w:sz w:val="24"/>
          <w:szCs w:val="24"/>
        </w:rPr>
      </w:pPr>
      <w:bookmarkStart w:id="100" w:name="_kji2wbrw7ec" w:colFirst="0" w:colLast="0"/>
      <w:bookmarkEnd w:id="100"/>
      <w:r>
        <w:rPr>
          <w:b/>
          <w:bCs/>
          <w:color w:val="000000"/>
          <w:sz w:val="24"/>
          <w:szCs w:val="24"/>
        </w:rPr>
        <w:t>Learning Objectives:</w:t>
      </w:r>
    </w:p>
    <w:p w14:paraId="0000021E" w14:textId="77777777" w:rsidR="00814A3E" w:rsidRDefault="00000000">
      <w:pPr>
        <w:spacing w:before="240" w:after="240" w:line="360" w:lineRule="auto"/>
        <w:rPr>
          <w:sz w:val="24"/>
          <w:szCs w:val="24"/>
        </w:rPr>
      </w:pPr>
      <w:r>
        <w:rPr>
          <w:sz w:val="24"/>
          <w:szCs w:val="24"/>
        </w:rPr>
        <w:t>By the end of this chapter, students will be able to:</w:t>
      </w:r>
    </w:p>
    <w:p w14:paraId="0000021F" w14:textId="77777777" w:rsidR="00814A3E" w:rsidRDefault="00000000">
      <w:pPr>
        <w:numPr>
          <w:ilvl w:val="0"/>
          <w:numId w:val="54"/>
        </w:numPr>
        <w:spacing w:before="240" w:line="360" w:lineRule="auto"/>
        <w:rPr>
          <w:sz w:val="24"/>
          <w:szCs w:val="24"/>
        </w:rPr>
      </w:pPr>
      <w:r>
        <w:rPr>
          <w:sz w:val="24"/>
          <w:szCs w:val="24"/>
        </w:rPr>
        <w:t xml:space="preserve">Interpret the </w:t>
      </w:r>
      <w:r>
        <w:rPr>
          <w:b/>
          <w:bCs/>
          <w:sz w:val="24"/>
          <w:szCs w:val="24"/>
        </w:rPr>
        <w:t>“green fence” prophecy</w:t>
      </w:r>
      <w:r>
        <w:rPr>
          <w:sz w:val="24"/>
          <w:szCs w:val="24"/>
        </w:rPr>
        <w:t xml:space="preserve"> as a cultural metaphor for mobility, resilience, and disruption in Maasai life (Kipury, 1983; Spencer, 1993).</w:t>
      </w:r>
      <w:r>
        <w:rPr>
          <w:sz w:val="24"/>
          <w:szCs w:val="24"/>
        </w:rPr>
        <w:br/>
      </w:r>
    </w:p>
    <w:p w14:paraId="00000220" w14:textId="77777777" w:rsidR="00814A3E" w:rsidRDefault="00000000">
      <w:pPr>
        <w:numPr>
          <w:ilvl w:val="0"/>
          <w:numId w:val="54"/>
        </w:numPr>
        <w:spacing w:line="360" w:lineRule="auto"/>
        <w:rPr>
          <w:sz w:val="24"/>
          <w:szCs w:val="24"/>
        </w:rPr>
      </w:pPr>
      <w:r>
        <w:rPr>
          <w:sz w:val="24"/>
          <w:szCs w:val="24"/>
        </w:rPr>
        <w:t xml:space="preserve">Analyze the effects of </w:t>
      </w:r>
      <w:r>
        <w:rPr>
          <w:b/>
          <w:bCs/>
          <w:sz w:val="24"/>
          <w:szCs w:val="24"/>
        </w:rPr>
        <w:t>colonial land displacement and environmental policies</w:t>
      </w:r>
      <w:r>
        <w:rPr>
          <w:sz w:val="24"/>
          <w:szCs w:val="24"/>
        </w:rPr>
        <w:t>, including the creation of Nairobi National Park, on Maasai pastoral identity and family authority (Anderson, 2016; Neumann, 1998).</w:t>
      </w:r>
      <w:r>
        <w:rPr>
          <w:sz w:val="24"/>
          <w:szCs w:val="24"/>
        </w:rPr>
        <w:br/>
      </w:r>
    </w:p>
    <w:p w14:paraId="00000221" w14:textId="77777777" w:rsidR="00814A3E" w:rsidRDefault="00000000">
      <w:pPr>
        <w:numPr>
          <w:ilvl w:val="0"/>
          <w:numId w:val="54"/>
        </w:numPr>
        <w:spacing w:line="360" w:lineRule="auto"/>
        <w:rPr>
          <w:sz w:val="24"/>
          <w:szCs w:val="24"/>
        </w:rPr>
      </w:pPr>
      <w:r>
        <w:rPr>
          <w:sz w:val="24"/>
          <w:szCs w:val="24"/>
        </w:rPr>
        <w:t xml:space="preserve">Examine how </w:t>
      </w:r>
      <w:r>
        <w:rPr>
          <w:b/>
          <w:bCs/>
          <w:sz w:val="24"/>
          <w:szCs w:val="24"/>
        </w:rPr>
        <w:t>generational responsibility and ethical obligations</w:t>
      </w:r>
      <w:r>
        <w:rPr>
          <w:sz w:val="24"/>
          <w:szCs w:val="24"/>
        </w:rPr>
        <w:t xml:space="preserve"> influenced Soloi’s decision-making in both policing and entrepreneurial activities.</w:t>
      </w:r>
      <w:r>
        <w:rPr>
          <w:sz w:val="24"/>
          <w:szCs w:val="24"/>
        </w:rPr>
        <w:br/>
      </w:r>
    </w:p>
    <w:p w14:paraId="00000222" w14:textId="77777777" w:rsidR="00814A3E" w:rsidRDefault="00000000">
      <w:pPr>
        <w:numPr>
          <w:ilvl w:val="0"/>
          <w:numId w:val="54"/>
        </w:numPr>
        <w:spacing w:line="360" w:lineRule="auto"/>
        <w:rPr>
          <w:sz w:val="24"/>
          <w:szCs w:val="24"/>
        </w:rPr>
      </w:pPr>
      <w:r>
        <w:rPr>
          <w:sz w:val="24"/>
          <w:szCs w:val="24"/>
        </w:rPr>
        <w:t xml:space="preserve">Discuss the tension between </w:t>
      </w:r>
      <w:r>
        <w:rPr>
          <w:b/>
          <w:bCs/>
          <w:sz w:val="24"/>
          <w:szCs w:val="24"/>
        </w:rPr>
        <w:t>duty to colonial authority</w:t>
      </w:r>
      <w:r>
        <w:rPr>
          <w:sz w:val="24"/>
          <w:szCs w:val="24"/>
        </w:rPr>
        <w:t xml:space="preserve"> and </w:t>
      </w:r>
      <w:r>
        <w:rPr>
          <w:b/>
          <w:bCs/>
          <w:sz w:val="24"/>
          <w:szCs w:val="24"/>
        </w:rPr>
        <w:t>moral obligation to kin</w:t>
      </w:r>
      <w:r>
        <w:rPr>
          <w:sz w:val="24"/>
          <w:szCs w:val="24"/>
        </w:rPr>
        <w:t>, illustrating how African intermediaries navigated ethical dilemmas under empire (Branch, 2011; Elkins, 2005).</w:t>
      </w:r>
      <w:r>
        <w:rPr>
          <w:sz w:val="24"/>
          <w:szCs w:val="24"/>
        </w:rPr>
        <w:br/>
      </w:r>
    </w:p>
    <w:p w14:paraId="00000223" w14:textId="77777777" w:rsidR="00814A3E" w:rsidRDefault="00000000">
      <w:pPr>
        <w:numPr>
          <w:ilvl w:val="0"/>
          <w:numId w:val="54"/>
        </w:numPr>
        <w:spacing w:after="240" w:line="360" w:lineRule="auto"/>
        <w:rPr>
          <w:sz w:val="24"/>
          <w:szCs w:val="24"/>
        </w:rPr>
      </w:pPr>
      <w:r>
        <w:rPr>
          <w:sz w:val="24"/>
          <w:szCs w:val="24"/>
        </w:rPr>
        <w:t xml:space="preserve">Explore the broader implications of prophecy and moral warnings in shaping </w:t>
      </w:r>
      <w:r>
        <w:rPr>
          <w:b/>
          <w:bCs/>
          <w:sz w:val="24"/>
          <w:szCs w:val="24"/>
        </w:rPr>
        <w:t>postcolonial mobility, settlement patterns, and family trajectories</w:t>
      </w:r>
      <w:r>
        <w:rPr>
          <w:sz w:val="24"/>
          <w:szCs w:val="24"/>
        </w:rPr>
        <w:t>.</w:t>
      </w:r>
      <w:r>
        <w:rPr>
          <w:sz w:val="24"/>
          <w:szCs w:val="24"/>
        </w:rPr>
        <w:br/>
      </w:r>
    </w:p>
    <w:p w14:paraId="00000224" w14:textId="77777777" w:rsidR="00814A3E" w:rsidRDefault="00000000">
      <w:pPr>
        <w:pStyle w:val="Heading3"/>
        <w:keepNext w:val="0"/>
        <w:keepLines w:val="0"/>
        <w:spacing w:before="280" w:line="360" w:lineRule="auto"/>
        <w:rPr>
          <w:b/>
          <w:bCs/>
          <w:color w:val="000000"/>
          <w:sz w:val="24"/>
          <w:szCs w:val="24"/>
        </w:rPr>
      </w:pPr>
      <w:bookmarkStart w:id="101" w:name="_18ybczma1ixr" w:colFirst="0" w:colLast="0"/>
      <w:bookmarkEnd w:id="101"/>
      <w:r>
        <w:rPr>
          <w:b/>
          <w:bCs/>
          <w:color w:val="000000"/>
          <w:sz w:val="24"/>
          <w:szCs w:val="24"/>
        </w:rPr>
        <w:t>Chapter Summary / Key Points:</w:t>
      </w:r>
    </w:p>
    <w:p w14:paraId="00000225" w14:textId="77777777" w:rsidR="00814A3E" w:rsidRDefault="00000000">
      <w:pPr>
        <w:numPr>
          <w:ilvl w:val="0"/>
          <w:numId w:val="46"/>
        </w:numPr>
        <w:spacing w:before="240" w:line="360" w:lineRule="auto"/>
        <w:rPr>
          <w:sz w:val="24"/>
          <w:szCs w:val="24"/>
        </w:rPr>
      </w:pPr>
      <w:r>
        <w:rPr>
          <w:sz w:val="24"/>
          <w:szCs w:val="24"/>
        </w:rPr>
        <w:t xml:space="preserve">Soloi returns from Serian to his ancestral village, confronting </w:t>
      </w:r>
      <w:r>
        <w:rPr>
          <w:b/>
          <w:bCs/>
          <w:sz w:val="24"/>
          <w:szCs w:val="24"/>
        </w:rPr>
        <w:t>land loss, interethnic proximity, and generational expectations</w:t>
      </w:r>
      <w:r>
        <w:rPr>
          <w:sz w:val="24"/>
          <w:szCs w:val="24"/>
        </w:rPr>
        <w:t>.</w:t>
      </w:r>
      <w:r>
        <w:rPr>
          <w:sz w:val="24"/>
          <w:szCs w:val="24"/>
        </w:rPr>
        <w:br/>
      </w:r>
    </w:p>
    <w:p w14:paraId="00000226" w14:textId="77777777" w:rsidR="00814A3E" w:rsidRDefault="00000000">
      <w:pPr>
        <w:numPr>
          <w:ilvl w:val="0"/>
          <w:numId w:val="46"/>
        </w:numPr>
        <w:spacing w:line="360" w:lineRule="auto"/>
        <w:rPr>
          <w:sz w:val="24"/>
          <w:szCs w:val="24"/>
        </w:rPr>
      </w:pPr>
      <w:r>
        <w:rPr>
          <w:sz w:val="24"/>
          <w:szCs w:val="24"/>
        </w:rPr>
        <w:t>A story from his policing days becomes central: while enforcing removals for Nairobi National Park, he refused to delay an elder from leaving so that the elder’s puppies could open their eyes.</w:t>
      </w:r>
      <w:r>
        <w:rPr>
          <w:sz w:val="24"/>
          <w:szCs w:val="24"/>
        </w:rPr>
        <w:br/>
      </w:r>
    </w:p>
    <w:p w14:paraId="00000227" w14:textId="77777777" w:rsidR="00814A3E" w:rsidRDefault="00000000">
      <w:pPr>
        <w:numPr>
          <w:ilvl w:val="0"/>
          <w:numId w:val="46"/>
        </w:numPr>
        <w:spacing w:line="360" w:lineRule="auto"/>
        <w:rPr>
          <w:sz w:val="24"/>
          <w:szCs w:val="24"/>
        </w:rPr>
      </w:pPr>
      <w:r>
        <w:rPr>
          <w:sz w:val="24"/>
          <w:szCs w:val="24"/>
        </w:rPr>
        <w:t xml:space="preserve">The elder issued a </w:t>
      </w:r>
      <w:r>
        <w:rPr>
          <w:b/>
          <w:bCs/>
          <w:sz w:val="24"/>
          <w:szCs w:val="24"/>
        </w:rPr>
        <w:t>prophetic warning</w:t>
      </w:r>
      <w:r>
        <w:rPr>
          <w:sz w:val="24"/>
          <w:szCs w:val="24"/>
        </w:rPr>
        <w:t xml:space="preserve">: Soloi’s home’s fences would “always remain green,” symbolizing </w:t>
      </w:r>
      <w:r>
        <w:rPr>
          <w:b/>
          <w:bCs/>
          <w:sz w:val="24"/>
          <w:szCs w:val="24"/>
        </w:rPr>
        <w:t>endless rebuilding and restless movement</w:t>
      </w:r>
      <w:r>
        <w:rPr>
          <w:sz w:val="24"/>
          <w:szCs w:val="24"/>
        </w:rPr>
        <w:t>.</w:t>
      </w:r>
      <w:r>
        <w:rPr>
          <w:sz w:val="24"/>
          <w:szCs w:val="24"/>
        </w:rPr>
        <w:br/>
      </w:r>
    </w:p>
    <w:p w14:paraId="00000228" w14:textId="77777777" w:rsidR="00814A3E" w:rsidRDefault="00000000">
      <w:pPr>
        <w:numPr>
          <w:ilvl w:val="0"/>
          <w:numId w:val="46"/>
        </w:numPr>
        <w:spacing w:line="360" w:lineRule="auto"/>
        <w:rPr>
          <w:sz w:val="24"/>
          <w:szCs w:val="24"/>
        </w:rPr>
      </w:pPr>
      <w:r>
        <w:rPr>
          <w:sz w:val="24"/>
          <w:szCs w:val="24"/>
        </w:rPr>
        <w:t xml:space="preserve">The “green fence” becomes a </w:t>
      </w:r>
      <w:r>
        <w:rPr>
          <w:b/>
          <w:bCs/>
          <w:sz w:val="24"/>
          <w:szCs w:val="24"/>
        </w:rPr>
        <w:t>metaphor for Soloi’s life trajectory</w:t>
      </w:r>
      <w:r>
        <w:rPr>
          <w:sz w:val="24"/>
          <w:szCs w:val="24"/>
        </w:rPr>
        <w:t>, influencing his repeated relocations, entrepreneurial ventures, and the mobility of his children.</w:t>
      </w:r>
      <w:r>
        <w:rPr>
          <w:sz w:val="24"/>
          <w:szCs w:val="24"/>
        </w:rPr>
        <w:br/>
      </w:r>
    </w:p>
    <w:p w14:paraId="00000229" w14:textId="77777777" w:rsidR="00814A3E" w:rsidRDefault="00000000">
      <w:pPr>
        <w:numPr>
          <w:ilvl w:val="0"/>
          <w:numId w:val="46"/>
        </w:numPr>
        <w:spacing w:line="360" w:lineRule="auto"/>
        <w:rPr>
          <w:sz w:val="24"/>
          <w:szCs w:val="24"/>
        </w:rPr>
      </w:pPr>
      <w:r>
        <w:rPr>
          <w:sz w:val="24"/>
          <w:szCs w:val="24"/>
        </w:rPr>
        <w:t xml:space="preserve">Prophecy and moral weight intersect with the </w:t>
      </w:r>
      <w:r>
        <w:rPr>
          <w:b/>
          <w:bCs/>
          <w:sz w:val="24"/>
          <w:szCs w:val="24"/>
        </w:rPr>
        <w:t>pragmatic opportunities of postcolonial Kenya</w:t>
      </w:r>
      <w:r>
        <w:rPr>
          <w:sz w:val="24"/>
          <w:szCs w:val="24"/>
        </w:rPr>
        <w:t>, as Soloi begins to navigate the commercial frontier at Enkopiro/Gela (Kanogo, 1987; Kitching, 1980; Spear, 1993).</w:t>
      </w:r>
      <w:r>
        <w:rPr>
          <w:sz w:val="24"/>
          <w:szCs w:val="24"/>
        </w:rPr>
        <w:br/>
      </w:r>
    </w:p>
    <w:p w14:paraId="0000022A" w14:textId="77777777" w:rsidR="00814A3E" w:rsidRDefault="00000000">
      <w:pPr>
        <w:numPr>
          <w:ilvl w:val="0"/>
          <w:numId w:val="46"/>
        </w:numPr>
        <w:spacing w:line="360" w:lineRule="auto"/>
        <w:rPr>
          <w:sz w:val="24"/>
          <w:szCs w:val="24"/>
        </w:rPr>
      </w:pPr>
      <w:r>
        <w:rPr>
          <w:sz w:val="24"/>
          <w:szCs w:val="24"/>
        </w:rPr>
        <w:t xml:space="preserve">The chapter emphasizes the </w:t>
      </w:r>
      <w:r>
        <w:rPr>
          <w:b/>
          <w:bCs/>
          <w:sz w:val="24"/>
          <w:szCs w:val="24"/>
        </w:rPr>
        <w:t>intertwining of spiritual, ethical, and economic obligations</w:t>
      </w:r>
      <w:r>
        <w:rPr>
          <w:sz w:val="24"/>
          <w:szCs w:val="24"/>
        </w:rPr>
        <w:t>, showing how Maasai moral thought and historical experience inform decision-making in times of disruption.</w:t>
      </w:r>
      <w:r>
        <w:rPr>
          <w:sz w:val="24"/>
          <w:szCs w:val="24"/>
        </w:rPr>
        <w:br/>
      </w:r>
    </w:p>
    <w:p w14:paraId="0000022B" w14:textId="77777777" w:rsidR="00814A3E" w:rsidRDefault="00000000">
      <w:pPr>
        <w:numPr>
          <w:ilvl w:val="0"/>
          <w:numId w:val="46"/>
        </w:numPr>
        <w:spacing w:after="240" w:line="360" w:lineRule="auto"/>
        <w:rPr>
          <w:sz w:val="24"/>
          <w:szCs w:val="24"/>
        </w:rPr>
      </w:pPr>
      <w:r>
        <w:rPr>
          <w:sz w:val="24"/>
          <w:szCs w:val="24"/>
        </w:rPr>
        <w:t xml:space="preserve">Soloi’s restlessness, framed by the prophecy, reveals the </w:t>
      </w:r>
      <w:r>
        <w:rPr>
          <w:b/>
          <w:bCs/>
          <w:sz w:val="24"/>
          <w:szCs w:val="24"/>
        </w:rPr>
        <w:t>continuity of Maasai moral and spiritual orders</w:t>
      </w:r>
      <w:r>
        <w:rPr>
          <w:sz w:val="24"/>
          <w:szCs w:val="24"/>
        </w:rPr>
        <w:t>, even amid colonial displacement and postcolonial transitions.</w:t>
      </w:r>
      <w:r>
        <w:rPr>
          <w:sz w:val="24"/>
          <w:szCs w:val="24"/>
        </w:rPr>
        <w:br/>
      </w:r>
    </w:p>
    <w:p w14:paraId="0000022C" w14:textId="77777777" w:rsidR="00814A3E" w:rsidRDefault="00000000">
      <w:pPr>
        <w:pStyle w:val="Heading3"/>
        <w:keepNext w:val="0"/>
        <w:keepLines w:val="0"/>
        <w:spacing w:before="280" w:line="360" w:lineRule="auto"/>
        <w:rPr>
          <w:b/>
          <w:bCs/>
          <w:color w:val="000000"/>
          <w:sz w:val="24"/>
          <w:szCs w:val="24"/>
        </w:rPr>
      </w:pPr>
      <w:bookmarkStart w:id="102" w:name="_kcfraz731esd" w:colFirst="0" w:colLast="0"/>
      <w:bookmarkEnd w:id="102"/>
      <w:r>
        <w:rPr>
          <w:b/>
          <w:bCs/>
          <w:color w:val="000000"/>
          <w:sz w:val="24"/>
          <w:szCs w:val="24"/>
        </w:rPr>
        <w:t>Discussion Questions:</w:t>
      </w:r>
    </w:p>
    <w:p w14:paraId="0000022D" w14:textId="77777777" w:rsidR="00814A3E" w:rsidRDefault="00000000">
      <w:pPr>
        <w:numPr>
          <w:ilvl w:val="0"/>
          <w:numId w:val="32"/>
        </w:numPr>
        <w:spacing w:before="240" w:line="360" w:lineRule="auto"/>
        <w:rPr>
          <w:sz w:val="24"/>
          <w:szCs w:val="24"/>
        </w:rPr>
      </w:pPr>
      <w:r>
        <w:rPr>
          <w:sz w:val="24"/>
          <w:szCs w:val="24"/>
        </w:rPr>
        <w:t xml:space="preserve">What does the “green fence” metaphor reveal about </w:t>
      </w:r>
      <w:r>
        <w:rPr>
          <w:b/>
          <w:bCs/>
          <w:sz w:val="24"/>
          <w:szCs w:val="24"/>
        </w:rPr>
        <w:t>Maasai understandings of home, mobility, and generational responsibility</w:t>
      </w:r>
      <w:r>
        <w:rPr>
          <w:sz w:val="24"/>
          <w:szCs w:val="24"/>
        </w:rPr>
        <w:t>?</w:t>
      </w:r>
      <w:r>
        <w:rPr>
          <w:sz w:val="24"/>
          <w:szCs w:val="24"/>
        </w:rPr>
        <w:br/>
      </w:r>
    </w:p>
    <w:p w14:paraId="0000022E" w14:textId="77777777" w:rsidR="00814A3E" w:rsidRDefault="00000000">
      <w:pPr>
        <w:numPr>
          <w:ilvl w:val="0"/>
          <w:numId w:val="32"/>
        </w:numPr>
        <w:spacing w:line="360" w:lineRule="auto"/>
        <w:rPr>
          <w:sz w:val="24"/>
          <w:szCs w:val="24"/>
        </w:rPr>
      </w:pPr>
      <w:r>
        <w:rPr>
          <w:sz w:val="24"/>
          <w:szCs w:val="24"/>
        </w:rPr>
        <w:t xml:space="preserve">How did </w:t>
      </w:r>
      <w:r>
        <w:rPr>
          <w:b/>
          <w:bCs/>
          <w:sz w:val="24"/>
          <w:szCs w:val="24"/>
        </w:rPr>
        <w:t>colonial land displacement policies</w:t>
      </w:r>
      <w:r>
        <w:rPr>
          <w:sz w:val="24"/>
          <w:szCs w:val="24"/>
        </w:rPr>
        <w:t>, including the creation of Nairobi National Park, conflict with Maasai pastoral ethics and social obligations?</w:t>
      </w:r>
      <w:r>
        <w:rPr>
          <w:sz w:val="24"/>
          <w:szCs w:val="24"/>
        </w:rPr>
        <w:br/>
      </w:r>
    </w:p>
    <w:p w14:paraId="0000022F" w14:textId="77777777" w:rsidR="00814A3E" w:rsidRDefault="00000000">
      <w:pPr>
        <w:numPr>
          <w:ilvl w:val="0"/>
          <w:numId w:val="32"/>
        </w:numPr>
        <w:spacing w:line="360" w:lineRule="auto"/>
        <w:rPr>
          <w:sz w:val="24"/>
          <w:szCs w:val="24"/>
        </w:rPr>
      </w:pPr>
      <w:r>
        <w:rPr>
          <w:sz w:val="24"/>
          <w:szCs w:val="24"/>
        </w:rPr>
        <w:t xml:space="preserve">In what ways does prophecy function as both a </w:t>
      </w:r>
      <w:r>
        <w:rPr>
          <w:b/>
          <w:bCs/>
          <w:sz w:val="24"/>
          <w:szCs w:val="24"/>
        </w:rPr>
        <w:t>moral guide and interpretive lens</w:t>
      </w:r>
      <w:r>
        <w:rPr>
          <w:sz w:val="24"/>
          <w:szCs w:val="24"/>
        </w:rPr>
        <w:t xml:space="preserve"> for understanding Soloi’s life choices?</w:t>
      </w:r>
      <w:r>
        <w:rPr>
          <w:sz w:val="24"/>
          <w:szCs w:val="24"/>
        </w:rPr>
        <w:br/>
      </w:r>
    </w:p>
    <w:p w14:paraId="00000230" w14:textId="77777777" w:rsidR="00814A3E" w:rsidRDefault="00000000">
      <w:pPr>
        <w:numPr>
          <w:ilvl w:val="0"/>
          <w:numId w:val="32"/>
        </w:numPr>
        <w:spacing w:line="360" w:lineRule="auto"/>
        <w:rPr>
          <w:sz w:val="24"/>
          <w:szCs w:val="24"/>
        </w:rPr>
      </w:pPr>
      <w:r>
        <w:rPr>
          <w:sz w:val="24"/>
          <w:szCs w:val="24"/>
        </w:rPr>
        <w:t xml:space="preserve">How does Soloi navigate the </w:t>
      </w:r>
      <w:r>
        <w:rPr>
          <w:b/>
          <w:bCs/>
          <w:sz w:val="24"/>
          <w:szCs w:val="24"/>
        </w:rPr>
        <w:t>tension between colonial duty and kinship obligations</w:t>
      </w:r>
      <w:r>
        <w:rPr>
          <w:sz w:val="24"/>
          <w:szCs w:val="24"/>
        </w:rPr>
        <w:t>, and what ethical lessons emerge?</w:t>
      </w:r>
      <w:r>
        <w:rPr>
          <w:sz w:val="24"/>
          <w:szCs w:val="24"/>
        </w:rPr>
        <w:br/>
      </w:r>
    </w:p>
    <w:p w14:paraId="00000231" w14:textId="77777777" w:rsidR="00814A3E" w:rsidRDefault="00000000">
      <w:pPr>
        <w:numPr>
          <w:ilvl w:val="0"/>
          <w:numId w:val="32"/>
        </w:numPr>
        <w:spacing w:after="240" w:line="360" w:lineRule="auto"/>
        <w:rPr>
          <w:sz w:val="24"/>
          <w:szCs w:val="24"/>
        </w:rPr>
      </w:pPr>
      <w:r>
        <w:rPr>
          <w:sz w:val="24"/>
          <w:szCs w:val="24"/>
        </w:rPr>
        <w:t xml:space="preserve">What does Soloi’s early entrepreneurial activity at Enkopiro reveal about the </w:t>
      </w:r>
      <w:r>
        <w:rPr>
          <w:b/>
          <w:bCs/>
          <w:sz w:val="24"/>
          <w:szCs w:val="24"/>
        </w:rPr>
        <w:t>adaptation of Maasai identity to postcolonial commercial opportunities</w:t>
      </w:r>
      <w:r>
        <w:rPr>
          <w:sz w:val="24"/>
          <w:szCs w:val="24"/>
        </w:rPr>
        <w:t>?</w:t>
      </w:r>
      <w:r>
        <w:rPr>
          <w:sz w:val="24"/>
          <w:szCs w:val="24"/>
        </w:rPr>
        <w:br/>
      </w:r>
    </w:p>
    <w:p w14:paraId="00000232" w14:textId="77777777" w:rsidR="00814A3E" w:rsidRDefault="00000000">
      <w:pPr>
        <w:pStyle w:val="Heading3"/>
        <w:keepNext w:val="0"/>
        <w:keepLines w:val="0"/>
        <w:spacing w:before="280" w:line="360" w:lineRule="auto"/>
        <w:rPr>
          <w:b/>
          <w:bCs/>
          <w:color w:val="000000"/>
          <w:sz w:val="24"/>
          <w:szCs w:val="24"/>
        </w:rPr>
      </w:pPr>
      <w:bookmarkStart w:id="103" w:name="_9p2kixrij9xf" w:colFirst="0" w:colLast="0"/>
      <w:bookmarkEnd w:id="103"/>
      <w:r>
        <w:rPr>
          <w:b/>
          <w:bCs/>
          <w:color w:val="000000"/>
          <w:sz w:val="24"/>
          <w:szCs w:val="24"/>
        </w:rPr>
        <w:t>Activities / Exercises:</w:t>
      </w:r>
    </w:p>
    <w:p w14:paraId="00000233" w14:textId="77777777" w:rsidR="00814A3E" w:rsidRDefault="00000000">
      <w:pPr>
        <w:numPr>
          <w:ilvl w:val="0"/>
          <w:numId w:val="90"/>
        </w:numPr>
        <w:spacing w:before="240" w:line="360" w:lineRule="auto"/>
        <w:rPr>
          <w:sz w:val="24"/>
          <w:szCs w:val="24"/>
        </w:rPr>
      </w:pPr>
      <w:r>
        <w:rPr>
          <w:b/>
          <w:bCs/>
          <w:sz w:val="24"/>
          <w:szCs w:val="24"/>
        </w:rPr>
        <w:t>Prophecy Mapping:</w:t>
      </w:r>
      <w:r>
        <w:rPr>
          <w:sz w:val="24"/>
          <w:szCs w:val="24"/>
        </w:rPr>
        <w:t xml:space="preserve"> Students trace instances in Soloi’s life where </w:t>
      </w:r>
      <w:r>
        <w:rPr>
          <w:b/>
          <w:bCs/>
          <w:sz w:val="24"/>
          <w:szCs w:val="24"/>
        </w:rPr>
        <w:t>prophecy influenced decisions</w:t>
      </w:r>
      <w:r>
        <w:rPr>
          <w:sz w:val="24"/>
          <w:szCs w:val="24"/>
        </w:rPr>
        <w:t>, noting links between mobility, morality, and land use.</w:t>
      </w:r>
      <w:r>
        <w:rPr>
          <w:sz w:val="24"/>
          <w:szCs w:val="24"/>
        </w:rPr>
        <w:br/>
      </w:r>
    </w:p>
    <w:p w14:paraId="00000234" w14:textId="77777777" w:rsidR="00814A3E" w:rsidRDefault="00000000">
      <w:pPr>
        <w:numPr>
          <w:ilvl w:val="0"/>
          <w:numId w:val="90"/>
        </w:numPr>
        <w:spacing w:line="360" w:lineRule="auto"/>
        <w:rPr>
          <w:sz w:val="24"/>
          <w:szCs w:val="24"/>
        </w:rPr>
      </w:pPr>
      <w:r>
        <w:rPr>
          <w:b/>
          <w:bCs/>
          <w:sz w:val="24"/>
          <w:szCs w:val="24"/>
        </w:rPr>
        <w:t>Ethical Dilemma Discussion:</w:t>
      </w:r>
      <w:r>
        <w:rPr>
          <w:sz w:val="24"/>
          <w:szCs w:val="24"/>
        </w:rPr>
        <w:t xml:space="preserve"> Role-play scenarios where students must choose between </w:t>
      </w:r>
      <w:r>
        <w:rPr>
          <w:b/>
          <w:bCs/>
          <w:sz w:val="24"/>
          <w:szCs w:val="24"/>
        </w:rPr>
        <w:t>colonial orders and moral obligations to kin</w:t>
      </w:r>
      <w:r>
        <w:rPr>
          <w:sz w:val="24"/>
          <w:szCs w:val="24"/>
        </w:rPr>
        <w:t>, reflecting Soloi’s policing experiences.</w:t>
      </w:r>
      <w:r>
        <w:rPr>
          <w:sz w:val="24"/>
          <w:szCs w:val="24"/>
        </w:rPr>
        <w:br/>
      </w:r>
    </w:p>
    <w:p w14:paraId="00000235" w14:textId="77777777" w:rsidR="00814A3E" w:rsidRDefault="00000000">
      <w:pPr>
        <w:numPr>
          <w:ilvl w:val="0"/>
          <w:numId w:val="90"/>
        </w:numPr>
        <w:spacing w:line="360" w:lineRule="auto"/>
        <w:rPr>
          <w:sz w:val="24"/>
          <w:szCs w:val="24"/>
        </w:rPr>
      </w:pPr>
      <w:r>
        <w:rPr>
          <w:b/>
          <w:bCs/>
          <w:sz w:val="24"/>
          <w:szCs w:val="24"/>
        </w:rPr>
        <w:t>Land and Mobility Exercise:</w:t>
      </w:r>
      <w:r>
        <w:rPr>
          <w:sz w:val="24"/>
          <w:szCs w:val="24"/>
        </w:rPr>
        <w:t xml:space="preserve"> Map historical relocations of Maasai families due to colonial policies and postcolonial land pressures, exploring how these shaped settlement patterns and identity.</w:t>
      </w:r>
      <w:r>
        <w:rPr>
          <w:sz w:val="24"/>
          <w:szCs w:val="24"/>
        </w:rPr>
        <w:br/>
      </w:r>
    </w:p>
    <w:p w14:paraId="00000236" w14:textId="77777777" w:rsidR="00814A3E" w:rsidRDefault="00000000">
      <w:pPr>
        <w:numPr>
          <w:ilvl w:val="0"/>
          <w:numId w:val="90"/>
        </w:numPr>
        <w:spacing w:after="240" w:line="360" w:lineRule="auto"/>
        <w:rPr>
          <w:sz w:val="24"/>
          <w:szCs w:val="24"/>
        </w:rPr>
      </w:pPr>
      <w:r>
        <w:rPr>
          <w:b/>
          <w:bCs/>
          <w:sz w:val="24"/>
          <w:szCs w:val="24"/>
        </w:rPr>
        <w:t>Cultural Symbol Analysis:</w:t>
      </w:r>
      <w:r>
        <w:rPr>
          <w:sz w:val="24"/>
          <w:szCs w:val="24"/>
        </w:rPr>
        <w:t xml:space="preserve"> Examine metaphors such as the “green fence” and other </w:t>
      </w:r>
      <w:r>
        <w:rPr>
          <w:b/>
          <w:bCs/>
          <w:sz w:val="24"/>
          <w:szCs w:val="24"/>
        </w:rPr>
        <w:t>Maasai idioms</w:t>
      </w:r>
      <w:r>
        <w:rPr>
          <w:sz w:val="24"/>
          <w:szCs w:val="24"/>
        </w:rPr>
        <w:t xml:space="preserve"> used to transmit moral lessons, generational warnings, and guidance for household and community management.</w:t>
      </w:r>
      <w:r>
        <w:rPr>
          <w:sz w:val="24"/>
          <w:szCs w:val="24"/>
        </w:rPr>
        <w:br/>
      </w:r>
    </w:p>
    <w:p w14:paraId="00000237" w14:textId="77777777" w:rsidR="00814A3E" w:rsidRDefault="00000000">
      <w:pPr>
        <w:pStyle w:val="Heading3"/>
        <w:keepNext w:val="0"/>
        <w:keepLines w:val="0"/>
        <w:spacing w:before="280" w:line="360" w:lineRule="auto"/>
        <w:rPr>
          <w:b/>
          <w:bCs/>
          <w:color w:val="000000"/>
          <w:sz w:val="24"/>
          <w:szCs w:val="24"/>
        </w:rPr>
      </w:pPr>
      <w:bookmarkStart w:id="104" w:name="_jk2h5r2ohg0h" w:colFirst="0" w:colLast="0"/>
      <w:bookmarkEnd w:id="104"/>
      <w:r>
        <w:rPr>
          <w:b/>
          <w:bCs/>
          <w:color w:val="000000"/>
          <w:sz w:val="24"/>
          <w:szCs w:val="24"/>
        </w:rPr>
        <w:t>Suggested Readings / References:</w:t>
      </w:r>
    </w:p>
    <w:p w14:paraId="00000238" w14:textId="77777777" w:rsidR="00814A3E" w:rsidRDefault="00000000">
      <w:pPr>
        <w:numPr>
          <w:ilvl w:val="0"/>
          <w:numId w:val="64"/>
        </w:numPr>
        <w:spacing w:before="240" w:line="360" w:lineRule="auto"/>
        <w:rPr>
          <w:sz w:val="24"/>
          <w:szCs w:val="24"/>
        </w:rPr>
      </w:pPr>
      <w:r>
        <w:rPr>
          <w:sz w:val="24"/>
          <w:szCs w:val="24"/>
        </w:rPr>
        <w:t xml:space="preserve">Anderson, D. (2016). </w:t>
      </w:r>
      <w:r>
        <w:rPr>
          <w:i/>
          <w:iCs/>
          <w:sz w:val="24"/>
          <w:szCs w:val="24"/>
        </w:rPr>
        <w:t>Kenya’s Conservation History: Land, People, and National Parks</w:t>
      </w:r>
      <w:r>
        <w:rPr>
          <w:sz w:val="24"/>
          <w:szCs w:val="24"/>
        </w:rPr>
        <w:t>.</w:t>
      </w:r>
      <w:r>
        <w:rPr>
          <w:sz w:val="24"/>
          <w:szCs w:val="24"/>
        </w:rPr>
        <w:br/>
      </w:r>
    </w:p>
    <w:p w14:paraId="00000239" w14:textId="77777777" w:rsidR="00814A3E" w:rsidRDefault="00000000">
      <w:pPr>
        <w:numPr>
          <w:ilvl w:val="0"/>
          <w:numId w:val="64"/>
        </w:numPr>
        <w:spacing w:line="360" w:lineRule="auto"/>
        <w:rPr>
          <w:sz w:val="24"/>
          <w:szCs w:val="24"/>
        </w:rPr>
      </w:pPr>
      <w:r>
        <w:rPr>
          <w:sz w:val="24"/>
          <w:szCs w:val="24"/>
        </w:rPr>
        <w:t xml:space="preserve">Branch, D. (2011). </w:t>
      </w:r>
      <w:r>
        <w:rPr>
          <w:i/>
          <w:iCs/>
          <w:sz w:val="24"/>
          <w:szCs w:val="24"/>
        </w:rPr>
        <w:t>Defeating Mau Mau, Creating Kenya: Counterinsurgency, Civil War, and Decolonization</w:t>
      </w:r>
      <w:r>
        <w:rPr>
          <w:sz w:val="24"/>
          <w:szCs w:val="24"/>
        </w:rPr>
        <w:t>.</w:t>
      </w:r>
      <w:r>
        <w:rPr>
          <w:sz w:val="24"/>
          <w:szCs w:val="24"/>
        </w:rPr>
        <w:br/>
      </w:r>
    </w:p>
    <w:p w14:paraId="0000023A" w14:textId="77777777" w:rsidR="00814A3E" w:rsidRDefault="00000000">
      <w:pPr>
        <w:numPr>
          <w:ilvl w:val="0"/>
          <w:numId w:val="64"/>
        </w:numPr>
        <w:spacing w:line="360" w:lineRule="auto"/>
        <w:rPr>
          <w:sz w:val="24"/>
          <w:szCs w:val="24"/>
        </w:rPr>
      </w:pPr>
      <w:r>
        <w:rPr>
          <w:sz w:val="24"/>
          <w:szCs w:val="24"/>
        </w:rPr>
        <w:t xml:space="preserve">Grignon, F. (2014). </w:t>
      </w:r>
      <w:r>
        <w:rPr>
          <w:i/>
          <w:iCs/>
          <w:sz w:val="24"/>
          <w:szCs w:val="24"/>
        </w:rPr>
        <w:t>Environmental Governance and Dispossession in East Africa</w:t>
      </w:r>
      <w:r>
        <w:rPr>
          <w:sz w:val="24"/>
          <w:szCs w:val="24"/>
        </w:rPr>
        <w:t>.</w:t>
      </w:r>
      <w:r>
        <w:rPr>
          <w:sz w:val="24"/>
          <w:szCs w:val="24"/>
        </w:rPr>
        <w:br/>
      </w:r>
    </w:p>
    <w:p w14:paraId="0000023B" w14:textId="77777777" w:rsidR="00814A3E" w:rsidRDefault="00000000">
      <w:pPr>
        <w:numPr>
          <w:ilvl w:val="0"/>
          <w:numId w:val="64"/>
        </w:numPr>
        <w:spacing w:line="360" w:lineRule="auto"/>
        <w:rPr>
          <w:sz w:val="24"/>
          <w:szCs w:val="24"/>
        </w:rPr>
      </w:pPr>
      <w:r>
        <w:rPr>
          <w:sz w:val="24"/>
          <w:szCs w:val="24"/>
        </w:rPr>
        <w:t xml:space="preserve">Kanogo, T. (1987). </w:t>
      </w:r>
      <w:r>
        <w:rPr>
          <w:i/>
          <w:iCs/>
          <w:sz w:val="24"/>
          <w:szCs w:val="24"/>
        </w:rPr>
        <w:t>Squatters and the Roots of Postcolonial Inequality in Kenya</w:t>
      </w:r>
      <w:r>
        <w:rPr>
          <w:sz w:val="24"/>
          <w:szCs w:val="24"/>
        </w:rPr>
        <w:t>.</w:t>
      </w:r>
      <w:r>
        <w:rPr>
          <w:sz w:val="24"/>
          <w:szCs w:val="24"/>
        </w:rPr>
        <w:br/>
      </w:r>
    </w:p>
    <w:p w14:paraId="0000023C" w14:textId="77777777" w:rsidR="00814A3E" w:rsidRDefault="00000000">
      <w:pPr>
        <w:numPr>
          <w:ilvl w:val="0"/>
          <w:numId w:val="64"/>
        </w:numPr>
        <w:spacing w:line="360" w:lineRule="auto"/>
        <w:rPr>
          <w:sz w:val="24"/>
          <w:szCs w:val="24"/>
        </w:rPr>
      </w:pPr>
      <w:r>
        <w:rPr>
          <w:sz w:val="24"/>
          <w:szCs w:val="24"/>
        </w:rPr>
        <w:t xml:space="preserve">Kitching, G. (1980). </w:t>
      </w:r>
      <w:r>
        <w:rPr>
          <w:i/>
          <w:iCs/>
          <w:sz w:val="24"/>
          <w:szCs w:val="24"/>
        </w:rPr>
        <w:t>Class and Economic Change in Kenya: The Making of an African Petite Bourgeoisie</w:t>
      </w:r>
      <w:r>
        <w:rPr>
          <w:sz w:val="24"/>
          <w:szCs w:val="24"/>
        </w:rPr>
        <w:t>.</w:t>
      </w:r>
      <w:r>
        <w:rPr>
          <w:sz w:val="24"/>
          <w:szCs w:val="24"/>
        </w:rPr>
        <w:br/>
      </w:r>
    </w:p>
    <w:p w14:paraId="0000023D" w14:textId="77777777" w:rsidR="00814A3E" w:rsidRDefault="00000000">
      <w:pPr>
        <w:numPr>
          <w:ilvl w:val="0"/>
          <w:numId w:val="64"/>
        </w:numPr>
        <w:spacing w:line="360" w:lineRule="auto"/>
        <w:rPr>
          <w:sz w:val="24"/>
          <w:szCs w:val="24"/>
        </w:rPr>
      </w:pPr>
      <w:r>
        <w:rPr>
          <w:sz w:val="24"/>
          <w:szCs w:val="24"/>
        </w:rPr>
        <w:t xml:space="preserve">Kipury, P. (1983). </w:t>
      </w:r>
      <w:r>
        <w:rPr>
          <w:i/>
          <w:iCs/>
          <w:sz w:val="24"/>
          <w:szCs w:val="24"/>
        </w:rPr>
        <w:t>Pastoralists at the Crossroads: Maasai Adaptations</w:t>
      </w:r>
      <w:r>
        <w:rPr>
          <w:sz w:val="24"/>
          <w:szCs w:val="24"/>
        </w:rPr>
        <w:t>.</w:t>
      </w:r>
      <w:r>
        <w:rPr>
          <w:sz w:val="24"/>
          <w:szCs w:val="24"/>
        </w:rPr>
        <w:br/>
      </w:r>
    </w:p>
    <w:p w14:paraId="0000023E" w14:textId="77777777" w:rsidR="00814A3E" w:rsidRDefault="00000000">
      <w:pPr>
        <w:numPr>
          <w:ilvl w:val="0"/>
          <w:numId w:val="64"/>
        </w:numPr>
        <w:spacing w:line="360" w:lineRule="auto"/>
        <w:rPr>
          <w:sz w:val="24"/>
          <w:szCs w:val="24"/>
        </w:rPr>
      </w:pPr>
      <w:r>
        <w:rPr>
          <w:sz w:val="24"/>
          <w:szCs w:val="24"/>
        </w:rPr>
        <w:t xml:space="preserve">Neumann, R. (1998). </w:t>
      </w:r>
      <w:r>
        <w:rPr>
          <w:i/>
          <w:iCs/>
          <w:sz w:val="24"/>
          <w:szCs w:val="24"/>
        </w:rPr>
        <w:t>Imposing Wilderness: Struggles over Livelihood and Conservation in Africa</w:t>
      </w:r>
      <w:r>
        <w:rPr>
          <w:sz w:val="24"/>
          <w:szCs w:val="24"/>
        </w:rPr>
        <w:t>.</w:t>
      </w:r>
      <w:r>
        <w:rPr>
          <w:sz w:val="24"/>
          <w:szCs w:val="24"/>
        </w:rPr>
        <w:br/>
      </w:r>
    </w:p>
    <w:p w14:paraId="0000023F" w14:textId="77777777" w:rsidR="00814A3E" w:rsidRDefault="00000000">
      <w:pPr>
        <w:numPr>
          <w:ilvl w:val="0"/>
          <w:numId w:val="64"/>
        </w:numPr>
        <w:spacing w:line="360" w:lineRule="auto"/>
        <w:rPr>
          <w:sz w:val="24"/>
          <w:szCs w:val="24"/>
        </w:rPr>
      </w:pPr>
      <w:r>
        <w:rPr>
          <w:sz w:val="24"/>
          <w:szCs w:val="24"/>
        </w:rPr>
        <w:t xml:space="preserve">Spear, T. (1993). </w:t>
      </w:r>
      <w:r>
        <w:rPr>
          <w:i/>
          <w:iCs/>
          <w:sz w:val="24"/>
          <w:szCs w:val="24"/>
        </w:rPr>
        <w:t>Being Maasai: Ethnicity and Identity in East Africa</w:t>
      </w:r>
      <w:r>
        <w:rPr>
          <w:sz w:val="24"/>
          <w:szCs w:val="24"/>
        </w:rPr>
        <w:t>.</w:t>
      </w:r>
      <w:r>
        <w:rPr>
          <w:sz w:val="24"/>
          <w:szCs w:val="24"/>
        </w:rPr>
        <w:br/>
      </w:r>
    </w:p>
    <w:p w14:paraId="00000240" w14:textId="77777777" w:rsidR="00814A3E" w:rsidRDefault="00000000">
      <w:pPr>
        <w:numPr>
          <w:ilvl w:val="0"/>
          <w:numId w:val="64"/>
        </w:numPr>
        <w:spacing w:after="240" w:line="360" w:lineRule="auto"/>
        <w:rPr>
          <w:sz w:val="24"/>
          <w:szCs w:val="24"/>
        </w:rPr>
      </w:pPr>
      <w:r>
        <w:rPr>
          <w:sz w:val="24"/>
          <w:szCs w:val="24"/>
        </w:rPr>
        <w:t xml:space="preserve">Spencer, P. (1993). </w:t>
      </w:r>
      <w:r>
        <w:rPr>
          <w:i/>
          <w:iCs/>
          <w:sz w:val="24"/>
          <w:szCs w:val="24"/>
        </w:rPr>
        <w:t>The Maasai of Matapato: A Study of Rituals and Change</w:t>
      </w:r>
      <w:r>
        <w:rPr>
          <w:sz w:val="24"/>
          <w:szCs w:val="24"/>
        </w:rPr>
        <w:t>.</w:t>
      </w:r>
      <w:r>
        <w:rPr>
          <w:sz w:val="24"/>
          <w:szCs w:val="24"/>
        </w:rPr>
        <w:br/>
      </w:r>
    </w:p>
    <w:p w14:paraId="00000241" w14:textId="77777777" w:rsidR="00814A3E" w:rsidRDefault="00000000">
      <w:pPr>
        <w:pStyle w:val="Heading3"/>
        <w:keepNext w:val="0"/>
        <w:keepLines w:val="0"/>
        <w:spacing w:before="280" w:line="360" w:lineRule="auto"/>
        <w:rPr>
          <w:b/>
          <w:bCs/>
          <w:color w:val="000000"/>
          <w:sz w:val="24"/>
          <w:szCs w:val="24"/>
        </w:rPr>
      </w:pPr>
      <w:bookmarkStart w:id="105" w:name="_uof977ij3orh" w:colFirst="0" w:colLast="0"/>
      <w:bookmarkEnd w:id="105"/>
      <w:r>
        <w:rPr>
          <w:b/>
          <w:bCs/>
          <w:color w:val="000000"/>
          <w:sz w:val="24"/>
          <w:szCs w:val="24"/>
        </w:rPr>
        <w:t>Assessment Ideas:</w:t>
      </w:r>
    </w:p>
    <w:p w14:paraId="00000242" w14:textId="77777777" w:rsidR="00814A3E" w:rsidRDefault="00000000">
      <w:pPr>
        <w:numPr>
          <w:ilvl w:val="0"/>
          <w:numId w:val="175"/>
        </w:numPr>
        <w:spacing w:before="240" w:line="360" w:lineRule="auto"/>
        <w:rPr>
          <w:sz w:val="24"/>
          <w:szCs w:val="24"/>
        </w:rPr>
      </w:pPr>
      <w:r>
        <w:rPr>
          <w:sz w:val="24"/>
          <w:szCs w:val="24"/>
        </w:rPr>
        <w:t xml:space="preserve">Essay: “Analyze the ‘green fence’ as a </w:t>
      </w:r>
      <w:r>
        <w:rPr>
          <w:b/>
          <w:bCs/>
          <w:sz w:val="24"/>
          <w:szCs w:val="24"/>
        </w:rPr>
        <w:t>symbolic lens</w:t>
      </w:r>
      <w:r>
        <w:rPr>
          <w:sz w:val="24"/>
          <w:szCs w:val="24"/>
        </w:rPr>
        <w:t xml:space="preserve"> through which Maasai morality, prophecy, and postcolonial mobility are understood.”</w:t>
      </w:r>
      <w:r>
        <w:rPr>
          <w:sz w:val="24"/>
          <w:szCs w:val="24"/>
        </w:rPr>
        <w:br/>
      </w:r>
    </w:p>
    <w:p w14:paraId="00000243" w14:textId="77777777" w:rsidR="00814A3E" w:rsidRDefault="00000000">
      <w:pPr>
        <w:numPr>
          <w:ilvl w:val="0"/>
          <w:numId w:val="175"/>
        </w:numPr>
        <w:spacing w:line="360" w:lineRule="auto"/>
        <w:rPr>
          <w:sz w:val="24"/>
          <w:szCs w:val="24"/>
        </w:rPr>
      </w:pPr>
      <w:r>
        <w:rPr>
          <w:sz w:val="24"/>
          <w:szCs w:val="24"/>
        </w:rPr>
        <w:t xml:space="preserve">Reflection Paper: Students describe a contemporary scenario where </w:t>
      </w:r>
      <w:r>
        <w:rPr>
          <w:b/>
          <w:bCs/>
          <w:sz w:val="24"/>
          <w:szCs w:val="24"/>
        </w:rPr>
        <w:t>prophecy, ethical warnings, or ancestral advice</w:t>
      </w:r>
      <w:r>
        <w:rPr>
          <w:sz w:val="24"/>
          <w:szCs w:val="24"/>
        </w:rPr>
        <w:t xml:space="preserve"> shape decision-making within families or communities.</w:t>
      </w:r>
      <w:r>
        <w:rPr>
          <w:sz w:val="24"/>
          <w:szCs w:val="24"/>
        </w:rPr>
        <w:br/>
      </w:r>
    </w:p>
    <w:p w14:paraId="00000244" w14:textId="77777777" w:rsidR="00814A3E" w:rsidRDefault="00000000">
      <w:pPr>
        <w:numPr>
          <w:ilvl w:val="0"/>
          <w:numId w:val="175"/>
        </w:numPr>
        <w:spacing w:after="240" w:line="360" w:lineRule="auto"/>
        <w:rPr>
          <w:sz w:val="24"/>
          <w:szCs w:val="24"/>
        </w:rPr>
      </w:pPr>
      <w:r>
        <w:rPr>
          <w:sz w:val="24"/>
          <w:szCs w:val="24"/>
        </w:rPr>
        <w:t>Group Discussion: “How do historical land dispossession and moral obligations interact to shape identity in transitional societies?”</w:t>
      </w:r>
    </w:p>
    <w:p w14:paraId="00000245" w14:textId="77777777" w:rsidR="00814A3E" w:rsidRDefault="00000000">
      <w:pPr>
        <w:pStyle w:val="Heading2"/>
        <w:keepNext w:val="0"/>
        <w:keepLines w:val="0"/>
        <w:spacing w:after="80" w:line="360" w:lineRule="auto"/>
        <w:rPr>
          <w:b/>
          <w:bCs/>
          <w:sz w:val="24"/>
          <w:szCs w:val="24"/>
        </w:rPr>
      </w:pPr>
      <w:bookmarkStart w:id="106" w:name="_nvmrv2bbp31e" w:colFirst="0" w:colLast="0"/>
      <w:bookmarkEnd w:id="106"/>
      <w:r>
        <w:rPr>
          <w:b/>
          <w:bCs/>
          <w:sz w:val="24"/>
          <w:szCs w:val="24"/>
        </w:rPr>
        <w:t>Course Module: Chapter 14 – Enkopiro Rising</w:t>
      </w:r>
    </w:p>
    <w:p w14:paraId="00000246" w14:textId="77777777" w:rsidR="00814A3E" w:rsidRDefault="00000000">
      <w:pPr>
        <w:pStyle w:val="Heading3"/>
        <w:keepNext w:val="0"/>
        <w:keepLines w:val="0"/>
        <w:spacing w:before="280" w:line="360" w:lineRule="auto"/>
        <w:rPr>
          <w:b/>
          <w:bCs/>
          <w:color w:val="000000"/>
          <w:sz w:val="24"/>
          <w:szCs w:val="24"/>
        </w:rPr>
      </w:pPr>
      <w:bookmarkStart w:id="107" w:name="_qkn85wl8mw9u" w:colFirst="0" w:colLast="0"/>
      <w:bookmarkEnd w:id="107"/>
      <w:r>
        <w:rPr>
          <w:b/>
          <w:bCs/>
          <w:color w:val="000000"/>
          <w:sz w:val="24"/>
          <w:szCs w:val="24"/>
        </w:rPr>
        <w:t>Module Overview / Purpose:</w:t>
      </w:r>
    </w:p>
    <w:p w14:paraId="00000247" w14:textId="77777777" w:rsidR="00814A3E" w:rsidRDefault="00000000">
      <w:pPr>
        <w:spacing w:before="240" w:after="240" w:line="360" w:lineRule="auto"/>
        <w:rPr>
          <w:sz w:val="24"/>
          <w:szCs w:val="24"/>
        </w:rPr>
      </w:pPr>
      <w:r>
        <w:rPr>
          <w:sz w:val="24"/>
          <w:szCs w:val="24"/>
        </w:rPr>
        <w:t xml:space="preserve">This chapter traces Soloi’s </w:t>
      </w:r>
      <w:r>
        <w:rPr>
          <w:b/>
          <w:bCs/>
          <w:sz w:val="24"/>
          <w:szCs w:val="24"/>
        </w:rPr>
        <w:t>entrepreneurial expansion and social influence</w:t>
      </w:r>
      <w:r>
        <w:rPr>
          <w:sz w:val="24"/>
          <w:szCs w:val="24"/>
        </w:rPr>
        <w:t xml:space="preserve"> during Kenya’s postcolonial transition, highlighting the intersections of kinship, commerce, interethnic relations, and moral obligation. It examines how </w:t>
      </w:r>
      <w:r>
        <w:rPr>
          <w:b/>
          <w:bCs/>
          <w:sz w:val="24"/>
          <w:szCs w:val="24"/>
        </w:rPr>
        <w:t>household dynamics, political pressures, and market opportunities</w:t>
      </w:r>
      <w:r>
        <w:rPr>
          <w:sz w:val="24"/>
          <w:szCs w:val="24"/>
        </w:rPr>
        <w:t xml:space="preserve"> shaped Soloi’s ability to build, lose, and partially restore economic and social authority. The chapter situates Enkopiro as a </w:t>
      </w:r>
      <w:r>
        <w:rPr>
          <w:b/>
          <w:bCs/>
          <w:sz w:val="24"/>
          <w:szCs w:val="24"/>
        </w:rPr>
        <w:t>case study of local development</w:t>
      </w:r>
      <w:r>
        <w:rPr>
          <w:sz w:val="24"/>
          <w:szCs w:val="24"/>
        </w:rPr>
        <w:t>, showing how Maasai pastoral identity adapted to a hybrid economic and social landscape.</w:t>
      </w:r>
    </w:p>
    <w:p w14:paraId="00000248" w14:textId="77777777" w:rsidR="00814A3E" w:rsidRDefault="00000000">
      <w:pPr>
        <w:pStyle w:val="Heading3"/>
        <w:keepNext w:val="0"/>
        <w:keepLines w:val="0"/>
        <w:spacing w:before="280" w:line="360" w:lineRule="auto"/>
        <w:rPr>
          <w:b/>
          <w:bCs/>
          <w:color w:val="000000"/>
          <w:sz w:val="24"/>
          <w:szCs w:val="24"/>
        </w:rPr>
      </w:pPr>
      <w:bookmarkStart w:id="108" w:name="_yoe29q7sq2q1" w:colFirst="0" w:colLast="0"/>
      <w:bookmarkEnd w:id="108"/>
      <w:r>
        <w:rPr>
          <w:b/>
          <w:bCs/>
          <w:color w:val="000000"/>
          <w:sz w:val="24"/>
          <w:szCs w:val="24"/>
        </w:rPr>
        <w:t>Learning Objectives:</w:t>
      </w:r>
    </w:p>
    <w:p w14:paraId="00000249" w14:textId="77777777" w:rsidR="00814A3E" w:rsidRDefault="00000000">
      <w:pPr>
        <w:spacing w:before="240" w:after="240" w:line="360" w:lineRule="auto"/>
        <w:rPr>
          <w:sz w:val="24"/>
          <w:szCs w:val="24"/>
        </w:rPr>
      </w:pPr>
      <w:r>
        <w:rPr>
          <w:sz w:val="24"/>
          <w:szCs w:val="24"/>
        </w:rPr>
        <w:t>By the end of this chapter, students will be able to:</w:t>
      </w:r>
    </w:p>
    <w:p w14:paraId="0000024A" w14:textId="77777777" w:rsidR="00814A3E" w:rsidRDefault="00000000">
      <w:pPr>
        <w:numPr>
          <w:ilvl w:val="0"/>
          <w:numId w:val="36"/>
        </w:numPr>
        <w:spacing w:before="240" w:line="360" w:lineRule="auto"/>
        <w:rPr>
          <w:sz w:val="24"/>
          <w:szCs w:val="24"/>
        </w:rPr>
      </w:pPr>
      <w:r>
        <w:rPr>
          <w:sz w:val="24"/>
          <w:szCs w:val="24"/>
        </w:rPr>
        <w:t xml:space="preserve">Analyze the </w:t>
      </w:r>
      <w:r>
        <w:rPr>
          <w:b/>
          <w:bCs/>
          <w:sz w:val="24"/>
          <w:szCs w:val="24"/>
        </w:rPr>
        <w:t>transition from pastoral mobility to commercial entrepreneurship</w:t>
      </w:r>
      <w:r>
        <w:rPr>
          <w:sz w:val="24"/>
          <w:szCs w:val="24"/>
        </w:rPr>
        <w:t>, and how this reshaped Maasai masculinity and household authority (Galaty, 1991; Kanogo, 1987).</w:t>
      </w:r>
      <w:r>
        <w:rPr>
          <w:sz w:val="24"/>
          <w:szCs w:val="24"/>
        </w:rPr>
        <w:br/>
      </w:r>
    </w:p>
    <w:p w14:paraId="0000024B" w14:textId="77777777" w:rsidR="00814A3E" w:rsidRDefault="00000000">
      <w:pPr>
        <w:numPr>
          <w:ilvl w:val="0"/>
          <w:numId w:val="36"/>
        </w:numPr>
        <w:spacing w:line="360" w:lineRule="auto"/>
        <w:rPr>
          <w:sz w:val="24"/>
          <w:szCs w:val="24"/>
        </w:rPr>
      </w:pPr>
      <w:r>
        <w:rPr>
          <w:sz w:val="24"/>
          <w:szCs w:val="24"/>
        </w:rPr>
        <w:t xml:space="preserve">Examine how </w:t>
      </w:r>
      <w:r>
        <w:rPr>
          <w:b/>
          <w:bCs/>
          <w:sz w:val="24"/>
          <w:szCs w:val="24"/>
        </w:rPr>
        <w:t>interethnic alliances and sponsorship</w:t>
      </w:r>
      <w:r>
        <w:rPr>
          <w:sz w:val="24"/>
          <w:szCs w:val="24"/>
        </w:rPr>
        <w:t xml:space="preserve"> contributed to the creation of opportunities and mobility within postcolonial Kenya (Lonsdale, 1992).</w:t>
      </w:r>
      <w:r>
        <w:rPr>
          <w:sz w:val="24"/>
          <w:szCs w:val="24"/>
        </w:rPr>
        <w:br/>
      </w:r>
    </w:p>
    <w:p w14:paraId="0000024C" w14:textId="77777777" w:rsidR="00814A3E" w:rsidRDefault="00000000">
      <w:pPr>
        <w:numPr>
          <w:ilvl w:val="0"/>
          <w:numId w:val="36"/>
        </w:numPr>
        <w:spacing w:line="360" w:lineRule="auto"/>
        <w:rPr>
          <w:sz w:val="24"/>
          <w:szCs w:val="24"/>
        </w:rPr>
      </w:pPr>
      <w:r>
        <w:rPr>
          <w:sz w:val="24"/>
          <w:szCs w:val="24"/>
        </w:rPr>
        <w:t xml:space="preserve">Assess the impact of </w:t>
      </w:r>
      <w:r>
        <w:rPr>
          <w:b/>
          <w:bCs/>
          <w:sz w:val="24"/>
          <w:szCs w:val="24"/>
        </w:rPr>
        <w:t>kinship obligations, marriage tensions, and household negotiations</w:t>
      </w:r>
      <w:r>
        <w:rPr>
          <w:sz w:val="24"/>
          <w:szCs w:val="24"/>
        </w:rPr>
        <w:t xml:space="preserve"> on enterprise management and social networks.</w:t>
      </w:r>
      <w:r>
        <w:rPr>
          <w:sz w:val="24"/>
          <w:szCs w:val="24"/>
        </w:rPr>
        <w:br/>
      </w:r>
    </w:p>
    <w:p w14:paraId="0000024D" w14:textId="77777777" w:rsidR="00814A3E" w:rsidRDefault="00000000">
      <w:pPr>
        <w:numPr>
          <w:ilvl w:val="0"/>
          <w:numId w:val="36"/>
        </w:numPr>
        <w:spacing w:line="360" w:lineRule="auto"/>
        <w:rPr>
          <w:sz w:val="24"/>
          <w:szCs w:val="24"/>
        </w:rPr>
      </w:pPr>
      <w:r>
        <w:rPr>
          <w:sz w:val="24"/>
          <w:szCs w:val="24"/>
        </w:rPr>
        <w:t xml:space="preserve">Explore the </w:t>
      </w:r>
      <w:r>
        <w:rPr>
          <w:b/>
          <w:bCs/>
          <w:sz w:val="24"/>
          <w:szCs w:val="24"/>
        </w:rPr>
        <w:t>fragility of wealth and property</w:t>
      </w:r>
      <w:r>
        <w:rPr>
          <w:sz w:val="24"/>
          <w:szCs w:val="24"/>
        </w:rPr>
        <w:t xml:space="preserve"> in emerging markets, including the influence of debt, political accusations, and cross-ethnic rivalries (Mackenzie, 1988).</w:t>
      </w:r>
      <w:r>
        <w:rPr>
          <w:sz w:val="24"/>
          <w:szCs w:val="24"/>
        </w:rPr>
        <w:br/>
      </w:r>
    </w:p>
    <w:p w14:paraId="0000024E" w14:textId="77777777" w:rsidR="00814A3E" w:rsidRDefault="00000000">
      <w:pPr>
        <w:numPr>
          <w:ilvl w:val="0"/>
          <w:numId w:val="36"/>
        </w:numPr>
        <w:spacing w:after="240" w:line="360" w:lineRule="auto"/>
        <w:rPr>
          <w:sz w:val="24"/>
          <w:szCs w:val="24"/>
        </w:rPr>
      </w:pPr>
      <w:r>
        <w:rPr>
          <w:sz w:val="24"/>
          <w:szCs w:val="24"/>
        </w:rPr>
        <w:t xml:space="preserve">Understand the interplay of </w:t>
      </w:r>
      <w:r>
        <w:rPr>
          <w:b/>
          <w:bCs/>
          <w:sz w:val="24"/>
          <w:szCs w:val="24"/>
        </w:rPr>
        <w:t>prophecy, ethical responsibility, and commercial risk</w:t>
      </w:r>
      <w:r>
        <w:rPr>
          <w:sz w:val="24"/>
          <w:szCs w:val="24"/>
        </w:rPr>
        <w:t>, and how these factors shaped Soloi’s long-term influence in Enkopiro.</w:t>
      </w:r>
      <w:r>
        <w:rPr>
          <w:sz w:val="24"/>
          <w:szCs w:val="24"/>
        </w:rPr>
        <w:br/>
      </w:r>
    </w:p>
    <w:p w14:paraId="0000024F" w14:textId="77777777" w:rsidR="00814A3E" w:rsidRDefault="00000000">
      <w:pPr>
        <w:pStyle w:val="Heading3"/>
        <w:keepNext w:val="0"/>
        <w:keepLines w:val="0"/>
        <w:spacing w:before="280" w:line="360" w:lineRule="auto"/>
        <w:rPr>
          <w:b/>
          <w:bCs/>
          <w:color w:val="000000"/>
          <w:sz w:val="24"/>
          <w:szCs w:val="24"/>
        </w:rPr>
      </w:pPr>
      <w:bookmarkStart w:id="109" w:name="_8lp65jx3jqgw" w:colFirst="0" w:colLast="0"/>
      <w:bookmarkEnd w:id="109"/>
      <w:r>
        <w:rPr>
          <w:b/>
          <w:bCs/>
          <w:color w:val="000000"/>
          <w:sz w:val="24"/>
          <w:szCs w:val="24"/>
        </w:rPr>
        <w:t>Chapter Summary / Key Points:</w:t>
      </w:r>
    </w:p>
    <w:p w14:paraId="00000250" w14:textId="77777777" w:rsidR="00814A3E" w:rsidRDefault="00000000">
      <w:pPr>
        <w:numPr>
          <w:ilvl w:val="0"/>
          <w:numId w:val="228"/>
        </w:numPr>
        <w:spacing w:before="240" w:line="360" w:lineRule="auto"/>
        <w:rPr>
          <w:sz w:val="24"/>
          <w:szCs w:val="24"/>
        </w:rPr>
      </w:pPr>
      <w:r>
        <w:rPr>
          <w:sz w:val="24"/>
          <w:szCs w:val="24"/>
        </w:rPr>
        <w:t xml:space="preserve">Soloi establishes a </w:t>
      </w:r>
      <w:r>
        <w:rPr>
          <w:b/>
          <w:bCs/>
          <w:sz w:val="24"/>
          <w:szCs w:val="24"/>
        </w:rPr>
        <w:t>restaurant and roadside enterprise</w:t>
      </w:r>
      <w:r>
        <w:rPr>
          <w:sz w:val="24"/>
          <w:szCs w:val="24"/>
        </w:rPr>
        <w:t xml:space="preserve"> at Enkopiro, shifting his livelihood from pastoral herding to commerce (Kanogo, 1987).</w:t>
      </w:r>
      <w:r>
        <w:rPr>
          <w:sz w:val="24"/>
          <w:szCs w:val="24"/>
        </w:rPr>
        <w:br/>
      </w:r>
    </w:p>
    <w:p w14:paraId="00000251" w14:textId="77777777" w:rsidR="00814A3E" w:rsidRDefault="00000000">
      <w:pPr>
        <w:numPr>
          <w:ilvl w:val="0"/>
          <w:numId w:val="228"/>
        </w:numPr>
        <w:spacing w:line="360" w:lineRule="auto"/>
        <w:rPr>
          <w:sz w:val="24"/>
          <w:szCs w:val="24"/>
        </w:rPr>
      </w:pPr>
      <w:r>
        <w:rPr>
          <w:sz w:val="24"/>
          <w:szCs w:val="24"/>
        </w:rPr>
        <w:t xml:space="preserve">Household and kinship pressures drive further marriages and social obligations, reflecting </w:t>
      </w:r>
      <w:r>
        <w:rPr>
          <w:b/>
          <w:bCs/>
          <w:sz w:val="24"/>
          <w:szCs w:val="24"/>
        </w:rPr>
        <w:t>continuing concerns about lineage, masculinity, and ethical authority</w:t>
      </w:r>
      <w:r>
        <w:rPr>
          <w:sz w:val="24"/>
          <w:szCs w:val="24"/>
        </w:rPr>
        <w:t xml:space="preserve"> (Hodgson, 2001).</w:t>
      </w:r>
      <w:r>
        <w:rPr>
          <w:sz w:val="24"/>
          <w:szCs w:val="24"/>
        </w:rPr>
        <w:br/>
      </w:r>
    </w:p>
    <w:p w14:paraId="00000252" w14:textId="77777777" w:rsidR="00814A3E" w:rsidRDefault="00000000">
      <w:pPr>
        <w:numPr>
          <w:ilvl w:val="0"/>
          <w:numId w:val="228"/>
        </w:numPr>
        <w:spacing w:line="360" w:lineRule="auto"/>
        <w:rPr>
          <w:sz w:val="24"/>
          <w:szCs w:val="24"/>
        </w:rPr>
      </w:pPr>
      <w:r>
        <w:rPr>
          <w:sz w:val="24"/>
          <w:szCs w:val="24"/>
        </w:rPr>
        <w:t xml:space="preserve">Kijo and Rarin’s interventions illustrate </w:t>
      </w:r>
      <w:r>
        <w:rPr>
          <w:b/>
          <w:bCs/>
          <w:sz w:val="24"/>
          <w:szCs w:val="24"/>
        </w:rPr>
        <w:t>female agency in mediating kinship and economic networks</w:t>
      </w:r>
      <w:r>
        <w:rPr>
          <w:sz w:val="24"/>
          <w:szCs w:val="24"/>
        </w:rPr>
        <w:t>, from crop sales to construction support.</w:t>
      </w:r>
      <w:r>
        <w:rPr>
          <w:sz w:val="24"/>
          <w:szCs w:val="24"/>
        </w:rPr>
        <w:br/>
      </w:r>
    </w:p>
    <w:p w14:paraId="00000253" w14:textId="77777777" w:rsidR="00814A3E" w:rsidRDefault="00000000">
      <w:pPr>
        <w:numPr>
          <w:ilvl w:val="0"/>
          <w:numId w:val="228"/>
        </w:numPr>
        <w:spacing w:line="360" w:lineRule="auto"/>
        <w:rPr>
          <w:sz w:val="24"/>
          <w:szCs w:val="24"/>
        </w:rPr>
      </w:pPr>
      <w:r>
        <w:rPr>
          <w:sz w:val="24"/>
          <w:szCs w:val="24"/>
        </w:rPr>
        <w:t xml:space="preserve">Soloi engages in </w:t>
      </w:r>
      <w:r>
        <w:rPr>
          <w:b/>
          <w:bCs/>
          <w:sz w:val="24"/>
          <w:szCs w:val="24"/>
        </w:rPr>
        <w:t>cross-ethnic sponsorship</w:t>
      </w:r>
      <w:r>
        <w:rPr>
          <w:sz w:val="24"/>
          <w:szCs w:val="24"/>
        </w:rPr>
        <w:t>, helping a Kikuyu boy assume a Maasai identity to secure education during the Mau Mau Emergency, demonstrating moral obligations extending beyond ethnic boundaries (Lonsdale, 1992).</w:t>
      </w:r>
      <w:r>
        <w:rPr>
          <w:sz w:val="24"/>
          <w:szCs w:val="24"/>
        </w:rPr>
        <w:br/>
      </w:r>
    </w:p>
    <w:p w14:paraId="00000254" w14:textId="77777777" w:rsidR="00814A3E" w:rsidRDefault="00000000">
      <w:pPr>
        <w:numPr>
          <w:ilvl w:val="0"/>
          <w:numId w:val="228"/>
        </w:numPr>
        <w:spacing w:line="360" w:lineRule="auto"/>
        <w:rPr>
          <w:sz w:val="24"/>
          <w:szCs w:val="24"/>
        </w:rPr>
      </w:pPr>
      <w:r>
        <w:rPr>
          <w:sz w:val="24"/>
          <w:szCs w:val="24"/>
        </w:rPr>
        <w:t xml:space="preserve">Enkopiro emerges as a </w:t>
      </w:r>
      <w:r>
        <w:rPr>
          <w:b/>
          <w:bCs/>
          <w:sz w:val="24"/>
          <w:szCs w:val="24"/>
        </w:rPr>
        <w:t>multiethnic commercial hub</w:t>
      </w:r>
      <w:r>
        <w:rPr>
          <w:sz w:val="24"/>
          <w:szCs w:val="24"/>
        </w:rPr>
        <w:t xml:space="preserve">, integrating White, Sikh, and African enterprises while highlighting </w:t>
      </w:r>
      <w:r>
        <w:rPr>
          <w:b/>
          <w:bCs/>
          <w:sz w:val="24"/>
          <w:szCs w:val="24"/>
        </w:rPr>
        <w:t>the tensions of kinship, market integration, and emerging state structures</w:t>
      </w:r>
      <w:r>
        <w:rPr>
          <w:sz w:val="24"/>
          <w:szCs w:val="24"/>
        </w:rPr>
        <w:t>.</w:t>
      </w:r>
      <w:r>
        <w:rPr>
          <w:sz w:val="24"/>
          <w:szCs w:val="24"/>
        </w:rPr>
        <w:br/>
      </w:r>
    </w:p>
    <w:p w14:paraId="00000255" w14:textId="77777777" w:rsidR="00814A3E" w:rsidRDefault="00000000">
      <w:pPr>
        <w:numPr>
          <w:ilvl w:val="0"/>
          <w:numId w:val="228"/>
        </w:numPr>
        <w:spacing w:line="360" w:lineRule="auto"/>
        <w:rPr>
          <w:sz w:val="24"/>
          <w:szCs w:val="24"/>
        </w:rPr>
      </w:pPr>
      <w:r>
        <w:rPr>
          <w:sz w:val="24"/>
          <w:szCs w:val="24"/>
        </w:rPr>
        <w:t xml:space="preserve">Soloi’s ventures are repeatedly challenged by </w:t>
      </w:r>
      <w:r>
        <w:rPr>
          <w:b/>
          <w:bCs/>
          <w:sz w:val="24"/>
          <w:szCs w:val="24"/>
        </w:rPr>
        <w:t>health crises, legal disputes, and debt</w:t>
      </w:r>
      <w:r>
        <w:rPr>
          <w:sz w:val="24"/>
          <w:szCs w:val="24"/>
        </w:rPr>
        <w:t>, culminating in the loss of his restaurant and partial dispossession. These events mirror Kenya’s postcolonial volatility.</w:t>
      </w:r>
      <w:r>
        <w:rPr>
          <w:sz w:val="24"/>
          <w:szCs w:val="24"/>
        </w:rPr>
        <w:br/>
      </w:r>
    </w:p>
    <w:p w14:paraId="00000256" w14:textId="77777777" w:rsidR="00814A3E" w:rsidRDefault="00000000">
      <w:pPr>
        <w:numPr>
          <w:ilvl w:val="0"/>
          <w:numId w:val="228"/>
        </w:numPr>
        <w:spacing w:after="240" w:line="360" w:lineRule="auto"/>
        <w:rPr>
          <w:sz w:val="24"/>
          <w:szCs w:val="24"/>
        </w:rPr>
      </w:pPr>
      <w:r>
        <w:rPr>
          <w:sz w:val="24"/>
          <w:szCs w:val="24"/>
        </w:rPr>
        <w:t xml:space="preserve">Despite setbacks, Soloi’s </w:t>
      </w:r>
      <w:r>
        <w:rPr>
          <w:b/>
          <w:bCs/>
          <w:sz w:val="24"/>
          <w:szCs w:val="24"/>
        </w:rPr>
        <w:t>contributions to Enkopiro’s development</w:t>
      </w:r>
      <w:r>
        <w:rPr>
          <w:sz w:val="24"/>
          <w:szCs w:val="24"/>
        </w:rPr>
        <w:t xml:space="preserve"> cement a legacy of social, commercial, and moral innovation, setting the stage for the next generation, particularly his son Lenku.</w:t>
      </w:r>
      <w:r>
        <w:rPr>
          <w:sz w:val="24"/>
          <w:szCs w:val="24"/>
        </w:rPr>
        <w:br/>
      </w:r>
    </w:p>
    <w:p w14:paraId="00000257" w14:textId="77777777" w:rsidR="00814A3E" w:rsidRDefault="00000000">
      <w:pPr>
        <w:pStyle w:val="Heading3"/>
        <w:keepNext w:val="0"/>
        <w:keepLines w:val="0"/>
        <w:spacing w:before="280" w:line="360" w:lineRule="auto"/>
        <w:rPr>
          <w:b/>
          <w:bCs/>
          <w:color w:val="000000"/>
          <w:sz w:val="24"/>
          <w:szCs w:val="24"/>
        </w:rPr>
      </w:pPr>
      <w:bookmarkStart w:id="110" w:name="_amct71s5sy0q" w:colFirst="0" w:colLast="0"/>
      <w:bookmarkEnd w:id="110"/>
      <w:r>
        <w:rPr>
          <w:b/>
          <w:bCs/>
          <w:color w:val="000000"/>
          <w:sz w:val="24"/>
          <w:szCs w:val="24"/>
        </w:rPr>
        <w:t>Discussion Questions:</w:t>
      </w:r>
    </w:p>
    <w:p w14:paraId="00000258" w14:textId="77777777" w:rsidR="00814A3E" w:rsidRDefault="00000000">
      <w:pPr>
        <w:numPr>
          <w:ilvl w:val="0"/>
          <w:numId w:val="285"/>
        </w:numPr>
        <w:spacing w:before="240" w:line="360" w:lineRule="auto"/>
        <w:rPr>
          <w:sz w:val="24"/>
          <w:szCs w:val="24"/>
        </w:rPr>
      </w:pPr>
      <w:r>
        <w:rPr>
          <w:sz w:val="24"/>
          <w:szCs w:val="24"/>
        </w:rPr>
        <w:t xml:space="preserve">How does Soloi’s shift from </w:t>
      </w:r>
      <w:r>
        <w:rPr>
          <w:b/>
          <w:bCs/>
          <w:sz w:val="24"/>
          <w:szCs w:val="24"/>
        </w:rPr>
        <w:t>pastoralism to commerce</w:t>
      </w:r>
      <w:r>
        <w:rPr>
          <w:sz w:val="24"/>
          <w:szCs w:val="24"/>
        </w:rPr>
        <w:t xml:space="preserve"> reflect broader social and economic transformations in postcolonial Kenya?</w:t>
      </w:r>
      <w:r>
        <w:rPr>
          <w:sz w:val="24"/>
          <w:szCs w:val="24"/>
        </w:rPr>
        <w:br/>
      </w:r>
    </w:p>
    <w:p w14:paraId="00000259" w14:textId="77777777" w:rsidR="00814A3E" w:rsidRDefault="00000000">
      <w:pPr>
        <w:numPr>
          <w:ilvl w:val="0"/>
          <w:numId w:val="285"/>
        </w:numPr>
        <w:spacing w:line="360" w:lineRule="auto"/>
        <w:rPr>
          <w:sz w:val="24"/>
          <w:szCs w:val="24"/>
        </w:rPr>
      </w:pPr>
      <w:r>
        <w:rPr>
          <w:sz w:val="24"/>
          <w:szCs w:val="24"/>
        </w:rPr>
        <w:t xml:space="preserve">In what ways do </w:t>
      </w:r>
      <w:r>
        <w:rPr>
          <w:b/>
          <w:bCs/>
          <w:sz w:val="24"/>
          <w:szCs w:val="24"/>
        </w:rPr>
        <w:t>marriage and household dynamics</w:t>
      </w:r>
      <w:r>
        <w:rPr>
          <w:sz w:val="24"/>
          <w:szCs w:val="24"/>
        </w:rPr>
        <w:t xml:space="preserve"> influence business operations and social authority?</w:t>
      </w:r>
      <w:r>
        <w:rPr>
          <w:sz w:val="24"/>
          <w:szCs w:val="24"/>
        </w:rPr>
        <w:br/>
      </w:r>
    </w:p>
    <w:p w14:paraId="0000025A" w14:textId="77777777" w:rsidR="00814A3E" w:rsidRDefault="00000000">
      <w:pPr>
        <w:numPr>
          <w:ilvl w:val="0"/>
          <w:numId w:val="285"/>
        </w:numPr>
        <w:spacing w:line="360" w:lineRule="auto"/>
        <w:rPr>
          <w:sz w:val="24"/>
          <w:szCs w:val="24"/>
        </w:rPr>
      </w:pPr>
      <w:r>
        <w:rPr>
          <w:sz w:val="24"/>
          <w:szCs w:val="24"/>
        </w:rPr>
        <w:t xml:space="preserve">What does the episode of </w:t>
      </w:r>
      <w:r>
        <w:rPr>
          <w:b/>
          <w:bCs/>
          <w:sz w:val="24"/>
          <w:szCs w:val="24"/>
        </w:rPr>
        <w:t>cross-ethnic sponsorship</w:t>
      </w:r>
      <w:r>
        <w:rPr>
          <w:sz w:val="24"/>
          <w:szCs w:val="24"/>
        </w:rPr>
        <w:t xml:space="preserve"> reveal about moral and ethical obligations beyond birthright?</w:t>
      </w:r>
      <w:r>
        <w:rPr>
          <w:sz w:val="24"/>
          <w:szCs w:val="24"/>
        </w:rPr>
        <w:br/>
      </w:r>
    </w:p>
    <w:p w14:paraId="0000025B" w14:textId="77777777" w:rsidR="00814A3E" w:rsidRDefault="00000000">
      <w:pPr>
        <w:numPr>
          <w:ilvl w:val="0"/>
          <w:numId w:val="285"/>
        </w:numPr>
        <w:spacing w:line="360" w:lineRule="auto"/>
        <w:rPr>
          <w:sz w:val="24"/>
          <w:szCs w:val="24"/>
        </w:rPr>
      </w:pPr>
      <w:r>
        <w:rPr>
          <w:sz w:val="24"/>
          <w:szCs w:val="24"/>
        </w:rPr>
        <w:t xml:space="preserve">How do </w:t>
      </w:r>
      <w:r>
        <w:rPr>
          <w:b/>
          <w:bCs/>
          <w:sz w:val="24"/>
          <w:szCs w:val="24"/>
        </w:rPr>
        <w:t>market risk, debt, and legal challenges</w:t>
      </w:r>
      <w:r>
        <w:rPr>
          <w:sz w:val="24"/>
          <w:szCs w:val="24"/>
        </w:rPr>
        <w:t xml:space="preserve"> shape Soloi’s experience as a postcolonial entrepreneur?</w:t>
      </w:r>
      <w:r>
        <w:rPr>
          <w:sz w:val="24"/>
          <w:szCs w:val="24"/>
        </w:rPr>
        <w:br/>
      </w:r>
    </w:p>
    <w:p w14:paraId="0000025C" w14:textId="77777777" w:rsidR="00814A3E" w:rsidRDefault="00000000">
      <w:pPr>
        <w:numPr>
          <w:ilvl w:val="0"/>
          <w:numId w:val="285"/>
        </w:numPr>
        <w:spacing w:after="240" w:line="360" w:lineRule="auto"/>
        <w:rPr>
          <w:sz w:val="24"/>
          <w:szCs w:val="24"/>
        </w:rPr>
      </w:pPr>
      <w:r>
        <w:rPr>
          <w:sz w:val="24"/>
          <w:szCs w:val="24"/>
        </w:rPr>
        <w:t xml:space="preserve">In what sense does Enkopiro’s growth reflect </w:t>
      </w:r>
      <w:r>
        <w:rPr>
          <w:b/>
          <w:bCs/>
          <w:sz w:val="24"/>
          <w:szCs w:val="24"/>
        </w:rPr>
        <w:t>Kenya’s transition from colonial extraction to national development</w:t>
      </w:r>
      <w:r>
        <w:rPr>
          <w:sz w:val="24"/>
          <w:szCs w:val="24"/>
        </w:rPr>
        <w:t>, and how is this intertwined with Maasai identity?</w:t>
      </w:r>
      <w:r>
        <w:rPr>
          <w:sz w:val="24"/>
          <w:szCs w:val="24"/>
        </w:rPr>
        <w:br/>
      </w:r>
    </w:p>
    <w:p w14:paraId="0000025D" w14:textId="77777777" w:rsidR="00814A3E" w:rsidRDefault="00000000">
      <w:pPr>
        <w:pStyle w:val="Heading3"/>
        <w:keepNext w:val="0"/>
        <w:keepLines w:val="0"/>
        <w:spacing w:before="280" w:line="360" w:lineRule="auto"/>
        <w:rPr>
          <w:b/>
          <w:bCs/>
          <w:color w:val="000000"/>
          <w:sz w:val="24"/>
          <w:szCs w:val="24"/>
        </w:rPr>
      </w:pPr>
      <w:bookmarkStart w:id="111" w:name="_9ygnk5i43x5g" w:colFirst="0" w:colLast="0"/>
      <w:bookmarkEnd w:id="111"/>
      <w:r>
        <w:rPr>
          <w:b/>
          <w:bCs/>
          <w:color w:val="000000"/>
          <w:sz w:val="24"/>
          <w:szCs w:val="24"/>
        </w:rPr>
        <w:t>Activities / Exercises:</w:t>
      </w:r>
    </w:p>
    <w:p w14:paraId="0000025E" w14:textId="77777777" w:rsidR="00814A3E" w:rsidRDefault="00000000">
      <w:pPr>
        <w:numPr>
          <w:ilvl w:val="0"/>
          <w:numId w:val="31"/>
        </w:numPr>
        <w:spacing w:before="240" w:line="360" w:lineRule="auto"/>
        <w:rPr>
          <w:sz w:val="24"/>
          <w:szCs w:val="24"/>
        </w:rPr>
      </w:pPr>
      <w:r>
        <w:rPr>
          <w:b/>
          <w:bCs/>
          <w:sz w:val="24"/>
          <w:szCs w:val="24"/>
        </w:rPr>
        <w:t>Entrepreneurial Case Study:</w:t>
      </w:r>
      <w:r>
        <w:rPr>
          <w:sz w:val="24"/>
          <w:szCs w:val="24"/>
        </w:rPr>
        <w:t xml:space="preserve"> Students map Soloi’s business ventures, identifying successes, failures, and moral considerations in decision-making.</w:t>
      </w:r>
      <w:r>
        <w:rPr>
          <w:sz w:val="24"/>
          <w:szCs w:val="24"/>
        </w:rPr>
        <w:br/>
      </w:r>
    </w:p>
    <w:p w14:paraId="0000025F" w14:textId="77777777" w:rsidR="00814A3E" w:rsidRDefault="00000000">
      <w:pPr>
        <w:numPr>
          <w:ilvl w:val="0"/>
          <w:numId w:val="31"/>
        </w:numPr>
        <w:spacing w:line="360" w:lineRule="auto"/>
        <w:rPr>
          <w:sz w:val="24"/>
          <w:szCs w:val="24"/>
        </w:rPr>
      </w:pPr>
      <w:r>
        <w:rPr>
          <w:b/>
          <w:bCs/>
          <w:sz w:val="24"/>
          <w:szCs w:val="24"/>
        </w:rPr>
        <w:t>Kinship and Commerce Simulation:</w:t>
      </w:r>
      <w:r>
        <w:rPr>
          <w:sz w:val="24"/>
          <w:szCs w:val="24"/>
        </w:rPr>
        <w:t xml:space="preserve"> Role-play scenarios where students must balance household obligations with business risk, illustrating tensions in Soloi’s family.</w:t>
      </w:r>
      <w:r>
        <w:rPr>
          <w:sz w:val="24"/>
          <w:szCs w:val="24"/>
        </w:rPr>
        <w:br/>
      </w:r>
    </w:p>
    <w:p w14:paraId="00000260" w14:textId="77777777" w:rsidR="00814A3E" w:rsidRDefault="00000000">
      <w:pPr>
        <w:numPr>
          <w:ilvl w:val="0"/>
          <w:numId w:val="31"/>
        </w:numPr>
        <w:spacing w:line="360" w:lineRule="auto"/>
        <w:rPr>
          <w:sz w:val="24"/>
          <w:szCs w:val="24"/>
        </w:rPr>
      </w:pPr>
      <w:r>
        <w:rPr>
          <w:b/>
          <w:bCs/>
          <w:sz w:val="24"/>
          <w:szCs w:val="24"/>
        </w:rPr>
        <w:t>Urbanization Mapping:</w:t>
      </w:r>
      <w:r>
        <w:rPr>
          <w:sz w:val="24"/>
          <w:szCs w:val="24"/>
        </w:rPr>
        <w:t xml:space="preserve"> Examine Enkopiro’s growth, identifying </w:t>
      </w:r>
      <w:r>
        <w:rPr>
          <w:b/>
          <w:bCs/>
          <w:sz w:val="24"/>
          <w:szCs w:val="24"/>
        </w:rPr>
        <w:t>multiethnic actors, infrastructure changes, and economic pressures</w:t>
      </w:r>
      <w:r>
        <w:rPr>
          <w:sz w:val="24"/>
          <w:szCs w:val="24"/>
        </w:rPr>
        <w:t>, linking local commerce to national transformation.</w:t>
      </w:r>
      <w:r>
        <w:rPr>
          <w:sz w:val="24"/>
          <w:szCs w:val="24"/>
        </w:rPr>
        <w:br/>
      </w:r>
    </w:p>
    <w:p w14:paraId="00000261" w14:textId="77777777" w:rsidR="00814A3E" w:rsidRDefault="00000000">
      <w:pPr>
        <w:numPr>
          <w:ilvl w:val="0"/>
          <w:numId w:val="31"/>
        </w:numPr>
        <w:spacing w:after="240" w:line="360" w:lineRule="auto"/>
        <w:rPr>
          <w:sz w:val="24"/>
          <w:szCs w:val="24"/>
        </w:rPr>
      </w:pPr>
      <w:r>
        <w:rPr>
          <w:b/>
          <w:bCs/>
          <w:sz w:val="24"/>
          <w:szCs w:val="24"/>
        </w:rPr>
        <w:t>Ethics Debate:</w:t>
      </w:r>
      <w:r>
        <w:rPr>
          <w:sz w:val="24"/>
          <w:szCs w:val="24"/>
        </w:rPr>
        <w:t xml:space="preserve"> Discuss the moral implications of </w:t>
      </w:r>
      <w:r>
        <w:rPr>
          <w:b/>
          <w:bCs/>
          <w:sz w:val="24"/>
          <w:szCs w:val="24"/>
        </w:rPr>
        <w:t>allowing a Kikuyu boy to assume a Maasai identity</w:t>
      </w:r>
      <w:r>
        <w:rPr>
          <w:sz w:val="24"/>
          <w:szCs w:val="24"/>
        </w:rPr>
        <w:t xml:space="preserve"> for educational access, relating to notions of moral ethnicity and belonging.</w:t>
      </w:r>
      <w:r>
        <w:rPr>
          <w:sz w:val="24"/>
          <w:szCs w:val="24"/>
        </w:rPr>
        <w:br/>
      </w:r>
    </w:p>
    <w:p w14:paraId="00000262" w14:textId="77777777" w:rsidR="00814A3E" w:rsidRDefault="00000000">
      <w:pPr>
        <w:pStyle w:val="Heading3"/>
        <w:keepNext w:val="0"/>
        <w:keepLines w:val="0"/>
        <w:spacing w:before="280" w:line="360" w:lineRule="auto"/>
        <w:rPr>
          <w:b/>
          <w:bCs/>
          <w:color w:val="000000"/>
          <w:sz w:val="24"/>
          <w:szCs w:val="24"/>
        </w:rPr>
      </w:pPr>
      <w:bookmarkStart w:id="112" w:name="_13ncmpkd4p02" w:colFirst="0" w:colLast="0"/>
      <w:bookmarkEnd w:id="112"/>
      <w:r>
        <w:rPr>
          <w:b/>
          <w:bCs/>
          <w:color w:val="000000"/>
          <w:sz w:val="24"/>
          <w:szCs w:val="24"/>
        </w:rPr>
        <w:t>Suggested Readings / References:</w:t>
      </w:r>
    </w:p>
    <w:p w14:paraId="00000263" w14:textId="77777777" w:rsidR="00814A3E" w:rsidRDefault="00000000">
      <w:pPr>
        <w:numPr>
          <w:ilvl w:val="0"/>
          <w:numId w:val="287"/>
        </w:numPr>
        <w:spacing w:before="240" w:line="360" w:lineRule="auto"/>
        <w:rPr>
          <w:sz w:val="24"/>
          <w:szCs w:val="24"/>
        </w:rPr>
      </w:pPr>
      <w:r>
        <w:rPr>
          <w:sz w:val="24"/>
          <w:szCs w:val="24"/>
        </w:rPr>
        <w:t xml:space="preserve">Galaty, J. (1991). </w:t>
      </w:r>
      <w:r>
        <w:rPr>
          <w:i/>
          <w:iCs/>
          <w:sz w:val="24"/>
          <w:szCs w:val="24"/>
        </w:rPr>
        <w:t>The Maasai and the Market: Pastoral Adaptation in Kenya</w:t>
      </w:r>
      <w:r>
        <w:rPr>
          <w:sz w:val="24"/>
          <w:szCs w:val="24"/>
        </w:rPr>
        <w:t>.</w:t>
      </w:r>
      <w:r>
        <w:rPr>
          <w:sz w:val="24"/>
          <w:szCs w:val="24"/>
        </w:rPr>
        <w:br/>
      </w:r>
    </w:p>
    <w:p w14:paraId="00000264" w14:textId="77777777" w:rsidR="00814A3E" w:rsidRDefault="00000000">
      <w:pPr>
        <w:numPr>
          <w:ilvl w:val="0"/>
          <w:numId w:val="287"/>
        </w:numPr>
        <w:spacing w:line="360" w:lineRule="auto"/>
        <w:rPr>
          <w:sz w:val="24"/>
          <w:szCs w:val="24"/>
        </w:rPr>
      </w:pPr>
      <w:r>
        <w:rPr>
          <w:sz w:val="24"/>
          <w:szCs w:val="24"/>
        </w:rPr>
        <w:t xml:space="preserve">Kanogo, T. (1987). </w:t>
      </w:r>
      <w:r>
        <w:rPr>
          <w:i/>
          <w:iCs/>
          <w:sz w:val="24"/>
          <w:szCs w:val="24"/>
        </w:rPr>
        <w:t>Squatters and the Roots of Postcolonial Inequality in Kenya</w:t>
      </w:r>
      <w:r>
        <w:rPr>
          <w:sz w:val="24"/>
          <w:szCs w:val="24"/>
        </w:rPr>
        <w:t>.</w:t>
      </w:r>
      <w:r>
        <w:rPr>
          <w:sz w:val="24"/>
          <w:szCs w:val="24"/>
        </w:rPr>
        <w:br/>
      </w:r>
    </w:p>
    <w:p w14:paraId="00000265" w14:textId="77777777" w:rsidR="00814A3E" w:rsidRDefault="00000000">
      <w:pPr>
        <w:numPr>
          <w:ilvl w:val="0"/>
          <w:numId w:val="287"/>
        </w:numPr>
        <w:spacing w:line="360" w:lineRule="auto"/>
        <w:rPr>
          <w:sz w:val="24"/>
          <w:szCs w:val="24"/>
        </w:rPr>
      </w:pPr>
      <w:r>
        <w:rPr>
          <w:sz w:val="24"/>
          <w:szCs w:val="24"/>
        </w:rPr>
        <w:t xml:space="preserve">Lonsdale, J. (1992). </w:t>
      </w:r>
      <w:r>
        <w:rPr>
          <w:i/>
          <w:iCs/>
          <w:sz w:val="24"/>
          <w:szCs w:val="24"/>
        </w:rPr>
        <w:t>Moral Ethnicity and the Making of Modern Kenya</w:t>
      </w:r>
      <w:r>
        <w:rPr>
          <w:sz w:val="24"/>
          <w:szCs w:val="24"/>
        </w:rPr>
        <w:t>.</w:t>
      </w:r>
      <w:r>
        <w:rPr>
          <w:sz w:val="24"/>
          <w:szCs w:val="24"/>
        </w:rPr>
        <w:br/>
      </w:r>
    </w:p>
    <w:p w14:paraId="00000266" w14:textId="77777777" w:rsidR="00814A3E" w:rsidRDefault="00000000">
      <w:pPr>
        <w:numPr>
          <w:ilvl w:val="0"/>
          <w:numId w:val="287"/>
        </w:numPr>
        <w:spacing w:line="360" w:lineRule="auto"/>
        <w:rPr>
          <w:sz w:val="24"/>
          <w:szCs w:val="24"/>
        </w:rPr>
      </w:pPr>
      <w:r>
        <w:rPr>
          <w:sz w:val="24"/>
          <w:szCs w:val="24"/>
        </w:rPr>
        <w:t xml:space="preserve">Mackenzie, F. (1988). </w:t>
      </w:r>
      <w:r>
        <w:rPr>
          <w:i/>
          <w:iCs/>
          <w:sz w:val="24"/>
          <w:szCs w:val="24"/>
        </w:rPr>
        <w:t>Trade, Conservation, and Conflict in East Africa</w:t>
      </w:r>
      <w:r>
        <w:rPr>
          <w:sz w:val="24"/>
          <w:szCs w:val="24"/>
        </w:rPr>
        <w:t>.</w:t>
      </w:r>
      <w:r>
        <w:rPr>
          <w:sz w:val="24"/>
          <w:szCs w:val="24"/>
        </w:rPr>
        <w:br/>
      </w:r>
    </w:p>
    <w:p w14:paraId="00000267" w14:textId="77777777" w:rsidR="00814A3E" w:rsidRDefault="00000000">
      <w:pPr>
        <w:numPr>
          <w:ilvl w:val="0"/>
          <w:numId w:val="287"/>
        </w:numPr>
        <w:spacing w:line="360" w:lineRule="auto"/>
        <w:rPr>
          <w:sz w:val="24"/>
          <w:szCs w:val="24"/>
        </w:rPr>
      </w:pPr>
      <w:r>
        <w:rPr>
          <w:sz w:val="24"/>
          <w:szCs w:val="24"/>
        </w:rPr>
        <w:t xml:space="preserve">Spear, T. (1993). </w:t>
      </w:r>
      <w:r>
        <w:rPr>
          <w:i/>
          <w:iCs/>
          <w:sz w:val="24"/>
          <w:szCs w:val="24"/>
        </w:rPr>
        <w:t>Being Maasai: Ethnicity and Identity in East Africa</w:t>
      </w:r>
      <w:r>
        <w:rPr>
          <w:sz w:val="24"/>
          <w:szCs w:val="24"/>
        </w:rPr>
        <w:t>.</w:t>
      </w:r>
      <w:r>
        <w:rPr>
          <w:sz w:val="24"/>
          <w:szCs w:val="24"/>
        </w:rPr>
        <w:br/>
      </w:r>
    </w:p>
    <w:p w14:paraId="00000268" w14:textId="77777777" w:rsidR="00814A3E" w:rsidRDefault="00000000">
      <w:pPr>
        <w:numPr>
          <w:ilvl w:val="0"/>
          <w:numId w:val="287"/>
        </w:numPr>
        <w:spacing w:after="240" w:line="360" w:lineRule="auto"/>
        <w:rPr>
          <w:sz w:val="24"/>
          <w:szCs w:val="24"/>
        </w:rPr>
      </w:pPr>
      <w:r>
        <w:rPr>
          <w:sz w:val="24"/>
          <w:szCs w:val="24"/>
        </w:rPr>
        <w:t xml:space="preserve">Hodgson, D. (2001). </w:t>
      </w:r>
      <w:r>
        <w:rPr>
          <w:i/>
          <w:iCs/>
          <w:sz w:val="24"/>
          <w:szCs w:val="24"/>
        </w:rPr>
        <w:t>Pastoralists and the Moral Economy in Kenya</w:t>
      </w:r>
      <w:r>
        <w:rPr>
          <w:sz w:val="24"/>
          <w:szCs w:val="24"/>
        </w:rPr>
        <w:t>.</w:t>
      </w:r>
      <w:r>
        <w:rPr>
          <w:sz w:val="24"/>
          <w:szCs w:val="24"/>
        </w:rPr>
        <w:br/>
      </w:r>
    </w:p>
    <w:p w14:paraId="00000269" w14:textId="77777777" w:rsidR="00814A3E" w:rsidRDefault="00000000">
      <w:pPr>
        <w:pStyle w:val="Heading3"/>
        <w:keepNext w:val="0"/>
        <w:keepLines w:val="0"/>
        <w:spacing w:before="280" w:line="360" w:lineRule="auto"/>
        <w:rPr>
          <w:b/>
          <w:bCs/>
          <w:color w:val="000000"/>
          <w:sz w:val="24"/>
          <w:szCs w:val="24"/>
        </w:rPr>
      </w:pPr>
      <w:bookmarkStart w:id="113" w:name="_xvsulo8opz9e" w:colFirst="0" w:colLast="0"/>
      <w:bookmarkEnd w:id="113"/>
      <w:r>
        <w:rPr>
          <w:b/>
          <w:bCs/>
          <w:color w:val="000000"/>
          <w:sz w:val="24"/>
          <w:szCs w:val="24"/>
        </w:rPr>
        <w:t>Assessment Ideas:</w:t>
      </w:r>
    </w:p>
    <w:p w14:paraId="0000026A" w14:textId="77777777" w:rsidR="00814A3E" w:rsidRDefault="00000000">
      <w:pPr>
        <w:numPr>
          <w:ilvl w:val="0"/>
          <w:numId w:val="20"/>
        </w:numPr>
        <w:spacing w:before="240" w:line="360" w:lineRule="auto"/>
        <w:rPr>
          <w:sz w:val="24"/>
          <w:szCs w:val="24"/>
        </w:rPr>
      </w:pPr>
      <w:r>
        <w:rPr>
          <w:sz w:val="24"/>
          <w:szCs w:val="24"/>
        </w:rPr>
        <w:t>Essay: “Discuss the intersection of kinship, prophecy, and commerce in Soloi’s life at Enkopiro. How did these forces shape both individual and communal outcomes?”</w:t>
      </w:r>
      <w:r>
        <w:rPr>
          <w:sz w:val="24"/>
          <w:szCs w:val="24"/>
        </w:rPr>
        <w:br/>
      </w:r>
    </w:p>
    <w:p w14:paraId="0000026B" w14:textId="77777777" w:rsidR="00814A3E" w:rsidRDefault="00000000">
      <w:pPr>
        <w:numPr>
          <w:ilvl w:val="0"/>
          <w:numId w:val="20"/>
        </w:numPr>
        <w:spacing w:line="360" w:lineRule="auto"/>
        <w:rPr>
          <w:sz w:val="24"/>
          <w:szCs w:val="24"/>
        </w:rPr>
      </w:pPr>
      <w:r>
        <w:rPr>
          <w:sz w:val="24"/>
          <w:szCs w:val="24"/>
        </w:rPr>
        <w:t xml:space="preserve">Reflection Paper: Students identify a modern case where </w:t>
      </w:r>
      <w:r>
        <w:rPr>
          <w:b/>
          <w:bCs/>
          <w:sz w:val="24"/>
          <w:szCs w:val="24"/>
        </w:rPr>
        <w:t>ethnic, moral, or family obligations intersect with business or public responsibility</w:t>
      </w:r>
      <w:r>
        <w:rPr>
          <w:sz w:val="24"/>
          <w:szCs w:val="24"/>
        </w:rPr>
        <w:t>, comparing it to Soloi’s experience.</w:t>
      </w:r>
      <w:r>
        <w:rPr>
          <w:sz w:val="24"/>
          <w:szCs w:val="24"/>
        </w:rPr>
        <w:br/>
      </w:r>
    </w:p>
    <w:p w14:paraId="0000026C" w14:textId="77777777" w:rsidR="00814A3E" w:rsidRDefault="00000000">
      <w:pPr>
        <w:numPr>
          <w:ilvl w:val="0"/>
          <w:numId w:val="20"/>
        </w:numPr>
        <w:spacing w:after="240" w:line="360" w:lineRule="auto"/>
        <w:rPr>
          <w:sz w:val="24"/>
          <w:szCs w:val="24"/>
        </w:rPr>
      </w:pPr>
      <w:r>
        <w:rPr>
          <w:sz w:val="24"/>
          <w:szCs w:val="24"/>
        </w:rPr>
        <w:t xml:space="preserve">Map Project: Chart </w:t>
      </w:r>
      <w:r>
        <w:rPr>
          <w:b/>
          <w:bCs/>
          <w:sz w:val="24"/>
          <w:szCs w:val="24"/>
        </w:rPr>
        <w:t>Enkopiro’s transformation</w:t>
      </w:r>
      <w:r>
        <w:rPr>
          <w:sz w:val="24"/>
          <w:szCs w:val="24"/>
        </w:rPr>
        <w:t xml:space="preserve"> from pastoral landscape to multiethnic commercial hub, highlighting Soloi’s influence and key challenges.</w:t>
      </w:r>
    </w:p>
    <w:p w14:paraId="0000026D" w14:textId="77777777" w:rsidR="00814A3E" w:rsidRDefault="00000000">
      <w:pPr>
        <w:spacing w:line="360" w:lineRule="auto"/>
        <w:rPr>
          <w:b/>
          <w:bCs/>
          <w:sz w:val="24"/>
          <w:szCs w:val="24"/>
        </w:rPr>
      </w:pPr>
      <w:r>
        <w:rPr>
          <w:b/>
          <w:bCs/>
          <w:sz w:val="24"/>
          <w:szCs w:val="24"/>
        </w:rPr>
        <w:t>MCQs</w:t>
      </w:r>
    </w:p>
    <w:p w14:paraId="0000026E" w14:textId="77777777" w:rsidR="00814A3E" w:rsidRDefault="00000000">
      <w:pPr>
        <w:pStyle w:val="Heading2"/>
        <w:keepNext w:val="0"/>
        <w:keepLines w:val="0"/>
        <w:spacing w:after="80" w:line="360" w:lineRule="auto"/>
        <w:rPr>
          <w:b/>
          <w:bCs/>
          <w:sz w:val="24"/>
          <w:szCs w:val="24"/>
        </w:rPr>
      </w:pPr>
      <w:bookmarkStart w:id="114" w:name="_jllsnqrzhnxc" w:colFirst="0" w:colLast="0"/>
      <w:bookmarkEnd w:id="114"/>
      <w:r>
        <w:rPr>
          <w:b/>
          <w:bCs/>
          <w:sz w:val="24"/>
          <w:szCs w:val="24"/>
        </w:rPr>
        <w:t>Chapter 1: Introduction &amp; Setting</w:t>
      </w:r>
    </w:p>
    <w:p w14:paraId="0000026F" w14:textId="77777777" w:rsidR="00814A3E" w:rsidRDefault="00000000">
      <w:pPr>
        <w:numPr>
          <w:ilvl w:val="0"/>
          <w:numId w:val="79"/>
        </w:numPr>
        <w:spacing w:before="240" w:line="360" w:lineRule="auto"/>
        <w:rPr>
          <w:sz w:val="24"/>
          <w:szCs w:val="24"/>
        </w:rPr>
      </w:pPr>
      <w:r>
        <w:rPr>
          <w:sz w:val="24"/>
          <w:szCs w:val="24"/>
        </w:rPr>
        <w:t>Which factor most significantly shaped Lenku’s early life?</w:t>
      </w:r>
      <w:r>
        <w:rPr>
          <w:sz w:val="24"/>
          <w:szCs w:val="24"/>
        </w:rPr>
        <w:br/>
        <w:t xml:space="preserve"> a) Urban migration</w:t>
      </w:r>
      <w:r>
        <w:rPr>
          <w:sz w:val="24"/>
          <w:szCs w:val="24"/>
        </w:rPr>
        <w:br/>
        <w:t xml:space="preserve"> b) Colonial education</w:t>
      </w:r>
      <w:r>
        <w:rPr>
          <w:sz w:val="24"/>
          <w:szCs w:val="24"/>
        </w:rPr>
        <w:br/>
        <w:t xml:space="preserve"> c) Maasai pastoral culture</w:t>
      </w:r>
      <w:r>
        <w:rPr>
          <w:sz w:val="24"/>
          <w:szCs w:val="24"/>
        </w:rPr>
        <w:br/>
        <w:t xml:space="preserve"> d) Global trade networks</w:t>
      </w:r>
      <w:r>
        <w:rPr>
          <w:sz w:val="24"/>
          <w:szCs w:val="24"/>
        </w:rPr>
        <w:br/>
        <w:t xml:space="preserve"> </w:t>
      </w:r>
      <w:r>
        <w:rPr>
          <w:b/>
          <w:bCs/>
          <w:sz w:val="24"/>
          <w:szCs w:val="24"/>
        </w:rPr>
        <w:t>Answer:</w:t>
      </w:r>
      <w:r>
        <w:rPr>
          <w:sz w:val="24"/>
          <w:szCs w:val="24"/>
        </w:rPr>
        <w:t xml:space="preserve"> c) Maasai pastoral culture</w:t>
      </w:r>
      <w:r>
        <w:rPr>
          <w:sz w:val="24"/>
          <w:szCs w:val="24"/>
        </w:rPr>
        <w:br/>
      </w:r>
    </w:p>
    <w:p w14:paraId="00000270" w14:textId="77777777" w:rsidR="00814A3E" w:rsidRDefault="00000000">
      <w:pPr>
        <w:numPr>
          <w:ilvl w:val="0"/>
          <w:numId w:val="79"/>
        </w:numPr>
        <w:spacing w:after="240" w:line="360" w:lineRule="auto"/>
        <w:rPr>
          <w:sz w:val="24"/>
          <w:szCs w:val="24"/>
        </w:rPr>
      </w:pPr>
      <w:r>
        <w:rPr>
          <w:sz w:val="24"/>
          <w:szCs w:val="24"/>
        </w:rPr>
        <w:t>The main theme of Chapter 1 is:</w:t>
      </w:r>
      <w:r>
        <w:rPr>
          <w:sz w:val="24"/>
          <w:szCs w:val="24"/>
        </w:rPr>
        <w:br/>
        <w:t xml:space="preserve"> a) Migration to North America</w:t>
      </w:r>
      <w:r>
        <w:rPr>
          <w:sz w:val="24"/>
          <w:szCs w:val="24"/>
        </w:rPr>
        <w:br/>
        <w:t xml:space="preserve"> b) Intergenerational kinship and cultural memory</w:t>
      </w:r>
      <w:r>
        <w:rPr>
          <w:sz w:val="24"/>
          <w:szCs w:val="24"/>
        </w:rPr>
        <w:br/>
        <w:t xml:space="preserve"> c) Political revolts</w:t>
      </w:r>
      <w:r>
        <w:rPr>
          <w:sz w:val="24"/>
          <w:szCs w:val="24"/>
        </w:rPr>
        <w:br/>
        <w:t xml:space="preserve"> d) Wildlife conservation</w:t>
      </w:r>
      <w:r>
        <w:rPr>
          <w:sz w:val="24"/>
          <w:szCs w:val="24"/>
        </w:rPr>
        <w:br/>
        <w:t xml:space="preserve"> </w:t>
      </w:r>
      <w:r>
        <w:rPr>
          <w:b/>
          <w:bCs/>
          <w:sz w:val="24"/>
          <w:szCs w:val="24"/>
        </w:rPr>
        <w:t>Answer:</w:t>
      </w:r>
      <w:r>
        <w:rPr>
          <w:sz w:val="24"/>
          <w:szCs w:val="24"/>
        </w:rPr>
        <w:t xml:space="preserve"> b) Intergenerational kinship and cultural memory</w:t>
      </w:r>
      <w:r>
        <w:rPr>
          <w:sz w:val="24"/>
          <w:szCs w:val="24"/>
        </w:rPr>
        <w:br/>
      </w:r>
    </w:p>
    <w:p w14:paraId="00000271" w14:textId="77777777" w:rsidR="00814A3E" w:rsidRDefault="00000000">
      <w:pPr>
        <w:spacing w:line="360" w:lineRule="auto"/>
        <w:rPr>
          <w:sz w:val="24"/>
          <w:szCs w:val="24"/>
        </w:rPr>
      </w:pPr>
      <w:r>
        <w:pict w14:anchorId="67A853C8">
          <v:rect id="_x0000_i1028" style="width:0;height:1.5pt" o:hralign="center" o:hrstd="t" o:hr="t" fillcolor="#a0a0a0" stroked="f"/>
        </w:pict>
      </w:r>
    </w:p>
    <w:p w14:paraId="00000272" w14:textId="77777777" w:rsidR="00814A3E" w:rsidRDefault="00000000">
      <w:pPr>
        <w:pStyle w:val="Heading2"/>
        <w:keepNext w:val="0"/>
        <w:keepLines w:val="0"/>
        <w:spacing w:after="80" w:line="360" w:lineRule="auto"/>
        <w:rPr>
          <w:b/>
          <w:bCs/>
          <w:sz w:val="24"/>
          <w:szCs w:val="24"/>
        </w:rPr>
      </w:pPr>
      <w:bookmarkStart w:id="115" w:name="_pemrbz2d2euw" w:colFirst="0" w:colLast="0"/>
      <w:bookmarkEnd w:id="115"/>
      <w:r>
        <w:rPr>
          <w:b/>
          <w:bCs/>
          <w:sz w:val="24"/>
          <w:szCs w:val="24"/>
        </w:rPr>
        <w:t>Chapter 2: Early Family &amp; Ancestry</w:t>
      </w:r>
    </w:p>
    <w:p w14:paraId="00000273" w14:textId="77777777" w:rsidR="00814A3E" w:rsidRDefault="00000000">
      <w:pPr>
        <w:numPr>
          <w:ilvl w:val="0"/>
          <w:numId w:val="251"/>
        </w:numPr>
        <w:spacing w:before="240" w:line="360" w:lineRule="auto"/>
        <w:rPr>
          <w:sz w:val="24"/>
          <w:szCs w:val="24"/>
        </w:rPr>
      </w:pPr>
      <w:r>
        <w:rPr>
          <w:sz w:val="24"/>
          <w:szCs w:val="24"/>
        </w:rPr>
        <w:t>Parpai’s family was regarded with suspicion due to:</w:t>
      </w:r>
      <w:r>
        <w:rPr>
          <w:sz w:val="24"/>
          <w:szCs w:val="24"/>
        </w:rPr>
        <w:br/>
        <w:t xml:space="preserve"> a) Their wealth in cattle</w:t>
      </w:r>
      <w:r>
        <w:rPr>
          <w:sz w:val="24"/>
          <w:szCs w:val="24"/>
        </w:rPr>
        <w:br/>
        <w:t xml:space="preserve"> b) Their spiritual lineage and different tribal origin</w:t>
      </w:r>
      <w:r>
        <w:rPr>
          <w:sz w:val="24"/>
          <w:szCs w:val="24"/>
        </w:rPr>
        <w:br/>
        <w:t xml:space="preserve"> c) Connections to the colonial administration</w:t>
      </w:r>
      <w:r>
        <w:rPr>
          <w:sz w:val="24"/>
          <w:szCs w:val="24"/>
        </w:rPr>
        <w:br/>
        <w:t xml:space="preserve"> d) Educational achievements</w:t>
      </w:r>
      <w:r>
        <w:rPr>
          <w:sz w:val="24"/>
          <w:szCs w:val="24"/>
        </w:rPr>
        <w:br/>
        <w:t xml:space="preserve"> </w:t>
      </w:r>
      <w:r>
        <w:rPr>
          <w:b/>
          <w:bCs/>
          <w:sz w:val="24"/>
          <w:szCs w:val="24"/>
        </w:rPr>
        <w:t>Answer:</w:t>
      </w:r>
      <w:r>
        <w:rPr>
          <w:sz w:val="24"/>
          <w:szCs w:val="24"/>
        </w:rPr>
        <w:t xml:space="preserve"> b) Their spiritual lineage and different tribal origin</w:t>
      </w:r>
      <w:r>
        <w:rPr>
          <w:sz w:val="24"/>
          <w:szCs w:val="24"/>
        </w:rPr>
        <w:br/>
      </w:r>
    </w:p>
    <w:p w14:paraId="00000274" w14:textId="77777777" w:rsidR="00814A3E" w:rsidRDefault="00000000">
      <w:pPr>
        <w:numPr>
          <w:ilvl w:val="0"/>
          <w:numId w:val="251"/>
        </w:numPr>
        <w:spacing w:after="240" w:line="360" w:lineRule="auto"/>
        <w:rPr>
          <w:sz w:val="24"/>
          <w:szCs w:val="24"/>
        </w:rPr>
      </w:pPr>
      <w:r>
        <w:rPr>
          <w:sz w:val="24"/>
          <w:szCs w:val="24"/>
        </w:rPr>
        <w:t>What role did elders play in the family?</w:t>
      </w:r>
      <w:r>
        <w:rPr>
          <w:sz w:val="24"/>
          <w:szCs w:val="24"/>
        </w:rPr>
        <w:br/>
        <w:t xml:space="preserve"> a) Only religious guidance</w:t>
      </w:r>
      <w:r>
        <w:rPr>
          <w:sz w:val="24"/>
          <w:szCs w:val="24"/>
        </w:rPr>
        <w:br/>
        <w:t xml:space="preserve"> b) Moral and practical mediation across disputes</w:t>
      </w:r>
      <w:r>
        <w:rPr>
          <w:sz w:val="24"/>
          <w:szCs w:val="24"/>
        </w:rPr>
        <w:br/>
        <w:t xml:space="preserve"> c) Enforcement of colonial law</w:t>
      </w:r>
      <w:r>
        <w:rPr>
          <w:sz w:val="24"/>
          <w:szCs w:val="24"/>
        </w:rPr>
        <w:br/>
        <w:t xml:space="preserve"> d) Running trading businesses</w:t>
      </w:r>
      <w:r>
        <w:rPr>
          <w:sz w:val="24"/>
          <w:szCs w:val="24"/>
        </w:rPr>
        <w:br/>
        <w:t xml:space="preserve"> </w:t>
      </w:r>
      <w:r>
        <w:rPr>
          <w:b/>
          <w:bCs/>
          <w:sz w:val="24"/>
          <w:szCs w:val="24"/>
        </w:rPr>
        <w:t>Answer:</w:t>
      </w:r>
      <w:r>
        <w:rPr>
          <w:sz w:val="24"/>
          <w:szCs w:val="24"/>
        </w:rPr>
        <w:t xml:space="preserve"> b) Moral and practical mediation across disputes</w:t>
      </w:r>
      <w:r>
        <w:rPr>
          <w:sz w:val="24"/>
          <w:szCs w:val="24"/>
        </w:rPr>
        <w:br/>
      </w:r>
    </w:p>
    <w:p w14:paraId="00000275" w14:textId="77777777" w:rsidR="00814A3E" w:rsidRDefault="00000000">
      <w:pPr>
        <w:pStyle w:val="Heading2"/>
        <w:keepNext w:val="0"/>
        <w:keepLines w:val="0"/>
        <w:spacing w:after="80" w:line="360" w:lineRule="auto"/>
        <w:rPr>
          <w:b/>
          <w:bCs/>
          <w:sz w:val="24"/>
          <w:szCs w:val="24"/>
        </w:rPr>
      </w:pPr>
      <w:bookmarkStart w:id="116" w:name="_h2jes5f8kk1h" w:colFirst="0" w:colLast="0"/>
      <w:bookmarkEnd w:id="116"/>
      <w:r>
        <w:rPr>
          <w:b/>
          <w:bCs/>
          <w:sz w:val="24"/>
          <w:szCs w:val="24"/>
        </w:rPr>
        <w:t>Chapter 3: Colonial Encounters</w:t>
      </w:r>
    </w:p>
    <w:p w14:paraId="00000276" w14:textId="77777777" w:rsidR="00814A3E" w:rsidRDefault="00000000">
      <w:pPr>
        <w:numPr>
          <w:ilvl w:val="0"/>
          <w:numId w:val="28"/>
        </w:numPr>
        <w:spacing w:before="240" w:line="360" w:lineRule="auto"/>
        <w:rPr>
          <w:sz w:val="24"/>
          <w:szCs w:val="24"/>
        </w:rPr>
      </w:pPr>
      <w:r>
        <w:rPr>
          <w:sz w:val="24"/>
          <w:szCs w:val="24"/>
        </w:rPr>
        <w:t>The Maasai were displaced during colonial expansion primarily because:</w:t>
      </w:r>
      <w:r>
        <w:rPr>
          <w:sz w:val="24"/>
          <w:szCs w:val="24"/>
        </w:rPr>
        <w:br/>
        <w:t xml:space="preserve"> a) They refused to convert to Christianity</w:t>
      </w:r>
      <w:r>
        <w:rPr>
          <w:sz w:val="24"/>
          <w:szCs w:val="24"/>
        </w:rPr>
        <w:br/>
        <w:t xml:space="preserve"> b) They resisted livestock taxation</w:t>
      </w:r>
      <w:r>
        <w:rPr>
          <w:sz w:val="24"/>
          <w:szCs w:val="24"/>
        </w:rPr>
        <w:br/>
        <w:t xml:space="preserve"> c) Settlers required fertile highland land</w:t>
      </w:r>
      <w:r>
        <w:rPr>
          <w:sz w:val="24"/>
          <w:szCs w:val="24"/>
        </w:rPr>
        <w:br/>
        <w:t xml:space="preserve"> d) They allied with Mau Mau</w:t>
      </w:r>
      <w:r>
        <w:rPr>
          <w:sz w:val="24"/>
          <w:szCs w:val="24"/>
        </w:rPr>
        <w:br/>
        <w:t xml:space="preserve"> </w:t>
      </w:r>
      <w:r>
        <w:rPr>
          <w:b/>
          <w:bCs/>
          <w:sz w:val="24"/>
          <w:szCs w:val="24"/>
        </w:rPr>
        <w:t>Answer:</w:t>
      </w:r>
      <w:r>
        <w:rPr>
          <w:sz w:val="24"/>
          <w:szCs w:val="24"/>
        </w:rPr>
        <w:t xml:space="preserve"> c) Settlers required fertile highland land</w:t>
      </w:r>
      <w:r>
        <w:rPr>
          <w:sz w:val="24"/>
          <w:szCs w:val="24"/>
        </w:rPr>
        <w:br/>
      </w:r>
    </w:p>
    <w:p w14:paraId="00000277" w14:textId="77777777" w:rsidR="00814A3E" w:rsidRDefault="00000000">
      <w:pPr>
        <w:numPr>
          <w:ilvl w:val="0"/>
          <w:numId w:val="28"/>
        </w:numPr>
        <w:spacing w:after="240" w:line="360" w:lineRule="auto"/>
        <w:rPr>
          <w:sz w:val="24"/>
          <w:szCs w:val="24"/>
        </w:rPr>
      </w:pPr>
      <w:r>
        <w:rPr>
          <w:sz w:val="24"/>
          <w:szCs w:val="24"/>
        </w:rPr>
        <w:t>The narrative illustrates that colonial policing:</w:t>
      </w:r>
      <w:r>
        <w:rPr>
          <w:sz w:val="24"/>
          <w:szCs w:val="24"/>
        </w:rPr>
        <w:br/>
        <w:t xml:space="preserve"> a) Strengthened Maasai pastoral systems</w:t>
      </w:r>
      <w:r>
        <w:rPr>
          <w:sz w:val="24"/>
          <w:szCs w:val="24"/>
        </w:rPr>
        <w:br/>
        <w:t xml:space="preserve"> b) Imposed moral and physical control over communities</w:t>
      </w:r>
      <w:r>
        <w:rPr>
          <w:sz w:val="24"/>
          <w:szCs w:val="24"/>
        </w:rPr>
        <w:br/>
        <w:t xml:space="preserve"> c) Promoted interethnic harmony</w:t>
      </w:r>
      <w:r>
        <w:rPr>
          <w:sz w:val="24"/>
          <w:szCs w:val="24"/>
        </w:rPr>
        <w:br/>
        <w:t xml:space="preserve"> d) Had little effect on local life</w:t>
      </w:r>
      <w:r>
        <w:rPr>
          <w:sz w:val="24"/>
          <w:szCs w:val="24"/>
        </w:rPr>
        <w:br/>
        <w:t xml:space="preserve"> </w:t>
      </w:r>
      <w:r>
        <w:rPr>
          <w:b/>
          <w:bCs/>
          <w:sz w:val="24"/>
          <w:szCs w:val="24"/>
        </w:rPr>
        <w:t>Answer:</w:t>
      </w:r>
      <w:r>
        <w:rPr>
          <w:sz w:val="24"/>
          <w:szCs w:val="24"/>
        </w:rPr>
        <w:t xml:space="preserve"> b) Imposed moral and physical control over communities</w:t>
      </w:r>
      <w:r>
        <w:rPr>
          <w:sz w:val="24"/>
          <w:szCs w:val="24"/>
        </w:rPr>
        <w:br/>
      </w:r>
    </w:p>
    <w:p w14:paraId="00000278" w14:textId="77777777" w:rsidR="00814A3E" w:rsidRDefault="00814A3E">
      <w:pPr>
        <w:spacing w:line="360" w:lineRule="auto"/>
        <w:rPr>
          <w:sz w:val="24"/>
          <w:szCs w:val="24"/>
        </w:rPr>
      </w:pPr>
    </w:p>
    <w:p w14:paraId="00000279" w14:textId="77777777" w:rsidR="00814A3E" w:rsidRDefault="00000000">
      <w:pPr>
        <w:pStyle w:val="Heading2"/>
        <w:keepNext w:val="0"/>
        <w:keepLines w:val="0"/>
        <w:spacing w:after="80" w:line="360" w:lineRule="auto"/>
        <w:rPr>
          <w:b/>
          <w:bCs/>
          <w:sz w:val="24"/>
          <w:szCs w:val="24"/>
        </w:rPr>
      </w:pPr>
      <w:bookmarkStart w:id="117" w:name="_dzrreqhkhu" w:colFirst="0" w:colLast="0"/>
      <w:bookmarkEnd w:id="117"/>
      <w:r>
        <w:rPr>
          <w:b/>
          <w:bCs/>
          <w:sz w:val="24"/>
          <w:szCs w:val="24"/>
        </w:rPr>
        <w:t>Chapter 4: Lenku’s Education</w:t>
      </w:r>
    </w:p>
    <w:p w14:paraId="0000027A" w14:textId="77777777" w:rsidR="00814A3E" w:rsidRDefault="00000000">
      <w:pPr>
        <w:numPr>
          <w:ilvl w:val="0"/>
          <w:numId w:val="29"/>
        </w:numPr>
        <w:spacing w:before="240" w:line="360" w:lineRule="auto"/>
        <w:rPr>
          <w:sz w:val="24"/>
          <w:szCs w:val="24"/>
        </w:rPr>
      </w:pPr>
      <w:r>
        <w:rPr>
          <w:sz w:val="24"/>
          <w:szCs w:val="24"/>
        </w:rPr>
        <w:t>Lekoyian’s schooling experience showed tension between:</w:t>
      </w:r>
      <w:r>
        <w:rPr>
          <w:sz w:val="24"/>
          <w:szCs w:val="24"/>
        </w:rPr>
        <w:br/>
        <w:t xml:space="preserve"> a) Urban modernity and pastoral values</w:t>
      </w:r>
      <w:r>
        <w:rPr>
          <w:sz w:val="24"/>
          <w:szCs w:val="24"/>
        </w:rPr>
        <w:br/>
        <w:t xml:space="preserve"> b) Hunting skills and farming</w:t>
      </w:r>
      <w:r>
        <w:rPr>
          <w:sz w:val="24"/>
          <w:szCs w:val="24"/>
        </w:rPr>
        <w:br/>
        <w:t xml:space="preserve"> c) Military service and education</w:t>
      </w:r>
      <w:r>
        <w:rPr>
          <w:sz w:val="24"/>
          <w:szCs w:val="24"/>
        </w:rPr>
        <w:br/>
        <w:t xml:space="preserve"> d) Literacy and religion</w:t>
      </w:r>
      <w:r>
        <w:rPr>
          <w:sz w:val="24"/>
          <w:szCs w:val="24"/>
        </w:rPr>
        <w:br/>
        <w:t xml:space="preserve"> </w:t>
      </w:r>
      <w:r>
        <w:rPr>
          <w:b/>
          <w:bCs/>
          <w:sz w:val="24"/>
          <w:szCs w:val="24"/>
        </w:rPr>
        <w:t>Answer:</w:t>
      </w:r>
      <w:r>
        <w:rPr>
          <w:sz w:val="24"/>
          <w:szCs w:val="24"/>
        </w:rPr>
        <w:t xml:space="preserve"> a) Urban modernity and pastoral values</w:t>
      </w:r>
      <w:r>
        <w:rPr>
          <w:sz w:val="24"/>
          <w:szCs w:val="24"/>
        </w:rPr>
        <w:br/>
      </w:r>
    </w:p>
    <w:p w14:paraId="0000027B" w14:textId="77777777" w:rsidR="00814A3E" w:rsidRDefault="00000000">
      <w:pPr>
        <w:numPr>
          <w:ilvl w:val="0"/>
          <w:numId w:val="29"/>
        </w:numPr>
        <w:spacing w:after="240" w:line="360" w:lineRule="auto"/>
        <w:rPr>
          <w:sz w:val="24"/>
          <w:szCs w:val="24"/>
        </w:rPr>
      </w:pPr>
      <w:r>
        <w:rPr>
          <w:sz w:val="24"/>
          <w:szCs w:val="24"/>
        </w:rPr>
        <w:t>Early exposure to colonial schooling:</w:t>
      </w:r>
      <w:r>
        <w:rPr>
          <w:sz w:val="24"/>
          <w:szCs w:val="24"/>
        </w:rPr>
        <w:br/>
        <w:t xml:space="preserve"> a) Was universally accepted by Maasai elders</w:t>
      </w:r>
      <w:r>
        <w:rPr>
          <w:sz w:val="24"/>
          <w:szCs w:val="24"/>
        </w:rPr>
        <w:br/>
        <w:t xml:space="preserve"> b) Led to detachment from his community</w:t>
      </w:r>
      <w:r>
        <w:rPr>
          <w:sz w:val="24"/>
          <w:szCs w:val="24"/>
        </w:rPr>
        <w:br/>
        <w:t xml:space="preserve"> c) Prepared Lekoyian for leadership and negotiation</w:t>
      </w:r>
      <w:r>
        <w:rPr>
          <w:sz w:val="24"/>
          <w:szCs w:val="24"/>
        </w:rPr>
        <w:br/>
        <w:t xml:space="preserve"> d) Had no impact on his worldview</w:t>
      </w:r>
      <w:r>
        <w:rPr>
          <w:sz w:val="24"/>
          <w:szCs w:val="24"/>
        </w:rPr>
        <w:br/>
        <w:t xml:space="preserve"> </w:t>
      </w:r>
      <w:r>
        <w:rPr>
          <w:b/>
          <w:bCs/>
          <w:sz w:val="24"/>
          <w:szCs w:val="24"/>
        </w:rPr>
        <w:t>Answer:</w:t>
      </w:r>
      <w:r>
        <w:rPr>
          <w:sz w:val="24"/>
          <w:szCs w:val="24"/>
        </w:rPr>
        <w:t xml:space="preserve"> c) Prepared Lenku for leadership and negotiation</w:t>
      </w:r>
    </w:p>
    <w:p w14:paraId="0000027C" w14:textId="77777777" w:rsidR="00814A3E" w:rsidRDefault="00000000">
      <w:pPr>
        <w:pStyle w:val="Heading2"/>
        <w:keepNext w:val="0"/>
        <w:keepLines w:val="0"/>
        <w:spacing w:after="80" w:line="360" w:lineRule="auto"/>
        <w:rPr>
          <w:b/>
          <w:bCs/>
          <w:sz w:val="24"/>
          <w:szCs w:val="24"/>
        </w:rPr>
      </w:pPr>
      <w:bookmarkStart w:id="118" w:name="_r2z0612h1rz0" w:colFirst="0" w:colLast="0"/>
      <w:bookmarkEnd w:id="118"/>
      <w:r>
        <w:rPr>
          <w:b/>
          <w:bCs/>
          <w:sz w:val="24"/>
          <w:szCs w:val="24"/>
        </w:rPr>
        <w:t>Chapter 5: Nairobi &amp; Colonial Service</w:t>
      </w:r>
    </w:p>
    <w:p w14:paraId="0000027D" w14:textId="77777777" w:rsidR="00814A3E" w:rsidRDefault="00000000">
      <w:pPr>
        <w:numPr>
          <w:ilvl w:val="0"/>
          <w:numId w:val="120"/>
        </w:numPr>
        <w:spacing w:before="240" w:line="360" w:lineRule="auto"/>
        <w:rPr>
          <w:sz w:val="24"/>
          <w:szCs w:val="24"/>
        </w:rPr>
      </w:pPr>
      <w:r>
        <w:rPr>
          <w:sz w:val="24"/>
          <w:szCs w:val="24"/>
        </w:rPr>
        <w:t>Soloi’s position in the colonial police forced him to navigate:</w:t>
      </w:r>
      <w:r>
        <w:rPr>
          <w:sz w:val="24"/>
          <w:szCs w:val="24"/>
        </w:rPr>
        <w:br/>
        <w:t xml:space="preserve"> a) Only Mau Mau rebellion</w:t>
      </w:r>
      <w:r>
        <w:rPr>
          <w:sz w:val="24"/>
          <w:szCs w:val="24"/>
        </w:rPr>
        <w:br/>
        <w:t xml:space="preserve"> b) Urban development projects</w:t>
      </w:r>
      <w:r>
        <w:rPr>
          <w:sz w:val="24"/>
          <w:szCs w:val="24"/>
        </w:rPr>
        <w:br/>
        <w:t xml:space="preserve"> c) Both security obligations and moral dilemmas</w:t>
      </w:r>
      <w:r>
        <w:rPr>
          <w:sz w:val="24"/>
          <w:szCs w:val="24"/>
        </w:rPr>
        <w:br/>
        <w:t xml:space="preserve"> d) Education reform</w:t>
      </w:r>
      <w:r>
        <w:rPr>
          <w:sz w:val="24"/>
          <w:szCs w:val="24"/>
        </w:rPr>
        <w:br/>
        <w:t xml:space="preserve"> </w:t>
      </w:r>
      <w:r>
        <w:rPr>
          <w:b/>
          <w:bCs/>
          <w:sz w:val="24"/>
          <w:szCs w:val="24"/>
        </w:rPr>
        <w:t>Answer:</w:t>
      </w:r>
      <w:r>
        <w:rPr>
          <w:sz w:val="24"/>
          <w:szCs w:val="24"/>
        </w:rPr>
        <w:t xml:space="preserve"> c) Both security obligations and moral dilemmas</w:t>
      </w:r>
      <w:r>
        <w:rPr>
          <w:sz w:val="24"/>
          <w:szCs w:val="24"/>
        </w:rPr>
        <w:br/>
      </w:r>
    </w:p>
    <w:p w14:paraId="0000027E" w14:textId="77777777" w:rsidR="00814A3E" w:rsidRDefault="00000000">
      <w:pPr>
        <w:numPr>
          <w:ilvl w:val="0"/>
          <w:numId w:val="120"/>
        </w:numPr>
        <w:spacing w:after="240" w:line="360" w:lineRule="auto"/>
        <w:rPr>
          <w:sz w:val="24"/>
          <w:szCs w:val="24"/>
        </w:rPr>
      </w:pPr>
      <w:r>
        <w:rPr>
          <w:sz w:val="24"/>
          <w:szCs w:val="24"/>
        </w:rPr>
        <w:t>Which best describes Soloi’s ethical challenge as a police officer?</w:t>
      </w:r>
      <w:r>
        <w:rPr>
          <w:sz w:val="24"/>
          <w:szCs w:val="24"/>
        </w:rPr>
        <w:br/>
        <w:t xml:space="preserve"> a) Balancing allegiance to colonial law with kinship obligations</w:t>
      </w:r>
      <w:r>
        <w:rPr>
          <w:sz w:val="24"/>
          <w:szCs w:val="24"/>
        </w:rPr>
        <w:br/>
        <w:t xml:space="preserve"> b) Ensuring all Kikuyu villages remained compliant</w:t>
      </w:r>
      <w:r>
        <w:rPr>
          <w:sz w:val="24"/>
          <w:szCs w:val="24"/>
        </w:rPr>
        <w:br/>
        <w:t xml:space="preserve"> c) Protecting settlers from wildlife</w:t>
      </w:r>
      <w:r>
        <w:rPr>
          <w:sz w:val="24"/>
          <w:szCs w:val="24"/>
        </w:rPr>
        <w:br/>
        <w:t xml:space="preserve"> d) Running trade posts</w:t>
      </w:r>
      <w:r>
        <w:rPr>
          <w:sz w:val="24"/>
          <w:szCs w:val="24"/>
        </w:rPr>
        <w:br/>
        <w:t xml:space="preserve"> </w:t>
      </w:r>
      <w:r>
        <w:rPr>
          <w:b/>
          <w:bCs/>
          <w:sz w:val="24"/>
          <w:szCs w:val="24"/>
        </w:rPr>
        <w:t>Answer:</w:t>
      </w:r>
      <w:r>
        <w:rPr>
          <w:sz w:val="24"/>
          <w:szCs w:val="24"/>
        </w:rPr>
        <w:t xml:space="preserve"> a) Balancing allegiance to colonial law with kinship obligations</w:t>
      </w:r>
    </w:p>
    <w:p w14:paraId="0000027F" w14:textId="77777777" w:rsidR="00814A3E" w:rsidRDefault="00000000">
      <w:pPr>
        <w:pStyle w:val="Heading2"/>
        <w:keepNext w:val="0"/>
        <w:keepLines w:val="0"/>
        <w:spacing w:after="80" w:line="360" w:lineRule="auto"/>
        <w:rPr>
          <w:b/>
          <w:bCs/>
          <w:sz w:val="24"/>
          <w:szCs w:val="24"/>
        </w:rPr>
      </w:pPr>
      <w:bookmarkStart w:id="119" w:name="_mq50soi47d9u" w:colFirst="0" w:colLast="0"/>
      <w:bookmarkEnd w:id="119"/>
      <w:r>
        <w:rPr>
          <w:b/>
          <w:bCs/>
          <w:sz w:val="24"/>
          <w:szCs w:val="24"/>
        </w:rPr>
        <w:t>Chapter 6: Mau Mau &amp; Survival</w:t>
      </w:r>
    </w:p>
    <w:p w14:paraId="00000280" w14:textId="77777777" w:rsidR="00814A3E" w:rsidRDefault="00000000">
      <w:pPr>
        <w:numPr>
          <w:ilvl w:val="0"/>
          <w:numId w:val="296"/>
        </w:numPr>
        <w:spacing w:before="240" w:line="360" w:lineRule="auto"/>
        <w:rPr>
          <w:sz w:val="24"/>
          <w:szCs w:val="24"/>
        </w:rPr>
      </w:pPr>
      <w:r>
        <w:rPr>
          <w:sz w:val="24"/>
          <w:szCs w:val="24"/>
        </w:rPr>
        <w:t>Many Africans joined the Mau Mau for:</w:t>
      </w:r>
      <w:r>
        <w:rPr>
          <w:sz w:val="24"/>
          <w:szCs w:val="24"/>
        </w:rPr>
        <w:br/>
        <w:t xml:space="preserve"> a) True ideological alignment or pragmatic survival</w:t>
      </w:r>
      <w:r>
        <w:rPr>
          <w:sz w:val="24"/>
          <w:szCs w:val="24"/>
        </w:rPr>
        <w:br/>
        <w:t xml:space="preserve"> b) Access to colonial jobs</w:t>
      </w:r>
      <w:r>
        <w:rPr>
          <w:sz w:val="24"/>
          <w:szCs w:val="24"/>
        </w:rPr>
        <w:br/>
        <w:t xml:space="preserve"> c) Education opportunities</w:t>
      </w:r>
      <w:r>
        <w:rPr>
          <w:sz w:val="24"/>
          <w:szCs w:val="24"/>
        </w:rPr>
        <w:br/>
        <w:t xml:space="preserve"> d) Religious conversion</w:t>
      </w:r>
      <w:r>
        <w:rPr>
          <w:sz w:val="24"/>
          <w:szCs w:val="24"/>
        </w:rPr>
        <w:br/>
        <w:t xml:space="preserve"> </w:t>
      </w:r>
      <w:r>
        <w:rPr>
          <w:b/>
          <w:bCs/>
          <w:sz w:val="24"/>
          <w:szCs w:val="24"/>
        </w:rPr>
        <w:t>Answer:</w:t>
      </w:r>
      <w:r>
        <w:rPr>
          <w:sz w:val="24"/>
          <w:szCs w:val="24"/>
        </w:rPr>
        <w:t xml:space="preserve"> a) True ideological alignment or pragmatic survival</w:t>
      </w:r>
      <w:r>
        <w:rPr>
          <w:sz w:val="24"/>
          <w:szCs w:val="24"/>
        </w:rPr>
        <w:br/>
      </w:r>
    </w:p>
    <w:p w14:paraId="00000281" w14:textId="77777777" w:rsidR="00814A3E" w:rsidRDefault="00000000">
      <w:pPr>
        <w:numPr>
          <w:ilvl w:val="0"/>
          <w:numId w:val="296"/>
        </w:numPr>
        <w:spacing w:after="240" w:line="360" w:lineRule="auto"/>
        <w:rPr>
          <w:sz w:val="24"/>
          <w:szCs w:val="24"/>
        </w:rPr>
      </w:pPr>
      <w:r>
        <w:rPr>
          <w:sz w:val="24"/>
          <w:szCs w:val="24"/>
        </w:rPr>
        <w:t>Soloi’s role as a double agent exemplifies:</w:t>
      </w:r>
      <w:r>
        <w:rPr>
          <w:sz w:val="24"/>
          <w:szCs w:val="24"/>
        </w:rPr>
        <w:br/>
        <w:t xml:space="preserve"> a) Loyalty to colonial administration only</w:t>
      </w:r>
      <w:r>
        <w:rPr>
          <w:sz w:val="24"/>
          <w:szCs w:val="24"/>
        </w:rPr>
        <w:br/>
        <w:t xml:space="preserve"> b) Ethical ambiguity in times of conflict</w:t>
      </w:r>
      <w:r>
        <w:rPr>
          <w:sz w:val="24"/>
          <w:szCs w:val="24"/>
        </w:rPr>
        <w:br/>
        <w:t xml:space="preserve"> c) Avoidance of family obligations</w:t>
      </w:r>
      <w:r>
        <w:rPr>
          <w:sz w:val="24"/>
          <w:szCs w:val="24"/>
        </w:rPr>
        <w:br/>
        <w:t xml:space="preserve"> d) Resistance to all forms of authority</w:t>
      </w:r>
      <w:r>
        <w:rPr>
          <w:sz w:val="24"/>
          <w:szCs w:val="24"/>
        </w:rPr>
        <w:br/>
        <w:t xml:space="preserve"> </w:t>
      </w:r>
      <w:r>
        <w:rPr>
          <w:b/>
          <w:bCs/>
          <w:sz w:val="24"/>
          <w:szCs w:val="24"/>
        </w:rPr>
        <w:t>Answer:</w:t>
      </w:r>
      <w:r>
        <w:rPr>
          <w:sz w:val="24"/>
          <w:szCs w:val="24"/>
        </w:rPr>
        <w:t xml:space="preserve"> b) Ethical ambiguity in times of conflict</w:t>
      </w:r>
      <w:r>
        <w:rPr>
          <w:sz w:val="24"/>
          <w:szCs w:val="24"/>
        </w:rPr>
        <w:br/>
      </w:r>
    </w:p>
    <w:p w14:paraId="00000282" w14:textId="77777777" w:rsidR="00814A3E" w:rsidRDefault="00000000">
      <w:pPr>
        <w:pStyle w:val="Heading2"/>
        <w:keepNext w:val="0"/>
        <w:keepLines w:val="0"/>
        <w:spacing w:after="80" w:line="360" w:lineRule="auto"/>
        <w:rPr>
          <w:b/>
          <w:bCs/>
          <w:sz w:val="24"/>
          <w:szCs w:val="24"/>
        </w:rPr>
      </w:pPr>
      <w:bookmarkStart w:id="120" w:name="_ex3f3gdvnu6l" w:colFirst="0" w:colLast="0"/>
      <w:bookmarkEnd w:id="120"/>
      <w:r>
        <w:rPr>
          <w:b/>
          <w:bCs/>
          <w:sz w:val="24"/>
          <w:szCs w:val="24"/>
        </w:rPr>
        <w:t>Chapter 7: Marriage and Kinship</w:t>
      </w:r>
    </w:p>
    <w:p w14:paraId="00000283" w14:textId="77777777" w:rsidR="00814A3E" w:rsidRDefault="00000000">
      <w:pPr>
        <w:numPr>
          <w:ilvl w:val="0"/>
          <w:numId w:val="53"/>
        </w:numPr>
        <w:spacing w:before="240" w:line="360" w:lineRule="auto"/>
        <w:rPr>
          <w:sz w:val="24"/>
          <w:szCs w:val="24"/>
        </w:rPr>
      </w:pPr>
      <w:r>
        <w:rPr>
          <w:sz w:val="24"/>
          <w:szCs w:val="24"/>
        </w:rPr>
        <w:t>The union between Soloi and Kijo symbolized:</w:t>
      </w:r>
      <w:r>
        <w:rPr>
          <w:sz w:val="24"/>
          <w:szCs w:val="24"/>
        </w:rPr>
        <w:br/>
        <w:t xml:space="preserve"> a) Purely economic gain</w:t>
      </w:r>
      <w:r>
        <w:rPr>
          <w:sz w:val="24"/>
          <w:szCs w:val="24"/>
        </w:rPr>
        <w:br/>
        <w:t xml:space="preserve"> b) A subtle act of ancestral and political reclamation</w:t>
      </w:r>
      <w:r>
        <w:rPr>
          <w:sz w:val="24"/>
          <w:szCs w:val="24"/>
        </w:rPr>
        <w:br/>
        <w:t xml:space="preserve"> c) Colonial enforcement of moral order</w:t>
      </w:r>
      <w:r>
        <w:rPr>
          <w:sz w:val="24"/>
          <w:szCs w:val="24"/>
        </w:rPr>
        <w:br/>
        <w:t xml:space="preserve"> d) Opposition to Maasai tradition</w:t>
      </w:r>
      <w:r>
        <w:rPr>
          <w:sz w:val="24"/>
          <w:szCs w:val="24"/>
        </w:rPr>
        <w:br/>
        <w:t xml:space="preserve"> </w:t>
      </w:r>
      <w:r>
        <w:rPr>
          <w:b/>
          <w:bCs/>
          <w:sz w:val="24"/>
          <w:szCs w:val="24"/>
        </w:rPr>
        <w:t>Answer:</w:t>
      </w:r>
      <w:r>
        <w:rPr>
          <w:sz w:val="24"/>
          <w:szCs w:val="24"/>
        </w:rPr>
        <w:t xml:space="preserve"> b) A subtle act of ancestral and political reclamation</w:t>
      </w:r>
      <w:r>
        <w:rPr>
          <w:sz w:val="24"/>
          <w:szCs w:val="24"/>
        </w:rPr>
        <w:br/>
      </w:r>
    </w:p>
    <w:p w14:paraId="00000284" w14:textId="77777777" w:rsidR="00814A3E" w:rsidRDefault="00000000">
      <w:pPr>
        <w:numPr>
          <w:ilvl w:val="0"/>
          <w:numId w:val="53"/>
        </w:numPr>
        <w:spacing w:after="240" w:line="360" w:lineRule="auto"/>
        <w:rPr>
          <w:sz w:val="24"/>
          <w:szCs w:val="24"/>
        </w:rPr>
      </w:pPr>
      <w:r>
        <w:rPr>
          <w:sz w:val="24"/>
          <w:szCs w:val="24"/>
        </w:rPr>
        <w:t>Kijo’s family history was marked by:</w:t>
      </w:r>
      <w:r>
        <w:rPr>
          <w:sz w:val="24"/>
          <w:szCs w:val="24"/>
        </w:rPr>
        <w:br/>
        <w:t xml:space="preserve"> a) Wealth accumulation in Nairobi</w:t>
      </w:r>
      <w:r>
        <w:rPr>
          <w:sz w:val="24"/>
          <w:szCs w:val="24"/>
        </w:rPr>
        <w:br/>
        <w:t xml:space="preserve"> b) Displacement, witchcraft accusations, and exile</w:t>
      </w:r>
      <w:r>
        <w:rPr>
          <w:sz w:val="24"/>
          <w:szCs w:val="24"/>
        </w:rPr>
        <w:br/>
        <w:t xml:space="preserve"> c) Alignment with colonial government</w:t>
      </w:r>
      <w:r>
        <w:rPr>
          <w:sz w:val="24"/>
          <w:szCs w:val="24"/>
        </w:rPr>
        <w:br/>
        <w:t xml:space="preserve"> d) Religious leadership</w:t>
      </w:r>
      <w:r>
        <w:rPr>
          <w:sz w:val="24"/>
          <w:szCs w:val="24"/>
        </w:rPr>
        <w:br/>
        <w:t xml:space="preserve"> </w:t>
      </w:r>
      <w:r>
        <w:rPr>
          <w:b/>
          <w:bCs/>
          <w:sz w:val="24"/>
          <w:szCs w:val="24"/>
        </w:rPr>
        <w:t>Answer:</w:t>
      </w:r>
      <w:r>
        <w:rPr>
          <w:sz w:val="24"/>
          <w:szCs w:val="24"/>
        </w:rPr>
        <w:t xml:space="preserve"> b) Displacement, witchcraft accusations, and exile</w:t>
      </w:r>
    </w:p>
    <w:p w14:paraId="00000285" w14:textId="77777777" w:rsidR="00814A3E" w:rsidRDefault="00000000">
      <w:pPr>
        <w:pStyle w:val="Heading2"/>
        <w:keepNext w:val="0"/>
        <w:keepLines w:val="0"/>
        <w:spacing w:after="80" w:line="360" w:lineRule="auto"/>
        <w:rPr>
          <w:b/>
          <w:bCs/>
          <w:sz w:val="24"/>
          <w:szCs w:val="24"/>
        </w:rPr>
      </w:pPr>
      <w:bookmarkStart w:id="121" w:name="_d8juu1ktepko" w:colFirst="0" w:colLast="0"/>
      <w:bookmarkEnd w:id="121"/>
      <w:r>
        <w:rPr>
          <w:b/>
          <w:bCs/>
          <w:sz w:val="24"/>
          <w:szCs w:val="24"/>
        </w:rPr>
        <w:t>Chapter 8: Generational Conflict</w:t>
      </w:r>
    </w:p>
    <w:p w14:paraId="00000286" w14:textId="77777777" w:rsidR="00814A3E" w:rsidRDefault="00000000">
      <w:pPr>
        <w:numPr>
          <w:ilvl w:val="0"/>
          <w:numId w:val="221"/>
        </w:numPr>
        <w:spacing w:before="240" w:line="360" w:lineRule="auto"/>
        <w:rPr>
          <w:sz w:val="24"/>
          <w:szCs w:val="24"/>
        </w:rPr>
      </w:pPr>
      <w:r>
        <w:rPr>
          <w:sz w:val="24"/>
          <w:szCs w:val="24"/>
        </w:rPr>
        <w:t>Lene’s literacy became a form of leverage because:</w:t>
      </w:r>
      <w:r>
        <w:rPr>
          <w:sz w:val="24"/>
          <w:szCs w:val="24"/>
        </w:rPr>
        <w:br/>
        <w:t xml:space="preserve"> a) He could navigate colonial bureaucracy better than Soloi</w:t>
      </w:r>
      <w:r>
        <w:rPr>
          <w:sz w:val="24"/>
          <w:szCs w:val="24"/>
        </w:rPr>
        <w:br/>
        <w:t xml:space="preserve"> b) He could access police promotions</w:t>
      </w:r>
      <w:r>
        <w:rPr>
          <w:sz w:val="24"/>
          <w:szCs w:val="24"/>
        </w:rPr>
        <w:br/>
        <w:t xml:space="preserve"> c) He had more children</w:t>
      </w:r>
      <w:r>
        <w:rPr>
          <w:sz w:val="24"/>
          <w:szCs w:val="24"/>
        </w:rPr>
        <w:br/>
        <w:t xml:space="preserve"> d) He controlled the cattle</w:t>
      </w:r>
      <w:r>
        <w:rPr>
          <w:sz w:val="24"/>
          <w:szCs w:val="24"/>
        </w:rPr>
        <w:br/>
        <w:t xml:space="preserve"> </w:t>
      </w:r>
      <w:r>
        <w:rPr>
          <w:b/>
          <w:bCs/>
          <w:sz w:val="24"/>
          <w:szCs w:val="24"/>
        </w:rPr>
        <w:t>Answer:</w:t>
      </w:r>
      <w:r>
        <w:rPr>
          <w:sz w:val="24"/>
          <w:szCs w:val="24"/>
        </w:rPr>
        <w:t xml:space="preserve"> a) He could navigate colonial bureaucracy better than Soloi</w:t>
      </w:r>
      <w:r>
        <w:rPr>
          <w:sz w:val="24"/>
          <w:szCs w:val="24"/>
        </w:rPr>
        <w:br/>
      </w:r>
    </w:p>
    <w:p w14:paraId="00000287" w14:textId="77777777" w:rsidR="00814A3E" w:rsidRDefault="00000000">
      <w:pPr>
        <w:numPr>
          <w:ilvl w:val="0"/>
          <w:numId w:val="221"/>
        </w:numPr>
        <w:spacing w:after="240" w:line="360" w:lineRule="auto"/>
        <w:rPr>
          <w:sz w:val="24"/>
          <w:szCs w:val="24"/>
        </w:rPr>
      </w:pPr>
      <w:r>
        <w:rPr>
          <w:sz w:val="24"/>
          <w:szCs w:val="24"/>
        </w:rPr>
        <w:t>Soloi became the tenant in his brother’s business due to:</w:t>
      </w:r>
      <w:r>
        <w:rPr>
          <w:sz w:val="24"/>
          <w:szCs w:val="24"/>
        </w:rPr>
        <w:br/>
        <w:t xml:space="preserve"> a) Theft of property</w:t>
      </w:r>
      <w:r>
        <w:rPr>
          <w:sz w:val="24"/>
          <w:szCs w:val="24"/>
        </w:rPr>
        <w:br/>
        <w:t xml:space="preserve"> b) Mismanagement</w:t>
      </w:r>
      <w:r>
        <w:rPr>
          <w:sz w:val="24"/>
          <w:szCs w:val="24"/>
        </w:rPr>
        <w:br/>
        <w:t xml:space="preserve"> c) The slow logic of Maasai prophetic justice and literacy-based authority</w:t>
      </w:r>
      <w:r>
        <w:rPr>
          <w:sz w:val="24"/>
          <w:szCs w:val="24"/>
        </w:rPr>
        <w:br/>
        <w:t xml:space="preserve"> d) Colonial legal action</w:t>
      </w:r>
      <w:r>
        <w:rPr>
          <w:sz w:val="24"/>
          <w:szCs w:val="24"/>
        </w:rPr>
        <w:br/>
        <w:t xml:space="preserve"> </w:t>
      </w:r>
      <w:r>
        <w:rPr>
          <w:b/>
          <w:bCs/>
          <w:sz w:val="24"/>
          <w:szCs w:val="24"/>
        </w:rPr>
        <w:t>Answer:</w:t>
      </w:r>
      <w:r>
        <w:rPr>
          <w:sz w:val="24"/>
          <w:szCs w:val="24"/>
        </w:rPr>
        <w:t xml:space="preserve"> c) The slow logic of Maasai prophetic justice and literacy-based authority</w:t>
      </w:r>
      <w:r>
        <w:rPr>
          <w:sz w:val="24"/>
          <w:szCs w:val="24"/>
        </w:rPr>
        <w:br/>
      </w:r>
    </w:p>
    <w:p w14:paraId="00000288" w14:textId="77777777" w:rsidR="00814A3E" w:rsidRDefault="00000000">
      <w:pPr>
        <w:pStyle w:val="Heading2"/>
        <w:keepNext w:val="0"/>
        <w:keepLines w:val="0"/>
        <w:spacing w:after="80" w:line="360" w:lineRule="auto"/>
        <w:rPr>
          <w:b/>
          <w:bCs/>
          <w:sz w:val="24"/>
          <w:szCs w:val="24"/>
        </w:rPr>
      </w:pPr>
      <w:bookmarkStart w:id="122" w:name="_n3fb9agc0ksj" w:colFirst="0" w:colLast="0"/>
      <w:bookmarkEnd w:id="122"/>
      <w:r>
        <w:rPr>
          <w:b/>
          <w:bCs/>
          <w:sz w:val="24"/>
          <w:szCs w:val="24"/>
        </w:rPr>
        <w:t>Chapter 9: Restitution and Cattle</w:t>
      </w:r>
    </w:p>
    <w:p w14:paraId="00000289" w14:textId="77777777" w:rsidR="00814A3E" w:rsidRDefault="00000000">
      <w:pPr>
        <w:numPr>
          <w:ilvl w:val="0"/>
          <w:numId w:val="133"/>
        </w:numPr>
        <w:spacing w:before="240" w:line="360" w:lineRule="auto"/>
        <w:rPr>
          <w:sz w:val="24"/>
          <w:szCs w:val="24"/>
        </w:rPr>
      </w:pPr>
      <w:r>
        <w:rPr>
          <w:sz w:val="24"/>
          <w:szCs w:val="24"/>
        </w:rPr>
        <w:t>Maasai restitution involves:</w:t>
      </w:r>
      <w:r>
        <w:rPr>
          <w:sz w:val="24"/>
          <w:szCs w:val="24"/>
        </w:rPr>
        <w:br/>
        <w:t xml:space="preserve"> a) Court-mediated wealth transfer</w:t>
      </w:r>
      <w:r>
        <w:rPr>
          <w:sz w:val="24"/>
          <w:szCs w:val="24"/>
        </w:rPr>
        <w:br/>
        <w:t xml:space="preserve"> b) Cycles of moral balance through livestock and elder mediation</w:t>
      </w:r>
      <w:r>
        <w:rPr>
          <w:sz w:val="24"/>
          <w:szCs w:val="24"/>
        </w:rPr>
        <w:br/>
        <w:t xml:space="preserve"> c) Immediate punishment</w:t>
      </w:r>
      <w:r>
        <w:rPr>
          <w:sz w:val="24"/>
          <w:szCs w:val="24"/>
        </w:rPr>
        <w:br/>
        <w:t xml:space="preserve"> d) Taxation by colonial officials</w:t>
      </w:r>
      <w:r>
        <w:rPr>
          <w:sz w:val="24"/>
          <w:szCs w:val="24"/>
        </w:rPr>
        <w:br/>
        <w:t xml:space="preserve"> </w:t>
      </w:r>
      <w:r>
        <w:rPr>
          <w:b/>
          <w:bCs/>
          <w:sz w:val="24"/>
          <w:szCs w:val="24"/>
        </w:rPr>
        <w:t>Answer:</w:t>
      </w:r>
      <w:r>
        <w:rPr>
          <w:sz w:val="24"/>
          <w:szCs w:val="24"/>
        </w:rPr>
        <w:t xml:space="preserve"> b) Cycles of moral balance through livestock and elder mediation</w:t>
      </w:r>
      <w:r>
        <w:rPr>
          <w:sz w:val="24"/>
          <w:szCs w:val="24"/>
        </w:rPr>
        <w:br/>
      </w:r>
    </w:p>
    <w:p w14:paraId="0000028A" w14:textId="77777777" w:rsidR="00814A3E" w:rsidRDefault="00000000">
      <w:pPr>
        <w:numPr>
          <w:ilvl w:val="0"/>
          <w:numId w:val="133"/>
        </w:numPr>
        <w:spacing w:after="240" w:line="360" w:lineRule="auto"/>
        <w:rPr>
          <w:sz w:val="24"/>
          <w:szCs w:val="24"/>
        </w:rPr>
      </w:pPr>
      <w:r>
        <w:rPr>
          <w:sz w:val="24"/>
          <w:szCs w:val="24"/>
        </w:rPr>
        <w:t>Soloi’s eventual prosperity relied on:</w:t>
      </w:r>
      <w:r>
        <w:rPr>
          <w:sz w:val="24"/>
          <w:szCs w:val="24"/>
        </w:rPr>
        <w:br/>
        <w:t xml:space="preserve"> a) Returning to policing</w:t>
      </w:r>
      <w:r>
        <w:rPr>
          <w:sz w:val="24"/>
          <w:szCs w:val="24"/>
        </w:rPr>
        <w:br/>
        <w:t xml:space="preserve"> b) Accumulation of cash wealth alone</w:t>
      </w:r>
      <w:r>
        <w:rPr>
          <w:sz w:val="24"/>
          <w:szCs w:val="24"/>
        </w:rPr>
        <w:br/>
        <w:t xml:space="preserve"> c) Elders’ redistribution and patient stewardship of cattle</w:t>
      </w:r>
      <w:r>
        <w:rPr>
          <w:sz w:val="24"/>
          <w:szCs w:val="24"/>
        </w:rPr>
        <w:br/>
        <w:t xml:space="preserve"> d) Marriage alliances only</w:t>
      </w:r>
      <w:r>
        <w:rPr>
          <w:sz w:val="24"/>
          <w:szCs w:val="24"/>
        </w:rPr>
        <w:br/>
        <w:t xml:space="preserve"> </w:t>
      </w:r>
      <w:r>
        <w:rPr>
          <w:b/>
          <w:bCs/>
          <w:sz w:val="24"/>
          <w:szCs w:val="24"/>
        </w:rPr>
        <w:t>Answer:</w:t>
      </w:r>
      <w:r>
        <w:rPr>
          <w:sz w:val="24"/>
          <w:szCs w:val="24"/>
        </w:rPr>
        <w:t xml:space="preserve"> c) Elders’ redistribution and patient stewardship of cattle</w:t>
      </w:r>
    </w:p>
    <w:p w14:paraId="0000028B" w14:textId="77777777" w:rsidR="00814A3E" w:rsidRDefault="00000000">
      <w:pPr>
        <w:pStyle w:val="Heading2"/>
        <w:keepNext w:val="0"/>
        <w:keepLines w:val="0"/>
        <w:spacing w:after="80" w:line="360" w:lineRule="auto"/>
        <w:rPr>
          <w:b/>
          <w:bCs/>
          <w:sz w:val="24"/>
          <w:szCs w:val="24"/>
        </w:rPr>
      </w:pPr>
      <w:bookmarkStart w:id="123" w:name="_v0be85i0y22f" w:colFirst="0" w:colLast="0"/>
      <w:bookmarkEnd w:id="123"/>
      <w:r>
        <w:rPr>
          <w:b/>
          <w:bCs/>
          <w:sz w:val="24"/>
          <w:szCs w:val="24"/>
        </w:rPr>
        <w:t>Chapter 10: The Making of Moral Unions</w:t>
      </w:r>
    </w:p>
    <w:p w14:paraId="0000028C" w14:textId="77777777" w:rsidR="00814A3E" w:rsidRDefault="00000000">
      <w:pPr>
        <w:numPr>
          <w:ilvl w:val="0"/>
          <w:numId w:val="106"/>
        </w:numPr>
        <w:spacing w:before="240" w:line="360" w:lineRule="auto"/>
        <w:rPr>
          <w:sz w:val="24"/>
          <w:szCs w:val="24"/>
        </w:rPr>
      </w:pPr>
      <w:r>
        <w:rPr>
          <w:sz w:val="24"/>
          <w:szCs w:val="24"/>
        </w:rPr>
        <w:t>Soloi’s relationships with Kijo and Njeru’s daughter illustrate:</w:t>
      </w:r>
      <w:r>
        <w:rPr>
          <w:sz w:val="24"/>
          <w:szCs w:val="24"/>
        </w:rPr>
        <w:br/>
        <w:t xml:space="preserve"> a) Exploitation of colonial authority only</w:t>
      </w:r>
      <w:r>
        <w:rPr>
          <w:sz w:val="24"/>
          <w:szCs w:val="24"/>
        </w:rPr>
        <w:br/>
        <w:t xml:space="preserve"> b) How intimacy, kinship, and moral choice intersect under colonial rule</w:t>
      </w:r>
      <w:r>
        <w:rPr>
          <w:sz w:val="24"/>
          <w:szCs w:val="24"/>
        </w:rPr>
        <w:br/>
        <w:t xml:space="preserve"> c) Political ambition alone</w:t>
      </w:r>
      <w:r>
        <w:rPr>
          <w:sz w:val="24"/>
          <w:szCs w:val="24"/>
        </w:rPr>
        <w:br/>
        <w:t xml:space="preserve"> d) Rejection of indigenous norms</w:t>
      </w:r>
      <w:r>
        <w:rPr>
          <w:sz w:val="24"/>
          <w:szCs w:val="24"/>
        </w:rPr>
        <w:br/>
        <w:t xml:space="preserve"> </w:t>
      </w:r>
      <w:r>
        <w:rPr>
          <w:b/>
          <w:bCs/>
          <w:sz w:val="24"/>
          <w:szCs w:val="24"/>
        </w:rPr>
        <w:t>Answer:</w:t>
      </w:r>
      <w:r>
        <w:rPr>
          <w:sz w:val="24"/>
          <w:szCs w:val="24"/>
        </w:rPr>
        <w:t xml:space="preserve"> b) How intimacy, kinship, and moral choice intersect under colonial rule</w:t>
      </w:r>
      <w:r>
        <w:rPr>
          <w:sz w:val="24"/>
          <w:szCs w:val="24"/>
        </w:rPr>
        <w:br/>
      </w:r>
    </w:p>
    <w:p w14:paraId="0000028D" w14:textId="77777777" w:rsidR="00814A3E" w:rsidRDefault="00000000">
      <w:pPr>
        <w:numPr>
          <w:ilvl w:val="0"/>
          <w:numId w:val="106"/>
        </w:numPr>
        <w:spacing w:after="240" w:line="360" w:lineRule="auto"/>
        <w:rPr>
          <w:sz w:val="24"/>
          <w:szCs w:val="24"/>
        </w:rPr>
      </w:pPr>
      <w:r>
        <w:rPr>
          <w:sz w:val="24"/>
          <w:szCs w:val="24"/>
        </w:rPr>
        <w:t>Marriages between Maasai men and Kikuyu women were sometimes:</w:t>
      </w:r>
      <w:r>
        <w:rPr>
          <w:sz w:val="24"/>
          <w:szCs w:val="24"/>
        </w:rPr>
        <w:br/>
        <w:t xml:space="preserve"> a) Only for wealth</w:t>
      </w:r>
      <w:r>
        <w:rPr>
          <w:sz w:val="24"/>
          <w:szCs w:val="24"/>
        </w:rPr>
        <w:br/>
        <w:t xml:space="preserve"> b) Subtle acts of ancestral reconnection and political alliance</w:t>
      </w:r>
      <w:r>
        <w:rPr>
          <w:sz w:val="24"/>
          <w:szCs w:val="24"/>
        </w:rPr>
        <w:br/>
        <w:t xml:space="preserve"> c) Forced by colonial law</w:t>
      </w:r>
      <w:r>
        <w:rPr>
          <w:sz w:val="24"/>
          <w:szCs w:val="24"/>
        </w:rPr>
        <w:br/>
        <w:t xml:space="preserve"> d) Discouraged by all elders</w:t>
      </w:r>
      <w:r>
        <w:rPr>
          <w:sz w:val="24"/>
          <w:szCs w:val="24"/>
        </w:rPr>
        <w:br/>
        <w:t xml:space="preserve"> </w:t>
      </w:r>
      <w:r>
        <w:rPr>
          <w:b/>
          <w:bCs/>
          <w:sz w:val="24"/>
          <w:szCs w:val="24"/>
        </w:rPr>
        <w:t>Answer:</w:t>
      </w:r>
      <w:r>
        <w:rPr>
          <w:sz w:val="24"/>
          <w:szCs w:val="24"/>
        </w:rPr>
        <w:t xml:space="preserve"> b) Subtle acts of ancestral reconnection and political alliance</w:t>
      </w:r>
    </w:p>
    <w:p w14:paraId="0000028E" w14:textId="77777777" w:rsidR="00814A3E" w:rsidRDefault="00000000">
      <w:pPr>
        <w:pStyle w:val="Heading2"/>
        <w:keepNext w:val="0"/>
        <w:keepLines w:val="0"/>
        <w:spacing w:after="80" w:line="360" w:lineRule="auto"/>
        <w:rPr>
          <w:b/>
          <w:bCs/>
          <w:sz w:val="24"/>
          <w:szCs w:val="24"/>
        </w:rPr>
      </w:pPr>
      <w:bookmarkStart w:id="124" w:name="_p3gjo7bfyk78" w:colFirst="0" w:colLast="0"/>
      <w:bookmarkEnd w:id="124"/>
      <w:r>
        <w:rPr>
          <w:b/>
          <w:bCs/>
          <w:sz w:val="24"/>
          <w:szCs w:val="24"/>
        </w:rPr>
        <w:t>Chapter 11: The Builder Becomes the Tenant</w:t>
      </w:r>
    </w:p>
    <w:p w14:paraId="0000028F" w14:textId="77777777" w:rsidR="00814A3E" w:rsidRDefault="00000000">
      <w:pPr>
        <w:numPr>
          <w:ilvl w:val="0"/>
          <w:numId w:val="237"/>
        </w:numPr>
        <w:spacing w:before="240" w:line="360" w:lineRule="auto"/>
        <w:rPr>
          <w:sz w:val="24"/>
          <w:szCs w:val="24"/>
        </w:rPr>
      </w:pPr>
      <w:r>
        <w:rPr>
          <w:sz w:val="24"/>
          <w:szCs w:val="24"/>
        </w:rPr>
        <w:t>Lene’s literacy shifted power in the business by:</w:t>
      </w:r>
      <w:r>
        <w:rPr>
          <w:sz w:val="24"/>
          <w:szCs w:val="24"/>
        </w:rPr>
        <w:br/>
        <w:t xml:space="preserve"> a) Enhancing his ability to interpret accounts</w:t>
      </w:r>
      <w:r>
        <w:rPr>
          <w:sz w:val="24"/>
          <w:szCs w:val="24"/>
        </w:rPr>
        <w:br/>
        <w:t xml:space="preserve"> b) Allowing him to control cattle</w:t>
      </w:r>
      <w:r>
        <w:rPr>
          <w:sz w:val="24"/>
          <w:szCs w:val="24"/>
        </w:rPr>
        <w:br/>
        <w:t xml:space="preserve"> c) Giving him police authority</w:t>
      </w:r>
      <w:r>
        <w:rPr>
          <w:sz w:val="24"/>
          <w:szCs w:val="24"/>
        </w:rPr>
        <w:br/>
        <w:t xml:space="preserve"> d) Reducing colonial oversight</w:t>
      </w:r>
      <w:r>
        <w:rPr>
          <w:sz w:val="24"/>
          <w:szCs w:val="24"/>
        </w:rPr>
        <w:br/>
        <w:t xml:space="preserve"> </w:t>
      </w:r>
      <w:r>
        <w:rPr>
          <w:b/>
          <w:bCs/>
          <w:sz w:val="24"/>
          <w:szCs w:val="24"/>
        </w:rPr>
        <w:t>Answer:</w:t>
      </w:r>
      <w:r>
        <w:rPr>
          <w:sz w:val="24"/>
          <w:szCs w:val="24"/>
        </w:rPr>
        <w:t xml:space="preserve"> a) Enhancing his ability to interpret accounts</w:t>
      </w:r>
      <w:r>
        <w:rPr>
          <w:sz w:val="24"/>
          <w:szCs w:val="24"/>
        </w:rPr>
        <w:br/>
      </w:r>
    </w:p>
    <w:p w14:paraId="00000290" w14:textId="77777777" w:rsidR="00814A3E" w:rsidRDefault="00000000">
      <w:pPr>
        <w:numPr>
          <w:ilvl w:val="0"/>
          <w:numId w:val="237"/>
        </w:numPr>
        <w:spacing w:after="240" w:line="360" w:lineRule="auto"/>
        <w:rPr>
          <w:sz w:val="24"/>
          <w:szCs w:val="24"/>
        </w:rPr>
      </w:pPr>
      <w:r>
        <w:rPr>
          <w:sz w:val="24"/>
          <w:szCs w:val="24"/>
        </w:rPr>
        <w:t>Prophecy in Maasai thought functions to:</w:t>
      </w:r>
      <w:r>
        <w:rPr>
          <w:sz w:val="24"/>
          <w:szCs w:val="24"/>
        </w:rPr>
        <w:br/>
        <w:t xml:space="preserve"> a) Impose immediate justice</w:t>
      </w:r>
      <w:r>
        <w:rPr>
          <w:sz w:val="24"/>
          <w:szCs w:val="24"/>
        </w:rPr>
        <w:br/>
        <w:t xml:space="preserve"> b) Restore intergenerational moral balance</w:t>
      </w:r>
      <w:r>
        <w:rPr>
          <w:sz w:val="24"/>
          <w:szCs w:val="24"/>
        </w:rPr>
        <w:br/>
        <w:t xml:space="preserve"> c) Punish wealth accumulation</w:t>
      </w:r>
      <w:r>
        <w:rPr>
          <w:sz w:val="24"/>
          <w:szCs w:val="24"/>
        </w:rPr>
        <w:br/>
        <w:t xml:space="preserve"> d) Encourage emigration</w:t>
      </w:r>
      <w:r>
        <w:rPr>
          <w:sz w:val="24"/>
          <w:szCs w:val="24"/>
        </w:rPr>
        <w:br/>
        <w:t xml:space="preserve"> </w:t>
      </w:r>
      <w:r>
        <w:rPr>
          <w:b/>
          <w:bCs/>
          <w:sz w:val="24"/>
          <w:szCs w:val="24"/>
        </w:rPr>
        <w:t>Answer:</w:t>
      </w:r>
      <w:r>
        <w:rPr>
          <w:sz w:val="24"/>
          <w:szCs w:val="24"/>
        </w:rPr>
        <w:t xml:space="preserve"> b) Restore intergenerational moral balance</w:t>
      </w:r>
    </w:p>
    <w:p w14:paraId="00000291" w14:textId="77777777" w:rsidR="00814A3E" w:rsidRDefault="00000000">
      <w:pPr>
        <w:pStyle w:val="Heading2"/>
        <w:keepNext w:val="0"/>
        <w:keepLines w:val="0"/>
        <w:spacing w:after="80" w:line="360" w:lineRule="auto"/>
        <w:rPr>
          <w:b/>
          <w:bCs/>
          <w:sz w:val="24"/>
          <w:szCs w:val="24"/>
        </w:rPr>
      </w:pPr>
      <w:bookmarkStart w:id="125" w:name="_lx7kcbbh9cgs" w:colFirst="0" w:colLast="0"/>
      <w:bookmarkEnd w:id="125"/>
      <w:r>
        <w:rPr>
          <w:b/>
          <w:bCs/>
          <w:sz w:val="24"/>
          <w:szCs w:val="24"/>
        </w:rPr>
        <w:t>Chapter 12: The Name That Healed a House</w:t>
      </w:r>
    </w:p>
    <w:p w14:paraId="00000292" w14:textId="77777777" w:rsidR="00814A3E" w:rsidRDefault="00000000">
      <w:pPr>
        <w:numPr>
          <w:ilvl w:val="0"/>
          <w:numId w:val="268"/>
        </w:numPr>
        <w:spacing w:before="240" w:line="360" w:lineRule="auto"/>
        <w:rPr>
          <w:sz w:val="24"/>
          <w:szCs w:val="24"/>
        </w:rPr>
      </w:pPr>
      <w:r>
        <w:rPr>
          <w:sz w:val="24"/>
          <w:szCs w:val="24"/>
        </w:rPr>
        <w:t>Naming Le-Serea after his grandmother symbolized:</w:t>
      </w:r>
      <w:r>
        <w:rPr>
          <w:sz w:val="24"/>
          <w:szCs w:val="24"/>
        </w:rPr>
        <w:br/>
        <w:t xml:space="preserve"> a) Strengthening patrilineal authority</w:t>
      </w:r>
      <w:r>
        <w:rPr>
          <w:sz w:val="24"/>
          <w:szCs w:val="24"/>
        </w:rPr>
        <w:br/>
        <w:t xml:space="preserve"> b) Public affirmation of Kijo’s dignity and interweaving Maasai and Kikuyu traditions</w:t>
      </w:r>
      <w:r>
        <w:rPr>
          <w:sz w:val="24"/>
          <w:szCs w:val="24"/>
        </w:rPr>
        <w:br/>
        <w:t xml:space="preserve"> c) Colonial influence</w:t>
      </w:r>
      <w:r>
        <w:rPr>
          <w:sz w:val="24"/>
          <w:szCs w:val="24"/>
        </w:rPr>
        <w:br/>
        <w:t xml:space="preserve"> d) Punishment for Soloi</w:t>
      </w:r>
      <w:r>
        <w:rPr>
          <w:sz w:val="24"/>
          <w:szCs w:val="24"/>
        </w:rPr>
        <w:br/>
        <w:t xml:space="preserve"> </w:t>
      </w:r>
      <w:r>
        <w:rPr>
          <w:b/>
          <w:bCs/>
          <w:sz w:val="24"/>
          <w:szCs w:val="24"/>
        </w:rPr>
        <w:t>Answer:</w:t>
      </w:r>
      <w:r>
        <w:rPr>
          <w:sz w:val="24"/>
          <w:szCs w:val="24"/>
        </w:rPr>
        <w:t xml:space="preserve"> b) Public affirmation of Kijo’s dignity and interweaving Maasai and Kikuyu traditions</w:t>
      </w:r>
      <w:r>
        <w:rPr>
          <w:sz w:val="24"/>
          <w:szCs w:val="24"/>
        </w:rPr>
        <w:br/>
      </w:r>
    </w:p>
    <w:p w14:paraId="00000293" w14:textId="77777777" w:rsidR="00814A3E" w:rsidRDefault="00000000">
      <w:pPr>
        <w:numPr>
          <w:ilvl w:val="0"/>
          <w:numId w:val="268"/>
        </w:numPr>
        <w:spacing w:after="240" w:line="360" w:lineRule="auto"/>
        <w:rPr>
          <w:sz w:val="24"/>
          <w:szCs w:val="24"/>
        </w:rPr>
      </w:pPr>
      <w:r>
        <w:rPr>
          <w:sz w:val="24"/>
          <w:szCs w:val="24"/>
        </w:rPr>
        <w:t>Household reconciliation was achieved through:</w:t>
      </w:r>
      <w:r>
        <w:rPr>
          <w:sz w:val="24"/>
          <w:szCs w:val="24"/>
        </w:rPr>
        <w:br/>
        <w:t xml:space="preserve"> a) Market transactions only</w:t>
      </w:r>
      <w:r>
        <w:rPr>
          <w:sz w:val="24"/>
          <w:szCs w:val="24"/>
        </w:rPr>
        <w:br/>
        <w:t xml:space="preserve"> b) Prophecy, elder intervention, and naming rituals</w:t>
      </w:r>
      <w:r>
        <w:rPr>
          <w:sz w:val="24"/>
          <w:szCs w:val="24"/>
        </w:rPr>
        <w:br/>
        <w:t xml:space="preserve"> c) Colonial courts</w:t>
      </w:r>
      <w:r>
        <w:rPr>
          <w:sz w:val="24"/>
          <w:szCs w:val="24"/>
        </w:rPr>
        <w:br/>
        <w:t xml:space="preserve"> d) Selling land</w:t>
      </w:r>
      <w:r>
        <w:rPr>
          <w:sz w:val="24"/>
          <w:szCs w:val="24"/>
        </w:rPr>
        <w:br/>
        <w:t xml:space="preserve"> </w:t>
      </w:r>
      <w:r>
        <w:rPr>
          <w:b/>
          <w:bCs/>
          <w:sz w:val="24"/>
          <w:szCs w:val="24"/>
        </w:rPr>
        <w:t>Answer:</w:t>
      </w:r>
      <w:r>
        <w:rPr>
          <w:sz w:val="24"/>
          <w:szCs w:val="24"/>
        </w:rPr>
        <w:t xml:space="preserve"> b) Prophecy, elder intervention, and naming rituals</w:t>
      </w:r>
    </w:p>
    <w:p w14:paraId="00000294" w14:textId="77777777" w:rsidR="00814A3E" w:rsidRDefault="00000000">
      <w:pPr>
        <w:pStyle w:val="Heading2"/>
        <w:keepNext w:val="0"/>
        <w:keepLines w:val="0"/>
        <w:spacing w:after="80" w:line="360" w:lineRule="auto"/>
        <w:rPr>
          <w:b/>
          <w:bCs/>
          <w:sz w:val="24"/>
          <w:szCs w:val="24"/>
        </w:rPr>
      </w:pPr>
      <w:bookmarkStart w:id="126" w:name="_l5h52dwoeegv" w:colFirst="0" w:colLast="0"/>
      <w:bookmarkEnd w:id="126"/>
      <w:r>
        <w:rPr>
          <w:b/>
          <w:bCs/>
          <w:sz w:val="24"/>
          <w:szCs w:val="24"/>
        </w:rPr>
        <w:t>Chapter 13: The Curse of the Green Fence</w:t>
      </w:r>
    </w:p>
    <w:p w14:paraId="00000295" w14:textId="77777777" w:rsidR="00814A3E" w:rsidRDefault="00000000">
      <w:pPr>
        <w:numPr>
          <w:ilvl w:val="0"/>
          <w:numId w:val="218"/>
        </w:numPr>
        <w:spacing w:before="240" w:line="360" w:lineRule="auto"/>
        <w:rPr>
          <w:sz w:val="24"/>
          <w:szCs w:val="24"/>
        </w:rPr>
      </w:pPr>
      <w:r>
        <w:rPr>
          <w:sz w:val="24"/>
          <w:szCs w:val="24"/>
        </w:rPr>
        <w:t>The “green fence” metaphor signifies:</w:t>
      </w:r>
      <w:r>
        <w:rPr>
          <w:sz w:val="24"/>
          <w:szCs w:val="24"/>
        </w:rPr>
        <w:br/>
        <w:t xml:space="preserve"> a) Prosperity through land ownership</w:t>
      </w:r>
      <w:r>
        <w:rPr>
          <w:sz w:val="24"/>
          <w:szCs w:val="24"/>
        </w:rPr>
        <w:br/>
        <w:t xml:space="preserve"> b) Perpetual rebuilding, mobility, and unrest</w:t>
      </w:r>
      <w:r>
        <w:rPr>
          <w:sz w:val="24"/>
          <w:szCs w:val="24"/>
        </w:rPr>
        <w:br/>
        <w:t xml:space="preserve"> c) Colonial favor</w:t>
      </w:r>
      <w:r>
        <w:rPr>
          <w:sz w:val="24"/>
          <w:szCs w:val="24"/>
        </w:rPr>
        <w:br/>
        <w:t xml:space="preserve"> d) Herd accumulation</w:t>
      </w:r>
      <w:r>
        <w:rPr>
          <w:sz w:val="24"/>
          <w:szCs w:val="24"/>
        </w:rPr>
        <w:br/>
        <w:t xml:space="preserve"> </w:t>
      </w:r>
      <w:r>
        <w:rPr>
          <w:b/>
          <w:bCs/>
          <w:sz w:val="24"/>
          <w:szCs w:val="24"/>
        </w:rPr>
        <w:t>Answer:</w:t>
      </w:r>
      <w:r>
        <w:rPr>
          <w:sz w:val="24"/>
          <w:szCs w:val="24"/>
        </w:rPr>
        <w:t xml:space="preserve"> b) Perpetual rebuilding, mobility, and unrest</w:t>
      </w:r>
      <w:r>
        <w:rPr>
          <w:sz w:val="24"/>
          <w:szCs w:val="24"/>
        </w:rPr>
        <w:br/>
      </w:r>
    </w:p>
    <w:p w14:paraId="00000296" w14:textId="77777777" w:rsidR="00814A3E" w:rsidRDefault="00000000">
      <w:pPr>
        <w:numPr>
          <w:ilvl w:val="0"/>
          <w:numId w:val="218"/>
        </w:numPr>
        <w:spacing w:after="240" w:line="360" w:lineRule="auto"/>
        <w:rPr>
          <w:sz w:val="24"/>
          <w:szCs w:val="24"/>
        </w:rPr>
      </w:pPr>
      <w:r>
        <w:rPr>
          <w:sz w:val="24"/>
          <w:szCs w:val="24"/>
        </w:rPr>
        <w:t>The elder’s warning to Soloi demonstrates:</w:t>
      </w:r>
      <w:r>
        <w:rPr>
          <w:sz w:val="24"/>
          <w:szCs w:val="24"/>
        </w:rPr>
        <w:br/>
        <w:t xml:space="preserve"> a) Personal vengeance</w:t>
      </w:r>
      <w:r>
        <w:rPr>
          <w:sz w:val="24"/>
          <w:szCs w:val="24"/>
        </w:rPr>
        <w:br/>
        <w:t xml:space="preserve"> b) Moral accountability and long-term consequences</w:t>
      </w:r>
      <w:r>
        <w:rPr>
          <w:sz w:val="24"/>
          <w:szCs w:val="24"/>
        </w:rPr>
        <w:br/>
        <w:t xml:space="preserve"> c) Colonial coercion</w:t>
      </w:r>
      <w:r>
        <w:rPr>
          <w:sz w:val="24"/>
          <w:szCs w:val="24"/>
        </w:rPr>
        <w:br/>
        <w:t xml:space="preserve"> d) Religious instruction</w:t>
      </w:r>
      <w:r>
        <w:rPr>
          <w:sz w:val="24"/>
          <w:szCs w:val="24"/>
        </w:rPr>
        <w:br/>
        <w:t xml:space="preserve"> </w:t>
      </w:r>
      <w:r>
        <w:rPr>
          <w:b/>
          <w:bCs/>
          <w:sz w:val="24"/>
          <w:szCs w:val="24"/>
        </w:rPr>
        <w:t>Answer:</w:t>
      </w:r>
      <w:r>
        <w:rPr>
          <w:sz w:val="24"/>
          <w:szCs w:val="24"/>
        </w:rPr>
        <w:t xml:space="preserve"> b) Moral accountability and long-term consequences</w:t>
      </w:r>
    </w:p>
    <w:p w14:paraId="00000297" w14:textId="77777777" w:rsidR="00814A3E" w:rsidRDefault="00000000">
      <w:pPr>
        <w:pStyle w:val="Heading2"/>
        <w:keepNext w:val="0"/>
        <w:keepLines w:val="0"/>
        <w:spacing w:after="80" w:line="360" w:lineRule="auto"/>
        <w:rPr>
          <w:b/>
          <w:bCs/>
          <w:sz w:val="24"/>
          <w:szCs w:val="24"/>
        </w:rPr>
      </w:pPr>
      <w:bookmarkStart w:id="127" w:name="_16uti5ycycdo" w:colFirst="0" w:colLast="0"/>
      <w:bookmarkEnd w:id="127"/>
      <w:r>
        <w:rPr>
          <w:b/>
          <w:bCs/>
          <w:sz w:val="24"/>
          <w:szCs w:val="24"/>
        </w:rPr>
        <w:t>Chapter 14: Enkopiro Rising</w:t>
      </w:r>
    </w:p>
    <w:p w14:paraId="00000298" w14:textId="77777777" w:rsidR="00814A3E" w:rsidRDefault="00000000">
      <w:pPr>
        <w:numPr>
          <w:ilvl w:val="0"/>
          <w:numId w:val="253"/>
        </w:numPr>
        <w:spacing w:before="240" w:line="360" w:lineRule="auto"/>
        <w:rPr>
          <w:sz w:val="24"/>
          <w:szCs w:val="24"/>
        </w:rPr>
      </w:pPr>
      <w:r>
        <w:rPr>
          <w:sz w:val="24"/>
          <w:szCs w:val="24"/>
        </w:rPr>
        <w:t>Soloi’s establishment of a restaurant represents:</w:t>
      </w:r>
      <w:r>
        <w:rPr>
          <w:sz w:val="24"/>
          <w:szCs w:val="24"/>
        </w:rPr>
        <w:br/>
        <w:t xml:space="preserve"> a) Retreat from Maasai identity</w:t>
      </w:r>
      <w:r>
        <w:rPr>
          <w:sz w:val="24"/>
          <w:szCs w:val="24"/>
        </w:rPr>
        <w:br/>
        <w:t xml:space="preserve"> b) Hybrid adaptation of pastoral identity and commerce</w:t>
      </w:r>
      <w:r>
        <w:rPr>
          <w:sz w:val="24"/>
          <w:szCs w:val="24"/>
        </w:rPr>
        <w:br/>
        <w:t xml:space="preserve"> c) Colonial favor</w:t>
      </w:r>
      <w:r>
        <w:rPr>
          <w:sz w:val="24"/>
          <w:szCs w:val="24"/>
        </w:rPr>
        <w:br/>
        <w:t xml:space="preserve"> d) Religious conversion</w:t>
      </w:r>
      <w:r>
        <w:rPr>
          <w:sz w:val="24"/>
          <w:szCs w:val="24"/>
        </w:rPr>
        <w:br/>
        <w:t xml:space="preserve"> </w:t>
      </w:r>
      <w:r>
        <w:rPr>
          <w:b/>
          <w:bCs/>
          <w:sz w:val="24"/>
          <w:szCs w:val="24"/>
        </w:rPr>
        <w:t>Answer:</w:t>
      </w:r>
      <w:r>
        <w:rPr>
          <w:sz w:val="24"/>
          <w:szCs w:val="24"/>
        </w:rPr>
        <w:t xml:space="preserve"> b) Hybrid adaptation of pastoral identity and commerce</w:t>
      </w:r>
      <w:r>
        <w:rPr>
          <w:sz w:val="24"/>
          <w:szCs w:val="24"/>
        </w:rPr>
        <w:br/>
      </w:r>
    </w:p>
    <w:p w14:paraId="00000299" w14:textId="77777777" w:rsidR="00814A3E" w:rsidRDefault="00000000">
      <w:pPr>
        <w:numPr>
          <w:ilvl w:val="0"/>
          <w:numId w:val="253"/>
        </w:numPr>
        <w:spacing w:after="240" w:line="360" w:lineRule="auto"/>
        <w:rPr>
          <w:sz w:val="24"/>
          <w:szCs w:val="24"/>
        </w:rPr>
      </w:pPr>
      <w:r>
        <w:rPr>
          <w:sz w:val="24"/>
          <w:szCs w:val="24"/>
        </w:rPr>
        <w:t>Cross-ethnic sponsorship in Enkopiro illustrates:</w:t>
      </w:r>
      <w:r>
        <w:rPr>
          <w:sz w:val="24"/>
          <w:szCs w:val="24"/>
        </w:rPr>
        <w:br/>
        <w:t xml:space="preserve"> a) Ethnic purity</w:t>
      </w:r>
      <w:r>
        <w:rPr>
          <w:sz w:val="24"/>
          <w:szCs w:val="24"/>
        </w:rPr>
        <w:br/>
        <w:t xml:space="preserve"> b) Moral ethnicity and obligation beyond birth</w:t>
      </w:r>
      <w:r>
        <w:rPr>
          <w:sz w:val="24"/>
          <w:szCs w:val="24"/>
        </w:rPr>
        <w:br/>
        <w:t xml:space="preserve"> c) Colonial enforcement</w:t>
      </w:r>
      <w:r>
        <w:rPr>
          <w:sz w:val="24"/>
          <w:szCs w:val="24"/>
        </w:rPr>
        <w:br/>
        <w:t xml:space="preserve"> d) Market exploitation</w:t>
      </w:r>
      <w:r>
        <w:rPr>
          <w:sz w:val="24"/>
          <w:szCs w:val="24"/>
        </w:rPr>
        <w:br/>
        <w:t xml:space="preserve"> </w:t>
      </w:r>
      <w:r>
        <w:rPr>
          <w:b/>
          <w:bCs/>
          <w:sz w:val="24"/>
          <w:szCs w:val="24"/>
        </w:rPr>
        <w:t>Answer:</w:t>
      </w:r>
      <w:r>
        <w:rPr>
          <w:sz w:val="24"/>
          <w:szCs w:val="24"/>
        </w:rPr>
        <w:t xml:space="preserve"> b) Moral ethnicity and obligation beyond birth</w:t>
      </w:r>
    </w:p>
    <w:p w14:paraId="0000029A" w14:textId="77777777" w:rsidR="00814A3E" w:rsidRDefault="00814A3E">
      <w:pPr>
        <w:spacing w:before="240" w:after="240" w:line="360" w:lineRule="auto"/>
        <w:ind w:left="720"/>
        <w:rPr>
          <w:sz w:val="24"/>
          <w:szCs w:val="24"/>
        </w:rPr>
      </w:pPr>
    </w:p>
    <w:p w14:paraId="0000029B" w14:textId="77777777" w:rsidR="00814A3E" w:rsidRDefault="00814A3E">
      <w:pPr>
        <w:spacing w:before="240" w:after="240" w:line="360" w:lineRule="auto"/>
        <w:ind w:left="720"/>
        <w:rPr>
          <w:sz w:val="24"/>
          <w:szCs w:val="24"/>
        </w:rPr>
      </w:pPr>
    </w:p>
    <w:p w14:paraId="0000029C" w14:textId="77777777" w:rsidR="00814A3E" w:rsidRDefault="00814A3E">
      <w:pPr>
        <w:spacing w:before="240" w:after="240" w:line="360" w:lineRule="auto"/>
        <w:ind w:left="720"/>
        <w:rPr>
          <w:sz w:val="24"/>
          <w:szCs w:val="24"/>
        </w:rPr>
      </w:pPr>
    </w:p>
    <w:p w14:paraId="0000029D" w14:textId="77777777" w:rsidR="00814A3E" w:rsidRDefault="00814A3E">
      <w:pPr>
        <w:spacing w:before="240" w:after="240" w:line="360" w:lineRule="auto"/>
        <w:ind w:left="720"/>
        <w:rPr>
          <w:sz w:val="24"/>
          <w:szCs w:val="24"/>
        </w:rPr>
      </w:pPr>
    </w:p>
    <w:p w14:paraId="0000029E" w14:textId="77777777" w:rsidR="00814A3E" w:rsidRDefault="00814A3E">
      <w:pPr>
        <w:spacing w:before="240" w:after="240" w:line="360" w:lineRule="auto"/>
        <w:ind w:left="720"/>
        <w:rPr>
          <w:sz w:val="24"/>
          <w:szCs w:val="24"/>
        </w:rPr>
      </w:pPr>
    </w:p>
    <w:p w14:paraId="0000029F" w14:textId="77777777" w:rsidR="00814A3E" w:rsidRDefault="00814A3E">
      <w:pPr>
        <w:spacing w:before="240" w:after="240" w:line="360" w:lineRule="auto"/>
        <w:ind w:left="720"/>
        <w:rPr>
          <w:sz w:val="24"/>
          <w:szCs w:val="24"/>
        </w:rPr>
      </w:pPr>
    </w:p>
    <w:p w14:paraId="000002A0" w14:textId="77777777" w:rsidR="00814A3E" w:rsidRDefault="00814A3E">
      <w:pPr>
        <w:spacing w:before="240" w:after="240" w:line="360" w:lineRule="auto"/>
        <w:ind w:left="720"/>
        <w:rPr>
          <w:sz w:val="24"/>
          <w:szCs w:val="24"/>
        </w:rPr>
      </w:pPr>
    </w:p>
    <w:p w14:paraId="000002A1" w14:textId="77777777" w:rsidR="00814A3E" w:rsidRDefault="00814A3E">
      <w:pPr>
        <w:spacing w:before="240" w:after="240" w:line="360" w:lineRule="auto"/>
        <w:ind w:left="720"/>
        <w:rPr>
          <w:sz w:val="24"/>
          <w:szCs w:val="24"/>
        </w:rPr>
      </w:pPr>
    </w:p>
    <w:p w14:paraId="000002A2" w14:textId="77777777" w:rsidR="00814A3E" w:rsidRDefault="00814A3E">
      <w:pPr>
        <w:spacing w:before="240" w:after="240" w:line="360" w:lineRule="auto"/>
        <w:ind w:left="720"/>
        <w:rPr>
          <w:sz w:val="24"/>
          <w:szCs w:val="24"/>
        </w:rPr>
      </w:pPr>
    </w:p>
    <w:p w14:paraId="000002A3" w14:textId="77777777" w:rsidR="00814A3E" w:rsidRDefault="00814A3E">
      <w:pPr>
        <w:spacing w:before="240" w:after="240" w:line="360" w:lineRule="auto"/>
        <w:ind w:left="720"/>
        <w:rPr>
          <w:sz w:val="24"/>
          <w:szCs w:val="24"/>
        </w:rPr>
      </w:pPr>
    </w:p>
    <w:p w14:paraId="000002A4" w14:textId="77777777" w:rsidR="00814A3E" w:rsidRDefault="00814A3E">
      <w:pPr>
        <w:spacing w:before="240" w:after="240" w:line="360" w:lineRule="auto"/>
        <w:ind w:left="720"/>
        <w:rPr>
          <w:sz w:val="24"/>
          <w:szCs w:val="24"/>
        </w:rPr>
      </w:pPr>
    </w:p>
    <w:p w14:paraId="000002A5" w14:textId="77777777" w:rsidR="00814A3E" w:rsidRDefault="00814A3E">
      <w:pPr>
        <w:spacing w:before="240" w:after="240" w:line="360" w:lineRule="auto"/>
        <w:ind w:left="720"/>
        <w:rPr>
          <w:sz w:val="24"/>
          <w:szCs w:val="24"/>
        </w:rPr>
      </w:pPr>
    </w:p>
    <w:p w14:paraId="000002A6" w14:textId="77777777" w:rsidR="00814A3E" w:rsidRDefault="00814A3E">
      <w:pPr>
        <w:spacing w:before="240" w:after="240" w:line="360" w:lineRule="auto"/>
        <w:ind w:left="720"/>
        <w:rPr>
          <w:sz w:val="24"/>
          <w:szCs w:val="24"/>
        </w:rPr>
      </w:pPr>
    </w:p>
    <w:p w14:paraId="000002A7" w14:textId="77777777" w:rsidR="00814A3E" w:rsidRDefault="00814A3E">
      <w:pPr>
        <w:spacing w:before="240" w:after="240" w:line="360" w:lineRule="auto"/>
        <w:ind w:left="720"/>
        <w:rPr>
          <w:sz w:val="24"/>
          <w:szCs w:val="24"/>
        </w:rPr>
      </w:pPr>
    </w:p>
    <w:p w14:paraId="000002A8" w14:textId="77777777" w:rsidR="00814A3E" w:rsidRDefault="00814A3E">
      <w:pPr>
        <w:spacing w:before="240" w:after="240" w:line="360" w:lineRule="auto"/>
        <w:rPr>
          <w:sz w:val="24"/>
          <w:szCs w:val="24"/>
        </w:rPr>
      </w:pPr>
    </w:p>
    <w:p w14:paraId="000002A9" w14:textId="77777777" w:rsidR="00814A3E" w:rsidRDefault="00814A3E">
      <w:pPr>
        <w:spacing w:before="240" w:after="240" w:line="360" w:lineRule="auto"/>
        <w:rPr>
          <w:b/>
          <w:bCs/>
          <w:sz w:val="24"/>
          <w:szCs w:val="24"/>
        </w:rPr>
      </w:pPr>
    </w:p>
    <w:p w14:paraId="000002AA" w14:textId="77777777" w:rsidR="00814A3E" w:rsidRDefault="00000000">
      <w:pPr>
        <w:spacing w:before="240" w:after="240" w:line="360" w:lineRule="auto"/>
        <w:ind w:left="720"/>
        <w:jc w:val="center"/>
        <w:rPr>
          <w:b/>
          <w:bCs/>
          <w:sz w:val="24"/>
          <w:szCs w:val="24"/>
        </w:rPr>
      </w:pPr>
      <w:r>
        <w:rPr>
          <w:b/>
          <w:bCs/>
          <w:sz w:val="24"/>
          <w:szCs w:val="24"/>
        </w:rPr>
        <w:t>PART II</w:t>
      </w:r>
    </w:p>
    <w:p w14:paraId="000002AB" w14:textId="77777777" w:rsidR="00814A3E" w:rsidRDefault="00000000">
      <w:pPr>
        <w:pStyle w:val="Heading3"/>
        <w:keepNext w:val="0"/>
        <w:keepLines w:val="0"/>
        <w:spacing w:before="280" w:line="360" w:lineRule="auto"/>
        <w:rPr>
          <w:b/>
          <w:bCs/>
          <w:color w:val="000000"/>
          <w:sz w:val="24"/>
          <w:szCs w:val="24"/>
        </w:rPr>
      </w:pPr>
      <w:bookmarkStart w:id="128" w:name="_wek0qgf8ls99" w:colFirst="0" w:colLast="0"/>
      <w:bookmarkEnd w:id="128"/>
      <w:r>
        <w:rPr>
          <w:b/>
          <w:bCs/>
          <w:color w:val="000000"/>
          <w:sz w:val="24"/>
          <w:szCs w:val="24"/>
        </w:rPr>
        <w:t>Course Module: Chapter 1 – When the Rivers Met</w:t>
      </w:r>
    </w:p>
    <w:p w14:paraId="000002AC"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Lenku’s early life within a household navigating Maasai–Kikuyu intermarriage, postcolonial schooling, and shifting gender economies. It highlights how naming rituals, co-wife dynamics, and rural-urban mobility shaped identity, belonging, and moral authority. The chapter situates Lenku’s experiences as a lens to understand the broader intersections of ancestry, cultural negotiation, and the moral weight of kinship in Kenya’s evolving postcolonial context.</w:t>
      </w:r>
    </w:p>
    <w:p w14:paraId="000002AD"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will be able to:</w:t>
      </w:r>
    </w:p>
    <w:p w14:paraId="000002AE" w14:textId="77777777" w:rsidR="00814A3E" w:rsidRDefault="00000000">
      <w:pPr>
        <w:numPr>
          <w:ilvl w:val="0"/>
          <w:numId w:val="119"/>
        </w:numPr>
        <w:spacing w:before="240" w:line="360" w:lineRule="auto"/>
        <w:rPr>
          <w:sz w:val="24"/>
          <w:szCs w:val="24"/>
        </w:rPr>
      </w:pPr>
      <w:r>
        <w:rPr>
          <w:sz w:val="24"/>
          <w:szCs w:val="24"/>
        </w:rPr>
        <w:t>Analyze how divergent Maasai and Kikuyu naming systems structured identity, lineage, and moral hierarchy (Kenyatta, 1938; Spencer, 1988).</w:t>
      </w:r>
      <w:r>
        <w:rPr>
          <w:sz w:val="24"/>
          <w:szCs w:val="24"/>
        </w:rPr>
        <w:br/>
      </w:r>
    </w:p>
    <w:p w14:paraId="000002AF" w14:textId="77777777" w:rsidR="00814A3E" w:rsidRDefault="00000000">
      <w:pPr>
        <w:numPr>
          <w:ilvl w:val="0"/>
          <w:numId w:val="119"/>
        </w:numPr>
        <w:spacing w:line="360" w:lineRule="auto"/>
        <w:rPr>
          <w:sz w:val="24"/>
          <w:szCs w:val="24"/>
        </w:rPr>
      </w:pPr>
      <w:r>
        <w:rPr>
          <w:sz w:val="24"/>
          <w:szCs w:val="24"/>
        </w:rPr>
        <w:t>Explore the role of co-wives and extended kin in negotiating household authority, childcare, and social cohesion (Hodgson, 2001).</w:t>
      </w:r>
      <w:r>
        <w:rPr>
          <w:sz w:val="24"/>
          <w:szCs w:val="24"/>
        </w:rPr>
        <w:br/>
      </w:r>
    </w:p>
    <w:p w14:paraId="000002B0" w14:textId="77777777" w:rsidR="00814A3E" w:rsidRDefault="00000000">
      <w:pPr>
        <w:numPr>
          <w:ilvl w:val="0"/>
          <w:numId w:val="119"/>
        </w:numPr>
        <w:spacing w:line="360" w:lineRule="auto"/>
        <w:rPr>
          <w:sz w:val="24"/>
          <w:szCs w:val="24"/>
        </w:rPr>
      </w:pPr>
      <w:r>
        <w:rPr>
          <w:sz w:val="24"/>
          <w:szCs w:val="24"/>
        </w:rPr>
        <w:t>Examine how environmental conditions (floods, drought) shaped resilience, mobility, and educational access.</w:t>
      </w:r>
      <w:r>
        <w:rPr>
          <w:sz w:val="24"/>
          <w:szCs w:val="24"/>
        </w:rPr>
        <w:br/>
      </w:r>
    </w:p>
    <w:p w14:paraId="000002B1" w14:textId="77777777" w:rsidR="00814A3E" w:rsidRDefault="00000000">
      <w:pPr>
        <w:numPr>
          <w:ilvl w:val="0"/>
          <w:numId w:val="119"/>
        </w:numPr>
        <w:spacing w:line="360" w:lineRule="auto"/>
        <w:rPr>
          <w:sz w:val="24"/>
          <w:szCs w:val="24"/>
        </w:rPr>
      </w:pPr>
      <w:r>
        <w:rPr>
          <w:sz w:val="24"/>
          <w:szCs w:val="24"/>
        </w:rPr>
        <w:t>Assess the influence of missionary schooling, police structures, and urban exposure on children’s socialization (Anderson &amp; Killingray, 1991).</w:t>
      </w:r>
      <w:r>
        <w:rPr>
          <w:sz w:val="24"/>
          <w:szCs w:val="24"/>
        </w:rPr>
        <w:br/>
      </w:r>
    </w:p>
    <w:p w14:paraId="000002B2" w14:textId="77777777" w:rsidR="00814A3E" w:rsidRDefault="00000000">
      <w:pPr>
        <w:numPr>
          <w:ilvl w:val="0"/>
          <w:numId w:val="119"/>
        </w:numPr>
        <w:spacing w:after="240" w:line="360" w:lineRule="auto"/>
        <w:rPr>
          <w:sz w:val="24"/>
          <w:szCs w:val="24"/>
        </w:rPr>
      </w:pPr>
      <w:r>
        <w:rPr>
          <w:sz w:val="24"/>
          <w:szCs w:val="24"/>
        </w:rPr>
        <w:t>Understand how childhood experiences serve as a foundation for negotiating tradition and modernity in postcolonial Kenya.</w:t>
      </w:r>
      <w:r>
        <w:rPr>
          <w:sz w:val="24"/>
          <w:szCs w:val="24"/>
        </w:rPr>
        <w:br/>
      </w:r>
    </w:p>
    <w:p w14:paraId="000002B3" w14:textId="77777777" w:rsidR="00814A3E" w:rsidRDefault="00000000">
      <w:pPr>
        <w:spacing w:before="240" w:after="240" w:line="360" w:lineRule="auto"/>
        <w:rPr>
          <w:b/>
          <w:bCs/>
          <w:sz w:val="24"/>
          <w:szCs w:val="24"/>
        </w:rPr>
      </w:pPr>
      <w:r>
        <w:rPr>
          <w:b/>
          <w:bCs/>
          <w:sz w:val="24"/>
          <w:szCs w:val="24"/>
        </w:rPr>
        <w:t>Chapter Summary / Key Points:</w:t>
      </w:r>
    </w:p>
    <w:p w14:paraId="000002B4" w14:textId="77777777" w:rsidR="00814A3E" w:rsidRDefault="00000000">
      <w:pPr>
        <w:numPr>
          <w:ilvl w:val="0"/>
          <w:numId w:val="170"/>
        </w:numPr>
        <w:spacing w:before="240" w:line="360" w:lineRule="auto"/>
        <w:rPr>
          <w:sz w:val="24"/>
          <w:szCs w:val="24"/>
        </w:rPr>
      </w:pPr>
      <w:r>
        <w:rPr>
          <w:sz w:val="24"/>
          <w:szCs w:val="24"/>
        </w:rPr>
        <w:t>Lenku’s birth during the April floods symbolized convergence between Maasai and Kikuyu lineages and the moral weight of reconciliation (Spencer, 1988).</w:t>
      </w:r>
      <w:r>
        <w:rPr>
          <w:sz w:val="24"/>
          <w:szCs w:val="24"/>
        </w:rPr>
        <w:br/>
      </w:r>
    </w:p>
    <w:p w14:paraId="000002B5" w14:textId="77777777" w:rsidR="00814A3E" w:rsidRDefault="00000000">
      <w:pPr>
        <w:numPr>
          <w:ilvl w:val="0"/>
          <w:numId w:val="170"/>
        </w:numPr>
        <w:spacing w:line="360" w:lineRule="auto"/>
        <w:rPr>
          <w:sz w:val="24"/>
          <w:szCs w:val="24"/>
        </w:rPr>
      </w:pPr>
      <w:r>
        <w:rPr>
          <w:sz w:val="24"/>
          <w:szCs w:val="24"/>
        </w:rPr>
        <w:t>Naming rituals reflected competing ancestral logics, with Maasai delays and Kikuyu rotational conventions producing subtle identity hierarchies.</w:t>
      </w:r>
      <w:r>
        <w:rPr>
          <w:sz w:val="24"/>
          <w:szCs w:val="24"/>
        </w:rPr>
        <w:br/>
      </w:r>
    </w:p>
    <w:p w14:paraId="000002B6" w14:textId="77777777" w:rsidR="00814A3E" w:rsidRDefault="00000000">
      <w:pPr>
        <w:numPr>
          <w:ilvl w:val="0"/>
          <w:numId w:val="170"/>
        </w:numPr>
        <w:spacing w:line="360" w:lineRule="auto"/>
        <w:rPr>
          <w:sz w:val="24"/>
          <w:szCs w:val="24"/>
        </w:rPr>
      </w:pPr>
      <w:r>
        <w:rPr>
          <w:sz w:val="24"/>
          <w:szCs w:val="24"/>
        </w:rPr>
        <w:t>Co-wives and uncles played crucial roles in caregiving, mediation, and education, shaping Lenku’s early understanding of social responsibility.</w:t>
      </w:r>
      <w:r>
        <w:rPr>
          <w:sz w:val="24"/>
          <w:szCs w:val="24"/>
        </w:rPr>
        <w:br/>
      </w:r>
    </w:p>
    <w:p w14:paraId="000002B7" w14:textId="77777777" w:rsidR="00814A3E" w:rsidRDefault="00000000">
      <w:pPr>
        <w:numPr>
          <w:ilvl w:val="0"/>
          <w:numId w:val="170"/>
        </w:numPr>
        <w:spacing w:line="360" w:lineRule="auto"/>
        <w:rPr>
          <w:sz w:val="24"/>
          <w:szCs w:val="24"/>
        </w:rPr>
      </w:pPr>
      <w:r>
        <w:rPr>
          <w:sz w:val="24"/>
          <w:szCs w:val="24"/>
        </w:rPr>
        <w:t>Early schooling in the village and later exposure to police compounds in Nairobi introduced Lenku to hierarchies, discipline, and social order (Anderson &amp; Killingray, 1991).</w:t>
      </w:r>
      <w:r>
        <w:rPr>
          <w:sz w:val="24"/>
          <w:szCs w:val="24"/>
        </w:rPr>
        <w:br/>
      </w:r>
    </w:p>
    <w:p w14:paraId="000002B8" w14:textId="77777777" w:rsidR="00814A3E" w:rsidRDefault="00000000">
      <w:pPr>
        <w:numPr>
          <w:ilvl w:val="0"/>
          <w:numId w:val="170"/>
        </w:numPr>
        <w:spacing w:line="360" w:lineRule="auto"/>
        <w:rPr>
          <w:sz w:val="24"/>
          <w:szCs w:val="24"/>
        </w:rPr>
      </w:pPr>
      <w:r>
        <w:rPr>
          <w:sz w:val="24"/>
          <w:szCs w:val="24"/>
        </w:rPr>
        <w:t>Environmental hazards, such as floods, illustrated the interaction of physical landscapes with social learning, resilience, and moral growth (UNESCO, 2005; World Bank, 2011).</w:t>
      </w:r>
      <w:r>
        <w:rPr>
          <w:sz w:val="24"/>
          <w:szCs w:val="24"/>
        </w:rPr>
        <w:br/>
      </w:r>
    </w:p>
    <w:p w14:paraId="000002B9" w14:textId="77777777" w:rsidR="00814A3E" w:rsidRDefault="00000000">
      <w:pPr>
        <w:numPr>
          <w:ilvl w:val="0"/>
          <w:numId w:val="170"/>
        </w:numPr>
        <w:spacing w:after="240" w:line="360" w:lineRule="auto"/>
        <w:rPr>
          <w:sz w:val="24"/>
          <w:szCs w:val="24"/>
        </w:rPr>
      </w:pPr>
      <w:r>
        <w:rPr>
          <w:sz w:val="24"/>
          <w:szCs w:val="24"/>
        </w:rPr>
        <w:t>Lenku’s childhood reflects the negotiation between ancestral continuity, social expectation, and personal development—a microcosm of Kenya’s broader transition from tradition to postcolonial modernity.</w:t>
      </w:r>
      <w:r>
        <w:rPr>
          <w:sz w:val="24"/>
          <w:szCs w:val="24"/>
        </w:rPr>
        <w:br/>
      </w:r>
    </w:p>
    <w:p w14:paraId="000002BA" w14:textId="77777777" w:rsidR="00814A3E" w:rsidRDefault="00000000">
      <w:pPr>
        <w:spacing w:before="240" w:after="240" w:line="360" w:lineRule="auto"/>
        <w:rPr>
          <w:b/>
          <w:bCs/>
          <w:sz w:val="24"/>
          <w:szCs w:val="24"/>
        </w:rPr>
      </w:pPr>
      <w:r>
        <w:rPr>
          <w:b/>
          <w:bCs/>
          <w:sz w:val="24"/>
          <w:szCs w:val="24"/>
        </w:rPr>
        <w:t>Discussion Questions:</w:t>
      </w:r>
    </w:p>
    <w:p w14:paraId="000002BB" w14:textId="77777777" w:rsidR="00814A3E" w:rsidRDefault="00000000">
      <w:pPr>
        <w:numPr>
          <w:ilvl w:val="0"/>
          <w:numId w:val="139"/>
        </w:numPr>
        <w:spacing w:before="240" w:line="360" w:lineRule="auto"/>
        <w:rPr>
          <w:sz w:val="24"/>
          <w:szCs w:val="24"/>
        </w:rPr>
      </w:pPr>
      <w:r>
        <w:rPr>
          <w:sz w:val="24"/>
          <w:szCs w:val="24"/>
        </w:rPr>
        <w:t>How do naming conventions shape identity and belonging within a multiethnic household?</w:t>
      </w:r>
      <w:r>
        <w:rPr>
          <w:sz w:val="24"/>
          <w:szCs w:val="24"/>
        </w:rPr>
        <w:br/>
      </w:r>
    </w:p>
    <w:p w14:paraId="000002BC" w14:textId="77777777" w:rsidR="00814A3E" w:rsidRDefault="00000000">
      <w:pPr>
        <w:numPr>
          <w:ilvl w:val="0"/>
          <w:numId w:val="139"/>
        </w:numPr>
        <w:spacing w:line="360" w:lineRule="auto"/>
        <w:rPr>
          <w:sz w:val="24"/>
          <w:szCs w:val="24"/>
        </w:rPr>
      </w:pPr>
      <w:r>
        <w:rPr>
          <w:sz w:val="24"/>
          <w:szCs w:val="24"/>
        </w:rPr>
        <w:t>In what ways do co-wives and extended family influence the moral and social upbringing of children?</w:t>
      </w:r>
      <w:r>
        <w:rPr>
          <w:sz w:val="24"/>
          <w:szCs w:val="24"/>
        </w:rPr>
        <w:br/>
      </w:r>
    </w:p>
    <w:p w14:paraId="000002BD" w14:textId="77777777" w:rsidR="00814A3E" w:rsidRDefault="00000000">
      <w:pPr>
        <w:numPr>
          <w:ilvl w:val="0"/>
          <w:numId w:val="139"/>
        </w:numPr>
        <w:spacing w:line="360" w:lineRule="auto"/>
        <w:rPr>
          <w:sz w:val="24"/>
          <w:szCs w:val="24"/>
        </w:rPr>
      </w:pPr>
      <w:r>
        <w:rPr>
          <w:sz w:val="24"/>
          <w:szCs w:val="24"/>
        </w:rPr>
        <w:t>How do environmental and infrastructural challenges affect educational access and resilience?</w:t>
      </w:r>
      <w:r>
        <w:rPr>
          <w:sz w:val="24"/>
          <w:szCs w:val="24"/>
        </w:rPr>
        <w:br/>
      </w:r>
    </w:p>
    <w:p w14:paraId="000002BE" w14:textId="77777777" w:rsidR="00814A3E" w:rsidRDefault="00000000">
      <w:pPr>
        <w:numPr>
          <w:ilvl w:val="0"/>
          <w:numId w:val="139"/>
        </w:numPr>
        <w:spacing w:line="360" w:lineRule="auto"/>
        <w:rPr>
          <w:sz w:val="24"/>
          <w:szCs w:val="24"/>
        </w:rPr>
      </w:pPr>
      <w:r>
        <w:rPr>
          <w:sz w:val="24"/>
          <w:szCs w:val="24"/>
        </w:rPr>
        <w:t>How does Lenku’s exposure to both rural and urban spaces prepare him for navigating postcolonial society?</w:t>
      </w:r>
      <w:r>
        <w:rPr>
          <w:sz w:val="24"/>
          <w:szCs w:val="24"/>
        </w:rPr>
        <w:br/>
      </w:r>
    </w:p>
    <w:p w14:paraId="000002BF" w14:textId="77777777" w:rsidR="00814A3E" w:rsidRDefault="00000000">
      <w:pPr>
        <w:numPr>
          <w:ilvl w:val="0"/>
          <w:numId w:val="139"/>
        </w:numPr>
        <w:spacing w:after="240" w:line="360" w:lineRule="auto"/>
        <w:rPr>
          <w:sz w:val="24"/>
          <w:szCs w:val="24"/>
        </w:rPr>
      </w:pPr>
      <w:r>
        <w:rPr>
          <w:sz w:val="24"/>
          <w:szCs w:val="24"/>
        </w:rPr>
        <w:t>What does Lenku’s early life suggest about the interplay between tradition, modernity, and moral responsibility?</w:t>
      </w:r>
      <w:r>
        <w:rPr>
          <w:sz w:val="24"/>
          <w:szCs w:val="24"/>
        </w:rPr>
        <w:br/>
      </w:r>
    </w:p>
    <w:p w14:paraId="000002C0" w14:textId="77777777" w:rsidR="00814A3E" w:rsidRDefault="00000000">
      <w:pPr>
        <w:spacing w:before="240" w:after="240" w:line="360" w:lineRule="auto"/>
        <w:rPr>
          <w:b/>
          <w:bCs/>
          <w:sz w:val="24"/>
          <w:szCs w:val="24"/>
        </w:rPr>
      </w:pPr>
      <w:r>
        <w:rPr>
          <w:b/>
          <w:bCs/>
          <w:sz w:val="24"/>
          <w:szCs w:val="24"/>
        </w:rPr>
        <w:t>Activities / Exercises:</w:t>
      </w:r>
    </w:p>
    <w:p w14:paraId="000002C1" w14:textId="77777777" w:rsidR="00814A3E" w:rsidRDefault="00000000">
      <w:pPr>
        <w:numPr>
          <w:ilvl w:val="0"/>
          <w:numId w:val="243"/>
        </w:numPr>
        <w:spacing w:before="240" w:line="360" w:lineRule="auto"/>
        <w:rPr>
          <w:sz w:val="24"/>
          <w:szCs w:val="24"/>
        </w:rPr>
      </w:pPr>
      <w:r>
        <w:rPr>
          <w:b/>
          <w:bCs/>
          <w:sz w:val="24"/>
          <w:szCs w:val="24"/>
        </w:rPr>
        <w:t>Kinship Mapping:</w:t>
      </w:r>
      <w:r>
        <w:rPr>
          <w:sz w:val="24"/>
          <w:szCs w:val="24"/>
        </w:rPr>
        <w:t xml:space="preserve"> Students chart Lenku’s family structure, highlighting co-wives, uncles, and extended kin roles.</w:t>
      </w:r>
      <w:r>
        <w:rPr>
          <w:sz w:val="24"/>
          <w:szCs w:val="24"/>
        </w:rPr>
        <w:br/>
      </w:r>
    </w:p>
    <w:p w14:paraId="000002C2" w14:textId="77777777" w:rsidR="00814A3E" w:rsidRDefault="00000000">
      <w:pPr>
        <w:numPr>
          <w:ilvl w:val="0"/>
          <w:numId w:val="243"/>
        </w:numPr>
        <w:spacing w:line="360" w:lineRule="auto"/>
        <w:rPr>
          <w:sz w:val="24"/>
          <w:szCs w:val="24"/>
        </w:rPr>
      </w:pPr>
      <w:r>
        <w:rPr>
          <w:b/>
          <w:bCs/>
          <w:sz w:val="24"/>
          <w:szCs w:val="24"/>
        </w:rPr>
        <w:t>Ritual Simulation:</w:t>
      </w:r>
      <w:r>
        <w:rPr>
          <w:sz w:val="24"/>
          <w:szCs w:val="24"/>
        </w:rPr>
        <w:t xml:space="preserve"> Role-play naming ceremonies to explore how ritual, lineage, and identity intersect.</w:t>
      </w:r>
      <w:r>
        <w:rPr>
          <w:sz w:val="24"/>
          <w:szCs w:val="24"/>
        </w:rPr>
        <w:br/>
      </w:r>
    </w:p>
    <w:p w14:paraId="000002C3" w14:textId="77777777" w:rsidR="00814A3E" w:rsidRDefault="00000000">
      <w:pPr>
        <w:numPr>
          <w:ilvl w:val="0"/>
          <w:numId w:val="243"/>
        </w:numPr>
        <w:spacing w:line="360" w:lineRule="auto"/>
        <w:rPr>
          <w:sz w:val="24"/>
          <w:szCs w:val="24"/>
        </w:rPr>
      </w:pPr>
      <w:r>
        <w:rPr>
          <w:b/>
          <w:bCs/>
          <w:sz w:val="24"/>
          <w:szCs w:val="24"/>
        </w:rPr>
        <w:t>Environmental Analysis:</w:t>
      </w:r>
      <w:r>
        <w:rPr>
          <w:sz w:val="24"/>
          <w:szCs w:val="24"/>
        </w:rPr>
        <w:t xml:space="preserve"> Examine how seasonal floods and droughts shape household strategies and educational access.</w:t>
      </w:r>
      <w:r>
        <w:rPr>
          <w:sz w:val="24"/>
          <w:szCs w:val="24"/>
        </w:rPr>
        <w:br/>
      </w:r>
    </w:p>
    <w:p w14:paraId="000002C4" w14:textId="77777777" w:rsidR="00814A3E" w:rsidRDefault="00000000">
      <w:pPr>
        <w:numPr>
          <w:ilvl w:val="0"/>
          <w:numId w:val="243"/>
        </w:numPr>
        <w:spacing w:after="240" w:line="360" w:lineRule="auto"/>
        <w:rPr>
          <w:sz w:val="24"/>
          <w:szCs w:val="24"/>
        </w:rPr>
      </w:pPr>
      <w:r>
        <w:rPr>
          <w:b/>
          <w:bCs/>
          <w:sz w:val="24"/>
          <w:szCs w:val="24"/>
        </w:rPr>
        <w:t>Reflection Essay:</w:t>
      </w:r>
      <w:r>
        <w:rPr>
          <w:sz w:val="24"/>
          <w:szCs w:val="24"/>
        </w:rPr>
        <w:t xml:space="preserve"> Compare Lenku’s experiences of mobility and schooling to contemporary child-rearing practices in multiethnic households.</w:t>
      </w:r>
      <w:r>
        <w:rPr>
          <w:sz w:val="24"/>
          <w:szCs w:val="24"/>
        </w:rPr>
        <w:br/>
      </w:r>
    </w:p>
    <w:p w14:paraId="000002C5" w14:textId="77777777" w:rsidR="00814A3E" w:rsidRDefault="00814A3E">
      <w:pPr>
        <w:spacing w:before="240" w:after="240" w:line="360" w:lineRule="auto"/>
        <w:rPr>
          <w:sz w:val="24"/>
          <w:szCs w:val="24"/>
        </w:rPr>
      </w:pPr>
    </w:p>
    <w:p w14:paraId="000002C6" w14:textId="77777777" w:rsidR="00814A3E" w:rsidRDefault="00000000">
      <w:pPr>
        <w:spacing w:before="240" w:after="240" w:line="360" w:lineRule="auto"/>
        <w:rPr>
          <w:b/>
          <w:bCs/>
          <w:sz w:val="24"/>
          <w:szCs w:val="24"/>
        </w:rPr>
      </w:pPr>
      <w:r>
        <w:rPr>
          <w:b/>
          <w:bCs/>
          <w:sz w:val="24"/>
          <w:szCs w:val="24"/>
        </w:rPr>
        <w:t>Suggested Readings / References:</w:t>
      </w:r>
    </w:p>
    <w:p w14:paraId="000002C7" w14:textId="77777777" w:rsidR="00814A3E" w:rsidRDefault="00000000">
      <w:pPr>
        <w:numPr>
          <w:ilvl w:val="0"/>
          <w:numId w:val="40"/>
        </w:numPr>
        <w:spacing w:before="240" w:line="360" w:lineRule="auto"/>
        <w:rPr>
          <w:sz w:val="24"/>
          <w:szCs w:val="24"/>
        </w:rPr>
      </w:pPr>
      <w:r>
        <w:rPr>
          <w:sz w:val="24"/>
          <w:szCs w:val="24"/>
        </w:rPr>
        <w:t xml:space="preserve">Kenyatta, J. (1938). </w:t>
      </w:r>
      <w:r>
        <w:rPr>
          <w:i/>
          <w:iCs/>
          <w:sz w:val="24"/>
          <w:szCs w:val="24"/>
        </w:rPr>
        <w:t>Facing Mount Kenya.</w:t>
      </w:r>
      <w:r>
        <w:rPr>
          <w:i/>
          <w:iCs/>
          <w:sz w:val="24"/>
          <w:szCs w:val="24"/>
        </w:rPr>
        <w:br/>
      </w:r>
    </w:p>
    <w:p w14:paraId="000002C8" w14:textId="77777777" w:rsidR="00814A3E" w:rsidRDefault="00000000">
      <w:pPr>
        <w:numPr>
          <w:ilvl w:val="0"/>
          <w:numId w:val="40"/>
        </w:numPr>
        <w:spacing w:line="360" w:lineRule="auto"/>
        <w:rPr>
          <w:sz w:val="24"/>
          <w:szCs w:val="24"/>
        </w:rPr>
      </w:pPr>
      <w:r>
        <w:rPr>
          <w:sz w:val="24"/>
          <w:szCs w:val="24"/>
        </w:rPr>
        <w:t xml:space="preserve">Spencer, P. (1988). </w:t>
      </w:r>
      <w:r>
        <w:rPr>
          <w:i/>
          <w:iCs/>
          <w:sz w:val="24"/>
          <w:szCs w:val="24"/>
        </w:rPr>
        <w:t>The Maasai of Matapato: A Study of Rituals and Relations.</w:t>
      </w:r>
      <w:r>
        <w:rPr>
          <w:i/>
          <w:iCs/>
          <w:sz w:val="24"/>
          <w:szCs w:val="24"/>
        </w:rPr>
        <w:br/>
      </w:r>
    </w:p>
    <w:p w14:paraId="000002C9" w14:textId="77777777" w:rsidR="00814A3E" w:rsidRDefault="00000000">
      <w:pPr>
        <w:numPr>
          <w:ilvl w:val="0"/>
          <w:numId w:val="40"/>
        </w:numPr>
        <w:spacing w:line="360" w:lineRule="auto"/>
        <w:rPr>
          <w:sz w:val="24"/>
          <w:szCs w:val="24"/>
        </w:rPr>
      </w:pPr>
      <w:r>
        <w:rPr>
          <w:sz w:val="24"/>
          <w:szCs w:val="24"/>
        </w:rPr>
        <w:t xml:space="preserve">Hodson, D. (2001). </w:t>
      </w:r>
      <w:r>
        <w:rPr>
          <w:i/>
          <w:iCs/>
          <w:sz w:val="24"/>
          <w:szCs w:val="24"/>
        </w:rPr>
        <w:t>Pastoralists and the Moral Economy in Kenya.</w:t>
      </w:r>
      <w:r>
        <w:rPr>
          <w:i/>
          <w:iCs/>
          <w:sz w:val="24"/>
          <w:szCs w:val="24"/>
        </w:rPr>
        <w:br/>
      </w:r>
    </w:p>
    <w:p w14:paraId="000002CA" w14:textId="77777777" w:rsidR="00814A3E" w:rsidRDefault="00000000">
      <w:pPr>
        <w:numPr>
          <w:ilvl w:val="0"/>
          <w:numId w:val="40"/>
        </w:numPr>
        <w:spacing w:line="360" w:lineRule="auto"/>
        <w:rPr>
          <w:sz w:val="24"/>
          <w:szCs w:val="24"/>
        </w:rPr>
      </w:pPr>
      <w:r>
        <w:rPr>
          <w:sz w:val="24"/>
          <w:szCs w:val="24"/>
        </w:rPr>
        <w:t xml:space="preserve">Anderson, D., &amp; Killingray, D. (1991). </w:t>
      </w:r>
      <w:r>
        <w:rPr>
          <w:i/>
          <w:iCs/>
          <w:sz w:val="24"/>
          <w:szCs w:val="24"/>
        </w:rPr>
        <w:t>Policing and the African Colonial Experience.</w:t>
      </w:r>
      <w:r>
        <w:rPr>
          <w:i/>
          <w:iCs/>
          <w:sz w:val="24"/>
          <w:szCs w:val="24"/>
        </w:rPr>
        <w:br/>
      </w:r>
    </w:p>
    <w:p w14:paraId="000002CB" w14:textId="77777777" w:rsidR="00814A3E" w:rsidRDefault="00000000">
      <w:pPr>
        <w:numPr>
          <w:ilvl w:val="0"/>
          <w:numId w:val="40"/>
        </w:numPr>
        <w:spacing w:line="360" w:lineRule="auto"/>
        <w:rPr>
          <w:sz w:val="24"/>
          <w:szCs w:val="24"/>
        </w:rPr>
      </w:pPr>
      <w:r>
        <w:rPr>
          <w:sz w:val="24"/>
          <w:szCs w:val="24"/>
        </w:rPr>
        <w:t xml:space="preserve">UNESCO. (2005). </w:t>
      </w:r>
      <w:r>
        <w:rPr>
          <w:i/>
          <w:iCs/>
          <w:sz w:val="24"/>
          <w:szCs w:val="24"/>
        </w:rPr>
        <w:t>Education in Kenya: Postcolonial Development.</w:t>
      </w:r>
      <w:r>
        <w:rPr>
          <w:i/>
          <w:iCs/>
          <w:sz w:val="24"/>
          <w:szCs w:val="24"/>
        </w:rPr>
        <w:br/>
      </w:r>
    </w:p>
    <w:p w14:paraId="000002CC" w14:textId="77777777" w:rsidR="00814A3E" w:rsidRDefault="00000000">
      <w:pPr>
        <w:numPr>
          <w:ilvl w:val="0"/>
          <w:numId w:val="40"/>
        </w:numPr>
        <w:spacing w:after="240" w:line="360" w:lineRule="auto"/>
        <w:rPr>
          <w:sz w:val="24"/>
          <w:szCs w:val="24"/>
        </w:rPr>
      </w:pPr>
      <w:r>
        <w:rPr>
          <w:sz w:val="24"/>
          <w:szCs w:val="24"/>
        </w:rPr>
        <w:t xml:space="preserve">World Bank. (2011). </w:t>
      </w:r>
      <w:r>
        <w:rPr>
          <w:i/>
          <w:iCs/>
          <w:sz w:val="24"/>
          <w:szCs w:val="24"/>
        </w:rPr>
        <w:t>School Feeding Programs and Access to Education.</w:t>
      </w:r>
      <w:r>
        <w:rPr>
          <w:i/>
          <w:iCs/>
          <w:sz w:val="24"/>
          <w:szCs w:val="24"/>
        </w:rPr>
        <w:br/>
      </w:r>
    </w:p>
    <w:p w14:paraId="000002CD" w14:textId="77777777" w:rsidR="00814A3E" w:rsidRDefault="00000000">
      <w:pPr>
        <w:spacing w:before="240" w:after="240" w:line="360" w:lineRule="auto"/>
        <w:rPr>
          <w:b/>
          <w:bCs/>
          <w:sz w:val="24"/>
          <w:szCs w:val="24"/>
        </w:rPr>
      </w:pPr>
      <w:r>
        <w:rPr>
          <w:b/>
          <w:bCs/>
          <w:sz w:val="24"/>
          <w:szCs w:val="24"/>
        </w:rPr>
        <w:t>Assessment Ideas:</w:t>
      </w:r>
    </w:p>
    <w:p w14:paraId="000002CE" w14:textId="77777777" w:rsidR="00814A3E" w:rsidRDefault="00000000">
      <w:pPr>
        <w:numPr>
          <w:ilvl w:val="0"/>
          <w:numId w:val="5"/>
        </w:numPr>
        <w:spacing w:before="240" w:line="360" w:lineRule="auto"/>
        <w:rPr>
          <w:sz w:val="24"/>
          <w:szCs w:val="24"/>
        </w:rPr>
      </w:pPr>
      <w:r>
        <w:rPr>
          <w:b/>
          <w:bCs/>
          <w:sz w:val="24"/>
          <w:szCs w:val="24"/>
        </w:rPr>
        <w:t>Essay:</w:t>
      </w:r>
      <w:r>
        <w:rPr>
          <w:sz w:val="24"/>
          <w:szCs w:val="24"/>
        </w:rPr>
        <w:t xml:space="preserve"> “Discuss how naming rituals and co-wife dynamics shaped Lenku’s early identity. How did these experiences prepare him for broader social and cultural negotiation?”</w:t>
      </w:r>
      <w:r>
        <w:rPr>
          <w:sz w:val="24"/>
          <w:szCs w:val="24"/>
        </w:rPr>
        <w:br/>
      </w:r>
    </w:p>
    <w:p w14:paraId="000002CF" w14:textId="77777777" w:rsidR="00814A3E" w:rsidRDefault="00000000">
      <w:pPr>
        <w:numPr>
          <w:ilvl w:val="0"/>
          <w:numId w:val="5"/>
        </w:numPr>
        <w:spacing w:line="360" w:lineRule="auto"/>
        <w:rPr>
          <w:sz w:val="24"/>
          <w:szCs w:val="24"/>
        </w:rPr>
      </w:pPr>
      <w:r>
        <w:rPr>
          <w:b/>
          <w:bCs/>
          <w:sz w:val="24"/>
          <w:szCs w:val="24"/>
        </w:rPr>
        <w:t>Reflection Paper:</w:t>
      </w:r>
      <w:r>
        <w:rPr>
          <w:sz w:val="24"/>
          <w:szCs w:val="24"/>
        </w:rPr>
        <w:t xml:space="preserve"> Analyze the role of environmental challenges in forming resilience and moral understanding in young children.</w:t>
      </w:r>
      <w:r>
        <w:rPr>
          <w:sz w:val="24"/>
          <w:szCs w:val="24"/>
        </w:rPr>
        <w:br/>
      </w:r>
    </w:p>
    <w:p w14:paraId="000002D0" w14:textId="77777777" w:rsidR="00814A3E" w:rsidRDefault="00000000">
      <w:pPr>
        <w:numPr>
          <w:ilvl w:val="0"/>
          <w:numId w:val="5"/>
        </w:numPr>
        <w:spacing w:after="240" w:line="360" w:lineRule="auto"/>
        <w:rPr>
          <w:sz w:val="24"/>
          <w:szCs w:val="24"/>
        </w:rPr>
      </w:pPr>
      <w:r>
        <w:rPr>
          <w:b/>
          <w:bCs/>
          <w:sz w:val="24"/>
          <w:szCs w:val="24"/>
        </w:rPr>
        <w:t>Map Project:</w:t>
      </w:r>
      <w:r>
        <w:rPr>
          <w:sz w:val="24"/>
          <w:szCs w:val="24"/>
        </w:rPr>
        <w:t xml:space="preserve"> Create a visual representation of Lenku’s movements across village, township, and city, linking these to social, educational, and moral learning.</w:t>
      </w:r>
      <w:r>
        <w:rPr>
          <w:sz w:val="24"/>
          <w:szCs w:val="24"/>
        </w:rPr>
        <w:br/>
      </w:r>
    </w:p>
    <w:p w14:paraId="000002D1" w14:textId="77777777" w:rsidR="00814A3E" w:rsidRDefault="00000000">
      <w:pPr>
        <w:pStyle w:val="Heading3"/>
        <w:keepNext w:val="0"/>
        <w:keepLines w:val="0"/>
        <w:spacing w:before="280" w:line="360" w:lineRule="auto"/>
        <w:rPr>
          <w:b/>
          <w:bCs/>
          <w:color w:val="000000"/>
          <w:sz w:val="24"/>
          <w:szCs w:val="24"/>
        </w:rPr>
      </w:pPr>
      <w:bookmarkStart w:id="129" w:name="_czca1oh7wyyl" w:colFirst="0" w:colLast="0"/>
      <w:bookmarkEnd w:id="129"/>
      <w:r>
        <w:rPr>
          <w:b/>
          <w:bCs/>
          <w:color w:val="000000"/>
          <w:sz w:val="24"/>
          <w:szCs w:val="24"/>
        </w:rPr>
        <w:t>Course Module: Chapter 2 – Roots, Responsibilities, and Resilience</w:t>
      </w:r>
    </w:p>
    <w:p w14:paraId="000002D2"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explores the challenges of household harmony, spiritual inheritance, and kinship continuity within Maasai society. Through Lenku’s perspective, it examines how Soloi’s family navigated relocation, inter-family relations, and moral responsibility, focusing on the sacred gourd as a symbol of spiritual continuity, authority, and reconciliation. The chapter illustrates how faith, ancestry, and domestic management intersected to produce resilience in a rapidly changing social and cultural landscape.</w:t>
      </w:r>
    </w:p>
    <w:p w14:paraId="000002D3"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will be able to:</w:t>
      </w:r>
    </w:p>
    <w:p w14:paraId="000002D4" w14:textId="77777777" w:rsidR="00814A3E" w:rsidRDefault="00000000">
      <w:pPr>
        <w:numPr>
          <w:ilvl w:val="0"/>
          <w:numId w:val="121"/>
        </w:numPr>
        <w:spacing w:before="240" w:line="360" w:lineRule="auto"/>
        <w:rPr>
          <w:sz w:val="24"/>
          <w:szCs w:val="24"/>
        </w:rPr>
      </w:pPr>
      <w:r>
        <w:rPr>
          <w:sz w:val="24"/>
          <w:szCs w:val="24"/>
        </w:rPr>
        <w:t>Analyze how polygamous household dynamics, jealousy, and negotiation shape social order and kinship resilience (Hodgson, 2011; Spear &amp; Waller, 1993).</w:t>
      </w:r>
      <w:r>
        <w:rPr>
          <w:sz w:val="24"/>
          <w:szCs w:val="24"/>
        </w:rPr>
        <w:br/>
      </w:r>
    </w:p>
    <w:p w14:paraId="000002D5" w14:textId="77777777" w:rsidR="00814A3E" w:rsidRDefault="00000000">
      <w:pPr>
        <w:numPr>
          <w:ilvl w:val="0"/>
          <w:numId w:val="121"/>
        </w:numPr>
        <w:spacing w:line="360" w:lineRule="auto"/>
        <w:rPr>
          <w:sz w:val="24"/>
          <w:szCs w:val="24"/>
        </w:rPr>
      </w:pPr>
      <w:r>
        <w:rPr>
          <w:sz w:val="24"/>
          <w:szCs w:val="24"/>
        </w:rPr>
        <w:t>Examine the role of sacred objects, like the gourd, in transmitting spiritual authority and moral continuity across generations (Hollis, 1905; Galaty, 1991).</w:t>
      </w:r>
      <w:r>
        <w:rPr>
          <w:sz w:val="24"/>
          <w:szCs w:val="24"/>
        </w:rPr>
        <w:br/>
      </w:r>
    </w:p>
    <w:p w14:paraId="000002D6" w14:textId="77777777" w:rsidR="00814A3E" w:rsidRDefault="00000000">
      <w:pPr>
        <w:numPr>
          <w:ilvl w:val="0"/>
          <w:numId w:val="121"/>
        </w:numPr>
        <w:spacing w:line="360" w:lineRule="auto"/>
        <w:rPr>
          <w:sz w:val="24"/>
          <w:szCs w:val="24"/>
        </w:rPr>
      </w:pPr>
      <w:r>
        <w:rPr>
          <w:sz w:val="24"/>
          <w:szCs w:val="24"/>
        </w:rPr>
        <w:t>Explore the processes of reconciliation and ritual negotiation in the transfer of family and spiritual inheritance.</w:t>
      </w:r>
      <w:r>
        <w:rPr>
          <w:sz w:val="24"/>
          <w:szCs w:val="24"/>
        </w:rPr>
        <w:br/>
      </w:r>
    </w:p>
    <w:p w14:paraId="000002D7" w14:textId="77777777" w:rsidR="00814A3E" w:rsidRDefault="00000000">
      <w:pPr>
        <w:numPr>
          <w:ilvl w:val="0"/>
          <w:numId w:val="121"/>
        </w:numPr>
        <w:spacing w:line="360" w:lineRule="auto"/>
        <w:rPr>
          <w:sz w:val="24"/>
          <w:szCs w:val="24"/>
        </w:rPr>
      </w:pPr>
      <w:r>
        <w:rPr>
          <w:sz w:val="24"/>
          <w:szCs w:val="24"/>
        </w:rPr>
        <w:t>Assess the interplay between Maasai traditional law and emerging Christian faith in shaping ethical decisions and inheritance practices (Mol, 1996; Spencer, 2003).</w:t>
      </w:r>
      <w:r>
        <w:rPr>
          <w:sz w:val="24"/>
          <w:szCs w:val="24"/>
        </w:rPr>
        <w:br/>
      </w:r>
    </w:p>
    <w:p w14:paraId="000002D8" w14:textId="77777777" w:rsidR="00814A3E" w:rsidRDefault="00000000">
      <w:pPr>
        <w:numPr>
          <w:ilvl w:val="0"/>
          <w:numId w:val="121"/>
        </w:numPr>
        <w:spacing w:after="240" w:line="360" w:lineRule="auto"/>
        <w:rPr>
          <w:sz w:val="24"/>
          <w:szCs w:val="24"/>
        </w:rPr>
      </w:pPr>
      <w:r>
        <w:rPr>
          <w:sz w:val="24"/>
          <w:szCs w:val="24"/>
        </w:rPr>
        <w:t>Understand how children, like Lenku, learn moral and social lessons through observation of household tensions and ritual observances.</w:t>
      </w:r>
      <w:r>
        <w:rPr>
          <w:sz w:val="24"/>
          <w:szCs w:val="24"/>
        </w:rPr>
        <w:br/>
      </w:r>
    </w:p>
    <w:p w14:paraId="000002D9" w14:textId="77777777" w:rsidR="00814A3E" w:rsidRDefault="00000000">
      <w:pPr>
        <w:spacing w:before="240" w:after="240" w:line="360" w:lineRule="auto"/>
        <w:rPr>
          <w:b/>
          <w:bCs/>
          <w:sz w:val="24"/>
          <w:szCs w:val="24"/>
        </w:rPr>
      </w:pPr>
      <w:r>
        <w:rPr>
          <w:b/>
          <w:bCs/>
          <w:sz w:val="24"/>
          <w:szCs w:val="24"/>
        </w:rPr>
        <w:t>Chapter Summary / Key Points:</w:t>
      </w:r>
    </w:p>
    <w:p w14:paraId="000002DA" w14:textId="77777777" w:rsidR="00814A3E" w:rsidRDefault="00000000">
      <w:pPr>
        <w:numPr>
          <w:ilvl w:val="0"/>
          <w:numId w:val="70"/>
        </w:numPr>
        <w:spacing w:before="240" w:line="360" w:lineRule="auto"/>
        <w:rPr>
          <w:sz w:val="24"/>
          <w:szCs w:val="24"/>
        </w:rPr>
      </w:pPr>
      <w:r>
        <w:rPr>
          <w:sz w:val="24"/>
          <w:szCs w:val="24"/>
        </w:rPr>
        <w:t>Soloi’s household faced internal tensions; Kijo and her children relocated temporarily due to safety and grazing constraints, illustrating Maasai strategies for maintaining harmony in polygamous families (Galaty, 1992; Hodgson, 2011).</w:t>
      </w:r>
      <w:r>
        <w:rPr>
          <w:sz w:val="24"/>
          <w:szCs w:val="24"/>
        </w:rPr>
        <w:br/>
      </w:r>
    </w:p>
    <w:p w14:paraId="000002DB" w14:textId="77777777" w:rsidR="00814A3E" w:rsidRDefault="00000000">
      <w:pPr>
        <w:numPr>
          <w:ilvl w:val="0"/>
          <w:numId w:val="70"/>
        </w:numPr>
        <w:spacing w:line="360" w:lineRule="auto"/>
        <w:rPr>
          <w:sz w:val="24"/>
          <w:szCs w:val="24"/>
        </w:rPr>
      </w:pPr>
      <w:r>
        <w:rPr>
          <w:sz w:val="24"/>
          <w:szCs w:val="24"/>
        </w:rPr>
        <w:t>Leponyo’s homestead served as a model of kinship generosity, hospitality, and ethical navigation, offering protection and moral lessons to Kijo’s family.</w:t>
      </w:r>
      <w:r>
        <w:rPr>
          <w:sz w:val="24"/>
          <w:szCs w:val="24"/>
        </w:rPr>
        <w:br/>
      </w:r>
    </w:p>
    <w:p w14:paraId="000002DC" w14:textId="77777777" w:rsidR="00814A3E" w:rsidRDefault="00000000">
      <w:pPr>
        <w:numPr>
          <w:ilvl w:val="0"/>
          <w:numId w:val="70"/>
        </w:numPr>
        <w:spacing w:line="360" w:lineRule="auto"/>
        <w:rPr>
          <w:sz w:val="24"/>
          <w:szCs w:val="24"/>
        </w:rPr>
      </w:pPr>
      <w:r>
        <w:rPr>
          <w:sz w:val="24"/>
          <w:szCs w:val="24"/>
        </w:rPr>
        <w:t>The sacred gourd, passed through generations, embodied spiritual continuity, ancestral wisdom, and family authority (Hollis, 1905; Sankan, 1971; Spencer, 1988).</w:t>
      </w:r>
      <w:r>
        <w:rPr>
          <w:sz w:val="24"/>
          <w:szCs w:val="24"/>
        </w:rPr>
        <w:br/>
      </w:r>
    </w:p>
    <w:p w14:paraId="000002DD" w14:textId="77777777" w:rsidR="00814A3E" w:rsidRDefault="00000000">
      <w:pPr>
        <w:numPr>
          <w:ilvl w:val="0"/>
          <w:numId w:val="70"/>
        </w:numPr>
        <w:spacing w:line="360" w:lineRule="auto"/>
        <w:rPr>
          <w:sz w:val="24"/>
          <w:szCs w:val="24"/>
        </w:rPr>
      </w:pPr>
      <w:r>
        <w:rPr>
          <w:sz w:val="24"/>
          <w:szCs w:val="24"/>
        </w:rPr>
        <w:t>Soloi inherited the gourd through ritual negotiation and appeasement, balancing respect for his elder brother with customary succession law and spiritual obligation.</w:t>
      </w:r>
      <w:r>
        <w:rPr>
          <w:sz w:val="24"/>
          <w:szCs w:val="24"/>
        </w:rPr>
        <w:br/>
      </w:r>
    </w:p>
    <w:p w14:paraId="000002DE" w14:textId="77777777" w:rsidR="00814A3E" w:rsidRDefault="00000000">
      <w:pPr>
        <w:numPr>
          <w:ilvl w:val="0"/>
          <w:numId w:val="70"/>
        </w:numPr>
        <w:spacing w:line="360" w:lineRule="auto"/>
        <w:rPr>
          <w:sz w:val="24"/>
          <w:szCs w:val="24"/>
        </w:rPr>
      </w:pPr>
      <w:r>
        <w:rPr>
          <w:sz w:val="24"/>
          <w:szCs w:val="24"/>
        </w:rPr>
        <w:t>The gourd’s placement with Kijo symbolized the first wife’s status as household guardian, highlighting how material and spiritual inheritance intersect in Maasai domestic life.</w:t>
      </w:r>
      <w:r>
        <w:rPr>
          <w:sz w:val="24"/>
          <w:szCs w:val="24"/>
        </w:rPr>
        <w:br/>
      </w:r>
    </w:p>
    <w:p w14:paraId="000002DF" w14:textId="77777777" w:rsidR="00814A3E" w:rsidRDefault="00000000">
      <w:pPr>
        <w:numPr>
          <w:ilvl w:val="0"/>
          <w:numId w:val="70"/>
        </w:numPr>
        <w:spacing w:after="240" w:line="360" w:lineRule="auto"/>
        <w:rPr>
          <w:sz w:val="24"/>
          <w:szCs w:val="24"/>
        </w:rPr>
      </w:pPr>
      <w:r>
        <w:rPr>
          <w:sz w:val="24"/>
          <w:szCs w:val="24"/>
        </w:rPr>
        <w:t>Lenku’s early observations of family negotiation, hospitality, and the gourd’s spiritual significance provided lessons in resilience, ethical behavior, and continuity of lineage.</w:t>
      </w:r>
      <w:r>
        <w:rPr>
          <w:sz w:val="24"/>
          <w:szCs w:val="24"/>
        </w:rPr>
        <w:br/>
      </w:r>
    </w:p>
    <w:p w14:paraId="000002E0" w14:textId="77777777" w:rsidR="00814A3E" w:rsidRDefault="00000000">
      <w:pPr>
        <w:spacing w:before="240" w:after="240" w:line="360" w:lineRule="auto"/>
        <w:rPr>
          <w:b/>
          <w:bCs/>
          <w:sz w:val="24"/>
          <w:szCs w:val="24"/>
        </w:rPr>
      </w:pPr>
      <w:r>
        <w:rPr>
          <w:b/>
          <w:bCs/>
          <w:sz w:val="24"/>
          <w:szCs w:val="24"/>
        </w:rPr>
        <w:t>Discussion Questions:</w:t>
      </w:r>
    </w:p>
    <w:p w14:paraId="000002E1" w14:textId="77777777" w:rsidR="00814A3E" w:rsidRDefault="00000000">
      <w:pPr>
        <w:numPr>
          <w:ilvl w:val="0"/>
          <w:numId w:val="195"/>
        </w:numPr>
        <w:spacing w:before="240" w:line="360" w:lineRule="auto"/>
        <w:rPr>
          <w:sz w:val="24"/>
          <w:szCs w:val="24"/>
        </w:rPr>
      </w:pPr>
      <w:r>
        <w:rPr>
          <w:sz w:val="24"/>
          <w:szCs w:val="24"/>
        </w:rPr>
        <w:t>How do polygamous households manage conflict, relocation, and resource allocation while maintaining social cohesion?</w:t>
      </w:r>
      <w:r>
        <w:rPr>
          <w:sz w:val="24"/>
          <w:szCs w:val="24"/>
        </w:rPr>
        <w:br/>
      </w:r>
    </w:p>
    <w:p w14:paraId="000002E2" w14:textId="77777777" w:rsidR="00814A3E" w:rsidRDefault="00000000">
      <w:pPr>
        <w:numPr>
          <w:ilvl w:val="0"/>
          <w:numId w:val="195"/>
        </w:numPr>
        <w:spacing w:line="360" w:lineRule="auto"/>
        <w:rPr>
          <w:sz w:val="24"/>
          <w:szCs w:val="24"/>
        </w:rPr>
      </w:pPr>
      <w:r>
        <w:rPr>
          <w:sz w:val="24"/>
          <w:szCs w:val="24"/>
        </w:rPr>
        <w:t>What role do sacred objects, like the gourd, play in reinforcing spiritual authority and intergenerational continuity?</w:t>
      </w:r>
      <w:r>
        <w:rPr>
          <w:sz w:val="24"/>
          <w:szCs w:val="24"/>
        </w:rPr>
        <w:br/>
      </w:r>
    </w:p>
    <w:p w14:paraId="000002E3" w14:textId="77777777" w:rsidR="00814A3E" w:rsidRDefault="00000000">
      <w:pPr>
        <w:numPr>
          <w:ilvl w:val="0"/>
          <w:numId w:val="195"/>
        </w:numPr>
        <w:spacing w:line="360" w:lineRule="auto"/>
        <w:rPr>
          <w:sz w:val="24"/>
          <w:szCs w:val="24"/>
        </w:rPr>
      </w:pPr>
      <w:r>
        <w:rPr>
          <w:sz w:val="24"/>
          <w:szCs w:val="24"/>
        </w:rPr>
        <w:t>How does the interplay between Maasai custom and Christian faith influence ethical and inheritance decisions?</w:t>
      </w:r>
      <w:r>
        <w:rPr>
          <w:sz w:val="24"/>
          <w:szCs w:val="24"/>
        </w:rPr>
        <w:br/>
      </w:r>
    </w:p>
    <w:p w14:paraId="000002E4" w14:textId="77777777" w:rsidR="00814A3E" w:rsidRDefault="00000000">
      <w:pPr>
        <w:numPr>
          <w:ilvl w:val="0"/>
          <w:numId w:val="195"/>
        </w:numPr>
        <w:spacing w:line="360" w:lineRule="auto"/>
        <w:rPr>
          <w:sz w:val="24"/>
          <w:szCs w:val="24"/>
        </w:rPr>
      </w:pPr>
      <w:r>
        <w:rPr>
          <w:sz w:val="24"/>
          <w:szCs w:val="24"/>
        </w:rPr>
        <w:t>In what ways do children, such as Lenku, learn moral and social values through observation of domestic and ritual life?</w:t>
      </w:r>
      <w:r>
        <w:rPr>
          <w:sz w:val="24"/>
          <w:szCs w:val="24"/>
        </w:rPr>
        <w:br/>
      </w:r>
    </w:p>
    <w:p w14:paraId="000002E5" w14:textId="77777777" w:rsidR="00814A3E" w:rsidRDefault="00000000">
      <w:pPr>
        <w:numPr>
          <w:ilvl w:val="0"/>
          <w:numId w:val="195"/>
        </w:numPr>
        <w:spacing w:after="240" w:line="360" w:lineRule="auto"/>
        <w:rPr>
          <w:sz w:val="24"/>
          <w:szCs w:val="24"/>
        </w:rPr>
      </w:pPr>
      <w:r>
        <w:rPr>
          <w:sz w:val="24"/>
          <w:szCs w:val="24"/>
        </w:rPr>
        <w:t>How does the chapter illustrate resilience as both inherited and learned within a changing social context?</w:t>
      </w:r>
      <w:r>
        <w:rPr>
          <w:sz w:val="24"/>
          <w:szCs w:val="24"/>
        </w:rPr>
        <w:br/>
      </w:r>
    </w:p>
    <w:p w14:paraId="000002E6" w14:textId="77777777" w:rsidR="00814A3E" w:rsidRDefault="00000000">
      <w:pPr>
        <w:spacing w:before="240" w:after="240" w:line="360" w:lineRule="auto"/>
        <w:rPr>
          <w:b/>
          <w:bCs/>
          <w:sz w:val="24"/>
          <w:szCs w:val="24"/>
        </w:rPr>
      </w:pPr>
      <w:r>
        <w:rPr>
          <w:b/>
          <w:bCs/>
          <w:sz w:val="24"/>
          <w:szCs w:val="24"/>
        </w:rPr>
        <w:t>Activities / Exercises:</w:t>
      </w:r>
    </w:p>
    <w:p w14:paraId="000002E7" w14:textId="77777777" w:rsidR="00814A3E" w:rsidRDefault="00000000">
      <w:pPr>
        <w:numPr>
          <w:ilvl w:val="0"/>
          <w:numId w:val="143"/>
        </w:numPr>
        <w:spacing w:before="240" w:line="360" w:lineRule="auto"/>
        <w:rPr>
          <w:sz w:val="24"/>
          <w:szCs w:val="24"/>
        </w:rPr>
      </w:pPr>
      <w:r>
        <w:rPr>
          <w:b/>
          <w:bCs/>
          <w:sz w:val="24"/>
          <w:szCs w:val="24"/>
        </w:rPr>
        <w:t>Kinship and Ethics Mapping:</w:t>
      </w:r>
      <w:r>
        <w:rPr>
          <w:sz w:val="24"/>
          <w:szCs w:val="24"/>
        </w:rPr>
        <w:t xml:space="preserve"> Students chart the Soloi household, noting the movement of family members, obligations, and responsibilities.</w:t>
      </w:r>
      <w:r>
        <w:rPr>
          <w:sz w:val="24"/>
          <w:szCs w:val="24"/>
        </w:rPr>
        <w:br/>
      </w:r>
    </w:p>
    <w:p w14:paraId="000002E8" w14:textId="77777777" w:rsidR="00814A3E" w:rsidRDefault="00000000">
      <w:pPr>
        <w:numPr>
          <w:ilvl w:val="0"/>
          <w:numId w:val="143"/>
        </w:numPr>
        <w:spacing w:line="360" w:lineRule="auto"/>
        <w:rPr>
          <w:sz w:val="24"/>
          <w:szCs w:val="24"/>
        </w:rPr>
      </w:pPr>
      <w:r>
        <w:rPr>
          <w:b/>
          <w:bCs/>
          <w:sz w:val="24"/>
          <w:szCs w:val="24"/>
        </w:rPr>
        <w:t>Ritual Simulation:</w:t>
      </w:r>
      <w:r>
        <w:rPr>
          <w:sz w:val="24"/>
          <w:szCs w:val="24"/>
        </w:rPr>
        <w:t xml:space="preserve"> Role-play the gourd’s succession negotiation, exploring reconciliation, appeasement, and intergenerational authority.</w:t>
      </w:r>
      <w:r>
        <w:rPr>
          <w:sz w:val="24"/>
          <w:szCs w:val="24"/>
        </w:rPr>
        <w:br/>
      </w:r>
    </w:p>
    <w:p w14:paraId="000002E9" w14:textId="77777777" w:rsidR="00814A3E" w:rsidRDefault="00000000">
      <w:pPr>
        <w:numPr>
          <w:ilvl w:val="0"/>
          <w:numId w:val="143"/>
        </w:numPr>
        <w:spacing w:line="360" w:lineRule="auto"/>
        <w:rPr>
          <w:sz w:val="24"/>
          <w:szCs w:val="24"/>
        </w:rPr>
      </w:pPr>
      <w:r>
        <w:rPr>
          <w:b/>
          <w:bCs/>
          <w:sz w:val="24"/>
          <w:szCs w:val="24"/>
        </w:rPr>
        <w:t>Observation Reflection:</w:t>
      </w:r>
      <w:r>
        <w:rPr>
          <w:sz w:val="24"/>
          <w:szCs w:val="24"/>
        </w:rPr>
        <w:t xml:space="preserve"> Students write from the perspective of a child witnessing household tension, identifying lessons in ethics and resilience.</w:t>
      </w:r>
      <w:r>
        <w:rPr>
          <w:sz w:val="24"/>
          <w:szCs w:val="24"/>
        </w:rPr>
        <w:br/>
      </w:r>
    </w:p>
    <w:p w14:paraId="000002EA" w14:textId="77777777" w:rsidR="00814A3E" w:rsidRDefault="00000000">
      <w:pPr>
        <w:numPr>
          <w:ilvl w:val="0"/>
          <w:numId w:val="143"/>
        </w:numPr>
        <w:spacing w:after="240" w:line="360" w:lineRule="auto"/>
        <w:rPr>
          <w:sz w:val="24"/>
          <w:szCs w:val="24"/>
        </w:rPr>
      </w:pPr>
      <w:r>
        <w:rPr>
          <w:b/>
          <w:bCs/>
          <w:sz w:val="24"/>
          <w:szCs w:val="24"/>
        </w:rPr>
        <w:t>Comparative Analysis:</w:t>
      </w:r>
      <w:r>
        <w:rPr>
          <w:sz w:val="24"/>
          <w:szCs w:val="24"/>
        </w:rPr>
        <w:t xml:space="preserve"> Examine the gourd’s role as a spiritual object compared to sacred inheritance practices in other African communities.</w:t>
      </w:r>
      <w:r>
        <w:rPr>
          <w:sz w:val="24"/>
          <w:szCs w:val="24"/>
        </w:rPr>
        <w:br/>
      </w:r>
    </w:p>
    <w:p w14:paraId="000002EB" w14:textId="77777777" w:rsidR="00814A3E" w:rsidRDefault="00000000">
      <w:pPr>
        <w:spacing w:before="240" w:after="240" w:line="360" w:lineRule="auto"/>
        <w:rPr>
          <w:b/>
          <w:bCs/>
          <w:sz w:val="24"/>
          <w:szCs w:val="24"/>
        </w:rPr>
      </w:pPr>
      <w:r>
        <w:rPr>
          <w:b/>
          <w:bCs/>
          <w:sz w:val="24"/>
          <w:szCs w:val="24"/>
        </w:rPr>
        <w:t>Suggested Readings / References:</w:t>
      </w:r>
    </w:p>
    <w:p w14:paraId="000002EC" w14:textId="77777777" w:rsidR="00814A3E" w:rsidRDefault="00000000">
      <w:pPr>
        <w:numPr>
          <w:ilvl w:val="0"/>
          <w:numId w:val="286"/>
        </w:numPr>
        <w:spacing w:before="240" w:line="360" w:lineRule="auto"/>
        <w:rPr>
          <w:sz w:val="24"/>
          <w:szCs w:val="24"/>
        </w:rPr>
      </w:pPr>
      <w:r>
        <w:rPr>
          <w:sz w:val="24"/>
          <w:szCs w:val="24"/>
        </w:rPr>
        <w:t xml:space="preserve">Hollis, A.C. (1905). </w:t>
      </w:r>
      <w:r>
        <w:rPr>
          <w:i/>
          <w:iCs/>
          <w:sz w:val="24"/>
          <w:szCs w:val="24"/>
        </w:rPr>
        <w:t>The Maasai: Their Language and Folklore.</w:t>
      </w:r>
      <w:r>
        <w:rPr>
          <w:i/>
          <w:iCs/>
          <w:sz w:val="24"/>
          <w:szCs w:val="24"/>
        </w:rPr>
        <w:br/>
      </w:r>
    </w:p>
    <w:p w14:paraId="000002ED" w14:textId="77777777" w:rsidR="00814A3E" w:rsidRDefault="00000000">
      <w:pPr>
        <w:numPr>
          <w:ilvl w:val="0"/>
          <w:numId w:val="286"/>
        </w:numPr>
        <w:spacing w:line="360" w:lineRule="auto"/>
        <w:rPr>
          <w:sz w:val="24"/>
          <w:szCs w:val="24"/>
        </w:rPr>
      </w:pPr>
      <w:r>
        <w:rPr>
          <w:sz w:val="24"/>
          <w:szCs w:val="24"/>
        </w:rPr>
        <w:t xml:space="preserve">Galaty, J. (1991). </w:t>
      </w:r>
      <w:r>
        <w:rPr>
          <w:i/>
          <w:iCs/>
          <w:sz w:val="24"/>
          <w:szCs w:val="24"/>
        </w:rPr>
        <w:t>The Maasai and the Market: Pastoral Adaptation in Kenya.</w:t>
      </w:r>
      <w:r>
        <w:rPr>
          <w:i/>
          <w:iCs/>
          <w:sz w:val="24"/>
          <w:szCs w:val="24"/>
        </w:rPr>
        <w:br/>
      </w:r>
    </w:p>
    <w:p w14:paraId="000002EE" w14:textId="77777777" w:rsidR="00814A3E" w:rsidRDefault="00000000">
      <w:pPr>
        <w:numPr>
          <w:ilvl w:val="0"/>
          <w:numId w:val="286"/>
        </w:numPr>
        <w:spacing w:line="360" w:lineRule="auto"/>
        <w:rPr>
          <w:sz w:val="24"/>
          <w:szCs w:val="24"/>
        </w:rPr>
      </w:pPr>
      <w:r>
        <w:rPr>
          <w:sz w:val="24"/>
          <w:szCs w:val="24"/>
        </w:rPr>
        <w:t xml:space="preserve">Galaty, J. (1992). </w:t>
      </w:r>
      <w:r>
        <w:rPr>
          <w:i/>
          <w:iCs/>
          <w:sz w:val="24"/>
          <w:szCs w:val="24"/>
        </w:rPr>
        <w:t>Pastoralism and the Maasai: Land, Livestock, and Custom.</w:t>
      </w:r>
      <w:r>
        <w:rPr>
          <w:i/>
          <w:iCs/>
          <w:sz w:val="24"/>
          <w:szCs w:val="24"/>
        </w:rPr>
        <w:br/>
      </w:r>
    </w:p>
    <w:p w14:paraId="000002EF" w14:textId="77777777" w:rsidR="00814A3E" w:rsidRDefault="00000000">
      <w:pPr>
        <w:numPr>
          <w:ilvl w:val="0"/>
          <w:numId w:val="286"/>
        </w:numPr>
        <w:spacing w:line="360" w:lineRule="auto"/>
        <w:rPr>
          <w:sz w:val="24"/>
          <w:szCs w:val="24"/>
        </w:rPr>
      </w:pPr>
      <w:r>
        <w:rPr>
          <w:sz w:val="24"/>
          <w:szCs w:val="24"/>
        </w:rPr>
        <w:t xml:space="preserve">Spencer, P. (1988). </w:t>
      </w:r>
      <w:r>
        <w:rPr>
          <w:i/>
          <w:iCs/>
          <w:sz w:val="24"/>
          <w:szCs w:val="24"/>
        </w:rPr>
        <w:t>The Maasai of Matapato: A Study of Rituals and Relations.</w:t>
      </w:r>
      <w:r>
        <w:rPr>
          <w:i/>
          <w:iCs/>
          <w:sz w:val="24"/>
          <w:szCs w:val="24"/>
        </w:rPr>
        <w:br/>
      </w:r>
    </w:p>
    <w:p w14:paraId="000002F0" w14:textId="77777777" w:rsidR="00814A3E" w:rsidRDefault="00000000">
      <w:pPr>
        <w:numPr>
          <w:ilvl w:val="0"/>
          <w:numId w:val="286"/>
        </w:numPr>
        <w:spacing w:line="360" w:lineRule="auto"/>
        <w:rPr>
          <w:sz w:val="24"/>
          <w:szCs w:val="24"/>
        </w:rPr>
      </w:pPr>
      <w:r>
        <w:rPr>
          <w:sz w:val="24"/>
          <w:szCs w:val="24"/>
        </w:rPr>
        <w:t xml:space="preserve">Sankan, E. (1971). </w:t>
      </w:r>
      <w:r>
        <w:rPr>
          <w:i/>
          <w:iCs/>
          <w:sz w:val="24"/>
          <w:szCs w:val="24"/>
        </w:rPr>
        <w:t>Ritual and Continuity among the Maasai.</w:t>
      </w:r>
      <w:r>
        <w:rPr>
          <w:i/>
          <w:iCs/>
          <w:sz w:val="24"/>
          <w:szCs w:val="24"/>
        </w:rPr>
        <w:br/>
      </w:r>
    </w:p>
    <w:p w14:paraId="000002F1" w14:textId="77777777" w:rsidR="00814A3E" w:rsidRDefault="00000000">
      <w:pPr>
        <w:numPr>
          <w:ilvl w:val="0"/>
          <w:numId w:val="286"/>
        </w:numPr>
        <w:spacing w:line="360" w:lineRule="auto"/>
        <w:rPr>
          <w:sz w:val="24"/>
          <w:szCs w:val="24"/>
        </w:rPr>
      </w:pPr>
      <w:r>
        <w:rPr>
          <w:sz w:val="24"/>
          <w:szCs w:val="24"/>
        </w:rPr>
        <w:t xml:space="preserve">Mol, A. (1996). </w:t>
      </w:r>
      <w:r>
        <w:rPr>
          <w:i/>
          <w:iCs/>
          <w:sz w:val="24"/>
          <w:szCs w:val="24"/>
        </w:rPr>
        <w:t>Women and Authority in East African Pastoral Societies.</w:t>
      </w:r>
      <w:r>
        <w:rPr>
          <w:i/>
          <w:iCs/>
          <w:sz w:val="24"/>
          <w:szCs w:val="24"/>
        </w:rPr>
        <w:br/>
      </w:r>
    </w:p>
    <w:p w14:paraId="000002F2" w14:textId="77777777" w:rsidR="00814A3E" w:rsidRDefault="00000000">
      <w:pPr>
        <w:numPr>
          <w:ilvl w:val="0"/>
          <w:numId w:val="286"/>
        </w:numPr>
        <w:spacing w:line="360" w:lineRule="auto"/>
        <w:rPr>
          <w:sz w:val="24"/>
          <w:szCs w:val="24"/>
        </w:rPr>
      </w:pPr>
      <w:r>
        <w:rPr>
          <w:sz w:val="24"/>
          <w:szCs w:val="24"/>
        </w:rPr>
        <w:t xml:space="preserve">Spear, T., &amp; Waller, R. (1993). </w:t>
      </w:r>
      <w:r>
        <w:rPr>
          <w:i/>
          <w:iCs/>
          <w:sz w:val="24"/>
          <w:szCs w:val="24"/>
        </w:rPr>
        <w:t>Being Maasai: Ethnicity and Identity in East Africa.</w:t>
      </w:r>
      <w:r>
        <w:rPr>
          <w:i/>
          <w:iCs/>
          <w:sz w:val="24"/>
          <w:szCs w:val="24"/>
        </w:rPr>
        <w:br/>
      </w:r>
    </w:p>
    <w:p w14:paraId="000002F3" w14:textId="77777777" w:rsidR="00814A3E" w:rsidRDefault="00000000">
      <w:pPr>
        <w:numPr>
          <w:ilvl w:val="0"/>
          <w:numId w:val="286"/>
        </w:numPr>
        <w:spacing w:after="240" w:line="360" w:lineRule="auto"/>
        <w:rPr>
          <w:sz w:val="24"/>
          <w:szCs w:val="24"/>
        </w:rPr>
      </w:pPr>
      <w:r>
        <w:rPr>
          <w:sz w:val="24"/>
          <w:szCs w:val="24"/>
        </w:rPr>
        <w:t xml:space="preserve">Spencer, P. (2003). </w:t>
      </w:r>
      <w:r>
        <w:rPr>
          <w:i/>
          <w:iCs/>
          <w:sz w:val="24"/>
          <w:szCs w:val="24"/>
        </w:rPr>
        <w:t>Kenya’s Pastoralist Societies and Christian Influence.</w:t>
      </w:r>
      <w:r>
        <w:rPr>
          <w:i/>
          <w:iCs/>
          <w:sz w:val="24"/>
          <w:szCs w:val="24"/>
        </w:rPr>
        <w:br/>
      </w:r>
    </w:p>
    <w:p w14:paraId="000002F4" w14:textId="77777777" w:rsidR="00814A3E" w:rsidRDefault="00000000">
      <w:pPr>
        <w:spacing w:before="240" w:after="240" w:line="360" w:lineRule="auto"/>
        <w:rPr>
          <w:b/>
          <w:bCs/>
          <w:sz w:val="24"/>
          <w:szCs w:val="24"/>
        </w:rPr>
      </w:pPr>
      <w:r>
        <w:rPr>
          <w:b/>
          <w:bCs/>
          <w:sz w:val="24"/>
          <w:szCs w:val="24"/>
        </w:rPr>
        <w:t>Assessment Ideas:</w:t>
      </w:r>
    </w:p>
    <w:p w14:paraId="000002F5" w14:textId="77777777" w:rsidR="00814A3E" w:rsidRDefault="00000000">
      <w:pPr>
        <w:numPr>
          <w:ilvl w:val="0"/>
          <w:numId w:val="69"/>
        </w:numPr>
        <w:spacing w:before="240" w:line="360" w:lineRule="auto"/>
        <w:rPr>
          <w:sz w:val="24"/>
          <w:szCs w:val="24"/>
        </w:rPr>
      </w:pPr>
      <w:r>
        <w:rPr>
          <w:b/>
          <w:bCs/>
          <w:sz w:val="24"/>
          <w:szCs w:val="24"/>
        </w:rPr>
        <w:t>Essay:</w:t>
      </w:r>
      <w:r>
        <w:rPr>
          <w:sz w:val="24"/>
          <w:szCs w:val="24"/>
        </w:rPr>
        <w:t xml:space="preserve"> “Discuss how the sacred gourd functions as both a spiritual object and a tool for household reconciliation. How does this reflect Maasai moral and social values?”</w:t>
      </w:r>
      <w:r>
        <w:rPr>
          <w:sz w:val="24"/>
          <w:szCs w:val="24"/>
        </w:rPr>
        <w:br/>
      </w:r>
    </w:p>
    <w:p w14:paraId="000002F6" w14:textId="77777777" w:rsidR="00814A3E" w:rsidRDefault="00000000">
      <w:pPr>
        <w:numPr>
          <w:ilvl w:val="0"/>
          <w:numId w:val="69"/>
        </w:numPr>
        <w:spacing w:line="360" w:lineRule="auto"/>
        <w:rPr>
          <w:sz w:val="24"/>
          <w:szCs w:val="24"/>
        </w:rPr>
      </w:pPr>
      <w:r>
        <w:rPr>
          <w:b/>
          <w:bCs/>
          <w:sz w:val="24"/>
          <w:szCs w:val="24"/>
        </w:rPr>
        <w:t>Reflection Paper:</w:t>
      </w:r>
      <w:r>
        <w:rPr>
          <w:sz w:val="24"/>
          <w:szCs w:val="24"/>
        </w:rPr>
        <w:t xml:space="preserve"> Analyze how Lenku’s observations of family and kinship inform his understanding of ethical behavior and resilience.</w:t>
      </w:r>
      <w:r>
        <w:rPr>
          <w:sz w:val="24"/>
          <w:szCs w:val="24"/>
        </w:rPr>
        <w:br/>
      </w:r>
    </w:p>
    <w:p w14:paraId="000002F7" w14:textId="77777777" w:rsidR="00814A3E" w:rsidRDefault="00000000">
      <w:pPr>
        <w:numPr>
          <w:ilvl w:val="0"/>
          <w:numId w:val="69"/>
        </w:numPr>
        <w:spacing w:after="240" w:line="360" w:lineRule="auto"/>
        <w:rPr>
          <w:sz w:val="24"/>
          <w:szCs w:val="24"/>
        </w:rPr>
      </w:pPr>
      <w:r>
        <w:rPr>
          <w:b/>
          <w:bCs/>
          <w:sz w:val="24"/>
          <w:szCs w:val="24"/>
        </w:rPr>
        <w:t>Role-Play Exercise:</w:t>
      </w:r>
      <w:r>
        <w:rPr>
          <w:sz w:val="24"/>
          <w:szCs w:val="24"/>
        </w:rPr>
        <w:t xml:space="preserve"> Simulate a negotiation over inheritance or household responsibility, linking ritual, authority, and moral reasoning.</w:t>
      </w:r>
      <w:r>
        <w:rPr>
          <w:sz w:val="24"/>
          <w:szCs w:val="24"/>
        </w:rPr>
        <w:br/>
      </w:r>
    </w:p>
    <w:p w14:paraId="000002F8" w14:textId="77777777" w:rsidR="00814A3E" w:rsidRDefault="00000000">
      <w:pPr>
        <w:pStyle w:val="Heading3"/>
        <w:keepNext w:val="0"/>
        <w:keepLines w:val="0"/>
        <w:spacing w:before="280" w:line="360" w:lineRule="auto"/>
        <w:rPr>
          <w:b/>
          <w:bCs/>
          <w:color w:val="000000"/>
          <w:sz w:val="24"/>
          <w:szCs w:val="24"/>
        </w:rPr>
      </w:pPr>
      <w:bookmarkStart w:id="130" w:name="_hzjoeoabw2d7" w:colFirst="0" w:colLast="0"/>
      <w:bookmarkEnd w:id="130"/>
      <w:r>
        <w:rPr>
          <w:b/>
          <w:bCs/>
          <w:color w:val="000000"/>
          <w:sz w:val="24"/>
          <w:szCs w:val="24"/>
        </w:rPr>
        <w:t>Course Module: Chapter 3 – The River of Balance</w:t>
      </w:r>
    </w:p>
    <w:p w14:paraId="000002F9"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the expansion of Soloi’s homestead into a multi-ethnic, multi-faith community, exploring how spirituality, hospitality, and moral balance guided daily life. It highlights Maasai traditions of stewardship, reciprocity, and ecological ethics, and shows how these traditions adapted to modern agricultural practices and cross-cultural coexistence. Students will explore the intersections of kinship, labor, and environmental stewardship, analyzing the ways moral and ecological balance structured community life.</w:t>
      </w:r>
    </w:p>
    <w:p w14:paraId="000002FA"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will be able to:</w:t>
      </w:r>
    </w:p>
    <w:p w14:paraId="000002FB" w14:textId="77777777" w:rsidR="00814A3E" w:rsidRDefault="00000000">
      <w:pPr>
        <w:numPr>
          <w:ilvl w:val="0"/>
          <w:numId w:val="234"/>
        </w:numPr>
        <w:spacing w:before="240" w:line="360" w:lineRule="auto"/>
        <w:rPr>
          <w:sz w:val="24"/>
          <w:szCs w:val="24"/>
        </w:rPr>
      </w:pPr>
      <w:r>
        <w:rPr>
          <w:sz w:val="24"/>
          <w:szCs w:val="24"/>
        </w:rPr>
        <w:t>Explain how Maasai cosmology and spiritual practices, including rituals of milk sprinkling, reinforced communal and ecological ethics (Rigby, 1985; Hollis, 1905).</w:t>
      </w:r>
      <w:r>
        <w:rPr>
          <w:sz w:val="24"/>
          <w:szCs w:val="24"/>
        </w:rPr>
        <w:br/>
      </w:r>
    </w:p>
    <w:p w14:paraId="000002FC" w14:textId="77777777" w:rsidR="00814A3E" w:rsidRDefault="00000000">
      <w:pPr>
        <w:numPr>
          <w:ilvl w:val="0"/>
          <w:numId w:val="234"/>
        </w:numPr>
        <w:spacing w:line="360" w:lineRule="auto"/>
        <w:rPr>
          <w:sz w:val="24"/>
          <w:szCs w:val="24"/>
        </w:rPr>
      </w:pPr>
      <w:r>
        <w:rPr>
          <w:sz w:val="24"/>
          <w:szCs w:val="24"/>
        </w:rPr>
        <w:t xml:space="preserve">Analyze the concept of </w:t>
      </w:r>
      <w:r>
        <w:rPr>
          <w:i/>
          <w:iCs/>
          <w:sz w:val="24"/>
          <w:szCs w:val="24"/>
        </w:rPr>
        <w:t>enkanyit</w:t>
      </w:r>
      <w:r>
        <w:rPr>
          <w:sz w:val="24"/>
          <w:szCs w:val="24"/>
        </w:rPr>
        <w:t>—respect and self-restraint—as a guiding principle for household and village governance.</w:t>
      </w:r>
      <w:r>
        <w:rPr>
          <w:sz w:val="24"/>
          <w:szCs w:val="24"/>
        </w:rPr>
        <w:br/>
      </w:r>
    </w:p>
    <w:p w14:paraId="000002FD" w14:textId="77777777" w:rsidR="00814A3E" w:rsidRDefault="00000000">
      <w:pPr>
        <w:numPr>
          <w:ilvl w:val="0"/>
          <w:numId w:val="234"/>
        </w:numPr>
        <w:spacing w:line="360" w:lineRule="auto"/>
        <w:rPr>
          <w:sz w:val="24"/>
          <w:szCs w:val="24"/>
        </w:rPr>
      </w:pPr>
      <w:r>
        <w:rPr>
          <w:sz w:val="24"/>
          <w:szCs w:val="24"/>
        </w:rPr>
        <w:t>Discuss how Soloi’s homestead integrated multiple ethnic groups, including Kamba, Luo, and Indian migrants, and the role of shared labor and food practices in building trust and social cohesion (Kenny, 1975; Ochieng’, 1995).</w:t>
      </w:r>
      <w:r>
        <w:rPr>
          <w:sz w:val="24"/>
          <w:szCs w:val="24"/>
        </w:rPr>
        <w:br/>
      </w:r>
    </w:p>
    <w:p w14:paraId="000002FE" w14:textId="77777777" w:rsidR="00814A3E" w:rsidRDefault="00000000">
      <w:pPr>
        <w:numPr>
          <w:ilvl w:val="0"/>
          <w:numId w:val="234"/>
        </w:numPr>
        <w:spacing w:line="360" w:lineRule="auto"/>
        <w:rPr>
          <w:sz w:val="24"/>
          <w:szCs w:val="24"/>
        </w:rPr>
      </w:pPr>
      <w:r>
        <w:rPr>
          <w:sz w:val="24"/>
          <w:szCs w:val="24"/>
        </w:rPr>
        <w:t>Evaluate the tensions between traditional pastoralism and industrialized agriculture, including environmental impact and ethical dilemmas (FAO, 2015; Homewood et al., 2001).</w:t>
      </w:r>
      <w:r>
        <w:rPr>
          <w:sz w:val="24"/>
          <w:szCs w:val="24"/>
        </w:rPr>
        <w:br/>
      </w:r>
    </w:p>
    <w:p w14:paraId="000002FF" w14:textId="77777777" w:rsidR="00814A3E" w:rsidRDefault="00000000">
      <w:pPr>
        <w:numPr>
          <w:ilvl w:val="0"/>
          <w:numId w:val="234"/>
        </w:numPr>
        <w:spacing w:after="240" w:line="360" w:lineRule="auto"/>
        <w:rPr>
          <w:sz w:val="24"/>
          <w:szCs w:val="24"/>
        </w:rPr>
      </w:pPr>
      <w:r>
        <w:rPr>
          <w:sz w:val="24"/>
          <w:szCs w:val="24"/>
        </w:rPr>
        <w:t>Interpret the role of elders’ councils in mediating ecological, social, and moral crises, emphasizing principles of communal stewardship and resilience.</w:t>
      </w:r>
      <w:r>
        <w:rPr>
          <w:sz w:val="24"/>
          <w:szCs w:val="24"/>
        </w:rPr>
        <w:br/>
      </w:r>
    </w:p>
    <w:p w14:paraId="00000300" w14:textId="77777777" w:rsidR="00814A3E" w:rsidRDefault="00000000">
      <w:pPr>
        <w:spacing w:before="240" w:after="240" w:line="360" w:lineRule="auto"/>
        <w:rPr>
          <w:b/>
          <w:bCs/>
          <w:sz w:val="24"/>
          <w:szCs w:val="24"/>
        </w:rPr>
      </w:pPr>
      <w:r>
        <w:rPr>
          <w:b/>
          <w:bCs/>
          <w:sz w:val="24"/>
          <w:szCs w:val="24"/>
        </w:rPr>
        <w:t>Chapter Summary / Key Points:</w:t>
      </w:r>
    </w:p>
    <w:p w14:paraId="00000301" w14:textId="77777777" w:rsidR="00814A3E" w:rsidRDefault="00000000">
      <w:pPr>
        <w:numPr>
          <w:ilvl w:val="0"/>
          <w:numId w:val="249"/>
        </w:numPr>
        <w:spacing w:before="240" w:line="360" w:lineRule="auto"/>
        <w:rPr>
          <w:sz w:val="24"/>
          <w:szCs w:val="24"/>
        </w:rPr>
      </w:pPr>
      <w:r>
        <w:rPr>
          <w:sz w:val="24"/>
          <w:szCs w:val="24"/>
        </w:rPr>
        <w:t>Soloi’s homestead expanded to include his half-sister Pinti and widowed cousin Nokoi, whose spiritual devotion anchored the household (Rigby, 1985).</w:t>
      </w:r>
      <w:r>
        <w:rPr>
          <w:sz w:val="24"/>
          <w:szCs w:val="24"/>
        </w:rPr>
        <w:br/>
      </w:r>
    </w:p>
    <w:p w14:paraId="00000302" w14:textId="77777777" w:rsidR="00814A3E" w:rsidRDefault="00000000">
      <w:pPr>
        <w:numPr>
          <w:ilvl w:val="0"/>
          <w:numId w:val="249"/>
        </w:numPr>
        <w:spacing w:line="360" w:lineRule="auto"/>
        <w:rPr>
          <w:sz w:val="24"/>
          <w:szCs w:val="24"/>
        </w:rPr>
      </w:pPr>
      <w:r>
        <w:rPr>
          <w:sz w:val="24"/>
          <w:szCs w:val="24"/>
        </w:rPr>
        <w:t>Nokoi practiced daily rituals, including milk sprinkling, to bless land and livestock. She taught her children moral symmetry under the Supreme Being, Enkai, whose dual aspects symbolized both blessing and punishment (Hollis, 1905; Sankan, 1971; Spencer, 1988).</w:t>
      </w:r>
      <w:r>
        <w:rPr>
          <w:sz w:val="24"/>
          <w:szCs w:val="24"/>
        </w:rPr>
        <w:br/>
      </w:r>
    </w:p>
    <w:p w14:paraId="00000303" w14:textId="77777777" w:rsidR="00814A3E" w:rsidRDefault="00000000">
      <w:pPr>
        <w:numPr>
          <w:ilvl w:val="0"/>
          <w:numId w:val="249"/>
        </w:numPr>
        <w:spacing w:line="360" w:lineRule="auto"/>
        <w:rPr>
          <w:sz w:val="24"/>
          <w:szCs w:val="24"/>
        </w:rPr>
      </w:pPr>
      <w:r>
        <w:rPr>
          <w:sz w:val="24"/>
          <w:szCs w:val="24"/>
        </w:rPr>
        <w:t>Soloi’s innovative agricultural planning introduced terraced gardens irrigated by a canal, demonstrating adaptability to environmental constraints while integrating labor from multiple communities (FAO, 2015).</w:t>
      </w:r>
      <w:r>
        <w:rPr>
          <w:sz w:val="24"/>
          <w:szCs w:val="24"/>
        </w:rPr>
        <w:br/>
      </w:r>
    </w:p>
    <w:p w14:paraId="00000304" w14:textId="77777777" w:rsidR="00814A3E" w:rsidRDefault="00000000">
      <w:pPr>
        <w:numPr>
          <w:ilvl w:val="0"/>
          <w:numId w:val="249"/>
        </w:numPr>
        <w:spacing w:line="360" w:lineRule="auto"/>
        <w:rPr>
          <w:sz w:val="24"/>
          <w:szCs w:val="24"/>
        </w:rPr>
      </w:pPr>
      <w:r>
        <w:rPr>
          <w:sz w:val="24"/>
          <w:szCs w:val="24"/>
        </w:rPr>
        <w:t>Kamba and Luo laborers, along with their families, enriched the household’s cultural life, blending culinary traditions and reinforcing kinship beyond bloodlines (Kenny, 1975).</w:t>
      </w:r>
      <w:r>
        <w:rPr>
          <w:sz w:val="24"/>
          <w:szCs w:val="24"/>
        </w:rPr>
        <w:br/>
      </w:r>
    </w:p>
    <w:p w14:paraId="00000305" w14:textId="77777777" w:rsidR="00814A3E" w:rsidRDefault="00000000">
      <w:pPr>
        <w:numPr>
          <w:ilvl w:val="0"/>
          <w:numId w:val="249"/>
        </w:numPr>
        <w:spacing w:line="360" w:lineRule="auto"/>
        <w:rPr>
          <w:sz w:val="24"/>
          <w:szCs w:val="24"/>
        </w:rPr>
      </w:pPr>
      <w:r>
        <w:rPr>
          <w:sz w:val="24"/>
          <w:szCs w:val="24"/>
        </w:rPr>
        <w:t>Neeso, Soloi’s niece, and her Luo husband introduced French bean cultivation for export, linking the homestead to emerging agribusiness networks and highlighting challenges to traditional marital norms (Spencer, 1988; Republic of Kenya, 2013).</w:t>
      </w:r>
      <w:r>
        <w:rPr>
          <w:sz w:val="24"/>
          <w:szCs w:val="24"/>
        </w:rPr>
        <w:br/>
      </w:r>
    </w:p>
    <w:p w14:paraId="00000306" w14:textId="77777777" w:rsidR="00814A3E" w:rsidRDefault="00000000">
      <w:pPr>
        <w:numPr>
          <w:ilvl w:val="0"/>
          <w:numId w:val="249"/>
        </w:numPr>
        <w:spacing w:line="360" w:lineRule="auto"/>
        <w:rPr>
          <w:sz w:val="24"/>
          <w:szCs w:val="24"/>
        </w:rPr>
      </w:pPr>
      <w:r>
        <w:rPr>
          <w:sz w:val="24"/>
          <w:szCs w:val="24"/>
        </w:rPr>
        <w:t>Industrialized irrigation by Indian farmers threatened local ecological balance, reducing river flow and disrupting wildlife. The elders intervened, ending unsustainable leases and enforcing prohibitions on deforestation and wildlife hunting (Homewood et al., 2001).</w:t>
      </w:r>
      <w:r>
        <w:rPr>
          <w:sz w:val="24"/>
          <w:szCs w:val="24"/>
        </w:rPr>
        <w:br/>
      </w:r>
    </w:p>
    <w:p w14:paraId="00000307" w14:textId="77777777" w:rsidR="00814A3E" w:rsidRDefault="00000000">
      <w:pPr>
        <w:numPr>
          <w:ilvl w:val="0"/>
          <w:numId w:val="249"/>
        </w:numPr>
        <w:spacing w:after="240" w:line="360" w:lineRule="auto"/>
        <w:rPr>
          <w:sz w:val="24"/>
          <w:szCs w:val="24"/>
        </w:rPr>
      </w:pPr>
      <w:r>
        <w:rPr>
          <w:sz w:val="24"/>
          <w:szCs w:val="24"/>
        </w:rPr>
        <w:t>The narrative illustrates that resilience and survival depend on harmony between people, environment, and tradition, demonstrating that moral and ecological balance are inseparable from community well-being.</w:t>
      </w:r>
      <w:r>
        <w:rPr>
          <w:sz w:val="24"/>
          <w:szCs w:val="24"/>
        </w:rPr>
        <w:br/>
      </w:r>
    </w:p>
    <w:p w14:paraId="00000308" w14:textId="77777777" w:rsidR="00814A3E" w:rsidRDefault="00000000">
      <w:pPr>
        <w:spacing w:before="240" w:after="240" w:line="360" w:lineRule="auto"/>
        <w:rPr>
          <w:b/>
          <w:bCs/>
          <w:sz w:val="24"/>
          <w:szCs w:val="24"/>
        </w:rPr>
      </w:pPr>
      <w:r>
        <w:rPr>
          <w:b/>
          <w:bCs/>
          <w:sz w:val="24"/>
          <w:szCs w:val="24"/>
        </w:rPr>
        <w:t>Discussion Questions:</w:t>
      </w:r>
    </w:p>
    <w:p w14:paraId="00000309" w14:textId="77777777" w:rsidR="00814A3E" w:rsidRDefault="00000000">
      <w:pPr>
        <w:numPr>
          <w:ilvl w:val="0"/>
          <w:numId w:val="238"/>
        </w:numPr>
        <w:spacing w:before="240" w:line="360" w:lineRule="auto"/>
        <w:rPr>
          <w:sz w:val="24"/>
          <w:szCs w:val="24"/>
        </w:rPr>
      </w:pPr>
      <w:r>
        <w:rPr>
          <w:sz w:val="24"/>
          <w:szCs w:val="24"/>
        </w:rPr>
        <w:t>How did Nokoi’s spiritual practices and moral teachings shape household and village ethics?</w:t>
      </w:r>
      <w:r>
        <w:rPr>
          <w:sz w:val="24"/>
          <w:szCs w:val="24"/>
        </w:rPr>
        <w:br/>
      </w:r>
    </w:p>
    <w:p w14:paraId="0000030A" w14:textId="77777777" w:rsidR="00814A3E" w:rsidRDefault="00000000">
      <w:pPr>
        <w:numPr>
          <w:ilvl w:val="0"/>
          <w:numId w:val="238"/>
        </w:numPr>
        <w:spacing w:line="360" w:lineRule="auto"/>
        <w:rPr>
          <w:sz w:val="24"/>
          <w:szCs w:val="24"/>
        </w:rPr>
      </w:pPr>
      <w:r>
        <w:rPr>
          <w:sz w:val="24"/>
          <w:szCs w:val="24"/>
        </w:rPr>
        <w:t>In what ways did the homestead serve as a site of cross-cultural interaction, and what challenges did this create?</w:t>
      </w:r>
      <w:r>
        <w:rPr>
          <w:sz w:val="24"/>
          <w:szCs w:val="24"/>
        </w:rPr>
        <w:br/>
      </w:r>
    </w:p>
    <w:p w14:paraId="0000030B" w14:textId="77777777" w:rsidR="00814A3E" w:rsidRDefault="00000000">
      <w:pPr>
        <w:numPr>
          <w:ilvl w:val="0"/>
          <w:numId w:val="238"/>
        </w:numPr>
        <w:spacing w:line="360" w:lineRule="auto"/>
        <w:rPr>
          <w:sz w:val="24"/>
          <w:szCs w:val="24"/>
        </w:rPr>
      </w:pPr>
      <w:r>
        <w:rPr>
          <w:sz w:val="24"/>
          <w:szCs w:val="24"/>
        </w:rPr>
        <w:t>What lessons does the story of the elders’ council offer about communal decision-making and environmental stewardship?</w:t>
      </w:r>
      <w:r>
        <w:rPr>
          <w:sz w:val="24"/>
          <w:szCs w:val="24"/>
        </w:rPr>
        <w:br/>
      </w:r>
    </w:p>
    <w:p w14:paraId="0000030C" w14:textId="77777777" w:rsidR="00814A3E" w:rsidRDefault="00000000">
      <w:pPr>
        <w:numPr>
          <w:ilvl w:val="0"/>
          <w:numId w:val="238"/>
        </w:numPr>
        <w:spacing w:line="360" w:lineRule="auto"/>
        <w:rPr>
          <w:sz w:val="24"/>
          <w:szCs w:val="24"/>
        </w:rPr>
      </w:pPr>
      <w:r>
        <w:rPr>
          <w:sz w:val="24"/>
          <w:szCs w:val="24"/>
        </w:rPr>
        <w:t>How does the homestead’s experience with industrialized agriculture illustrate the tensions between modern enterprise and traditional ecological ethics?</w:t>
      </w:r>
      <w:r>
        <w:rPr>
          <w:sz w:val="24"/>
          <w:szCs w:val="24"/>
        </w:rPr>
        <w:br/>
      </w:r>
    </w:p>
    <w:p w14:paraId="0000030D" w14:textId="77777777" w:rsidR="00814A3E" w:rsidRDefault="00000000">
      <w:pPr>
        <w:numPr>
          <w:ilvl w:val="0"/>
          <w:numId w:val="238"/>
        </w:numPr>
        <w:spacing w:after="240" w:line="360" w:lineRule="auto"/>
        <w:rPr>
          <w:sz w:val="24"/>
          <w:szCs w:val="24"/>
        </w:rPr>
      </w:pPr>
      <w:r>
        <w:rPr>
          <w:sz w:val="24"/>
          <w:szCs w:val="24"/>
        </w:rPr>
        <w:t>How can Lenku’s inherited philosophy of balance inform contemporary approaches to sustainability and community governance?</w:t>
      </w:r>
      <w:r>
        <w:rPr>
          <w:sz w:val="24"/>
          <w:szCs w:val="24"/>
        </w:rPr>
        <w:br/>
      </w:r>
    </w:p>
    <w:p w14:paraId="0000030E" w14:textId="77777777" w:rsidR="00814A3E" w:rsidRDefault="00000000">
      <w:pPr>
        <w:spacing w:before="240" w:after="240" w:line="360" w:lineRule="auto"/>
        <w:rPr>
          <w:b/>
          <w:bCs/>
          <w:sz w:val="24"/>
          <w:szCs w:val="24"/>
        </w:rPr>
      </w:pPr>
      <w:r>
        <w:rPr>
          <w:b/>
          <w:bCs/>
          <w:sz w:val="24"/>
          <w:szCs w:val="24"/>
        </w:rPr>
        <w:t>Activities / Exercises:</w:t>
      </w:r>
    </w:p>
    <w:p w14:paraId="0000030F" w14:textId="77777777" w:rsidR="00814A3E" w:rsidRDefault="00000000">
      <w:pPr>
        <w:numPr>
          <w:ilvl w:val="0"/>
          <w:numId w:val="34"/>
        </w:numPr>
        <w:spacing w:before="240" w:line="360" w:lineRule="auto"/>
        <w:rPr>
          <w:sz w:val="24"/>
          <w:szCs w:val="24"/>
        </w:rPr>
      </w:pPr>
      <w:r>
        <w:rPr>
          <w:b/>
          <w:bCs/>
          <w:sz w:val="24"/>
          <w:szCs w:val="24"/>
        </w:rPr>
        <w:t>Ethnographic Mapping:</w:t>
      </w:r>
      <w:r>
        <w:rPr>
          <w:sz w:val="24"/>
          <w:szCs w:val="24"/>
        </w:rPr>
        <w:t xml:space="preserve"> Trace the integration of Kamba, Luo, and other ethnic groups into Soloi’s homestead, examining labor, food, and kinship practices.</w:t>
      </w:r>
      <w:r>
        <w:rPr>
          <w:sz w:val="24"/>
          <w:szCs w:val="24"/>
        </w:rPr>
        <w:br/>
      </w:r>
    </w:p>
    <w:p w14:paraId="00000310" w14:textId="77777777" w:rsidR="00814A3E" w:rsidRDefault="00000000">
      <w:pPr>
        <w:numPr>
          <w:ilvl w:val="0"/>
          <w:numId w:val="34"/>
        </w:numPr>
        <w:spacing w:line="360" w:lineRule="auto"/>
        <w:rPr>
          <w:sz w:val="24"/>
          <w:szCs w:val="24"/>
        </w:rPr>
      </w:pPr>
      <w:r>
        <w:rPr>
          <w:b/>
          <w:bCs/>
          <w:sz w:val="24"/>
          <w:szCs w:val="24"/>
        </w:rPr>
        <w:t>Ritual Analysis:</w:t>
      </w:r>
      <w:r>
        <w:rPr>
          <w:sz w:val="24"/>
          <w:szCs w:val="24"/>
        </w:rPr>
        <w:t xml:space="preserve"> Research and present on Maasai rituals involving milk or animal offerings, connecting them to moral and ecological beliefs.</w:t>
      </w:r>
      <w:r>
        <w:rPr>
          <w:sz w:val="24"/>
          <w:szCs w:val="24"/>
        </w:rPr>
        <w:br/>
      </w:r>
    </w:p>
    <w:p w14:paraId="00000311" w14:textId="77777777" w:rsidR="00814A3E" w:rsidRDefault="00000000">
      <w:pPr>
        <w:numPr>
          <w:ilvl w:val="0"/>
          <w:numId w:val="34"/>
        </w:numPr>
        <w:spacing w:line="360" w:lineRule="auto"/>
        <w:rPr>
          <w:sz w:val="24"/>
          <w:szCs w:val="24"/>
        </w:rPr>
      </w:pPr>
      <w:r>
        <w:rPr>
          <w:b/>
          <w:bCs/>
          <w:sz w:val="24"/>
          <w:szCs w:val="24"/>
        </w:rPr>
        <w:t>Community Council Simulation:</w:t>
      </w:r>
      <w:r>
        <w:rPr>
          <w:sz w:val="24"/>
          <w:szCs w:val="24"/>
        </w:rPr>
        <w:t xml:space="preserve"> Students role-play an elders’ council responding to environmental degradation, negotiating moral, economic, and ecological priorities.</w:t>
      </w:r>
      <w:r>
        <w:rPr>
          <w:sz w:val="24"/>
          <w:szCs w:val="24"/>
        </w:rPr>
        <w:br/>
      </w:r>
    </w:p>
    <w:p w14:paraId="00000312" w14:textId="77777777" w:rsidR="00814A3E" w:rsidRDefault="00000000">
      <w:pPr>
        <w:numPr>
          <w:ilvl w:val="0"/>
          <w:numId w:val="34"/>
        </w:numPr>
        <w:spacing w:line="360" w:lineRule="auto"/>
        <w:rPr>
          <w:sz w:val="24"/>
          <w:szCs w:val="24"/>
        </w:rPr>
      </w:pPr>
      <w:r>
        <w:rPr>
          <w:b/>
          <w:bCs/>
          <w:sz w:val="24"/>
          <w:szCs w:val="24"/>
        </w:rPr>
        <w:t>Case Study Discussion:</w:t>
      </w:r>
      <w:r>
        <w:rPr>
          <w:sz w:val="24"/>
          <w:szCs w:val="24"/>
        </w:rPr>
        <w:t xml:space="preserve"> Compare the homestead’s experience with modern agricultural expansion in Kenya, assessing the ethical and environmental impacts of large-scale mechanization.</w:t>
      </w:r>
      <w:r>
        <w:rPr>
          <w:sz w:val="24"/>
          <w:szCs w:val="24"/>
        </w:rPr>
        <w:br/>
      </w:r>
    </w:p>
    <w:p w14:paraId="00000313" w14:textId="77777777" w:rsidR="00814A3E" w:rsidRDefault="00000000">
      <w:pPr>
        <w:numPr>
          <w:ilvl w:val="0"/>
          <w:numId w:val="34"/>
        </w:numPr>
        <w:spacing w:after="240" w:line="360" w:lineRule="auto"/>
        <w:rPr>
          <w:sz w:val="24"/>
          <w:szCs w:val="24"/>
        </w:rPr>
      </w:pPr>
      <w:r>
        <w:rPr>
          <w:b/>
          <w:bCs/>
          <w:sz w:val="24"/>
          <w:szCs w:val="24"/>
        </w:rPr>
        <w:t>Reflection Exercise:</w:t>
      </w:r>
      <w:r>
        <w:rPr>
          <w:sz w:val="24"/>
          <w:szCs w:val="24"/>
        </w:rPr>
        <w:t xml:space="preserve"> Write a short essay on how balance—between people, nature, and tradition—can guide resilience in contemporary communities.</w:t>
      </w:r>
      <w:r>
        <w:rPr>
          <w:sz w:val="24"/>
          <w:szCs w:val="24"/>
        </w:rPr>
        <w:br/>
      </w:r>
    </w:p>
    <w:p w14:paraId="00000314" w14:textId="77777777" w:rsidR="00814A3E" w:rsidRDefault="00000000">
      <w:pPr>
        <w:spacing w:before="240" w:after="240" w:line="360" w:lineRule="auto"/>
        <w:rPr>
          <w:b/>
          <w:bCs/>
          <w:sz w:val="24"/>
          <w:szCs w:val="24"/>
        </w:rPr>
      </w:pPr>
      <w:r>
        <w:rPr>
          <w:b/>
          <w:bCs/>
          <w:sz w:val="24"/>
          <w:szCs w:val="24"/>
        </w:rPr>
        <w:t>Suggested Readings / References:</w:t>
      </w:r>
    </w:p>
    <w:p w14:paraId="00000315" w14:textId="77777777" w:rsidR="00814A3E" w:rsidRDefault="00000000">
      <w:pPr>
        <w:numPr>
          <w:ilvl w:val="0"/>
          <w:numId w:val="50"/>
        </w:numPr>
        <w:spacing w:before="240" w:line="360" w:lineRule="auto"/>
        <w:rPr>
          <w:sz w:val="24"/>
          <w:szCs w:val="24"/>
        </w:rPr>
      </w:pPr>
      <w:r>
        <w:rPr>
          <w:sz w:val="24"/>
          <w:szCs w:val="24"/>
        </w:rPr>
        <w:t xml:space="preserve">FAO (2015). </w:t>
      </w:r>
      <w:r>
        <w:rPr>
          <w:i/>
          <w:iCs/>
          <w:sz w:val="24"/>
          <w:szCs w:val="24"/>
        </w:rPr>
        <w:t>Sustainable Agricultural Practices in East Africa.</w:t>
      </w:r>
      <w:r>
        <w:rPr>
          <w:i/>
          <w:iCs/>
          <w:sz w:val="24"/>
          <w:szCs w:val="24"/>
        </w:rPr>
        <w:br/>
      </w:r>
    </w:p>
    <w:p w14:paraId="00000316" w14:textId="77777777" w:rsidR="00814A3E" w:rsidRDefault="00000000">
      <w:pPr>
        <w:numPr>
          <w:ilvl w:val="0"/>
          <w:numId w:val="50"/>
        </w:numPr>
        <w:spacing w:line="360" w:lineRule="auto"/>
        <w:rPr>
          <w:sz w:val="24"/>
          <w:szCs w:val="24"/>
        </w:rPr>
      </w:pPr>
      <w:r>
        <w:rPr>
          <w:sz w:val="24"/>
          <w:szCs w:val="24"/>
        </w:rPr>
        <w:t xml:space="preserve">Hollis, A.C. (1905). </w:t>
      </w:r>
      <w:r>
        <w:rPr>
          <w:i/>
          <w:iCs/>
          <w:sz w:val="24"/>
          <w:szCs w:val="24"/>
        </w:rPr>
        <w:t>The Masai: Their Language and Folklore.</w:t>
      </w:r>
      <w:r>
        <w:rPr>
          <w:i/>
          <w:iCs/>
          <w:sz w:val="24"/>
          <w:szCs w:val="24"/>
        </w:rPr>
        <w:br/>
      </w:r>
    </w:p>
    <w:p w14:paraId="00000317" w14:textId="77777777" w:rsidR="00814A3E" w:rsidRDefault="00000000">
      <w:pPr>
        <w:numPr>
          <w:ilvl w:val="0"/>
          <w:numId w:val="50"/>
        </w:numPr>
        <w:spacing w:line="360" w:lineRule="auto"/>
        <w:rPr>
          <w:sz w:val="24"/>
          <w:szCs w:val="24"/>
        </w:rPr>
      </w:pPr>
      <w:r>
        <w:rPr>
          <w:sz w:val="24"/>
          <w:szCs w:val="24"/>
        </w:rPr>
        <w:t xml:space="preserve">Homewood, K., et al. (2001). </w:t>
      </w:r>
      <w:r>
        <w:rPr>
          <w:i/>
          <w:iCs/>
          <w:sz w:val="24"/>
          <w:szCs w:val="24"/>
        </w:rPr>
        <w:t>Pastoralism and Environmental Change in East Africa.</w:t>
      </w:r>
      <w:r>
        <w:rPr>
          <w:i/>
          <w:iCs/>
          <w:sz w:val="24"/>
          <w:szCs w:val="24"/>
        </w:rPr>
        <w:br/>
      </w:r>
    </w:p>
    <w:p w14:paraId="00000318" w14:textId="77777777" w:rsidR="00814A3E" w:rsidRDefault="00000000">
      <w:pPr>
        <w:numPr>
          <w:ilvl w:val="0"/>
          <w:numId w:val="50"/>
        </w:numPr>
        <w:spacing w:line="360" w:lineRule="auto"/>
        <w:rPr>
          <w:sz w:val="24"/>
          <w:szCs w:val="24"/>
        </w:rPr>
      </w:pPr>
      <w:r>
        <w:rPr>
          <w:sz w:val="24"/>
          <w:szCs w:val="24"/>
        </w:rPr>
        <w:t xml:space="preserve">Kenny, M. (1975). </w:t>
      </w:r>
      <w:r>
        <w:rPr>
          <w:i/>
          <w:iCs/>
          <w:sz w:val="24"/>
          <w:szCs w:val="24"/>
        </w:rPr>
        <w:t>Cultural Encounters in Rural Kenya.</w:t>
      </w:r>
      <w:r>
        <w:rPr>
          <w:i/>
          <w:iCs/>
          <w:sz w:val="24"/>
          <w:szCs w:val="24"/>
        </w:rPr>
        <w:br/>
      </w:r>
    </w:p>
    <w:p w14:paraId="00000319" w14:textId="77777777" w:rsidR="00814A3E" w:rsidRDefault="00000000">
      <w:pPr>
        <w:numPr>
          <w:ilvl w:val="0"/>
          <w:numId w:val="50"/>
        </w:numPr>
        <w:spacing w:line="360" w:lineRule="auto"/>
        <w:rPr>
          <w:sz w:val="24"/>
          <w:szCs w:val="24"/>
        </w:rPr>
      </w:pPr>
      <w:r>
        <w:rPr>
          <w:sz w:val="24"/>
          <w:szCs w:val="24"/>
        </w:rPr>
        <w:t xml:space="preserve">Ochieng’, W.R. (1995). </w:t>
      </w:r>
      <w:r>
        <w:rPr>
          <w:i/>
          <w:iCs/>
          <w:sz w:val="24"/>
          <w:szCs w:val="24"/>
        </w:rPr>
        <w:t>A Modern History of Kenya.</w:t>
      </w:r>
      <w:r>
        <w:rPr>
          <w:i/>
          <w:iCs/>
          <w:sz w:val="24"/>
          <w:szCs w:val="24"/>
        </w:rPr>
        <w:br/>
      </w:r>
    </w:p>
    <w:p w14:paraId="0000031A" w14:textId="77777777" w:rsidR="00814A3E" w:rsidRDefault="00000000">
      <w:pPr>
        <w:numPr>
          <w:ilvl w:val="0"/>
          <w:numId w:val="50"/>
        </w:numPr>
        <w:spacing w:line="360" w:lineRule="auto"/>
        <w:rPr>
          <w:sz w:val="24"/>
          <w:szCs w:val="24"/>
        </w:rPr>
      </w:pPr>
      <w:r>
        <w:rPr>
          <w:sz w:val="24"/>
          <w:szCs w:val="24"/>
        </w:rPr>
        <w:t xml:space="preserve">Rigby, P. (1985). </w:t>
      </w:r>
      <w:r>
        <w:rPr>
          <w:i/>
          <w:iCs/>
          <w:sz w:val="24"/>
          <w:szCs w:val="24"/>
        </w:rPr>
        <w:t>Maasai Religion and Rituals.</w:t>
      </w:r>
      <w:r>
        <w:rPr>
          <w:i/>
          <w:iCs/>
          <w:sz w:val="24"/>
          <w:szCs w:val="24"/>
        </w:rPr>
        <w:br/>
      </w:r>
    </w:p>
    <w:p w14:paraId="0000031B" w14:textId="77777777" w:rsidR="00814A3E" w:rsidRDefault="00000000">
      <w:pPr>
        <w:numPr>
          <w:ilvl w:val="0"/>
          <w:numId w:val="50"/>
        </w:numPr>
        <w:spacing w:line="360" w:lineRule="auto"/>
        <w:rPr>
          <w:sz w:val="24"/>
          <w:szCs w:val="24"/>
        </w:rPr>
      </w:pPr>
      <w:r>
        <w:rPr>
          <w:sz w:val="24"/>
          <w:szCs w:val="24"/>
        </w:rPr>
        <w:t xml:space="preserve">Sankan, S. (1971). </w:t>
      </w:r>
      <w:r>
        <w:rPr>
          <w:i/>
          <w:iCs/>
          <w:sz w:val="24"/>
          <w:szCs w:val="24"/>
        </w:rPr>
        <w:t>Masai Ethics and Social Organization.</w:t>
      </w:r>
      <w:r>
        <w:rPr>
          <w:i/>
          <w:iCs/>
          <w:sz w:val="24"/>
          <w:szCs w:val="24"/>
        </w:rPr>
        <w:br/>
      </w:r>
    </w:p>
    <w:p w14:paraId="0000031C" w14:textId="77777777" w:rsidR="00814A3E" w:rsidRDefault="00000000">
      <w:pPr>
        <w:numPr>
          <w:ilvl w:val="0"/>
          <w:numId w:val="50"/>
        </w:numPr>
        <w:spacing w:line="360" w:lineRule="auto"/>
        <w:rPr>
          <w:sz w:val="24"/>
          <w:szCs w:val="24"/>
        </w:rPr>
      </w:pPr>
      <w:r>
        <w:rPr>
          <w:sz w:val="24"/>
          <w:szCs w:val="24"/>
        </w:rPr>
        <w:t xml:space="preserve">Spencer, P. (1988). </w:t>
      </w:r>
      <w:r>
        <w:rPr>
          <w:i/>
          <w:iCs/>
          <w:sz w:val="24"/>
          <w:szCs w:val="24"/>
        </w:rPr>
        <w:t>The Maasai of Matapato: A Study of Ritual and Morality.</w:t>
      </w:r>
      <w:r>
        <w:rPr>
          <w:i/>
          <w:iCs/>
          <w:sz w:val="24"/>
          <w:szCs w:val="24"/>
        </w:rPr>
        <w:br/>
      </w:r>
    </w:p>
    <w:p w14:paraId="0000031D" w14:textId="77777777" w:rsidR="00814A3E" w:rsidRDefault="00000000">
      <w:pPr>
        <w:numPr>
          <w:ilvl w:val="0"/>
          <w:numId w:val="50"/>
        </w:numPr>
        <w:spacing w:after="240" w:line="360" w:lineRule="auto"/>
        <w:rPr>
          <w:sz w:val="24"/>
          <w:szCs w:val="24"/>
        </w:rPr>
      </w:pPr>
      <w:r>
        <w:rPr>
          <w:sz w:val="24"/>
          <w:szCs w:val="24"/>
        </w:rPr>
        <w:t xml:space="preserve">Republic of Kenya (2013). </w:t>
      </w:r>
      <w:r>
        <w:rPr>
          <w:i/>
          <w:iCs/>
          <w:sz w:val="24"/>
          <w:szCs w:val="24"/>
        </w:rPr>
        <w:t>Agricultural Expansion and Policy Reports.</w:t>
      </w:r>
      <w:r>
        <w:rPr>
          <w:i/>
          <w:iCs/>
          <w:sz w:val="24"/>
          <w:szCs w:val="24"/>
        </w:rPr>
        <w:br/>
      </w:r>
    </w:p>
    <w:p w14:paraId="0000031E" w14:textId="77777777" w:rsidR="00814A3E" w:rsidRDefault="00000000">
      <w:pPr>
        <w:spacing w:before="240" w:after="240" w:line="360" w:lineRule="auto"/>
        <w:rPr>
          <w:b/>
          <w:bCs/>
          <w:sz w:val="24"/>
          <w:szCs w:val="24"/>
        </w:rPr>
      </w:pPr>
      <w:r>
        <w:rPr>
          <w:b/>
          <w:bCs/>
          <w:sz w:val="24"/>
          <w:szCs w:val="24"/>
        </w:rPr>
        <w:t>Assessment Ideas:</w:t>
      </w:r>
    </w:p>
    <w:p w14:paraId="0000031F" w14:textId="77777777" w:rsidR="00814A3E" w:rsidRDefault="00000000">
      <w:pPr>
        <w:numPr>
          <w:ilvl w:val="0"/>
          <w:numId w:val="117"/>
        </w:numPr>
        <w:spacing w:before="240" w:line="360" w:lineRule="auto"/>
        <w:rPr>
          <w:sz w:val="24"/>
          <w:szCs w:val="24"/>
        </w:rPr>
      </w:pPr>
      <w:r>
        <w:rPr>
          <w:b/>
          <w:bCs/>
          <w:sz w:val="24"/>
          <w:szCs w:val="24"/>
        </w:rPr>
        <w:t>Short Essay:</w:t>
      </w:r>
      <w:r>
        <w:rPr>
          <w:sz w:val="24"/>
          <w:szCs w:val="24"/>
        </w:rPr>
        <w:t xml:space="preserve"> “Analyze how the integration of multiple ethnic communities in Soloi’s homestead contributed to both cultural richness and ecological challenges.”</w:t>
      </w:r>
      <w:r>
        <w:rPr>
          <w:sz w:val="24"/>
          <w:szCs w:val="24"/>
        </w:rPr>
        <w:br/>
      </w:r>
    </w:p>
    <w:p w14:paraId="00000320" w14:textId="77777777" w:rsidR="00814A3E" w:rsidRDefault="00000000">
      <w:pPr>
        <w:numPr>
          <w:ilvl w:val="0"/>
          <w:numId w:val="117"/>
        </w:numPr>
        <w:spacing w:line="360" w:lineRule="auto"/>
        <w:rPr>
          <w:sz w:val="24"/>
          <w:szCs w:val="24"/>
        </w:rPr>
      </w:pPr>
      <w:r>
        <w:rPr>
          <w:b/>
          <w:bCs/>
          <w:sz w:val="24"/>
          <w:szCs w:val="24"/>
        </w:rPr>
        <w:t>Role-Play / Debate:</w:t>
      </w:r>
      <w:r>
        <w:rPr>
          <w:sz w:val="24"/>
          <w:szCs w:val="24"/>
        </w:rPr>
        <w:t xml:space="preserve"> Simulate a council meeting to resolve a conflict between traditional pastoral practices and industrial agriculture.</w:t>
      </w:r>
      <w:r>
        <w:rPr>
          <w:sz w:val="24"/>
          <w:szCs w:val="24"/>
        </w:rPr>
        <w:br/>
      </w:r>
    </w:p>
    <w:p w14:paraId="00000321" w14:textId="77777777" w:rsidR="00814A3E" w:rsidRDefault="00000000">
      <w:pPr>
        <w:numPr>
          <w:ilvl w:val="0"/>
          <w:numId w:val="117"/>
        </w:numPr>
        <w:spacing w:after="240" w:line="360" w:lineRule="auto"/>
        <w:rPr>
          <w:sz w:val="24"/>
          <w:szCs w:val="24"/>
        </w:rPr>
      </w:pPr>
      <w:r>
        <w:rPr>
          <w:b/>
          <w:bCs/>
          <w:sz w:val="24"/>
          <w:szCs w:val="24"/>
        </w:rPr>
        <w:t>Reflective Journal:</w:t>
      </w:r>
      <w:r>
        <w:rPr>
          <w:sz w:val="24"/>
          <w:szCs w:val="24"/>
        </w:rPr>
        <w:t xml:space="preserve"> Write from Lenku’s perspective, describing lessons learned about balance, resilience, and ethical leadership.</w:t>
      </w:r>
    </w:p>
    <w:p w14:paraId="00000322" w14:textId="77777777" w:rsidR="00814A3E" w:rsidRDefault="00000000">
      <w:pPr>
        <w:pStyle w:val="Heading3"/>
        <w:keepNext w:val="0"/>
        <w:keepLines w:val="0"/>
        <w:spacing w:before="280" w:line="360" w:lineRule="auto"/>
        <w:rPr>
          <w:b/>
          <w:bCs/>
          <w:color w:val="000000"/>
          <w:sz w:val="24"/>
          <w:szCs w:val="24"/>
        </w:rPr>
      </w:pPr>
      <w:bookmarkStart w:id="131" w:name="_vc7r0qs8g71" w:colFirst="0" w:colLast="0"/>
      <w:bookmarkEnd w:id="131"/>
      <w:r>
        <w:rPr>
          <w:b/>
          <w:bCs/>
          <w:color w:val="000000"/>
          <w:sz w:val="24"/>
          <w:szCs w:val="24"/>
        </w:rPr>
        <w:t>Course Module: Chapter 4 – Stewards of the Land</w:t>
      </w:r>
    </w:p>
    <w:p w14:paraId="00000323"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explores the interplay of climate, ritual, warriorhood, and education in shaping Maasai life. Focusing on Soloi’s family and the larger community, it examines how environmental cycles structured social order, spiritual practice, and moral resilience. Students will investigate how lion hunts, warrior training, cattle raiding, and drought migrations intersected with ritual, prophecy, and formal schooling to produce enduring philosophies of endurance and communal responsibility.</w:t>
      </w:r>
    </w:p>
    <w:p w14:paraId="00000324"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325" w14:textId="77777777" w:rsidR="00814A3E" w:rsidRDefault="00000000">
      <w:pPr>
        <w:numPr>
          <w:ilvl w:val="0"/>
          <w:numId w:val="146"/>
        </w:numPr>
        <w:spacing w:before="240" w:line="360" w:lineRule="auto"/>
        <w:rPr>
          <w:sz w:val="24"/>
          <w:szCs w:val="24"/>
        </w:rPr>
      </w:pPr>
      <w:r>
        <w:rPr>
          <w:sz w:val="24"/>
          <w:szCs w:val="24"/>
        </w:rPr>
        <w:t>Explain how environmental events, such as droughts and wildlife invasions, influenced Maasai social structures, ceremonies, and moral codes (Galaty, 1992; Waller, 1988).</w:t>
      </w:r>
      <w:r>
        <w:rPr>
          <w:sz w:val="24"/>
          <w:szCs w:val="24"/>
        </w:rPr>
        <w:br/>
      </w:r>
    </w:p>
    <w:p w14:paraId="00000326" w14:textId="77777777" w:rsidR="00814A3E" w:rsidRDefault="00000000">
      <w:pPr>
        <w:numPr>
          <w:ilvl w:val="0"/>
          <w:numId w:val="146"/>
        </w:numPr>
        <w:spacing w:line="360" w:lineRule="auto"/>
        <w:rPr>
          <w:sz w:val="24"/>
          <w:szCs w:val="24"/>
        </w:rPr>
      </w:pPr>
      <w:r>
        <w:rPr>
          <w:sz w:val="24"/>
          <w:szCs w:val="24"/>
        </w:rPr>
        <w:t>Analyze the role of warriorhood, including lion hunting and cattle raiding, in shaping age-set identity, courage, and communal solidarity (Mol, 1996; Spencer, 1988; Sankan, 1971).</w:t>
      </w:r>
      <w:r>
        <w:rPr>
          <w:sz w:val="24"/>
          <w:szCs w:val="24"/>
        </w:rPr>
        <w:br/>
      </w:r>
    </w:p>
    <w:p w14:paraId="00000327" w14:textId="77777777" w:rsidR="00814A3E" w:rsidRDefault="00000000">
      <w:pPr>
        <w:numPr>
          <w:ilvl w:val="0"/>
          <w:numId w:val="146"/>
        </w:numPr>
        <w:spacing w:line="360" w:lineRule="auto"/>
        <w:rPr>
          <w:sz w:val="24"/>
          <w:szCs w:val="24"/>
        </w:rPr>
      </w:pPr>
      <w:r>
        <w:rPr>
          <w:sz w:val="24"/>
          <w:szCs w:val="24"/>
        </w:rPr>
        <w:t>Discuss the interactions between pastoral youth and state security, including colonial and postcolonial policing, and their impact on education and social cohesion (Anderson, 2005; Branch, 2009; Throup, 1988).</w:t>
      </w:r>
      <w:r>
        <w:rPr>
          <w:sz w:val="24"/>
          <w:szCs w:val="24"/>
        </w:rPr>
        <w:br/>
      </w:r>
    </w:p>
    <w:p w14:paraId="00000328" w14:textId="77777777" w:rsidR="00814A3E" w:rsidRDefault="00000000">
      <w:pPr>
        <w:numPr>
          <w:ilvl w:val="0"/>
          <w:numId w:val="146"/>
        </w:numPr>
        <w:spacing w:line="360" w:lineRule="auto"/>
        <w:rPr>
          <w:sz w:val="24"/>
          <w:szCs w:val="24"/>
        </w:rPr>
      </w:pPr>
      <w:r>
        <w:rPr>
          <w:sz w:val="24"/>
          <w:szCs w:val="24"/>
        </w:rPr>
        <w:t>Explore the spiritual responses to ecological crises, such as sacrificial offerings and appeals to oracles, and their role in community resilience (Fratkin, 1997; UNEP, 2012).</w:t>
      </w:r>
      <w:r>
        <w:rPr>
          <w:sz w:val="24"/>
          <w:szCs w:val="24"/>
        </w:rPr>
        <w:br/>
      </w:r>
    </w:p>
    <w:p w14:paraId="00000329" w14:textId="77777777" w:rsidR="00814A3E" w:rsidRDefault="00000000">
      <w:pPr>
        <w:numPr>
          <w:ilvl w:val="0"/>
          <w:numId w:val="146"/>
        </w:numPr>
        <w:spacing w:after="240" w:line="360" w:lineRule="auto"/>
        <w:rPr>
          <w:sz w:val="24"/>
          <w:szCs w:val="24"/>
        </w:rPr>
      </w:pPr>
      <w:r>
        <w:rPr>
          <w:sz w:val="24"/>
          <w:szCs w:val="24"/>
        </w:rPr>
        <w:t>Examine the ways in which communal rituals and moral frameworks helped Maasai families navigate loss, uncertainty, and societal change (Beidelman, 1997; Berman &amp; Lonsdale, 1992).</w:t>
      </w:r>
      <w:r>
        <w:rPr>
          <w:sz w:val="24"/>
          <w:szCs w:val="24"/>
        </w:rPr>
        <w:br/>
      </w:r>
    </w:p>
    <w:p w14:paraId="0000032A" w14:textId="77777777" w:rsidR="00814A3E" w:rsidRDefault="00000000">
      <w:pPr>
        <w:spacing w:before="240" w:after="240" w:line="360" w:lineRule="auto"/>
        <w:rPr>
          <w:b/>
          <w:bCs/>
          <w:sz w:val="24"/>
          <w:szCs w:val="24"/>
        </w:rPr>
      </w:pPr>
      <w:r>
        <w:rPr>
          <w:b/>
          <w:bCs/>
          <w:sz w:val="24"/>
          <w:szCs w:val="24"/>
        </w:rPr>
        <w:t>Chapter Summary / Key Points:</w:t>
      </w:r>
    </w:p>
    <w:p w14:paraId="0000032B" w14:textId="77777777" w:rsidR="00814A3E" w:rsidRDefault="00000000">
      <w:pPr>
        <w:numPr>
          <w:ilvl w:val="0"/>
          <w:numId w:val="258"/>
        </w:numPr>
        <w:spacing w:before="240" w:line="360" w:lineRule="auto"/>
        <w:rPr>
          <w:sz w:val="24"/>
          <w:szCs w:val="24"/>
        </w:rPr>
      </w:pPr>
      <w:r>
        <w:rPr>
          <w:sz w:val="24"/>
          <w:szCs w:val="24"/>
        </w:rPr>
        <w:t>Following favorable rains, the Maasai celebrated abundance through thanksgiving ceremonies, communal feasts, and songs, while simultaneously safeguarding livestock from tsetse fly invasions and lion attacks (Spencer, 2003; Mol, 1996).</w:t>
      </w:r>
      <w:r>
        <w:rPr>
          <w:sz w:val="24"/>
          <w:szCs w:val="24"/>
        </w:rPr>
        <w:br/>
      </w:r>
    </w:p>
    <w:p w14:paraId="0000032C" w14:textId="77777777" w:rsidR="00814A3E" w:rsidRDefault="00000000">
      <w:pPr>
        <w:numPr>
          <w:ilvl w:val="0"/>
          <w:numId w:val="258"/>
        </w:numPr>
        <w:spacing w:line="360" w:lineRule="auto"/>
        <w:rPr>
          <w:sz w:val="24"/>
          <w:szCs w:val="24"/>
        </w:rPr>
      </w:pPr>
      <w:r>
        <w:rPr>
          <w:sz w:val="24"/>
          <w:szCs w:val="24"/>
        </w:rPr>
        <w:t>Lion hunting, initially a practical necessity for protecting herds, evolved into a ritualized test of bravery marking the transition to warriorhood. Victories were both personal and collective, reflecting solidarity and competition within age-sets (Merker, 1910; Hollis, 1905).</w:t>
      </w:r>
      <w:r>
        <w:rPr>
          <w:sz w:val="24"/>
          <w:szCs w:val="24"/>
        </w:rPr>
        <w:br/>
      </w:r>
    </w:p>
    <w:p w14:paraId="0000032D" w14:textId="77777777" w:rsidR="00814A3E" w:rsidRDefault="00000000">
      <w:pPr>
        <w:numPr>
          <w:ilvl w:val="0"/>
          <w:numId w:val="258"/>
        </w:numPr>
        <w:spacing w:line="360" w:lineRule="auto"/>
        <w:rPr>
          <w:sz w:val="24"/>
          <w:szCs w:val="24"/>
        </w:rPr>
      </w:pPr>
      <w:r>
        <w:rPr>
          <w:sz w:val="24"/>
          <w:szCs w:val="24"/>
        </w:rPr>
        <w:t>Nighttime cattle raids tested courage, sustained long-standing pastoral conflict traditions, and sometimes clashed with colonial and postcolonial policing, which relied on collective punishment and coercion (Spear &amp; Waller, 1993; Hodgson, 2001).</w:t>
      </w:r>
      <w:r>
        <w:rPr>
          <w:sz w:val="24"/>
          <w:szCs w:val="24"/>
        </w:rPr>
        <w:br/>
      </w:r>
    </w:p>
    <w:p w14:paraId="0000032E" w14:textId="77777777" w:rsidR="00814A3E" w:rsidRDefault="00000000">
      <w:pPr>
        <w:numPr>
          <w:ilvl w:val="0"/>
          <w:numId w:val="258"/>
        </w:numPr>
        <w:spacing w:line="360" w:lineRule="auto"/>
        <w:rPr>
          <w:sz w:val="24"/>
          <w:szCs w:val="24"/>
        </w:rPr>
      </w:pPr>
      <w:r>
        <w:rPr>
          <w:sz w:val="24"/>
          <w:szCs w:val="24"/>
        </w:rPr>
        <w:t>Efforts by the state to pacify warriors through educational amnesties highlighted tensions between modernization, coercion, and local social structures. Some youth embraced schooling, while others continued raiding clandestinely, revealing the limits of imposed authority (Galaty, 1994; Spear, 1993; Branch, 2011).</w:t>
      </w:r>
      <w:r>
        <w:rPr>
          <w:sz w:val="24"/>
          <w:szCs w:val="24"/>
        </w:rPr>
        <w:br/>
      </w:r>
    </w:p>
    <w:p w14:paraId="0000032F" w14:textId="77777777" w:rsidR="00814A3E" w:rsidRDefault="00000000">
      <w:pPr>
        <w:numPr>
          <w:ilvl w:val="0"/>
          <w:numId w:val="258"/>
        </w:numPr>
        <w:spacing w:line="360" w:lineRule="auto"/>
        <w:rPr>
          <w:sz w:val="24"/>
          <w:szCs w:val="24"/>
        </w:rPr>
      </w:pPr>
      <w:r>
        <w:rPr>
          <w:sz w:val="24"/>
          <w:szCs w:val="24"/>
        </w:rPr>
        <w:t>Public arrests during ceremonies symbolized humiliation, underscoring the complex interplay between political authority, social honor, and community memory (Spencer, 1988; Hodgson, 2001; Berman &amp; Lonsdale, 1992).</w:t>
      </w:r>
      <w:r>
        <w:rPr>
          <w:sz w:val="24"/>
          <w:szCs w:val="24"/>
        </w:rPr>
        <w:br/>
      </w:r>
    </w:p>
    <w:p w14:paraId="00000330" w14:textId="77777777" w:rsidR="00814A3E" w:rsidRDefault="00000000">
      <w:pPr>
        <w:numPr>
          <w:ilvl w:val="0"/>
          <w:numId w:val="258"/>
        </w:numPr>
        <w:spacing w:line="360" w:lineRule="auto"/>
        <w:rPr>
          <w:sz w:val="24"/>
          <w:szCs w:val="24"/>
        </w:rPr>
      </w:pPr>
      <w:r>
        <w:rPr>
          <w:sz w:val="24"/>
          <w:szCs w:val="24"/>
        </w:rPr>
        <w:t>Transition rituals for warriors becoming elders, presided over by the Laibon, reinforced the spiritual and moral dimensions of leadership, responsibility, and authority (Beidelman, 1997).</w:t>
      </w:r>
      <w:r>
        <w:rPr>
          <w:sz w:val="24"/>
          <w:szCs w:val="24"/>
        </w:rPr>
        <w:br/>
      </w:r>
    </w:p>
    <w:p w14:paraId="00000331" w14:textId="77777777" w:rsidR="00814A3E" w:rsidRDefault="00000000">
      <w:pPr>
        <w:numPr>
          <w:ilvl w:val="0"/>
          <w:numId w:val="258"/>
        </w:numPr>
        <w:spacing w:line="360" w:lineRule="auto"/>
        <w:rPr>
          <w:sz w:val="24"/>
          <w:szCs w:val="24"/>
        </w:rPr>
      </w:pPr>
      <w:r>
        <w:rPr>
          <w:sz w:val="24"/>
          <w:szCs w:val="24"/>
        </w:rPr>
        <w:t>Droughts brought widespread mortality among livestock, migrations in search of pasture, and appeals to oracles, emphasizing the inseparable link between ecological conditions, spiritual practice, and social resilience (Fratkin, 1997; UNEP, 2012).</w:t>
      </w:r>
      <w:r>
        <w:rPr>
          <w:sz w:val="24"/>
          <w:szCs w:val="24"/>
        </w:rPr>
        <w:br/>
      </w:r>
    </w:p>
    <w:p w14:paraId="00000332" w14:textId="77777777" w:rsidR="00814A3E" w:rsidRDefault="00000000">
      <w:pPr>
        <w:numPr>
          <w:ilvl w:val="0"/>
          <w:numId w:val="258"/>
        </w:numPr>
        <w:spacing w:after="240" w:line="360" w:lineRule="auto"/>
        <w:rPr>
          <w:sz w:val="24"/>
          <w:szCs w:val="24"/>
        </w:rPr>
      </w:pPr>
      <w:r>
        <w:rPr>
          <w:sz w:val="24"/>
          <w:szCs w:val="24"/>
        </w:rPr>
        <w:t>Lenku’s observations reflect the transmission of resilience, moral reasoning, and adaptability through generational and communal practice, demonstrating the integration of spiritual, ecological, and social education.</w:t>
      </w:r>
      <w:r>
        <w:rPr>
          <w:sz w:val="24"/>
          <w:szCs w:val="24"/>
        </w:rPr>
        <w:br/>
      </w:r>
    </w:p>
    <w:p w14:paraId="00000333" w14:textId="77777777" w:rsidR="00814A3E" w:rsidRDefault="00000000">
      <w:pPr>
        <w:spacing w:before="240" w:after="240" w:line="360" w:lineRule="auto"/>
        <w:rPr>
          <w:b/>
          <w:bCs/>
          <w:sz w:val="24"/>
          <w:szCs w:val="24"/>
        </w:rPr>
      </w:pPr>
      <w:r>
        <w:rPr>
          <w:b/>
          <w:bCs/>
          <w:sz w:val="24"/>
          <w:szCs w:val="24"/>
        </w:rPr>
        <w:t>Discussion Questions:</w:t>
      </w:r>
    </w:p>
    <w:p w14:paraId="00000334" w14:textId="77777777" w:rsidR="00814A3E" w:rsidRDefault="00000000">
      <w:pPr>
        <w:numPr>
          <w:ilvl w:val="0"/>
          <w:numId w:val="166"/>
        </w:numPr>
        <w:spacing w:before="240" w:line="360" w:lineRule="auto"/>
        <w:rPr>
          <w:sz w:val="24"/>
          <w:szCs w:val="24"/>
        </w:rPr>
      </w:pPr>
      <w:r>
        <w:rPr>
          <w:sz w:val="24"/>
          <w:szCs w:val="24"/>
        </w:rPr>
        <w:t>How did Maasai rituals and warrior practices reinforce communal solidarity and moral codes?</w:t>
      </w:r>
      <w:r>
        <w:rPr>
          <w:sz w:val="24"/>
          <w:szCs w:val="24"/>
        </w:rPr>
        <w:br/>
      </w:r>
    </w:p>
    <w:p w14:paraId="00000335" w14:textId="77777777" w:rsidR="00814A3E" w:rsidRDefault="00000000">
      <w:pPr>
        <w:numPr>
          <w:ilvl w:val="0"/>
          <w:numId w:val="166"/>
        </w:numPr>
        <w:spacing w:line="360" w:lineRule="auto"/>
        <w:rPr>
          <w:sz w:val="24"/>
          <w:szCs w:val="24"/>
        </w:rPr>
      </w:pPr>
      <w:r>
        <w:rPr>
          <w:sz w:val="24"/>
          <w:szCs w:val="24"/>
        </w:rPr>
        <w:t>In what ways did colonial and postcolonial policing strategies affect pastoral autonomy, youth behavior, and educational participation?</w:t>
      </w:r>
      <w:r>
        <w:rPr>
          <w:sz w:val="24"/>
          <w:szCs w:val="24"/>
        </w:rPr>
        <w:br/>
      </w:r>
    </w:p>
    <w:p w14:paraId="00000336" w14:textId="77777777" w:rsidR="00814A3E" w:rsidRDefault="00000000">
      <w:pPr>
        <w:numPr>
          <w:ilvl w:val="0"/>
          <w:numId w:val="166"/>
        </w:numPr>
        <w:spacing w:line="360" w:lineRule="auto"/>
        <w:rPr>
          <w:sz w:val="24"/>
          <w:szCs w:val="24"/>
        </w:rPr>
      </w:pPr>
      <w:r>
        <w:rPr>
          <w:sz w:val="24"/>
          <w:szCs w:val="24"/>
        </w:rPr>
        <w:t>How do the Maasai approaches to ecological crisis—through spiritual and communal responses—inform contemporary understandings of environmental stewardship?</w:t>
      </w:r>
      <w:r>
        <w:rPr>
          <w:sz w:val="24"/>
          <w:szCs w:val="24"/>
        </w:rPr>
        <w:br/>
      </w:r>
    </w:p>
    <w:p w14:paraId="00000337" w14:textId="77777777" w:rsidR="00814A3E" w:rsidRDefault="00000000">
      <w:pPr>
        <w:numPr>
          <w:ilvl w:val="0"/>
          <w:numId w:val="166"/>
        </w:numPr>
        <w:spacing w:line="360" w:lineRule="auto"/>
        <w:rPr>
          <w:sz w:val="24"/>
          <w:szCs w:val="24"/>
        </w:rPr>
      </w:pPr>
      <w:r>
        <w:rPr>
          <w:sz w:val="24"/>
          <w:szCs w:val="24"/>
        </w:rPr>
        <w:t>Discuss the tension between individual heroism and collective responsibility in warrior rituals. How does this reflect broader social values?</w:t>
      </w:r>
      <w:r>
        <w:rPr>
          <w:sz w:val="24"/>
          <w:szCs w:val="24"/>
        </w:rPr>
        <w:br/>
      </w:r>
    </w:p>
    <w:p w14:paraId="00000338" w14:textId="77777777" w:rsidR="00814A3E" w:rsidRDefault="00000000">
      <w:pPr>
        <w:numPr>
          <w:ilvl w:val="0"/>
          <w:numId w:val="166"/>
        </w:numPr>
        <w:spacing w:after="240" w:line="360" w:lineRule="auto"/>
        <w:rPr>
          <w:sz w:val="24"/>
          <w:szCs w:val="24"/>
        </w:rPr>
      </w:pPr>
      <w:r>
        <w:rPr>
          <w:sz w:val="24"/>
          <w:szCs w:val="24"/>
        </w:rPr>
        <w:t>How did drought and loss affect both material and spiritual aspects of Maasai identity, and what strategies enabled recovery?</w:t>
      </w:r>
      <w:r>
        <w:rPr>
          <w:sz w:val="24"/>
          <w:szCs w:val="24"/>
        </w:rPr>
        <w:br/>
      </w:r>
    </w:p>
    <w:p w14:paraId="00000339" w14:textId="77777777" w:rsidR="00814A3E" w:rsidRDefault="00000000">
      <w:pPr>
        <w:spacing w:before="240" w:after="240" w:line="360" w:lineRule="auto"/>
        <w:rPr>
          <w:b/>
          <w:bCs/>
          <w:sz w:val="24"/>
          <w:szCs w:val="24"/>
        </w:rPr>
      </w:pPr>
      <w:r>
        <w:rPr>
          <w:b/>
          <w:bCs/>
          <w:sz w:val="24"/>
          <w:szCs w:val="24"/>
        </w:rPr>
        <w:t>Activities / Exercises:</w:t>
      </w:r>
    </w:p>
    <w:p w14:paraId="0000033A" w14:textId="77777777" w:rsidR="00814A3E" w:rsidRDefault="00000000">
      <w:pPr>
        <w:numPr>
          <w:ilvl w:val="0"/>
          <w:numId w:val="176"/>
        </w:numPr>
        <w:spacing w:before="240" w:line="360" w:lineRule="auto"/>
        <w:rPr>
          <w:sz w:val="24"/>
          <w:szCs w:val="24"/>
        </w:rPr>
      </w:pPr>
      <w:r>
        <w:rPr>
          <w:b/>
          <w:bCs/>
          <w:sz w:val="24"/>
          <w:szCs w:val="24"/>
        </w:rPr>
        <w:t>Case Study Analysis:</w:t>
      </w:r>
      <w:r>
        <w:rPr>
          <w:sz w:val="24"/>
          <w:szCs w:val="24"/>
        </w:rPr>
        <w:t xml:space="preserve"> Examine a historical instance of Maasai resistance to colonial policing and relate it to Soloi’s village experiences.</w:t>
      </w:r>
      <w:r>
        <w:rPr>
          <w:sz w:val="24"/>
          <w:szCs w:val="24"/>
        </w:rPr>
        <w:br/>
      </w:r>
    </w:p>
    <w:p w14:paraId="0000033B" w14:textId="77777777" w:rsidR="00814A3E" w:rsidRDefault="00000000">
      <w:pPr>
        <w:numPr>
          <w:ilvl w:val="0"/>
          <w:numId w:val="176"/>
        </w:numPr>
        <w:spacing w:line="360" w:lineRule="auto"/>
        <w:rPr>
          <w:sz w:val="24"/>
          <w:szCs w:val="24"/>
        </w:rPr>
      </w:pPr>
      <w:r>
        <w:rPr>
          <w:b/>
          <w:bCs/>
          <w:sz w:val="24"/>
          <w:szCs w:val="24"/>
        </w:rPr>
        <w:t>Ritual Observation &amp; Reflection:</w:t>
      </w:r>
      <w:r>
        <w:rPr>
          <w:sz w:val="24"/>
          <w:szCs w:val="24"/>
        </w:rPr>
        <w:t xml:space="preserve"> Analyze the symbolism of lion hunts and drought ceremonies in reinforcing age-set identity and community resilience.</w:t>
      </w:r>
      <w:r>
        <w:rPr>
          <w:sz w:val="24"/>
          <w:szCs w:val="24"/>
        </w:rPr>
        <w:br/>
      </w:r>
    </w:p>
    <w:p w14:paraId="0000033C" w14:textId="77777777" w:rsidR="00814A3E" w:rsidRDefault="00000000">
      <w:pPr>
        <w:numPr>
          <w:ilvl w:val="0"/>
          <w:numId w:val="176"/>
        </w:numPr>
        <w:spacing w:line="360" w:lineRule="auto"/>
        <w:rPr>
          <w:sz w:val="24"/>
          <w:szCs w:val="24"/>
        </w:rPr>
      </w:pPr>
      <w:r>
        <w:rPr>
          <w:b/>
          <w:bCs/>
          <w:sz w:val="24"/>
          <w:szCs w:val="24"/>
        </w:rPr>
        <w:t>Mapping Exercise:</w:t>
      </w:r>
      <w:r>
        <w:rPr>
          <w:sz w:val="24"/>
          <w:szCs w:val="24"/>
        </w:rPr>
        <w:t xml:space="preserve"> Create a seasonal map showing how environmental events, migrations, and resource scarcity influenced social structures.</w:t>
      </w:r>
      <w:r>
        <w:rPr>
          <w:sz w:val="24"/>
          <w:szCs w:val="24"/>
        </w:rPr>
        <w:br/>
      </w:r>
    </w:p>
    <w:p w14:paraId="0000033D" w14:textId="77777777" w:rsidR="00814A3E" w:rsidRDefault="00000000">
      <w:pPr>
        <w:numPr>
          <w:ilvl w:val="0"/>
          <w:numId w:val="176"/>
        </w:numPr>
        <w:spacing w:line="360" w:lineRule="auto"/>
        <w:rPr>
          <w:sz w:val="24"/>
          <w:szCs w:val="24"/>
        </w:rPr>
      </w:pPr>
      <w:r>
        <w:rPr>
          <w:b/>
          <w:bCs/>
          <w:sz w:val="24"/>
          <w:szCs w:val="24"/>
        </w:rPr>
        <w:t>Role-Play:</w:t>
      </w:r>
      <w:r>
        <w:rPr>
          <w:sz w:val="24"/>
          <w:szCs w:val="24"/>
        </w:rPr>
        <w:t xml:space="preserve"> Simulate a village council deciding how to respond to ecological or political crises, balancing tradition, authority, and risk.</w:t>
      </w:r>
      <w:r>
        <w:rPr>
          <w:sz w:val="24"/>
          <w:szCs w:val="24"/>
        </w:rPr>
        <w:br/>
      </w:r>
    </w:p>
    <w:p w14:paraId="0000033E" w14:textId="77777777" w:rsidR="00814A3E" w:rsidRDefault="00000000">
      <w:pPr>
        <w:numPr>
          <w:ilvl w:val="0"/>
          <w:numId w:val="176"/>
        </w:numPr>
        <w:spacing w:after="240" w:line="360" w:lineRule="auto"/>
        <w:rPr>
          <w:sz w:val="24"/>
          <w:szCs w:val="24"/>
        </w:rPr>
      </w:pPr>
      <w:r>
        <w:rPr>
          <w:b/>
          <w:bCs/>
          <w:sz w:val="24"/>
          <w:szCs w:val="24"/>
        </w:rPr>
        <w:t>Reflective Writing:</w:t>
      </w:r>
      <w:r>
        <w:rPr>
          <w:sz w:val="24"/>
          <w:szCs w:val="24"/>
        </w:rPr>
        <w:t xml:space="preserve"> Students adopt Lenku’s perspective to describe lessons on resilience, courage, and adaptation learned through observation.</w:t>
      </w:r>
      <w:r>
        <w:rPr>
          <w:sz w:val="24"/>
          <w:szCs w:val="24"/>
        </w:rPr>
        <w:br/>
      </w:r>
    </w:p>
    <w:p w14:paraId="0000033F" w14:textId="77777777" w:rsidR="00814A3E" w:rsidRDefault="00000000">
      <w:pPr>
        <w:spacing w:before="240" w:after="240" w:line="360" w:lineRule="auto"/>
        <w:rPr>
          <w:b/>
          <w:bCs/>
          <w:sz w:val="24"/>
          <w:szCs w:val="24"/>
        </w:rPr>
      </w:pPr>
      <w:r>
        <w:rPr>
          <w:b/>
          <w:bCs/>
          <w:sz w:val="24"/>
          <w:szCs w:val="24"/>
        </w:rPr>
        <w:t>Suggested Readings / References:</w:t>
      </w:r>
    </w:p>
    <w:p w14:paraId="00000340" w14:textId="77777777" w:rsidR="00814A3E" w:rsidRDefault="00000000">
      <w:pPr>
        <w:numPr>
          <w:ilvl w:val="0"/>
          <w:numId w:val="14"/>
        </w:numPr>
        <w:spacing w:before="240" w:line="360" w:lineRule="auto"/>
        <w:rPr>
          <w:sz w:val="24"/>
          <w:szCs w:val="24"/>
        </w:rPr>
      </w:pPr>
      <w:r>
        <w:rPr>
          <w:sz w:val="24"/>
          <w:szCs w:val="24"/>
        </w:rPr>
        <w:t xml:space="preserve">Anderson, D. (2005). </w:t>
      </w:r>
      <w:r>
        <w:rPr>
          <w:i/>
          <w:iCs/>
          <w:sz w:val="24"/>
          <w:szCs w:val="24"/>
        </w:rPr>
        <w:t>Histories of the Hunted: Pastoralism, Colonial Policing, and Resistance in East Africa.</w:t>
      </w:r>
      <w:r>
        <w:rPr>
          <w:i/>
          <w:iCs/>
          <w:sz w:val="24"/>
          <w:szCs w:val="24"/>
        </w:rPr>
        <w:br/>
      </w:r>
    </w:p>
    <w:p w14:paraId="00000341" w14:textId="77777777" w:rsidR="00814A3E" w:rsidRDefault="00000000">
      <w:pPr>
        <w:numPr>
          <w:ilvl w:val="0"/>
          <w:numId w:val="14"/>
        </w:numPr>
        <w:spacing w:line="360" w:lineRule="auto"/>
        <w:rPr>
          <w:sz w:val="24"/>
          <w:szCs w:val="24"/>
        </w:rPr>
      </w:pPr>
      <w:r>
        <w:rPr>
          <w:sz w:val="24"/>
          <w:szCs w:val="24"/>
        </w:rPr>
        <w:t xml:space="preserve">Barkan, J.D. (1994). </w:t>
      </w:r>
      <w:r>
        <w:rPr>
          <w:i/>
          <w:iCs/>
          <w:sz w:val="24"/>
          <w:szCs w:val="24"/>
        </w:rPr>
        <w:t>Beyond Capital and State: Pastoral Politics in Kenya.</w:t>
      </w:r>
      <w:r>
        <w:rPr>
          <w:i/>
          <w:iCs/>
          <w:sz w:val="24"/>
          <w:szCs w:val="24"/>
        </w:rPr>
        <w:br/>
      </w:r>
    </w:p>
    <w:p w14:paraId="00000342" w14:textId="77777777" w:rsidR="00814A3E" w:rsidRDefault="00000000">
      <w:pPr>
        <w:numPr>
          <w:ilvl w:val="0"/>
          <w:numId w:val="14"/>
        </w:numPr>
        <w:spacing w:line="360" w:lineRule="auto"/>
        <w:rPr>
          <w:sz w:val="24"/>
          <w:szCs w:val="24"/>
        </w:rPr>
      </w:pPr>
      <w:r>
        <w:rPr>
          <w:sz w:val="24"/>
          <w:szCs w:val="24"/>
        </w:rPr>
        <w:t xml:space="preserve">Beidelman, T. (1997). </w:t>
      </w:r>
      <w:r>
        <w:rPr>
          <w:i/>
          <w:iCs/>
          <w:sz w:val="24"/>
          <w:szCs w:val="24"/>
        </w:rPr>
        <w:t>The Laibon and Moral Authority in Maasai Culture.</w:t>
      </w:r>
      <w:r>
        <w:rPr>
          <w:i/>
          <w:iCs/>
          <w:sz w:val="24"/>
          <w:szCs w:val="24"/>
        </w:rPr>
        <w:br/>
      </w:r>
    </w:p>
    <w:p w14:paraId="00000343" w14:textId="77777777" w:rsidR="00814A3E" w:rsidRDefault="00000000">
      <w:pPr>
        <w:numPr>
          <w:ilvl w:val="0"/>
          <w:numId w:val="14"/>
        </w:numPr>
        <w:spacing w:line="360" w:lineRule="auto"/>
        <w:rPr>
          <w:sz w:val="24"/>
          <w:szCs w:val="24"/>
        </w:rPr>
      </w:pPr>
      <w:r>
        <w:rPr>
          <w:sz w:val="24"/>
          <w:szCs w:val="24"/>
        </w:rPr>
        <w:t xml:space="preserve">Branch, D. (2009). </w:t>
      </w:r>
      <w:r>
        <w:rPr>
          <w:i/>
          <w:iCs/>
          <w:sz w:val="24"/>
          <w:szCs w:val="24"/>
        </w:rPr>
        <w:t>Kenya: Between the State and Pastoral Communities.</w:t>
      </w:r>
      <w:r>
        <w:rPr>
          <w:i/>
          <w:iCs/>
          <w:sz w:val="24"/>
          <w:szCs w:val="24"/>
        </w:rPr>
        <w:br/>
      </w:r>
    </w:p>
    <w:p w14:paraId="00000344" w14:textId="77777777" w:rsidR="00814A3E" w:rsidRDefault="00000000">
      <w:pPr>
        <w:numPr>
          <w:ilvl w:val="0"/>
          <w:numId w:val="14"/>
        </w:numPr>
        <w:spacing w:line="360" w:lineRule="auto"/>
        <w:rPr>
          <w:sz w:val="24"/>
          <w:szCs w:val="24"/>
        </w:rPr>
      </w:pPr>
      <w:r>
        <w:rPr>
          <w:sz w:val="24"/>
          <w:szCs w:val="24"/>
        </w:rPr>
        <w:t xml:space="preserve">Fratkin, E. (1997). </w:t>
      </w:r>
      <w:r>
        <w:rPr>
          <w:i/>
          <w:iCs/>
          <w:sz w:val="24"/>
          <w:szCs w:val="24"/>
        </w:rPr>
        <w:t>Pastoralism, Drought, and Relief in Kenya.</w:t>
      </w:r>
      <w:r>
        <w:rPr>
          <w:i/>
          <w:iCs/>
          <w:sz w:val="24"/>
          <w:szCs w:val="24"/>
        </w:rPr>
        <w:br/>
      </w:r>
    </w:p>
    <w:p w14:paraId="00000345" w14:textId="77777777" w:rsidR="00814A3E" w:rsidRDefault="00000000">
      <w:pPr>
        <w:numPr>
          <w:ilvl w:val="0"/>
          <w:numId w:val="14"/>
        </w:numPr>
        <w:spacing w:line="360" w:lineRule="auto"/>
        <w:rPr>
          <w:sz w:val="24"/>
          <w:szCs w:val="24"/>
        </w:rPr>
      </w:pPr>
      <w:r>
        <w:rPr>
          <w:sz w:val="24"/>
          <w:szCs w:val="24"/>
        </w:rPr>
        <w:t xml:space="preserve">Galaty, J. (1992). </w:t>
      </w:r>
      <w:r>
        <w:rPr>
          <w:i/>
          <w:iCs/>
          <w:sz w:val="24"/>
          <w:szCs w:val="24"/>
        </w:rPr>
        <w:t>The Maasai and the State: Political Economy and Pastoral Systems.</w:t>
      </w:r>
      <w:r>
        <w:rPr>
          <w:i/>
          <w:iCs/>
          <w:sz w:val="24"/>
          <w:szCs w:val="24"/>
        </w:rPr>
        <w:br/>
      </w:r>
    </w:p>
    <w:p w14:paraId="00000346" w14:textId="77777777" w:rsidR="00814A3E" w:rsidRDefault="00000000">
      <w:pPr>
        <w:numPr>
          <w:ilvl w:val="0"/>
          <w:numId w:val="14"/>
        </w:numPr>
        <w:spacing w:line="360" w:lineRule="auto"/>
        <w:rPr>
          <w:sz w:val="24"/>
          <w:szCs w:val="24"/>
        </w:rPr>
      </w:pPr>
      <w:r>
        <w:rPr>
          <w:sz w:val="24"/>
          <w:szCs w:val="24"/>
        </w:rPr>
        <w:t xml:space="preserve">Hodgson, D.L. (2001). </w:t>
      </w:r>
      <w:r>
        <w:rPr>
          <w:i/>
          <w:iCs/>
          <w:sz w:val="24"/>
          <w:szCs w:val="24"/>
        </w:rPr>
        <w:t>Pastoralism, Policing, and Modernization in Kenya.</w:t>
      </w:r>
      <w:r>
        <w:rPr>
          <w:i/>
          <w:iCs/>
          <w:sz w:val="24"/>
          <w:szCs w:val="24"/>
        </w:rPr>
        <w:br/>
      </w:r>
    </w:p>
    <w:p w14:paraId="00000347" w14:textId="77777777" w:rsidR="00814A3E" w:rsidRDefault="00000000">
      <w:pPr>
        <w:numPr>
          <w:ilvl w:val="0"/>
          <w:numId w:val="14"/>
        </w:numPr>
        <w:spacing w:line="360" w:lineRule="auto"/>
        <w:rPr>
          <w:sz w:val="24"/>
          <w:szCs w:val="24"/>
        </w:rPr>
      </w:pPr>
      <w:r>
        <w:rPr>
          <w:sz w:val="24"/>
          <w:szCs w:val="24"/>
        </w:rPr>
        <w:t xml:space="preserve">Merker, P. (1910). </w:t>
      </w:r>
      <w:r>
        <w:rPr>
          <w:i/>
          <w:iCs/>
          <w:sz w:val="24"/>
          <w:szCs w:val="24"/>
        </w:rPr>
        <w:t>Maasai Warriorhood and Animal Protection.</w:t>
      </w:r>
      <w:r>
        <w:rPr>
          <w:i/>
          <w:iCs/>
          <w:sz w:val="24"/>
          <w:szCs w:val="24"/>
        </w:rPr>
        <w:br/>
      </w:r>
    </w:p>
    <w:p w14:paraId="00000348" w14:textId="77777777" w:rsidR="00814A3E" w:rsidRDefault="00000000">
      <w:pPr>
        <w:numPr>
          <w:ilvl w:val="0"/>
          <w:numId w:val="14"/>
        </w:numPr>
        <w:spacing w:line="360" w:lineRule="auto"/>
        <w:rPr>
          <w:sz w:val="24"/>
          <w:szCs w:val="24"/>
        </w:rPr>
      </w:pPr>
      <w:r>
        <w:rPr>
          <w:sz w:val="24"/>
          <w:szCs w:val="24"/>
        </w:rPr>
        <w:t xml:space="preserve">Mol, F. (1996). </w:t>
      </w:r>
      <w:r>
        <w:rPr>
          <w:i/>
          <w:iCs/>
          <w:sz w:val="24"/>
          <w:szCs w:val="24"/>
        </w:rPr>
        <w:t>Courage and Custom: Ritual Hunts in Maasai Society.</w:t>
      </w:r>
      <w:r>
        <w:rPr>
          <w:i/>
          <w:iCs/>
          <w:sz w:val="24"/>
          <w:szCs w:val="24"/>
        </w:rPr>
        <w:br/>
      </w:r>
    </w:p>
    <w:p w14:paraId="00000349" w14:textId="77777777" w:rsidR="00814A3E" w:rsidRDefault="00000000">
      <w:pPr>
        <w:numPr>
          <w:ilvl w:val="0"/>
          <w:numId w:val="14"/>
        </w:numPr>
        <w:spacing w:line="360" w:lineRule="auto"/>
        <w:rPr>
          <w:sz w:val="24"/>
          <w:szCs w:val="24"/>
        </w:rPr>
      </w:pPr>
      <w:r>
        <w:rPr>
          <w:sz w:val="24"/>
          <w:szCs w:val="24"/>
        </w:rPr>
        <w:t xml:space="preserve">Sankan, S. (1971). </w:t>
      </w:r>
      <w:r>
        <w:rPr>
          <w:i/>
          <w:iCs/>
          <w:sz w:val="24"/>
          <w:szCs w:val="24"/>
        </w:rPr>
        <w:t>Masai Ethics and Age-Set Rituals.</w:t>
      </w:r>
      <w:r>
        <w:rPr>
          <w:i/>
          <w:iCs/>
          <w:sz w:val="24"/>
          <w:szCs w:val="24"/>
        </w:rPr>
        <w:br/>
      </w:r>
    </w:p>
    <w:p w14:paraId="0000034A" w14:textId="77777777" w:rsidR="00814A3E" w:rsidRDefault="00000000">
      <w:pPr>
        <w:numPr>
          <w:ilvl w:val="0"/>
          <w:numId w:val="14"/>
        </w:numPr>
        <w:spacing w:line="360" w:lineRule="auto"/>
        <w:rPr>
          <w:sz w:val="24"/>
          <w:szCs w:val="24"/>
        </w:rPr>
      </w:pPr>
      <w:r>
        <w:rPr>
          <w:sz w:val="24"/>
          <w:szCs w:val="24"/>
        </w:rPr>
        <w:t xml:space="preserve">Spencer, P. (1988). </w:t>
      </w:r>
      <w:r>
        <w:rPr>
          <w:i/>
          <w:iCs/>
          <w:sz w:val="24"/>
          <w:szCs w:val="24"/>
        </w:rPr>
        <w:t>The Maasai of Matapato: Ritual, Morality, and Social Change.</w:t>
      </w:r>
      <w:r>
        <w:rPr>
          <w:i/>
          <w:iCs/>
          <w:sz w:val="24"/>
          <w:szCs w:val="24"/>
        </w:rPr>
        <w:br/>
      </w:r>
    </w:p>
    <w:p w14:paraId="0000034B" w14:textId="77777777" w:rsidR="00814A3E" w:rsidRDefault="00000000">
      <w:pPr>
        <w:numPr>
          <w:ilvl w:val="0"/>
          <w:numId w:val="14"/>
        </w:numPr>
        <w:spacing w:line="360" w:lineRule="auto"/>
        <w:rPr>
          <w:sz w:val="24"/>
          <w:szCs w:val="24"/>
        </w:rPr>
      </w:pPr>
      <w:r>
        <w:rPr>
          <w:sz w:val="24"/>
          <w:szCs w:val="24"/>
        </w:rPr>
        <w:t xml:space="preserve">Spear, T., &amp; Waller, R. (1993). </w:t>
      </w:r>
      <w:r>
        <w:rPr>
          <w:i/>
          <w:iCs/>
          <w:sz w:val="24"/>
          <w:szCs w:val="24"/>
        </w:rPr>
        <w:t>Being Maasai: Ethnicity and Social Change in Kenya.</w:t>
      </w:r>
      <w:r>
        <w:rPr>
          <w:i/>
          <w:iCs/>
          <w:sz w:val="24"/>
          <w:szCs w:val="24"/>
        </w:rPr>
        <w:br/>
      </w:r>
    </w:p>
    <w:p w14:paraId="0000034C" w14:textId="77777777" w:rsidR="00814A3E" w:rsidRDefault="00000000">
      <w:pPr>
        <w:numPr>
          <w:ilvl w:val="0"/>
          <w:numId w:val="14"/>
        </w:numPr>
        <w:spacing w:line="360" w:lineRule="auto"/>
        <w:rPr>
          <w:sz w:val="24"/>
          <w:szCs w:val="24"/>
        </w:rPr>
      </w:pPr>
      <w:r>
        <w:rPr>
          <w:sz w:val="24"/>
          <w:szCs w:val="24"/>
        </w:rPr>
        <w:t xml:space="preserve">Throup, D. (1988). </w:t>
      </w:r>
      <w:r>
        <w:rPr>
          <w:i/>
          <w:iCs/>
          <w:sz w:val="24"/>
          <w:szCs w:val="24"/>
        </w:rPr>
        <w:t>Pastoralism and State Control in Colonial Kenya.</w:t>
      </w:r>
      <w:r>
        <w:rPr>
          <w:i/>
          <w:iCs/>
          <w:sz w:val="24"/>
          <w:szCs w:val="24"/>
        </w:rPr>
        <w:br/>
      </w:r>
    </w:p>
    <w:p w14:paraId="0000034D" w14:textId="77777777" w:rsidR="00814A3E" w:rsidRDefault="00000000">
      <w:pPr>
        <w:numPr>
          <w:ilvl w:val="0"/>
          <w:numId w:val="14"/>
        </w:numPr>
        <w:spacing w:line="360" w:lineRule="auto"/>
        <w:rPr>
          <w:sz w:val="24"/>
          <w:szCs w:val="24"/>
        </w:rPr>
      </w:pPr>
      <w:r>
        <w:rPr>
          <w:sz w:val="24"/>
          <w:szCs w:val="24"/>
        </w:rPr>
        <w:t xml:space="preserve">UNEP (2012). </w:t>
      </w:r>
      <w:r>
        <w:rPr>
          <w:i/>
          <w:iCs/>
          <w:sz w:val="24"/>
          <w:szCs w:val="24"/>
        </w:rPr>
        <w:t>Environmental Resilience and Drought Mitigation in East Africa.</w:t>
      </w:r>
      <w:r>
        <w:rPr>
          <w:i/>
          <w:iCs/>
          <w:sz w:val="24"/>
          <w:szCs w:val="24"/>
        </w:rPr>
        <w:br/>
      </w:r>
    </w:p>
    <w:p w14:paraId="0000034E" w14:textId="77777777" w:rsidR="00814A3E" w:rsidRDefault="00000000">
      <w:pPr>
        <w:numPr>
          <w:ilvl w:val="0"/>
          <w:numId w:val="14"/>
        </w:numPr>
        <w:spacing w:after="240" w:line="360" w:lineRule="auto"/>
        <w:rPr>
          <w:sz w:val="24"/>
          <w:szCs w:val="24"/>
        </w:rPr>
      </w:pPr>
      <w:r>
        <w:rPr>
          <w:sz w:val="24"/>
          <w:szCs w:val="24"/>
        </w:rPr>
        <w:t xml:space="preserve">Waller, R. (1988). </w:t>
      </w:r>
      <w:r>
        <w:rPr>
          <w:i/>
          <w:iCs/>
          <w:sz w:val="24"/>
          <w:szCs w:val="24"/>
        </w:rPr>
        <w:t>Land Use, Livestock, and Social Organization Among the Maasai.</w:t>
      </w:r>
      <w:r>
        <w:rPr>
          <w:i/>
          <w:iCs/>
          <w:sz w:val="24"/>
          <w:szCs w:val="24"/>
        </w:rPr>
        <w:br/>
      </w:r>
    </w:p>
    <w:p w14:paraId="0000034F" w14:textId="77777777" w:rsidR="00814A3E" w:rsidRDefault="00000000">
      <w:pPr>
        <w:spacing w:before="240" w:after="240" w:line="360" w:lineRule="auto"/>
        <w:rPr>
          <w:b/>
          <w:bCs/>
          <w:sz w:val="24"/>
          <w:szCs w:val="24"/>
        </w:rPr>
      </w:pPr>
      <w:r>
        <w:rPr>
          <w:b/>
          <w:bCs/>
          <w:sz w:val="24"/>
          <w:szCs w:val="24"/>
        </w:rPr>
        <w:t>Assessment Ideas:</w:t>
      </w:r>
    </w:p>
    <w:p w14:paraId="00000350" w14:textId="77777777" w:rsidR="00814A3E" w:rsidRDefault="00000000">
      <w:pPr>
        <w:numPr>
          <w:ilvl w:val="0"/>
          <w:numId w:val="149"/>
        </w:numPr>
        <w:spacing w:before="240" w:line="360" w:lineRule="auto"/>
        <w:rPr>
          <w:sz w:val="24"/>
          <w:szCs w:val="24"/>
        </w:rPr>
      </w:pPr>
      <w:r>
        <w:rPr>
          <w:b/>
          <w:bCs/>
          <w:sz w:val="24"/>
          <w:szCs w:val="24"/>
        </w:rPr>
        <w:t>Short Essay:</w:t>
      </w:r>
      <w:r>
        <w:rPr>
          <w:sz w:val="24"/>
          <w:szCs w:val="24"/>
        </w:rPr>
        <w:t xml:space="preserve"> “Analyze how environmental cycles shaped Maasai moral and social frameworks, citing specific examples from warrior rituals and drought responses.”</w:t>
      </w:r>
      <w:r>
        <w:rPr>
          <w:sz w:val="24"/>
          <w:szCs w:val="24"/>
        </w:rPr>
        <w:br/>
      </w:r>
    </w:p>
    <w:p w14:paraId="00000351" w14:textId="77777777" w:rsidR="00814A3E" w:rsidRDefault="00000000">
      <w:pPr>
        <w:numPr>
          <w:ilvl w:val="0"/>
          <w:numId w:val="149"/>
        </w:numPr>
        <w:spacing w:line="360" w:lineRule="auto"/>
        <w:rPr>
          <w:sz w:val="24"/>
          <w:szCs w:val="24"/>
        </w:rPr>
      </w:pPr>
      <w:r>
        <w:rPr>
          <w:b/>
          <w:bCs/>
          <w:sz w:val="24"/>
          <w:szCs w:val="24"/>
        </w:rPr>
        <w:t>Group Debate / Role-Play:</w:t>
      </w:r>
      <w:r>
        <w:rPr>
          <w:sz w:val="24"/>
          <w:szCs w:val="24"/>
        </w:rPr>
        <w:t xml:space="preserve"> Simulate a village council negotiating responses to ecological disaster, balancing ritual, collective action, and state pressures.</w:t>
      </w:r>
      <w:r>
        <w:rPr>
          <w:sz w:val="24"/>
          <w:szCs w:val="24"/>
        </w:rPr>
        <w:br/>
      </w:r>
    </w:p>
    <w:p w14:paraId="00000352" w14:textId="77777777" w:rsidR="00814A3E" w:rsidRDefault="00000000">
      <w:pPr>
        <w:numPr>
          <w:ilvl w:val="0"/>
          <w:numId w:val="149"/>
        </w:numPr>
        <w:spacing w:after="240" w:line="360" w:lineRule="auto"/>
        <w:rPr>
          <w:sz w:val="24"/>
          <w:szCs w:val="24"/>
        </w:rPr>
      </w:pPr>
      <w:r>
        <w:rPr>
          <w:b/>
          <w:bCs/>
          <w:sz w:val="24"/>
          <w:szCs w:val="24"/>
        </w:rPr>
        <w:t>Reflective Journal:</w:t>
      </w:r>
      <w:r>
        <w:rPr>
          <w:sz w:val="24"/>
          <w:szCs w:val="24"/>
        </w:rPr>
        <w:t xml:space="preserve"> From Lenku’s perspective, describe lessons learned about resilience and the moral dimensions of environmental stewardship.</w:t>
      </w:r>
      <w:r>
        <w:rPr>
          <w:sz w:val="24"/>
          <w:szCs w:val="24"/>
        </w:rPr>
        <w:br/>
      </w:r>
      <w:r>
        <w:rPr>
          <w:b/>
          <w:bCs/>
          <w:sz w:val="24"/>
          <w:szCs w:val="24"/>
        </w:rPr>
        <w:t>Course Module: Chapter 5 – New Politics of Opportunity</w:t>
      </w:r>
    </w:p>
    <w:p w14:paraId="00000353"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how Soloi’s family navigated post-drought reconstruction, economic enterprise, interracial alliances, and educational opportunity. Set in the railway town of Simba, it traces the intersections of commerce, kinship, cultural negotiation, and state patronage, showing how Maasai families adapted to modernization, political shifts, and social prejudice. Students will explore how personal and collective destinies were shaped by trade, marriage, school leadership, and the quiet politics of post-independence Kenya.</w:t>
      </w:r>
    </w:p>
    <w:p w14:paraId="00000354"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355" w14:textId="77777777" w:rsidR="00814A3E" w:rsidRDefault="00000000">
      <w:pPr>
        <w:numPr>
          <w:ilvl w:val="0"/>
          <w:numId w:val="27"/>
        </w:numPr>
        <w:spacing w:before="240" w:line="360" w:lineRule="auto"/>
        <w:rPr>
          <w:sz w:val="24"/>
          <w:szCs w:val="24"/>
        </w:rPr>
      </w:pPr>
      <w:r>
        <w:rPr>
          <w:sz w:val="24"/>
          <w:szCs w:val="24"/>
        </w:rPr>
        <w:t>Analyze the impact of economic enterprise and trade on Maasai family status, social integration, and community leadership (Gregory, 1993; Ochieng’, 1995).</w:t>
      </w:r>
      <w:r>
        <w:rPr>
          <w:sz w:val="24"/>
          <w:szCs w:val="24"/>
        </w:rPr>
        <w:br/>
      </w:r>
    </w:p>
    <w:p w14:paraId="00000356" w14:textId="77777777" w:rsidR="00814A3E" w:rsidRDefault="00000000">
      <w:pPr>
        <w:numPr>
          <w:ilvl w:val="0"/>
          <w:numId w:val="27"/>
        </w:numPr>
        <w:spacing w:line="360" w:lineRule="auto"/>
        <w:rPr>
          <w:sz w:val="24"/>
          <w:szCs w:val="24"/>
        </w:rPr>
      </w:pPr>
      <w:r>
        <w:rPr>
          <w:sz w:val="24"/>
          <w:szCs w:val="24"/>
        </w:rPr>
        <w:t>Examine the historical and social significance of interracial alliances, including the legacies of Indian Ocean migration and the Uganda Railway labor system (Mangat, 1969).</w:t>
      </w:r>
      <w:r>
        <w:rPr>
          <w:sz w:val="24"/>
          <w:szCs w:val="24"/>
        </w:rPr>
        <w:br/>
      </w:r>
    </w:p>
    <w:p w14:paraId="00000357" w14:textId="77777777" w:rsidR="00814A3E" w:rsidRDefault="00000000">
      <w:pPr>
        <w:numPr>
          <w:ilvl w:val="0"/>
          <w:numId w:val="27"/>
        </w:numPr>
        <w:spacing w:line="360" w:lineRule="auto"/>
        <w:rPr>
          <w:sz w:val="24"/>
          <w:szCs w:val="24"/>
        </w:rPr>
      </w:pPr>
      <w:r>
        <w:rPr>
          <w:sz w:val="24"/>
          <w:szCs w:val="24"/>
        </w:rPr>
        <w:t>Evaluate the role of Maasai kinship practices, including adoption into the bride’s household, in shaping identity, moral education, and social bonds (Talle, 1988).</w:t>
      </w:r>
      <w:r>
        <w:rPr>
          <w:sz w:val="24"/>
          <w:szCs w:val="24"/>
        </w:rPr>
        <w:br/>
      </w:r>
    </w:p>
    <w:p w14:paraId="00000358" w14:textId="77777777" w:rsidR="00814A3E" w:rsidRDefault="00000000">
      <w:pPr>
        <w:numPr>
          <w:ilvl w:val="0"/>
          <w:numId w:val="27"/>
        </w:numPr>
        <w:spacing w:line="360" w:lineRule="auto"/>
        <w:rPr>
          <w:sz w:val="24"/>
          <w:szCs w:val="24"/>
        </w:rPr>
      </w:pPr>
      <w:r>
        <w:rPr>
          <w:sz w:val="24"/>
          <w:szCs w:val="24"/>
        </w:rPr>
        <w:t>Assess how political transitions at the national level, including the Nyayo era, influenced local schools, teacher appointments, and opportunities for youth (Throup &amp; Hornsby, 1998; Kenya Ministry of Education, 2005, 2010; UNESCO, 2014).</w:t>
      </w:r>
      <w:r>
        <w:rPr>
          <w:sz w:val="24"/>
          <w:szCs w:val="24"/>
        </w:rPr>
        <w:br/>
      </w:r>
    </w:p>
    <w:p w14:paraId="00000359" w14:textId="77777777" w:rsidR="00814A3E" w:rsidRDefault="00000000">
      <w:pPr>
        <w:numPr>
          <w:ilvl w:val="0"/>
          <w:numId w:val="27"/>
        </w:numPr>
        <w:spacing w:after="240" w:line="360" w:lineRule="auto"/>
        <w:rPr>
          <w:sz w:val="24"/>
          <w:szCs w:val="24"/>
        </w:rPr>
      </w:pPr>
      <w:r>
        <w:rPr>
          <w:sz w:val="24"/>
          <w:szCs w:val="24"/>
        </w:rPr>
        <w:t>Understand how Lenku’s early exposure to commerce, education, and social negotiation cultivated perception, moral clarity, and resilience in a rapidly changing society.</w:t>
      </w:r>
      <w:r>
        <w:rPr>
          <w:sz w:val="24"/>
          <w:szCs w:val="24"/>
        </w:rPr>
        <w:br/>
      </w:r>
    </w:p>
    <w:p w14:paraId="0000035A" w14:textId="77777777" w:rsidR="00814A3E" w:rsidRDefault="00000000">
      <w:pPr>
        <w:spacing w:before="240" w:after="240" w:line="360" w:lineRule="auto"/>
        <w:rPr>
          <w:b/>
          <w:bCs/>
          <w:sz w:val="24"/>
          <w:szCs w:val="24"/>
        </w:rPr>
      </w:pPr>
      <w:r>
        <w:rPr>
          <w:b/>
          <w:bCs/>
          <w:sz w:val="24"/>
          <w:szCs w:val="24"/>
        </w:rPr>
        <w:t>Chapter Summary / Key Points:</w:t>
      </w:r>
    </w:p>
    <w:p w14:paraId="0000035B" w14:textId="77777777" w:rsidR="00814A3E" w:rsidRDefault="00000000">
      <w:pPr>
        <w:numPr>
          <w:ilvl w:val="0"/>
          <w:numId w:val="51"/>
        </w:numPr>
        <w:spacing w:before="240" w:line="360" w:lineRule="auto"/>
        <w:rPr>
          <w:sz w:val="24"/>
          <w:szCs w:val="24"/>
        </w:rPr>
      </w:pPr>
      <w:r>
        <w:rPr>
          <w:sz w:val="24"/>
          <w:szCs w:val="24"/>
        </w:rPr>
        <w:t>Following the hardships of drought, Soloi rebuilt family livelihood by establishing a small shop in Simba along the historic railway line, creating a hub for commerce and community interaction. His son Surum assisted him, reinforcing intergenerational collaboration and practical education in trade.</w:t>
      </w:r>
      <w:r>
        <w:rPr>
          <w:sz w:val="24"/>
          <w:szCs w:val="24"/>
        </w:rPr>
        <w:br/>
      </w:r>
    </w:p>
    <w:p w14:paraId="0000035C" w14:textId="77777777" w:rsidR="00814A3E" w:rsidRDefault="00000000">
      <w:pPr>
        <w:numPr>
          <w:ilvl w:val="0"/>
          <w:numId w:val="51"/>
        </w:numPr>
        <w:spacing w:line="360" w:lineRule="auto"/>
        <w:rPr>
          <w:sz w:val="24"/>
          <w:szCs w:val="24"/>
        </w:rPr>
      </w:pPr>
      <w:r>
        <w:rPr>
          <w:sz w:val="24"/>
          <w:szCs w:val="24"/>
        </w:rPr>
        <w:t>Surum’s marriage to a woman from a wealthy Sikh-descended ranching family illustrates the intersection of local customs, colonial-era migration histories, and modern social expectations. The union sparked conflict rooted in both family authority and historical prejudices within Maasai elites (Gregory, 1993; Ochieng’, 1995).</w:t>
      </w:r>
      <w:r>
        <w:rPr>
          <w:sz w:val="24"/>
          <w:szCs w:val="24"/>
        </w:rPr>
        <w:br/>
      </w:r>
    </w:p>
    <w:p w14:paraId="0000035D" w14:textId="77777777" w:rsidR="00814A3E" w:rsidRDefault="00000000">
      <w:pPr>
        <w:numPr>
          <w:ilvl w:val="0"/>
          <w:numId w:val="51"/>
        </w:numPr>
        <w:spacing w:line="360" w:lineRule="auto"/>
        <w:rPr>
          <w:sz w:val="24"/>
          <w:szCs w:val="24"/>
        </w:rPr>
      </w:pPr>
      <w:r>
        <w:rPr>
          <w:sz w:val="24"/>
          <w:szCs w:val="24"/>
        </w:rPr>
        <w:t>Lenku’s placement in the bride’s household exemplifies Maasai adoption practices, integrating children into new kinship structures while teaching domestic, moral, and social skills (Talle, 1988). The experience nurtured early lessons in empathy, adaptability, and social diplomacy.</w:t>
      </w:r>
      <w:r>
        <w:rPr>
          <w:sz w:val="24"/>
          <w:szCs w:val="24"/>
        </w:rPr>
        <w:br/>
      </w:r>
    </w:p>
    <w:p w14:paraId="0000035E" w14:textId="77777777" w:rsidR="00814A3E" w:rsidRDefault="00000000">
      <w:pPr>
        <w:numPr>
          <w:ilvl w:val="0"/>
          <w:numId w:val="51"/>
        </w:numPr>
        <w:spacing w:line="360" w:lineRule="auto"/>
        <w:rPr>
          <w:sz w:val="24"/>
          <w:szCs w:val="24"/>
        </w:rPr>
      </w:pPr>
      <w:r>
        <w:rPr>
          <w:sz w:val="24"/>
          <w:szCs w:val="24"/>
        </w:rPr>
        <w:t>Boarding school at Ilbisil exposed Lenku to independence, discipline, and practical challenges, including water scarcity and rationed meals, reinforcing pride and broader social awareness (Kenya Ministry of Education, 2005; UNESCO, 2014).</w:t>
      </w:r>
      <w:r>
        <w:rPr>
          <w:sz w:val="24"/>
          <w:szCs w:val="24"/>
        </w:rPr>
        <w:br/>
      </w:r>
    </w:p>
    <w:p w14:paraId="0000035F" w14:textId="77777777" w:rsidR="00814A3E" w:rsidRDefault="00000000">
      <w:pPr>
        <w:numPr>
          <w:ilvl w:val="0"/>
          <w:numId w:val="51"/>
        </w:numPr>
        <w:spacing w:line="360" w:lineRule="auto"/>
        <w:rPr>
          <w:sz w:val="24"/>
          <w:szCs w:val="24"/>
        </w:rPr>
      </w:pPr>
      <w:r>
        <w:rPr>
          <w:sz w:val="24"/>
          <w:szCs w:val="24"/>
        </w:rPr>
        <w:t>School leadership and political patronage shaped educational trajectories. Headteachers like Lemunyoo introduced collective responsibility, improved infrastructure, and academic excellence, while transfers reflected national political strategies under Kenyatta and Moi, particularly in the redistribution of posts along ethnic lines (Throup &amp; Hornsby, 1998; Ochieng’, 1995; Kenya Ministry of Education, 2010).</w:t>
      </w:r>
      <w:r>
        <w:rPr>
          <w:sz w:val="24"/>
          <w:szCs w:val="24"/>
        </w:rPr>
        <w:br/>
      </w:r>
    </w:p>
    <w:p w14:paraId="00000360" w14:textId="77777777" w:rsidR="00814A3E" w:rsidRDefault="00000000">
      <w:pPr>
        <w:numPr>
          <w:ilvl w:val="0"/>
          <w:numId w:val="51"/>
        </w:numPr>
        <w:spacing w:line="360" w:lineRule="auto"/>
        <w:rPr>
          <w:sz w:val="24"/>
          <w:szCs w:val="24"/>
        </w:rPr>
      </w:pPr>
      <w:r>
        <w:rPr>
          <w:sz w:val="24"/>
          <w:szCs w:val="24"/>
        </w:rPr>
        <w:t>The chapter demonstrates the interplay of commerce, education, and political context in shaping individual opportunities. Lenku’s awareness of these forces reflects lessons in perception, negotiation, and resilience that extend beyond mere survival.</w:t>
      </w:r>
      <w:r>
        <w:rPr>
          <w:sz w:val="24"/>
          <w:szCs w:val="24"/>
        </w:rPr>
        <w:br/>
      </w:r>
    </w:p>
    <w:p w14:paraId="00000361" w14:textId="77777777" w:rsidR="00814A3E" w:rsidRDefault="00000000">
      <w:pPr>
        <w:numPr>
          <w:ilvl w:val="0"/>
          <w:numId w:val="51"/>
        </w:numPr>
        <w:spacing w:after="240" w:line="360" w:lineRule="auto"/>
        <w:rPr>
          <w:sz w:val="24"/>
          <w:szCs w:val="24"/>
        </w:rPr>
      </w:pPr>
      <w:r>
        <w:rPr>
          <w:sz w:val="24"/>
          <w:szCs w:val="24"/>
        </w:rPr>
        <w:t>Moral and social guidance, rooted in enkanyit—respect, restraint, and balance—remains the anchor amidst shifting political, social, and economic landscapes.</w:t>
      </w:r>
      <w:r>
        <w:rPr>
          <w:sz w:val="24"/>
          <w:szCs w:val="24"/>
        </w:rPr>
        <w:br/>
      </w:r>
    </w:p>
    <w:p w14:paraId="00000362" w14:textId="77777777" w:rsidR="00814A3E" w:rsidRDefault="00000000">
      <w:pPr>
        <w:spacing w:before="240" w:after="240" w:line="360" w:lineRule="auto"/>
        <w:rPr>
          <w:b/>
          <w:bCs/>
          <w:sz w:val="24"/>
          <w:szCs w:val="24"/>
        </w:rPr>
      </w:pPr>
      <w:r>
        <w:rPr>
          <w:b/>
          <w:bCs/>
          <w:sz w:val="24"/>
          <w:szCs w:val="24"/>
        </w:rPr>
        <w:t>Discussion Questions:</w:t>
      </w:r>
    </w:p>
    <w:p w14:paraId="00000363" w14:textId="77777777" w:rsidR="00814A3E" w:rsidRDefault="00000000">
      <w:pPr>
        <w:numPr>
          <w:ilvl w:val="0"/>
          <w:numId w:val="82"/>
        </w:numPr>
        <w:spacing w:before="240" w:line="360" w:lineRule="auto"/>
        <w:rPr>
          <w:sz w:val="24"/>
          <w:szCs w:val="24"/>
        </w:rPr>
      </w:pPr>
      <w:r>
        <w:rPr>
          <w:sz w:val="24"/>
          <w:szCs w:val="24"/>
        </w:rPr>
        <w:t>How did Simba’s shop serve as both an economic and social hub, and what does this reveal about local adaptation to modernization?</w:t>
      </w:r>
      <w:r>
        <w:rPr>
          <w:sz w:val="24"/>
          <w:szCs w:val="24"/>
        </w:rPr>
        <w:br/>
      </w:r>
    </w:p>
    <w:p w14:paraId="00000364" w14:textId="77777777" w:rsidR="00814A3E" w:rsidRDefault="00000000">
      <w:pPr>
        <w:numPr>
          <w:ilvl w:val="0"/>
          <w:numId w:val="82"/>
        </w:numPr>
        <w:spacing w:line="360" w:lineRule="auto"/>
        <w:rPr>
          <w:sz w:val="24"/>
          <w:szCs w:val="24"/>
        </w:rPr>
      </w:pPr>
      <w:r>
        <w:rPr>
          <w:sz w:val="24"/>
          <w:szCs w:val="24"/>
        </w:rPr>
        <w:t>Discuss the significance of Surum’s marriage in terms of cultural negotiation, social prejudice, and intergenerational authority.</w:t>
      </w:r>
      <w:r>
        <w:rPr>
          <w:sz w:val="24"/>
          <w:szCs w:val="24"/>
        </w:rPr>
        <w:br/>
      </w:r>
    </w:p>
    <w:p w14:paraId="00000365" w14:textId="77777777" w:rsidR="00814A3E" w:rsidRDefault="00000000">
      <w:pPr>
        <w:numPr>
          <w:ilvl w:val="0"/>
          <w:numId w:val="82"/>
        </w:numPr>
        <w:spacing w:line="360" w:lineRule="auto"/>
        <w:rPr>
          <w:sz w:val="24"/>
          <w:szCs w:val="24"/>
        </w:rPr>
      </w:pPr>
      <w:r>
        <w:rPr>
          <w:sz w:val="24"/>
          <w:szCs w:val="24"/>
        </w:rPr>
        <w:t>In what ways did Lenku’s placement in the bride’s household prepare him for navigating broader social and political landscapes?</w:t>
      </w:r>
      <w:r>
        <w:rPr>
          <w:sz w:val="24"/>
          <w:szCs w:val="24"/>
        </w:rPr>
        <w:br/>
      </w:r>
    </w:p>
    <w:p w14:paraId="00000366" w14:textId="77777777" w:rsidR="00814A3E" w:rsidRDefault="00000000">
      <w:pPr>
        <w:numPr>
          <w:ilvl w:val="0"/>
          <w:numId w:val="82"/>
        </w:numPr>
        <w:spacing w:line="360" w:lineRule="auto"/>
        <w:rPr>
          <w:sz w:val="24"/>
          <w:szCs w:val="24"/>
        </w:rPr>
      </w:pPr>
      <w:r>
        <w:rPr>
          <w:sz w:val="24"/>
          <w:szCs w:val="24"/>
        </w:rPr>
        <w:t>Analyze how national political transitions, such as the shift from Kenyatta to Moi, manifested in village schools and influenced youth opportunities.</w:t>
      </w:r>
      <w:r>
        <w:rPr>
          <w:sz w:val="24"/>
          <w:szCs w:val="24"/>
        </w:rPr>
        <w:br/>
      </w:r>
    </w:p>
    <w:p w14:paraId="00000367" w14:textId="77777777" w:rsidR="00814A3E" w:rsidRDefault="00000000">
      <w:pPr>
        <w:numPr>
          <w:ilvl w:val="0"/>
          <w:numId w:val="82"/>
        </w:numPr>
        <w:spacing w:after="240" w:line="360" w:lineRule="auto"/>
        <w:rPr>
          <w:sz w:val="24"/>
          <w:szCs w:val="24"/>
        </w:rPr>
      </w:pPr>
      <w:r>
        <w:rPr>
          <w:sz w:val="24"/>
          <w:szCs w:val="24"/>
        </w:rPr>
        <w:t>How does the chapter illustrate the balance between resilience, moral clarity, and perception in shaping individual and family destinies?</w:t>
      </w:r>
      <w:r>
        <w:rPr>
          <w:sz w:val="24"/>
          <w:szCs w:val="24"/>
        </w:rPr>
        <w:br/>
      </w:r>
    </w:p>
    <w:p w14:paraId="00000368" w14:textId="77777777" w:rsidR="00814A3E" w:rsidRDefault="00000000">
      <w:pPr>
        <w:spacing w:before="240" w:after="240" w:line="360" w:lineRule="auto"/>
        <w:rPr>
          <w:b/>
          <w:bCs/>
          <w:sz w:val="24"/>
          <w:szCs w:val="24"/>
        </w:rPr>
      </w:pPr>
      <w:r>
        <w:rPr>
          <w:b/>
          <w:bCs/>
          <w:sz w:val="24"/>
          <w:szCs w:val="24"/>
        </w:rPr>
        <w:t>Activities / Exercises:</w:t>
      </w:r>
    </w:p>
    <w:p w14:paraId="00000369" w14:textId="77777777" w:rsidR="00814A3E" w:rsidRDefault="00000000">
      <w:pPr>
        <w:numPr>
          <w:ilvl w:val="0"/>
          <w:numId w:val="85"/>
        </w:numPr>
        <w:spacing w:before="240" w:line="360" w:lineRule="auto"/>
        <w:rPr>
          <w:sz w:val="24"/>
          <w:szCs w:val="24"/>
        </w:rPr>
      </w:pPr>
      <w:r>
        <w:rPr>
          <w:b/>
          <w:bCs/>
          <w:sz w:val="24"/>
          <w:szCs w:val="24"/>
        </w:rPr>
        <w:t>Case Study Analysis:</w:t>
      </w:r>
      <w:r>
        <w:rPr>
          <w:sz w:val="24"/>
          <w:szCs w:val="24"/>
        </w:rPr>
        <w:t xml:space="preserve"> Explore historical and social dynamics of interracial marriages in Maasai communities, comparing Surum’s experience with other documented cases.</w:t>
      </w:r>
      <w:r>
        <w:rPr>
          <w:sz w:val="24"/>
          <w:szCs w:val="24"/>
        </w:rPr>
        <w:br/>
      </w:r>
    </w:p>
    <w:p w14:paraId="0000036A" w14:textId="77777777" w:rsidR="00814A3E" w:rsidRDefault="00000000">
      <w:pPr>
        <w:numPr>
          <w:ilvl w:val="0"/>
          <w:numId w:val="85"/>
        </w:numPr>
        <w:spacing w:line="360" w:lineRule="auto"/>
        <w:rPr>
          <w:sz w:val="24"/>
          <w:szCs w:val="24"/>
        </w:rPr>
      </w:pPr>
      <w:r>
        <w:rPr>
          <w:b/>
          <w:bCs/>
          <w:sz w:val="24"/>
          <w:szCs w:val="24"/>
        </w:rPr>
        <w:t>Role-Play:</w:t>
      </w:r>
      <w:r>
        <w:rPr>
          <w:sz w:val="24"/>
          <w:szCs w:val="24"/>
        </w:rPr>
        <w:t xml:space="preserve"> Simulate a negotiation between a village family and a ranching authority, highlighting tensions between tradition, economic interest, and social hierarchy.</w:t>
      </w:r>
      <w:r>
        <w:rPr>
          <w:sz w:val="24"/>
          <w:szCs w:val="24"/>
        </w:rPr>
        <w:br/>
      </w:r>
    </w:p>
    <w:p w14:paraId="0000036B" w14:textId="77777777" w:rsidR="00814A3E" w:rsidRDefault="00000000">
      <w:pPr>
        <w:numPr>
          <w:ilvl w:val="0"/>
          <w:numId w:val="85"/>
        </w:numPr>
        <w:spacing w:line="360" w:lineRule="auto"/>
        <w:rPr>
          <w:sz w:val="24"/>
          <w:szCs w:val="24"/>
        </w:rPr>
      </w:pPr>
      <w:r>
        <w:rPr>
          <w:b/>
          <w:bCs/>
          <w:sz w:val="24"/>
          <w:szCs w:val="24"/>
        </w:rPr>
        <w:t>Mapping Exercise:</w:t>
      </w:r>
      <w:r>
        <w:rPr>
          <w:sz w:val="24"/>
          <w:szCs w:val="24"/>
        </w:rPr>
        <w:t xml:space="preserve"> Chart the connections between Simba, Ilbisil, and Nairobi to illustrate how trade, migration, and education created social mobility pathways.</w:t>
      </w:r>
      <w:r>
        <w:rPr>
          <w:sz w:val="24"/>
          <w:szCs w:val="24"/>
        </w:rPr>
        <w:br/>
      </w:r>
    </w:p>
    <w:p w14:paraId="0000036C" w14:textId="77777777" w:rsidR="00814A3E" w:rsidRDefault="00000000">
      <w:pPr>
        <w:numPr>
          <w:ilvl w:val="0"/>
          <w:numId w:val="85"/>
        </w:numPr>
        <w:spacing w:line="360" w:lineRule="auto"/>
        <w:rPr>
          <w:sz w:val="24"/>
          <w:szCs w:val="24"/>
        </w:rPr>
      </w:pPr>
      <w:r>
        <w:rPr>
          <w:b/>
          <w:bCs/>
          <w:sz w:val="24"/>
          <w:szCs w:val="24"/>
        </w:rPr>
        <w:t>Reflective Writing:</w:t>
      </w:r>
      <w:r>
        <w:rPr>
          <w:sz w:val="24"/>
          <w:szCs w:val="24"/>
        </w:rPr>
        <w:t xml:space="preserve"> Write a narrative from Lenku’s perspective, focusing on lessons learned about resilience, observation, and moral judgment.</w:t>
      </w:r>
      <w:r>
        <w:rPr>
          <w:sz w:val="24"/>
          <w:szCs w:val="24"/>
        </w:rPr>
        <w:br/>
      </w:r>
    </w:p>
    <w:p w14:paraId="0000036D" w14:textId="77777777" w:rsidR="00814A3E" w:rsidRDefault="00000000">
      <w:pPr>
        <w:numPr>
          <w:ilvl w:val="0"/>
          <w:numId w:val="85"/>
        </w:numPr>
        <w:spacing w:after="240" w:line="360" w:lineRule="auto"/>
        <w:rPr>
          <w:sz w:val="24"/>
          <w:szCs w:val="24"/>
        </w:rPr>
      </w:pPr>
      <w:r>
        <w:rPr>
          <w:b/>
          <w:bCs/>
          <w:sz w:val="24"/>
          <w:szCs w:val="24"/>
        </w:rPr>
        <w:t>Comparative Analysis:</w:t>
      </w:r>
      <w:r>
        <w:rPr>
          <w:sz w:val="24"/>
          <w:szCs w:val="24"/>
        </w:rPr>
        <w:t xml:space="preserve"> Contrast the influence of Soloi’s shop and schooling experiences with previous generations’ livelihoods, exploring themes of adaptation and opportunity.</w:t>
      </w:r>
      <w:r>
        <w:rPr>
          <w:sz w:val="24"/>
          <w:szCs w:val="24"/>
        </w:rPr>
        <w:br/>
      </w:r>
    </w:p>
    <w:p w14:paraId="0000036E" w14:textId="77777777" w:rsidR="00814A3E" w:rsidRDefault="00000000">
      <w:pPr>
        <w:spacing w:before="240" w:after="240" w:line="360" w:lineRule="auto"/>
        <w:rPr>
          <w:b/>
          <w:bCs/>
          <w:sz w:val="24"/>
          <w:szCs w:val="24"/>
        </w:rPr>
      </w:pPr>
      <w:r>
        <w:rPr>
          <w:b/>
          <w:bCs/>
          <w:sz w:val="24"/>
          <w:szCs w:val="24"/>
        </w:rPr>
        <w:t>Suggested Readings / References:</w:t>
      </w:r>
    </w:p>
    <w:p w14:paraId="0000036F" w14:textId="77777777" w:rsidR="00814A3E" w:rsidRDefault="00000000">
      <w:pPr>
        <w:numPr>
          <w:ilvl w:val="0"/>
          <w:numId w:val="13"/>
        </w:numPr>
        <w:spacing w:before="240" w:line="360" w:lineRule="auto"/>
        <w:rPr>
          <w:sz w:val="24"/>
          <w:szCs w:val="24"/>
        </w:rPr>
      </w:pPr>
      <w:r>
        <w:rPr>
          <w:sz w:val="24"/>
          <w:szCs w:val="24"/>
        </w:rPr>
        <w:t xml:space="preserve">Gregory, R. (1993). </w:t>
      </w:r>
      <w:r>
        <w:rPr>
          <w:i/>
          <w:iCs/>
          <w:sz w:val="24"/>
          <w:szCs w:val="24"/>
        </w:rPr>
        <w:t>Kenya’s Social and Economic Transformations.</w:t>
      </w:r>
      <w:r>
        <w:rPr>
          <w:i/>
          <w:iCs/>
          <w:sz w:val="24"/>
          <w:szCs w:val="24"/>
        </w:rPr>
        <w:br/>
      </w:r>
    </w:p>
    <w:p w14:paraId="00000370" w14:textId="77777777" w:rsidR="00814A3E" w:rsidRDefault="00000000">
      <w:pPr>
        <w:numPr>
          <w:ilvl w:val="0"/>
          <w:numId w:val="13"/>
        </w:numPr>
        <w:spacing w:line="360" w:lineRule="auto"/>
        <w:rPr>
          <w:sz w:val="24"/>
          <w:szCs w:val="24"/>
        </w:rPr>
      </w:pPr>
      <w:r>
        <w:rPr>
          <w:sz w:val="24"/>
          <w:szCs w:val="24"/>
        </w:rPr>
        <w:t xml:space="preserve">Kenya Ministry of Education. (2005). </w:t>
      </w:r>
      <w:r>
        <w:rPr>
          <w:i/>
          <w:iCs/>
          <w:sz w:val="24"/>
          <w:szCs w:val="24"/>
        </w:rPr>
        <w:t>Rural School Development Reports.</w:t>
      </w:r>
      <w:r>
        <w:rPr>
          <w:i/>
          <w:iCs/>
          <w:sz w:val="24"/>
          <w:szCs w:val="24"/>
        </w:rPr>
        <w:br/>
      </w:r>
    </w:p>
    <w:p w14:paraId="00000371" w14:textId="77777777" w:rsidR="00814A3E" w:rsidRDefault="00000000">
      <w:pPr>
        <w:numPr>
          <w:ilvl w:val="0"/>
          <w:numId w:val="13"/>
        </w:numPr>
        <w:spacing w:line="360" w:lineRule="auto"/>
        <w:rPr>
          <w:sz w:val="24"/>
          <w:szCs w:val="24"/>
        </w:rPr>
      </w:pPr>
      <w:r>
        <w:rPr>
          <w:sz w:val="24"/>
          <w:szCs w:val="24"/>
        </w:rPr>
        <w:t xml:space="preserve">Kenya Ministry of Education. (2010). </w:t>
      </w:r>
      <w:r>
        <w:rPr>
          <w:i/>
          <w:iCs/>
          <w:sz w:val="24"/>
          <w:szCs w:val="24"/>
        </w:rPr>
        <w:t>School Performance and Sports Initiatives.</w:t>
      </w:r>
      <w:r>
        <w:rPr>
          <w:i/>
          <w:iCs/>
          <w:sz w:val="24"/>
          <w:szCs w:val="24"/>
        </w:rPr>
        <w:br/>
      </w:r>
    </w:p>
    <w:p w14:paraId="00000372" w14:textId="77777777" w:rsidR="00814A3E" w:rsidRDefault="00000000">
      <w:pPr>
        <w:numPr>
          <w:ilvl w:val="0"/>
          <w:numId w:val="13"/>
        </w:numPr>
        <w:spacing w:line="360" w:lineRule="auto"/>
        <w:rPr>
          <w:sz w:val="24"/>
          <w:szCs w:val="24"/>
        </w:rPr>
      </w:pPr>
      <w:r>
        <w:rPr>
          <w:sz w:val="24"/>
          <w:szCs w:val="24"/>
        </w:rPr>
        <w:t xml:space="preserve">Mangat, J. (1969). </w:t>
      </w:r>
      <w:r>
        <w:rPr>
          <w:i/>
          <w:iCs/>
          <w:sz w:val="24"/>
          <w:szCs w:val="24"/>
        </w:rPr>
        <w:t>Indentured Labor and Cultural Exchange on the Uganda Railway.</w:t>
      </w:r>
      <w:r>
        <w:rPr>
          <w:i/>
          <w:iCs/>
          <w:sz w:val="24"/>
          <w:szCs w:val="24"/>
        </w:rPr>
        <w:br/>
      </w:r>
    </w:p>
    <w:p w14:paraId="00000373" w14:textId="77777777" w:rsidR="00814A3E" w:rsidRDefault="00000000">
      <w:pPr>
        <w:numPr>
          <w:ilvl w:val="0"/>
          <w:numId w:val="13"/>
        </w:numPr>
        <w:spacing w:line="360" w:lineRule="auto"/>
        <w:rPr>
          <w:sz w:val="24"/>
          <w:szCs w:val="24"/>
        </w:rPr>
      </w:pPr>
      <w:r>
        <w:rPr>
          <w:sz w:val="24"/>
          <w:szCs w:val="24"/>
        </w:rPr>
        <w:t xml:space="preserve">Ochieng’, W.R. (1995). </w:t>
      </w:r>
      <w:r>
        <w:rPr>
          <w:i/>
          <w:iCs/>
          <w:sz w:val="24"/>
          <w:szCs w:val="24"/>
        </w:rPr>
        <w:t>A History of Kenya.</w:t>
      </w:r>
      <w:r>
        <w:rPr>
          <w:i/>
          <w:iCs/>
          <w:sz w:val="24"/>
          <w:szCs w:val="24"/>
        </w:rPr>
        <w:br/>
      </w:r>
    </w:p>
    <w:p w14:paraId="00000374" w14:textId="77777777" w:rsidR="00814A3E" w:rsidRDefault="00000000">
      <w:pPr>
        <w:numPr>
          <w:ilvl w:val="0"/>
          <w:numId w:val="13"/>
        </w:numPr>
        <w:spacing w:line="360" w:lineRule="auto"/>
        <w:rPr>
          <w:sz w:val="24"/>
          <w:szCs w:val="24"/>
        </w:rPr>
      </w:pPr>
      <w:r>
        <w:rPr>
          <w:sz w:val="24"/>
          <w:szCs w:val="24"/>
        </w:rPr>
        <w:t xml:space="preserve">Talle, A. (1988). </w:t>
      </w:r>
      <w:r>
        <w:rPr>
          <w:i/>
          <w:iCs/>
          <w:sz w:val="24"/>
          <w:szCs w:val="24"/>
        </w:rPr>
        <w:t>Women’s Roles and Maasai Kinship.</w:t>
      </w:r>
      <w:r>
        <w:rPr>
          <w:i/>
          <w:iCs/>
          <w:sz w:val="24"/>
          <w:szCs w:val="24"/>
        </w:rPr>
        <w:br/>
      </w:r>
    </w:p>
    <w:p w14:paraId="00000375" w14:textId="77777777" w:rsidR="00814A3E" w:rsidRDefault="00000000">
      <w:pPr>
        <w:numPr>
          <w:ilvl w:val="0"/>
          <w:numId w:val="13"/>
        </w:numPr>
        <w:spacing w:line="360" w:lineRule="auto"/>
        <w:rPr>
          <w:sz w:val="24"/>
          <w:szCs w:val="24"/>
        </w:rPr>
      </w:pPr>
      <w:r>
        <w:rPr>
          <w:sz w:val="24"/>
          <w:szCs w:val="24"/>
        </w:rPr>
        <w:t xml:space="preserve">Throup, D., &amp; Hornsby, C. (1998). </w:t>
      </w:r>
      <w:r>
        <w:rPr>
          <w:i/>
          <w:iCs/>
          <w:sz w:val="24"/>
          <w:szCs w:val="24"/>
        </w:rPr>
        <w:t>Multiparty Politics in Kenya.</w:t>
      </w:r>
      <w:r>
        <w:rPr>
          <w:i/>
          <w:iCs/>
          <w:sz w:val="24"/>
          <w:szCs w:val="24"/>
        </w:rPr>
        <w:br/>
      </w:r>
    </w:p>
    <w:p w14:paraId="00000376" w14:textId="77777777" w:rsidR="00814A3E" w:rsidRDefault="00000000">
      <w:pPr>
        <w:numPr>
          <w:ilvl w:val="0"/>
          <w:numId w:val="13"/>
        </w:numPr>
        <w:spacing w:after="240" w:line="360" w:lineRule="auto"/>
        <w:rPr>
          <w:sz w:val="24"/>
          <w:szCs w:val="24"/>
        </w:rPr>
      </w:pPr>
      <w:r>
        <w:rPr>
          <w:sz w:val="24"/>
          <w:szCs w:val="24"/>
        </w:rPr>
        <w:t xml:space="preserve">UNESCO. (2014). </w:t>
      </w:r>
      <w:r>
        <w:rPr>
          <w:i/>
          <w:iCs/>
          <w:sz w:val="24"/>
          <w:szCs w:val="24"/>
        </w:rPr>
        <w:t>Access to Education in Rural Kenya.</w:t>
      </w:r>
      <w:r>
        <w:rPr>
          <w:i/>
          <w:iCs/>
          <w:sz w:val="24"/>
          <w:szCs w:val="24"/>
        </w:rPr>
        <w:br/>
      </w:r>
    </w:p>
    <w:p w14:paraId="00000377" w14:textId="77777777" w:rsidR="00814A3E" w:rsidRDefault="00000000">
      <w:pPr>
        <w:spacing w:before="240" w:after="240" w:line="360" w:lineRule="auto"/>
        <w:rPr>
          <w:b/>
          <w:bCs/>
          <w:sz w:val="24"/>
          <w:szCs w:val="24"/>
        </w:rPr>
      </w:pPr>
      <w:r>
        <w:rPr>
          <w:b/>
          <w:bCs/>
          <w:sz w:val="24"/>
          <w:szCs w:val="24"/>
        </w:rPr>
        <w:t>Assessment Ideas:</w:t>
      </w:r>
    </w:p>
    <w:p w14:paraId="00000378" w14:textId="77777777" w:rsidR="00814A3E" w:rsidRDefault="00000000">
      <w:pPr>
        <w:numPr>
          <w:ilvl w:val="0"/>
          <w:numId w:val="91"/>
        </w:numPr>
        <w:spacing w:before="240" w:line="360" w:lineRule="auto"/>
        <w:rPr>
          <w:sz w:val="24"/>
          <w:szCs w:val="24"/>
        </w:rPr>
      </w:pPr>
      <w:r>
        <w:rPr>
          <w:b/>
          <w:bCs/>
          <w:sz w:val="24"/>
          <w:szCs w:val="24"/>
        </w:rPr>
        <w:t>Essay:</w:t>
      </w:r>
      <w:r>
        <w:rPr>
          <w:sz w:val="24"/>
          <w:szCs w:val="24"/>
        </w:rPr>
        <w:t xml:space="preserve"> “Examine how economic enterprise, kinship customs, and education shaped social mobility in post-drought Maasai communities.”</w:t>
      </w:r>
      <w:r>
        <w:rPr>
          <w:sz w:val="24"/>
          <w:szCs w:val="24"/>
        </w:rPr>
        <w:br/>
      </w:r>
    </w:p>
    <w:p w14:paraId="00000379" w14:textId="77777777" w:rsidR="00814A3E" w:rsidRDefault="00000000">
      <w:pPr>
        <w:numPr>
          <w:ilvl w:val="0"/>
          <w:numId w:val="91"/>
        </w:numPr>
        <w:spacing w:line="360" w:lineRule="auto"/>
        <w:rPr>
          <w:sz w:val="24"/>
          <w:szCs w:val="24"/>
        </w:rPr>
      </w:pPr>
      <w:r>
        <w:rPr>
          <w:b/>
          <w:bCs/>
          <w:sz w:val="24"/>
          <w:szCs w:val="24"/>
        </w:rPr>
        <w:t>Debate / Role-Play:</w:t>
      </w:r>
      <w:r>
        <w:rPr>
          <w:sz w:val="24"/>
          <w:szCs w:val="24"/>
        </w:rPr>
        <w:t xml:space="preserve"> Reenact a family-school-state negotiation, analyzing how authority, ethnicity, and opportunity intersect.</w:t>
      </w:r>
      <w:r>
        <w:rPr>
          <w:sz w:val="24"/>
          <w:szCs w:val="24"/>
        </w:rPr>
        <w:br/>
      </w:r>
    </w:p>
    <w:p w14:paraId="0000037A" w14:textId="77777777" w:rsidR="00814A3E" w:rsidRDefault="00000000">
      <w:pPr>
        <w:numPr>
          <w:ilvl w:val="0"/>
          <w:numId w:val="91"/>
        </w:numPr>
        <w:spacing w:after="240" w:line="360" w:lineRule="auto"/>
        <w:rPr>
          <w:sz w:val="24"/>
          <w:szCs w:val="24"/>
        </w:rPr>
      </w:pPr>
      <w:r>
        <w:rPr>
          <w:b/>
          <w:bCs/>
          <w:sz w:val="24"/>
          <w:szCs w:val="24"/>
        </w:rPr>
        <w:t>Reflective Journal:</w:t>
      </w:r>
      <w:r>
        <w:rPr>
          <w:sz w:val="24"/>
          <w:szCs w:val="24"/>
        </w:rPr>
        <w:t xml:space="preserve"> Consider how enkanyit—respect, restraint, balance—shapes responses to social and political challenges.</w:t>
      </w:r>
    </w:p>
    <w:p w14:paraId="0000037B" w14:textId="77777777" w:rsidR="00814A3E" w:rsidRDefault="00000000">
      <w:pPr>
        <w:pStyle w:val="Heading3"/>
        <w:keepNext w:val="0"/>
        <w:keepLines w:val="0"/>
        <w:spacing w:before="280" w:line="360" w:lineRule="auto"/>
        <w:ind w:left="720"/>
        <w:rPr>
          <w:b/>
          <w:bCs/>
          <w:color w:val="000000"/>
          <w:sz w:val="24"/>
          <w:szCs w:val="24"/>
        </w:rPr>
      </w:pPr>
      <w:bookmarkStart w:id="132" w:name="_ku82tvfa9ci2" w:colFirst="0" w:colLast="0"/>
      <w:bookmarkEnd w:id="132"/>
      <w:r>
        <w:rPr>
          <w:b/>
          <w:bCs/>
          <w:color w:val="000000"/>
          <w:sz w:val="24"/>
          <w:szCs w:val="24"/>
        </w:rPr>
        <w:t>Course Module: Chapter 6 – The Wine That Announced a Silence</w:t>
      </w:r>
    </w:p>
    <w:p w14:paraId="0000037C"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a contested marriage decision within a Maasai household, using the brewing of traditional honey wine as a symbolic and ritual lens. It highlights gendered authority, lineage interests, and the tension between formal education and customary obligations. Students will explore how patriarchal structures, moral authority, and emerging institutional protections interact to shape the life trajectories of girls and the exercise of agency within pastoral societies.</w:t>
      </w:r>
    </w:p>
    <w:p w14:paraId="0000037D"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37E" w14:textId="77777777" w:rsidR="00814A3E" w:rsidRDefault="00000000">
      <w:pPr>
        <w:numPr>
          <w:ilvl w:val="0"/>
          <w:numId w:val="8"/>
        </w:numPr>
        <w:spacing w:before="240" w:line="360" w:lineRule="auto"/>
        <w:rPr>
          <w:sz w:val="24"/>
          <w:szCs w:val="24"/>
        </w:rPr>
      </w:pPr>
      <w:r>
        <w:rPr>
          <w:sz w:val="24"/>
          <w:szCs w:val="24"/>
        </w:rPr>
        <w:t>Analyze the symbolic and social significance of honey wine brewing in Maasai households and its role in ritual authority (Spencer, 2003; Kipury, 1983).</w:t>
      </w:r>
      <w:r>
        <w:rPr>
          <w:sz w:val="24"/>
          <w:szCs w:val="24"/>
        </w:rPr>
        <w:br/>
      </w:r>
    </w:p>
    <w:p w14:paraId="0000037F" w14:textId="77777777" w:rsidR="00814A3E" w:rsidRDefault="00000000">
      <w:pPr>
        <w:numPr>
          <w:ilvl w:val="0"/>
          <w:numId w:val="8"/>
        </w:numPr>
        <w:spacing w:line="360" w:lineRule="auto"/>
        <w:rPr>
          <w:sz w:val="24"/>
          <w:szCs w:val="24"/>
        </w:rPr>
      </w:pPr>
      <w:r>
        <w:rPr>
          <w:sz w:val="24"/>
          <w:szCs w:val="24"/>
        </w:rPr>
        <w:t>Examine the gendered division of ritual power and domestic authority within Maasai families, including male decision-making and female preparatory roles (Talle, 1988).</w:t>
      </w:r>
      <w:r>
        <w:rPr>
          <w:sz w:val="24"/>
          <w:szCs w:val="24"/>
        </w:rPr>
        <w:br/>
      </w:r>
    </w:p>
    <w:p w14:paraId="00000380" w14:textId="77777777" w:rsidR="00814A3E" w:rsidRDefault="00000000">
      <w:pPr>
        <w:numPr>
          <w:ilvl w:val="0"/>
          <w:numId w:val="8"/>
        </w:numPr>
        <w:spacing w:line="360" w:lineRule="auto"/>
        <w:rPr>
          <w:sz w:val="24"/>
          <w:szCs w:val="24"/>
        </w:rPr>
      </w:pPr>
      <w:r>
        <w:rPr>
          <w:sz w:val="24"/>
          <w:szCs w:val="24"/>
        </w:rPr>
        <w:t>Evaluate the tension between customary marital obligations and educational aspirations for girls in pastoral societies (Hodgson, 2001).</w:t>
      </w:r>
      <w:r>
        <w:rPr>
          <w:sz w:val="24"/>
          <w:szCs w:val="24"/>
        </w:rPr>
        <w:br/>
      </w:r>
    </w:p>
    <w:p w14:paraId="00000381" w14:textId="77777777" w:rsidR="00814A3E" w:rsidRDefault="00000000">
      <w:pPr>
        <w:numPr>
          <w:ilvl w:val="0"/>
          <w:numId w:val="8"/>
        </w:numPr>
        <w:spacing w:line="360" w:lineRule="auto"/>
        <w:rPr>
          <w:sz w:val="24"/>
          <w:szCs w:val="24"/>
        </w:rPr>
      </w:pPr>
      <w:r>
        <w:rPr>
          <w:sz w:val="24"/>
          <w:szCs w:val="24"/>
        </w:rPr>
        <w:t>Explore subtle forms of resistance, such as strategic silence, tactical disruption, and institutional mediation, within culturally constrained environments.</w:t>
      </w:r>
      <w:r>
        <w:rPr>
          <w:sz w:val="24"/>
          <w:szCs w:val="24"/>
        </w:rPr>
        <w:br/>
      </w:r>
    </w:p>
    <w:p w14:paraId="00000382" w14:textId="77777777" w:rsidR="00814A3E" w:rsidRDefault="00000000">
      <w:pPr>
        <w:numPr>
          <w:ilvl w:val="0"/>
          <w:numId w:val="8"/>
        </w:numPr>
        <w:spacing w:after="240" w:line="360" w:lineRule="auto"/>
        <w:rPr>
          <w:sz w:val="24"/>
          <w:szCs w:val="24"/>
        </w:rPr>
      </w:pPr>
      <w:r>
        <w:rPr>
          <w:sz w:val="24"/>
          <w:szCs w:val="24"/>
        </w:rPr>
        <w:t>Critically assess how emerging protective institutions, including rescue centers, mediate between traditional authority and state-based child protection frameworks (UNICEF, 2023; UNESCO, 2022).</w:t>
      </w:r>
      <w:r>
        <w:rPr>
          <w:sz w:val="24"/>
          <w:szCs w:val="24"/>
        </w:rPr>
        <w:br/>
      </w:r>
    </w:p>
    <w:p w14:paraId="00000383" w14:textId="77777777" w:rsidR="00814A3E" w:rsidRDefault="00000000">
      <w:pPr>
        <w:spacing w:before="240" w:after="240" w:line="360" w:lineRule="auto"/>
        <w:rPr>
          <w:b/>
          <w:bCs/>
          <w:sz w:val="24"/>
          <w:szCs w:val="24"/>
        </w:rPr>
      </w:pPr>
      <w:r>
        <w:rPr>
          <w:b/>
          <w:bCs/>
          <w:sz w:val="24"/>
          <w:szCs w:val="24"/>
        </w:rPr>
        <w:t>Chapter Summary / Key Points:</w:t>
      </w:r>
    </w:p>
    <w:p w14:paraId="00000384" w14:textId="77777777" w:rsidR="00814A3E" w:rsidRDefault="00000000">
      <w:pPr>
        <w:numPr>
          <w:ilvl w:val="0"/>
          <w:numId w:val="17"/>
        </w:numPr>
        <w:spacing w:before="240" w:line="360" w:lineRule="auto"/>
        <w:rPr>
          <w:sz w:val="24"/>
          <w:szCs w:val="24"/>
        </w:rPr>
      </w:pPr>
      <w:r>
        <w:rPr>
          <w:b/>
          <w:bCs/>
          <w:sz w:val="24"/>
          <w:szCs w:val="24"/>
        </w:rPr>
        <w:t>Honey Wine as Social Signal:</w:t>
      </w:r>
      <w:r>
        <w:rPr>
          <w:sz w:val="24"/>
          <w:szCs w:val="24"/>
        </w:rPr>
        <w:t xml:space="preserve"> Brewing honey wine signals the preparation of a major family decision, in this case, a marriage, reflecting both ritual authority and household legitimacy. Soloi’s secrecy and commissioning of a wedding garment indicated a significant, contested action.</w:t>
      </w:r>
      <w:r>
        <w:rPr>
          <w:sz w:val="24"/>
          <w:szCs w:val="24"/>
        </w:rPr>
        <w:br/>
      </w:r>
    </w:p>
    <w:p w14:paraId="00000385" w14:textId="77777777" w:rsidR="00814A3E" w:rsidRDefault="00000000">
      <w:pPr>
        <w:numPr>
          <w:ilvl w:val="0"/>
          <w:numId w:val="17"/>
        </w:numPr>
        <w:spacing w:line="360" w:lineRule="auto"/>
        <w:rPr>
          <w:sz w:val="24"/>
          <w:szCs w:val="24"/>
        </w:rPr>
      </w:pPr>
      <w:r>
        <w:rPr>
          <w:b/>
          <w:bCs/>
          <w:sz w:val="24"/>
          <w:szCs w:val="24"/>
        </w:rPr>
        <w:t>Patriarchal Household Structure:</w:t>
      </w:r>
      <w:r>
        <w:rPr>
          <w:sz w:val="24"/>
          <w:szCs w:val="24"/>
        </w:rPr>
        <w:t xml:space="preserve"> Soloi’s strict routines and operational independence reinforced a patriarchal structure in which children were accountable, and communal interdependence was deliberately minimized (Spear &amp; Waller, 1993).</w:t>
      </w:r>
      <w:r>
        <w:rPr>
          <w:sz w:val="24"/>
          <w:szCs w:val="24"/>
        </w:rPr>
        <w:br/>
      </w:r>
    </w:p>
    <w:p w14:paraId="00000386" w14:textId="77777777" w:rsidR="00814A3E" w:rsidRDefault="00000000">
      <w:pPr>
        <w:numPr>
          <w:ilvl w:val="0"/>
          <w:numId w:val="17"/>
        </w:numPr>
        <w:spacing w:line="360" w:lineRule="auto"/>
        <w:rPr>
          <w:sz w:val="24"/>
          <w:szCs w:val="24"/>
        </w:rPr>
      </w:pPr>
      <w:r>
        <w:rPr>
          <w:b/>
          <w:bCs/>
          <w:sz w:val="24"/>
          <w:szCs w:val="24"/>
        </w:rPr>
        <w:t>Conflict Between Education and Custom:</w:t>
      </w:r>
      <w:r>
        <w:rPr>
          <w:sz w:val="24"/>
          <w:szCs w:val="24"/>
        </w:rPr>
        <w:t xml:space="preserve"> The girl’s impending marriage threatened her educational trajectory, highlighting the broader tension in pastoral communities between traditional obligations and formal schooling.</w:t>
      </w:r>
      <w:r>
        <w:rPr>
          <w:sz w:val="24"/>
          <w:szCs w:val="24"/>
        </w:rPr>
        <w:br/>
      </w:r>
    </w:p>
    <w:p w14:paraId="00000387" w14:textId="77777777" w:rsidR="00814A3E" w:rsidRDefault="00000000">
      <w:pPr>
        <w:numPr>
          <w:ilvl w:val="0"/>
          <w:numId w:val="17"/>
        </w:numPr>
        <w:spacing w:line="360" w:lineRule="auto"/>
        <w:rPr>
          <w:sz w:val="24"/>
          <w:szCs w:val="24"/>
        </w:rPr>
      </w:pPr>
      <w:r>
        <w:rPr>
          <w:b/>
          <w:bCs/>
          <w:sz w:val="24"/>
          <w:szCs w:val="24"/>
        </w:rPr>
        <w:t>Gendered Ritual Authority:</w:t>
      </w:r>
      <w:r>
        <w:rPr>
          <w:sz w:val="24"/>
          <w:szCs w:val="24"/>
        </w:rPr>
        <w:t xml:space="preserve"> During the </w:t>
      </w:r>
      <w:r>
        <w:rPr>
          <w:i/>
          <w:iCs/>
          <w:sz w:val="24"/>
          <w:szCs w:val="24"/>
        </w:rPr>
        <w:t>enkitanapa entito</w:t>
      </w:r>
      <w:r>
        <w:rPr>
          <w:sz w:val="24"/>
          <w:szCs w:val="24"/>
        </w:rPr>
        <w:t xml:space="preserve"> ceremony, men occupied the ritual center while women prepared the bride, illustrating a clear gendered division of spiritual and social power (Talle, 1988).</w:t>
      </w:r>
      <w:r>
        <w:rPr>
          <w:sz w:val="24"/>
          <w:szCs w:val="24"/>
        </w:rPr>
        <w:br/>
      </w:r>
    </w:p>
    <w:p w14:paraId="00000388" w14:textId="77777777" w:rsidR="00814A3E" w:rsidRDefault="00000000">
      <w:pPr>
        <w:numPr>
          <w:ilvl w:val="0"/>
          <w:numId w:val="17"/>
        </w:numPr>
        <w:spacing w:line="360" w:lineRule="auto"/>
        <w:rPr>
          <w:sz w:val="24"/>
          <w:szCs w:val="24"/>
        </w:rPr>
      </w:pPr>
      <w:r>
        <w:rPr>
          <w:b/>
          <w:bCs/>
          <w:sz w:val="24"/>
          <w:szCs w:val="24"/>
        </w:rPr>
        <w:t>Subtle Resistance and Agency:</w:t>
      </w:r>
      <w:r>
        <w:rPr>
          <w:sz w:val="24"/>
          <w:szCs w:val="24"/>
        </w:rPr>
        <w:t xml:space="preserve"> Lenku and Kijo coordinated to prevent the marriage, demonstrating that agency in patriarchal systems may operate through covert strategies, timing, and relational trust rather than overt confrontation (Hodgson, 2001).</w:t>
      </w:r>
      <w:r>
        <w:rPr>
          <w:sz w:val="24"/>
          <w:szCs w:val="24"/>
        </w:rPr>
        <w:br/>
      </w:r>
    </w:p>
    <w:p w14:paraId="00000389" w14:textId="77777777" w:rsidR="00814A3E" w:rsidRDefault="00000000">
      <w:pPr>
        <w:numPr>
          <w:ilvl w:val="0"/>
          <w:numId w:val="17"/>
        </w:numPr>
        <w:spacing w:line="360" w:lineRule="auto"/>
        <w:rPr>
          <w:sz w:val="24"/>
          <w:szCs w:val="24"/>
        </w:rPr>
      </w:pPr>
      <w:r>
        <w:rPr>
          <w:b/>
          <w:bCs/>
          <w:sz w:val="24"/>
          <w:szCs w:val="24"/>
        </w:rPr>
        <w:t>Institutional Mediation:</w:t>
      </w:r>
      <w:r>
        <w:rPr>
          <w:sz w:val="24"/>
          <w:szCs w:val="24"/>
        </w:rPr>
        <w:t xml:space="preserve"> The relocation of the girl to a rescue center shows how modern institutions can intersect with traditional systems to protect individual rights, enabling educational continuity and safe transition away from early marriage (UNICEF, 2023; UNESCO, 2022).</w:t>
      </w:r>
      <w:r>
        <w:rPr>
          <w:sz w:val="24"/>
          <w:szCs w:val="24"/>
        </w:rPr>
        <w:br/>
      </w:r>
    </w:p>
    <w:p w14:paraId="0000038A" w14:textId="77777777" w:rsidR="00814A3E" w:rsidRDefault="00000000">
      <w:pPr>
        <w:numPr>
          <w:ilvl w:val="0"/>
          <w:numId w:val="17"/>
        </w:numPr>
        <w:spacing w:line="360" w:lineRule="auto"/>
        <w:rPr>
          <w:sz w:val="24"/>
          <w:szCs w:val="24"/>
        </w:rPr>
      </w:pPr>
      <w:r>
        <w:rPr>
          <w:b/>
          <w:bCs/>
          <w:sz w:val="24"/>
          <w:szCs w:val="24"/>
        </w:rPr>
        <w:t>Family Justifications and Moral Panic:</w:t>
      </w:r>
      <w:r>
        <w:rPr>
          <w:sz w:val="24"/>
          <w:szCs w:val="24"/>
        </w:rPr>
        <w:t xml:space="preserve"> Soloi’s post hoc claim of rumored pregnancy exemplifies how reputation and moral anxieties are used to justify coercive interventions, a recurring pattern in patriarchal governance of family and social behavior.</w:t>
      </w:r>
      <w:r>
        <w:rPr>
          <w:sz w:val="24"/>
          <w:szCs w:val="24"/>
        </w:rPr>
        <w:br/>
      </w:r>
    </w:p>
    <w:p w14:paraId="0000038B" w14:textId="77777777" w:rsidR="00814A3E" w:rsidRDefault="00000000">
      <w:pPr>
        <w:numPr>
          <w:ilvl w:val="0"/>
          <w:numId w:val="17"/>
        </w:numPr>
        <w:spacing w:after="240" w:line="360" w:lineRule="auto"/>
        <w:rPr>
          <w:sz w:val="24"/>
          <w:szCs w:val="24"/>
        </w:rPr>
      </w:pPr>
      <w:r>
        <w:rPr>
          <w:b/>
          <w:bCs/>
          <w:sz w:val="24"/>
          <w:szCs w:val="24"/>
        </w:rPr>
        <w:t>Adaptive Tradition:</w:t>
      </w:r>
      <w:r>
        <w:rPr>
          <w:sz w:val="24"/>
          <w:szCs w:val="24"/>
        </w:rPr>
        <w:t xml:space="preserve"> The incident reveals the morally complex and negotiable nature of Maasai customs, where tradition is not fixed but continuously mediated through individual action, family negotiation, and emerging legal and social frameworks.</w:t>
      </w:r>
      <w:r>
        <w:rPr>
          <w:sz w:val="24"/>
          <w:szCs w:val="24"/>
        </w:rPr>
        <w:br/>
      </w:r>
    </w:p>
    <w:p w14:paraId="0000038C" w14:textId="77777777" w:rsidR="00814A3E" w:rsidRDefault="00000000">
      <w:pPr>
        <w:spacing w:before="240" w:after="240" w:line="360" w:lineRule="auto"/>
        <w:rPr>
          <w:b/>
          <w:bCs/>
          <w:sz w:val="24"/>
          <w:szCs w:val="24"/>
        </w:rPr>
      </w:pPr>
      <w:r>
        <w:rPr>
          <w:b/>
          <w:bCs/>
          <w:sz w:val="24"/>
          <w:szCs w:val="24"/>
        </w:rPr>
        <w:t>Discussion Questions:</w:t>
      </w:r>
    </w:p>
    <w:p w14:paraId="0000038D" w14:textId="77777777" w:rsidR="00814A3E" w:rsidRDefault="00000000">
      <w:pPr>
        <w:numPr>
          <w:ilvl w:val="0"/>
          <w:numId w:val="278"/>
        </w:numPr>
        <w:spacing w:before="240" w:line="360" w:lineRule="auto"/>
        <w:rPr>
          <w:sz w:val="24"/>
          <w:szCs w:val="24"/>
        </w:rPr>
      </w:pPr>
      <w:r>
        <w:rPr>
          <w:sz w:val="24"/>
          <w:szCs w:val="24"/>
        </w:rPr>
        <w:t>How does honey wine function as a symbol of social authority and ritual legitimacy within Maasai households?</w:t>
      </w:r>
      <w:r>
        <w:rPr>
          <w:sz w:val="24"/>
          <w:szCs w:val="24"/>
        </w:rPr>
        <w:br/>
      </w:r>
    </w:p>
    <w:p w14:paraId="0000038E" w14:textId="77777777" w:rsidR="00814A3E" w:rsidRDefault="00000000">
      <w:pPr>
        <w:numPr>
          <w:ilvl w:val="0"/>
          <w:numId w:val="278"/>
        </w:numPr>
        <w:spacing w:line="360" w:lineRule="auto"/>
        <w:rPr>
          <w:sz w:val="24"/>
          <w:szCs w:val="24"/>
        </w:rPr>
      </w:pPr>
      <w:r>
        <w:rPr>
          <w:sz w:val="24"/>
          <w:szCs w:val="24"/>
        </w:rPr>
        <w:t>In what ways does the gendered division of labor during ritual ceremonies reinforce patriarchal authority, and how do women navigate these structures?</w:t>
      </w:r>
      <w:r>
        <w:rPr>
          <w:sz w:val="24"/>
          <w:szCs w:val="24"/>
        </w:rPr>
        <w:br/>
      </w:r>
    </w:p>
    <w:p w14:paraId="0000038F" w14:textId="77777777" w:rsidR="00814A3E" w:rsidRDefault="00000000">
      <w:pPr>
        <w:numPr>
          <w:ilvl w:val="0"/>
          <w:numId w:val="278"/>
        </w:numPr>
        <w:spacing w:line="360" w:lineRule="auto"/>
        <w:rPr>
          <w:sz w:val="24"/>
          <w:szCs w:val="24"/>
        </w:rPr>
      </w:pPr>
      <w:r>
        <w:rPr>
          <w:sz w:val="24"/>
          <w:szCs w:val="24"/>
        </w:rPr>
        <w:t>Discuss how Lenku and Kijo’s covert actions demonstrate alternative forms of agency within restrictive social norms.</w:t>
      </w:r>
      <w:r>
        <w:rPr>
          <w:sz w:val="24"/>
          <w:szCs w:val="24"/>
        </w:rPr>
        <w:br/>
      </w:r>
    </w:p>
    <w:p w14:paraId="00000390" w14:textId="77777777" w:rsidR="00814A3E" w:rsidRDefault="00000000">
      <w:pPr>
        <w:numPr>
          <w:ilvl w:val="0"/>
          <w:numId w:val="278"/>
        </w:numPr>
        <w:spacing w:line="360" w:lineRule="auto"/>
        <w:rPr>
          <w:sz w:val="24"/>
          <w:szCs w:val="24"/>
        </w:rPr>
      </w:pPr>
      <w:r>
        <w:rPr>
          <w:sz w:val="24"/>
          <w:szCs w:val="24"/>
        </w:rPr>
        <w:t>How do modern protective institutions, such as rescue centers, interact with traditional authority systems to safeguard education and individual autonomy?</w:t>
      </w:r>
      <w:r>
        <w:rPr>
          <w:sz w:val="24"/>
          <w:szCs w:val="24"/>
        </w:rPr>
        <w:br/>
      </w:r>
    </w:p>
    <w:p w14:paraId="00000391" w14:textId="77777777" w:rsidR="00814A3E" w:rsidRDefault="00000000">
      <w:pPr>
        <w:numPr>
          <w:ilvl w:val="0"/>
          <w:numId w:val="278"/>
        </w:numPr>
        <w:spacing w:after="240" w:line="360" w:lineRule="auto"/>
        <w:rPr>
          <w:sz w:val="24"/>
          <w:szCs w:val="24"/>
        </w:rPr>
      </w:pPr>
      <w:r>
        <w:rPr>
          <w:sz w:val="24"/>
          <w:szCs w:val="24"/>
        </w:rPr>
        <w:t>Reflect on the tension between lineage continuity and individual rights. How does this episode illuminate the adaptive and contested nature of tradition?</w:t>
      </w:r>
      <w:r>
        <w:rPr>
          <w:sz w:val="24"/>
          <w:szCs w:val="24"/>
        </w:rPr>
        <w:br/>
      </w:r>
    </w:p>
    <w:p w14:paraId="00000392" w14:textId="77777777" w:rsidR="00814A3E" w:rsidRDefault="00000000">
      <w:pPr>
        <w:spacing w:before="240" w:after="240" w:line="360" w:lineRule="auto"/>
        <w:rPr>
          <w:b/>
          <w:bCs/>
          <w:sz w:val="24"/>
          <w:szCs w:val="24"/>
        </w:rPr>
      </w:pPr>
      <w:r>
        <w:rPr>
          <w:b/>
          <w:bCs/>
          <w:sz w:val="24"/>
          <w:szCs w:val="24"/>
        </w:rPr>
        <w:t>Activities / Exercises:</w:t>
      </w:r>
    </w:p>
    <w:p w14:paraId="00000393" w14:textId="77777777" w:rsidR="00814A3E" w:rsidRDefault="00000000">
      <w:pPr>
        <w:numPr>
          <w:ilvl w:val="0"/>
          <w:numId w:val="103"/>
        </w:numPr>
        <w:spacing w:before="240" w:line="360" w:lineRule="auto"/>
        <w:rPr>
          <w:sz w:val="24"/>
          <w:szCs w:val="24"/>
        </w:rPr>
      </w:pPr>
      <w:r>
        <w:rPr>
          <w:b/>
          <w:bCs/>
          <w:sz w:val="24"/>
          <w:szCs w:val="24"/>
        </w:rPr>
        <w:t>Case Study Analysis:</w:t>
      </w:r>
      <w:r>
        <w:rPr>
          <w:sz w:val="24"/>
          <w:szCs w:val="24"/>
        </w:rPr>
        <w:t xml:space="preserve"> Compare this marriage intervention with documented cases of early marriage prevention in pastoralist communities. Analyze strategies of negotiation, risk, and moral legitimacy.</w:t>
      </w:r>
      <w:r>
        <w:rPr>
          <w:sz w:val="24"/>
          <w:szCs w:val="24"/>
        </w:rPr>
        <w:br/>
      </w:r>
    </w:p>
    <w:p w14:paraId="00000394" w14:textId="77777777" w:rsidR="00814A3E" w:rsidRDefault="00000000">
      <w:pPr>
        <w:numPr>
          <w:ilvl w:val="0"/>
          <w:numId w:val="103"/>
        </w:numPr>
        <w:spacing w:line="360" w:lineRule="auto"/>
        <w:rPr>
          <w:sz w:val="24"/>
          <w:szCs w:val="24"/>
        </w:rPr>
      </w:pPr>
      <w:r>
        <w:rPr>
          <w:b/>
          <w:bCs/>
          <w:sz w:val="24"/>
          <w:szCs w:val="24"/>
        </w:rPr>
        <w:t>Role-Play / Simulation:</w:t>
      </w:r>
      <w:r>
        <w:rPr>
          <w:sz w:val="24"/>
          <w:szCs w:val="24"/>
        </w:rPr>
        <w:t xml:space="preserve"> Students simulate a family council deciding a marriage while balancing education, customary obligations, and gender norms. Explore negotiation, compromise, and conflict resolution strategies.</w:t>
      </w:r>
      <w:r>
        <w:rPr>
          <w:sz w:val="24"/>
          <w:szCs w:val="24"/>
        </w:rPr>
        <w:br/>
      </w:r>
    </w:p>
    <w:p w14:paraId="00000395" w14:textId="77777777" w:rsidR="00814A3E" w:rsidRDefault="00000000">
      <w:pPr>
        <w:numPr>
          <w:ilvl w:val="0"/>
          <w:numId w:val="103"/>
        </w:numPr>
        <w:spacing w:line="360" w:lineRule="auto"/>
        <w:rPr>
          <w:sz w:val="24"/>
          <w:szCs w:val="24"/>
        </w:rPr>
      </w:pPr>
      <w:r>
        <w:rPr>
          <w:b/>
          <w:bCs/>
          <w:sz w:val="24"/>
          <w:szCs w:val="24"/>
        </w:rPr>
        <w:t>Reflective Writing:</w:t>
      </w:r>
      <w:r>
        <w:rPr>
          <w:sz w:val="24"/>
          <w:szCs w:val="24"/>
        </w:rPr>
        <w:t xml:space="preserve"> Write from the perspective of Kijo, Lenku, or the girl herself, exploring moral reasoning, emotional experience, and strategic decision-making.</w:t>
      </w:r>
      <w:r>
        <w:rPr>
          <w:sz w:val="24"/>
          <w:szCs w:val="24"/>
        </w:rPr>
        <w:br/>
      </w:r>
    </w:p>
    <w:p w14:paraId="00000396" w14:textId="77777777" w:rsidR="00814A3E" w:rsidRDefault="00000000">
      <w:pPr>
        <w:numPr>
          <w:ilvl w:val="0"/>
          <w:numId w:val="103"/>
        </w:numPr>
        <w:spacing w:after="240" w:line="360" w:lineRule="auto"/>
        <w:rPr>
          <w:sz w:val="24"/>
          <w:szCs w:val="24"/>
        </w:rPr>
      </w:pPr>
      <w:r>
        <w:rPr>
          <w:b/>
          <w:bCs/>
          <w:sz w:val="24"/>
          <w:szCs w:val="24"/>
        </w:rPr>
        <w:t>Institutional Mapping Exercise:</w:t>
      </w:r>
      <w:r>
        <w:rPr>
          <w:sz w:val="24"/>
          <w:szCs w:val="24"/>
        </w:rPr>
        <w:t xml:space="preserve"> Identify and analyze local and national institutions that mediate between tradition and state law in protecting children’s rights and educational opportunities.</w:t>
      </w:r>
      <w:r>
        <w:rPr>
          <w:sz w:val="24"/>
          <w:szCs w:val="24"/>
        </w:rPr>
        <w:br/>
      </w:r>
    </w:p>
    <w:p w14:paraId="00000397" w14:textId="77777777" w:rsidR="00814A3E" w:rsidRDefault="00000000">
      <w:pPr>
        <w:spacing w:before="240" w:after="240" w:line="360" w:lineRule="auto"/>
        <w:rPr>
          <w:b/>
          <w:bCs/>
          <w:sz w:val="24"/>
          <w:szCs w:val="24"/>
        </w:rPr>
      </w:pPr>
      <w:r>
        <w:rPr>
          <w:b/>
          <w:bCs/>
          <w:sz w:val="24"/>
          <w:szCs w:val="24"/>
        </w:rPr>
        <w:t>Suggested Readings / References:</w:t>
      </w:r>
    </w:p>
    <w:p w14:paraId="00000398" w14:textId="77777777" w:rsidR="00814A3E" w:rsidRDefault="00000000">
      <w:pPr>
        <w:numPr>
          <w:ilvl w:val="0"/>
          <w:numId w:val="201"/>
        </w:numPr>
        <w:spacing w:before="240" w:line="360" w:lineRule="auto"/>
        <w:rPr>
          <w:sz w:val="24"/>
          <w:szCs w:val="24"/>
        </w:rPr>
      </w:pPr>
      <w:r>
        <w:rPr>
          <w:sz w:val="24"/>
          <w:szCs w:val="24"/>
        </w:rPr>
        <w:t xml:space="preserve">Hodson, D. (2001). </w:t>
      </w:r>
      <w:r>
        <w:rPr>
          <w:i/>
          <w:iCs/>
          <w:sz w:val="24"/>
          <w:szCs w:val="24"/>
        </w:rPr>
        <w:t>Pastoralist Societies and Education in Kenya.</w:t>
      </w:r>
      <w:r>
        <w:rPr>
          <w:i/>
          <w:iCs/>
          <w:sz w:val="24"/>
          <w:szCs w:val="24"/>
        </w:rPr>
        <w:br/>
      </w:r>
    </w:p>
    <w:p w14:paraId="00000399" w14:textId="77777777" w:rsidR="00814A3E" w:rsidRDefault="00000000">
      <w:pPr>
        <w:numPr>
          <w:ilvl w:val="0"/>
          <w:numId w:val="201"/>
        </w:numPr>
        <w:spacing w:line="360" w:lineRule="auto"/>
        <w:rPr>
          <w:sz w:val="24"/>
          <w:szCs w:val="24"/>
        </w:rPr>
      </w:pPr>
      <w:r>
        <w:rPr>
          <w:sz w:val="24"/>
          <w:szCs w:val="24"/>
        </w:rPr>
        <w:t xml:space="preserve">Kipury, P. (1983). </w:t>
      </w:r>
      <w:r>
        <w:rPr>
          <w:i/>
          <w:iCs/>
          <w:sz w:val="24"/>
          <w:szCs w:val="24"/>
        </w:rPr>
        <w:t>The Maasai of Matapato: A Study of Ritual and Social Structure.</w:t>
      </w:r>
      <w:r>
        <w:rPr>
          <w:i/>
          <w:iCs/>
          <w:sz w:val="24"/>
          <w:szCs w:val="24"/>
        </w:rPr>
        <w:br/>
      </w:r>
    </w:p>
    <w:p w14:paraId="0000039A" w14:textId="77777777" w:rsidR="00814A3E" w:rsidRDefault="00000000">
      <w:pPr>
        <w:numPr>
          <w:ilvl w:val="0"/>
          <w:numId w:val="201"/>
        </w:numPr>
        <w:spacing w:line="360" w:lineRule="auto"/>
        <w:rPr>
          <w:sz w:val="24"/>
          <w:szCs w:val="24"/>
        </w:rPr>
      </w:pPr>
      <w:r>
        <w:rPr>
          <w:sz w:val="24"/>
          <w:szCs w:val="24"/>
        </w:rPr>
        <w:t xml:space="preserve">Spear, T., &amp; Waller, R. (1993). </w:t>
      </w:r>
      <w:r>
        <w:rPr>
          <w:i/>
          <w:iCs/>
          <w:sz w:val="24"/>
          <w:szCs w:val="24"/>
        </w:rPr>
        <w:t>Being Maasai: Ethnicity and Identity in East Africa.</w:t>
      </w:r>
      <w:r>
        <w:rPr>
          <w:i/>
          <w:iCs/>
          <w:sz w:val="24"/>
          <w:szCs w:val="24"/>
        </w:rPr>
        <w:br/>
      </w:r>
    </w:p>
    <w:p w14:paraId="0000039B" w14:textId="77777777" w:rsidR="00814A3E" w:rsidRDefault="00000000">
      <w:pPr>
        <w:numPr>
          <w:ilvl w:val="0"/>
          <w:numId w:val="201"/>
        </w:numPr>
        <w:spacing w:line="360" w:lineRule="auto"/>
        <w:rPr>
          <w:sz w:val="24"/>
          <w:szCs w:val="24"/>
        </w:rPr>
      </w:pPr>
      <w:r>
        <w:rPr>
          <w:sz w:val="24"/>
          <w:szCs w:val="24"/>
        </w:rPr>
        <w:t xml:space="preserve">Spencer, P. (2003). </w:t>
      </w:r>
      <w:r>
        <w:rPr>
          <w:i/>
          <w:iCs/>
          <w:sz w:val="24"/>
          <w:szCs w:val="24"/>
        </w:rPr>
        <w:t>Ritual and Social Organization Among the Maasai.</w:t>
      </w:r>
      <w:r>
        <w:rPr>
          <w:i/>
          <w:iCs/>
          <w:sz w:val="24"/>
          <w:szCs w:val="24"/>
        </w:rPr>
        <w:br/>
      </w:r>
    </w:p>
    <w:p w14:paraId="0000039C" w14:textId="77777777" w:rsidR="00814A3E" w:rsidRDefault="00000000">
      <w:pPr>
        <w:numPr>
          <w:ilvl w:val="0"/>
          <w:numId w:val="201"/>
        </w:numPr>
        <w:spacing w:line="360" w:lineRule="auto"/>
        <w:rPr>
          <w:sz w:val="24"/>
          <w:szCs w:val="24"/>
        </w:rPr>
      </w:pPr>
      <w:r>
        <w:rPr>
          <w:sz w:val="24"/>
          <w:szCs w:val="24"/>
        </w:rPr>
        <w:t xml:space="preserve">Talle, A. (1988). </w:t>
      </w:r>
      <w:r>
        <w:rPr>
          <w:i/>
          <w:iCs/>
          <w:sz w:val="24"/>
          <w:szCs w:val="24"/>
        </w:rPr>
        <w:t>Women’s Roles and Maasai Kinship.</w:t>
      </w:r>
      <w:r>
        <w:rPr>
          <w:i/>
          <w:iCs/>
          <w:sz w:val="24"/>
          <w:szCs w:val="24"/>
        </w:rPr>
        <w:br/>
      </w:r>
    </w:p>
    <w:p w14:paraId="0000039D" w14:textId="77777777" w:rsidR="00814A3E" w:rsidRDefault="00000000">
      <w:pPr>
        <w:numPr>
          <w:ilvl w:val="0"/>
          <w:numId w:val="201"/>
        </w:numPr>
        <w:spacing w:line="360" w:lineRule="auto"/>
        <w:rPr>
          <w:sz w:val="24"/>
          <w:szCs w:val="24"/>
        </w:rPr>
      </w:pPr>
      <w:r>
        <w:rPr>
          <w:sz w:val="24"/>
          <w:szCs w:val="24"/>
        </w:rPr>
        <w:t xml:space="preserve">UNICEF. (2023). </w:t>
      </w:r>
      <w:r>
        <w:rPr>
          <w:i/>
          <w:iCs/>
          <w:sz w:val="24"/>
          <w:szCs w:val="24"/>
        </w:rPr>
        <w:t>Child Protection and Early Marriage Prevention in East Africa.</w:t>
      </w:r>
      <w:r>
        <w:rPr>
          <w:i/>
          <w:iCs/>
          <w:sz w:val="24"/>
          <w:szCs w:val="24"/>
        </w:rPr>
        <w:br/>
      </w:r>
    </w:p>
    <w:p w14:paraId="0000039E" w14:textId="77777777" w:rsidR="00814A3E" w:rsidRDefault="00000000">
      <w:pPr>
        <w:numPr>
          <w:ilvl w:val="0"/>
          <w:numId w:val="201"/>
        </w:numPr>
        <w:spacing w:after="240" w:line="360" w:lineRule="auto"/>
        <w:rPr>
          <w:sz w:val="24"/>
          <w:szCs w:val="24"/>
        </w:rPr>
      </w:pPr>
      <w:r>
        <w:rPr>
          <w:sz w:val="24"/>
          <w:szCs w:val="24"/>
        </w:rPr>
        <w:t xml:space="preserve">UNESCO. (2022). </w:t>
      </w:r>
      <w:r>
        <w:rPr>
          <w:i/>
          <w:iCs/>
          <w:sz w:val="24"/>
          <w:szCs w:val="24"/>
        </w:rPr>
        <w:t>Education for Girls in Pastoralist Communities.</w:t>
      </w:r>
      <w:r>
        <w:rPr>
          <w:i/>
          <w:iCs/>
          <w:sz w:val="24"/>
          <w:szCs w:val="24"/>
        </w:rPr>
        <w:br/>
      </w:r>
    </w:p>
    <w:p w14:paraId="0000039F" w14:textId="77777777" w:rsidR="00814A3E" w:rsidRDefault="00000000">
      <w:pPr>
        <w:spacing w:before="240" w:after="240" w:line="360" w:lineRule="auto"/>
        <w:rPr>
          <w:b/>
          <w:bCs/>
          <w:sz w:val="24"/>
          <w:szCs w:val="24"/>
        </w:rPr>
      </w:pPr>
      <w:r>
        <w:rPr>
          <w:b/>
          <w:bCs/>
          <w:sz w:val="24"/>
          <w:szCs w:val="24"/>
        </w:rPr>
        <w:t>Assessment Ideas:</w:t>
      </w:r>
    </w:p>
    <w:p w14:paraId="000003A0" w14:textId="77777777" w:rsidR="00814A3E" w:rsidRDefault="00000000">
      <w:pPr>
        <w:numPr>
          <w:ilvl w:val="0"/>
          <w:numId w:val="239"/>
        </w:numPr>
        <w:spacing w:before="240" w:line="360" w:lineRule="auto"/>
        <w:rPr>
          <w:sz w:val="24"/>
          <w:szCs w:val="24"/>
        </w:rPr>
      </w:pPr>
      <w:r>
        <w:rPr>
          <w:b/>
          <w:bCs/>
          <w:sz w:val="24"/>
          <w:szCs w:val="24"/>
        </w:rPr>
        <w:t>Essay:</w:t>
      </w:r>
      <w:r>
        <w:rPr>
          <w:sz w:val="24"/>
          <w:szCs w:val="24"/>
        </w:rPr>
        <w:t xml:space="preserve"> “Analyze the intersection of ritual authority, patriarchal control, and educational aspiration in contemporary Maasai households.”</w:t>
      </w:r>
      <w:r>
        <w:rPr>
          <w:sz w:val="24"/>
          <w:szCs w:val="24"/>
        </w:rPr>
        <w:br/>
      </w:r>
    </w:p>
    <w:p w14:paraId="000003A1" w14:textId="77777777" w:rsidR="00814A3E" w:rsidRDefault="00000000">
      <w:pPr>
        <w:numPr>
          <w:ilvl w:val="0"/>
          <w:numId w:val="239"/>
        </w:numPr>
        <w:spacing w:line="360" w:lineRule="auto"/>
        <w:rPr>
          <w:sz w:val="24"/>
          <w:szCs w:val="24"/>
        </w:rPr>
      </w:pPr>
      <w:r>
        <w:rPr>
          <w:b/>
          <w:bCs/>
          <w:sz w:val="24"/>
          <w:szCs w:val="24"/>
        </w:rPr>
        <w:t>Debate / Discussion:</w:t>
      </w:r>
      <w:r>
        <w:rPr>
          <w:sz w:val="24"/>
          <w:szCs w:val="24"/>
        </w:rPr>
        <w:t xml:space="preserve"> Argue the merits and limitations of institutional intervention in traditional marriage customs.</w:t>
      </w:r>
      <w:r>
        <w:rPr>
          <w:sz w:val="24"/>
          <w:szCs w:val="24"/>
        </w:rPr>
        <w:br/>
      </w:r>
    </w:p>
    <w:p w14:paraId="000003A2" w14:textId="77777777" w:rsidR="00814A3E" w:rsidRDefault="00000000">
      <w:pPr>
        <w:numPr>
          <w:ilvl w:val="0"/>
          <w:numId w:val="239"/>
        </w:numPr>
        <w:spacing w:after="240" w:line="360" w:lineRule="auto"/>
        <w:rPr>
          <w:sz w:val="24"/>
          <w:szCs w:val="24"/>
        </w:rPr>
      </w:pPr>
      <w:r>
        <w:rPr>
          <w:b/>
          <w:bCs/>
          <w:sz w:val="24"/>
          <w:szCs w:val="24"/>
        </w:rPr>
        <w:t>Reflective Journal:</w:t>
      </w:r>
      <w:r>
        <w:rPr>
          <w:sz w:val="24"/>
          <w:szCs w:val="24"/>
        </w:rPr>
        <w:t xml:space="preserve"> Examine how Lenku’s experience illustrates the negotiation of morality, authority, and resistance in family life.</w:t>
      </w:r>
    </w:p>
    <w:p w14:paraId="000003A3" w14:textId="77777777" w:rsidR="00814A3E" w:rsidRDefault="00000000">
      <w:pPr>
        <w:pStyle w:val="Heading3"/>
        <w:keepNext w:val="0"/>
        <w:keepLines w:val="0"/>
        <w:spacing w:before="280" w:line="360" w:lineRule="auto"/>
        <w:ind w:left="720"/>
        <w:rPr>
          <w:b/>
          <w:bCs/>
          <w:color w:val="000000"/>
          <w:sz w:val="24"/>
          <w:szCs w:val="24"/>
        </w:rPr>
      </w:pPr>
      <w:bookmarkStart w:id="133" w:name="_2ymhwlcrx1t5" w:colFirst="0" w:colLast="0"/>
      <w:bookmarkEnd w:id="133"/>
      <w:r>
        <w:rPr>
          <w:b/>
          <w:bCs/>
          <w:color w:val="000000"/>
          <w:sz w:val="24"/>
          <w:szCs w:val="24"/>
        </w:rPr>
        <w:t>Course Module: Chapter 7 – Reconfiguration of Courage</w:t>
      </w:r>
    </w:p>
    <w:p w14:paraId="000003A4"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how traditional Maasai initiation rites historically encoded courage, discipline, and belonging, and how these ideals are being reinterpreted in contemporary contexts shaped by education, Christianity, biomedicine, and household politics. Students will explore the evolving expressions of masculinity, moral responsibility, and relational courage, emphasizing the shift from communal, ritualized endurance to interiorized moral negotiation.</w:t>
      </w:r>
    </w:p>
    <w:p w14:paraId="000003A5"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3A6" w14:textId="77777777" w:rsidR="00814A3E" w:rsidRDefault="00000000">
      <w:pPr>
        <w:numPr>
          <w:ilvl w:val="0"/>
          <w:numId w:val="225"/>
        </w:numPr>
        <w:spacing w:before="240" w:line="360" w:lineRule="auto"/>
        <w:rPr>
          <w:sz w:val="24"/>
          <w:szCs w:val="24"/>
        </w:rPr>
      </w:pPr>
      <w:r>
        <w:rPr>
          <w:sz w:val="24"/>
          <w:szCs w:val="24"/>
        </w:rPr>
        <w:t>Explain the symbolic, social, and moral functions of traditional Maasai initiation rites for boys and girls (Shell-Duncan et al., 2000; Talle, 1988).</w:t>
      </w:r>
      <w:r>
        <w:rPr>
          <w:sz w:val="24"/>
          <w:szCs w:val="24"/>
        </w:rPr>
        <w:br/>
      </w:r>
    </w:p>
    <w:p w14:paraId="000003A7" w14:textId="77777777" w:rsidR="00814A3E" w:rsidRDefault="00000000">
      <w:pPr>
        <w:numPr>
          <w:ilvl w:val="0"/>
          <w:numId w:val="225"/>
        </w:numPr>
        <w:spacing w:line="360" w:lineRule="auto"/>
        <w:rPr>
          <w:sz w:val="24"/>
          <w:szCs w:val="24"/>
        </w:rPr>
      </w:pPr>
      <w:r>
        <w:rPr>
          <w:sz w:val="24"/>
          <w:szCs w:val="24"/>
        </w:rPr>
        <w:t>Analyze the intersection of ritual, education, and biomedical intervention in shaping contemporary forms of courage and masculinity (Hodgson, 2001; MoEST, 2007).</w:t>
      </w:r>
      <w:r>
        <w:rPr>
          <w:sz w:val="24"/>
          <w:szCs w:val="24"/>
        </w:rPr>
        <w:br/>
      </w:r>
    </w:p>
    <w:p w14:paraId="000003A8" w14:textId="77777777" w:rsidR="00814A3E" w:rsidRDefault="00000000">
      <w:pPr>
        <w:numPr>
          <w:ilvl w:val="0"/>
          <w:numId w:val="225"/>
        </w:numPr>
        <w:spacing w:line="360" w:lineRule="auto"/>
        <w:rPr>
          <w:sz w:val="24"/>
          <w:szCs w:val="24"/>
        </w:rPr>
      </w:pPr>
      <w:r>
        <w:rPr>
          <w:sz w:val="24"/>
          <w:szCs w:val="24"/>
        </w:rPr>
        <w:t>Assess the role of family and household politics in mediating traditional and modern pathways to adulthood.</w:t>
      </w:r>
      <w:r>
        <w:rPr>
          <w:sz w:val="24"/>
          <w:szCs w:val="24"/>
        </w:rPr>
        <w:br/>
      </w:r>
    </w:p>
    <w:p w14:paraId="000003A9" w14:textId="77777777" w:rsidR="00814A3E" w:rsidRDefault="00000000">
      <w:pPr>
        <w:numPr>
          <w:ilvl w:val="0"/>
          <w:numId w:val="225"/>
        </w:numPr>
        <w:spacing w:line="360" w:lineRule="auto"/>
        <w:rPr>
          <w:sz w:val="24"/>
          <w:szCs w:val="24"/>
        </w:rPr>
      </w:pPr>
      <w:r>
        <w:rPr>
          <w:sz w:val="24"/>
          <w:szCs w:val="24"/>
        </w:rPr>
        <w:t>Compare public and private expressions of moral authority, including peer recognition, paternal oversight, and the evolving authority of teachers and medical professionals.</w:t>
      </w:r>
      <w:r>
        <w:rPr>
          <w:sz w:val="24"/>
          <w:szCs w:val="24"/>
        </w:rPr>
        <w:br/>
      </w:r>
    </w:p>
    <w:p w14:paraId="000003AA" w14:textId="77777777" w:rsidR="00814A3E" w:rsidRDefault="00000000">
      <w:pPr>
        <w:numPr>
          <w:ilvl w:val="0"/>
          <w:numId w:val="225"/>
        </w:numPr>
        <w:spacing w:after="240" w:line="360" w:lineRule="auto"/>
        <w:rPr>
          <w:sz w:val="24"/>
          <w:szCs w:val="24"/>
        </w:rPr>
      </w:pPr>
      <w:r>
        <w:rPr>
          <w:sz w:val="24"/>
          <w:szCs w:val="24"/>
        </w:rPr>
        <w:t>Critically evaluate how symbolic acts, such as the lion hunt or schoolyard greetings, reflect ongoing negotiation between heritage and modernity.</w:t>
      </w:r>
      <w:r>
        <w:rPr>
          <w:sz w:val="24"/>
          <w:szCs w:val="24"/>
        </w:rPr>
        <w:br/>
      </w:r>
    </w:p>
    <w:p w14:paraId="000003AB" w14:textId="77777777" w:rsidR="00814A3E" w:rsidRDefault="00000000">
      <w:pPr>
        <w:spacing w:before="240" w:after="240" w:line="360" w:lineRule="auto"/>
        <w:rPr>
          <w:b/>
          <w:bCs/>
          <w:sz w:val="24"/>
          <w:szCs w:val="24"/>
        </w:rPr>
      </w:pPr>
      <w:r>
        <w:rPr>
          <w:b/>
          <w:bCs/>
          <w:sz w:val="24"/>
          <w:szCs w:val="24"/>
        </w:rPr>
        <w:t>Chapter Summary / Key Points:</w:t>
      </w:r>
    </w:p>
    <w:p w14:paraId="000003AC" w14:textId="77777777" w:rsidR="00814A3E" w:rsidRDefault="00000000">
      <w:pPr>
        <w:numPr>
          <w:ilvl w:val="0"/>
          <w:numId w:val="277"/>
        </w:numPr>
        <w:spacing w:before="240" w:line="360" w:lineRule="auto"/>
        <w:rPr>
          <w:sz w:val="24"/>
          <w:szCs w:val="24"/>
        </w:rPr>
      </w:pPr>
      <w:r>
        <w:rPr>
          <w:b/>
          <w:bCs/>
          <w:sz w:val="24"/>
          <w:szCs w:val="24"/>
        </w:rPr>
        <w:t>Initiation as Moral and Social Passage:</w:t>
      </w:r>
      <w:r>
        <w:rPr>
          <w:sz w:val="24"/>
          <w:szCs w:val="24"/>
        </w:rPr>
        <w:t xml:space="preserve"> Circumcision marks the transition from dependency to social autonomy, encoding gendered expectations, public recognition, and moral accountability (Spencer, 1988; Mol, 1996).</w:t>
      </w:r>
      <w:r>
        <w:rPr>
          <w:sz w:val="24"/>
          <w:szCs w:val="24"/>
        </w:rPr>
        <w:br/>
      </w:r>
    </w:p>
    <w:p w14:paraId="000003AD" w14:textId="77777777" w:rsidR="00814A3E" w:rsidRDefault="00000000">
      <w:pPr>
        <w:numPr>
          <w:ilvl w:val="0"/>
          <w:numId w:val="277"/>
        </w:numPr>
        <w:spacing w:line="360" w:lineRule="auto"/>
        <w:rPr>
          <w:sz w:val="24"/>
          <w:szCs w:val="24"/>
        </w:rPr>
      </w:pPr>
      <w:r>
        <w:rPr>
          <w:b/>
          <w:bCs/>
          <w:sz w:val="24"/>
          <w:szCs w:val="24"/>
        </w:rPr>
        <w:t>Ritual as Moral Language:</w:t>
      </w:r>
      <w:r>
        <w:rPr>
          <w:sz w:val="24"/>
          <w:szCs w:val="24"/>
        </w:rPr>
        <w:t xml:space="preserve"> Pain, ceremonial dress, food restrictions, and symbolic objects (fire, birds, cowhides) historically functioned as lessons in restraint, courage, and social responsibility (Beidelman, 1997; Shell-Duncan et al., 2011).</w:t>
      </w:r>
      <w:r>
        <w:rPr>
          <w:sz w:val="24"/>
          <w:szCs w:val="24"/>
        </w:rPr>
        <w:br/>
      </w:r>
    </w:p>
    <w:p w14:paraId="000003AE" w14:textId="77777777" w:rsidR="00814A3E" w:rsidRDefault="00000000">
      <w:pPr>
        <w:numPr>
          <w:ilvl w:val="0"/>
          <w:numId w:val="277"/>
        </w:numPr>
        <w:spacing w:line="360" w:lineRule="auto"/>
        <w:rPr>
          <w:sz w:val="24"/>
          <w:szCs w:val="24"/>
        </w:rPr>
      </w:pPr>
      <w:r>
        <w:rPr>
          <w:b/>
          <w:bCs/>
          <w:sz w:val="24"/>
          <w:szCs w:val="24"/>
        </w:rPr>
        <w:t>Tensions in the Modern Household:</w:t>
      </w:r>
      <w:r>
        <w:rPr>
          <w:sz w:val="24"/>
          <w:szCs w:val="24"/>
        </w:rPr>
        <w:t xml:space="preserve"> Soloi’s exposure to biomedical knowledge and schooling reshapes initiation, creating a moral vacuum in which courage and manhood must be negotiated outside traditional rites.</w:t>
      </w:r>
      <w:r>
        <w:rPr>
          <w:sz w:val="24"/>
          <w:szCs w:val="24"/>
        </w:rPr>
        <w:br/>
      </w:r>
    </w:p>
    <w:p w14:paraId="000003AF" w14:textId="77777777" w:rsidR="00814A3E" w:rsidRDefault="00000000">
      <w:pPr>
        <w:numPr>
          <w:ilvl w:val="0"/>
          <w:numId w:val="277"/>
        </w:numPr>
        <w:spacing w:line="360" w:lineRule="auto"/>
        <w:rPr>
          <w:sz w:val="24"/>
          <w:szCs w:val="24"/>
        </w:rPr>
      </w:pPr>
      <w:r>
        <w:rPr>
          <w:b/>
          <w:bCs/>
          <w:sz w:val="24"/>
          <w:szCs w:val="24"/>
        </w:rPr>
        <w:t>Symbolic Lion Hunt:</w:t>
      </w:r>
      <w:r>
        <w:rPr>
          <w:sz w:val="24"/>
          <w:szCs w:val="24"/>
        </w:rPr>
        <w:t xml:space="preserve"> Lenku’s and Lepapa’s participation illustrates how ritualized bravery persists in modified forms, integrating relational belonging, sibling loyalty, and moral discernment.</w:t>
      </w:r>
      <w:r>
        <w:rPr>
          <w:sz w:val="24"/>
          <w:szCs w:val="24"/>
        </w:rPr>
        <w:br/>
      </w:r>
    </w:p>
    <w:p w14:paraId="000003B0" w14:textId="77777777" w:rsidR="00814A3E" w:rsidRDefault="00000000">
      <w:pPr>
        <w:numPr>
          <w:ilvl w:val="0"/>
          <w:numId w:val="277"/>
        </w:numPr>
        <w:spacing w:line="360" w:lineRule="auto"/>
        <w:rPr>
          <w:sz w:val="24"/>
          <w:szCs w:val="24"/>
        </w:rPr>
      </w:pPr>
      <w:r>
        <w:rPr>
          <w:b/>
          <w:bCs/>
          <w:sz w:val="24"/>
          <w:szCs w:val="24"/>
        </w:rPr>
        <w:t>Medical Circumcision:</w:t>
      </w:r>
      <w:r>
        <w:rPr>
          <w:sz w:val="24"/>
          <w:szCs w:val="24"/>
        </w:rPr>
        <w:t xml:space="preserve"> Hospital-based circumcision preserves the symbolic transition while eliminating public pain, signaling the interiorization of courage and the integration of biomedical rationality (Shell-Duncan et al., 2000).</w:t>
      </w:r>
      <w:r>
        <w:rPr>
          <w:sz w:val="24"/>
          <w:szCs w:val="24"/>
        </w:rPr>
        <w:br/>
      </w:r>
    </w:p>
    <w:p w14:paraId="000003B1" w14:textId="77777777" w:rsidR="00814A3E" w:rsidRDefault="00000000">
      <w:pPr>
        <w:numPr>
          <w:ilvl w:val="0"/>
          <w:numId w:val="277"/>
        </w:numPr>
        <w:spacing w:line="360" w:lineRule="auto"/>
        <w:rPr>
          <w:sz w:val="24"/>
          <w:szCs w:val="24"/>
        </w:rPr>
      </w:pPr>
      <w:r>
        <w:rPr>
          <w:b/>
          <w:bCs/>
          <w:sz w:val="24"/>
          <w:szCs w:val="24"/>
        </w:rPr>
        <w:t>Mediated Peer Recognition:</w:t>
      </w:r>
      <w:r>
        <w:rPr>
          <w:sz w:val="24"/>
          <w:szCs w:val="24"/>
        </w:rPr>
        <w:t xml:space="preserve"> Traditional markers of status, such as schoolyard deference, are contested when rites are altered, illustrating the ongoing negotiation between ritual authority and educational hierarchies.</w:t>
      </w:r>
      <w:r>
        <w:rPr>
          <w:sz w:val="24"/>
          <w:szCs w:val="24"/>
        </w:rPr>
        <w:br/>
      </w:r>
    </w:p>
    <w:p w14:paraId="000003B2" w14:textId="77777777" w:rsidR="00814A3E" w:rsidRDefault="00000000">
      <w:pPr>
        <w:numPr>
          <w:ilvl w:val="0"/>
          <w:numId w:val="277"/>
        </w:numPr>
        <w:spacing w:line="360" w:lineRule="auto"/>
        <w:rPr>
          <w:sz w:val="24"/>
          <w:szCs w:val="24"/>
        </w:rPr>
      </w:pPr>
      <w:r>
        <w:rPr>
          <w:b/>
          <w:bCs/>
          <w:sz w:val="24"/>
          <w:szCs w:val="24"/>
        </w:rPr>
        <w:t>Reconfigured Courage:</w:t>
      </w:r>
      <w:r>
        <w:rPr>
          <w:sz w:val="24"/>
          <w:szCs w:val="24"/>
        </w:rPr>
        <w:t xml:space="preserve"> Moral adaptability, relational responsibility, and ethical reasoning increasingly define modern expressions of bravery, replacing purely physical or ritualized demonstrations.</w:t>
      </w:r>
      <w:r>
        <w:rPr>
          <w:sz w:val="24"/>
          <w:szCs w:val="24"/>
        </w:rPr>
        <w:br/>
      </w:r>
    </w:p>
    <w:p w14:paraId="000003B3" w14:textId="77777777" w:rsidR="00814A3E" w:rsidRDefault="00000000">
      <w:pPr>
        <w:numPr>
          <w:ilvl w:val="0"/>
          <w:numId w:val="277"/>
        </w:numPr>
        <w:spacing w:after="240" w:line="360" w:lineRule="auto"/>
        <w:rPr>
          <w:sz w:val="24"/>
          <w:szCs w:val="24"/>
        </w:rPr>
      </w:pPr>
      <w:r>
        <w:rPr>
          <w:b/>
          <w:bCs/>
          <w:sz w:val="24"/>
          <w:szCs w:val="24"/>
        </w:rPr>
        <w:t>Coexistence of Sacred and Modern:</w:t>
      </w:r>
      <w:r>
        <w:rPr>
          <w:sz w:val="24"/>
          <w:szCs w:val="24"/>
        </w:rPr>
        <w:t xml:space="preserve"> Traditional rituals, biomedical interventions, and schooling coexist uneasily, showing that cultural transformation is iterative rather than absolute.</w:t>
      </w:r>
      <w:r>
        <w:rPr>
          <w:sz w:val="24"/>
          <w:szCs w:val="24"/>
        </w:rPr>
        <w:br/>
      </w:r>
    </w:p>
    <w:p w14:paraId="000003B4" w14:textId="77777777" w:rsidR="00814A3E" w:rsidRDefault="00000000">
      <w:pPr>
        <w:spacing w:before="240" w:after="240" w:line="360" w:lineRule="auto"/>
        <w:rPr>
          <w:b/>
          <w:bCs/>
          <w:sz w:val="24"/>
          <w:szCs w:val="24"/>
        </w:rPr>
      </w:pPr>
      <w:r>
        <w:rPr>
          <w:b/>
          <w:bCs/>
          <w:sz w:val="24"/>
          <w:szCs w:val="24"/>
        </w:rPr>
        <w:t>Discussion Questions:</w:t>
      </w:r>
    </w:p>
    <w:p w14:paraId="000003B5" w14:textId="77777777" w:rsidR="00814A3E" w:rsidRDefault="00000000">
      <w:pPr>
        <w:numPr>
          <w:ilvl w:val="0"/>
          <w:numId w:val="196"/>
        </w:numPr>
        <w:spacing w:before="240" w:line="360" w:lineRule="auto"/>
        <w:rPr>
          <w:sz w:val="24"/>
          <w:szCs w:val="24"/>
        </w:rPr>
      </w:pPr>
      <w:r>
        <w:rPr>
          <w:sz w:val="24"/>
          <w:szCs w:val="24"/>
        </w:rPr>
        <w:t>How did traditional Maasai initiation rites encode moral, social, and gendered lessons through bodily endurance and ritual performance?</w:t>
      </w:r>
      <w:r>
        <w:rPr>
          <w:sz w:val="24"/>
          <w:szCs w:val="24"/>
        </w:rPr>
        <w:br/>
      </w:r>
    </w:p>
    <w:p w14:paraId="000003B6" w14:textId="77777777" w:rsidR="00814A3E" w:rsidRDefault="00000000">
      <w:pPr>
        <w:numPr>
          <w:ilvl w:val="0"/>
          <w:numId w:val="196"/>
        </w:numPr>
        <w:spacing w:line="360" w:lineRule="auto"/>
        <w:rPr>
          <w:sz w:val="24"/>
          <w:szCs w:val="24"/>
        </w:rPr>
      </w:pPr>
      <w:r>
        <w:rPr>
          <w:sz w:val="24"/>
          <w:szCs w:val="24"/>
        </w:rPr>
        <w:t>In what ways does the symbolic lion hunt act as a site of negotiation between traditional expectations and household ethics?</w:t>
      </w:r>
      <w:r>
        <w:rPr>
          <w:sz w:val="24"/>
          <w:szCs w:val="24"/>
        </w:rPr>
        <w:br/>
      </w:r>
    </w:p>
    <w:p w14:paraId="000003B7" w14:textId="77777777" w:rsidR="00814A3E" w:rsidRDefault="00000000">
      <w:pPr>
        <w:numPr>
          <w:ilvl w:val="0"/>
          <w:numId w:val="196"/>
        </w:numPr>
        <w:spacing w:line="360" w:lineRule="auto"/>
        <w:rPr>
          <w:sz w:val="24"/>
          <w:szCs w:val="24"/>
        </w:rPr>
      </w:pPr>
      <w:r>
        <w:rPr>
          <w:sz w:val="24"/>
          <w:szCs w:val="24"/>
        </w:rPr>
        <w:t>How does hospital-based circumcision redefine courage and manhood in contemporary Maasai households?</w:t>
      </w:r>
      <w:r>
        <w:rPr>
          <w:sz w:val="24"/>
          <w:szCs w:val="24"/>
        </w:rPr>
        <w:br/>
      </w:r>
    </w:p>
    <w:p w14:paraId="000003B8" w14:textId="77777777" w:rsidR="00814A3E" w:rsidRDefault="00000000">
      <w:pPr>
        <w:numPr>
          <w:ilvl w:val="0"/>
          <w:numId w:val="196"/>
        </w:numPr>
        <w:spacing w:line="360" w:lineRule="auto"/>
        <w:rPr>
          <w:sz w:val="24"/>
          <w:szCs w:val="24"/>
        </w:rPr>
      </w:pPr>
      <w:r>
        <w:rPr>
          <w:sz w:val="24"/>
          <w:szCs w:val="24"/>
        </w:rPr>
        <w:t>Discuss how the school environment mediates perceptions of bravery, status, and respect in the context of ritual change.</w:t>
      </w:r>
      <w:r>
        <w:rPr>
          <w:sz w:val="24"/>
          <w:szCs w:val="24"/>
        </w:rPr>
        <w:br/>
      </w:r>
    </w:p>
    <w:p w14:paraId="000003B9" w14:textId="77777777" w:rsidR="00814A3E" w:rsidRDefault="00000000">
      <w:pPr>
        <w:numPr>
          <w:ilvl w:val="0"/>
          <w:numId w:val="196"/>
        </w:numPr>
        <w:spacing w:after="240" w:line="360" w:lineRule="auto"/>
        <w:rPr>
          <w:sz w:val="24"/>
          <w:szCs w:val="24"/>
        </w:rPr>
      </w:pPr>
      <w:r>
        <w:rPr>
          <w:sz w:val="24"/>
          <w:szCs w:val="24"/>
        </w:rPr>
        <w:t>Reflect on the concept of “reconfigured courage.” How do moral responsibility, relational loyalty, and ethical reasoning emerge as new markers of adulthood?</w:t>
      </w:r>
      <w:r>
        <w:rPr>
          <w:sz w:val="24"/>
          <w:szCs w:val="24"/>
        </w:rPr>
        <w:br/>
      </w:r>
    </w:p>
    <w:p w14:paraId="000003BA" w14:textId="77777777" w:rsidR="00814A3E" w:rsidRDefault="00000000">
      <w:pPr>
        <w:spacing w:before="240" w:after="240" w:line="360" w:lineRule="auto"/>
        <w:rPr>
          <w:b/>
          <w:bCs/>
          <w:sz w:val="24"/>
          <w:szCs w:val="24"/>
        </w:rPr>
      </w:pPr>
      <w:r>
        <w:rPr>
          <w:b/>
          <w:bCs/>
          <w:sz w:val="24"/>
          <w:szCs w:val="24"/>
        </w:rPr>
        <w:t>Activities / Exercises:</w:t>
      </w:r>
    </w:p>
    <w:p w14:paraId="000003BB" w14:textId="77777777" w:rsidR="00814A3E" w:rsidRDefault="00000000">
      <w:pPr>
        <w:numPr>
          <w:ilvl w:val="0"/>
          <w:numId w:val="209"/>
        </w:numPr>
        <w:spacing w:before="240" w:line="360" w:lineRule="auto"/>
        <w:rPr>
          <w:sz w:val="24"/>
          <w:szCs w:val="24"/>
        </w:rPr>
      </w:pPr>
      <w:r>
        <w:rPr>
          <w:b/>
          <w:bCs/>
          <w:sz w:val="24"/>
          <w:szCs w:val="24"/>
        </w:rPr>
        <w:t>Ritual Mapping Exercise:</w:t>
      </w:r>
      <w:r>
        <w:rPr>
          <w:sz w:val="24"/>
          <w:szCs w:val="24"/>
        </w:rPr>
        <w:t xml:space="preserve"> Students diagram the transition from traditional initiation practices to modernized medical and educational pathways, noting continuity and change.</w:t>
      </w:r>
      <w:r>
        <w:rPr>
          <w:sz w:val="24"/>
          <w:szCs w:val="24"/>
        </w:rPr>
        <w:br/>
      </w:r>
    </w:p>
    <w:p w14:paraId="000003BC" w14:textId="77777777" w:rsidR="00814A3E" w:rsidRDefault="00000000">
      <w:pPr>
        <w:numPr>
          <w:ilvl w:val="0"/>
          <w:numId w:val="209"/>
        </w:numPr>
        <w:spacing w:line="360" w:lineRule="auto"/>
        <w:rPr>
          <w:sz w:val="24"/>
          <w:szCs w:val="24"/>
        </w:rPr>
      </w:pPr>
      <w:r>
        <w:rPr>
          <w:b/>
          <w:bCs/>
          <w:sz w:val="24"/>
          <w:szCs w:val="24"/>
        </w:rPr>
        <w:t>Case Study Comparison:</w:t>
      </w:r>
      <w:r>
        <w:rPr>
          <w:sz w:val="24"/>
          <w:szCs w:val="24"/>
        </w:rPr>
        <w:t xml:space="preserve"> Compare Lenku’s hospital circumcision with ethnographic accounts of traditional Maasai rites, analyzing social, moral, and psychological outcomes.</w:t>
      </w:r>
      <w:r>
        <w:rPr>
          <w:sz w:val="24"/>
          <w:szCs w:val="24"/>
        </w:rPr>
        <w:br/>
      </w:r>
    </w:p>
    <w:p w14:paraId="000003BD" w14:textId="77777777" w:rsidR="00814A3E" w:rsidRDefault="00000000">
      <w:pPr>
        <w:numPr>
          <w:ilvl w:val="0"/>
          <w:numId w:val="209"/>
        </w:numPr>
        <w:spacing w:line="360" w:lineRule="auto"/>
        <w:rPr>
          <w:sz w:val="24"/>
          <w:szCs w:val="24"/>
        </w:rPr>
      </w:pPr>
      <w:r>
        <w:rPr>
          <w:b/>
          <w:bCs/>
          <w:sz w:val="24"/>
          <w:szCs w:val="24"/>
        </w:rPr>
        <w:t>Role-Play / Debate:</w:t>
      </w:r>
      <w:r>
        <w:rPr>
          <w:sz w:val="24"/>
          <w:szCs w:val="24"/>
        </w:rPr>
        <w:t xml:space="preserve"> Simulate a discussion between elders, parents, and teachers about the relative value of ritual vs. education in defining courage and social recognition.</w:t>
      </w:r>
      <w:r>
        <w:rPr>
          <w:sz w:val="24"/>
          <w:szCs w:val="24"/>
        </w:rPr>
        <w:br/>
      </w:r>
    </w:p>
    <w:p w14:paraId="000003BE" w14:textId="77777777" w:rsidR="00814A3E" w:rsidRDefault="00000000">
      <w:pPr>
        <w:numPr>
          <w:ilvl w:val="0"/>
          <w:numId w:val="209"/>
        </w:numPr>
        <w:spacing w:after="240" w:line="360" w:lineRule="auto"/>
        <w:rPr>
          <w:sz w:val="24"/>
          <w:szCs w:val="24"/>
        </w:rPr>
      </w:pPr>
      <w:r>
        <w:rPr>
          <w:b/>
          <w:bCs/>
          <w:sz w:val="24"/>
          <w:szCs w:val="24"/>
        </w:rPr>
        <w:t>Reflective Journal:</w:t>
      </w:r>
      <w:r>
        <w:rPr>
          <w:sz w:val="24"/>
          <w:szCs w:val="24"/>
        </w:rPr>
        <w:t xml:space="preserve"> Students write a personal reflection on moral courage in their own lives, comparing culturally specific expressions of bravery with universal ethical dilemmas.</w:t>
      </w:r>
      <w:r>
        <w:rPr>
          <w:sz w:val="24"/>
          <w:szCs w:val="24"/>
        </w:rPr>
        <w:br/>
      </w:r>
    </w:p>
    <w:p w14:paraId="000003BF" w14:textId="77777777" w:rsidR="00814A3E" w:rsidRDefault="00000000">
      <w:pPr>
        <w:spacing w:before="240" w:after="240" w:line="360" w:lineRule="auto"/>
        <w:rPr>
          <w:b/>
          <w:bCs/>
          <w:sz w:val="24"/>
          <w:szCs w:val="24"/>
        </w:rPr>
      </w:pPr>
      <w:r>
        <w:rPr>
          <w:b/>
          <w:bCs/>
          <w:sz w:val="24"/>
          <w:szCs w:val="24"/>
        </w:rPr>
        <w:t>Suggested Readings / References:</w:t>
      </w:r>
    </w:p>
    <w:p w14:paraId="000003C0" w14:textId="77777777" w:rsidR="00814A3E" w:rsidRDefault="00000000">
      <w:pPr>
        <w:numPr>
          <w:ilvl w:val="0"/>
          <w:numId w:val="181"/>
        </w:numPr>
        <w:spacing w:before="240" w:line="360" w:lineRule="auto"/>
        <w:rPr>
          <w:sz w:val="24"/>
          <w:szCs w:val="24"/>
        </w:rPr>
      </w:pPr>
      <w:r>
        <w:rPr>
          <w:sz w:val="24"/>
          <w:szCs w:val="24"/>
        </w:rPr>
        <w:t xml:space="preserve">Beidelman, T. (1997). </w:t>
      </w:r>
      <w:r>
        <w:rPr>
          <w:i/>
          <w:iCs/>
          <w:sz w:val="24"/>
          <w:szCs w:val="24"/>
        </w:rPr>
        <w:t>The Moral Imagination in Maasai Rituals.</w:t>
      </w:r>
      <w:r>
        <w:rPr>
          <w:i/>
          <w:iCs/>
          <w:sz w:val="24"/>
          <w:szCs w:val="24"/>
        </w:rPr>
        <w:br/>
      </w:r>
    </w:p>
    <w:p w14:paraId="000003C1" w14:textId="77777777" w:rsidR="00814A3E" w:rsidRDefault="00000000">
      <w:pPr>
        <w:numPr>
          <w:ilvl w:val="0"/>
          <w:numId w:val="181"/>
        </w:numPr>
        <w:spacing w:line="360" w:lineRule="auto"/>
        <w:rPr>
          <w:sz w:val="24"/>
          <w:szCs w:val="24"/>
        </w:rPr>
      </w:pPr>
      <w:r>
        <w:rPr>
          <w:sz w:val="24"/>
          <w:szCs w:val="24"/>
        </w:rPr>
        <w:t xml:space="preserve">Galaty, J. (1993). </w:t>
      </w:r>
      <w:r>
        <w:rPr>
          <w:i/>
          <w:iCs/>
          <w:sz w:val="24"/>
          <w:szCs w:val="24"/>
        </w:rPr>
        <w:t>Pastoralists and Ancestral Authority in Kenya.</w:t>
      </w:r>
      <w:r>
        <w:rPr>
          <w:i/>
          <w:iCs/>
          <w:sz w:val="24"/>
          <w:szCs w:val="24"/>
        </w:rPr>
        <w:br/>
      </w:r>
    </w:p>
    <w:p w14:paraId="000003C2" w14:textId="77777777" w:rsidR="00814A3E" w:rsidRDefault="00000000">
      <w:pPr>
        <w:numPr>
          <w:ilvl w:val="0"/>
          <w:numId w:val="181"/>
        </w:numPr>
        <w:spacing w:line="360" w:lineRule="auto"/>
        <w:rPr>
          <w:sz w:val="24"/>
          <w:szCs w:val="24"/>
        </w:rPr>
      </w:pPr>
      <w:r>
        <w:rPr>
          <w:sz w:val="24"/>
          <w:szCs w:val="24"/>
        </w:rPr>
        <w:t xml:space="preserve">Hollis, A. C. (1905). </w:t>
      </w:r>
      <w:r>
        <w:rPr>
          <w:i/>
          <w:iCs/>
          <w:sz w:val="24"/>
          <w:szCs w:val="24"/>
        </w:rPr>
        <w:t>The Masai: Their Language and Folklore.</w:t>
      </w:r>
      <w:r>
        <w:rPr>
          <w:i/>
          <w:iCs/>
          <w:sz w:val="24"/>
          <w:szCs w:val="24"/>
        </w:rPr>
        <w:br/>
      </w:r>
    </w:p>
    <w:p w14:paraId="000003C3" w14:textId="77777777" w:rsidR="00814A3E" w:rsidRDefault="00000000">
      <w:pPr>
        <w:numPr>
          <w:ilvl w:val="0"/>
          <w:numId w:val="181"/>
        </w:numPr>
        <w:spacing w:line="360" w:lineRule="auto"/>
        <w:rPr>
          <w:sz w:val="24"/>
          <w:szCs w:val="24"/>
        </w:rPr>
      </w:pPr>
      <w:r>
        <w:rPr>
          <w:sz w:val="24"/>
          <w:szCs w:val="24"/>
        </w:rPr>
        <w:t xml:space="preserve">Mol, H. (1996). </w:t>
      </w:r>
      <w:r>
        <w:rPr>
          <w:i/>
          <w:iCs/>
          <w:sz w:val="24"/>
          <w:szCs w:val="24"/>
        </w:rPr>
        <w:t>Rites of Passage in East African Pastoral Societies.</w:t>
      </w:r>
      <w:r>
        <w:rPr>
          <w:i/>
          <w:iCs/>
          <w:sz w:val="24"/>
          <w:szCs w:val="24"/>
        </w:rPr>
        <w:br/>
      </w:r>
    </w:p>
    <w:p w14:paraId="000003C4" w14:textId="77777777" w:rsidR="00814A3E" w:rsidRDefault="00000000">
      <w:pPr>
        <w:numPr>
          <w:ilvl w:val="0"/>
          <w:numId w:val="181"/>
        </w:numPr>
        <w:spacing w:line="360" w:lineRule="auto"/>
        <w:rPr>
          <w:sz w:val="24"/>
          <w:szCs w:val="24"/>
        </w:rPr>
      </w:pPr>
      <w:r>
        <w:rPr>
          <w:sz w:val="24"/>
          <w:szCs w:val="24"/>
        </w:rPr>
        <w:t xml:space="preserve">Shell-Duncan, B., Hernlund, Y., &amp; Wander, K. (2000). </w:t>
      </w:r>
      <w:r>
        <w:rPr>
          <w:i/>
          <w:iCs/>
          <w:sz w:val="24"/>
          <w:szCs w:val="24"/>
        </w:rPr>
        <w:t>Female and Male Circumcision in East Africa: Cultural Contexts and Moral Meaning.</w:t>
      </w:r>
      <w:r>
        <w:rPr>
          <w:i/>
          <w:iCs/>
          <w:sz w:val="24"/>
          <w:szCs w:val="24"/>
        </w:rPr>
        <w:br/>
      </w:r>
    </w:p>
    <w:p w14:paraId="000003C5" w14:textId="77777777" w:rsidR="00814A3E" w:rsidRDefault="00000000">
      <w:pPr>
        <w:numPr>
          <w:ilvl w:val="0"/>
          <w:numId w:val="181"/>
        </w:numPr>
        <w:spacing w:line="360" w:lineRule="auto"/>
        <w:rPr>
          <w:sz w:val="24"/>
          <w:szCs w:val="24"/>
        </w:rPr>
      </w:pPr>
      <w:r>
        <w:rPr>
          <w:sz w:val="24"/>
          <w:szCs w:val="24"/>
        </w:rPr>
        <w:t xml:space="preserve">Spencer, P. (1988). </w:t>
      </w:r>
      <w:r>
        <w:rPr>
          <w:i/>
          <w:iCs/>
          <w:sz w:val="24"/>
          <w:szCs w:val="24"/>
        </w:rPr>
        <w:t>The Maasai of Matapato: Initiation and Age-Set Organization.</w:t>
      </w:r>
      <w:r>
        <w:rPr>
          <w:i/>
          <w:iCs/>
          <w:sz w:val="24"/>
          <w:szCs w:val="24"/>
        </w:rPr>
        <w:br/>
      </w:r>
    </w:p>
    <w:p w14:paraId="000003C6" w14:textId="77777777" w:rsidR="00814A3E" w:rsidRDefault="00000000">
      <w:pPr>
        <w:numPr>
          <w:ilvl w:val="0"/>
          <w:numId w:val="181"/>
        </w:numPr>
        <w:spacing w:line="360" w:lineRule="auto"/>
        <w:rPr>
          <w:sz w:val="24"/>
          <w:szCs w:val="24"/>
        </w:rPr>
      </w:pPr>
      <w:r>
        <w:rPr>
          <w:sz w:val="24"/>
          <w:szCs w:val="24"/>
        </w:rPr>
        <w:t xml:space="preserve">Talle, A. (1988). </w:t>
      </w:r>
      <w:r>
        <w:rPr>
          <w:i/>
          <w:iCs/>
          <w:sz w:val="24"/>
          <w:szCs w:val="24"/>
        </w:rPr>
        <w:t>Women and Gender in Pastoralist Societies.</w:t>
      </w:r>
      <w:r>
        <w:rPr>
          <w:i/>
          <w:iCs/>
          <w:sz w:val="24"/>
          <w:szCs w:val="24"/>
        </w:rPr>
        <w:br/>
      </w:r>
    </w:p>
    <w:p w14:paraId="000003C7" w14:textId="77777777" w:rsidR="00814A3E" w:rsidRDefault="00000000">
      <w:pPr>
        <w:numPr>
          <w:ilvl w:val="0"/>
          <w:numId w:val="181"/>
        </w:numPr>
        <w:spacing w:line="360" w:lineRule="auto"/>
        <w:rPr>
          <w:sz w:val="24"/>
          <w:szCs w:val="24"/>
        </w:rPr>
      </w:pPr>
      <w:r>
        <w:rPr>
          <w:sz w:val="24"/>
          <w:szCs w:val="24"/>
        </w:rPr>
        <w:t xml:space="preserve">Hodson, D. (2001). </w:t>
      </w:r>
      <w:r>
        <w:rPr>
          <w:i/>
          <w:iCs/>
          <w:sz w:val="24"/>
          <w:szCs w:val="24"/>
        </w:rPr>
        <w:t>Pastoralism, Modernity, and Education in Kenya.</w:t>
      </w:r>
      <w:r>
        <w:rPr>
          <w:i/>
          <w:iCs/>
          <w:sz w:val="24"/>
          <w:szCs w:val="24"/>
        </w:rPr>
        <w:br/>
      </w:r>
    </w:p>
    <w:p w14:paraId="000003C8" w14:textId="77777777" w:rsidR="00814A3E" w:rsidRDefault="00000000">
      <w:pPr>
        <w:numPr>
          <w:ilvl w:val="0"/>
          <w:numId w:val="181"/>
        </w:numPr>
        <w:spacing w:after="240" w:line="360" w:lineRule="auto"/>
        <w:rPr>
          <w:sz w:val="24"/>
          <w:szCs w:val="24"/>
        </w:rPr>
      </w:pPr>
      <w:r>
        <w:rPr>
          <w:sz w:val="24"/>
          <w:szCs w:val="24"/>
        </w:rPr>
        <w:t xml:space="preserve">Ministry of Education, Science &amp; Technology, Kenya (MoEST, 2007). </w:t>
      </w:r>
      <w:r>
        <w:rPr>
          <w:i/>
          <w:iCs/>
          <w:sz w:val="24"/>
          <w:szCs w:val="24"/>
        </w:rPr>
        <w:t>National Education Guidelines for Pastoralist Communities.</w:t>
      </w:r>
      <w:r>
        <w:rPr>
          <w:i/>
          <w:iCs/>
          <w:sz w:val="24"/>
          <w:szCs w:val="24"/>
        </w:rPr>
        <w:br/>
      </w:r>
    </w:p>
    <w:p w14:paraId="000003C9" w14:textId="77777777" w:rsidR="00814A3E" w:rsidRDefault="00000000">
      <w:pPr>
        <w:spacing w:before="240" w:after="240" w:line="360" w:lineRule="auto"/>
        <w:rPr>
          <w:b/>
          <w:bCs/>
          <w:sz w:val="24"/>
          <w:szCs w:val="24"/>
        </w:rPr>
      </w:pPr>
      <w:r>
        <w:rPr>
          <w:b/>
          <w:bCs/>
          <w:sz w:val="24"/>
          <w:szCs w:val="24"/>
        </w:rPr>
        <w:t>Assessment Ideas:</w:t>
      </w:r>
    </w:p>
    <w:p w14:paraId="000003CA" w14:textId="77777777" w:rsidR="00814A3E" w:rsidRDefault="00000000">
      <w:pPr>
        <w:numPr>
          <w:ilvl w:val="0"/>
          <w:numId w:val="125"/>
        </w:numPr>
        <w:spacing w:before="240" w:line="360" w:lineRule="auto"/>
        <w:rPr>
          <w:sz w:val="24"/>
          <w:szCs w:val="24"/>
        </w:rPr>
      </w:pPr>
      <w:r>
        <w:rPr>
          <w:b/>
          <w:bCs/>
          <w:sz w:val="24"/>
          <w:szCs w:val="24"/>
        </w:rPr>
        <w:t>Essay:</w:t>
      </w:r>
      <w:r>
        <w:rPr>
          <w:sz w:val="24"/>
          <w:szCs w:val="24"/>
        </w:rPr>
        <w:t xml:space="preserve"> “ReconfCourse Module: Chapter 8 – Crisis of Domestic Order</w:t>
      </w:r>
    </w:p>
    <w:p w14:paraId="000003CB" w14:textId="77777777" w:rsidR="00814A3E" w:rsidRDefault="00000000">
      <w:pPr>
        <w:numPr>
          <w:ilvl w:val="0"/>
          <w:numId w:val="125"/>
        </w:numPr>
        <w:spacing w:line="360" w:lineRule="auto"/>
        <w:rPr>
          <w:sz w:val="24"/>
          <w:szCs w:val="24"/>
        </w:rPr>
      </w:pPr>
      <w:r>
        <w:rPr>
          <w:sz w:val="24"/>
          <w:szCs w:val="24"/>
        </w:rPr>
        <w:t>Module Overview / Purpose:</w:t>
      </w:r>
    </w:p>
    <w:p w14:paraId="000003CC" w14:textId="77777777" w:rsidR="00814A3E" w:rsidRDefault="00000000">
      <w:pPr>
        <w:numPr>
          <w:ilvl w:val="0"/>
          <w:numId w:val="125"/>
        </w:numPr>
        <w:spacing w:line="360" w:lineRule="auto"/>
        <w:rPr>
          <w:sz w:val="24"/>
          <w:szCs w:val="24"/>
        </w:rPr>
      </w:pPr>
      <w:r>
        <w:rPr>
          <w:sz w:val="24"/>
          <w:szCs w:val="24"/>
        </w:rPr>
        <w:t>This chapter explores the disintegration of Soloi’s household as a lens for understanding the intersection of polygyny, interethnic marriage, economic pressure, and evolving social norms within Maasai society. Students will examine how domestic conflict reflects broader societal transformations, including land privatization, moral authority, and shifting gender expectations. The chapter illustrates the delicate balance between patriarchal control, women’s resilience, and community enforcement of tradition.</w:t>
      </w:r>
    </w:p>
    <w:p w14:paraId="000003CD" w14:textId="77777777" w:rsidR="00814A3E" w:rsidRDefault="00000000">
      <w:pPr>
        <w:numPr>
          <w:ilvl w:val="0"/>
          <w:numId w:val="125"/>
        </w:numPr>
        <w:spacing w:line="360" w:lineRule="auto"/>
        <w:rPr>
          <w:sz w:val="24"/>
          <w:szCs w:val="24"/>
        </w:rPr>
      </w:pPr>
      <w:r>
        <w:rPr>
          <w:sz w:val="24"/>
          <w:szCs w:val="24"/>
        </w:rPr>
        <w:t>Learning Objectives:</w:t>
      </w:r>
    </w:p>
    <w:p w14:paraId="000003CE" w14:textId="77777777" w:rsidR="00814A3E" w:rsidRDefault="00000000">
      <w:pPr>
        <w:numPr>
          <w:ilvl w:val="0"/>
          <w:numId w:val="125"/>
        </w:numPr>
        <w:spacing w:line="360" w:lineRule="auto"/>
        <w:rPr>
          <w:sz w:val="24"/>
          <w:szCs w:val="24"/>
        </w:rPr>
      </w:pPr>
      <w:r>
        <w:rPr>
          <w:sz w:val="24"/>
          <w:szCs w:val="24"/>
        </w:rPr>
        <w:t>By the end of this chapter, students should be able to:</w:t>
      </w:r>
    </w:p>
    <w:p w14:paraId="000003CF" w14:textId="77777777" w:rsidR="00814A3E" w:rsidRDefault="00000000">
      <w:pPr>
        <w:numPr>
          <w:ilvl w:val="0"/>
          <w:numId w:val="125"/>
        </w:numPr>
        <w:spacing w:line="360" w:lineRule="auto"/>
        <w:rPr>
          <w:sz w:val="24"/>
          <w:szCs w:val="24"/>
        </w:rPr>
      </w:pPr>
      <w:r>
        <w:rPr>
          <w:sz w:val="24"/>
          <w:szCs w:val="24"/>
        </w:rPr>
        <w:t>Analyze how economic stress and interethnic marriage strain domestic and moral order within polygynous Maasai households (Hodgson, 2001; Talle, 1988).</w:t>
      </w:r>
    </w:p>
    <w:p w14:paraId="000003D0" w14:textId="77777777" w:rsidR="00814A3E" w:rsidRDefault="00000000">
      <w:pPr>
        <w:numPr>
          <w:ilvl w:val="0"/>
          <w:numId w:val="125"/>
        </w:numPr>
        <w:spacing w:line="360" w:lineRule="auto"/>
        <w:rPr>
          <w:sz w:val="24"/>
          <w:szCs w:val="24"/>
        </w:rPr>
      </w:pPr>
      <w:r>
        <w:rPr>
          <w:sz w:val="24"/>
          <w:szCs w:val="24"/>
        </w:rPr>
        <w:t>Discuss the roles of senior and co-wives in mediating domestic conflict and preserving family reputation.</w:t>
      </w:r>
    </w:p>
    <w:p w14:paraId="000003D1" w14:textId="77777777" w:rsidR="00814A3E" w:rsidRDefault="00000000">
      <w:pPr>
        <w:numPr>
          <w:ilvl w:val="0"/>
          <w:numId w:val="125"/>
        </w:numPr>
        <w:spacing w:line="360" w:lineRule="auto"/>
        <w:rPr>
          <w:sz w:val="24"/>
          <w:szCs w:val="24"/>
        </w:rPr>
      </w:pPr>
      <w:r>
        <w:rPr>
          <w:sz w:val="24"/>
          <w:szCs w:val="24"/>
        </w:rPr>
        <w:t>Evaluate the interplay of rumor, social expectation, and elder intervention in maintaining communal moral authority.</w:t>
      </w:r>
    </w:p>
    <w:p w14:paraId="000003D2" w14:textId="77777777" w:rsidR="00814A3E" w:rsidRDefault="00000000">
      <w:pPr>
        <w:numPr>
          <w:ilvl w:val="0"/>
          <w:numId w:val="125"/>
        </w:numPr>
        <w:spacing w:line="360" w:lineRule="auto"/>
        <w:rPr>
          <w:sz w:val="24"/>
          <w:szCs w:val="24"/>
        </w:rPr>
      </w:pPr>
      <w:r>
        <w:rPr>
          <w:sz w:val="24"/>
          <w:szCs w:val="24"/>
        </w:rPr>
        <w:t>Examine the cultural mechanisms of reconciliation and household restructuring, including marriage, dowry, and children’s responsibilities.</w:t>
      </w:r>
    </w:p>
    <w:p w14:paraId="000003D3" w14:textId="77777777" w:rsidR="00814A3E" w:rsidRDefault="00000000">
      <w:pPr>
        <w:numPr>
          <w:ilvl w:val="0"/>
          <w:numId w:val="125"/>
        </w:numPr>
        <w:spacing w:line="360" w:lineRule="auto"/>
        <w:rPr>
          <w:sz w:val="24"/>
          <w:szCs w:val="24"/>
        </w:rPr>
      </w:pPr>
      <w:r>
        <w:rPr>
          <w:sz w:val="24"/>
          <w:szCs w:val="24"/>
        </w:rPr>
        <w:t>Reflect on the broader sociopolitical transformations; land privatization, market pressures, and modernization that influence Maasai domestic life.</w:t>
      </w:r>
    </w:p>
    <w:p w14:paraId="000003D4" w14:textId="77777777" w:rsidR="00814A3E" w:rsidRDefault="00000000">
      <w:pPr>
        <w:numPr>
          <w:ilvl w:val="0"/>
          <w:numId w:val="125"/>
        </w:numPr>
        <w:spacing w:line="360" w:lineRule="auto"/>
        <w:rPr>
          <w:b/>
          <w:bCs/>
          <w:sz w:val="24"/>
          <w:szCs w:val="24"/>
        </w:rPr>
      </w:pPr>
      <w:r>
        <w:rPr>
          <w:b/>
          <w:bCs/>
          <w:sz w:val="24"/>
          <w:szCs w:val="24"/>
        </w:rPr>
        <w:t>Chapter Summary / Key Points:</w:t>
      </w:r>
    </w:p>
    <w:p w14:paraId="000003D5" w14:textId="77777777" w:rsidR="00814A3E" w:rsidRDefault="00000000">
      <w:pPr>
        <w:numPr>
          <w:ilvl w:val="0"/>
          <w:numId w:val="125"/>
        </w:numPr>
        <w:spacing w:line="360" w:lineRule="auto"/>
        <w:rPr>
          <w:sz w:val="24"/>
          <w:szCs w:val="24"/>
        </w:rPr>
      </w:pPr>
      <w:r>
        <w:rPr>
          <w:b/>
          <w:bCs/>
          <w:sz w:val="24"/>
          <w:szCs w:val="24"/>
        </w:rPr>
        <w:t>Economic Strain and Domestic Tension:</w:t>
      </w:r>
      <w:r>
        <w:rPr>
          <w:sz w:val="24"/>
          <w:szCs w:val="24"/>
        </w:rPr>
        <w:t xml:space="preserve"> Soloi’s depletion of household wealth through business failures and unauthorized extraction from his wives’ assets destabilizes the household, provoking fear and resentment.</w:t>
      </w:r>
    </w:p>
    <w:p w14:paraId="000003D6" w14:textId="77777777" w:rsidR="00814A3E" w:rsidRDefault="00000000">
      <w:pPr>
        <w:numPr>
          <w:ilvl w:val="0"/>
          <w:numId w:val="125"/>
        </w:numPr>
        <w:spacing w:line="360" w:lineRule="auto"/>
        <w:rPr>
          <w:sz w:val="24"/>
          <w:szCs w:val="24"/>
        </w:rPr>
      </w:pPr>
      <w:r>
        <w:rPr>
          <w:sz w:val="24"/>
          <w:szCs w:val="24"/>
        </w:rPr>
        <w:t>Violence and Moral Fracture: A near-fatal assault on Kijo exposes the vulnerability of household members and disrupts traditional authority patterns. Intervention by an elder sibling averts tragedy but leaves lasting psychological and moral implications.</w:t>
      </w:r>
    </w:p>
    <w:p w14:paraId="000003D7" w14:textId="77777777" w:rsidR="00814A3E" w:rsidRDefault="00000000">
      <w:pPr>
        <w:numPr>
          <w:ilvl w:val="0"/>
          <w:numId w:val="125"/>
        </w:numPr>
        <w:spacing w:line="360" w:lineRule="auto"/>
        <w:rPr>
          <w:sz w:val="24"/>
          <w:szCs w:val="24"/>
        </w:rPr>
      </w:pPr>
      <w:r>
        <w:rPr>
          <w:sz w:val="24"/>
          <w:szCs w:val="24"/>
        </w:rPr>
        <w:t>Interethnic Marriage as a Source of Cultural Anxiety: Marriages to Kikuyu women become a site for interpreting moral decline, reflecting underlying anxieties about identity, lineage, and social propriety.</w:t>
      </w:r>
    </w:p>
    <w:p w14:paraId="000003D8" w14:textId="77777777" w:rsidR="00814A3E" w:rsidRDefault="00000000">
      <w:pPr>
        <w:numPr>
          <w:ilvl w:val="0"/>
          <w:numId w:val="125"/>
        </w:numPr>
        <w:spacing w:line="360" w:lineRule="auto"/>
        <w:rPr>
          <w:sz w:val="24"/>
          <w:szCs w:val="24"/>
        </w:rPr>
      </w:pPr>
      <w:r>
        <w:rPr>
          <w:sz w:val="24"/>
          <w:szCs w:val="24"/>
        </w:rPr>
        <w:t>Community Mediation and Ritual Resolution: Elders attempt to restore household balance by orchestrating Soloi’s marriage to a Maasai woman, Nasha. Ritual naming, ceremonial symbols, and alignment with pastoral life temporarily stabilize domestic order (Galaty, 1993; Hodgson, 2001).</w:t>
      </w:r>
    </w:p>
    <w:p w14:paraId="000003D9" w14:textId="77777777" w:rsidR="00814A3E" w:rsidRDefault="00000000">
      <w:pPr>
        <w:numPr>
          <w:ilvl w:val="0"/>
          <w:numId w:val="125"/>
        </w:numPr>
        <w:spacing w:line="360" w:lineRule="auto"/>
        <w:rPr>
          <w:sz w:val="24"/>
          <w:szCs w:val="24"/>
        </w:rPr>
      </w:pPr>
      <w:r>
        <w:rPr>
          <w:sz w:val="24"/>
          <w:szCs w:val="24"/>
        </w:rPr>
        <w:t>Women's Agency within Patriarchy: Wanja and Kijo exercise subtle authority, managing resources, hosting rituals, and preserving social dignity, even amid male dominance and economic exploitation. Their resilience illustrates the morally strategic negotiation of power within polygynous households.</w:t>
      </w:r>
    </w:p>
    <w:p w14:paraId="000003DA" w14:textId="77777777" w:rsidR="00814A3E" w:rsidRDefault="00000000">
      <w:pPr>
        <w:numPr>
          <w:ilvl w:val="0"/>
          <w:numId w:val="125"/>
        </w:numPr>
        <w:spacing w:line="360" w:lineRule="auto"/>
        <w:rPr>
          <w:sz w:val="24"/>
          <w:szCs w:val="24"/>
        </w:rPr>
      </w:pPr>
      <w:r>
        <w:rPr>
          <w:sz w:val="24"/>
          <w:szCs w:val="24"/>
        </w:rPr>
        <w:t>Structural and Economic Pressures: Subdivision of communal land and the need for capital through trading highlight the interplay between modern economic pressures and traditional moral frameworks.</w:t>
      </w:r>
    </w:p>
    <w:p w14:paraId="000003DB" w14:textId="77777777" w:rsidR="00814A3E" w:rsidRDefault="00000000">
      <w:pPr>
        <w:numPr>
          <w:ilvl w:val="0"/>
          <w:numId w:val="125"/>
        </w:numPr>
        <w:spacing w:line="360" w:lineRule="auto"/>
        <w:rPr>
          <w:sz w:val="24"/>
          <w:szCs w:val="24"/>
        </w:rPr>
      </w:pPr>
      <w:r>
        <w:rPr>
          <w:sz w:val="24"/>
          <w:szCs w:val="24"/>
        </w:rPr>
        <w:t>Household Fragmentation as Societal Reflection: Personal conflict mirrors broader societal changes: erosion of collective norms, instability of interethnic unions, challenges of polygyny, and shifting definitions of moral authority.</w:t>
      </w:r>
    </w:p>
    <w:p w14:paraId="000003DC" w14:textId="77777777" w:rsidR="00814A3E" w:rsidRDefault="00000000">
      <w:pPr>
        <w:numPr>
          <w:ilvl w:val="0"/>
          <w:numId w:val="125"/>
        </w:numPr>
        <w:spacing w:line="360" w:lineRule="auto"/>
        <w:rPr>
          <w:b/>
          <w:bCs/>
          <w:sz w:val="24"/>
          <w:szCs w:val="24"/>
        </w:rPr>
      </w:pPr>
      <w:r>
        <w:rPr>
          <w:b/>
          <w:bCs/>
          <w:sz w:val="24"/>
          <w:szCs w:val="24"/>
        </w:rPr>
        <w:t>Discussion Questions:</w:t>
      </w:r>
    </w:p>
    <w:p w14:paraId="000003DD" w14:textId="77777777" w:rsidR="00814A3E" w:rsidRDefault="00000000">
      <w:pPr>
        <w:numPr>
          <w:ilvl w:val="0"/>
          <w:numId w:val="125"/>
        </w:numPr>
        <w:spacing w:line="360" w:lineRule="auto"/>
        <w:rPr>
          <w:sz w:val="24"/>
          <w:szCs w:val="24"/>
        </w:rPr>
      </w:pPr>
      <w:r>
        <w:rPr>
          <w:sz w:val="24"/>
          <w:szCs w:val="24"/>
        </w:rPr>
        <w:t>How does economic hardship intersect with interethnic marriage to destabilize domestic authority in Soloi’s household?</w:t>
      </w:r>
    </w:p>
    <w:p w14:paraId="000003DE" w14:textId="77777777" w:rsidR="00814A3E" w:rsidRDefault="00000000">
      <w:pPr>
        <w:numPr>
          <w:ilvl w:val="0"/>
          <w:numId w:val="125"/>
        </w:numPr>
        <w:spacing w:line="360" w:lineRule="auto"/>
        <w:rPr>
          <w:sz w:val="24"/>
          <w:szCs w:val="24"/>
        </w:rPr>
      </w:pPr>
      <w:r>
        <w:rPr>
          <w:sz w:val="24"/>
          <w:szCs w:val="24"/>
        </w:rPr>
        <w:t>In what ways do senior and co-wives exercise moral and practical authority to mediate household conflict?</w:t>
      </w:r>
    </w:p>
    <w:p w14:paraId="000003DF" w14:textId="77777777" w:rsidR="00814A3E" w:rsidRDefault="00000000">
      <w:pPr>
        <w:numPr>
          <w:ilvl w:val="0"/>
          <w:numId w:val="125"/>
        </w:numPr>
        <w:spacing w:line="360" w:lineRule="auto"/>
        <w:rPr>
          <w:sz w:val="24"/>
          <w:szCs w:val="24"/>
        </w:rPr>
      </w:pPr>
      <w:r>
        <w:rPr>
          <w:sz w:val="24"/>
          <w:szCs w:val="24"/>
        </w:rPr>
        <w:t>How does community involvement (through elders, ritual marriage, and naming) reflect collective concern for cultural continuity?</w:t>
      </w:r>
    </w:p>
    <w:p w14:paraId="000003E0" w14:textId="77777777" w:rsidR="00814A3E" w:rsidRDefault="00000000">
      <w:pPr>
        <w:numPr>
          <w:ilvl w:val="0"/>
          <w:numId w:val="125"/>
        </w:numPr>
        <w:spacing w:line="360" w:lineRule="auto"/>
        <w:rPr>
          <w:sz w:val="24"/>
          <w:szCs w:val="24"/>
        </w:rPr>
      </w:pPr>
      <w:r>
        <w:rPr>
          <w:sz w:val="24"/>
          <w:szCs w:val="24"/>
        </w:rPr>
        <w:t>Compare and contrast the forms of domestic control and resistance exercised by men and women. How are these shaped by culture, economy, and moral expectation?</w:t>
      </w:r>
    </w:p>
    <w:p w14:paraId="000003E1" w14:textId="77777777" w:rsidR="00814A3E" w:rsidRDefault="00000000">
      <w:pPr>
        <w:numPr>
          <w:ilvl w:val="0"/>
          <w:numId w:val="125"/>
        </w:numPr>
        <w:spacing w:line="360" w:lineRule="auto"/>
        <w:rPr>
          <w:sz w:val="24"/>
          <w:szCs w:val="24"/>
        </w:rPr>
      </w:pPr>
      <w:r>
        <w:rPr>
          <w:sz w:val="24"/>
          <w:szCs w:val="24"/>
        </w:rPr>
        <w:t>How does Soloi’s household exemplify the broader societal challenges facing Maasai communities during modernization and land privatization?</w:t>
      </w:r>
    </w:p>
    <w:p w14:paraId="000003E2" w14:textId="77777777" w:rsidR="00814A3E" w:rsidRDefault="00000000">
      <w:pPr>
        <w:numPr>
          <w:ilvl w:val="0"/>
          <w:numId w:val="125"/>
        </w:numPr>
        <w:spacing w:line="360" w:lineRule="auto"/>
        <w:rPr>
          <w:b/>
          <w:bCs/>
          <w:sz w:val="24"/>
          <w:szCs w:val="24"/>
        </w:rPr>
      </w:pPr>
      <w:r>
        <w:rPr>
          <w:b/>
          <w:bCs/>
          <w:sz w:val="24"/>
          <w:szCs w:val="24"/>
        </w:rPr>
        <w:t>Activities / Exercises:</w:t>
      </w:r>
    </w:p>
    <w:p w14:paraId="000003E3" w14:textId="77777777" w:rsidR="00814A3E" w:rsidRDefault="00000000">
      <w:pPr>
        <w:numPr>
          <w:ilvl w:val="0"/>
          <w:numId w:val="125"/>
        </w:numPr>
        <w:spacing w:line="360" w:lineRule="auto"/>
        <w:rPr>
          <w:sz w:val="24"/>
          <w:szCs w:val="24"/>
        </w:rPr>
      </w:pPr>
      <w:r>
        <w:rPr>
          <w:b/>
          <w:bCs/>
          <w:sz w:val="24"/>
          <w:szCs w:val="24"/>
        </w:rPr>
        <w:t>Case Study Analysis:</w:t>
      </w:r>
      <w:r>
        <w:rPr>
          <w:sz w:val="24"/>
          <w:szCs w:val="24"/>
        </w:rPr>
        <w:t xml:space="preserve"> Examine Soloi’s decision-making regarding cattle sales and marriage. Discuss alternative strategies that could have preserved household stability while respecting cultural norms.</w:t>
      </w:r>
    </w:p>
    <w:p w14:paraId="000003E4" w14:textId="77777777" w:rsidR="00814A3E" w:rsidRDefault="00000000">
      <w:pPr>
        <w:numPr>
          <w:ilvl w:val="0"/>
          <w:numId w:val="125"/>
        </w:numPr>
        <w:spacing w:line="360" w:lineRule="auto"/>
        <w:rPr>
          <w:sz w:val="24"/>
          <w:szCs w:val="24"/>
        </w:rPr>
      </w:pPr>
      <w:r>
        <w:rPr>
          <w:b/>
          <w:bCs/>
          <w:sz w:val="24"/>
          <w:szCs w:val="24"/>
        </w:rPr>
        <w:t>Role-Play Exercise:</w:t>
      </w:r>
      <w:r>
        <w:rPr>
          <w:sz w:val="24"/>
          <w:szCs w:val="24"/>
        </w:rPr>
        <w:t xml:space="preserve"> Assign students roles as senior wife, co-wife, elder, or community observer to simulate negotiation and mediation in a polygynous household</w:t>
      </w:r>
    </w:p>
    <w:p w14:paraId="000003E5" w14:textId="77777777" w:rsidR="00814A3E" w:rsidRDefault="00000000">
      <w:pPr>
        <w:numPr>
          <w:ilvl w:val="0"/>
          <w:numId w:val="125"/>
        </w:numPr>
        <w:spacing w:line="360" w:lineRule="auto"/>
        <w:rPr>
          <w:sz w:val="24"/>
          <w:szCs w:val="24"/>
        </w:rPr>
      </w:pPr>
      <w:r>
        <w:rPr>
          <w:b/>
          <w:bCs/>
          <w:sz w:val="24"/>
          <w:szCs w:val="24"/>
        </w:rPr>
        <w:t>Reflective Writing</w:t>
      </w:r>
      <w:r>
        <w:rPr>
          <w:sz w:val="24"/>
          <w:szCs w:val="24"/>
        </w:rPr>
        <w:t>: Students analyze how rumor and community perception influence moral authority and individual behavior within tightly knit communities</w:t>
      </w:r>
    </w:p>
    <w:p w14:paraId="000003E6" w14:textId="77777777" w:rsidR="00814A3E" w:rsidRDefault="00000000">
      <w:pPr>
        <w:numPr>
          <w:ilvl w:val="0"/>
          <w:numId w:val="125"/>
        </w:numPr>
        <w:spacing w:line="360" w:lineRule="auto"/>
        <w:rPr>
          <w:sz w:val="24"/>
          <w:szCs w:val="24"/>
        </w:rPr>
      </w:pPr>
      <w:r>
        <w:rPr>
          <w:sz w:val="24"/>
          <w:szCs w:val="24"/>
        </w:rPr>
        <w:t>Comparative Study: Compare Maasai household conflict management with polygynous or extended-family systems in other pastoralist or agrarian societies.</w:t>
      </w:r>
    </w:p>
    <w:p w14:paraId="000003E7" w14:textId="77777777" w:rsidR="00814A3E" w:rsidRDefault="00000000">
      <w:pPr>
        <w:numPr>
          <w:ilvl w:val="0"/>
          <w:numId w:val="125"/>
        </w:numPr>
        <w:spacing w:line="360" w:lineRule="auto"/>
        <w:rPr>
          <w:b/>
          <w:bCs/>
          <w:sz w:val="24"/>
          <w:szCs w:val="24"/>
        </w:rPr>
      </w:pPr>
      <w:r>
        <w:rPr>
          <w:b/>
          <w:bCs/>
          <w:sz w:val="24"/>
          <w:szCs w:val="24"/>
        </w:rPr>
        <w:t>Suggested Readings / References:</w:t>
      </w:r>
    </w:p>
    <w:p w14:paraId="000003E8" w14:textId="77777777" w:rsidR="00814A3E" w:rsidRDefault="00000000">
      <w:pPr>
        <w:numPr>
          <w:ilvl w:val="0"/>
          <w:numId w:val="125"/>
        </w:numPr>
        <w:spacing w:line="360" w:lineRule="auto"/>
        <w:rPr>
          <w:sz w:val="24"/>
          <w:szCs w:val="24"/>
        </w:rPr>
      </w:pPr>
      <w:r>
        <w:rPr>
          <w:sz w:val="24"/>
          <w:szCs w:val="24"/>
        </w:rPr>
        <w:t>Galaty, J. (1993). Pastoralists and Ancestral Authority in Kenya.</w:t>
      </w:r>
    </w:p>
    <w:p w14:paraId="000003E9" w14:textId="77777777" w:rsidR="00814A3E" w:rsidRDefault="00000000">
      <w:pPr>
        <w:numPr>
          <w:ilvl w:val="0"/>
          <w:numId w:val="125"/>
        </w:numPr>
        <w:spacing w:line="360" w:lineRule="auto"/>
        <w:rPr>
          <w:sz w:val="24"/>
          <w:szCs w:val="24"/>
        </w:rPr>
      </w:pPr>
      <w:r>
        <w:rPr>
          <w:sz w:val="24"/>
          <w:szCs w:val="24"/>
        </w:rPr>
        <w:t>Hodson, D. (2001). Pastoralism, Modernity, and Education in Kenya.</w:t>
      </w:r>
    </w:p>
    <w:p w14:paraId="000003EA" w14:textId="77777777" w:rsidR="00814A3E" w:rsidRDefault="00000000">
      <w:pPr>
        <w:numPr>
          <w:ilvl w:val="0"/>
          <w:numId w:val="125"/>
        </w:numPr>
        <w:spacing w:line="360" w:lineRule="auto"/>
        <w:rPr>
          <w:sz w:val="24"/>
          <w:szCs w:val="24"/>
        </w:rPr>
      </w:pPr>
      <w:r>
        <w:rPr>
          <w:sz w:val="24"/>
          <w:szCs w:val="24"/>
        </w:rPr>
        <w:t>Mol, H. (1996). Rites of Passage in East African Pastoral Societies.</w:t>
      </w:r>
    </w:p>
    <w:p w14:paraId="000003EB" w14:textId="77777777" w:rsidR="00814A3E" w:rsidRDefault="00000000">
      <w:pPr>
        <w:numPr>
          <w:ilvl w:val="0"/>
          <w:numId w:val="125"/>
        </w:numPr>
        <w:spacing w:line="360" w:lineRule="auto"/>
        <w:rPr>
          <w:sz w:val="24"/>
          <w:szCs w:val="24"/>
        </w:rPr>
      </w:pPr>
      <w:r>
        <w:rPr>
          <w:sz w:val="24"/>
          <w:szCs w:val="24"/>
        </w:rPr>
        <w:t>Talle, A. (1988). Women and Gender in Pastoralist Societies.</w:t>
      </w:r>
    </w:p>
    <w:p w14:paraId="000003EC" w14:textId="77777777" w:rsidR="00814A3E" w:rsidRDefault="00000000">
      <w:pPr>
        <w:numPr>
          <w:ilvl w:val="0"/>
          <w:numId w:val="125"/>
        </w:numPr>
        <w:spacing w:line="360" w:lineRule="auto"/>
        <w:rPr>
          <w:sz w:val="24"/>
          <w:szCs w:val="24"/>
        </w:rPr>
      </w:pPr>
      <w:r>
        <w:rPr>
          <w:sz w:val="24"/>
          <w:szCs w:val="24"/>
        </w:rPr>
        <w:t>Waller, R. (1988). Land, Family, and Morality in Maasai Pastoralism.</w:t>
      </w:r>
    </w:p>
    <w:p w14:paraId="000003ED" w14:textId="77777777" w:rsidR="00814A3E" w:rsidRDefault="00000000">
      <w:pPr>
        <w:numPr>
          <w:ilvl w:val="0"/>
          <w:numId w:val="125"/>
        </w:numPr>
        <w:spacing w:line="360" w:lineRule="auto"/>
        <w:rPr>
          <w:sz w:val="24"/>
          <w:szCs w:val="24"/>
        </w:rPr>
      </w:pPr>
      <w:r>
        <w:rPr>
          <w:sz w:val="24"/>
          <w:szCs w:val="24"/>
        </w:rPr>
        <w:t>Assessment Ideas:</w:t>
      </w:r>
    </w:p>
    <w:p w14:paraId="000003EE" w14:textId="77777777" w:rsidR="00814A3E" w:rsidRDefault="00000000">
      <w:pPr>
        <w:numPr>
          <w:ilvl w:val="0"/>
          <w:numId w:val="125"/>
        </w:numPr>
        <w:spacing w:line="360" w:lineRule="auto"/>
        <w:rPr>
          <w:sz w:val="24"/>
          <w:szCs w:val="24"/>
        </w:rPr>
      </w:pPr>
      <w:r>
        <w:rPr>
          <w:b/>
          <w:bCs/>
          <w:sz w:val="24"/>
          <w:szCs w:val="24"/>
        </w:rPr>
        <w:t>Essay:</w:t>
      </w:r>
      <w:r>
        <w:rPr>
          <w:sz w:val="24"/>
          <w:szCs w:val="24"/>
        </w:rPr>
        <w:t xml:space="preserve"> “Crisis and Continuity: How Economic, Marital, and Communal Forces Reshape Maasai Domestic Order.”</w:t>
      </w:r>
    </w:p>
    <w:p w14:paraId="000003EF" w14:textId="77777777" w:rsidR="00814A3E" w:rsidRDefault="00000000">
      <w:pPr>
        <w:numPr>
          <w:ilvl w:val="0"/>
          <w:numId w:val="125"/>
        </w:numPr>
        <w:spacing w:line="360" w:lineRule="auto"/>
        <w:rPr>
          <w:sz w:val="24"/>
          <w:szCs w:val="24"/>
        </w:rPr>
      </w:pPr>
      <w:r>
        <w:rPr>
          <w:b/>
          <w:bCs/>
          <w:sz w:val="24"/>
          <w:szCs w:val="24"/>
        </w:rPr>
        <w:t>Discussion / Debate:</w:t>
      </w:r>
      <w:r>
        <w:rPr>
          <w:sz w:val="24"/>
          <w:szCs w:val="24"/>
        </w:rPr>
        <w:t xml:space="preserve"> Evaluate whether Soloi’s household fracture reflects individual failure, structural pressures, or cultural transformation.</w:t>
      </w:r>
    </w:p>
    <w:p w14:paraId="000003F0" w14:textId="77777777" w:rsidR="00814A3E" w:rsidRDefault="00000000">
      <w:pPr>
        <w:numPr>
          <w:ilvl w:val="0"/>
          <w:numId w:val="125"/>
        </w:numPr>
        <w:spacing w:line="360" w:lineRule="auto"/>
        <w:rPr>
          <w:sz w:val="24"/>
          <w:szCs w:val="24"/>
        </w:rPr>
      </w:pPr>
      <w:r>
        <w:rPr>
          <w:b/>
          <w:bCs/>
          <w:sz w:val="24"/>
          <w:szCs w:val="24"/>
        </w:rPr>
        <w:t>Reflective Exercise:</w:t>
      </w:r>
      <w:r>
        <w:rPr>
          <w:sz w:val="24"/>
          <w:szCs w:val="24"/>
        </w:rPr>
        <w:t xml:space="preserve"> Compare strategies of resilience in Soloi’s household with approaches to household conflict in students’ own communities or studies of other pastoral societies.igured Courage: How Modernity, Education, and Biomedical Intervention Transform Traditional Masculinity in Maasai Society.”</w:t>
      </w:r>
      <w:r>
        <w:rPr>
          <w:sz w:val="24"/>
          <w:szCs w:val="24"/>
        </w:rPr>
        <w:br/>
      </w:r>
    </w:p>
    <w:p w14:paraId="000003F1" w14:textId="77777777" w:rsidR="00814A3E" w:rsidRDefault="00000000">
      <w:pPr>
        <w:numPr>
          <w:ilvl w:val="0"/>
          <w:numId w:val="125"/>
        </w:numPr>
        <w:spacing w:line="360" w:lineRule="auto"/>
        <w:rPr>
          <w:sz w:val="24"/>
          <w:szCs w:val="24"/>
        </w:rPr>
      </w:pPr>
      <w:r>
        <w:rPr>
          <w:b/>
          <w:bCs/>
          <w:sz w:val="24"/>
          <w:szCs w:val="24"/>
        </w:rPr>
        <w:t>Discussion / Debate:</w:t>
      </w:r>
      <w:r>
        <w:rPr>
          <w:sz w:val="24"/>
          <w:szCs w:val="24"/>
        </w:rPr>
        <w:t xml:space="preserve"> Argue whether moral adaptability should replace ritual endurance as the primary measure of courage.</w:t>
      </w:r>
      <w:r>
        <w:rPr>
          <w:sz w:val="24"/>
          <w:szCs w:val="24"/>
        </w:rPr>
        <w:br/>
      </w:r>
    </w:p>
    <w:p w14:paraId="000003F2" w14:textId="77777777" w:rsidR="00814A3E" w:rsidRDefault="00000000">
      <w:pPr>
        <w:numPr>
          <w:ilvl w:val="0"/>
          <w:numId w:val="125"/>
        </w:numPr>
        <w:spacing w:after="240" w:line="360" w:lineRule="auto"/>
        <w:rPr>
          <w:sz w:val="24"/>
          <w:szCs w:val="24"/>
        </w:rPr>
      </w:pPr>
      <w:r>
        <w:rPr>
          <w:b/>
          <w:bCs/>
          <w:sz w:val="24"/>
          <w:szCs w:val="24"/>
        </w:rPr>
        <w:t>Reflective Exercise:</w:t>
      </w:r>
      <w:r>
        <w:rPr>
          <w:sz w:val="24"/>
          <w:szCs w:val="24"/>
        </w:rPr>
        <w:t xml:space="preserve"> Students compare symbolic rites of passage in their own cultural or familial contexts with the experiences of Lenku and Lepapa.</w:t>
      </w:r>
      <w:r>
        <w:rPr>
          <w:sz w:val="24"/>
          <w:szCs w:val="24"/>
        </w:rPr>
        <w:br/>
      </w:r>
      <w:r>
        <w:rPr>
          <w:b/>
          <w:bCs/>
          <w:sz w:val="24"/>
          <w:szCs w:val="24"/>
        </w:rPr>
        <w:t>Course Module: Chapter 9 – The House Between Two Nations</w:t>
      </w:r>
    </w:p>
    <w:p w14:paraId="000003F3" w14:textId="77777777" w:rsidR="00814A3E" w:rsidRDefault="00000000">
      <w:pPr>
        <w:pStyle w:val="Heading2"/>
        <w:keepNext w:val="0"/>
        <w:keepLines w:val="0"/>
        <w:spacing w:after="80" w:line="360" w:lineRule="auto"/>
        <w:ind w:left="720" w:hanging="360"/>
        <w:rPr>
          <w:b/>
          <w:bCs/>
          <w:sz w:val="24"/>
          <w:szCs w:val="24"/>
        </w:rPr>
      </w:pPr>
      <w:bookmarkStart w:id="134" w:name="_vv5lxil2jwmo" w:colFirst="0" w:colLast="0"/>
      <w:bookmarkEnd w:id="134"/>
      <w:r>
        <w:rPr>
          <w:b/>
          <w:bCs/>
          <w:sz w:val="24"/>
          <w:szCs w:val="24"/>
        </w:rPr>
        <w:t>Module Overview / Purpose</w:t>
      </w:r>
    </w:p>
    <w:p w14:paraId="000003F4" w14:textId="77777777" w:rsidR="00814A3E" w:rsidRDefault="00000000">
      <w:pPr>
        <w:spacing w:before="240" w:after="240" w:line="360" w:lineRule="auto"/>
        <w:rPr>
          <w:sz w:val="24"/>
          <w:szCs w:val="24"/>
        </w:rPr>
      </w:pPr>
      <w:r>
        <w:rPr>
          <w:sz w:val="24"/>
          <w:szCs w:val="24"/>
        </w:rPr>
        <w:t>This chapter examines the cultural, historical, and intergenerational tensions in Soloi’s household, focusing on Maasai–Kikuyu intermarriage in postcolonial Kenya. It illustrates how domestic conflict reflects broader societal transformations, including shifts in gender norms, lineage expectations, and colonial legacies. Through the experiences of figures like Nokoi, Rarin, and the children, students are invited to explore how hybrid households navigate moral authority, cultural identity, and interethnic friction.</w:t>
      </w:r>
    </w:p>
    <w:p w14:paraId="000003F5" w14:textId="77777777" w:rsidR="00814A3E" w:rsidRDefault="00000000">
      <w:pPr>
        <w:spacing w:before="240" w:after="240" w:line="360" w:lineRule="auto"/>
        <w:ind w:left="720" w:hanging="360"/>
        <w:rPr>
          <w:sz w:val="24"/>
          <w:szCs w:val="24"/>
        </w:rPr>
      </w:pPr>
      <w:r>
        <w:pict w14:anchorId="1B0C1F2C">
          <v:rect id="_x0000_i1029" style="width:0;height:1.5pt" o:hralign="center" o:hrstd="t" o:hr="t" fillcolor="#a0a0a0" stroked="f"/>
        </w:pict>
      </w:r>
    </w:p>
    <w:p w14:paraId="000003F6" w14:textId="77777777" w:rsidR="00814A3E" w:rsidRDefault="00000000">
      <w:pPr>
        <w:pStyle w:val="Heading2"/>
        <w:keepNext w:val="0"/>
        <w:keepLines w:val="0"/>
        <w:spacing w:after="80" w:line="360" w:lineRule="auto"/>
        <w:ind w:left="720" w:hanging="360"/>
        <w:rPr>
          <w:b/>
          <w:bCs/>
          <w:sz w:val="24"/>
          <w:szCs w:val="24"/>
        </w:rPr>
      </w:pPr>
      <w:bookmarkStart w:id="135" w:name="_piuc4ku257h5" w:colFirst="0" w:colLast="0"/>
      <w:bookmarkEnd w:id="135"/>
      <w:r>
        <w:rPr>
          <w:b/>
          <w:bCs/>
          <w:sz w:val="24"/>
          <w:szCs w:val="24"/>
        </w:rPr>
        <w:t>Learning Objectives</w:t>
      </w:r>
    </w:p>
    <w:p w14:paraId="000003F7" w14:textId="77777777" w:rsidR="00814A3E" w:rsidRDefault="00000000">
      <w:pPr>
        <w:spacing w:before="240" w:after="240" w:line="360" w:lineRule="auto"/>
        <w:rPr>
          <w:sz w:val="24"/>
          <w:szCs w:val="24"/>
        </w:rPr>
      </w:pPr>
      <w:r>
        <w:rPr>
          <w:sz w:val="24"/>
          <w:szCs w:val="24"/>
        </w:rPr>
        <w:t>By the end of this chapter, students should be able to:</w:t>
      </w:r>
    </w:p>
    <w:p w14:paraId="000003F8" w14:textId="77777777" w:rsidR="00814A3E" w:rsidRDefault="00000000">
      <w:pPr>
        <w:numPr>
          <w:ilvl w:val="0"/>
          <w:numId w:val="76"/>
        </w:numPr>
        <w:spacing w:before="240" w:line="360" w:lineRule="auto"/>
        <w:rPr>
          <w:sz w:val="24"/>
          <w:szCs w:val="24"/>
        </w:rPr>
      </w:pPr>
      <w:r>
        <w:rPr>
          <w:sz w:val="24"/>
          <w:szCs w:val="24"/>
        </w:rPr>
        <w:t>Analyze how interethnic marriage influences domestic authority, moral judgment, and household cohesion (Hodgson, 2001; Talle, 1988).</w:t>
      </w:r>
      <w:r>
        <w:rPr>
          <w:sz w:val="24"/>
          <w:szCs w:val="24"/>
        </w:rPr>
        <w:br/>
      </w:r>
    </w:p>
    <w:p w14:paraId="000003F9" w14:textId="77777777" w:rsidR="00814A3E" w:rsidRDefault="00000000">
      <w:pPr>
        <w:numPr>
          <w:ilvl w:val="0"/>
          <w:numId w:val="76"/>
        </w:numPr>
        <w:spacing w:line="360" w:lineRule="auto"/>
        <w:rPr>
          <w:sz w:val="24"/>
          <w:szCs w:val="24"/>
        </w:rPr>
      </w:pPr>
      <w:r>
        <w:rPr>
          <w:sz w:val="24"/>
          <w:szCs w:val="24"/>
        </w:rPr>
        <w:t>Discuss the role of widows and senior women as moral and spiritual mediators within Maasai households (Talle, 1993; Hodgson, 2001).</w:t>
      </w:r>
      <w:r>
        <w:rPr>
          <w:sz w:val="24"/>
          <w:szCs w:val="24"/>
        </w:rPr>
        <w:br/>
      </w:r>
    </w:p>
    <w:p w14:paraId="000003FA" w14:textId="77777777" w:rsidR="00814A3E" w:rsidRDefault="00000000">
      <w:pPr>
        <w:numPr>
          <w:ilvl w:val="0"/>
          <w:numId w:val="76"/>
        </w:numPr>
        <w:spacing w:line="360" w:lineRule="auto"/>
        <w:rPr>
          <w:sz w:val="24"/>
          <w:szCs w:val="24"/>
        </w:rPr>
      </w:pPr>
      <w:r>
        <w:rPr>
          <w:sz w:val="24"/>
          <w:szCs w:val="24"/>
        </w:rPr>
        <w:t>Evaluate how colonial policing and wartime experiences shape parental authority, temperament, and domestic conflict (Elkins, 2005; Kanogo, 1987).</w:t>
      </w:r>
      <w:r>
        <w:rPr>
          <w:sz w:val="24"/>
          <w:szCs w:val="24"/>
        </w:rPr>
        <w:br/>
      </w:r>
    </w:p>
    <w:p w14:paraId="000003FB" w14:textId="77777777" w:rsidR="00814A3E" w:rsidRDefault="00000000">
      <w:pPr>
        <w:numPr>
          <w:ilvl w:val="0"/>
          <w:numId w:val="76"/>
        </w:numPr>
        <w:spacing w:line="360" w:lineRule="auto"/>
        <w:rPr>
          <w:sz w:val="24"/>
          <w:szCs w:val="24"/>
        </w:rPr>
      </w:pPr>
      <w:r>
        <w:rPr>
          <w:sz w:val="24"/>
          <w:szCs w:val="24"/>
        </w:rPr>
        <w:t>Examine the ways children negotiate hybrid identities and conflicting cultural expectations within interethnic households (Archambault, 2011; Coast, 2006).</w:t>
      </w:r>
      <w:r>
        <w:rPr>
          <w:sz w:val="24"/>
          <w:szCs w:val="24"/>
        </w:rPr>
        <w:br/>
      </w:r>
    </w:p>
    <w:p w14:paraId="000003FC" w14:textId="77777777" w:rsidR="00814A3E" w:rsidRDefault="00000000">
      <w:pPr>
        <w:numPr>
          <w:ilvl w:val="0"/>
          <w:numId w:val="76"/>
        </w:numPr>
        <w:spacing w:after="240" w:line="360" w:lineRule="auto"/>
        <w:rPr>
          <w:sz w:val="24"/>
          <w:szCs w:val="24"/>
        </w:rPr>
      </w:pPr>
      <w:r>
        <w:rPr>
          <w:sz w:val="24"/>
          <w:szCs w:val="24"/>
        </w:rPr>
        <w:t>Reflect on how domestic crises mirror societal transitions, including economic pressures, land privatization, and evolving gender roles.</w:t>
      </w:r>
      <w:r>
        <w:rPr>
          <w:sz w:val="24"/>
          <w:szCs w:val="24"/>
        </w:rPr>
        <w:br/>
      </w:r>
    </w:p>
    <w:p w14:paraId="000003FD" w14:textId="77777777" w:rsidR="00814A3E" w:rsidRDefault="00000000">
      <w:pPr>
        <w:spacing w:before="240" w:after="240" w:line="360" w:lineRule="auto"/>
        <w:ind w:left="720" w:hanging="360"/>
        <w:rPr>
          <w:sz w:val="24"/>
          <w:szCs w:val="24"/>
        </w:rPr>
      </w:pPr>
      <w:r>
        <w:pict w14:anchorId="13CF8BE0">
          <v:rect id="_x0000_i1030" style="width:0;height:1.5pt" o:hralign="center" o:hrstd="t" o:hr="t" fillcolor="#a0a0a0" stroked="f"/>
        </w:pict>
      </w:r>
    </w:p>
    <w:p w14:paraId="000003FE" w14:textId="77777777" w:rsidR="00814A3E" w:rsidRDefault="00000000">
      <w:pPr>
        <w:pStyle w:val="Heading2"/>
        <w:keepNext w:val="0"/>
        <w:keepLines w:val="0"/>
        <w:spacing w:after="80" w:line="360" w:lineRule="auto"/>
        <w:ind w:left="720" w:hanging="360"/>
        <w:rPr>
          <w:b/>
          <w:bCs/>
          <w:sz w:val="24"/>
          <w:szCs w:val="24"/>
        </w:rPr>
      </w:pPr>
      <w:bookmarkStart w:id="136" w:name="_dsh19bql2cwl" w:colFirst="0" w:colLast="0"/>
      <w:bookmarkEnd w:id="136"/>
      <w:r>
        <w:rPr>
          <w:b/>
          <w:bCs/>
          <w:sz w:val="24"/>
          <w:szCs w:val="24"/>
        </w:rPr>
        <w:t>Chapter Summary / Key Points</w:t>
      </w:r>
    </w:p>
    <w:p w14:paraId="000003FF" w14:textId="77777777" w:rsidR="00814A3E" w:rsidRDefault="00000000">
      <w:pPr>
        <w:numPr>
          <w:ilvl w:val="0"/>
          <w:numId w:val="9"/>
        </w:numPr>
        <w:spacing w:before="240" w:line="360" w:lineRule="auto"/>
        <w:rPr>
          <w:sz w:val="24"/>
          <w:szCs w:val="24"/>
        </w:rPr>
      </w:pPr>
      <w:r>
        <w:rPr>
          <w:b/>
          <w:bCs/>
          <w:sz w:val="24"/>
          <w:szCs w:val="24"/>
        </w:rPr>
        <w:t>Hybrid Household Tensions:</w:t>
      </w:r>
      <w:r>
        <w:rPr>
          <w:sz w:val="24"/>
          <w:szCs w:val="24"/>
        </w:rPr>
        <w:t xml:space="preserve"> Soloi’s home, shared between two Kikuyu wives and embedded in Maasai lineage, represents a cultural frontier where contrasting gender norms, lineage obligations, and historical legacies collide.</w:t>
      </w:r>
      <w:r>
        <w:rPr>
          <w:sz w:val="24"/>
          <w:szCs w:val="24"/>
        </w:rPr>
        <w:br/>
      </w:r>
    </w:p>
    <w:p w14:paraId="00000400" w14:textId="77777777" w:rsidR="00814A3E" w:rsidRDefault="00000000">
      <w:pPr>
        <w:numPr>
          <w:ilvl w:val="0"/>
          <w:numId w:val="9"/>
        </w:numPr>
        <w:spacing w:line="360" w:lineRule="auto"/>
        <w:rPr>
          <w:sz w:val="24"/>
          <w:szCs w:val="24"/>
        </w:rPr>
      </w:pPr>
      <w:r>
        <w:rPr>
          <w:b/>
          <w:bCs/>
          <w:sz w:val="24"/>
          <w:szCs w:val="24"/>
        </w:rPr>
        <w:t>Colonial Policing Legacy:</w:t>
      </w:r>
      <w:r>
        <w:rPr>
          <w:sz w:val="24"/>
          <w:szCs w:val="24"/>
        </w:rPr>
        <w:t xml:space="preserve"> Soloi’s experience as a colonial officer introduced disciplinary and coercive practices that shaped his household management, creating tension between affection and volatility (Elkins, 2005).</w:t>
      </w:r>
      <w:r>
        <w:rPr>
          <w:sz w:val="24"/>
          <w:szCs w:val="24"/>
        </w:rPr>
        <w:br/>
      </w:r>
    </w:p>
    <w:p w14:paraId="00000401" w14:textId="77777777" w:rsidR="00814A3E" w:rsidRDefault="00000000">
      <w:pPr>
        <w:numPr>
          <w:ilvl w:val="0"/>
          <w:numId w:val="9"/>
        </w:numPr>
        <w:spacing w:line="360" w:lineRule="auto"/>
        <w:rPr>
          <w:sz w:val="24"/>
          <w:szCs w:val="24"/>
        </w:rPr>
      </w:pPr>
      <w:r>
        <w:rPr>
          <w:b/>
          <w:bCs/>
          <w:sz w:val="24"/>
          <w:szCs w:val="24"/>
        </w:rPr>
        <w:t>Domestic Violence as Structural Indicator:</w:t>
      </w:r>
      <w:r>
        <w:rPr>
          <w:sz w:val="24"/>
          <w:szCs w:val="24"/>
        </w:rPr>
        <w:t xml:space="preserve"> Physical altercations, particularly Soloi’s assault on Kijo, highlight the intersection of economic stress, interethnic strain, and patriarchal pressure (Peterson, 2012).</w:t>
      </w:r>
      <w:r>
        <w:rPr>
          <w:sz w:val="24"/>
          <w:szCs w:val="24"/>
        </w:rPr>
        <w:br/>
      </w:r>
    </w:p>
    <w:p w14:paraId="00000402" w14:textId="77777777" w:rsidR="00814A3E" w:rsidRDefault="00000000">
      <w:pPr>
        <w:numPr>
          <w:ilvl w:val="0"/>
          <w:numId w:val="9"/>
        </w:numPr>
        <w:spacing w:line="360" w:lineRule="auto"/>
        <w:rPr>
          <w:sz w:val="24"/>
          <w:szCs w:val="24"/>
        </w:rPr>
      </w:pPr>
      <w:r>
        <w:rPr>
          <w:b/>
          <w:bCs/>
          <w:sz w:val="24"/>
          <w:szCs w:val="24"/>
        </w:rPr>
        <w:t>Community Interpretation and Moral Anxiety:</w:t>
      </w:r>
      <w:r>
        <w:rPr>
          <w:sz w:val="24"/>
          <w:szCs w:val="24"/>
        </w:rPr>
        <w:t xml:space="preserve"> Village gossip framed domestic conflicts as the result of Kikuyu influence, emphasizing the social perception of interethnic marriages as destabilizing to Maasai moral and spiritual order (Spencer, 2003; Talle, 1988).</w:t>
      </w:r>
      <w:r>
        <w:rPr>
          <w:sz w:val="24"/>
          <w:szCs w:val="24"/>
        </w:rPr>
        <w:br/>
      </w:r>
    </w:p>
    <w:p w14:paraId="00000403" w14:textId="77777777" w:rsidR="00814A3E" w:rsidRDefault="00000000">
      <w:pPr>
        <w:numPr>
          <w:ilvl w:val="0"/>
          <w:numId w:val="9"/>
        </w:numPr>
        <w:spacing w:line="360" w:lineRule="auto"/>
        <w:rPr>
          <w:sz w:val="24"/>
          <w:szCs w:val="24"/>
        </w:rPr>
      </w:pPr>
      <w:r>
        <w:rPr>
          <w:b/>
          <w:bCs/>
          <w:sz w:val="24"/>
          <w:szCs w:val="24"/>
        </w:rPr>
        <w:t>Women's Mediating Roles:</w:t>
      </w:r>
      <w:r>
        <w:rPr>
          <w:sz w:val="24"/>
          <w:szCs w:val="24"/>
        </w:rPr>
        <w:t xml:space="preserve"> Figures like Nokoi and Rarin exemplify widows’ moral and spiritual authority, protecting children, mediating disputes, and maintaining lineage stability. Their interventions demonstrate culturally sanctioned forms of female agency within patriarchal systems (Hodgson, 2001).</w:t>
      </w:r>
      <w:r>
        <w:rPr>
          <w:sz w:val="24"/>
          <w:szCs w:val="24"/>
        </w:rPr>
        <w:br/>
      </w:r>
    </w:p>
    <w:p w14:paraId="00000404" w14:textId="77777777" w:rsidR="00814A3E" w:rsidRDefault="00000000">
      <w:pPr>
        <w:numPr>
          <w:ilvl w:val="0"/>
          <w:numId w:val="9"/>
        </w:numPr>
        <w:spacing w:line="360" w:lineRule="auto"/>
        <w:rPr>
          <w:sz w:val="24"/>
          <w:szCs w:val="24"/>
        </w:rPr>
      </w:pPr>
      <w:r>
        <w:rPr>
          <w:b/>
          <w:bCs/>
          <w:sz w:val="24"/>
          <w:szCs w:val="24"/>
        </w:rPr>
        <w:t>Children as Cultural Negotiators:</w:t>
      </w:r>
      <w:r>
        <w:rPr>
          <w:sz w:val="24"/>
          <w:szCs w:val="24"/>
        </w:rPr>
        <w:t xml:space="preserve"> Offspring navigate dual expectations from Maasai paternal norms and Kikuyu maternal autonomy, exhibiting resistance, strategic alignment, or rebellion. Their experiences reveal the complex formation of hybrid identity under conditions of social transformation (Archambault, 2011; Galaty, 1993).</w:t>
      </w:r>
      <w:r>
        <w:rPr>
          <w:sz w:val="24"/>
          <w:szCs w:val="24"/>
        </w:rPr>
        <w:br/>
      </w:r>
    </w:p>
    <w:p w14:paraId="00000405" w14:textId="77777777" w:rsidR="00814A3E" w:rsidRDefault="00000000">
      <w:pPr>
        <w:numPr>
          <w:ilvl w:val="0"/>
          <w:numId w:val="9"/>
        </w:numPr>
        <w:spacing w:after="240" w:line="360" w:lineRule="auto"/>
        <w:rPr>
          <w:sz w:val="24"/>
          <w:szCs w:val="24"/>
        </w:rPr>
      </w:pPr>
      <w:r>
        <w:rPr>
          <w:b/>
          <w:bCs/>
          <w:sz w:val="24"/>
          <w:szCs w:val="24"/>
        </w:rPr>
        <w:t>Household as Societal Microcosm:</w:t>
      </w:r>
      <w:r>
        <w:rPr>
          <w:sz w:val="24"/>
          <w:szCs w:val="24"/>
        </w:rPr>
        <w:t xml:space="preserve"> The family’s internal turmoil reflects broader societal upheavals in Kenya during the 1960s–1980s, including economic decline, land subdivision, urban migration, postwar gender shifts, and erosion of traditional authority (Waller, 1988; Lonsdale, 1992).</w:t>
      </w:r>
      <w:r>
        <w:rPr>
          <w:sz w:val="24"/>
          <w:szCs w:val="24"/>
        </w:rPr>
        <w:br/>
      </w:r>
    </w:p>
    <w:p w14:paraId="00000406" w14:textId="77777777" w:rsidR="00814A3E" w:rsidRDefault="00000000">
      <w:pPr>
        <w:pStyle w:val="Heading2"/>
        <w:keepNext w:val="0"/>
        <w:keepLines w:val="0"/>
        <w:spacing w:after="80" w:line="360" w:lineRule="auto"/>
        <w:ind w:left="720" w:hanging="360"/>
        <w:rPr>
          <w:b/>
          <w:bCs/>
          <w:sz w:val="24"/>
          <w:szCs w:val="24"/>
        </w:rPr>
      </w:pPr>
      <w:bookmarkStart w:id="137" w:name="_65bac8dkkg0o" w:colFirst="0" w:colLast="0"/>
      <w:bookmarkEnd w:id="137"/>
      <w:r>
        <w:rPr>
          <w:b/>
          <w:bCs/>
          <w:sz w:val="24"/>
          <w:szCs w:val="24"/>
        </w:rPr>
        <w:t>Discussion Questions</w:t>
      </w:r>
    </w:p>
    <w:p w14:paraId="00000407" w14:textId="77777777" w:rsidR="00814A3E" w:rsidRDefault="00000000">
      <w:pPr>
        <w:numPr>
          <w:ilvl w:val="0"/>
          <w:numId w:val="227"/>
        </w:numPr>
        <w:spacing w:before="240" w:line="360" w:lineRule="auto"/>
        <w:rPr>
          <w:sz w:val="24"/>
          <w:szCs w:val="24"/>
        </w:rPr>
      </w:pPr>
      <w:r>
        <w:rPr>
          <w:sz w:val="24"/>
          <w:szCs w:val="24"/>
        </w:rPr>
        <w:t>How does the hybrid Maasai–Kikuyu composition of Soloi’s household shape conflict and moral interpretation?</w:t>
      </w:r>
      <w:r>
        <w:rPr>
          <w:sz w:val="24"/>
          <w:szCs w:val="24"/>
        </w:rPr>
        <w:br/>
      </w:r>
    </w:p>
    <w:p w14:paraId="00000408" w14:textId="77777777" w:rsidR="00814A3E" w:rsidRDefault="00000000">
      <w:pPr>
        <w:numPr>
          <w:ilvl w:val="0"/>
          <w:numId w:val="227"/>
        </w:numPr>
        <w:spacing w:line="360" w:lineRule="auto"/>
        <w:rPr>
          <w:sz w:val="24"/>
          <w:szCs w:val="24"/>
        </w:rPr>
      </w:pPr>
      <w:r>
        <w:rPr>
          <w:sz w:val="24"/>
          <w:szCs w:val="24"/>
        </w:rPr>
        <w:t>In what ways do widows and elder women mediate domestic crises, and how does this reflect Maasai social logic?</w:t>
      </w:r>
      <w:r>
        <w:rPr>
          <w:sz w:val="24"/>
          <w:szCs w:val="24"/>
        </w:rPr>
        <w:br/>
      </w:r>
    </w:p>
    <w:p w14:paraId="00000409" w14:textId="77777777" w:rsidR="00814A3E" w:rsidRDefault="00000000">
      <w:pPr>
        <w:numPr>
          <w:ilvl w:val="0"/>
          <w:numId w:val="227"/>
        </w:numPr>
        <w:spacing w:line="360" w:lineRule="auto"/>
        <w:rPr>
          <w:sz w:val="24"/>
          <w:szCs w:val="24"/>
        </w:rPr>
      </w:pPr>
      <w:r>
        <w:rPr>
          <w:sz w:val="24"/>
          <w:szCs w:val="24"/>
        </w:rPr>
        <w:t>How do Soloi’s colonial and wartime experiences influence his parenting, authority, and domestic behavior?</w:t>
      </w:r>
      <w:r>
        <w:rPr>
          <w:sz w:val="24"/>
          <w:szCs w:val="24"/>
        </w:rPr>
        <w:br/>
      </w:r>
    </w:p>
    <w:p w14:paraId="0000040A" w14:textId="77777777" w:rsidR="00814A3E" w:rsidRDefault="00000000">
      <w:pPr>
        <w:numPr>
          <w:ilvl w:val="0"/>
          <w:numId w:val="227"/>
        </w:numPr>
        <w:spacing w:line="360" w:lineRule="auto"/>
        <w:rPr>
          <w:sz w:val="24"/>
          <w:szCs w:val="24"/>
        </w:rPr>
      </w:pPr>
      <w:r>
        <w:rPr>
          <w:sz w:val="24"/>
          <w:szCs w:val="24"/>
        </w:rPr>
        <w:t>How do children navigate the conflicting cultural expectations of Maasai paternal authority and Kikuyu maternal autonomy?</w:t>
      </w:r>
      <w:r>
        <w:rPr>
          <w:sz w:val="24"/>
          <w:szCs w:val="24"/>
        </w:rPr>
        <w:br/>
      </w:r>
    </w:p>
    <w:p w14:paraId="0000040B" w14:textId="77777777" w:rsidR="00814A3E" w:rsidRDefault="00000000">
      <w:pPr>
        <w:numPr>
          <w:ilvl w:val="0"/>
          <w:numId w:val="227"/>
        </w:numPr>
        <w:spacing w:after="240" w:line="360" w:lineRule="auto"/>
        <w:rPr>
          <w:sz w:val="24"/>
          <w:szCs w:val="24"/>
        </w:rPr>
      </w:pPr>
      <w:r>
        <w:rPr>
          <w:sz w:val="24"/>
          <w:szCs w:val="24"/>
        </w:rPr>
        <w:t>How can the household be understood as a microcosm for broader societal and historical transformations in postcolonial Kenya?</w:t>
      </w:r>
      <w:r>
        <w:rPr>
          <w:sz w:val="24"/>
          <w:szCs w:val="24"/>
        </w:rPr>
        <w:br/>
      </w:r>
    </w:p>
    <w:p w14:paraId="0000040C" w14:textId="77777777" w:rsidR="00814A3E" w:rsidRDefault="00000000">
      <w:pPr>
        <w:spacing w:before="240" w:after="240" w:line="360" w:lineRule="auto"/>
        <w:ind w:left="720" w:hanging="360"/>
        <w:rPr>
          <w:sz w:val="24"/>
          <w:szCs w:val="24"/>
        </w:rPr>
      </w:pPr>
      <w:r>
        <w:pict w14:anchorId="4CA111AD">
          <v:rect id="_x0000_i1031" style="width:0;height:1.5pt" o:hralign="center" o:hrstd="t" o:hr="t" fillcolor="#a0a0a0" stroked="f"/>
        </w:pict>
      </w:r>
    </w:p>
    <w:p w14:paraId="0000040D" w14:textId="77777777" w:rsidR="00814A3E" w:rsidRDefault="00000000">
      <w:pPr>
        <w:pStyle w:val="Heading2"/>
        <w:keepNext w:val="0"/>
        <w:keepLines w:val="0"/>
        <w:spacing w:after="80" w:line="360" w:lineRule="auto"/>
        <w:ind w:left="720" w:hanging="360"/>
        <w:rPr>
          <w:b/>
          <w:bCs/>
          <w:sz w:val="24"/>
          <w:szCs w:val="24"/>
        </w:rPr>
      </w:pPr>
      <w:bookmarkStart w:id="138" w:name="_mlbkpy19z9m9" w:colFirst="0" w:colLast="0"/>
      <w:bookmarkEnd w:id="138"/>
      <w:r>
        <w:rPr>
          <w:b/>
          <w:bCs/>
          <w:sz w:val="24"/>
          <w:szCs w:val="24"/>
        </w:rPr>
        <w:t>Activities / Exercises</w:t>
      </w:r>
    </w:p>
    <w:p w14:paraId="0000040E" w14:textId="77777777" w:rsidR="00814A3E" w:rsidRDefault="00000000">
      <w:pPr>
        <w:numPr>
          <w:ilvl w:val="0"/>
          <w:numId w:val="129"/>
        </w:numPr>
        <w:spacing w:before="240" w:line="360" w:lineRule="auto"/>
        <w:rPr>
          <w:sz w:val="24"/>
          <w:szCs w:val="24"/>
        </w:rPr>
      </w:pPr>
      <w:r>
        <w:rPr>
          <w:b/>
          <w:bCs/>
          <w:sz w:val="24"/>
          <w:szCs w:val="24"/>
        </w:rPr>
        <w:t>Case Study Analysis:</w:t>
      </w:r>
      <w:r>
        <w:rPr>
          <w:sz w:val="24"/>
          <w:szCs w:val="24"/>
        </w:rPr>
        <w:t xml:space="preserve"> Trace the sequence of household conflict and identify structural, cultural, and individual factors contributing to domestic instability.</w:t>
      </w:r>
      <w:r>
        <w:rPr>
          <w:sz w:val="24"/>
          <w:szCs w:val="24"/>
        </w:rPr>
        <w:br/>
      </w:r>
    </w:p>
    <w:p w14:paraId="0000040F" w14:textId="77777777" w:rsidR="00814A3E" w:rsidRDefault="00000000">
      <w:pPr>
        <w:numPr>
          <w:ilvl w:val="0"/>
          <w:numId w:val="129"/>
        </w:numPr>
        <w:spacing w:line="360" w:lineRule="auto"/>
        <w:rPr>
          <w:sz w:val="24"/>
          <w:szCs w:val="24"/>
        </w:rPr>
      </w:pPr>
      <w:r>
        <w:rPr>
          <w:b/>
          <w:bCs/>
          <w:sz w:val="24"/>
          <w:szCs w:val="24"/>
        </w:rPr>
        <w:t>Role-Play / Simulation:</w:t>
      </w:r>
      <w:r>
        <w:rPr>
          <w:sz w:val="24"/>
          <w:szCs w:val="24"/>
        </w:rPr>
        <w:t xml:space="preserve"> Assign roles as Soloi, his wives, widows, or children to explore negotiation, mediation, and intergenerational tension.</w:t>
      </w:r>
      <w:r>
        <w:rPr>
          <w:sz w:val="24"/>
          <w:szCs w:val="24"/>
        </w:rPr>
        <w:br/>
      </w:r>
    </w:p>
    <w:p w14:paraId="00000410" w14:textId="77777777" w:rsidR="00814A3E" w:rsidRDefault="00000000">
      <w:pPr>
        <w:numPr>
          <w:ilvl w:val="0"/>
          <w:numId w:val="129"/>
        </w:numPr>
        <w:spacing w:line="360" w:lineRule="auto"/>
        <w:rPr>
          <w:sz w:val="24"/>
          <w:szCs w:val="24"/>
        </w:rPr>
      </w:pPr>
      <w:r>
        <w:rPr>
          <w:b/>
          <w:bCs/>
          <w:sz w:val="24"/>
          <w:szCs w:val="24"/>
        </w:rPr>
        <w:t>Reflective Essay:</w:t>
      </w:r>
      <w:r>
        <w:rPr>
          <w:sz w:val="24"/>
          <w:szCs w:val="24"/>
        </w:rPr>
        <w:t xml:space="preserve"> Analyze the concept of “hybrid household” and how it shapes identity, agency, and resilience among children.</w:t>
      </w:r>
      <w:r>
        <w:rPr>
          <w:sz w:val="24"/>
          <w:szCs w:val="24"/>
        </w:rPr>
        <w:br/>
      </w:r>
    </w:p>
    <w:p w14:paraId="00000411" w14:textId="77777777" w:rsidR="00814A3E" w:rsidRDefault="00000000">
      <w:pPr>
        <w:numPr>
          <w:ilvl w:val="0"/>
          <w:numId w:val="129"/>
        </w:numPr>
        <w:spacing w:after="240" w:line="360" w:lineRule="auto"/>
        <w:rPr>
          <w:sz w:val="24"/>
          <w:szCs w:val="24"/>
        </w:rPr>
      </w:pPr>
      <w:r>
        <w:rPr>
          <w:b/>
          <w:bCs/>
          <w:sz w:val="24"/>
          <w:szCs w:val="24"/>
        </w:rPr>
        <w:t>Comparative Research Exercise:</w:t>
      </w:r>
      <w:r>
        <w:rPr>
          <w:sz w:val="24"/>
          <w:szCs w:val="24"/>
        </w:rPr>
        <w:t xml:space="preserve"> Compare Maasai–Kikuyu intermarriage dynamics with interethnic households in other African pastoralist societies.</w:t>
      </w:r>
      <w:r>
        <w:rPr>
          <w:sz w:val="24"/>
          <w:szCs w:val="24"/>
        </w:rPr>
        <w:br/>
      </w:r>
    </w:p>
    <w:p w14:paraId="00000412" w14:textId="77777777" w:rsidR="00814A3E" w:rsidRDefault="00000000">
      <w:pPr>
        <w:spacing w:before="240" w:after="240" w:line="360" w:lineRule="auto"/>
        <w:ind w:left="720" w:hanging="360"/>
        <w:rPr>
          <w:sz w:val="24"/>
          <w:szCs w:val="24"/>
        </w:rPr>
      </w:pPr>
      <w:r>
        <w:pict w14:anchorId="0C51192C">
          <v:rect id="_x0000_i1032" style="width:0;height:1.5pt" o:hralign="center" o:hrstd="t" o:hr="t" fillcolor="#a0a0a0" stroked="f"/>
        </w:pict>
      </w:r>
    </w:p>
    <w:p w14:paraId="00000413" w14:textId="77777777" w:rsidR="00814A3E" w:rsidRDefault="00000000">
      <w:pPr>
        <w:pStyle w:val="Heading2"/>
        <w:keepNext w:val="0"/>
        <w:keepLines w:val="0"/>
        <w:spacing w:after="80" w:line="360" w:lineRule="auto"/>
        <w:ind w:left="720" w:hanging="360"/>
        <w:rPr>
          <w:b/>
          <w:bCs/>
          <w:sz w:val="24"/>
          <w:szCs w:val="24"/>
        </w:rPr>
      </w:pPr>
      <w:bookmarkStart w:id="139" w:name="_9lun7j7cmd16" w:colFirst="0" w:colLast="0"/>
      <w:bookmarkEnd w:id="139"/>
      <w:r>
        <w:rPr>
          <w:b/>
          <w:bCs/>
          <w:sz w:val="24"/>
          <w:szCs w:val="24"/>
        </w:rPr>
        <w:t>Suggested Readings / References</w:t>
      </w:r>
    </w:p>
    <w:p w14:paraId="00000414" w14:textId="77777777" w:rsidR="00814A3E" w:rsidRDefault="00000000">
      <w:pPr>
        <w:numPr>
          <w:ilvl w:val="0"/>
          <w:numId w:val="2"/>
        </w:numPr>
        <w:spacing w:before="240" w:line="360" w:lineRule="auto"/>
        <w:rPr>
          <w:sz w:val="24"/>
          <w:szCs w:val="24"/>
        </w:rPr>
      </w:pPr>
      <w:r>
        <w:rPr>
          <w:sz w:val="24"/>
          <w:szCs w:val="24"/>
        </w:rPr>
        <w:t xml:space="preserve">Archambault, J. (2011). </w:t>
      </w:r>
      <w:r>
        <w:rPr>
          <w:i/>
          <w:iCs/>
          <w:sz w:val="24"/>
          <w:szCs w:val="24"/>
        </w:rPr>
        <w:t>Youth Agency in Pastoral and Hybrid Households.</w:t>
      </w:r>
      <w:r>
        <w:rPr>
          <w:i/>
          <w:iCs/>
          <w:sz w:val="24"/>
          <w:szCs w:val="24"/>
        </w:rPr>
        <w:br/>
      </w:r>
    </w:p>
    <w:p w14:paraId="00000415" w14:textId="77777777" w:rsidR="00814A3E" w:rsidRDefault="00000000">
      <w:pPr>
        <w:numPr>
          <w:ilvl w:val="0"/>
          <w:numId w:val="2"/>
        </w:numPr>
        <w:spacing w:line="360" w:lineRule="auto"/>
        <w:rPr>
          <w:sz w:val="24"/>
          <w:szCs w:val="24"/>
        </w:rPr>
      </w:pPr>
      <w:r>
        <w:rPr>
          <w:sz w:val="24"/>
          <w:szCs w:val="24"/>
        </w:rPr>
        <w:t xml:space="preserve">Coast, E. (2006). </w:t>
      </w:r>
      <w:r>
        <w:rPr>
          <w:i/>
          <w:iCs/>
          <w:sz w:val="24"/>
          <w:szCs w:val="24"/>
        </w:rPr>
        <w:t>Interethnic Marriage and Moral Authority in East Africa.</w:t>
      </w:r>
      <w:r>
        <w:rPr>
          <w:i/>
          <w:iCs/>
          <w:sz w:val="24"/>
          <w:szCs w:val="24"/>
        </w:rPr>
        <w:br/>
      </w:r>
    </w:p>
    <w:p w14:paraId="00000416" w14:textId="77777777" w:rsidR="00814A3E" w:rsidRDefault="00000000">
      <w:pPr>
        <w:numPr>
          <w:ilvl w:val="0"/>
          <w:numId w:val="2"/>
        </w:numPr>
        <w:spacing w:line="360" w:lineRule="auto"/>
        <w:rPr>
          <w:sz w:val="24"/>
          <w:szCs w:val="24"/>
        </w:rPr>
      </w:pPr>
      <w:r>
        <w:rPr>
          <w:sz w:val="24"/>
          <w:szCs w:val="24"/>
        </w:rPr>
        <w:t xml:space="preserve">Elkins, C. (2005). </w:t>
      </w:r>
      <w:r>
        <w:rPr>
          <w:i/>
          <w:iCs/>
          <w:sz w:val="24"/>
          <w:szCs w:val="24"/>
        </w:rPr>
        <w:t>Imperial Reckoning: The Colonial Policing of Kenya.</w:t>
      </w:r>
      <w:r>
        <w:rPr>
          <w:i/>
          <w:iCs/>
          <w:sz w:val="24"/>
          <w:szCs w:val="24"/>
        </w:rPr>
        <w:br/>
      </w:r>
    </w:p>
    <w:p w14:paraId="00000417" w14:textId="77777777" w:rsidR="00814A3E" w:rsidRDefault="00000000">
      <w:pPr>
        <w:numPr>
          <w:ilvl w:val="0"/>
          <w:numId w:val="2"/>
        </w:numPr>
        <w:spacing w:line="360" w:lineRule="auto"/>
        <w:rPr>
          <w:sz w:val="24"/>
          <w:szCs w:val="24"/>
        </w:rPr>
      </w:pPr>
      <w:r>
        <w:rPr>
          <w:sz w:val="24"/>
          <w:szCs w:val="24"/>
        </w:rPr>
        <w:t xml:space="preserve">Galaty, J. (1993). </w:t>
      </w:r>
      <w:r>
        <w:rPr>
          <w:i/>
          <w:iCs/>
          <w:sz w:val="24"/>
          <w:szCs w:val="24"/>
        </w:rPr>
        <w:t>Pastoralists and Ancestral Authority in Kenya.</w:t>
      </w:r>
      <w:r>
        <w:rPr>
          <w:i/>
          <w:iCs/>
          <w:sz w:val="24"/>
          <w:szCs w:val="24"/>
        </w:rPr>
        <w:br/>
      </w:r>
    </w:p>
    <w:p w14:paraId="00000418" w14:textId="77777777" w:rsidR="00814A3E" w:rsidRDefault="00000000">
      <w:pPr>
        <w:numPr>
          <w:ilvl w:val="0"/>
          <w:numId w:val="2"/>
        </w:numPr>
        <w:spacing w:line="360" w:lineRule="auto"/>
        <w:rPr>
          <w:sz w:val="24"/>
          <w:szCs w:val="24"/>
        </w:rPr>
      </w:pPr>
      <w:r>
        <w:rPr>
          <w:sz w:val="24"/>
          <w:szCs w:val="24"/>
        </w:rPr>
        <w:t xml:space="preserve">Hodgson, D. (2001). </w:t>
      </w:r>
      <w:r>
        <w:rPr>
          <w:i/>
          <w:iCs/>
          <w:sz w:val="24"/>
          <w:szCs w:val="24"/>
        </w:rPr>
        <w:t>Pastoralism, Modernity, and Education in Kenya.</w:t>
      </w:r>
      <w:r>
        <w:rPr>
          <w:i/>
          <w:iCs/>
          <w:sz w:val="24"/>
          <w:szCs w:val="24"/>
        </w:rPr>
        <w:br/>
      </w:r>
    </w:p>
    <w:p w14:paraId="00000419" w14:textId="77777777" w:rsidR="00814A3E" w:rsidRDefault="00000000">
      <w:pPr>
        <w:numPr>
          <w:ilvl w:val="0"/>
          <w:numId w:val="2"/>
        </w:numPr>
        <w:spacing w:line="360" w:lineRule="auto"/>
        <w:rPr>
          <w:sz w:val="24"/>
          <w:szCs w:val="24"/>
        </w:rPr>
      </w:pPr>
      <w:r>
        <w:rPr>
          <w:sz w:val="24"/>
          <w:szCs w:val="24"/>
        </w:rPr>
        <w:t xml:space="preserve">Kanogo, T. (1987). </w:t>
      </w:r>
      <w:r>
        <w:rPr>
          <w:i/>
          <w:iCs/>
          <w:sz w:val="24"/>
          <w:szCs w:val="24"/>
        </w:rPr>
        <w:t>Squatters and the Roots of Postcolonial Kinship.</w:t>
      </w:r>
      <w:r>
        <w:rPr>
          <w:i/>
          <w:iCs/>
          <w:sz w:val="24"/>
          <w:szCs w:val="24"/>
        </w:rPr>
        <w:br/>
      </w:r>
    </w:p>
    <w:p w14:paraId="0000041A" w14:textId="77777777" w:rsidR="00814A3E" w:rsidRDefault="00000000">
      <w:pPr>
        <w:numPr>
          <w:ilvl w:val="0"/>
          <w:numId w:val="2"/>
        </w:numPr>
        <w:spacing w:line="360" w:lineRule="auto"/>
        <w:rPr>
          <w:sz w:val="24"/>
          <w:szCs w:val="24"/>
        </w:rPr>
      </w:pPr>
      <w:r>
        <w:rPr>
          <w:sz w:val="24"/>
          <w:szCs w:val="24"/>
        </w:rPr>
        <w:t xml:space="preserve">Lonsdale, J., &amp; Kershaw, G. (1993). </w:t>
      </w:r>
      <w:r>
        <w:rPr>
          <w:i/>
          <w:iCs/>
          <w:sz w:val="24"/>
          <w:szCs w:val="24"/>
        </w:rPr>
        <w:t>Historical Transformations of Gender and Family in Kenya.</w:t>
      </w:r>
      <w:r>
        <w:rPr>
          <w:i/>
          <w:iCs/>
          <w:sz w:val="24"/>
          <w:szCs w:val="24"/>
        </w:rPr>
        <w:br/>
      </w:r>
    </w:p>
    <w:p w14:paraId="0000041B" w14:textId="77777777" w:rsidR="00814A3E" w:rsidRDefault="00000000">
      <w:pPr>
        <w:numPr>
          <w:ilvl w:val="0"/>
          <w:numId w:val="2"/>
        </w:numPr>
        <w:spacing w:line="360" w:lineRule="auto"/>
        <w:rPr>
          <w:sz w:val="24"/>
          <w:szCs w:val="24"/>
        </w:rPr>
      </w:pPr>
      <w:r>
        <w:rPr>
          <w:sz w:val="24"/>
          <w:szCs w:val="24"/>
        </w:rPr>
        <w:t xml:space="preserve">Peterson, D. (2012). </w:t>
      </w:r>
      <w:r>
        <w:rPr>
          <w:i/>
          <w:iCs/>
          <w:sz w:val="24"/>
          <w:szCs w:val="24"/>
        </w:rPr>
        <w:t>Domestic Violence in Pastoral Societies.</w:t>
      </w:r>
      <w:r>
        <w:rPr>
          <w:i/>
          <w:iCs/>
          <w:sz w:val="24"/>
          <w:szCs w:val="24"/>
        </w:rPr>
        <w:br/>
      </w:r>
    </w:p>
    <w:p w14:paraId="0000041C" w14:textId="77777777" w:rsidR="00814A3E" w:rsidRDefault="00000000">
      <w:pPr>
        <w:numPr>
          <w:ilvl w:val="0"/>
          <w:numId w:val="2"/>
        </w:numPr>
        <w:spacing w:line="360" w:lineRule="auto"/>
        <w:rPr>
          <w:sz w:val="24"/>
          <w:szCs w:val="24"/>
        </w:rPr>
      </w:pPr>
      <w:r>
        <w:rPr>
          <w:sz w:val="24"/>
          <w:szCs w:val="24"/>
        </w:rPr>
        <w:t xml:space="preserve">Spencer, P. (2003). </w:t>
      </w:r>
      <w:r>
        <w:rPr>
          <w:i/>
          <w:iCs/>
          <w:sz w:val="24"/>
          <w:szCs w:val="24"/>
        </w:rPr>
        <w:t>Nomads in Alliance: Kinship, Marriage, and Political Structure among the Maasai.</w:t>
      </w:r>
      <w:r>
        <w:rPr>
          <w:i/>
          <w:iCs/>
          <w:sz w:val="24"/>
          <w:szCs w:val="24"/>
        </w:rPr>
        <w:br/>
      </w:r>
    </w:p>
    <w:p w14:paraId="0000041D" w14:textId="77777777" w:rsidR="00814A3E" w:rsidRDefault="00000000">
      <w:pPr>
        <w:numPr>
          <w:ilvl w:val="0"/>
          <w:numId w:val="2"/>
        </w:numPr>
        <w:spacing w:line="360" w:lineRule="auto"/>
        <w:rPr>
          <w:sz w:val="24"/>
          <w:szCs w:val="24"/>
        </w:rPr>
      </w:pPr>
      <w:r>
        <w:rPr>
          <w:sz w:val="24"/>
          <w:szCs w:val="24"/>
        </w:rPr>
        <w:t xml:space="preserve">Talle, A. (1988). </w:t>
      </w:r>
      <w:r>
        <w:rPr>
          <w:i/>
          <w:iCs/>
          <w:sz w:val="24"/>
          <w:szCs w:val="24"/>
        </w:rPr>
        <w:t>Women and Gender in Pastoralist Societies.</w:t>
      </w:r>
      <w:r>
        <w:rPr>
          <w:i/>
          <w:iCs/>
          <w:sz w:val="24"/>
          <w:szCs w:val="24"/>
        </w:rPr>
        <w:br/>
      </w:r>
    </w:p>
    <w:p w14:paraId="0000041E" w14:textId="77777777" w:rsidR="00814A3E" w:rsidRDefault="00000000">
      <w:pPr>
        <w:numPr>
          <w:ilvl w:val="0"/>
          <w:numId w:val="2"/>
        </w:numPr>
        <w:spacing w:after="240" w:line="360" w:lineRule="auto"/>
        <w:rPr>
          <w:sz w:val="24"/>
          <w:szCs w:val="24"/>
        </w:rPr>
      </w:pPr>
      <w:r>
        <w:rPr>
          <w:sz w:val="24"/>
          <w:szCs w:val="24"/>
        </w:rPr>
        <w:t xml:space="preserve">Waller, R. (1988). </w:t>
      </w:r>
      <w:r>
        <w:rPr>
          <w:i/>
          <w:iCs/>
          <w:sz w:val="24"/>
          <w:szCs w:val="24"/>
        </w:rPr>
        <w:t>Land, Family, and Morality in Maasai Pastoralism.</w:t>
      </w:r>
      <w:r>
        <w:rPr>
          <w:i/>
          <w:iCs/>
          <w:sz w:val="24"/>
          <w:szCs w:val="24"/>
        </w:rPr>
        <w:br/>
      </w:r>
    </w:p>
    <w:p w14:paraId="0000041F" w14:textId="77777777" w:rsidR="00814A3E" w:rsidRDefault="00000000">
      <w:pPr>
        <w:spacing w:before="240" w:after="240" w:line="360" w:lineRule="auto"/>
        <w:ind w:left="720" w:hanging="360"/>
        <w:rPr>
          <w:sz w:val="24"/>
          <w:szCs w:val="24"/>
        </w:rPr>
      </w:pPr>
      <w:r>
        <w:pict w14:anchorId="372F3EF8">
          <v:rect id="_x0000_i1033" style="width:0;height:1.5pt" o:hralign="center" o:hrstd="t" o:hr="t" fillcolor="#a0a0a0" stroked="f"/>
        </w:pict>
      </w:r>
    </w:p>
    <w:p w14:paraId="00000420" w14:textId="77777777" w:rsidR="00814A3E" w:rsidRDefault="00000000">
      <w:pPr>
        <w:pStyle w:val="Heading2"/>
        <w:keepNext w:val="0"/>
        <w:keepLines w:val="0"/>
        <w:spacing w:after="80" w:line="360" w:lineRule="auto"/>
        <w:ind w:left="720" w:hanging="360"/>
        <w:rPr>
          <w:b/>
          <w:bCs/>
          <w:sz w:val="24"/>
          <w:szCs w:val="24"/>
        </w:rPr>
      </w:pPr>
      <w:bookmarkStart w:id="140" w:name="_htijeuvxryrl" w:colFirst="0" w:colLast="0"/>
      <w:bookmarkEnd w:id="140"/>
      <w:r>
        <w:rPr>
          <w:b/>
          <w:bCs/>
          <w:sz w:val="24"/>
          <w:szCs w:val="24"/>
        </w:rPr>
        <w:t>Assessment Ideas</w:t>
      </w:r>
    </w:p>
    <w:p w14:paraId="00000421" w14:textId="77777777" w:rsidR="00814A3E" w:rsidRDefault="00000000">
      <w:pPr>
        <w:numPr>
          <w:ilvl w:val="0"/>
          <w:numId w:val="55"/>
        </w:numPr>
        <w:spacing w:before="240" w:line="360" w:lineRule="auto"/>
        <w:rPr>
          <w:sz w:val="24"/>
          <w:szCs w:val="24"/>
        </w:rPr>
      </w:pPr>
      <w:r>
        <w:rPr>
          <w:b/>
          <w:bCs/>
          <w:sz w:val="24"/>
          <w:szCs w:val="24"/>
        </w:rPr>
        <w:t>Essay:</w:t>
      </w:r>
      <w:r>
        <w:rPr>
          <w:sz w:val="24"/>
          <w:szCs w:val="24"/>
        </w:rPr>
        <w:t xml:space="preserve"> “The Hybrid Household: Interethnic Marriage, Moral Authority, and Child Agency in Postcolonial Kenya.”</w:t>
      </w:r>
      <w:r>
        <w:rPr>
          <w:sz w:val="24"/>
          <w:szCs w:val="24"/>
        </w:rPr>
        <w:br/>
      </w:r>
    </w:p>
    <w:p w14:paraId="00000422" w14:textId="77777777" w:rsidR="00814A3E" w:rsidRDefault="00000000">
      <w:pPr>
        <w:numPr>
          <w:ilvl w:val="0"/>
          <w:numId w:val="55"/>
        </w:numPr>
        <w:spacing w:line="360" w:lineRule="auto"/>
        <w:rPr>
          <w:sz w:val="24"/>
          <w:szCs w:val="24"/>
        </w:rPr>
      </w:pPr>
      <w:r>
        <w:rPr>
          <w:b/>
          <w:bCs/>
          <w:sz w:val="24"/>
          <w:szCs w:val="24"/>
        </w:rPr>
        <w:t>Discussion:</w:t>
      </w:r>
      <w:r>
        <w:rPr>
          <w:sz w:val="24"/>
          <w:szCs w:val="24"/>
        </w:rPr>
        <w:t xml:space="preserve"> Evaluate the role of widows and senior women in maintaining household and lineage stability.</w:t>
      </w:r>
      <w:r>
        <w:rPr>
          <w:sz w:val="24"/>
          <w:szCs w:val="24"/>
        </w:rPr>
        <w:br/>
      </w:r>
    </w:p>
    <w:p w14:paraId="00000423" w14:textId="77777777" w:rsidR="00814A3E" w:rsidRDefault="00000000">
      <w:pPr>
        <w:numPr>
          <w:ilvl w:val="0"/>
          <w:numId w:val="55"/>
        </w:numPr>
        <w:spacing w:after="240" w:line="360" w:lineRule="auto"/>
        <w:rPr>
          <w:sz w:val="24"/>
          <w:szCs w:val="24"/>
        </w:rPr>
      </w:pPr>
      <w:r>
        <w:rPr>
          <w:b/>
          <w:bCs/>
          <w:sz w:val="24"/>
          <w:szCs w:val="24"/>
        </w:rPr>
        <w:t>Comparative Analysis:</w:t>
      </w:r>
      <w:r>
        <w:rPr>
          <w:sz w:val="24"/>
          <w:szCs w:val="24"/>
        </w:rPr>
        <w:t xml:space="preserve"> Compare hybrid household dynamics in Soloi’s family with other East African pastoralist intermarriages under postcolonial transformations.</w:t>
      </w:r>
    </w:p>
    <w:p w14:paraId="00000424" w14:textId="77777777" w:rsidR="00814A3E" w:rsidRDefault="00814A3E">
      <w:pPr>
        <w:spacing w:before="240" w:after="240" w:line="360" w:lineRule="auto"/>
        <w:ind w:left="720"/>
        <w:rPr>
          <w:sz w:val="24"/>
          <w:szCs w:val="24"/>
        </w:rPr>
      </w:pPr>
    </w:p>
    <w:p w14:paraId="00000425" w14:textId="77777777" w:rsidR="00814A3E" w:rsidRDefault="00000000">
      <w:pPr>
        <w:pStyle w:val="Heading1"/>
        <w:keepNext w:val="0"/>
        <w:keepLines w:val="0"/>
        <w:spacing w:before="480" w:line="360" w:lineRule="auto"/>
        <w:ind w:left="720"/>
        <w:rPr>
          <w:b/>
          <w:bCs/>
          <w:sz w:val="24"/>
          <w:szCs w:val="24"/>
        </w:rPr>
      </w:pPr>
      <w:bookmarkStart w:id="141" w:name="_jfgkbtwmxm1k" w:colFirst="0" w:colLast="0"/>
      <w:bookmarkEnd w:id="141"/>
      <w:r>
        <w:rPr>
          <w:b/>
          <w:bCs/>
          <w:sz w:val="24"/>
          <w:szCs w:val="24"/>
        </w:rPr>
        <w:t>Course Module: Chapter 10 – From Spears to Songs and Goals</w:t>
      </w:r>
    </w:p>
    <w:p w14:paraId="00000426" w14:textId="77777777" w:rsidR="00814A3E" w:rsidRDefault="00000000">
      <w:pPr>
        <w:pStyle w:val="Heading2"/>
        <w:keepNext w:val="0"/>
        <w:keepLines w:val="0"/>
        <w:spacing w:after="80" w:line="360" w:lineRule="auto"/>
        <w:ind w:left="720"/>
        <w:rPr>
          <w:b/>
          <w:bCs/>
          <w:sz w:val="24"/>
          <w:szCs w:val="24"/>
        </w:rPr>
      </w:pPr>
      <w:bookmarkStart w:id="142" w:name="_5mnq4u88v796" w:colFirst="0" w:colLast="0"/>
      <w:bookmarkEnd w:id="142"/>
      <w:r>
        <w:rPr>
          <w:b/>
          <w:bCs/>
          <w:sz w:val="24"/>
          <w:szCs w:val="24"/>
        </w:rPr>
        <w:t>Module Overview / Purpose</w:t>
      </w:r>
    </w:p>
    <w:p w14:paraId="00000427" w14:textId="77777777" w:rsidR="00814A3E" w:rsidRDefault="00000000">
      <w:pPr>
        <w:spacing w:before="240" w:after="240" w:line="360" w:lineRule="auto"/>
        <w:rPr>
          <w:sz w:val="24"/>
          <w:szCs w:val="24"/>
        </w:rPr>
      </w:pPr>
      <w:r>
        <w:rPr>
          <w:sz w:val="24"/>
          <w:szCs w:val="24"/>
        </w:rPr>
        <w:t>This chapter examines the cultural, religious, and social transformations in the village as communal lands were privatized, youth returned from schooling, and new religious and recreational practices emerged. It traces the shift from ritualized warrior life and age-set governance to individualized land ownership, Pentecostal influence, and organized sport. Students are invited to explore how these changes reconfigured authority, identity, and moral order in a postcolonial pastoral society.</w:t>
      </w:r>
    </w:p>
    <w:p w14:paraId="00000428" w14:textId="77777777" w:rsidR="00814A3E" w:rsidRDefault="00000000">
      <w:pPr>
        <w:spacing w:before="240" w:after="240" w:line="360" w:lineRule="auto"/>
        <w:ind w:left="720"/>
        <w:rPr>
          <w:sz w:val="24"/>
          <w:szCs w:val="24"/>
        </w:rPr>
      </w:pPr>
      <w:r>
        <w:pict w14:anchorId="20B891C1">
          <v:rect id="_x0000_i1034" style="width:0;height:1.5pt" o:hralign="center" o:hrstd="t" o:hr="t" fillcolor="#a0a0a0" stroked="f"/>
        </w:pict>
      </w:r>
    </w:p>
    <w:p w14:paraId="00000429" w14:textId="77777777" w:rsidR="00814A3E" w:rsidRDefault="00000000">
      <w:pPr>
        <w:pStyle w:val="Heading2"/>
        <w:keepNext w:val="0"/>
        <w:keepLines w:val="0"/>
        <w:spacing w:after="80" w:line="360" w:lineRule="auto"/>
        <w:ind w:left="720"/>
        <w:rPr>
          <w:b/>
          <w:bCs/>
          <w:sz w:val="24"/>
          <w:szCs w:val="24"/>
        </w:rPr>
      </w:pPr>
      <w:bookmarkStart w:id="143" w:name="_fopawslrkwxj" w:colFirst="0" w:colLast="0"/>
      <w:bookmarkEnd w:id="143"/>
      <w:r>
        <w:rPr>
          <w:b/>
          <w:bCs/>
          <w:sz w:val="24"/>
          <w:szCs w:val="24"/>
        </w:rPr>
        <w:t>Learning Objectives</w:t>
      </w:r>
    </w:p>
    <w:p w14:paraId="0000042A" w14:textId="77777777" w:rsidR="00814A3E" w:rsidRDefault="00000000">
      <w:pPr>
        <w:spacing w:before="240" w:after="240" w:line="360" w:lineRule="auto"/>
        <w:rPr>
          <w:sz w:val="24"/>
          <w:szCs w:val="24"/>
        </w:rPr>
      </w:pPr>
      <w:r>
        <w:rPr>
          <w:sz w:val="24"/>
          <w:szCs w:val="24"/>
        </w:rPr>
        <w:t>By the end of this chapter, students should be able to:</w:t>
      </w:r>
    </w:p>
    <w:p w14:paraId="0000042B" w14:textId="77777777" w:rsidR="00814A3E" w:rsidRDefault="00000000">
      <w:pPr>
        <w:numPr>
          <w:ilvl w:val="0"/>
          <w:numId w:val="272"/>
        </w:numPr>
        <w:spacing w:before="240" w:line="360" w:lineRule="auto"/>
        <w:rPr>
          <w:sz w:val="24"/>
          <w:szCs w:val="24"/>
        </w:rPr>
      </w:pPr>
      <w:r>
        <w:rPr>
          <w:sz w:val="24"/>
          <w:szCs w:val="24"/>
        </w:rPr>
        <w:t>Analyze how land subdivision and privatization transformed social relations, household wealth, and generational authority (Galaty, 1992).</w:t>
      </w:r>
      <w:r>
        <w:rPr>
          <w:sz w:val="24"/>
          <w:szCs w:val="24"/>
        </w:rPr>
        <w:br/>
      </w:r>
    </w:p>
    <w:p w14:paraId="0000042C" w14:textId="77777777" w:rsidR="00814A3E" w:rsidRDefault="00000000">
      <w:pPr>
        <w:numPr>
          <w:ilvl w:val="0"/>
          <w:numId w:val="272"/>
        </w:numPr>
        <w:spacing w:line="360" w:lineRule="auto"/>
        <w:rPr>
          <w:sz w:val="24"/>
          <w:szCs w:val="24"/>
        </w:rPr>
      </w:pPr>
      <w:r>
        <w:rPr>
          <w:sz w:val="24"/>
          <w:szCs w:val="24"/>
        </w:rPr>
        <w:t>Discuss the role of ritual, moral accountability, and age-set closure in regulating youth behavior and communal order (Kipury, 1983; Spencer, 1988).</w:t>
      </w:r>
      <w:r>
        <w:rPr>
          <w:sz w:val="24"/>
          <w:szCs w:val="24"/>
        </w:rPr>
        <w:br/>
      </w:r>
    </w:p>
    <w:p w14:paraId="0000042D" w14:textId="77777777" w:rsidR="00814A3E" w:rsidRDefault="00000000">
      <w:pPr>
        <w:numPr>
          <w:ilvl w:val="0"/>
          <w:numId w:val="272"/>
        </w:numPr>
        <w:spacing w:line="360" w:lineRule="auto"/>
        <w:rPr>
          <w:sz w:val="24"/>
          <w:szCs w:val="24"/>
        </w:rPr>
      </w:pPr>
      <w:r>
        <w:rPr>
          <w:sz w:val="24"/>
          <w:szCs w:val="24"/>
        </w:rPr>
        <w:t>Examine how Pentecostal and Adventist movements reshaped moral authority, spiritual practice, and youth engagement in rural Kenya (Meyer, 1998; Comaroff &amp; Comaroff, 1991).</w:t>
      </w:r>
      <w:r>
        <w:rPr>
          <w:sz w:val="24"/>
          <w:szCs w:val="24"/>
        </w:rPr>
        <w:br/>
      </w:r>
    </w:p>
    <w:p w14:paraId="0000042E" w14:textId="77777777" w:rsidR="00814A3E" w:rsidRDefault="00000000">
      <w:pPr>
        <w:numPr>
          <w:ilvl w:val="0"/>
          <w:numId w:val="272"/>
        </w:numPr>
        <w:spacing w:line="360" w:lineRule="auto"/>
        <w:rPr>
          <w:sz w:val="24"/>
          <w:szCs w:val="24"/>
        </w:rPr>
      </w:pPr>
      <w:r>
        <w:rPr>
          <w:sz w:val="24"/>
          <w:szCs w:val="24"/>
        </w:rPr>
        <w:t>Evaluate the interplay between foreign missionaries, local leadership, and village reception in the emergence of new religious forms (Ranger, 1988; Hodgson, 2001).</w:t>
      </w:r>
      <w:r>
        <w:rPr>
          <w:sz w:val="24"/>
          <w:szCs w:val="24"/>
        </w:rPr>
        <w:br/>
      </w:r>
    </w:p>
    <w:p w14:paraId="0000042F" w14:textId="77777777" w:rsidR="00814A3E" w:rsidRDefault="00000000">
      <w:pPr>
        <w:numPr>
          <w:ilvl w:val="0"/>
          <w:numId w:val="272"/>
        </w:numPr>
        <w:spacing w:line="360" w:lineRule="auto"/>
        <w:rPr>
          <w:sz w:val="24"/>
          <w:szCs w:val="24"/>
        </w:rPr>
      </w:pPr>
      <w:r>
        <w:rPr>
          <w:sz w:val="24"/>
          <w:szCs w:val="24"/>
        </w:rPr>
        <w:t>Explore how sport and music function as alternative structures of discipline, cooperation, and social belonging in youth culture (Bale, 1996; Akindes, 2007).</w:t>
      </w:r>
      <w:r>
        <w:rPr>
          <w:sz w:val="24"/>
          <w:szCs w:val="24"/>
        </w:rPr>
        <w:br/>
      </w:r>
    </w:p>
    <w:p w14:paraId="00000430" w14:textId="77777777" w:rsidR="00814A3E" w:rsidRDefault="00000000">
      <w:pPr>
        <w:numPr>
          <w:ilvl w:val="0"/>
          <w:numId w:val="272"/>
        </w:numPr>
        <w:spacing w:after="240" w:line="360" w:lineRule="auto"/>
        <w:rPr>
          <w:sz w:val="24"/>
          <w:szCs w:val="24"/>
        </w:rPr>
      </w:pPr>
      <w:r>
        <w:rPr>
          <w:sz w:val="24"/>
          <w:szCs w:val="24"/>
        </w:rPr>
        <w:t>Reflect on the cumulative shift from ritual governance to modern moral, recreational, and institutional authority.</w:t>
      </w:r>
      <w:r>
        <w:rPr>
          <w:sz w:val="24"/>
          <w:szCs w:val="24"/>
        </w:rPr>
        <w:br/>
      </w:r>
    </w:p>
    <w:p w14:paraId="00000431" w14:textId="77777777" w:rsidR="00814A3E" w:rsidRDefault="00000000">
      <w:pPr>
        <w:spacing w:before="240" w:after="240" w:line="360" w:lineRule="auto"/>
        <w:ind w:left="720"/>
        <w:rPr>
          <w:sz w:val="24"/>
          <w:szCs w:val="24"/>
        </w:rPr>
      </w:pPr>
      <w:r>
        <w:pict w14:anchorId="69C81542">
          <v:rect id="_x0000_i1035" style="width:0;height:1.5pt" o:hralign="center" o:hrstd="t" o:hr="t" fillcolor="#a0a0a0" stroked="f"/>
        </w:pict>
      </w:r>
    </w:p>
    <w:p w14:paraId="00000432" w14:textId="77777777" w:rsidR="00814A3E" w:rsidRDefault="00000000">
      <w:pPr>
        <w:pStyle w:val="Heading2"/>
        <w:keepNext w:val="0"/>
        <w:keepLines w:val="0"/>
        <w:spacing w:after="80" w:line="360" w:lineRule="auto"/>
        <w:ind w:left="720"/>
        <w:rPr>
          <w:b/>
          <w:bCs/>
          <w:sz w:val="24"/>
          <w:szCs w:val="24"/>
        </w:rPr>
      </w:pPr>
      <w:bookmarkStart w:id="144" w:name="_p1rswbhf6621" w:colFirst="0" w:colLast="0"/>
      <w:bookmarkEnd w:id="144"/>
      <w:r>
        <w:rPr>
          <w:b/>
          <w:bCs/>
          <w:sz w:val="24"/>
          <w:szCs w:val="24"/>
        </w:rPr>
        <w:t>Chapter Summary / Key Points</w:t>
      </w:r>
    </w:p>
    <w:p w14:paraId="00000433" w14:textId="77777777" w:rsidR="00814A3E" w:rsidRDefault="00000000">
      <w:pPr>
        <w:numPr>
          <w:ilvl w:val="0"/>
          <w:numId w:val="93"/>
        </w:numPr>
        <w:spacing w:before="240" w:line="360" w:lineRule="auto"/>
        <w:rPr>
          <w:sz w:val="24"/>
          <w:szCs w:val="24"/>
        </w:rPr>
      </w:pPr>
      <w:r>
        <w:rPr>
          <w:b/>
          <w:bCs/>
          <w:sz w:val="24"/>
          <w:szCs w:val="24"/>
        </w:rPr>
        <w:t>Land Privatization:</w:t>
      </w:r>
      <w:r>
        <w:rPr>
          <w:sz w:val="24"/>
          <w:szCs w:val="24"/>
        </w:rPr>
        <w:t xml:space="preserve"> The subdivision of village lands created individual ownership, redistributing wealth and reshaping social hierarchies. Some families sold parcels to speculators, accelerating urban aspirations and material accumulation (Galaty, 1992).</w:t>
      </w:r>
      <w:r>
        <w:rPr>
          <w:sz w:val="24"/>
          <w:szCs w:val="24"/>
        </w:rPr>
        <w:br/>
      </w:r>
    </w:p>
    <w:p w14:paraId="00000434" w14:textId="77777777" w:rsidR="00814A3E" w:rsidRDefault="00000000">
      <w:pPr>
        <w:numPr>
          <w:ilvl w:val="0"/>
          <w:numId w:val="93"/>
        </w:numPr>
        <w:spacing w:line="360" w:lineRule="auto"/>
        <w:rPr>
          <w:sz w:val="24"/>
          <w:szCs w:val="24"/>
        </w:rPr>
      </w:pPr>
      <w:r>
        <w:rPr>
          <w:b/>
          <w:bCs/>
          <w:sz w:val="24"/>
          <w:szCs w:val="24"/>
        </w:rPr>
        <w:t>Age-Set Rituals and Moral Regulation:</w:t>
      </w:r>
      <w:r>
        <w:rPr>
          <w:sz w:val="24"/>
          <w:szCs w:val="24"/>
        </w:rPr>
        <w:t xml:space="preserve"> Traditional rituals such as Eokoto-e-kule enforced ethical conduct, generational closure, and accountability for sexual and moral transgressions (Kipury, 1983; Spencer, 1988).</w:t>
      </w:r>
      <w:r>
        <w:rPr>
          <w:sz w:val="24"/>
          <w:szCs w:val="24"/>
        </w:rPr>
        <w:br/>
      </w:r>
    </w:p>
    <w:p w14:paraId="00000435" w14:textId="77777777" w:rsidR="00814A3E" w:rsidRDefault="00000000">
      <w:pPr>
        <w:numPr>
          <w:ilvl w:val="0"/>
          <w:numId w:val="93"/>
        </w:numPr>
        <w:spacing w:line="360" w:lineRule="auto"/>
        <w:rPr>
          <w:sz w:val="24"/>
          <w:szCs w:val="24"/>
        </w:rPr>
      </w:pPr>
      <w:r>
        <w:rPr>
          <w:b/>
          <w:bCs/>
          <w:sz w:val="24"/>
          <w:szCs w:val="24"/>
        </w:rPr>
        <w:t>Pentecostal Influence:</w:t>
      </w:r>
      <w:r>
        <w:rPr>
          <w:sz w:val="24"/>
          <w:szCs w:val="24"/>
        </w:rPr>
        <w:t xml:space="preserve"> Early Pentecostal efforts by returning high-school youth challenged ancestral practices, promoting moral authority through prayer, exorcism, and the condemnation of ritual objects. These movements initially conflicted with elder authority (Meyer, 1998; Comaroff &amp; Comaroff, 1991).</w:t>
      </w:r>
      <w:r>
        <w:rPr>
          <w:sz w:val="24"/>
          <w:szCs w:val="24"/>
        </w:rPr>
        <w:br/>
      </w:r>
    </w:p>
    <w:p w14:paraId="00000436" w14:textId="77777777" w:rsidR="00814A3E" w:rsidRDefault="00000000">
      <w:pPr>
        <w:numPr>
          <w:ilvl w:val="0"/>
          <w:numId w:val="93"/>
        </w:numPr>
        <w:spacing w:line="360" w:lineRule="auto"/>
        <w:rPr>
          <w:sz w:val="24"/>
          <w:szCs w:val="24"/>
        </w:rPr>
      </w:pPr>
      <w:r>
        <w:rPr>
          <w:b/>
          <w:bCs/>
          <w:sz w:val="24"/>
          <w:szCs w:val="24"/>
        </w:rPr>
        <w:t>Ritual Objects and Spiritual Transition:</w:t>
      </w:r>
      <w:r>
        <w:rPr>
          <w:sz w:val="24"/>
          <w:szCs w:val="24"/>
        </w:rPr>
        <w:t xml:space="preserve"> Soloi’s ancestral guard was dispersed gradually through ritualized interaction with cattle, symbolizing a slow dissolution of lineage-based spiritual power and the absorption of spiritual inheritance into everyday life (Hodgson, 2001; Ranger, 1988).</w:t>
      </w:r>
      <w:r>
        <w:rPr>
          <w:sz w:val="24"/>
          <w:szCs w:val="24"/>
        </w:rPr>
        <w:br/>
      </w:r>
    </w:p>
    <w:p w14:paraId="00000437" w14:textId="77777777" w:rsidR="00814A3E" w:rsidRDefault="00000000">
      <w:pPr>
        <w:numPr>
          <w:ilvl w:val="0"/>
          <w:numId w:val="93"/>
        </w:numPr>
        <w:spacing w:line="360" w:lineRule="auto"/>
        <w:rPr>
          <w:sz w:val="24"/>
          <w:szCs w:val="24"/>
        </w:rPr>
      </w:pPr>
      <w:r>
        <w:rPr>
          <w:b/>
          <w:bCs/>
          <w:sz w:val="24"/>
          <w:szCs w:val="24"/>
        </w:rPr>
        <w:t>Adventist Evangelism and Social Integration:</w:t>
      </w:r>
      <w:r>
        <w:rPr>
          <w:sz w:val="24"/>
          <w:szCs w:val="24"/>
        </w:rPr>
        <w:t xml:space="preserve"> Max, an American Adventist evangelist, gained acceptance through personal labour, family presence, and acts of service. His ministry exemplified the integration of foreign religious authority with local moral recognition. Youth engagement through music created identity, belonging, and social cohesion (Comaroff &amp; Comaroff, 1997).</w:t>
      </w:r>
      <w:r>
        <w:rPr>
          <w:sz w:val="24"/>
          <w:szCs w:val="24"/>
        </w:rPr>
        <w:br/>
      </w:r>
    </w:p>
    <w:p w14:paraId="00000438" w14:textId="77777777" w:rsidR="00814A3E" w:rsidRDefault="00000000">
      <w:pPr>
        <w:numPr>
          <w:ilvl w:val="0"/>
          <w:numId w:val="93"/>
        </w:numPr>
        <w:spacing w:line="360" w:lineRule="auto"/>
        <w:rPr>
          <w:sz w:val="24"/>
          <w:szCs w:val="24"/>
        </w:rPr>
      </w:pPr>
      <w:r>
        <w:rPr>
          <w:b/>
          <w:bCs/>
          <w:sz w:val="24"/>
          <w:szCs w:val="24"/>
        </w:rPr>
        <w:t>Sport as Cultural Transformation:</w:t>
      </w:r>
      <w:r>
        <w:rPr>
          <w:sz w:val="24"/>
          <w:szCs w:val="24"/>
        </w:rPr>
        <w:t xml:space="preserve"> Football replaced age-set and ritual arenas as the primary space for youth discipline, teamwork, and social competition. Matches and tournaments fostered new forms of hierarchy, achievement, and belonging (Bale, 1996; Akindes, 2007).</w:t>
      </w:r>
      <w:r>
        <w:rPr>
          <w:sz w:val="24"/>
          <w:szCs w:val="24"/>
        </w:rPr>
        <w:br/>
      </w:r>
    </w:p>
    <w:p w14:paraId="00000439" w14:textId="77777777" w:rsidR="00814A3E" w:rsidRDefault="00000000">
      <w:pPr>
        <w:numPr>
          <w:ilvl w:val="0"/>
          <w:numId w:val="93"/>
        </w:numPr>
        <w:spacing w:after="240" w:line="360" w:lineRule="auto"/>
        <w:rPr>
          <w:sz w:val="24"/>
          <w:szCs w:val="24"/>
        </w:rPr>
      </w:pPr>
      <w:r>
        <w:rPr>
          <w:b/>
          <w:bCs/>
          <w:sz w:val="24"/>
          <w:szCs w:val="24"/>
        </w:rPr>
        <w:t>Shift in Moral Architecture:</w:t>
      </w:r>
      <w:r>
        <w:rPr>
          <w:sz w:val="24"/>
          <w:szCs w:val="24"/>
        </w:rPr>
        <w:t xml:space="preserve"> Authority gradually moved from elders and ritual specialists to schools, churches, sports clubs, and global cultural influence. Ritualized warrior feats were replaced by music, sport, and modern institutions, marking a profound and irreversible transformation of village life.</w:t>
      </w:r>
      <w:r>
        <w:rPr>
          <w:sz w:val="24"/>
          <w:szCs w:val="24"/>
        </w:rPr>
        <w:br/>
      </w:r>
    </w:p>
    <w:p w14:paraId="0000043A" w14:textId="77777777" w:rsidR="00814A3E" w:rsidRDefault="00000000">
      <w:pPr>
        <w:spacing w:before="240" w:after="240" w:line="360" w:lineRule="auto"/>
        <w:ind w:left="720"/>
        <w:rPr>
          <w:sz w:val="24"/>
          <w:szCs w:val="24"/>
        </w:rPr>
      </w:pPr>
      <w:r>
        <w:pict w14:anchorId="1D92894F">
          <v:rect id="_x0000_i1036" style="width:0;height:1.5pt" o:hralign="center" o:hrstd="t" o:hr="t" fillcolor="#a0a0a0" stroked="f"/>
        </w:pict>
      </w:r>
    </w:p>
    <w:p w14:paraId="0000043B" w14:textId="77777777" w:rsidR="00814A3E" w:rsidRDefault="00000000">
      <w:pPr>
        <w:pStyle w:val="Heading2"/>
        <w:keepNext w:val="0"/>
        <w:keepLines w:val="0"/>
        <w:spacing w:after="80" w:line="360" w:lineRule="auto"/>
        <w:ind w:left="720"/>
        <w:rPr>
          <w:b/>
          <w:bCs/>
          <w:sz w:val="24"/>
          <w:szCs w:val="24"/>
        </w:rPr>
      </w:pPr>
      <w:bookmarkStart w:id="145" w:name="_ygj5u3r9ti6h" w:colFirst="0" w:colLast="0"/>
      <w:bookmarkEnd w:id="145"/>
      <w:r>
        <w:rPr>
          <w:b/>
          <w:bCs/>
          <w:sz w:val="24"/>
          <w:szCs w:val="24"/>
        </w:rPr>
        <w:t>Discussion Questions</w:t>
      </w:r>
    </w:p>
    <w:p w14:paraId="0000043C" w14:textId="77777777" w:rsidR="00814A3E" w:rsidRDefault="00000000">
      <w:pPr>
        <w:numPr>
          <w:ilvl w:val="0"/>
          <w:numId w:val="262"/>
        </w:numPr>
        <w:spacing w:before="240" w:line="360" w:lineRule="auto"/>
        <w:rPr>
          <w:sz w:val="24"/>
          <w:szCs w:val="24"/>
        </w:rPr>
      </w:pPr>
      <w:r>
        <w:rPr>
          <w:sz w:val="24"/>
          <w:szCs w:val="24"/>
        </w:rPr>
        <w:t>How did land subdivision and privatization affect social relations, wealth distribution, and authority in the village?</w:t>
      </w:r>
      <w:r>
        <w:rPr>
          <w:sz w:val="24"/>
          <w:szCs w:val="24"/>
        </w:rPr>
        <w:br/>
      </w:r>
    </w:p>
    <w:p w14:paraId="0000043D" w14:textId="77777777" w:rsidR="00814A3E" w:rsidRDefault="00000000">
      <w:pPr>
        <w:numPr>
          <w:ilvl w:val="0"/>
          <w:numId w:val="262"/>
        </w:numPr>
        <w:spacing w:line="360" w:lineRule="auto"/>
        <w:rPr>
          <w:sz w:val="24"/>
          <w:szCs w:val="24"/>
        </w:rPr>
      </w:pPr>
      <w:r>
        <w:rPr>
          <w:sz w:val="24"/>
          <w:szCs w:val="24"/>
        </w:rPr>
        <w:t>In what ways did traditional rituals like Eokoto-e-kule maintain moral and generational order, and how were they challenged by new religious movements?</w:t>
      </w:r>
      <w:r>
        <w:rPr>
          <w:sz w:val="24"/>
          <w:szCs w:val="24"/>
        </w:rPr>
        <w:br/>
      </w:r>
    </w:p>
    <w:p w14:paraId="0000043E" w14:textId="77777777" w:rsidR="00814A3E" w:rsidRDefault="00000000">
      <w:pPr>
        <w:numPr>
          <w:ilvl w:val="0"/>
          <w:numId w:val="262"/>
        </w:numPr>
        <w:spacing w:line="360" w:lineRule="auto"/>
        <w:rPr>
          <w:sz w:val="24"/>
          <w:szCs w:val="24"/>
        </w:rPr>
      </w:pPr>
      <w:r>
        <w:rPr>
          <w:sz w:val="24"/>
          <w:szCs w:val="24"/>
        </w:rPr>
        <w:t>How did Pentecostal and Adventist preachers alter spiritual authority and youth engagement in the village?</w:t>
      </w:r>
      <w:r>
        <w:rPr>
          <w:sz w:val="24"/>
          <w:szCs w:val="24"/>
        </w:rPr>
        <w:br/>
      </w:r>
    </w:p>
    <w:p w14:paraId="0000043F" w14:textId="77777777" w:rsidR="00814A3E" w:rsidRDefault="00000000">
      <w:pPr>
        <w:numPr>
          <w:ilvl w:val="0"/>
          <w:numId w:val="262"/>
        </w:numPr>
        <w:spacing w:line="360" w:lineRule="auto"/>
        <w:rPr>
          <w:sz w:val="24"/>
          <w:szCs w:val="24"/>
        </w:rPr>
      </w:pPr>
      <w:r>
        <w:rPr>
          <w:sz w:val="24"/>
          <w:szCs w:val="24"/>
        </w:rPr>
        <w:t>What role did music and sport play in creating new forms of identity, discipline, and social cohesion among the youth?</w:t>
      </w:r>
      <w:r>
        <w:rPr>
          <w:sz w:val="24"/>
          <w:szCs w:val="24"/>
        </w:rPr>
        <w:br/>
      </w:r>
    </w:p>
    <w:p w14:paraId="00000440" w14:textId="77777777" w:rsidR="00814A3E" w:rsidRDefault="00000000">
      <w:pPr>
        <w:numPr>
          <w:ilvl w:val="0"/>
          <w:numId w:val="262"/>
        </w:numPr>
        <w:spacing w:after="240" w:line="360" w:lineRule="auto"/>
        <w:rPr>
          <w:sz w:val="24"/>
          <w:szCs w:val="24"/>
        </w:rPr>
      </w:pPr>
      <w:r>
        <w:rPr>
          <w:sz w:val="24"/>
          <w:szCs w:val="24"/>
        </w:rPr>
        <w:t>How does the village’s moral and social transformation illustrate the interplay between local culture, postcolonial pressures, and global influences?</w:t>
      </w:r>
      <w:r>
        <w:rPr>
          <w:sz w:val="24"/>
          <w:szCs w:val="24"/>
        </w:rPr>
        <w:br/>
      </w:r>
    </w:p>
    <w:p w14:paraId="00000441" w14:textId="77777777" w:rsidR="00814A3E" w:rsidRDefault="00000000">
      <w:pPr>
        <w:spacing w:before="240" w:after="240" w:line="360" w:lineRule="auto"/>
        <w:ind w:left="720"/>
        <w:rPr>
          <w:sz w:val="24"/>
          <w:szCs w:val="24"/>
        </w:rPr>
      </w:pPr>
      <w:r>
        <w:pict w14:anchorId="560535B6">
          <v:rect id="_x0000_i1037" style="width:0;height:1.5pt" o:hralign="center" o:hrstd="t" o:hr="t" fillcolor="#a0a0a0" stroked="f"/>
        </w:pict>
      </w:r>
    </w:p>
    <w:p w14:paraId="00000442" w14:textId="77777777" w:rsidR="00814A3E" w:rsidRDefault="00000000">
      <w:pPr>
        <w:pStyle w:val="Heading2"/>
        <w:keepNext w:val="0"/>
        <w:keepLines w:val="0"/>
        <w:spacing w:after="80" w:line="360" w:lineRule="auto"/>
        <w:ind w:left="720"/>
        <w:rPr>
          <w:b/>
          <w:bCs/>
          <w:sz w:val="24"/>
          <w:szCs w:val="24"/>
        </w:rPr>
      </w:pPr>
      <w:bookmarkStart w:id="146" w:name="_tazdx0mtq733" w:colFirst="0" w:colLast="0"/>
      <w:bookmarkEnd w:id="146"/>
      <w:r>
        <w:rPr>
          <w:b/>
          <w:bCs/>
          <w:sz w:val="24"/>
          <w:szCs w:val="24"/>
        </w:rPr>
        <w:t>Activities / Exercises</w:t>
      </w:r>
    </w:p>
    <w:p w14:paraId="00000443" w14:textId="77777777" w:rsidR="00814A3E" w:rsidRDefault="00000000">
      <w:pPr>
        <w:numPr>
          <w:ilvl w:val="0"/>
          <w:numId w:val="288"/>
        </w:numPr>
        <w:spacing w:before="240" w:line="360" w:lineRule="auto"/>
        <w:rPr>
          <w:sz w:val="24"/>
          <w:szCs w:val="24"/>
        </w:rPr>
      </w:pPr>
      <w:r>
        <w:rPr>
          <w:b/>
          <w:bCs/>
          <w:sz w:val="24"/>
          <w:szCs w:val="24"/>
        </w:rPr>
        <w:t>Case Study Analysis:</w:t>
      </w:r>
      <w:r>
        <w:rPr>
          <w:sz w:val="24"/>
          <w:szCs w:val="24"/>
        </w:rPr>
        <w:t xml:space="preserve"> Map the village’s transition from communal ritual governance to individual land ownership, religious transformation, and organized sport. Identify structural, cultural, and generational factors.</w:t>
      </w:r>
      <w:r>
        <w:rPr>
          <w:sz w:val="24"/>
          <w:szCs w:val="24"/>
        </w:rPr>
        <w:br/>
      </w:r>
    </w:p>
    <w:p w14:paraId="00000444" w14:textId="77777777" w:rsidR="00814A3E" w:rsidRDefault="00000000">
      <w:pPr>
        <w:numPr>
          <w:ilvl w:val="0"/>
          <w:numId w:val="288"/>
        </w:numPr>
        <w:spacing w:line="360" w:lineRule="auto"/>
        <w:rPr>
          <w:sz w:val="24"/>
          <w:szCs w:val="24"/>
        </w:rPr>
      </w:pPr>
      <w:r>
        <w:rPr>
          <w:b/>
          <w:bCs/>
          <w:sz w:val="24"/>
          <w:szCs w:val="24"/>
        </w:rPr>
        <w:t>Role-Play / Simulation:</w:t>
      </w:r>
      <w:r>
        <w:rPr>
          <w:sz w:val="24"/>
          <w:szCs w:val="24"/>
        </w:rPr>
        <w:t xml:space="preserve"> Assign roles as elders, Pentecostal converts, Adventist preachers, youth, or parents to explore negotiation, authority, and moral influence.</w:t>
      </w:r>
      <w:r>
        <w:rPr>
          <w:sz w:val="24"/>
          <w:szCs w:val="24"/>
        </w:rPr>
        <w:br/>
      </w:r>
    </w:p>
    <w:p w14:paraId="00000445" w14:textId="77777777" w:rsidR="00814A3E" w:rsidRDefault="00000000">
      <w:pPr>
        <w:numPr>
          <w:ilvl w:val="0"/>
          <w:numId w:val="288"/>
        </w:numPr>
        <w:spacing w:line="360" w:lineRule="auto"/>
        <w:rPr>
          <w:sz w:val="24"/>
          <w:szCs w:val="24"/>
        </w:rPr>
      </w:pPr>
      <w:r>
        <w:rPr>
          <w:b/>
          <w:bCs/>
          <w:sz w:val="24"/>
          <w:szCs w:val="24"/>
        </w:rPr>
        <w:t>Reflective Essay:</w:t>
      </w:r>
      <w:r>
        <w:rPr>
          <w:sz w:val="24"/>
          <w:szCs w:val="24"/>
        </w:rPr>
        <w:t xml:space="preserve"> Analyze how musical and sporting culture functioned as alternative structures of moral and social education.</w:t>
      </w:r>
      <w:r>
        <w:rPr>
          <w:sz w:val="24"/>
          <w:szCs w:val="24"/>
        </w:rPr>
        <w:br/>
      </w:r>
    </w:p>
    <w:p w14:paraId="00000446" w14:textId="77777777" w:rsidR="00814A3E" w:rsidRDefault="00000000">
      <w:pPr>
        <w:numPr>
          <w:ilvl w:val="0"/>
          <w:numId w:val="288"/>
        </w:numPr>
        <w:spacing w:after="240" w:line="360" w:lineRule="auto"/>
        <w:rPr>
          <w:sz w:val="24"/>
          <w:szCs w:val="24"/>
        </w:rPr>
      </w:pPr>
      <w:r>
        <w:rPr>
          <w:b/>
          <w:bCs/>
          <w:sz w:val="24"/>
          <w:szCs w:val="24"/>
        </w:rPr>
        <w:t>Comparative Research Exercise:</w:t>
      </w:r>
      <w:r>
        <w:rPr>
          <w:sz w:val="24"/>
          <w:szCs w:val="24"/>
        </w:rPr>
        <w:t xml:space="preserve"> Compare religious and recreational transformations in this Maasai village with other African pastoral or rural communities experiencing postcolonial shifts.</w:t>
      </w:r>
      <w:r>
        <w:rPr>
          <w:sz w:val="24"/>
          <w:szCs w:val="24"/>
        </w:rPr>
        <w:br/>
      </w:r>
    </w:p>
    <w:p w14:paraId="00000447" w14:textId="77777777" w:rsidR="00814A3E" w:rsidRDefault="00000000">
      <w:pPr>
        <w:spacing w:before="240" w:after="240" w:line="360" w:lineRule="auto"/>
        <w:ind w:left="720"/>
        <w:rPr>
          <w:sz w:val="24"/>
          <w:szCs w:val="24"/>
        </w:rPr>
      </w:pPr>
      <w:r>
        <w:pict w14:anchorId="1DADA2E4">
          <v:rect id="_x0000_i1038" style="width:0;height:1.5pt" o:hralign="center" o:hrstd="t" o:hr="t" fillcolor="#a0a0a0" stroked="f"/>
        </w:pict>
      </w:r>
    </w:p>
    <w:p w14:paraId="00000448" w14:textId="77777777" w:rsidR="00814A3E" w:rsidRDefault="00000000">
      <w:pPr>
        <w:pStyle w:val="Heading2"/>
        <w:keepNext w:val="0"/>
        <w:keepLines w:val="0"/>
        <w:spacing w:after="80" w:line="360" w:lineRule="auto"/>
        <w:ind w:left="720"/>
        <w:rPr>
          <w:b/>
          <w:bCs/>
          <w:sz w:val="24"/>
          <w:szCs w:val="24"/>
        </w:rPr>
      </w:pPr>
      <w:bookmarkStart w:id="147" w:name="_shwzci407epu" w:colFirst="0" w:colLast="0"/>
      <w:bookmarkEnd w:id="147"/>
      <w:r>
        <w:rPr>
          <w:b/>
          <w:bCs/>
          <w:sz w:val="24"/>
          <w:szCs w:val="24"/>
        </w:rPr>
        <w:t>Suggested Readings / References</w:t>
      </w:r>
    </w:p>
    <w:p w14:paraId="00000449" w14:textId="77777777" w:rsidR="00814A3E" w:rsidRDefault="00000000">
      <w:pPr>
        <w:numPr>
          <w:ilvl w:val="0"/>
          <w:numId w:val="127"/>
        </w:numPr>
        <w:spacing w:before="240" w:line="360" w:lineRule="auto"/>
        <w:rPr>
          <w:sz w:val="24"/>
          <w:szCs w:val="24"/>
        </w:rPr>
      </w:pPr>
      <w:r>
        <w:rPr>
          <w:sz w:val="24"/>
          <w:szCs w:val="24"/>
        </w:rPr>
        <w:t xml:space="preserve">Akindes, G. (2007). </w:t>
      </w:r>
      <w:r>
        <w:rPr>
          <w:i/>
          <w:iCs/>
          <w:sz w:val="24"/>
          <w:szCs w:val="24"/>
        </w:rPr>
        <w:t>Youth, Sport, and Social Transformation in Africa.</w:t>
      </w:r>
      <w:r>
        <w:rPr>
          <w:i/>
          <w:iCs/>
          <w:sz w:val="24"/>
          <w:szCs w:val="24"/>
        </w:rPr>
        <w:br/>
      </w:r>
    </w:p>
    <w:p w14:paraId="0000044A" w14:textId="77777777" w:rsidR="00814A3E" w:rsidRDefault="00000000">
      <w:pPr>
        <w:numPr>
          <w:ilvl w:val="0"/>
          <w:numId w:val="127"/>
        </w:numPr>
        <w:spacing w:line="360" w:lineRule="auto"/>
        <w:rPr>
          <w:sz w:val="24"/>
          <w:szCs w:val="24"/>
        </w:rPr>
      </w:pPr>
      <w:r>
        <w:rPr>
          <w:sz w:val="24"/>
          <w:szCs w:val="24"/>
        </w:rPr>
        <w:t xml:space="preserve">Bale, J. (1996). </w:t>
      </w:r>
      <w:r>
        <w:rPr>
          <w:i/>
          <w:iCs/>
          <w:sz w:val="24"/>
          <w:szCs w:val="24"/>
        </w:rPr>
        <w:t>Sports Geography: Playing Fields and Social Space.</w:t>
      </w:r>
      <w:r>
        <w:rPr>
          <w:i/>
          <w:iCs/>
          <w:sz w:val="24"/>
          <w:szCs w:val="24"/>
        </w:rPr>
        <w:br/>
      </w:r>
    </w:p>
    <w:p w14:paraId="0000044B" w14:textId="77777777" w:rsidR="00814A3E" w:rsidRDefault="00000000">
      <w:pPr>
        <w:numPr>
          <w:ilvl w:val="0"/>
          <w:numId w:val="127"/>
        </w:numPr>
        <w:spacing w:line="360" w:lineRule="auto"/>
        <w:rPr>
          <w:sz w:val="24"/>
          <w:szCs w:val="24"/>
        </w:rPr>
      </w:pPr>
      <w:r>
        <w:rPr>
          <w:sz w:val="24"/>
          <w:szCs w:val="24"/>
        </w:rPr>
        <w:t xml:space="preserve">Comaroff, J., &amp; Comaroff, J. (1991). </w:t>
      </w:r>
      <w:r>
        <w:rPr>
          <w:i/>
          <w:iCs/>
          <w:sz w:val="24"/>
          <w:szCs w:val="24"/>
        </w:rPr>
        <w:t>Of Revelation and Revolution: Christianity, Colonialism, and Consciousness in South Africa.</w:t>
      </w:r>
      <w:r>
        <w:rPr>
          <w:i/>
          <w:iCs/>
          <w:sz w:val="24"/>
          <w:szCs w:val="24"/>
        </w:rPr>
        <w:br/>
      </w:r>
    </w:p>
    <w:p w14:paraId="0000044C" w14:textId="77777777" w:rsidR="00814A3E" w:rsidRDefault="00000000">
      <w:pPr>
        <w:numPr>
          <w:ilvl w:val="0"/>
          <w:numId w:val="127"/>
        </w:numPr>
        <w:spacing w:line="360" w:lineRule="auto"/>
        <w:rPr>
          <w:sz w:val="24"/>
          <w:szCs w:val="24"/>
        </w:rPr>
      </w:pPr>
      <w:r>
        <w:rPr>
          <w:sz w:val="24"/>
          <w:szCs w:val="24"/>
        </w:rPr>
        <w:t xml:space="preserve">Comaroff, J., &amp; Comaroff, J. (1997). </w:t>
      </w:r>
      <w:r>
        <w:rPr>
          <w:i/>
          <w:iCs/>
          <w:sz w:val="24"/>
          <w:szCs w:val="24"/>
        </w:rPr>
        <w:t>Modernity and Its Malcontents: Ritual, Music, and Social Change.</w:t>
      </w:r>
      <w:r>
        <w:rPr>
          <w:i/>
          <w:iCs/>
          <w:sz w:val="24"/>
          <w:szCs w:val="24"/>
        </w:rPr>
        <w:br/>
      </w:r>
    </w:p>
    <w:p w14:paraId="0000044D" w14:textId="77777777" w:rsidR="00814A3E" w:rsidRDefault="00000000">
      <w:pPr>
        <w:numPr>
          <w:ilvl w:val="0"/>
          <w:numId w:val="127"/>
        </w:numPr>
        <w:spacing w:line="360" w:lineRule="auto"/>
        <w:rPr>
          <w:sz w:val="24"/>
          <w:szCs w:val="24"/>
        </w:rPr>
      </w:pPr>
      <w:r>
        <w:rPr>
          <w:sz w:val="24"/>
          <w:szCs w:val="24"/>
        </w:rPr>
        <w:t xml:space="preserve">Galaty, J. (1992). </w:t>
      </w:r>
      <w:r>
        <w:rPr>
          <w:i/>
          <w:iCs/>
          <w:sz w:val="24"/>
          <w:szCs w:val="24"/>
        </w:rPr>
        <w:t>Pastoral Land Privatization in East Africa.</w:t>
      </w:r>
      <w:r>
        <w:rPr>
          <w:i/>
          <w:iCs/>
          <w:sz w:val="24"/>
          <w:szCs w:val="24"/>
        </w:rPr>
        <w:br/>
      </w:r>
    </w:p>
    <w:p w14:paraId="0000044E" w14:textId="77777777" w:rsidR="00814A3E" w:rsidRDefault="00000000">
      <w:pPr>
        <w:numPr>
          <w:ilvl w:val="0"/>
          <w:numId w:val="127"/>
        </w:numPr>
        <w:spacing w:line="360" w:lineRule="auto"/>
        <w:rPr>
          <w:sz w:val="24"/>
          <w:szCs w:val="24"/>
        </w:rPr>
      </w:pPr>
      <w:r>
        <w:rPr>
          <w:sz w:val="24"/>
          <w:szCs w:val="24"/>
        </w:rPr>
        <w:t xml:space="preserve">Hodgson, D. (2001). </w:t>
      </w:r>
      <w:r>
        <w:rPr>
          <w:i/>
          <w:iCs/>
          <w:sz w:val="24"/>
          <w:szCs w:val="24"/>
        </w:rPr>
        <w:t>Pastoralism, Modernity, and Education in Kenya.</w:t>
      </w:r>
      <w:r>
        <w:rPr>
          <w:i/>
          <w:iCs/>
          <w:sz w:val="24"/>
          <w:szCs w:val="24"/>
        </w:rPr>
        <w:br/>
      </w:r>
    </w:p>
    <w:p w14:paraId="0000044F" w14:textId="77777777" w:rsidR="00814A3E" w:rsidRDefault="00000000">
      <w:pPr>
        <w:numPr>
          <w:ilvl w:val="0"/>
          <w:numId w:val="127"/>
        </w:numPr>
        <w:spacing w:line="360" w:lineRule="auto"/>
        <w:rPr>
          <w:sz w:val="24"/>
          <w:szCs w:val="24"/>
        </w:rPr>
      </w:pPr>
      <w:r>
        <w:rPr>
          <w:sz w:val="24"/>
          <w:szCs w:val="24"/>
        </w:rPr>
        <w:t xml:space="preserve">Kipury, J. (1983). </w:t>
      </w:r>
      <w:r>
        <w:rPr>
          <w:i/>
          <w:iCs/>
          <w:sz w:val="24"/>
          <w:szCs w:val="24"/>
        </w:rPr>
        <w:t>The Maasai of Kenya: Moral Law and Ritual Practices.</w:t>
      </w:r>
      <w:r>
        <w:rPr>
          <w:i/>
          <w:iCs/>
          <w:sz w:val="24"/>
          <w:szCs w:val="24"/>
        </w:rPr>
        <w:br/>
      </w:r>
    </w:p>
    <w:p w14:paraId="00000450" w14:textId="77777777" w:rsidR="00814A3E" w:rsidRDefault="00000000">
      <w:pPr>
        <w:numPr>
          <w:ilvl w:val="0"/>
          <w:numId w:val="127"/>
        </w:numPr>
        <w:spacing w:line="360" w:lineRule="auto"/>
        <w:rPr>
          <w:sz w:val="24"/>
          <w:szCs w:val="24"/>
        </w:rPr>
      </w:pPr>
      <w:r>
        <w:rPr>
          <w:sz w:val="24"/>
          <w:szCs w:val="24"/>
        </w:rPr>
        <w:t xml:space="preserve">Meyer, B. (1998). </w:t>
      </w:r>
      <w:r>
        <w:rPr>
          <w:i/>
          <w:iCs/>
          <w:sz w:val="24"/>
          <w:szCs w:val="24"/>
        </w:rPr>
        <w:t>Pentecostalism and Youth Identity in Africa.</w:t>
      </w:r>
      <w:r>
        <w:rPr>
          <w:i/>
          <w:iCs/>
          <w:sz w:val="24"/>
          <w:szCs w:val="24"/>
        </w:rPr>
        <w:br/>
      </w:r>
    </w:p>
    <w:p w14:paraId="00000451" w14:textId="77777777" w:rsidR="00814A3E" w:rsidRDefault="00000000">
      <w:pPr>
        <w:numPr>
          <w:ilvl w:val="0"/>
          <w:numId w:val="127"/>
        </w:numPr>
        <w:spacing w:line="360" w:lineRule="auto"/>
        <w:rPr>
          <w:sz w:val="24"/>
          <w:szCs w:val="24"/>
        </w:rPr>
      </w:pPr>
      <w:r>
        <w:rPr>
          <w:sz w:val="24"/>
          <w:szCs w:val="24"/>
        </w:rPr>
        <w:t xml:space="preserve">Ranger, T. (1988). </w:t>
      </w:r>
      <w:r>
        <w:rPr>
          <w:i/>
          <w:iCs/>
          <w:sz w:val="24"/>
          <w:szCs w:val="24"/>
        </w:rPr>
        <w:t>Religious Movements and Social Change in Africa.</w:t>
      </w:r>
      <w:r>
        <w:rPr>
          <w:i/>
          <w:iCs/>
          <w:sz w:val="24"/>
          <w:szCs w:val="24"/>
        </w:rPr>
        <w:br/>
      </w:r>
    </w:p>
    <w:p w14:paraId="00000452" w14:textId="77777777" w:rsidR="00814A3E" w:rsidRDefault="00000000">
      <w:pPr>
        <w:numPr>
          <w:ilvl w:val="0"/>
          <w:numId w:val="127"/>
        </w:numPr>
        <w:spacing w:after="240" w:line="360" w:lineRule="auto"/>
        <w:rPr>
          <w:sz w:val="24"/>
          <w:szCs w:val="24"/>
        </w:rPr>
      </w:pPr>
      <w:r>
        <w:rPr>
          <w:sz w:val="24"/>
          <w:szCs w:val="24"/>
        </w:rPr>
        <w:t xml:space="preserve">Spencer, P. (1988). </w:t>
      </w:r>
      <w:r>
        <w:rPr>
          <w:i/>
          <w:iCs/>
          <w:sz w:val="24"/>
          <w:szCs w:val="24"/>
        </w:rPr>
        <w:t>The Maasai of Matapato: An Ethnographic Outline.</w:t>
      </w:r>
      <w:r>
        <w:rPr>
          <w:i/>
          <w:iCs/>
          <w:sz w:val="24"/>
          <w:szCs w:val="24"/>
        </w:rPr>
        <w:br/>
      </w:r>
    </w:p>
    <w:p w14:paraId="00000453" w14:textId="77777777" w:rsidR="00814A3E" w:rsidRDefault="00000000">
      <w:pPr>
        <w:spacing w:before="240" w:after="240" w:line="360" w:lineRule="auto"/>
        <w:ind w:left="720"/>
        <w:rPr>
          <w:sz w:val="24"/>
          <w:szCs w:val="24"/>
        </w:rPr>
      </w:pPr>
      <w:r>
        <w:pict w14:anchorId="4A4C0B40">
          <v:rect id="_x0000_i1039" style="width:0;height:1.5pt" o:hralign="center" o:hrstd="t" o:hr="t" fillcolor="#a0a0a0" stroked="f"/>
        </w:pict>
      </w:r>
    </w:p>
    <w:p w14:paraId="00000454" w14:textId="77777777" w:rsidR="00814A3E" w:rsidRDefault="00000000">
      <w:pPr>
        <w:pStyle w:val="Heading2"/>
        <w:keepNext w:val="0"/>
        <w:keepLines w:val="0"/>
        <w:spacing w:after="80" w:line="360" w:lineRule="auto"/>
        <w:ind w:left="720"/>
        <w:rPr>
          <w:b/>
          <w:bCs/>
          <w:sz w:val="24"/>
          <w:szCs w:val="24"/>
        </w:rPr>
      </w:pPr>
      <w:bookmarkStart w:id="148" w:name="_tvodwqnhnu0p" w:colFirst="0" w:colLast="0"/>
      <w:bookmarkEnd w:id="148"/>
      <w:r>
        <w:rPr>
          <w:b/>
          <w:bCs/>
          <w:sz w:val="24"/>
          <w:szCs w:val="24"/>
        </w:rPr>
        <w:t>Assessment Ideas</w:t>
      </w:r>
    </w:p>
    <w:p w14:paraId="00000455" w14:textId="77777777" w:rsidR="00814A3E" w:rsidRDefault="00000000">
      <w:pPr>
        <w:numPr>
          <w:ilvl w:val="0"/>
          <w:numId w:val="102"/>
        </w:numPr>
        <w:spacing w:before="240" w:line="360" w:lineRule="auto"/>
        <w:rPr>
          <w:sz w:val="24"/>
          <w:szCs w:val="24"/>
        </w:rPr>
      </w:pPr>
      <w:r>
        <w:rPr>
          <w:b/>
          <w:bCs/>
          <w:sz w:val="24"/>
          <w:szCs w:val="24"/>
        </w:rPr>
        <w:t>Essay:</w:t>
      </w:r>
      <w:r>
        <w:rPr>
          <w:sz w:val="24"/>
          <w:szCs w:val="24"/>
        </w:rPr>
        <w:t xml:space="preserve"> “From Spears to Songs: Youth, Religion, and Sport as Agents of Social Transformation in Maasai Villages.”</w:t>
      </w:r>
      <w:r>
        <w:rPr>
          <w:sz w:val="24"/>
          <w:szCs w:val="24"/>
        </w:rPr>
        <w:br/>
      </w:r>
    </w:p>
    <w:p w14:paraId="00000456" w14:textId="77777777" w:rsidR="00814A3E" w:rsidRDefault="00000000">
      <w:pPr>
        <w:numPr>
          <w:ilvl w:val="0"/>
          <w:numId w:val="102"/>
        </w:numPr>
        <w:spacing w:line="360" w:lineRule="auto"/>
        <w:rPr>
          <w:sz w:val="24"/>
          <w:szCs w:val="24"/>
        </w:rPr>
      </w:pPr>
      <w:r>
        <w:rPr>
          <w:b/>
          <w:bCs/>
          <w:sz w:val="24"/>
          <w:szCs w:val="24"/>
        </w:rPr>
        <w:t>Discussion:</w:t>
      </w:r>
      <w:r>
        <w:rPr>
          <w:sz w:val="24"/>
          <w:szCs w:val="24"/>
        </w:rPr>
        <w:t xml:space="preserve"> Evaluate the interplay between traditional ritual authority, Pentecostal influence, and youth culture.</w:t>
      </w:r>
      <w:r>
        <w:rPr>
          <w:sz w:val="24"/>
          <w:szCs w:val="24"/>
        </w:rPr>
        <w:br/>
      </w:r>
    </w:p>
    <w:p w14:paraId="00000457" w14:textId="77777777" w:rsidR="00814A3E" w:rsidRDefault="00000000">
      <w:pPr>
        <w:numPr>
          <w:ilvl w:val="0"/>
          <w:numId w:val="102"/>
        </w:numPr>
        <w:spacing w:after="240" w:line="360" w:lineRule="auto"/>
        <w:rPr>
          <w:sz w:val="24"/>
          <w:szCs w:val="24"/>
        </w:rPr>
      </w:pPr>
      <w:r>
        <w:rPr>
          <w:b/>
          <w:bCs/>
          <w:sz w:val="24"/>
          <w:szCs w:val="24"/>
        </w:rPr>
        <w:t>Comparative Analysis:</w:t>
      </w:r>
      <w:r>
        <w:rPr>
          <w:sz w:val="24"/>
          <w:szCs w:val="24"/>
        </w:rPr>
        <w:t xml:space="preserve"> Compare the village’s transition with other pastoralist communities experiencing religious, recreational, and educational transformations</w:t>
      </w:r>
    </w:p>
    <w:p w14:paraId="00000458" w14:textId="77777777" w:rsidR="00814A3E" w:rsidRDefault="00000000">
      <w:pPr>
        <w:pStyle w:val="Heading1"/>
        <w:keepNext w:val="0"/>
        <w:keepLines w:val="0"/>
        <w:spacing w:before="480" w:line="360" w:lineRule="auto"/>
        <w:ind w:left="720"/>
        <w:rPr>
          <w:b/>
          <w:bCs/>
          <w:sz w:val="24"/>
          <w:szCs w:val="24"/>
        </w:rPr>
      </w:pPr>
      <w:bookmarkStart w:id="149" w:name="_mw84akszodv0" w:colFirst="0" w:colLast="0"/>
      <w:bookmarkEnd w:id="149"/>
      <w:r>
        <w:rPr>
          <w:b/>
          <w:bCs/>
          <w:sz w:val="24"/>
          <w:szCs w:val="24"/>
        </w:rPr>
        <w:t>Course Module: Chapter 11 – The Age of Learning</w:t>
      </w:r>
    </w:p>
    <w:p w14:paraId="00000459" w14:textId="77777777" w:rsidR="00814A3E" w:rsidRDefault="00000000">
      <w:pPr>
        <w:pStyle w:val="Heading2"/>
        <w:keepNext w:val="0"/>
        <w:keepLines w:val="0"/>
        <w:spacing w:after="80" w:line="360" w:lineRule="auto"/>
        <w:ind w:left="720"/>
        <w:rPr>
          <w:b/>
          <w:bCs/>
          <w:sz w:val="24"/>
          <w:szCs w:val="24"/>
        </w:rPr>
      </w:pPr>
      <w:bookmarkStart w:id="150" w:name="_fwc9wt3v7jon" w:colFirst="0" w:colLast="0"/>
      <w:bookmarkEnd w:id="150"/>
      <w:r>
        <w:rPr>
          <w:b/>
          <w:bCs/>
          <w:sz w:val="24"/>
          <w:szCs w:val="24"/>
        </w:rPr>
        <w:t>Module Overview / Purpose</w:t>
      </w:r>
    </w:p>
    <w:p w14:paraId="0000045A" w14:textId="77777777" w:rsidR="00814A3E" w:rsidRDefault="00000000">
      <w:pPr>
        <w:spacing w:before="240" w:after="240" w:line="360" w:lineRule="auto"/>
        <w:rPr>
          <w:sz w:val="24"/>
          <w:szCs w:val="24"/>
        </w:rPr>
      </w:pPr>
      <w:r>
        <w:rPr>
          <w:sz w:val="24"/>
          <w:szCs w:val="24"/>
        </w:rPr>
        <w:t>This chapter examines the role of education, familial negotiation, and moral responsibility in the transformation of rural Maasai households during Kenya’s educational reforms. Focusing on Lenku’s experiences, it highlights how schooling served as both a source of tension and a bridge for reconciliation, while illustrating the interplay between national policy, local culture, and family dynamics. Students are invited to explore how knowledge becomes a site of agency, intergenerational negotiation, and social mobility in a changing Maasai society.</w:t>
      </w:r>
    </w:p>
    <w:p w14:paraId="0000045B" w14:textId="77777777" w:rsidR="00814A3E" w:rsidRDefault="00000000">
      <w:pPr>
        <w:spacing w:before="240" w:after="240" w:line="360" w:lineRule="auto"/>
        <w:ind w:left="720"/>
        <w:rPr>
          <w:sz w:val="24"/>
          <w:szCs w:val="24"/>
        </w:rPr>
      </w:pPr>
      <w:r>
        <w:pict w14:anchorId="43832D1D">
          <v:rect id="_x0000_i1040" style="width:0;height:1.5pt" o:hralign="center" o:hrstd="t" o:hr="t" fillcolor="#a0a0a0" stroked="f"/>
        </w:pict>
      </w:r>
    </w:p>
    <w:p w14:paraId="0000045C" w14:textId="77777777" w:rsidR="00814A3E" w:rsidRDefault="00000000">
      <w:pPr>
        <w:pStyle w:val="Heading2"/>
        <w:keepNext w:val="0"/>
        <w:keepLines w:val="0"/>
        <w:spacing w:after="80" w:line="360" w:lineRule="auto"/>
        <w:ind w:left="720"/>
        <w:rPr>
          <w:b/>
          <w:bCs/>
          <w:sz w:val="24"/>
          <w:szCs w:val="24"/>
        </w:rPr>
      </w:pPr>
      <w:bookmarkStart w:id="151" w:name="_4s0n4vhktum9" w:colFirst="0" w:colLast="0"/>
      <w:bookmarkEnd w:id="151"/>
      <w:r>
        <w:rPr>
          <w:b/>
          <w:bCs/>
          <w:sz w:val="24"/>
          <w:szCs w:val="24"/>
        </w:rPr>
        <w:t>Learning Objectives</w:t>
      </w:r>
    </w:p>
    <w:p w14:paraId="0000045D" w14:textId="77777777" w:rsidR="00814A3E" w:rsidRDefault="00000000">
      <w:pPr>
        <w:spacing w:before="240" w:after="240" w:line="360" w:lineRule="auto"/>
        <w:rPr>
          <w:sz w:val="24"/>
          <w:szCs w:val="24"/>
        </w:rPr>
      </w:pPr>
      <w:r>
        <w:rPr>
          <w:sz w:val="24"/>
          <w:szCs w:val="24"/>
        </w:rPr>
        <w:t>By the end of this chapter, students should be able to:</w:t>
      </w:r>
    </w:p>
    <w:p w14:paraId="0000045E" w14:textId="77777777" w:rsidR="00814A3E" w:rsidRDefault="00000000">
      <w:pPr>
        <w:numPr>
          <w:ilvl w:val="0"/>
          <w:numId w:val="95"/>
        </w:numPr>
        <w:spacing w:before="240" w:line="360" w:lineRule="auto"/>
        <w:rPr>
          <w:sz w:val="24"/>
          <w:szCs w:val="24"/>
        </w:rPr>
      </w:pPr>
      <w:r>
        <w:rPr>
          <w:sz w:val="24"/>
          <w:szCs w:val="24"/>
        </w:rPr>
        <w:t>Analyze the impact of Kenya’s educational transitions (7-6-3 to 8-4-4) on rural children, families, and community expectations (Sifuna, 1990; Ojiambo, 2009).</w:t>
      </w:r>
      <w:r>
        <w:rPr>
          <w:sz w:val="24"/>
          <w:szCs w:val="24"/>
        </w:rPr>
        <w:br/>
      </w:r>
    </w:p>
    <w:p w14:paraId="0000045F" w14:textId="77777777" w:rsidR="00814A3E" w:rsidRDefault="00000000">
      <w:pPr>
        <w:numPr>
          <w:ilvl w:val="0"/>
          <w:numId w:val="95"/>
        </w:numPr>
        <w:spacing w:line="360" w:lineRule="auto"/>
        <w:rPr>
          <w:sz w:val="24"/>
          <w:szCs w:val="24"/>
        </w:rPr>
      </w:pPr>
      <w:r>
        <w:rPr>
          <w:sz w:val="24"/>
          <w:szCs w:val="24"/>
        </w:rPr>
        <w:t>Discuss the role of teachers, school leadership, and peer mentorship in shaping moral responsibility and leadership skills in students (Muthee, 2006).</w:t>
      </w:r>
      <w:r>
        <w:rPr>
          <w:sz w:val="24"/>
          <w:szCs w:val="24"/>
        </w:rPr>
        <w:br/>
      </w:r>
    </w:p>
    <w:p w14:paraId="00000460" w14:textId="77777777" w:rsidR="00814A3E" w:rsidRDefault="00000000">
      <w:pPr>
        <w:numPr>
          <w:ilvl w:val="0"/>
          <w:numId w:val="95"/>
        </w:numPr>
        <w:spacing w:line="360" w:lineRule="auto"/>
        <w:rPr>
          <w:sz w:val="24"/>
          <w:szCs w:val="24"/>
        </w:rPr>
      </w:pPr>
      <w:r>
        <w:rPr>
          <w:sz w:val="24"/>
          <w:szCs w:val="24"/>
        </w:rPr>
        <w:t>Examine how familial intervention; both protective and obstructive, affects educational trajectories and personal agency (Bunyi, 1999; Ojiambo, 2009).</w:t>
      </w:r>
      <w:r>
        <w:rPr>
          <w:sz w:val="24"/>
          <w:szCs w:val="24"/>
        </w:rPr>
        <w:br/>
      </w:r>
    </w:p>
    <w:p w14:paraId="00000461" w14:textId="77777777" w:rsidR="00814A3E" w:rsidRDefault="00000000">
      <w:pPr>
        <w:numPr>
          <w:ilvl w:val="0"/>
          <w:numId w:val="95"/>
        </w:numPr>
        <w:spacing w:line="360" w:lineRule="auto"/>
        <w:rPr>
          <w:sz w:val="24"/>
          <w:szCs w:val="24"/>
        </w:rPr>
      </w:pPr>
      <w:r>
        <w:rPr>
          <w:sz w:val="24"/>
          <w:szCs w:val="24"/>
        </w:rPr>
        <w:t>Evaluate sibling solidarity and peer support as strategies to navigate systemic and familial obstacles.</w:t>
      </w:r>
      <w:r>
        <w:rPr>
          <w:sz w:val="24"/>
          <w:szCs w:val="24"/>
        </w:rPr>
        <w:br/>
      </w:r>
    </w:p>
    <w:p w14:paraId="00000462" w14:textId="77777777" w:rsidR="00814A3E" w:rsidRDefault="00000000">
      <w:pPr>
        <w:numPr>
          <w:ilvl w:val="0"/>
          <w:numId w:val="95"/>
        </w:numPr>
        <w:spacing w:line="360" w:lineRule="auto"/>
        <w:rPr>
          <w:sz w:val="24"/>
          <w:szCs w:val="24"/>
        </w:rPr>
      </w:pPr>
      <w:r>
        <w:rPr>
          <w:sz w:val="24"/>
          <w:szCs w:val="24"/>
        </w:rPr>
        <w:t>Reflect on how education functions as a new form of inheritance, redefining success and legacy beyond traditional pastoral wealth (Hodgson, 2001).</w:t>
      </w:r>
      <w:r>
        <w:rPr>
          <w:sz w:val="24"/>
          <w:szCs w:val="24"/>
        </w:rPr>
        <w:br/>
      </w:r>
    </w:p>
    <w:p w14:paraId="00000463" w14:textId="77777777" w:rsidR="00814A3E" w:rsidRDefault="00000000">
      <w:pPr>
        <w:numPr>
          <w:ilvl w:val="0"/>
          <w:numId w:val="95"/>
        </w:numPr>
        <w:spacing w:after="240" w:line="360" w:lineRule="auto"/>
        <w:rPr>
          <w:sz w:val="24"/>
          <w:szCs w:val="24"/>
        </w:rPr>
      </w:pPr>
      <w:r>
        <w:rPr>
          <w:sz w:val="24"/>
          <w:szCs w:val="24"/>
        </w:rPr>
        <w:t>Explore the broader implications of schooling as a tool for social cohesion, moral development, and cultural adaptation in postcolonial Maasailand.</w:t>
      </w:r>
      <w:r>
        <w:rPr>
          <w:sz w:val="24"/>
          <w:szCs w:val="24"/>
        </w:rPr>
        <w:br/>
      </w:r>
    </w:p>
    <w:p w14:paraId="00000464" w14:textId="77777777" w:rsidR="00814A3E" w:rsidRDefault="00000000">
      <w:pPr>
        <w:spacing w:before="240" w:after="240" w:line="360" w:lineRule="auto"/>
        <w:ind w:left="720"/>
        <w:rPr>
          <w:sz w:val="24"/>
          <w:szCs w:val="24"/>
        </w:rPr>
      </w:pPr>
      <w:r>
        <w:pict w14:anchorId="2487C3A9">
          <v:rect id="_x0000_i1041" style="width:0;height:1.5pt" o:hralign="center" o:hrstd="t" o:hr="t" fillcolor="#a0a0a0" stroked="f"/>
        </w:pict>
      </w:r>
    </w:p>
    <w:p w14:paraId="00000465" w14:textId="77777777" w:rsidR="00814A3E" w:rsidRDefault="00000000">
      <w:pPr>
        <w:pStyle w:val="Heading2"/>
        <w:keepNext w:val="0"/>
        <w:keepLines w:val="0"/>
        <w:spacing w:after="80" w:line="360" w:lineRule="auto"/>
        <w:ind w:left="720"/>
        <w:rPr>
          <w:b/>
          <w:bCs/>
          <w:sz w:val="24"/>
          <w:szCs w:val="24"/>
        </w:rPr>
      </w:pPr>
      <w:bookmarkStart w:id="152" w:name="_neuw9smlg0rb" w:colFirst="0" w:colLast="0"/>
      <w:bookmarkEnd w:id="152"/>
      <w:r>
        <w:rPr>
          <w:b/>
          <w:bCs/>
          <w:sz w:val="24"/>
          <w:szCs w:val="24"/>
        </w:rPr>
        <w:t>Chapter Summary / Key Points</w:t>
      </w:r>
    </w:p>
    <w:p w14:paraId="00000466" w14:textId="77777777" w:rsidR="00814A3E" w:rsidRDefault="00000000">
      <w:pPr>
        <w:numPr>
          <w:ilvl w:val="0"/>
          <w:numId w:val="68"/>
        </w:numPr>
        <w:spacing w:before="240" w:line="360" w:lineRule="auto"/>
        <w:rPr>
          <w:sz w:val="24"/>
          <w:szCs w:val="24"/>
        </w:rPr>
      </w:pPr>
      <w:r>
        <w:rPr>
          <w:b/>
          <w:bCs/>
          <w:sz w:val="24"/>
          <w:szCs w:val="24"/>
        </w:rPr>
        <w:t>Educational Reform and Rural Adaptation:</w:t>
      </w:r>
      <w:r>
        <w:rPr>
          <w:sz w:val="24"/>
          <w:szCs w:val="24"/>
        </w:rPr>
        <w:t xml:space="preserve"> Transition from the 7-6-3 to 8-4-4 system added primary years, vocational training, and practical lessons such as carpentry, home science, and music, challenging rural schools with resource limitations (Sifuna, 1990; Ojiambo, 2009).</w:t>
      </w:r>
      <w:r>
        <w:rPr>
          <w:sz w:val="24"/>
          <w:szCs w:val="24"/>
        </w:rPr>
        <w:br/>
      </w:r>
    </w:p>
    <w:p w14:paraId="00000467" w14:textId="77777777" w:rsidR="00814A3E" w:rsidRDefault="00000000">
      <w:pPr>
        <w:numPr>
          <w:ilvl w:val="0"/>
          <w:numId w:val="68"/>
        </w:numPr>
        <w:spacing w:line="360" w:lineRule="auto"/>
        <w:rPr>
          <w:sz w:val="24"/>
          <w:szCs w:val="24"/>
        </w:rPr>
      </w:pPr>
      <w:r>
        <w:rPr>
          <w:b/>
          <w:bCs/>
          <w:sz w:val="24"/>
          <w:szCs w:val="24"/>
        </w:rPr>
        <w:t>Teacher–Student Relationships:</w:t>
      </w:r>
      <w:r>
        <w:rPr>
          <w:sz w:val="24"/>
          <w:szCs w:val="24"/>
        </w:rPr>
        <w:t xml:space="preserve"> Lenku’s bond with his headteacher highlights how personal mentorship and moral guidance shape student leadership and ethical development (Muthee, 2006).</w:t>
      </w:r>
      <w:r>
        <w:rPr>
          <w:sz w:val="24"/>
          <w:szCs w:val="24"/>
        </w:rPr>
        <w:br/>
      </w:r>
    </w:p>
    <w:p w14:paraId="00000468" w14:textId="77777777" w:rsidR="00814A3E" w:rsidRDefault="00000000">
      <w:pPr>
        <w:numPr>
          <w:ilvl w:val="0"/>
          <w:numId w:val="68"/>
        </w:numPr>
        <w:spacing w:line="360" w:lineRule="auto"/>
        <w:rPr>
          <w:sz w:val="24"/>
          <w:szCs w:val="24"/>
        </w:rPr>
      </w:pPr>
      <w:r>
        <w:rPr>
          <w:b/>
          <w:bCs/>
          <w:sz w:val="24"/>
          <w:szCs w:val="24"/>
        </w:rPr>
        <w:t>Discipline and Moral Responsibility:</w:t>
      </w:r>
      <w:r>
        <w:rPr>
          <w:sz w:val="24"/>
          <w:szCs w:val="24"/>
        </w:rPr>
        <w:t xml:space="preserve"> Lingering colonial disciplinary practices, including “language tokens” and corporal punishment, coexisted with opportunities for moral leadership and quiet acts of resistance (Bunyi, 1999; Ogechi, 2003).</w:t>
      </w:r>
      <w:r>
        <w:rPr>
          <w:sz w:val="24"/>
          <w:szCs w:val="24"/>
        </w:rPr>
        <w:br/>
      </w:r>
    </w:p>
    <w:p w14:paraId="00000469" w14:textId="77777777" w:rsidR="00814A3E" w:rsidRDefault="00000000">
      <w:pPr>
        <w:numPr>
          <w:ilvl w:val="0"/>
          <w:numId w:val="68"/>
        </w:numPr>
        <w:spacing w:line="360" w:lineRule="auto"/>
        <w:rPr>
          <w:sz w:val="24"/>
          <w:szCs w:val="24"/>
        </w:rPr>
      </w:pPr>
      <w:r>
        <w:rPr>
          <w:b/>
          <w:bCs/>
          <w:sz w:val="24"/>
          <w:szCs w:val="24"/>
        </w:rPr>
        <w:t>Family Politics and Betrayal:</w:t>
      </w:r>
      <w:r>
        <w:rPr>
          <w:sz w:val="24"/>
          <w:szCs w:val="24"/>
        </w:rPr>
        <w:t xml:space="preserve"> Sisterly intervention to protect Lenku paradoxically delayed his educational progression, demonstrating the complexity of intra-family influence and the negotiation of care, authority, and autonomy.</w:t>
      </w:r>
      <w:r>
        <w:rPr>
          <w:sz w:val="24"/>
          <w:szCs w:val="24"/>
        </w:rPr>
        <w:br/>
      </w:r>
    </w:p>
    <w:p w14:paraId="0000046A" w14:textId="77777777" w:rsidR="00814A3E" w:rsidRDefault="00000000">
      <w:pPr>
        <w:numPr>
          <w:ilvl w:val="0"/>
          <w:numId w:val="68"/>
        </w:numPr>
        <w:spacing w:line="360" w:lineRule="auto"/>
        <w:rPr>
          <w:sz w:val="24"/>
          <w:szCs w:val="24"/>
        </w:rPr>
      </w:pPr>
      <w:r>
        <w:rPr>
          <w:b/>
          <w:bCs/>
          <w:sz w:val="24"/>
          <w:szCs w:val="24"/>
        </w:rPr>
        <w:t>Sibling Solidarity and Peer Support:</w:t>
      </w:r>
      <w:r>
        <w:rPr>
          <w:sz w:val="24"/>
          <w:szCs w:val="24"/>
        </w:rPr>
        <w:t xml:space="preserve"> Lepapa’s decision to repeat a class to stay with Lenku illustrates how sibling bonds can reinforce resilience, agency, and mutual moral commitment under structural challenges.</w:t>
      </w:r>
      <w:r>
        <w:rPr>
          <w:sz w:val="24"/>
          <w:szCs w:val="24"/>
        </w:rPr>
        <w:br/>
      </w:r>
    </w:p>
    <w:p w14:paraId="0000046B" w14:textId="77777777" w:rsidR="00814A3E" w:rsidRDefault="00000000">
      <w:pPr>
        <w:numPr>
          <w:ilvl w:val="0"/>
          <w:numId w:val="68"/>
        </w:numPr>
        <w:spacing w:line="360" w:lineRule="auto"/>
        <w:rPr>
          <w:sz w:val="24"/>
          <w:szCs w:val="24"/>
        </w:rPr>
      </w:pPr>
      <w:r>
        <w:rPr>
          <w:b/>
          <w:bCs/>
          <w:sz w:val="24"/>
          <w:szCs w:val="24"/>
        </w:rPr>
        <w:t>Education as Inheritance:</w:t>
      </w:r>
      <w:r>
        <w:rPr>
          <w:sz w:val="24"/>
          <w:szCs w:val="24"/>
        </w:rPr>
        <w:t xml:space="preserve"> Lenku’s academic success reoriented the family’s understanding of wealth and legacy, positioning knowledge as the primary medium of intergenerational transmission, above livestock or material assets (Hodgson, 2001).</w:t>
      </w:r>
      <w:r>
        <w:rPr>
          <w:sz w:val="24"/>
          <w:szCs w:val="24"/>
        </w:rPr>
        <w:br/>
      </w:r>
    </w:p>
    <w:p w14:paraId="0000046C" w14:textId="77777777" w:rsidR="00814A3E" w:rsidRDefault="00000000">
      <w:pPr>
        <w:numPr>
          <w:ilvl w:val="0"/>
          <w:numId w:val="68"/>
        </w:numPr>
        <w:spacing w:after="240" w:line="360" w:lineRule="auto"/>
        <w:rPr>
          <w:sz w:val="24"/>
          <w:szCs w:val="24"/>
        </w:rPr>
      </w:pPr>
      <w:r>
        <w:rPr>
          <w:b/>
          <w:bCs/>
          <w:sz w:val="24"/>
          <w:szCs w:val="24"/>
        </w:rPr>
        <w:t>Moral and Cultural Implications:</w:t>
      </w:r>
      <w:r>
        <w:rPr>
          <w:sz w:val="24"/>
          <w:szCs w:val="24"/>
        </w:rPr>
        <w:t xml:space="preserve"> The chapter demonstrates how schooling mediates between fading traditions and emergent possibilities, fostering dignity, connection, and hope within families navigating both modernity and ancestral expectations.</w:t>
      </w:r>
      <w:r>
        <w:rPr>
          <w:sz w:val="24"/>
          <w:szCs w:val="24"/>
        </w:rPr>
        <w:br/>
      </w:r>
    </w:p>
    <w:p w14:paraId="0000046D" w14:textId="77777777" w:rsidR="00814A3E" w:rsidRDefault="00000000">
      <w:pPr>
        <w:spacing w:before="240" w:after="240" w:line="360" w:lineRule="auto"/>
        <w:ind w:left="720"/>
        <w:rPr>
          <w:sz w:val="24"/>
          <w:szCs w:val="24"/>
        </w:rPr>
      </w:pPr>
      <w:r>
        <w:pict w14:anchorId="56D32249">
          <v:rect id="_x0000_i1042" style="width:0;height:1.5pt" o:hralign="center" o:hrstd="t" o:hr="t" fillcolor="#a0a0a0" stroked="f"/>
        </w:pict>
      </w:r>
    </w:p>
    <w:p w14:paraId="0000046E" w14:textId="77777777" w:rsidR="00814A3E" w:rsidRDefault="00000000">
      <w:pPr>
        <w:pStyle w:val="Heading2"/>
        <w:keepNext w:val="0"/>
        <w:keepLines w:val="0"/>
        <w:spacing w:after="80" w:line="360" w:lineRule="auto"/>
        <w:ind w:left="720"/>
        <w:rPr>
          <w:b/>
          <w:bCs/>
          <w:sz w:val="24"/>
          <w:szCs w:val="24"/>
        </w:rPr>
      </w:pPr>
      <w:bookmarkStart w:id="153" w:name="_v6hku95wusj" w:colFirst="0" w:colLast="0"/>
      <w:bookmarkEnd w:id="153"/>
      <w:r>
        <w:rPr>
          <w:b/>
          <w:bCs/>
          <w:sz w:val="24"/>
          <w:szCs w:val="24"/>
        </w:rPr>
        <w:t>Discussion Questions</w:t>
      </w:r>
    </w:p>
    <w:p w14:paraId="0000046F" w14:textId="77777777" w:rsidR="00814A3E" w:rsidRDefault="00000000">
      <w:pPr>
        <w:numPr>
          <w:ilvl w:val="0"/>
          <w:numId w:val="92"/>
        </w:numPr>
        <w:spacing w:before="240" w:line="360" w:lineRule="auto"/>
        <w:rPr>
          <w:sz w:val="24"/>
          <w:szCs w:val="24"/>
        </w:rPr>
      </w:pPr>
      <w:r>
        <w:rPr>
          <w:sz w:val="24"/>
          <w:szCs w:val="24"/>
        </w:rPr>
        <w:t>How did the transition from the 7-6-3 to the 8-4-4 system affect rural students’ educational experience and family dynamics?</w:t>
      </w:r>
      <w:r>
        <w:rPr>
          <w:sz w:val="24"/>
          <w:szCs w:val="24"/>
        </w:rPr>
        <w:br/>
      </w:r>
    </w:p>
    <w:p w14:paraId="00000470" w14:textId="77777777" w:rsidR="00814A3E" w:rsidRDefault="00000000">
      <w:pPr>
        <w:numPr>
          <w:ilvl w:val="0"/>
          <w:numId w:val="92"/>
        </w:numPr>
        <w:spacing w:line="360" w:lineRule="auto"/>
        <w:rPr>
          <w:sz w:val="24"/>
          <w:szCs w:val="24"/>
        </w:rPr>
      </w:pPr>
      <w:r>
        <w:rPr>
          <w:sz w:val="24"/>
          <w:szCs w:val="24"/>
        </w:rPr>
        <w:t>In what ways did Lenku’s teachers and leadership roles shape his moral development and capacity for empathy?</w:t>
      </w:r>
      <w:r>
        <w:rPr>
          <w:sz w:val="24"/>
          <w:szCs w:val="24"/>
        </w:rPr>
        <w:br/>
      </w:r>
    </w:p>
    <w:p w14:paraId="00000471" w14:textId="77777777" w:rsidR="00814A3E" w:rsidRDefault="00000000">
      <w:pPr>
        <w:numPr>
          <w:ilvl w:val="0"/>
          <w:numId w:val="92"/>
        </w:numPr>
        <w:spacing w:line="360" w:lineRule="auto"/>
        <w:rPr>
          <w:sz w:val="24"/>
          <w:szCs w:val="24"/>
        </w:rPr>
      </w:pPr>
      <w:r>
        <w:rPr>
          <w:sz w:val="24"/>
          <w:szCs w:val="24"/>
        </w:rPr>
        <w:t>How do familial interventions, both protective and obstructive, illustrate tensions between care, authority, and autonomy?</w:t>
      </w:r>
      <w:r>
        <w:rPr>
          <w:sz w:val="24"/>
          <w:szCs w:val="24"/>
        </w:rPr>
        <w:br/>
      </w:r>
    </w:p>
    <w:p w14:paraId="00000472" w14:textId="77777777" w:rsidR="00814A3E" w:rsidRDefault="00000000">
      <w:pPr>
        <w:numPr>
          <w:ilvl w:val="0"/>
          <w:numId w:val="92"/>
        </w:numPr>
        <w:spacing w:line="360" w:lineRule="auto"/>
        <w:rPr>
          <w:sz w:val="24"/>
          <w:szCs w:val="24"/>
        </w:rPr>
      </w:pPr>
      <w:r>
        <w:rPr>
          <w:sz w:val="24"/>
          <w:szCs w:val="24"/>
        </w:rPr>
        <w:t>How did sibling solidarity and peer mentorship help students navigate structural and personal obstacles?</w:t>
      </w:r>
      <w:r>
        <w:rPr>
          <w:sz w:val="24"/>
          <w:szCs w:val="24"/>
        </w:rPr>
        <w:br/>
      </w:r>
    </w:p>
    <w:p w14:paraId="00000473" w14:textId="77777777" w:rsidR="00814A3E" w:rsidRDefault="00000000">
      <w:pPr>
        <w:numPr>
          <w:ilvl w:val="0"/>
          <w:numId w:val="92"/>
        </w:numPr>
        <w:spacing w:line="360" w:lineRule="auto"/>
        <w:rPr>
          <w:sz w:val="24"/>
          <w:szCs w:val="24"/>
        </w:rPr>
      </w:pPr>
      <w:r>
        <w:rPr>
          <w:sz w:val="24"/>
          <w:szCs w:val="24"/>
        </w:rPr>
        <w:t>How does the concept of education as inheritance redefine traditional Maasai understandings of wealth, legacy, and success?</w:t>
      </w:r>
      <w:r>
        <w:rPr>
          <w:sz w:val="24"/>
          <w:szCs w:val="24"/>
        </w:rPr>
        <w:br/>
      </w:r>
    </w:p>
    <w:p w14:paraId="00000474" w14:textId="77777777" w:rsidR="00814A3E" w:rsidRDefault="00000000">
      <w:pPr>
        <w:numPr>
          <w:ilvl w:val="0"/>
          <w:numId w:val="92"/>
        </w:numPr>
        <w:spacing w:after="240" w:line="360" w:lineRule="auto"/>
        <w:rPr>
          <w:sz w:val="24"/>
          <w:szCs w:val="24"/>
        </w:rPr>
      </w:pPr>
      <w:r>
        <w:rPr>
          <w:sz w:val="24"/>
          <w:szCs w:val="24"/>
        </w:rPr>
        <w:t>What does Lenku’s story reveal about the broader role of education in mediating postcolonial social transformation in rural Kenya?</w:t>
      </w:r>
      <w:r>
        <w:rPr>
          <w:sz w:val="24"/>
          <w:szCs w:val="24"/>
        </w:rPr>
        <w:br/>
      </w:r>
    </w:p>
    <w:p w14:paraId="00000475" w14:textId="77777777" w:rsidR="00814A3E" w:rsidRDefault="00000000">
      <w:pPr>
        <w:spacing w:before="240" w:after="240" w:line="360" w:lineRule="auto"/>
        <w:ind w:left="720"/>
        <w:rPr>
          <w:sz w:val="24"/>
          <w:szCs w:val="24"/>
        </w:rPr>
      </w:pPr>
      <w:r>
        <w:pict w14:anchorId="5C9F23FD">
          <v:rect id="_x0000_i1043" style="width:0;height:1.5pt" o:hralign="center" o:hrstd="t" o:hr="t" fillcolor="#a0a0a0" stroked="f"/>
        </w:pict>
      </w:r>
    </w:p>
    <w:p w14:paraId="00000476" w14:textId="77777777" w:rsidR="00814A3E" w:rsidRDefault="00000000">
      <w:pPr>
        <w:pStyle w:val="Heading2"/>
        <w:keepNext w:val="0"/>
        <w:keepLines w:val="0"/>
        <w:spacing w:after="80" w:line="360" w:lineRule="auto"/>
        <w:ind w:left="720"/>
        <w:rPr>
          <w:b/>
          <w:bCs/>
          <w:sz w:val="24"/>
          <w:szCs w:val="24"/>
        </w:rPr>
      </w:pPr>
      <w:bookmarkStart w:id="154" w:name="_nfgwpbpltp3v" w:colFirst="0" w:colLast="0"/>
      <w:bookmarkEnd w:id="154"/>
      <w:r>
        <w:rPr>
          <w:b/>
          <w:bCs/>
          <w:sz w:val="24"/>
          <w:szCs w:val="24"/>
        </w:rPr>
        <w:t>Activities / Exercises</w:t>
      </w:r>
    </w:p>
    <w:p w14:paraId="00000477" w14:textId="77777777" w:rsidR="00814A3E" w:rsidRDefault="00000000">
      <w:pPr>
        <w:numPr>
          <w:ilvl w:val="0"/>
          <w:numId w:val="148"/>
        </w:numPr>
        <w:spacing w:before="240" w:line="360" w:lineRule="auto"/>
        <w:rPr>
          <w:sz w:val="24"/>
          <w:szCs w:val="24"/>
        </w:rPr>
      </w:pPr>
      <w:r>
        <w:rPr>
          <w:b/>
          <w:bCs/>
          <w:sz w:val="24"/>
          <w:szCs w:val="24"/>
        </w:rPr>
        <w:t>Case Study Analysis:</w:t>
      </w:r>
      <w:r>
        <w:rPr>
          <w:sz w:val="24"/>
          <w:szCs w:val="24"/>
        </w:rPr>
        <w:t xml:space="preserve"> Map Lenku’s educational journey alongside family interventions and national reforms to identify points of conflict, support, and moral growth.</w:t>
      </w:r>
      <w:r>
        <w:rPr>
          <w:sz w:val="24"/>
          <w:szCs w:val="24"/>
        </w:rPr>
        <w:br/>
      </w:r>
    </w:p>
    <w:p w14:paraId="00000478" w14:textId="77777777" w:rsidR="00814A3E" w:rsidRDefault="00000000">
      <w:pPr>
        <w:numPr>
          <w:ilvl w:val="0"/>
          <w:numId w:val="148"/>
        </w:numPr>
        <w:spacing w:line="360" w:lineRule="auto"/>
        <w:rPr>
          <w:sz w:val="24"/>
          <w:szCs w:val="24"/>
        </w:rPr>
      </w:pPr>
      <w:r>
        <w:rPr>
          <w:b/>
          <w:bCs/>
          <w:sz w:val="24"/>
          <w:szCs w:val="24"/>
        </w:rPr>
        <w:t>Role-Play / Simulation:</w:t>
      </w:r>
      <w:r>
        <w:rPr>
          <w:sz w:val="24"/>
          <w:szCs w:val="24"/>
        </w:rPr>
        <w:t xml:space="preserve"> Assign students roles as Lenku, Lepapa, Shipae, or teachers to explore dilemmas of protection, authority, and agency in educational settings.</w:t>
      </w:r>
      <w:r>
        <w:rPr>
          <w:sz w:val="24"/>
          <w:szCs w:val="24"/>
        </w:rPr>
        <w:br/>
      </w:r>
    </w:p>
    <w:p w14:paraId="00000479" w14:textId="77777777" w:rsidR="00814A3E" w:rsidRDefault="00000000">
      <w:pPr>
        <w:numPr>
          <w:ilvl w:val="0"/>
          <w:numId w:val="148"/>
        </w:numPr>
        <w:spacing w:line="360" w:lineRule="auto"/>
        <w:rPr>
          <w:sz w:val="24"/>
          <w:szCs w:val="24"/>
        </w:rPr>
      </w:pPr>
      <w:r>
        <w:rPr>
          <w:b/>
          <w:bCs/>
          <w:sz w:val="24"/>
          <w:szCs w:val="24"/>
        </w:rPr>
        <w:t>Reflective Essay:</w:t>
      </w:r>
      <w:r>
        <w:rPr>
          <w:sz w:val="24"/>
          <w:szCs w:val="24"/>
        </w:rPr>
        <w:t xml:space="preserve"> Analyze the concept of education as a form of inheritance in rural Maasai households, contrasting it with traditional wealth transmission.</w:t>
      </w:r>
      <w:r>
        <w:rPr>
          <w:sz w:val="24"/>
          <w:szCs w:val="24"/>
        </w:rPr>
        <w:br/>
      </w:r>
    </w:p>
    <w:p w14:paraId="0000047A" w14:textId="77777777" w:rsidR="00814A3E" w:rsidRDefault="00000000">
      <w:pPr>
        <w:numPr>
          <w:ilvl w:val="0"/>
          <w:numId w:val="148"/>
        </w:numPr>
        <w:spacing w:after="240" w:line="360" w:lineRule="auto"/>
        <w:rPr>
          <w:sz w:val="24"/>
          <w:szCs w:val="24"/>
        </w:rPr>
      </w:pPr>
      <w:r>
        <w:rPr>
          <w:b/>
          <w:bCs/>
          <w:sz w:val="24"/>
          <w:szCs w:val="24"/>
        </w:rPr>
        <w:t>Comparative Research Exercise:</w:t>
      </w:r>
      <w:r>
        <w:rPr>
          <w:sz w:val="24"/>
          <w:szCs w:val="24"/>
        </w:rPr>
        <w:t xml:space="preserve"> Investigate similar educational transformations in other African rural communities during postcolonial reform, examining the intersections of policy, culture, and family dynamics.</w:t>
      </w:r>
      <w:r>
        <w:rPr>
          <w:sz w:val="24"/>
          <w:szCs w:val="24"/>
        </w:rPr>
        <w:br/>
      </w:r>
    </w:p>
    <w:p w14:paraId="0000047B" w14:textId="77777777" w:rsidR="00814A3E" w:rsidRDefault="00000000">
      <w:pPr>
        <w:spacing w:before="240" w:after="240" w:line="360" w:lineRule="auto"/>
        <w:ind w:left="720"/>
        <w:rPr>
          <w:sz w:val="24"/>
          <w:szCs w:val="24"/>
        </w:rPr>
      </w:pPr>
      <w:r>
        <w:pict w14:anchorId="5D005300">
          <v:rect id="_x0000_i1044" style="width:0;height:1.5pt" o:hralign="center" o:hrstd="t" o:hr="t" fillcolor="#a0a0a0" stroked="f"/>
        </w:pict>
      </w:r>
    </w:p>
    <w:p w14:paraId="0000047C" w14:textId="77777777" w:rsidR="00814A3E" w:rsidRDefault="00000000">
      <w:pPr>
        <w:pStyle w:val="Heading2"/>
        <w:keepNext w:val="0"/>
        <w:keepLines w:val="0"/>
        <w:spacing w:after="80" w:line="360" w:lineRule="auto"/>
        <w:ind w:left="720"/>
        <w:rPr>
          <w:b/>
          <w:bCs/>
          <w:sz w:val="24"/>
          <w:szCs w:val="24"/>
        </w:rPr>
      </w:pPr>
      <w:bookmarkStart w:id="155" w:name="_bbqjvkejnbnr" w:colFirst="0" w:colLast="0"/>
      <w:bookmarkEnd w:id="155"/>
      <w:r>
        <w:rPr>
          <w:b/>
          <w:bCs/>
          <w:sz w:val="24"/>
          <w:szCs w:val="24"/>
        </w:rPr>
        <w:t>Suggested Readings / References</w:t>
      </w:r>
    </w:p>
    <w:p w14:paraId="0000047D" w14:textId="77777777" w:rsidR="00814A3E" w:rsidRDefault="00000000">
      <w:pPr>
        <w:numPr>
          <w:ilvl w:val="0"/>
          <w:numId w:val="222"/>
        </w:numPr>
        <w:spacing w:before="240" w:line="360" w:lineRule="auto"/>
        <w:rPr>
          <w:sz w:val="24"/>
          <w:szCs w:val="24"/>
        </w:rPr>
      </w:pPr>
      <w:r>
        <w:rPr>
          <w:sz w:val="24"/>
          <w:szCs w:val="24"/>
        </w:rPr>
        <w:t xml:space="preserve">Bunyi, G. (1999). </w:t>
      </w:r>
      <w:r>
        <w:rPr>
          <w:i/>
          <w:iCs/>
          <w:sz w:val="24"/>
          <w:szCs w:val="24"/>
        </w:rPr>
        <w:t>Colonial Legacies in Kenyan School Discipline.</w:t>
      </w:r>
      <w:r>
        <w:rPr>
          <w:i/>
          <w:iCs/>
          <w:sz w:val="24"/>
          <w:szCs w:val="24"/>
        </w:rPr>
        <w:br/>
      </w:r>
    </w:p>
    <w:p w14:paraId="0000047E" w14:textId="77777777" w:rsidR="00814A3E" w:rsidRDefault="00000000">
      <w:pPr>
        <w:numPr>
          <w:ilvl w:val="0"/>
          <w:numId w:val="222"/>
        </w:numPr>
        <w:spacing w:line="360" w:lineRule="auto"/>
        <w:rPr>
          <w:sz w:val="24"/>
          <w:szCs w:val="24"/>
        </w:rPr>
      </w:pPr>
      <w:r>
        <w:rPr>
          <w:sz w:val="24"/>
          <w:szCs w:val="24"/>
        </w:rPr>
        <w:t xml:space="preserve">Hodgson, D. (2001). </w:t>
      </w:r>
      <w:r>
        <w:rPr>
          <w:i/>
          <w:iCs/>
          <w:sz w:val="24"/>
          <w:szCs w:val="24"/>
        </w:rPr>
        <w:t>Pastoralism, Modernity, and Education in Kenya.</w:t>
      </w:r>
      <w:r>
        <w:rPr>
          <w:i/>
          <w:iCs/>
          <w:sz w:val="24"/>
          <w:szCs w:val="24"/>
        </w:rPr>
        <w:br/>
      </w:r>
    </w:p>
    <w:p w14:paraId="0000047F" w14:textId="77777777" w:rsidR="00814A3E" w:rsidRDefault="00000000">
      <w:pPr>
        <w:numPr>
          <w:ilvl w:val="0"/>
          <w:numId w:val="222"/>
        </w:numPr>
        <w:spacing w:line="360" w:lineRule="auto"/>
        <w:rPr>
          <w:sz w:val="24"/>
          <w:szCs w:val="24"/>
        </w:rPr>
      </w:pPr>
      <w:r>
        <w:rPr>
          <w:sz w:val="24"/>
          <w:szCs w:val="24"/>
        </w:rPr>
        <w:t xml:space="preserve">Muthee, J. (2006). </w:t>
      </w:r>
      <w:r>
        <w:rPr>
          <w:i/>
          <w:iCs/>
          <w:sz w:val="24"/>
          <w:szCs w:val="24"/>
        </w:rPr>
        <w:t>School Leadership and Student Engagement in Rural Kenya.</w:t>
      </w:r>
      <w:r>
        <w:rPr>
          <w:i/>
          <w:iCs/>
          <w:sz w:val="24"/>
          <w:szCs w:val="24"/>
        </w:rPr>
        <w:br/>
      </w:r>
    </w:p>
    <w:p w14:paraId="00000480" w14:textId="77777777" w:rsidR="00814A3E" w:rsidRDefault="00000000">
      <w:pPr>
        <w:numPr>
          <w:ilvl w:val="0"/>
          <w:numId w:val="222"/>
        </w:numPr>
        <w:spacing w:line="360" w:lineRule="auto"/>
        <w:rPr>
          <w:sz w:val="24"/>
          <w:szCs w:val="24"/>
        </w:rPr>
      </w:pPr>
      <w:r>
        <w:rPr>
          <w:sz w:val="24"/>
          <w:szCs w:val="24"/>
        </w:rPr>
        <w:t xml:space="preserve">Ogechi, N. (2003). </w:t>
      </w:r>
      <w:r>
        <w:rPr>
          <w:i/>
          <w:iCs/>
          <w:sz w:val="24"/>
          <w:szCs w:val="24"/>
        </w:rPr>
        <w:t>Language Policy and Classroom Practices in Kenya.</w:t>
      </w:r>
      <w:r>
        <w:rPr>
          <w:i/>
          <w:iCs/>
          <w:sz w:val="24"/>
          <w:szCs w:val="24"/>
        </w:rPr>
        <w:br/>
      </w:r>
    </w:p>
    <w:p w14:paraId="00000481" w14:textId="77777777" w:rsidR="00814A3E" w:rsidRDefault="00000000">
      <w:pPr>
        <w:numPr>
          <w:ilvl w:val="0"/>
          <w:numId w:val="222"/>
        </w:numPr>
        <w:spacing w:line="360" w:lineRule="auto"/>
        <w:rPr>
          <w:sz w:val="24"/>
          <w:szCs w:val="24"/>
        </w:rPr>
      </w:pPr>
      <w:r>
        <w:rPr>
          <w:sz w:val="24"/>
          <w:szCs w:val="24"/>
        </w:rPr>
        <w:t xml:space="preserve">Ojiambo, J. (2009). </w:t>
      </w:r>
      <w:r>
        <w:rPr>
          <w:i/>
          <w:iCs/>
          <w:sz w:val="24"/>
          <w:szCs w:val="24"/>
        </w:rPr>
        <w:t>Education, Policy, and Rural Childhood in Postcolonial Kenya.</w:t>
      </w:r>
      <w:r>
        <w:rPr>
          <w:i/>
          <w:iCs/>
          <w:sz w:val="24"/>
          <w:szCs w:val="24"/>
        </w:rPr>
        <w:br/>
      </w:r>
    </w:p>
    <w:p w14:paraId="00000482" w14:textId="77777777" w:rsidR="00814A3E" w:rsidRDefault="00000000">
      <w:pPr>
        <w:numPr>
          <w:ilvl w:val="0"/>
          <w:numId w:val="222"/>
        </w:numPr>
        <w:spacing w:after="240" w:line="360" w:lineRule="auto"/>
        <w:rPr>
          <w:sz w:val="24"/>
          <w:szCs w:val="24"/>
        </w:rPr>
      </w:pPr>
      <w:r>
        <w:rPr>
          <w:sz w:val="24"/>
          <w:szCs w:val="24"/>
        </w:rPr>
        <w:t xml:space="preserve">Sifuna, D. (1990). </w:t>
      </w:r>
      <w:r>
        <w:rPr>
          <w:i/>
          <w:iCs/>
          <w:sz w:val="24"/>
          <w:szCs w:val="24"/>
        </w:rPr>
        <w:t>Development of Education in Kenya: Historical Perspectives.</w:t>
      </w:r>
      <w:r>
        <w:rPr>
          <w:i/>
          <w:iCs/>
          <w:sz w:val="24"/>
          <w:szCs w:val="24"/>
        </w:rPr>
        <w:br/>
      </w:r>
    </w:p>
    <w:p w14:paraId="00000483" w14:textId="77777777" w:rsidR="00814A3E" w:rsidRDefault="00000000">
      <w:pPr>
        <w:spacing w:before="240" w:after="240" w:line="360" w:lineRule="auto"/>
        <w:ind w:left="720"/>
        <w:rPr>
          <w:sz w:val="24"/>
          <w:szCs w:val="24"/>
        </w:rPr>
      </w:pPr>
      <w:r>
        <w:pict w14:anchorId="293B317D">
          <v:rect id="_x0000_i1045" style="width:0;height:1.5pt" o:hralign="center" o:hrstd="t" o:hr="t" fillcolor="#a0a0a0" stroked="f"/>
        </w:pict>
      </w:r>
    </w:p>
    <w:p w14:paraId="00000484" w14:textId="77777777" w:rsidR="00814A3E" w:rsidRDefault="00000000">
      <w:pPr>
        <w:pStyle w:val="Heading2"/>
        <w:keepNext w:val="0"/>
        <w:keepLines w:val="0"/>
        <w:spacing w:after="80" w:line="360" w:lineRule="auto"/>
        <w:ind w:left="720"/>
        <w:rPr>
          <w:b/>
          <w:bCs/>
          <w:sz w:val="24"/>
          <w:szCs w:val="24"/>
        </w:rPr>
      </w:pPr>
      <w:bookmarkStart w:id="156" w:name="_dlu42vgb4bzr" w:colFirst="0" w:colLast="0"/>
      <w:bookmarkEnd w:id="156"/>
      <w:r>
        <w:rPr>
          <w:b/>
          <w:bCs/>
          <w:sz w:val="24"/>
          <w:szCs w:val="24"/>
        </w:rPr>
        <w:t>Assessment Ideas</w:t>
      </w:r>
    </w:p>
    <w:p w14:paraId="00000485" w14:textId="77777777" w:rsidR="00814A3E" w:rsidRDefault="00000000">
      <w:pPr>
        <w:numPr>
          <w:ilvl w:val="0"/>
          <w:numId w:val="208"/>
        </w:numPr>
        <w:spacing w:before="240" w:line="360" w:lineRule="auto"/>
        <w:rPr>
          <w:sz w:val="24"/>
          <w:szCs w:val="24"/>
        </w:rPr>
      </w:pPr>
      <w:r>
        <w:rPr>
          <w:b/>
          <w:bCs/>
          <w:sz w:val="24"/>
          <w:szCs w:val="24"/>
        </w:rPr>
        <w:t>Essay:</w:t>
      </w:r>
      <w:r>
        <w:rPr>
          <w:sz w:val="24"/>
          <w:szCs w:val="24"/>
        </w:rPr>
        <w:t xml:space="preserve"> “Education as Inheritance: Reimagining Wealth, Authority, and Opportunity in Postcolonial Maasai Households.”</w:t>
      </w:r>
      <w:r>
        <w:rPr>
          <w:sz w:val="24"/>
          <w:szCs w:val="24"/>
        </w:rPr>
        <w:br/>
      </w:r>
    </w:p>
    <w:p w14:paraId="00000486" w14:textId="77777777" w:rsidR="00814A3E" w:rsidRDefault="00000000">
      <w:pPr>
        <w:numPr>
          <w:ilvl w:val="0"/>
          <w:numId w:val="208"/>
        </w:numPr>
        <w:spacing w:line="360" w:lineRule="auto"/>
        <w:rPr>
          <w:sz w:val="24"/>
          <w:szCs w:val="24"/>
        </w:rPr>
      </w:pPr>
      <w:r>
        <w:rPr>
          <w:b/>
          <w:bCs/>
          <w:sz w:val="24"/>
          <w:szCs w:val="24"/>
        </w:rPr>
        <w:t>Discussion:</w:t>
      </w:r>
      <w:r>
        <w:rPr>
          <w:sz w:val="24"/>
          <w:szCs w:val="24"/>
        </w:rPr>
        <w:t xml:space="preserve"> Examine the moral and practical challenges of educational reform in rural communities.</w:t>
      </w:r>
      <w:r>
        <w:rPr>
          <w:sz w:val="24"/>
          <w:szCs w:val="24"/>
        </w:rPr>
        <w:br/>
      </w:r>
    </w:p>
    <w:p w14:paraId="00000487" w14:textId="77777777" w:rsidR="00814A3E" w:rsidRDefault="00000000">
      <w:pPr>
        <w:numPr>
          <w:ilvl w:val="0"/>
          <w:numId w:val="208"/>
        </w:numPr>
        <w:spacing w:after="240" w:line="360" w:lineRule="auto"/>
        <w:rPr>
          <w:sz w:val="24"/>
          <w:szCs w:val="24"/>
        </w:rPr>
      </w:pPr>
      <w:r>
        <w:rPr>
          <w:b/>
          <w:bCs/>
          <w:sz w:val="24"/>
          <w:szCs w:val="24"/>
        </w:rPr>
        <w:t>Comparative Analysis:</w:t>
      </w:r>
      <w:r>
        <w:rPr>
          <w:sz w:val="24"/>
          <w:szCs w:val="24"/>
        </w:rPr>
        <w:t xml:space="preserve"> Contrast Lenku’s experience with other postcolonial rural African contexts where schooling intersected with family dynamics and traditional authority.</w:t>
      </w:r>
      <w:r>
        <w:rPr>
          <w:sz w:val="24"/>
          <w:szCs w:val="24"/>
        </w:rPr>
        <w:br/>
      </w:r>
      <w:r>
        <w:rPr>
          <w:b/>
          <w:bCs/>
          <w:sz w:val="24"/>
          <w:szCs w:val="24"/>
        </w:rPr>
        <w:t>Course Module: Chapter 12 – The Rise of the Desk</w:t>
      </w:r>
    </w:p>
    <w:p w14:paraId="00000488" w14:textId="77777777" w:rsidR="00814A3E" w:rsidRDefault="00000000">
      <w:pPr>
        <w:pStyle w:val="Heading2"/>
        <w:keepNext w:val="0"/>
        <w:keepLines w:val="0"/>
        <w:spacing w:after="80" w:line="360" w:lineRule="auto"/>
        <w:ind w:left="720" w:hanging="360"/>
        <w:rPr>
          <w:b/>
          <w:bCs/>
          <w:sz w:val="24"/>
          <w:szCs w:val="24"/>
        </w:rPr>
      </w:pPr>
      <w:bookmarkStart w:id="157" w:name="_lg2c4k51ox44" w:colFirst="0" w:colLast="0"/>
      <w:bookmarkEnd w:id="157"/>
      <w:r>
        <w:rPr>
          <w:b/>
          <w:bCs/>
          <w:sz w:val="24"/>
          <w:szCs w:val="24"/>
        </w:rPr>
        <w:t>Module Overview / Purpose</w:t>
      </w:r>
    </w:p>
    <w:p w14:paraId="00000489" w14:textId="77777777" w:rsidR="00814A3E" w:rsidRDefault="00000000">
      <w:pPr>
        <w:spacing w:before="240" w:after="240" w:line="360" w:lineRule="auto"/>
        <w:rPr>
          <w:sz w:val="24"/>
          <w:szCs w:val="24"/>
        </w:rPr>
      </w:pPr>
      <w:r>
        <w:rPr>
          <w:sz w:val="24"/>
          <w:szCs w:val="24"/>
        </w:rPr>
        <w:t>This chapter examines the intersection of educational mobility, household economy, school discipline, and Maasai ritual cycles in Lekoyian’s transition from primary to secondary school. It situates his academic success within wider structural constraints affecting rural pastoral families, including financial precarity, co-curricular integration, and generational responsibility. Students are invited to analyze how formal schooling, intergenerational negotiation, and age-set transitions became mutually entangled, shaping youth identity and social mobility in postcolonial Kenya.</w:t>
      </w:r>
    </w:p>
    <w:p w14:paraId="0000048A" w14:textId="77777777" w:rsidR="00814A3E" w:rsidRDefault="00000000">
      <w:pPr>
        <w:spacing w:before="240" w:after="240" w:line="360" w:lineRule="auto"/>
        <w:ind w:left="720" w:hanging="360"/>
        <w:rPr>
          <w:sz w:val="24"/>
          <w:szCs w:val="24"/>
        </w:rPr>
      </w:pPr>
      <w:r>
        <w:pict w14:anchorId="253DDF55">
          <v:rect id="_x0000_i1046" style="width:0;height:1.5pt" o:hralign="center" o:hrstd="t" o:hr="t" fillcolor="#a0a0a0" stroked="f"/>
        </w:pict>
      </w:r>
    </w:p>
    <w:p w14:paraId="0000048B" w14:textId="77777777" w:rsidR="00814A3E" w:rsidRDefault="00000000">
      <w:pPr>
        <w:pStyle w:val="Heading2"/>
        <w:keepNext w:val="0"/>
        <w:keepLines w:val="0"/>
        <w:spacing w:after="80" w:line="360" w:lineRule="auto"/>
        <w:ind w:left="720" w:hanging="360"/>
        <w:rPr>
          <w:b/>
          <w:bCs/>
          <w:sz w:val="24"/>
          <w:szCs w:val="24"/>
        </w:rPr>
      </w:pPr>
      <w:bookmarkStart w:id="158" w:name="_jkm2fymny7lh" w:colFirst="0" w:colLast="0"/>
      <w:bookmarkEnd w:id="158"/>
      <w:r>
        <w:rPr>
          <w:b/>
          <w:bCs/>
          <w:sz w:val="24"/>
          <w:szCs w:val="24"/>
        </w:rPr>
        <w:t>Learning Objectives</w:t>
      </w:r>
    </w:p>
    <w:p w14:paraId="0000048C" w14:textId="77777777" w:rsidR="00814A3E" w:rsidRDefault="00000000">
      <w:pPr>
        <w:spacing w:before="240" w:after="240" w:line="360" w:lineRule="auto"/>
        <w:rPr>
          <w:sz w:val="24"/>
          <w:szCs w:val="24"/>
        </w:rPr>
      </w:pPr>
      <w:r>
        <w:rPr>
          <w:sz w:val="24"/>
          <w:szCs w:val="24"/>
        </w:rPr>
        <w:t>By the end of this chapter, students should be able to:</w:t>
      </w:r>
    </w:p>
    <w:p w14:paraId="0000048D" w14:textId="77777777" w:rsidR="00814A3E" w:rsidRDefault="00000000">
      <w:pPr>
        <w:numPr>
          <w:ilvl w:val="0"/>
          <w:numId w:val="276"/>
        </w:numPr>
        <w:spacing w:before="240" w:line="360" w:lineRule="auto"/>
        <w:rPr>
          <w:sz w:val="24"/>
          <w:szCs w:val="24"/>
        </w:rPr>
      </w:pPr>
      <w:r>
        <w:rPr>
          <w:sz w:val="24"/>
          <w:szCs w:val="24"/>
        </w:rPr>
        <w:t>Analyze how household economy, intergenerational obligations, and financial precarity influence access to secondary education in rural Maasailand (Francis, 2000; Hodgson, 2001).</w:t>
      </w:r>
      <w:r>
        <w:rPr>
          <w:sz w:val="24"/>
          <w:szCs w:val="24"/>
        </w:rPr>
        <w:br/>
      </w:r>
    </w:p>
    <w:p w14:paraId="0000048E" w14:textId="77777777" w:rsidR="00814A3E" w:rsidRDefault="00000000">
      <w:pPr>
        <w:numPr>
          <w:ilvl w:val="0"/>
          <w:numId w:val="276"/>
        </w:numPr>
        <w:spacing w:line="360" w:lineRule="auto"/>
        <w:rPr>
          <w:sz w:val="24"/>
          <w:szCs w:val="24"/>
        </w:rPr>
      </w:pPr>
      <w:r>
        <w:rPr>
          <w:sz w:val="24"/>
          <w:szCs w:val="24"/>
        </w:rPr>
        <w:t>Evaluate the role of peer mentorship, student networks, and co-curricular engagement in fostering social integration and resilience (Sifuna, 1990; MoEST, 2007).</w:t>
      </w:r>
      <w:r>
        <w:rPr>
          <w:sz w:val="24"/>
          <w:szCs w:val="24"/>
        </w:rPr>
        <w:br/>
      </w:r>
    </w:p>
    <w:p w14:paraId="0000048F" w14:textId="77777777" w:rsidR="00814A3E" w:rsidRDefault="00000000">
      <w:pPr>
        <w:numPr>
          <w:ilvl w:val="0"/>
          <w:numId w:val="276"/>
        </w:numPr>
        <w:spacing w:line="360" w:lineRule="auto"/>
        <w:rPr>
          <w:sz w:val="24"/>
          <w:szCs w:val="24"/>
        </w:rPr>
      </w:pPr>
      <w:r>
        <w:rPr>
          <w:sz w:val="24"/>
          <w:szCs w:val="24"/>
        </w:rPr>
        <w:t>Examine the dual impact of authoritarian and motivational leadership on student discipline, academic performance, and personal development (Sifuna &amp; Otiende, 1994).</w:t>
      </w:r>
      <w:r>
        <w:rPr>
          <w:sz w:val="24"/>
          <w:szCs w:val="24"/>
        </w:rPr>
        <w:br/>
      </w:r>
    </w:p>
    <w:p w14:paraId="00000490" w14:textId="77777777" w:rsidR="00814A3E" w:rsidRDefault="00000000">
      <w:pPr>
        <w:numPr>
          <w:ilvl w:val="0"/>
          <w:numId w:val="276"/>
        </w:numPr>
        <w:spacing w:line="360" w:lineRule="auto"/>
        <w:rPr>
          <w:sz w:val="24"/>
          <w:szCs w:val="24"/>
        </w:rPr>
      </w:pPr>
      <w:r>
        <w:rPr>
          <w:sz w:val="24"/>
          <w:szCs w:val="24"/>
        </w:rPr>
        <w:t>Explore the interplay between traditional Maasai age-set transitions, communal ritual cycles, and formal education in shaping youth identity and social status (Spencer, 1988; Hodgson, 2001).</w:t>
      </w:r>
      <w:r>
        <w:rPr>
          <w:sz w:val="24"/>
          <w:szCs w:val="24"/>
        </w:rPr>
        <w:br/>
      </w:r>
    </w:p>
    <w:p w14:paraId="00000491" w14:textId="77777777" w:rsidR="00814A3E" w:rsidRDefault="00000000">
      <w:pPr>
        <w:numPr>
          <w:ilvl w:val="0"/>
          <w:numId w:val="276"/>
        </w:numPr>
        <w:spacing w:after="240" w:line="360" w:lineRule="auto"/>
        <w:rPr>
          <w:sz w:val="24"/>
          <w:szCs w:val="24"/>
        </w:rPr>
      </w:pPr>
      <w:r>
        <w:rPr>
          <w:sz w:val="24"/>
          <w:szCs w:val="24"/>
        </w:rPr>
        <w:t>Reflect on the social and moral implications of education as a mechanism of both upward mobility and cultural negotiation.</w:t>
      </w:r>
      <w:r>
        <w:rPr>
          <w:sz w:val="24"/>
          <w:szCs w:val="24"/>
        </w:rPr>
        <w:br/>
      </w:r>
    </w:p>
    <w:p w14:paraId="00000492" w14:textId="77777777" w:rsidR="00814A3E" w:rsidRDefault="00000000">
      <w:pPr>
        <w:spacing w:before="240" w:after="240" w:line="360" w:lineRule="auto"/>
        <w:ind w:left="720" w:hanging="360"/>
        <w:rPr>
          <w:sz w:val="24"/>
          <w:szCs w:val="24"/>
        </w:rPr>
      </w:pPr>
      <w:r>
        <w:pict w14:anchorId="0279A5A7">
          <v:rect id="_x0000_i1047" style="width:0;height:1.5pt" o:hralign="center" o:hrstd="t" o:hr="t" fillcolor="#a0a0a0" stroked="f"/>
        </w:pict>
      </w:r>
    </w:p>
    <w:p w14:paraId="00000493" w14:textId="77777777" w:rsidR="00814A3E" w:rsidRDefault="00000000">
      <w:pPr>
        <w:pStyle w:val="Heading2"/>
        <w:keepNext w:val="0"/>
        <w:keepLines w:val="0"/>
        <w:spacing w:after="80" w:line="360" w:lineRule="auto"/>
        <w:ind w:left="720" w:hanging="360"/>
        <w:rPr>
          <w:b/>
          <w:bCs/>
          <w:sz w:val="24"/>
          <w:szCs w:val="24"/>
        </w:rPr>
      </w:pPr>
      <w:bookmarkStart w:id="159" w:name="_xktlcdlx1jzw" w:colFirst="0" w:colLast="0"/>
      <w:bookmarkEnd w:id="159"/>
      <w:r>
        <w:rPr>
          <w:b/>
          <w:bCs/>
          <w:sz w:val="24"/>
          <w:szCs w:val="24"/>
        </w:rPr>
        <w:t>Chapter Summary / Key Points</w:t>
      </w:r>
    </w:p>
    <w:p w14:paraId="00000494" w14:textId="77777777" w:rsidR="00814A3E" w:rsidRDefault="00000000">
      <w:pPr>
        <w:numPr>
          <w:ilvl w:val="0"/>
          <w:numId w:val="30"/>
        </w:numPr>
        <w:spacing w:before="240" w:line="360" w:lineRule="auto"/>
        <w:rPr>
          <w:sz w:val="24"/>
          <w:szCs w:val="24"/>
        </w:rPr>
      </w:pPr>
      <w:r>
        <w:rPr>
          <w:b/>
          <w:bCs/>
          <w:sz w:val="24"/>
          <w:szCs w:val="24"/>
        </w:rPr>
        <w:t>Expanded Educational Access:</w:t>
      </w:r>
      <w:r>
        <w:rPr>
          <w:sz w:val="24"/>
          <w:szCs w:val="24"/>
        </w:rPr>
        <w:t xml:space="preserve"> Exceptional primary school performance enabled girls and boys to enter secondary schools, reflecting the growing reach of post-independence educational policy into traditionally marginalized pastoral areas (Sifuna, 1990; MoEST, 2007).</w:t>
      </w:r>
      <w:r>
        <w:rPr>
          <w:sz w:val="24"/>
          <w:szCs w:val="24"/>
        </w:rPr>
        <w:br/>
      </w:r>
    </w:p>
    <w:p w14:paraId="00000495" w14:textId="77777777" w:rsidR="00814A3E" w:rsidRDefault="00000000">
      <w:pPr>
        <w:numPr>
          <w:ilvl w:val="0"/>
          <w:numId w:val="30"/>
        </w:numPr>
        <w:spacing w:line="360" w:lineRule="auto"/>
        <w:rPr>
          <w:sz w:val="24"/>
          <w:szCs w:val="24"/>
        </w:rPr>
      </w:pPr>
      <w:r>
        <w:rPr>
          <w:b/>
          <w:bCs/>
          <w:sz w:val="24"/>
          <w:szCs w:val="24"/>
        </w:rPr>
        <w:t>Household Economy and Communal Solidarity:</w:t>
      </w:r>
      <w:r>
        <w:rPr>
          <w:sz w:val="24"/>
          <w:szCs w:val="24"/>
        </w:rPr>
        <w:t xml:space="preserve"> The cost of secondary education strained families. Community support, particularly women scaling down market and brewing activities, illustrates the collective efforts sustaining educational mobility (Francis, 2000; Hodgson, 2001).</w:t>
      </w:r>
      <w:r>
        <w:rPr>
          <w:sz w:val="24"/>
          <w:szCs w:val="24"/>
        </w:rPr>
        <w:br/>
      </w:r>
    </w:p>
    <w:p w14:paraId="00000496" w14:textId="77777777" w:rsidR="00814A3E" w:rsidRDefault="00000000">
      <w:pPr>
        <w:numPr>
          <w:ilvl w:val="0"/>
          <w:numId w:val="30"/>
        </w:numPr>
        <w:spacing w:line="360" w:lineRule="auto"/>
        <w:rPr>
          <w:sz w:val="24"/>
          <w:szCs w:val="24"/>
        </w:rPr>
      </w:pPr>
      <w:r>
        <w:rPr>
          <w:b/>
          <w:bCs/>
          <w:sz w:val="24"/>
          <w:szCs w:val="24"/>
        </w:rPr>
        <w:t>Transition and Social Networks:</w:t>
      </w:r>
      <w:r>
        <w:rPr>
          <w:sz w:val="24"/>
          <w:szCs w:val="24"/>
        </w:rPr>
        <w:t xml:space="preserve"> Upon arrival at school, new students faced dormitory allocation, bullying, and hierarchical intimidation. Informal peer support, mentorship, and scouting networks became critical for integration and protection. Participation in sports further elevated status and created new pathways to social recognition.</w:t>
      </w:r>
      <w:r>
        <w:rPr>
          <w:sz w:val="24"/>
          <w:szCs w:val="24"/>
        </w:rPr>
        <w:br/>
      </w:r>
    </w:p>
    <w:p w14:paraId="00000497" w14:textId="77777777" w:rsidR="00814A3E" w:rsidRDefault="00000000">
      <w:pPr>
        <w:numPr>
          <w:ilvl w:val="0"/>
          <w:numId w:val="30"/>
        </w:numPr>
        <w:spacing w:line="360" w:lineRule="auto"/>
        <w:rPr>
          <w:sz w:val="24"/>
          <w:szCs w:val="24"/>
        </w:rPr>
      </w:pPr>
      <w:r>
        <w:rPr>
          <w:b/>
          <w:bCs/>
          <w:sz w:val="24"/>
          <w:szCs w:val="24"/>
        </w:rPr>
        <w:t>Disciplinary Regimes and Institutional Leadership:</w:t>
      </w:r>
      <w:r>
        <w:rPr>
          <w:sz w:val="24"/>
          <w:szCs w:val="24"/>
        </w:rPr>
        <w:t xml:space="preserve"> Shifts between authoritarian and motivational headteachers reflect evolving philosophies of school governance. Strict enforcement of rules instilled order, while welfare-oriented leadership emphasized infrastructure, co-curricular engagement, and student wellbeing (Sifuna &amp; Otiende, 1994).</w:t>
      </w:r>
      <w:r>
        <w:rPr>
          <w:sz w:val="24"/>
          <w:szCs w:val="24"/>
        </w:rPr>
        <w:br/>
      </w:r>
    </w:p>
    <w:p w14:paraId="00000498" w14:textId="77777777" w:rsidR="00814A3E" w:rsidRDefault="00000000">
      <w:pPr>
        <w:numPr>
          <w:ilvl w:val="0"/>
          <w:numId w:val="30"/>
        </w:numPr>
        <w:spacing w:line="360" w:lineRule="auto"/>
        <w:rPr>
          <w:sz w:val="24"/>
          <w:szCs w:val="24"/>
        </w:rPr>
      </w:pPr>
      <w:r>
        <w:rPr>
          <w:b/>
          <w:bCs/>
          <w:sz w:val="24"/>
          <w:szCs w:val="24"/>
        </w:rPr>
        <w:t>Synchrony of Education and Ritual:</w:t>
      </w:r>
      <w:r>
        <w:rPr>
          <w:sz w:val="24"/>
          <w:szCs w:val="24"/>
        </w:rPr>
        <w:t xml:space="preserve"> Completion of secondary schooling coincided with age-set retirement rites, highlighting how educational achievements gradually displaced warriorhood as the central measure of youth status and adulthood (Hodgson, 2001; Spencer, 1988).</w:t>
      </w:r>
      <w:r>
        <w:rPr>
          <w:sz w:val="24"/>
          <w:szCs w:val="24"/>
        </w:rPr>
        <w:br/>
      </w:r>
    </w:p>
    <w:p w14:paraId="00000499" w14:textId="77777777" w:rsidR="00814A3E" w:rsidRDefault="00000000">
      <w:pPr>
        <w:numPr>
          <w:ilvl w:val="0"/>
          <w:numId w:val="30"/>
        </w:numPr>
        <w:spacing w:after="240" w:line="360" w:lineRule="auto"/>
        <w:rPr>
          <w:sz w:val="24"/>
          <w:szCs w:val="24"/>
        </w:rPr>
      </w:pPr>
      <w:r>
        <w:rPr>
          <w:b/>
          <w:bCs/>
          <w:sz w:val="24"/>
          <w:szCs w:val="24"/>
        </w:rPr>
        <w:t>Cultural and Moral Negotiation:</w:t>
      </w:r>
      <w:r>
        <w:rPr>
          <w:sz w:val="24"/>
          <w:szCs w:val="24"/>
        </w:rPr>
        <w:t xml:space="preserve"> Schooling required students to navigate friction between traditional moral systems, communal expectations, and state-driven modernization, revealing education as a site of social negotiation, identity formation, and moral apprenticeship.</w:t>
      </w:r>
      <w:r>
        <w:rPr>
          <w:sz w:val="24"/>
          <w:szCs w:val="24"/>
        </w:rPr>
        <w:br/>
      </w:r>
    </w:p>
    <w:p w14:paraId="0000049A" w14:textId="77777777" w:rsidR="00814A3E" w:rsidRDefault="00000000">
      <w:pPr>
        <w:spacing w:before="240" w:after="240" w:line="360" w:lineRule="auto"/>
        <w:ind w:left="720" w:hanging="360"/>
        <w:rPr>
          <w:sz w:val="24"/>
          <w:szCs w:val="24"/>
        </w:rPr>
      </w:pPr>
      <w:r>
        <w:pict w14:anchorId="4E524AA9">
          <v:rect id="_x0000_i1048" style="width:0;height:1.5pt" o:hralign="center" o:hrstd="t" o:hr="t" fillcolor="#a0a0a0" stroked="f"/>
        </w:pict>
      </w:r>
    </w:p>
    <w:p w14:paraId="0000049B" w14:textId="77777777" w:rsidR="00814A3E" w:rsidRDefault="00000000">
      <w:pPr>
        <w:pStyle w:val="Heading2"/>
        <w:keepNext w:val="0"/>
        <w:keepLines w:val="0"/>
        <w:spacing w:after="80" w:line="360" w:lineRule="auto"/>
        <w:ind w:left="720" w:hanging="360"/>
        <w:rPr>
          <w:b/>
          <w:bCs/>
          <w:sz w:val="24"/>
          <w:szCs w:val="24"/>
        </w:rPr>
      </w:pPr>
      <w:bookmarkStart w:id="160" w:name="_weuvyog8sgez" w:colFirst="0" w:colLast="0"/>
      <w:bookmarkEnd w:id="160"/>
      <w:r>
        <w:rPr>
          <w:b/>
          <w:bCs/>
          <w:sz w:val="24"/>
          <w:szCs w:val="24"/>
        </w:rPr>
        <w:t>Discussion Questions</w:t>
      </w:r>
    </w:p>
    <w:p w14:paraId="0000049C" w14:textId="77777777" w:rsidR="00814A3E" w:rsidRDefault="00000000">
      <w:pPr>
        <w:numPr>
          <w:ilvl w:val="0"/>
          <w:numId w:val="241"/>
        </w:numPr>
        <w:spacing w:before="240" w:line="360" w:lineRule="auto"/>
        <w:rPr>
          <w:sz w:val="24"/>
          <w:szCs w:val="24"/>
        </w:rPr>
      </w:pPr>
      <w:r>
        <w:rPr>
          <w:sz w:val="24"/>
          <w:szCs w:val="24"/>
        </w:rPr>
        <w:t>How did financial precarity and household economy shape access to secondary education in rural Maasailand?</w:t>
      </w:r>
      <w:r>
        <w:rPr>
          <w:sz w:val="24"/>
          <w:szCs w:val="24"/>
        </w:rPr>
        <w:br/>
      </w:r>
    </w:p>
    <w:p w14:paraId="0000049D" w14:textId="77777777" w:rsidR="00814A3E" w:rsidRDefault="00000000">
      <w:pPr>
        <w:numPr>
          <w:ilvl w:val="0"/>
          <w:numId w:val="241"/>
        </w:numPr>
        <w:spacing w:line="360" w:lineRule="auto"/>
        <w:rPr>
          <w:sz w:val="24"/>
          <w:szCs w:val="24"/>
        </w:rPr>
      </w:pPr>
      <w:r>
        <w:rPr>
          <w:sz w:val="24"/>
          <w:szCs w:val="24"/>
        </w:rPr>
        <w:t>In what ways did peer mentorship, co-curricular activities, and scouting support integration into the boarding school environment?</w:t>
      </w:r>
      <w:r>
        <w:rPr>
          <w:sz w:val="24"/>
          <w:szCs w:val="24"/>
        </w:rPr>
        <w:br/>
      </w:r>
    </w:p>
    <w:p w14:paraId="0000049E" w14:textId="77777777" w:rsidR="00814A3E" w:rsidRDefault="00000000">
      <w:pPr>
        <w:numPr>
          <w:ilvl w:val="0"/>
          <w:numId w:val="241"/>
        </w:numPr>
        <w:spacing w:line="360" w:lineRule="auto"/>
        <w:rPr>
          <w:sz w:val="24"/>
          <w:szCs w:val="24"/>
        </w:rPr>
      </w:pPr>
      <w:r>
        <w:rPr>
          <w:sz w:val="24"/>
          <w:szCs w:val="24"/>
        </w:rPr>
        <w:t>How did the contrasting leadership styles of headteachers influence student discipline, moral responsibility, and academic performance?</w:t>
      </w:r>
      <w:r>
        <w:rPr>
          <w:sz w:val="24"/>
          <w:szCs w:val="24"/>
        </w:rPr>
        <w:br/>
      </w:r>
    </w:p>
    <w:p w14:paraId="0000049F" w14:textId="77777777" w:rsidR="00814A3E" w:rsidRDefault="00000000">
      <w:pPr>
        <w:numPr>
          <w:ilvl w:val="0"/>
          <w:numId w:val="241"/>
        </w:numPr>
        <w:spacing w:line="360" w:lineRule="auto"/>
        <w:rPr>
          <w:sz w:val="24"/>
          <w:szCs w:val="24"/>
        </w:rPr>
      </w:pPr>
      <w:r>
        <w:rPr>
          <w:sz w:val="24"/>
          <w:szCs w:val="24"/>
        </w:rPr>
        <w:t>How did the synchrony between secondary schooling and traditional age-set rites transform pathways to adulthood in Maasai communities?</w:t>
      </w:r>
      <w:r>
        <w:rPr>
          <w:sz w:val="24"/>
          <w:szCs w:val="24"/>
        </w:rPr>
        <w:br/>
      </w:r>
    </w:p>
    <w:p w14:paraId="000004A0" w14:textId="77777777" w:rsidR="00814A3E" w:rsidRDefault="00000000">
      <w:pPr>
        <w:numPr>
          <w:ilvl w:val="0"/>
          <w:numId w:val="241"/>
        </w:numPr>
        <w:spacing w:line="360" w:lineRule="auto"/>
        <w:rPr>
          <w:sz w:val="24"/>
          <w:szCs w:val="24"/>
        </w:rPr>
      </w:pPr>
      <w:r>
        <w:rPr>
          <w:sz w:val="24"/>
          <w:szCs w:val="24"/>
        </w:rPr>
        <w:t>What does Lekoyian’s journey reveal about the intersection of education, social mobility, and cultural negotiation in postcolonial Kenya?</w:t>
      </w:r>
      <w:r>
        <w:rPr>
          <w:sz w:val="24"/>
          <w:szCs w:val="24"/>
        </w:rPr>
        <w:br/>
      </w:r>
    </w:p>
    <w:p w14:paraId="000004A1" w14:textId="77777777" w:rsidR="00814A3E" w:rsidRDefault="00000000">
      <w:pPr>
        <w:numPr>
          <w:ilvl w:val="0"/>
          <w:numId w:val="241"/>
        </w:numPr>
        <w:spacing w:after="240" w:line="360" w:lineRule="auto"/>
        <w:rPr>
          <w:sz w:val="24"/>
          <w:szCs w:val="24"/>
        </w:rPr>
      </w:pPr>
      <w:r>
        <w:rPr>
          <w:sz w:val="24"/>
          <w:szCs w:val="24"/>
        </w:rPr>
        <w:t>How do communal solidarity and gendered labor practices in the household facilitate or constrain educational attainment?</w:t>
      </w:r>
      <w:r>
        <w:rPr>
          <w:sz w:val="24"/>
          <w:szCs w:val="24"/>
        </w:rPr>
        <w:br/>
      </w:r>
    </w:p>
    <w:p w14:paraId="000004A2" w14:textId="77777777" w:rsidR="00814A3E" w:rsidRDefault="00000000">
      <w:pPr>
        <w:spacing w:before="240" w:after="240" w:line="360" w:lineRule="auto"/>
        <w:ind w:left="720" w:hanging="360"/>
        <w:rPr>
          <w:sz w:val="24"/>
          <w:szCs w:val="24"/>
        </w:rPr>
      </w:pPr>
      <w:r>
        <w:pict w14:anchorId="3436E80A">
          <v:rect id="_x0000_i1049" style="width:0;height:1.5pt" o:hralign="center" o:hrstd="t" o:hr="t" fillcolor="#a0a0a0" stroked="f"/>
        </w:pict>
      </w:r>
    </w:p>
    <w:p w14:paraId="000004A3" w14:textId="77777777" w:rsidR="00814A3E" w:rsidRDefault="00000000">
      <w:pPr>
        <w:pStyle w:val="Heading2"/>
        <w:keepNext w:val="0"/>
        <w:keepLines w:val="0"/>
        <w:spacing w:after="80" w:line="360" w:lineRule="auto"/>
        <w:ind w:left="720" w:hanging="360"/>
        <w:rPr>
          <w:b/>
          <w:bCs/>
          <w:sz w:val="24"/>
          <w:szCs w:val="24"/>
        </w:rPr>
      </w:pPr>
      <w:bookmarkStart w:id="161" w:name="_9ztl9ofrg4b0" w:colFirst="0" w:colLast="0"/>
      <w:bookmarkEnd w:id="161"/>
      <w:r>
        <w:rPr>
          <w:b/>
          <w:bCs/>
          <w:sz w:val="24"/>
          <w:szCs w:val="24"/>
        </w:rPr>
        <w:t>Activities / Exercises</w:t>
      </w:r>
    </w:p>
    <w:p w14:paraId="000004A4" w14:textId="77777777" w:rsidR="00814A3E" w:rsidRDefault="00000000">
      <w:pPr>
        <w:numPr>
          <w:ilvl w:val="0"/>
          <w:numId w:val="179"/>
        </w:numPr>
        <w:spacing w:before="240" w:line="360" w:lineRule="auto"/>
        <w:rPr>
          <w:sz w:val="24"/>
          <w:szCs w:val="24"/>
        </w:rPr>
      </w:pPr>
      <w:r>
        <w:rPr>
          <w:b/>
          <w:bCs/>
          <w:sz w:val="24"/>
          <w:szCs w:val="24"/>
        </w:rPr>
        <w:t>Case Study Analysis:</w:t>
      </w:r>
      <w:r>
        <w:rPr>
          <w:sz w:val="24"/>
          <w:szCs w:val="24"/>
        </w:rPr>
        <w:t xml:space="preserve"> Map Lekoyian’s transition to secondary school, identifying points where household, school, and ritual structures intersected to shape outcomes.</w:t>
      </w:r>
      <w:r>
        <w:rPr>
          <w:sz w:val="24"/>
          <w:szCs w:val="24"/>
        </w:rPr>
        <w:br/>
      </w:r>
    </w:p>
    <w:p w14:paraId="000004A5" w14:textId="77777777" w:rsidR="00814A3E" w:rsidRDefault="00000000">
      <w:pPr>
        <w:numPr>
          <w:ilvl w:val="0"/>
          <w:numId w:val="179"/>
        </w:numPr>
        <w:spacing w:line="360" w:lineRule="auto"/>
        <w:rPr>
          <w:sz w:val="24"/>
          <w:szCs w:val="24"/>
        </w:rPr>
      </w:pPr>
      <w:r>
        <w:rPr>
          <w:b/>
          <w:bCs/>
          <w:sz w:val="24"/>
          <w:szCs w:val="24"/>
        </w:rPr>
        <w:t>Role-Play / Simulation:</w:t>
      </w:r>
      <w:r>
        <w:rPr>
          <w:sz w:val="24"/>
          <w:szCs w:val="24"/>
        </w:rPr>
        <w:t xml:space="preserve"> Assign roles as students, headteachers, guardians, or peer mentors to explore responses to bullying, leadership, and moral decision-making.</w:t>
      </w:r>
      <w:r>
        <w:rPr>
          <w:sz w:val="24"/>
          <w:szCs w:val="24"/>
        </w:rPr>
        <w:br/>
      </w:r>
    </w:p>
    <w:p w14:paraId="000004A6" w14:textId="77777777" w:rsidR="00814A3E" w:rsidRDefault="00000000">
      <w:pPr>
        <w:numPr>
          <w:ilvl w:val="0"/>
          <w:numId w:val="179"/>
        </w:numPr>
        <w:spacing w:line="360" w:lineRule="auto"/>
        <w:rPr>
          <w:sz w:val="24"/>
          <w:szCs w:val="24"/>
        </w:rPr>
      </w:pPr>
      <w:r>
        <w:rPr>
          <w:b/>
          <w:bCs/>
          <w:sz w:val="24"/>
          <w:szCs w:val="24"/>
        </w:rPr>
        <w:t>Reflective Essay:</w:t>
      </w:r>
      <w:r>
        <w:rPr>
          <w:sz w:val="24"/>
          <w:szCs w:val="24"/>
        </w:rPr>
        <w:t xml:space="preserve"> Analyze how education serves as both a site of personal empowerment and a negotiation of traditional moral authority in pastoral communities.</w:t>
      </w:r>
      <w:r>
        <w:rPr>
          <w:sz w:val="24"/>
          <w:szCs w:val="24"/>
        </w:rPr>
        <w:br/>
      </w:r>
    </w:p>
    <w:p w14:paraId="000004A7" w14:textId="77777777" w:rsidR="00814A3E" w:rsidRDefault="00000000">
      <w:pPr>
        <w:numPr>
          <w:ilvl w:val="0"/>
          <w:numId w:val="179"/>
        </w:numPr>
        <w:spacing w:after="240" w:line="360" w:lineRule="auto"/>
        <w:rPr>
          <w:sz w:val="24"/>
          <w:szCs w:val="24"/>
        </w:rPr>
      </w:pPr>
      <w:r>
        <w:rPr>
          <w:b/>
          <w:bCs/>
          <w:sz w:val="24"/>
          <w:szCs w:val="24"/>
        </w:rPr>
        <w:t>Comparative Research Exercise:</w:t>
      </w:r>
      <w:r>
        <w:rPr>
          <w:sz w:val="24"/>
          <w:szCs w:val="24"/>
        </w:rPr>
        <w:t xml:space="preserve"> Examine similar educational transitions in rural East Africa and other pastoralist societies, focusing on the intersection of schooling, ritual, and youth identity.</w:t>
      </w:r>
      <w:r>
        <w:rPr>
          <w:sz w:val="24"/>
          <w:szCs w:val="24"/>
        </w:rPr>
        <w:br/>
      </w:r>
    </w:p>
    <w:p w14:paraId="000004A8" w14:textId="77777777" w:rsidR="00814A3E" w:rsidRDefault="00000000">
      <w:pPr>
        <w:spacing w:before="240" w:after="240" w:line="360" w:lineRule="auto"/>
        <w:ind w:left="720" w:hanging="360"/>
        <w:rPr>
          <w:sz w:val="24"/>
          <w:szCs w:val="24"/>
        </w:rPr>
      </w:pPr>
      <w:r>
        <w:pict w14:anchorId="362862E5">
          <v:rect id="_x0000_i1050" style="width:0;height:1.5pt" o:hralign="center" o:hrstd="t" o:hr="t" fillcolor="#a0a0a0" stroked="f"/>
        </w:pict>
      </w:r>
    </w:p>
    <w:p w14:paraId="000004A9" w14:textId="77777777" w:rsidR="00814A3E" w:rsidRDefault="00000000">
      <w:pPr>
        <w:pStyle w:val="Heading2"/>
        <w:keepNext w:val="0"/>
        <w:keepLines w:val="0"/>
        <w:spacing w:after="80" w:line="360" w:lineRule="auto"/>
        <w:ind w:left="720" w:hanging="360"/>
        <w:rPr>
          <w:b/>
          <w:bCs/>
          <w:sz w:val="24"/>
          <w:szCs w:val="24"/>
        </w:rPr>
      </w:pPr>
      <w:bookmarkStart w:id="162" w:name="_rqtjbbnldtu3" w:colFirst="0" w:colLast="0"/>
      <w:bookmarkEnd w:id="162"/>
      <w:r>
        <w:rPr>
          <w:b/>
          <w:bCs/>
          <w:sz w:val="24"/>
          <w:szCs w:val="24"/>
        </w:rPr>
        <w:t>Suggested Readings / References</w:t>
      </w:r>
    </w:p>
    <w:p w14:paraId="000004AA" w14:textId="77777777" w:rsidR="00814A3E" w:rsidRDefault="00000000">
      <w:pPr>
        <w:numPr>
          <w:ilvl w:val="0"/>
          <w:numId w:val="192"/>
        </w:numPr>
        <w:spacing w:before="240" w:line="360" w:lineRule="auto"/>
        <w:rPr>
          <w:sz w:val="24"/>
          <w:szCs w:val="24"/>
        </w:rPr>
      </w:pPr>
      <w:r>
        <w:rPr>
          <w:sz w:val="24"/>
          <w:szCs w:val="24"/>
        </w:rPr>
        <w:t xml:space="preserve">Francis, P. (2000). </w:t>
      </w:r>
      <w:r>
        <w:rPr>
          <w:i/>
          <w:iCs/>
          <w:sz w:val="24"/>
          <w:szCs w:val="24"/>
        </w:rPr>
        <w:t>Rural Household Economies and Education in Kenya.</w:t>
      </w:r>
      <w:r>
        <w:rPr>
          <w:i/>
          <w:iCs/>
          <w:sz w:val="24"/>
          <w:szCs w:val="24"/>
        </w:rPr>
        <w:br/>
      </w:r>
    </w:p>
    <w:p w14:paraId="000004AB" w14:textId="77777777" w:rsidR="00814A3E" w:rsidRDefault="00000000">
      <w:pPr>
        <w:numPr>
          <w:ilvl w:val="0"/>
          <w:numId w:val="192"/>
        </w:numPr>
        <w:spacing w:line="360" w:lineRule="auto"/>
        <w:rPr>
          <w:sz w:val="24"/>
          <w:szCs w:val="24"/>
        </w:rPr>
      </w:pPr>
      <w:r>
        <w:rPr>
          <w:sz w:val="24"/>
          <w:szCs w:val="24"/>
        </w:rPr>
        <w:t xml:space="preserve">Hodgson, D. (2001). </w:t>
      </w:r>
      <w:r>
        <w:rPr>
          <w:i/>
          <w:iCs/>
          <w:sz w:val="24"/>
          <w:szCs w:val="24"/>
        </w:rPr>
        <w:t>Pastoralism, Modernity, and Education in Kenya.</w:t>
      </w:r>
      <w:r>
        <w:rPr>
          <w:i/>
          <w:iCs/>
          <w:sz w:val="24"/>
          <w:szCs w:val="24"/>
        </w:rPr>
        <w:br/>
      </w:r>
    </w:p>
    <w:p w14:paraId="000004AC" w14:textId="77777777" w:rsidR="00814A3E" w:rsidRDefault="00000000">
      <w:pPr>
        <w:numPr>
          <w:ilvl w:val="0"/>
          <w:numId w:val="192"/>
        </w:numPr>
        <w:spacing w:line="360" w:lineRule="auto"/>
        <w:rPr>
          <w:sz w:val="24"/>
          <w:szCs w:val="24"/>
        </w:rPr>
      </w:pPr>
      <w:r>
        <w:rPr>
          <w:sz w:val="24"/>
          <w:szCs w:val="24"/>
        </w:rPr>
        <w:t xml:space="preserve">MoEST (Ministry of Education, Science and Technology) (2007). </w:t>
      </w:r>
      <w:r>
        <w:rPr>
          <w:i/>
          <w:iCs/>
          <w:sz w:val="24"/>
          <w:szCs w:val="24"/>
        </w:rPr>
        <w:t>Education Policy and Rural Schools in Kenya.</w:t>
      </w:r>
      <w:r>
        <w:rPr>
          <w:i/>
          <w:iCs/>
          <w:sz w:val="24"/>
          <w:szCs w:val="24"/>
        </w:rPr>
        <w:br/>
      </w:r>
    </w:p>
    <w:p w14:paraId="000004AD" w14:textId="77777777" w:rsidR="00814A3E" w:rsidRDefault="00000000">
      <w:pPr>
        <w:numPr>
          <w:ilvl w:val="0"/>
          <w:numId w:val="192"/>
        </w:numPr>
        <w:spacing w:line="360" w:lineRule="auto"/>
        <w:rPr>
          <w:sz w:val="24"/>
          <w:szCs w:val="24"/>
        </w:rPr>
      </w:pPr>
      <w:r>
        <w:rPr>
          <w:sz w:val="24"/>
          <w:szCs w:val="24"/>
        </w:rPr>
        <w:t xml:space="preserve">Sifuna, D. (1990). </w:t>
      </w:r>
      <w:r>
        <w:rPr>
          <w:i/>
          <w:iCs/>
          <w:sz w:val="24"/>
          <w:szCs w:val="24"/>
        </w:rPr>
        <w:t>Development of Education in Kenya: Historical Perspectives.</w:t>
      </w:r>
      <w:r>
        <w:rPr>
          <w:i/>
          <w:iCs/>
          <w:sz w:val="24"/>
          <w:szCs w:val="24"/>
        </w:rPr>
        <w:br/>
      </w:r>
    </w:p>
    <w:p w14:paraId="000004AE" w14:textId="77777777" w:rsidR="00814A3E" w:rsidRDefault="00000000">
      <w:pPr>
        <w:numPr>
          <w:ilvl w:val="0"/>
          <w:numId w:val="192"/>
        </w:numPr>
        <w:spacing w:line="360" w:lineRule="auto"/>
        <w:rPr>
          <w:sz w:val="24"/>
          <w:szCs w:val="24"/>
        </w:rPr>
      </w:pPr>
      <w:r>
        <w:rPr>
          <w:sz w:val="24"/>
          <w:szCs w:val="24"/>
        </w:rPr>
        <w:t xml:space="preserve">Sifuna, D., &amp; Otiende, J. (1994). </w:t>
      </w:r>
      <w:r>
        <w:rPr>
          <w:i/>
          <w:iCs/>
          <w:sz w:val="24"/>
          <w:szCs w:val="24"/>
        </w:rPr>
        <w:t>An Introduction to the History of Education in Kenya.</w:t>
      </w:r>
      <w:r>
        <w:rPr>
          <w:i/>
          <w:iCs/>
          <w:sz w:val="24"/>
          <w:szCs w:val="24"/>
        </w:rPr>
        <w:br/>
      </w:r>
    </w:p>
    <w:p w14:paraId="000004AF" w14:textId="77777777" w:rsidR="00814A3E" w:rsidRDefault="00000000">
      <w:pPr>
        <w:numPr>
          <w:ilvl w:val="0"/>
          <w:numId w:val="192"/>
        </w:numPr>
        <w:spacing w:after="240" w:line="360" w:lineRule="auto"/>
        <w:rPr>
          <w:sz w:val="24"/>
          <w:szCs w:val="24"/>
        </w:rPr>
      </w:pPr>
      <w:r>
        <w:rPr>
          <w:sz w:val="24"/>
          <w:szCs w:val="24"/>
        </w:rPr>
        <w:t xml:space="preserve">Spencer, P. (1988). </w:t>
      </w:r>
      <w:r>
        <w:rPr>
          <w:i/>
          <w:iCs/>
          <w:sz w:val="24"/>
          <w:szCs w:val="24"/>
        </w:rPr>
        <w:t>Nomads in Alliance: Age-Sets, Ritual, and Social Organization among the Maasai.</w:t>
      </w:r>
      <w:r>
        <w:rPr>
          <w:i/>
          <w:iCs/>
          <w:sz w:val="24"/>
          <w:szCs w:val="24"/>
        </w:rPr>
        <w:br/>
      </w:r>
    </w:p>
    <w:p w14:paraId="000004B0" w14:textId="77777777" w:rsidR="00814A3E" w:rsidRDefault="00000000">
      <w:pPr>
        <w:spacing w:before="240" w:after="240" w:line="360" w:lineRule="auto"/>
        <w:ind w:left="720" w:hanging="360"/>
        <w:rPr>
          <w:sz w:val="24"/>
          <w:szCs w:val="24"/>
        </w:rPr>
      </w:pPr>
      <w:r>
        <w:pict w14:anchorId="5179293D">
          <v:rect id="_x0000_i1051" style="width:0;height:1.5pt" o:hralign="center" o:hrstd="t" o:hr="t" fillcolor="#a0a0a0" stroked="f"/>
        </w:pict>
      </w:r>
    </w:p>
    <w:p w14:paraId="000004B1" w14:textId="77777777" w:rsidR="00814A3E" w:rsidRDefault="00000000">
      <w:pPr>
        <w:pStyle w:val="Heading2"/>
        <w:keepNext w:val="0"/>
        <w:keepLines w:val="0"/>
        <w:spacing w:after="80" w:line="360" w:lineRule="auto"/>
        <w:ind w:left="720" w:hanging="360"/>
        <w:rPr>
          <w:b/>
          <w:bCs/>
          <w:sz w:val="24"/>
          <w:szCs w:val="24"/>
        </w:rPr>
      </w:pPr>
      <w:bookmarkStart w:id="163" w:name="_fk2q41gon0ho" w:colFirst="0" w:colLast="0"/>
      <w:bookmarkEnd w:id="163"/>
      <w:r>
        <w:rPr>
          <w:b/>
          <w:bCs/>
          <w:sz w:val="24"/>
          <w:szCs w:val="24"/>
        </w:rPr>
        <w:t>Assessment Ideas</w:t>
      </w:r>
    </w:p>
    <w:p w14:paraId="000004B2" w14:textId="77777777" w:rsidR="00814A3E" w:rsidRDefault="00000000">
      <w:pPr>
        <w:numPr>
          <w:ilvl w:val="0"/>
          <w:numId w:val="48"/>
        </w:numPr>
        <w:spacing w:before="240" w:line="360" w:lineRule="auto"/>
        <w:rPr>
          <w:sz w:val="24"/>
          <w:szCs w:val="24"/>
        </w:rPr>
      </w:pPr>
      <w:r>
        <w:rPr>
          <w:b/>
          <w:bCs/>
          <w:sz w:val="24"/>
          <w:szCs w:val="24"/>
        </w:rPr>
        <w:t>Essay:</w:t>
      </w:r>
      <w:r>
        <w:rPr>
          <w:sz w:val="24"/>
          <w:szCs w:val="24"/>
        </w:rPr>
        <w:t xml:space="preserve"> “From Herds to Desks: How Education Displaced Warriorhood as the Primary Pathway to Adulthood in Maasai Communities.”</w:t>
      </w:r>
      <w:r>
        <w:rPr>
          <w:sz w:val="24"/>
          <w:szCs w:val="24"/>
        </w:rPr>
        <w:br/>
      </w:r>
    </w:p>
    <w:p w14:paraId="000004B3" w14:textId="77777777" w:rsidR="00814A3E" w:rsidRDefault="00000000">
      <w:pPr>
        <w:numPr>
          <w:ilvl w:val="0"/>
          <w:numId w:val="48"/>
        </w:numPr>
        <w:spacing w:line="360" w:lineRule="auto"/>
        <w:rPr>
          <w:sz w:val="24"/>
          <w:szCs w:val="24"/>
        </w:rPr>
      </w:pPr>
      <w:r>
        <w:rPr>
          <w:b/>
          <w:bCs/>
          <w:sz w:val="24"/>
          <w:szCs w:val="24"/>
        </w:rPr>
        <w:t>Discussion:</w:t>
      </w:r>
      <w:r>
        <w:rPr>
          <w:sz w:val="24"/>
          <w:szCs w:val="24"/>
        </w:rPr>
        <w:t xml:space="preserve"> Evaluate the dual role of formal schooling and traditional rituals in shaping youth identity and moral responsibility.</w:t>
      </w:r>
      <w:r>
        <w:rPr>
          <w:sz w:val="24"/>
          <w:szCs w:val="24"/>
        </w:rPr>
        <w:br/>
      </w:r>
    </w:p>
    <w:p w14:paraId="000004B4" w14:textId="77777777" w:rsidR="00814A3E" w:rsidRDefault="00000000">
      <w:pPr>
        <w:numPr>
          <w:ilvl w:val="0"/>
          <w:numId w:val="48"/>
        </w:numPr>
        <w:spacing w:after="240" w:line="360" w:lineRule="auto"/>
        <w:rPr>
          <w:sz w:val="24"/>
          <w:szCs w:val="24"/>
        </w:rPr>
      </w:pPr>
      <w:r>
        <w:rPr>
          <w:b/>
          <w:bCs/>
          <w:sz w:val="24"/>
          <w:szCs w:val="24"/>
        </w:rPr>
        <w:t>Comparative Analysis:</w:t>
      </w:r>
      <w:r>
        <w:rPr>
          <w:sz w:val="24"/>
          <w:szCs w:val="24"/>
        </w:rPr>
        <w:t xml:space="preserve"> Examine other postcolonial pastoral societies where education and ritual transitions intersected to redefine youth status.</w:t>
      </w:r>
    </w:p>
    <w:p w14:paraId="000004B5" w14:textId="77777777" w:rsidR="00814A3E" w:rsidRDefault="00000000">
      <w:pPr>
        <w:pStyle w:val="Heading1"/>
        <w:keepNext w:val="0"/>
        <w:keepLines w:val="0"/>
        <w:spacing w:before="480" w:line="360" w:lineRule="auto"/>
        <w:ind w:left="720"/>
        <w:rPr>
          <w:b/>
          <w:bCs/>
          <w:sz w:val="24"/>
          <w:szCs w:val="24"/>
        </w:rPr>
      </w:pPr>
      <w:bookmarkStart w:id="164" w:name="_brnhcbb92dgj" w:colFirst="0" w:colLast="0"/>
      <w:bookmarkEnd w:id="164"/>
      <w:r>
        <w:rPr>
          <w:b/>
          <w:bCs/>
          <w:sz w:val="24"/>
          <w:szCs w:val="24"/>
        </w:rPr>
        <w:t>Course Module: Chapter 13 – Moral Economies of Belonging</w:t>
      </w:r>
    </w:p>
    <w:p w14:paraId="000004B6" w14:textId="77777777" w:rsidR="00814A3E" w:rsidRDefault="00000000">
      <w:pPr>
        <w:pStyle w:val="Heading2"/>
        <w:keepNext w:val="0"/>
        <w:keepLines w:val="0"/>
        <w:spacing w:after="80" w:line="360" w:lineRule="auto"/>
        <w:ind w:left="720"/>
        <w:rPr>
          <w:b/>
          <w:bCs/>
          <w:sz w:val="24"/>
          <w:szCs w:val="24"/>
        </w:rPr>
      </w:pPr>
      <w:bookmarkStart w:id="165" w:name="_1k7jtsmxii0q" w:colFirst="0" w:colLast="0"/>
      <w:bookmarkEnd w:id="165"/>
      <w:r>
        <w:rPr>
          <w:b/>
          <w:bCs/>
          <w:sz w:val="24"/>
          <w:szCs w:val="24"/>
        </w:rPr>
        <w:t>Module Overview / Purpose</w:t>
      </w:r>
    </w:p>
    <w:p w14:paraId="000004B7" w14:textId="77777777" w:rsidR="00814A3E" w:rsidRDefault="00000000">
      <w:pPr>
        <w:spacing w:before="240" w:after="240" w:line="360" w:lineRule="auto"/>
        <w:rPr>
          <w:sz w:val="24"/>
          <w:szCs w:val="24"/>
        </w:rPr>
      </w:pPr>
      <w:r>
        <w:rPr>
          <w:sz w:val="24"/>
          <w:szCs w:val="24"/>
        </w:rPr>
        <w:t xml:space="preserve">This chapter examines the post-secondary transition of Lenku within the intertwined contexts of family, kinship, land tenure, and pastoral moral economies. It highlights how Maasai ethical principles, particularly </w:t>
      </w:r>
      <w:r>
        <w:rPr>
          <w:b/>
          <w:bCs/>
          <w:sz w:val="24"/>
          <w:szCs w:val="24"/>
        </w:rPr>
        <w:t>osotua</w:t>
      </w:r>
      <w:r>
        <w:rPr>
          <w:sz w:val="24"/>
          <w:szCs w:val="24"/>
        </w:rPr>
        <w:t xml:space="preserve"> (reciprocal obligation), and intergenerational support networks shaped educational mobility. Students are invited to explore the tensions between ancestral knowledge, modern education, and economic pressures, and to consider how kinship obligations facilitate resilience and opportunity among rural pastoral youth.</w:t>
      </w:r>
    </w:p>
    <w:p w14:paraId="000004B8" w14:textId="77777777" w:rsidR="00814A3E" w:rsidRDefault="00000000">
      <w:pPr>
        <w:spacing w:before="240" w:after="240" w:line="360" w:lineRule="auto"/>
        <w:ind w:left="720"/>
        <w:rPr>
          <w:sz w:val="24"/>
          <w:szCs w:val="24"/>
        </w:rPr>
      </w:pPr>
      <w:r>
        <w:pict w14:anchorId="5D6C3840">
          <v:rect id="_x0000_i1052" style="width:0;height:1.5pt" o:hralign="center" o:hrstd="t" o:hr="t" fillcolor="#a0a0a0" stroked="f"/>
        </w:pict>
      </w:r>
    </w:p>
    <w:p w14:paraId="000004B9" w14:textId="77777777" w:rsidR="00814A3E" w:rsidRDefault="00000000">
      <w:pPr>
        <w:pStyle w:val="Heading2"/>
        <w:keepNext w:val="0"/>
        <w:keepLines w:val="0"/>
        <w:spacing w:after="80" w:line="360" w:lineRule="auto"/>
        <w:ind w:left="720"/>
        <w:rPr>
          <w:b/>
          <w:bCs/>
          <w:sz w:val="24"/>
          <w:szCs w:val="24"/>
        </w:rPr>
      </w:pPr>
      <w:bookmarkStart w:id="166" w:name="_6eehxz9d3z0w" w:colFirst="0" w:colLast="0"/>
      <w:bookmarkEnd w:id="166"/>
      <w:r>
        <w:rPr>
          <w:b/>
          <w:bCs/>
          <w:sz w:val="24"/>
          <w:szCs w:val="24"/>
        </w:rPr>
        <w:t>Learning Objectives</w:t>
      </w:r>
    </w:p>
    <w:p w14:paraId="000004BA" w14:textId="77777777" w:rsidR="00814A3E" w:rsidRDefault="00000000">
      <w:pPr>
        <w:spacing w:before="240" w:after="240" w:line="360" w:lineRule="auto"/>
        <w:rPr>
          <w:sz w:val="24"/>
          <w:szCs w:val="24"/>
        </w:rPr>
      </w:pPr>
      <w:r>
        <w:rPr>
          <w:sz w:val="24"/>
          <w:szCs w:val="24"/>
        </w:rPr>
        <w:t>By the end of this chapter, students should be able to:</w:t>
      </w:r>
    </w:p>
    <w:p w14:paraId="000004BB" w14:textId="77777777" w:rsidR="00814A3E" w:rsidRDefault="00000000">
      <w:pPr>
        <w:numPr>
          <w:ilvl w:val="0"/>
          <w:numId w:val="15"/>
        </w:numPr>
        <w:spacing w:before="240" w:line="360" w:lineRule="auto"/>
        <w:rPr>
          <w:sz w:val="24"/>
          <w:szCs w:val="24"/>
        </w:rPr>
      </w:pPr>
      <w:r>
        <w:rPr>
          <w:sz w:val="24"/>
          <w:szCs w:val="24"/>
        </w:rPr>
        <w:t>Analyze how kinship obligations and pastoral moral economies shape access to education and research opportunities (Cronk, 2007; Cronk &amp; Aktipis, 2019).</w:t>
      </w:r>
      <w:r>
        <w:rPr>
          <w:sz w:val="24"/>
          <w:szCs w:val="24"/>
        </w:rPr>
        <w:br/>
      </w:r>
    </w:p>
    <w:p w14:paraId="000004BC" w14:textId="77777777" w:rsidR="00814A3E" w:rsidRDefault="00000000">
      <w:pPr>
        <w:numPr>
          <w:ilvl w:val="0"/>
          <w:numId w:val="15"/>
        </w:numPr>
        <w:spacing w:line="360" w:lineRule="auto"/>
        <w:rPr>
          <w:sz w:val="24"/>
          <w:szCs w:val="24"/>
        </w:rPr>
      </w:pPr>
      <w:r>
        <w:rPr>
          <w:sz w:val="24"/>
          <w:szCs w:val="24"/>
        </w:rPr>
        <w:t>Evaluate the social and ethical challenges posed by postcolonial land tenure reforms and the subdivision of group ranches (Galaty, 1992; Waller, 1988).</w:t>
      </w:r>
      <w:r>
        <w:rPr>
          <w:sz w:val="24"/>
          <w:szCs w:val="24"/>
        </w:rPr>
        <w:br/>
      </w:r>
    </w:p>
    <w:p w14:paraId="000004BD" w14:textId="77777777" w:rsidR="00814A3E" w:rsidRDefault="00000000">
      <w:pPr>
        <w:numPr>
          <w:ilvl w:val="0"/>
          <w:numId w:val="15"/>
        </w:numPr>
        <w:spacing w:line="360" w:lineRule="auto"/>
        <w:rPr>
          <w:sz w:val="24"/>
          <w:szCs w:val="24"/>
        </w:rPr>
      </w:pPr>
      <w:r>
        <w:rPr>
          <w:sz w:val="24"/>
          <w:szCs w:val="24"/>
        </w:rPr>
        <w:t>Explore the significance of cultural practices, such as cattle-naming, in transmitting ancestral knowledge, lineage identity, and moral values (Ryan, 1992).</w:t>
      </w:r>
      <w:r>
        <w:rPr>
          <w:sz w:val="24"/>
          <w:szCs w:val="24"/>
        </w:rPr>
        <w:br/>
      </w:r>
    </w:p>
    <w:p w14:paraId="000004BE" w14:textId="77777777" w:rsidR="00814A3E" w:rsidRDefault="00000000">
      <w:pPr>
        <w:numPr>
          <w:ilvl w:val="0"/>
          <w:numId w:val="15"/>
        </w:numPr>
        <w:spacing w:line="360" w:lineRule="auto"/>
        <w:rPr>
          <w:sz w:val="24"/>
          <w:szCs w:val="24"/>
        </w:rPr>
      </w:pPr>
      <w:r>
        <w:rPr>
          <w:sz w:val="24"/>
          <w:szCs w:val="24"/>
        </w:rPr>
        <w:t>Examine the role of household leadership, mentorship, and cross-generational support in sustaining youth mobility and educational advancement (Hodgson, 2001; Spear &amp; Waller, 1993).</w:t>
      </w:r>
      <w:r>
        <w:rPr>
          <w:sz w:val="24"/>
          <w:szCs w:val="24"/>
        </w:rPr>
        <w:br/>
      </w:r>
    </w:p>
    <w:p w14:paraId="000004BF" w14:textId="77777777" w:rsidR="00814A3E" w:rsidRDefault="00000000">
      <w:pPr>
        <w:numPr>
          <w:ilvl w:val="0"/>
          <w:numId w:val="15"/>
        </w:numPr>
        <w:spacing w:after="240" w:line="360" w:lineRule="auto"/>
        <w:rPr>
          <w:sz w:val="24"/>
          <w:szCs w:val="24"/>
        </w:rPr>
      </w:pPr>
      <w:r>
        <w:rPr>
          <w:sz w:val="24"/>
          <w:szCs w:val="24"/>
        </w:rPr>
        <w:t>Reflect on how trauma, marriage alliances, and succession planning intersect with ethical and economic considerations to influence household stability and youth opportunities (Talle, 1988; Coast, 2006).</w:t>
      </w:r>
      <w:r>
        <w:rPr>
          <w:sz w:val="24"/>
          <w:szCs w:val="24"/>
        </w:rPr>
        <w:br/>
      </w:r>
    </w:p>
    <w:p w14:paraId="000004C0" w14:textId="77777777" w:rsidR="00814A3E" w:rsidRDefault="00000000">
      <w:pPr>
        <w:spacing w:before="240" w:after="240" w:line="360" w:lineRule="auto"/>
        <w:ind w:left="720"/>
        <w:rPr>
          <w:sz w:val="24"/>
          <w:szCs w:val="24"/>
        </w:rPr>
      </w:pPr>
      <w:r>
        <w:pict w14:anchorId="374A253E">
          <v:rect id="_x0000_i1053" style="width:0;height:1.5pt" o:hralign="center" o:hrstd="t" o:hr="t" fillcolor="#a0a0a0" stroked="f"/>
        </w:pict>
      </w:r>
    </w:p>
    <w:p w14:paraId="000004C1" w14:textId="77777777" w:rsidR="00814A3E" w:rsidRDefault="00000000">
      <w:pPr>
        <w:pStyle w:val="Heading2"/>
        <w:keepNext w:val="0"/>
        <w:keepLines w:val="0"/>
        <w:spacing w:after="80" w:line="360" w:lineRule="auto"/>
        <w:ind w:left="720"/>
        <w:rPr>
          <w:b/>
          <w:bCs/>
          <w:sz w:val="24"/>
          <w:szCs w:val="24"/>
        </w:rPr>
      </w:pPr>
      <w:bookmarkStart w:id="167" w:name="_t1v8yx79oin" w:colFirst="0" w:colLast="0"/>
      <w:bookmarkEnd w:id="167"/>
      <w:r>
        <w:rPr>
          <w:b/>
          <w:bCs/>
          <w:sz w:val="24"/>
          <w:szCs w:val="24"/>
        </w:rPr>
        <w:t>Chapter Summary / Key Points</w:t>
      </w:r>
    </w:p>
    <w:p w14:paraId="000004C2" w14:textId="77777777" w:rsidR="00814A3E" w:rsidRDefault="00000000">
      <w:pPr>
        <w:numPr>
          <w:ilvl w:val="0"/>
          <w:numId w:val="183"/>
        </w:numPr>
        <w:spacing w:before="240" w:line="360" w:lineRule="auto"/>
        <w:rPr>
          <w:sz w:val="24"/>
          <w:szCs w:val="24"/>
        </w:rPr>
      </w:pPr>
      <w:r>
        <w:rPr>
          <w:b/>
          <w:bCs/>
          <w:sz w:val="24"/>
          <w:szCs w:val="24"/>
        </w:rPr>
        <w:t>Land-Tenure Transformations:</w:t>
      </w:r>
      <w:r>
        <w:rPr>
          <w:sz w:val="24"/>
          <w:szCs w:val="24"/>
        </w:rPr>
        <w:t xml:space="preserve"> Lenku’s early research exposed him to the subdivision of Maasai group ranches into private plots. The shift from communal grazing to individualized tenure disrupted traditional livelihoods, creating economic and identity tensions (Galaty, 1992; Waller, 1988).</w:t>
      </w:r>
      <w:r>
        <w:rPr>
          <w:sz w:val="24"/>
          <w:szCs w:val="24"/>
        </w:rPr>
        <w:br/>
      </w:r>
    </w:p>
    <w:p w14:paraId="000004C3" w14:textId="77777777" w:rsidR="00814A3E" w:rsidRDefault="00000000">
      <w:pPr>
        <w:numPr>
          <w:ilvl w:val="0"/>
          <w:numId w:val="183"/>
        </w:numPr>
        <w:spacing w:line="360" w:lineRule="auto"/>
        <w:rPr>
          <w:sz w:val="24"/>
          <w:szCs w:val="24"/>
        </w:rPr>
      </w:pPr>
      <w:r>
        <w:rPr>
          <w:b/>
          <w:bCs/>
          <w:sz w:val="24"/>
          <w:szCs w:val="24"/>
        </w:rPr>
        <w:t>Pastoral Moral Economies:</w:t>
      </w:r>
      <w:r>
        <w:rPr>
          <w:sz w:val="24"/>
          <w:szCs w:val="24"/>
        </w:rPr>
        <w:t xml:space="preserve"> Encounters with different livestock management philosophies highlighted contrasts between commercialized approaches and traditional relational stewardship, where collective responsibility maintained harmony and intergenerational continuity (Hodgson, 2001).</w:t>
      </w:r>
      <w:r>
        <w:rPr>
          <w:sz w:val="24"/>
          <w:szCs w:val="24"/>
        </w:rPr>
        <w:br/>
      </w:r>
    </w:p>
    <w:p w14:paraId="000004C4" w14:textId="77777777" w:rsidR="00814A3E" w:rsidRDefault="00000000">
      <w:pPr>
        <w:numPr>
          <w:ilvl w:val="0"/>
          <w:numId w:val="183"/>
        </w:numPr>
        <w:spacing w:line="360" w:lineRule="auto"/>
        <w:rPr>
          <w:sz w:val="24"/>
          <w:szCs w:val="24"/>
        </w:rPr>
      </w:pPr>
      <w:r>
        <w:rPr>
          <w:b/>
          <w:bCs/>
          <w:sz w:val="24"/>
          <w:szCs w:val="24"/>
        </w:rPr>
        <w:t>Kinship and Osotua:</w:t>
      </w:r>
      <w:r>
        <w:rPr>
          <w:sz w:val="24"/>
          <w:szCs w:val="24"/>
        </w:rPr>
        <w:t xml:space="preserve"> The principle of osotua, reciprocal support and ethical obligation, underpinned family responses to trauma, marriage, succession, and education. Surum’s mentorship and financial support exemplify how pastoral ethics operationalize mobility and opportunity (Cronk, 2007; Cronk &amp; Aktipis, 2019).</w:t>
      </w:r>
      <w:r>
        <w:rPr>
          <w:sz w:val="24"/>
          <w:szCs w:val="24"/>
        </w:rPr>
        <w:br/>
      </w:r>
    </w:p>
    <w:p w14:paraId="000004C5" w14:textId="77777777" w:rsidR="00814A3E" w:rsidRDefault="00000000">
      <w:pPr>
        <w:numPr>
          <w:ilvl w:val="0"/>
          <w:numId w:val="183"/>
        </w:numPr>
        <w:spacing w:line="360" w:lineRule="auto"/>
        <w:rPr>
          <w:sz w:val="24"/>
          <w:szCs w:val="24"/>
        </w:rPr>
      </w:pPr>
      <w:r>
        <w:rPr>
          <w:b/>
          <w:bCs/>
          <w:sz w:val="24"/>
          <w:szCs w:val="24"/>
        </w:rPr>
        <w:t>Research as Relational Learning:</w:t>
      </w:r>
      <w:r>
        <w:rPr>
          <w:sz w:val="24"/>
          <w:szCs w:val="24"/>
        </w:rPr>
        <w:t xml:space="preserve"> Lenku’s fieldwork on land adjudication and cattle-naming systems illustrates the interplay between ancestral knowledge, modernization pressures, and emerging scholarly networks. Research activities offered him both intellectual training and embedded social capital, linking local and national structures (Ryan, 1992; Lane, 2011).</w:t>
      </w:r>
      <w:r>
        <w:rPr>
          <w:sz w:val="24"/>
          <w:szCs w:val="24"/>
        </w:rPr>
        <w:br/>
      </w:r>
    </w:p>
    <w:p w14:paraId="000004C6" w14:textId="77777777" w:rsidR="00814A3E" w:rsidRDefault="00000000">
      <w:pPr>
        <w:numPr>
          <w:ilvl w:val="0"/>
          <w:numId w:val="183"/>
        </w:numPr>
        <w:spacing w:line="360" w:lineRule="auto"/>
        <w:rPr>
          <w:sz w:val="24"/>
          <w:szCs w:val="24"/>
        </w:rPr>
      </w:pPr>
      <w:r>
        <w:rPr>
          <w:b/>
          <w:bCs/>
          <w:sz w:val="24"/>
          <w:szCs w:val="24"/>
        </w:rPr>
        <w:t>Household Transformation:</w:t>
      </w:r>
      <w:r>
        <w:rPr>
          <w:sz w:val="24"/>
          <w:szCs w:val="24"/>
        </w:rPr>
        <w:t xml:space="preserve"> Family crises; including deaths, marriages, and succession, necessitated reallocation of responsibilities. Leadership transitions, particularly Surum’s ascent, combined economic entrepreneurship with civic engagement to stabilize the household and enable youth advancement (Hodgson, 2001; Mogensen, 2016).</w:t>
      </w:r>
      <w:r>
        <w:rPr>
          <w:sz w:val="24"/>
          <w:szCs w:val="24"/>
        </w:rPr>
        <w:br/>
      </w:r>
    </w:p>
    <w:p w14:paraId="000004C7" w14:textId="77777777" w:rsidR="00814A3E" w:rsidRDefault="00000000">
      <w:pPr>
        <w:numPr>
          <w:ilvl w:val="0"/>
          <w:numId w:val="183"/>
        </w:numPr>
        <w:spacing w:after="240" w:line="360" w:lineRule="auto"/>
        <w:rPr>
          <w:sz w:val="24"/>
          <w:szCs w:val="24"/>
        </w:rPr>
      </w:pPr>
      <w:r>
        <w:rPr>
          <w:b/>
          <w:bCs/>
          <w:sz w:val="24"/>
          <w:szCs w:val="24"/>
        </w:rPr>
        <w:t>Educational Mobility as Relational Achievement:</w:t>
      </w:r>
      <w:r>
        <w:rPr>
          <w:sz w:val="24"/>
          <w:szCs w:val="24"/>
        </w:rPr>
        <w:t xml:space="preserve"> Lenku’s admission to medical college was not solely an individual accomplishment; it relied on the cumulative support of kin, mentors, and household structures shaped by pastoral ethics, demonstrating education as a collective achievement in rural Maasai society.</w:t>
      </w:r>
      <w:r>
        <w:rPr>
          <w:sz w:val="24"/>
          <w:szCs w:val="24"/>
        </w:rPr>
        <w:br/>
      </w:r>
    </w:p>
    <w:p w14:paraId="000004C8" w14:textId="77777777" w:rsidR="00814A3E" w:rsidRDefault="00000000">
      <w:pPr>
        <w:spacing w:before="240" w:after="240" w:line="360" w:lineRule="auto"/>
        <w:ind w:left="720"/>
        <w:rPr>
          <w:sz w:val="24"/>
          <w:szCs w:val="24"/>
        </w:rPr>
      </w:pPr>
      <w:r>
        <w:pict w14:anchorId="1A9311ED">
          <v:rect id="_x0000_i1054" style="width:0;height:1.5pt" o:hralign="center" o:hrstd="t" o:hr="t" fillcolor="#a0a0a0" stroked="f"/>
        </w:pict>
      </w:r>
    </w:p>
    <w:p w14:paraId="000004C9" w14:textId="77777777" w:rsidR="00814A3E" w:rsidRDefault="00000000">
      <w:pPr>
        <w:pStyle w:val="Heading2"/>
        <w:keepNext w:val="0"/>
        <w:keepLines w:val="0"/>
        <w:spacing w:after="80" w:line="360" w:lineRule="auto"/>
        <w:ind w:left="720"/>
        <w:rPr>
          <w:b/>
          <w:bCs/>
          <w:sz w:val="24"/>
          <w:szCs w:val="24"/>
        </w:rPr>
      </w:pPr>
      <w:bookmarkStart w:id="168" w:name="_bc6lxfmx8o0h" w:colFirst="0" w:colLast="0"/>
      <w:bookmarkEnd w:id="168"/>
      <w:r>
        <w:rPr>
          <w:b/>
          <w:bCs/>
          <w:sz w:val="24"/>
          <w:szCs w:val="24"/>
        </w:rPr>
        <w:t>Discussion Questions</w:t>
      </w:r>
    </w:p>
    <w:p w14:paraId="000004CA" w14:textId="77777777" w:rsidR="00814A3E" w:rsidRDefault="00000000">
      <w:pPr>
        <w:numPr>
          <w:ilvl w:val="0"/>
          <w:numId w:val="172"/>
        </w:numPr>
        <w:spacing w:before="240" w:line="360" w:lineRule="auto"/>
        <w:rPr>
          <w:sz w:val="24"/>
          <w:szCs w:val="24"/>
        </w:rPr>
      </w:pPr>
      <w:r>
        <w:rPr>
          <w:sz w:val="24"/>
          <w:szCs w:val="24"/>
        </w:rPr>
        <w:t xml:space="preserve">How does the ethic of </w:t>
      </w:r>
      <w:r>
        <w:rPr>
          <w:b/>
          <w:bCs/>
          <w:sz w:val="24"/>
          <w:szCs w:val="24"/>
        </w:rPr>
        <w:t>osotua</w:t>
      </w:r>
      <w:r>
        <w:rPr>
          <w:sz w:val="24"/>
          <w:szCs w:val="24"/>
        </w:rPr>
        <w:t xml:space="preserve"> facilitate both household resilience and individual educational advancement?</w:t>
      </w:r>
      <w:r>
        <w:rPr>
          <w:sz w:val="24"/>
          <w:szCs w:val="24"/>
        </w:rPr>
        <w:br/>
      </w:r>
    </w:p>
    <w:p w14:paraId="000004CB" w14:textId="77777777" w:rsidR="00814A3E" w:rsidRDefault="00000000">
      <w:pPr>
        <w:numPr>
          <w:ilvl w:val="0"/>
          <w:numId w:val="172"/>
        </w:numPr>
        <w:spacing w:line="360" w:lineRule="auto"/>
        <w:rPr>
          <w:sz w:val="24"/>
          <w:szCs w:val="24"/>
        </w:rPr>
      </w:pPr>
      <w:r>
        <w:rPr>
          <w:sz w:val="24"/>
          <w:szCs w:val="24"/>
        </w:rPr>
        <w:t>In what ways did the subdivision of Maasai group ranches challenge traditional moral economies and notions of pastoral belonging?</w:t>
      </w:r>
      <w:r>
        <w:rPr>
          <w:sz w:val="24"/>
          <w:szCs w:val="24"/>
        </w:rPr>
        <w:br/>
      </w:r>
    </w:p>
    <w:p w14:paraId="000004CC" w14:textId="77777777" w:rsidR="00814A3E" w:rsidRDefault="00000000">
      <w:pPr>
        <w:numPr>
          <w:ilvl w:val="0"/>
          <w:numId w:val="172"/>
        </w:numPr>
        <w:spacing w:line="360" w:lineRule="auto"/>
        <w:rPr>
          <w:sz w:val="24"/>
          <w:szCs w:val="24"/>
        </w:rPr>
      </w:pPr>
      <w:r>
        <w:rPr>
          <w:sz w:val="24"/>
          <w:szCs w:val="24"/>
        </w:rPr>
        <w:t>How do cattle-naming practices transmit lineage, ecological knowledge, and social responsibility across generations?</w:t>
      </w:r>
      <w:r>
        <w:rPr>
          <w:sz w:val="24"/>
          <w:szCs w:val="24"/>
        </w:rPr>
        <w:br/>
      </w:r>
    </w:p>
    <w:p w14:paraId="000004CD" w14:textId="77777777" w:rsidR="00814A3E" w:rsidRDefault="00000000">
      <w:pPr>
        <w:numPr>
          <w:ilvl w:val="0"/>
          <w:numId w:val="172"/>
        </w:numPr>
        <w:spacing w:line="360" w:lineRule="auto"/>
        <w:rPr>
          <w:sz w:val="24"/>
          <w:szCs w:val="24"/>
        </w:rPr>
      </w:pPr>
      <w:r>
        <w:rPr>
          <w:sz w:val="24"/>
          <w:szCs w:val="24"/>
        </w:rPr>
        <w:t>How did household leadership transitions and family alliances shape Lenku’s trajectory to medical college?</w:t>
      </w:r>
      <w:r>
        <w:rPr>
          <w:sz w:val="24"/>
          <w:szCs w:val="24"/>
        </w:rPr>
        <w:br/>
      </w:r>
    </w:p>
    <w:p w14:paraId="000004CE" w14:textId="77777777" w:rsidR="00814A3E" w:rsidRDefault="00000000">
      <w:pPr>
        <w:numPr>
          <w:ilvl w:val="0"/>
          <w:numId w:val="172"/>
        </w:numPr>
        <w:spacing w:line="360" w:lineRule="auto"/>
        <w:rPr>
          <w:sz w:val="24"/>
          <w:szCs w:val="24"/>
        </w:rPr>
      </w:pPr>
      <w:r>
        <w:rPr>
          <w:sz w:val="24"/>
          <w:szCs w:val="24"/>
        </w:rPr>
        <w:t>To what extent can educational mobility among pastoral youth be understood as a relational, rather than individual, achievement?</w:t>
      </w:r>
      <w:r>
        <w:rPr>
          <w:sz w:val="24"/>
          <w:szCs w:val="24"/>
        </w:rPr>
        <w:br/>
      </w:r>
    </w:p>
    <w:p w14:paraId="000004CF" w14:textId="77777777" w:rsidR="00814A3E" w:rsidRDefault="00000000">
      <w:pPr>
        <w:numPr>
          <w:ilvl w:val="0"/>
          <w:numId w:val="172"/>
        </w:numPr>
        <w:spacing w:after="240" w:line="360" w:lineRule="auto"/>
        <w:rPr>
          <w:sz w:val="24"/>
          <w:szCs w:val="24"/>
        </w:rPr>
      </w:pPr>
      <w:r>
        <w:rPr>
          <w:sz w:val="24"/>
          <w:szCs w:val="24"/>
        </w:rPr>
        <w:t>How do pastoral moral economies mediate the tension between modern opportunities and ancestral obligations?</w:t>
      </w:r>
      <w:r>
        <w:rPr>
          <w:sz w:val="24"/>
          <w:szCs w:val="24"/>
        </w:rPr>
        <w:br/>
      </w:r>
    </w:p>
    <w:p w14:paraId="000004D0" w14:textId="77777777" w:rsidR="00814A3E" w:rsidRDefault="00000000">
      <w:pPr>
        <w:spacing w:before="240" w:after="240" w:line="360" w:lineRule="auto"/>
        <w:ind w:left="720"/>
        <w:rPr>
          <w:sz w:val="24"/>
          <w:szCs w:val="24"/>
        </w:rPr>
      </w:pPr>
      <w:r>
        <w:pict w14:anchorId="284B9689">
          <v:rect id="_x0000_i1055" style="width:0;height:1.5pt" o:hralign="center" o:hrstd="t" o:hr="t" fillcolor="#a0a0a0" stroked="f"/>
        </w:pict>
      </w:r>
    </w:p>
    <w:p w14:paraId="000004D1" w14:textId="77777777" w:rsidR="00814A3E" w:rsidRDefault="00000000">
      <w:pPr>
        <w:pStyle w:val="Heading2"/>
        <w:keepNext w:val="0"/>
        <w:keepLines w:val="0"/>
        <w:spacing w:after="80" w:line="360" w:lineRule="auto"/>
        <w:ind w:left="720"/>
        <w:rPr>
          <w:b/>
          <w:bCs/>
          <w:sz w:val="24"/>
          <w:szCs w:val="24"/>
        </w:rPr>
      </w:pPr>
      <w:bookmarkStart w:id="169" w:name="_dmz1r6jzobe" w:colFirst="0" w:colLast="0"/>
      <w:bookmarkEnd w:id="169"/>
      <w:r>
        <w:rPr>
          <w:b/>
          <w:bCs/>
          <w:sz w:val="24"/>
          <w:szCs w:val="24"/>
        </w:rPr>
        <w:t>Activities / Exercises</w:t>
      </w:r>
    </w:p>
    <w:p w14:paraId="000004D2" w14:textId="77777777" w:rsidR="00814A3E" w:rsidRDefault="00000000">
      <w:pPr>
        <w:numPr>
          <w:ilvl w:val="0"/>
          <w:numId w:val="283"/>
        </w:numPr>
        <w:spacing w:before="240" w:line="360" w:lineRule="auto"/>
        <w:rPr>
          <w:sz w:val="24"/>
          <w:szCs w:val="24"/>
        </w:rPr>
      </w:pPr>
      <w:r>
        <w:rPr>
          <w:b/>
          <w:bCs/>
          <w:sz w:val="24"/>
          <w:szCs w:val="24"/>
        </w:rPr>
        <w:t>Case Study Analysis:</w:t>
      </w:r>
      <w:r>
        <w:rPr>
          <w:sz w:val="24"/>
          <w:szCs w:val="24"/>
        </w:rPr>
        <w:t xml:space="preserve"> Trace Lenku’s research experiences alongside land-tenure changes, highlighting how kin networks and moral obligations supported his educational advancement.</w:t>
      </w:r>
      <w:r>
        <w:rPr>
          <w:sz w:val="24"/>
          <w:szCs w:val="24"/>
        </w:rPr>
        <w:br/>
      </w:r>
    </w:p>
    <w:p w14:paraId="000004D3" w14:textId="77777777" w:rsidR="00814A3E" w:rsidRDefault="00000000">
      <w:pPr>
        <w:numPr>
          <w:ilvl w:val="0"/>
          <w:numId w:val="283"/>
        </w:numPr>
        <w:spacing w:line="360" w:lineRule="auto"/>
        <w:rPr>
          <w:sz w:val="24"/>
          <w:szCs w:val="24"/>
        </w:rPr>
      </w:pPr>
      <w:r>
        <w:rPr>
          <w:b/>
          <w:bCs/>
          <w:sz w:val="24"/>
          <w:szCs w:val="24"/>
        </w:rPr>
        <w:t>Role-Play / Simulation:</w:t>
      </w:r>
      <w:r>
        <w:rPr>
          <w:sz w:val="24"/>
          <w:szCs w:val="24"/>
        </w:rPr>
        <w:t xml:space="preserve"> Assign students roles as family members, research assistants, or pastoralists navigating land subdivision and cultural ethics. Explore decisions under economic, moral, and social constraints.</w:t>
      </w:r>
      <w:r>
        <w:rPr>
          <w:sz w:val="24"/>
          <w:szCs w:val="24"/>
        </w:rPr>
        <w:br/>
      </w:r>
    </w:p>
    <w:p w14:paraId="000004D4" w14:textId="77777777" w:rsidR="00814A3E" w:rsidRDefault="00000000">
      <w:pPr>
        <w:numPr>
          <w:ilvl w:val="0"/>
          <w:numId w:val="283"/>
        </w:numPr>
        <w:spacing w:line="360" w:lineRule="auto"/>
        <w:rPr>
          <w:sz w:val="24"/>
          <w:szCs w:val="24"/>
        </w:rPr>
      </w:pPr>
      <w:r>
        <w:rPr>
          <w:b/>
          <w:bCs/>
          <w:sz w:val="24"/>
          <w:szCs w:val="24"/>
        </w:rPr>
        <w:t>Reflective Essay:</w:t>
      </w:r>
      <w:r>
        <w:rPr>
          <w:sz w:val="24"/>
          <w:szCs w:val="24"/>
        </w:rPr>
        <w:t xml:space="preserve"> Analyze the role of </w:t>
      </w:r>
      <w:r>
        <w:rPr>
          <w:b/>
          <w:bCs/>
          <w:sz w:val="24"/>
          <w:szCs w:val="24"/>
        </w:rPr>
        <w:t>osotua</w:t>
      </w:r>
      <w:r>
        <w:rPr>
          <w:sz w:val="24"/>
          <w:szCs w:val="24"/>
        </w:rPr>
        <w:t xml:space="preserve"> and moral economies in supporting youth mobility, drawing comparisons to other pastoralist or kin-based societies.</w:t>
      </w:r>
      <w:r>
        <w:rPr>
          <w:sz w:val="24"/>
          <w:szCs w:val="24"/>
        </w:rPr>
        <w:br/>
      </w:r>
    </w:p>
    <w:p w14:paraId="000004D5" w14:textId="77777777" w:rsidR="00814A3E" w:rsidRDefault="00000000">
      <w:pPr>
        <w:numPr>
          <w:ilvl w:val="0"/>
          <w:numId w:val="283"/>
        </w:numPr>
        <w:spacing w:after="240" w:line="360" w:lineRule="auto"/>
        <w:rPr>
          <w:sz w:val="24"/>
          <w:szCs w:val="24"/>
        </w:rPr>
      </w:pPr>
      <w:r>
        <w:rPr>
          <w:b/>
          <w:bCs/>
          <w:sz w:val="24"/>
          <w:szCs w:val="24"/>
        </w:rPr>
        <w:t>Comparative Research Exercise:</w:t>
      </w:r>
      <w:r>
        <w:rPr>
          <w:sz w:val="24"/>
          <w:szCs w:val="24"/>
        </w:rPr>
        <w:t xml:space="preserve"> Investigate how postcolonial land reforms affect youth educational opportunities across East African pastoralist communities.</w:t>
      </w:r>
      <w:r>
        <w:rPr>
          <w:sz w:val="24"/>
          <w:szCs w:val="24"/>
        </w:rPr>
        <w:br/>
      </w:r>
    </w:p>
    <w:p w14:paraId="000004D6" w14:textId="77777777" w:rsidR="00814A3E" w:rsidRDefault="00000000">
      <w:pPr>
        <w:spacing w:before="240" w:after="240" w:line="360" w:lineRule="auto"/>
        <w:ind w:left="720"/>
        <w:rPr>
          <w:sz w:val="24"/>
          <w:szCs w:val="24"/>
        </w:rPr>
      </w:pPr>
      <w:r>
        <w:pict w14:anchorId="75C61DE7">
          <v:rect id="_x0000_i1056" style="width:0;height:1.5pt" o:hralign="center" o:hrstd="t" o:hr="t" fillcolor="#a0a0a0" stroked="f"/>
        </w:pict>
      </w:r>
    </w:p>
    <w:p w14:paraId="000004D7" w14:textId="77777777" w:rsidR="00814A3E" w:rsidRDefault="00000000">
      <w:pPr>
        <w:pStyle w:val="Heading2"/>
        <w:keepNext w:val="0"/>
        <w:keepLines w:val="0"/>
        <w:spacing w:after="80" w:line="360" w:lineRule="auto"/>
        <w:ind w:left="720"/>
        <w:rPr>
          <w:b/>
          <w:bCs/>
          <w:sz w:val="24"/>
          <w:szCs w:val="24"/>
        </w:rPr>
      </w:pPr>
      <w:bookmarkStart w:id="170" w:name="_bs75w0805cy2" w:colFirst="0" w:colLast="0"/>
      <w:bookmarkEnd w:id="170"/>
      <w:r>
        <w:rPr>
          <w:b/>
          <w:bCs/>
          <w:sz w:val="24"/>
          <w:szCs w:val="24"/>
        </w:rPr>
        <w:t>Suggested Readings / References</w:t>
      </w:r>
    </w:p>
    <w:p w14:paraId="000004D8" w14:textId="77777777" w:rsidR="00814A3E" w:rsidRDefault="00000000">
      <w:pPr>
        <w:numPr>
          <w:ilvl w:val="0"/>
          <w:numId w:val="94"/>
        </w:numPr>
        <w:spacing w:before="240" w:line="360" w:lineRule="auto"/>
        <w:rPr>
          <w:sz w:val="24"/>
          <w:szCs w:val="24"/>
        </w:rPr>
      </w:pPr>
      <w:r>
        <w:rPr>
          <w:sz w:val="24"/>
          <w:szCs w:val="24"/>
        </w:rPr>
        <w:t xml:space="preserve">Coast, E. (2006). </w:t>
      </w:r>
      <w:r>
        <w:rPr>
          <w:i/>
          <w:iCs/>
          <w:sz w:val="24"/>
          <w:szCs w:val="24"/>
        </w:rPr>
        <w:t>Interethnic Marriage and Moral Authority in East Africa.</w:t>
      </w:r>
      <w:r>
        <w:rPr>
          <w:i/>
          <w:iCs/>
          <w:sz w:val="24"/>
          <w:szCs w:val="24"/>
        </w:rPr>
        <w:br/>
      </w:r>
    </w:p>
    <w:p w14:paraId="000004D9" w14:textId="77777777" w:rsidR="00814A3E" w:rsidRDefault="00000000">
      <w:pPr>
        <w:numPr>
          <w:ilvl w:val="0"/>
          <w:numId w:val="94"/>
        </w:numPr>
        <w:spacing w:line="360" w:lineRule="auto"/>
        <w:rPr>
          <w:sz w:val="24"/>
          <w:szCs w:val="24"/>
        </w:rPr>
      </w:pPr>
      <w:r>
        <w:rPr>
          <w:sz w:val="24"/>
          <w:szCs w:val="24"/>
        </w:rPr>
        <w:t xml:space="preserve">Cronk, L. (2007). </w:t>
      </w:r>
      <w:r>
        <w:rPr>
          <w:i/>
          <w:iCs/>
          <w:sz w:val="24"/>
          <w:szCs w:val="24"/>
        </w:rPr>
        <w:t>Moral Economies and Pastoral Ethics: Osotua in Maasai Society.</w:t>
      </w:r>
      <w:r>
        <w:rPr>
          <w:i/>
          <w:iCs/>
          <w:sz w:val="24"/>
          <w:szCs w:val="24"/>
        </w:rPr>
        <w:br/>
      </w:r>
    </w:p>
    <w:p w14:paraId="000004DA" w14:textId="77777777" w:rsidR="00814A3E" w:rsidRDefault="00000000">
      <w:pPr>
        <w:numPr>
          <w:ilvl w:val="0"/>
          <w:numId w:val="94"/>
        </w:numPr>
        <w:spacing w:line="360" w:lineRule="auto"/>
        <w:rPr>
          <w:sz w:val="24"/>
          <w:szCs w:val="24"/>
        </w:rPr>
      </w:pPr>
      <w:r>
        <w:rPr>
          <w:sz w:val="24"/>
          <w:szCs w:val="24"/>
        </w:rPr>
        <w:t xml:space="preserve">Cronk, L., &amp; Aktipis, A. (2019). </w:t>
      </w:r>
      <w:r>
        <w:rPr>
          <w:i/>
          <w:iCs/>
          <w:sz w:val="24"/>
          <w:szCs w:val="24"/>
        </w:rPr>
        <w:t>Evolutionary Foundations of Reciprocal Obligation.</w:t>
      </w:r>
      <w:r>
        <w:rPr>
          <w:i/>
          <w:iCs/>
          <w:sz w:val="24"/>
          <w:szCs w:val="24"/>
        </w:rPr>
        <w:br/>
      </w:r>
    </w:p>
    <w:p w14:paraId="000004DB" w14:textId="77777777" w:rsidR="00814A3E" w:rsidRDefault="00000000">
      <w:pPr>
        <w:numPr>
          <w:ilvl w:val="0"/>
          <w:numId w:val="94"/>
        </w:numPr>
        <w:spacing w:line="360" w:lineRule="auto"/>
        <w:rPr>
          <w:sz w:val="24"/>
          <w:szCs w:val="24"/>
        </w:rPr>
      </w:pPr>
      <w:r>
        <w:rPr>
          <w:sz w:val="24"/>
          <w:szCs w:val="24"/>
        </w:rPr>
        <w:t xml:space="preserve">Galaty, J. (1992). </w:t>
      </w:r>
      <w:r>
        <w:rPr>
          <w:i/>
          <w:iCs/>
          <w:sz w:val="24"/>
          <w:szCs w:val="24"/>
        </w:rPr>
        <w:t>Land, Pastoralism, and Historical Change in Kenya.</w:t>
      </w:r>
      <w:r>
        <w:rPr>
          <w:i/>
          <w:iCs/>
          <w:sz w:val="24"/>
          <w:szCs w:val="24"/>
        </w:rPr>
        <w:br/>
      </w:r>
    </w:p>
    <w:p w14:paraId="000004DC" w14:textId="77777777" w:rsidR="00814A3E" w:rsidRDefault="00000000">
      <w:pPr>
        <w:numPr>
          <w:ilvl w:val="0"/>
          <w:numId w:val="94"/>
        </w:numPr>
        <w:spacing w:line="360" w:lineRule="auto"/>
        <w:rPr>
          <w:sz w:val="24"/>
          <w:szCs w:val="24"/>
        </w:rPr>
      </w:pPr>
      <w:r>
        <w:rPr>
          <w:sz w:val="24"/>
          <w:szCs w:val="24"/>
        </w:rPr>
        <w:t xml:space="preserve">Hodgson, D. (2001). </w:t>
      </w:r>
      <w:r>
        <w:rPr>
          <w:i/>
          <w:iCs/>
          <w:sz w:val="24"/>
          <w:szCs w:val="24"/>
        </w:rPr>
        <w:t>Pastoralism, Modernity, and Education in Kenya.</w:t>
      </w:r>
      <w:r>
        <w:rPr>
          <w:i/>
          <w:iCs/>
          <w:sz w:val="24"/>
          <w:szCs w:val="24"/>
        </w:rPr>
        <w:br/>
      </w:r>
    </w:p>
    <w:p w14:paraId="000004DD" w14:textId="77777777" w:rsidR="00814A3E" w:rsidRDefault="00000000">
      <w:pPr>
        <w:numPr>
          <w:ilvl w:val="0"/>
          <w:numId w:val="94"/>
        </w:numPr>
        <w:spacing w:line="360" w:lineRule="auto"/>
        <w:rPr>
          <w:sz w:val="24"/>
          <w:szCs w:val="24"/>
        </w:rPr>
      </w:pPr>
      <w:r>
        <w:rPr>
          <w:sz w:val="24"/>
          <w:szCs w:val="24"/>
        </w:rPr>
        <w:t xml:space="preserve">Lane, C. (2011). </w:t>
      </w:r>
      <w:r>
        <w:rPr>
          <w:i/>
          <w:iCs/>
          <w:sz w:val="24"/>
          <w:szCs w:val="24"/>
        </w:rPr>
        <w:t>National Museums of Kenya Research Projects: Ethnographic Methods and Youth Participation.</w:t>
      </w:r>
      <w:r>
        <w:rPr>
          <w:i/>
          <w:iCs/>
          <w:sz w:val="24"/>
          <w:szCs w:val="24"/>
        </w:rPr>
        <w:br/>
      </w:r>
    </w:p>
    <w:p w14:paraId="000004DE" w14:textId="77777777" w:rsidR="00814A3E" w:rsidRDefault="00000000">
      <w:pPr>
        <w:numPr>
          <w:ilvl w:val="0"/>
          <w:numId w:val="94"/>
        </w:numPr>
        <w:spacing w:line="360" w:lineRule="auto"/>
        <w:rPr>
          <w:sz w:val="24"/>
          <w:szCs w:val="24"/>
        </w:rPr>
      </w:pPr>
      <w:r>
        <w:rPr>
          <w:sz w:val="24"/>
          <w:szCs w:val="24"/>
        </w:rPr>
        <w:t xml:space="preserve">Mogensen, S. (2016). </w:t>
      </w:r>
      <w:r>
        <w:rPr>
          <w:i/>
          <w:iCs/>
          <w:sz w:val="24"/>
          <w:szCs w:val="24"/>
        </w:rPr>
        <w:t>Exiled Politicians and Economic Networks in East Africa.</w:t>
      </w:r>
      <w:r>
        <w:rPr>
          <w:i/>
          <w:iCs/>
          <w:sz w:val="24"/>
          <w:szCs w:val="24"/>
        </w:rPr>
        <w:br/>
      </w:r>
    </w:p>
    <w:p w14:paraId="000004DF" w14:textId="77777777" w:rsidR="00814A3E" w:rsidRDefault="00000000">
      <w:pPr>
        <w:numPr>
          <w:ilvl w:val="0"/>
          <w:numId w:val="94"/>
        </w:numPr>
        <w:spacing w:line="360" w:lineRule="auto"/>
        <w:rPr>
          <w:sz w:val="24"/>
          <w:szCs w:val="24"/>
        </w:rPr>
      </w:pPr>
      <w:r>
        <w:rPr>
          <w:sz w:val="24"/>
          <w:szCs w:val="24"/>
        </w:rPr>
        <w:t xml:space="preserve">Ryan, K. (1992). </w:t>
      </w:r>
      <w:r>
        <w:rPr>
          <w:i/>
          <w:iCs/>
          <w:sz w:val="24"/>
          <w:szCs w:val="24"/>
        </w:rPr>
        <w:t>Cattle Naming, Ancestry, and Cultural Knowledge among the Maasai.</w:t>
      </w:r>
      <w:r>
        <w:rPr>
          <w:i/>
          <w:iCs/>
          <w:sz w:val="24"/>
          <w:szCs w:val="24"/>
        </w:rPr>
        <w:br/>
      </w:r>
    </w:p>
    <w:p w14:paraId="000004E0" w14:textId="77777777" w:rsidR="00814A3E" w:rsidRDefault="00000000">
      <w:pPr>
        <w:numPr>
          <w:ilvl w:val="0"/>
          <w:numId w:val="94"/>
        </w:numPr>
        <w:spacing w:line="360" w:lineRule="auto"/>
        <w:rPr>
          <w:sz w:val="24"/>
          <w:szCs w:val="24"/>
        </w:rPr>
      </w:pPr>
      <w:r>
        <w:rPr>
          <w:sz w:val="24"/>
          <w:szCs w:val="24"/>
        </w:rPr>
        <w:t xml:space="preserve">Sankan, E. (1971). </w:t>
      </w:r>
      <w:r>
        <w:rPr>
          <w:i/>
          <w:iCs/>
          <w:sz w:val="24"/>
          <w:szCs w:val="24"/>
        </w:rPr>
        <w:t>Cosmology, Household Renewal, and Ancestral Cycles in Maasai Thought.</w:t>
      </w:r>
      <w:r>
        <w:rPr>
          <w:i/>
          <w:iCs/>
          <w:sz w:val="24"/>
          <w:szCs w:val="24"/>
        </w:rPr>
        <w:br/>
      </w:r>
    </w:p>
    <w:p w14:paraId="000004E1" w14:textId="77777777" w:rsidR="00814A3E" w:rsidRDefault="00000000">
      <w:pPr>
        <w:numPr>
          <w:ilvl w:val="0"/>
          <w:numId w:val="94"/>
        </w:numPr>
        <w:spacing w:line="360" w:lineRule="auto"/>
        <w:rPr>
          <w:sz w:val="24"/>
          <w:szCs w:val="24"/>
        </w:rPr>
      </w:pPr>
      <w:r>
        <w:rPr>
          <w:sz w:val="24"/>
          <w:szCs w:val="24"/>
        </w:rPr>
        <w:t xml:space="preserve">Spear, T., &amp; Waller, R. (1993). </w:t>
      </w:r>
      <w:r>
        <w:rPr>
          <w:i/>
          <w:iCs/>
          <w:sz w:val="24"/>
          <w:szCs w:val="24"/>
        </w:rPr>
        <w:t>Being Maasai: Cultural Continuity and Change.</w:t>
      </w:r>
      <w:r>
        <w:rPr>
          <w:i/>
          <w:iCs/>
          <w:sz w:val="24"/>
          <w:szCs w:val="24"/>
        </w:rPr>
        <w:br/>
      </w:r>
    </w:p>
    <w:p w14:paraId="000004E2" w14:textId="77777777" w:rsidR="00814A3E" w:rsidRDefault="00000000">
      <w:pPr>
        <w:numPr>
          <w:ilvl w:val="0"/>
          <w:numId w:val="94"/>
        </w:numPr>
        <w:spacing w:line="360" w:lineRule="auto"/>
        <w:rPr>
          <w:sz w:val="24"/>
          <w:szCs w:val="24"/>
        </w:rPr>
      </w:pPr>
      <w:r>
        <w:rPr>
          <w:sz w:val="24"/>
          <w:szCs w:val="24"/>
        </w:rPr>
        <w:t xml:space="preserve">Talle, A. (1988). </w:t>
      </w:r>
      <w:r>
        <w:rPr>
          <w:i/>
          <w:iCs/>
          <w:sz w:val="24"/>
          <w:szCs w:val="24"/>
        </w:rPr>
        <w:t>Women and Gender in Pastoralist Societies.</w:t>
      </w:r>
      <w:r>
        <w:rPr>
          <w:i/>
          <w:iCs/>
          <w:sz w:val="24"/>
          <w:szCs w:val="24"/>
        </w:rPr>
        <w:br/>
      </w:r>
    </w:p>
    <w:p w14:paraId="000004E3" w14:textId="77777777" w:rsidR="00814A3E" w:rsidRDefault="00000000">
      <w:pPr>
        <w:numPr>
          <w:ilvl w:val="0"/>
          <w:numId w:val="94"/>
        </w:numPr>
        <w:spacing w:after="240" w:line="360" w:lineRule="auto"/>
        <w:rPr>
          <w:sz w:val="24"/>
          <w:szCs w:val="24"/>
        </w:rPr>
      </w:pPr>
      <w:r>
        <w:rPr>
          <w:sz w:val="24"/>
          <w:szCs w:val="24"/>
        </w:rPr>
        <w:t xml:space="preserve">Waller, R. (1988). </w:t>
      </w:r>
      <w:r>
        <w:rPr>
          <w:i/>
          <w:iCs/>
          <w:sz w:val="24"/>
          <w:szCs w:val="24"/>
        </w:rPr>
        <w:t>Land, Family, and Morality in Maasai Pastoralism.</w:t>
      </w:r>
      <w:r>
        <w:rPr>
          <w:i/>
          <w:iCs/>
          <w:sz w:val="24"/>
          <w:szCs w:val="24"/>
        </w:rPr>
        <w:br/>
      </w:r>
    </w:p>
    <w:p w14:paraId="000004E4" w14:textId="77777777" w:rsidR="00814A3E" w:rsidRDefault="00000000">
      <w:pPr>
        <w:spacing w:before="240" w:after="240" w:line="360" w:lineRule="auto"/>
        <w:ind w:left="720"/>
        <w:rPr>
          <w:sz w:val="24"/>
          <w:szCs w:val="24"/>
        </w:rPr>
      </w:pPr>
      <w:r>
        <w:pict w14:anchorId="5327FBD7">
          <v:rect id="_x0000_i1057" style="width:0;height:1.5pt" o:hralign="center" o:hrstd="t" o:hr="t" fillcolor="#a0a0a0" stroked="f"/>
        </w:pict>
      </w:r>
    </w:p>
    <w:p w14:paraId="000004E5" w14:textId="77777777" w:rsidR="00814A3E" w:rsidRDefault="00000000">
      <w:pPr>
        <w:pStyle w:val="Heading2"/>
        <w:keepNext w:val="0"/>
        <w:keepLines w:val="0"/>
        <w:spacing w:after="80" w:line="360" w:lineRule="auto"/>
        <w:ind w:left="720"/>
        <w:rPr>
          <w:b/>
          <w:bCs/>
          <w:sz w:val="24"/>
          <w:szCs w:val="24"/>
        </w:rPr>
      </w:pPr>
      <w:bookmarkStart w:id="171" w:name="_nsrvibcx232e" w:colFirst="0" w:colLast="0"/>
      <w:bookmarkEnd w:id="171"/>
      <w:r>
        <w:rPr>
          <w:b/>
          <w:bCs/>
          <w:sz w:val="24"/>
          <w:szCs w:val="24"/>
        </w:rPr>
        <w:t>Assessment Ideas</w:t>
      </w:r>
    </w:p>
    <w:p w14:paraId="000004E6" w14:textId="77777777" w:rsidR="00814A3E" w:rsidRDefault="00000000">
      <w:pPr>
        <w:numPr>
          <w:ilvl w:val="0"/>
          <w:numId w:val="4"/>
        </w:numPr>
        <w:spacing w:before="240" w:line="360" w:lineRule="auto"/>
        <w:rPr>
          <w:sz w:val="24"/>
          <w:szCs w:val="24"/>
        </w:rPr>
      </w:pPr>
      <w:r>
        <w:rPr>
          <w:b/>
          <w:bCs/>
          <w:sz w:val="24"/>
          <w:szCs w:val="24"/>
        </w:rPr>
        <w:t>Essay:</w:t>
      </w:r>
      <w:r>
        <w:rPr>
          <w:sz w:val="24"/>
          <w:szCs w:val="24"/>
        </w:rPr>
        <w:t xml:space="preserve"> “Moral Economies and Educational Mobility: The Role of Osotua in Maasai Youth Advancement.”</w:t>
      </w:r>
      <w:r>
        <w:rPr>
          <w:sz w:val="24"/>
          <w:szCs w:val="24"/>
        </w:rPr>
        <w:br/>
      </w:r>
    </w:p>
    <w:p w14:paraId="000004E7" w14:textId="77777777" w:rsidR="00814A3E" w:rsidRDefault="00000000">
      <w:pPr>
        <w:numPr>
          <w:ilvl w:val="0"/>
          <w:numId w:val="4"/>
        </w:numPr>
        <w:spacing w:line="360" w:lineRule="auto"/>
        <w:rPr>
          <w:sz w:val="24"/>
          <w:szCs w:val="24"/>
        </w:rPr>
      </w:pPr>
      <w:r>
        <w:rPr>
          <w:b/>
          <w:bCs/>
          <w:sz w:val="24"/>
          <w:szCs w:val="24"/>
        </w:rPr>
        <w:t>Discussion:</w:t>
      </w:r>
      <w:r>
        <w:rPr>
          <w:sz w:val="24"/>
          <w:szCs w:val="24"/>
        </w:rPr>
        <w:t xml:space="preserve"> Evaluate the interplay between kinship obligations, household leadership, and personal aspiration in shaping educational outcomes.</w:t>
      </w:r>
      <w:r>
        <w:rPr>
          <w:sz w:val="24"/>
          <w:szCs w:val="24"/>
        </w:rPr>
        <w:br/>
      </w:r>
    </w:p>
    <w:p w14:paraId="000004E8" w14:textId="77777777" w:rsidR="00814A3E" w:rsidRDefault="00000000">
      <w:pPr>
        <w:numPr>
          <w:ilvl w:val="0"/>
          <w:numId w:val="4"/>
        </w:numPr>
        <w:spacing w:after="240" w:line="360" w:lineRule="auto"/>
        <w:rPr>
          <w:sz w:val="24"/>
          <w:szCs w:val="24"/>
        </w:rPr>
      </w:pPr>
      <w:r>
        <w:rPr>
          <w:b/>
          <w:bCs/>
          <w:sz w:val="24"/>
          <w:szCs w:val="24"/>
        </w:rPr>
        <w:t>Comparative Analysis:</w:t>
      </w:r>
      <w:r>
        <w:rPr>
          <w:sz w:val="24"/>
          <w:szCs w:val="24"/>
        </w:rPr>
        <w:t xml:space="preserve"> Investigate how pastoral moral economies intersect with state-driven land and education reforms in other African societies.</w:t>
      </w:r>
    </w:p>
    <w:p w14:paraId="000004E9" w14:textId="77777777" w:rsidR="00814A3E" w:rsidRDefault="00000000">
      <w:pPr>
        <w:pStyle w:val="Heading1"/>
        <w:keepNext w:val="0"/>
        <w:keepLines w:val="0"/>
        <w:spacing w:before="480" w:line="360" w:lineRule="auto"/>
        <w:ind w:left="720"/>
        <w:rPr>
          <w:b/>
          <w:bCs/>
          <w:sz w:val="24"/>
          <w:szCs w:val="24"/>
        </w:rPr>
      </w:pPr>
      <w:bookmarkStart w:id="172" w:name="_smqykoqjngac" w:colFirst="0" w:colLast="0"/>
      <w:bookmarkEnd w:id="172"/>
      <w:r>
        <w:rPr>
          <w:b/>
          <w:bCs/>
          <w:sz w:val="24"/>
          <w:szCs w:val="24"/>
        </w:rPr>
        <w:t>Course Module: Chapter 14 – Landscapes of Memory</w:t>
      </w:r>
    </w:p>
    <w:p w14:paraId="000004EA" w14:textId="77777777" w:rsidR="00814A3E" w:rsidRDefault="00000000">
      <w:pPr>
        <w:pStyle w:val="Heading2"/>
        <w:keepNext w:val="0"/>
        <w:keepLines w:val="0"/>
        <w:spacing w:after="80" w:line="360" w:lineRule="auto"/>
        <w:ind w:left="720"/>
        <w:rPr>
          <w:b/>
          <w:bCs/>
          <w:sz w:val="24"/>
          <w:szCs w:val="24"/>
        </w:rPr>
      </w:pPr>
      <w:bookmarkStart w:id="173" w:name="_cbthlh223fb1" w:colFirst="0" w:colLast="0"/>
      <w:bookmarkEnd w:id="173"/>
      <w:r>
        <w:rPr>
          <w:b/>
          <w:bCs/>
          <w:sz w:val="24"/>
          <w:szCs w:val="24"/>
        </w:rPr>
        <w:t>Module Overview / Purpose</w:t>
      </w:r>
    </w:p>
    <w:p w14:paraId="000004EB" w14:textId="77777777" w:rsidR="00814A3E" w:rsidRDefault="00000000">
      <w:pPr>
        <w:spacing w:before="240" w:after="240" w:line="360" w:lineRule="auto"/>
        <w:rPr>
          <w:sz w:val="24"/>
          <w:szCs w:val="24"/>
        </w:rPr>
      </w:pPr>
      <w:r>
        <w:rPr>
          <w:sz w:val="24"/>
          <w:szCs w:val="24"/>
        </w:rPr>
        <w:t>This chapter traces Lenku’s journey from Nakuru to Kisumu, illustrating how personal educational trajectories intersect with Kenya’s layered histories of colonial dispossession, postcolonial land politics, and ethnopolitical violence. It highlights how landscapes carry memory, and how historical erasure, ethnic patronage, and bureaucratic manipulation shape access to education and institutional authority. The chapter also explores the interplay between scientific knowledge, cultural traditions, and moral economies of hospitality, revealing how youth navigate complex political and social terrains.</w:t>
      </w:r>
    </w:p>
    <w:p w14:paraId="000004EC" w14:textId="77777777" w:rsidR="00814A3E" w:rsidRDefault="00000000">
      <w:pPr>
        <w:spacing w:before="240" w:after="240" w:line="360" w:lineRule="auto"/>
        <w:ind w:left="720"/>
        <w:rPr>
          <w:sz w:val="24"/>
          <w:szCs w:val="24"/>
        </w:rPr>
      </w:pPr>
      <w:r>
        <w:pict w14:anchorId="2979AF66">
          <v:rect id="_x0000_i1058" style="width:0;height:1.5pt" o:hralign="center" o:hrstd="t" o:hr="t" fillcolor="#a0a0a0" stroked="f"/>
        </w:pict>
      </w:r>
    </w:p>
    <w:p w14:paraId="000004ED" w14:textId="77777777" w:rsidR="00814A3E" w:rsidRDefault="00000000">
      <w:pPr>
        <w:pStyle w:val="Heading2"/>
        <w:keepNext w:val="0"/>
        <w:keepLines w:val="0"/>
        <w:spacing w:after="80" w:line="360" w:lineRule="auto"/>
        <w:ind w:left="720"/>
        <w:rPr>
          <w:b/>
          <w:bCs/>
          <w:sz w:val="24"/>
          <w:szCs w:val="24"/>
        </w:rPr>
      </w:pPr>
      <w:bookmarkStart w:id="174" w:name="_gz2rxk1ydlvb" w:colFirst="0" w:colLast="0"/>
      <w:bookmarkEnd w:id="174"/>
      <w:r>
        <w:rPr>
          <w:b/>
          <w:bCs/>
          <w:sz w:val="24"/>
          <w:szCs w:val="24"/>
        </w:rPr>
        <w:t>Learning Objectives</w:t>
      </w:r>
    </w:p>
    <w:p w14:paraId="000004EE" w14:textId="77777777" w:rsidR="00814A3E" w:rsidRDefault="00000000">
      <w:pPr>
        <w:spacing w:before="240" w:after="240" w:line="360" w:lineRule="auto"/>
        <w:rPr>
          <w:sz w:val="24"/>
          <w:szCs w:val="24"/>
        </w:rPr>
      </w:pPr>
      <w:r>
        <w:rPr>
          <w:sz w:val="24"/>
          <w:szCs w:val="24"/>
        </w:rPr>
        <w:t>By the end of this chapter, students should be able to:</w:t>
      </w:r>
    </w:p>
    <w:p w14:paraId="000004EF" w14:textId="77777777" w:rsidR="00814A3E" w:rsidRDefault="00000000">
      <w:pPr>
        <w:numPr>
          <w:ilvl w:val="0"/>
          <w:numId w:val="161"/>
        </w:numPr>
        <w:spacing w:before="240" w:line="360" w:lineRule="auto"/>
        <w:rPr>
          <w:sz w:val="24"/>
          <w:szCs w:val="24"/>
        </w:rPr>
      </w:pPr>
      <w:r>
        <w:rPr>
          <w:sz w:val="24"/>
          <w:szCs w:val="24"/>
        </w:rPr>
        <w:t>Analyze how colonial and postcolonial land policies shaped spatial memory, political authority, and ethnic relations in Kenya (Anderson, 2005; Kanogo, 1987).</w:t>
      </w:r>
      <w:r>
        <w:rPr>
          <w:sz w:val="24"/>
          <w:szCs w:val="24"/>
        </w:rPr>
        <w:br/>
      </w:r>
    </w:p>
    <w:p w14:paraId="000004F0" w14:textId="77777777" w:rsidR="00814A3E" w:rsidRDefault="00000000">
      <w:pPr>
        <w:numPr>
          <w:ilvl w:val="0"/>
          <w:numId w:val="161"/>
        </w:numPr>
        <w:spacing w:line="360" w:lineRule="auto"/>
        <w:rPr>
          <w:sz w:val="24"/>
          <w:szCs w:val="24"/>
        </w:rPr>
      </w:pPr>
      <w:r>
        <w:rPr>
          <w:sz w:val="24"/>
          <w:szCs w:val="24"/>
        </w:rPr>
        <w:t>Evaluate the effects of ethnic patronage and political engineering on educational access, institutional fairness, and student mobility (Berman &amp; Lonsdale, 1992; Klopp, 2001).</w:t>
      </w:r>
      <w:r>
        <w:rPr>
          <w:sz w:val="24"/>
          <w:szCs w:val="24"/>
        </w:rPr>
        <w:br/>
      </w:r>
    </w:p>
    <w:p w14:paraId="000004F1" w14:textId="77777777" w:rsidR="00814A3E" w:rsidRDefault="00000000">
      <w:pPr>
        <w:numPr>
          <w:ilvl w:val="0"/>
          <w:numId w:val="161"/>
        </w:numPr>
        <w:spacing w:line="360" w:lineRule="auto"/>
        <w:rPr>
          <w:sz w:val="24"/>
          <w:szCs w:val="24"/>
        </w:rPr>
      </w:pPr>
      <w:r>
        <w:rPr>
          <w:sz w:val="24"/>
          <w:szCs w:val="24"/>
        </w:rPr>
        <w:t>Explore the role of student leadership and negotiation in addressing bureaucratic and social discrimination.</w:t>
      </w:r>
      <w:r>
        <w:rPr>
          <w:sz w:val="24"/>
          <w:szCs w:val="24"/>
        </w:rPr>
        <w:br/>
      </w:r>
    </w:p>
    <w:p w14:paraId="000004F2" w14:textId="77777777" w:rsidR="00814A3E" w:rsidRDefault="00000000">
      <w:pPr>
        <w:numPr>
          <w:ilvl w:val="0"/>
          <w:numId w:val="161"/>
        </w:numPr>
        <w:spacing w:line="360" w:lineRule="auto"/>
        <w:rPr>
          <w:sz w:val="24"/>
          <w:szCs w:val="24"/>
        </w:rPr>
      </w:pPr>
      <w:r>
        <w:rPr>
          <w:sz w:val="24"/>
          <w:szCs w:val="24"/>
        </w:rPr>
        <w:t xml:space="preserve">Examine the coexistence of conflict and hospitality, highlighting the Luo ethic of </w:t>
      </w:r>
      <w:r>
        <w:rPr>
          <w:b/>
          <w:bCs/>
          <w:sz w:val="24"/>
          <w:szCs w:val="24"/>
        </w:rPr>
        <w:t>duol</w:t>
      </w:r>
      <w:r>
        <w:rPr>
          <w:sz w:val="24"/>
          <w:szCs w:val="24"/>
        </w:rPr>
        <w:t xml:space="preserve"> and its moral implications for newcomers (Shipton, 2007).</w:t>
      </w:r>
      <w:r>
        <w:rPr>
          <w:sz w:val="24"/>
          <w:szCs w:val="24"/>
        </w:rPr>
        <w:br/>
      </w:r>
    </w:p>
    <w:p w14:paraId="000004F3" w14:textId="77777777" w:rsidR="00814A3E" w:rsidRDefault="00000000">
      <w:pPr>
        <w:numPr>
          <w:ilvl w:val="0"/>
          <w:numId w:val="161"/>
        </w:numPr>
        <w:spacing w:line="360" w:lineRule="auto"/>
        <w:rPr>
          <w:sz w:val="24"/>
          <w:szCs w:val="24"/>
        </w:rPr>
      </w:pPr>
      <w:r>
        <w:rPr>
          <w:sz w:val="24"/>
          <w:szCs w:val="24"/>
        </w:rPr>
        <w:t>Reflect on how scientific training in medicine intersects with local cultural beliefs, public health practices, and ethical obligations in pastoral and urban contexts (Iliffe, 2006; Caldwell et al., 1989).</w:t>
      </w:r>
      <w:r>
        <w:rPr>
          <w:sz w:val="24"/>
          <w:szCs w:val="24"/>
        </w:rPr>
        <w:br/>
      </w:r>
    </w:p>
    <w:p w14:paraId="000004F4" w14:textId="77777777" w:rsidR="00814A3E" w:rsidRDefault="00000000">
      <w:pPr>
        <w:numPr>
          <w:ilvl w:val="0"/>
          <w:numId w:val="161"/>
        </w:numPr>
        <w:spacing w:after="240" w:line="360" w:lineRule="auto"/>
        <w:rPr>
          <w:sz w:val="24"/>
          <w:szCs w:val="24"/>
        </w:rPr>
      </w:pPr>
      <w:r>
        <w:rPr>
          <w:sz w:val="24"/>
          <w:szCs w:val="24"/>
        </w:rPr>
        <w:t>Understand the ways landscapes—renamed, contested, and politicized—encode memory, history, and social power, shaping personal and collective identity (Spear &amp; Waller, 1993).</w:t>
      </w:r>
      <w:r>
        <w:rPr>
          <w:sz w:val="24"/>
          <w:szCs w:val="24"/>
        </w:rPr>
        <w:br/>
      </w:r>
    </w:p>
    <w:p w14:paraId="000004F5" w14:textId="77777777" w:rsidR="00814A3E" w:rsidRDefault="00000000">
      <w:pPr>
        <w:spacing w:before="240" w:after="240" w:line="360" w:lineRule="auto"/>
        <w:ind w:left="720"/>
        <w:rPr>
          <w:sz w:val="24"/>
          <w:szCs w:val="24"/>
        </w:rPr>
      </w:pPr>
      <w:r>
        <w:pict w14:anchorId="5FB540F4">
          <v:rect id="_x0000_i1059" style="width:0;height:1.5pt" o:hralign="center" o:hrstd="t" o:hr="t" fillcolor="#a0a0a0" stroked="f"/>
        </w:pict>
      </w:r>
    </w:p>
    <w:p w14:paraId="000004F6" w14:textId="77777777" w:rsidR="00814A3E" w:rsidRDefault="00000000">
      <w:pPr>
        <w:pStyle w:val="Heading2"/>
        <w:keepNext w:val="0"/>
        <w:keepLines w:val="0"/>
        <w:spacing w:after="80" w:line="360" w:lineRule="auto"/>
        <w:ind w:left="720"/>
        <w:rPr>
          <w:b/>
          <w:bCs/>
          <w:sz w:val="24"/>
          <w:szCs w:val="24"/>
        </w:rPr>
      </w:pPr>
      <w:bookmarkStart w:id="175" w:name="_h041yt7ifqst" w:colFirst="0" w:colLast="0"/>
      <w:bookmarkEnd w:id="175"/>
      <w:r>
        <w:rPr>
          <w:b/>
          <w:bCs/>
          <w:sz w:val="24"/>
          <w:szCs w:val="24"/>
        </w:rPr>
        <w:t>Chapter Summary / Key Points</w:t>
      </w:r>
    </w:p>
    <w:p w14:paraId="000004F7" w14:textId="77777777" w:rsidR="00814A3E" w:rsidRDefault="00000000">
      <w:pPr>
        <w:numPr>
          <w:ilvl w:val="0"/>
          <w:numId w:val="252"/>
        </w:numPr>
        <w:spacing w:before="240" w:line="360" w:lineRule="auto"/>
        <w:rPr>
          <w:sz w:val="24"/>
          <w:szCs w:val="24"/>
        </w:rPr>
      </w:pPr>
      <w:r>
        <w:rPr>
          <w:b/>
          <w:bCs/>
          <w:sz w:val="24"/>
          <w:szCs w:val="24"/>
        </w:rPr>
        <w:t>Colonial and Postcolonial Memory in Place Names:</w:t>
      </w:r>
      <w:r>
        <w:rPr>
          <w:b/>
          <w:bCs/>
          <w:sz w:val="24"/>
          <w:szCs w:val="24"/>
        </w:rPr>
        <w:br/>
      </w:r>
    </w:p>
    <w:p w14:paraId="000004F8" w14:textId="77777777" w:rsidR="00814A3E" w:rsidRDefault="00000000">
      <w:pPr>
        <w:numPr>
          <w:ilvl w:val="1"/>
          <w:numId w:val="252"/>
        </w:numPr>
        <w:spacing w:line="360" w:lineRule="auto"/>
        <w:rPr>
          <w:sz w:val="24"/>
          <w:szCs w:val="24"/>
        </w:rPr>
      </w:pPr>
      <w:r>
        <w:rPr>
          <w:rFonts w:ascii="Arial Unicode MS" w:eastAsia="Arial Unicode MS" w:hAnsi="Arial Unicode MS" w:cs="Arial Unicode MS"/>
          <w:sz w:val="24"/>
          <w:szCs w:val="24"/>
        </w:rPr>
        <w:t>Original Maasai names, e.g., Nakuro → Nakuru, Enkare Nairobi → Nairobi, were overwritten during British colonization, reflecting the imposition of authority and erasure of indigenous histories (Spear &amp; Waller, 1993).</w:t>
      </w:r>
      <w:r>
        <w:rPr>
          <w:rFonts w:ascii="Arial Unicode MS" w:eastAsia="Arial Unicode MS" w:hAnsi="Arial Unicode MS" w:cs="Arial Unicode MS"/>
          <w:sz w:val="24"/>
          <w:szCs w:val="24"/>
        </w:rPr>
        <w:br/>
      </w:r>
    </w:p>
    <w:p w14:paraId="000004F9" w14:textId="77777777" w:rsidR="00814A3E" w:rsidRDefault="00000000">
      <w:pPr>
        <w:numPr>
          <w:ilvl w:val="0"/>
          <w:numId w:val="252"/>
        </w:numPr>
        <w:spacing w:line="360" w:lineRule="auto"/>
        <w:rPr>
          <w:sz w:val="24"/>
          <w:szCs w:val="24"/>
        </w:rPr>
      </w:pPr>
      <w:r>
        <w:rPr>
          <w:b/>
          <w:bCs/>
          <w:sz w:val="24"/>
          <w:szCs w:val="24"/>
        </w:rPr>
        <w:t>Historical Dispossession and Settler Legacies:</w:t>
      </w:r>
      <w:r>
        <w:rPr>
          <w:b/>
          <w:bCs/>
          <w:sz w:val="24"/>
          <w:szCs w:val="24"/>
        </w:rPr>
        <w:br/>
      </w:r>
    </w:p>
    <w:p w14:paraId="000004FA" w14:textId="77777777" w:rsidR="00814A3E" w:rsidRDefault="00000000">
      <w:pPr>
        <w:numPr>
          <w:ilvl w:val="1"/>
          <w:numId w:val="252"/>
        </w:numPr>
        <w:spacing w:line="360" w:lineRule="auto"/>
        <w:rPr>
          <w:sz w:val="24"/>
          <w:szCs w:val="24"/>
        </w:rPr>
      </w:pPr>
      <w:r>
        <w:rPr>
          <w:sz w:val="24"/>
          <w:szCs w:val="24"/>
        </w:rPr>
        <w:t>British treaties and the 1911 Anglo-Maasai Treaty displaced Maasai communities south of the railway, creating the White Highlands for settler use (Anderson, 2005).</w:t>
      </w:r>
      <w:r>
        <w:rPr>
          <w:sz w:val="24"/>
          <w:szCs w:val="24"/>
        </w:rPr>
        <w:br/>
      </w:r>
    </w:p>
    <w:p w14:paraId="000004FB" w14:textId="77777777" w:rsidR="00814A3E" w:rsidRDefault="00000000">
      <w:pPr>
        <w:numPr>
          <w:ilvl w:val="1"/>
          <w:numId w:val="252"/>
        </w:numPr>
        <w:spacing w:line="360" w:lineRule="auto"/>
        <w:rPr>
          <w:sz w:val="24"/>
          <w:szCs w:val="24"/>
        </w:rPr>
      </w:pPr>
      <w:r>
        <w:rPr>
          <w:sz w:val="24"/>
          <w:szCs w:val="24"/>
        </w:rPr>
        <w:t>Settler families (Delamere, Egerton) shaped agricultural and educational infrastructure with long-term consequences for land justice, resettlement, and political tension (Kanogo, 1987; Leys, 1975).</w:t>
      </w:r>
      <w:r>
        <w:rPr>
          <w:sz w:val="24"/>
          <w:szCs w:val="24"/>
        </w:rPr>
        <w:br/>
      </w:r>
    </w:p>
    <w:p w14:paraId="000004FC" w14:textId="77777777" w:rsidR="00814A3E" w:rsidRDefault="00000000">
      <w:pPr>
        <w:numPr>
          <w:ilvl w:val="0"/>
          <w:numId w:val="252"/>
        </w:numPr>
        <w:spacing w:line="360" w:lineRule="auto"/>
        <w:rPr>
          <w:sz w:val="24"/>
          <w:szCs w:val="24"/>
        </w:rPr>
      </w:pPr>
      <w:r>
        <w:rPr>
          <w:b/>
          <w:bCs/>
          <w:sz w:val="24"/>
          <w:szCs w:val="24"/>
        </w:rPr>
        <w:t>Ethnopolitical Tensions in Nakuru and Kisumu:</w:t>
      </w:r>
      <w:r>
        <w:rPr>
          <w:b/>
          <w:bCs/>
          <w:sz w:val="24"/>
          <w:szCs w:val="24"/>
        </w:rPr>
        <w:br/>
      </w:r>
    </w:p>
    <w:p w14:paraId="000004FD" w14:textId="77777777" w:rsidR="00814A3E" w:rsidRDefault="00000000">
      <w:pPr>
        <w:numPr>
          <w:ilvl w:val="1"/>
          <w:numId w:val="252"/>
        </w:numPr>
        <w:spacing w:line="360" w:lineRule="auto"/>
        <w:rPr>
          <w:sz w:val="24"/>
          <w:szCs w:val="24"/>
        </w:rPr>
      </w:pPr>
      <w:r>
        <w:rPr>
          <w:sz w:val="24"/>
          <w:szCs w:val="24"/>
        </w:rPr>
        <w:t>Nakuru reflected quiet political patronage, Kalenjin electoral power, and tensions over Kikuyu resettlement (Berman &amp; Lonsdale, 1992).</w:t>
      </w:r>
      <w:r>
        <w:rPr>
          <w:sz w:val="24"/>
          <w:szCs w:val="24"/>
        </w:rPr>
        <w:br/>
      </w:r>
    </w:p>
    <w:p w14:paraId="000004FE" w14:textId="77777777" w:rsidR="00814A3E" w:rsidRDefault="00000000">
      <w:pPr>
        <w:numPr>
          <w:ilvl w:val="1"/>
          <w:numId w:val="252"/>
        </w:numPr>
        <w:spacing w:line="360" w:lineRule="auto"/>
        <w:rPr>
          <w:sz w:val="24"/>
          <w:szCs w:val="24"/>
        </w:rPr>
      </w:pPr>
      <w:r>
        <w:rPr>
          <w:sz w:val="24"/>
          <w:szCs w:val="24"/>
        </w:rPr>
        <w:t>Kisumu, a hub of Luo pro-democracy activism, was marked by mistrust, repression, and active student engagement, contrasting with Nakuru’s patronage dynamics (Ogot &amp; Ochieng’, 1995).</w:t>
      </w:r>
      <w:r>
        <w:rPr>
          <w:sz w:val="24"/>
          <w:szCs w:val="24"/>
        </w:rPr>
        <w:br/>
      </w:r>
    </w:p>
    <w:p w14:paraId="000004FF" w14:textId="77777777" w:rsidR="00814A3E" w:rsidRDefault="00000000">
      <w:pPr>
        <w:numPr>
          <w:ilvl w:val="0"/>
          <w:numId w:val="252"/>
        </w:numPr>
        <w:spacing w:line="360" w:lineRule="auto"/>
        <w:rPr>
          <w:sz w:val="24"/>
          <w:szCs w:val="24"/>
        </w:rPr>
      </w:pPr>
      <w:r>
        <w:rPr>
          <w:b/>
          <w:bCs/>
          <w:sz w:val="24"/>
          <w:szCs w:val="24"/>
        </w:rPr>
        <w:t>Student Mobility, Discrimination, and Leadership:</w:t>
      </w:r>
      <w:r>
        <w:rPr>
          <w:b/>
          <w:bCs/>
          <w:sz w:val="24"/>
          <w:szCs w:val="24"/>
        </w:rPr>
        <w:br/>
      </w:r>
    </w:p>
    <w:p w14:paraId="00000500" w14:textId="77777777" w:rsidR="00814A3E" w:rsidRDefault="00000000">
      <w:pPr>
        <w:numPr>
          <w:ilvl w:val="1"/>
          <w:numId w:val="252"/>
        </w:numPr>
        <w:spacing w:line="360" w:lineRule="auto"/>
        <w:rPr>
          <w:sz w:val="24"/>
          <w:szCs w:val="24"/>
        </w:rPr>
      </w:pPr>
      <w:r>
        <w:rPr>
          <w:sz w:val="24"/>
          <w:szCs w:val="24"/>
        </w:rPr>
        <w:t>Lenku’s forced transfer exposed him to ethnic biases and bureaucratic neglect.</w:t>
      </w:r>
      <w:r>
        <w:rPr>
          <w:sz w:val="24"/>
          <w:szCs w:val="24"/>
        </w:rPr>
        <w:br/>
      </w:r>
    </w:p>
    <w:p w14:paraId="00000501" w14:textId="77777777" w:rsidR="00814A3E" w:rsidRDefault="00000000">
      <w:pPr>
        <w:numPr>
          <w:ilvl w:val="1"/>
          <w:numId w:val="252"/>
        </w:numPr>
        <w:spacing w:line="360" w:lineRule="auto"/>
        <w:rPr>
          <w:sz w:val="24"/>
          <w:szCs w:val="24"/>
        </w:rPr>
      </w:pPr>
      <w:r>
        <w:rPr>
          <w:sz w:val="24"/>
          <w:szCs w:val="24"/>
        </w:rPr>
        <w:t>As Student Welfare Committee representative, he addressed institutional inequities, negotiated reforms, and balanced responsibility with moral integrity.</w:t>
      </w:r>
      <w:r>
        <w:rPr>
          <w:sz w:val="24"/>
          <w:szCs w:val="24"/>
        </w:rPr>
        <w:br/>
      </w:r>
    </w:p>
    <w:p w14:paraId="00000502" w14:textId="77777777" w:rsidR="00814A3E" w:rsidRDefault="00000000">
      <w:pPr>
        <w:numPr>
          <w:ilvl w:val="0"/>
          <w:numId w:val="252"/>
        </w:numPr>
        <w:spacing w:line="360" w:lineRule="auto"/>
        <w:rPr>
          <w:sz w:val="24"/>
          <w:szCs w:val="24"/>
        </w:rPr>
      </w:pPr>
      <w:r>
        <w:rPr>
          <w:b/>
          <w:bCs/>
          <w:sz w:val="24"/>
          <w:szCs w:val="24"/>
        </w:rPr>
        <w:t>Hospitality and Moral Economies:</w:t>
      </w:r>
      <w:r>
        <w:rPr>
          <w:b/>
          <w:bCs/>
          <w:sz w:val="24"/>
          <w:szCs w:val="24"/>
        </w:rPr>
        <w:br/>
      </w:r>
    </w:p>
    <w:p w14:paraId="00000503" w14:textId="77777777" w:rsidR="00814A3E" w:rsidRDefault="00000000">
      <w:pPr>
        <w:numPr>
          <w:ilvl w:val="1"/>
          <w:numId w:val="252"/>
        </w:numPr>
        <w:spacing w:line="360" w:lineRule="auto"/>
        <w:rPr>
          <w:sz w:val="24"/>
          <w:szCs w:val="24"/>
        </w:rPr>
      </w:pPr>
      <w:r>
        <w:rPr>
          <w:sz w:val="24"/>
          <w:szCs w:val="24"/>
        </w:rPr>
        <w:t xml:space="preserve">Despite tensions, the Luo ethic of </w:t>
      </w:r>
      <w:r>
        <w:rPr>
          <w:b/>
          <w:bCs/>
          <w:sz w:val="24"/>
          <w:szCs w:val="24"/>
        </w:rPr>
        <w:t>duol</w:t>
      </w:r>
      <w:r>
        <w:rPr>
          <w:sz w:val="24"/>
          <w:szCs w:val="24"/>
        </w:rPr>
        <w:t xml:space="preserve"> fostered solidarity, mutual aid, and protection for newcomers (Shipton, 2007).</w:t>
      </w:r>
      <w:r>
        <w:rPr>
          <w:sz w:val="24"/>
          <w:szCs w:val="24"/>
        </w:rPr>
        <w:br/>
      </w:r>
    </w:p>
    <w:p w14:paraId="00000504" w14:textId="77777777" w:rsidR="00814A3E" w:rsidRDefault="00000000">
      <w:pPr>
        <w:numPr>
          <w:ilvl w:val="1"/>
          <w:numId w:val="252"/>
        </w:numPr>
        <w:spacing w:line="360" w:lineRule="auto"/>
        <w:rPr>
          <w:sz w:val="24"/>
          <w:szCs w:val="24"/>
        </w:rPr>
      </w:pPr>
      <w:r>
        <w:rPr>
          <w:sz w:val="24"/>
          <w:szCs w:val="24"/>
        </w:rPr>
        <w:t>These moral practices coexisted with urban anxieties around gender, territoriality, and masculinity, illustrating social negotiation under scarcity and political marginalization (Cornwall, 2002).</w:t>
      </w:r>
      <w:r>
        <w:rPr>
          <w:sz w:val="24"/>
          <w:szCs w:val="24"/>
        </w:rPr>
        <w:br/>
      </w:r>
    </w:p>
    <w:p w14:paraId="00000505" w14:textId="77777777" w:rsidR="00814A3E" w:rsidRDefault="00000000">
      <w:pPr>
        <w:numPr>
          <w:ilvl w:val="0"/>
          <w:numId w:val="252"/>
        </w:numPr>
        <w:spacing w:line="360" w:lineRule="auto"/>
        <w:rPr>
          <w:sz w:val="24"/>
          <w:szCs w:val="24"/>
        </w:rPr>
      </w:pPr>
      <w:r>
        <w:rPr>
          <w:b/>
          <w:bCs/>
          <w:sz w:val="24"/>
          <w:szCs w:val="24"/>
        </w:rPr>
        <w:t>Intersecting Knowledge Systems:</w:t>
      </w:r>
      <w:r>
        <w:rPr>
          <w:b/>
          <w:bCs/>
          <w:sz w:val="24"/>
          <w:szCs w:val="24"/>
        </w:rPr>
        <w:br/>
      </w:r>
    </w:p>
    <w:p w14:paraId="00000506" w14:textId="77777777" w:rsidR="00814A3E" w:rsidRDefault="00000000">
      <w:pPr>
        <w:numPr>
          <w:ilvl w:val="1"/>
          <w:numId w:val="252"/>
        </w:numPr>
        <w:spacing w:line="360" w:lineRule="auto"/>
        <w:rPr>
          <w:sz w:val="24"/>
          <w:szCs w:val="24"/>
        </w:rPr>
      </w:pPr>
      <w:r>
        <w:rPr>
          <w:sz w:val="24"/>
          <w:szCs w:val="24"/>
        </w:rPr>
        <w:t>Lenku navigated the interface between formal scientific training in tropical medicine, HIV/AIDS management, and indigenous cultural understandings of disease, kinship, and social practice (Odhiambo, 2004; Iliffe, 2006; Caldwell et al., 1989).</w:t>
      </w:r>
      <w:r>
        <w:rPr>
          <w:sz w:val="24"/>
          <w:szCs w:val="24"/>
        </w:rPr>
        <w:br/>
      </w:r>
    </w:p>
    <w:p w14:paraId="00000507" w14:textId="77777777" w:rsidR="00814A3E" w:rsidRDefault="00000000">
      <w:pPr>
        <w:numPr>
          <w:ilvl w:val="0"/>
          <w:numId w:val="252"/>
        </w:numPr>
        <w:spacing w:line="360" w:lineRule="auto"/>
        <w:rPr>
          <w:sz w:val="24"/>
          <w:szCs w:val="24"/>
        </w:rPr>
      </w:pPr>
      <w:r>
        <w:rPr>
          <w:b/>
          <w:bCs/>
          <w:sz w:val="24"/>
          <w:szCs w:val="24"/>
        </w:rPr>
        <w:t>Landscapes as Memory:</w:t>
      </w:r>
      <w:r>
        <w:rPr>
          <w:b/>
          <w:bCs/>
          <w:sz w:val="24"/>
          <w:szCs w:val="24"/>
        </w:rPr>
        <w:br/>
      </w:r>
    </w:p>
    <w:p w14:paraId="00000508" w14:textId="77777777" w:rsidR="00814A3E" w:rsidRDefault="00000000">
      <w:pPr>
        <w:numPr>
          <w:ilvl w:val="1"/>
          <w:numId w:val="252"/>
        </w:numPr>
        <w:spacing w:after="240" w:line="360" w:lineRule="auto"/>
        <w:rPr>
          <w:sz w:val="24"/>
          <w:szCs w:val="24"/>
        </w:rPr>
      </w:pPr>
      <w:r>
        <w:rPr>
          <w:sz w:val="24"/>
          <w:szCs w:val="24"/>
        </w:rPr>
        <w:t>Movement across these regions reveals how history, violence, and political design are inscribed in the terrain, influencing identity, opportunity, and moral awareness (Spear &amp; Waller, 1993).</w:t>
      </w:r>
      <w:r>
        <w:rPr>
          <w:sz w:val="24"/>
          <w:szCs w:val="24"/>
        </w:rPr>
        <w:br/>
      </w:r>
    </w:p>
    <w:p w14:paraId="00000509" w14:textId="77777777" w:rsidR="00814A3E" w:rsidRDefault="00000000">
      <w:pPr>
        <w:spacing w:before="240" w:after="240" w:line="360" w:lineRule="auto"/>
        <w:ind w:left="720"/>
        <w:rPr>
          <w:sz w:val="24"/>
          <w:szCs w:val="24"/>
        </w:rPr>
      </w:pPr>
      <w:r>
        <w:pict w14:anchorId="546510D1">
          <v:rect id="_x0000_i1060" style="width:0;height:1.5pt" o:hralign="center" o:hrstd="t" o:hr="t" fillcolor="#a0a0a0" stroked="f"/>
        </w:pict>
      </w:r>
    </w:p>
    <w:p w14:paraId="0000050A" w14:textId="77777777" w:rsidR="00814A3E" w:rsidRDefault="00000000">
      <w:pPr>
        <w:pStyle w:val="Heading2"/>
        <w:keepNext w:val="0"/>
        <w:keepLines w:val="0"/>
        <w:spacing w:after="80" w:line="360" w:lineRule="auto"/>
        <w:ind w:left="720"/>
        <w:rPr>
          <w:b/>
          <w:bCs/>
          <w:sz w:val="24"/>
          <w:szCs w:val="24"/>
        </w:rPr>
      </w:pPr>
      <w:bookmarkStart w:id="176" w:name="_w1i9jtuznrj6" w:colFirst="0" w:colLast="0"/>
      <w:bookmarkEnd w:id="176"/>
      <w:r>
        <w:rPr>
          <w:b/>
          <w:bCs/>
          <w:sz w:val="24"/>
          <w:szCs w:val="24"/>
        </w:rPr>
        <w:t>Discussion Questions</w:t>
      </w:r>
    </w:p>
    <w:p w14:paraId="0000050B" w14:textId="77777777" w:rsidR="00814A3E" w:rsidRDefault="00000000">
      <w:pPr>
        <w:numPr>
          <w:ilvl w:val="0"/>
          <w:numId w:val="215"/>
        </w:numPr>
        <w:spacing w:before="240" w:line="360" w:lineRule="auto"/>
        <w:rPr>
          <w:sz w:val="24"/>
          <w:szCs w:val="24"/>
        </w:rPr>
      </w:pPr>
      <w:r>
        <w:rPr>
          <w:sz w:val="24"/>
          <w:szCs w:val="24"/>
        </w:rPr>
        <w:t>How do place names serve as instruments of memory, power, and erasure in colonial and postcolonial Kenya?</w:t>
      </w:r>
      <w:r>
        <w:rPr>
          <w:sz w:val="24"/>
          <w:szCs w:val="24"/>
        </w:rPr>
        <w:br/>
      </w:r>
    </w:p>
    <w:p w14:paraId="0000050C" w14:textId="77777777" w:rsidR="00814A3E" w:rsidRDefault="00000000">
      <w:pPr>
        <w:numPr>
          <w:ilvl w:val="0"/>
          <w:numId w:val="215"/>
        </w:numPr>
        <w:spacing w:line="360" w:lineRule="auto"/>
        <w:rPr>
          <w:sz w:val="24"/>
          <w:szCs w:val="24"/>
        </w:rPr>
      </w:pPr>
      <w:r>
        <w:rPr>
          <w:sz w:val="24"/>
          <w:szCs w:val="24"/>
        </w:rPr>
        <w:t>In what ways did ethnic patronage and political engineering shape Lenku’s educational experience in Nakuru and Kisumu?</w:t>
      </w:r>
      <w:r>
        <w:rPr>
          <w:sz w:val="24"/>
          <w:szCs w:val="24"/>
        </w:rPr>
        <w:br/>
      </w:r>
    </w:p>
    <w:p w14:paraId="0000050D" w14:textId="77777777" w:rsidR="00814A3E" w:rsidRDefault="00000000">
      <w:pPr>
        <w:numPr>
          <w:ilvl w:val="0"/>
          <w:numId w:val="215"/>
        </w:numPr>
        <w:spacing w:line="360" w:lineRule="auto"/>
        <w:rPr>
          <w:sz w:val="24"/>
          <w:szCs w:val="24"/>
        </w:rPr>
      </w:pPr>
      <w:r>
        <w:rPr>
          <w:sz w:val="24"/>
          <w:szCs w:val="24"/>
        </w:rPr>
        <w:t>How did Lenku’s role in the Student Welfare Committee illustrate the potential for youth leadership to effect institutional reform?</w:t>
      </w:r>
      <w:r>
        <w:rPr>
          <w:sz w:val="24"/>
          <w:szCs w:val="24"/>
        </w:rPr>
        <w:br/>
      </w:r>
    </w:p>
    <w:p w14:paraId="0000050E" w14:textId="77777777" w:rsidR="00814A3E" w:rsidRDefault="00000000">
      <w:pPr>
        <w:numPr>
          <w:ilvl w:val="0"/>
          <w:numId w:val="215"/>
        </w:numPr>
        <w:spacing w:line="360" w:lineRule="auto"/>
        <w:rPr>
          <w:sz w:val="24"/>
          <w:szCs w:val="24"/>
        </w:rPr>
      </w:pPr>
      <w:r>
        <w:rPr>
          <w:sz w:val="24"/>
          <w:szCs w:val="24"/>
        </w:rPr>
        <w:t xml:space="preserve">How does the Luo ethic of </w:t>
      </w:r>
      <w:r>
        <w:rPr>
          <w:b/>
          <w:bCs/>
          <w:sz w:val="24"/>
          <w:szCs w:val="24"/>
        </w:rPr>
        <w:t>duol</w:t>
      </w:r>
      <w:r>
        <w:rPr>
          <w:sz w:val="24"/>
          <w:szCs w:val="24"/>
        </w:rPr>
        <w:t xml:space="preserve"> operate as a moral and social counterbalance to structural discrimination?</w:t>
      </w:r>
      <w:r>
        <w:rPr>
          <w:sz w:val="24"/>
          <w:szCs w:val="24"/>
        </w:rPr>
        <w:br/>
      </w:r>
    </w:p>
    <w:p w14:paraId="0000050F" w14:textId="77777777" w:rsidR="00814A3E" w:rsidRDefault="00000000">
      <w:pPr>
        <w:numPr>
          <w:ilvl w:val="0"/>
          <w:numId w:val="215"/>
        </w:numPr>
        <w:spacing w:line="360" w:lineRule="auto"/>
        <w:rPr>
          <w:sz w:val="24"/>
          <w:szCs w:val="24"/>
        </w:rPr>
      </w:pPr>
      <w:r>
        <w:rPr>
          <w:sz w:val="24"/>
          <w:szCs w:val="24"/>
        </w:rPr>
        <w:t>How can landscapes, both urban and rural, be read as repositories of historical memory, political conflict, and social negotiation?</w:t>
      </w:r>
      <w:r>
        <w:rPr>
          <w:sz w:val="24"/>
          <w:szCs w:val="24"/>
        </w:rPr>
        <w:br/>
      </w:r>
    </w:p>
    <w:p w14:paraId="00000510" w14:textId="77777777" w:rsidR="00814A3E" w:rsidRDefault="00000000">
      <w:pPr>
        <w:numPr>
          <w:ilvl w:val="0"/>
          <w:numId w:val="215"/>
        </w:numPr>
        <w:spacing w:after="240" w:line="360" w:lineRule="auto"/>
        <w:rPr>
          <w:sz w:val="24"/>
          <w:szCs w:val="24"/>
        </w:rPr>
      </w:pPr>
      <w:r>
        <w:rPr>
          <w:sz w:val="24"/>
          <w:szCs w:val="24"/>
        </w:rPr>
        <w:t>How did Lenku reconcile scientific knowledge with local beliefs about health, disease, and kinship?</w:t>
      </w:r>
      <w:r>
        <w:rPr>
          <w:sz w:val="24"/>
          <w:szCs w:val="24"/>
        </w:rPr>
        <w:br/>
      </w:r>
    </w:p>
    <w:p w14:paraId="00000511" w14:textId="77777777" w:rsidR="00814A3E" w:rsidRDefault="00000000">
      <w:pPr>
        <w:spacing w:before="240" w:after="240" w:line="360" w:lineRule="auto"/>
        <w:ind w:left="720"/>
        <w:rPr>
          <w:sz w:val="24"/>
          <w:szCs w:val="24"/>
        </w:rPr>
      </w:pPr>
      <w:r>
        <w:pict w14:anchorId="12AE73A6">
          <v:rect id="_x0000_i1061" style="width:0;height:1.5pt" o:hralign="center" o:hrstd="t" o:hr="t" fillcolor="#a0a0a0" stroked="f"/>
        </w:pict>
      </w:r>
    </w:p>
    <w:p w14:paraId="00000512" w14:textId="77777777" w:rsidR="00814A3E" w:rsidRDefault="00000000">
      <w:pPr>
        <w:pStyle w:val="Heading2"/>
        <w:keepNext w:val="0"/>
        <w:keepLines w:val="0"/>
        <w:spacing w:after="80" w:line="360" w:lineRule="auto"/>
        <w:ind w:left="720"/>
        <w:rPr>
          <w:b/>
          <w:bCs/>
          <w:sz w:val="24"/>
          <w:szCs w:val="24"/>
        </w:rPr>
      </w:pPr>
      <w:bookmarkStart w:id="177" w:name="_ub0nckigsz59" w:colFirst="0" w:colLast="0"/>
      <w:bookmarkEnd w:id="177"/>
      <w:r>
        <w:rPr>
          <w:b/>
          <w:bCs/>
          <w:sz w:val="24"/>
          <w:szCs w:val="24"/>
        </w:rPr>
        <w:t>Activities / Exercises</w:t>
      </w:r>
    </w:p>
    <w:p w14:paraId="00000513" w14:textId="77777777" w:rsidR="00814A3E" w:rsidRDefault="00000000">
      <w:pPr>
        <w:numPr>
          <w:ilvl w:val="0"/>
          <w:numId w:val="140"/>
        </w:numPr>
        <w:spacing w:before="240" w:line="360" w:lineRule="auto"/>
        <w:rPr>
          <w:sz w:val="24"/>
          <w:szCs w:val="24"/>
        </w:rPr>
      </w:pPr>
      <w:r>
        <w:rPr>
          <w:b/>
          <w:bCs/>
          <w:sz w:val="24"/>
          <w:szCs w:val="24"/>
        </w:rPr>
        <w:t>Map Exercise:</w:t>
      </w:r>
      <w:r>
        <w:rPr>
          <w:sz w:val="24"/>
          <w:szCs w:val="24"/>
        </w:rPr>
        <w:t xml:space="preserve"> Students trace Lenku’s route from Nakuru to Kisumu, annotating colonial land seizures, ethnic resettlement patterns, and sites of political violence.</w:t>
      </w:r>
      <w:r>
        <w:rPr>
          <w:sz w:val="24"/>
          <w:szCs w:val="24"/>
        </w:rPr>
        <w:br/>
      </w:r>
    </w:p>
    <w:p w14:paraId="00000514" w14:textId="77777777" w:rsidR="00814A3E" w:rsidRDefault="00000000">
      <w:pPr>
        <w:numPr>
          <w:ilvl w:val="0"/>
          <w:numId w:val="140"/>
        </w:numPr>
        <w:spacing w:line="360" w:lineRule="auto"/>
        <w:rPr>
          <w:sz w:val="24"/>
          <w:szCs w:val="24"/>
        </w:rPr>
      </w:pPr>
      <w:r>
        <w:rPr>
          <w:b/>
          <w:bCs/>
          <w:sz w:val="24"/>
          <w:szCs w:val="24"/>
        </w:rPr>
        <w:t>Case Study:</w:t>
      </w:r>
      <w:r>
        <w:rPr>
          <w:sz w:val="24"/>
          <w:szCs w:val="24"/>
        </w:rPr>
        <w:t xml:space="preserve"> Role-play a Student Welfare Committee negotiation to address discrimination, illustrating ethical decision-making under pressure.</w:t>
      </w:r>
      <w:r>
        <w:rPr>
          <w:sz w:val="24"/>
          <w:szCs w:val="24"/>
        </w:rPr>
        <w:br/>
      </w:r>
    </w:p>
    <w:p w14:paraId="00000515" w14:textId="77777777" w:rsidR="00814A3E" w:rsidRDefault="00000000">
      <w:pPr>
        <w:numPr>
          <w:ilvl w:val="0"/>
          <w:numId w:val="140"/>
        </w:numPr>
        <w:spacing w:line="360" w:lineRule="auto"/>
        <w:rPr>
          <w:sz w:val="24"/>
          <w:szCs w:val="24"/>
        </w:rPr>
      </w:pPr>
      <w:r>
        <w:rPr>
          <w:b/>
          <w:bCs/>
          <w:sz w:val="24"/>
          <w:szCs w:val="24"/>
        </w:rPr>
        <w:t>Comparative Essay:</w:t>
      </w:r>
      <w:r>
        <w:rPr>
          <w:sz w:val="24"/>
          <w:szCs w:val="24"/>
        </w:rPr>
        <w:t xml:space="preserve"> Compare the impact of ethnic patronage in Nakuru with student activism and moral hospitality in Kisumu.</w:t>
      </w:r>
      <w:r>
        <w:rPr>
          <w:sz w:val="24"/>
          <w:szCs w:val="24"/>
        </w:rPr>
        <w:br/>
      </w:r>
    </w:p>
    <w:p w14:paraId="00000516" w14:textId="77777777" w:rsidR="00814A3E" w:rsidRDefault="00000000">
      <w:pPr>
        <w:numPr>
          <w:ilvl w:val="0"/>
          <w:numId w:val="140"/>
        </w:numPr>
        <w:spacing w:after="240" w:line="360" w:lineRule="auto"/>
        <w:rPr>
          <w:sz w:val="24"/>
          <w:szCs w:val="24"/>
        </w:rPr>
      </w:pPr>
      <w:r>
        <w:rPr>
          <w:b/>
          <w:bCs/>
          <w:sz w:val="24"/>
          <w:szCs w:val="24"/>
        </w:rPr>
        <w:t>Field Research Reflection:</w:t>
      </w:r>
      <w:r>
        <w:rPr>
          <w:sz w:val="24"/>
          <w:szCs w:val="24"/>
        </w:rPr>
        <w:t xml:space="preserve"> Reflect on how personal mobility and educational experiences interact with local landscapes of memory and power.</w:t>
      </w:r>
      <w:r>
        <w:rPr>
          <w:sz w:val="24"/>
          <w:szCs w:val="24"/>
        </w:rPr>
        <w:br/>
      </w:r>
    </w:p>
    <w:p w14:paraId="00000517" w14:textId="77777777" w:rsidR="00814A3E" w:rsidRDefault="00000000">
      <w:pPr>
        <w:spacing w:before="240" w:after="240" w:line="360" w:lineRule="auto"/>
        <w:ind w:left="720"/>
        <w:rPr>
          <w:sz w:val="24"/>
          <w:szCs w:val="24"/>
        </w:rPr>
      </w:pPr>
      <w:r>
        <w:pict w14:anchorId="12A9600C">
          <v:rect id="_x0000_i1062" style="width:0;height:1.5pt" o:hralign="center" o:hrstd="t" o:hr="t" fillcolor="#a0a0a0" stroked="f"/>
        </w:pict>
      </w:r>
    </w:p>
    <w:p w14:paraId="00000518" w14:textId="77777777" w:rsidR="00814A3E" w:rsidRDefault="00000000">
      <w:pPr>
        <w:pStyle w:val="Heading2"/>
        <w:keepNext w:val="0"/>
        <w:keepLines w:val="0"/>
        <w:spacing w:after="80" w:line="360" w:lineRule="auto"/>
        <w:ind w:left="720"/>
        <w:rPr>
          <w:b/>
          <w:bCs/>
          <w:sz w:val="24"/>
          <w:szCs w:val="24"/>
        </w:rPr>
      </w:pPr>
      <w:bookmarkStart w:id="178" w:name="_894f7dnhfjtk" w:colFirst="0" w:colLast="0"/>
      <w:bookmarkEnd w:id="178"/>
      <w:r>
        <w:rPr>
          <w:b/>
          <w:bCs/>
          <w:sz w:val="24"/>
          <w:szCs w:val="24"/>
        </w:rPr>
        <w:t>Suggested Readings / References</w:t>
      </w:r>
    </w:p>
    <w:p w14:paraId="00000519" w14:textId="77777777" w:rsidR="00814A3E" w:rsidRDefault="00000000">
      <w:pPr>
        <w:numPr>
          <w:ilvl w:val="0"/>
          <w:numId w:val="131"/>
        </w:numPr>
        <w:spacing w:before="240" w:line="360" w:lineRule="auto"/>
        <w:rPr>
          <w:sz w:val="24"/>
          <w:szCs w:val="24"/>
        </w:rPr>
      </w:pPr>
      <w:r>
        <w:rPr>
          <w:sz w:val="24"/>
          <w:szCs w:val="24"/>
        </w:rPr>
        <w:t xml:space="preserve">Anderson, D. (2005). </w:t>
      </w:r>
      <w:r>
        <w:rPr>
          <w:i/>
          <w:iCs/>
          <w:sz w:val="24"/>
          <w:szCs w:val="24"/>
        </w:rPr>
        <w:t>Histories of Kenya: Land, Dispossession, and Memory.</w:t>
      </w:r>
      <w:r>
        <w:rPr>
          <w:i/>
          <w:iCs/>
          <w:sz w:val="24"/>
          <w:szCs w:val="24"/>
        </w:rPr>
        <w:br/>
      </w:r>
    </w:p>
    <w:p w14:paraId="0000051A" w14:textId="77777777" w:rsidR="00814A3E" w:rsidRDefault="00000000">
      <w:pPr>
        <w:numPr>
          <w:ilvl w:val="0"/>
          <w:numId w:val="131"/>
        </w:numPr>
        <w:spacing w:line="360" w:lineRule="auto"/>
        <w:rPr>
          <w:sz w:val="24"/>
          <w:szCs w:val="24"/>
        </w:rPr>
      </w:pPr>
      <w:r>
        <w:rPr>
          <w:sz w:val="24"/>
          <w:szCs w:val="24"/>
        </w:rPr>
        <w:t xml:space="preserve">Berman, B., &amp; Lonsdale, J. (1992). </w:t>
      </w:r>
      <w:r>
        <w:rPr>
          <w:i/>
          <w:iCs/>
          <w:sz w:val="24"/>
          <w:szCs w:val="24"/>
        </w:rPr>
        <w:t>Unhappy Valley: Conflict in Kenya and Africa.</w:t>
      </w:r>
      <w:r>
        <w:rPr>
          <w:i/>
          <w:iCs/>
          <w:sz w:val="24"/>
          <w:szCs w:val="24"/>
        </w:rPr>
        <w:br/>
      </w:r>
    </w:p>
    <w:p w14:paraId="0000051B" w14:textId="77777777" w:rsidR="00814A3E" w:rsidRDefault="00000000">
      <w:pPr>
        <w:numPr>
          <w:ilvl w:val="0"/>
          <w:numId w:val="131"/>
        </w:numPr>
        <w:spacing w:line="360" w:lineRule="auto"/>
        <w:rPr>
          <w:sz w:val="24"/>
          <w:szCs w:val="24"/>
        </w:rPr>
      </w:pPr>
      <w:r>
        <w:rPr>
          <w:sz w:val="24"/>
          <w:szCs w:val="24"/>
        </w:rPr>
        <w:t xml:space="preserve">Caldwell, J. et al. (1989). </w:t>
      </w:r>
      <w:r>
        <w:rPr>
          <w:i/>
          <w:iCs/>
          <w:sz w:val="24"/>
          <w:szCs w:val="24"/>
        </w:rPr>
        <w:t>The Social Context of AIDS in Africa.</w:t>
      </w:r>
      <w:r>
        <w:rPr>
          <w:i/>
          <w:iCs/>
          <w:sz w:val="24"/>
          <w:szCs w:val="24"/>
        </w:rPr>
        <w:br/>
      </w:r>
    </w:p>
    <w:p w14:paraId="0000051C" w14:textId="77777777" w:rsidR="00814A3E" w:rsidRDefault="00000000">
      <w:pPr>
        <w:numPr>
          <w:ilvl w:val="0"/>
          <w:numId w:val="131"/>
        </w:numPr>
        <w:spacing w:line="360" w:lineRule="auto"/>
        <w:rPr>
          <w:sz w:val="24"/>
          <w:szCs w:val="24"/>
        </w:rPr>
      </w:pPr>
      <w:r>
        <w:rPr>
          <w:sz w:val="24"/>
          <w:szCs w:val="24"/>
        </w:rPr>
        <w:t xml:space="preserve">Cornwall, A. (2002). </w:t>
      </w:r>
      <w:r>
        <w:rPr>
          <w:i/>
          <w:iCs/>
          <w:sz w:val="24"/>
          <w:szCs w:val="24"/>
        </w:rPr>
        <w:t>Gender and Social Change in Urban Kenya.</w:t>
      </w:r>
      <w:r>
        <w:rPr>
          <w:i/>
          <w:iCs/>
          <w:sz w:val="24"/>
          <w:szCs w:val="24"/>
        </w:rPr>
        <w:br/>
      </w:r>
    </w:p>
    <w:p w14:paraId="0000051D" w14:textId="77777777" w:rsidR="00814A3E" w:rsidRDefault="00000000">
      <w:pPr>
        <w:numPr>
          <w:ilvl w:val="0"/>
          <w:numId w:val="131"/>
        </w:numPr>
        <w:spacing w:line="360" w:lineRule="auto"/>
        <w:rPr>
          <w:sz w:val="24"/>
          <w:szCs w:val="24"/>
        </w:rPr>
      </w:pPr>
      <w:r>
        <w:rPr>
          <w:sz w:val="24"/>
          <w:szCs w:val="24"/>
        </w:rPr>
        <w:t xml:space="preserve">Human Rights Watch. (1993). </w:t>
      </w:r>
      <w:r>
        <w:rPr>
          <w:i/>
          <w:iCs/>
          <w:sz w:val="24"/>
          <w:szCs w:val="24"/>
        </w:rPr>
        <w:t>Kenya: Ethnic Violence and State Complicity.</w:t>
      </w:r>
      <w:r>
        <w:rPr>
          <w:i/>
          <w:iCs/>
          <w:sz w:val="24"/>
          <w:szCs w:val="24"/>
        </w:rPr>
        <w:br/>
      </w:r>
    </w:p>
    <w:p w14:paraId="0000051E" w14:textId="77777777" w:rsidR="00814A3E" w:rsidRDefault="00000000">
      <w:pPr>
        <w:numPr>
          <w:ilvl w:val="0"/>
          <w:numId w:val="131"/>
        </w:numPr>
        <w:spacing w:line="360" w:lineRule="auto"/>
        <w:rPr>
          <w:sz w:val="24"/>
          <w:szCs w:val="24"/>
        </w:rPr>
      </w:pPr>
      <w:r>
        <w:rPr>
          <w:sz w:val="24"/>
          <w:szCs w:val="24"/>
        </w:rPr>
        <w:t xml:space="preserve">Iliffe, J. (2006). </w:t>
      </w:r>
      <w:r>
        <w:rPr>
          <w:i/>
          <w:iCs/>
          <w:sz w:val="24"/>
          <w:szCs w:val="24"/>
        </w:rPr>
        <w:t>The African AIDS Epidemic: A History.</w:t>
      </w:r>
      <w:r>
        <w:rPr>
          <w:i/>
          <w:iCs/>
          <w:sz w:val="24"/>
          <w:szCs w:val="24"/>
        </w:rPr>
        <w:br/>
      </w:r>
    </w:p>
    <w:p w14:paraId="0000051F" w14:textId="77777777" w:rsidR="00814A3E" w:rsidRDefault="00000000">
      <w:pPr>
        <w:numPr>
          <w:ilvl w:val="0"/>
          <w:numId w:val="131"/>
        </w:numPr>
        <w:spacing w:line="360" w:lineRule="auto"/>
        <w:rPr>
          <w:sz w:val="24"/>
          <w:szCs w:val="24"/>
        </w:rPr>
      </w:pPr>
      <w:r>
        <w:rPr>
          <w:sz w:val="24"/>
          <w:szCs w:val="24"/>
        </w:rPr>
        <w:t xml:space="preserve">Klopp, J. (2001). </w:t>
      </w:r>
      <w:r>
        <w:rPr>
          <w:i/>
          <w:iCs/>
          <w:sz w:val="24"/>
          <w:szCs w:val="24"/>
        </w:rPr>
        <w:t>Ethnic Clashes and Land Politics in the Rift Valley.</w:t>
      </w:r>
      <w:r>
        <w:rPr>
          <w:i/>
          <w:iCs/>
          <w:sz w:val="24"/>
          <w:szCs w:val="24"/>
        </w:rPr>
        <w:br/>
      </w:r>
    </w:p>
    <w:p w14:paraId="00000520" w14:textId="77777777" w:rsidR="00814A3E" w:rsidRDefault="00000000">
      <w:pPr>
        <w:numPr>
          <w:ilvl w:val="0"/>
          <w:numId w:val="131"/>
        </w:numPr>
        <w:spacing w:line="360" w:lineRule="auto"/>
        <w:rPr>
          <w:sz w:val="24"/>
          <w:szCs w:val="24"/>
        </w:rPr>
      </w:pPr>
      <w:r>
        <w:rPr>
          <w:sz w:val="24"/>
          <w:szCs w:val="24"/>
        </w:rPr>
        <w:t xml:space="preserve">Ogot, B., &amp; Ochieng’, W. (1995). </w:t>
      </w:r>
      <w:r>
        <w:rPr>
          <w:i/>
          <w:iCs/>
          <w:sz w:val="24"/>
          <w:szCs w:val="24"/>
        </w:rPr>
        <w:t>Decolonization and Postcolonial Politics in Kenya.</w:t>
      </w:r>
      <w:r>
        <w:rPr>
          <w:i/>
          <w:iCs/>
          <w:sz w:val="24"/>
          <w:szCs w:val="24"/>
        </w:rPr>
        <w:br/>
      </w:r>
    </w:p>
    <w:p w14:paraId="00000521" w14:textId="77777777" w:rsidR="00814A3E" w:rsidRDefault="00000000">
      <w:pPr>
        <w:numPr>
          <w:ilvl w:val="0"/>
          <w:numId w:val="131"/>
        </w:numPr>
        <w:spacing w:line="360" w:lineRule="auto"/>
        <w:rPr>
          <w:sz w:val="24"/>
          <w:szCs w:val="24"/>
        </w:rPr>
      </w:pPr>
      <w:r>
        <w:rPr>
          <w:sz w:val="24"/>
          <w:szCs w:val="24"/>
        </w:rPr>
        <w:t xml:space="preserve">Odhiambo, E. (2004). </w:t>
      </w:r>
      <w:r>
        <w:rPr>
          <w:i/>
          <w:iCs/>
          <w:sz w:val="24"/>
          <w:szCs w:val="24"/>
        </w:rPr>
        <w:t>Medical Training and Tropical Disease Surveillance in Kenya.</w:t>
      </w:r>
      <w:r>
        <w:rPr>
          <w:i/>
          <w:iCs/>
          <w:sz w:val="24"/>
          <w:szCs w:val="24"/>
        </w:rPr>
        <w:br/>
      </w:r>
    </w:p>
    <w:p w14:paraId="00000522" w14:textId="77777777" w:rsidR="00814A3E" w:rsidRDefault="00000000">
      <w:pPr>
        <w:numPr>
          <w:ilvl w:val="0"/>
          <w:numId w:val="131"/>
        </w:numPr>
        <w:spacing w:line="360" w:lineRule="auto"/>
        <w:rPr>
          <w:sz w:val="24"/>
          <w:szCs w:val="24"/>
        </w:rPr>
      </w:pPr>
      <w:r>
        <w:rPr>
          <w:sz w:val="24"/>
          <w:szCs w:val="24"/>
        </w:rPr>
        <w:t xml:space="preserve">Shipton, P. (2007). </w:t>
      </w:r>
      <w:r>
        <w:rPr>
          <w:i/>
          <w:iCs/>
          <w:sz w:val="24"/>
          <w:szCs w:val="24"/>
        </w:rPr>
        <w:t>The Nature of Entrustment: Duol and Sociality among the Luo.</w:t>
      </w:r>
      <w:r>
        <w:rPr>
          <w:i/>
          <w:iCs/>
          <w:sz w:val="24"/>
          <w:szCs w:val="24"/>
        </w:rPr>
        <w:br/>
      </w:r>
    </w:p>
    <w:p w14:paraId="00000523" w14:textId="77777777" w:rsidR="00814A3E" w:rsidRDefault="00000000">
      <w:pPr>
        <w:numPr>
          <w:ilvl w:val="0"/>
          <w:numId w:val="131"/>
        </w:numPr>
        <w:spacing w:after="240" w:line="360" w:lineRule="auto"/>
        <w:rPr>
          <w:sz w:val="24"/>
          <w:szCs w:val="24"/>
        </w:rPr>
      </w:pPr>
      <w:r>
        <w:rPr>
          <w:sz w:val="24"/>
          <w:szCs w:val="24"/>
        </w:rPr>
        <w:t xml:space="preserve">Spear, T., &amp; Waller, R. (1993). </w:t>
      </w:r>
      <w:r>
        <w:rPr>
          <w:i/>
          <w:iCs/>
          <w:sz w:val="24"/>
          <w:szCs w:val="24"/>
        </w:rPr>
        <w:t>Being Maasai: Cultural Continuity and Change.</w:t>
      </w:r>
      <w:r>
        <w:rPr>
          <w:i/>
          <w:iCs/>
          <w:sz w:val="24"/>
          <w:szCs w:val="24"/>
        </w:rPr>
        <w:br/>
      </w:r>
    </w:p>
    <w:p w14:paraId="00000524" w14:textId="77777777" w:rsidR="00814A3E" w:rsidRDefault="00000000">
      <w:pPr>
        <w:spacing w:before="240" w:after="240" w:line="360" w:lineRule="auto"/>
        <w:ind w:left="720"/>
        <w:rPr>
          <w:sz w:val="24"/>
          <w:szCs w:val="24"/>
        </w:rPr>
      </w:pPr>
      <w:r>
        <w:pict w14:anchorId="1BD6AE1C">
          <v:rect id="_x0000_i1063" style="width:0;height:1.5pt" o:hralign="center" o:hrstd="t" o:hr="t" fillcolor="#a0a0a0" stroked="f"/>
        </w:pict>
      </w:r>
    </w:p>
    <w:p w14:paraId="00000525" w14:textId="77777777" w:rsidR="00814A3E" w:rsidRDefault="00000000">
      <w:pPr>
        <w:pStyle w:val="Heading2"/>
        <w:keepNext w:val="0"/>
        <w:keepLines w:val="0"/>
        <w:spacing w:after="80" w:line="360" w:lineRule="auto"/>
        <w:ind w:left="720"/>
        <w:rPr>
          <w:b/>
          <w:bCs/>
          <w:sz w:val="24"/>
          <w:szCs w:val="24"/>
        </w:rPr>
      </w:pPr>
      <w:bookmarkStart w:id="179" w:name="_que2ribipqws" w:colFirst="0" w:colLast="0"/>
      <w:bookmarkEnd w:id="179"/>
      <w:r>
        <w:rPr>
          <w:b/>
          <w:bCs/>
          <w:sz w:val="24"/>
          <w:szCs w:val="24"/>
        </w:rPr>
        <w:t>Assessment Ideas</w:t>
      </w:r>
    </w:p>
    <w:p w14:paraId="00000526" w14:textId="77777777" w:rsidR="00814A3E" w:rsidRDefault="00000000">
      <w:pPr>
        <w:numPr>
          <w:ilvl w:val="0"/>
          <w:numId w:val="274"/>
        </w:numPr>
        <w:spacing w:before="240" w:line="360" w:lineRule="auto"/>
        <w:rPr>
          <w:sz w:val="24"/>
          <w:szCs w:val="24"/>
        </w:rPr>
      </w:pPr>
      <w:r>
        <w:rPr>
          <w:b/>
          <w:bCs/>
          <w:sz w:val="24"/>
          <w:szCs w:val="24"/>
        </w:rPr>
        <w:t>Essay:</w:t>
      </w:r>
      <w:r>
        <w:rPr>
          <w:sz w:val="24"/>
          <w:szCs w:val="24"/>
        </w:rPr>
        <w:t xml:space="preserve"> “Landscapes of Memory: Colonial Dispossession, Ethnic Patronage, and Educational Mobility in Kenya.”</w:t>
      </w:r>
      <w:r>
        <w:rPr>
          <w:sz w:val="24"/>
          <w:szCs w:val="24"/>
        </w:rPr>
        <w:br/>
      </w:r>
    </w:p>
    <w:p w14:paraId="00000527" w14:textId="77777777" w:rsidR="00814A3E" w:rsidRDefault="00000000">
      <w:pPr>
        <w:numPr>
          <w:ilvl w:val="0"/>
          <w:numId w:val="274"/>
        </w:numPr>
        <w:spacing w:line="360" w:lineRule="auto"/>
        <w:rPr>
          <w:sz w:val="24"/>
          <w:szCs w:val="24"/>
        </w:rPr>
      </w:pPr>
      <w:r>
        <w:rPr>
          <w:b/>
          <w:bCs/>
          <w:sz w:val="24"/>
          <w:szCs w:val="24"/>
        </w:rPr>
        <w:t>Discussion:</w:t>
      </w:r>
      <w:r>
        <w:rPr>
          <w:sz w:val="24"/>
          <w:szCs w:val="24"/>
        </w:rPr>
        <w:t xml:space="preserve"> Debate the role of moral hospitality (</w:t>
      </w:r>
      <w:r>
        <w:rPr>
          <w:b/>
          <w:bCs/>
          <w:sz w:val="24"/>
          <w:szCs w:val="24"/>
        </w:rPr>
        <w:t>duol</w:t>
      </w:r>
      <w:r>
        <w:rPr>
          <w:sz w:val="24"/>
          <w:szCs w:val="24"/>
        </w:rPr>
        <w:t>) in mitigating structural discrimination and political marginalization.</w:t>
      </w:r>
      <w:r>
        <w:rPr>
          <w:sz w:val="24"/>
          <w:szCs w:val="24"/>
        </w:rPr>
        <w:br/>
      </w:r>
    </w:p>
    <w:p w14:paraId="00000528" w14:textId="77777777" w:rsidR="00814A3E" w:rsidRDefault="00000000">
      <w:pPr>
        <w:numPr>
          <w:ilvl w:val="0"/>
          <w:numId w:val="274"/>
        </w:numPr>
        <w:spacing w:after="240" w:line="360" w:lineRule="auto"/>
        <w:rPr>
          <w:sz w:val="24"/>
          <w:szCs w:val="24"/>
        </w:rPr>
      </w:pPr>
      <w:r>
        <w:rPr>
          <w:b/>
          <w:bCs/>
          <w:sz w:val="24"/>
          <w:szCs w:val="24"/>
        </w:rPr>
        <w:t>Research Exercise:</w:t>
      </w:r>
      <w:r>
        <w:rPr>
          <w:sz w:val="24"/>
          <w:szCs w:val="24"/>
        </w:rPr>
        <w:t xml:space="preserve"> Investigate a contemporary Kenyan town or region where colonial and postcolonial memory shapes access to education, land, and opportunity.</w:t>
      </w:r>
      <w:r>
        <w:rPr>
          <w:sz w:val="24"/>
          <w:szCs w:val="24"/>
        </w:rPr>
        <w:br/>
      </w:r>
    </w:p>
    <w:p w14:paraId="00000529" w14:textId="77777777" w:rsidR="00814A3E" w:rsidRDefault="00000000">
      <w:pPr>
        <w:spacing w:before="240" w:after="240" w:line="360" w:lineRule="auto"/>
        <w:rPr>
          <w:sz w:val="24"/>
          <w:szCs w:val="24"/>
        </w:rPr>
      </w:pPr>
      <w:r>
        <w:rPr>
          <w:b/>
          <w:bCs/>
          <w:sz w:val="24"/>
          <w:szCs w:val="24"/>
        </w:rPr>
        <w:t>1. Which historical process explains the renaming of Maasai towns like Nakuro to Nakuru?</w:t>
      </w:r>
      <w:r>
        <w:rPr>
          <w:b/>
          <w:bCs/>
          <w:sz w:val="24"/>
          <w:szCs w:val="24"/>
        </w:rPr>
        <w:br/>
      </w:r>
      <w:r>
        <w:rPr>
          <w:sz w:val="24"/>
          <w:szCs w:val="24"/>
        </w:rPr>
        <w:t xml:space="preserve"> A) Post-independence educational reforms</w:t>
      </w:r>
      <w:r>
        <w:rPr>
          <w:sz w:val="24"/>
          <w:szCs w:val="24"/>
        </w:rPr>
        <w:br/>
        <w:t xml:space="preserve"> B) British colonial mapping and authority imposition</w:t>
      </w:r>
      <w:r>
        <w:rPr>
          <w:sz w:val="24"/>
          <w:szCs w:val="24"/>
        </w:rPr>
        <w:br/>
        <w:t xml:space="preserve"> C) Local inter-ethnic agreements</w:t>
      </w:r>
      <w:r>
        <w:rPr>
          <w:sz w:val="24"/>
          <w:szCs w:val="24"/>
        </w:rPr>
        <w:br/>
        <w:t xml:space="preserve"> D) Environmental conservation programs</w:t>
      </w:r>
    </w:p>
    <w:p w14:paraId="0000052A" w14:textId="77777777" w:rsidR="00814A3E" w:rsidRDefault="00000000">
      <w:pPr>
        <w:spacing w:before="240" w:after="240" w:line="360" w:lineRule="auto"/>
        <w:rPr>
          <w:sz w:val="24"/>
          <w:szCs w:val="24"/>
        </w:rPr>
      </w:pPr>
      <w:r>
        <w:rPr>
          <w:b/>
          <w:bCs/>
          <w:sz w:val="24"/>
          <w:szCs w:val="24"/>
        </w:rPr>
        <w:t>Answer:</w:t>
      </w:r>
      <w:r>
        <w:rPr>
          <w:sz w:val="24"/>
          <w:szCs w:val="24"/>
        </w:rPr>
        <w:t xml:space="preserve"> B) British colonial mapping and authority imposition</w:t>
      </w:r>
    </w:p>
    <w:p w14:paraId="0000052B" w14:textId="77777777" w:rsidR="00814A3E" w:rsidRDefault="00000000">
      <w:pPr>
        <w:spacing w:before="240" w:after="240" w:line="360" w:lineRule="auto"/>
        <w:rPr>
          <w:sz w:val="24"/>
          <w:szCs w:val="24"/>
        </w:rPr>
      </w:pPr>
      <w:r>
        <w:pict w14:anchorId="29E19504">
          <v:rect id="_x0000_i1064" style="width:0;height:1.5pt" o:hralign="center" o:hrstd="t" o:hr="t" fillcolor="#a0a0a0" stroked="f"/>
        </w:pict>
      </w:r>
    </w:p>
    <w:p w14:paraId="0000052C" w14:textId="77777777" w:rsidR="00814A3E" w:rsidRDefault="00000000">
      <w:pPr>
        <w:spacing w:before="240" w:after="240" w:line="360" w:lineRule="auto"/>
        <w:rPr>
          <w:sz w:val="24"/>
          <w:szCs w:val="24"/>
        </w:rPr>
      </w:pPr>
      <w:r>
        <w:rPr>
          <w:b/>
          <w:bCs/>
          <w:sz w:val="24"/>
          <w:szCs w:val="24"/>
        </w:rPr>
        <w:t>2. The 1911 Anglo–Maasai Treaty resulted in:</w:t>
      </w:r>
      <w:r>
        <w:rPr>
          <w:b/>
          <w:bCs/>
          <w:sz w:val="24"/>
          <w:szCs w:val="24"/>
        </w:rPr>
        <w:br/>
      </w:r>
      <w:r>
        <w:rPr>
          <w:sz w:val="24"/>
          <w:szCs w:val="24"/>
        </w:rPr>
        <w:t xml:space="preserve"> A) Expansion of Maasai grazing lands to the north</w:t>
      </w:r>
      <w:r>
        <w:rPr>
          <w:sz w:val="24"/>
          <w:szCs w:val="24"/>
        </w:rPr>
        <w:br/>
        <w:t xml:space="preserve"> B) Displacement of the Maasai south of the Kenya–Uganda Railway</w:t>
      </w:r>
      <w:r>
        <w:rPr>
          <w:sz w:val="24"/>
          <w:szCs w:val="24"/>
        </w:rPr>
        <w:br/>
        <w:t xml:space="preserve"> C) The establishment of Kisumu as a colonial administrative center</w:t>
      </w:r>
      <w:r>
        <w:rPr>
          <w:sz w:val="24"/>
          <w:szCs w:val="24"/>
        </w:rPr>
        <w:br/>
        <w:t xml:space="preserve"> D) Full integration of Maasai and Kikuyu pastoral systems</w:t>
      </w:r>
    </w:p>
    <w:p w14:paraId="0000052D" w14:textId="77777777" w:rsidR="00814A3E" w:rsidRDefault="00000000">
      <w:pPr>
        <w:spacing w:before="240" w:after="240" w:line="360" w:lineRule="auto"/>
        <w:rPr>
          <w:sz w:val="24"/>
          <w:szCs w:val="24"/>
        </w:rPr>
      </w:pPr>
      <w:r>
        <w:rPr>
          <w:b/>
          <w:bCs/>
          <w:sz w:val="24"/>
          <w:szCs w:val="24"/>
        </w:rPr>
        <w:t>Answer:</w:t>
      </w:r>
      <w:r>
        <w:rPr>
          <w:sz w:val="24"/>
          <w:szCs w:val="24"/>
        </w:rPr>
        <w:t xml:space="preserve"> B) Displacement of the Maasai south of the Kenya–Uganda Railway</w:t>
      </w:r>
    </w:p>
    <w:p w14:paraId="0000052E" w14:textId="77777777" w:rsidR="00814A3E" w:rsidRDefault="00000000">
      <w:pPr>
        <w:spacing w:before="240" w:after="240" w:line="360" w:lineRule="auto"/>
        <w:rPr>
          <w:sz w:val="24"/>
          <w:szCs w:val="24"/>
        </w:rPr>
      </w:pPr>
      <w:r>
        <w:pict w14:anchorId="73E061C2">
          <v:rect id="_x0000_i1065" style="width:0;height:1.5pt" o:hralign="center" o:hrstd="t" o:hr="t" fillcolor="#a0a0a0" stroked="f"/>
        </w:pict>
      </w:r>
    </w:p>
    <w:p w14:paraId="0000052F" w14:textId="77777777" w:rsidR="00814A3E" w:rsidRDefault="00000000">
      <w:pPr>
        <w:spacing w:before="240" w:after="240" w:line="360" w:lineRule="auto"/>
        <w:rPr>
          <w:sz w:val="24"/>
          <w:szCs w:val="24"/>
        </w:rPr>
      </w:pPr>
      <w:r>
        <w:rPr>
          <w:b/>
          <w:bCs/>
          <w:sz w:val="24"/>
          <w:szCs w:val="24"/>
        </w:rPr>
        <w:t>3. What was the main cause of Lenku’s transfer from Nakuru to Kisumu?</w:t>
      </w:r>
      <w:r>
        <w:rPr>
          <w:b/>
          <w:bCs/>
          <w:sz w:val="24"/>
          <w:szCs w:val="24"/>
        </w:rPr>
        <w:br/>
      </w:r>
      <w:r>
        <w:rPr>
          <w:sz w:val="24"/>
          <w:szCs w:val="24"/>
        </w:rPr>
        <w:t xml:space="preserve"> A) Academic underperformance</w:t>
      </w:r>
      <w:r>
        <w:rPr>
          <w:sz w:val="24"/>
          <w:szCs w:val="24"/>
        </w:rPr>
        <w:br/>
        <w:t xml:space="preserve"> B) Political engineering and ethnic patronage in college admissions</w:t>
      </w:r>
      <w:r>
        <w:rPr>
          <w:sz w:val="24"/>
          <w:szCs w:val="24"/>
        </w:rPr>
        <w:br/>
        <w:t xml:space="preserve"> C) Personal family obligations</w:t>
      </w:r>
      <w:r>
        <w:rPr>
          <w:sz w:val="24"/>
          <w:szCs w:val="24"/>
        </w:rPr>
        <w:br/>
        <w:t xml:space="preserve"> D) Voluntary preference for Kisumu’s climate</w:t>
      </w:r>
    </w:p>
    <w:p w14:paraId="00000530" w14:textId="77777777" w:rsidR="00814A3E" w:rsidRDefault="00000000">
      <w:pPr>
        <w:spacing w:before="240" w:after="240" w:line="360" w:lineRule="auto"/>
        <w:rPr>
          <w:sz w:val="24"/>
          <w:szCs w:val="24"/>
        </w:rPr>
      </w:pPr>
      <w:r>
        <w:rPr>
          <w:b/>
          <w:bCs/>
          <w:sz w:val="24"/>
          <w:szCs w:val="24"/>
        </w:rPr>
        <w:t>Answer:</w:t>
      </w:r>
      <w:r>
        <w:rPr>
          <w:sz w:val="24"/>
          <w:szCs w:val="24"/>
        </w:rPr>
        <w:t xml:space="preserve"> B) Political engineering and ethnic patronage in college admissions</w:t>
      </w:r>
    </w:p>
    <w:p w14:paraId="00000531" w14:textId="77777777" w:rsidR="00814A3E" w:rsidRDefault="00000000">
      <w:pPr>
        <w:spacing w:before="240" w:after="240" w:line="360" w:lineRule="auto"/>
        <w:rPr>
          <w:sz w:val="24"/>
          <w:szCs w:val="24"/>
        </w:rPr>
      </w:pPr>
      <w:r>
        <w:pict w14:anchorId="6C85C68D">
          <v:rect id="_x0000_i1066" style="width:0;height:1.5pt" o:hralign="center" o:hrstd="t" o:hr="t" fillcolor="#a0a0a0" stroked="f"/>
        </w:pict>
      </w:r>
    </w:p>
    <w:p w14:paraId="00000532" w14:textId="77777777" w:rsidR="00814A3E" w:rsidRDefault="00000000">
      <w:pPr>
        <w:spacing w:before="240" w:after="240" w:line="360" w:lineRule="auto"/>
        <w:rPr>
          <w:sz w:val="24"/>
          <w:szCs w:val="24"/>
        </w:rPr>
      </w:pPr>
      <w:r>
        <w:rPr>
          <w:b/>
          <w:bCs/>
          <w:sz w:val="24"/>
          <w:szCs w:val="24"/>
        </w:rPr>
        <w:t>4. Which of the following best describes Kisumu’s political climate during Lenku’s arrival?</w:t>
      </w:r>
      <w:r>
        <w:rPr>
          <w:b/>
          <w:bCs/>
          <w:sz w:val="24"/>
          <w:szCs w:val="24"/>
        </w:rPr>
        <w:br/>
      </w:r>
      <w:r>
        <w:rPr>
          <w:sz w:val="24"/>
          <w:szCs w:val="24"/>
        </w:rPr>
        <w:t xml:space="preserve"> A) Quietly loyal to the central government</w:t>
      </w:r>
      <w:r>
        <w:rPr>
          <w:sz w:val="24"/>
          <w:szCs w:val="24"/>
        </w:rPr>
        <w:br/>
        <w:t xml:space="preserve"> B) A hub of pro-democracy activism and mistrust of state authority</w:t>
      </w:r>
      <w:r>
        <w:rPr>
          <w:sz w:val="24"/>
          <w:szCs w:val="24"/>
        </w:rPr>
        <w:br/>
        <w:t xml:space="preserve"> C) Ethnically homogeneous and politically stable</w:t>
      </w:r>
      <w:r>
        <w:rPr>
          <w:sz w:val="24"/>
          <w:szCs w:val="24"/>
        </w:rPr>
        <w:br/>
        <w:t xml:space="preserve"> D) Focused mainly on agricultural production and trade</w:t>
      </w:r>
    </w:p>
    <w:p w14:paraId="00000533" w14:textId="77777777" w:rsidR="00814A3E" w:rsidRDefault="00000000">
      <w:pPr>
        <w:spacing w:before="240" w:after="240" w:line="360" w:lineRule="auto"/>
        <w:rPr>
          <w:sz w:val="24"/>
          <w:szCs w:val="24"/>
        </w:rPr>
      </w:pPr>
      <w:r>
        <w:rPr>
          <w:b/>
          <w:bCs/>
          <w:sz w:val="24"/>
          <w:szCs w:val="24"/>
        </w:rPr>
        <w:t>Answer:</w:t>
      </w:r>
      <w:r>
        <w:rPr>
          <w:sz w:val="24"/>
          <w:szCs w:val="24"/>
        </w:rPr>
        <w:t xml:space="preserve"> B) A hub of pro-democracy activism and mistrust of state authority</w:t>
      </w:r>
    </w:p>
    <w:p w14:paraId="00000534" w14:textId="77777777" w:rsidR="00814A3E" w:rsidRDefault="00000000">
      <w:pPr>
        <w:spacing w:before="240" w:after="240" w:line="360" w:lineRule="auto"/>
        <w:rPr>
          <w:sz w:val="24"/>
          <w:szCs w:val="24"/>
        </w:rPr>
      </w:pPr>
      <w:r>
        <w:pict w14:anchorId="18179529">
          <v:rect id="_x0000_i1067" style="width:0;height:1.5pt" o:hralign="center" o:hrstd="t" o:hr="t" fillcolor="#a0a0a0" stroked="f"/>
        </w:pict>
      </w:r>
    </w:p>
    <w:p w14:paraId="00000535" w14:textId="77777777" w:rsidR="00814A3E" w:rsidRDefault="00000000">
      <w:pPr>
        <w:spacing w:before="240" w:after="240" w:line="360" w:lineRule="auto"/>
        <w:rPr>
          <w:sz w:val="24"/>
          <w:szCs w:val="24"/>
        </w:rPr>
      </w:pPr>
      <w:r>
        <w:rPr>
          <w:b/>
          <w:bCs/>
          <w:sz w:val="24"/>
          <w:szCs w:val="24"/>
        </w:rPr>
        <w:t>5. How did Lenku contribute to resolving student welfare issues at Kisumu?</w:t>
      </w:r>
      <w:r>
        <w:rPr>
          <w:b/>
          <w:bCs/>
          <w:sz w:val="24"/>
          <w:szCs w:val="24"/>
        </w:rPr>
        <w:br/>
      </w:r>
      <w:r>
        <w:rPr>
          <w:sz w:val="24"/>
          <w:szCs w:val="24"/>
        </w:rPr>
        <w:t xml:space="preserve"> A) By reporting students to the principal</w:t>
      </w:r>
      <w:r>
        <w:rPr>
          <w:sz w:val="24"/>
          <w:szCs w:val="24"/>
        </w:rPr>
        <w:br/>
        <w:t xml:space="preserve"> B) By stepping into the Student Welfare Committee role and negotiating reforms</w:t>
      </w:r>
      <w:r>
        <w:rPr>
          <w:sz w:val="24"/>
          <w:szCs w:val="24"/>
        </w:rPr>
        <w:br/>
        <w:t xml:space="preserve"> C) By avoiding confrontation and focusing on academics</w:t>
      </w:r>
      <w:r>
        <w:rPr>
          <w:sz w:val="24"/>
          <w:szCs w:val="24"/>
        </w:rPr>
        <w:br/>
        <w:t xml:space="preserve"> D) By organizing an unofficial strike without consulting staff</w:t>
      </w:r>
    </w:p>
    <w:p w14:paraId="00000536" w14:textId="77777777" w:rsidR="00814A3E" w:rsidRDefault="00000000">
      <w:pPr>
        <w:spacing w:before="240" w:after="240" w:line="360" w:lineRule="auto"/>
        <w:rPr>
          <w:sz w:val="24"/>
          <w:szCs w:val="24"/>
        </w:rPr>
      </w:pPr>
      <w:r>
        <w:rPr>
          <w:b/>
          <w:bCs/>
          <w:sz w:val="24"/>
          <w:szCs w:val="24"/>
        </w:rPr>
        <w:t>Answer:</w:t>
      </w:r>
      <w:r>
        <w:rPr>
          <w:sz w:val="24"/>
          <w:szCs w:val="24"/>
        </w:rPr>
        <w:t xml:space="preserve"> B) By stepping into the Student Welfare Committee role and negotiating reforms</w:t>
      </w:r>
    </w:p>
    <w:p w14:paraId="00000537" w14:textId="77777777" w:rsidR="00814A3E" w:rsidRDefault="00000000">
      <w:pPr>
        <w:spacing w:before="240" w:after="240" w:line="360" w:lineRule="auto"/>
        <w:rPr>
          <w:sz w:val="24"/>
          <w:szCs w:val="24"/>
        </w:rPr>
      </w:pPr>
      <w:r>
        <w:pict w14:anchorId="3749FB0A">
          <v:rect id="_x0000_i1068" style="width:0;height:1.5pt" o:hralign="center" o:hrstd="t" o:hr="t" fillcolor="#a0a0a0" stroked="f"/>
        </w:pict>
      </w:r>
    </w:p>
    <w:p w14:paraId="00000538" w14:textId="77777777" w:rsidR="00814A3E" w:rsidRDefault="00000000">
      <w:pPr>
        <w:spacing w:before="240" w:after="240" w:line="360" w:lineRule="auto"/>
        <w:rPr>
          <w:sz w:val="24"/>
          <w:szCs w:val="24"/>
        </w:rPr>
      </w:pPr>
      <w:r>
        <w:rPr>
          <w:b/>
          <w:bCs/>
          <w:sz w:val="24"/>
          <w:szCs w:val="24"/>
        </w:rPr>
        <w:t>6. The Luo concept of duol exemplified in Kisumu refers to:</w:t>
      </w:r>
      <w:r>
        <w:rPr>
          <w:b/>
          <w:bCs/>
          <w:sz w:val="24"/>
          <w:szCs w:val="24"/>
        </w:rPr>
        <w:br/>
      </w:r>
      <w:r>
        <w:rPr>
          <w:sz w:val="24"/>
          <w:szCs w:val="24"/>
        </w:rPr>
        <w:t xml:space="preserve"> A) A system of formal taxation</w:t>
      </w:r>
      <w:r>
        <w:rPr>
          <w:sz w:val="24"/>
          <w:szCs w:val="24"/>
        </w:rPr>
        <w:br/>
        <w:t xml:space="preserve"> B) A moral obligation to honor, protect, and assist newcomers</w:t>
      </w:r>
      <w:r>
        <w:rPr>
          <w:sz w:val="24"/>
          <w:szCs w:val="24"/>
        </w:rPr>
        <w:br/>
        <w:t xml:space="preserve"> C) A legal requirement for student representation</w:t>
      </w:r>
      <w:r>
        <w:rPr>
          <w:sz w:val="24"/>
          <w:szCs w:val="24"/>
        </w:rPr>
        <w:br/>
        <w:t xml:space="preserve"> D) A form of ethnic patronage in local politics</w:t>
      </w:r>
    </w:p>
    <w:p w14:paraId="00000539" w14:textId="77777777" w:rsidR="00814A3E" w:rsidRDefault="00000000">
      <w:pPr>
        <w:spacing w:before="240" w:after="240" w:line="360" w:lineRule="auto"/>
        <w:rPr>
          <w:sz w:val="24"/>
          <w:szCs w:val="24"/>
        </w:rPr>
      </w:pPr>
      <w:r>
        <w:rPr>
          <w:b/>
          <w:bCs/>
          <w:sz w:val="24"/>
          <w:szCs w:val="24"/>
        </w:rPr>
        <w:t>Answer:</w:t>
      </w:r>
      <w:r>
        <w:rPr>
          <w:sz w:val="24"/>
          <w:szCs w:val="24"/>
        </w:rPr>
        <w:t xml:space="preserve"> B) A moral obligation to honor, protect, and assist newcomers</w:t>
      </w:r>
    </w:p>
    <w:p w14:paraId="0000053A" w14:textId="77777777" w:rsidR="00814A3E" w:rsidRDefault="00000000">
      <w:pPr>
        <w:spacing w:before="240" w:after="240" w:line="360" w:lineRule="auto"/>
        <w:rPr>
          <w:sz w:val="24"/>
          <w:szCs w:val="24"/>
        </w:rPr>
      </w:pPr>
      <w:r>
        <w:pict w14:anchorId="423C37F7">
          <v:rect id="_x0000_i1069" style="width:0;height:1.5pt" o:hralign="center" o:hrstd="t" o:hr="t" fillcolor="#a0a0a0" stroked="f"/>
        </w:pict>
      </w:r>
    </w:p>
    <w:p w14:paraId="0000053B" w14:textId="77777777" w:rsidR="00814A3E" w:rsidRDefault="00000000">
      <w:pPr>
        <w:spacing w:before="240" w:after="240" w:line="360" w:lineRule="auto"/>
        <w:rPr>
          <w:sz w:val="24"/>
          <w:szCs w:val="24"/>
        </w:rPr>
      </w:pPr>
      <w:r>
        <w:rPr>
          <w:b/>
          <w:bCs/>
          <w:sz w:val="24"/>
          <w:szCs w:val="24"/>
        </w:rPr>
        <w:t>7. What does Lenku’s exposure to landscapes in Nakuru and Kisumu illustrate?</w:t>
      </w:r>
      <w:r>
        <w:rPr>
          <w:b/>
          <w:bCs/>
          <w:sz w:val="24"/>
          <w:szCs w:val="24"/>
        </w:rPr>
        <w:br/>
      </w:r>
      <w:r>
        <w:rPr>
          <w:sz w:val="24"/>
          <w:szCs w:val="24"/>
        </w:rPr>
        <w:t xml:space="preserve"> A) The uniformity of urban development across Kenya</w:t>
      </w:r>
      <w:r>
        <w:rPr>
          <w:sz w:val="24"/>
          <w:szCs w:val="24"/>
        </w:rPr>
        <w:br/>
        <w:t xml:space="preserve"> B) How geography can encode historical memory, violence, and political power</w:t>
      </w:r>
      <w:r>
        <w:rPr>
          <w:sz w:val="24"/>
          <w:szCs w:val="24"/>
        </w:rPr>
        <w:br/>
        <w:t xml:space="preserve"> C) That colonial and postcolonial histories had little impact on education</w:t>
      </w:r>
      <w:r>
        <w:rPr>
          <w:sz w:val="24"/>
          <w:szCs w:val="24"/>
        </w:rPr>
        <w:br/>
        <w:t xml:space="preserve"> D) The dominance of pastoral livelihoods over political processes</w:t>
      </w:r>
    </w:p>
    <w:p w14:paraId="0000053C" w14:textId="77777777" w:rsidR="00814A3E" w:rsidRDefault="00000000">
      <w:pPr>
        <w:spacing w:before="240" w:after="240" w:line="360" w:lineRule="auto"/>
        <w:rPr>
          <w:sz w:val="24"/>
          <w:szCs w:val="24"/>
        </w:rPr>
      </w:pPr>
      <w:r>
        <w:rPr>
          <w:b/>
          <w:bCs/>
          <w:sz w:val="24"/>
          <w:szCs w:val="24"/>
        </w:rPr>
        <w:t>Answer:</w:t>
      </w:r>
      <w:r>
        <w:rPr>
          <w:sz w:val="24"/>
          <w:szCs w:val="24"/>
        </w:rPr>
        <w:t xml:space="preserve"> B) How geography can encode historical memory, violence, and political power</w:t>
      </w:r>
    </w:p>
    <w:p w14:paraId="0000053D" w14:textId="77777777" w:rsidR="00814A3E" w:rsidRDefault="00000000">
      <w:pPr>
        <w:spacing w:before="240" w:after="240" w:line="360" w:lineRule="auto"/>
        <w:rPr>
          <w:sz w:val="24"/>
          <w:szCs w:val="24"/>
        </w:rPr>
      </w:pPr>
      <w:r>
        <w:pict w14:anchorId="7426A9D8">
          <v:rect id="_x0000_i1070" style="width:0;height:1.5pt" o:hralign="center" o:hrstd="t" o:hr="t" fillcolor="#a0a0a0" stroked="f"/>
        </w:pict>
      </w:r>
    </w:p>
    <w:p w14:paraId="0000053E" w14:textId="77777777" w:rsidR="00814A3E" w:rsidRDefault="00000000">
      <w:pPr>
        <w:spacing w:before="240" w:after="240" w:line="360" w:lineRule="auto"/>
        <w:rPr>
          <w:sz w:val="24"/>
          <w:szCs w:val="24"/>
        </w:rPr>
      </w:pPr>
      <w:r>
        <w:rPr>
          <w:b/>
          <w:bCs/>
          <w:sz w:val="24"/>
          <w:szCs w:val="24"/>
        </w:rPr>
        <w:t>8. During Lenku’s medical training, students encountered cultural beliefs about disease. Which of the following was NOT mentioned as a local belief in the text?</w:t>
      </w:r>
      <w:r>
        <w:rPr>
          <w:b/>
          <w:bCs/>
          <w:sz w:val="24"/>
          <w:szCs w:val="24"/>
        </w:rPr>
        <w:br/>
      </w:r>
      <w:r>
        <w:rPr>
          <w:sz w:val="24"/>
          <w:szCs w:val="24"/>
        </w:rPr>
        <w:t xml:space="preserve"> A) Wife inheritance rituals</w:t>
      </w:r>
      <w:r>
        <w:rPr>
          <w:sz w:val="24"/>
          <w:szCs w:val="24"/>
        </w:rPr>
        <w:br/>
        <w:t xml:space="preserve"> B) Sexual cleansing practices</w:t>
      </w:r>
      <w:r>
        <w:rPr>
          <w:sz w:val="24"/>
          <w:szCs w:val="24"/>
        </w:rPr>
        <w:br/>
        <w:t xml:space="preserve"> C) Myths linking HIV to curses or political poisoning</w:t>
      </w:r>
      <w:r>
        <w:rPr>
          <w:sz w:val="24"/>
          <w:szCs w:val="24"/>
        </w:rPr>
        <w:br/>
        <w:t xml:space="preserve"> D) Rituals requiring permanent relocation for treatment</w:t>
      </w:r>
    </w:p>
    <w:p w14:paraId="0000053F" w14:textId="77777777" w:rsidR="00814A3E" w:rsidRDefault="00000000">
      <w:pPr>
        <w:spacing w:before="240" w:after="240" w:line="360" w:lineRule="auto"/>
        <w:rPr>
          <w:sz w:val="24"/>
          <w:szCs w:val="24"/>
        </w:rPr>
      </w:pPr>
      <w:r>
        <w:rPr>
          <w:b/>
          <w:bCs/>
          <w:sz w:val="24"/>
          <w:szCs w:val="24"/>
        </w:rPr>
        <w:t>Answer:</w:t>
      </w:r>
      <w:r>
        <w:rPr>
          <w:sz w:val="24"/>
          <w:szCs w:val="24"/>
        </w:rPr>
        <w:t xml:space="preserve"> D) Rituals requiring permanent relocation for treatment</w:t>
      </w:r>
    </w:p>
    <w:p w14:paraId="00000540" w14:textId="77777777" w:rsidR="00814A3E" w:rsidRDefault="00000000">
      <w:pPr>
        <w:spacing w:before="240" w:after="240" w:line="360" w:lineRule="auto"/>
        <w:rPr>
          <w:sz w:val="24"/>
          <w:szCs w:val="24"/>
        </w:rPr>
      </w:pPr>
      <w:r>
        <w:pict w14:anchorId="60B5BCCB">
          <v:rect id="_x0000_i1071" style="width:0;height:1.5pt" o:hralign="center" o:hrstd="t" o:hr="t" fillcolor="#a0a0a0" stroked="f"/>
        </w:pict>
      </w:r>
    </w:p>
    <w:p w14:paraId="00000541" w14:textId="77777777" w:rsidR="00814A3E" w:rsidRDefault="00000000">
      <w:pPr>
        <w:spacing w:before="240" w:after="240" w:line="360" w:lineRule="auto"/>
        <w:rPr>
          <w:sz w:val="24"/>
          <w:szCs w:val="24"/>
        </w:rPr>
      </w:pPr>
      <w:r>
        <w:rPr>
          <w:b/>
          <w:bCs/>
          <w:sz w:val="24"/>
          <w:szCs w:val="24"/>
        </w:rPr>
        <w:t>9. The colonial-era settlers, such as Delamere and Egerton, had which long-term effect on the Rift Valley?</w:t>
      </w:r>
      <w:r>
        <w:rPr>
          <w:b/>
          <w:bCs/>
          <w:sz w:val="24"/>
          <w:szCs w:val="24"/>
        </w:rPr>
        <w:br/>
      </w:r>
      <w:r>
        <w:rPr>
          <w:sz w:val="24"/>
          <w:szCs w:val="24"/>
        </w:rPr>
        <w:t xml:space="preserve"> A) They expanded pastoral land for Maasai herding</w:t>
      </w:r>
      <w:r>
        <w:rPr>
          <w:sz w:val="24"/>
          <w:szCs w:val="24"/>
        </w:rPr>
        <w:br/>
        <w:t xml:space="preserve"> B) Their estates shaped land distribution and post-independence political tension</w:t>
      </w:r>
      <w:r>
        <w:rPr>
          <w:sz w:val="24"/>
          <w:szCs w:val="24"/>
        </w:rPr>
        <w:br/>
        <w:t xml:space="preserve"> C) They established equitable schools for all ethnic groups</w:t>
      </w:r>
      <w:r>
        <w:rPr>
          <w:sz w:val="24"/>
          <w:szCs w:val="24"/>
        </w:rPr>
        <w:br/>
        <w:t xml:space="preserve"> D) They eradicated ethnic conflicts through settlement programs</w:t>
      </w:r>
    </w:p>
    <w:p w14:paraId="00000542" w14:textId="77777777" w:rsidR="00814A3E" w:rsidRDefault="00000000">
      <w:pPr>
        <w:spacing w:before="240" w:after="240" w:line="360" w:lineRule="auto"/>
        <w:rPr>
          <w:sz w:val="24"/>
          <w:szCs w:val="24"/>
        </w:rPr>
      </w:pPr>
      <w:r>
        <w:rPr>
          <w:b/>
          <w:bCs/>
          <w:sz w:val="24"/>
          <w:szCs w:val="24"/>
        </w:rPr>
        <w:t>Answer:</w:t>
      </w:r>
      <w:r>
        <w:rPr>
          <w:sz w:val="24"/>
          <w:szCs w:val="24"/>
        </w:rPr>
        <w:t xml:space="preserve"> B) Their estates shaped land distribution and post-independence political tension</w:t>
      </w:r>
    </w:p>
    <w:p w14:paraId="00000543" w14:textId="77777777" w:rsidR="00814A3E" w:rsidRDefault="00000000">
      <w:pPr>
        <w:spacing w:before="240" w:after="240" w:line="360" w:lineRule="auto"/>
        <w:rPr>
          <w:sz w:val="24"/>
          <w:szCs w:val="24"/>
        </w:rPr>
      </w:pPr>
      <w:r>
        <w:pict w14:anchorId="6C385594">
          <v:rect id="_x0000_i1072" style="width:0;height:1.5pt" o:hralign="center" o:hrstd="t" o:hr="t" fillcolor="#a0a0a0" stroked="f"/>
        </w:pict>
      </w:r>
    </w:p>
    <w:p w14:paraId="00000544" w14:textId="77777777" w:rsidR="00814A3E" w:rsidRDefault="00000000">
      <w:pPr>
        <w:spacing w:before="240" w:after="240" w:line="360" w:lineRule="auto"/>
        <w:rPr>
          <w:sz w:val="24"/>
          <w:szCs w:val="24"/>
        </w:rPr>
      </w:pPr>
      <w:r>
        <w:rPr>
          <w:b/>
          <w:bCs/>
          <w:sz w:val="24"/>
          <w:szCs w:val="24"/>
        </w:rPr>
        <w:t>10. What overarching theme does Lenku’s movement from Nakuru to Kisumu highlight?</w:t>
      </w:r>
      <w:r>
        <w:rPr>
          <w:b/>
          <w:bCs/>
          <w:sz w:val="24"/>
          <w:szCs w:val="24"/>
        </w:rPr>
        <w:br/>
      </w:r>
      <w:r>
        <w:rPr>
          <w:sz w:val="24"/>
          <w:szCs w:val="24"/>
        </w:rPr>
        <w:t xml:space="preserve"> A) The unimportance of urban hospitality in Kenya</w:t>
      </w:r>
      <w:r>
        <w:rPr>
          <w:sz w:val="24"/>
          <w:szCs w:val="24"/>
        </w:rPr>
        <w:br/>
        <w:t xml:space="preserve"> B) The intersection of colonial memory, ethnic politics, and moral leadership</w:t>
      </w:r>
      <w:r>
        <w:rPr>
          <w:sz w:val="24"/>
          <w:szCs w:val="24"/>
        </w:rPr>
        <w:br/>
        <w:t xml:space="preserve"> C) The superiority of urban over rural education</w:t>
      </w:r>
      <w:r>
        <w:rPr>
          <w:sz w:val="24"/>
          <w:szCs w:val="24"/>
        </w:rPr>
        <w:br/>
        <w:t xml:space="preserve"> D) The isolation of scientific knowledge from local cultural practices</w:t>
      </w:r>
    </w:p>
    <w:p w14:paraId="00000545" w14:textId="77777777" w:rsidR="00814A3E" w:rsidRDefault="00000000">
      <w:pPr>
        <w:spacing w:before="240" w:after="240" w:line="360" w:lineRule="auto"/>
        <w:rPr>
          <w:sz w:val="24"/>
          <w:szCs w:val="24"/>
        </w:rPr>
      </w:pPr>
      <w:r>
        <w:rPr>
          <w:b/>
          <w:bCs/>
          <w:sz w:val="24"/>
          <w:szCs w:val="24"/>
        </w:rPr>
        <w:t>Answer:</w:t>
      </w:r>
      <w:r>
        <w:rPr>
          <w:sz w:val="24"/>
          <w:szCs w:val="24"/>
        </w:rPr>
        <w:t xml:space="preserve"> B) The intersection of colonial memory, ethnic politics, and moral leadership</w:t>
      </w:r>
    </w:p>
    <w:p w14:paraId="00000546" w14:textId="77777777" w:rsidR="00814A3E" w:rsidRDefault="00814A3E">
      <w:pPr>
        <w:spacing w:before="240" w:after="240" w:line="360" w:lineRule="auto"/>
        <w:rPr>
          <w:sz w:val="24"/>
          <w:szCs w:val="24"/>
        </w:rPr>
      </w:pPr>
    </w:p>
    <w:p w14:paraId="00000547" w14:textId="77777777" w:rsidR="00814A3E" w:rsidRDefault="00814A3E">
      <w:pPr>
        <w:spacing w:before="240" w:after="240" w:line="360" w:lineRule="auto"/>
        <w:rPr>
          <w:sz w:val="24"/>
          <w:szCs w:val="24"/>
        </w:rPr>
      </w:pPr>
    </w:p>
    <w:p w14:paraId="00000548" w14:textId="77777777" w:rsidR="00814A3E" w:rsidRDefault="00814A3E">
      <w:pPr>
        <w:spacing w:before="240" w:after="240" w:line="360" w:lineRule="auto"/>
        <w:rPr>
          <w:sz w:val="24"/>
          <w:szCs w:val="24"/>
        </w:rPr>
      </w:pPr>
    </w:p>
    <w:p w14:paraId="00000549" w14:textId="77777777" w:rsidR="00814A3E" w:rsidRDefault="00814A3E">
      <w:pPr>
        <w:spacing w:before="240" w:after="240" w:line="360" w:lineRule="auto"/>
        <w:rPr>
          <w:sz w:val="24"/>
          <w:szCs w:val="24"/>
        </w:rPr>
      </w:pPr>
    </w:p>
    <w:p w14:paraId="0000054A" w14:textId="77777777" w:rsidR="00814A3E" w:rsidRDefault="00814A3E">
      <w:pPr>
        <w:spacing w:before="240" w:after="240" w:line="360" w:lineRule="auto"/>
        <w:rPr>
          <w:sz w:val="24"/>
          <w:szCs w:val="24"/>
        </w:rPr>
      </w:pPr>
    </w:p>
    <w:p w14:paraId="0000054B" w14:textId="77777777" w:rsidR="00814A3E" w:rsidRDefault="00814A3E">
      <w:pPr>
        <w:spacing w:before="240" w:after="240" w:line="360" w:lineRule="auto"/>
        <w:rPr>
          <w:sz w:val="24"/>
          <w:szCs w:val="24"/>
        </w:rPr>
      </w:pPr>
    </w:p>
    <w:p w14:paraId="0000054C" w14:textId="77777777" w:rsidR="00814A3E" w:rsidRDefault="00814A3E">
      <w:pPr>
        <w:spacing w:before="240" w:after="240" w:line="360" w:lineRule="auto"/>
        <w:rPr>
          <w:sz w:val="24"/>
          <w:szCs w:val="24"/>
        </w:rPr>
      </w:pPr>
    </w:p>
    <w:p w14:paraId="0000054D" w14:textId="77777777" w:rsidR="00814A3E" w:rsidRDefault="00814A3E">
      <w:pPr>
        <w:spacing w:before="240" w:after="240" w:line="360" w:lineRule="auto"/>
        <w:rPr>
          <w:sz w:val="24"/>
          <w:szCs w:val="24"/>
        </w:rPr>
      </w:pPr>
    </w:p>
    <w:p w14:paraId="0000054E" w14:textId="77777777" w:rsidR="00814A3E" w:rsidRDefault="00814A3E">
      <w:pPr>
        <w:spacing w:before="240" w:after="240" w:line="360" w:lineRule="auto"/>
        <w:rPr>
          <w:sz w:val="24"/>
          <w:szCs w:val="24"/>
        </w:rPr>
      </w:pPr>
    </w:p>
    <w:p w14:paraId="0000054F" w14:textId="77777777" w:rsidR="00814A3E" w:rsidRDefault="00000000">
      <w:pPr>
        <w:spacing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Part III</w:t>
      </w:r>
    </w:p>
    <w:p w14:paraId="00000550" w14:textId="77777777" w:rsidR="00814A3E" w:rsidRDefault="00000000">
      <w:pPr>
        <w:pStyle w:val="Heading2"/>
        <w:keepNext w:val="0"/>
        <w:keepLines w:val="0"/>
        <w:spacing w:after="80" w:line="360" w:lineRule="auto"/>
        <w:jc w:val="center"/>
        <w:rPr>
          <w:sz w:val="24"/>
          <w:szCs w:val="24"/>
        </w:rPr>
      </w:pPr>
      <w:bookmarkStart w:id="180" w:name="_e2783uvz9588" w:colFirst="0" w:colLast="0"/>
      <w:bookmarkEnd w:id="180"/>
      <w:r>
        <w:rPr>
          <w:rFonts w:ascii="Cambria" w:eastAsia="Cambria" w:hAnsi="Cambria" w:cs="Cambria"/>
          <w:b/>
          <w:bCs/>
          <w:sz w:val="24"/>
          <w:szCs w:val="24"/>
        </w:rPr>
        <w:t xml:space="preserve">Professional Formation and Transnational </w:t>
      </w:r>
    </w:p>
    <w:p w14:paraId="00000551" w14:textId="77777777" w:rsidR="00814A3E" w:rsidRDefault="00814A3E">
      <w:pPr>
        <w:spacing w:before="240" w:after="240" w:line="360" w:lineRule="auto"/>
        <w:ind w:left="720"/>
        <w:rPr>
          <w:sz w:val="24"/>
          <w:szCs w:val="24"/>
        </w:rPr>
      </w:pPr>
    </w:p>
    <w:p w14:paraId="00000552" w14:textId="77777777" w:rsidR="00814A3E" w:rsidRDefault="00814A3E">
      <w:pPr>
        <w:spacing w:before="240" w:after="240" w:line="360" w:lineRule="auto"/>
        <w:ind w:left="720"/>
        <w:rPr>
          <w:sz w:val="24"/>
          <w:szCs w:val="24"/>
        </w:rPr>
      </w:pPr>
    </w:p>
    <w:p w14:paraId="00000553" w14:textId="77777777" w:rsidR="00814A3E" w:rsidRDefault="00000000">
      <w:pPr>
        <w:pStyle w:val="Heading3"/>
        <w:keepNext w:val="0"/>
        <w:keepLines w:val="0"/>
        <w:spacing w:before="280" w:line="360" w:lineRule="auto"/>
        <w:rPr>
          <w:b/>
          <w:bCs/>
          <w:color w:val="000000"/>
          <w:sz w:val="24"/>
          <w:szCs w:val="24"/>
        </w:rPr>
      </w:pPr>
      <w:bookmarkStart w:id="181" w:name="_jnro32n9mv0i" w:colFirst="0" w:colLast="0"/>
      <w:bookmarkEnd w:id="181"/>
      <w:r>
        <w:rPr>
          <w:b/>
          <w:bCs/>
          <w:color w:val="000000"/>
          <w:sz w:val="24"/>
          <w:szCs w:val="24"/>
        </w:rPr>
        <w:t>Course Module: Chapter 1 – The Making of a Young Scientist</w:t>
      </w:r>
    </w:p>
    <w:p w14:paraId="00000554"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Lenku’s formation as a young Maasai scientist during his medical laboratory internship in Loitokitok. It explores how professional identity emerges through mobility, mentorship, and the layered legacies of colonial infrastructure. Students are invited to analyze how roads, border economies, local elites, and ethical challenges intersect with scientific training in East Africa, emphasizing the relational and geographical dimensions of professional development.</w:t>
      </w:r>
    </w:p>
    <w:p w14:paraId="00000555"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556" w14:textId="77777777" w:rsidR="00814A3E" w:rsidRDefault="00000000">
      <w:pPr>
        <w:numPr>
          <w:ilvl w:val="0"/>
          <w:numId w:val="291"/>
        </w:numPr>
        <w:spacing w:before="240" w:line="360" w:lineRule="auto"/>
        <w:rPr>
          <w:sz w:val="24"/>
          <w:szCs w:val="24"/>
        </w:rPr>
      </w:pPr>
      <w:r>
        <w:rPr>
          <w:sz w:val="24"/>
          <w:szCs w:val="24"/>
        </w:rPr>
        <w:t>Analyze how mobility, infrastructure, and frontier geography shape access to scientific training and professional identity (Mutongi, 2017; Neumann, 2002).</w:t>
      </w:r>
      <w:r>
        <w:rPr>
          <w:sz w:val="24"/>
          <w:szCs w:val="24"/>
        </w:rPr>
        <w:br/>
      </w:r>
    </w:p>
    <w:p w14:paraId="00000557" w14:textId="77777777" w:rsidR="00814A3E" w:rsidRDefault="00000000">
      <w:pPr>
        <w:numPr>
          <w:ilvl w:val="0"/>
          <w:numId w:val="291"/>
        </w:numPr>
        <w:spacing w:line="360" w:lineRule="auto"/>
        <w:rPr>
          <w:sz w:val="24"/>
          <w:szCs w:val="24"/>
        </w:rPr>
      </w:pPr>
      <w:r>
        <w:rPr>
          <w:sz w:val="24"/>
          <w:szCs w:val="24"/>
        </w:rPr>
        <w:t>Evaluate the influence of colonial-era architecture, border administration, and demographic shifts on emerging professional networks (Iliffe, 1979; Bruner, 2001).</w:t>
      </w:r>
      <w:r>
        <w:rPr>
          <w:sz w:val="24"/>
          <w:szCs w:val="24"/>
        </w:rPr>
        <w:br/>
      </w:r>
    </w:p>
    <w:p w14:paraId="00000558" w14:textId="77777777" w:rsidR="00814A3E" w:rsidRDefault="00000000">
      <w:pPr>
        <w:numPr>
          <w:ilvl w:val="0"/>
          <w:numId w:val="291"/>
        </w:numPr>
        <w:spacing w:line="360" w:lineRule="auto"/>
        <w:rPr>
          <w:sz w:val="24"/>
          <w:szCs w:val="24"/>
        </w:rPr>
      </w:pPr>
      <w:r>
        <w:rPr>
          <w:sz w:val="24"/>
          <w:szCs w:val="24"/>
        </w:rPr>
        <w:t>Examine the ethical challenges posed by local elites and the negotiation of impartiality in professional practice.</w:t>
      </w:r>
      <w:r>
        <w:rPr>
          <w:sz w:val="24"/>
          <w:szCs w:val="24"/>
        </w:rPr>
        <w:br/>
      </w:r>
    </w:p>
    <w:p w14:paraId="00000559" w14:textId="77777777" w:rsidR="00814A3E" w:rsidRDefault="00000000">
      <w:pPr>
        <w:numPr>
          <w:ilvl w:val="0"/>
          <w:numId w:val="291"/>
        </w:numPr>
        <w:spacing w:line="360" w:lineRule="auto"/>
        <w:rPr>
          <w:sz w:val="24"/>
          <w:szCs w:val="24"/>
        </w:rPr>
      </w:pPr>
      <w:r>
        <w:rPr>
          <w:sz w:val="24"/>
          <w:szCs w:val="24"/>
        </w:rPr>
        <w:t>Explore how mentorship and collaborative research foster skill development and embedded social capital (Ryan, 2000).</w:t>
      </w:r>
      <w:r>
        <w:rPr>
          <w:sz w:val="24"/>
          <w:szCs w:val="24"/>
        </w:rPr>
        <w:br/>
      </w:r>
    </w:p>
    <w:p w14:paraId="0000055A" w14:textId="77777777" w:rsidR="00814A3E" w:rsidRDefault="00000000">
      <w:pPr>
        <w:numPr>
          <w:ilvl w:val="0"/>
          <w:numId w:val="291"/>
        </w:numPr>
        <w:spacing w:after="240" w:line="360" w:lineRule="auto"/>
        <w:rPr>
          <w:sz w:val="24"/>
          <w:szCs w:val="24"/>
        </w:rPr>
      </w:pPr>
      <w:r>
        <w:rPr>
          <w:sz w:val="24"/>
          <w:szCs w:val="24"/>
        </w:rPr>
        <w:t>Reflect on how frontier settlement dynamics and historical memory influence scientific careers in postcolonial Kenya.</w:t>
      </w:r>
      <w:r>
        <w:rPr>
          <w:sz w:val="24"/>
          <w:szCs w:val="24"/>
        </w:rPr>
        <w:br/>
      </w:r>
    </w:p>
    <w:p w14:paraId="0000055B" w14:textId="77777777" w:rsidR="00814A3E" w:rsidRDefault="00000000">
      <w:pPr>
        <w:spacing w:before="240" w:after="240" w:line="360" w:lineRule="auto"/>
        <w:rPr>
          <w:b/>
          <w:bCs/>
          <w:sz w:val="24"/>
          <w:szCs w:val="24"/>
        </w:rPr>
      </w:pPr>
      <w:r>
        <w:rPr>
          <w:b/>
          <w:bCs/>
          <w:sz w:val="24"/>
          <w:szCs w:val="24"/>
        </w:rPr>
        <w:t>Chapter Summary / Key Points</w:t>
      </w:r>
    </w:p>
    <w:p w14:paraId="0000055C" w14:textId="77777777" w:rsidR="00814A3E" w:rsidRDefault="00000000">
      <w:pPr>
        <w:numPr>
          <w:ilvl w:val="0"/>
          <w:numId w:val="207"/>
        </w:numPr>
        <w:spacing w:before="240" w:line="360" w:lineRule="auto"/>
        <w:rPr>
          <w:sz w:val="24"/>
          <w:szCs w:val="24"/>
        </w:rPr>
      </w:pPr>
      <w:r>
        <w:rPr>
          <w:b/>
          <w:bCs/>
          <w:sz w:val="24"/>
          <w:szCs w:val="24"/>
        </w:rPr>
        <w:t>Infrastructure and Mobility:</w:t>
      </w:r>
      <w:r>
        <w:rPr>
          <w:sz w:val="24"/>
          <w:szCs w:val="24"/>
        </w:rPr>
        <w:t xml:space="preserve"> The journey to Loitokitok illustrates how colonial-era neglect and uneven road development shaped access to professional opportunities and influenced early training experiences (Mutongi, 2017).</w:t>
      </w:r>
      <w:r>
        <w:rPr>
          <w:sz w:val="24"/>
          <w:szCs w:val="24"/>
        </w:rPr>
        <w:br/>
      </w:r>
    </w:p>
    <w:p w14:paraId="0000055D" w14:textId="77777777" w:rsidR="00814A3E" w:rsidRDefault="00000000">
      <w:pPr>
        <w:numPr>
          <w:ilvl w:val="0"/>
          <w:numId w:val="207"/>
        </w:numPr>
        <w:spacing w:line="360" w:lineRule="auto"/>
        <w:rPr>
          <w:sz w:val="24"/>
          <w:szCs w:val="24"/>
        </w:rPr>
      </w:pPr>
      <w:r>
        <w:rPr>
          <w:b/>
          <w:bCs/>
          <w:sz w:val="24"/>
          <w:szCs w:val="24"/>
        </w:rPr>
        <w:t>Mentorship and Research Collaboration:</w:t>
      </w:r>
      <w:r>
        <w:rPr>
          <w:sz w:val="24"/>
          <w:szCs w:val="24"/>
        </w:rPr>
        <w:t xml:space="preserve"> Lenku’s work with Kathleen Ryan demonstrates the importance of local expertise and cross-cultural collaboration in scientific knowledge production (Ryan, 2000).</w:t>
      </w:r>
      <w:r>
        <w:rPr>
          <w:sz w:val="24"/>
          <w:szCs w:val="24"/>
        </w:rPr>
        <w:br/>
      </w:r>
    </w:p>
    <w:p w14:paraId="0000055E" w14:textId="77777777" w:rsidR="00814A3E" w:rsidRDefault="00000000">
      <w:pPr>
        <w:numPr>
          <w:ilvl w:val="0"/>
          <w:numId w:val="207"/>
        </w:numPr>
        <w:spacing w:line="360" w:lineRule="auto"/>
        <w:rPr>
          <w:sz w:val="24"/>
          <w:szCs w:val="24"/>
        </w:rPr>
      </w:pPr>
      <w:r>
        <w:rPr>
          <w:b/>
          <w:bCs/>
          <w:sz w:val="24"/>
          <w:szCs w:val="24"/>
        </w:rPr>
        <w:t>Frontier Economy:</w:t>
      </w:r>
      <w:r>
        <w:rPr>
          <w:sz w:val="24"/>
          <w:szCs w:val="24"/>
        </w:rPr>
        <w:t xml:space="preserve"> Loitokitok functioned as a vibrant border economy connecting Kenya and Tanzania, where informal trade, pastoral mobility, and historical patterns of extraction coexisted (Neumann, 2002).</w:t>
      </w:r>
      <w:r>
        <w:rPr>
          <w:sz w:val="24"/>
          <w:szCs w:val="24"/>
        </w:rPr>
        <w:br/>
      </w:r>
    </w:p>
    <w:p w14:paraId="0000055F" w14:textId="77777777" w:rsidR="00814A3E" w:rsidRDefault="00000000">
      <w:pPr>
        <w:numPr>
          <w:ilvl w:val="0"/>
          <w:numId w:val="207"/>
        </w:numPr>
        <w:spacing w:line="360" w:lineRule="auto"/>
        <w:rPr>
          <w:sz w:val="24"/>
          <w:szCs w:val="24"/>
        </w:rPr>
      </w:pPr>
      <w:r>
        <w:rPr>
          <w:b/>
          <w:bCs/>
          <w:sz w:val="24"/>
          <w:szCs w:val="24"/>
        </w:rPr>
        <w:t>Colonial Legacies:</w:t>
      </w:r>
      <w:r>
        <w:rPr>
          <w:sz w:val="24"/>
          <w:szCs w:val="24"/>
        </w:rPr>
        <w:t xml:space="preserve"> Architecture, administrative boundaries, and land allocation reflected German, British, and Austrian influences, revealing layered colonial governance that persisted into post-independence contexts (Iliffe, 1979).</w:t>
      </w:r>
      <w:r>
        <w:rPr>
          <w:sz w:val="24"/>
          <w:szCs w:val="24"/>
        </w:rPr>
        <w:br/>
      </w:r>
    </w:p>
    <w:p w14:paraId="00000560" w14:textId="77777777" w:rsidR="00814A3E" w:rsidRDefault="00000000">
      <w:pPr>
        <w:numPr>
          <w:ilvl w:val="0"/>
          <w:numId w:val="207"/>
        </w:numPr>
        <w:spacing w:line="360" w:lineRule="auto"/>
        <w:rPr>
          <w:sz w:val="24"/>
          <w:szCs w:val="24"/>
        </w:rPr>
      </w:pPr>
      <w:r>
        <w:rPr>
          <w:b/>
          <w:bCs/>
          <w:sz w:val="24"/>
          <w:szCs w:val="24"/>
        </w:rPr>
        <w:t>Ethical Practice:</w:t>
      </w:r>
      <w:r>
        <w:rPr>
          <w:sz w:val="24"/>
          <w:szCs w:val="24"/>
        </w:rPr>
        <w:t xml:space="preserve"> Negotiating local hierarchies required professional neutrality, highlighting the moral dimensions of scientific work beyond laboratory skills.</w:t>
      </w:r>
      <w:r>
        <w:rPr>
          <w:sz w:val="24"/>
          <w:szCs w:val="24"/>
        </w:rPr>
        <w:br/>
      </w:r>
    </w:p>
    <w:p w14:paraId="00000561" w14:textId="77777777" w:rsidR="00814A3E" w:rsidRDefault="00000000">
      <w:pPr>
        <w:numPr>
          <w:ilvl w:val="0"/>
          <w:numId w:val="207"/>
        </w:numPr>
        <w:spacing w:after="240" w:line="360" w:lineRule="auto"/>
        <w:rPr>
          <w:sz w:val="24"/>
          <w:szCs w:val="24"/>
        </w:rPr>
      </w:pPr>
      <w:r>
        <w:rPr>
          <w:b/>
          <w:bCs/>
          <w:sz w:val="24"/>
          <w:szCs w:val="24"/>
        </w:rPr>
        <w:t>Identity Formation:</w:t>
      </w:r>
      <w:r>
        <w:rPr>
          <w:sz w:val="24"/>
          <w:szCs w:val="24"/>
        </w:rPr>
        <w:t xml:space="preserve"> Lenku’s scientific identity developed through embodied experiences of travel, negotiation, and observation, demonstrating that professional formation is inseparable from place, history, and social context.</w:t>
      </w:r>
      <w:r>
        <w:rPr>
          <w:sz w:val="24"/>
          <w:szCs w:val="24"/>
        </w:rPr>
        <w:br/>
      </w:r>
    </w:p>
    <w:p w14:paraId="00000562" w14:textId="77777777" w:rsidR="00814A3E" w:rsidRDefault="00000000">
      <w:pPr>
        <w:spacing w:before="240" w:after="240" w:line="360" w:lineRule="auto"/>
        <w:rPr>
          <w:b/>
          <w:bCs/>
          <w:sz w:val="24"/>
          <w:szCs w:val="24"/>
        </w:rPr>
      </w:pPr>
      <w:r>
        <w:rPr>
          <w:b/>
          <w:bCs/>
          <w:sz w:val="24"/>
          <w:szCs w:val="24"/>
        </w:rPr>
        <w:t>Discussion Questions</w:t>
      </w:r>
    </w:p>
    <w:p w14:paraId="00000563" w14:textId="77777777" w:rsidR="00814A3E" w:rsidRDefault="00000000">
      <w:pPr>
        <w:numPr>
          <w:ilvl w:val="0"/>
          <w:numId w:val="293"/>
        </w:numPr>
        <w:spacing w:before="240" w:line="360" w:lineRule="auto"/>
        <w:rPr>
          <w:sz w:val="24"/>
          <w:szCs w:val="24"/>
        </w:rPr>
      </w:pPr>
      <w:r>
        <w:rPr>
          <w:sz w:val="24"/>
          <w:szCs w:val="24"/>
        </w:rPr>
        <w:t>How did travel and frontier geography contribute to Lenku’s scientific formation?</w:t>
      </w:r>
      <w:r>
        <w:rPr>
          <w:sz w:val="24"/>
          <w:szCs w:val="24"/>
        </w:rPr>
        <w:br/>
      </w:r>
    </w:p>
    <w:p w14:paraId="00000564" w14:textId="77777777" w:rsidR="00814A3E" w:rsidRDefault="00000000">
      <w:pPr>
        <w:numPr>
          <w:ilvl w:val="0"/>
          <w:numId w:val="293"/>
        </w:numPr>
        <w:spacing w:line="360" w:lineRule="auto"/>
        <w:rPr>
          <w:sz w:val="24"/>
          <w:szCs w:val="24"/>
        </w:rPr>
      </w:pPr>
      <w:r>
        <w:rPr>
          <w:sz w:val="24"/>
          <w:szCs w:val="24"/>
        </w:rPr>
        <w:t>In what ways did local elites and colonial legacies influence professional ethics and access to resources?</w:t>
      </w:r>
      <w:r>
        <w:rPr>
          <w:sz w:val="24"/>
          <w:szCs w:val="24"/>
        </w:rPr>
        <w:br/>
      </w:r>
    </w:p>
    <w:p w14:paraId="00000565" w14:textId="77777777" w:rsidR="00814A3E" w:rsidRDefault="00000000">
      <w:pPr>
        <w:numPr>
          <w:ilvl w:val="0"/>
          <w:numId w:val="293"/>
        </w:numPr>
        <w:spacing w:line="360" w:lineRule="auto"/>
        <w:rPr>
          <w:sz w:val="24"/>
          <w:szCs w:val="24"/>
        </w:rPr>
      </w:pPr>
      <w:r>
        <w:rPr>
          <w:sz w:val="24"/>
          <w:szCs w:val="24"/>
        </w:rPr>
        <w:t>How does mentorship function as a bridge between formal instruction and embedded social knowledge in East Africa?</w:t>
      </w:r>
      <w:r>
        <w:rPr>
          <w:sz w:val="24"/>
          <w:szCs w:val="24"/>
        </w:rPr>
        <w:br/>
      </w:r>
    </w:p>
    <w:p w14:paraId="00000566" w14:textId="77777777" w:rsidR="00814A3E" w:rsidRDefault="00000000">
      <w:pPr>
        <w:numPr>
          <w:ilvl w:val="0"/>
          <w:numId w:val="293"/>
        </w:numPr>
        <w:spacing w:line="360" w:lineRule="auto"/>
        <w:rPr>
          <w:sz w:val="24"/>
          <w:szCs w:val="24"/>
        </w:rPr>
      </w:pPr>
      <w:r>
        <w:rPr>
          <w:sz w:val="24"/>
          <w:szCs w:val="24"/>
        </w:rPr>
        <w:t>What role does mobility, including exposure to border economies and informal networks, play in shaping professional identity?</w:t>
      </w:r>
      <w:r>
        <w:rPr>
          <w:sz w:val="24"/>
          <w:szCs w:val="24"/>
        </w:rPr>
        <w:br/>
      </w:r>
    </w:p>
    <w:p w14:paraId="00000567" w14:textId="77777777" w:rsidR="00814A3E" w:rsidRDefault="00000000">
      <w:pPr>
        <w:numPr>
          <w:ilvl w:val="0"/>
          <w:numId w:val="293"/>
        </w:numPr>
        <w:spacing w:after="240" w:line="360" w:lineRule="auto"/>
        <w:rPr>
          <w:sz w:val="24"/>
          <w:szCs w:val="24"/>
        </w:rPr>
      </w:pPr>
      <w:r>
        <w:rPr>
          <w:sz w:val="24"/>
          <w:szCs w:val="24"/>
        </w:rPr>
        <w:t>How do historical infrastructures, such as colonial roads and hospitals, continue to shape opportunities for young scientists today?</w:t>
      </w:r>
      <w:r>
        <w:rPr>
          <w:sz w:val="24"/>
          <w:szCs w:val="24"/>
        </w:rPr>
        <w:br/>
      </w:r>
    </w:p>
    <w:p w14:paraId="00000568" w14:textId="77777777" w:rsidR="00814A3E" w:rsidRDefault="00000000">
      <w:pPr>
        <w:spacing w:before="240" w:after="240" w:line="360" w:lineRule="auto"/>
        <w:rPr>
          <w:b/>
          <w:bCs/>
          <w:sz w:val="24"/>
          <w:szCs w:val="24"/>
        </w:rPr>
      </w:pPr>
      <w:r>
        <w:rPr>
          <w:b/>
          <w:bCs/>
          <w:sz w:val="24"/>
          <w:szCs w:val="24"/>
        </w:rPr>
        <w:t>Activities / Exercises</w:t>
      </w:r>
    </w:p>
    <w:p w14:paraId="00000569" w14:textId="77777777" w:rsidR="00814A3E" w:rsidRDefault="00000000">
      <w:pPr>
        <w:numPr>
          <w:ilvl w:val="0"/>
          <w:numId w:val="132"/>
        </w:numPr>
        <w:spacing w:before="240" w:line="360" w:lineRule="auto"/>
        <w:rPr>
          <w:sz w:val="24"/>
          <w:szCs w:val="24"/>
        </w:rPr>
      </w:pPr>
      <w:r>
        <w:rPr>
          <w:b/>
          <w:bCs/>
          <w:sz w:val="24"/>
          <w:szCs w:val="24"/>
        </w:rPr>
        <w:t>Case Study Analysis:</w:t>
      </w:r>
      <w:r>
        <w:rPr>
          <w:sz w:val="24"/>
          <w:szCs w:val="24"/>
        </w:rPr>
        <w:t xml:space="preserve"> Map Lenku’s journey to Loitokitok, highlighting the intersections of infrastructure, colonial legacy, and professional learning.</w:t>
      </w:r>
      <w:r>
        <w:rPr>
          <w:sz w:val="24"/>
          <w:szCs w:val="24"/>
        </w:rPr>
        <w:br/>
      </w:r>
    </w:p>
    <w:p w14:paraId="0000056A" w14:textId="77777777" w:rsidR="00814A3E" w:rsidRDefault="00000000">
      <w:pPr>
        <w:numPr>
          <w:ilvl w:val="0"/>
          <w:numId w:val="132"/>
        </w:numPr>
        <w:spacing w:line="360" w:lineRule="auto"/>
        <w:rPr>
          <w:sz w:val="24"/>
          <w:szCs w:val="24"/>
        </w:rPr>
      </w:pPr>
      <w:r>
        <w:rPr>
          <w:b/>
          <w:bCs/>
          <w:sz w:val="24"/>
          <w:szCs w:val="24"/>
        </w:rPr>
        <w:t>Role-Play / Simulation:</w:t>
      </w:r>
      <w:r>
        <w:rPr>
          <w:sz w:val="24"/>
          <w:szCs w:val="24"/>
        </w:rPr>
        <w:t xml:space="preserve"> Students assume roles as interns navigating professional expectations in frontier settlements. Explore challenges in ethical decision-making under social and political pressures.</w:t>
      </w:r>
      <w:r>
        <w:rPr>
          <w:sz w:val="24"/>
          <w:szCs w:val="24"/>
        </w:rPr>
        <w:br/>
      </w:r>
    </w:p>
    <w:p w14:paraId="0000056B" w14:textId="77777777" w:rsidR="00814A3E" w:rsidRDefault="00000000">
      <w:pPr>
        <w:numPr>
          <w:ilvl w:val="0"/>
          <w:numId w:val="132"/>
        </w:numPr>
        <w:spacing w:line="360" w:lineRule="auto"/>
        <w:rPr>
          <w:sz w:val="24"/>
          <w:szCs w:val="24"/>
        </w:rPr>
      </w:pPr>
      <w:r>
        <w:rPr>
          <w:b/>
          <w:bCs/>
          <w:sz w:val="24"/>
          <w:szCs w:val="24"/>
        </w:rPr>
        <w:t>Reflective Essay:</w:t>
      </w:r>
      <w:r>
        <w:rPr>
          <w:sz w:val="24"/>
          <w:szCs w:val="24"/>
        </w:rPr>
        <w:t xml:space="preserve"> Analyze how mobility and local negotiation shape scientific identity compared to formal institutional instruction.</w:t>
      </w:r>
      <w:r>
        <w:rPr>
          <w:sz w:val="24"/>
          <w:szCs w:val="24"/>
        </w:rPr>
        <w:br/>
      </w:r>
    </w:p>
    <w:p w14:paraId="0000056C" w14:textId="77777777" w:rsidR="00814A3E" w:rsidRDefault="00000000">
      <w:pPr>
        <w:numPr>
          <w:ilvl w:val="0"/>
          <w:numId w:val="132"/>
        </w:numPr>
        <w:spacing w:after="240" w:line="360" w:lineRule="auto"/>
        <w:rPr>
          <w:sz w:val="24"/>
          <w:szCs w:val="24"/>
        </w:rPr>
      </w:pPr>
      <w:r>
        <w:rPr>
          <w:b/>
          <w:bCs/>
          <w:sz w:val="24"/>
          <w:szCs w:val="24"/>
        </w:rPr>
        <w:t>Comparative Research Exercise:</w:t>
      </w:r>
      <w:r>
        <w:rPr>
          <w:sz w:val="24"/>
          <w:szCs w:val="24"/>
        </w:rPr>
        <w:t xml:space="preserve"> Examine how postcolonial landscapes influence professional development across East Africa or other frontier regions.</w:t>
      </w:r>
      <w:r>
        <w:rPr>
          <w:sz w:val="24"/>
          <w:szCs w:val="24"/>
        </w:rPr>
        <w:br/>
      </w:r>
    </w:p>
    <w:p w14:paraId="0000056D" w14:textId="77777777" w:rsidR="00814A3E" w:rsidRDefault="00000000">
      <w:pPr>
        <w:spacing w:before="240" w:after="240" w:line="360" w:lineRule="auto"/>
        <w:rPr>
          <w:b/>
          <w:bCs/>
          <w:sz w:val="24"/>
          <w:szCs w:val="24"/>
        </w:rPr>
      </w:pPr>
      <w:r>
        <w:rPr>
          <w:b/>
          <w:bCs/>
          <w:sz w:val="24"/>
          <w:szCs w:val="24"/>
        </w:rPr>
        <w:t>Suggested Readings / References</w:t>
      </w:r>
    </w:p>
    <w:p w14:paraId="0000056E" w14:textId="77777777" w:rsidR="00814A3E" w:rsidRDefault="00000000">
      <w:pPr>
        <w:numPr>
          <w:ilvl w:val="0"/>
          <w:numId w:val="297"/>
        </w:numPr>
        <w:spacing w:before="240" w:line="360" w:lineRule="auto"/>
        <w:rPr>
          <w:sz w:val="24"/>
          <w:szCs w:val="24"/>
        </w:rPr>
      </w:pPr>
      <w:r>
        <w:rPr>
          <w:sz w:val="24"/>
          <w:szCs w:val="24"/>
        </w:rPr>
        <w:t xml:space="preserve">Bruner, E. (2001). </w:t>
      </w:r>
      <w:r>
        <w:rPr>
          <w:i/>
          <w:iCs/>
          <w:sz w:val="24"/>
          <w:szCs w:val="24"/>
        </w:rPr>
        <w:t>The Maasai and the Tourist Gaze: Cultural Representations in East Africa</w:t>
      </w:r>
      <w:r>
        <w:rPr>
          <w:sz w:val="24"/>
          <w:szCs w:val="24"/>
        </w:rPr>
        <w:t>.</w:t>
      </w:r>
      <w:r>
        <w:rPr>
          <w:sz w:val="24"/>
          <w:szCs w:val="24"/>
        </w:rPr>
        <w:br/>
      </w:r>
    </w:p>
    <w:p w14:paraId="0000056F" w14:textId="77777777" w:rsidR="00814A3E" w:rsidRDefault="00000000">
      <w:pPr>
        <w:numPr>
          <w:ilvl w:val="0"/>
          <w:numId w:val="297"/>
        </w:numPr>
        <w:spacing w:line="360" w:lineRule="auto"/>
        <w:rPr>
          <w:sz w:val="24"/>
          <w:szCs w:val="24"/>
        </w:rPr>
      </w:pPr>
      <w:r>
        <w:rPr>
          <w:sz w:val="24"/>
          <w:szCs w:val="24"/>
        </w:rPr>
        <w:t xml:space="preserve">Iliffe, J. (1979). </w:t>
      </w:r>
      <w:r>
        <w:rPr>
          <w:i/>
          <w:iCs/>
          <w:sz w:val="24"/>
          <w:szCs w:val="24"/>
        </w:rPr>
        <w:t>A Modern History of Tanganyika</w:t>
      </w:r>
      <w:r>
        <w:rPr>
          <w:sz w:val="24"/>
          <w:szCs w:val="24"/>
        </w:rPr>
        <w:t>.</w:t>
      </w:r>
      <w:r>
        <w:rPr>
          <w:sz w:val="24"/>
          <w:szCs w:val="24"/>
        </w:rPr>
        <w:br/>
      </w:r>
    </w:p>
    <w:p w14:paraId="00000570" w14:textId="77777777" w:rsidR="00814A3E" w:rsidRDefault="00000000">
      <w:pPr>
        <w:numPr>
          <w:ilvl w:val="0"/>
          <w:numId w:val="297"/>
        </w:numPr>
        <w:spacing w:line="360" w:lineRule="auto"/>
        <w:rPr>
          <w:sz w:val="24"/>
          <w:szCs w:val="24"/>
        </w:rPr>
      </w:pPr>
      <w:r>
        <w:rPr>
          <w:sz w:val="24"/>
          <w:szCs w:val="24"/>
        </w:rPr>
        <w:t xml:space="preserve">Mutongi, K. (2017). </w:t>
      </w:r>
      <w:r>
        <w:rPr>
          <w:i/>
          <w:iCs/>
          <w:sz w:val="24"/>
          <w:szCs w:val="24"/>
        </w:rPr>
        <w:t>Roads and Development in Colonial and Postcolonial Kenya</w:t>
      </w:r>
      <w:r>
        <w:rPr>
          <w:sz w:val="24"/>
          <w:szCs w:val="24"/>
        </w:rPr>
        <w:t>.</w:t>
      </w:r>
      <w:r>
        <w:rPr>
          <w:sz w:val="24"/>
          <w:szCs w:val="24"/>
        </w:rPr>
        <w:br/>
      </w:r>
    </w:p>
    <w:p w14:paraId="00000571" w14:textId="77777777" w:rsidR="00814A3E" w:rsidRDefault="00000000">
      <w:pPr>
        <w:numPr>
          <w:ilvl w:val="0"/>
          <w:numId w:val="297"/>
        </w:numPr>
        <w:spacing w:line="360" w:lineRule="auto"/>
        <w:rPr>
          <w:sz w:val="24"/>
          <w:szCs w:val="24"/>
        </w:rPr>
      </w:pPr>
      <w:r>
        <w:rPr>
          <w:sz w:val="24"/>
          <w:szCs w:val="24"/>
        </w:rPr>
        <w:t xml:space="preserve">Neumann, R. (2002). </w:t>
      </w:r>
      <w:r>
        <w:rPr>
          <w:i/>
          <w:iCs/>
          <w:sz w:val="24"/>
          <w:szCs w:val="24"/>
        </w:rPr>
        <w:t>The Production of Nature in East African Borderlands</w:t>
      </w:r>
      <w:r>
        <w:rPr>
          <w:sz w:val="24"/>
          <w:szCs w:val="24"/>
        </w:rPr>
        <w:t>.</w:t>
      </w:r>
      <w:r>
        <w:rPr>
          <w:sz w:val="24"/>
          <w:szCs w:val="24"/>
        </w:rPr>
        <w:br/>
      </w:r>
    </w:p>
    <w:p w14:paraId="00000572" w14:textId="77777777" w:rsidR="00814A3E" w:rsidRDefault="00000000">
      <w:pPr>
        <w:numPr>
          <w:ilvl w:val="0"/>
          <w:numId w:val="297"/>
        </w:numPr>
        <w:spacing w:after="240" w:line="360" w:lineRule="auto"/>
        <w:rPr>
          <w:sz w:val="24"/>
          <w:szCs w:val="24"/>
        </w:rPr>
      </w:pPr>
      <w:r>
        <w:rPr>
          <w:sz w:val="24"/>
          <w:szCs w:val="24"/>
        </w:rPr>
        <w:t xml:space="preserve">Ryan, K. (2000). </w:t>
      </w:r>
      <w:r>
        <w:rPr>
          <w:i/>
          <w:iCs/>
          <w:sz w:val="24"/>
          <w:szCs w:val="24"/>
        </w:rPr>
        <w:t>Collaborative Ethnography and Local Expertise in East Africa</w:t>
      </w:r>
      <w:r>
        <w:rPr>
          <w:sz w:val="24"/>
          <w:szCs w:val="24"/>
        </w:rPr>
        <w:t>.</w:t>
      </w:r>
      <w:r>
        <w:rPr>
          <w:sz w:val="24"/>
          <w:szCs w:val="24"/>
        </w:rPr>
        <w:br/>
      </w:r>
    </w:p>
    <w:p w14:paraId="00000573" w14:textId="77777777" w:rsidR="00814A3E" w:rsidRDefault="00000000">
      <w:pPr>
        <w:spacing w:before="240" w:after="240" w:line="360" w:lineRule="auto"/>
        <w:rPr>
          <w:b/>
          <w:bCs/>
          <w:sz w:val="24"/>
          <w:szCs w:val="24"/>
        </w:rPr>
      </w:pPr>
      <w:r>
        <w:rPr>
          <w:b/>
          <w:bCs/>
          <w:sz w:val="24"/>
          <w:szCs w:val="24"/>
        </w:rPr>
        <w:t>Assessment Ideas</w:t>
      </w:r>
    </w:p>
    <w:p w14:paraId="00000574" w14:textId="77777777" w:rsidR="00814A3E" w:rsidRDefault="00000000">
      <w:pPr>
        <w:numPr>
          <w:ilvl w:val="0"/>
          <w:numId w:val="59"/>
        </w:numPr>
        <w:spacing w:before="240" w:line="360" w:lineRule="auto"/>
        <w:rPr>
          <w:sz w:val="24"/>
          <w:szCs w:val="24"/>
        </w:rPr>
      </w:pPr>
      <w:r>
        <w:rPr>
          <w:b/>
          <w:bCs/>
          <w:sz w:val="24"/>
          <w:szCs w:val="24"/>
        </w:rPr>
        <w:t>Essay:</w:t>
      </w:r>
      <w:r>
        <w:rPr>
          <w:sz w:val="24"/>
          <w:szCs w:val="24"/>
        </w:rPr>
        <w:t xml:space="preserve"> “Frontier, Mobility, and Scientific Identity: Lessons from Loitokitok.”</w:t>
      </w:r>
      <w:r>
        <w:rPr>
          <w:sz w:val="24"/>
          <w:szCs w:val="24"/>
        </w:rPr>
        <w:br/>
      </w:r>
    </w:p>
    <w:p w14:paraId="00000575" w14:textId="77777777" w:rsidR="00814A3E" w:rsidRDefault="00000000">
      <w:pPr>
        <w:numPr>
          <w:ilvl w:val="0"/>
          <w:numId w:val="59"/>
        </w:numPr>
        <w:spacing w:line="360" w:lineRule="auto"/>
        <w:rPr>
          <w:sz w:val="24"/>
          <w:szCs w:val="24"/>
        </w:rPr>
      </w:pPr>
      <w:r>
        <w:rPr>
          <w:b/>
          <w:bCs/>
          <w:sz w:val="24"/>
          <w:szCs w:val="24"/>
        </w:rPr>
        <w:t>Discussion:</w:t>
      </w:r>
      <w:r>
        <w:rPr>
          <w:sz w:val="24"/>
          <w:szCs w:val="24"/>
        </w:rPr>
        <w:t xml:space="preserve"> Debate the ethical and professional challenges of working with local elites in postcolonial medical practice.</w:t>
      </w:r>
      <w:r>
        <w:rPr>
          <w:sz w:val="24"/>
          <w:szCs w:val="24"/>
        </w:rPr>
        <w:br/>
      </w:r>
    </w:p>
    <w:p w14:paraId="00000576" w14:textId="77777777" w:rsidR="00814A3E" w:rsidRDefault="00000000">
      <w:pPr>
        <w:numPr>
          <w:ilvl w:val="0"/>
          <w:numId w:val="59"/>
        </w:numPr>
        <w:spacing w:after="240" w:line="360" w:lineRule="auto"/>
        <w:rPr>
          <w:sz w:val="24"/>
          <w:szCs w:val="24"/>
        </w:rPr>
      </w:pPr>
      <w:r>
        <w:rPr>
          <w:b/>
          <w:bCs/>
          <w:sz w:val="24"/>
          <w:szCs w:val="24"/>
        </w:rPr>
        <w:t>Research Assignment:</w:t>
      </w:r>
      <w:r>
        <w:rPr>
          <w:sz w:val="24"/>
          <w:szCs w:val="24"/>
        </w:rPr>
        <w:t xml:space="preserve"> Investigate the influence of colonial infrastructure on access to scientific careers in East Africa.</w:t>
      </w:r>
    </w:p>
    <w:p w14:paraId="00000577" w14:textId="77777777" w:rsidR="00814A3E" w:rsidRDefault="00814A3E">
      <w:pPr>
        <w:spacing w:before="280" w:after="280" w:line="360" w:lineRule="auto"/>
        <w:rPr>
          <w:sz w:val="24"/>
          <w:szCs w:val="24"/>
        </w:rPr>
      </w:pPr>
    </w:p>
    <w:p w14:paraId="00000578" w14:textId="77777777" w:rsidR="00814A3E" w:rsidRDefault="00000000">
      <w:pPr>
        <w:pStyle w:val="Heading3"/>
        <w:keepNext w:val="0"/>
        <w:keepLines w:val="0"/>
        <w:spacing w:before="280" w:line="360" w:lineRule="auto"/>
        <w:rPr>
          <w:b/>
          <w:bCs/>
          <w:color w:val="000000"/>
          <w:sz w:val="24"/>
          <w:szCs w:val="24"/>
        </w:rPr>
      </w:pPr>
      <w:bookmarkStart w:id="182" w:name="_sulxa11apvfp" w:colFirst="0" w:colLast="0"/>
      <w:bookmarkEnd w:id="182"/>
      <w:r>
        <w:rPr>
          <w:b/>
          <w:bCs/>
          <w:color w:val="000000"/>
          <w:sz w:val="24"/>
          <w:szCs w:val="24"/>
        </w:rPr>
        <w:t>Course Module: Chapter 2 – Quiet Logic of Encounter</w:t>
      </w:r>
    </w:p>
    <w:p w14:paraId="00000579"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explores how professional identity, personal destiny, and national history intersect in the making of a young Maasai scientist. Focusing on Lenku’s early career in Loitokitok and his recurring encounters with Seelo, the chapter examines how mobility, colonial memory, kinship, and social hierarchies shape relationships, opportunities, and ethical development. Students are encouraged to analyze the interplay between personal trajectories and structural forces in shaping identity, belonging, and professional practice in postcolonial Kenya.</w:t>
      </w:r>
    </w:p>
    <w:p w14:paraId="0000057A"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57B" w14:textId="77777777" w:rsidR="00814A3E" w:rsidRDefault="00000000">
      <w:pPr>
        <w:numPr>
          <w:ilvl w:val="0"/>
          <w:numId w:val="280"/>
        </w:numPr>
        <w:spacing w:before="240" w:line="360" w:lineRule="auto"/>
        <w:rPr>
          <w:sz w:val="24"/>
          <w:szCs w:val="24"/>
        </w:rPr>
      </w:pPr>
      <w:r>
        <w:rPr>
          <w:sz w:val="24"/>
          <w:szCs w:val="24"/>
        </w:rPr>
        <w:t>Examine how colonial infrastructure, postcolonial inequality, and frontier geography influence the development of professional identity (Iliffe, 1979; Mutongi, 2017).</w:t>
      </w:r>
      <w:r>
        <w:rPr>
          <w:sz w:val="24"/>
          <w:szCs w:val="24"/>
        </w:rPr>
        <w:br/>
      </w:r>
    </w:p>
    <w:p w14:paraId="0000057C" w14:textId="77777777" w:rsidR="00814A3E" w:rsidRDefault="00000000">
      <w:pPr>
        <w:numPr>
          <w:ilvl w:val="0"/>
          <w:numId w:val="280"/>
        </w:numPr>
        <w:spacing w:line="360" w:lineRule="auto"/>
        <w:rPr>
          <w:sz w:val="24"/>
          <w:szCs w:val="24"/>
        </w:rPr>
      </w:pPr>
      <w:r>
        <w:rPr>
          <w:sz w:val="24"/>
          <w:szCs w:val="24"/>
        </w:rPr>
        <w:t>Analyze how repeated encounters and mobility patterns reveal deeper social and historical networks shaping individual relationships.</w:t>
      </w:r>
      <w:r>
        <w:rPr>
          <w:sz w:val="24"/>
          <w:szCs w:val="24"/>
        </w:rPr>
        <w:br/>
      </w:r>
    </w:p>
    <w:p w14:paraId="0000057D" w14:textId="77777777" w:rsidR="00814A3E" w:rsidRDefault="00000000">
      <w:pPr>
        <w:numPr>
          <w:ilvl w:val="0"/>
          <w:numId w:val="280"/>
        </w:numPr>
        <w:spacing w:line="360" w:lineRule="auto"/>
        <w:rPr>
          <w:sz w:val="24"/>
          <w:szCs w:val="24"/>
        </w:rPr>
      </w:pPr>
      <w:r>
        <w:rPr>
          <w:sz w:val="24"/>
          <w:szCs w:val="24"/>
        </w:rPr>
        <w:t>Explore how family histories of displacement, service, and education intersect with national political dynamics to shape opportunities (Berman &amp; Lonsdale, 1992; Kanogo, 2005).</w:t>
      </w:r>
      <w:r>
        <w:rPr>
          <w:sz w:val="24"/>
          <w:szCs w:val="24"/>
        </w:rPr>
        <w:br/>
      </w:r>
    </w:p>
    <w:p w14:paraId="0000057E" w14:textId="77777777" w:rsidR="00814A3E" w:rsidRDefault="00000000">
      <w:pPr>
        <w:numPr>
          <w:ilvl w:val="0"/>
          <w:numId w:val="280"/>
        </w:numPr>
        <w:spacing w:line="360" w:lineRule="auto"/>
        <w:rPr>
          <w:sz w:val="24"/>
          <w:szCs w:val="24"/>
        </w:rPr>
      </w:pPr>
      <w:r>
        <w:rPr>
          <w:sz w:val="24"/>
          <w:szCs w:val="24"/>
        </w:rPr>
        <w:t>Evaluate the ethical and social challenges faced by young professionals navigating colonial-era hierarchies and elite networks.</w:t>
      </w:r>
      <w:r>
        <w:rPr>
          <w:sz w:val="24"/>
          <w:szCs w:val="24"/>
        </w:rPr>
        <w:br/>
      </w:r>
    </w:p>
    <w:p w14:paraId="0000057F" w14:textId="77777777" w:rsidR="00814A3E" w:rsidRDefault="00000000">
      <w:pPr>
        <w:numPr>
          <w:ilvl w:val="0"/>
          <w:numId w:val="280"/>
        </w:numPr>
        <w:spacing w:after="240" w:line="360" w:lineRule="auto"/>
        <w:rPr>
          <w:sz w:val="24"/>
          <w:szCs w:val="24"/>
        </w:rPr>
      </w:pPr>
      <w:r>
        <w:rPr>
          <w:sz w:val="24"/>
          <w:szCs w:val="24"/>
        </w:rPr>
        <w:t>Reflect on the ways personal identity, attraction, and social connection are informed by memory, ancestry, and lineage.</w:t>
      </w:r>
      <w:r>
        <w:rPr>
          <w:sz w:val="24"/>
          <w:szCs w:val="24"/>
        </w:rPr>
        <w:br/>
      </w:r>
    </w:p>
    <w:p w14:paraId="00000580" w14:textId="77777777" w:rsidR="00814A3E" w:rsidRDefault="00000000">
      <w:pPr>
        <w:spacing w:before="240" w:after="240" w:line="360" w:lineRule="auto"/>
        <w:rPr>
          <w:b/>
          <w:bCs/>
          <w:sz w:val="24"/>
          <w:szCs w:val="24"/>
        </w:rPr>
      </w:pPr>
      <w:r>
        <w:rPr>
          <w:b/>
          <w:bCs/>
          <w:sz w:val="24"/>
          <w:szCs w:val="24"/>
        </w:rPr>
        <w:t>Chapter Summary / Key Points</w:t>
      </w:r>
    </w:p>
    <w:p w14:paraId="00000581" w14:textId="77777777" w:rsidR="00814A3E" w:rsidRDefault="00000000">
      <w:pPr>
        <w:numPr>
          <w:ilvl w:val="0"/>
          <w:numId w:val="197"/>
        </w:numPr>
        <w:spacing w:before="240" w:line="360" w:lineRule="auto"/>
        <w:rPr>
          <w:sz w:val="24"/>
          <w:szCs w:val="24"/>
        </w:rPr>
      </w:pPr>
      <w:r>
        <w:rPr>
          <w:b/>
          <w:bCs/>
          <w:sz w:val="24"/>
          <w:szCs w:val="24"/>
        </w:rPr>
        <w:t>Mobility and Frontier Life:</w:t>
      </w:r>
      <w:r>
        <w:rPr>
          <w:sz w:val="24"/>
          <w:szCs w:val="24"/>
        </w:rPr>
        <w:t xml:space="preserve"> Lenku’s work and travel reveal the isolation and challenges of frontier settlements, where professional life unfolds amid infrastructural neglect, colonial legacies, and social hierarchies (Mutongi, 2017).</w:t>
      </w:r>
      <w:r>
        <w:rPr>
          <w:sz w:val="24"/>
          <w:szCs w:val="24"/>
        </w:rPr>
        <w:br/>
      </w:r>
    </w:p>
    <w:p w14:paraId="00000582" w14:textId="77777777" w:rsidR="00814A3E" w:rsidRDefault="00000000">
      <w:pPr>
        <w:numPr>
          <w:ilvl w:val="0"/>
          <w:numId w:val="197"/>
        </w:numPr>
        <w:spacing w:line="360" w:lineRule="auto"/>
        <w:rPr>
          <w:sz w:val="24"/>
          <w:szCs w:val="24"/>
        </w:rPr>
      </w:pPr>
      <w:r>
        <w:rPr>
          <w:b/>
          <w:bCs/>
          <w:sz w:val="24"/>
          <w:szCs w:val="24"/>
        </w:rPr>
        <w:t>Encounters and Social Networks:</w:t>
      </w:r>
      <w:r>
        <w:rPr>
          <w:sz w:val="24"/>
          <w:szCs w:val="24"/>
        </w:rPr>
        <w:t xml:space="preserve"> Recurring meetings with Seelo illustrate how fate, geography, and social networks converge, shaping both personal and professional life. Chance encounters reveal deeper patterns of relational belonging.</w:t>
      </w:r>
      <w:r>
        <w:rPr>
          <w:sz w:val="24"/>
          <w:szCs w:val="24"/>
        </w:rPr>
        <w:br/>
      </w:r>
    </w:p>
    <w:p w14:paraId="00000583" w14:textId="77777777" w:rsidR="00814A3E" w:rsidRDefault="00000000">
      <w:pPr>
        <w:numPr>
          <w:ilvl w:val="0"/>
          <w:numId w:val="197"/>
        </w:numPr>
        <w:spacing w:line="360" w:lineRule="auto"/>
        <w:rPr>
          <w:sz w:val="24"/>
          <w:szCs w:val="24"/>
        </w:rPr>
      </w:pPr>
      <w:r>
        <w:rPr>
          <w:b/>
          <w:bCs/>
          <w:sz w:val="24"/>
          <w:szCs w:val="24"/>
        </w:rPr>
        <w:t>Family Histories and Social Vulnerability:</w:t>
      </w:r>
      <w:r>
        <w:rPr>
          <w:sz w:val="24"/>
          <w:szCs w:val="24"/>
        </w:rPr>
        <w:t xml:space="preserve"> Seelo’s family narrative demonstrates the impact of colonial service, loss, land dispossession, and gendered vulnerability, highlighting structural pressures on Maasai households (Kanogo, 2005; Berman &amp; Lonsdale, 1992).</w:t>
      </w:r>
      <w:r>
        <w:rPr>
          <w:sz w:val="24"/>
          <w:szCs w:val="24"/>
        </w:rPr>
        <w:br/>
      </w:r>
    </w:p>
    <w:p w14:paraId="00000584" w14:textId="77777777" w:rsidR="00814A3E" w:rsidRDefault="00000000">
      <w:pPr>
        <w:numPr>
          <w:ilvl w:val="0"/>
          <w:numId w:val="197"/>
        </w:numPr>
        <w:spacing w:line="360" w:lineRule="auto"/>
        <w:rPr>
          <w:sz w:val="24"/>
          <w:szCs w:val="24"/>
        </w:rPr>
      </w:pPr>
      <w:r>
        <w:rPr>
          <w:b/>
          <w:bCs/>
          <w:sz w:val="24"/>
          <w:szCs w:val="24"/>
        </w:rPr>
        <w:t>Colonial and Postcolonial Hierarchies:</w:t>
      </w:r>
      <w:r>
        <w:rPr>
          <w:sz w:val="24"/>
          <w:szCs w:val="24"/>
        </w:rPr>
        <w:t xml:space="preserve"> Loitokitok’s development reflects German, British, and Austrian influences, and persistent local elites maintain social authority, shaping opportunities and ethical decisions for young professionals (Iliffe, 1979).</w:t>
      </w:r>
      <w:r>
        <w:rPr>
          <w:sz w:val="24"/>
          <w:szCs w:val="24"/>
        </w:rPr>
        <w:br/>
      </w:r>
    </w:p>
    <w:p w14:paraId="00000585" w14:textId="77777777" w:rsidR="00814A3E" w:rsidRDefault="00000000">
      <w:pPr>
        <w:numPr>
          <w:ilvl w:val="0"/>
          <w:numId w:val="197"/>
        </w:numPr>
        <w:spacing w:after="240" w:line="360" w:lineRule="auto"/>
        <w:rPr>
          <w:sz w:val="24"/>
          <w:szCs w:val="24"/>
        </w:rPr>
      </w:pPr>
      <w:r>
        <w:rPr>
          <w:b/>
          <w:bCs/>
          <w:sz w:val="24"/>
          <w:szCs w:val="24"/>
        </w:rPr>
        <w:t>Identity Formation:</w:t>
      </w:r>
      <w:r>
        <w:rPr>
          <w:sz w:val="24"/>
          <w:szCs w:val="24"/>
        </w:rPr>
        <w:t xml:space="preserve"> Lenku’s encounters, professional challenges, and ethical negotiations demonstrate that becoming a scientist involves navigating social hierarchies, historical memory, mobility, and relational networks — not just technical training.</w:t>
      </w:r>
      <w:r>
        <w:rPr>
          <w:sz w:val="24"/>
          <w:szCs w:val="24"/>
        </w:rPr>
        <w:br/>
      </w:r>
    </w:p>
    <w:p w14:paraId="00000586" w14:textId="77777777" w:rsidR="00814A3E" w:rsidRDefault="00000000">
      <w:pPr>
        <w:spacing w:before="240" w:after="240" w:line="360" w:lineRule="auto"/>
        <w:rPr>
          <w:b/>
          <w:bCs/>
          <w:sz w:val="24"/>
          <w:szCs w:val="24"/>
        </w:rPr>
      </w:pPr>
      <w:r>
        <w:rPr>
          <w:b/>
          <w:bCs/>
          <w:sz w:val="24"/>
          <w:szCs w:val="24"/>
        </w:rPr>
        <w:t>Discussion Questions</w:t>
      </w:r>
    </w:p>
    <w:p w14:paraId="00000587" w14:textId="77777777" w:rsidR="00814A3E" w:rsidRDefault="00000000">
      <w:pPr>
        <w:numPr>
          <w:ilvl w:val="0"/>
          <w:numId w:val="12"/>
        </w:numPr>
        <w:spacing w:before="240" w:line="360" w:lineRule="auto"/>
        <w:rPr>
          <w:sz w:val="24"/>
          <w:szCs w:val="24"/>
        </w:rPr>
      </w:pPr>
      <w:r>
        <w:rPr>
          <w:sz w:val="24"/>
          <w:szCs w:val="24"/>
        </w:rPr>
        <w:t>How does recurring mobility influence the formation of relationships and professional identity in frontier contexts?</w:t>
      </w:r>
      <w:r>
        <w:rPr>
          <w:sz w:val="24"/>
          <w:szCs w:val="24"/>
        </w:rPr>
        <w:br/>
      </w:r>
    </w:p>
    <w:p w14:paraId="00000588" w14:textId="77777777" w:rsidR="00814A3E" w:rsidRDefault="00000000">
      <w:pPr>
        <w:numPr>
          <w:ilvl w:val="0"/>
          <w:numId w:val="12"/>
        </w:numPr>
        <w:spacing w:line="360" w:lineRule="auto"/>
        <w:rPr>
          <w:sz w:val="24"/>
          <w:szCs w:val="24"/>
        </w:rPr>
      </w:pPr>
      <w:r>
        <w:rPr>
          <w:sz w:val="24"/>
          <w:szCs w:val="24"/>
        </w:rPr>
        <w:t>In what ways do Seelo’s family experiences reflect broader patterns of colonial and postcolonial social inequality?</w:t>
      </w:r>
      <w:r>
        <w:rPr>
          <w:sz w:val="24"/>
          <w:szCs w:val="24"/>
        </w:rPr>
        <w:br/>
      </w:r>
    </w:p>
    <w:p w14:paraId="00000589" w14:textId="77777777" w:rsidR="00814A3E" w:rsidRDefault="00000000">
      <w:pPr>
        <w:numPr>
          <w:ilvl w:val="0"/>
          <w:numId w:val="12"/>
        </w:numPr>
        <w:spacing w:line="360" w:lineRule="auto"/>
        <w:rPr>
          <w:sz w:val="24"/>
          <w:szCs w:val="24"/>
        </w:rPr>
      </w:pPr>
      <w:r>
        <w:rPr>
          <w:sz w:val="24"/>
          <w:szCs w:val="24"/>
        </w:rPr>
        <w:t>How do historical infrastructures, colonial memory, and elite authority shape ethical and professional decisions for young scientists?</w:t>
      </w:r>
      <w:r>
        <w:rPr>
          <w:sz w:val="24"/>
          <w:szCs w:val="24"/>
        </w:rPr>
        <w:br/>
      </w:r>
    </w:p>
    <w:p w14:paraId="0000058A" w14:textId="77777777" w:rsidR="00814A3E" w:rsidRDefault="00000000">
      <w:pPr>
        <w:numPr>
          <w:ilvl w:val="0"/>
          <w:numId w:val="12"/>
        </w:numPr>
        <w:spacing w:line="360" w:lineRule="auto"/>
        <w:rPr>
          <w:sz w:val="24"/>
          <w:szCs w:val="24"/>
        </w:rPr>
      </w:pPr>
      <w:r>
        <w:rPr>
          <w:sz w:val="24"/>
          <w:szCs w:val="24"/>
        </w:rPr>
        <w:t>How do chance encounters and kinship networks illustrate the “quiet logic” of social convergence and belonging?</w:t>
      </w:r>
      <w:r>
        <w:rPr>
          <w:sz w:val="24"/>
          <w:szCs w:val="24"/>
        </w:rPr>
        <w:br/>
      </w:r>
    </w:p>
    <w:p w14:paraId="0000058B" w14:textId="77777777" w:rsidR="00814A3E" w:rsidRDefault="00000000">
      <w:pPr>
        <w:numPr>
          <w:ilvl w:val="0"/>
          <w:numId w:val="12"/>
        </w:numPr>
        <w:spacing w:after="240" w:line="360" w:lineRule="auto"/>
        <w:rPr>
          <w:sz w:val="24"/>
          <w:szCs w:val="24"/>
        </w:rPr>
      </w:pPr>
      <w:r>
        <w:rPr>
          <w:sz w:val="24"/>
          <w:szCs w:val="24"/>
        </w:rPr>
        <w:t>How does personal identity emerge at the intersection of structural history and intimate experience in postcolonial Kenya?</w:t>
      </w:r>
      <w:r>
        <w:rPr>
          <w:sz w:val="24"/>
          <w:szCs w:val="24"/>
        </w:rPr>
        <w:br/>
      </w:r>
    </w:p>
    <w:p w14:paraId="0000058C" w14:textId="77777777" w:rsidR="00814A3E" w:rsidRDefault="00000000">
      <w:pPr>
        <w:spacing w:before="240" w:after="240" w:line="360" w:lineRule="auto"/>
        <w:rPr>
          <w:b/>
          <w:bCs/>
          <w:sz w:val="24"/>
          <w:szCs w:val="24"/>
        </w:rPr>
      </w:pPr>
      <w:r>
        <w:rPr>
          <w:b/>
          <w:bCs/>
          <w:sz w:val="24"/>
          <w:szCs w:val="24"/>
        </w:rPr>
        <w:t>Activities / Exercises</w:t>
      </w:r>
    </w:p>
    <w:p w14:paraId="0000058D" w14:textId="77777777" w:rsidR="00814A3E" w:rsidRDefault="00000000">
      <w:pPr>
        <w:numPr>
          <w:ilvl w:val="0"/>
          <w:numId w:val="58"/>
        </w:numPr>
        <w:spacing w:before="240" w:line="360" w:lineRule="auto"/>
        <w:rPr>
          <w:sz w:val="24"/>
          <w:szCs w:val="24"/>
        </w:rPr>
      </w:pPr>
      <w:r>
        <w:rPr>
          <w:b/>
          <w:bCs/>
          <w:sz w:val="24"/>
          <w:szCs w:val="24"/>
        </w:rPr>
        <w:t>Case Study Analysis:</w:t>
      </w:r>
      <w:r>
        <w:rPr>
          <w:sz w:val="24"/>
          <w:szCs w:val="24"/>
        </w:rPr>
        <w:t xml:space="preserve"> Map Lenku and Seelo’s encounters across Loitokitok, Nakuru, and Nairobi, noting how mobility, social networks, and historical context influence their trajectories.</w:t>
      </w:r>
      <w:r>
        <w:rPr>
          <w:sz w:val="24"/>
          <w:szCs w:val="24"/>
        </w:rPr>
        <w:br/>
      </w:r>
    </w:p>
    <w:p w14:paraId="0000058E" w14:textId="77777777" w:rsidR="00814A3E" w:rsidRDefault="00000000">
      <w:pPr>
        <w:numPr>
          <w:ilvl w:val="0"/>
          <w:numId w:val="58"/>
        </w:numPr>
        <w:spacing w:line="360" w:lineRule="auto"/>
        <w:rPr>
          <w:sz w:val="24"/>
          <w:szCs w:val="24"/>
        </w:rPr>
      </w:pPr>
      <w:r>
        <w:rPr>
          <w:b/>
          <w:bCs/>
          <w:sz w:val="24"/>
          <w:szCs w:val="24"/>
        </w:rPr>
        <w:t>Role-Play / Simulation:</w:t>
      </w:r>
      <w:r>
        <w:rPr>
          <w:sz w:val="24"/>
          <w:szCs w:val="24"/>
        </w:rPr>
        <w:t xml:space="preserve"> Assign students roles as young professionals navigating ethical dilemmas, elite expectations, and frontier social hierarchies. Discuss strategies for maintaining integrity while gaining professional access.</w:t>
      </w:r>
      <w:r>
        <w:rPr>
          <w:sz w:val="24"/>
          <w:szCs w:val="24"/>
        </w:rPr>
        <w:br/>
      </w:r>
    </w:p>
    <w:p w14:paraId="0000058F" w14:textId="77777777" w:rsidR="00814A3E" w:rsidRDefault="00000000">
      <w:pPr>
        <w:numPr>
          <w:ilvl w:val="0"/>
          <w:numId w:val="58"/>
        </w:numPr>
        <w:spacing w:line="360" w:lineRule="auto"/>
        <w:rPr>
          <w:sz w:val="24"/>
          <w:szCs w:val="24"/>
        </w:rPr>
      </w:pPr>
      <w:r>
        <w:rPr>
          <w:b/>
          <w:bCs/>
          <w:sz w:val="24"/>
          <w:szCs w:val="24"/>
        </w:rPr>
        <w:t>Reflective Essay:</w:t>
      </w:r>
      <w:r>
        <w:rPr>
          <w:sz w:val="24"/>
          <w:szCs w:val="24"/>
        </w:rPr>
        <w:t xml:space="preserve"> Analyze how mobility, family history, and colonial memory shape both personal and professional identity in East African frontier settlements.</w:t>
      </w:r>
      <w:r>
        <w:rPr>
          <w:sz w:val="24"/>
          <w:szCs w:val="24"/>
        </w:rPr>
        <w:br/>
      </w:r>
    </w:p>
    <w:p w14:paraId="00000590" w14:textId="77777777" w:rsidR="00814A3E" w:rsidRDefault="00000000">
      <w:pPr>
        <w:numPr>
          <w:ilvl w:val="0"/>
          <w:numId w:val="58"/>
        </w:numPr>
        <w:spacing w:after="240" w:line="360" w:lineRule="auto"/>
        <w:rPr>
          <w:sz w:val="24"/>
          <w:szCs w:val="24"/>
        </w:rPr>
      </w:pPr>
      <w:r>
        <w:rPr>
          <w:b/>
          <w:bCs/>
          <w:sz w:val="24"/>
          <w:szCs w:val="24"/>
        </w:rPr>
        <w:t>Comparative Research Exercise:</w:t>
      </w:r>
      <w:r>
        <w:rPr>
          <w:sz w:val="24"/>
          <w:szCs w:val="24"/>
        </w:rPr>
        <w:t xml:space="preserve"> Investigate similar cases in other East African or global frontier regions where professional identity and social belonging intersect with historical inequalities.</w:t>
      </w:r>
      <w:r>
        <w:rPr>
          <w:sz w:val="24"/>
          <w:szCs w:val="24"/>
        </w:rPr>
        <w:br/>
      </w:r>
    </w:p>
    <w:p w14:paraId="00000591" w14:textId="77777777" w:rsidR="00814A3E" w:rsidRDefault="00000000">
      <w:pPr>
        <w:spacing w:before="240" w:after="240" w:line="360" w:lineRule="auto"/>
        <w:rPr>
          <w:b/>
          <w:bCs/>
          <w:sz w:val="24"/>
          <w:szCs w:val="24"/>
        </w:rPr>
      </w:pPr>
      <w:r>
        <w:rPr>
          <w:b/>
          <w:bCs/>
          <w:sz w:val="24"/>
          <w:szCs w:val="24"/>
        </w:rPr>
        <w:t>Suggested Readings / References</w:t>
      </w:r>
    </w:p>
    <w:p w14:paraId="00000592" w14:textId="77777777" w:rsidR="00814A3E" w:rsidRDefault="00000000">
      <w:pPr>
        <w:numPr>
          <w:ilvl w:val="0"/>
          <w:numId w:val="232"/>
        </w:numPr>
        <w:spacing w:before="240" w:line="360" w:lineRule="auto"/>
        <w:rPr>
          <w:sz w:val="24"/>
          <w:szCs w:val="24"/>
        </w:rPr>
      </w:pPr>
      <w:r>
        <w:rPr>
          <w:sz w:val="24"/>
          <w:szCs w:val="24"/>
        </w:rPr>
        <w:t xml:space="preserve">Berman, B., &amp; Lonsdale, J. (1992). </w:t>
      </w:r>
      <w:r>
        <w:rPr>
          <w:i/>
          <w:iCs/>
          <w:sz w:val="24"/>
          <w:szCs w:val="24"/>
        </w:rPr>
        <w:t>Unhappy Valley: Conflict in Kenya and Africa</w:t>
      </w:r>
      <w:r>
        <w:rPr>
          <w:sz w:val="24"/>
          <w:szCs w:val="24"/>
        </w:rPr>
        <w:t>.</w:t>
      </w:r>
      <w:r>
        <w:rPr>
          <w:sz w:val="24"/>
          <w:szCs w:val="24"/>
        </w:rPr>
        <w:br/>
      </w:r>
    </w:p>
    <w:p w14:paraId="00000593" w14:textId="77777777" w:rsidR="00814A3E" w:rsidRDefault="00000000">
      <w:pPr>
        <w:numPr>
          <w:ilvl w:val="0"/>
          <w:numId w:val="232"/>
        </w:numPr>
        <w:spacing w:line="360" w:lineRule="auto"/>
        <w:rPr>
          <w:sz w:val="24"/>
          <w:szCs w:val="24"/>
        </w:rPr>
      </w:pPr>
      <w:r>
        <w:rPr>
          <w:sz w:val="24"/>
          <w:szCs w:val="24"/>
        </w:rPr>
        <w:t xml:space="preserve">Iliffe, J. (1979). </w:t>
      </w:r>
      <w:r>
        <w:rPr>
          <w:i/>
          <w:iCs/>
          <w:sz w:val="24"/>
          <w:szCs w:val="24"/>
        </w:rPr>
        <w:t>A Modern History of Tanganyika</w:t>
      </w:r>
      <w:r>
        <w:rPr>
          <w:sz w:val="24"/>
          <w:szCs w:val="24"/>
        </w:rPr>
        <w:t>.</w:t>
      </w:r>
      <w:r>
        <w:rPr>
          <w:sz w:val="24"/>
          <w:szCs w:val="24"/>
        </w:rPr>
        <w:br/>
      </w:r>
    </w:p>
    <w:p w14:paraId="00000594" w14:textId="77777777" w:rsidR="00814A3E" w:rsidRDefault="00000000">
      <w:pPr>
        <w:numPr>
          <w:ilvl w:val="0"/>
          <w:numId w:val="232"/>
        </w:numPr>
        <w:spacing w:line="360" w:lineRule="auto"/>
        <w:rPr>
          <w:sz w:val="24"/>
          <w:szCs w:val="24"/>
        </w:rPr>
      </w:pPr>
      <w:r>
        <w:rPr>
          <w:sz w:val="24"/>
          <w:szCs w:val="24"/>
        </w:rPr>
        <w:t xml:space="preserve">Kanogo, T. (2005). </w:t>
      </w:r>
      <w:r>
        <w:rPr>
          <w:i/>
          <w:iCs/>
          <w:sz w:val="24"/>
          <w:szCs w:val="24"/>
        </w:rPr>
        <w:t>African Womanhood in Postcolonial Kenya</w:t>
      </w:r>
      <w:r>
        <w:rPr>
          <w:sz w:val="24"/>
          <w:szCs w:val="24"/>
        </w:rPr>
        <w:t>.</w:t>
      </w:r>
      <w:r>
        <w:rPr>
          <w:sz w:val="24"/>
          <w:szCs w:val="24"/>
        </w:rPr>
        <w:br/>
      </w:r>
    </w:p>
    <w:p w14:paraId="00000595" w14:textId="77777777" w:rsidR="00814A3E" w:rsidRDefault="00000000">
      <w:pPr>
        <w:numPr>
          <w:ilvl w:val="0"/>
          <w:numId w:val="232"/>
        </w:numPr>
        <w:spacing w:after="240" w:line="360" w:lineRule="auto"/>
        <w:rPr>
          <w:sz w:val="24"/>
          <w:szCs w:val="24"/>
        </w:rPr>
      </w:pPr>
      <w:r>
        <w:rPr>
          <w:sz w:val="24"/>
          <w:szCs w:val="24"/>
        </w:rPr>
        <w:t xml:space="preserve">Mutongi, K. (2017). </w:t>
      </w:r>
      <w:r>
        <w:rPr>
          <w:i/>
          <w:iCs/>
          <w:sz w:val="24"/>
          <w:szCs w:val="24"/>
        </w:rPr>
        <w:t>Roads and Development in Colonial and Postcolonial Kenya</w:t>
      </w:r>
      <w:r>
        <w:rPr>
          <w:sz w:val="24"/>
          <w:szCs w:val="24"/>
        </w:rPr>
        <w:t>.</w:t>
      </w:r>
      <w:r>
        <w:rPr>
          <w:sz w:val="24"/>
          <w:szCs w:val="24"/>
        </w:rPr>
        <w:br/>
      </w:r>
    </w:p>
    <w:p w14:paraId="00000596" w14:textId="77777777" w:rsidR="00814A3E" w:rsidRDefault="00000000">
      <w:pPr>
        <w:spacing w:before="240" w:after="240" w:line="360" w:lineRule="auto"/>
        <w:rPr>
          <w:b/>
          <w:bCs/>
          <w:sz w:val="24"/>
          <w:szCs w:val="24"/>
        </w:rPr>
      </w:pPr>
      <w:r>
        <w:rPr>
          <w:b/>
          <w:bCs/>
          <w:sz w:val="24"/>
          <w:szCs w:val="24"/>
        </w:rPr>
        <w:t>Assessment Ideas</w:t>
      </w:r>
    </w:p>
    <w:p w14:paraId="00000597" w14:textId="77777777" w:rsidR="00814A3E" w:rsidRDefault="00000000">
      <w:pPr>
        <w:numPr>
          <w:ilvl w:val="0"/>
          <w:numId w:val="11"/>
        </w:numPr>
        <w:spacing w:before="240" w:line="360" w:lineRule="auto"/>
        <w:rPr>
          <w:sz w:val="24"/>
          <w:szCs w:val="24"/>
        </w:rPr>
      </w:pPr>
      <w:r>
        <w:rPr>
          <w:b/>
          <w:bCs/>
          <w:sz w:val="24"/>
          <w:szCs w:val="24"/>
        </w:rPr>
        <w:t>Essay:</w:t>
      </w:r>
      <w:r>
        <w:rPr>
          <w:sz w:val="24"/>
          <w:szCs w:val="24"/>
        </w:rPr>
        <w:t xml:space="preserve"> “Frontier Life, Mobility, and the Making of a Young Scientist: Lessons from Loitokitok.”</w:t>
      </w:r>
      <w:r>
        <w:rPr>
          <w:sz w:val="24"/>
          <w:szCs w:val="24"/>
        </w:rPr>
        <w:br/>
      </w:r>
    </w:p>
    <w:p w14:paraId="00000598" w14:textId="77777777" w:rsidR="00814A3E" w:rsidRDefault="00000000">
      <w:pPr>
        <w:numPr>
          <w:ilvl w:val="0"/>
          <w:numId w:val="11"/>
        </w:numPr>
        <w:spacing w:line="360" w:lineRule="auto"/>
        <w:rPr>
          <w:sz w:val="24"/>
          <w:szCs w:val="24"/>
        </w:rPr>
      </w:pPr>
      <w:r>
        <w:rPr>
          <w:b/>
          <w:bCs/>
          <w:sz w:val="24"/>
          <w:szCs w:val="24"/>
        </w:rPr>
        <w:t>Discussion:</w:t>
      </w:r>
      <w:r>
        <w:rPr>
          <w:sz w:val="24"/>
          <w:szCs w:val="24"/>
        </w:rPr>
        <w:t xml:space="preserve"> Examine how repeated encounters, family histories, and colonial memory shape both personal relationships and professional identity.</w:t>
      </w:r>
      <w:r>
        <w:rPr>
          <w:sz w:val="24"/>
          <w:szCs w:val="24"/>
        </w:rPr>
        <w:br/>
      </w:r>
    </w:p>
    <w:p w14:paraId="00000599" w14:textId="77777777" w:rsidR="00814A3E" w:rsidRDefault="00000000">
      <w:pPr>
        <w:numPr>
          <w:ilvl w:val="0"/>
          <w:numId w:val="11"/>
        </w:numPr>
        <w:spacing w:after="240" w:line="360" w:lineRule="auto"/>
        <w:rPr>
          <w:sz w:val="24"/>
          <w:szCs w:val="24"/>
        </w:rPr>
      </w:pPr>
      <w:r>
        <w:rPr>
          <w:b/>
          <w:bCs/>
          <w:sz w:val="24"/>
          <w:szCs w:val="24"/>
        </w:rPr>
        <w:t>Research Assignment:</w:t>
      </w:r>
      <w:r>
        <w:rPr>
          <w:sz w:val="24"/>
          <w:szCs w:val="24"/>
        </w:rPr>
        <w:t xml:space="preserve"> Analyze the role of historical hierarchies and mobility in shaping early careers in postcolonial East Africa.</w:t>
      </w:r>
    </w:p>
    <w:p w14:paraId="0000059A" w14:textId="77777777" w:rsidR="00814A3E" w:rsidRDefault="00000000">
      <w:pPr>
        <w:pStyle w:val="Heading3"/>
        <w:keepNext w:val="0"/>
        <w:keepLines w:val="0"/>
        <w:spacing w:before="280" w:line="360" w:lineRule="auto"/>
        <w:rPr>
          <w:b/>
          <w:bCs/>
          <w:color w:val="000000"/>
          <w:sz w:val="24"/>
          <w:szCs w:val="24"/>
        </w:rPr>
      </w:pPr>
      <w:bookmarkStart w:id="183" w:name="_l9b30r4fiuy0" w:colFirst="0" w:colLast="0"/>
      <w:bookmarkEnd w:id="183"/>
      <w:r>
        <w:rPr>
          <w:b/>
          <w:bCs/>
          <w:color w:val="000000"/>
          <w:sz w:val="24"/>
          <w:szCs w:val="24"/>
        </w:rPr>
        <w:t>Course Module: Chapter 3 – Social Order Among the Maasai</w:t>
      </w:r>
    </w:p>
    <w:p w14:paraId="0000059B"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Maasai marriage as a central institution shaping social order, kinship, and intergenerational continuity. Using ethnographic and oral histories, it highlights how symbolic exchanges—such as sugar, honey, walking sticks, beadwork, and cattle—mediate alliances and ensure lineage stability. Students are invited to explore how modernization, education, urban migration, and Christian influence transformed these customs while maintaining their symbolic and social significance.</w:t>
      </w:r>
    </w:p>
    <w:p w14:paraId="0000059C"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59D" w14:textId="77777777" w:rsidR="00814A3E" w:rsidRDefault="00000000">
      <w:pPr>
        <w:numPr>
          <w:ilvl w:val="0"/>
          <w:numId w:val="118"/>
        </w:numPr>
        <w:spacing w:before="240" w:line="360" w:lineRule="auto"/>
        <w:rPr>
          <w:sz w:val="24"/>
          <w:szCs w:val="24"/>
        </w:rPr>
      </w:pPr>
      <w:r>
        <w:rPr>
          <w:sz w:val="24"/>
          <w:szCs w:val="24"/>
        </w:rPr>
        <w:t>Analyze the role of marriage in maintaining social order, kinship networks, and intergenerational obligations among the Maasai (Hodgson, 2000; Spencer, 2003).</w:t>
      </w:r>
      <w:r>
        <w:rPr>
          <w:sz w:val="24"/>
          <w:szCs w:val="24"/>
        </w:rPr>
        <w:br/>
      </w:r>
    </w:p>
    <w:p w14:paraId="0000059E" w14:textId="77777777" w:rsidR="00814A3E" w:rsidRDefault="00000000">
      <w:pPr>
        <w:numPr>
          <w:ilvl w:val="0"/>
          <w:numId w:val="118"/>
        </w:numPr>
        <w:spacing w:line="360" w:lineRule="auto"/>
        <w:rPr>
          <w:sz w:val="24"/>
          <w:szCs w:val="24"/>
        </w:rPr>
      </w:pPr>
      <w:r>
        <w:rPr>
          <w:sz w:val="24"/>
          <w:szCs w:val="24"/>
        </w:rPr>
        <w:t>Evaluate how symbolic gestures and material exchanges (cattle, beads, sugar, walking sticks) communicate social, political, and economic relationships (Spencer, 1988; Hodgson, 1999).</w:t>
      </w:r>
      <w:r>
        <w:rPr>
          <w:sz w:val="24"/>
          <w:szCs w:val="24"/>
        </w:rPr>
        <w:br/>
      </w:r>
    </w:p>
    <w:p w14:paraId="0000059F" w14:textId="77777777" w:rsidR="00814A3E" w:rsidRDefault="00000000">
      <w:pPr>
        <w:numPr>
          <w:ilvl w:val="0"/>
          <w:numId w:val="118"/>
        </w:numPr>
        <w:spacing w:line="360" w:lineRule="auto"/>
        <w:rPr>
          <w:sz w:val="24"/>
          <w:szCs w:val="24"/>
        </w:rPr>
      </w:pPr>
      <w:r>
        <w:rPr>
          <w:sz w:val="24"/>
          <w:szCs w:val="24"/>
        </w:rPr>
        <w:t>Examine the impact of education, urbanization, and land privatization on the evolution of marriage practices and bride wealth negotiations (Hughes, 2006; Waller, 1993).</w:t>
      </w:r>
      <w:r>
        <w:rPr>
          <w:sz w:val="24"/>
          <w:szCs w:val="24"/>
        </w:rPr>
        <w:br/>
      </w:r>
    </w:p>
    <w:p w14:paraId="000005A0" w14:textId="77777777" w:rsidR="00814A3E" w:rsidRDefault="00000000">
      <w:pPr>
        <w:numPr>
          <w:ilvl w:val="0"/>
          <w:numId w:val="118"/>
        </w:numPr>
        <w:spacing w:line="360" w:lineRule="auto"/>
        <w:rPr>
          <w:sz w:val="24"/>
          <w:szCs w:val="24"/>
        </w:rPr>
      </w:pPr>
      <w:r>
        <w:rPr>
          <w:sz w:val="24"/>
          <w:szCs w:val="24"/>
        </w:rPr>
        <w:t>Explore the gendered dimensions of marriage and the ways women navigate social and familial hierarchies.</w:t>
      </w:r>
      <w:r>
        <w:rPr>
          <w:sz w:val="24"/>
          <w:szCs w:val="24"/>
        </w:rPr>
        <w:br/>
      </w:r>
    </w:p>
    <w:p w14:paraId="000005A1" w14:textId="77777777" w:rsidR="00814A3E" w:rsidRDefault="00000000">
      <w:pPr>
        <w:numPr>
          <w:ilvl w:val="0"/>
          <w:numId w:val="118"/>
        </w:numPr>
        <w:spacing w:after="240" w:line="360" w:lineRule="auto"/>
        <w:rPr>
          <w:sz w:val="24"/>
          <w:szCs w:val="24"/>
        </w:rPr>
      </w:pPr>
      <w:r>
        <w:rPr>
          <w:sz w:val="24"/>
          <w:szCs w:val="24"/>
        </w:rPr>
        <w:t>Reflect on the resilience and adaptation of pastoral traditions in response to modern social, economic, and political pressures.</w:t>
      </w:r>
      <w:r>
        <w:rPr>
          <w:sz w:val="24"/>
          <w:szCs w:val="24"/>
        </w:rPr>
        <w:br/>
      </w:r>
    </w:p>
    <w:p w14:paraId="000005A2" w14:textId="77777777" w:rsidR="00814A3E" w:rsidRDefault="00000000">
      <w:pPr>
        <w:spacing w:before="240" w:after="240" w:line="360" w:lineRule="auto"/>
        <w:rPr>
          <w:b/>
          <w:bCs/>
          <w:sz w:val="24"/>
          <w:szCs w:val="24"/>
        </w:rPr>
      </w:pPr>
      <w:r>
        <w:rPr>
          <w:b/>
          <w:bCs/>
          <w:sz w:val="24"/>
          <w:szCs w:val="24"/>
        </w:rPr>
        <w:t>Chapter Summary / Key Points</w:t>
      </w:r>
    </w:p>
    <w:p w14:paraId="000005A3" w14:textId="77777777" w:rsidR="00814A3E" w:rsidRDefault="00000000">
      <w:pPr>
        <w:numPr>
          <w:ilvl w:val="0"/>
          <w:numId w:val="158"/>
        </w:numPr>
        <w:spacing w:before="240" w:line="360" w:lineRule="auto"/>
        <w:rPr>
          <w:sz w:val="24"/>
          <w:szCs w:val="24"/>
        </w:rPr>
      </w:pPr>
      <w:r>
        <w:rPr>
          <w:b/>
          <w:bCs/>
          <w:sz w:val="24"/>
          <w:szCs w:val="24"/>
        </w:rPr>
        <w:t>Marriage as Public Alliance:</w:t>
      </w:r>
      <w:r>
        <w:rPr>
          <w:sz w:val="24"/>
          <w:szCs w:val="24"/>
        </w:rPr>
        <w:t xml:space="preserve"> Maasai marriage traditionally functioned as a political, economic, and social alliance, embedding families within a broader network of kinship and intergenerational responsibility (Hodgson, 2000; Spencer, 2003).</w:t>
      </w:r>
      <w:r>
        <w:rPr>
          <w:sz w:val="24"/>
          <w:szCs w:val="24"/>
        </w:rPr>
        <w:br/>
      </w:r>
    </w:p>
    <w:p w14:paraId="000005A4" w14:textId="77777777" w:rsidR="00814A3E" w:rsidRDefault="00000000">
      <w:pPr>
        <w:numPr>
          <w:ilvl w:val="0"/>
          <w:numId w:val="158"/>
        </w:numPr>
        <w:spacing w:line="360" w:lineRule="auto"/>
        <w:rPr>
          <w:sz w:val="24"/>
          <w:szCs w:val="24"/>
        </w:rPr>
      </w:pPr>
      <w:r>
        <w:rPr>
          <w:b/>
          <w:bCs/>
          <w:sz w:val="24"/>
          <w:szCs w:val="24"/>
        </w:rPr>
        <w:t>Symbolic Exchanges:</w:t>
      </w:r>
      <w:r>
        <w:rPr>
          <w:sz w:val="24"/>
          <w:szCs w:val="24"/>
        </w:rPr>
        <w:t xml:space="preserve"> Sugar, honey, beadwork, and walking sticks facilitated negotiation and trust between families, representing ethical, relational, and economic commitments (Galaty, 1982; Hodgson, 1999).</w:t>
      </w:r>
      <w:r>
        <w:rPr>
          <w:sz w:val="24"/>
          <w:szCs w:val="24"/>
        </w:rPr>
        <w:br/>
      </w:r>
    </w:p>
    <w:p w14:paraId="000005A5" w14:textId="77777777" w:rsidR="00814A3E" w:rsidRDefault="00000000">
      <w:pPr>
        <w:numPr>
          <w:ilvl w:val="0"/>
          <w:numId w:val="158"/>
        </w:numPr>
        <w:spacing w:line="360" w:lineRule="auto"/>
        <w:rPr>
          <w:sz w:val="24"/>
          <w:szCs w:val="24"/>
        </w:rPr>
      </w:pPr>
      <w:r>
        <w:rPr>
          <w:b/>
          <w:bCs/>
          <w:sz w:val="24"/>
          <w:szCs w:val="24"/>
        </w:rPr>
        <w:t>Bride Wealth and Pastoral Logic:</w:t>
      </w:r>
      <w:r>
        <w:rPr>
          <w:sz w:val="24"/>
          <w:szCs w:val="24"/>
        </w:rPr>
        <w:t xml:space="preserve"> Cattle served as symbolic “repositories of relationship” rather than mere economic transactions. Exchanges reinforced respect, reciprocity, and shared futures (Hodgson, 2000; Spencer, 1988).</w:t>
      </w:r>
      <w:r>
        <w:rPr>
          <w:sz w:val="24"/>
          <w:szCs w:val="24"/>
        </w:rPr>
        <w:br/>
      </w:r>
    </w:p>
    <w:p w14:paraId="000005A6" w14:textId="77777777" w:rsidR="00814A3E" w:rsidRDefault="00000000">
      <w:pPr>
        <w:numPr>
          <w:ilvl w:val="0"/>
          <w:numId w:val="158"/>
        </w:numPr>
        <w:spacing w:line="360" w:lineRule="auto"/>
        <w:rPr>
          <w:sz w:val="24"/>
          <w:szCs w:val="24"/>
        </w:rPr>
      </w:pPr>
      <w:r>
        <w:rPr>
          <w:b/>
          <w:bCs/>
          <w:sz w:val="24"/>
          <w:szCs w:val="24"/>
        </w:rPr>
        <w:t>Modern Transformations:</w:t>
      </w:r>
      <w:r>
        <w:rPr>
          <w:sz w:val="24"/>
          <w:szCs w:val="24"/>
        </w:rPr>
        <w:t xml:space="preserve"> Urban migration, education, and land privatization led to higher bride wealth valuations, introduction of cash equivalents, and compressed ceremonial timelines, reflecting adaptations to new social and economic realities (Hughes, 2006; Waller, 1993).</w:t>
      </w:r>
      <w:r>
        <w:rPr>
          <w:sz w:val="24"/>
          <w:szCs w:val="24"/>
        </w:rPr>
        <w:br/>
      </w:r>
    </w:p>
    <w:p w14:paraId="000005A7" w14:textId="77777777" w:rsidR="00814A3E" w:rsidRDefault="00000000">
      <w:pPr>
        <w:numPr>
          <w:ilvl w:val="0"/>
          <w:numId w:val="158"/>
        </w:numPr>
        <w:spacing w:after="240" w:line="360" w:lineRule="auto"/>
        <w:rPr>
          <w:sz w:val="24"/>
          <w:szCs w:val="24"/>
        </w:rPr>
      </w:pPr>
      <w:r>
        <w:rPr>
          <w:b/>
          <w:bCs/>
          <w:sz w:val="24"/>
          <w:szCs w:val="24"/>
        </w:rPr>
        <w:t>Resilience of Tradition:</w:t>
      </w:r>
      <w:r>
        <w:rPr>
          <w:sz w:val="24"/>
          <w:szCs w:val="24"/>
        </w:rPr>
        <w:t xml:space="preserve"> Despite changes in form, the symbolic core of marriage—alliances, social continuity, and ethical obligations—persisted, demonstrating the flexibility of pastoral institutions in the face of modernization (Hodgson, 2011; Spencer, 2003).</w:t>
      </w:r>
      <w:r>
        <w:rPr>
          <w:sz w:val="24"/>
          <w:szCs w:val="24"/>
        </w:rPr>
        <w:br/>
      </w:r>
    </w:p>
    <w:p w14:paraId="000005A8" w14:textId="77777777" w:rsidR="00814A3E" w:rsidRDefault="00000000">
      <w:pPr>
        <w:spacing w:before="240" w:after="240" w:line="360" w:lineRule="auto"/>
        <w:rPr>
          <w:b/>
          <w:bCs/>
          <w:sz w:val="24"/>
          <w:szCs w:val="24"/>
        </w:rPr>
      </w:pPr>
      <w:r>
        <w:rPr>
          <w:b/>
          <w:bCs/>
          <w:sz w:val="24"/>
          <w:szCs w:val="24"/>
        </w:rPr>
        <w:t>Discussion Questions</w:t>
      </w:r>
    </w:p>
    <w:p w14:paraId="000005A9" w14:textId="77777777" w:rsidR="00814A3E" w:rsidRDefault="00000000">
      <w:pPr>
        <w:numPr>
          <w:ilvl w:val="0"/>
          <w:numId w:val="154"/>
        </w:numPr>
        <w:spacing w:before="240" w:line="360" w:lineRule="auto"/>
        <w:rPr>
          <w:sz w:val="24"/>
          <w:szCs w:val="24"/>
        </w:rPr>
      </w:pPr>
      <w:r>
        <w:rPr>
          <w:sz w:val="24"/>
          <w:szCs w:val="24"/>
        </w:rPr>
        <w:t>How do Maasai marriage rituals illustrate the integration of political, economic, and ethical considerations in social life?</w:t>
      </w:r>
      <w:r>
        <w:rPr>
          <w:sz w:val="24"/>
          <w:szCs w:val="24"/>
        </w:rPr>
        <w:br/>
      </w:r>
    </w:p>
    <w:p w14:paraId="000005AA" w14:textId="77777777" w:rsidR="00814A3E" w:rsidRDefault="00000000">
      <w:pPr>
        <w:numPr>
          <w:ilvl w:val="0"/>
          <w:numId w:val="154"/>
        </w:numPr>
        <w:spacing w:line="360" w:lineRule="auto"/>
        <w:rPr>
          <w:sz w:val="24"/>
          <w:szCs w:val="24"/>
        </w:rPr>
      </w:pPr>
      <w:r>
        <w:rPr>
          <w:sz w:val="24"/>
          <w:szCs w:val="24"/>
        </w:rPr>
        <w:t>In what ways do symbolic exchanges (sugar, beads, cattle) mediate relationships and signal obligations across households and generations?</w:t>
      </w:r>
      <w:r>
        <w:rPr>
          <w:sz w:val="24"/>
          <w:szCs w:val="24"/>
        </w:rPr>
        <w:br/>
      </w:r>
    </w:p>
    <w:p w14:paraId="000005AB" w14:textId="77777777" w:rsidR="00814A3E" w:rsidRDefault="00000000">
      <w:pPr>
        <w:numPr>
          <w:ilvl w:val="0"/>
          <w:numId w:val="154"/>
        </w:numPr>
        <w:spacing w:line="360" w:lineRule="auto"/>
        <w:rPr>
          <w:sz w:val="24"/>
          <w:szCs w:val="24"/>
        </w:rPr>
      </w:pPr>
      <w:r>
        <w:rPr>
          <w:sz w:val="24"/>
          <w:szCs w:val="24"/>
        </w:rPr>
        <w:t>How have education, urbanization, and land privatization reshaped bride wealth practices and ceremonial timelines?</w:t>
      </w:r>
      <w:r>
        <w:rPr>
          <w:sz w:val="24"/>
          <w:szCs w:val="24"/>
        </w:rPr>
        <w:br/>
      </w:r>
    </w:p>
    <w:p w14:paraId="000005AC" w14:textId="77777777" w:rsidR="00814A3E" w:rsidRDefault="00000000">
      <w:pPr>
        <w:numPr>
          <w:ilvl w:val="0"/>
          <w:numId w:val="154"/>
        </w:numPr>
        <w:spacing w:line="360" w:lineRule="auto"/>
        <w:rPr>
          <w:sz w:val="24"/>
          <w:szCs w:val="24"/>
        </w:rPr>
      </w:pPr>
      <w:r>
        <w:rPr>
          <w:sz w:val="24"/>
          <w:szCs w:val="24"/>
        </w:rPr>
        <w:t>How do Maasai women navigate the changing dynamics of marriage, inheritance, and kinship within both traditional and modern frameworks?</w:t>
      </w:r>
      <w:r>
        <w:rPr>
          <w:sz w:val="24"/>
          <w:szCs w:val="24"/>
        </w:rPr>
        <w:br/>
      </w:r>
    </w:p>
    <w:p w14:paraId="000005AD" w14:textId="77777777" w:rsidR="00814A3E" w:rsidRDefault="00000000">
      <w:pPr>
        <w:numPr>
          <w:ilvl w:val="0"/>
          <w:numId w:val="154"/>
        </w:numPr>
        <w:spacing w:after="240" w:line="360" w:lineRule="auto"/>
        <w:rPr>
          <w:sz w:val="24"/>
          <w:szCs w:val="24"/>
        </w:rPr>
      </w:pPr>
      <w:r>
        <w:rPr>
          <w:sz w:val="24"/>
          <w:szCs w:val="24"/>
        </w:rPr>
        <w:t>To what extent can the adaptation of marriage practices be seen as resilience rather than loss of tradition?</w:t>
      </w:r>
      <w:r>
        <w:rPr>
          <w:sz w:val="24"/>
          <w:szCs w:val="24"/>
        </w:rPr>
        <w:br/>
      </w:r>
    </w:p>
    <w:p w14:paraId="000005AE" w14:textId="77777777" w:rsidR="00814A3E" w:rsidRDefault="00000000">
      <w:pPr>
        <w:spacing w:before="240" w:after="240" w:line="360" w:lineRule="auto"/>
        <w:rPr>
          <w:b/>
          <w:bCs/>
          <w:sz w:val="24"/>
          <w:szCs w:val="24"/>
        </w:rPr>
      </w:pPr>
      <w:r>
        <w:rPr>
          <w:b/>
          <w:bCs/>
          <w:sz w:val="24"/>
          <w:szCs w:val="24"/>
        </w:rPr>
        <w:t>Activities / Exercises</w:t>
      </w:r>
    </w:p>
    <w:p w14:paraId="000005AF" w14:textId="77777777" w:rsidR="00814A3E" w:rsidRDefault="00000000">
      <w:pPr>
        <w:numPr>
          <w:ilvl w:val="0"/>
          <w:numId w:val="213"/>
        </w:numPr>
        <w:spacing w:before="240" w:line="360" w:lineRule="auto"/>
        <w:rPr>
          <w:sz w:val="24"/>
          <w:szCs w:val="24"/>
        </w:rPr>
      </w:pPr>
      <w:r>
        <w:rPr>
          <w:b/>
          <w:bCs/>
          <w:sz w:val="24"/>
          <w:szCs w:val="24"/>
        </w:rPr>
        <w:t>Case Study Analysis:</w:t>
      </w:r>
      <w:r>
        <w:rPr>
          <w:sz w:val="24"/>
          <w:szCs w:val="24"/>
        </w:rPr>
        <w:t xml:space="preserve"> Trace a hypothetical Maasai marriage across multiple generations, examining how symbolic exchanges, bride wealth, and ceremonial practices maintain social order.</w:t>
      </w:r>
      <w:r>
        <w:rPr>
          <w:sz w:val="24"/>
          <w:szCs w:val="24"/>
        </w:rPr>
        <w:br/>
      </w:r>
    </w:p>
    <w:p w14:paraId="000005B0" w14:textId="77777777" w:rsidR="00814A3E" w:rsidRDefault="00000000">
      <w:pPr>
        <w:numPr>
          <w:ilvl w:val="0"/>
          <w:numId w:val="213"/>
        </w:numPr>
        <w:spacing w:line="360" w:lineRule="auto"/>
        <w:rPr>
          <w:sz w:val="24"/>
          <w:szCs w:val="24"/>
        </w:rPr>
      </w:pPr>
      <w:r>
        <w:rPr>
          <w:b/>
          <w:bCs/>
          <w:sz w:val="24"/>
          <w:szCs w:val="24"/>
        </w:rPr>
        <w:t>Role-Play / Simulation:</w:t>
      </w:r>
      <w:r>
        <w:rPr>
          <w:sz w:val="24"/>
          <w:szCs w:val="24"/>
        </w:rPr>
        <w:t xml:space="preserve"> Students act as family elders, mothers, or bride/groom representatives negotiating a marriage alliance using traditional symbols and modern considerations (cash, education).</w:t>
      </w:r>
      <w:r>
        <w:rPr>
          <w:sz w:val="24"/>
          <w:szCs w:val="24"/>
        </w:rPr>
        <w:br/>
      </w:r>
    </w:p>
    <w:p w14:paraId="000005B1" w14:textId="77777777" w:rsidR="00814A3E" w:rsidRDefault="00000000">
      <w:pPr>
        <w:numPr>
          <w:ilvl w:val="0"/>
          <w:numId w:val="213"/>
        </w:numPr>
        <w:spacing w:line="360" w:lineRule="auto"/>
        <w:rPr>
          <w:sz w:val="24"/>
          <w:szCs w:val="24"/>
        </w:rPr>
      </w:pPr>
      <w:r>
        <w:rPr>
          <w:b/>
          <w:bCs/>
          <w:sz w:val="24"/>
          <w:szCs w:val="24"/>
        </w:rPr>
        <w:t>Reflective Essay:</w:t>
      </w:r>
      <w:r>
        <w:rPr>
          <w:sz w:val="24"/>
          <w:szCs w:val="24"/>
        </w:rPr>
        <w:t xml:space="preserve"> Analyze how the coexistence of traditional and modern marriage practices reflects broader societal change in East African pastoral communities.</w:t>
      </w:r>
      <w:r>
        <w:rPr>
          <w:sz w:val="24"/>
          <w:szCs w:val="24"/>
        </w:rPr>
        <w:br/>
      </w:r>
    </w:p>
    <w:p w14:paraId="000005B2" w14:textId="77777777" w:rsidR="00814A3E" w:rsidRDefault="00000000">
      <w:pPr>
        <w:numPr>
          <w:ilvl w:val="0"/>
          <w:numId w:val="213"/>
        </w:numPr>
        <w:spacing w:after="240" w:line="360" w:lineRule="auto"/>
        <w:rPr>
          <w:sz w:val="24"/>
          <w:szCs w:val="24"/>
        </w:rPr>
      </w:pPr>
      <w:r>
        <w:rPr>
          <w:b/>
          <w:bCs/>
          <w:sz w:val="24"/>
          <w:szCs w:val="24"/>
        </w:rPr>
        <w:t>Comparative Research Exercise:</w:t>
      </w:r>
      <w:r>
        <w:rPr>
          <w:sz w:val="24"/>
          <w:szCs w:val="24"/>
        </w:rPr>
        <w:t xml:space="preserve"> Compare Maasai marriage practices with another pastoral or kin-based society experiencing modernization, noting continuities and adaptations.</w:t>
      </w:r>
      <w:r>
        <w:rPr>
          <w:sz w:val="24"/>
          <w:szCs w:val="24"/>
        </w:rPr>
        <w:br/>
      </w:r>
    </w:p>
    <w:p w14:paraId="000005B3" w14:textId="77777777" w:rsidR="00814A3E" w:rsidRDefault="00000000">
      <w:pPr>
        <w:spacing w:before="240" w:after="240" w:line="360" w:lineRule="auto"/>
        <w:rPr>
          <w:b/>
          <w:bCs/>
          <w:sz w:val="24"/>
          <w:szCs w:val="24"/>
        </w:rPr>
      </w:pPr>
      <w:r>
        <w:rPr>
          <w:b/>
          <w:bCs/>
          <w:sz w:val="24"/>
          <w:szCs w:val="24"/>
        </w:rPr>
        <w:t>Suggested Readings / References</w:t>
      </w:r>
    </w:p>
    <w:p w14:paraId="000005B4" w14:textId="77777777" w:rsidR="00814A3E" w:rsidRDefault="00000000">
      <w:pPr>
        <w:numPr>
          <w:ilvl w:val="0"/>
          <w:numId w:val="205"/>
        </w:numPr>
        <w:spacing w:before="240" w:line="360" w:lineRule="auto"/>
        <w:rPr>
          <w:sz w:val="24"/>
          <w:szCs w:val="24"/>
        </w:rPr>
      </w:pPr>
      <w:r>
        <w:rPr>
          <w:sz w:val="24"/>
          <w:szCs w:val="24"/>
        </w:rPr>
        <w:t xml:space="preserve">Galaty, J. (1982). </w:t>
      </w:r>
      <w:r>
        <w:rPr>
          <w:i/>
          <w:iCs/>
          <w:sz w:val="24"/>
          <w:szCs w:val="24"/>
        </w:rPr>
        <w:t>Symbolism and Exchange in East African Pastoralist Societies.</w:t>
      </w:r>
      <w:r>
        <w:rPr>
          <w:i/>
          <w:iCs/>
          <w:sz w:val="24"/>
          <w:szCs w:val="24"/>
        </w:rPr>
        <w:br/>
      </w:r>
    </w:p>
    <w:p w14:paraId="000005B5" w14:textId="77777777" w:rsidR="00814A3E" w:rsidRDefault="00000000">
      <w:pPr>
        <w:numPr>
          <w:ilvl w:val="0"/>
          <w:numId w:val="205"/>
        </w:numPr>
        <w:spacing w:line="360" w:lineRule="auto"/>
        <w:rPr>
          <w:sz w:val="24"/>
          <w:szCs w:val="24"/>
        </w:rPr>
      </w:pPr>
      <w:r>
        <w:rPr>
          <w:sz w:val="24"/>
          <w:szCs w:val="24"/>
        </w:rPr>
        <w:t xml:space="preserve">Hodgson, D. (1999). </w:t>
      </w:r>
      <w:r>
        <w:rPr>
          <w:i/>
          <w:iCs/>
          <w:sz w:val="24"/>
          <w:szCs w:val="24"/>
        </w:rPr>
        <w:t>The Semiotics of Maasai Domestic Rituals.</w:t>
      </w:r>
      <w:r>
        <w:rPr>
          <w:i/>
          <w:iCs/>
          <w:sz w:val="24"/>
          <w:szCs w:val="24"/>
        </w:rPr>
        <w:br/>
      </w:r>
    </w:p>
    <w:p w14:paraId="000005B6" w14:textId="77777777" w:rsidR="00814A3E" w:rsidRDefault="00000000">
      <w:pPr>
        <w:numPr>
          <w:ilvl w:val="0"/>
          <w:numId w:val="205"/>
        </w:numPr>
        <w:spacing w:line="360" w:lineRule="auto"/>
        <w:rPr>
          <w:sz w:val="24"/>
          <w:szCs w:val="24"/>
        </w:rPr>
      </w:pPr>
      <w:r>
        <w:rPr>
          <w:sz w:val="24"/>
          <w:szCs w:val="24"/>
        </w:rPr>
        <w:t xml:space="preserve">Hodgson, D. (2000). </w:t>
      </w:r>
      <w:r>
        <w:rPr>
          <w:i/>
          <w:iCs/>
          <w:sz w:val="24"/>
          <w:szCs w:val="24"/>
        </w:rPr>
        <w:t>Pastoralism, Kinship, and Gendered Exchange in Maasai Society.</w:t>
      </w:r>
      <w:r>
        <w:rPr>
          <w:i/>
          <w:iCs/>
          <w:sz w:val="24"/>
          <w:szCs w:val="24"/>
        </w:rPr>
        <w:br/>
      </w:r>
    </w:p>
    <w:p w14:paraId="000005B7" w14:textId="77777777" w:rsidR="00814A3E" w:rsidRDefault="00000000">
      <w:pPr>
        <w:numPr>
          <w:ilvl w:val="0"/>
          <w:numId w:val="205"/>
        </w:numPr>
        <w:spacing w:line="360" w:lineRule="auto"/>
        <w:rPr>
          <w:sz w:val="24"/>
          <w:szCs w:val="24"/>
        </w:rPr>
      </w:pPr>
      <w:r>
        <w:rPr>
          <w:sz w:val="24"/>
          <w:szCs w:val="24"/>
        </w:rPr>
        <w:t xml:space="preserve">Hodgson, D. (2011). </w:t>
      </w:r>
      <w:r>
        <w:rPr>
          <w:i/>
          <w:iCs/>
          <w:sz w:val="24"/>
          <w:szCs w:val="24"/>
        </w:rPr>
        <w:t>Women, Marriage, and Social Continuity Among the Maasai.</w:t>
      </w:r>
      <w:r>
        <w:rPr>
          <w:i/>
          <w:iCs/>
          <w:sz w:val="24"/>
          <w:szCs w:val="24"/>
        </w:rPr>
        <w:br/>
      </w:r>
    </w:p>
    <w:p w14:paraId="000005B8" w14:textId="77777777" w:rsidR="00814A3E" w:rsidRDefault="00000000">
      <w:pPr>
        <w:numPr>
          <w:ilvl w:val="0"/>
          <w:numId w:val="205"/>
        </w:numPr>
        <w:spacing w:line="360" w:lineRule="auto"/>
        <w:rPr>
          <w:sz w:val="24"/>
          <w:szCs w:val="24"/>
        </w:rPr>
      </w:pPr>
      <w:r>
        <w:rPr>
          <w:sz w:val="24"/>
          <w:szCs w:val="24"/>
        </w:rPr>
        <w:t xml:space="preserve">Hughes, D. (2006). </w:t>
      </w:r>
      <w:r>
        <w:rPr>
          <w:i/>
          <w:iCs/>
          <w:sz w:val="24"/>
          <w:szCs w:val="24"/>
        </w:rPr>
        <w:t>Education and Social Mobility in Pastoralist Communities.</w:t>
      </w:r>
      <w:r>
        <w:rPr>
          <w:i/>
          <w:iCs/>
          <w:sz w:val="24"/>
          <w:szCs w:val="24"/>
        </w:rPr>
        <w:br/>
      </w:r>
    </w:p>
    <w:p w14:paraId="000005B9" w14:textId="77777777" w:rsidR="00814A3E" w:rsidRDefault="00000000">
      <w:pPr>
        <w:numPr>
          <w:ilvl w:val="0"/>
          <w:numId w:val="205"/>
        </w:numPr>
        <w:spacing w:line="360" w:lineRule="auto"/>
        <w:rPr>
          <w:sz w:val="24"/>
          <w:szCs w:val="24"/>
        </w:rPr>
      </w:pPr>
      <w:r>
        <w:rPr>
          <w:sz w:val="24"/>
          <w:szCs w:val="24"/>
        </w:rPr>
        <w:t xml:space="preserve">Spencer, P. (1988). </w:t>
      </w:r>
      <w:r>
        <w:rPr>
          <w:i/>
          <w:iCs/>
          <w:sz w:val="24"/>
          <w:szCs w:val="24"/>
        </w:rPr>
        <w:t>Cattle as Social Currency in East African Pastoralism.</w:t>
      </w:r>
      <w:r>
        <w:rPr>
          <w:i/>
          <w:iCs/>
          <w:sz w:val="24"/>
          <w:szCs w:val="24"/>
        </w:rPr>
        <w:br/>
      </w:r>
    </w:p>
    <w:p w14:paraId="000005BA" w14:textId="77777777" w:rsidR="00814A3E" w:rsidRDefault="00000000">
      <w:pPr>
        <w:numPr>
          <w:ilvl w:val="0"/>
          <w:numId w:val="205"/>
        </w:numPr>
        <w:spacing w:line="360" w:lineRule="auto"/>
        <w:rPr>
          <w:sz w:val="24"/>
          <w:szCs w:val="24"/>
        </w:rPr>
      </w:pPr>
      <w:r>
        <w:rPr>
          <w:sz w:val="24"/>
          <w:szCs w:val="24"/>
        </w:rPr>
        <w:t xml:space="preserve">Spencer, P. (1993). </w:t>
      </w:r>
      <w:r>
        <w:rPr>
          <w:i/>
          <w:iCs/>
          <w:sz w:val="24"/>
          <w:szCs w:val="24"/>
        </w:rPr>
        <w:t>Generational Planning and Alliance Formation Among the Maasai.</w:t>
      </w:r>
      <w:r>
        <w:rPr>
          <w:i/>
          <w:iCs/>
          <w:sz w:val="24"/>
          <w:szCs w:val="24"/>
        </w:rPr>
        <w:br/>
      </w:r>
    </w:p>
    <w:p w14:paraId="000005BB" w14:textId="77777777" w:rsidR="00814A3E" w:rsidRDefault="00000000">
      <w:pPr>
        <w:numPr>
          <w:ilvl w:val="0"/>
          <w:numId w:val="205"/>
        </w:numPr>
        <w:spacing w:line="360" w:lineRule="auto"/>
        <w:rPr>
          <w:sz w:val="24"/>
          <w:szCs w:val="24"/>
        </w:rPr>
      </w:pPr>
      <w:r>
        <w:rPr>
          <w:sz w:val="24"/>
          <w:szCs w:val="24"/>
        </w:rPr>
        <w:t xml:space="preserve">Spencer, P. (2003). </w:t>
      </w:r>
      <w:r>
        <w:rPr>
          <w:i/>
          <w:iCs/>
          <w:sz w:val="24"/>
          <w:szCs w:val="24"/>
        </w:rPr>
        <w:t>The Institutional Evolution of Maasai Marriage.</w:t>
      </w:r>
      <w:r>
        <w:rPr>
          <w:i/>
          <w:iCs/>
          <w:sz w:val="24"/>
          <w:szCs w:val="24"/>
        </w:rPr>
        <w:br/>
      </w:r>
    </w:p>
    <w:p w14:paraId="000005BC" w14:textId="77777777" w:rsidR="00814A3E" w:rsidRDefault="00000000">
      <w:pPr>
        <w:numPr>
          <w:ilvl w:val="0"/>
          <w:numId w:val="205"/>
        </w:numPr>
        <w:spacing w:after="240" w:line="360" w:lineRule="auto"/>
        <w:rPr>
          <w:sz w:val="24"/>
          <w:szCs w:val="24"/>
        </w:rPr>
      </w:pPr>
      <w:r>
        <w:rPr>
          <w:sz w:val="24"/>
          <w:szCs w:val="24"/>
        </w:rPr>
        <w:t xml:space="preserve">Waller, R. (1993). </w:t>
      </w:r>
      <w:r>
        <w:rPr>
          <w:i/>
          <w:iCs/>
          <w:sz w:val="24"/>
          <w:szCs w:val="24"/>
        </w:rPr>
        <w:t>Modernization and Pastoral Life: Kenya’s Maasai Communities.</w:t>
      </w:r>
      <w:r>
        <w:rPr>
          <w:i/>
          <w:iCs/>
          <w:sz w:val="24"/>
          <w:szCs w:val="24"/>
        </w:rPr>
        <w:br/>
      </w:r>
    </w:p>
    <w:p w14:paraId="000005BD" w14:textId="77777777" w:rsidR="00814A3E" w:rsidRDefault="00000000">
      <w:pPr>
        <w:spacing w:before="240" w:after="240" w:line="360" w:lineRule="auto"/>
        <w:rPr>
          <w:b/>
          <w:bCs/>
          <w:sz w:val="24"/>
          <w:szCs w:val="24"/>
        </w:rPr>
      </w:pPr>
      <w:r>
        <w:rPr>
          <w:b/>
          <w:bCs/>
          <w:sz w:val="24"/>
          <w:szCs w:val="24"/>
        </w:rPr>
        <w:t>Assessment Ideas</w:t>
      </w:r>
    </w:p>
    <w:p w14:paraId="000005BE" w14:textId="77777777" w:rsidR="00814A3E" w:rsidRDefault="00000000">
      <w:pPr>
        <w:numPr>
          <w:ilvl w:val="0"/>
          <w:numId w:val="38"/>
        </w:numPr>
        <w:spacing w:before="240" w:line="360" w:lineRule="auto"/>
        <w:rPr>
          <w:sz w:val="24"/>
          <w:szCs w:val="24"/>
        </w:rPr>
      </w:pPr>
      <w:r>
        <w:rPr>
          <w:b/>
          <w:bCs/>
          <w:sz w:val="24"/>
          <w:szCs w:val="24"/>
        </w:rPr>
        <w:t>Essay:</w:t>
      </w:r>
      <w:r>
        <w:rPr>
          <w:sz w:val="24"/>
          <w:szCs w:val="24"/>
        </w:rPr>
        <w:t xml:space="preserve"> “Negotiating Tradition and Modernity: Marriage as Social Order in Maasai Society.”</w:t>
      </w:r>
      <w:r>
        <w:rPr>
          <w:sz w:val="24"/>
          <w:szCs w:val="24"/>
        </w:rPr>
        <w:br/>
      </w:r>
    </w:p>
    <w:p w14:paraId="000005BF" w14:textId="77777777" w:rsidR="00814A3E" w:rsidRDefault="00000000">
      <w:pPr>
        <w:numPr>
          <w:ilvl w:val="0"/>
          <w:numId w:val="38"/>
        </w:numPr>
        <w:spacing w:line="360" w:lineRule="auto"/>
        <w:rPr>
          <w:sz w:val="24"/>
          <w:szCs w:val="24"/>
        </w:rPr>
      </w:pPr>
      <w:r>
        <w:rPr>
          <w:b/>
          <w:bCs/>
          <w:sz w:val="24"/>
          <w:szCs w:val="24"/>
        </w:rPr>
        <w:t>Discussion:</w:t>
      </w:r>
      <w:r>
        <w:rPr>
          <w:sz w:val="24"/>
          <w:szCs w:val="24"/>
        </w:rPr>
        <w:t xml:space="preserve"> Evaluate how symbolic practices and bride wealth serve as mechanisms of continuity amid societal change.</w:t>
      </w:r>
      <w:r>
        <w:rPr>
          <w:sz w:val="24"/>
          <w:szCs w:val="24"/>
        </w:rPr>
        <w:br/>
      </w:r>
    </w:p>
    <w:p w14:paraId="000005C0" w14:textId="77777777" w:rsidR="00814A3E" w:rsidRDefault="00000000">
      <w:pPr>
        <w:numPr>
          <w:ilvl w:val="0"/>
          <w:numId w:val="38"/>
        </w:numPr>
        <w:spacing w:after="240" w:line="360" w:lineRule="auto"/>
        <w:rPr>
          <w:sz w:val="24"/>
          <w:szCs w:val="24"/>
        </w:rPr>
      </w:pPr>
      <w:r>
        <w:rPr>
          <w:b/>
          <w:bCs/>
          <w:sz w:val="24"/>
          <w:szCs w:val="24"/>
        </w:rPr>
        <w:t>Comparative Analysis:</w:t>
      </w:r>
      <w:r>
        <w:rPr>
          <w:sz w:val="24"/>
          <w:szCs w:val="24"/>
        </w:rPr>
        <w:t xml:space="preserve"> Investigate similar marriage practices in other African pastoralist societies, noting adaptive strategies to education and urbanization.</w:t>
      </w:r>
    </w:p>
    <w:p w14:paraId="000005C1" w14:textId="77777777" w:rsidR="00814A3E" w:rsidRDefault="00000000">
      <w:pPr>
        <w:pStyle w:val="Heading3"/>
        <w:keepNext w:val="0"/>
        <w:keepLines w:val="0"/>
        <w:spacing w:before="280" w:line="360" w:lineRule="auto"/>
        <w:rPr>
          <w:b/>
          <w:bCs/>
          <w:color w:val="000000"/>
          <w:sz w:val="24"/>
          <w:szCs w:val="24"/>
        </w:rPr>
      </w:pPr>
      <w:bookmarkStart w:id="184" w:name="_9msoaird7cge" w:colFirst="0" w:colLast="0"/>
      <w:bookmarkEnd w:id="184"/>
      <w:r>
        <w:rPr>
          <w:b/>
          <w:bCs/>
          <w:color w:val="000000"/>
          <w:sz w:val="24"/>
          <w:szCs w:val="24"/>
        </w:rPr>
        <w:t>Course Module: Chapter 4 – Ethics of Survival</w:t>
      </w:r>
    </w:p>
    <w:p w14:paraId="000005C2"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explores Lenku’s relocation from Loitokitok to Ongata-Rongai and examines the fragile landscape of Kenya’s public health sector during the structural adjustment era. Through his lived experience, students learn how IMF and World Bank policies, administrative patronage, donor bypassing, and staff scarcity reshaped healthcare delivery. The chapter emphasizes the moral and ethical negotiations that health professionals must navigate in resource-constrained contexts, highlighting resilience, survival strategies, and the pragmatics of “practical norms” within collapsing institutions.</w:t>
      </w:r>
    </w:p>
    <w:p w14:paraId="000005C3"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5C4" w14:textId="77777777" w:rsidR="00814A3E" w:rsidRDefault="00000000">
      <w:pPr>
        <w:numPr>
          <w:ilvl w:val="0"/>
          <w:numId w:val="114"/>
        </w:numPr>
        <w:spacing w:before="240" w:line="360" w:lineRule="auto"/>
        <w:rPr>
          <w:sz w:val="24"/>
          <w:szCs w:val="24"/>
        </w:rPr>
      </w:pPr>
      <w:r>
        <w:rPr>
          <w:sz w:val="24"/>
          <w:szCs w:val="24"/>
        </w:rPr>
        <w:t>Analyze the effects of structural adjustment policies on public health service delivery in Kenya (Collier &amp; Gunning, 1999).</w:t>
      </w:r>
      <w:r>
        <w:rPr>
          <w:sz w:val="24"/>
          <w:szCs w:val="24"/>
        </w:rPr>
        <w:br/>
      </w:r>
    </w:p>
    <w:p w14:paraId="000005C5" w14:textId="77777777" w:rsidR="00814A3E" w:rsidRDefault="00000000">
      <w:pPr>
        <w:numPr>
          <w:ilvl w:val="0"/>
          <w:numId w:val="114"/>
        </w:numPr>
        <w:spacing w:line="360" w:lineRule="auto"/>
        <w:rPr>
          <w:sz w:val="24"/>
          <w:szCs w:val="24"/>
        </w:rPr>
      </w:pPr>
      <w:r>
        <w:rPr>
          <w:sz w:val="24"/>
          <w:szCs w:val="24"/>
        </w:rPr>
        <w:t>Evaluate how donor bypassing and parallel funding structures create uneven institutional geographies and affect frontline healthcare practice (Mwenda &amp; Tangri, 2005).</w:t>
      </w:r>
      <w:r>
        <w:rPr>
          <w:sz w:val="24"/>
          <w:szCs w:val="24"/>
        </w:rPr>
        <w:br/>
      </w:r>
    </w:p>
    <w:p w14:paraId="000005C6" w14:textId="77777777" w:rsidR="00814A3E" w:rsidRDefault="00000000">
      <w:pPr>
        <w:numPr>
          <w:ilvl w:val="0"/>
          <w:numId w:val="114"/>
        </w:numPr>
        <w:spacing w:line="360" w:lineRule="auto"/>
        <w:rPr>
          <w:sz w:val="24"/>
          <w:szCs w:val="24"/>
        </w:rPr>
      </w:pPr>
      <w:r>
        <w:rPr>
          <w:sz w:val="24"/>
          <w:szCs w:val="24"/>
        </w:rPr>
        <w:t>Examine the ethical dilemmas faced by health workers navigating scarcity, delayed salaries, and administrative hierarchies (Olivier de Sardan, 2014).</w:t>
      </w:r>
      <w:r>
        <w:rPr>
          <w:sz w:val="24"/>
          <w:szCs w:val="24"/>
        </w:rPr>
        <w:br/>
      </w:r>
    </w:p>
    <w:p w14:paraId="000005C7" w14:textId="77777777" w:rsidR="00814A3E" w:rsidRDefault="00000000">
      <w:pPr>
        <w:numPr>
          <w:ilvl w:val="0"/>
          <w:numId w:val="114"/>
        </w:numPr>
        <w:spacing w:line="360" w:lineRule="auto"/>
        <w:rPr>
          <w:sz w:val="24"/>
          <w:szCs w:val="24"/>
        </w:rPr>
      </w:pPr>
      <w:r>
        <w:rPr>
          <w:sz w:val="24"/>
          <w:szCs w:val="24"/>
        </w:rPr>
        <w:t>Explore strategies of professional resilience, including laboratory restoration, side practices, and creative resource management.</w:t>
      </w:r>
      <w:r>
        <w:rPr>
          <w:sz w:val="24"/>
          <w:szCs w:val="24"/>
        </w:rPr>
        <w:br/>
      </w:r>
    </w:p>
    <w:p w14:paraId="000005C8" w14:textId="77777777" w:rsidR="00814A3E" w:rsidRDefault="00000000">
      <w:pPr>
        <w:numPr>
          <w:ilvl w:val="0"/>
          <w:numId w:val="114"/>
        </w:numPr>
        <w:spacing w:after="240" w:line="360" w:lineRule="auto"/>
        <w:rPr>
          <w:sz w:val="24"/>
          <w:szCs w:val="24"/>
        </w:rPr>
      </w:pPr>
      <w:r>
        <w:rPr>
          <w:sz w:val="24"/>
          <w:szCs w:val="24"/>
        </w:rPr>
        <w:t>Reflect on how informal “practical norms” emerge in bureaucracies under systemic constraints.</w:t>
      </w:r>
      <w:r>
        <w:rPr>
          <w:sz w:val="24"/>
          <w:szCs w:val="24"/>
        </w:rPr>
        <w:br/>
      </w:r>
    </w:p>
    <w:p w14:paraId="000005C9" w14:textId="77777777" w:rsidR="00814A3E" w:rsidRDefault="00000000">
      <w:pPr>
        <w:spacing w:before="240" w:after="240" w:line="360" w:lineRule="auto"/>
        <w:rPr>
          <w:b/>
          <w:bCs/>
          <w:sz w:val="24"/>
          <w:szCs w:val="24"/>
        </w:rPr>
      </w:pPr>
      <w:r>
        <w:rPr>
          <w:b/>
          <w:bCs/>
          <w:sz w:val="24"/>
          <w:szCs w:val="24"/>
        </w:rPr>
        <w:t>Chapter Summary / Key Points</w:t>
      </w:r>
    </w:p>
    <w:p w14:paraId="000005CA" w14:textId="77777777" w:rsidR="00814A3E" w:rsidRDefault="00000000">
      <w:pPr>
        <w:numPr>
          <w:ilvl w:val="0"/>
          <w:numId w:val="194"/>
        </w:numPr>
        <w:spacing w:before="240" w:line="360" w:lineRule="auto"/>
        <w:rPr>
          <w:sz w:val="24"/>
          <w:szCs w:val="24"/>
        </w:rPr>
      </w:pPr>
      <w:r>
        <w:rPr>
          <w:b/>
          <w:bCs/>
          <w:sz w:val="24"/>
          <w:szCs w:val="24"/>
        </w:rPr>
        <w:t>Structural Adjustment and Health Access:</w:t>
      </w:r>
      <w:r>
        <w:rPr>
          <w:sz w:val="24"/>
          <w:szCs w:val="24"/>
        </w:rPr>
        <w:t xml:space="preserve"> IMF- and World Bank-mandated cost-sharing introduced user fees, limiting access for vulnerable populations and creating paradoxically empty but modern facilities (Collier &amp; Gunning, 1999).</w:t>
      </w:r>
      <w:r>
        <w:rPr>
          <w:sz w:val="24"/>
          <w:szCs w:val="24"/>
        </w:rPr>
        <w:br/>
      </w:r>
    </w:p>
    <w:p w14:paraId="000005CB" w14:textId="77777777" w:rsidR="00814A3E" w:rsidRDefault="00000000">
      <w:pPr>
        <w:numPr>
          <w:ilvl w:val="0"/>
          <w:numId w:val="194"/>
        </w:numPr>
        <w:spacing w:line="360" w:lineRule="auto"/>
        <w:rPr>
          <w:sz w:val="24"/>
          <w:szCs w:val="24"/>
        </w:rPr>
      </w:pPr>
      <w:r>
        <w:rPr>
          <w:b/>
          <w:bCs/>
          <w:sz w:val="24"/>
          <w:szCs w:val="24"/>
        </w:rPr>
        <w:t>Donor Fragmentation:</w:t>
      </w:r>
      <w:r>
        <w:rPr>
          <w:sz w:val="24"/>
          <w:szCs w:val="24"/>
        </w:rPr>
        <w:t xml:space="preserve"> Foreign agencies bypassed government systems, establishing parallel programs with separate staffing, resources, and priorities, producing uneven quality and institutional tensions (Mwenda &amp; Tangri, 2005).</w:t>
      </w:r>
      <w:r>
        <w:rPr>
          <w:sz w:val="24"/>
          <w:szCs w:val="24"/>
        </w:rPr>
        <w:br/>
      </w:r>
    </w:p>
    <w:p w14:paraId="000005CC" w14:textId="77777777" w:rsidR="00814A3E" w:rsidRDefault="00000000">
      <w:pPr>
        <w:numPr>
          <w:ilvl w:val="0"/>
          <w:numId w:val="194"/>
        </w:numPr>
        <w:spacing w:line="360" w:lineRule="auto"/>
        <w:rPr>
          <w:sz w:val="24"/>
          <w:szCs w:val="24"/>
        </w:rPr>
      </w:pPr>
      <w:r>
        <w:rPr>
          <w:b/>
          <w:bCs/>
          <w:sz w:val="24"/>
          <w:szCs w:val="24"/>
        </w:rPr>
        <w:t>Patronage and Politics:</w:t>
      </w:r>
      <w:r>
        <w:rPr>
          <w:sz w:val="24"/>
          <w:szCs w:val="24"/>
        </w:rPr>
        <w:t xml:space="preserve"> Facility establishment and infrastructure improvements often followed personal and ethnic loyalties, demonstrating how political influence shapes public service landscapes (Anderson &amp; Throup, 1985).</w:t>
      </w:r>
      <w:r>
        <w:rPr>
          <w:sz w:val="24"/>
          <w:szCs w:val="24"/>
        </w:rPr>
        <w:br/>
      </w:r>
    </w:p>
    <w:p w14:paraId="000005CD" w14:textId="77777777" w:rsidR="00814A3E" w:rsidRDefault="00000000">
      <w:pPr>
        <w:numPr>
          <w:ilvl w:val="0"/>
          <w:numId w:val="194"/>
        </w:numPr>
        <w:spacing w:line="360" w:lineRule="auto"/>
        <w:rPr>
          <w:sz w:val="24"/>
          <w:szCs w:val="24"/>
        </w:rPr>
      </w:pPr>
      <w:r>
        <w:rPr>
          <w:b/>
          <w:bCs/>
          <w:sz w:val="24"/>
          <w:szCs w:val="24"/>
        </w:rPr>
        <w:t>Professional Tensions:</w:t>
      </w:r>
      <w:r>
        <w:rPr>
          <w:sz w:val="24"/>
          <w:szCs w:val="24"/>
        </w:rPr>
        <w:t xml:space="preserve"> The arrival of trained Maasai officers disrupted established hierarchies, revealing clashes between procedural integrity and entrenched administrative expectations (Kanyinga, 1998).</w:t>
      </w:r>
      <w:r>
        <w:rPr>
          <w:sz w:val="24"/>
          <w:szCs w:val="24"/>
        </w:rPr>
        <w:br/>
      </w:r>
    </w:p>
    <w:p w14:paraId="000005CE" w14:textId="77777777" w:rsidR="00814A3E" w:rsidRDefault="00000000">
      <w:pPr>
        <w:numPr>
          <w:ilvl w:val="0"/>
          <w:numId w:val="194"/>
        </w:numPr>
        <w:spacing w:line="360" w:lineRule="auto"/>
        <w:rPr>
          <w:sz w:val="24"/>
          <w:szCs w:val="24"/>
        </w:rPr>
      </w:pPr>
      <w:r>
        <w:rPr>
          <w:b/>
          <w:bCs/>
          <w:sz w:val="24"/>
          <w:szCs w:val="24"/>
        </w:rPr>
        <w:t>Ethics and Practical Norms:</w:t>
      </w:r>
      <w:r>
        <w:rPr>
          <w:sz w:val="24"/>
          <w:szCs w:val="24"/>
        </w:rPr>
        <w:t xml:space="preserve"> Health workers frequently navigated moral ambiguity, balancing institutional rules with patient survival, personal needs, and social obligations (Olivier de Sardan, 2014).</w:t>
      </w:r>
      <w:r>
        <w:rPr>
          <w:sz w:val="24"/>
          <w:szCs w:val="24"/>
        </w:rPr>
        <w:br/>
      </w:r>
    </w:p>
    <w:p w14:paraId="000005CF" w14:textId="77777777" w:rsidR="00814A3E" w:rsidRDefault="00000000">
      <w:pPr>
        <w:numPr>
          <w:ilvl w:val="0"/>
          <w:numId w:val="194"/>
        </w:numPr>
        <w:spacing w:line="360" w:lineRule="auto"/>
        <w:rPr>
          <w:sz w:val="24"/>
          <w:szCs w:val="24"/>
        </w:rPr>
      </w:pPr>
      <w:r>
        <w:rPr>
          <w:b/>
          <w:bCs/>
          <w:sz w:val="24"/>
          <w:szCs w:val="24"/>
        </w:rPr>
        <w:t>Laboratory Reconstruction and Innovation:</w:t>
      </w:r>
      <w:r>
        <w:rPr>
          <w:sz w:val="24"/>
          <w:szCs w:val="24"/>
        </w:rPr>
        <w:t xml:space="preserve"> Lenku’s initiative in rebuilding the laboratory exemplifies resilience, resourcefulness, and ethical action, linking professional competence with community impact.</w:t>
      </w:r>
      <w:r>
        <w:rPr>
          <w:sz w:val="24"/>
          <w:szCs w:val="24"/>
        </w:rPr>
        <w:br/>
      </w:r>
    </w:p>
    <w:p w14:paraId="000005D0" w14:textId="77777777" w:rsidR="00814A3E" w:rsidRDefault="00000000">
      <w:pPr>
        <w:numPr>
          <w:ilvl w:val="0"/>
          <w:numId w:val="194"/>
        </w:numPr>
        <w:spacing w:after="240" w:line="360" w:lineRule="auto"/>
        <w:rPr>
          <w:sz w:val="24"/>
          <w:szCs w:val="24"/>
        </w:rPr>
      </w:pPr>
      <w:r>
        <w:rPr>
          <w:b/>
          <w:bCs/>
          <w:sz w:val="24"/>
          <w:szCs w:val="24"/>
        </w:rPr>
        <w:t>Survival Strategies:</w:t>
      </w:r>
      <w:r>
        <w:rPr>
          <w:sz w:val="24"/>
          <w:szCs w:val="24"/>
        </w:rPr>
        <w:t xml:space="preserve"> Private practices, negotiated waivers, and careful resource allocation demonstrate the creative responses professionals develop in under-resourced systems.</w:t>
      </w:r>
      <w:r>
        <w:rPr>
          <w:sz w:val="24"/>
          <w:szCs w:val="24"/>
        </w:rPr>
        <w:br/>
      </w:r>
    </w:p>
    <w:p w14:paraId="000005D1" w14:textId="77777777" w:rsidR="00814A3E" w:rsidRDefault="00000000">
      <w:pPr>
        <w:spacing w:before="240" w:after="240" w:line="360" w:lineRule="auto"/>
        <w:rPr>
          <w:b/>
          <w:bCs/>
          <w:sz w:val="24"/>
          <w:szCs w:val="24"/>
        </w:rPr>
      </w:pPr>
      <w:r>
        <w:rPr>
          <w:b/>
          <w:bCs/>
          <w:sz w:val="24"/>
          <w:szCs w:val="24"/>
        </w:rPr>
        <w:t>Discussion Questions</w:t>
      </w:r>
    </w:p>
    <w:p w14:paraId="000005D2" w14:textId="77777777" w:rsidR="00814A3E" w:rsidRDefault="00000000">
      <w:pPr>
        <w:numPr>
          <w:ilvl w:val="0"/>
          <w:numId w:val="57"/>
        </w:numPr>
        <w:spacing w:before="240" w:line="360" w:lineRule="auto"/>
        <w:rPr>
          <w:sz w:val="24"/>
          <w:szCs w:val="24"/>
        </w:rPr>
      </w:pPr>
      <w:r>
        <w:rPr>
          <w:sz w:val="24"/>
          <w:szCs w:val="24"/>
        </w:rPr>
        <w:t>How did structural adjustment policies reshape healthcare access and institutional capacity in Kenya?</w:t>
      </w:r>
      <w:r>
        <w:rPr>
          <w:sz w:val="24"/>
          <w:szCs w:val="24"/>
        </w:rPr>
        <w:br/>
      </w:r>
    </w:p>
    <w:p w14:paraId="000005D3" w14:textId="77777777" w:rsidR="00814A3E" w:rsidRDefault="00000000">
      <w:pPr>
        <w:numPr>
          <w:ilvl w:val="0"/>
          <w:numId w:val="57"/>
        </w:numPr>
        <w:spacing w:line="360" w:lineRule="auto"/>
        <w:rPr>
          <w:sz w:val="24"/>
          <w:szCs w:val="24"/>
        </w:rPr>
      </w:pPr>
      <w:r>
        <w:rPr>
          <w:sz w:val="24"/>
          <w:szCs w:val="24"/>
        </w:rPr>
        <w:t>In what ways did donor bypassing and parallel programming create ethical and operational challenges for frontline staff?</w:t>
      </w:r>
      <w:r>
        <w:rPr>
          <w:sz w:val="24"/>
          <w:szCs w:val="24"/>
        </w:rPr>
        <w:br/>
      </w:r>
    </w:p>
    <w:p w14:paraId="000005D4" w14:textId="77777777" w:rsidR="00814A3E" w:rsidRDefault="00000000">
      <w:pPr>
        <w:numPr>
          <w:ilvl w:val="0"/>
          <w:numId w:val="57"/>
        </w:numPr>
        <w:spacing w:line="360" w:lineRule="auto"/>
        <w:rPr>
          <w:sz w:val="24"/>
          <w:szCs w:val="24"/>
        </w:rPr>
      </w:pPr>
      <w:r>
        <w:rPr>
          <w:sz w:val="24"/>
          <w:szCs w:val="24"/>
        </w:rPr>
        <w:t>How did Lenku’s professional integrity conflict with entrenched administrative norms, and how did he navigate these tensions?</w:t>
      </w:r>
      <w:r>
        <w:rPr>
          <w:sz w:val="24"/>
          <w:szCs w:val="24"/>
        </w:rPr>
        <w:br/>
      </w:r>
    </w:p>
    <w:p w14:paraId="000005D5" w14:textId="77777777" w:rsidR="00814A3E" w:rsidRDefault="00000000">
      <w:pPr>
        <w:numPr>
          <w:ilvl w:val="0"/>
          <w:numId w:val="57"/>
        </w:numPr>
        <w:spacing w:line="360" w:lineRule="auto"/>
        <w:rPr>
          <w:sz w:val="24"/>
          <w:szCs w:val="24"/>
        </w:rPr>
      </w:pPr>
      <w:r>
        <w:rPr>
          <w:sz w:val="24"/>
          <w:szCs w:val="24"/>
        </w:rPr>
        <w:t>What are “practical norms,” and how do they emerge in resource-constrained public service environments?</w:t>
      </w:r>
      <w:r>
        <w:rPr>
          <w:sz w:val="24"/>
          <w:szCs w:val="24"/>
        </w:rPr>
        <w:br/>
      </w:r>
    </w:p>
    <w:p w14:paraId="000005D6" w14:textId="77777777" w:rsidR="00814A3E" w:rsidRDefault="00000000">
      <w:pPr>
        <w:numPr>
          <w:ilvl w:val="0"/>
          <w:numId w:val="57"/>
        </w:numPr>
        <w:spacing w:after="240" w:line="360" w:lineRule="auto"/>
        <w:rPr>
          <w:sz w:val="24"/>
          <w:szCs w:val="24"/>
        </w:rPr>
      </w:pPr>
      <w:r>
        <w:rPr>
          <w:sz w:val="24"/>
          <w:szCs w:val="24"/>
        </w:rPr>
        <w:t>How can resilience, improvisation, and moral negotiation coexist in the ethics of survival for health professionals?</w:t>
      </w:r>
      <w:r>
        <w:rPr>
          <w:sz w:val="24"/>
          <w:szCs w:val="24"/>
        </w:rPr>
        <w:br/>
      </w:r>
    </w:p>
    <w:p w14:paraId="000005D7" w14:textId="77777777" w:rsidR="00814A3E" w:rsidRDefault="00000000">
      <w:pPr>
        <w:spacing w:before="240" w:after="240" w:line="360" w:lineRule="auto"/>
        <w:rPr>
          <w:b/>
          <w:bCs/>
          <w:sz w:val="24"/>
          <w:szCs w:val="24"/>
        </w:rPr>
      </w:pPr>
      <w:r>
        <w:rPr>
          <w:b/>
          <w:bCs/>
          <w:sz w:val="24"/>
          <w:szCs w:val="24"/>
        </w:rPr>
        <w:t>Activities / Exercises</w:t>
      </w:r>
    </w:p>
    <w:p w14:paraId="000005D8" w14:textId="77777777" w:rsidR="00814A3E" w:rsidRDefault="00000000">
      <w:pPr>
        <w:numPr>
          <w:ilvl w:val="0"/>
          <w:numId w:val="233"/>
        </w:numPr>
        <w:spacing w:before="240" w:line="360" w:lineRule="auto"/>
        <w:rPr>
          <w:sz w:val="24"/>
          <w:szCs w:val="24"/>
        </w:rPr>
      </w:pPr>
      <w:r>
        <w:rPr>
          <w:b/>
          <w:bCs/>
          <w:sz w:val="24"/>
          <w:szCs w:val="24"/>
        </w:rPr>
        <w:t>Case Study Analysis:</w:t>
      </w:r>
      <w:r>
        <w:rPr>
          <w:sz w:val="24"/>
          <w:szCs w:val="24"/>
        </w:rPr>
        <w:t xml:space="preserve"> Map Lenku’s reconstruction of the laboratory, identifying challenges, ethical dilemmas, and practical solutions in the context of structural adjustment.</w:t>
      </w:r>
      <w:r>
        <w:rPr>
          <w:sz w:val="24"/>
          <w:szCs w:val="24"/>
        </w:rPr>
        <w:br/>
      </w:r>
    </w:p>
    <w:p w14:paraId="000005D9" w14:textId="77777777" w:rsidR="00814A3E" w:rsidRDefault="00000000">
      <w:pPr>
        <w:numPr>
          <w:ilvl w:val="0"/>
          <w:numId w:val="233"/>
        </w:numPr>
        <w:spacing w:line="360" w:lineRule="auto"/>
        <w:rPr>
          <w:sz w:val="24"/>
          <w:szCs w:val="24"/>
        </w:rPr>
      </w:pPr>
      <w:r>
        <w:rPr>
          <w:b/>
          <w:bCs/>
          <w:sz w:val="24"/>
          <w:szCs w:val="24"/>
        </w:rPr>
        <w:t>Role-Play / Simulation:</w:t>
      </w:r>
      <w:r>
        <w:rPr>
          <w:sz w:val="24"/>
          <w:szCs w:val="24"/>
        </w:rPr>
        <w:t xml:space="preserve"> Assign students roles as hospital administrators, donors, or frontline staff. Explore decision-making under scarcity, delayed salaries, and donor fragmentation.</w:t>
      </w:r>
      <w:r>
        <w:rPr>
          <w:sz w:val="24"/>
          <w:szCs w:val="24"/>
        </w:rPr>
        <w:br/>
      </w:r>
    </w:p>
    <w:p w14:paraId="000005DA" w14:textId="77777777" w:rsidR="00814A3E" w:rsidRDefault="00000000">
      <w:pPr>
        <w:numPr>
          <w:ilvl w:val="0"/>
          <w:numId w:val="233"/>
        </w:numPr>
        <w:spacing w:line="360" w:lineRule="auto"/>
        <w:rPr>
          <w:sz w:val="24"/>
          <w:szCs w:val="24"/>
        </w:rPr>
      </w:pPr>
      <w:r>
        <w:rPr>
          <w:b/>
          <w:bCs/>
          <w:sz w:val="24"/>
          <w:szCs w:val="24"/>
        </w:rPr>
        <w:t>Reflective Essay:</w:t>
      </w:r>
      <w:r>
        <w:rPr>
          <w:sz w:val="24"/>
          <w:szCs w:val="24"/>
        </w:rPr>
        <w:t xml:space="preserve"> Analyze how ethics, professional integrity, and survival strategies interact in under-resourced public institutions.</w:t>
      </w:r>
      <w:r>
        <w:rPr>
          <w:sz w:val="24"/>
          <w:szCs w:val="24"/>
        </w:rPr>
        <w:br/>
      </w:r>
    </w:p>
    <w:p w14:paraId="000005DB" w14:textId="77777777" w:rsidR="00814A3E" w:rsidRDefault="00000000">
      <w:pPr>
        <w:numPr>
          <w:ilvl w:val="0"/>
          <w:numId w:val="233"/>
        </w:numPr>
        <w:spacing w:after="240" w:line="360" w:lineRule="auto"/>
        <w:rPr>
          <w:sz w:val="24"/>
          <w:szCs w:val="24"/>
        </w:rPr>
      </w:pPr>
      <w:r>
        <w:rPr>
          <w:b/>
          <w:bCs/>
          <w:sz w:val="24"/>
          <w:szCs w:val="24"/>
        </w:rPr>
        <w:t>Comparative Research Exercise:</w:t>
      </w:r>
      <w:r>
        <w:rPr>
          <w:sz w:val="24"/>
          <w:szCs w:val="24"/>
        </w:rPr>
        <w:t xml:space="preserve"> Investigate similar examples of practical norms in health systems across Africa or other low-resource contexts.</w:t>
      </w:r>
      <w:r>
        <w:rPr>
          <w:sz w:val="24"/>
          <w:szCs w:val="24"/>
        </w:rPr>
        <w:br/>
      </w:r>
    </w:p>
    <w:p w14:paraId="000005DC" w14:textId="77777777" w:rsidR="00814A3E" w:rsidRDefault="00000000">
      <w:pPr>
        <w:spacing w:before="240" w:after="240" w:line="360" w:lineRule="auto"/>
        <w:rPr>
          <w:b/>
          <w:bCs/>
          <w:sz w:val="24"/>
          <w:szCs w:val="24"/>
        </w:rPr>
      </w:pPr>
      <w:r>
        <w:rPr>
          <w:b/>
          <w:bCs/>
          <w:sz w:val="24"/>
          <w:szCs w:val="24"/>
        </w:rPr>
        <w:t>Suggested Readings / References</w:t>
      </w:r>
    </w:p>
    <w:p w14:paraId="000005DD" w14:textId="77777777" w:rsidR="00814A3E" w:rsidRDefault="00000000">
      <w:pPr>
        <w:numPr>
          <w:ilvl w:val="0"/>
          <w:numId w:val="62"/>
        </w:numPr>
        <w:spacing w:before="240" w:line="360" w:lineRule="auto"/>
        <w:rPr>
          <w:sz w:val="24"/>
          <w:szCs w:val="24"/>
        </w:rPr>
      </w:pPr>
      <w:r>
        <w:rPr>
          <w:sz w:val="24"/>
          <w:szCs w:val="24"/>
        </w:rPr>
        <w:t xml:space="preserve">Anderson, D., &amp; Throup, D. (1985). </w:t>
      </w:r>
      <w:r>
        <w:rPr>
          <w:i/>
          <w:iCs/>
          <w:sz w:val="24"/>
          <w:szCs w:val="24"/>
        </w:rPr>
        <w:t>Africa’s Urban Past: Infrastructure and Politics in Kenya.</w:t>
      </w:r>
      <w:r>
        <w:rPr>
          <w:i/>
          <w:iCs/>
          <w:sz w:val="24"/>
          <w:szCs w:val="24"/>
        </w:rPr>
        <w:br/>
      </w:r>
    </w:p>
    <w:p w14:paraId="000005DE" w14:textId="77777777" w:rsidR="00814A3E" w:rsidRDefault="00000000">
      <w:pPr>
        <w:numPr>
          <w:ilvl w:val="0"/>
          <w:numId w:val="62"/>
        </w:numPr>
        <w:spacing w:line="360" w:lineRule="auto"/>
        <w:rPr>
          <w:sz w:val="24"/>
          <w:szCs w:val="24"/>
        </w:rPr>
      </w:pPr>
      <w:r>
        <w:rPr>
          <w:sz w:val="24"/>
          <w:szCs w:val="24"/>
        </w:rPr>
        <w:t xml:space="preserve">Collier, P., &amp; Gunning, J. W. (1999). </w:t>
      </w:r>
      <w:r>
        <w:rPr>
          <w:i/>
          <w:iCs/>
          <w:sz w:val="24"/>
          <w:szCs w:val="24"/>
        </w:rPr>
        <w:t>Structural Adjustment and African Development.</w:t>
      </w:r>
      <w:r>
        <w:rPr>
          <w:i/>
          <w:iCs/>
          <w:sz w:val="24"/>
          <w:szCs w:val="24"/>
        </w:rPr>
        <w:br/>
      </w:r>
    </w:p>
    <w:p w14:paraId="000005DF" w14:textId="77777777" w:rsidR="00814A3E" w:rsidRDefault="00000000">
      <w:pPr>
        <w:numPr>
          <w:ilvl w:val="0"/>
          <w:numId w:val="62"/>
        </w:numPr>
        <w:spacing w:line="360" w:lineRule="auto"/>
        <w:rPr>
          <w:sz w:val="24"/>
          <w:szCs w:val="24"/>
        </w:rPr>
      </w:pPr>
      <w:r>
        <w:rPr>
          <w:sz w:val="24"/>
          <w:szCs w:val="24"/>
        </w:rPr>
        <w:t xml:space="preserve">Iliffe, J. (1998). </w:t>
      </w:r>
      <w:r>
        <w:rPr>
          <w:i/>
          <w:iCs/>
          <w:sz w:val="24"/>
          <w:szCs w:val="24"/>
        </w:rPr>
        <w:t>East African Health Systems: History and Policy.</w:t>
      </w:r>
      <w:r>
        <w:rPr>
          <w:i/>
          <w:iCs/>
          <w:sz w:val="24"/>
          <w:szCs w:val="24"/>
        </w:rPr>
        <w:br/>
      </w:r>
    </w:p>
    <w:p w14:paraId="000005E0" w14:textId="77777777" w:rsidR="00814A3E" w:rsidRDefault="00000000">
      <w:pPr>
        <w:numPr>
          <w:ilvl w:val="0"/>
          <w:numId w:val="62"/>
        </w:numPr>
        <w:spacing w:line="360" w:lineRule="auto"/>
        <w:rPr>
          <w:sz w:val="24"/>
          <w:szCs w:val="24"/>
        </w:rPr>
      </w:pPr>
      <w:r>
        <w:rPr>
          <w:sz w:val="24"/>
          <w:szCs w:val="24"/>
        </w:rPr>
        <w:t xml:space="preserve">Kanyinga, K. (1998). </w:t>
      </w:r>
      <w:r>
        <w:rPr>
          <w:i/>
          <w:iCs/>
          <w:sz w:val="24"/>
          <w:szCs w:val="24"/>
        </w:rPr>
        <w:t>Ethnicity, Bureaucracy, and the Politics of Public Service in Kenya.</w:t>
      </w:r>
      <w:r>
        <w:rPr>
          <w:i/>
          <w:iCs/>
          <w:sz w:val="24"/>
          <w:szCs w:val="24"/>
        </w:rPr>
        <w:br/>
      </w:r>
    </w:p>
    <w:p w14:paraId="000005E1" w14:textId="77777777" w:rsidR="00814A3E" w:rsidRDefault="00000000">
      <w:pPr>
        <w:numPr>
          <w:ilvl w:val="0"/>
          <w:numId w:val="62"/>
        </w:numPr>
        <w:spacing w:line="360" w:lineRule="auto"/>
        <w:rPr>
          <w:sz w:val="24"/>
          <w:szCs w:val="24"/>
        </w:rPr>
      </w:pPr>
      <w:r>
        <w:rPr>
          <w:sz w:val="24"/>
          <w:szCs w:val="24"/>
        </w:rPr>
        <w:t xml:space="preserve">Mwenda, A., &amp; Tangri, R. (2005). </w:t>
      </w:r>
      <w:r>
        <w:rPr>
          <w:i/>
          <w:iCs/>
          <w:sz w:val="24"/>
          <w:szCs w:val="24"/>
        </w:rPr>
        <w:t>Patronage Politics and Institutional Fragmentation in Africa.</w:t>
      </w:r>
      <w:r>
        <w:rPr>
          <w:i/>
          <w:iCs/>
          <w:sz w:val="24"/>
          <w:szCs w:val="24"/>
        </w:rPr>
        <w:br/>
      </w:r>
    </w:p>
    <w:p w14:paraId="000005E2" w14:textId="77777777" w:rsidR="00814A3E" w:rsidRDefault="00000000">
      <w:pPr>
        <w:numPr>
          <w:ilvl w:val="0"/>
          <w:numId w:val="62"/>
        </w:numPr>
        <w:spacing w:line="360" w:lineRule="auto"/>
        <w:rPr>
          <w:sz w:val="24"/>
          <w:szCs w:val="24"/>
        </w:rPr>
      </w:pPr>
      <w:r>
        <w:rPr>
          <w:sz w:val="24"/>
          <w:szCs w:val="24"/>
        </w:rPr>
        <w:t xml:space="preserve">Ngugi, W. (2010). </w:t>
      </w:r>
      <w:r>
        <w:rPr>
          <w:i/>
          <w:iCs/>
          <w:sz w:val="24"/>
          <w:szCs w:val="24"/>
        </w:rPr>
        <w:t>Informal Practices and Elite Capture in Kenya’s Health Sector.</w:t>
      </w:r>
      <w:r>
        <w:rPr>
          <w:i/>
          <w:iCs/>
          <w:sz w:val="24"/>
          <w:szCs w:val="24"/>
        </w:rPr>
        <w:br/>
      </w:r>
    </w:p>
    <w:p w14:paraId="000005E3" w14:textId="77777777" w:rsidR="00814A3E" w:rsidRDefault="00000000">
      <w:pPr>
        <w:numPr>
          <w:ilvl w:val="0"/>
          <w:numId w:val="62"/>
        </w:numPr>
        <w:spacing w:line="360" w:lineRule="auto"/>
        <w:rPr>
          <w:sz w:val="24"/>
          <w:szCs w:val="24"/>
        </w:rPr>
      </w:pPr>
      <w:r>
        <w:rPr>
          <w:sz w:val="24"/>
          <w:szCs w:val="24"/>
        </w:rPr>
        <w:t xml:space="preserve">Olivier de Sardan, J.-P. (2014). </w:t>
      </w:r>
      <w:r>
        <w:rPr>
          <w:i/>
          <w:iCs/>
          <w:sz w:val="24"/>
          <w:szCs w:val="24"/>
        </w:rPr>
        <w:t>Practical Norms in African Bureaucracies.</w:t>
      </w:r>
      <w:r>
        <w:rPr>
          <w:i/>
          <w:iCs/>
          <w:sz w:val="24"/>
          <w:szCs w:val="24"/>
        </w:rPr>
        <w:br/>
      </w:r>
    </w:p>
    <w:p w14:paraId="000005E4" w14:textId="77777777" w:rsidR="00814A3E" w:rsidRDefault="00000000">
      <w:pPr>
        <w:numPr>
          <w:ilvl w:val="0"/>
          <w:numId w:val="62"/>
        </w:numPr>
        <w:spacing w:after="240" w:line="360" w:lineRule="auto"/>
        <w:rPr>
          <w:sz w:val="24"/>
          <w:szCs w:val="24"/>
        </w:rPr>
      </w:pPr>
      <w:r>
        <w:rPr>
          <w:sz w:val="24"/>
          <w:szCs w:val="24"/>
        </w:rPr>
        <w:t xml:space="preserve">UNAIDS. (2006). </w:t>
      </w:r>
      <w:r>
        <w:rPr>
          <w:i/>
          <w:iCs/>
          <w:sz w:val="24"/>
          <w:szCs w:val="24"/>
        </w:rPr>
        <w:t>Decentralization of HIV/AIDS Services in Kenya.</w:t>
      </w:r>
      <w:r>
        <w:rPr>
          <w:i/>
          <w:iCs/>
          <w:sz w:val="24"/>
          <w:szCs w:val="24"/>
        </w:rPr>
        <w:br/>
      </w:r>
    </w:p>
    <w:p w14:paraId="000005E5" w14:textId="77777777" w:rsidR="00814A3E" w:rsidRDefault="00000000">
      <w:pPr>
        <w:spacing w:before="240" w:after="240" w:line="360" w:lineRule="auto"/>
        <w:rPr>
          <w:b/>
          <w:bCs/>
          <w:sz w:val="24"/>
          <w:szCs w:val="24"/>
        </w:rPr>
      </w:pPr>
      <w:r>
        <w:rPr>
          <w:b/>
          <w:bCs/>
          <w:sz w:val="24"/>
          <w:szCs w:val="24"/>
        </w:rPr>
        <w:t>Assessment Ideas</w:t>
      </w:r>
    </w:p>
    <w:p w14:paraId="000005E6" w14:textId="77777777" w:rsidR="00814A3E" w:rsidRDefault="00000000">
      <w:pPr>
        <w:numPr>
          <w:ilvl w:val="0"/>
          <w:numId w:val="281"/>
        </w:numPr>
        <w:spacing w:before="240" w:line="360" w:lineRule="auto"/>
        <w:rPr>
          <w:sz w:val="24"/>
          <w:szCs w:val="24"/>
        </w:rPr>
      </w:pPr>
      <w:r>
        <w:rPr>
          <w:b/>
          <w:bCs/>
          <w:sz w:val="24"/>
          <w:szCs w:val="24"/>
        </w:rPr>
        <w:t>Essay:</w:t>
      </w:r>
      <w:r>
        <w:rPr>
          <w:sz w:val="24"/>
          <w:szCs w:val="24"/>
        </w:rPr>
        <w:t xml:space="preserve"> “Ethics and Survival: Navigating Scarcity in Kenya’s Public Health Sector.”</w:t>
      </w:r>
      <w:r>
        <w:rPr>
          <w:sz w:val="24"/>
          <w:szCs w:val="24"/>
        </w:rPr>
        <w:br/>
      </w:r>
    </w:p>
    <w:p w14:paraId="000005E7" w14:textId="77777777" w:rsidR="00814A3E" w:rsidRDefault="00000000">
      <w:pPr>
        <w:numPr>
          <w:ilvl w:val="0"/>
          <w:numId w:val="281"/>
        </w:numPr>
        <w:spacing w:line="360" w:lineRule="auto"/>
        <w:rPr>
          <w:sz w:val="24"/>
          <w:szCs w:val="24"/>
        </w:rPr>
      </w:pPr>
      <w:r>
        <w:rPr>
          <w:b/>
          <w:bCs/>
          <w:sz w:val="24"/>
          <w:szCs w:val="24"/>
        </w:rPr>
        <w:t>Discussion:</w:t>
      </w:r>
      <w:r>
        <w:rPr>
          <w:sz w:val="24"/>
          <w:szCs w:val="24"/>
        </w:rPr>
        <w:t xml:space="preserve"> Evaluate the tension between professional integrity and institutional survival in under-resourced health systems.</w:t>
      </w:r>
      <w:r>
        <w:rPr>
          <w:sz w:val="24"/>
          <w:szCs w:val="24"/>
        </w:rPr>
        <w:br/>
      </w:r>
    </w:p>
    <w:p w14:paraId="000005E8" w14:textId="77777777" w:rsidR="00814A3E" w:rsidRDefault="00000000">
      <w:pPr>
        <w:numPr>
          <w:ilvl w:val="0"/>
          <w:numId w:val="281"/>
        </w:numPr>
        <w:spacing w:after="240" w:line="360" w:lineRule="auto"/>
        <w:rPr>
          <w:sz w:val="24"/>
          <w:szCs w:val="24"/>
        </w:rPr>
      </w:pPr>
      <w:r>
        <w:rPr>
          <w:b/>
          <w:bCs/>
          <w:sz w:val="24"/>
          <w:szCs w:val="24"/>
        </w:rPr>
        <w:t>Comparative Analysis:</w:t>
      </w:r>
      <w:r>
        <w:rPr>
          <w:sz w:val="24"/>
          <w:szCs w:val="24"/>
        </w:rPr>
        <w:t xml:space="preserve"> Compare practical norms and survival strategies across different African health bureaucracies under austerity.</w:t>
      </w:r>
    </w:p>
    <w:p w14:paraId="000005E9" w14:textId="77777777" w:rsidR="00814A3E" w:rsidRDefault="00000000">
      <w:pPr>
        <w:pStyle w:val="Heading3"/>
        <w:keepNext w:val="0"/>
        <w:keepLines w:val="0"/>
        <w:spacing w:before="280" w:line="360" w:lineRule="auto"/>
        <w:rPr>
          <w:b/>
          <w:bCs/>
          <w:color w:val="000000"/>
          <w:sz w:val="24"/>
          <w:szCs w:val="24"/>
        </w:rPr>
      </w:pPr>
      <w:bookmarkStart w:id="185" w:name="_cgs7pz5z5tm" w:colFirst="0" w:colLast="0"/>
      <w:bookmarkEnd w:id="185"/>
      <w:r>
        <w:rPr>
          <w:b/>
          <w:bCs/>
          <w:color w:val="000000"/>
          <w:sz w:val="24"/>
          <w:szCs w:val="24"/>
        </w:rPr>
        <w:t>Course Module: Chapter 5 – Landscapes of Research, Knowledge, and Risks</w:t>
      </w:r>
    </w:p>
    <w:p w14:paraId="000005EA"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examines the evolution of a multidisciplinary research collaboration involving Lenku, Kathleen, and scholars from the National Museums of Kenya and the University of Pennsylvania. It traces the project’s growth from archaeological fieldwork in Loitokitok to an integrated study of ecology, ethnobotany, pastoral health, and community-centered development. Students explore how knowledge production in East Africa emerges through collaboration, local expertise, and ethical engagement rather than detached observation. The chapter foregrounds indigenous healing systems, environmental history, and climate-related risks, demonstrating the ethical and practical dimensions of frontier research.</w:t>
      </w:r>
    </w:p>
    <w:p w14:paraId="000005EB"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5EC" w14:textId="77777777" w:rsidR="00814A3E" w:rsidRDefault="00000000">
      <w:pPr>
        <w:numPr>
          <w:ilvl w:val="0"/>
          <w:numId w:val="203"/>
        </w:numPr>
        <w:spacing w:before="240" w:line="360" w:lineRule="auto"/>
        <w:rPr>
          <w:sz w:val="24"/>
          <w:szCs w:val="24"/>
        </w:rPr>
      </w:pPr>
      <w:r>
        <w:rPr>
          <w:sz w:val="24"/>
          <w:szCs w:val="24"/>
        </w:rPr>
        <w:t>Analyze how multidisciplinary collaborations integrate archaeology, ecology, ethnobotany, and medical anthropology to study pastoral landscapes (Lane, 2011; Wynn, 2007).</w:t>
      </w:r>
      <w:r>
        <w:rPr>
          <w:sz w:val="24"/>
          <w:szCs w:val="24"/>
        </w:rPr>
        <w:br/>
      </w:r>
    </w:p>
    <w:p w14:paraId="000005ED" w14:textId="77777777" w:rsidR="00814A3E" w:rsidRDefault="00000000">
      <w:pPr>
        <w:numPr>
          <w:ilvl w:val="0"/>
          <w:numId w:val="203"/>
        </w:numPr>
        <w:spacing w:line="360" w:lineRule="auto"/>
        <w:rPr>
          <w:sz w:val="24"/>
          <w:szCs w:val="24"/>
        </w:rPr>
      </w:pPr>
      <w:r>
        <w:rPr>
          <w:sz w:val="24"/>
          <w:szCs w:val="24"/>
        </w:rPr>
        <w:t>Evaluate the role of local expertise and cultural mediation in shaping research trajectories, challenging extractive or top-down research paradigms (Ashley, 2005).</w:t>
      </w:r>
      <w:r>
        <w:rPr>
          <w:sz w:val="24"/>
          <w:szCs w:val="24"/>
        </w:rPr>
        <w:br/>
      </w:r>
    </w:p>
    <w:p w14:paraId="000005EE" w14:textId="77777777" w:rsidR="00814A3E" w:rsidRDefault="00000000">
      <w:pPr>
        <w:numPr>
          <w:ilvl w:val="0"/>
          <w:numId w:val="203"/>
        </w:numPr>
        <w:spacing w:line="360" w:lineRule="auto"/>
        <w:rPr>
          <w:sz w:val="24"/>
          <w:szCs w:val="24"/>
        </w:rPr>
      </w:pPr>
      <w:r>
        <w:rPr>
          <w:sz w:val="24"/>
          <w:szCs w:val="24"/>
        </w:rPr>
        <w:t>Explore the ethical responsibilities of researchers when working with vulnerable communities, particularly during crises such as drought or food insecurity (Ericksen et al., 2011).</w:t>
      </w:r>
      <w:r>
        <w:rPr>
          <w:sz w:val="24"/>
          <w:szCs w:val="24"/>
        </w:rPr>
        <w:br/>
      </w:r>
    </w:p>
    <w:p w14:paraId="000005EF" w14:textId="77777777" w:rsidR="00814A3E" w:rsidRDefault="00000000">
      <w:pPr>
        <w:numPr>
          <w:ilvl w:val="0"/>
          <w:numId w:val="203"/>
        </w:numPr>
        <w:spacing w:line="360" w:lineRule="auto"/>
        <w:rPr>
          <w:sz w:val="24"/>
          <w:szCs w:val="24"/>
        </w:rPr>
      </w:pPr>
      <w:r>
        <w:rPr>
          <w:sz w:val="24"/>
          <w:szCs w:val="24"/>
        </w:rPr>
        <w:t>Examine how digital tools, such as GPS cartography, transform fieldwork and spatial analysis in frontier research settings (Wynn, 2007).</w:t>
      </w:r>
      <w:r>
        <w:rPr>
          <w:sz w:val="24"/>
          <w:szCs w:val="24"/>
        </w:rPr>
        <w:br/>
      </w:r>
    </w:p>
    <w:p w14:paraId="000005F0" w14:textId="77777777" w:rsidR="00814A3E" w:rsidRDefault="00000000">
      <w:pPr>
        <w:numPr>
          <w:ilvl w:val="0"/>
          <w:numId w:val="203"/>
        </w:numPr>
        <w:spacing w:after="240" w:line="360" w:lineRule="auto"/>
        <w:rPr>
          <w:sz w:val="24"/>
          <w:szCs w:val="24"/>
        </w:rPr>
      </w:pPr>
      <w:r>
        <w:rPr>
          <w:sz w:val="24"/>
          <w:szCs w:val="24"/>
        </w:rPr>
        <w:t>Reflect on the interconnections between scientific knowledge, indigenous practices, and humanitarian intervention in resource-limited and climate-sensitive environments (Zeleza, 2014).</w:t>
      </w:r>
      <w:r>
        <w:rPr>
          <w:sz w:val="24"/>
          <w:szCs w:val="24"/>
        </w:rPr>
        <w:br/>
      </w:r>
    </w:p>
    <w:p w14:paraId="000005F1" w14:textId="77777777" w:rsidR="00814A3E" w:rsidRDefault="00000000">
      <w:pPr>
        <w:spacing w:before="240" w:after="240" w:line="360" w:lineRule="auto"/>
        <w:rPr>
          <w:b/>
          <w:bCs/>
          <w:sz w:val="24"/>
          <w:szCs w:val="24"/>
        </w:rPr>
      </w:pPr>
      <w:r>
        <w:rPr>
          <w:b/>
          <w:bCs/>
          <w:sz w:val="24"/>
          <w:szCs w:val="24"/>
        </w:rPr>
        <w:t>Chapter Summary / Key Points</w:t>
      </w:r>
    </w:p>
    <w:p w14:paraId="000005F2" w14:textId="77777777" w:rsidR="00814A3E" w:rsidRDefault="00000000">
      <w:pPr>
        <w:numPr>
          <w:ilvl w:val="0"/>
          <w:numId w:val="267"/>
        </w:numPr>
        <w:spacing w:before="240" w:line="360" w:lineRule="auto"/>
        <w:rPr>
          <w:sz w:val="24"/>
          <w:szCs w:val="24"/>
        </w:rPr>
      </w:pPr>
      <w:r>
        <w:rPr>
          <w:b/>
          <w:bCs/>
          <w:sz w:val="24"/>
          <w:szCs w:val="24"/>
        </w:rPr>
        <w:t>From Archaeology to Multidisciplinary Research:</w:t>
      </w:r>
      <w:r>
        <w:rPr>
          <w:sz w:val="24"/>
          <w:szCs w:val="24"/>
        </w:rPr>
        <w:t xml:space="preserve"> The initial focus on Loitokitok archaeology expanded to include ecological, ethnobotanical, and medical anthropological studies, integrating human, livestock, and environmental health.</w:t>
      </w:r>
      <w:r>
        <w:rPr>
          <w:sz w:val="24"/>
          <w:szCs w:val="24"/>
        </w:rPr>
        <w:br/>
      </w:r>
    </w:p>
    <w:p w14:paraId="000005F3" w14:textId="77777777" w:rsidR="00814A3E" w:rsidRDefault="00000000">
      <w:pPr>
        <w:numPr>
          <w:ilvl w:val="0"/>
          <w:numId w:val="267"/>
        </w:numPr>
        <w:spacing w:line="360" w:lineRule="auto"/>
        <w:rPr>
          <w:sz w:val="24"/>
          <w:szCs w:val="24"/>
        </w:rPr>
      </w:pPr>
      <w:r>
        <w:rPr>
          <w:b/>
          <w:bCs/>
          <w:sz w:val="24"/>
          <w:szCs w:val="24"/>
        </w:rPr>
        <w:t>Cultural Mediation and Local Knowledge:</w:t>
      </w:r>
      <w:r>
        <w:rPr>
          <w:sz w:val="24"/>
          <w:szCs w:val="24"/>
        </w:rPr>
        <w:t xml:space="preserve"> Lenku’s role as interpreter and collaborator demonstrates how local expertise guides research decisions, revealing hidden knowledge systems previously overlooked by external scholars (Ashley, 2005).</w:t>
      </w:r>
      <w:r>
        <w:rPr>
          <w:sz w:val="24"/>
          <w:szCs w:val="24"/>
        </w:rPr>
        <w:br/>
      </w:r>
    </w:p>
    <w:p w14:paraId="000005F4" w14:textId="77777777" w:rsidR="00814A3E" w:rsidRDefault="00000000">
      <w:pPr>
        <w:numPr>
          <w:ilvl w:val="0"/>
          <w:numId w:val="267"/>
        </w:numPr>
        <w:spacing w:line="360" w:lineRule="auto"/>
        <w:rPr>
          <w:sz w:val="24"/>
          <w:szCs w:val="24"/>
        </w:rPr>
      </w:pPr>
      <w:r>
        <w:rPr>
          <w:b/>
          <w:bCs/>
          <w:sz w:val="24"/>
          <w:szCs w:val="24"/>
        </w:rPr>
        <w:t>Ethnomedical Insights:</w:t>
      </w:r>
      <w:r>
        <w:rPr>
          <w:sz w:val="24"/>
          <w:szCs w:val="24"/>
        </w:rPr>
        <w:t xml:space="preserve"> The identification of indigenous healing practices highlighted the integration of human and animal healthcare in Maasai society, reframing ethnomedicine as adaptive medical knowledge rather than superstition.</w:t>
      </w:r>
      <w:r>
        <w:rPr>
          <w:sz w:val="24"/>
          <w:szCs w:val="24"/>
        </w:rPr>
        <w:br/>
      </w:r>
    </w:p>
    <w:p w14:paraId="000005F5" w14:textId="77777777" w:rsidR="00814A3E" w:rsidRDefault="00000000">
      <w:pPr>
        <w:numPr>
          <w:ilvl w:val="0"/>
          <w:numId w:val="267"/>
        </w:numPr>
        <w:spacing w:line="360" w:lineRule="auto"/>
        <w:rPr>
          <w:sz w:val="24"/>
          <w:szCs w:val="24"/>
        </w:rPr>
      </w:pPr>
      <w:r>
        <w:rPr>
          <w:b/>
          <w:bCs/>
          <w:sz w:val="24"/>
          <w:szCs w:val="24"/>
        </w:rPr>
        <w:t>Technological Integration:</w:t>
      </w:r>
      <w:r>
        <w:rPr>
          <w:sz w:val="24"/>
          <w:szCs w:val="24"/>
        </w:rPr>
        <w:t xml:space="preserve"> Digital mapping with GPS and cartography tools allowed precise documentation of ecological zones, homestead distributions, grazing patterns, and cultural artifacts, advancing research rigor and visibility (Wynn, 2007).</w:t>
      </w:r>
      <w:r>
        <w:rPr>
          <w:sz w:val="24"/>
          <w:szCs w:val="24"/>
        </w:rPr>
        <w:br/>
      </w:r>
    </w:p>
    <w:p w14:paraId="000005F6" w14:textId="77777777" w:rsidR="00814A3E" w:rsidRDefault="00000000">
      <w:pPr>
        <w:numPr>
          <w:ilvl w:val="0"/>
          <w:numId w:val="267"/>
        </w:numPr>
        <w:spacing w:line="360" w:lineRule="auto"/>
        <w:rPr>
          <w:sz w:val="24"/>
          <w:szCs w:val="24"/>
        </w:rPr>
      </w:pPr>
      <w:r>
        <w:rPr>
          <w:b/>
          <w:bCs/>
          <w:sz w:val="24"/>
          <w:szCs w:val="24"/>
        </w:rPr>
        <w:t>Ethical Responsibility and Humanitarian Action:</w:t>
      </w:r>
      <w:r>
        <w:rPr>
          <w:sz w:val="24"/>
          <w:szCs w:val="24"/>
        </w:rPr>
        <w:t xml:space="preserve"> Research became intertwined with humanitarian practice, as the team responded to drought-induced food insecurity, demonstrating that ethical research includes care and reciprocity for local communities (Ericksen et al., 2011).</w:t>
      </w:r>
      <w:r>
        <w:rPr>
          <w:sz w:val="24"/>
          <w:szCs w:val="24"/>
        </w:rPr>
        <w:br/>
      </w:r>
    </w:p>
    <w:p w14:paraId="000005F7" w14:textId="77777777" w:rsidR="00814A3E" w:rsidRDefault="00000000">
      <w:pPr>
        <w:numPr>
          <w:ilvl w:val="0"/>
          <w:numId w:val="267"/>
        </w:numPr>
        <w:spacing w:after="240" w:line="360" w:lineRule="auto"/>
        <w:rPr>
          <w:sz w:val="24"/>
          <w:szCs w:val="24"/>
        </w:rPr>
      </w:pPr>
      <w:r>
        <w:rPr>
          <w:b/>
          <w:bCs/>
          <w:sz w:val="24"/>
          <w:szCs w:val="24"/>
        </w:rPr>
        <w:t>Decolonial Research Models:</w:t>
      </w:r>
      <w:r>
        <w:rPr>
          <w:sz w:val="24"/>
          <w:szCs w:val="24"/>
        </w:rPr>
        <w:t xml:space="preserve"> The chapter emphasises collaborative, non-extractive approaches to knowledge production, recognizing the intellectual agency of local participants and the ethical stakes of fieldwork.</w:t>
      </w:r>
      <w:r>
        <w:rPr>
          <w:sz w:val="24"/>
          <w:szCs w:val="24"/>
        </w:rPr>
        <w:br/>
      </w:r>
    </w:p>
    <w:p w14:paraId="000005F8" w14:textId="77777777" w:rsidR="00814A3E" w:rsidRDefault="00000000">
      <w:pPr>
        <w:spacing w:before="240" w:after="240" w:line="360" w:lineRule="auto"/>
        <w:rPr>
          <w:b/>
          <w:bCs/>
          <w:sz w:val="24"/>
          <w:szCs w:val="24"/>
        </w:rPr>
      </w:pPr>
      <w:r>
        <w:rPr>
          <w:b/>
          <w:bCs/>
          <w:sz w:val="24"/>
          <w:szCs w:val="24"/>
        </w:rPr>
        <w:t>Discussion Questions</w:t>
      </w:r>
    </w:p>
    <w:p w14:paraId="000005F9" w14:textId="77777777" w:rsidR="00814A3E" w:rsidRDefault="00000000">
      <w:pPr>
        <w:numPr>
          <w:ilvl w:val="0"/>
          <w:numId w:val="98"/>
        </w:numPr>
        <w:spacing w:before="240" w:line="360" w:lineRule="auto"/>
        <w:rPr>
          <w:sz w:val="24"/>
          <w:szCs w:val="24"/>
        </w:rPr>
      </w:pPr>
      <w:r>
        <w:rPr>
          <w:sz w:val="24"/>
          <w:szCs w:val="24"/>
        </w:rPr>
        <w:t>How did Lenku’s role as cultural mediator shape the direction and outcomes of the research?</w:t>
      </w:r>
      <w:r>
        <w:rPr>
          <w:sz w:val="24"/>
          <w:szCs w:val="24"/>
        </w:rPr>
        <w:br/>
      </w:r>
    </w:p>
    <w:p w14:paraId="000005FA" w14:textId="77777777" w:rsidR="00814A3E" w:rsidRDefault="00000000">
      <w:pPr>
        <w:numPr>
          <w:ilvl w:val="0"/>
          <w:numId w:val="98"/>
        </w:numPr>
        <w:spacing w:line="360" w:lineRule="auto"/>
        <w:rPr>
          <w:sz w:val="24"/>
          <w:szCs w:val="24"/>
        </w:rPr>
      </w:pPr>
      <w:r>
        <w:rPr>
          <w:sz w:val="24"/>
          <w:szCs w:val="24"/>
        </w:rPr>
        <w:t>In what ways does integrating local knowledge challenge traditional, extractive research paradigms?</w:t>
      </w:r>
      <w:r>
        <w:rPr>
          <w:sz w:val="24"/>
          <w:szCs w:val="24"/>
        </w:rPr>
        <w:br/>
      </w:r>
    </w:p>
    <w:p w14:paraId="000005FB" w14:textId="77777777" w:rsidR="00814A3E" w:rsidRDefault="00000000">
      <w:pPr>
        <w:numPr>
          <w:ilvl w:val="0"/>
          <w:numId w:val="98"/>
        </w:numPr>
        <w:spacing w:line="360" w:lineRule="auto"/>
        <w:rPr>
          <w:sz w:val="24"/>
          <w:szCs w:val="24"/>
        </w:rPr>
      </w:pPr>
      <w:r>
        <w:rPr>
          <w:sz w:val="24"/>
          <w:szCs w:val="24"/>
        </w:rPr>
        <w:t>How can multidisciplinary fieldwork in East Africa balance scientific inquiry with ethical responsibility to communities?</w:t>
      </w:r>
      <w:r>
        <w:rPr>
          <w:sz w:val="24"/>
          <w:szCs w:val="24"/>
        </w:rPr>
        <w:br/>
      </w:r>
    </w:p>
    <w:p w14:paraId="000005FC" w14:textId="77777777" w:rsidR="00814A3E" w:rsidRDefault="00000000">
      <w:pPr>
        <w:numPr>
          <w:ilvl w:val="0"/>
          <w:numId w:val="98"/>
        </w:numPr>
        <w:spacing w:line="360" w:lineRule="auto"/>
        <w:rPr>
          <w:sz w:val="24"/>
          <w:szCs w:val="24"/>
        </w:rPr>
      </w:pPr>
      <w:r>
        <w:rPr>
          <w:sz w:val="24"/>
          <w:szCs w:val="24"/>
        </w:rPr>
        <w:t>What are the risks and ethical dilemmas associated with conducting research during climate crises, political instability, and food insecurity?</w:t>
      </w:r>
      <w:r>
        <w:rPr>
          <w:sz w:val="24"/>
          <w:szCs w:val="24"/>
        </w:rPr>
        <w:br/>
      </w:r>
    </w:p>
    <w:p w14:paraId="000005FD" w14:textId="77777777" w:rsidR="00814A3E" w:rsidRDefault="00000000">
      <w:pPr>
        <w:numPr>
          <w:ilvl w:val="0"/>
          <w:numId w:val="98"/>
        </w:numPr>
        <w:spacing w:after="240" w:line="360" w:lineRule="auto"/>
        <w:rPr>
          <w:sz w:val="24"/>
          <w:szCs w:val="24"/>
        </w:rPr>
      </w:pPr>
      <w:r>
        <w:rPr>
          <w:sz w:val="24"/>
          <w:szCs w:val="24"/>
        </w:rPr>
        <w:t>How do digital tools like GPS cartography alter both the methodology and epistemology of field research in pastoral landscapes?</w:t>
      </w:r>
      <w:r>
        <w:rPr>
          <w:sz w:val="24"/>
          <w:szCs w:val="24"/>
        </w:rPr>
        <w:br/>
      </w:r>
    </w:p>
    <w:p w14:paraId="000005FE" w14:textId="77777777" w:rsidR="00814A3E" w:rsidRDefault="00000000">
      <w:pPr>
        <w:spacing w:before="240" w:after="240" w:line="360" w:lineRule="auto"/>
        <w:rPr>
          <w:b/>
          <w:bCs/>
          <w:sz w:val="24"/>
          <w:szCs w:val="24"/>
        </w:rPr>
      </w:pPr>
      <w:r>
        <w:rPr>
          <w:b/>
          <w:bCs/>
          <w:sz w:val="24"/>
          <w:szCs w:val="24"/>
        </w:rPr>
        <w:t>Activities / Exercises</w:t>
      </w:r>
    </w:p>
    <w:p w14:paraId="000005FF" w14:textId="77777777" w:rsidR="00814A3E" w:rsidRDefault="00000000">
      <w:pPr>
        <w:numPr>
          <w:ilvl w:val="0"/>
          <w:numId w:val="189"/>
        </w:numPr>
        <w:spacing w:before="240" w:line="360" w:lineRule="auto"/>
        <w:rPr>
          <w:sz w:val="24"/>
          <w:szCs w:val="24"/>
        </w:rPr>
      </w:pPr>
      <w:r>
        <w:rPr>
          <w:b/>
          <w:bCs/>
          <w:sz w:val="24"/>
          <w:szCs w:val="24"/>
        </w:rPr>
        <w:t>Case Study Analysis:</w:t>
      </w:r>
      <w:r>
        <w:rPr>
          <w:sz w:val="24"/>
          <w:szCs w:val="24"/>
        </w:rPr>
        <w:t xml:space="preserve"> Trace the project’s evolution from archaeology to integrated research. Identify how each discipline (archaeology, ecology, ethnobotany, and medical anthropology) contributed to the overall understanding of Maasai landscapes.</w:t>
      </w:r>
      <w:r>
        <w:rPr>
          <w:sz w:val="24"/>
          <w:szCs w:val="24"/>
        </w:rPr>
        <w:br/>
      </w:r>
    </w:p>
    <w:p w14:paraId="00000600" w14:textId="77777777" w:rsidR="00814A3E" w:rsidRDefault="00000000">
      <w:pPr>
        <w:numPr>
          <w:ilvl w:val="0"/>
          <w:numId w:val="189"/>
        </w:numPr>
        <w:spacing w:line="360" w:lineRule="auto"/>
        <w:rPr>
          <w:sz w:val="24"/>
          <w:szCs w:val="24"/>
        </w:rPr>
      </w:pPr>
      <w:r>
        <w:rPr>
          <w:b/>
          <w:bCs/>
          <w:sz w:val="24"/>
          <w:szCs w:val="24"/>
        </w:rPr>
        <w:t>Role-Play / Simulation:</w:t>
      </w:r>
      <w:r>
        <w:rPr>
          <w:sz w:val="24"/>
          <w:szCs w:val="24"/>
        </w:rPr>
        <w:t xml:space="preserve"> Assign students roles as local mediators, researchers, and community members to navigate ethical dilemmas, including diverting patients from traditional healers or distributing food aid during drought.</w:t>
      </w:r>
      <w:r>
        <w:rPr>
          <w:sz w:val="24"/>
          <w:szCs w:val="24"/>
        </w:rPr>
        <w:br/>
      </w:r>
    </w:p>
    <w:p w14:paraId="00000601" w14:textId="77777777" w:rsidR="00814A3E" w:rsidRDefault="00000000">
      <w:pPr>
        <w:numPr>
          <w:ilvl w:val="0"/>
          <w:numId w:val="189"/>
        </w:numPr>
        <w:spacing w:line="360" w:lineRule="auto"/>
        <w:rPr>
          <w:sz w:val="24"/>
          <w:szCs w:val="24"/>
        </w:rPr>
      </w:pPr>
      <w:r>
        <w:rPr>
          <w:b/>
          <w:bCs/>
          <w:sz w:val="24"/>
          <w:szCs w:val="24"/>
        </w:rPr>
        <w:t>Reflective Essay:</w:t>
      </w:r>
      <w:r>
        <w:rPr>
          <w:sz w:val="24"/>
          <w:szCs w:val="24"/>
        </w:rPr>
        <w:t xml:space="preserve"> Evaluate how research ethics, collaboration, and decolonial principles shape knowledge production in African fieldwork.</w:t>
      </w:r>
      <w:r>
        <w:rPr>
          <w:sz w:val="24"/>
          <w:szCs w:val="24"/>
        </w:rPr>
        <w:br/>
      </w:r>
    </w:p>
    <w:p w14:paraId="00000602" w14:textId="77777777" w:rsidR="00814A3E" w:rsidRDefault="00000000">
      <w:pPr>
        <w:numPr>
          <w:ilvl w:val="0"/>
          <w:numId w:val="189"/>
        </w:numPr>
        <w:spacing w:after="240" w:line="360" w:lineRule="auto"/>
        <w:rPr>
          <w:sz w:val="24"/>
          <w:szCs w:val="24"/>
        </w:rPr>
      </w:pPr>
      <w:r>
        <w:rPr>
          <w:b/>
          <w:bCs/>
          <w:sz w:val="24"/>
          <w:szCs w:val="24"/>
        </w:rPr>
        <w:t>Mapping Exercise:</w:t>
      </w:r>
      <w:r>
        <w:rPr>
          <w:sz w:val="24"/>
          <w:szCs w:val="24"/>
        </w:rPr>
        <w:t xml:space="preserve"> Using sample GIS or field data, have students simulate the creation of a spatial database linking ecological, cultural, and archaeological observations.</w:t>
      </w:r>
      <w:r>
        <w:rPr>
          <w:sz w:val="24"/>
          <w:szCs w:val="24"/>
        </w:rPr>
        <w:br/>
      </w:r>
    </w:p>
    <w:p w14:paraId="00000603" w14:textId="77777777" w:rsidR="00814A3E" w:rsidRDefault="00000000">
      <w:pPr>
        <w:spacing w:before="240" w:after="240" w:line="360" w:lineRule="auto"/>
        <w:rPr>
          <w:b/>
          <w:bCs/>
          <w:sz w:val="24"/>
          <w:szCs w:val="24"/>
        </w:rPr>
      </w:pPr>
      <w:r>
        <w:rPr>
          <w:b/>
          <w:bCs/>
          <w:sz w:val="24"/>
          <w:szCs w:val="24"/>
        </w:rPr>
        <w:t>Suggested Readings / References</w:t>
      </w:r>
    </w:p>
    <w:p w14:paraId="00000604" w14:textId="77777777" w:rsidR="00814A3E" w:rsidRDefault="00000000">
      <w:pPr>
        <w:numPr>
          <w:ilvl w:val="0"/>
          <w:numId w:val="130"/>
        </w:numPr>
        <w:spacing w:before="240" w:line="360" w:lineRule="auto"/>
        <w:rPr>
          <w:sz w:val="24"/>
          <w:szCs w:val="24"/>
        </w:rPr>
      </w:pPr>
      <w:r>
        <w:rPr>
          <w:sz w:val="24"/>
          <w:szCs w:val="24"/>
        </w:rPr>
        <w:t xml:space="preserve">Ashley, C. (2005). </w:t>
      </w:r>
      <w:r>
        <w:rPr>
          <w:i/>
          <w:iCs/>
          <w:sz w:val="24"/>
          <w:szCs w:val="24"/>
        </w:rPr>
        <w:t>Ethics and Local Knowledge in African Fieldwork.</w:t>
      </w:r>
      <w:r>
        <w:rPr>
          <w:i/>
          <w:iCs/>
          <w:sz w:val="24"/>
          <w:szCs w:val="24"/>
        </w:rPr>
        <w:br/>
      </w:r>
    </w:p>
    <w:p w14:paraId="00000605" w14:textId="77777777" w:rsidR="00814A3E" w:rsidRDefault="00000000">
      <w:pPr>
        <w:numPr>
          <w:ilvl w:val="0"/>
          <w:numId w:val="130"/>
        </w:numPr>
        <w:spacing w:line="360" w:lineRule="auto"/>
        <w:rPr>
          <w:sz w:val="24"/>
          <w:szCs w:val="24"/>
        </w:rPr>
      </w:pPr>
      <w:r>
        <w:rPr>
          <w:sz w:val="24"/>
          <w:szCs w:val="24"/>
        </w:rPr>
        <w:t xml:space="preserve">Ericksen, P., et al. (2011). </w:t>
      </w:r>
      <w:r>
        <w:rPr>
          <w:i/>
          <w:iCs/>
          <w:sz w:val="24"/>
          <w:szCs w:val="24"/>
        </w:rPr>
        <w:t>Climate Variability, Pastoral Livelihoods, and Food Security in East Africa.</w:t>
      </w:r>
      <w:r>
        <w:rPr>
          <w:i/>
          <w:iCs/>
          <w:sz w:val="24"/>
          <w:szCs w:val="24"/>
        </w:rPr>
        <w:br/>
      </w:r>
    </w:p>
    <w:p w14:paraId="00000606" w14:textId="77777777" w:rsidR="00814A3E" w:rsidRDefault="00000000">
      <w:pPr>
        <w:numPr>
          <w:ilvl w:val="0"/>
          <w:numId w:val="130"/>
        </w:numPr>
        <w:spacing w:line="360" w:lineRule="auto"/>
        <w:rPr>
          <w:sz w:val="24"/>
          <w:szCs w:val="24"/>
        </w:rPr>
      </w:pPr>
      <w:r>
        <w:rPr>
          <w:sz w:val="24"/>
          <w:szCs w:val="24"/>
        </w:rPr>
        <w:t xml:space="preserve">Lane, C. (2011). </w:t>
      </w:r>
      <w:r>
        <w:rPr>
          <w:i/>
          <w:iCs/>
          <w:sz w:val="24"/>
          <w:szCs w:val="24"/>
        </w:rPr>
        <w:t>National Museums of Kenya Research Projects: Ethnographic Methods and Youth Participation.</w:t>
      </w:r>
      <w:r>
        <w:rPr>
          <w:i/>
          <w:iCs/>
          <w:sz w:val="24"/>
          <w:szCs w:val="24"/>
        </w:rPr>
        <w:br/>
      </w:r>
    </w:p>
    <w:p w14:paraId="00000607" w14:textId="77777777" w:rsidR="00814A3E" w:rsidRDefault="00000000">
      <w:pPr>
        <w:numPr>
          <w:ilvl w:val="0"/>
          <w:numId w:val="130"/>
        </w:numPr>
        <w:spacing w:line="360" w:lineRule="auto"/>
        <w:rPr>
          <w:sz w:val="24"/>
          <w:szCs w:val="24"/>
        </w:rPr>
      </w:pPr>
      <w:r>
        <w:rPr>
          <w:sz w:val="24"/>
          <w:szCs w:val="24"/>
        </w:rPr>
        <w:t xml:space="preserve">Wynn, T. (2007). </w:t>
      </w:r>
      <w:r>
        <w:rPr>
          <w:i/>
          <w:iCs/>
          <w:sz w:val="24"/>
          <w:szCs w:val="24"/>
        </w:rPr>
        <w:t>Digital Cartography and Archaeological Research in Africa.</w:t>
      </w:r>
      <w:r>
        <w:rPr>
          <w:i/>
          <w:iCs/>
          <w:sz w:val="24"/>
          <w:szCs w:val="24"/>
        </w:rPr>
        <w:br/>
      </w:r>
    </w:p>
    <w:p w14:paraId="00000608" w14:textId="77777777" w:rsidR="00814A3E" w:rsidRDefault="00000000">
      <w:pPr>
        <w:numPr>
          <w:ilvl w:val="0"/>
          <w:numId w:val="130"/>
        </w:numPr>
        <w:spacing w:after="240" w:line="360" w:lineRule="auto"/>
        <w:rPr>
          <w:sz w:val="24"/>
          <w:szCs w:val="24"/>
        </w:rPr>
      </w:pPr>
      <w:r>
        <w:rPr>
          <w:sz w:val="24"/>
          <w:szCs w:val="24"/>
        </w:rPr>
        <w:t xml:space="preserve">Zeleza, P. T. (2014). </w:t>
      </w:r>
      <w:r>
        <w:rPr>
          <w:i/>
          <w:iCs/>
          <w:sz w:val="24"/>
          <w:szCs w:val="24"/>
        </w:rPr>
        <w:t>African Environmental Histories in the Age of Climate Change.</w:t>
      </w:r>
      <w:r>
        <w:rPr>
          <w:i/>
          <w:iCs/>
          <w:sz w:val="24"/>
          <w:szCs w:val="24"/>
        </w:rPr>
        <w:br/>
      </w:r>
    </w:p>
    <w:p w14:paraId="00000609" w14:textId="77777777" w:rsidR="00814A3E" w:rsidRDefault="00000000">
      <w:pPr>
        <w:spacing w:before="240" w:after="240" w:line="360" w:lineRule="auto"/>
        <w:rPr>
          <w:b/>
          <w:bCs/>
          <w:sz w:val="24"/>
          <w:szCs w:val="24"/>
        </w:rPr>
      </w:pPr>
      <w:r>
        <w:rPr>
          <w:b/>
          <w:bCs/>
          <w:sz w:val="24"/>
          <w:szCs w:val="24"/>
        </w:rPr>
        <w:t>Assessment Ideas</w:t>
      </w:r>
    </w:p>
    <w:p w14:paraId="0000060A" w14:textId="77777777" w:rsidR="00814A3E" w:rsidRDefault="00000000">
      <w:pPr>
        <w:numPr>
          <w:ilvl w:val="0"/>
          <w:numId w:val="137"/>
        </w:numPr>
        <w:spacing w:before="240" w:line="360" w:lineRule="auto"/>
        <w:rPr>
          <w:sz w:val="24"/>
          <w:szCs w:val="24"/>
        </w:rPr>
      </w:pPr>
      <w:r>
        <w:rPr>
          <w:b/>
          <w:bCs/>
          <w:sz w:val="24"/>
          <w:szCs w:val="24"/>
        </w:rPr>
        <w:t>Essay:</w:t>
      </w:r>
      <w:r>
        <w:rPr>
          <w:sz w:val="24"/>
          <w:szCs w:val="24"/>
        </w:rPr>
        <w:t xml:space="preserve"> “Knowledge, Ethics, and Survival: Lessons from Multidisciplinary Research in Maasai Landscapes.”</w:t>
      </w:r>
      <w:r>
        <w:rPr>
          <w:sz w:val="24"/>
          <w:szCs w:val="24"/>
        </w:rPr>
        <w:br/>
      </w:r>
    </w:p>
    <w:p w14:paraId="0000060B" w14:textId="77777777" w:rsidR="00814A3E" w:rsidRDefault="00000000">
      <w:pPr>
        <w:numPr>
          <w:ilvl w:val="0"/>
          <w:numId w:val="137"/>
        </w:numPr>
        <w:spacing w:line="360" w:lineRule="auto"/>
        <w:rPr>
          <w:sz w:val="24"/>
          <w:szCs w:val="24"/>
        </w:rPr>
      </w:pPr>
      <w:r>
        <w:rPr>
          <w:b/>
          <w:bCs/>
          <w:sz w:val="24"/>
          <w:szCs w:val="24"/>
        </w:rPr>
        <w:t>Discussion:</w:t>
      </w:r>
      <w:r>
        <w:rPr>
          <w:sz w:val="24"/>
          <w:szCs w:val="24"/>
        </w:rPr>
        <w:t xml:space="preserve"> Debate the responsibilities of researchers when local health, ecology, or livelihood challenges intersect with fieldwork.</w:t>
      </w:r>
      <w:r>
        <w:rPr>
          <w:sz w:val="24"/>
          <w:szCs w:val="24"/>
        </w:rPr>
        <w:br/>
      </w:r>
    </w:p>
    <w:p w14:paraId="0000060C" w14:textId="77777777" w:rsidR="00814A3E" w:rsidRDefault="00000000">
      <w:pPr>
        <w:numPr>
          <w:ilvl w:val="0"/>
          <w:numId w:val="137"/>
        </w:numPr>
        <w:spacing w:after="240" w:line="360" w:lineRule="auto"/>
        <w:rPr>
          <w:sz w:val="24"/>
          <w:szCs w:val="24"/>
        </w:rPr>
      </w:pPr>
      <w:r>
        <w:rPr>
          <w:b/>
          <w:bCs/>
          <w:sz w:val="24"/>
          <w:szCs w:val="24"/>
        </w:rPr>
        <w:t>Comparative Analysis:</w:t>
      </w:r>
      <w:r>
        <w:rPr>
          <w:sz w:val="24"/>
          <w:szCs w:val="24"/>
        </w:rPr>
        <w:t xml:space="preserve"> Examine other examples of collaborative, decolonial research projects in Africa or the Global South and identify best practices and ethical challenges.</w:t>
      </w:r>
      <w:r>
        <w:rPr>
          <w:sz w:val="24"/>
          <w:szCs w:val="24"/>
        </w:rPr>
        <w:br/>
      </w:r>
    </w:p>
    <w:p w14:paraId="0000060D" w14:textId="77777777" w:rsidR="00814A3E" w:rsidRDefault="00000000">
      <w:pPr>
        <w:pStyle w:val="Heading3"/>
        <w:keepNext w:val="0"/>
        <w:keepLines w:val="0"/>
        <w:spacing w:before="280" w:line="360" w:lineRule="auto"/>
        <w:rPr>
          <w:b/>
          <w:bCs/>
          <w:color w:val="000000"/>
          <w:sz w:val="24"/>
          <w:szCs w:val="24"/>
        </w:rPr>
      </w:pPr>
      <w:bookmarkStart w:id="186" w:name="_hyt4d7eqqk71" w:colFirst="0" w:colLast="0"/>
      <w:bookmarkEnd w:id="186"/>
      <w:r>
        <w:rPr>
          <w:b/>
          <w:bCs/>
          <w:color w:val="000000"/>
          <w:sz w:val="24"/>
          <w:szCs w:val="24"/>
        </w:rPr>
        <w:t>Course Module: Chapter 6 – Mapping Memory and Medicine in Laikipia</w:t>
      </w:r>
    </w:p>
    <w:p w14:paraId="0000060E"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traces the expansion of a multidisciplinary research project from its archaeological origins into a long-term ecological, ethnobotanical, and cultural-economic study in Laikipia, Kenya. Students explore how scientific inquiry intersects with pastoral knowledge, wildlife conservation, women’s economic initiatives, and transnational academic networks. The chapter demonstrates how field research in African landscapes is inseparable from risk, local expertise, historical memory, and ethical responsibility.</w:t>
      </w:r>
    </w:p>
    <w:p w14:paraId="0000060F"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610" w14:textId="77777777" w:rsidR="00814A3E" w:rsidRDefault="00000000">
      <w:pPr>
        <w:numPr>
          <w:ilvl w:val="0"/>
          <w:numId w:val="223"/>
        </w:numPr>
        <w:spacing w:before="240" w:line="360" w:lineRule="auto"/>
        <w:rPr>
          <w:sz w:val="24"/>
          <w:szCs w:val="24"/>
        </w:rPr>
      </w:pPr>
      <w:r>
        <w:rPr>
          <w:sz w:val="24"/>
          <w:szCs w:val="24"/>
        </w:rPr>
        <w:t>Examine how archaeological fieldwork evolved into integrated studies of ecology, ethnobotany, and socio-economic practices in Laikipia (Bussmann et al., 2006; Kiringe, 2005).</w:t>
      </w:r>
      <w:r>
        <w:rPr>
          <w:sz w:val="24"/>
          <w:szCs w:val="24"/>
        </w:rPr>
        <w:br/>
      </w:r>
    </w:p>
    <w:p w14:paraId="00000611" w14:textId="77777777" w:rsidR="00814A3E" w:rsidRDefault="00000000">
      <w:pPr>
        <w:numPr>
          <w:ilvl w:val="0"/>
          <w:numId w:val="223"/>
        </w:numPr>
        <w:spacing w:line="360" w:lineRule="auto"/>
        <w:rPr>
          <w:sz w:val="24"/>
          <w:szCs w:val="24"/>
        </w:rPr>
      </w:pPr>
      <w:r>
        <w:rPr>
          <w:sz w:val="24"/>
          <w:szCs w:val="24"/>
        </w:rPr>
        <w:t>Assess the role of indigenous knowledge systems in shaping health practices, ecological management, and community development.</w:t>
      </w:r>
      <w:r>
        <w:rPr>
          <w:sz w:val="24"/>
          <w:szCs w:val="24"/>
        </w:rPr>
        <w:br/>
      </w:r>
    </w:p>
    <w:p w14:paraId="00000612" w14:textId="77777777" w:rsidR="00814A3E" w:rsidRDefault="00000000">
      <w:pPr>
        <w:numPr>
          <w:ilvl w:val="0"/>
          <w:numId w:val="223"/>
        </w:numPr>
        <w:spacing w:line="360" w:lineRule="auto"/>
        <w:rPr>
          <w:sz w:val="24"/>
          <w:szCs w:val="24"/>
        </w:rPr>
      </w:pPr>
      <w:r>
        <w:rPr>
          <w:sz w:val="24"/>
          <w:szCs w:val="24"/>
        </w:rPr>
        <w:t>Analyze human–wildlife interactions and the ethical, practical, and safety considerations they introduce into field research (Douglas-Hamilton, 1975; Western, 1989).</w:t>
      </w:r>
      <w:r>
        <w:rPr>
          <w:sz w:val="24"/>
          <w:szCs w:val="24"/>
        </w:rPr>
        <w:br/>
      </w:r>
    </w:p>
    <w:p w14:paraId="00000613" w14:textId="77777777" w:rsidR="00814A3E" w:rsidRDefault="00000000">
      <w:pPr>
        <w:numPr>
          <w:ilvl w:val="0"/>
          <w:numId w:val="223"/>
        </w:numPr>
        <w:spacing w:line="360" w:lineRule="auto"/>
        <w:rPr>
          <w:sz w:val="24"/>
          <w:szCs w:val="24"/>
        </w:rPr>
      </w:pPr>
      <w:r>
        <w:rPr>
          <w:sz w:val="24"/>
          <w:szCs w:val="24"/>
        </w:rPr>
        <w:t>Understand how economic initiatives, such as Maasai beadwork cooperatives and Nairobi’s Maasai Market, bridge local cultural heritage with global academic and economic networks (Hodgson, 2001; Bruner, 2001).</w:t>
      </w:r>
      <w:r>
        <w:rPr>
          <w:sz w:val="24"/>
          <w:szCs w:val="24"/>
        </w:rPr>
        <w:br/>
      </w:r>
    </w:p>
    <w:p w14:paraId="00000614" w14:textId="77777777" w:rsidR="00814A3E" w:rsidRDefault="00000000">
      <w:pPr>
        <w:numPr>
          <w:ilvl w:val="0"/>
          <w:numId w:val="223"/>
        </w:numPr>
        <w:spacing w:after="240" w:line="360" w:lineRule="auto"/>
        <w:rPr>
          <w:sz w:val="24"/>
          <w:szCs w:val="24"/>
        </w:rPr>
      </w:pPr>
      <w:r>
        <w:rPr>
          <w:sz w:val="24"/>
          <w:szCs w:val="24"/>
        </w:rPr>
        <w:t>Explore the transnational circulation of knowledge through grants, media, academic exchange, and digital learning platforms (Keniston &amp; Kumar, 2004).</w:t>
      </w:r>
      <w:r>
        <w:rPr>
          <w:sz w:val="24"/>
          <w:szCs w:val="24"/>
        </w:rPr>
        <w:br/>
      </w:r>
    </w:p>
    <w:p w14:paraId="00000615" w14:textId="77777777" w:rsidR="00814A3E" w:rsidRDefault="00000000">
      <w:pPr>
        <w:spacing w:before="240" w:after="240" w:line="360" w:lineRule="auto"/>
        <w:rPr>
          <w:b/>
          <w:bCs/>
          <w:sz w:val="24"/>
          <w:szCs w:val="24"/>
        </w:rPr>
      </w:pPr>
      <w:r>
        <w:rPr>
          <w:b/>
          <w:bCs/>
          <w:sz w:val="24"/>
          <w:szCs w:val="24"/>
        </w:rPr>
        <w:t>Chapter Summary / Key Points</w:t>
      </w:r>
    </w:p>
    <w:p w14:paraId="00000616" w14:textId="77777777" w:rsidR="00814A3E" w:rsidRDefault="00000000">
      <w:pPr>
        <w:numPr>
          <w:ilvl w:val="0"/>
          <w:numId w:val="141"/>
        </w:numPr>
        <w:spacing w:before="240" w:line="360" w:lineRule="auto"/>
        <w:rPr>
          <w:sz w:val="24"/>
          <w:szCs w:val="24"/>
        </w:rPr>
      </w:pPr>
      <w:r>
        <w:rPr>
          <w:b/>
          <w:bCs/>
          <w:sz w:val="24"/>
          <w:szCs w:val="24"/>
        </w:rPr>
        <w:t>Expansion into Laikipia:</w:t>
      </w:r>
      <w:r>
        <w:rPr>
          <w:sz w:val="24"/>
          <w:szCs w:val="24"/>
        </w:rPr>
        <w:t xml:space="preserve"> The research project broadened from archaeological inquiry to long-term ecological and ethnobotanical investigation, reflecting the region’s complex historical and environmental dynamics (Waller, 1993).</w:t>
      </w:r>
      <w:r>
        <w:rPr>
          <w:sz w:val="24"/>
          <w:szCs w:val="24"/>
        </w:rPr>
        <w:br/>
      </w:r>
    </w:p>
    <w:p w14:paraId="00000617" w14:textId="77777777" w:rsidR="00814A3E" w:rsidRDefault="00000000">
      <w:pPr>
        <w:numPr>
          <w:ilvl w:val="0"/>
          <w:numId w:val="141"/>
        </w:numPr>
        <w:spacing w:line="360" w:lineRule="auto"/>
        <w:rPr>
          <w:sz w:val="24"/>
          <w:szCs w:val="24"/>
        </w:rPr>
      </w:pPr>
      <w:r>
        <w:rPr>
          <w:b/>
          <w:bCs/>
          <w:sz w:val="24"/>
          <w:szCs w:val="24"/>
        </w:rPr>
        <w:t>Integration of Maasai Ethnobotany:</w:t>
      </w:r>
      <w:r>
        <w:rPr>
          <w:sz w:val="24"/>
          <w:szCs w:val="24"/>
        </w:rPr>
        <w:t xml:space="preserve"> Lenku leveraged his medical background to document herbal remedies for human and livestock health, highlighting the sophistication of Maasai ethnomedicine (Kiringe, 2005; Bussmann et al., 2006).</w:t>
      </w:r>
      <w:r>
        <w:rPr>
          <w:sz w:val="24"/>
          <w:szCs w:val="24"/>
        </w:rPr>
        <w:br/>
      </w:r>
    </w:p>
    <w:p w14:paraId="00000618" w14:textId="77777777" w:rsidR="00814A3E" w:rsidRDefault="00000000">
      <w:pPr>
        <w:numPr>
          <w:ilvl w:val="0"/>
          <w:numId w:val="141"/>
        </w:numPr>
        <w:spacing w:line="360" w:lineRule="auto"/>
        <w:rPr>
          <w:sz w:val="24"/>
          <w:szCs w:val="24"/>
        </w:rPr>
      </w:pPr>
      <w:r>
        <w:rPr>
          <w:b/>
          <w:bCs/>
          <w:sz w:val="24"/>
          <w:szCs w:val="24"/>
        </w:rPr>
        <w:t>Fieldwork Risks:</w:t>
      </w:r>
      <w:r>
        <w:rPr>
          <w:sz w:val="24"/>
          <w:szCs w:val="24"/>
        </w:rPr>
        <w:t xml:space="preserve"> Dangerous encounters with wildlife, such as problem elephants, illustrated the physical risks of research in shrinking pastoral rangelands (Douglas-Hamilton, 1975; Western, 1989).</w:t>
      </w:r>
      <w:r>
        <w:rPr>
          <w:sz w:val="24"/>
          <w:szCs w:val="24"/>
        </w:rPr>
        <w:br/>
      </w:r>
    </w:p>
    <w:p w14:paraId="00000619" w14:textId="77777777" w:rsidR="00814A3E" w:rsidRDefault="00000000">
      <w:pPr>
        <w:numPr>
          <w:ilvl w:val="0"/>
          <w:numId w:val="141"/>
        </w:numPr>
        <w:spacing w:line="360" w:lineRule="auto"/>
        <w:rPr>
          <w:sz w:val="24"/>
          <w:szCs w:val="24"/>
        </w:rPr>
      </w:pPr>
      <w:r>
        <w:rPr>
          <w:b/>
          <w:bCs/>
          <w:sz w:val="24"/>
          <w:szCs w:val="24"/>
        </w:rPr>
        <w:t>Transnational Research Networks:</w:t>
      </w:r>
      <w:r>
        <w:rPr>
          <w:sz w:val="24"/>
          <w:szCs w:val="24"/>
        </w:rPr>
        <w:t xml:space="preserve"> International funding, media coverage, and collaborations expanded the project’s scope, demonstrating how knowledge circulates across borders and disciplines (Keniston &amp; Kumar, 2004).</w:t>
      </w:r>
      <w:r>
        <w:rPr>
          <w:sz w:val="24"/>
          <w:szCs w:val="24"/>
        </w:rPr>
        <w:br/>
      </w:r>
    </w:p>
    <w:p w14:paraId="0000061A" w14:textId="77777777" w:rsidR="00814A3E" w:rsidRDefault="00000000">
      <w:pPr>
        <w:numPr>
          <w:ilvl w:val="0"/>
          <w:numId w:val="141"/>
        </w:numPr>
        <w:spacing w:line="360" w:lineRule="auto"/>
        <w:rPr>
          <w:sz w:val="24"/>
          <w:szCs w:val="24"/>
        </w:rPr>
      </w:pPr>
      <w:r>
        <w:rPr>
          <w:b/>
          <w:bCs/>
          <w:sz w:val="24"/>
          <w:szCs w:val="24"/>
        </w:rPr>
        <w:t>Cultural-Economic Enterprises:</w:t>
      </w:r>
      <w:r>
        <w:rPr>
          <w:sz w:val="24"/>
          <w:szCs w:val="24"/>
        </w:rPr>
        <w:t xml:space="preserve"> Documentation and promotion of Maasai beadwork supported women’s income, integrated local artisans into national and global markets, and created a research site for material culture studies (Haugerud, 1995; Kasfir, 1999).</w:t>
      </w:r>
      <w:r>
        <w:rPr>
          <w:sz w:val="24"/>
          <w:szCs w:val="24"/>
        </w:rPr>
        <w:br/>
      </w:r>
    </w:p>
    <w:p w14:paraId="0000061B" w14:textId="77777777" w:rsidR="00814A3E" w:rsidRDefault="00000000">
      <w:pPr>
        <w:numPr>
          <w:ilvl w:val="0"/>
          <w:numId w:val="141"/>
        </w:numPr>
        <w:spacing w:after="240" w:line="360" w:lineRule="auto"/>
        <w:rPr>
          <w:sz w:val="24"/>
          <w:szCs w:val="24"/>
        </w:rPr>
      </w:pPr>
      <w:r>
        <w:rPr>
          <w:b/>
          <w:bCs/>
          <w:sz w:val="24"/>
          <w:szCs w:val="24"/>
        </w:rPr>
        <w:t>Ethical and Collaborative Practices:</w:t>
      </w:r>
      <w:r>
        <w:rPr>
          <w:sz w:val="24"/>
          <w:szCs w:val="24"/>
        </w:rPr>
        <w:t xml:space="preserve"> The project exemplified decolonial research methods by centering local expertise, fostering trust, and combining scientific rigor with community benefit.</w:t>
      </w:r>
      <w:r>
        <w:rPr>
          <w:sz w:val="24"/>
          <w:szCs w:val="24"/>
        </w:rPr>
        <w:br/>
      </w:r>
    </w:p>
    <w:p w14:paraId="0000061C" w14:textId="77777777" w:rsidR="00814A3E" w:rsidRDefault="00000000">
      <w:pPr>
        <w:spacing w:before="240" w:after="240" w:line="360" w:lineRule="auto"/>
        <w:rPr>
          <w:b/>
          <w:bCs/>
          <w:sz w:val="24"/>
          <w:szCs w:val="24"/>
        </w:rPr>
      </w:pPr>
      <w:r>
        <w:rPr>
          <w:b/>
          <w:bCs/>
          <w:sz w:val="24"/>
          <w:szCs w:val="24"/>
        </w:rPr>
        <w:t>Discussion Questions</w:t>
      </w:r>
    </w:p>
    <w:p w14:paraId="0000061D" w14:textId="77777777" w:rsidR="00814A3E" w:rsidRDefault="00000000">
      <w:pPr>
        <w:numPr>
          <w:ilvl w:val="0"/>
          <w:numId w:val="65"/>
        </w:numPr>
        <w:spacing w:before="240" w:line="360" w:lineRule="auto"/>
        <w:rPr>
          <w:sz w:val="24"/>
          <w:szCs w:val="24"/>
        </w:rPr>
      </w:pPr>
      <w:r>
        <w:rPr>
          <w:sz w:val="24"/>
          <w:szCs w:val="24"/>
        </w:rPr>
        <w:t>How did the research team integrate ethnobotanical knowledge with biomedical perspectives to create a transdisciplinary understanding of health and ecology?</w:t>
      </w:r>
      <w:r>
        <w:rPr>
          <w:sz w:val="24"/>
          <w:szCs w:val="24"/>
        </w:rPr>
        <w:br/>
      </w:r>
    </w:p>
    <w:p w14:paraId="0000061E" w14:textId="77777777" w:rsidR="00814A3E" w:rsidRDefault="00000000">
      <w:pPr>
        <w:numPr>
          <w:ilvl w:val="0"/>
          <w:numId w:val="65"/>
        </w:numPr>
        <w:spacing w:line="360" w:lineRule="auto"/>
        <w:rPr>
          <w:sz w:val="24"/>
          <w:szCs w:val="24"/>
        </w:rPr>
      </w:pPr>
      <w:r>
        <w:rPr>
          <w:sz w:val="24"/>
          <w:szCs w:val="24"/>
        </w:rPr>
        <w:t>In what ways did historical land dispossession, colonial legacies, and conservation policies shape the research landscape in Laikipia?</w:t>
      </w:r>
      <w:r>
        <w:rPr>
          <w:sz w:val="24"/>
          <w:szCs w:val="24"/>
        </w:rPr>
        <w:br/>
      </w:r>
    </w:p>
    <w:p w14:paraId="0000061F" w14:textId="77777777" w:rsidR="00814A3E" w:rsidRDefault="00000000">
      <w:pPr>
        <w:numPr>
          <w:ilvl w:val="0"/>
          <w:numId w:val="65"/>
        </w:numPr>
        <w:spacing w:line="360" w:lineRule="auto"/>
        <w:rPr>
          <w:sz w:val="24"/>
          <w:szCs w:val="24"/>
        </w:rPr>
      </w:pPr>
      <w:r>
        <w:rPr>
          <w:sz w:val="24"/>
          <w:szCs w:val="24"/>
        </w:rPr>
        <w:t>What ethical considerations arise from dangerous wildlife encounters, and how should field researchers prepare for them?</w:t>
      </w:r>
      <w:r>
        <w:rPr>
          <w:sz w:val="24"/>
          <w:szCs w:val="24"/>
        </w:rPr>
        <w:br/>
      </w:r>
    </w:p>
    <w:p w14:paraId="00000620" w14:textId="77777777" w:rsidR="00814A3E" w:rsidRDefault="00000000">
      <w:pPr>
        <w:numPr>
          <w:ilvl w:val="0"/>
          <w:numId w:val="65"/>
        </w:numPr>
        <w:spacing w:line="360" w:lineRule="auto"/>
        <w:rPr>
          <w:sz w:val="24"/>
          <w:szCs w:val="24"/>
        </w:rPr>
      </w:pPr>
      <w:r>
        <w:rPr>
          <w:sz w:val="24"/>
          <w:szCs w:val="24"/>
        </w:rPr>
        <w:t>How can cultural enterprises like Maasai beadwork cooperatives balance economic development with heritage preservation?</w:t>
      </w:r>
      <w:r>
        <w:rPr>
          <w:sz w:val="24"/>
          <w:szCs w:val="24"/>
        </w:rPr>
        <w:br/>
      </w:r>
    </w:p>
    <w:p w14:paraId="00000621" w14:textId="77777777" w:rsidR="00814A3E" w:rsidRDefault="00000000">
      <w:pPr>
        <w:numPr>
          <w:ilvl w:val="0"/>
          <w:numId w:val="65"/>
        </w:numPr>
        <w:spacing w:after="240" w:line="360" w:lineRule="auto"/>
        <w:rPr>
          <w:sz w:val="24"/>
          <w:szCs w:val="24"/>
        </w:rPr>
      </w:pPr>
      <w:r>
        <w:rPr>
          <w:sz w:val="24"/>
          <w:szCs w:val="24"/>
        </w:rPr>
        <w:t>Discuss the role of international grants, media collaborations, and digital exchanges in shaping the visibility and ethical scope of African research projects.</w:t>
      </w:r>
      <w:r>
        <w:rPr>
          <w:sz w:val="24"/>
          <w:szCs w:val="24"/>
        </w:rPr>
        <w:br/>
      </w:r>
    </w:p>
    <w:p w14:paraId="00000622" w14:textId="77777777" w:rsidR="00814A3E" w:rsidRDefault="00000000">
      <w:pPr>
        <w:spacing w:before="240" w:after="240" w:line="360" w:lineRule="auto"/>
        <w:rPr>
          <w:b/>
          <w:bCs/>
          <w:sz w:val="24"/>
          <w:szCs w:val="24"/>
        </w:rPr>
      </w:pPr>
      <w:r>
        <w:rPr>
          <w:b/>
          <w:bCs/>
          <w:sz w:val="24"/>
          <w:szCs w:val="24"/>
        </w:rPr>
        <w:t>Activities / Exercises</w:t>
      </w:r>
    </w:p>
    <w:p w14:paraId="00000623" w14:textId="77777777" w:rsidR="00814A3E" w:rsidRDefault="00000000">
      <w:pPr>
        <w:numPr>
          <w:ilvl w:val="0"/>
          <w:numId w:val="184"/>
        </w:numPr>
        <w:spacing w:before="240" w:line="360" w:lineRule="auto"/>
        <w:rPr>
          <w:sz w:val="24"/>
          <w:szCs w:val="24"/>
        </w:rPr>
      </w:pPr>
      <w:r>
        <w:rPr>
          <w:b/>
          <w:bCs/>
          <w:sz w:val="24"/>
          <w:szCs w:val="24"/>
        </w:rPr>
        <w:t>Case Study Analysis:</w:t>
      </w:r>
      <w:r>
        <w:rPr>
          <w:sz w:val="24"/>
          <w:szCs w:val="24"/>
        </w:rPr>
        <w:t xml:space="preserve"> Trace the development of the Laikipia project from archaeology to ethnobotany and economic initiatives, identifying key turning points.</w:t>
      </w:r>
      <w:r>
        <w:rPr>
          <w:sz w:val="24"/>
          <w:szCs w:val="24"/>
        </w:rPr>
        <w:br/>
      </w:r>
    </w:p>
    <w:p w14:paraId="00000624" w14:textId="77777777" w:rsidR="00814A3E" w:rsidRDefault="00000000">
      <w:pPr>
        <w:numPr>
          <w:ilvl w:val="0"/>
          <w:numId w:val="184"/>
        </w:numPr>
        <w:spacing w:line="360" w:lineRule="auto"/>
        <w:rPr>
          <w:sz w:val="24"/>
          <w:szCs w:val="24"/>
        </w:rPr>
      </w:pPr>
      <w:r>
        <w:rPr>
          <w:b/>
          <w:bCs/>
          <w:sz w:val="24"/>
          <w:szCs w:val="24"/>
        </w:rPr>
        <w:t>Risk Assessment Simulation:</w:t>
      </w:r>
      <w:r>
        <w:rPr>
          <w:sz w:val="24"/>
          <w:szCs w:val="24"/>
        </w:rPr>
        <w:t xml:space="preserve"> Students simulate field planning for ecological and ethnobotanical research, considering wildlife hazards, climate variability, and safety protocols.</w:t>
      </w:r>
      <w:r>
        <w:rPr>
          <w:sz w:val="24"/>
          <w:szCs w:val="24"/>
        </w:rPr>
        <w:br/>
      </w:r>
    </w:p>
    <w:p w14:paraId="00000625" w14:textId="77777777" w:rsidR="00814A3E" w:rsidRDefault="00000000">
      <w:pPr>
        <w:numPr>
          <w:ilvl w:val="0"/>
          <w:numId w:val="184"/>
        </w:numPr>
        <w:spacing w:line="360" w:lineRule="auto"/>
        <w:rPr>
          <w:sz w:val="24"/>
          <w:szCs w:val="24"/>
        </w:rPr>
      </w:pPr>
      <w:r>
        <w:rPr>
          <w:b/>
          <w:bCs/>
          <w:sz w:val="24"/>
          <w:szCs w:val="24"/>
        </w:rPr>
        <w:t>Ethnobotany Exercise:</w:t>
      </w:r>
      <w:r>
        <w:rPr>
          <w:sz w:val="24"/>
          <w:szCs w:val="24"/>
        </w:rPr>
        <w:t xml:space="preserve"> Compile a mini field guide based on hypothetical Maasai medicinal plant data, integrating ecological, medicinal, and cultural knowledge.</w:t>
      </w:r>
      <w:r>
        <w:rPr>
          <w:sz w:val="24"/>
          <w:szCs w:val="24"/>
        </w:rPr>
        <w:br/>
      </w:r>
    </w:p>
    <w:p w14:paraId="00000626" w14:textId="77777777" w:rsidR="00814A3E" w:rsidRDefault="00000000">
      <w:pPr>
        <w:numPr>
          <w:ilvl w:val="0"/>
          <w:numId w:val="184"/>
        </w:numPr>
        <w:spacing w:line="360" w:lineRule="auto"/>
        <w:rPr>
          <w:sz w:val="24"/>
          <w:szCs w:val="24"/>
        </w:rPr>
      </w:pPr>
      <w:r>
        <w:rPr>
          <w:b/>
          <w:bCs/>
          <w:sz w:val="24"/>
          <w:szCs w:val="24"/>
        </w:rPr>
        <w:t>Market Research Assignment:</w:t>
      </w:r>
      <w:r>
        <w:rPr>
          <w:sz w:val="24"/>
          <w:szCs w:val="24"/>
        </w:rPr>
        <w:t xml:space="preserve"> Examine Nairobi’s Maasai Market as a model for cultural entrepreneurship, noting links between heritage, gender, and economic opportunity.</w:t>
      </w:r>
      <w:r>
        <w:rPr>
          <w:sz w:val="24"/>
          <w:szCs w:val="24"/>
        </w:rPr>
        <w:br/>
      </w:r>
    </w:p>
    <w:p w14:paraId="00000627" w14:textId="77777777" w:rsidR="00814A3E" w:rsidRDefault="00000000">
      <w:pPr>
        <w:numPr>
          <w:ilvl w:val="0"/>
          <w:numId w:val="184"/>
        </w:numPr>
        <w:spacing w:after="240" w:line="360" w:lineRule="auto"/>
        <w:rPr>
          <w:sz w:val="24"/>
          <w:szCs w:val="24"/>
        </w:rPr>
      </w:pPr>
      <w:r>
        <w:rPr>
          <w:b/>
          <w:bCs/>
          <w:sz w:val="24"/>
          <w:szCs w:val="24"/>
        </w:rPr>
        <w:t>Reflective Essay:</w:t>
      </w:r>
      <w:r>
        <w:rPr>
          <w:sz w:val="24"/>
          <w:szCs w:val="24"/>
        </w:rPr>
        <w:t xml:space="preserve"> Critically evaluate how the Laikipia project demonstrates the ethical responsibilities of researchers when community livelihoods, heritage, and health intersect.</w:t>
      </w:r>
      <w:r>
        <w:rPr>
          <w:sz w:val="24"/>
          <w:szCs w:val="24"/>
        </w:rPr>
        <w:br/>
      </w:r>
    </w:p>
    <w:p w14:paraId="00000628" w14:textId="77777777" w:rsidR="00814A3E" w:rsidRDefault="00000000">
      <w:pPr>
        <w:spacing w:before="240" w:after="240" w:line="360" w:lineRule="auto"/>
        <w:rPr>
          <w:b/>
          <w:bCs/>
          <w:sz w:val="24"/>
          <w:szCs w:val="24"/>
        </w:rPr>
      </w:pPr>
      <w:r>
        <w:rPr>
          <w:b/>
          <w:bCs/>
          <w:sz w:val="24"/>
          <w:szCs w:val="24"/>
        </w:rPr>
        <w:t>Suggested Readings / References</w:t>
      </w:r>
    </w:p>
    <w:p w14:paraId="00000629" w14:textId="77777777" w:rsidR="00814A3E" w:rsidRDefault="00000000">
      <w:pPr>
        <w:numPr>
          <w:ilvl w:val="0"/>
          <w:numId w:val="279"/>
        </w:numPr>
        <w:spacing w:before="240" w:line="360" w:lineRule="auto"/>
        <w:rPr>
          <w:sz w:val="24"/>
          <w:szCs w:val="24"/>
        </w:rPr>
      </w:pPr>
      <w:r>
        <w:rPr>
          <w:sz w:val="24"/>
          <w:szCs w:val="24"/>
        </w:rPr>
        <w:t xml:space="preserve">Bussmann, R. W., et al. (2006). </w:t>
      </w:r>
      <w:r>
        <w:rPr>
          <w:i/>
          <w:iCs/>
          <w:sz w:val="24"/>
          <w:szCs w:val="24"/>
        </w:rPr>
        <w:t>Ethnobotany and Pastoral Health in East Africa.</w:t>
      </w:r>
      <w:r>
        <w:rPr>
          <w:i/>
          <w:iCs/>
          <w:sz w:val="24"/>
          <w:szCs w:val="24"/>
        </w:rPr>
        <w:br/>
      </w:r>
    </w:p>
    <w:p w14:paraId="0000062A" w14:textId="77777777" w:rsidR="00814A3E" w:rsidRDefault="00000000">
      <w:pPr>
        <w:numPr>
          <w:ilvl w:val="0"/>
          <w:numId w:val="279"/>
        </w:numPr>
        <w:spacing w:line="360" w:lineRule="auto"/>
        <w:rPr>
          <w:sz w:val="24"/>
          <w:szCs w:val="24"/>
        </w:rPr>
      </w:pPr>
      <w:r>
        <w:rPr>
          <w:sz w:val="24"/>
          <w:szCs w:val="24"/>
        </w:rPr>
        <w:t xml:space="preserve">Douglas-Hamilton, I. (1975). </w:t>
      </w:r>
      <w:r>
        <w:rPr>
          <w:i/>
          <w:iCs/>
          <w:sz w:val="24"/>
          <w:szCs w:val="24"/>
        </w:rPr>
        <w:t>African Elephant Behavior and Conservation.</w:t>
      </w:r>
      <w:r>
        <w:rPr>
          <w:i/>
          <w:iCs/>
          <w:sz w:val="24"/>
          <w:szCs w:val="24"/>
        </w:rPr>
        <w:br/>
      </w:r>
    </w:p>
    <w:p w14:paraId="0000062B" w14:textId="77777777" w:rsidR="00814A3E" w:rsidRDefault="00000000">
      <w:pPr>
        <w:numPr>
          <w:ilvl w:val="0"/>
          <w:numId w:val="279"/>
        </w:numPr>
        <w:spacing w:line="360" w:lineRule="auto"/>
        <w:rPr>
          <w:sz w:val="24"/>
          <w:szCs w:val="24"/>
        </w:rPr>
      </w:pPr>
      <w:r>
        <w:rPr>
          <w:sz w:val="24"/>
          <w:szCs w:val="24"/>
        </w:rPr>
        <w:t xml:space="preserve">Gallmann, K. (1991). </w:t>
      </w:r>
      <w:r>
        <w:rPr>
          <w:i/>
          <w:iCs/>
          <w:sz w:val="24"/>
          <w:szCs w:val="24"/>
        </w:rPr>
        <w:t>Managing Oleleshwa and Other Indigenous Resources.</w:t>
      </w:r>
      <w:r>
        <w:rPr>
          <w:i/>
          <w:iCs/>
          <w:sz w:val="24"/>
          <w:szCs w:val="24"/>
        </w:rPr>
        <w:br/>
      </w:r>
    </w:p>
    <w:p w14:paraId="0000062C" w14:textId="77777777" w:rsidR="00814A3E" w:rsidRDefault="00000000">
      <w:pPr>
        <w:numPr>
          <w:ilvl w:val="0"/>
          <w:numId w:val="279"/>
        </w:numPr>
        <w:spacing w:line="360" w:lineRule="auto"/>
        <w:rPr>
          <w:sz w:val="24"/>
          <w:szCs w:val="24"/>
        </w:rPr>
      </w:pPr>
      <w:r>
        <w:rPr>
          <w:sz w:val="24"/>
          <w:szCs w:val="24"/>
        </w:rPr>
        <w:t xml:space="preserve">Haugerud, A. (1995). </w:t>
      </w:r>
      <w:r>
        <w:rPr>
          <w:i/>
          <w:iCs/>
          <w:sz w:val="24"/>
          <w:szCs w:val="24"/>
        </w:rPr>
        <w:t>Gendered Micro-enterprise and Political Networks in Kenya.</w:t>
      </w:r>
      <w:r>
        <w:rPr>
          <w:i/>
          <w:iCs/>
          <w:sz w:val="24"/>
          <w:szCs w:val="24"/>
        </w:rPr>
        <w:br/>
      </w:r>
    </w:p>
    <w:p w14:paraId="0000062D" w14:textId="77777777" w:rsidR="00814A3E" w:rsidRDefault="00000000">
      <w:pPr>
        <w:numPr>
          <w:ilvl w:val="0"/>
          <w:numId w:val="279"/>
        </w:numPr>
        <w:spacing w:line="360" w:lineRule="auto"/>
        <w:rPr>
          <w:sz w:val="24"/>
          <w:szCs w:val="24"/>
        </w:rPr>
      </w:pPr>
      <w:r>
        <w:rPr>
          <w:sz w:val="24"/>
          <w:szCs w:val="24"/>
        </w:rPr>
        <w:t xml:space="preserve">Hodgson, D. L. (2001). </w:t>
      </w:r>
      <w:r>
        <w:rPr>
          <w:i/>
          <w:iCs/>
          <w:sz w:val="24"/>
          <w:szCs w:val="24"/>
        </w:rPr>
        <w:t>Maasai Beadwork: Age Grades, Symbolism, and Cultural Continuity.</w:t>
      </w:r>
      <w:r>
        <w:rPr>
          <w:i/>
          <w:iCs/>
          <w:sz w:val="24"/>
          <w:szCs w:val="24"/>
        </w:rPr>
        <w:br/>
      </w:r>
    </w:p>
    <w:p w14:paraId="0000062E" w14:textId="77777777" w:rsidR="00814A3E" w:rsidRDefault="00000000">
      <w:pPr>
        <w:numPr>
          <w:ilvl w:val="0"/>
          <w:numId w:val="279"/>
        </w:numPr>
        <w:spacing w:line="360" w:lineRule="auto"/>
        <w:rPr>
          <w:sz w:val="24"/>
          <w:szCs w:val="24"/>
        </w:rPr>
      </w:pPr>
      <w:r>
        <w:rPr>
          <w:sz w:val="24"/>
          <w:szCs w:val="24"/>
        </w:rPr>
        <w:t xml:space="preserve">Kasfir, S. L. (1999). </w:t>
      </w:r>
      <w:r>
        <w:rPr>
          <w:i/>
          <w:iCs/>
          <w:sz w:val="24"/>
          <w:szCs w:val="24"/>
        </w:rPr>
        <w:t>Contemporary African Art and Markets.</w:t>
      </w:r>
      <w:r>
        <w:rPr>
          <w:i/>
          <w:iCs/>
          <w:sz w:val="24"/>
          <w:szCs w:val="24"/>
        </w:rPr>
        <w:br/>
      </w:r>
    </w:p>
    <w:p w14:paraId="0000062F" w14:textId="77777777" w:rsidR="00814A3E" w:rsidRDefault="00000000">
      <w:pPr>
        <w:numPr>
          <w:ilvl w:val="0"/>
          <w:numId w:val="279"/>
        </w:numPr>
        <w:spacing w:line="360" w:lineRule="auto"/>
        <w:rPr>
          <w:sz w:val="24"/>
          <w:szCs w:val="24"/>
        </w:rPr>
      </w:pPr>
      <w:r>
        <w:rPr>
          <w:sz w:val="24"/>
          <w:szCs w:val="24"/>
        </w:rPr>
        <w:t xml:space="preserve">Kiringe, J. W. (2005). </w:t>
      </w:r>
      <w:r>
        <w:rPr>
          <w:i/>
          <w:iCs/>
          <w:sz w:val="24"/>
          <w:szCs w:val="24"/>
        </w:rPr>
        <w:t>Pastoralist Ethnobotanical Knowledge in Laikipia.</w:t>
      </w:r>
      <w:r>
        <w:rPr>
          <w:i/>
          <w:iCs/>
          <w:sz w:val="24"/>
          <w:szCs w:val="24"/>
        </w:rPr>
        <w:br/>
      </w:r>
    </w:p>
    <w:p w14:paraId="00000630" w14:textId="77777777" w:rsidR="00814A3E" w:rsidRDefault="00000000">
      <w:pPr>
        <w:numPr>
          <w:ilvl w:val="0"/>
          <w:numId w:val="279"/>
        </w:numPr>
        <w:spacing w:line="360" w:lineRule="auto"/>
        <w:rPr>
          <w:sz w:val="24"/>
          <w:szCs w:val="24"/>
        </w:rPr>
      </w:pPr>
      <w:r>
        <w:rPr>
          <w:sz w:val="24"/>
          <w:szCs w:val="24"/>
        </w:rPr>
        <w:t xml:space="preserve">Keniston, K., &amp; Kumar, S. (2004). </w:t>
      </w:r>
      <w:r>
        <w:rPr>
          <w:i/>
          <w:iCs/>
          <w:sz w:val="24"/>
          <w:szCs w:val="24"/>
        </w:rPr>
        <w:t>Digital Learning Networks in African Education.</w:t>
      </w:r>
      <w:r>
        <w:rPr>
          <w:i/>
          <w:iCs/>
          <w:sz w:val="24"/>
          <w:szCs w:val="24"/>
        </w:rPr>
        <w:br/>
      </w:r>
    </w:p>
    <w:p w14:paraId="00000631" w14:textId="77777777" w:rsidR="00814A3E" w:rsidRDefault="00000000">
      <w:pPr>
        <w:numPr>
          <w:ilvl w:val="0"/>
          <w:numId w:val="279"/>
        </w:numPr>
        <w:spacing w:line="360" w:lineRule="auto"/>
        <w:rPr>
          <w:sz w:val="24"/>
          <w:szCs w:val="24"/>
        </w:rPr>
      </w:pPr>
      <w:r>
        <w:rPr>
          <w:sz w:val="24"/>
          <w:szCs w:val="24"/>
        </w:rPr>
        <w:t xml:space="preserve">Western, D. (1989). </w:t>
      </w:r>
      <w:r>
        <w:rPr>
          <w:i/>
          <w:iCs/>
          <w:sz w:val="24"/>
          <w:szCs w:val="24"/>
        </w:rPr>
        <w:t>Conservation Corridors and Human–Wildlife Conflict in East Africa.</w:t>
      </w:r>
      <w:r>
        <w:rPr>
          <w:i/>
          <w:iCs/>
          <w:sz w:val="24"/>
          <w:szCs w:val="24"/>
        </w:rPr>
        <w:br/>
      </w:r>
    </w:p>
    <w:p w14:paraId="00000632" w14:textId="77777777" w:rsidR="00814A3E" w:rsidRDefault="00000000">
      <w:pPr>
        <w:numPr>
          <w:ilvl w:val="0"/>
          <w:numId w:val="279"/>
        </w:numPr>
        <w:spacing w:line="360" w:lineRule="auto"/>
        <w:rPr>
          <w:sz w:val="24"/>
          <w:szCs w:val="24"/>
        </w:rPr>
      </w:pPr>
      <w:r>
        <w:rPr>
          <w:sz w:val="24"/>
          <w:szCs w:val="24"/>
        </w:rPr>
        <w:t xml:space="preserve">Waller, R. (1993). </w:t>
      </w:r>
      <w:r>
        <w:rPr>
          <w:i/>
          <w:iCs/>
          <w:sz w:val="24"/>
          <w:szCs w:val="24"/>
        </w:rPr>
        <w:t>Pastoral Conquest and Colonial Transformations in Laikipia.</w:t>
      </w:r>
      <w:r>
        <w:rPr>
          <w:i/>
          <w:iCs/>
          <w:sz w:val="24"/>
          <w:szCs w:val="24"/>
        </w:rPr>
        <w:br/>
      </w:r>
    </w:p>
    <w:p w14:paraId="00000633" w14:textId="77777777" w:rsidR="00814A3E" w:rsidRDefault="00000000">
      <w:pPr>
        <w:numPr>
          <w:ilvl w:val="0"/>
          <w:numId w:val="279"/>
        </w:numPr>
        <w:spacing w:after="240" w:line="360" w:lineRule="auto"/>
        <w:rPr>
          <w:sz w:val="24"/>
          <w:szCs w:val="24"/>
        </w:rPr>
      </w:pPr>
      <w:r>
        <w:rPr>
          <w:sz w:val="24"/>
          <w:szCs w:val="24"/>
        </w:rPr>
        <w:t xml:space="preserve">Bruner, E. M. (2001). </w:t>
      </w:r>
      <w:r>
        <w:rPr>
          <w:i/>
          <w:iCs/>
          <w:sz w:val="24"/>
          <w:szCs w:val="24"/>
        </w:rPr>
        <w:t>Tourism, Ethnic Branding, and Cultural Authenticity.</w:t>
      </w:r>
      <w:r>
        <w:rPr>
          <w:i/>
          <w:iCs/>
          <w:sz w:val="24"/>
          <w:szCs w:val="24"/>
        </w:rPr>
        <w:br/>
      </w:r>
    </w:p>
    <w:p w14:paraId="00000634" w14:textId="77777777" w:rsidR="00814A3E" w:rsidRDefault="00000000">
      <w:pPr>
        <w:spacing w:before="240" w:after="240" w:line="360" w:lineRule="auto"/>
        <w:rPr>
          <w:b/>
          <w:bCs/>
          <w:sz w:val="24"/>
          <w:szCs w:val="24"/>
        </w:rPr>
      </w:pPr>
      <w:r>
        <w:rPr>
          <w:b/>
          <w:bCs/>
          <w:sz w:val="24"/>
          <w:szCs w:val="24"/>
        </w:rPr>
        <w:t>Assessment Ideas</w:t>
      </w:r>
    </w:p>
    <w:p w14:paraId="00000635" w14:textId="77777777" w:rsidR="00814A3E" w:rsidRDefault="00000000">
      <w:pPr>
        <w:numPr>
          <w:ilvl w:val="0"/>
          <w:numId w:val="180"/>
        </w:numPr>
        <w:spacing w:before="240" w:line="360" w:lineRule="auto"/>
        <w:rPr>
          <w:sz w:val="24"/>
          <w:szCs w:val="24"/>
        </w:rPr>
      </w:pPr>
      <w:r>
        <w:rPr>
          <w:b/>
          <w:bCs/>
          <w:sz w:val="24"/>
          <w:szCs w:val="24"/>
        </w:rPr>
        <w:t>Essay:</w:t>
      </w:r>
      <w:r>
        <w:rPr>
          <w:sz w:val="24"/>
          <w:szCs w:val="24"/>
        </w:rPr>
        <w:t xml:space="preserve"> “Integrating Science, Memory, and Community: Lessons from Laikipia.”</w:t>
      </w:r>
      <w:r>
        <w:rPr>
          <w:sz w:val="24"/>
          <w:szCs w:val="24"/>
        </w:rPr>
        <w:br/>
      </w:r>
    </w:p>
    <w:p w14:paraId="00000636" w14:textId="77777777" w:rsidR="00814A3E" w:rsidRDefault="00000000">
      <w:pPr>
        <w:numPr>
          <w:ilvl w:val="0"/>
          <w:numId w:val="180"/>
        </w:numPr>
        <w:spacing w:line="360" w:lineRule="auto"/>
        <w:rPr>
          <w:sz w:val="24"/>
          <w:szCs w:val="24"/>
        </w:rPr>
      </w:pPr>
      <w:r>
        <w:rPr>
          <w:b/>
          <w:bCs/>
          <w:sz w:val="24"/>
          <w:szCs w:val="24"/>
        </w:rPr>
        <w:t>Group Project:</w:t>
      </w:r>
      <w:r>
        <w:rPr>
          <w:sz w:val="24"/>
          <w:szCs w:val="24"/>
        </w:rPr>
        <w:t xml:space="preserve"> Design a community-centered research proposal integrating ethnobotany, conservation, and local economic development.</w:t>
      </w:r>
      <w:r>
        <w:rPr>
          <w:sz w:val="24"/>
          <w:szCs w:val="24"/>
        </w:rPr>
        <w:br/>
      </w:r>
    </w:p>
    <w:p w14:paraId="00000637" w14:textId="77777777" w:rsidR="00814A3E" w:rsidRDefault="00000000">
      <w:pPr>
        <w:numPr>
          <w:ilvl w:val="0"/>
          <w:numId w:val="180"/>
        </w:numPr>
        <w:spacing w:line="360" w:lineRule="auto"/>
        <w:rPr>
          <w:sz w:val="24"/>
          <w:szCs w:val="24"/>
        </w:rPr>
      </w:pPr>
      <w:r>
        <w:rPr>
          <w:b/>
          <w:bCs/>
          <w:sz w:val="24"/>
          <w:szCs w:val="24"/>
        </w:rPr>
        <w:t>Discussion:</w:t>
      </w:r>
      <w:r>
        <w:rPr>
          <w:sz w:val="24"/>
          <w:szCs w:val="24"/>
        </w:rPr>
        <w:t xml:space="preserve"> Debate the ethical and practical challenges of conducting long-term, transdisciplinary research in frontier African landscapes.</w:t>
      </w:r>
      <w:r>
        <w:rPr>
          <w:sz w:val="24"/>
          <w:szCs w:val="24"/>
        </w:rPr>
        <w:br/>
      </w:r>
    </w:p>
    <w:p w14:paraId="00000638" w14:textId="77777777" w:rsidR="00814A3E" w:rsidRDefault="00000000">
      <w:pPr>
        <w:numPr>
          <w:ilvl w:val="0"/>
          <w:numId w:val="180"/>
        </w:numPr>
        <w:spacing w:after="240" w:line="360" w:lineRule="auto"/>
        <w:rPr>
          <w:sz w:val="24"/>
          <w:szCs w:val="24"/>
        </w:rPr>
      </w:pPr>
      <w:r>
        <w:rPr>
          <w:b/>
          <w:bCs/>
          <w:sz w:val="24"/>
          <w:szCs w:val="24"/>
        </w:rPr>
        <w:t>Mapping Exercise:</w:t>
      </w:r>
      <w:r>
        <w:rPr>
          <w:sz w:val="24"/>
          <w:szCs w:val="24"/>
        </w:rPr>
        <w:t xml:space="preserve"> Create a conceptual map linking ecological, cultural, and economic data from a research landscape.</w:t>
      </w:r>
      <w:r>
        <w:rPr>
          <w:sz w:val="24"/>
          <w:szCs w:val="24"/>
        </w:rPr>
        <w:br/>
      </w:r>
      <w:r>
        <w:rPr>
          <w:b/>
          <w:bCs/>
          <w:sz w:val="24"/>
          <w:szCs w:val="24"/>
        </w:rPr>
        <w:t>Course Module: Chapter 7 – When the World Opened</w:t>
      </w:r>
    </w:p>
    <w:p w14:paraId="00000639"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narrates Lenku’s first journey outside Africa, coinciding with his Maasai initiation into elderhood and deepening involvement in international research collaborations. The chapter examines cross-cultural encounters, museum politics, transnational mobility, and the negotiation of identity in global academic and social spaces. Students explore how personal and professional experiences intersect with historical memory, colonial legacies, and emerging global networks.</w:t>
      </w:r>
    </w:p>
    <w:p w14:paraId="0000063A"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63B" w14:textId="77777777" w:rsidR="00814A3E" w:rsidRDefault="00000000">
      <w:pPr>
        <w:numPr>
          <w:ilvl w:val="0"/>
          <w:numId w:val="73"/>
        </w:numPr>
        <w:spacing w:before="240" w:line="360" w:lineRule="auto"/>
        <w:rPr>
          <w:sz w:val="24"/>
          <w:szCs w:val="24"/>
        </w:rPr>
      </w:pPr>
      <w:r>
        <w:rPr>
          <w:sz w:val="24"/>
          <w:szCs w:val="24"/>
        </w:rPr>
        <w:t>Analyze the significance of cross-cultural mobility in shaping personal, professional, and scholarly identity (Coombes, 2004; Ogot, 2000).</w:t>
      </w:r>
      <w:r>
        <w:rPr>
          <w:sz w:val="24"/>
          <w:szCs w:val="24"/>
        </w:rPr>
        <w:br/>
      </w:r>
    </w:p>
    <w:p w14:paraId="0000063C" w14:textId="77777777" w:rsidR="00814A3E" w:rsidRDefault="00000000">
      <w:pPr>
        <w:numPr>
          <w:ilvl w:val="0"/>
          <w:numId w:val="73"/>
        </w:numPr>
        <w:spacing w:line="360" w:lineRule="auto"/>
        <w:rPr>
          <w:sz w:val="24"/>
          <w:szCs w:val="24"/>
        </w:rPr>
      </w:pPr>
      <w:r>
        <w:rPr>
          <w:sz w:val="24"/>
          <w:szCs w:val="24"/>
        </w:rPr>
        <w:t>Examine how museum politics and international heritage collections influence access, representation, and knowledge production.</w:t>
      </w:r>
      <w:r>
        <w:rPr>
          <w:sz w:val="24"/>
          <w:szCs w:val="24"/>
        </w:rPr>
        <w:br/>
      </w:r>
    </w:p>
    <w:p w14:paraId="0000063D" w14:textId="77777777" w:rsidR="00814A3E" w:rsidRDefault="00000000">
      <w:pPr>
        <w:numPr>
          <w:ilvl w:val="0"/>
          <w:numId w:val="73"/>
        </w:numPr>
        <w:spacing w:line="360" w:lineRule="auto"/>
        <w:rPr>
          <w:sz w:val="24"/>
          <w:szCs w:val="24"/>
        </w:rPr>
      </w:pPr>
      <w:r>
        <w:rPr>
          <w:sz w:val="24"/>
          <w:szCs w:val="24"/>
        </w:rPr>
        <w:t>Compare and contrast pastoralist knowledge systems with other intentional or traditional ways of life, such as the Amish, and reflect on cultural adaptation in diverse contexts (Kraybill et al., 2013).</w:t>
      </w:r>
      <w:r>
        <w:rPr>
          <w:sz w:val="24"/>
          <w:szCs w:val="24"/>
        </w:rPr>
        <w:br/>
      </w:r>
    </w:p>
    <w:p w14:paraId="0000063E" w14:textId="77777777" w:rsidR="00814A3E" w:rsidRDefault="00000000">
      <w:pPr>
        <w:numPr>
          <w:ilvl w:val="0"/>
          <w:numId w:val="73"/>
        </w:numPr>
        <w:spacing w:line="360" w:lineRule="auto"/>
        <w:rPr>
          <w:sz w:val="24"/>
          <w:szCs w:val="24"/>
        </w:rPr>
      </w:pPr>
      <w:r>
        <w:rPr>
          <w:sz w:val="24"/>
          <w:szCs w:val="24"/>
        </w:rPr>
        <w:t>Explore structural inequalities, race, and systemic barriers in international research institutions, using African and African American experiences as case studies (Mutua, 2011).</w:t>
      </w:r>
      <w:r>
        <w:rPr>
          <w:sz w:val="24"/>
          <w:szCs w:val="24"/>
        </w:rPr>
        <w:br/>
      </w:r>
    </w:p>
    <w:p w14:paraId="0000063F" w14:textId="77777777" w:rsidR="00814A3E" w:rsidRDefault="00000000">
      <w:pPr>
        <w:numPr>
          <w:ilvl w:val="0"/>
          <w:numId w:val="73"/>
        </w:numPr>
        <w:spacing w:after="240" w:line="360" w:lineRule="auto"/>
        <w:rPr>
          <w:sz w:val="24"/>
          <w:szCs w:val="24"/>
        </w:rPr>
      </w:pPr>
      <w:r>
        <w:rPr>
          <w:sz w:val="24"/>
          <w:szCs w:val="24"/>
        </w:rPr>
        <w:t>Reflect on the intellectual and ethical responsibilities of scholars navigating global research networks.</w:t>
      </w:r>
      <w:r>
        <w:rPr>
          <w:sz w:val="24"/>
          <w:szCs w:val="24"/>
        </w:rPr>
        <w:br/>
      </w:r>
    </w:p>
    <w:p w14:paraId="00000640" w14:textId="77777777" w:rsidR="00814A3E" w:rsidRDefault="00000000">
      <w:pPr>
        <w:spacing w:before="240" w:after="240" w:line="360" w:lineRule="auto"/>
        <w:rPr>
          <w:b/>
          <w:bCs/>
          <w:sz w:val="24"/>
          <w:szCs w:val="24"/>
        </w:rPr>
      </w:pPr>
      <w:r>
        <w:rPr>
          <w:b/>
          <w:bCs/>
          <w:sz w:val="24"/>
          <w:szCs w:val="24"/>
        </w:rPr>
        <w:t>Chapter Summary / Key Points</w:t>
      </w:r>
    </w:p>
    <w:p w14:paraId="00000641" w14:textId="77777777" w:rsidR="00814A3E" w:rsidRDefault="00000000">
      <w:pPr>
        <w:numPr>
          <w:ilvl w:val="0"/>
          <w:numId w:val="96"/>
        </w:numPr>
        <w:spacing w:before="240" w:line="360" w:lineRule="auto"/>
        <w:rPr>
          <w:sz w:val="24"/>
          <w:szCs w:val="24"/>
        </w:rPr>
      </w:pPr>
      <w:r>
        <w:rPr>
          <w:b/>
          <w:bCs/>
          <w:sz w:val="24"/>
          <w:szCs w:val="24"/>
        </w:rPr>
        <w:t>Departure and Elderhood:</w:t>
      </w:r>
      <w:r>
        <w:rPr>
          <w:sz w:val="24"/>
          <w:szCs w:val="24"/>
        </w:rPr>
        <w:t xml:space="preserve"> Lenku’s journey abroad coincided with his Maasai age-grade initiation, emphasizing the symbolic weight of leaving home while fulfilling social and spiritual obligations.</w:t>
      </w:r>
      <w:r>
        <w:rPr>
          <w:sz w:val="24"/>
          <w:szCs w:val="24"/>
        </w:rPr>
        <w:br/>
      </w:r>
    </w:p>
    <w:p w14:paraId="00000642" w14:textId="77777777" w:rsidR="00814A3E" w:rsidRDefault="00000000">
      <w:pPr>
        <w:numPr>
          <w:ilvl w:val="0"/>
          <w:numId w:val="96"/>
        </w:numPr>
        <w:spacing w:line="360" w:lineRule="auto"/>
        <w:rPr>
          <w:sz w:val="24"/>
          <w:szCs w:val="24"/>
        </w:rPr>
      </w:pPr>
      <w:r>
        <w:rPr>
          <w:b/>
          <w:bCs/>
          <w:sz w:val="24"/>
          <w:szCs w:val="24"/>
        </w:rPr>
        <w:t>Transatlantic Travel:</w:t>
      </w:r>
      <w:r>
        <w:rPr>
          <w:sz w:val="24"/>
          <w:szCs w:val="24"/>
        </w:rPr>
        <w:t xml:space="preserve"> The narrative explores the embodied experience of modern aviation, airports as “non-places” (Augé, 1995), and the sensory and cognitive adjustments involved in moving from rural Kenya to urban U.S. landscapes (Boeing, 2017; Aviation Safety Network, 2023).</w:t>
      </w:r>
      <w:r>
        <w:rPr>
          <w:sz w:val="24"/>
          <w:szCs w:val="24"/>
        </w:rPr>
        <w:br/>
      </w:r>
    </w:p>
    <w:p w14:paraId="00000643" w14:textId="77777777" w:rsidR="00814A3E" w:rsidRDefault="00000000">
      <w:pPr>
        <w:numPr>
          <w:ilvl w:val="0"/>
          <w:numId w:val="96"/>
        </w:numPr>
        <w:spacing w:line="360" w:lineRule="auto"/>
        <w:rPr>
          <w:sz w:val="24"/>
          <w:szCs w:val="24"/>
        </w:rPr>
      </w:pPr>
      <w:r>
        <w:rPr>
          <w:b/>
          <w:bCs/>
          <w:sz w:val="24"/>
          <w:szCs w:val="24"/>
        </w:rPr>
        <w:t>Philadelphia and Academic Networks:</w:t>
      </w:r>
      <w:r>
        <w:rPr>
          <w:sz w:val="24"/>
          <w:szCs w:val="24"/>
        </w:rPr>
        <w:t xml:space="preserve"> Lenku engages with international research institutions, observes museum collections, and connects with mentors and peers, reflecting on historical gaps and disparities in knowledge representation (Coombes, 2004; Ochieng’, 1995).</w:t>
      </w:r>
      <w:r>
        <w:rPr>
          <w:sz w:val="24"/>
          <w:szCs w:val="24"/>
        </w:rPr>
        <w:br/>
      </w:r>
    </w:p>
    <w:p w14:paraId="00000644" w14:textId="77777777" w:rsidR="00814A3E" w:rsidRDefault="00000000">
      <w:pPr>
        <w:numPr>
          <w:ilvl w:val="0"/>
          <w:numId w:val="96"/>
        </w:numPr>
        <w:spacing w:line="360" w:lineRule="auto"/>
        <w:rPr>
          <w:sz w:val="24"/>
          <w:szCs w:val="24"/>
        </w:rPr>
      </w:pPr>
      <w:r>
        <w:rPr>
          <w:b/>
          <w:bCs/>
          <w:sz w:val="24"/>
          <w:szCs w:val="24"/>
        </w:rPr>
        <w:t>Cross-Cultural Encounters:</w:t>
      </w:r>
      <w:r>
        <w:rPr>
          <w:sz w:val="24"/>
          <w:szCs w:val="24"/>
        </w:rPr>
        <w:t xml:space="preserve"> Encounters with Amish communities, museum staff, and African American scholars provide comparative insights into cultural systems, social hierarchies, and inclusion in academic spaces (Kraybill et al., 2013; Mutua, 2011).</w:t>
      </w:r>
      <w:r>
        <w:rPr>
          <w:sz w:val="24"/>
          <w:szCs w:val="24"/>
        </w:rPr>
        <w:br/>
      </w:r>
    </w:p>
    <w:p w14:paraId="00000645" w14:textId="77777777" w:rsidR="00814A3E" w:rsidRDefault="00000000">
      <w:pPr>
        <w:numPr>
          <w:ilvl w:val="0"/>
          <w:numId w:val="96"/>
        </w:numPr>
        <w:spacing w:line="360" w:lineRule="auto"/>
        <w:rPr>
          <w:sz w:val="24"/>
          <w:szCs w:val="24"/>
        </w:rPr>
      </w:pPr>
      <w:r>
        <w:rPr>
          <w:b/>
          <w:bCs/>
          <w:sz w:val="24"/>
          <w:szCs w:val="24"/>
        </w:rPr>
        <w:t>Observing Inequalities:</w:t>
      </w:r>
      <w:r>
        <w:rPr>
          <w:sz w:val="24"/>
          <w:szCs w:val="24"/>
        </w:rPr>
        <w:t xml:space="preserve"> Lenku draws parallels between U.S. and Kenyan structural inequalities, considering historical educational hierarchies, marginalized communities, and access to cultural institutions.</w:t>
      </w:r>
      <w:r>
        <w:rPr>
          <w:sz w:val="24"/>
          <w:szCs w:val="24"/>
        </w:rPr>
        <w:br/>
      </w:r>
    </w:p>
    <w:p w14:paraId="00000646" w14:textId="77777777" w:rsidR="00814A3E" w:rsidRDefault="00000000">
      <w:pPr>
        <w:numPr>
          <w:ilvl w:val="0"/>
          <w:numId w:val="96"/>
        </w:numPr>
        <w:spacing w:after="240" w:line="360" w:lineRule="auto"/>
        <w:rPr>
          <w:sz w:val="24"/>
          <w:szCs w:val="24"/>
        </w:rPr>
      </w:pPr>
      <w:r>
        <w:rPr>
          <w:b/>
          <w:bCs/>
          <w:sz w:val="24"/>
          <w:szCs w:val="24"/>
        </w:rPr>
        <w:t>Immersive Learning:</w:t>
      </w:r>
      <w:r>
        <w:rPr>
          <w:sz w:val="24"/>
          <w:szCs w:val="24"/>
        </w:rPr>
        <w:t xml:space="preserve"> Direct exposure to museum archives, urban infrastructure, and cultural institutions fosters reflection on global knowledge networks, the circulation of African heritage, and the ethical responsibilities of researchers.</w:t>
      </w:r>
      <w:r>
        <w:rPr>
          <w:sz w:val="24"/>
          <w:szCs w:val="24"/>
        </w:rPr>
        <w:br/>
      </w:r>
    </w:p>
    <w:p w14:paraId="00000647" w14:textId="77777777" w:rsidR="00814A3E" w:rsidRDefault="00000000">
      <w:pPr>
        <w:spacing w:before="240" w:after="240" w:line="360" w:lineRule="auto"/>
        <w:rPr>
          <w:b/>
          <w:bCs/>
          <w:sz w:val="24"/>
          <w:szCs w:val="24"/>
        </w:rPr>
      </w:pPr>
      <w:r>
        <w:rPr>
          <w:b/>
          <w:bCs/>
          <w:sz w:val="24"/>
          <w:szCs w:val="24"/>
        </w:rPr>
        <w:t>Discussion Questions</w:t>
      </w:r>
    </w:p>
    <w:p w14:paraId="00000648" w14:textId="77777777" w:rsidR="00814A3E" w:rsidRDefault="00000000">
      <w:pPr>
        <w:numPr>
          <w:ilvl w:val="0"/>
          <w:numId w:val="165"/>
        </w:numPr>
        <w:spacing w:before="240" w:line="360" w:lineRule="auto"/>
        <w:rPr>
          <w:sz w:val="24"/>
          <w:szCs w:val="24"/>
        </w:rPr>
      </w:pPr>
      <w:r>
        <w:rPr>
          <w:sz w:val="24"/>
          <w:szCs w:val="24"/>
        </w:rPr>
        <w:t>How does Lenku’s journey illustrate the intersection of personal milestones (Maasai elderhood) with professional growth in transnational research?</w:t>
      </w:r>
      <w:r>
        <w:rPr>
          <w:sz w:val="24"/>
          <w:szCs w:val="24"/>
        </w:rPr>
        <w:br/>
      </w:r>
    </w:p>
    <w:p w14:paraId="00000649" w14:textId="77777777" w:rsidR="00814A3E" w:rsidRDefault="00000000">
      <w:pPr>
        <w:numPr>
          <w:ilvl w:val="0"/>
          <w:numId w:val="165"/>
        </w:numPr>
        <w:spacing w:line="360" w:lineRule="auto"/>
        <w:rPr>
          <w:sz w:val="24"/>
          <w:szCs w:val="24"/>
        </w:rPr>
      </w:pPr>
      <w:r>
        <w:rPr>
          <w:sz w:val="24"/>
          <w:szCs w:val="24"/>
        </w:rPr>
        <w:t>In what ways do museums and archival institutions shape the visibility and control of African cultural heritage globally?</w:t>
      </w:r>
      <w:r>
        <w:rPr>
          <w:sz w:val="24"/>
          <w:szCs w:val="24"/>
        </w:rPr>
        <w:br/>
      </w:r>
    </w:p>
    <w:p w14:paraId="0000064A" w14:textId="77777777" w:rsidR="00814A3E" w:rsidRDefault="00000000">
      <w:pPr>
        <w:numPr>
          <w:ilvl w:val="0"/>
          <w:numId w:val="165"/>
        </w:numPr>
        <w:spacing w:line="360" w:lineRule="auto"/>
        <w:rPr>
          <w:sz w:val="24"/>
          <w:szCs w:val="24"/>
        </w:rPr>
      </w:pPr>
      <w:r>
        <w:rPr>
          <w:sz w:val="24"/>
          <w:szCs w:val="24"/>
        </w:rPr>
        <w:t>How did observing Amish communities and Philadelphia’s urban environment influence Lenku’s understanding of cultural adaptation and societal organization?</w:t>
      </w:r>
      <w:r>
        <w:rPr>
          <w:sz w:val="24"/>
          <w:szCs w:val="24"/>
        </w:rPr>
        <w:br/>
      </w:r>
    </w:p>
    <w:p w14:paraId="0000064B" w14:textId="77777777" w:rsidR="00814A3E" w:rsidRDefault="00000000">
      <w:pPr>
        <w:numPr>
          <w:ilvl w:val="0"/>
          <w:numId w:val="165"/>
        </w:numPr>
        <w:spacing w:line="360" w:lineRule="auto"/>
        <w:rPr>
          <w:sz w:val="24"/>
          <w:szCs w:val="24"/>
        </w:rPr>
      </w:pPr>
      <w:r>
        <w:rPr>
          <w:sz w:val="24"/>
          <w:szCs w:val="24"/>
        </w:rPr>
        <w:t>What insights can be drawn from Lenku’s observations of African American representation in research institutions about systemic inequalities in academic fields?</w:t>
      </w:r>
      <w:r>
        <w:rPr>
          <w:sz w:val="24"/>
          <w:szCs w:val="24"/>
        </w:rPr>
        <w:br/>
      </w:r>
    </w:p>
    <w:p w14:paraId="0000064C" w14:textId="77777777" w:rsidR="00814A3E" w:rsidRDefault="00000000">
      <w:pPr>
        <w:numPr>
          <w:ilvl w:val="0"/>
          <w:numId w:val="165"/>
        </w:numPr>
        <w:spacing w:after="240" w:line="360" w:lineRule="auto"/>
        <w:rPr>
          <w:sz w:val="24"/>
          <w:szCs w:val="24"/>
        </w:rPr>
      </w:pPr>
      <w:r>
        <w:rPr>
          <w:sz w:val="24"/>
          <w:szCs w:val="24"/>
        </w:rPr>
        <w:t>How does the chapter illustrate the role of mobility and cross-cultural immersion in shaping a researcher’s intellectual and ethical perspectives?</w:t>
      </w:r>
      <w:r>
        <w:rPr>
          <w:sz w:val="24"/>
          <w:szCs w:val="24"/>
        </w:rPr>
        <w:br/>
      </w:r>
    </w:p>
    <w:p w14:paraId="0000064D" w14:textId="77777777" w:rsidR="00814A3E" w:rsidRDefault="00000000">
      <w:pPr>
        <w:spacing w:before="240" w:after="240" w:line="360" w:lineRule="auto"/>
        <w:rPr>
          <w:b/>
          <w:bCs/>
          <w:sz w:val="24"/>
          <w:szCs w:val="24"/>
        </w:rPr>
      </w:pPr>
      <w:r>
        <w:rPr>
          <w:b/>
          <w:bCs/>
          <w:sz w:val="24"/>
          <w:szCs w:val="24"/>
        </w:rPr>
        <w:t>Activities / Exercises</w:t>
      </w:r>
    </w:p>
    <w:p w14:paraId="0000064E" w14:textId="77777777" w:rsidR="00814A3E" w:rsidRDefault="00000000">
      <w:pPr>
        <w:numPr>
          <w:ilvl w:val="0"/>
          <w:numId w:val="282"/>
        </w:numPr>
        <w:spacing w:before="240" w:line="360" w:lineRule="auto"/>
        <w:rPr>
          <w:sz w:val="24"/>
          <w:szCs w:val="24"/>
        </w:rPr>
      </w:pPr>
      <w:r>
        <w:rPr>
          <w:b/>
          <w:bCs/>
          <w:sz w:val="24"/>
          <w:szCs w:val="24"/>
        </w:rPr>
        <w:t>Reflective Journal:</w:t>
      </w:r>
      <w:r>
        <w:rPr>
          <w:sz w:val="24"/>
          <w:szCs w:val="24"/>
        </w:rPr>
        <w:t xml:space="preserve"> Students write about their own experiences of cultural transition or exposure to new institutions, drawing parallels with Lenku’s journey.</w:t>
      </w:r>
      <w:r>
        <w:rPr>
          <w:sz w:val="24"/>
          <w:szCs w:val="24"/>
        </w:rPr>
        <w:br/>
      </w:r>
    </w:p>
    <w:p w14:paraId="0000064F" w14:textId="77777777" w:rsidR="00814A3E" w:rsidRDefault="00000000">
      <w:pPr>
        <w:numPr>
          <w:ilvl w:val="0"/>
          <w:numId w:val="282"/>
        </w:numPr>
        <w:spacing w:line="360" w:lineRule="auto"/>
        <w:rPr>
          <w:sz w:val="24"/>
          <w:szCs w:val="24"/>
        </w:rPr>
      </w:pPr>
      <w:r>
        <w:rPr>
          <w:b/>
          <w:bCs/>
          <w:sz w:val="24"/>
          <w:szCs w:val="24"/>
        </w:rPr>
        <w:t>Case Study Analysis:</w:t>
      </w:r>
      <w:r>
        <w:rPr>
          <w:sz w:val="24"/>
          <w:szCs w:val="24"/>
        </w:rPr>
        <w:t xml:space="preserve"> Compare the accessibility of African heritage in U.S. museums with local heritage preservation in Kenya. Discuss implications for knowledge production and cultural authority.</w:t>
      </w:r>
      <w:r>
        <w:rPr>
          <w:sz w:val="24"/>
          <w:szCs w:val="24"/>
        </w:rPr>
        <w:br/>
      </w:r>
    </w:p>
    <w:p w14:paraId="00000650" w14:textId="77777777" w:rsidR="00814A3E" w:rsidRDefault="00000000">
      <w:pPr>
        <w:numPr>
          <w:ilvl w:val="0"/>
          <w:numId w:val="282"/>
        </w:numPr>
        <w:spacing w:line="360" w:lineRule="auto"/>
        <w:rPr>
          <w:sz w:val="24"/>
          <w:szCs w:val="24"/>
        </w:rPr>
      </w:pPr>
      <w:r>
        <w:rPr>
          <w:b/>
          <w:bCs/>
          <w:sz w:val="24"/>
          <w:szCs w:val="24"/>
        </w:rPr>
        <w:t>Cultural Mapping Exercise:</w:t>
      </w:r>
      <w:r>
        <w:rPr>
          <w:sz w:val="24"/>
          <w:szCs w:val="24"/>
        </w:rPr>
        <w:t xml:space="preserve"> Map Lenku’s journey, noting intersections of social, professional, and ethical experiences, including airport transit, fieldwork, and urban observation.</w:t>
      </w:r>
      <w:r>
        <w:rPr>
          <w:sz w:val="24"/>
          <w:szCs w:val="24"/>
        </w:rPr>
        <w:br/>
      </w:r>
    </w:p>
    <w:p w14:paraId="00000651" w14:textId="77777777" w:rsidR="00814A3E" w:rsidRDefault="00000000">
      <w:pPr>
        <w:numPr>
          <w:ilvl w:val="0"/>
          <w:numId w:val="282"/>
        </w:numPr>
        <w:spacing w:line="360" w:lineRule="auto"/>
        <w:rPr>
          <w:sz w:val="24"/>
          <w:szCs w:val="24"/>
        </w:rPr>
      </w:pPr>
      <w:r>
        <w:rPr>
          <w:b/>
          <w:bCs/>
          <w:sz w:val="24"/>
          <w:szCs w:val="24"/>
        </w:rPr>
        <w:t>Comparative Analysis:</w:t>
      </w:r>
      <w:r>
        <w:rPr>
          <w:sz w:val="24"/>
          <w:szCs w:val="24"/>
        </w:rPr>
        <w:t xml:space="preserve"> Examine another case of cross-cultural immersion in global research, assessing its influence on scholarship, identity, and ethics.</w:t>
      </w:r>
      <w:r>
        <w:rPr>
          <w:sz w:val="24"/>
          <w:szCs w:val="24"/>
        </w:rPr>
        <w:br/>
      </w:r>
    </w:p>
    <w:p w14:paraId="00000652" w14:textId="77777777" w:rsidR="00814A3E" w:rsidRDefault="00000000">
      <w:pPr>
        <w:numPr>
          <w:ilvl w:val="0"/>
          <w:numId w:val="282"/>
        </w:numPr>
        <w:spacing w:after="240" w:line="360" w:lineRule="auto"/>
        <w:rPr>
          <w:sz w:val="24"/>
          <w:szCs w:val="24"/>
        </w:rPr>
      </w:pPr>
      <w:r>
        <w:rPr>
          <w:b/>
          <w:bCs/>
          <w:sz w:val="24"/>
          <w:szCs w:val="24"/>
        </w:rPr>
        <w:t>Discussion Simulation:</w:t>
      </w:r>
      <w:r>
        <w:rPr>
          <w:sz w:val="24"/>
          <w:szCs w:val="24"/>
        </w:rPr>
        <w:t xml:space="preserve"> Debate the ethics of African artifacts’ presence in foreign museums and their impact on research collaboration and representation.</w:t>
      </w:r>
      <w:r>
        <w:rPr>
          <w:sz w:val="24"/>
          <w:szCs w:val="24"/>
        </w:rPr>
        <w:br/>
      </w:r>
    </w:p>
    <w:p w14:paraId="00000653" w14:textId="77777777" w:rsidR="00814A3E" w:rsidRDefault="00000000">
      <w:pPr>
        <w:spacing w:before="240" w:after="240" w:line="360" w:lineRule="auto"/>
        <w:rPr>
          <w:b/>
          <w:bCs/>
          <w:sz w:val="24"/>
          <w:szCs w:val="24"/>
        </w:rPr>
      </w:pPr>
      <w:r>
        <w:rPr>
          <w:b/>
          <w:bCs/>
          <w:sz w:val="24"/>
          <w:szCs w:val="24"/>
        </w:rPr>
        <w:t>Suggested Readings / References</w:t>
      </w:r>
    </w:p>
    <w:p w14:paraId="00000654" w14:textId="77777777" w:rsidR="00814A3E" w:rsidRDefault="00000000">
      <w:pPr>
        <w:numPr>
          <w:ilvl w:val="0"/>
          <w:numId w:val="235"/>
        </w:numPr>
        <w:spacing w:before="240" w:line="360" w:lineRule="auto"/>
        <w:rPr>
          <w:sz w:val="24"/>
          <w:szCs w:val="24"/>
        </w:rPr>
      </w:pPr>
      <w:r>
        <w:rPr>
          <w:sz w:val="24"/>
          <w:szCs w:val="24"/>
        </w:rPr>
        <w:t xml:space="preserve">Augé, M. (1995). </w:t>
      </w:r>
      <w:r>
        <w:rPr>
          <w:i/>
          <w:iCs/>
          <w:sz w:val="24"/>
          <w:szCs w:val="24"/>
        </w:rPr>
        <w:t>Non-Places: Introduction to an Anthropology of Supermodernity.</w:t>
      </w:r>
      <w:r>
        <w:rPr>
          <w:i/>
          <w:iCs/>
          <w:sz w:val="24"/>
          <w:szCs w:val="24"/>
        </w:rPr>
        <w:br/>
      </w:r>
    </w:p>
    <w:p w14:paraId="00000655" w14:textId="77777777" w:rsidR="00814A3E" w:rsidRDefault="00000000">
      <w:pPr>
        <w:numPr>
          <w:ilvl w:val="0"/>
          <w:numId w:val="235"/>
        </w:numPr>
        <w:spacing w:line="360" w:lineRule="auto"/>
        <w:rPr>
          <w:sz w:val="24"/>
          <w:szCs w:val="24"/>
        </w:rPr>
      </w:pPr>
      <w:r>
        <w:rPr>
          <w:sz w:val="24"/>
          <w:szCs w:val="24"/>
        </w:rPr>
        <w:t xml:space="preserve">Aviation Safety Network. (2023). </w:t>
      </w:r>
      <w:r>
        <w:rPr>
          <w:i/>
          <w:iCs/>
          <w:sz w:val="24"/>
          <w:szCs w:val="24"/>
        </w:rPr>
        <w:t>International Flight Records and Safety.</w:t>
      </w:r>
      <w:r>
        <w:rPr>
          <w:i/>
          <w:iCs/>
          <w:sz w:val="24"/>
          <w:szCs w:val="24"/>
        </w:rPr>
        <w:br/>
      </w:r>
    </w:p>
    <w:p w14:paraId="00000656" w14:textId="77777777" w:rsidR="00814A3E" w:rsidRDefault="00000000">
      <w:pPr>
        <w:numPr>
          <w:ilvl w:val="0"/>
          <w:numId w:val="235"/>
        </w:numPr>
        <w:spacing w:line="360" w:lineRule="auto"/>
        <w:rPr>
          <w:sz w:val="24"/>
          <w:szCs w:val="24"/>
        </w:rPr>
      </w:pPr>
      <w:r>
        <w:rPr>
          <w:sz w:val="24"/>
          <w:szCs w:val="24"/>
        </w:rPr>
        <w:t xml:space="preserve">Boeing. (2017). </w:t>
      </w:r>
      <w:r>
        <w:rPr>
          <w:i/>
          <w:iCs/>
          <w:sz w:val="24"/>
          <w:szCs w:val="24"/>
        </w:rPr>
        <w:t>Principles of Aircraft Cabin Pressurization.</w:t>
      </w:r>
      <w:r>
        <w:rPr>
          <w:i/>
          <w:iCs/>
          <w:sz w:val="24"/>
          <w:szCs w:val="24"/>
        </w:rPr>
        <w:br/>
      </w:r>
    </w:p>
    <w:p w14:paraId="00000657" w14:textId="77777777" w:rsidR="00814A3E" w:rsidRDefault="00000000">
      <w:pPr>
        <w:numPr>
          <w:ilvl w:val="0"/>
          <w:numId w:val="235"/>
        </w:numPr>
        <w:spacing w:line="360" w:lineRule="auto"/>
        <w:rPr>
          <w:sz w:val="24"/>
          <w:szCs w:val="24"/>
        </w:rPr>
      </w:pPr>
      <w:r>
        <w:rPr>
          <w:sz w:val="24"/>
          <w:szCs w:val="24"/>
        </w:rPr>
        <w:t xml:space="preserve">Coombes, A. E. (2004). </w:t>
      </w:r>
      <w:r>
        <w:rPr>
          <w:i/>
          <w:iCs/>
          <w:sz w:val="24"/>
          <w:szCs w:val="24"/>
        </w:rPr>
        <w:t>History After Apartheid: Visual Culture and Public Memory.</w:t>
      </w:r>
      <w:r>
        <w:rPr>
          <w:i/>
          <w:iCs/>
          <w:sz w:val="24"/>
          <w:szCs w:val="24"/>
        </w:rPr>
        <w:br/>
      </w:r>
    </w:p>
    <w:p w14:paraId="00000658" w14:textId="77777777" w:rsidR="00814A3E" w:rsidRDefault="00000000">
      <w:pPr>
        <w:numPr>
          <w:ilvl w:val="0"/>
          <w:numId w:val="235"/>
        </w:numPr>
        <w:spacing w:line="360" w:lineRule="auto"/>
        <w:rPr>
          <w:sz w:val="24"/>
          <w:szCs w:val="24"/>
        </w:rPr>
      </w:pPr>
      <w:r>
        <w:rPr>
          <w:sz w:val="24"/>
          <w:szCs w:val="24"/>
        </w:rPr>
        <w:t xml:space="preserve">FAO. (2004). </w:t>
      </w:r>
      <w:r>
        <w:rPr>
          <w:i/>
          <w:iCs/>
          <w:sz w:val="24"/>
          <w:szCs w:val="24"/>
        </w:rPr>
        <w:t>Global Food Habits and Safety.</w:t>
      </w:r>
      <w:r>
        <w:rPr>
          <w:i/>
          <w:iCs/>
          <w:sz w:val="24"/>
          <w:szCs w:val="24"/>
        </w:rPr>
        <w:br/>
      </w:r>
    </w:p>
    <w:p w14:paraId="00000659" w14:textId="77777777" w:rsidR="00814A3E" w:rsidRDefault="00000000">
      <w:pPr>
        <w:numPr>
          <w:ilvl w:val="0"/>
          <w:numId w:val="235"/>
        </w:numPr>
        <w:spacing w:line="360" w:lineRule="auto"/>
        <w:rPr>
          <w:sz w:val="24"/>
          <w:szCs w:val="24"/>
        </w:rPr>
      </w:pPr>
      <w:r>
        <w:rPr>
          <w:sz w:val="24"/>
          <w:szCs w:val="24"/>
        </w:rPr>
        <w:t xml:space="preserve">Kraybill, D. B., Johnson-Weiner, K., &amp; Nolt, S. M. (2013). </w:t>
      </w:r>
      <w:r>
        <w:rPr>
          <w:i/>
          <w:iCs/>
          <w:sz w:val="24"/>
          <w:szCs w:val="24"/>
        </w:rPr>
        <w:t>The Amish.</w:t>
      </w:r>
      <w:r>
        <w:rPr>
          <w:i/>
          <w:iCs/>
          <w:sz w:val="24"/>
          <w:szCs w:val="24"/>
        </w:rPr>
        <w:br/>
      </w:r>
    </w:p>
    <w:p w14:paraId="0000065A" w14:textId="77777777" w:rsidR="00814A3E" w:rsidRDefault="00000000">
      <w:pPr>
        <w:numPr>
          <w:ilvl w:val="0"/>
          <w:numId w:val="235"/>
        </w:numPr>
        <w:spacing w:line="360" w:lineRule="auto"/>
        <w:rPr>
          <w:sz w:val="24"/>
          <w:szCs w:val="24"/>
        </w:rPr>
      </w:pPr>
      <w:r>
        <w:rPr>
          <w:sz w:val="24"/>
          <w:szCs w:val="24"/>
        </w:rPr>
        <w:t xml:space="preserve">Mutua, M. (2011). </w:t>
      </w:r>
      <w:r>
        <w:rPr>
          <w:i/>
          <w:iCs/>
          <w:sz w:val="24"/>
          <w:szCs w:val="24"/>
        </w:rPr>
        <w:t>Human Rights and African Societies: Challenges and Contexts.</w:t>
      </w:r>
      <w:r>
        <w:rPr>
          <w:i/>
          <w:iCs/>
          <w:sz w:val="24"/>
          <w:szCs w:val="24"/>
        </w:rPr>
        <w:br/>
      </w:r>
    </w:p>
    <w:p w14:paraId="0000065B" w14:textId="77777777" w:rsidR="00814A3E" w:rsidRDefault="00000000">
      <w:pPr>
        <w:numPr>
          <w:ilvl w:val="0"/>
          <w:numId w:val="235"/>
        </w:numPr>
        <w:spacing w:line="360" w:lineRule="auto"/>
        <w:rPr>
          <w:sz w:val="24"/>
          <w:szCs w:val="24"/>
        </w:rPr>
      </w:pPr>
      <w:r>
        <w:rPr>
          <w:sz w:val="24"/>
          <w:szCs w:val="24"/>
        </w:rPr>
        <w:t xml:space="preserve">National Park Service. (2022). </w:t>
      </w:r>
      <w:r>
        <w:rPr>
          <w:i/>
          <w:iCs/>
          <w:sz w:val="24"/>
          <w:szCs w:val="24"/>
        </w:rPr>
        <w:t>Liberty Bell and Independence Hall Archives.</w:t>
      </w:r>
      <w:r>
        <w:rPr>
          <w:i/>
          <w:iCs/>
          <w:sz w:val="24"/>
          <w:szCs w:val="24"/>
        </w:rPr>
        <w:br/>
      </w:r>
    </w:p>
    <w:p w14:paraId="0000065C" w14:textId="77777777" w:rsidR="00814A3E" w:rsidRDefault="00000000">
      <w:pPr>
        <w:numPr>
          <w:ilvl w:val="0"/>
          <w:numId w:val="235"/>
        </w:numPr>
        <w:spacing w:line="360" w:lineRule="auto"/>
        <w:rPr>
          <w:sz w:val="24"/>
          <w:szCs w:val="24"/>
        </w:rPr>
      </w:pPr>
      <w:r>
        <w:rPr>
          <w:sz w:val="24"/>
          <w:szCs w:val="24"/>
        </w:rPr>
        <w:t xml:space="preserve">Ochieng’, W. R. (1995). </w:t>
      </w:r>
      <w:r>
        <w:rPr>
          <w:i/>
          <w:iCs/>
          <w:sz w:val="24"/>
          <w:szCs w:val="24"/>
        </w:rPr>
        <w:t>A Modern History of Kenya.</w:t>
      </w:r>
      <w:r>
        <w:rPr>
          <w:i/>
          <w:iCs/>
          <w:sz w:val="24"/>
          <w:szCs w:val="24"/>
        </w:rPr>
        <w:br/>
      </w:r>
    </w:p>
    <w:p w14:paraId="0000065D" w14:textId="77777777" w:rsidR="00814A3E" w:rsidRDefault="00000000">
      <w:pPr>
        <w:numPr>
          <w:ilvl w:val="0"/>
          <w:numId w:val="235"/>
        </w:numPr>
        <w:spacing w:after="240" w:line="360" w:lineRule="auto"/>
        <w:rPr>
          <w:sz w:val="24"/>
          <w:szCs w:val="24"/>
        </w:rPr>
      </w:pPr>
      <w:r>
        <w:rPr>
          <w:sz w:val="24"/>
          <w:szCs w:val="24"/>
        </w:rPr>
        <w:t xml:space="preserve">Ogot, B. A. (2000). </w:t>
      </w:r>
      <w:r>
        <w:rPr>
          <w:i/>
          <w:iCs/>
          <w:sz w:val="24"/>
          <w:szCs w:val="24"/>
        </w:rPr>
        <w:t>Africa from the Colonial to the Postcolonial.</w:t>
      </w:r>
      <w:r>
        <w:rPr>
          <w:i/>
          <w:iCs/>
          <w:sz w:val="24"/>
          <w:szCs w:val="24"/>
        </w:rPr>
        <w:br/>
      </w:r>
    </w:p>
    <w:p w14:paraId="0000065E" w14:textId="77777777" w:rsidR="00814A3E" w:rsidRDefault="00000000">
      <w:pPr>
        <w:spacing w:before="240" w:after="240" w:line="360" w:lineRule="auto"/>
        <w:rPr>
          <w:b/>
          <w:bCs/>
          <w:sz w:val="24"/>
          <w:szCs w:val="24"/>
        </w:rPr>
      </w:pPr>
      <w:r>
        <w:rPr>
          <w:b/>
          <w:bCs/>
          <w:sz w:val="24"/>
          <w:szCs w:val="24"/>
        </w:rPr>
        <w:t>Assessment Ideas</w:t>
      </w:r>
    </w:p>
    <w:p w14:paraId="0000065F" w14:textId="77777777" w:rsidR="00814A3E" w:rsidRDefault="00000000">
      <w:pPr>
        <w:numPr>
          <w:ilvl w:val="0"/>
          <w:numId w:val="284"/>
        </w:numPr>
        <w:spacing w:before="240" w:line="360" w:lineRule="auto"/>
        <w:rPr>
          <w:sz w:val="24"/>
          <w:szCs w:val="24"/>
        </w:rPr>
      </w:pPr>
      <w:r>
        <w:rPr>
          <w:b/>
          <w:bCs/>
          <w:sz w:val="24"/>
          <w:szCs w:val="24"/>
        </w:rPr>
        <w:t>Essay:</w:t>
      </w:r>
      <w:r>
        <w:rPr>
          <w:sz w:val="24"/>
          <w:szCs w:val="24"/>
        </w:rPr>
        <w:t xml:space="preserve"> “Crossing Borders: Identity, Heritage, and Ethical Responsibility in Global Research.”</w:t>
      </w:r>
      <w:r>
        <w:rPr>
          <w:sz w:val="24"/>
          <w:szCs w:val="24"/>
        </w:rPr>
        <w:br/>
      </w:r>
    </w:p>
    <w:p w14:paraId="00000660" w14:textId="77777777" w:rsidR="00814A3E" w:rsidRDefault="00000000">
      <w:pPr>
        <w:numPr>
          <w:ilvl w:val="0"/>
          <w:numId w:val="284"/>
        </w:numPr>
        <w:spacing w:line="360" w:lineRule="auto"/>
        <w:rPr>
          <w:sz w:val="24"/>
          <w:szCs w:val="24"/>
        </w:rPr>
      </w:pPr>
      <w:r>
        <w:rPr>
          <w:b/>
          <w:bCs/>
          <w:sz w:val="24"/>
          <w:szCs w:val="24"/>
        </w:rPr>
        <w:t>Group Presentation:</w:t>
      </w:r>
      <w:r>
        <w:rPr>
          <w:sz w:val="24"/>
          <w:szCs w:val="24"/>
        </w:rPr>
        <w:t xml:space="preserve"> Map Lenku’s journey from Kenya to the U.S., highlighting key experiences that shaped his understanding of culture, science, and ethics.</w:t>
      </w:r>
      <w:r>
        <w:rPr>
          <w:sz w:val="24"/>
          <w:szCs w:val="24"/>
        </w:rPr>
        <w:br/>
      </w:r>
    </w:p>
    <w:p w14:paraId="00000661" w14:textId="77777777" w:rsidR="00814A3E" w:rsidRDefault="00000000">
      <w:pPr>
        <w:numPr>
          <w:ilvl w:val="0"/>
          <w:numId w:val="284"/>
        </w:numPr>
        <w:spacing w:line="360" w:lineRule="auto"/>
        <w:rPr>
          <w:sz w:val="24"/>
          <w:szCs w:val="24"/>
        </w:rPr>
      </w:pPr>
      <w:r>
        <w:rPr>
          <w:b/>
          <w:bCs/>
          <w:sz w:val="24"/>
          <w:szCs w:val="24"/>
        </w:rPr>
        <w:t>Discussion Exercise:</w:t>
      </w:r>
      <w:r>
        <w:rPr>
          <w:sz w:val="24"/>
          <w:szCs w:val="24"/>
        </w:rPr>
        <w:t xml:space="preserve"> Debate the ethical obligations of researchers when engaging with foreign archives and museum collections.</w:t>
      </w:r>
      <w:r>
        <w:rPr>
          <w:sz w:val="24"/>
          <w:szCs w:val="24"/>
        </w:rPr>
        <w:br/>
      </w:r>
    </w:p>
    <w:p w14:paraId="00000662" w14:textId="77777777" w:rsidR="00814A3E" w:rsidRDefault="00000000">
      <w:pPr>
        <w:numPr>
          <w:ilvl w:val="0"/>
          <w:numId w:val="284"/>
        </w:numPr>
        <w:spacing w:after="240" w:line="360" w:lineRule="auto"/>
        <w:rPr>
          <w:sz w:val="24"/>
          <w:szCs w:val="24"/>
        </w:rPr>
      </w:pPr>
      <w:r>
        <w:rPr>
          <w:b/>
          <w:bCs/>
          <w:sz w:val="24"/>
          <w:szCs w:val="24"/>
        </w:rPr>
        <w:t>Reflective Assignment:</w:t>
      </w:r>
      <w:r>
        <w:rPr>
          <w:sz w:val="24"/>
          <w:szCs w:val="24"/>
        </w:rPr>
        <w:t xml:space="preserve"> Analyze how exposure to U.S. social, institutional, and racial dynamics influenced Lenku’s perspective on inequality in both local and global contexts.</w:t>
      </w:r>
      <w:r>
        <w:rPr>
          <w:sz w:val="24"/>
          <w:szCs w:val="24"/>
        </w:rPr>
        <w:br/>
      </w:r>
    </w:p>
    <w:p w14:paraId="00000663" w14:textId="77777777" w:rsidR="00814A3E" w:rsidRDefault="00000000">
      <w:pPr>
        <w:pStyle w:val="Heading3"/>
        <w:keepNext w:val="0"/>
        <w:keepLines w:val="0"/>
        <w:spacing w:before="280" w:line="360" w:lineRule="auto"/>
        <w:ind w:left="720"/>
        <w:rPr>
          <w:b/>
          <w:bCs/>
          <w:color w:val="000000"/>
          <w:sz w:val="24"/>
          <w:szCs w:val="24"/>
        </w:rPr>
      </w:pPr>
      <w:bookmarkStart w:id="187" w:name="_1rx3iky92ix" w:colFirst="0" w:colLast="0"/>
      <w:bookmarkEnd w:id="187"/>
      <w:r>
        <w:rPr>
          <w:b/>
          <w:bCs/>
          <w:color w:val="000000"/>
          <w:sz w:val="24"/>
          <w:szCs w:val="24"/>
        </w:rPr>
        <w:t>Course Module: Chapter 8 – Unsettled Geographies of Return</w:t>
      </w:r>
    </w:p>
    <w:p w14:paraId="00000664"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explores Lenku’s transcontinental movements and the layered complexities of migration, diaspora, and return. By tracing his journeys across multiple American cities and back to Kenya, the chapter examines the personal, social, and institutional dimensions of global mobility. Students engage with themes of racialized surveillance, diasporic community support, post-9/11 travel dynamics, bureaucratic challenges, and the emotional and spatial dislocations inherent in return migration.</w:t>
      </w:r>
    </w:p>
    <w:p w14:paraId="00000665"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666" w14:textId="77777777" w:rsidR="00814A3E" w:rsidRDefault="00000000">
      <w:pPr>
        <w:numPr>
          <w:ilvl w:val="0"/>
          <w:numId w:val="86"/>
        </w:numPr>
        <w:spacing w:before="240" w:line="360" w:lineRule="auto"/>
        <w:rPr>
          <w:sz w:val="24"/>
          <w:szCs w:val="24"/>
        </w:rPr>
      </w:pPr>
      <w:r>
        <w:rPr>
          <w:sz w:val="24"/>
          <w:szCs w:val="24"/>
        </w:rPr>
        <w:t>Analyze how migration shapes personal identity and perception of home (Arthur, 2010).</w:t>
      </w:r>
      <w:r>
        <w:rPr>
          <w:sz w:val="24"/>
          <w:szCs w:val="24"/>
        </w:rPr>
        <w:br/>
      </w:r>
    </w:p>
    <w:p w14:paraId="00000667" w14:textId="77777777" w:rsidR="00814A3E" w:rsidRDefault="00000000">
      <w:pPr>
        <w:numPr>
          <w:ilvl w:val="0"/>
          <w:numId w:val="86"/>
        </w:numPr>
        <w:spacing w:line="360" w:lineRule="auto"/>
        <w:rPr>
          <w:sz w:val="24"/>
          <w:szCs w:val="24"/>
        </w:rPr>
      </w:pPr>
      <w:r>
        <w:rPr>
          <w:sz w:val="24"/>
          <w:szCs w:val="24"/>
        </w:rPr>
        <w:t>Evaluate the intersections of race, surveillance, and public space in post-9/11 American contexts (Cainkar, 2009).</w:t>
      </w:r>
      <w:r>
        <w:rPr>
          <w:sz w:val="24"/>
          <w:szCs w:val="24"/>
        </w:rPr>
        <w:br/>
      </w:r>
    </w:p>
    <w:p w14:paraId="00000668" w14:textId="77777777" w:rsidR="00814A3E" w:rsidRDefault="00000000">
      <w:pPr>
        <w:numPr>
          <w:ilvl w:val="0"/>
          <w:numId w:val="86"/>
        </w:numPr>
        <w:spacing w:line="360" w:lineRule="auto"/>
        <w:rPr>
          <w:sz w:val="24"/>
          <w:szCs w:val="24"/>
        </w:rPr>
      </w:pPr>
      <w:r>
        <w:rPr>
          <w:sz w:val="24"/>
          <w:szCs w:val="24"/>
        </w:rPr>
        <w:t>Examine the role of diasporic networks in facilitating settlement, economic survival, and social integration.</w:t>
      </w:r>
      <w:r>
        <w:rPr>
          <w:sz w:val="24"/>
          <w:szCs w:val="24"/>
        </w:rPr>
        <w:br/>
      </w:r>
    </w:p>
    <w:p w14:paraId="00000669" w14:textId="77777777" w:rsidR="00814A3E" w:rsidRDefault="00000000">
      <w:pPr>
        <w:numPr>
          <w:ilvl w:val="0"/>
          <w:numId w:val="86"/>
        </w:numPr>
        <w:spacing w:line="360" w:lineRule="auto"/>
        <w:rPr>
          <w:sz w:val="24"/>
          <w:szCs w:val="24"/>
        </w:rPr>
      </w:pPr>
      <w:r>
        <w:rPr>
          <w:sz w:val="24"/>
          <w:szCs w:val="24"/>
        </w:rPr>
        <w:t>Understand how international travel exposes migrants to cultural, political, and emotional challenges that reshape their sense of belonging.</w:t>
      </w:r>
      <w:r>
        <w:rPr>
          <w:sz w:val="24"/>
          <w:szCs w:val="24"/>
        </w:rPr>
        <w:br/>
      </w:r>
    </w:p>
    <w:p w14:paraId="0000066A" w14:textId="77777777" w:rsidR="00814A3E" w:rsidRDefault="00000000">
      <w:pPr>
        <w:numPr>
          <w:ilvl w:val="0"/>
          <w:numId w:val="86"/>
        </w:numPr>
        <w:spacing w:after="240" w:line="360" w:lineRule="auto"/>
        <w:rPr>
          <w:sz w:val="24"/>
          <w:szCs w:val="24"/>
        </w:rPr>
      </w:pPr>
      <w:r>
        <w:rPr>
          <w:sz w:val="24"/>
          <w:szCs w:val="24"/>
        </w:rPr>
        <w:t>Reflect on the ethical, social, and bureaucratic obstacles faced by transnational migrants, particularly in health and family-related crises.</w:t>
      </w:r>
      <w:r>
        <w:rPr>
          <w:sz w:val="24"/>
          <w:szCs w:val="24"/>
        </w:rPr>
        <w:br/>
      </w:r>
    </w:p>
    <w:p w14:paraId="0000066B" w14:textId="77777777" w:rsidR="00814A3E" w:rsidRDefault="00000000">
      <w:pPr>
        <w:spacing w:before="240" w:after="240" w:line="360" w:lineRule="auto"/>
        <w:rPr>
          <w:b/>
          <w:bCs/>
          <w:sz w:val="24"/>
          <w:szCs w:val="24"/>
        </w:rPr>
      </w:pPr>
      <w:r>
        <w:rPr>
          <w:b/>
          <w:bCs/>
          <w:sz w:val="24"/>
          <w:szCs w:val="24"/>
        </w:rPr>
        <w:t>Chapter Summary / Key Points</w:t>
      </w:r>
    </w:p>
    <w:p w14:paraId="0000066C" w14:textId="77777777" w:rsidR="00814A3E" w:rsidRDefault="00000000">
      <w:pPr>
        <w:numPr>
          <w:ilvl w:val="0"/>
          <w:numId w:val="157"/>
        </w:numPr>
        <w:spacing w:before="240" w:line="360" w:lineRule="auto"/>
        <w:rPr>
          <w:sz w:val="24"/>
          <w:szCs w:val="24"/>
        </w:rPr>
      </w:pPr>
      <w:r>
        <w:rPr>
          <w:b/>
          <w:bCs/>
          <w:sz w:val="24"/>
          <w:szCs w:val="24"/>
        </w:rPr>
        <w:t>Urban Encounters and Institutional Spaces:</w:t>
      </w:r>
      <w:r>
        <w:rPr>
          <w:sz w:val="24"/>
          <w:szCs w:val="24"/>
        </w:rPr>
        <w:t xml:space="preserve"> Visits to New York, Boston, Atlanta, and St. Louis illustrate differences in museum curation, historical memory, and civic symbolism, providing a lens to explore the power of spatial narratives (Du Bois, 1903; Jackson, 1985; Smith, 2010).</w:t>
      </w:r>
      <w:r>
        <w:rPr>
          <w:sz w:val="24"/>
          <w:szCs w:val="24"/>
        </w:rPr>
        <w:br/>
      </w:r>
    </w:p>
    <w:p w14:paraId="0000066D" w14:textId="77777777" w:rsidR="00814A3E" w:rsidRDefault="00000000">
      <w:pPr>
        <w:numPr>
          <w:ilvl w:val="0"/>
          <w:numId w:val="157"/>
        </w:numPr>
        <w:spacing w:line="360" w:lineRule="auto"/>
        <w:rPr>
          <w:sz w:val="24"/>
          <w:szCs w:val="24"/>
        </w:rPr>
      </w:pPr>
      <w:r>
        <w:rPr>
          <w:b/>
          <w:bCs/>
          <w:sz w:val="24"/>
          <w:szCs w:val="24"/>
        </w:rPr>
        <w:t>Everyday Navigations:</w:t>
      </w:r>
      <w:r>
        <w:rPr>
          <w:sz w:val="24"/>
          <w:szCs w:val="24"/>
        </w:rPr>
        <w:t xml:space="preserve"> Interactions with strangers, minor conflicts, and post-9/11 security protocols highlight the racialized surveillance and micro-social negotiations migrants experience.</w:t>
      </w:r>
      <w:r>
        <w:rPr>
          <w:sz w:val="24"/>
          <w:szCs w:val="24"/>
        </w:rPr>
        <w:br/>
      </w:r>
    </w:p>
    <w:p w14:paraId="0000066E" w14:textId="77777777" w:rsidR="00814A3E" w:rsidRDefault="00000000">
      <w:pPr>
        <w:numPr>
          <w:ilvl w:val="0"/>
          <w:numId w:val="157"/>
        </w:numPr>
        <w:spacing w:line="360" w:lineRule="auto"/>
        <w:rPr>
          <w:sz w:val="24"/>
          <w:szCs w:val="24"/>
        </w:rPr>
      </w:pPr>
      <w:r>
        <w:rPr>
          <w:b/>
          <w:bCs/>
          <w:sz w:val="24"/>
          <w:szCs w:val="24"/>
        </w:rPr>
        <w:t>Diaspora Communities:</w:t>
      </w:r>
      <w:r>
        <w:rPr>
          <w:sz w:val="24"/>
          <w:szCs w:val="24"/>
        </w:rPr>
        <w:t xml:space="preserve"> St. Louis provided support networks typical of East African diasporas, including housing, work, and social integration, demonstrating the critical role of community solidarity in migration (Arthur, 2010).</w:t>
      </w:r>
      <w:r>
        <w:rPr>
          <w:sz w:val="24"/>
          <w:szCs w:val="24"/>
        </w:rPr>
        <w:br/>
      </w:r>
    </w:p>
    <w:p w14:paraId="0000066F" w14:textId="77777777" w:rsidR="00814A3E" w:rsidRDefault="00000000">
      <w:pPr>
        <w:numPr>
          <w:ilvl w:val="0"/>
          <w:numId w:val="157"/>
        </w:numPr>
        <w:spacing w:line="360" w:lineRule="auto"/>
        <w:rPr>
          <w:sz w:val="24"/>
          <w:szCs w:val="24"/>
        </w:rPr>
      </w:pPr>
      <w:r>
        <w:rPr>
          <w:b/>
          <w:bCs/>
          <w:sz w:val="24"/>
          <w:szCs w:val="24"/>
        </w:rPr>
        <w:t>Migration and Family Obligations:</w:t>
      </w:r>
      <w:r>
        <w:rPr>
          <w:sz w:val="24"/>
          <w:szCs w:val="24"/>
        </w:rPr>
        <w:t xml:space="preserve"> Family emergencies forced repeated return trips, illustrating how personal obligations intersect with transnational mobility and bureaucratic constraints.</w:t>
      </w:r>
      <w:r>
        <w:rPr>
          <w:sz w:val="24"/>
          <w:szCs w:val="24"/>
        </w:rPr>
        <w:br/>
      </w:r>
    </w:p>
    <w:p w14:paraId="00000670" w14:textId="77777777" w:rsidR="00814A3E" w:rsidRDefault="00000000">
      <w:pPr>
        <w:numPr>
          <w:ilvl w:val="0"/>
          <w:numId w:val="157"/>
        </w:numPr>
        <w:spacing w:line="360" w:lineRule="auto"/>
        <w:rPr>
          <w:sz w:val="24"/>
          <w:szCs w:val="24"/>
        </w:rPr>
      </w:pPr>
      <w:r>
        <w:rPr>
          <w:b/>
          <w:bCs/>
          <w:sz w:val="24"/>
          <w:szCs w:val="24"/>
        </w:rPr>
        <w:t>Reentry and Home Transformation:</w:t>
      </w:r>
      <w:r>
        <w:rPr>
          <w:sz w:val="24"/>
          <w:szCs w:val="24"/>
        </w:rPr>
        <w:t xml:space="preserve"> Returning to Kenya triggered both physical and emotional disorientation, showing that migration transforms perceptions of familiar landscapes, daily routines, and social expectations (Zhou &amp; George, 2001).</w:t>
      </w:r>
      <w:r>
        <w:rPr>
          <w:sz w:val="24"/>
          <w:szCs w:val="24"/>
        </w:rPr>
        <w:br/>
      </w:r>
    </w:p>
    <w:p w14:paraId="00000671" w14:textId="77777777" w:rsidR="00814A3E" w:rsidRDefault="00000000">
      <w:pPr>
        <w:numPr>
          <w:ilvl w:val="0"/>
          <w:numId w:val="157"/>
        </w:numPr>
        <w:spacing w:after="240" w:line="360" w:lineRule="auto"/>
        <w:rPr>
          <w:sz w:val="24"/>
          <w:szCs w:val="24"/>
        </w:rPr>
      </w:pPr>
      <w:r>
        <w:rPr>
          <w:b/>
          <w:bCs/>
          <w:sz w:val="24"/>
          <w:szCs w:val="24"/>
        </w:rPr>
        <w:t>Historical and Political Contexts:</w:t>
      </w:r>
      <w:r>
        <w:rPr>
          <w:sz w:val="24"/>
          <w:szCs w:val="24"/>
        </w:rPr>
        <w:t xml:space="preserve"> Encounters with U.S. racial histories, civil rights monuments, and political milestones (e.g., Obama’s 2004 convention speech) deepen understanding of how African migrants perceive and engage with American society (Obama, 2006).</w:t>
      </w:r>
      <w:r>
        <w:rPr>
          <w:sz w:val="24"/>
          <w:szCs w:val="24"/>
        </w:rPr>
        <w:br/>
      </w:r>
    </w:p>
    <w:p w14:paraId="00000672" w14:textId="77777777" w:rsidR="00814A3E" w:rsidRDefault="00000000">
      <w:pPr>
        <w:spacing w:before="240" w:after="240" w:line="360" w:lineRule="auto"/>
        <w:rPr>
          <w:b/>
          <w:bCs/>
          <w:sz w:val="24"/>
          <w:szCs w:val="24"/>
        </w:rPr>
      </w:pPr>
      <w:r>
        <w:rPr>
          <w:b/>
          <w:bCs/>
          <w:sz w:val="24"/>
          <w:szCs w:val="24"/>
        </w:rPr>
        <w:t>Discussion Questions</w:t>
      </w:r>
    </w:p>
    <w:p w14:paraId="00000673" w14:textId="77777777" w:rsidR="00814A3E" w:rsidRDefault="00000000">
      <w:pPr>
        <w:numPr>
          <w:ilvl w:val="0"/>
          <w:numId w:val="19"/>
        </w:numPr>
        <w:spacing w:before="240" w:line="360" w:lineRule="auto"/>
        <w:rPr>
          <w:sz w:val="24"/>
          <w:szCs w:val="24"/>
        </w:rPr>
      </w:pPr>
      <w:r>
        <w:rPr>
          <w:sz w:val="24"/>
          <w:szCs w:val="24"/>
        </w:rPr>
        <w:t>How do Lenku’s experiences in U.S. cities illustrate the impact of racialized space and historical memory on migrant identity?</w:t>
      </w:r>
      <w:r>
        <w:rPr>
          <w:sz w:val="24"/>
          <w:szCs w:val="24"/>
        </w:rPr>
        <w:br/>
      </w:r>
    </w:p>
    <w:p w14:paraId="00000674" w14:textId="77777777" w:rsidR="00814A3E" w:rsidRDefault="00000000">
      <w:pPr>
        <w:numPr>
          <w:ilvl w:val="0"/>
          <w:numId w:val="19"/>
        </w:numPr>
        <w:spacing w:line="360" w:lineRule="auto"/>
        <w:rPr>
          <w:sz w:val="24"/>
          <w:szCs w:val="24"/>
        </w:rPr>
      </w:pPr>
      <w:r>
        <w:rPr>
          <w:sz w:val="24"/>
          <w:szCs w:val="24"/>
        </w:rPr>
        <w:t>In what ways do diasporic networks mitigate the challenges of migration, and what limitations do they face?</w:t>
      </w:r>
      <w:r>
        <w:rPr>
          <w:sz w:val="24"/>
          <w:szCs w:val="24"/>
        </w:rPr>
        <w:br/>
      </w:r>
    </w:p>
    <w:p w14:paraId="00000675" w14:textId="77777777" w:rsidR="00814A3E" w:rsidRDefault="00000000">
      <w:pPr>
        <w:numPr>
          <w:ilvl w:val="0"/>
          <w:numId w:val="19"/>
        </w:numPr>
        <w:spacing w:line="360" w:lineRule="auto"/>
        <w:rPr>
          <w:sz w:val="24"/>
          <w:szCs w:val="24"/>
        </w:rPr>
      </w:pPr>
      <w:r>
        <w:rPr>
          <w:sz w:val="24"/>
          <w:szCs w:val="24"/>
        </w:rPr>
        <w:t>How does post-9/11 surveillance and travel scrutiny shape the emotional and practical experiences of African migrants in the U.S.?</w:t>
      </w:r>
      <w:r>
        <w:rPr>
          <w:sz w:val="24"/>
          <w:szCs w:val="24"/>
        </w:rPr>
        <w:br/>
      </w:r>
    </w:p>
    <w:p w14:paraId="00000676" w14:textId="77777777" w:rsidR="00814A3E" w:rsidRDefault="00000000">
      <w:pPr>
        <w:numPr>
          <w:ilvl w:val="0"/>
          <w:numId w:val="19"/>
        </w:numPr>
        <w:spacing w:line="360" w:lineRule="auto"/>
        <w:rPr>
          <w:sz w:val="24"/>
          <w:szCs w:val="24"/>
        </w:rPr>
      </w:pPr>
      <w:r>
        <w:rPr>
          <w:sz w:val="24"/>
          <w:szCs w:val="24"/>
        </w:rPr>
        <w:t>What role do personal and family obligations play in structuring transnational mobility?</w:t>
      </w:r>
      <w:r>
        <w:rPr>
          <w:sz w:val="24"/>
          <w:szCs w:val="24"/>
        </w:rPr>
        <w:br/>
      </w:r>
    </w:p>
    <w:p w14:paraId="00000677" w14:textId="77777777" w:rsidR="00814A3E" w:rsidRDefault="00000000">
      <w:pPr>
        <w:numPr>
          <w:ilvl w:val="0"/>
          <w:numId w:val="19"/>
        </w:numPr>
        <w:spacing w:after="240" w:line="360" w:lineRule="auto"/>
        <w:rPr>
          <w:sz w:val="24"/>
          <w:szCs w:val="24"/>
        </w:rPr>
      </w:pPr>
      <w:r>
        <w:rPr>
          <w:sz w:val="24"/>
          <w:szCs w:val="24"/>
        </w:rPr>
        <w:t>How does the return journey, both physically and emotionally, transform Lenku’s perception of home in Kenya?</w:t>
      </w:r>
      <w:r>
        <w:rPr>
          <w:sz w:val="24"/>
          <w:szCs w:val="24"/>
        </w:rPr>
        <w:br/>
      </w:r>
    </w:p>
    <w:p w14:paraId="00000678" w14:textId="77777777" w:rsidR="00814A3E" w:rsidRDefault="00000000">
      <w:pPr>
        <w:spacing w:before="240" w:after="240" w:line="360" w:lineRule="auto"/>
        <w:rPr>
          <w:b/>
          <w:bCs/>
          <w:sz w:val="24"/>
          <w:szCs w:val="24"/>
        </w:rPr>
      </w:pPr>
      <w:r>
        <w:rPr>
          <w:b/>
          <w:bCs/>
          <w:sz w:val="24"/>
          <w:szCs w:val="24"/>
        </w:rPr>
        <w:t>Activities / Exercises</w:t>
      </w:r>
    </w:p>
    <w:p w14:paraId="00000679" w14:textId="77777777" w:rsidR="00814A3E" w:rsidRDefault="00000000">
      <w:pPr>
        <w:numPr>
          <w:ilvl w:val="0"/>
          <w:numId w:val="39"/>
        </w:numPr>
        <w:spacing w:before="240" w:line="360" w:lineRule="auto"/>
        <w:rPr>
          <w:sz w:val="24"/>
          <w:szCs w:val="24"/>
        </w:rPr>
      </w:pPr>
      <w:r>
        <w:rPr>
          <w:b/>
          <w:bCs/>
          <w:sz w:val="24"/>
          <w:szCs w:val="24"/>
        </w:rPr>
        <w:t>Reflective Mapping:</w:t>
      </w:r>
      <w:r>
        <w:rPr>
          <w:sz w:val="24"/>
          <w:szCs w:val="24"/>
        </w:rPr>
        <w:t xml:space="preserve"> Students create a “migration map” tracing Lenku’s U.S. travels and return, annotating emotional, cultural, and social experiences at each node.</w:t>
      </w:r>
      <w:r>
        <w:rPr>
          <w:sz w:val="24"/>
          <w:szCs w:val="24"/>
        </w:rPr>
        <w:br/>
      </w:r>
    </w:p>
    <w:p w14:paraId="0000067A" w14:textId="77777777" w:rsidR="00814A3E" w:rsidRDefault="00000000">
      <w:pPr>
        <w:numPr>
          <w:ilvl w:val="0"/>
          <w:numId w:val="39"/>
        </w:numPr>
        <w:spacing w:line="360" w:lineRule="auto"/>
        <w:rPr>
          <w:sz w:val="24"/>
          <w:szCs w:val="24"/>
        </w:rPr>
      </w:pPr>
      <w:r>
        <w:rPr>
          <w:b/>
          <w:bCs/>
          <w:sz w:val="24"/>
          <w:szCs w:val="24"/>
        </w:rPr>
        <w:t>Case Study Comparison:</w:t>
      </w:r>
      <w:r>
        <w:rPr>
          <w:sz w:val="24"/>
          <w:szCs w:val="24"/>
        </w:rPr>
        <w:t xml:space="preserve"> Compare African migrant experiences in the U.S. post-9/11 with contemporary East African diasporas in Europe or Canada.</w:t>
      </w:r>
      <w:r>
        <w:rPr>
          <w:sz w:val="24"/>
          <w:szCs w:val="24"/>
        </w:rPr>
        <w:br/>
      </w:r>
    </w:p>
    <w:p w14:paraId="0000067B" w14:textId="77777777" w:rsidR="00814A3E" w:rsidRDefault="00000000">
      <w:pPr>
        <w:numPr>
          <w:ilvl w:val="0"/>
          <w:numId w:val="39"/>
        </w:numPr>
        <w:spacing w:line="360" w:lineRule="auto"/>
        <w:rPr>
          <w:sz w:val="24"/>
          <w:szCs w:val="24"/>
        </w:rPr>
      </w:pPr>
      <w:r>
        <w:rPr>
          <w:b/>
          <w:bCs/>
          <w:sz w:val="24"/>
          <w:szCs w:val="24"/>
        </w:rPr>
        <w:t>Role Play:</w:t>
      </w:r>
      <w:r>
        <w:rPr>
          <w:sz w:val="24"/>
          <w:szCs w:val="24"/>
        </w:rPr>
        <w:t xml:space="preserve"> Simulate airport security encounters to explore racialized scrutiny and procedural challenges in global travel.</w:t>
      </w:r>
      <w:r>
        <w:rPr>
          <w:sz w:val="24"/>
          <w:szCs w:val="24"/>
        </w:rPr>
        <w:br/>
      </w:r>
    </w:p>
    <w:p w14:paraId="0000067C" w14:textId="77777777" w:rsidR="00814A3E" w:rsidRDefault="00000000">
      <w:pPr>
        <w:numPr>
          <w:ilvl w:val="0"/>
          <w:numId w:val="39"/>
        </w:numPr>
        <w:spacing w:line="360" w:lineRule="auto"/>
        <w:rPr>
          <w:sz w:val="24"/>
          <w:szCs w:val="24"/>
        </w:rPr>
      </w:pPr>
      <w:r>
        <w:rPr>
          <w:b/>
          <w:bCs/>
          <w:sz w:val="24"/>
          <w:szCs w:val="24"/>
        </w:rPr>
        <w:t>Diaspora Network Analysis:</w:t>
      </w:r>
      <w:r>
        <w:rPr>
          <w:sz w:val="24"/>
          <w:szCs w:val="24"/>
        </w:rPr>
        <w:t xml:space="preserve"> Research local diasporic communities and their strategies for providing economic, social, and emotional support to new arrivals.</w:t>
      </w:r>
      <w:r>
        <w:rPr>
          <w:sz w:val="24"/>
          <w:szCs w:val="24"/>
        </w:rPr>
        <w:br/>
      </w:r>
    </w:p>
    <w:p w14:paraId="0000067D" w14:textId="77777777" w:rsidR="00814A3E" w:rsidRDefault="00000000">
      <w:pPr>
        <w:numPr>
          <w:ilvl w:val="0"/>
          <w:numId w:val="39"/>
        </w:numPr>
        <w:spacing w:after="240" w:line="360" w:lineRule="auto"/>
        <w:rPr>
          <w:sz w:val="24"/>
          <w:szCs w:val="24"/>
        </w:rPr>
      </w:pPr>
      <w:r>
        <w:rPr>
          <w:b/>
          <w:bCs/>
          <w:sz w:val="24"/>
          <w:szCs w:val="24"/>
        </w:rPr>
        <w:t>Essay Prompt:</w:t>
      </w:r>
      <w:r>
        <w:rPr>
          <w:sz w:val="24"/>
          <w:szCs w:val="24"/>
        </w:rPr>
        <w:t xml:space="preserve"> “Home in Motion: How Migration Redefines Belonging and Identity.”</w:t>
      </w:r>
      <w:r>
        <w:rPr>
          <w:sz w:val="24"/>
          <w:szCs w:val="24"/>
        </w:rPr>
        <w:br/>
      </w:r>
    </w:p>
    <w:p w14:paraId="0000067E" w14:textId="77777777" w:rsidR="00814A3E" w:rsidRDefault="00000000">
      <w:pPr>
        <w:spacing w:before="240" w:after="240" w:line="360" w:lineRule="auto"/>
        <w:rPr>
          <w:b/>
          <w:bCs/>
          <w:sz w:val="24"/>
          <w:szCs w:val="24"/>
        </w:rPr>
      </w:pPr>
      <w:r>
        <w:rPr>
          <w:b/>
          <w:bCs/>
          <w:sz w:val="24"/>
          <w:szCs w:val="24"/>
        </w:rPr>
        <w:t>Suggested Readings / References</w:t>
      </w:r>
    </w:p>
    <w:p w14:paraId="0000067F" w14:textId="77777777" w:rsidR="00814A3E" w:rsidRDefault="00000000">
      <w:pPr>
        <w:numPr>
          <w:ilvl w:val="0"/>
          <w:numId w:val="188"/>
        </w:numPr>
        <w:spacing w:before="240" w:line="360" w:lineRule="auto"/>
        <w:rPr>
          <w:sz w:val="24"/>
          <w:szCs w:val="24"/>
        </w:rPr>
      </w:pPr>
      <w:r>
        <w:rPr>
          <w:sz w:val="24"/>
          <w:szCs w:val="24"/>
        </w:rPr>
        <w:t xml:space="preserve">Arthur, J. A. (2010). </w:t>
      </w:r>
      <w:r>
        <w:rPr>
          <w:i/>
          <w:iCs/>
          <w:sz w:val="24"/>
          <w:szCs w:val="24"/>
        </w:rPr>
        <w:t>Africa and Its Diasporas: Migration and Transnationalism.</w:t>
      </w:r>
      <w:r>
        <w:rPr>
          <w:i/>
          <w:iCs/>
          <w:sz w:val="24"/>
          <w:szCs w:val="24"/>
        </w:rPr>
        <w:br/>
      </w:r>
    </w:p>
    <w:p w14:paraId="00000680" w14:textId="77777777" w:rsidR="00814A3E" w:rsidRDefault="00000000">
      <w:pPr>
        <w:numPr>
          <w:ilvl w:val="0"/>
          <w:numId w:val="188"/>
        </w:numPr>
        <w:spacing w:line="360" w:lineRule="auto"/>
        <w:rPr>
          <w:sz w:val="24"/>
          <w:szCs w:val="24"/>
        </w:rPr>
      </w:pPr>
      <w:r>
        <w:rPr>
          <w:sz w:val="24"/>
          <w:szCs w:val="24"/>
        </w:rPr>
        <w:t xml:space="preserve">Branch, D. (2011). </w:t>
      </w:r>
      <w:r>
        <w:rPr>
          <w:i/>
          <w:iCs/>
          <w:sz w:val="24"/>
          <w:szCs w:val="24"/>
        </w:rPr>
        <w:t>Kenya: Between Hope and Despair, 1963–2011.</w:t>
      </w:r>
      <w:r>
        <w:rPr>
          <w:i/>
          <w:iCs/>
          <w:sz w:val="24"/>
          <w:szCs w:val="24"/>
        </w:rPr>
        <w:br/>
      </w:r>
    </w:p>
    <w:p w14:paraId="00000681" w14:textId="77777777" w:rsidR="00814A3E" w:rsidRDefault="00000000">
      <w:pPr>
        <w:numPr>
          <w:ilvl w:val="0"/>
          <w:numId w:val="188"/>
        </w:numPr>
        <w:spacing w:line="360" w:lineRule="auto"/>
        <w:rPr>
          <w:sz w:val="24"/>
          <w:szCs w:val="24"/>
        </w:rPr>
      </w:pPr>
      <w:r>
        <w:rPr>
          <w:sz w:val="24"/>
          <w:szCs w:val="24"/>
        </w:rPr>
        <w:t xml:space="preserve">Cainkar, L. (2009). </w:t>
      </w:r>
      <w:r>
        <w:rPr>
          <w:i/>
          <w:iCs/>
          <w:sz w:val="24"/>
          <w:szCs w:val="24"/>
        </w:rPr>
        <w:t>Homeland Insecurity: The Arab American and Muslim American Experience After 9/11.</w:t>
      </w:r>
      <w:r>
        <w:rPr>
          <w:i/>
          <w:iCs/>
          <w:sz w:val="24"/>
          <w:szCs w:val="24"/>
        </w:rPr>
        <w:br/>
      </w:r>
    </w:p>
    <w:p w14:paraId="00000682" w14:textId="77777777" w:rsidR="00814A3E" w:rsidRDefault="00000000">
      <w:pPr>
        <w:numPr>
          <w:ilvl w:val="0"/>
          <w:numId w:val="188"/>
        </w:numPr>
        <w:spacing w:line="360" w:lineRule="auto"/>
        <w:rPr>
          <w:sz w:val="24"/>
          <w:szCs w:val="24"/>
        </w:rPr>
      </w:pPr>
      <w:r>
        <w:rPr>
          <w:sz w:val="24"/>
          <w:szCs w:val="24"/>
        </w:rPr>
        <w:t xml:space="preserve">de Pater, B., &amp; van der Wusten, H. (1996). </w:t>
      </w:r>
      <w:r>
        <w:rPr>
          <w:i/>
          <w:iCs/>
          <w:sz w:val="24"/>
          <w:szCs w:val="24"/>
        </w:rPr>
        <w:t>The Netherlands: Landscapes and Environmental Planning.</w:t>
      </w:r>
      <w:r>
        <w:rPr>
          <w:i/>
          <w:iCs/>
          <w:sz w:val="24"/>
          <w:szCs w:val="24"/>
        </w:rPr>
        <w:br/>
      </w:r>
    </w:p>
    <w:p w14:paraId="00000683" w14:textId="77777777" w:rsidR="00814A3E" w:rsidRDefault="00000000">
      <w:pPr>
        <w:numPr>
          <w:ilvl w:val="0"/>
          <w:numId w:val="188"/>
        </w:numPr>
        <w:spacing w:line="360" w:lineRule="auto"/>
        <w:rPr>
          <w:sz w:val="24"/>
          <w:szCs w:val="24"/>
        </w:rPr>
      </w:pPr>
      <w:r>
        <w:rPr>
          <w:sz w:val="24"/>
          <w:szCs w:val="24"/>
        </w:rPr>
        <w:t xml:space="preserve">Du Bois, W. E. B. (1903). </w:t>
      </w:r>
      <w:r>
        <w:rPr>
          <w:i/>
          <w:iCs/>
          <w:sz w:val="24"/>
          <w:szCs w:val="24"/>
        </w:rPr>
        <w:t>The Souls of Black Folk.</w:t>
      </w:r>
      <w:r>
        <w:rPr>
          <w:i/>
          <w:iCs/>
          <w:sz w:val="24"/>
          <w:szCs w:val="24"/>
        </w:rPr>
        <w:br/>
      </w:r>
    </w:p>
    <w:p w14:paraId="00000684" w14:textId="77777777" w:rsidR="00814A3E" w:rsidRDefault="00000000">
      <w:pPr>
        <w:numPr>
          <w:ilvl w:val="0"/>
          <w:numId w:val="188"/>
        </w:numPr>
        <w:spacing w:line="360" w:lineRule="auto"/>
        <w:rPr>
          <w:sz w:val="24"/>
          <w:szCs w:val="24"/>
        </w:rPr>
      </w:pPr>
      <w:r>
        <w:rPr>
          <w:sz w:val="24"/>
          <w:szCs w:val="24"/>
        </w:rPr>
        <w:t xml:space="preserve">Jackson, K. T. (1985). </w:t>
      </w:r>
      <w:r>
        <w:rPr>
          <w:i/>
          <w:iCs/>
          <w:sz w:val="24"/>
          <w:szCs w:val="24"/>
        </w:rPr>
        <w:t>Crabgrass Frontier: The Suburbanization of the United States.</w:t>
      </w:r>
      <w:r>
        <w:rPr>
          <w:i/>
          <w:iCs/>
          <w:sz w:val="24"/>
          <w:szCs w:val="24"/>
        </w:rPr>
        <w:br/>
      </w:r>
    </w:p>
    <w:p w14:paraId="00000685" w14:textId="77777777" w:rsidR="00814A3E" w:rsidRDefault="00000000">
      <w:pPr>
        <w:numPr>
          <w:ilvl w:val="0"/>
          <w:numId w:val="188"/>
        </w:numPr>
        <w:spacing w:line="360" w:lineRule="auto"/>
        <w:rPr>
          <w:sz w:val="24"/>
          <w:szCs w:val="24"/>
        </w:rPr>
      </w:pPr>
      <w:r>
        <w:rPr>
          <w:sz w:val="24"/>
          <w:szCs w:val="24"/>
        </w:rPr>
        <w:t xml:space="preserve">Massey, D., &amp; Gentsch, K. (2014). </w:t>
      </w:r>
      <w:r>
        <w:rPr>
          <w:i/>
          <w:iCs/>
          <w:sz w:val="24"/>
          <w:szCs w:val="24"/>
        </w:rPr>
        <w:t>African Migrations and U.S. Immigration Policy.</w:t>
      </w:r>
      <w:r>
        <w:rPr>
          <w:i/>
          <w:iCs/>
          <w:sz w:val="24"/>
          <w:szCs w:val="24"/>
        </w:rPr>
        <w:br/>
      </w:r>
    </w:p>
    <w:p w14:paraId="00000686" w14:textId="77777777" w:rsidR="00814A3E" w:rsidRDefault="00000000">
      <w:pPr>
        <w:numPr>
          <w:ilvl w:val="0"/>
          <w:numId w:val="188"/>
        </w:numPr>
        <w:spacing w:line="360" w:lineRule="auto"/>
        <w:rPr>
          <w:sz w:val="24"/>
          <w:szCs w:val="24"/>
        </w:rPr>
      </w:pPr>
      <w:r>
        <w:rPr>
          <w:sz w:val="24"/>
          <w:szCs w:val="24"/>
        </w:rPr>
        <w:t xml:space="preserve">Obama, B. (2006). </w:t>
      </w:r>
      <w:r>
        <w:rPr>
          <w:i/>
          <w:iCs/>
          <w:sz w:val="24"/>
          <w:szCs w:val="24"/>
        </w:rPr>
        <w:t>The Audacity of Hope.</w:t>
      </w:r>
      <w:r>
        <w:rPr>
          <w:i/>
          <w:iCs/>
          <w:sz w:val="24"/>
          <w:szCs w:val="24"/>
        </w:rPr>
        <w:br/>
      </w:r>
    </w:p>
    <w:p w14:paraId="00000687" w14:textId="77777777" w:rsidR="00814A3E" w:rsidRDefault="00000000">
      <w:pPr>
        <w:numPr>
          <w:ilvl w:val="0"/>
          <w:numId w:val="188"/>
        </w:numPr>
        <w:spacing w:line="360" w:lineRule="auto"/>
        <w:rPr>
          <w:sz w:val="24"/>
          <w:szCs w:val="24"/>
        </w:rPr>
      </w:pPr>
      <w:r>
        <w:rPr>
          <w:sz w:val="24"/>
          <w:szCs w:val="24"/>
        </w:rPr>
        <w:t xml:space="preserve">Zhou, M., &amp; George, H. (2001). </w:t>
      </w:r>
      <w:r>
        <w:rPr>
          <w:i/>
          <w:iCs/>
          <w:sz w:val="24"/>
          <w:szCs w:val="24"/>
        </w:rPr>
        <w:t>The Challenge of Migration and Return: Displacement, Identity, and Reconnection.</w:t>
      </w:r>
      <w:r>
        <w:rPr>
          <w:i/>
          <w:iCs/>
          <w:sz w:val="24"/>
          <w:szCs w:val="24"/>
        </w:rPr>
        <w:br/>
      </w:r>
    </w:p>
    <w:p w14:paraId="00000688" w14:textId="77777777" w:rsidR="00814A3E" w:rsidRDefault="00000000">
      <w:pPr>
        <w:numPr>
          <w:ilvl w:val="0"/>
          <w:numId w:val="188"/>
        </w:numPr>
        <w:spacing w:line="360" w:lineRule="auto"/>
        <w:rPr>
          <w:sz w:val="24"/>
          <w:szCs w:val="24"/>
        </w:rPr>
      </w:pPr>
      <w:r>
        <w:rPr>
          <w:sz w:val="24"/>
          <w:szCs w:val="24"/>
        </w:rPr>
        <w:t xml:space="preserve">Smith, M. P. (2010). </w:t>
      </w:r>
      <w:r>
        <w:rPr>
          <w:i/>
          <w:iCs/>
          <w:sz w:val="24"/>
          <w:szCs w:val="24"/>
        </w:rPr>
        <w:t>Transnational Urbanism: Global Networks and Local Realities.</w:t>
      </w:r>
      <w:r>
        <w:rPr>
          <w:i/>
          <w:iCs/>
          <w:sz w:val="24"/>
          <w:szCs w:val="24"/>
        </w:rPr>
        <w:br/>
      </w:r>
    </w:p>
    <w:p w14:paraId="00000689" w14:textId="77777777" w:rsidR="00814A3E" w:rsidRDefault="00000000">
      <w:pPr>
        <w:numPr>
          <w:ilvl w:val="0"/>
          <w:numId w:val="188"/>
        </w:numPr>
        <w:spacing w:after="240" w:line="360" w:lineRule="auto"/>
        <w:rPr>
          <w:sz w:val="24"/>
          <w:szCs w:val="24"/>
        </w:rPr>
      </w:pPr>
      <w:r>
        <w:rPr>
          <w:sz w:val="24"/>
          <w:szCs w:val="24"/>
        </w:rPr>
        <w:t xml:space="preserve">FAA. (2021). </w:t>
      </w:r>
      <w:r>
        <w:rPr>
          <w:i/>
          <w:iCs/>
          <w:sz w:val="24"/>
          <w:szCs w:val="24"/>
        </w:rPr>
        <w:t>Boeing 777 Operational Procedures.</w:t>
      </w:r>
      <w:r>
        <w:rPr>
          <w:i/>
          <w:iCs/>
          <w:sz w:val="24"/>
          <w:szCs w:val="24"/>
        </w:rPr>
        <w:br/>
      </w:r>
    </w:p>
    <w:p w14:paraId="0000068A" w14:textId="77777777" w:rsidR="00814A3E" w:rsidRDefault="00000000">
      <w:pPr>
        <w:spacing w:before="240" w:after="240" w:line="360" w:lineRule="auto"/>
        <w:rPr>
          <w:b/>
          <w:bCs/>
          <w:sz w:val="24"/>
          <w:szCs w:val="24"/>
        </w:rPr>
      </w:pPr>
      <w:r>
        <w:rPr>
          <w:b/>
          <w:bCs/>
          <w:sz w:val="24"/>
          <w:szCs w:val="24"/>
        </w:rPr>
        <w:t>Assessment Ideas</w:t>
      </w:r>
    </w:p>
    <w:p w14:paraId="0000068B" w14:textId="77777777" w:rsidR="00814A3E" w:rsidRDefault="00000000">
      <w:pPr>
        <w:numPr>
          <w:ilvl w:val="0"/>
          <w:numId w:val="169"/>
        </w:numPr>
        <w:spacing w:before="240" w:line="360" w:lineRule="auto"/>
        <w:rPr>
          <w:sz w:val="24"/>
          <w:szCs w:val="24"/>
        </w:rPr>
      </w:pPr>
      <w:r>
        <w:rPr>
          <w:b/>
          <w:bCs/>
          <w:sz w:val="24"/>
          <w:szCs w:val="24"/>
        </w:rPr>
        <w:t>Essay:</w:t>
      </w:r>
      <w:r>
        <w:rPr>
          <w:sz w:val="24"/>
          <w:szCs w:val="24"/>
        </w:rPr>
        <w:t xml:space="preserve"> “Navigating Transnational Space: Race, Diaspora, and the Migrant Experience.”</w:t>
      </w:r>
      <w:r>
        <w:rPr>
          <w:sz w:val="24"/>
          <w:szCs w:val="24"/>
        </w:rPr>
        <w:br/>
      </w:r>
    </w:p>
    <w:p w14:paraId="0000068C" w14:textId="77777777" w:rsidR="00814A3E" w:rsidRDefault="00000000">
      <w:pPr>
        <w:numPr>
          <w:ilvl w:val="0"/>
          <w:numId w:val="169"/>
        </w:numPr>
        <w:spacing w:line="360" w:lineRule="auto"/>
        <w:rPr>
          <w:sz w:val="24"/>
          <w:szCs w:val="24"/>
        </w:rPr>
      </w:pPr>
      <w:r>
        <w:rPr>
          <w:b/>
          <w:bCs/>
          <w:sz w:val="24"/>
          <w:szCs w:val="24"/>
        </w:rPr>
        <w:t>Presentation:</w:t>
      </w:r>
      <w:r>
        <w:rPr>
          <w:sz w:val="24"/>
          <w:szCs w:val="24"/>
        </w:rPr>
        <w:t xml:space="preserve"> Map Lenku’s transcontinental movements and discuss the social, political, and emotional implications of each leg.</w:t>
      </w:r>
      <w:r>
        <w:rPr>
          <w:sz w:val="24"/>
          <w:szCs w:val="24"/>
        </w:rPr>
        <w:br/>
      </w:r>
    </w:p>
    <w:p w14:paraId="0000068D" w14:textId="77777777" w:rsidR="00814A3E" w:rsidRDefault="00000000">
      <w:pPr>
        <w:numPr>
          <w:ilvl w:val="0"/>
          <w:numId w:val="169"/>
        </w:numPr>
        <w:spacing w:line="360" w:lineRule="auto"/>
        <w:rPr>
          <w:sz w:val="24"/>
          <w:szCs w:val="24"/>
        </w:rPr>
      </w:pPr>
      <w:r>
        <w:rPr>
          <w:b/>
          <w:bCs/>
          <w:sz w:val="24"/>
          <w:szCs w:val="24"/>
        </w:rPr>
        <w:t>Discussion Exercise:</w:t>
      </w:r>
      <w:r>
        <w:rPr>
          <w:sz w:val="24"/>
          <w:szCs w:val="24"/>
        </w:rPr>
        <w:t xml:space="preserve"> Debate the ethical and emotional challenges of migrants balancing family obligations and career opportunities across continents.</w:t>
      </w:r>
      <w:r>
        <w:rPr>
          <w:sz w:val="24"/>
          <w:szCs w:val="24"/>
        </w:rPr>
        <w:br/>
      </w:r>
    </w:p>
    <w:p w14:paraId="0000068E" w14:textId="77777777" w:rsidR="00814A3E" w:rsidRDefault="00000000">
      <w:pPr>
        <w:numPr>
          <w:ilvl w:val="0"/>
          <w:numId w:val="169"/>
        </w:numPr>
        <w:spacing w:after="240" w:line="360" w:lineRule="auto"/>
        <w:rPr>
          <w:sz w:val="24"/>
          <w:szCs w:val="24"/>
        </w:rPr>
      </w:pPr>
      <w:r>
        <w:rPr>
          <w:b/>
          <w:bCs/>
          <w:sz w:val="24"/>
          <w:szCs w:val="24"/>
        </w:rPr>
        <w:t>Reflective Journal:</w:t>
      </w:r>
      <w:r>
        <w:rPr>
          <w:sz w:val="24"/>
          <w:szCs w:val="24"/>
        </w:rPr>
        <w:t xml:space="preserve"> Students document a personal or hypothetical experience of movement between cultural and institutional spaces, highlighting adaptation and perception shifts.</w:t>
      </w:r>
    </w:p>
    <w:p w14:paraId="0000068F" w14:textId="77777777" w:rsidR="00814A3E" w:rsidRDefault="00000000">
      <w:pPr>
        <w:pStyle w:val="Heading3"/>
        <w:keepNext w:val="0"/>
        <w:keepLines w:val="0"/>
        <w:spacing w:before="280" w:line="360" w:lineRule="auto"/>
        <w:ind w:left="720"/>
        <w:rPr>
          <w:b/>
          <w:bCs/>
          <w:color w:val="000000"/>
          <w:sz w:val="24"/>
          <w:szCs w:val="24"/>
        </w:rPr>
      </w:pPr>
      <w:bookmarkStart w:id="188" w:name="_miivvmyme7qi" w:colFirst="0" w:colLast="0"/>
      <w:bookmarkEnd w:id="188"/>
      <w:r>
        <w:rPr>
          <w:b/>
          <w:bCs/>
          <w:color w:val="000000"/>
          <w:sz w:val="24"/>
          <w:szCs w:val="24"/>
        </w:rPr>
        <w:t>Course Module: Chapter 9 – Journey of Resilience</w:t>
      </w:r>
    </w:p>
    <w:p w14:paraId="00000690"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traces a period of profound personal and professional upheaval in Lenku’s life, including the loss of his young son, the collapse of his marriage, and his gradual reconstruction of stability through work, kinship networks, and pastoral identity. The narrative situates individual grief within broader socio-cultural and institutional contexts, exploring the intersections of urban professional networks, intergenerational expectations, economic pressures, and post-election Kenya’s volatile political climate.</w:t>
      </w:r>
    </w:p>
    <w:p w14:paraId="00000691"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692" w14:textId="77777777" w:rsidR="00814A3E" w:rsidRDefault="00000000">
      <w:pPr>
        <w:numPr>
          <w:ilvl w:val="0"/>
          <w:numId w:val="99"/>
        </w:numPr>
        <w:spacing w:before="240" w:line="360" w:lineRule="auto"/>
        <w:rPr>
          <w:sz w:val="24"/>
          <w:szCs w:val="24"/>
        </w:rPr>
      </w:pPr>
      <w:r>
        <w:rPr>
          <w:sz w:val="24"/>
          <w:szCs w:val="24"/>
        </w:rPr>
        <w:t>Examine how personal tragedy interacts with structural pressures, cultural expectations, and professional networks.</w:t>
      </w:r>
      <w:r>
        <w:rPr>
          <w:sz w:val="24"/>
          <w:szCs w:val="24"/>
        </w:rPr>
        <w:br/>
      </w:r>
    </w:p>
    <w:p w14:paraId="00000693" w14:textId="77777777" w:rsidR="00814A3E" w:rsidRDefault="00000000">
      <w:pPr>
        <w:numPr>
          <w:ilvl w:val="0"/>
          <w:numId w:val="99"/>
        </w:numPr>
        <w:spacing w:line="360" w:lineRule="auto"/>
        <w:rPr>
          <w:sz w:val="24"/>
          <w:szCs w:val="24"/>
        </w:rPr>
      </w:pPr>
      <w:r>
        <w:rPr>
          <w:sz w:val="24"/>
          <w:szCs w:val="24"/>
        </w:rPr>
        <w:t>Analyze the social and emotional consequences of navigating multiple spheres: family, research, and urban-professional Maasai networks.</w:t>
      </w:r>
      <w:r>
        <w:rPr>
          <w:sz w:val="24"/>
          <w:szCs w:val="24"/>
        </w:rPr>
        <w:br/>
      </w:r>
    </w:p>
    <w:p w14:paraId="00000694" w14:textId="77777777" w:rsidR="00814A3E" w:rsidRDefault="00000000">
      <w:pPr>
        <w:numPr>
          <w:ilvl w:val="0"/>
          <w:numId w:val="99"/>
        </w:numPr>
        <w:spacing w:line="360" w:lineRule="auto"/>
        <w:rPr>
          <w:sz w:val="24"/>
          <w:szCs w:val="24"/>
        </w:rPr>
      </w:pPr>
      <w:r>
        <w:rPr>
          <w:sz w:val="24"/>
          <w:szCs w:val="24"/>
        </w:rPr>
        <w:t>Evaluate the role of kinship, mentorship, and diaspora-inspired support in coping with loss and career transitions.</w:t>
      </w:r>
      <w:r>
        <w:rPr>
          <w:sz w:val="24"/>
          <w:szCs w:val="24"/>
        </w:rPr>
        <w:br/>
      </w:r>
    </w:p>
    <w:p w14:paraId="00000695" w14:textId="77777777" w:rsidR="00814A3E" w:rsidRDefault="00000000">
      <w:pPr>
        <w:numPr>
          <w:ilvl w:val="0"/>
          <w:numId w:val="99"/>
        </w:numPr>
        <w:spacing w:line="360" w:lineRule="auto"/>
        <w:rPr>
          <w:sz w:val="24"/>
          <w:szCs w:val="24"/>
        </w:rPr>
      </w:pPr>
      <w:r>
        <w:rPr>
          <w:sz w:val="24"/>
          <w:szCs w:val="24"/>
        </w:rPr>
        <w:t>Understand how globalized labor markets, particularly athletics and anti-doping work, reshape local social geographies and economic opportunities (Gillon, 2014; Njororai, 2010).</w:t>
      </w:r>
      <w:r>
        <w:rPr>
          <w:sz w:val="24"/>
          <w:szCs w:val="24"/>
        </w:rPr>
        <w:br/>
      </w:r>
    </w:p>
    <w:p w14:paraId="00000696" w14:textId="77777777" w:rsidR="00814A3E" w:rsidRDefault="00000000">
      <w:pPr>
        <w:numPr>
          <w:ilvl w:val="0"/>
          <w:numId w:val="99"/>
        </w:numPr>
        <w:spacing w:after="240" w:line="360" w:lineRule="auto"/>
        <w:rPr>
          <w:sz w:val="24"/>
          <w:szCs w:val="24"/>
        </w:rPr>
      </w:pPr>
      <w:r>
        <w:rPr>
          <w:sz w:val="24"/>
          <w:szCs w:val="24"/>
        </w:rPr>
        <w:t>Reflect on how personal resilience is shaped by cultural identity, social obligations, and embedded expertise within shifting political landscapes.</w:t>
      </w:r>
      <w:r>
        <w:rPr>
          <w:sz w:val="24"/>
          <w:szCs w:val="24"/>
        </w:rPr>
        <w:br/>
      </w:r>
    </w:p>
    <w:p w14:paraId="00000697" w14:textId="77777777" w:rsidR="00814A3E" w:rsidRDefault="00000000">
      <w:pPr>
        <w:spacing w:before="240" w:after="240" w:line="360" w:lineRule="auto"/>
        <w:rPr>
          <w:b/>
          <w:bCs/>
          <w:sz w:val="24"/>
          <w:szCs w:val="24"/>
        </w:rPr>
      </w:pPr>
      <w:r>
        <w:rPr>
          <w:b/>
          <w:bCs/>
          <w:sz w:val="24"/>
          <w:szCs w:val="24"/>
        </w:rPr>
        <w:t>Chapter Summary / Key Points</w:t>
      </w:r>
    </w:p>
    <w:p w14:paraId="00000698" w14:textId="77777777" w:rsidR="00814A3E" w:rsidRDefault="00000000">
      <w:pPr>
        <w:numPr>
          <w:ilvl w:val="0"/>
          <w:numId w:val="289"/>
        </w:numPr>
        <w:spacing w:before="240" w:line="360" w:lineRule="auto"/>
        <w:rPr>
          <w:sz w:val="24"/>
          <w:szCs w:val="24"/>
        </w:rPr>
      </w:pPr>
      <w:r>
        <w:rPr>
          <w:b/>
          <w:bCs/>
          <w:sz w:val="24"/>
          <w:szCs w:val="24"/>
        </w:rPr>
        <w:t>Personal Loss and Family Obligations:</w:t>
      </w:r>
      <w:r>
        <w:rPr>
          <w:sz w:val="24"/>
          <w:szCs w:val="24"/>
        </w:rPr>
        <w:t xml:space="preserve"> The death of Lenku’s young son exposes vulnerabilities in family, emotional, and economic systems, illustrating how grief intersects with social roles and marital strains.</w:t>
      </w:r>
      <w:r>
        <w:rPr>
          <w:sz w:val="24"/>
          <w:szCs w:val="24"/>
        </w:rPr>
        <w:br/>
      </w:r>
    </w:p>
    <w:p w14:paraId="00000699" w14:textId="77777777" w:rsidR="00814A3E" w:rsidRDefault="00000000">
      <w:pPr>
        <w:numPr>
          <w:ilvl w:val="0"/>
          <w:numId w:val="289"/>
        </w:numPr>
        <w:spacing w:line="360" w:lineRule="auto"/>
        <w:rPr>
          <w:sz w:val="24"/>
          <w:szCs w:val="24"/>
        </w:rPr>
      </w:pPr>
      <w:r>
        <w:rPr>
          <w:b/>
          <w:bCs/>
          <w:sz w:val="24"/>
          <w:szCs w:val="24"/>
        </w:rPr>
        <w:t>Marriage and Urban Professional Networks:</w:t>
      </w:r>
      <w:r>
        <w:rPr>
          <w:sz w:val="24"/>
          <w:szCs w:val="24"/>
        </w:rPr>
        <w:t xml:space="preserve"> Lenku’s wife pursued higher education, increasing his responsibilities and highlighting the gendered dynamics of urban Maasai professional networks. Invisible boundaries in social and professional spaces contributed to marital stress.</w:t>
      </w:r>
      <w:r>
        <w:rPr>
          <w:sz w:val="24"/>
          <w:szCs w:val="24"/>
        </w:rPr>
        <w:br/>
      </w:r>
    </w:p>
    <w:p w14:paraId="0000069A" w14:textId="77777777" w:rsidR="00814A3E" w:rsidRDefault="00000000">
      <w:pPr>
        <w:numPr>
          <w:ilvl w:val="0"/>
          <w:numId w:val="289"/>
        </w:numPr>
        <w:spacing w:line="360" w:lineRule="auto"/>
        <w:rPr>
          <w:sz w:val="24"/>
          <w:szCs w:val="24"/>
        </w:rPr>
      </w:pPr>
      <w:r>
        <w:rPr>
          <w:b/>
          <w:bCs/>
          <w:sz w:val="24"/>
          <w:szCs w:val="24"/>
        </w:rPr>
        <w:t>Kinship and Support Networks:</w:t>
      </w:r>
      <w:r>
        <w:rPr>
          <w:sz w:val="24"/>
          <w:szCs w:val="24"/>
        </w:rPr>
        <w:t xml:space="preserve"> Lenku’s household became a hub for nieces, nephews, and other dependents, reflecting extended family responsibilities common in Maasai and broader Kenyan societies.</w:t>
      </w:r>
      <w:r>
        <w:rPr>
          <w:sz w:val="24"/>
          <w:szCs w:val="24"/>
        </w:rPr>
        <w:br/>
      </w:r>
    </w:p>
    <w:p w14:paraId="0000069B" w14:textId="77777777" w:rsidR="00814A3E" w:rsidRDefault="00000000">
      <w:pPr>
        <w:numPr>
          <w:ilvl w:val="0"/>
          <w:numId w:val="289"/>
        </w:numPr>
        <w:spacing w:line="360" w:lineRule="auto"/>
        <w:rPr>
          <w:sz w:val="24"/>
          <w:szCs w:val="24"/>
        </w:rPr>
      </w:pPr>
      <w:r>
        <w:rPr>
          <w:b/>
          <w:bCs/>
          <w:sz w:val="24"/>
          <w:szCs w:val="24"/>
        </w:rPr>
        <w:t>Work and Mentorship:</w:t>
      </w:r>
      <w:r>
        <w:rPr>
          <w:sz w:val="24"/>
          <w:szCs w:val="24"/>
        </w:rPr>
        <w:t xml:space="preserve"> Employment with Ray Meynink and delegated fieldwork for Kathleen provided structure, mentorship, and emotional stability amid personal crises.</w:t>
      </w:r>
      <w:r>
        <w:rPr>
          <w:sz w:val="24"/>
          <w:szCs w:val="24"/>
        </w:rPr>
        <w:br/>
      </w:r>
    </w:p>
    <w:p w14:paraId="0000069C" w14:textId="77777777" w:rsidR="00814A3E" w:rsidRDefault="00000000">
      <w:pPr>
        <w:numPr>
          <w:ilvl w:val="0"/>
          <w:numId w:val="289"/>
        </w:numPr>
        <w:spacing w:line="360" w:lineRule="auto"/>
        <w:rPr>
          <w:sz w:val="24"/>
          <w:szCs w:val="24"/>
        </w:rPr>
      </w:pPr>
      <w:r>
        <w:rPr>
          <w:b/>
          <w:bCs/>
          <w:sz w:val="24"/>
          <w:szCs w:val="24"/>
        </w:rPr>
        <w:t>Athletic Circuits and Global Capital:</w:t>
      </w:r>
      <w:r>
        <w:rPr>
          <w:sz w:val="24"/>
          <w:szCs w:val="24"/>
        </w:rPr>
        <w:t xml:space="preserve"> Work in Eldoret and across Kenya’s Rift Valley exposed Lenku to globalized sports economies, where local athletes navigated international sponsorships, citizenship offers, and cultural dislocation (Gillon, 2014; Njororai, 2010).</w:t>
      </w:r>
      <w:r>
        <w:rPr>
          <w:sz w:val="24"/>
          <w:szCs w:val="24"/>
        </w:rPr>
        <w:br/>
      </w:r>
    </w:p>
    <w:p w14:paraId="0000069D" w14:textId="77777777" w:rsidR="00814A3E" w:rsidRDefault="00000000">
      <w:pPr>
        <w:numPr>
          <w:ilvl w:val="0"/>
          <w:numId w:val="289"/>
        </w:numPr>
        <w:spacing w:line="360" w:lineRule="auto"/>
        <w:rPr>
          <w:sz w:val="24"/>
          <w:szCs w:val="24"/>
        </w:rPr>
      </w:pPr>
      <w:r>
        <w:rPr>
          <w:b/>
          <w:bCs/>
          <w:sz w:val="24"/>
          <w:szCs w:val="24"/>
        </w:rPr>
        <w:t>Navigating Post-Election Tensions:</w:t>
      </w:r>
      <w:r>
        <w:rPr>
          <w:sz w:val="24"/>
          <w:szCs w:val="24"/>
        </w:rPr>
        <w:t xml:space="preserve"> Fieldwork during the post-2007 election period required caution and sensitivity, highlighting intersections of political instability, ethnicized suspicion, and everyday mobility (Branch &amp; Cheeseman, 2009).</w:t>
      </w:r>
      <w:r>
        <w:rPr>
          <w:sz w:val="24"/>
          <w:szCs w:val="24"/>
        </w:rPr>
        <w:br/>
      </w:r>
    </w:p>
    <w:p w14:paraId="0000069E" w14:textId="77777777" w:rsidR="00814A3E" w:rsidRDefault="00000000">
      <w:pPr>
        <w:numPr>
          <w:ilvl w:val="0"/>
          <w:numId w:val="289"/>
        </w:numPr>
        <w:spacing w:after="240" w:line="360" w:lineRule="auto"/>
        <w:rPr>
          <w:sz w:val="24"/>
          <w:szCs w:val="24"/>
        </w:rPr>
      </w:pPr>
      <w:r>
        <w:rPr>
          <w:b/>
          <w:bCs/>
          <w:sz w:val="24"/>
          <w:szCs w:val="24"/>
        </w:rPr>
        <w:t>Resilience Through Reconnection:</w:t>
      </w:r>
      <w:r>
        <w:rPr>
          <w:sz w:val="24"/>
          <w:szCs w:val="24"/>
        </w:rPr>
        <w:t xml:space="preserve"> Returning to the village and re-engaging with pastoral life allowed Lenku to rebuild routines, anchor identity in land and culture, and negotiate survival within overlapping modern, rural, and transnational frameworks.</w:t>
      </w:r>
      <w:r>
        <w:rPr>
          <w:sz w:val="24"/>
          <w:szCs w:val="24"/>
        </w:rPr>
        <w:br/>
      </w:r>
    </w:p>
    <w:p w14:paraId="0000069F" w14:textId="77777777" w:rsidR="00814A3E" w:rsidRDefault="00000000">
      <w:pPr>
        <w:spacing w:before="240" w:after="240" w:line="360" w:lineRule="auto"/>
        <w:rPr>
          <w:b/>
          <w:bCs/>
          <w:sz w:val="24"/>
          <w:szCs w:val="24"/>
        </w:rPr>
      </w:pPr>
      <w:r>
        <w:rPr>
          <w:b/>
          <w:bCs/>
          <w:sz w:val="24"/>
          <w:szCs w:val="24"/>
        </w:rPr>
        <w:t>Discussion Questions</w:t>
      </w:r>
    </w:p>
    <w:p w14:paraId="000006A0" w14:textId="77777777" w:rsidR="00814A3E" w:rsidRDefault="00000000">
      <w:pPr>
        <w:numPr>
          <w:ilvl w:val="0"/>
          <w:numId w:val="124"/>
        </w:numPr>
        <w:spacing w:before="240" w:line="360" w:lineRule="auto"/>
        <w:rPr>
          <w:sz w:val="24"/>
          <w:szCs w:val="24"/>
        </w:rPr>
      </w:pPr>
      <w:r>
        <w:rPr>
          <w:sz w:val="24"/>
          <w:szCs w:val="24"/>
        </w:rPr>
        <w:t>How does the loss of Lenku’s son shape his personal, social, and professional trajectories?</w:t>
      </w:r>
      <w:r>
        <w:rPr>
          <w:sz w:val="24"/>
          <w:szCs w:val="24"/>
        </w:rPr>
        <w:br/>
      </w:r>
    </w:p>
    <w:p w14:paraId="000006A1" w14:textId="77777777" w:rsidR="00814A3E" w:rsidRDefault="00000000">
      <w:pPr>
        <w:numPr>
          <w:ilvl w:val="0"/>
          <w:numId w:val="124"/>
        </w:numPr>
        <w:spacing w:line="360" w:lineRule="auto"/>
        <w:rPr>
          <w:sz w:val="24"/>
          <w:szCs w:val="24"/>
        </w:rPr>
      </w:pPr>
      <w:r>
        <w:rPr>
          <w:sz w:val="24"/>
          <w:szCs w:val="24"/>
        </w:rPr>
        <w:t>In what ways do intergenerational legacies, cultural norms, and kinship responsibilities influence the breakdown and reconfiguration of family structures?</w:t>
      </w:r>
      <w:r>
        <w:rPr>
          <w:sz w:val="24"/>
          <w:szCs w:val="24"/>
        </w:rPr>
        <w:br/>
      </w:r>
    </w:p>
    <w:p w14:paraId="000006A2" w14:textId="77777777" w:rsidR="00814A3E" w:rsidRDefault="00000000">
      <w:pPr>
        <w:numPr>
          <w:ilvl w:val="0"/>
          <w:numId w:val="124"/>
        </w:numPr>
        <w:spacing w:line="360" w:lineRule="auto"/>
        <w:rPr>
          <w:sz w:val="24"/>
          <w:szCs w:val="24"/>
        </w:rPr>
      </w:pPr>
      <w:r>
        <w:rPr>
          <w:sz w:val="24"/>
          <w:szCs w:val="24"/>
        </w:rPr>
        <w:t>How do urban Maasai professional networks enforce inclusion and exclusion, and what does this reveal about modernity and internal social hierarchies?</w:t>
      </w:r>
      <w:r>
        <w:rPr>
          <w:sz w:val="24"/>
          <w:szCs w:val="24"/>
        </w:rPr>
        <w:br/>
      </w:r>
    </w:p>
    <w:p w14:paraId="000006A3" w14:textId="77777777" w:rsidR="00814A3E" w:rsidRDefault="00000000">
      <w:pPr>
        <w:numPr>
          <w:ilvl w:val="0"/>
          <w:numId w:val="124"/>
        </w:numPr>
        <w:spacing w:line="360" w:lineRule="auto"/>
        <w:rPr>
          <w:sz w:val="24"/>
          <w:szCs w:val="24"/>
        </w:rPr>
      </w:pPr>
      <w:r>
        <w:rPr>
          <w:sz w:val="24"/>
          <w:szCs w:val="24"/>
        </w:rPr>
        <w:t>Discuss how global athletic economies interact with local social structures, opportunity, and identity in post-election Kenya.</w:t>
      </w:r>
      <w:r>
        <w:rPr>
          <w:sz w:val="24"/>
          <w:szCs w:val="24"/>
        </w:rPr>
        <w:br/>
      </w:r>
    </w:p>
    <w:p w14:paraId="000006A4" w14:textId="77777777" w:rsidR="00814A3E" w:rsidRDefault="00000000">
      <w:pPr>
        <w:numPr>
          <w:ilvl w:val="0"/>
          <w:numId w:val="124"/>
        </w:numPr>
        <w:spacing w:after="240" w:line="360" w:lineRule="auto"/>
        <w:rPr>
          <w:sz w:val="24"/>
          <w:szCs w:val="24"/>
        </w:rPr>
      </w:pPr>
      <w:r>
        <w:rPr>
          <w:sz w:val="24"/>
          <w:szCs w:val="24"/>
        </w:rPr>
        <w:t>How do mobility, work, and return to pastoral life contribute to resilience in the face of personal and systemic challenges?</w:t>
      </w:r>
      <w:r>
        <w:rPr>
          <w:sz w:val="24"/>
          <w:szCs w:val="24"/>
        </w:rPr>
        <w:br/>
      </w:r>
    </w:p>
    <w:p w14:paraId="000006A5" w14:textId="77777777" w:rsidR="00814A3E" w:rsidRDefault="00000000">
      <w:pPr>
        <w:spacing w:before="240" w:after="240" w:line="360" w:lineRule="auto"/>
        <w:rPr>
          <w:b/>
          <w:bCs/>
          <w:sz w:val="24"/>
          <w:szCs w:val="24"/>
        </w:rPr>
      </w:pPr>
      <w:r>
        <w:rPr>
          <w:b/>
          <w:bCs/>
          <w:sz w:val="24"/>
          <w:szCs w:val="24"/>
        </w:rPr>
        <w:t>Activities / Exercises</w:t>
      </w:r>
    </w:p>
    <w:p w14:paraId="000006A6" w14:textId="77777777" w:rsidR="00814A3E" w:rsidRDefault="00000000">
      <w:pPr>
        <w:numPr>
          <w:ilvl w:val="0"/>
          <w:numId w:val="35"/>
        </w:numPr>
        <w:spacing w:before="240" w:line="360" w:lineRule="auto"/>
        <w:rPr>
          <w:sz w:val="24"/>
          <w:szCs w:val="24"/>
        </w:rPr>
      </w:pPr>
      <w:r>
        <w:rPr>
          <w:b/>
          <w:bCs/>
          <w:sz w:val="24"/>
          <w:szCs w:val="24"/>
        </w:rPr>
        <w:t>Case Study Analysis:</w:t>
      </w:r>
      <w:r>
        <w:rPr>
          <w:sz w:val="24"/>
          <w:szCs w:val="24"/>
        </w:rPr>
        <w:t xml:space="preserve"> Examine Lenku’s experiences balancing family, work, and social obligations, identifying the pressures and coping strategies that emerge.</w:t>
      </w:r>
      <w:r>
        <w:rPr>
          <w:sz w:val="24"/>
          <w:szCs w:val="24"/>
        </w:rPr>
        <w:br/>
      </w:r>
    </w:p>
    <w:p w14:paraId="000006A7" w14:textId="77777777" w:rsidR="00814A3E" w:rsidRDefault="00000000">
      <w:pPr>
        <w:numPr>
          <w:ilvl w:val="0"/>
          <w:numId w:val="35"/>
        </w:numPr>
        <w:spacing w:line="360" w:lineRule="auto"/>
        <w:rPr>
          <w:sz w:val="24"/>
          <w:szCs w:val="24"/>
        </w:rPr>
      </w:pPr>
      <w:r>
        <w:rPr>
          <w:b/>
          <w:bCs/>
          <w:sz w:val="24"/>
          <w:szCs w:val="24"/>
        </w:rPr>
        <w:t>Fieldwork Simulation:</w:t>
      </w:r>
      <w:r>
        <w:rPr>
          <w:sz w:val="24"/>
          <w:szCs w:val="24"/>
        </w:rPr>
        <w:t xml:space="preserve"> Design a participatory research plan for a politically sensitive region, integrating safety, ethical, and community considerations.</w:t>
      </w:r>
      <w:r>
        <w:rPr>
          <w:sz w:val="24"/>
          <w:szCs w:val="24"/>
        </w:rPr>
        <w:br/>
      </w:r>
    </w:p>
    <w:p w14:paraId="000006A8" w14:textId="77777777" w:rsidR="00814A3E" w:rsidRDefault="00000000">
      <w:pPr>
        <w:numPr>
          <w:ilvl w:val="0"/>
          <w:numId w:val="35"/>
        </w:numPr>
        <w:spacing w:line="360" w:lineRule="auto"/>
        <w:rPr>
          <w:sz w:val="24"/>
          <w:szCs w:val="24"/>
        </w:rPr>
      </w:pPr>
      <w:r>
        <w:rPr>
          <w:b/>
          <w:bCs/>
          <w:sz w:val="24"/>
          <w:szCs w:val="24"/>
        </w:rPr>
        <w:t>Diaspora and Professional Networks:</w:t>
      </w:r>
      <w:r>
        <w:rPr>
          <w:sz w:val="24"/>
          <w:szCs w:val="24"/>
        </w:rPr>
        <w:t xml:space="preserve"> Map urban Maasai professional networks and evaluate their inclusivity, norms, and sources of social capital.</w:t>
      </w:r>
      <w:r>
        <w:rPr>
          <w:sz w:val="24"/>
          <w:szCs w:val="24"/>
        </w:rPr>
        <w:br/>
      </w:r>
    </w:p>
    <w:p w14:paraId="000006A9" w14:textId="77777777" w:rsidR="00814A3E" w:rsidRDefault="00000000">
      <w:pPr>
        <w:numPr>
          <w:ilvl w:val="0"/>
          <w:numId w:val="35"/>
        </w:numPr>
        <w:spacing w:line="360" w:lineRule="auto"/>
        <w:rPr>
          <w:sz w:val="24"/>
          <w:szCs w:val="24"/>
        </w:rPr>
      </w:pPr>
      <w:r>
        <w:rPr>
          <w:b/>
          <w:bCs/>
          <w:sz w:val="24"/>
          <w:szCs w:val="24"/>
        </w:rPr>
        <w:t>Reflective Journaling:</w:t>
      </w:r>
      <w:r>
        <w:rPr>
          <w:sz w:val="24"/>
          <w:szCs w:val="24"/>
        </w:rPr>
        <w:t xml:space="preserve"> Students write on resilience in their own lives or hypothetical scenarios, comparing strategies across cultural and social contexts.</w:t>
      </w:r>
      <w:r>
        <w:rPr>
          <w:sz w:val="24"/>
          <w:szCs w:val="24"/>
        </w:rPr>
        <w:br/>
      </w:r>
    </w:p>
    <w:p w14:paraId="000006AA" w14:textId="77777777" w:rsidR="00814A3E" w:rsidRDefault="00000000">
      <w:pPr>
        <w:numPr>
          <w:ilvl w:val="0"/>
          <w:numId w:val="35"/>
        </w:numPr>
        <w:spacing w:after="240" w:line="360" w:lineRule="auto"/>
        <w:rPr>
          <w:sz w:val="24"/>
          <w:szCs w:val="24"/>
        </w:rPr>
      </w:pPr>
      <w:r>
        <w:rPr>
          <w:b/>
          <w:bCs/>
          <w:sz w:val="24"/>
          <w:szCs w:val="24"/>
        </w:rPr>
        <w:t>Athletic Economy Exercise:</w:t>
      </w:r>
      <w:r>
        <w:rPr>
          <w:sz w:val="24"/>
          <w:szCs w:val="24"/>
        </w:rPr>
        <w:t xml:space="preserve"> Analyze the intersections of global sponsorship, citizenship offers, and local training infrastructures in shaping athlete mobility and community impact.</w:t>
      </w:r>
      <w:r>
        <w:rPr>
          <w:sz w:val="24"/>
          <w:szCs w:val="24"/>
        </w:rPr>
        <w:br/>
      </w:r>
    </w:p>
    <w:p w14:paraId="000006AB" w14:textId="77777777" w:rsidR="00814A3E" w:rsidRDefault="00000000">
      <w:pPr>
        <w:spacing w:before="240" w:after="240" w:line="360" w:lineRule="auto"/>
        <w:rPr>
          <w:b/>
          <w:bCs/>
          <w:sz w:val="24"/>
          <w:szCs w:val="24"/>
        </w:rPr>
      </w:pPr>
      <w:r>
        <w:rPr>
          <w:b/>
          <w:bCs/>
          <w:sz w:val="24"/>
          <w:szCs w:val="24"/>
        </w:rPr>
        <w:t>Suggested Readings / References</w:t>
      </w:r>
    </w:p>
    <w:p w14:paraId="000006AC" w14:textId="77777777" w:rsidR="00814A3E" w:rsidRDefault="00000000">
      <w:pPr>
        <w:numPr>
          <w:ilvl w:val="0"/>
          <w:numId w:val="150"/>
        </w:numPr>
        <w:spacing w:before="240" w:line="360" w:lineRule="auto"/>
        <w:rPr>
          <w:sz w:val="24"/>
          <w:szCs w:val="24"/>
        </w:rPr>
      </w:pPr>
      <w:r>
        <w:rPr>
          <w:sz w:val="24"/>
          <w:szCs w:val="24"/>
        </w:rPr>
        <w:t xml:space="preserve">Branch, D., &amp; Cheeseman, N. (2009). </w:t>
      </w:r>
      <w:r>
        <w:rPr>
          <w:i/>
          <w:iCs/>
          <w:sz w:val="24"/>
          <w:szCs w:val="24"/>
        </w:rPr>
        <w:t>Kenya’s 2007 Election and the Politics of Violence.</w:t>
      </w:r>
      <w:r>
        <w:rPr>
          <w:i/>
          <w:iCs/>
          <w:sz w:val="24"/>
          <w:szCs w:val="24"/>
        </w:rPr>
        <w:br/>
      </w:r>
    </w:p>
    <w:p w14:paraId="000006AD" w14:textId="77777777" w:rsidR="00814A3E" w:rsidRDefault="00000000">
      <w:pPr>
        <w:numPr>
          <w:ilvl w:val="0"/>
          <w:numId w:val="150"/>
        </w:numPr>
        <w:spacing w:line="360" w:lineRule="auto"/>
        <w:rPr>
          <w:sz w:val="24"/>
          <w:szCs w:val="24"/>
        </w:rPr>
      </w:pPr>
      <w:r>
        <w:rPr>
          <w:sz w:val="24"/>
          <w:szCs w:val="24"/>
        </w:rPr>
        <w:t xml:space="preserve">Clark, J. (2006). </w:t>
      </w:r>
      <w:r>
        <w:rPr>
          <w:i/>
          <w:iCs/>
          <w:sz w:val="24"/>
          <w:szCs w:val="24"/>
        </w:rPr>
        <w:t>Participatory Research Methods in Anthropology.</w:t>
      </w:r>
      <w:r>
        <w:rPr>
          <w:i/>
          <w:iCs/>
          <w:sz w:val="24"/>
          <w:szCs w:val="24"/>
        </w:rPr>
        <w:br/>
      </w:r>
    </w:p>
    <w:p w14:paraId="000006AE" w14:textId="77777777" w:rsidR="00814A3E" w:rsidRDefault="00000000">
      <w:pPr>
        <w:numPr>
          <w:ilvl w:val="0"/>
          <w:numId w:val="150"/>
        </w:numPr>
        <w:spacing w:line="360" w:lineRule="auto"/>
        <w:rPr>
          <w:sz w:val="24"/>
          <w:szCs w:val="24"/>
        </w:rPr>
      </w:pPr>
      <w:r>
        <w:rPr>
          <w:sz w:val="24"/>
          <w:szCs w:val="24"/>
        </w:rPr>
        <w:t xml:space="preserve">Gillon, K. (2014). </w:t>
      </w:r>
      <w:r>
        <w:rPr>
          <w:i/>
          <w:iCs/>
          <w:sz w:val="24"/>
          <w:szCs w:val="24"/>
        </w:rPr>
        <w:t>Globalization of Kenyan Athletics: Identity, Citizenship, and Mobility.</w:t>
      </w:r>
      <w:r>
        <w:rPr>
          <w:i/>
          <w:iCs/>
          <w:sz w:val="24"/>
          <w:szCs w:val="24"/>
        </w:rPr>
        <w:br/>
      </w:r>
    </w:p>
    <w:p w14:paraId="000006AF" w14:textId="77777777" w:rsidR="00814A3E" w:rsidRDefault="00000000">
      <w:pPr>
        <w:numPr>
          <w:ilvl w:val="0"/>
          <w:numId w:val="150"/>
        </w:numPr>
        <w:spacing w:line="360" w:lineRule="auto"/>
        <w:rPr>
          <w:sz w:val="24"/>
          <w:szCs w:val="24"/>
        </w:rPr>
      </w:pPr>
      <w:r>
        <w:rPr>
          <w:sz w:val="24"/>
          <w:szCs w:val="24"/>
        </w:rPr>
        <w:t xml:space="preserve">Hughes, H. (2006). </w:t>
      </w:r>
      <w:r>
        <w:rPr>
          <w:i/>
          <w:iCs/>
          <w:sz w:val="24"/>
          <w:szCs w:val="24"/>
        </w:rPr>
        <w:t>Post-Colonial Settler Economies in Kenya.</w:t>
      </w:r>
      <w:r>
        <w:rPr>
          <w:i/>
          <w:iCs/>
          <w:sz w:val="24"/>
          <w:szCs w:val="24"/>
        </w:rPr>
        <w:br/>
      </w:r>
    </w:p>
    <w:p w14:paraId="000006B0" w14:textId="77777777" w:rsidR="00814A3E" w:rsidRDefault="00000000">
      <w:pPr>
        <w:numPr>
          <w:ilvl w:val="0"/>
          <w:numId w:val="150"/>
        </w:numPr>
        <w:spacing w:after="240" w:line="360" w:lineRule="auto"/>
        <w:rPr>
          <w:sz w:val="24"/>
          <w:szCs w:val="24"/>
        </w:rPr>
      </w:pPr>
      <w:r>
        <w:rPr>
          <w:sz w:val="24"/>
          <w:szCs w:val="24"/>
        </w:rPr>
        <w:t xml:space="preserve">Njororai, W. (2010). </w:t>
      </w:r>
      <w:r>
        <w:rPr>
          <w:i/>
          <w:iCs/>
          <w:sz w:val="24"/>
          <w:szCs w:val="24"/>
        </w:rPr>
        <w:t>Athletics, Development, and Youth in Kenya.</w:t>
      </w:r>
      <w:r>
        <w:rPr>
          <w:i/>
          <w:iCs/>
          <w:sz w:val="24"/>
          <w:szCs w:val="24"/>
        </w:rPr>
        <w:br/>
      </w:r>
    </w:p>
    <w:p w14:paraId="000006B1" w14:textId="77777777" w:rsidR="00814A3E" w:rsidRDefault="00000000">
      <w:pPr>
        <w:spacing w:before="240" w:after="240" w:line="360" w:lineRule="auto"/>
        <w:rPr>
          <w:b/>
          <w:bCs/>
          <w:sz w:val="24"/>
          <w:szCs w:val="24"/>
        </w:rPr>
      </w:pPr>
      <w:r>
        <w:rPr>
          <w:b/>
          <w:bCs/>
          <w:sz w:val="24"/>
          <w:szCs w:val="24"/>
        </w:rPr>
        <w:t>Assessment Ideas</w:t>
      </w:r>
    </w:p>
    <w:p w14:paraId="000006B2" w14:textId="77777777" w:rsidR="00814A3E" w:rsidRDefault="00000000">
      <w:pPr>
        <w:numPr>
          <w:ilvl w:val="0"/>
          <w:numId w:val="123"/>
        </w:numPr>
        <w:spacing w:before="240" w:line="360" w:lineRule="auto"/>
        <w:rPr>
          <w:sz w:val="24"/>
          <w:szCs w:val="24"/>
        </w:rPr>
      </w:pPr>
      <w:r>
        <w:rPr>
          <w:b/>
          <w:bCs/>
          <w:sz w:val="24"/>
          <w:szCs w:val="24"/>
        </w:rPr>
        <w:t>Essay:</w:t>
      </w:r>
      <w:r>
        <w:rPr>
          <w:sz w:val="24"/>
          <w:szCs w:val="24"/>
        </w:rPr>
        <w:t xml:space="preserve"> “Grief, Obligation, and Resilience: Negotiating Identity Across Family, Work, and Community.”</w:t>
      </w:r>
      <w:r>
        <w:rPr>
          <w:sz w:val="24"/>
          <w:szCs w:val="24"/>
        </w:rPr>
        <w:br/>
      </w:r>
    </w:p>
    <w:p w14:paraId="000006B3" w14:textId="77777777" w:rsidR="00814A3E" w:rsidRDefault="00000000">
      <w:pPr>
        <w:numPr>
          <w:ilvl w:val="0"/>
          <w:numId w:val="123"/>
        </w:numPr>
        <w:spacing w:line="360" w:lineRule="auto"/>
        <w:rPr>
          <w:sz w:val="24"/>
          <w:szCs w:val="24"/>
        </w:rPr>
      </w:pPr>
      <w:r>
        <w:rPr>
          <w:b/>
          <w:bCs/>
          <w:sz w:val="24"/>
          <w:szCs w:val="24"/>
        </w:rPr>
        <w:t>Presentation:</w:t>
      </w:r>
      <w:r>
        <w:rPr>
          <w:sz w:val="24"/>
          <w:szCs w:val="24"/>
        </w:rPr>
        <w:t xml:space="preserve"> Analyze how Lenku navigates post-election tensions while maintaining fieldwork and athletic oversight responsibilities.</w:t>
      </w:r>
      <w:r>
        <w:rPr>
          <w:sz w:val="24"/>
          <w:szCs w:val="24"/>
        </w:rPr>
        <w:br/>
      </w:r>
    </w:p>
    <w:p w14:paraId="000006B4" w14:textId="77777777" w:rsidR="00814A3E" w:rsidRDefault="00000000">
      <w:pPr>
        <w:numPr>
          <w:ilvl w:val="0"/>
          <w:numId w:val="123"/>
        </w:numPr>
        <w:spacing w:line="360" w:lineRule="auto"/>
        <w:rPr>
          <w:sz w:val="24"/>
          <w:szCs w:val="24"/>
        </w:rPr>
      </w:pPr>
      <w:r>
        <w:rPr>
          <w:b/>
          <w:bCs/>
          <w:sz w:val="24"/>
          <w:szCs w:val="24"/>
        </w:rPr>
        <w:t>Discussion Exercise:</w:t>
      </w:r>
      <w:r>
        <w:rPr>
          <w:sz w:val="24"/>
          <w:szCs w:val="24"/>
        </w:rPr>
        <w:t xml:space="preserve"> Explore the interplay of gender, education, and social obligations in shaping marital and household dynamics.</w:t>
      </w:r>
      <w:r>
        <w:rPr>
          <w:sz w:val="24"/>
          <w:szCs w:val="24"/>
        </w:rPr>
        <w:br/>
      </w:r>
    </w:p>
    <w:p w14:paraId="000006B5" w14:textId="77777777" w:rsidR="00814A3E" w:rsidRDefault="00000000">
      <w:pPr>
        <w:numPr>
          <w:ilvl w:val="0"/>
          <w:numId w:val="123"/>
        </w:numPr>
        <w:spacing w:after="240" w:line="360" w:lineRule="auto"/>
        <w:rPr>
          <w:sz w:val="24"/>
          <w:szCs w:val="24"/>
        </w:rPr>
      </w:pPr>
      <w:r>
        <w:rPr>
          <w:b/>
          <w:bCs/>
          <w:sz w:val="24"/>
          <w:szCs w:val="24"/>
        </w:rPr>
        <w:t>Reflective Journal:</w:t>
      </w:r>
      <w:r>
        <w:rPr>
          <w:sz w:val="24"/>
          <w:szCs w:val="24"/>
        </w:rPr>
        <w:t xml:space="preserve"> Students map personal or hypothetical support networks and resilience strategies in times of crisis.</w:t>
      </w:r>
    </w:p>
    <w:p w14:paraId="000006B6" w14:textId="77777777" w:rsidR="00814A3E" w:rsidRDefault="00000000">
      <w:pPr>
        <w:pStyle w:val="Heading3"/>
        <w:keepNext w:val="0"/>
        <w:keepLines w:val="0"/>
        <w:spacing w:before="280" w:line="360" w:lineRule="auto"/>
        <w:ind w:left="720"/>
        <w:rPr>
          <w:b/>
          <w:bCs/>
          <w:color w:val="000000"/>
          <w:sz w:val="24"/>
          <w:szCs w:val="24"/>
        </w:rPr>
      </w:pPr>
      <w:bookmarkStart w:id="189" w:name="_38yk5hugxpin" w:colFirst="0" w:colLast="0"/>
      <w:bookmarkEnd w:id="189"/>
      <w:r>
        <w:rPr>
          <w:b/>
          <w:bCs/>
          <w:color w:val="000000"/>
          <w:sz w:val="24"/>
          <w:szCs w:val="24"/>
        </w:rPr>
        <w:t>Course Module: Chapter 10 – Return to Identity</w:t>
      </w:r>
    </w:p>
    <w:p w14:paraId="000006B7"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follows Lenku’s reclamation of pastoral and cultural identity through cattle ownership, exploring how Maasai notions of adulthood, moral responsibility, and social legitimacy are tied to livestock. It illustrates the intersections of historical memory, interethnic relations, spiritual belief systems, and ecological knowledge in shaping contemporary Maasai life. Students will explore how embodied engagement with landscapes and livestock serves as a medium for cultural restoration, resilience, and moral continuity.</w:t>
      </w:r>
    </w:p>
    <w:p w14:paraId="000006B8"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6B9" w14:textId="77777777" w:rsidR="00814A3E" w:rsidRDefault="00000000">
      <w:pPr>
        <w:numPr>
          <w:ilvl w:val="0"/>
          <w:numId w:val="245"/>
        </w:numPr>
        <w:spacing w:before="240" w:line="360" w:lineRule="auto"/>
        <w:rPr>
          <w:sz w:val="24"/>
          <w:szCs w:val="24"/>
        </w:rPr>
      </w:pPr>
      <w:r>
        <w:rPr>
          <w:sz w:val="24"/>
          <w:szCs w:val="24"/>
        </w:rPr>
        <w:t>Analyze how cattle function as central instruments of social reproduction, moral identity, and status among Maasai men (Spencer, 2003; Galaty, 1982).</w:t>
      </w:r>
      <w:r>
        <w:rPr>
          <w:sz w:val="24"/>
          <w:szCs w:val="24"/>
        </w:rPr>
        <w:br/>
      </w:r>
    </w:p>
    <w:p w14:paraId="000006BA" w14:textId="77777777" w:rsidR="00814A3E" w:rsidRDefault="00000000">
      <w:pPr>
        <w:numPr>
          <w:ilvl w:val="0"/>
          <w:numId w:val="245"/>
        </w:numPr>
        <w:spacing w:line="360" w:lineRule="auto"/>
        <w:rPr>
          <w:sz w:val="24"/>
          <w:szCs w:val="24"/>
        </w:rPr>
      </w:pPr>
      <w:r>
        <w:rPr>
          <w:sz w:val="24"/>
          <w:szCs w:val="24"/>
        </w:rPr>
        <w:t>Examine the interplay between interethnic tensions, historical memory, and spiritual interpretation in pastoral borderlands (Spear &amp; Waller, 1993; Mutie, 2003).</w:t>
      </w:r>
      <w:r>
        <w:rPr>
          <w:sz w:val="24"/>
          <w:szCs w:val="24"/>
        </w:rPr>
        <w:br/>
      </w:r>
    </w:p>
    <w:p w14:paraId="000006BB" w14:textId="77777777" w:rsidR="00814A3E" w:rsidRDefault="00000000">
      <w:pPr>
        <w:numPr>
          <w:ilvl w:val="0"/>
          <w:numId w:val="245"/>
        </w:numPr>
        <w:spacing w:line="360" w:lineRule="auto"/>
        <w:rPr>
          <w:sz w:val="24"/>
          <w:szCs w:val="24"/>
        </w:rPr>
      </w:pPr>
      <w:r>
        <w:rPr>
          <w:sz w:val="24"/>
          <w:szCs w:val="24"/>
        </w:rPr>
        <w:t>Assess how supernatural beliefs, such as witchcraft and protective intuition, inform trust networks, social negotiation, and risk management in rural East Africa (Bellamy, 2004; Gershman, 2015).</w:t>
      </w:r>
      <w:r>
        <w:rPr>
          <w:sz w:val="24"/>
          <w:szCs w:val="24"/>
        </w:rPr>
        <w:br/>
      </w:r>
    </w:p>
    <w:p w14:paraId="000006BC" w14:textId="77777777" w:rsidR="00814A3E" w:rsidRDefault="00000000">
      <w:pPr>
        <w:numPr>
          <w:ilvl w:val="0"/>
          <w:numId w:val="245"/>
        </w:numPr>
        <w:spacing w:line="360" w:lineRule="auto"/>
        <w:rPr>
          <w:sz w:val="24"/>
          <w:szCs w:val="24"/>
        </w:rPr>
      </w:pPr>
      <w:r>
        <w:rPr>
          <w:sz w:val="24"/>
          <w:szCs w:val="24"/>
        </w:rPr>
        <w:t>Understand the role of environmental literacy and pastoral ecological knowledge in navigating terrains, livestock health, and seasonal mobility (Scoones &amp; Wolmer, 2006).</w:t>
      </w:r>
      <w:r>
        <w:rPr>
          <w:sz w:val="24"/>
          <w:szCs w:val="24"/>
        </w:rPr>
        <w:br/>
      </w:r>
    </w:p>
    <w:p w14:paraId="000006BD" w14:textId="77777777" w:rsidR="00814A3E" w:rsidRDefault="00000000">
      <w:pPr>
        <w:numPr>
          <w:ilvl w:val="0"/>
          <w:numId w:val="245"/>
        </w:numPr>
        <w:spacing w:after="240" w:line="360" w:lineRule="auto"/>
        <w:rPr>
          <w:sz w:val="24"/>
          <w:szCs w:val="24"/>
        </w:rPr>
      </w:pPr>
      <w:r>
        <w:rPr>
          <w:sz w:val="24"/>
          <w:szCs w:val="24"/>
        </w:rPr>
        <w:t>Reflect on the ways embodied practices, including cattle drives and engagement with ancestral landscapes, restore social and personal identity after dislocation.</w:t>
      </w:r>
      <w:r>
        <w:rPr>
          <w:sz w:val="24"/>
          <w:szCs w:val="24"/>
        </w:rPr>
        <w:br/>
      </w:r>
    </w:p>
    <w:p w14:paraId="000006BE" w14:textId="77777777" w:rsidR="00814A3E" w:rsidRDefault="00000000">
      <w:pPr>
        <w:spacing w:before="240" w:after="240" w:line="360" w:lineRule="auto"/>
        <w:rPr>
          <w:b/>
          <w:bCs/>
          <w:sz w:val="24"/>
          <w:szCs w:val="24"/>
        </w:rPr>
      </w:pPr>
      <w:r>
        <w:rPr>
          <w:b/>
          <w:bCs/>
          <w:sz w:val="24"/>
          <w:szCs w:val="24"/>
        </w:rPr>
        <w:t>Chapter Summary / Key Points</w:t>
      </w:r>
    </w:p>
    <w:p w14:paraId="000006BF" w14:textId="77777777" w:rsidR="00814A3E" w:rsidRDefault="00000000">
      <w:pPr>
        <w:numPr>
          <w:ilvl w:val="0"/>
          <w:numId w:val="41"/>
        </w:numPr>
        <w:spacing w:before="240" w:line="360" w:lineRule="auto"/>
        <w:rPr>
          <w:sz w:val="24"/>
          <w:szCs w:val="24"/>
        </w:rPr>
      </w:pPr>
      <w:r>
        <w:rPr>
          <w:b/>
          <w:bCs/>
          <w:sz w:val="24"/>
          <w:szCs w:val="24"/>
        </w:rPr>
        <w:t>Cattle and Moral Universe:</w:t>
      </w:r>
      <w:r>
        <w:rPr>
          <w:sz w:val="24"/>
          <w:szCs w:val="24"/>
        </w:rPr>
        <w:t xml:space="preserve"> Cattle are central to Maasai social, moral, and economic life; acquiring livestock reestablishes masculine identity, elderhood status, and household legitimacy.</w:t>
      </w:r>
      <w:r>
        <w:rPr>
          <w:sz w:val="24"/>
          <w:szCs w:val="24"/>
        </w:rPr>
        <w:br/>
      </w:r>
    </w:p>
    <w:p w14:paraId="000006C0" w14:textId="77777777" w:rsidR="00814A3E" w:rsidRDefault="00000000">
      <w:pPr>
        <w:numPr>
          <w:ilvl w:val="0"/>
          <w:numId w:val="41"/>
        </w:numPr>
        <w:spacing w:line="360" w:lineRule="auto"/>
        <w:rPr>
          <w:sz w:val="24"/>
          <w:szCs w:val="24"/>
        </w:rPr>
      </w:pPr>
      <w:r>
        <w:rPr>
          <w:b/>
          <w:bCs/>
          <w:sz w:val="24"/>
          <w:szCs w:val="24"/>
        </w:rPr>
        <w:t>Interethnic Tensions:</w:t>
      </w:r>
      <w:r>
        <w:rPr>
          <w:sz w:val="24"/>
          <w:szCs w:val="24"/>
        </w:rPr>
        <w:t xml:space="preserve"> Travel through regions with historical Maasai-Kamba conflict highlights the ongoing social and spiritual legacies of intergroup rivalry (Spear &amp; Waller, 1993; Mutie, 2003).</w:t>
      </w:r>
      <w:r>
        <w:rPr>
          <w:sz w:val="24"/>
          <w:szCs w:val="24"/>
        </w:rPr>
        <w:br/>
      </w:r>
    </w:p>
    <w:p w14:paraId="000006C1" w14:textId="77777777" w:rsidR="00814A3E" w:rsidRDefault="00000000">
      <w:pPr>
        <w:numPr>
          <w:ilvl w:val="0"/>
          <w:numId w:val="41"/>
        </w:numPr>
        <w:spacing w:line="360" w:lineRule="auto"/>
        <w:rPr>
          <w:sz w:val="24"/>
          <w:szCs w:val="24"/>
        </w:rPr>
      </w:pPr>
      <w:r>
        <w:rPr>
          <w:b/>
          <w:bCs/>
          <w:sz w:val="24"/>
          <w:szCs w:val="24"/>
        </w:rPr>
        <w:t>Spiritual Beliefs and Social Navigation:</w:t>
      </w:r>
      <w:r>
        <w:rPr>
          <w:sz w:val="24"/>
          <w:szCs w:val="24"/>
        </w:rPr>
        <w:t xml:space="preserve"> Snakes and other events are interpreted as spiritual warning signs. Communities rely on spiritual intuition to guide alliances, cattle trade, and marriage decisions (Bellamy, 2004; Gershman, 2015).</w:t>
      </w:r>
      <w:r>
        <w:rPr>
          <w:sz w:val="24"/>
          <w:szCs w:val="24"/>
        </w:rPr>
        <w:br/>
      </w:r>
    </w:p>
    <w:p w14:paraId="000006C2" w14:textId="77777777" w:rsidR="00814A3E" w:rsidRDefault="00000000">
      <w:pPr>
        <w:numPr>
          <w:ilvl w:val="0"/>
          <w:numId w:val="41"/>
        </w:numPr>
        <w:spacing w:line="360" w:lineRule="auto"/>
        <w:rPr>
          <w:sz w:val="24"/>
          <w:szCs w:val="24"/>
        </w:rPr>
      </w:pPr>
      <w:r>
        <w:rPr>
          <w:b/>
          <w:bCs/>
          <w:sz w:val="24"/>
          <w:szCs w:val="24"/>
        </w:rPr>
        <w:t>Pastoral Ecologies and Embodied Knowledge:</w:t>
      </w:r>
      <w:r>
        <w:rPr>
          <w:sz w:val="24"/>
          <w:szCs w:val="24"/>
        </w:rPr>
        <w:t xml:space="preserve"> Success in cattle management relies on reading landscapes, tracks, grazing patterns, water sources, and caravan routes; skills rooted in generations of Maasai environmental literacy.</w:t>
      </w:r>
      <w:r>
        <w:rPr>
          <w:sz w:val="24"/>
          <w:szCs w:val="24"/>
        </w:rPr>
        <w:br/>
      </w:r>
    </w:p>
    <w:p w14:paraId="000006C3" w14:textId="77777777" w:rsidR="00814A3E" w:rsidRDefault="00000000">
      <w:pPr>
        <w:numPr>
          <w:ilvl w:val="0"/>
          <w:numId w:val="41"/>
        </w:numPr>
        <w:spacing w:line="360" w:lineRule="auto"/>
        <w:rPr>
          <w:sz w:val="24"/>
          <w:szCs w:val="24"/>
        </w:rPr>
      </w:pPr>
      <w:r>
        <w:rPr>
          <w:b/>
          <w:bCs/>
          <w:sz w:val="24"/>
          <w:szCs w:val="24"/>
        </w:rPr>
        <w:t>Negotiation and Conflict Resolution:</w:t>
      </w:r>
      <w:r>
        <w:rPr>
          <w:sz w:val="24"/>
          <w:szCs w:val="24"/>
        </w:rPr>
        <w:t xml:space="preserve"> Encounters with armed local men reflect how informal authority, territoriality, and customary negotiation shape mobility and access to resources. Cultural tact, appropriate language, and small customary payments mitigate conflict.</w:t>
      </w:r>
      <w:r>
        <w:rPr>
          <w:sz w:val="24"/>
          <w:szCs w:val="24"/>
        </w:rPr>
        <w:br/>
      </w:r>
    </w:p>
    <w:p w14:paraId="000006C4" w14:textId="77777777" w:rsidR="00814A3E" w:rsidRDefault="00000000">
      <w:pPr>
        <w:numPr>
          <w:ilvl w:val="0"/>
          <w:numId w:val="41"/>
        </w:numPr>
        <w:spacing w:line="360" w:lineRule="auto"/>
        <w:rPr>
          <w:sz w:val="24"/>
          <w:szCs w:val="24"/>
        </w:rPr>
      </w:pPr>
      <w:r>
        <w:rPr>
          <w:b/>
          <w:bCs/>
          <w:sz w:val="24"/>
          <w:szCs w:val="24"/>
        </w:rPr>
        <w:t>Historical and Cultural Memory:</w:t>
      </w:r>
      <w:r>
        <w:rPr>
          <w:sz w:val="24"/>
          <w:szCs w:val="24"/>
        </w:rPr>
        <w:t xml:space="preserve"> Journeys reconnect Lenku to intergenerational stories, including raiding histories and musical narratives, linking past conflict and memory to present identity.</w:t>
      </w:r>
      <w:r>
        <w:rPr>
          <w:sz w:val="24"/>
          <w:szCs w:val="24"/>
        </w:rPr>
        <w:br/>
      </w:r>
    </w:p>
    <w:p w14:paraId="000006C5" w14:textId="77777777" w:rsidR="00814A3E" w:rsidRDefault="00000000">
      <w:pPr>
        <w:numPr>
          <w:ilvl w:val="0"/>
          <w:numId w:val="41"/>
        </w:numPr>
        <w:spacing w:line="360" w:lineRule="auto"/>
        <w:rPr>
          <w:sz w:val="24"/>
          <w:szCs w:val="24"/>
        </w:rPr>
      </w:pPr>
      <w:r>
        <w:rPr>
          <w:b/>
          <w:bCs/>
          <w:sz w:val="24"/>
          <w:szCs w:val="24"/>
        </w:rPr>
        <w:t>Colonial Legacies:</w:t>
      </w:r>
      <w:r>
        <w:rPr>
          <w:sz w:val="24"/>
          <w:szCs w:val="24"/>
        </w:rPr>
        <w:t xml:space="preserve"> Moving across lands once held by displaced Maasai sections foregrounds the effects of colonial boundaries, disease, and interethnic pressure on contemporary pastoral mobility (Spear, 1993).</w:t>
      </w:r>
      <w:r>
        <w:rPr>
          <w:sz w:val="24"/>
          <w:szCs w:val="24"/>
        </w:rPr>
        <w:br/>
      </w:r>
    </w:p>
    <w:p w14:paraId="000006C6" w14:textId="77777777" w:rsidR="00814A3E" w:rsidRDefault="00000000">
      <w:pPr>
        <w:numPr>
          <w:ilvl w:val="0"/>
          <w:numId w:val="41"/>
        </w:numPr>
        <w:spacing w:after="240" w:line="360" w:lineRule="auto"/>
        <w:rPr>
          <w:sz w:val="24"/>
          <w:szCs w:val="24"/>
        </w:rPr>
      </w:pPr>
      <w:r>
        <w:rPr>
          <w:b/>
          <w:bCs/>
          <w:sz w:val="24"/>
          <w:szCs w:val="24"/>
        </w:rPr>
        <w:t>Identity and Restoration:</w:t>
      </w:r>
      <w:r>
        <w:rPr>
          <w:sz w:val="24"/>
          <w:szCs w:val="24"/>
        </w:rPr>
        <w:t xml:space="preserve"> Bringing cattle home is simultaneously economic, social, and symbolic; reconstituting personal, household, and community identity. The act integrates grief, history, ecological practice, and cultural continuity.</w:t>
      </w:r>
      <w:r>
        <w:rPr>
          <w:sz w:val="24"/>
          <w:szCs w:val="24"/>
        </w:rPr>
        <w:br/>
      </w:r>
    </w:p>
    <w:p w14:paraId="000006C7" w14:textId="77777777" w:rsidR="00814A3E" w:rsidRDefault="00000000">
      <w:pPr>
        <w:spacing w:before="240" w:after="240" w:line="360" w:lineRule="auto"/>
        <w:rPr>
          <w:b/>
          <w:bCs/>
          <w:sz w:val="24"/>
          <w:szCs w:val="24"/>
        </w:rPr>
      </w:pPr>
      <w:r>
        <w:rPr>
          <w:b/>
          <w:bCs/>
          <w:sz w:val="24"/>
          <w:szCs w:val="24"/>
        </w:rPr>
        <w:t>Discussion Questions</w:t>
      </w:r>
    </w:p>
    <w:p w14:paraId="000006C8" w14:textId="77777777" w:rsidR="00814A3E" w:rsidRDefault="00000000">
      <w:pPr>
        <w:numPr>
          <w:ilvl w:val="0"/>
          <w:numId w:val="22"/>
        </w:numPr>
        <w:spacing w:before="240" w:line="360" w:lineRule="auto"/>
        <w:rPr>
          <w:sz w:val="24"/>
          <w:szCs w:val="24"/>
        </w:rPr>
      </w:pPr>
      <w:r>
        <w:rPr>
          <w:sz w:val="24"/>
          <w:szCs w:val="24"/>
        </w:rPr>
        <w:t>How does the acquisition and movement of cattle function as a medium for restoring social and personal identity among the Maasai?</w:t>
      </w:r>
      <w:r>
        <w:rPr>
          <w:sz w:val="24"/>
          <w:szCs w:val="24"/>
        </w:rPr>
        <w:br/>
      </w:r>
    </w:p>
    <w:p w14:paraId="000006C9" w14:textId="77777777" w:rsidR="00814A3E" w:rsidRDefault="00000000">
      <w:pPr>
        <w:numPr>
          <w:ilvl w:val="0"/>
          <w:numId w:val="22"/>
        </w:numPr>
        <w:spacing w:line="360" w:lineRule="auto"/>
        <w:rPr>
          <w:sz w:val="24"/>
          <w:szCs w:val="24"/>
        </w:rPr>
      </w:pPr>
      <w:r>
        <w:rPr>
          <w:sz w:val="24"/>
          <w:szCs w:val="24"/>
        </w:rPr>
        <w:t>In what ways do historical interethnic relations and colonial legacies shape contemporary pastoral mobility and social negotiation?</w:t>
      </w:r>
      <w:r>
        <w:rPr>
          <w:sz w:val="24"/>
          <w:szCs w:val="24"/>
        </w:rPr>
        <w:br/>
      </w:r>
    </w:p>
    <w:p w14:paraId="000006CA" w14:textId="77777777" w:rsidR="00814A3E" w:rsidRDefault="00000000">
      <w:pPr>
        <w:numPr>
          <w:ilvl w:val="0"/>
          <w:numId w:val="22"/>
        </w:numPr>
        <w:spacing w:line="360" w:lineRule="auto"/>
        <w:rPr>
          <w:sz w:val="24"/>
          <w:szCs w:val="24"/>
        </w:rPr>
      </w:pPr>
      <w:r>
        <w:rPr>
          <w:sz w:val="24"/>
          <w:szCs w:val="24"/>
        </w:rPr>
        <w:t>How do spiritual beliefs, witchcraft, and protective intuition intersect with economic, social, and moral decision-making in rural East African communities?</w:t>
      </w:r>
      <w:r>
        <w:rPr>
          <w:sz w:val="24"/>
          <w:szCs w:val="24"/>
        </w:rPr>
        <w:br/>
      </w:r>
    </w:p>
    <w:p w14:paraId="000006CB" w14:textId="77777777" w:rsidR="00814A3E" w:rsidRDefault="00000000">
      <w:pPr>
        <w:numPr>
          <w:ilvl w:val="0"/>
          <w:numId w:val="22"/>
        </w:numPr>
        <w:spacing w:line="360" w:lineRule="auto"/>
        <w:rPr>
          <w:sz w:val="24"/>
          <w:szCs w:val="24"/>
        </w:rPr>
      </w:pPr>
      <w:r>
        <w:rPr>
          <w:sz w:val="24"/>
          <w:szCs w:val="24"/>
        </w:rPr>
        <w:t>Discuss the embodied knowledge and ecological literacy required for pastoralist cattle drives. How does this knowledge sustain cultural continuity?</w:t>
      </w:r>
      <w:r>
        <w:rPr>
          <w:sz w:val="24"/>
          <w:szCs w:val="24"/>
        </w:rPr>
        <w:br/>
      </w:r>
    </w:p>
    <w:p w14:paraId="000006CC" w14:textId="77777777" w:rsidR="00814A3E" w:rsidRDefault="00000000">
      <w:pPr>
        <w:numPr>
          <w:ilvl w:val="0"/>
          <w:numId w:val="22"/>
        </w:numPr>
        <w:spacing w:after="240" w:line="360" w:lineRule="auto"/>
        <w:rPr>
          <w:sz w:val="24"/>
          <w:szCs w:val="24"/>
        </w:rPr>
      </w:pPr>
      <w:r>
        <w:rPr>
          <w:sz w:val="24"/>
          <w:szCs w:val="24"/>
        </w:rPr>
        <w:t>What does Lenku’s journey reveal about the broader connections between grief, resilience, and reconstitution of self within ancestral moral worlds?</w:t>
      </w:r>
      <w:r>
        <w:rPr>
          <w:sz w:val="24"/>
          <w:szCs w:val="24"/>
        </w:rPr>
        <w:br/>
      </w:r>
    </w:p>
    <w:p w14:paraId="000006CD" w14:textId="77777777" w:rsidR="00814A3E" w:rsidRDefault="00000000">
      <w:pPr>
        <w:spacing w:before="240" w:after="240" w:line="360" w:lineRule="auto"/>
        <w:rPr>
          <w:b/>
          <w:bCs/>
          <w:sz w:val="24"/>
          <w:szCs w:val="24"/>
        </w:rPr>
      </w:pPr>
      <w:r>
        <w:rPr>
          <w:b/>
          <w:bCs/>
          <w:sz w:val="24"/>
          <w:szCs w:val="24"/>
        </w:rPr>
        <w:t>Activities / Exercises</w:t>
      </w:r>
    </w:p>
    <w:p w14:paraId="000006CE" w14:textId="77777777" w:rsidR="00814A3E" w:rsidRDefault="00000000">
      <w:pPr>
        <w:numPr>
          <w:ilvl w:val="0"/>
          <w:numId w:val="270"/>
        </w:numPr>
        <w:spacing w:before="240" w:line="360" w:lineRule="auto"/>
        <w:rPr>
          <w:sz w:val="24"/>
          <w:szCs w:val="24"/>
        </w:rPr>
      </w:pPr>
      <w:r>
        <w:rPr>
          <w:b/>
          <w:bCs/>
          <w:sz w:val="24"/>
          <w:szCs w:val="24"/>
        </w:rPr>
        <w:t>Mapping Exercise:</w:t>
      </w:r>
      <w:r>
        <w:rPr>
          <w:sz w:val="24"/>
          <w:szCs w:val="24"/>
        </w:rPr>
        <w:t xml:space="preserve"> Trace Lenku’s cattle route, noting ecological hazards, interethnic boundaries, and historical sites. Discuss how landscape knowledge informs mobility.</w:t>
      </w:r>
      <w:r>
        <w:rPr>
          <w:sz w:val="24"/>
          <w:szCs w:val="24"/>
        </w:rPr>
        <w:br/>
      </w:r>
    </w:p>
    <w:p w14:paraId="000006CF" w14:textId="77777777" w:rsidR="00814A3E" w:rsidRDefault="00000000">
      <w:pPr>
        <w:numPr>
          <w:ilvl w:val="0"/>
          <w:numId w:val="270"/>
        </w:numPr>
        <w:spacing w:line="360" w:lineRule="auto"/>
        <w:rPr>
          <w:sz w:val="24"/>
          <w:szCs w:val="24"/>
        </w:rPr>
      </w:pPr>
      <w:r>
        <w:rPr>
          <w:b/>
          <w:bCs/>
          <w:sz w:val="24"/>
          <w:szCs w:val="24"/>
        </w:rPr>
        <w:t>Case Study:</w:t>
      </w:r>
      <w:r>
        <w:rPr>
          <w:sz w:val="24"/>
          <w:szCs w:val="24"/>
        </w:rPr>
        <w:t xml:space="preserve"> Analyze a conflict-resolution scenario in a pastoral market, identifying the role of kinship, language, customary payments, and spiritual interpretation.</w:t>
      </w:r>
      <w:r>
        <w:rPr>
          <w:sz w:val="24"/>
          <w:szCs w:val="24"/>
        </w:rPr>
        <w:br/>
      </w:r>
    </w:p>
    <w:p w14:paraId="000006D0" w14:textId="77777777" w:rsidR="00814A3E" w:rsidRDefault="00000000">
      <w:pPr>
        <w:numPr>
          <w:ilvl w:val="0"/>
          <w:numId w:val="270"/>
        </w:numPr>
        <w:spacing w:line="360" w:lineRule="auto"/>
        <w:rPr>
          <w:sz w:val="24"/>
          <w:szCs w:val="24"/>
        </w:rPr>
      </w:pPr>
      <w:r>
        <w:rPr>
          <w:b/>
          <w:bCs/>
          <w:sz w:val="24"/>
          <w:szCs w:val="24"/>
        </w:rPr>
        <w:t>Ethnographic Analysis:</w:t>
      </w:r>
      <w:r>
        <w:rPr>
          <w:sz w:val="24"/>
          <w:szCs w:val="24"/>
        </w:rPr>
        <w:t xml:space="preserve"> Compare Maasai cattle practices with those of another pastoral society, focusing on moral, economic, and social dimensions.</w:t>
      </w:r>
      <w:r>
        <w:rPr>
          <w:sz w:val="24"/>
          <w:szCs w:val="24"/>
        </w:rPr>
        <w:br/>
      </w:r>
    </w:p>
    <w:p w14:paraId="000006D1" w14:textId="77777777" w:rsidR="00814A3E" w:rsidRDefault="00000000">
      <w:pPr>
        <w:numPr>
          <w:ilvl w:val="0"/>
          <w:numId w:val="270"/>
        </w:numPr>
        <w:spacing w:line="360" w:lineRule="auto"/>
        <w:rPr>
          <w:sz w:val="24"/>
          <w:szCs w:val="24"/>
        </w:rPr>
      </w:pPr>
      <w:r>
        <w:rPr>
          <w:b/>
          <w:bCs/>
          <w:sz w:val="24"/>
          <w:szCs w:val="24"/>
        </w:rPr>
        <w:t>Reflective Journaling:</w:t>
      </w:r>
      <w:r>
        <w:rPr>
          <w:sz w:val="24"/>
          <w:szCs w:val="24"/>
        </w:rPr>
        <w:t xml:space="preserve"> Students write on the symbolic roles of animals, land, or other resources in cultural identity and personal restoration.</w:t>
      </w:r>
      <w:r>
        <w:rPr>
          <w:sz w:val="24"/>
          <w:szCs w:val="24"/>
        </w:rPr>
        <w:br/>
      </w:r>
    </w:p>
    <w:p w14:paraId="000006D2" w14:textId="77777777" w:rsidR="00814A3E" w:rsidRDefault="00000000">
      <w:pPr>
        <w:numPr>
          <w:ilvl w:val="0"/>
          <w:numId w:val="270"/>
        </w:numPr>
        <w:spacing w:after="240" w:line="360" w:lineRule="auto"/>
        <w:rPr>
          <w:sz w:val="24"/>
          <w:szCs w:val="24"/>
        </w:rPr>
      </w:pPr>
      <w:r>
        <w:rPr>
          <w:b/>
          <w:bCs/>
          <w:sz w:val="24"/>
          <w:szCs w:val="24"/>
        </w:rPr>
        <w:t>Music and Memory Exercise:</w:t>
      </w:r>
      <w:r>
        <w:rPr>
          <w:sz w:val="24"/>
          <w:szCs w:val="24"/>
        </w:rPr>
        <w:t xml:space="preserve"> Investigate how musical narratives preserve interethnic histories and social memory in pastoral communities.</w:t>
      </w:r>
      <w:r>
        <w:rPr>
          <w:sz w:val="24"/>
          <w:szCs w:val="24"/>
        </w:rPr>
        <w:br/>
      </w:r>
    </w:p>
    <w:p w14:paraId="000006D3" w14:textId="77777777" w:rsidR="00814A3E" w:rsidRDefault="00000000">
      <w:pPr>
        <w:spacing w:before="240" w:after="240" w:line="360" w:lineRule="auto"/>
        <w:rPr>
          <w:b/>
          <w:bCs/>
          <w:sz w:val="24"/>
          <w:szCs w:val="24"/>
        </w:rPr>
      </w:pPr>
      <w:r>
        <w:rPr>
          <w:b/>
          <w:bCs/>
          <w:sz w:val="24"/>
          <w:szCs w:val="24"/>
        </w:rPr>
        <w:t>Suggested Readings / References</w:t>
      </w:r>
    </w:p>
    <w:p w14:paraId="000006D4" w14:textId="77777777" w:rsidR="00814A3E" w:rsidRDefault="00000000">
      <w:pPr>
        <w:numPr>
          <w:ilvl w:val="0"/>
          <w:numId w:val="56"/>
        </w:numPr>
        <w:spacing w:before="240" w:line="360" w:lineRule="auto"/>
        <w:rPr>
          <w:sz w:val="24"/>
          <w:szCs w:val="24"/>
        </w:rPr>
      </w:pPr>
      <w:r>
        <w:rPr>
          <w:sz w:val="24"/>
          <w:szCs w:val="24"/>
        </w:rPr>
        <w:t xml:space="preserve">Bellamy, A. (2004). </w:t>
      </w:r>
      <w:r>
        <w:rPr>
          <w:i/>
          <w:iCs/>
          <w:sz w:val="24"/>
          <w:szCs w:val="24"/>
        </w:rPr>
        <w:t>Witchcraft, Social Order, and Moral Authority in East Africa.</w:t>
      </w:r>
      <w:r>
        <w:rPr>
          <w:i/>
          <w:iCs/>
          <w:sz w:val="24"/>
          <w:szCs w:val="24"/>
        </w:rPr>
        <w:br/>
      </w:r>
    </w:p>
    <w:p w14:paraId="000006D5" w14:textId="77777777" w:rsidR="00814A3E" w:rsidRDefault="00000000">
      <w:pPr>
        <w:numPr>
          <w:ilvl w:val="0"/>
          <w:numId w:val="56"/>
        </w:numPr>
        <w:spacing w:line="360" w:lineRule="auto"/>
        <w:rPr>
          <w:sz w:val="24"/>
          <w:szCs w:val="24"/>
        </w:rPr>
      </w:pPr>
      <w:r>
        <w:rPr>
          <w:sz w:val="24"/>
          <w:szCs w:val="24"/>
        </w:rPr>
        <w:t xml:space="preserve">Galaty, J. (1982). </w:t>
      </w:r>
      <w:r>
        <w:rPr>
          <w:i/>
          <w:iCs/>
          <w:sz w:val="24"/>
          <w:szCs w:val="24"/>
        </w:rPr>
        <w:t>The Maasai: Pastoralism and Social Organization.</w:t>
      </w:r>
      <w:r>
        <w:rPr>
          <w:i/>
          <w:iCs/>
          <w:sz w:val="24"/>
          <w:szCs w:val="24"/>
        </w:rPr>
        <w:br/>
      </w:r>
    </w:p>
    <w:p w14:paraId="000006D6" w14:textId="77777777" w:rsidR="00814A3E" w:rsidRDefault="00000000">
      <w:pPr>
        <w:numPr>
          <w:ilvl w:val="0"/>
          <w:numId w:val="56"/>
        </w:numPr>
        <w:spacing w:line="360" w:lineRule="auto"/>
        <w:rPr>
          <w:sz w:val="24"/>
          <w:szCs w:val="24"/>
        </w:rPr>
      </w:pPr>
      <w:r>
        <w:rPr>
          <w:sz w:val="24"/>
          <w:szCs w:val="24"/>
        </w:rPr>
        <w:t xml:space="preserve">Gershman, B. (2015). </w:t>
      </w:r>
      <w:r>
        <w:rPr>
          <w:i/>
          <w:iCs/>
          <w:sz w:val="24"/>
          <w:szCs w:val="24"/>
        </w:rPr>
        <w:t>Witchcraft Beliefs and Social Capital in Sub-Saharan Africa.</w:t>
      </w:r>
      <w:r>
        <w:rPr>
          <w:i/>
          <w:iCs/>
          <w:sz w:val="24"/>
          <w:szCs w:val="24"/>
        </w:rPr>
        <w:br/>
      </w:r>
    </w:p>
    <w:p w14:paraId="000006D7" w14:textId="77777777" w:rsidR="00814A3E" w:rsidRDefault="00000000">
      <w:pPr>
        <w:numPr>
          <w:ilvl w:val="0"/>
          <w:numId w:val="56"/>
        </w:numPr>
        <w:spacing w:line="360" w:lineRule="auto"/>
        <w:rPr>
          <w:sz w:val="24"/>
          <w:szCs w:val="24"/>
        </w:rPr>
      </w:pPr>
      <w:r>
        <w:rPr>
          <w:sz w:val="24"/>
          <w:szCs w:val="24"/>
        </w:rPr>
        <w:t xml:space="preserve">Mutie, P. (2003). </w:t>
      </w:r>
      <w:r>
        <w:rPr>
          <w:i/>
          <w:iCs/>
          <w:sz w:val="24"/>
          <w:szCs w:val="24"/>
        </w:rPr>
        <w:t>Historical Maasai-Kamba Relations: Raiding, Settlement, and Memory.</w:t>
      </w:r>
      <w:r>
        <w:rPr>
          <w:i/>
          <w:iCs/>
          <w:sz w:val="24"/>
          <w:szCs w:val="24"/>
        </w:rPr>
        <w:br/>
      </w:r>
    </w:p>
    <w:p w14:paraId="000006D8" w14:textId="77777777" w:rsidR="00814A3E" w:rsidRDefault="00000000">
      <w:pPr>
        <w:numPr>
          <w:ilvl w:val="0"/>
          <w:numId w:val="56"/>
        </w:numPr>
        <w:spacing w:line="360" w:lineRule="auto"/>
        <w:rPr>
          <w:sz w:val="24"/>
          <w:szCs w:val="24"/>
        </w:rPr>
      </w:pPr>
      <w:r>
        <w:rPr>
          <w:sz w:val="24"/>
          <w:szCs w:val="24"/>
        </w:rPr>
        <w:t xml:space="preserve">Scoones, I., &amp; Wolmer, W. (2006). </w:t>
      </w:r>
      <w:r>
        <w:rPr>
          <w:i/>
          <w:iCs/>
          <w:sz w:val="24"/>
          <w:szCs w:val="24"/>
        </w:rPr>
        <w:t>Pastoral Ecologies in East Africa: Knowledge, Mobility, and Livelihoods.</w:t>
      </w:r>
      <w:r>
        <w:rPr>
          <w:i/>
          <w:iCs/>
          <w:sz w:val="24"/>
          <w:szCs w:val="24"/>
        </w:rPr>
        <w:br/>
      </w:r>
    </w:p>
    <w:p w14:paraId="000006D9" w14:textId="77777777" w:rsidR="00814A3E" w:rsidRDefault="00000000">
      <w:pPr>
        <w:numPr>
          <w:ilvl w:val="0"/>
          <w:numId w:val="56"/>
        </w:numPr>
        <w:spacing w:line="360" w:lineRule="auto"/>
        <w:rPr>
          <w:sz w:val="24"/>
          <w:szCs w:val="24"/>
        </w:rPr>
      </w:pPr>
      <w:r>
        <w:rPr>
          <w:sz w:val="24"/>
          <w:szCs w:val="24"/>
        </w:rPr>
        <w:t xml:space="preserve">Spencer, P. (2003). </w:t>
      </w:r>
      <w:r>
        <w:rPr>
          <w:i/>
          <w:iCs/>
          <w:sz w:val="24"/>
          <w:szCs w:val="24"/>
        </w:rPr>
        <w:t>The Maasai of Matapato: Identity, Territory, and Ritual.</w:t>
      </w:r>
      <w:r>
        <w:rPr>
          <w:i/>
          <w:iCs/>
          <w:sz w:val="24"/>
          <w:szCs w:val="24"/>
        </w:rPr>
        <w:br/>
      </w:r>
    </w:p>
    <w:p w14:paraId="000006DA" w14:textId="77777777" w:rsidR="00814A3E" w:rsidRDefault="00000000">
      <w:pPr>
        <w:numPr>
          <w:ilvl w:val="0"/>
          <w:numId w:val="56"/>
        </w:numPr>
        <w:spacing w:after="240" w:line="360" w:lineRule="auto"/>
        <w:rPr>
          <w:sz w:val="24"/>
          <w:szCs w:val="24"/>
        </w:rPr>
      </w:pPr>
      <w:r>
        <w:rPr>
          <w:sz w:val="24"/>
          <w:szCs w:val="24"/>
        </w:rPr>
        <w:t xml:space="preserve">Spear, T., &amp; Waller, R. (1993). </w:t>
      </w:r>
      <w:r>
        <w:rPr>
          <w:i/>
          <w:iCs/>
          <w:sz w:val="24"/>
          <w:szCs w:val="24"/>
        </w:rPr>
        <w:t>Being Maasai: Ethnicity and Identity in East Africa.</w:t>
      </w:r>
      <w:r>
        <w:rPr>
          <w:i/>
          <w:iCs/>
          <w:sz w:val="24"/>
          <w:szCs w:val="24"/>
        </w:rPr>
        <w:br/>
      </w:r>
    </w:p>
    <w:p w14:paraId="000006DB" w14:textId="77777777" w:rsidR="00814A3E" w:rsidRDefault="00000000">
      <w:pPr>
        <w:spacing w:before="240" w:after="240" w:line="360" w:lineRule="auto"/>
        <w:rPr>
          <w:b/>
          <w:bCs/>
          <w:sz w:val="24"/>
          <w:szCs w:val="24"/>
        </w:rPr>
      </w:pPr>
      <w:r>
        <w:rPr>
          <w:b/>
          <w:bCs/>
          <w:sz w:val="24"/>
          <w:szCs w:val="24"/>
        </w:rPr>
        <w:t>Assessment Ideas</w:t>
      </w:r>
    </w:p>
    <w:p w14:paraId="000006DC" w14:textId="77777777" w:rsidR="00814A3E" w:rsidRDefault="00000000">
      <w:pPr>
        <w:numPr>
          <w:ilvl w:val="0"/>
          <w:numId w:val="255"/>
        </w:numPr>
        <w:spacing w:before="240" w:line="360" w:lineRule="auto"/>
        <w:rPr>
          <w:sz w:val="24"/>
          <w:szCs w:val="24"/>
        </w:rPr>
      </w:pPr>
      <w:r>
        <w:rPr>
          <w:b/>
          <w:bCs/>
          <w:sz w:val="24"/>
          <w:szCs w:val="24"/>
        </w:rPr>
        <w:t>Essay:</w:t>
      </w:r>
      <w:r>
        <w:rPr>
          <w:sz w:val="24"/>
          <w:szCs w:val="24"/>
        </w:rPr>
        <w:t xml:space="preserve"> “Cattle, Memory, and Moral Authority: Reconstituting Maasai Identity.”</w:t>
      </w:r>
      <w:r>
        <w:rPr>
          <w:sz w:val="24"/>
          <w:szCs w:val="24"/>
        </w:rPr>
        <w:br/>
      </w:r>
    </w:p>
    <w:p w14:paraId="000006DD" w14:textId="77777777" w:rsidR="00814A3E" w:rsidRDefault="00000000">
      <w:pPr>
        <w:numPr>
          <w:ilvl w:val="0"/>
          <w:numId w:val="255"/>
        </w:numPr>
        <w:spacing w:line="360" w:lineRule="auto"/>
        <w:rPr>
          <w:sz w:val="24"/>
          <w:szCs w:val="24"/>
        </w:rPr>
      </w:pPr>
      <w:r>
        <w:rPr>
          <w:b/>
          <w:bCs/>
          <w:sz w:val="24"/>
          <w:szCs w:val="24"/>
        </w:rPr>
        <w:t>Fieldwork Simulation:</w:t>
      </w:r>
      <w:r>
        <w:rPr>
          <w:sz w:val="24"/>
          <w:szCs w:val="24"/>
        </w:rPr>
        <w:t xml:space="preserve"> Develop a strategy for negotiating access and safety in interethnic pastoral borderlands.</w:t>
      </w:r>
      <w:r>
        <w:rPr>
          <w:sz w:val="24"/>
          <w:szCs w:val="24"/>
        </w:rPr>
        <w:br/>
      </w:r>
    </w:p>
    <w:p w14:paraId="000006DE" w14:textId="77777777" w:rsidR="00814A3E" w:rsidRDefault="00000000">
      <w:pPr>
        <w:numPr>
          <w:ilvl w:val="0"/>
          <w:numId w:val="255"/>
        </w:numPr>
        <w:spacing w:line="360" w:lineRule="auto"/>
        <w:rPr>
          <w:sz w:val="24"/>
          <w:szCs w:val="24"/>
        </w:rPr>
      </w:pPr>
      <w:r>
        <w:rPr>
          <w:b/>
          <w:bCs/>
          <w:sz w:val="24"/>
          <w:szCs w:val="24"/>
        </w:rPr>
        <w:t>Discussion:</w:t>
      </w:r>
      <w:r>
        <w:rPr>
          <w:sz w:val="24"/>
          <w:szCs w:val="24"/>
        </w:rPr>
        <w:t xml:space="preserve"> How do spiritual beliefs and ecological knowledge intersect to shape trust and mobility?</w:t>
      </w:r>
      <w:r>
        <w:rPr>
          <w:sz w:val="24"/>
          <w:szCs w:val="24"/>
        </w:rPr>
        <w:br/>
      </w:r>
    </w:p>
    <w:p w14:paraId="000006DF" w14:textId="77777777" w:rsidR="00814A3E" w:rsidRDefault="00000000">
      <w:pPr>
        <w:numPr>
          <w:ilvl w:val="0"/>
          <w:numId w:val="255"/>
        </w:numPr>
        <w:spacing w:after="240" w:line="360" w:lineRule="auto"/>
        <w:rPr>
          <w:sz w:val="24"/>
          <w:szCs w:val="24"/>
        </w:rPr>
      </w:pPr>
      <w:r>
        <w:rPr>
          <w:b/>
          <w:bCs/>
          <w:sz w:val="24"/>
          <w:szCs w:val="24"/>
        </w:rPr>
        <w:t>Reflective Exercise:</w:t>
      </w:r>
      <w:r>
        <w:rPr>
          <w:sz w:val="24"/>
          <w:szCs w:val="24"/>
        </w:rPr>
        <w:t xml:space="preserve"> Students explore contemporary analogs where embodied engagement with land or resources restores personal or communal identity.</w:t>
      </w:r>
    </w:p>
    <w:p w14:paraId="000006E0" w14:textId="77777777" w:rsidR="00814A3E" w:rsidRDefault="00000000">
      <w:pPr>
        <w:pStyle w:val="Heading3"/>
        <w:keepNext w:val="0"/>
        <w:keepLines w:val="0"/>
        <w:spacing w:before="280" w:line="360" w:lineRule="auto"/>
        <w:ind w:left="720"/>
        <w:rPr>
          <w:b/>
          <w:bCs/>
          <w:color w:val="000000"/>
          <w:sz w:val="24"/>
          <w:szCs w:val="24"/>
        </w:rPr>
      </w:pPr>
      <w:bookmarkStart w:id="190" w:name="_7n3il9nyfz" w:colFirst="0" w:colLast="0"/>
      <w:bookmarkEnd w:id="190"/>
      <w:r>
        <w:rPr>
          <w:b/>
          <w:bCs/>
          <w:color w:val="000000"/>
          <w:sz w:val="24"/>
          <w:szCs w:val="24"/>
        </w:rPr>
        <w:t>Course Module: Chapter 11 – Village’s Recognition</w:t>
      </w:r>
    </w:p>
    <w:p w14:paraId="000006E1" w14:textId="77777777" w:rsidR="00814A3E" w:rsidRDefault="00000000">
      <w:pPr>
        <w:spacing w:before="240" w:after="240" w:line="360" w:lineRule="auto"/>
        <w:rPr>
          <w:sz w:val="24"/>
          <w:szCs w:val="24"/>
        </w:rPr>
      </w:pPr>
      <w:r>
        <w:rPr>
          <w:b/>
          <w:bCs/>
          <w:sz w:val="24"/>
          <w:szCs w:val="24"/>
        </w:rPr>
        <w:t>Module Overview / Purpose</w:t>
      </w:r>
      <w:r>
        <w:rPr>
          <w:b/>
          <w:bCs/>
          <w:sz w:val="24"/>
          <w:szCs w:val="24"/>
        </w:rPr>
        <w:br/>
      </w:r>
      <w:r>
        <w:rPr>
          <w:sz w:val="24"/>
          <w:szCs w:val="24"/>
        </w:rPr>
        <w:t xml:space="preserve"> This chapter explores Lenku’s reintegration into Maasai village life after prolonged urban and transnational movement. It highlights how pastoral identity, kinship obligations, ritual authority, inter-sectional politics, and global research collaborations intersect to shape social recognition and local leadership. Students will examine how Maasai adulthood, elderhood, and community roles are negotiated through ritual, marriage, land management, and cross-cultural engagement, illustrating the coexistence of tradition and modernity in a globalized context.</w:t>
      </w:r>
    </w:p>
    <w:p w14:paraId="000006E2" w14:textId="77777777" w:rsidR="00814A3E" w:rsidRDefault="00000000">
      <w:pPr>
        <w:spacing w:before="240" w:after="240" w:line="360" w:lineRule="auto"/>
        <w:rPr>
          <w:sz w:val="24"/>
          <w:szCs w:val="24"/>
        </w:rPr>
      </w:pPr>
      <w:r>
        <w:rPr>
          <w:b/>
          <w:bCs/>
          <w:sz w:val="24"/>
          <w:szCs w:val="24"/>
        </w:rPr>
        <w:t>Learning Objectives</w:t>
      </w:r>
      <w:r>
        <w:rPr>
          <w:b/>
          <w:bCs/>
          <w:sz w:val="24"/>
          <w:szCs w:val="24"/>
        </w:rPr>
        <w:br/>
      </w:r>
      <w:r>
        <w:rPr>
          <w:sz w:val="24"/>
          <w:szCs w:val="24"/>
        </w:rPr>
        <w:t xml:space="preserve"> By the end of this chapter, students should be able to:</w:t>
      </w:r>
    </w:p>
    <w:p w14:paraId="000006E3" w14:textId="77777777" w:rsidR="00814A3E" w:rsidRDefault="00000000">
      <w:pPr>
        <w:numPr>
          <w:ilvl w:val="0"/>
          <w:numId w:val="231"/>
        </w:numPr>
        <w:spacing w:before="240" w:line="360" w:lineRule="auto"/>
        <w:rPr>
          <w:sz w:val="24"/>
          <w:szCs w:val="24"/>
        </w:rPr>
      </w:pPr>
      <w:r>
        <w:rPr>
          <w:sz w:val="24"/>
          <w:szCs w:val="24"/>
        </w:rPr>
        <w:t>Analyze how Maasai adulthood, elderhood, and social recognition are enacted through ritual practice, cattle ownership, and kinship obligations (Spencer, 2003; Hodgson, 2000).</w:t>
      </w:r>
      <w:r>
        <w:rPr>
          <w:sz w:val="24"/>
          <w:szCs w:val="24"/>
        </w:rPr>
        <w:br/>
      </w:r>
    </w:p>
    <w:p w14:paraId="000006E4" w14:textId="77777777" w:rsidR="00814A3E" w:rsidRDefault="00000000">
      <w:pPr>
        <w:numPr>
          <w:ilvl w:val="0"/>
          <w:numId w:val="231"/>
        </w:numPr>
        <w:spacing w:line="360" w:lineRule="auto"/>
        <w:rPr>
          <w:sz w:val="24"/>
          <w:szCs w:val="24"/>
        </w:rPr>
      </w:pPr>
      <w:r>
        <w:rPr>
          <w:sz w:val="24"/>
          <w:szCs w:val="24"/>
        </w:rPr>
        <w:t>Examine the role of inter-sectional conflict and reconciliation in shaping social cohesion and justice mechanisms (Spear &amp; Waller, 1993).</w:t>
      </w:r>
      <w:r>
        <w:rPr>
          <w:sz w:val="24"/>
          <w:szCs w:val="24"/>
        </w:rPr>
        <w:br/>
      </w:r>
    </w:p>
    <w:p w14:paraId="000006E5" w14:textId="77777777" w:rsidR="00814A3E" w:rsidRDefault="00000000">
      <w:pPr>
        <w:numPr>
          <w:ilvl w:val="0"/>
          <w:numId w:val="231"/>
        </w:numPr>
        <w:spacing w:line="360" w:lineRule="auto"/>
        <w:rPr>
          <w:sz w:val="24"/>
          <w:szCs w:val="24"/>
        </w:rPr>
      </w:pPr>
      <w:r>
        <w:rPr>
          <w:sz w:val="24"/>
          <w:szCs w:val="24"/>
        </w:rPr>
        <w:t>Explore how gender, marriage, and lineage strategies affect authority, autonomy, and inheritance within Maasai society (Amadiume, 1987; Oboler, 1980; Spencer, 1988).</w:t>
      </w:r>
      <w:r>
        <w:rPr>
          <w:sz w:val="24"/>
          <w:szCs w:val="24"/>
        </w:rPr>
        <w:br/>
      </w:r>
    </w:p>
    <w:p w14:paraId="000006E6" w14:textId="77777777" w:rsidR="00814A3E" w:rsidRDefault="00000000">
      <w:pPr>
        <w:numPr>
          <w:ilvl w:val="0"/>
          <w:numId w:val="231"/>
        </w:numPr>
        <w:spacing w:line="360" w:lineRule="auto"/>
        <w:rPr>
          <w:sz w:val="24"/>
          <w:szCs w:val="24"/>
        </w:rPr>
      </w:pPr>
      <w:r>
        <w:rPr>
          <w:sz w:val="24"/>
          <w:szCs w:val="24"/>
        </w:rPr>
        <w:t>Understand the interface between pastoral livelihoods, ecological pressures, and modern development interventions, including drought response, organic farming, and labor advocacy (Homewood et al., 2009; Barrow, 1996; Dolan, 2005).</w:t>
      </w:r>
      <w:r>
        <w:rPr>
          <w:sz w:val="24"/>
          <w:szCs w:val="24"/>
        </w:rPr>
        <w:br/>
      </w:r>
    </w:p>
    <w:p w14:paraId="000006E7" w14:textId="77777777" w:rsidR="00814A3E" w:rsidRDefault="00000000">
      <w:pPr>
        <w:numPr>
          <w:ilvl w:val="0"/>
          <w:numId w:val="231"/>
        </w:numPr>
        <w:spacing w:line="360" w:lineRule="auto"/>
        <w:rPr>
          <w:sz w:val="24"/>
          <w:szCs w:val="24"/>
        </w:rPr>
      </w:pPr>
      <w:r>
        <w:rPr>
          <w:sz w:val="24"/>
          <w:szCs w:val="24"/>
        </w:rPr>
        <w:t>Assess the dynamics of global-local linkages in anthropological fieldwork, transnational networks, and collaborative research (Chambers, 2014).</w:t>
      </w:r>
      <w:r>
        <w:rPr>
          <w:sz w:val="24"/>
          <w:szCs w:val="24"/>
        </w:rPr>
        <w:br/>
      </w:r>
    </w:p>
    <w:p w14:paraId="000006E8" w14:textId="77777777" w:rsidR="00814A3E" w:rsidRDefault="00000000">
      <w:pPr>
        <w:numPr>
          <w:ilvl w:val="0"/>
          <w:numId w:val="231"/>
        </w:numPr>
        <w:spacing w:after="240" w:line="360" w:lineRule="auto"/>
        <w:rPr>
          <w:sz w:val="24"/>
          <w:szCs w:val="24"/>
        </w:rPr>
      </w:pPr>
      <w:r>
        <w:rPr>
          <w:sz w:val="24"/>
          <w:szCs w:val="24"/>
        </w:rPr>
        <w:t>Reflect on the experiential and emotional dimensions of reintegration, balancing local belonging with global mobility (Adey, 2010).</w:t>
      </w:r>
      <w:r>
        <w:rPr>
          <w:sz w:val="24"/>
          <w:szCs w:val="24"/>
        </w:rPr>
        <w:br/>
      </w:r>
    </w:p>
    <w:p w14:paraId="000006E9" w14:textId="77777777" w:rsidR="00814A3E" w:rsidRDefault="00000000">
      <w:pPr>
        <w:spacing w:before="240" w:after="240" w:line="360" w:lineRule="auto"/>
        <w:rPr>
          <w:b/>
          <w:bCs/>
          <w:sz w:val="24"/>
          <w:szCs w:val="24"/>
        </w:rPr>
      </w:pPr>
      <w:r>
        <w:rPr>
          <w:b/>
          <w:bCs/>
          <w:sz w:val="24"/>
          <w:szCs w:val="24"/>
        </w:rPr>
        <w:t>Chapter Summary / Key Points</w:t>
      </w:r>
    </w:p>
    <w:p w14:paraId="000006EA" w14:textId="77777777" w:rsidR="00814A3E" w:rsidRDefault="00000000">
      <w:pPr>
        <w:numPr>
          <w:ilvl w:val="0"/>
          <w:numId w:val="145"/>
        </w:numPr>
        <w:spacing w:before="240" w:line="360" w:lineRule="auto"/>
        <w:rPr>
          <w:sz w:val="24"/>
          <w:szCs w:val="24"/>
        </w:rPr>
      </w:pPr>
      <w:r>
        <w:rPr>
          <w:b/>
          <w:bCs/>
          <w:sz w:val="24"/>
          <w:szCs w:val="24"/>
        </w:rPr>
        <w:t>Adulthood and Ritual Recognition:</w:t>
      </w:r>
      <w:r>
        <w:rPr>
          <w:sz w:val="24"/>
          <w:szCs w:val="24"/>
        </w:rPr>
        <w:t xml:space="preserve"> Maasai adulthood is confirmed through cattle ownership, blessing ceremonies, heifer gifts, and communal approval. Ritual acts, such as spitting beer to the earth and ceremonial herding sticks, symbolize legitimacy and elder responsibilities (Spencer, 2003; Hodgson, 2000).</w:t>
      </w:r>
      <w:r>
        <w:rPr>
          <w:sz w:val="24"/>
          <w:szCs w:val="24"/>
        </w:rPr>
        <w:br/>
      </w:r>
    </w:p>
    <w:p w14:paraId="000006EB" w14:textId="77777777" w:rsidR="00814A3E" w:rsidRDefault="00000000">
      <w:pPr>
        <w:numPr>
          <w:ilvl w:val="0"/>
          <w:numId w:val="145"/>
        </w:numPr>
        <w:spacing w:line="360" w:lineRule="auto"/>
        <w:rPr>
          <w:sz w:val="24"/>
          <w:szCs w:val="24"/>
        </w:rPr>
      </w:pPr>
      <w:r>
        <w:rPr>
          <w:b/>
          <w:bCs/>
          <w:sz w:val="24"/>
          <w:szCs w:val="24"/>
        </w:rPr>
        <w:t>Pastoralism vs. Agriculture:</w:t>
      </w:r>
      <w:r>
        <w:rPr>
          <w:sz w:val="24"/>
          <w:szCs w:val="24"/>
        </w:rPr>
        <w:t xml:space="preserve"> Attempts to shift toward settled agriculture meet resistance, reflecting cultural priorities on livestock and mobility. Drought migrations and donkey-assisted transport reveal pastoral resilience strategies (Galaty, 1993; Homewood et al., 2009).</w:t>
      </w:r>
      <w:r>
        <w:rPr>
          <w:sz w:val="24"/>
          <w:szCs w:val="24"/>
        </w:rPr>
        <w:br/>
      </w:r>
    </w:p>
    <w:p w14:paraId="000006EC" w14:textId="77777777" w:rsidR="00814A3E" w:rsidRDefault="00000000">
      <w:pPr>
        <w:numPr>
          <w:ilvl w:val="0"/>
          <w:numId w:val="145"/>
        </w:numPr>
        <w:spacing w:line="360" w:lineRule="auto"/>
        <w:rPr>
          <w:sz w:val="24"/>
          <w:szCs w:val="24"/>
        </w:rPr>
      </w:pPr>
      <w:r>
        <w:rPr>
          <w:b/>
          <w:bCs/>
          <w:sz w:val="24"/>
          <w:szCs w:val="24"/>
        </w:rPr>
        <w:t>Inter-sectional Conflict and Reconciliation:</w:t>
      </w:r>
      <w:r>
        <w:rPr>
          <w:sz w:val="24"/>
          <w:szCs w:val="24"/>
        </w:rPr>
        <w:t xml:space="preserve"> Elders mediate disputes through cattle compensation and kinship alliances. Historical trauma, colonial land displacement, and intermarriage are central to transforming adversarial relations into restorative practices (Spear, 1997; Hughes, 2006; Spear &amp; Waller, 1993).</w:t>
      </w:r>
      <w:r>
        <w:rPr>
          <w:sz w:val="24"/>
          <w:szCs w:val="24"/>
        </w:rPr>
        <w:br/>
      </w:r>
    </w:p>
    <w:p w14:paraId="000006ED" w14:textId="77777777" w:rsidR="00814A3E" w:rsidRDefault="00000000">
      <w:pPr>
        <w:numPr>
          <w:ilvl w:val="0"/>
          <w:numId w:val="145"/>
        </w:numPr>
        <w:spacing w:line="360" w:lineRule="auto"/>
        <w:rPr>
          <w:sz w:val="24"/>
          <w:szCs w:val="24"/>
        </w:rPr>
      </w:pPr>
      <w:r>
        <w:rPr>
          <w:b/>
          <w:bCs/>
          <w:sz w:val="24"/>
          <w:szCs w:val="24"/>
        </w:rPr>
        <w:t>Gender and Kinship Politics:</w:t>
      </w:r>
      <w:r>
        <w:rPr>
          <w:sz w:val="24"/>
          <w:szCs w:val="24"/>
        </w:rPr>
        <w:t xml:space="preserve"> Women’s autonomy, bride wealth, and non-traditional marital arrangements are recognized and respected in regional traditions, illustrating flexibility within structured norms (Amadiume, 1987; Oboler, 1980; Hodgson, 2001).</w:t>
      </w:r>
      <w:r>
        <w:rPr>
          <w:sz w:val="24"/>
          <w:szCs w:val="24"/>
        </w:rPr>
        <w:br/>
      </w:r>
    </w:p>
    <w:p w14:paraId="000006EE" w14:textId="77777777" w:rsidR="00814A3E" w:rsidRDefault="00000000">
      <w:pPr>
        <w:numPr>
          <w:ilvl w:val="0"/>
          <w:numId w:val="145"/>
        </w:numPr>
        <w:spacing w:line="360" w:lineRule="auto"/>
        <w:rPr>
          <w:sz w:val="24"/>
          <w:szCs w:val="24"/>
        </w:rPr>
      </w:pPr>
      <w:r>
        <w:rPr>
          <w:b/>
          <w:bCs/>
          <w:sz w:val="24"/>
          <w:szCs w:val="24"/>
        </w:rPr>
        <w:t>Global-Local Engagements:</w:t>
      </w:r>
      <w:r>
        <w:rPr>
          <w:sz w:val="24"/>
          <w:szCs w:val="24"/>
        </w:rPr>
        <w:t xml:space="preserve"> Lenku’s village role is complemented by international scholarly networks, land management consulting, and labor advocacy, demonstrating co-production of knowledge and transnational collaboration (Chambers, 2014).</w:t>
      </w:r>
      <w:r>
        <w:rPr>
          <w:sz w:val="24"/>
          <w:szCs w:val="24"/>
        </w:rPr>
        <w:br/>
      </w:r>
    </w:p>
    <w:p w14:paraId="000006EF" w14:textId="77777777" w:rsidR="00814A3E" w:rsidRDefault="00000000">
      <w:pPr>
        <w:numPr>
          <w:ilvl w:val="0"/>
          <w:numId w:val="145"/>
        </w:numPr>
        <w:spacing w:line="360" w:lineRule="auto"/>
        <w:rPr>
          <w:sz w:val="24"/>
          <w:szCs w:val="24"/>
        </w:rPr>
      </w:pPr>
      <w:r>
        <w:rPr>
          <w:b/>
          <w:bCs/>
          <w:sz w:val="24"/>
          <w:szCs w:val="24"/>
        </w:rPr>
        <w:t>Travel and Disorientation:</w:t>
      </w:r>
      <w:r>
        <w:rPr>
          <w:sz w:val="24"/>
          <w:szCs w:val="24"/>
        </w:rPr>
        <w:t xml:space="preserve"> Transcontinental travel highlights the embodied experience of mobility, showing how global engagement intersects with rootedness in village life (Adey, 2010).</w:t>
      </w:r>
      <w:r>
        <w:rPr>
          <w:sz w:val="24"/>
          <w:szCs w:val="24"/>
        </w:rPr>
        <w:br/>
      </w:r>
    </w:p>
    <w:p w14:paraId="000006F0" w14:textId="77777777" w:rsidR="00814A3E" w:rsidRDefault="00000000">
      <w:pPr>
        <w:numPr>
          <w:ilvl w:val="0"/>
          <w:numId w:val="145"/>
        </w:numPr>
        <w:spacing w:after="240" w:line="360" w:lineRule="auto"/>
        <w:rPr>
          <w:sz w:val="24"/>
          <w:szCs w:val="24"/>
        </w:rPr>
      </w:pPr>
      <w:r>
        <w:rPr>
          <w:b/>
          <w:bCs/>
          <w:sz w:val="24"/>
          <w:szCs w:val="24"/>
        </w:rPr>
        <w:t>Integration of Pastoral and Global Identities:</w:t>
      </w:r>
      <w:r>
        <w:rPr>
          <w:sz w:val="24"/>
          <w:szCs w:val="24"/>
        </w:rPr>
        <w:t xml:space="preserve"> Lenku’s life exemplifies the interweaving of ritual, ecological, and economic practices with international collaboration, revealing how modern Maasai identity is negotiated across multiple scales.</w:t>
      </w:r>
      <w:r>
        <w:rPr>
          <w:sz w:val="24"/>
          <w:szCs w:val="24"/>
        </w:rPr>
        <w:br/>
      </w:r>
    </w:p>
    <w:p w14:paraId="000006F1" w14:textId="77777777" w:rsidR="00814A3E" w:rsidRDefault="00000000">
      <w:pPr>
        <w:spacing w:before="240" w:after="240" w:line="360" w:lineRule="auto"/>
        <w:rPr>
          <w:b/>
          <w:bCs/>
          <w:sz w:val="24"/>
          <w:szCs w:val="24"/>
        </w:rPr>
      </w:pPr>
      <w:r>
        <w:rPr>
          <w:b/>
          <w:bCs/>
          <w:sz w:val="24"/>
          <w:szCs w:val="24"/>
        </w:rPr>
        <w:t>Discussion Questions</w:t>
      </w:r>
    </w:p>
    <w:p w14:paraId="000006F2" w14:textId="77777777" w:rsidR="00814A3E" w:rsidRDefault="00000000">
      <w:pPr>
        <w:numPr>
          <w:ilvl w:val="0"/>
          <w:numId w:val="190"/>
        </w:numPr>
        <w:spacing w:before="240" w:line="360" w:lineRule="auto"/>
        <w:rPr>
          <w:sz w:val="24"/>
          <w:szCs w:val="24"/>
        </w:rPr>
      </w:pPr>
      <w:r>
        <w:rPr>
          <w:sz w:val="24"/>
          <w:szCs w:val="24"/>
        </w:rPr>
        <w:t>How do ritual practices, cattle ownership, and blessings from elders confirm adulthood and social recognition among the Maasai?</w:t>
      </w:r>
      <w:r>
        <w:rPr>
          <w:sz w:val="24"/>
          <w:szCs w:val="24"/>
        </w:rPr>
        <w:br/>
      </w:r>
    </w:p>
    <w:p w14:paraId="000006F3" w14:textId="77777777" w:rsidR="00814A3E" w:rsidRDefault="00000000">
      <w:pPr>
        <w:numPr>
          <w:ilvl w:val="0"/>
          <w:numId w:val="190"/>
        </w:numPr>
        <w:spacing w:line="360" w:lineRule="auto"/>
        <w:rPr>
          <w:sz w:val="24"/>
          <w:szCs w:val="24"/>
        </w:rPr>
      </w:pPr>
      <w:r>
        <w:rPr>
          <w:sz w:val="24"/>
          <w:szCs w:val="24"/>
        </w:rPr>
        <w:t>What roles do inter-sectional reconciliation and kinship alliances play in maintaining social cohesion and resolving historical conflicts?</w:t>
      </w:r>
      <w:r>
        <w:rPr>
          <w:sz w:val="24"/>
          <w:szCs w:val="24"/>
        </w:rPr>
        <w:br/>
      </w:r>
    </w:p>
    <w:p w14:paraId="000006F4" w14:textId="77777777" w:rsidR="00814A3E" w:rsidRDefault="00000000">
      <w:pPr>
        <w:numPr>
          <w:ilvl w:val="0"/>
          <w:numId w:val="190"/>
        </w:numPr>
        <w:spacing w:line="360" w:lineRule="auto"/>
        <w:rPr>
          <w:sz w:val="24"/>
          <w:szCs w:val="24"/>
        </w:rPr>
      </w:pPr>
      <w:r>
        <w:rPr>
          <w:sz w:val="24"/>
          <w:szCs w:val="24"/>
        </w:rPr>
        <w:t>How do gender, marriage strategies, and lineage politics shape authority, autonomy, and inheritance within Maasai communities?</w:t>
      </w:r>
      <w:r>
        <w:rPr>
          <w:sz w:val="24"/>
          <w:szCs w:val="24"/>
        </w:rPr>
        <w:br/>
      </w:r>
    </w:p>
    <w:p w14:paraId="000006F5" w14:textId="77777777" w:rsidR="00814A3E" w:rsidRDefault="00000000">
      <w:pPr>
        <w:numPr>
          <w:ilvl w:val="0"/>
          <w:numId w:val="190"/>
        </w:numPr>
        <w:spacing w:line="360" w:lineRule="auto"/>
        <w:rPr>
          <w:sz w:val="24"/>
          <w:szCs w:val="24"/>
        </w:rPr>
      </w:pPr>
      <w:r>
        <w:rPr>
          <w:sz w:val="24"/>
          <w:szCs w:val="24"/>
        </w:rPr>
        <w:t>In what ways does pastoral knowledge, environmental literacy, and response to ecological challenges reinforce resilience and identity?</w:t>
      </w:r>
      <w:r>
        <w:rPr>
          <w:sz w:val="24"/>
          <w:szCs w:val="24"/>
        </w:rPr>
        <w:br/>
      </w:r>
    </w:p>
    <w:p w14:paraId="000006F6" w14:textId="77777777" w:rsidR="00814A3E" w:rsidRDefault="00000000">
      <w:pPr>
        <w:numPr>
          <w:ilvl w:val="0"/>
          <w:numId w:val="190"/>
        </w:numPr>
        <w:spacing w:line="360" w:lineRule="auto"/>
        <w:rPr>
          <w:sz w:val="24"/>
          <w:szCs w:val="24"/>
        </w:rPr>
      </w:pPr>
      <w:r>
        <w:rPr>
          <w:sz w:val="24"/>
          <w:szCs w:val="24"/>
        </w:rPr>
        <w:t>How does Lenku navigate the overlapping demands of local pastoral obligations and global scholarly networks?</w:t>
      </w:r>
      <w:r>
        <w:rPr>
          <w:sz w:val="24"/>
          <w:szCs w:val="24"/>
        </w:rPr>
        <w:br/>
      </w:r>
    </w:p>
    <w:p w14:paraId="000006F7" w14:textId="77777777" w:rsidR="00814A3E" w:rsidRDefault="00000000">
      <w:pPr>
        <w:numPr>
          <w:ilvl w:val="0"/>
          <w:numId w:val="190"/>
        </w:numPr>
        <w:spacing w:after="240" w:line="360" w:lineRule="auto"/>
        <w:rPr>
          <w:sz w:val="24"/>
          <w:szCs w:val="24"/>
        </w:rPr>
      </w:pPr>
      <w:r>
        <w:rPr>
          <w:sz w:val="24"/>
          <w:szCs w:val="24"/>
        </w:rPr>
        <w:t>Discuss the experience of travel and mobility as a form of social and emotional disorientation. How does it relate to rootedness and identity?</w:t>
      </w:r>
      <w:r>
        <w:rPr>
          <w:sz w:val="24"/>
          <w:szCs w:val="24"/>
        </w:rPr>
        <w:br/>
      </w:r>
    </w:p>
    <w:p w14:paraId="000006F8" w14:textId="77777777" w:rsidR="00814A3E" w:rsidRDefault="00000000">
      <w:pPr>
        <w:spacing w:before="240" w:after="240" w:line="360" w:lineRule="auto"/>
        <w:rPr>
          <w:b/>
          <w:bCs/>
          <w:sz w:val="24"/>
          <w:szCs w:val="24"/>
        </w:rPr>
      </w:pPr>
      <w:r>
        <w:rPr>
          <w:b/>
          <w:bCs/>
          <w:sz w:val="24"/>
          <w:szCs w:val="24"/>
        </w:rPr>
        <w:t>Activities / Exercises</w:t>
      </w:r>
    </w:p>
    <w:p w14:paraId="000006F9" w14:textId="77777777" w:rsidR="00814A3E" w:rsidRDefault="00000000">
      <w:pPr>
        <w:numPr>
          <w:ilvl w:val="0"/>
          <w:numId w:val="261"/>
        </w:numPr>
        <w:spacing w:before="240" w:line="360" w:lineRule="auto"/>
        <w:rPr>
          <w:sz w:val="24"/>
          <w:szCs w:val="24"/>
        </w:rPr>
      </w:pPr>
      <w:r>
        <w:rPr>
          <w:b/>
          <w:bCs/>
          <w:sz w:val="24"/>
          <w:szCs w:val="24"/>
        </w:rPr>
        <w:t>Ritual Simulation Exercise:</w:t>
      </w:r>
      <w:r>
        <w:rPr>
          <w:sz w:val="24"/>
          <w:szCs w:val="24"/>
        </w:rPr>
        <w:t xml:space="preserve"> Map out the steps of Maasai adulthood and cattle blessing ceremonies. Identify the symbolic meanings of each act.</w:t>
      </w:r>
      <w:r>
        <w:rPr>
          <w:sz w:val="24"/>
          <w:szCs w:val="24"/>
        </w:rPr>
        <w:br/>
      </w:r>
    </w:p>
    <w:p w14:paraId="000006FA" w14:textId="77777777" w:rsidR="00814A3E" w:rsidRDefault="00000000">
      <w:pPr>
        <w:numPr>
          <w:ilvl w:val="0"/>
          <w:numId w:val="261"/>
        </w:numPr>
        <w:spacing w:line="360" w:lineRule="auto"/>
        <w:rPr>
          <w:sz w:val="24"/>
          <w:szCs w:val="24"/>
        </w:rPr>
      </w:pPr>
      <w:r>
        <w:rPr>
          <w:b/>
          <w:bCs/>
          <w:sz w:val="24"/>
          <w:szCs w:val="24"/>
        </w:rPr>
        <w:t>Conflict Resolution Case Study:</w:t>
      </w:r>
      <w:r>
        <w:rPr>
          <w:sz w:val="24"/>
          <w:szCs w:val="24"/>
        </w:rPr>
        <w:t xml:space="preserve"> Examine the inter-sectional dispute mediated by elders, focusing on kinship ties, historical memory, and restorative justice mechanisms.</w:t>
      </w:r>
      <w:r>
        <w:rPr>
          <w:sz w:val="24"/>
          <w:szCs w:val="24"/>
        </w:rPr>
        <w:br/>
      </w:r>
    </w:p>
    <w:p w14:paraId="000006FB" w14:textId="77777777" w:rsidR="00814A3E" w:rsidRDefault="00000000">
      <w:pPr>
        <w:numPr>
          <w:ilvl w:val="0"/>
          <w:numId w:val="261"/>
        </w:numPr>
        <w:spacing w:line="360" w:lineRule="auto"/>
        <w:rPr>
          <w:sz w:val="24"/>
          <w:szCs w:val="24"/>
        </w:rPr>
      </w:pPr>
      <w:r>
        <w:rPr>
          <w:b/>
          <w:bCs/>
          <w:sz w:val="24"/>
          <w:szCs w:val="24"/>
        </w:rPr>
        <w:t>Kinship and Gender Analysis:</w:t>
      </w:r>
      <w:r>
        <w:rPr>
          <w:sz w:val="24"/>
          <w:szCs w:val="24"/>
        </w:rPr>
        <w:t xml:space="preserve"> Explore non-traditional marital arrangements and women’s autonomy in Maasai society. Discuss how these challenge or uphold social norms.</w:t>
      </w:r>
      <w:r>
        <w:rPr>
          <w:sz w:val="24"/>
          <w:szCs w:val="24"/>
        </w:rPr>
        <w:br/>
      </w:r>
    </w:p>
    <w:p w14:paraId="000006FC" w14:textId="77777777" w:rsidR="00814A3E" w:rsidRDefault="00000000">
      <w:pPr>
        <w:numPr>
          <w:ilvl w:val="0"/>
          <w:numId w:val="261"/>
        </w:numPr>
        <w:spacing w:line="360" w:lineRule="auto"/>
        <w:rPr>
          <w:sz w:val="24"/>
          <w:szCs w:val="24"/>
        </w:rPr>
      </w:pPr>
      <w:r>
        <w:rPr>
          <w:b/>
          <w:bCs/>
          <w:sz w:val="24"/>
          <w:szCs w:val="24"/>
        </w:rPr>
        <w:t>Global Engagement Mapping:</w:t>
      </w:r>
      <w:r>
        <w:rPr>
          <w:sz w:val="24"/>
          <w:szCs w:val="24"/>
        </w:rPr>
        <w:t xml:space="preserve"> Identify Lenku’s connections to international researchers and networks. Discuss how these shape village projects and local authority.</w:t>
      </w:r>
      <w:r>
        <w:rPr>
          <w:sz w:val="24"/>
          <w:szCs w:val="24"/>
        </w:rPr>
        <w:br/>
      </w:r>
    </w:p>
    <w:p w14:paraId="000006FD" w14:textId="77777777" w:rsidR="00814A3E" w:rsidRDefault="00000000">
      <w:pPr>
        <w:numPr>
          <w:ilvl w:val="0"/>
          <w:numId w:val="261"/>
        </w:numPr>
        <w:spacing w:after="240" w:line="360" w:lineRule="auto"/>
        <w:rPr>
          <w:sz w:val="24"/>
          <w:szCs w:val="24"/>
        </w:rPr>
      </w:pPr>
      <w:r>
        <w:rPr>
          <w:b/>
          <w:bCs/>
          <w:sz w:val="24"/>
          <w:szCs w:val="24"/>
        </w:rPr>
        <w:t>Reflective Journaling:</w:t>
      </w:r>
      <w:r>
        <w:rPr>
          <w:sz w:val="24"/>
          <w:szCs w:val="24"/>
        </w:rPr>
        <w:t xml:space="preserve"> Students reflect on balancing obligations to local communities with global responsibilities, drawing parallels to other cultural or professional contexts.</w:t>
      </w:r>
      <w:r>
        <w:rPr>
          <w:sz w:val="24"/>
          <w:szCs w:val="24"/>
        </w:rPr>
        <w:br/>
      </w:r>
    </w:p>
    <w:p w14:paraId="000006FE" w14:textId="77777777" w:rsidR="00814A3E" w:rsidRDefault="00000000">
      <w:pPr>
        <w:spacing w:before="240" w:after="240" w:line="360" w:lineRule="auto"/>
        <w:rPr>
          <w:b/>
          <w:bCs/>
          <w:sz w:val="24"/>
          <w:szCs w:val="24"/>
        </w:rPr>
      </w:pPr>
      <w:r>
        <w:rPr>
          <w:b/>
          <w:bCs/>
          <w:sz w:val="24"/>
          <w:szCs w:val="24"/>
        </w:rPr>
        <w:t>Suggested Readings / References</w:t>
      </w:r>
    </w:p>
    <w:p w14:paraId="000006FF" w14:textId="77777777" w:rsidR="00814A3E" w:rsidRDefault="00000000">
      <w:pPr>
        <w:numPr>
          <w:ilvl w:val="0"/>
          <w:numId w:val="81"/>
        </w:numPr>
        <w:spacing w:before="240" w:line="360" w:lineRule="auto"/>
        <w:rPr>
          <w:sz w:val="24"/>
          <w:szCs w:val="24"/>
        </w:rPr>
      </w:pPr>
      <w:r>
        <w:rPr>
          <w:sz w:val="24"/>
          <w:szCs w:val="24"/>
        </w:rPr>
        <w:t xml:space="preserve">Adey, P. (2010). </w:t>
      </w:r>
      <w:r>
        <w:rPr>
          <w:i/>
          <w:iCs/>
          <w:sz w:val="24"/>
          <w:szCs w:val="24"/>
        </w:rPr>
        <w:t>Mobility.</w:t>
      </w:r>
      <w:r>
        <w:rPr>
          <w:i/>
          <w:iCs/>
          <w:sz w:val="24"/>
          <w:szCs w:val="24"/>
        </w:rPr>
        <w:br/>
      </w:r>
    </w:p>
    <w:p w14:paraId="00000700" w14:textId="77777777" w:rsidR="00814A3E" w:rsidRDefault="00000000">
      <w:pPr>
        <w:numPr>
          <w:ilvl w:val="0"/>
          <w:numId w:val="81"/>
        </w:numPr>
        <w:spacing w:line="360" w:lineRule="auto"/>
        <w:rPr>
          <w:sz w:val="24"/>
          <w:szCs w:val="24"/>
        </w:rPr>
      </w:pPr>
      <w:r>
        <w:rPr>
          <w:sz w:val="24"/>
          <w:szCs w:val="24"/>
        </w:rPr>
        <w:t xml:space="preserve">Amadiume, I. (1987). </w:t>
      </w:r>
      <w:r>
        <w:rPr>
          <w:i/>
          <w:iCs/>
          <w:sz w:val="24"/>
          <w:szCs w:val="24"/>
        </w:rPr>
        <w:t>Male Daughters, Female Husbands: Gender and Sex in an African Society.</w:t>
      </w:r>
      <w:r>
        <w:rPr>
          <w:i/>
          <w:iCs/>
          <w:sz w:val="24"/>
          <w:szCs w:val="24"/>
        </w:rPr>
        <w:br/>
      </w:r>
    </w:p>
    <w:p w14:paraId="00000701" w14:textId="77777777" w:rsidR="00814A3E" w:rsidRDefault="00000000">
      <w:pPr>
        <w:numPr>
          <w:ilvl w:val="0"/>
          <w:numId w:val="81"/>
        </w:numPr>
        <w:spacing w:line="360" w:lineRule="auto"/>
        <w:rPr>
          <w:sz w:val="24"/>
          <w:szCs w:val="24"/>
        </w:rPr>
      </w:pPr>
      <w:r>
        <w:rPr>
          <w:sz w:val="24"/>
          <w:szCs w:val="24"/>
        </w:rPr>
        <w:t xml:space="preserve">Barrow, E. (1996). </w:t>
      </w:r>
      <w:r>
        <w:rPr>
          <w:i/>
          <w:iCs/>
          <w:sz w:val="24"/>
          <w:szCs w:val="24"/>
        </w:rPr>
        <w:t>Ecological Impacts of Eucalyptus in Semi-Arid Kenya.</w:t>
      </w:r>
      <w:r>
        <w:rPr>
          <w:i/>
          <w:iCs/>
          <w:sz w:val="24"/>
          <w:szCs w:val="24"/>
        </w:rPr>
        <w:br/>
      </w:r>
    </w:p>
    <w:p w14:paraId="00000702" w14:textId="77777777" w:rsidR="00814A3E" w:rsidRDefault="00000000">
      <w:pPr>
        <w:numPr>
          <w:ilvl w:val="0"/>
          <w:numId w:val="81"/>
        </w:numPr>
        <w:spacing w:line="360" w:lineRule="auto"/>
        <w:rPr>
          <w:sz w:val="24"/>
          <w:szCs w:val="24"/>
        </w:rPr>
      </w:pPr>
      <w:r>
        <w:rPr>
          <w:sz w:val="24"/>
          <w:szCs w:val="24"/>
        </w:rPr>
        <w:t xml:space="preserve">Chambers, R. (2014). </w:t>
      </w:r>
      <w:r>
        <w:rPr>
          <w:i/>
          <w:iCs/>
          <w:sz w:val="24"/>
          <w:szCs w:val="24"/>
        </w:rPr>
        <w:t>Participatory and Co-Produced Anthropological Work.</w:t>
      </w:r>
      <w:r>
        <w:rPr>
          <w:i/>
          <w:iCs/>
          <w:sz w:val="24"/>
          <w:szCs w:val="24"/>
        </w:rPr>
        <w:br/>
      </w:r>
    </w:p>
    <w:p w14:paraId="00000703" w14:textId="77777777" w:rsidR="00814A3E" w:rsidRDefault="00000000">
      <w:pPr>
        <w:numPr>
          <w:ilvl w:val="0"/>
          <w:numId w:val="81"/>
        </w:numPr>
        <w:spacing w:line="360" w:lineRule="auto"/>
        <w:rPr>
          <w:sz w:val="24"/>
          <w:szCs w:val="24"/>
        </w:rPr>
      </w:pPr>
      <w:r>
        <w:rPr>
          <w:sz w:val="24"/>
          <w:szCs w:val="24"/>
        </w:rPr>
        <w:t xml:space="preserve">Dolan, C. (2005). </w:t>
      </w:r>
      <w:r>
        <w:rPr>
          <w:i/>
          <w:iCs/>
          <w:sz w:val="24"/>
          <w:szCs w:val="24"/>
        </w:rPr>
        <w:t>Workers’ Rights and Occupational Hazards in Kenyan Horticulture.</w:t>
      </w:r>
      <w:r>
        <w:rPr>
          <w:i/>
          <w:iCs/>
          <w:sz w:val="24"/>
          <w:szCs w:val="24"/>
        </w:rPr>
        <w:br/>
      </w:r>
    </w:p>
    <w:p w14:paraId="00000704" w14:textId="77777777" w:rsidR="00814A3E" w:rsidRDefault="00000000">
      <w:pPr>
        <w:numPr>
          <w:ilvl w:val="0"/>
          <w:numId w:val="81"/>
        </w:numPr>
        <w:spacing w:line="360" w:lineRule="auto"/>
        <w:rPr>
          <w:sz w:val="24"/>
          <w:szCs w:val="24"/>
        </w:rPr>
      </w:pPr>
      <w:r>
        <w:rPr>
          <w:sz w:val="24"/>
          <w:szCs w:val="24"/>
        </w:rPr>
        <w:t xml:space="preserve">Galaty, J. (1993). </w:t>
      </w:r>
      <w:r>
        <w:rPr>
          <w:i/>
          <w:iCs/>
          <w:sz w:val="24"/>
          <w:szCs w:val="24"/>
        </w:rPr>
        <w:t>Pastoralism and Agricultural Transition in East Africa.</w:t>
      </w:r>
      <w:r>
        <w:rPr>
          <w:i/>
          <w:iCs/>
          <w:sz w:val="24"/>
          <w:szCs w:val="24"/>
        </w:rPr>
        <w:br/>
      </w:r>
    </w:p>
    <w:p w14:paraId="00000705" w14:textId="77777777" w:rsidR="00814A3E" w:rsidRDefault="00000000">
      <w:pPr>
        <w:numPr>
          <w:ilvl w:val="0"/>
          <w:numId w:val="81"/>
        </w:numPr>
        <w:spacing w:line="360" w:lineRule="auto"/>
        <w:rPr>
          <w:sz w:val="24"/>
          <w:szCs w:val="24"/>
        </w:rPr>
      </w:pPr>
      <w:r>
        <w:rPr>
          <w:sz w:val="24"/>
          <w:szCs w:val="24"/>
        </w:rPr>
        <w:t xml:space="preserve">Hodgson, D. (2000). </w:t>
      </w:r>
      <w:r>
        <w:rPr>
          <w:i/>
          <w:iCs/>
          <w:sz w:val="24"/>
          <w:szCs w:val="24"/>
        </w:rPr>
        <w:t>Gendered Rituals and Maasai Cultural Practice.</w:t>
      </w:r>
      <w:r>
        <w:rPr>
          <w:i/>
          <w:iCs/>
          <w:sz w:val="24"/>
          <w:szCs w:val="24"/>
        </w:rPr>
        <w:br/>
      </w:r>
    </w:p>
    <w:p w14:paraId="00000706" w14:textId="77777777" w:rsidR="00814A3E" w:rsidRDefault="00000000">
      <w:pPr>
        <w:numPr>
          <w:ilvl w:val="0"/>
          <w:numId w:val="81"/>
        </w:numPr>
        <w:spacing w:line="360" w:lineRule="auto"/>
        <w:rPr>
          <w:sz w:val="24"/>
          <w:szCs w:val="24"/>
        </w:rPr>
      </w:pPr>
      <w:r>
        <w:rPr>
          <w:sz w:val="24"/>
          <w:szCs w:val="24"/>
        </w:rPr>
        <w:t xml:space="preserve">Hodgson, D. (2001). </w:t>
      </w:r>
      <w:r>
        <w:rPr>
          <w:i/>
          <w:iCs/>
          <w:sz w:val="24"/>
          <w:szCs w:val="24"/>
        </w:rPr>
        <w:t>Pastoralism, Marriage, and Social Networks in East Africa.</w:t>
      </w:r>
      <w:r>
        <w:rPr>
          <w:i/>
          <w:iCs/>
          <w:sz w:val="24"/>
          <w:szCs w:val="24"/>
        </w:rPr>
        <w:br/>
      </w:r>
    </w:p>
    <w:p w14:paraId="00000707" w14:textId="77777777" w:rsidR="00814A3E" w:rsidRDefault="00000000">
      <w:pPr>
        <w:numPr>
          <w:ilvl w:val="0"/>
          <w:numId w:val="81"/>
        </w:numPr>
        <w:spacing w:line="360" w:lineRule="auto"/>
        <w:rPr>
          <w:sz w:val="24"/>
          <w:szCs w:val="24"/>
        </w:rPr>
      </w:pPr>
      <w:r>
        <w:rPr>
          <w:sz w:val="24"/>
          <w:szCs w:val="24"/>
        </w:rPr>
        <w:t xml:space="preserve">Homewood, K., Kristjanson, P., &amp; Trench, P. (2009). </w:t>
      </w:r>
      <w:r>
        <w:rPr>
          <w:i/>
          <w:iCs/>
          <w:sz w:val="24"/>
          <w:szCs w:val="24"/>
        </w:rPr>
        <w:t>Pastoralist Resilience and Mobility in East Africa.</w:t>
      </w:r>
      <w:r>
        <w:rPr>
          <w:i/>
          <w:iCs/>
          <w:sz w:val="24"/>
          <w:szCs w:val="24"/>
        </w:rPr>
        <w:br/>
      </w:r>
    </w:p>
    <w:p w14:paraId="00000708" w14:textId="77777777" w:rsidR="00814A3E" w:rsidRDefault="00000000">
      <w:pPr>
        <w:numPr>
          <w:ilvl w:val="0"/>
          <w:numId w:val="81"/>
        </w:numPr>
        <w:spacing w:line="360" w:lineRule="auto"/>
        <w:rPr>
          <w:sz w:val="24"/>
          <w:szCs w:val="24"/>
        </w:rPr>
      </w:pPr>
      <w:r>
        <w:rPr>
          <w:sz w:val="24"/>
          <w:szCs w:val="24"/>
        </w:rPr>
        <w:t xml:space="preserve">Spencer, P. (1988). </w:t>
      </w:r>
      <w:r>
        <w:rPr>
          <w:i/>
          <w:iCs/>
          <w:sz w:val="24"/>
          <w:szCs w:val="24"/>
        </w:rPr>
        <w:t>Marriage, Kinship, and Social Organization Among the Maasai.</w:t>
      </w:r>
      <w:r>
        <w:rPr>
          <w:i/>
          <w:iCs/>
          <w:sz w:val="24"/>
          <w:szCs w:val="24"/>
        </w:rPr>
        <w:br/>
      </w:r>
    </w:p>
    <w:p w14:paraId="00000709" w14:textId="77777777" w:rsidR="00814A3E" w:rsidRDefault="00000000">
      <w:pPr>
        <w:numPr>
          <w:ilvl w:val="0"/>
          <w:numId w:val="81"/>
        </w:numPr>
        <w:spacing w:line="360" w:lineRule="auto"/>
        <w:rPr>
          <w:sz w:val="24"/>
          <w:szCs w:val="24"/>
        </w:rPr>
      </w:pPr>
      <w:r>
        <w:rPr>
          <w:sz w:val="24"/>
          <w:szCs w:val="24"/>
        </w:rPr>
        <w:t xml:space="preserve">Spencer, P. (2003). </w:t>
      </w:r>
      <w:r>
        <w:rPr>
          <w:i/>
          <w:iCs/>
          <w:sz w:val="24"/>
          <w:szCs w:val="24"/>
        </w:rPr>
        <w:t>The Maasai of Matapato: Identity, Territory, and Ritual.</w:t>
      </w:r>
      <w:r>
        <w:rPr>
          <w:i/>
          <w:iCs/>
          <w:sz w:val="24"/>
          <w:szCs w:val="24"/>
        </w:rPr>
        <w:br/>
      </w:r>
    </w:p>
    <w:p w14:paraId="0000070A" w14:textId="77777777" w:rsidR="00814A3E" w:rsidRDefault="00000000">
      <w:pPr>
        <w:numPr>
          <w:ilvl w:val="0"/>
          <w:numId w:val="81"/>
        </w:numPr>
        <w:spacing w:line="360" w:lineRule="auto"/>
        <w:rPr>
          <w:sz w:val="24"/>
          <w:szCs w:val="24"/>
        </w:rPr>
      </w:pPr>
      <w:r>
        <w:rPr>
          <w:sz w:val="24"/>
          <w:szCs w:val="24"/>
        </w:rPr>
        <w:t xml:space="preserve">Spear, T., &amp; Waller, R. (1993). </w:t>
      </w:r>
      <w:r>
        <w:rPr>
          <w:i/>
          <w:iCs/>
          <w:sz w:val="24"/>
          <w:szCs w:val="24"/>
        </w:rPr>
        <w:t>Being Maasai: Ethnicity and Identity in East Africa.</w:t>
      </w:r>
      <w:r>
        <w:rPr>
          <w:i/>
          <w:iCs/>
          <w:sz w:val="24"/>
          <w:szCs w:val="24"/>
        </w:rPr>
        <w:br/>
      </w:r>
    </w:p>
    <w:p w14:paraId="0000070B" w14:textId="77777777" w:rsidR="00814A3E" w:rsidRDefault="00000000">
      <w:pPr>
        <w:numPr>
          <w:ilvl w:val="0"/>
          <w:numId w:val="81"/>
        </w:numPr>
        <w:spacing w:line="360" w:lineRule="auto"/>
        <w:rPr>
          <w:sz w:val="24"/>
          <w:szCs w:val="24"/>
        </w:rPr>
      </w:pPr>
      <w:r>
        <w:rPr>
          <w:sz w:val="24"/>
          <w:szCs w:val="24"/>
        </w:rPr>
        <w:t xml:space="preserve">Spear, T. (1997). </w:t>
      </w:r>
      <w:r>
        <w:rPr>
          <w:i/>
          <w:iCs/>
          <w:sz w:val="24"/>
          <w:szCs w:val="24"/>
        </w:rPr>
        <w:t>Colonial and Post-Colonial Impacts on Maasai Territoriality.</w:t>
      </w:r>
      <w:r>
        <w:rPr>
          <w:i/>
          <w:iCs/>
          <w:sz w:val="24"/>
          <w:szCs w:val="24"/>
        </w:rPr>
        <w:br/>
      </w:r>
    </w:p>
    <w:p w14:paraId="0000070C" w14:textId="77777777" w:rsidR="00814A3E" w:rsidRDefault="00000000">
      <w:pPr>
        <w:numPr>
          <w:ilvl w:val="0"/>
          <w:numId w:val="81"/>
        </w:numPr>
        <w:spacing w:after="240" w:line="360" w:lineRule="auto"/>
        <w:rPr>
          <w:sz w:val="24"/>
          <w:szCs w:val="24"/>
        </w:rPr>
      </w:pPr>
      <w:r>
        <w:rPr>
          <w:sz w:val="24"/>
          <w:szCs w:val="24"/>
        </w:rPr>
        <w:t xml:space="preserve">Hughes, L. (2006). </w:t>
      </w:r>
      <w:r>
        <w:rPr>
          <w:i/>
          <w:iCs/>
          <w:sz w:val="24"/>
          <w:szCs w:val="24"/>
        </w:rPr>
        <w:t>Settler Land Practices and the Transformation of Maasai Communities.</w:t>
      </w:r>
      <w:r>
        <w:rPr>
          <w:i/>
          <w:iCs/>
          <w:sz w:val="24"/>
          <w:szCs w:val="24"/>
        </w:rPr>
        <w:br/>
      </w:r>
    </w:p>
    <w:p w14:paraId="0000070D" w14:textId="77777777" w:rsidR="00814A3E" w:rsidRDefault="00000000">
      <w:pPr>
        <w:spacing w:before="240" w:after="240" w:line="360" w:lineRule="auto"/>
        <w:rPr>
          <w:b/>
          <w:bCs/>
          <w:sz w:val="24"/>
          <w:szCs w:val="24"/>
        </w:rPr>
      </w:pPr>
      <w:r>
        <w:rPr>
          <w:b/>
          <w:bCs/>
          <w:sz w:val="24"/>
          <w:szCs w:val="24"/>
        </w:rPr>
        <w:t>Assessment Ideas</w:t>
      </w:r>
    </w:p>
    <w:p w14:paraId="0000070E" w14:textId="77777777" w:rsidR="00814A3E" w:rsidRDefault="00000000">
      <w:pPr>
        <w:numPr>
          <w:ilvl w:val="0"/>
          <w:numId w:val="217"/>
        </w:numPr>
        <w:spacing w:before="240" w:line="360" w:lineRule="auto"/>
        <w:rPr>
          <w:sz w:val="24"/>
          <w:szCs w:val="24"/>
        </w:rPr>
      </w:pPr>
      <w:r>
        <w:rPr>
          <w:b/>
          <w:bCs/>
          <w:sz w:val="24"/>
          <w:szCs w:val="24"/>
        </w:rPr>
        <w:t>Essay:</w:t>
      </w:r>
      <w:r>
        <w:rPr>
          <w:sz w:val="24"/>
          <w:szCs w:val="24"/>
        </w:rPr>
        <w:t xml:space="preserve"> “Ritual, Kinship, and Global Engagement: Negotiating Maasai Identity in the Contemporary Era.”</w:t>
      </w:r>
      <w:r>
        <w:rPr>
          <w:sz w:val="24"/>
          <w:szCs w:val="24"/>
        </w:rPr>
        <w:br/>
      </w:r>
    </w:p>
    <w:p w14:paraId="0000070F" w14:textId="77777777" w:rsidR="00814A3E" w:rsidRDefault="00000000">
      <w:pPr>
        <w:numPr>
          <w:ilvl w:val="0"/>
          <w:numId w:val="217"/>
        </w:numPr>
        <w:spacing w:line="360" w:lineRule="auto"/>
        <w:rPr>
          <w:sz w:val="24"/>
          <w:szCs w:val="24"/>
        </w:rPr>
      </w:pPr>
      <w:r>
        <w:rPr>
          <w:b/>
          <w:bCs/>
          <w:sz w:val="24"/>
          <w:szCs w:val="24"/>
        </w:rPr>
        <w:t>Simulation:</w:t>
      </w:r>
      <w:r>
        <w:rPr>
          <w:sz w:val="24"/>
          <w:szCs w:val="24"/>
        </w:rPr>
        <w:t xml:space="preserve"> Role-play conflict mediation between inter-sectional groups using historical and kinship-based strategies.</w:t>
      </w:r>
      <w:r>
        <w:rPr>
          <w:sz w:val="24"/>
          <w:szCs w:val="24"/>
        </w:rPr>
        <w:br/>
      </w:r>
    </w:p>
    <w:p w14:paraId="00000710" w14:textId="77777777" w:rsidR="00814A3E" w:rsidRDefault="00000000">
      <w:pPr>
        <w:numPr>
          <w:ilvl w:val="0"/>
          <w:numId w:val="217"/>
        </w:numPr>
        <w:spacing w:line="360" w:lineRule="auto"/>
        <w:rPr>
          <w:sz w:val="24"/>
          <w:szCs w:val="24"/>
        </w:rPr>
      </w:pPr>
      <w:r>
        <w:rPr>
          <w:b/>
          <w:bCs/>
          <w:sz w:val="24"/>
          <w:szCs w:val="24"/>
        </w:rPr>
        <w:t>Mapping Exercise:</w:t>
      </w:r>
      <w:r>
        <w:rPr>
          <w:sz w:val="24"/>
          <w:szCs w:val="24"/>
        </w:rPr>
        <w:t xml:space="preserve"> Trace Lenku’s multiple roles; pastoral, urban, and global, and discuss overlaps and tensions.</w:t>
      </w:r>
      <w:r>
        <w:rPr>
          <w:sz w:val="24"/>
          <w:szCs w:val="24"/>
        </w:rPr>
        <w:br/>
      </w:r>
    </w:p>
    <w:p w14:paraId="00000711" w14:textId="77777777" w:rsidR="00814A3E" w:rsidRDefault="00000000">
      <w:pPr>
        <w:numPr>
          <w:ilvl w:val="0"/>
          <w:numId w:val="217"/>
        </w:numPr>
        <w:spacing w:after="240" w:line="360" w:lineRule="auto"/>
        <w:rPr>
          <w:sz w:val="24"/>
          <w:szCs w:val="24"/>
        </w:rPr>
      </w:pPr>
      <w:r>
        <w:rPr>
          <w:b/>
          <w:bCs/>
          <w:sz w:val="24"/>
          <w:szCs w:val="24"/>
        </w:rPr>
        <w:t>Reflective Journaling:</w:t>
      </w:r>
      <w:r>
        <w:rPr>
          <w:sz w:val="24"/>
          <w:szCs w:val="24"/>
        </w:rPr>
        <w:t xml:space="preserve"> Explore how traditions, mobility, and global networks interact to shape personal and community identity.</w:t>
      </w:r>
    </w:p>
    <w:p w14:paraId="00000712" w14:textId="77777777" w:rsidR="00814A3E" w:rsidRDefault="00000000">
      <w:pPr>
        <w:pStyle w:val="Heading3"/>
        <w:keepNext w:val="0"/>
        <w:keepLines w:val="0"/>
        <w:spacing w:before="280" w:line="360" w:lineRule="auto"/>
        <w:ind w:left="720"/>
        <w:rPr>
          <w:b/>
          <w:bCs/>
          <w:color w:val="000000"/>
          <w:sz w:val="24"/>
          <w:szCs w:val="24"/>
        </w:rPr>
      </w:pPr>
      <w:bookmarkStart w:id="191" w:name="_vudhvausxczn" w:colFirst="0" w:colLast="0"/>
      <w:bookmarkEnd w:id="191"/>
      <w:r>
        <w:rPr>
          <w:b/>
          <w:bCs/>
          <w:color w:val="000000"/>
          <w:sz w:val="24"/>
          <w:szCs w:val="24"/>
        </w:rPr>
        <w:t>Chapter 8 – Unsettled Geographies of Return</w:t>
      </w:r>
    </w:p>
    <w:p w14:paraId="00000713" w14:textId="77777777" w:rsidR="00814A3E" w:rsidRDefault="00000000">
      <w:pPr>
        <w:numPr>
          <w:ilvl w:val="0"/>
          <w:numId w:val="49"/>
        </w:numPr>
        <w:spacing w:before="240" w:line="360" w:lineRule="auto"/>
        <w:rPr>
          <w:sz w:val="24"/>
          <w:szCs w:val="24"/>
        </w:rPr>
      </w:pPr>
      <w:r>
        <w:rPr>
          <w:sz w:val="24"/>
          <w:szCs w:val="24"/>
        </w:rPr>
        <w:t>Lenku’s travels to New York, Boston, Atlanta, and Missouri primarily highlight:</w:t>
      </w:r>
      <w:r>
        <w:rPr>
          <w:sz w:val="24"/>
          <w:szCs w:val="24"/>
        </w:rPr>
        <w:br/>
        <w:t xml:space="preserve"> A) Only economic opportunities for migrants</w:t>
      </w:r>
      <w:r>
        <w:rPr>
          <w:sz w:val="24"/>
          <w:szCs w:val="24"/>
        </w:rPr>
        <w:br/>
        <w:t xml:space="preserve"> B) The complexities of race, migration, and everyday interaction</w:t>
      </w:r>
      <w:r>
        <w:rPr>
          <w:sz w:val="24"/>
          <w:szCs w:val="24"/>
        </w:rPr>
        <w:br/>
        <w:t xml:space="preserve"> C) Tourism as a way to understand America</w:t>
      </w:r>
      <w:r>
        <w:rPr>
          <w:sz w:val="24"/>
          <w:szCs w:val="24"/>
        </w:rPr>
        <w:br/>
        <w:t xml:space="preserve"> D) Urban planning and architecture only</w:t>
      </w:r>
      <w:r>
        <w:rPr>
          <w:sz w:val="24"/>
          <w:szCs w:val="24"/>
        </w:rPr>
        <w:br/>
        <w:t xml:space="preserve"> </w:t>
      </w:r>
      <w:r>
        <w:rPr>
          <w:b/>
          <w:bCs/>
          <w:sz w:val="24"/>
          <w:szCs w:val="24"/>
        </w:rPr>
        <w:t>Answer:</w:t>
      </w:r>
      <w:r>
        <w:rPr>
          <w:sz w:val="24"/>
          <w:szCs w:val="24"/>
        </w:rPr>
        <w:t xml:space="preserve"> B</w:t>
      </w:r>
      <w:r>
        <w:rPr>
          <w:sz w:val="24"/>
          <w:szCs w:val="24"/>
        </w:rPr>
        <w:br/>
      </w:r>
    </w:p>
    <w:p w14:paraId="00000714" w14:textId="77777777" w:rsidR="00814A3E" w:rsidRDefault="00000000">
      <w:pPr>
        <w:numPr>
          <w:ilvl w:val="0"/>
          <w:numId w:val="49"/>
        </w:numPr>
        <w:spacing w:line="360" w:lineRule="auto"/>
        <w:rPr>
          <w:sz w:val="24"/>
          <w:szCs w:val="24"/>
        </w:rPr>
      </w:pPr>
      <w:r>
        <w:rPr>
          <w:sz w:val="24"/>
          <w:szCs w:val="24"/>
        </w:rPr>
        <w:t>The scale of the history museum in New York compared to the Penn Museum symbolizes:</w:t>
      </w:r>
      <w:r>
        <w:rPr>
          <w:sz w:val="24"/>
          <w:szCs w:val="24"/>
        </w:rPr>
        <w:br/>
        <w:t xml:space="preserve"> A) American obsession with entertainment</w:t>
      </w:r>
      <w:r>
        <w:rPr>
          <w:sz w:val="24"/>
          <w:szCs w:val="24"/>
        </w:rPr>
        <w:br/>
        <w:t xml:space="preserve"> B) U.S. ambition to display historical authority</w:t>
      </w:r>
      <w:r>
        <w:rPr>
          <w:sz w:val="24"/>
          <w:szCs w:val="24"/>
        </w:rPr>
        <w:br/>
        <w:t xml:space="preserve"> C) Lack of African exhibits</w:t>
      </w:r>
      <w:r>
        <w:rPr>
          <w:sz w:val="24"/>
          <w:szCs w:val="24"/>
        </w:rPr>
        <w:br/>
        <w:t xml:space="preserve"> D) Minimal differences in museum curation</w:t>
      </w:r>
      <w:r>
        <w:rPr>
          <w:sz w:val="24"/>
          <w:szCs w:val="24"/>
        </w:rPr>
        <w:br/>
        <w:t xml:space="preserve"> </w:t>
      </w:r>
      <w:r>
        <w:rPr>
          <w:b/>
          <w:bCs/>
          <w:sz w:val="24"/>
          <w:szCs w:val="24"/>
        </w:rPr>
        <w:t>Answer:</w:t>
      </w:r>
      <w:r>
        <w:rPr>
          <w:sz w:val="24"/>
          <w:szCs w:val="24"/>
        </w:rPr>
        <w:t xml:space="preserve"> B</w:t>
      </w:r>
      <w:r>
        <w:rPr>
          <w:sz w:val="24"/>
          <w:szCs w:val="24"/>
        </w:rPr>
        <w:br/>
      </w:r>
    </w:p>
    <w:p w14:paraId="00000715" w14:textId="77777777" w:rsidR="00814A3E" w:rsidRDefault="00000000">
      <w:pPr>
        <w:numPr>
          <w:ilvl w:val="0"/>
          <w:numId w:val="49"/>
        </w:numPr>
        <w:spacing w:line="360" w:lineRule="auto"/>
        <w:rPr>
          <w:sz w:val="24"/>
          <w:szCs w:val="24"/>
        </w:rPr>
      </w:pPr>
      <w:r>
        <w:rPr>
          <w:sz w:val="24"/>
          <w:szCs w:val="24"/>
        </w:rPr>
        <w:t>Lenku’s reflection at the Martin Luther King Jr. Memorial illustrates:</w:t>
      </w:r>
      <w:r>
        <w:rPr>
          <w:sz w:val="24"/>
          <w:szCs w:val="24"/>
        </w:rPr>
        <w:br/>
        <w:t xml:space="preserve"> A) Racial segregation only in the past</w:t>
      </w:r>
      <w:r>
        <w:rPr>
          <w:sz w:val="24"/>
          <w:szCs w:val="24"/>
        </w:rPr>
        <w:br/>
        <w:t xml:space="preserve"> B) Contradictions in American modernity and proximate but divided racial spaces</w:t>
      </w:r>
      <w:r>
        <w:rPr>
          <w:sz w:val="24"/>
          <w:szCs w:val="24"/>
        </w:rPr>
        <w:br/>
        <w:t xml:space="preserve"> C) The irrelevance of historical memory</w:t>
      </w:r>
      <w:r>
        <w:rPr>
          <w:sz w:val="24"/>
          <w:szCs w:val="24"/>
        </w:rPr>
        <w:br/>
        <w:t xml:space="preserve"> D) Urban aesthetics as neutral spaces</w:t>
      </w:r>
      <w:r>
        <w:rPr>
          <w:sz w:val="24"/>
          <w:szCs w:val="24"/>
        </w:rPr>
        <w:br/>
        <w:t xml:space="preserve"> </w:t>
      </w:r>
      <w:r>
        <w:rPr>
          <w:b/>
          <w:bCs/>
          <w:sz w:val="24"/>
          <w:szCs w:val="24"/>
        </w:rPr>
        <w:t>Answer:</w:t>
      </w:r>
      <w:r>
        <w:rPr>
          <w:sz w:val="24"/>
          <w:szCs w:val="24"/>
        </w:rPr>
        <w:t xml:space="preserve"> B</w:t>
      </w:r>
      <w:r>
        <w:rPr>
          <w:sz w:val="24"/>
          <w:szCs w:val="24"/>
        </w:rPr>
        <w:br/>
      </w:r>
    </w:p>
    <w:p w14:paraId="00000716" w14:textId="77777777" w:rsidR="00814A3E" w:rsidRDefault="00000000">
      <w:pPr>
        <w:numPr>
          <w:ilvl w:val="0"/>
          <w:numId w:val="49"/>
        </w:numPr>
        <w:spacing w:line="360" w:lineRule="auto"/>
        <w:rPr>
          <w:sz w:val="24"/>
          <w:szCs w:val="24"/>
        </w:rPr>
      </w:pPr>
      <w:r>
        <w:rPr>
          <w:sz w:val="24"/>
          <w:szCs w:val="24"/>
        </w:rPr>
        <w:t>Lenku’s near confrontation in an entertainment district shows that:</w:t>
      </w:r>
      <w:r>
        <w:rPr>
          <w:sz w:val="24"/>
          <w:szCs w:val="24"/>
        </w:rPr>
        <w:br/>
        <w:t xml:space="preserve"> A) Racial tensions in the U.S. are predictable and uniform</w:t>
      </w:r>
      <w:r>
        <w:rPr>
          <w:sz w:val="24"/>
          <w:szCs w:val="24"/>
        </w:rPr>
        <w:br/>
        <w:t xml:space="preserve"> B) Social interactions in unfamiliar urban spaces can be tense and unpredictable</w:t>
      </w:r>
      <w:r>
        <w:rPr>
          <w:sz w:val="24"/>
          <w:szCs w:val="24"/>
        </w:rPr>
        <w:br/>
        <w:t xml:space="preserve"> C) African migrants face no challenges navigating U.S. cities</w:t>
      </w:r>
      <w:r>
        <w:rPr>
          <w:sz w:val="24"/>
          <w:szCs w:val="24"/>
        </w:rPr>
        <w:br/>
        <w:t xml:space="preserve"> D) Only law enforcement shapes everyday encounters</w:t>
      </w:r>
      <w:r>
        <w:rPr>
          <w:sz w:val="24"/>
          <w:szCs w:val="24"/>
        </w:rPr>
        <w:br/>
        <w:t xml:space="preserve"> </w:t>
      </w:r>
      <w:r>
        <w:rPr>
          <w:b/>
          <w:bCs/>
          <w:sz w:val="24"/>
          <w:szCs w:val="24"/>
        </w:rPr>
        <w:t>Answer:</w:t>
      </w:r>
      <w:r>
        <w:rPr>
          <w:sz w:val="24"/>
          <w:szCs w:val="24"/>
        </w:rPr>
        <w:t xml:space="preserve"> B</w:t>
      </w:r>
      <w:r>
        <w:rPr>
          <w:sz w:val="24"/>
          <w:szCs w:val="24"/>
        </w:rPr>
        <w:br/>
      </w:r>
    </w:p>
    <w:p w14:paraId="00000717" w14:textId="77777777" w:rsidR="00814A3E" w:rsidRDefault="00000000">
      <w:pPr>
        <w:numPr>
          <w:ilvl w:val="0"/>
          <w:numId w:val="49"/>
        </w:numPr>
        <w:spacing w:line="360" w:lineRule="auto"/>
        <w:rPr>
          <w:sz w:val="24"/>
          <w:szCs w:val="24"/>
        </w:rPr>
      </w:pPr>
      <w:r>
        <w:rPr>
          <w:sz w:val="24"/>
          <w:szCs w:val="24"/>
        </w:rPr>
        <w:t>The experience of being stopped at the airport in Philadelphia primarily demonstrates:</w:t>
      </w:r>
      <w:r>
        <w:rPr>
          <w:sz w:val="24"/>
          <w:szCs w:val="24"/>
        </w:rPr>
        <w:br/>
        <w:t xml:space="preserve"> A) Standardized global travel experiences</w:t>
      </w:r>
      <w:r>
        <w:rPr>
          <w:sz w:val="24"/>
          <w:szCs w:val="24"/>
        </w:rPr>
        <w:br/>
        <w:t xml:space="preserve"> B) Racialized surveillance and suspicion in post-9/11 airports</w:t>
      </w:r>
      <w:r>
        <w:rPr>
          <w:sz w:val="24"/>
          <w:szCs w:val="24"/>
        </w:rPr>
        <w:br/>
        <w:t xml:space="preserve"> C) Airline inefficiency only</w:t>
      </w:r>
      <w:r>
        <w:rPr>
          <w:sz w:val="24"/>
          <w:szCs w:val="24"/>
        </w:rPr>
        <w:br/>
        <w:t xml:space="preserve"> D) Personal incompetence</w:t>
      </w:r>
      <w:r>
        <w:rPr>
          <w:sz w:val="24"/>
          <w:szCs w:val="24"/>
        </w:rPr>
        <w:br/>
        <w:t xml:space="preserve"> </w:t>
      </w:r>
      <w:r>
        <w:rPr>
          <w:b/>
          <w:bCs/>
          <w:sz w:val="24"/>
          <w:szCs w:val="24"/>
        </w:rPr>
        <w:t>Answer:</w:t>
      </w:r>
      <w:r>
        <w:rPr>
          <w:sz w:val="24"/>
          <w:szCs w:val="24"/>
        </w:rPr>
        <w:t xml:space="preserve"> B</w:t>
      </w:r>
      <w:r>
        <w:rPr>
          <w:sz w:val="24"/>
          <w:szCs w:val="24"/>
        </w:rPr>
        <w:br/>
      </w:r>
    </w:p>
    <w:p w14:paraId="00000718" w14:textId="77777777" w:rsidR="00814A3E" w:rsidRDefault="00000000">
      <w:pPr>
        <w:numPr>
          <w:ilvl w:val="0"/>
          <w:numId w:val="49"/>
        </w:numPr>
        <w:spacing w:line="360" w:lineRule="auto"/>
        <w:rPr>
          <w:sz w:val="24"/>
          <w:szCs w:val="24"/>
        </w:rPr>
      </w:pPr>
      <w:r>
        <w:rPr>
          <w:sz w:val="24"/>
          <w:szCs w:val="24"/>
        </w:rPr>
        <w:t>Lenku’s sense of home upon returning to Kenya is best described as:</w:t>
      </w:r>
      <w:r>
        <w:rPr>
          <w:sz w:val="24"/>
          <w:szCs w:val="24"/>
        </w:rPr>
        <w:br/>
        <w:t xml:space="preserve"> A) Unchanged and fully familiar</w:t>
      </w:r>
      <w:r>
        <w:rPr>
          <w:sz w:val="24"/>
          <w:szCs w:val="24"/>
        </w:rPr>
        <w:br/>
        <w:t xml:space="preserve"> B) Completely foreign and alien</w:t>
      </w:r>
      <w:r>
        <w:rPr>
          <w:sz w:val="24"/>
          <w:szCs w:val="24"/>
        </w:rPr>
        <w:br/>
        <w:t xml:space="preserve"> C) Familiar yet subtly altered by transnational experience</w:t>
      </w:r>
      <w:r>
        <w:rPr>
          <w:sz w:val="24"/>
          <w:szCs w:val="24"/>
        </w:rPr>
        <w:br/>
        <w:t xml:space="preserve"> D) Identical to U.S. urban life</w:t>
      </w:r>
      <w:r>
        <w:rPr>
          <w:sz w:val="24"/>
          <w:szCs w:val="24"/>
        </w:rPr>
        <w:br/>
        <w:t xml:space="preserve"> </w:t>
      </w:r>
      <w:r>
        <w:rPr>
          <w:b/>
          <w:bCs/>
          <w:sz w:val="24"/>
          <w:szCs w:val="24"/>
        </w:rPr>
        <w:t>Answer:</w:t>
      </w:r>
      <w:r>
        <w:rPr>
          <w:sz w:val="24"/>
          <w:szCs w:val="24"/>
        </w:rPr>
        <w:t xml:space="preserve"> C</w:t>
      </w:r>
      <w:r>
        <w:rPr>
          <w:sz w:val="24"/>
          <w:szCs w:val="24"/>
        </w:rPr>
        <w:br/>
      </w:r>
    </w:p>
    <w:p w14:paraId="00000719" w14:textId="77777777" w:rsidR="00814A3E" w:rsidRDefault="00000000">
      <w:pPr>
        <w:numPr>
          <w:ilvl w:val="0"/>
          <w:numId w:val="49"/>
        </w:numPr>
        <w:spacing w:after="240" w:line="360" w:lineRule="auto"/>
        <w:rPr>
          <w:sz w:val="24"/>
          <w:szCs w:val="24"/>
        </w:rPr>
      </w:pPr>
      <w:r>
        <w:rPr>
          <w:sz w:val="24"/>
          <w:szCs w:val="24"/>
        </w:rPr>
        <w:t>The U.S. cities visited by Lenku highlight which broader theme?</w:t>
      </w:r>
      <w:r>
        <w:rPr>
          <w:sz w:val="24"/>
          <w:szCs w:val="24"/>
        </w:rPr>
        <w:br/>
        <w:t xml:space="preserve"> A) Cultural homogeneity in North America</w:t>
      </w:r>
      <w:r>
        <w:rPr>
          <w:sz w:val="24"/>
          <w:szCs w:val="24"/>
        </w:rPr>
        <w:br/>
        <w:t xml:space="preserve"> B) The layered histories of race, mobility, and diasporic interaction</w:t>
      </w:r>
      <w:r>
        <w:rPr>
          <w:sz w:val="24"/>
          <w:szCs w:val="24"/>
        </w:rPr>
        <w:br/>
        <w:t xml:space="preserve"> C) Architectural superiority over Africa</w:t>
      </w:r>
      <w:r>
        <w:rPr>
          <w:sz w:val="24"/>
          <w:szCs w:val="24"/>
        </w:rPr>
        <w:br/>
        <w:t xml:space="preserve"> D) Economic opportunity only</w:t>
      </w:r>
      <w:r>
        <w:rPr>
          <w:sz w:val="24"/>
          <w:szCs w:val="24"/>
        </w:rPr>
        <w:br/>
        <w:t xml:space="preserve"> </w:t>
      </w:r>
      <w:r>
        <w:rPr>
          <w:b/>
          <w:bCs/>
          <w:sz w:val="24"/>
          <w:szCs w:val="24"/>
        </w:rPr>
        <w:t>Answer:</w:t>
      </w:r>
      <w:r>
        <w:rPr>
          <w:sz w:val="24"/>
          <w:szCs w:val="24"/>
        </w:rPr>
        <w:t xml:space="preserve"> B</w:t>
      </w:r>
      <w:r>
        <w:rPr>
          <w:sz w:val="24"/>
          <w:szCs w:val="24"/>
        </w:rPr>
        <w:br/>
      </w:r>
    </w:p>
    <w:p w14:paraId="0000071A" w14:textId="77777777" w:rsidR="00814A3E" w:rsidRDefault="00000000">
      <w:pPr>
        <w:spacing w:before="240" w:after="240" w:line="360" w:lineRule="auto"/>
        <w:ind w:left="720"/>
        <w:rPr>
          <w:sz w:val="24"/>
          <w:szCs w:val="24"/>
        </w:rPr>
      </w:pPr>
      <w:r>
        <w:pict w14:anchorId="3A7ED0EC">
          <v:rect id="_x0000_i1073" style="width:0;height:1.5pt" o:hralign="center" o:hrstd="t" o:hr="t" fillcolor="#a0a0a0" stroked="f"/>
        </w:pict>
      </w:r>
    </w:p>
    <w:p w14:paraId="0000071B" w14:textId="77777777" w:rsidR="00814A3E" w:rsidRDefault="00000000">
      <w:pPr>
        <w:pStyle w:val="Heading3"/>
        <w:keepNext w:val="0"/>
        <w:keepLines w:val="0"/>
        <w:spacing w:before="280" w:line="360" w:lineRule="auto"/>
        <w:ind w:left="720"/>
        <w:rPr>
          <w:b/>
          <w:bCs/>
          <w:color w:val="000000"/>
          <w:sz w:val="24"/>
          <w:szCs w:val="24"/>
        </w:rPr>
      </w:pPr>
      <w:bookmarkStart w:id="192" w:name="_mbxy8n25ai7n" w:colFirst="0" w:colLast="0"/>
      <w:bookmarkEnd w:id="192"/>
      <w:r>
        <w:rPr>
          <w:b/>
          <w:bCs/>
          <w:color w:val="000000"/>
          <w:sz w:val="24"/>
          <w:szCs w:val="24"/>
        </w:rPr>
        <w:t>Chapter 9 – Journey of Resilience</w:t>
      </w:r>
    </w:p>
    <w:p w14:paraId="0000071C" w14:textId="77777777" w:rsidR="00814A3E" w:rsidRDefault="00000000">
      <w:pPr>
        <w:numPr>
          <w:ilvl w:val="0"/>
          <w:numId w:val="299"/>
        </w:numPr>
        <w:spacing w:before="240" w:line="360" w:lineRule="auto"/>
        <w:rPr>
          <w:sz w:val="24"/>
          <w:szCs w:val="24"/>
        </w:rPr>
      </w:pPr>
      <w:r>
        <w:rPr>
          <w:sz w:val="24"/>
          <w:szCs w:val="24"/>
        </w:rPr>
        <w:t>Lenku’s marriage was strained by:</w:t>
      </w:r>
      <w:r>
        <w:rPr>
          <w:sz w:val="24"/>
          <w:szCs w:val="24"/>
        </w:rPr>
        <w:br/>
        <w:t xml:space="preserve"> A) Lack of ambition</w:t>
      </w:r>
      <w:r>
        <w:rPr>
          <w:sz w:val="24"/>
          <w:szCs w:val="24"/>
        </w:rPr>
        <w:br/>
        <w:t xml:space="preserve"> B) Interconnected financial, cultural, and kinship obligations</w:t>
      </w:r>
      <w:r>
        <w:rPr>
          <w:sz w:val="24"/>
          <w:szCs w:val="24"/>
        </w:rPr>
        <w:br/>
        <w:t xml:space="preserve"> C) Political instability only</w:t>
      </w:r>
      <w:r>
        <w:rPr>
          <w:sz w:val="24"/>
          <w:szCs w:val="24"/>
        </w:rPr>
        <w:br/>
        <w:t xml:space="preserve"> D) Complete isolation from extended family</w:t>
      </w:r>
      <w:r>
        <w:rPr>
          <w:sz w:val="24"/>
          <w:szCs w:val="24"/>
        </w:rPr>
        <w:br/>
        <w:t xml:space="preserve"> </w:t>
      </w:r>
      <w:r>
        <w:rPr>
          <w:b/>
          <w:bCs/>
          <w:sz w:val="24"/>
          <w:szCs w:val="24"/>
        </w:rPr>
        <w:t>Answer:</w:t>
      </w:r>
      <w:r>
        <w:rPr>
          <w:sz w:val="24"/>
          <w:szCs w:val="24"/>
        </w:rPr>
        <w:t xml:space="preserve"> B</w:t>
      </w:r>
      <w:r>
        <w:rPr>
          <w:sz w:val="24"/>
          <w:szCs w:val="24"/>
        </w:rPr>
        <w:br/>
      </w:r>
    </w:p>
    <w:p w14:paraId="0000071D" w14:textId="77777777" w:rsidR="00814A3E" w:rsidRDefault="00000000">
      <w:pPr>
        <w:numPr>
          <w:ilvl w:val="0"/>
          <w:numId w:val="299"/>
        </w:numPr>
        <w:spacing w:line="360" w:lineRule="auto"/>
        <w:rPr>
          <w:sz w:val="24"/>
          <w:szCs w:val="24"/>
        </w:rPr>
      </w:pPr>
      <w:r>
        <w:rPr>
          <w:sz w:val="24"/>
          <w:szCs w:val="24"/>
        </w:rPr>
        <w:t>Ray Meynink’s role in Lenku’s life is best described as:</w:t>
      </w:r>
      <w:r>
        <w:rPr>
          <w:sz w:val="24"/>
          <w:szCs w:val="24"/>
        </w:rPr>
        <w:br/>
        <w:t xml:space="preserve"> A) A competitor in the workplace</w:t>
      </w:r>
      <w:r>
        <w:rPr>
          <w:sz w:val="24"/>
          <w:szCs w:val="24"/>
        </w:rPr>
        <w:br/>
        <w:t xml:space="preserve"> B) A stabilizing mentor and supervisor</w:t>
      </w:r>
      <w:r>
        <w:rPr>
          <w:sz w:val="24"/>
          <w:szCs w:val="24"/>
        </w:rPr>
        <w:br/>
        <w:t xml:space="preserve"> C) A political authority</w:t>
      </w:r>
      <w:r>
        <w:rPr>
          <w:sz w:val="24"/>
          <w:szCs w:val="24"/>
        </w:rPr>
        <w:br/>
        <w:t xml:space="preserve"> D) A distant relative with minimal contact</w:t>
      </w:r>
      <w:r>
        <w:rPr>
          <w:sz w:val="24"/>
          <w:szCs w:val="24"/>
        </w:rPr>
        <w:br/>
        <w:t xml:space="preserve"> </w:t>
      </w:r>
      <w:r>
        <w:rPr>
          <w:b/>
          <w:bCs/>
          <w:sz w:val="24"/>
          <w:szCs w:val="24"/>
        </w:rPr>
        <w:t>Answer:</w:t>
      </w:r>
      <w:r>
        <w:rPr>
          <w:sz w:val="24"/>
          <w:szCs w:val="24"/>
        </w:rPr>
        <w:t xml:space="preserve"> B</w:t>
      </w:r>
      <w:r>
        <w:rPr>
          <w:sz w:val="24"/>
          <w:szCs w:val="24"/>
        </w:rPr>
        <w:br/>
      </w:r>
    </w:p>
    <w:p w14:paraId="0000071E" w14:textId="77777777" w:rsidR="00814A3E" w:rsidRDefault="00000000">
      <w:pPr>
        <w:numPr>
          <w:ilvl w:val="0"/>
          <w:numId w:val="299"/>
        </w:numPr>
        <w:spacing w:line="360" w:lineRule="auto"/>
        <w:rPr>
          <w:sz w:val="24"/>
          <w:szCs w:val="24"/>
        </w:rPr>
      </w:pPr>
      <w:r>
        <w:rPr>
          <w:sz w:val="24"/>
          <w:szCs w:val="24"/>
        </w:rPr>
        <w:t>Lenku’s work as a dope tester across Kenya exposed him to:</w:t>
      </w:r>
      <w:r>
        <w:rPr>
          <w:sz w:val="24"/>
          <w:szCs w:val="24"/>
        </w:rPr>
        <w:br/>
        <w:t xml:space="preserve"> A) Only athletic competitions in Nairobi</w:t>
      </w:r>
      <w:r>
        <w:rPr>
          <w:sz w:val="24"/>
          <w:szCs w:val="24"/>
        </w:rPr>
        <w:br/>
        <w:t xml:space="preserve"> B) Nationwide networks of athletes during a politically volatile period</w:t>
      </w:r>
      <w:r>
        <w:rPr>
          <w:sz w:val="24"/>
          <w:szCs w:val="24"/>
        </w:rPr>
        <w:br/>
        <w:t xml:space="preserve"> C) A singular rural community</w:t>
      </w:r>
      <w:r>
        <w:rPr>
          <w:sz w:val="24"/>
          <w:szCs w:val="24"/>
        </w:rPr>
        <w:br/>
        <w:t xml:space="preserve"> D) International business conferences</w:t>
      </w:r>
      <w:r>
        <w:rPr>
          <w:sz w:val="24"/>
          <w:szCs w:val="24"/>
        </w:rPr>
        <w:br/>
        <w:t xml:space="preserve"> </w:t>
      </w:r>
      <w:r>
        <w:rPr>
          <w:b/>
          <w:bCs/>
          <w:sz w:val="24"/>
          <w:szCs w:val="24"/>
        </w:rPr>
        <w:t>Answer:</w:t>
      </w:r>
      <w:r>
        <w:rPr>
          <w:sz w:val="24"/>
          <w:szCs w:val="24"/>
        </w:rPr>
        <w:t xml:space="preserve"> B</w:t>
      </w:r>
      <w:r>
        <w:rPr>
          <w:sz w:val="24"/>
          <w:szCs w:val="24"/>
        </w:rPr>
        <w:br/>
      </w:r>
    </w:p>
    <w:p w14:paraId="0000071F" w14:textId="77777777" w:rsidR="00814A3E" w:rsidRDefault="00000000">
      <w:pPr>
        <w:numPr>
          <w:ilvl w:val="0"/>
          <w:numId w:val="299"/>
        </w:numPr>
        <w:spacing w:line="360" w:lineRule="auto"/>
        <w:rPr>
          <w:sz w:val="24"/>
          <w:szCs w:val="24"/>
        </w:rPr>
      </w:pPr>
      <w:r>
        <w:rPr>
          <w:sz w:val="24"/>
          <w:szCs w:val="24"/>
        </w:rPr>
        <w:t>The tension experienced in Eldoret during the post-election period reflects:</w:t>
      </w:r>
      <w:r>
        <w:rPr>
          <w:sz w:val="24"/>
          <w:szCs w:val="24"/>
        </w:rPr>
        <w:br/>
        <w:t xml:space="preserve"> A) Routine mistrust of tourists</w:t>
      </w:r>
      <w:r>
        <w:rPr>
          <w:sz w:val="24"/>
          <w:szCs w:val="24"/>
        </w:rPr>
        <w:br/>
        <w:t xml:space="preserve"> B) Suspicion due to historical covert police operations</w:t>
      </w:r>
      <w:r>
        <w:rPr>
          <w:sz w:val="24"/>
          <w:szCs w:val="24"/>
        </w:rPr>
        <w:br/>
        <w:t xml:space="preserve"> C) Local economic competition</w:t>
      </w:r>
      <w:r>
        <w:rPr>
          <w:sz w:val="24"/>
          <w:szCs w:val="24"/>
        </w:rPr>
        <w:br/>
        <w:t xml:space="preserve"> D) Religious conflict</w:t>
      </w:r>
      <w:r>
        <w:rPr>
          <w:sz w:val="24"/>
          <w:szCs w:val="24"/>
        </w:rPr>
        <w:br/>
        <w:t xml:space="preserve"> </w:t>
      </w:r>
      <w:r>
        <w:rPr>
          <w:b/>
          <w:bCs/>
          <w:sz w:val="24"/>
          <w:szCs w:val="24"/>
        </w:rPr>
        <w:t>Answer:</w:t>
      </w:r>
      <w:r>
        <w:rPr>
          <w:sz w:val="24"/>
          <w:szCs w:val="24"/>
        </w:rPr>
        <w:t xml:space="preserve"> B</w:t>
      </w:r>
      <w:r>
        <w:rPr>
          <w:sz w:val="24"/>
          <w:szCs w:val="24"/>
        </w:rPr>
        <w:br/>
      </w:r>
    </w:p>
    <w:p w14:paraId="00000720" w14:textId="77777777" w:rsidR="00814A3E" w:rsidRDefault="00000000">
      <w:pPr>
        <w:numPr>
          <w:ilvl w:val="0"/>
          <w:numId w:val="299"/>
        </w:numPr>
        <w:spacing w:line="360" w:lineRule="auto"/>
        <w:rPr>
          <w:sz w:val="24"/>
          <w:szCs w:val="24"/>
        </w:rPr>
      </w:pPr>
      <w:r>
        <w:rPr>
          <w:sz w:val="24"/>
          <w:szCs w:val="24"/>
        </w:rPr>
        <w:t>The global athletic economy affected Kenyan athletes by:</w:t>
      </w:r>
      <w:r>
        <w:rPr>
          <w:sz w:val="24"/>
          <w:szCs w:val="24"/>
        </w:rPr>
        <w:br/>
        <w:t xml:space="preserve"> A) Limiting international exposure</w:t>
      </w:r>
      <w:r>
        <w:rPr>
          <w:sz w:val="24"/>
          <w:szCs w:val="24"/>
        </w:rPr>
        <w:br/>
        <w:t xml:space="preserve"> B) Offering lucrative deals, citizenship, and new identities abroad</w:t>
      </w:r>
      <w:r>
        <w:rPr>
          <w:sz w:val="24"/>
          <w:szCs w:val="24"/>
        </w:rPr>
        <w:br/>
        <w:t xml:space="preserve"> C) Reducing local training opportunities</w:t>
      </w:r>
      <w:r>
        <w:rPr>
          <w:sz w:val="24"/>
          <w:szCs w:val="24"/>
        </w:rPr>
        <w:br/>
        <w:t xml:space="preserve"> D) Encouraging urban migration exclusively</w:t>
      </w:r>
      <w:r>
        <w:rPr>
          <w:sz w:val="24"/>
          <w:szCs w:val="24"/>
        </w:rPr>
        <w:br/>
        <w:t xml:space="preserve"> </w:t>
      </w:r>
      <w:r>
        <w:rPr>
          <w:b/>
          <w:bCs/>
          <w:sz w:val="24"/>
          <w:szCs w:val="24"/>
        </w:rPr>
        <w:t>Answer:</w:t>
      </w:r>
      <w:r>
        <w:rPr>
          <w:sz w:val="24"/>
          <w:szCs w:val="24"/>
        </w:rPr>
        <w:t xml:space="preserve"> B</w:t>
      </w:r>
      <w:r>
        <w:rPr>
          <w:sz w:val="24"/>
          <w:szCs w:val="24"/>
        </w:rPr>
        <w:br/>
      </w:r>
    </w:p>
    <w:p w14:paraId="00000721" w14:textId="77777777" w:rsidR="00814A3E" w:rsidRDefault="00000000">
      <w:pPr>
        <w:numPr>
          <w:ilvl w:val="0"/>
          <w:numId w:val="299"/>
        </w:numPr>
        <w:spacing w:line="360" w:lineRule="auto"/>
        <w:rPr>
          <w:sz w:val="24"/>
          <w:szCs w:val="24"/>
        </w:rPr>
      </w:pPr>
      <w:r>
        <w:rPr>
          <w:sz w:val="24"/>
          <w:szCs w:val="24"/>
        </w:rPr>
        <w:t>Employing a young village assistant to collect data demonstrates:</w:t>
      </w:r>
      <w:r>
        <w:rPr>
          <w:sz w:val="24"/>
          <w:szCs w:val="24"/>
        </w:rPr>
        <w:br/>
        <w:t xml:space="preserve"> A) A disregard for modern research methods</w:t>
      </w:r>
      <w:r>
        <w:rPr>
          <w:sz w:val="24"/>
          <w:szCs w:val="24"/>
        </w:rPr>
        <w:br/>
        <w:t xml:space="preserve"> B) The use of participatory, locally grounded research approaches</w:t>
      </w:r>
      <w:r>
        <w:rPr>
          <w:sz w:val="24"/>
          <w:szCs w:val="24"/>
        </w:rPr>
        <w:br/>
        <w:t xml:space="preserve"> C) Outsourcing to international students only</w:t>
      </w:r>
      <w:r>
        <w:rPr>
          <w:sz w:val="24"/>
          <w:szCs w:val="24"/>
        </w:rPr>
        <w:br/>
        <w:t xml:space="preserve"> D) Inefficiency in fieldwork</w:t>
      </w:r>
      <w:r>
        <w:rPr>
          <w:sz w:val="24"/>
          <w:szCs w:val="24"/>
        </w:rPr>
        <w:br/>
        <w:t xml:space="preserve"> </w:t>
      </w:r>
      <w:r>
        <w:rPr>
          <w:b/>
          <w:bCs/>
          <w:sz w:val="24"/>
          <w:szCs w:val="24"/>
        </w:rPr>
        <w:t>Answer:</w:t>
      </w:r>
      <w:r>
        <w:rPr>
          <w:sz w:val="24"/>
          <w:szCs w:val="24"/>
        </w:rPr>
        <w:t xml:space="preserve"> B</w:t>
      </w:r>
      <w:r>
        <w:rPr>
          <w:sz w:val="24"/>
          <w:szCs w:val="24"/>
        </w:rPr>
        <w:br/>
      </w:r>
    </w:p>
    <w:p w14:paraId="00000722" w14:textId="77777777" w:rsidR="00814A3E" w:rsidRDefault="00000000">
      <w:pPr>
        <w:numPr>
          <w:ilvl w:val="0"/>
          <w:numId w:val="299"/>
        </w:numPr>
        <w:spacing w:after="240" w:line="360" w:lineRule="auto"/>
        <w:rPr>
          <w:sz w:val="24"/>
          <w:szCs w:val="24"/>
        </w:rPr>
      </w:pPr>
      <w:r>
        <w:rPr>
          <w:sz w:val="24"/>
          <w:szCs w:val="24"/>
        </w:rPr>
        <w:t>The loss of Lenku’s son primarily serves to illustrate:</w:t>
      </w:r>
      <w:r>
        <w:rPr>
          <w:sz w:val="24"/>
          <w:szCs w:val="24"/>
        </w:rPr>
        <w:br/>
        <w:t xml:space="preserve"> A) Economic vulnerability of urban households</w:t>
      </w:r>
      <w:r>
        <w:rPr>
          <w:sz w:val="24"/>
          <w:szCs w:val="24"/>
        </w:rPr>
        <w:br/>
        <w:t xml:space="preserve"> B) The fragility of emotional, kinship, and economic networks</w:t>
      </w:r>
      <w:r>
        <w:rPr>
          <w:sz w:val="24"/>
          <w:szCs w:val="24"/>
        </w:rPr>
        <w:br/>
        <w:t xml:space="preserve"> C) Ineffective medical care exclusively</w:t>
      </w:r>
      <w:r>
        <w:rPr>
          <w:sz w:val="24"/>
          <w:szCs w:val="24"/>
        </w:rPr>
        <w:br/>
        <w:t xml:space="preserve"> D) The irrelevance of urban migration</w:t>
      </w:r>
      <w:r>
        <w:rPr>
          <w:sz w:val="24"/>
          <w:szCs w:val="24"/>
        </w:rPr>
        <w:br/>
        <w:t xml:space="preserve"> </w:t>
      </w:r>
      <w:r>
        <w:rPr>
          <w:b/>
          <w:bCs/>
          <w:sz w:val="24"/>
          <w:szCs w:val="24"/>
        </w:rPr>
        <w:t>Answer:</w:t>
      </w:r>
      <w:r>
        <w:rPr>
          <w:sz w:val="24"/>
          <w:szCs w:val="24"/>
        </w:rPr>
        <w:t xml:space="preserve"> B</w:t>
      </w:r>
      <w:r>
        <w:rPr>
          <w:sz w:val="24"/>
          <w:szCs w:val="24"/>
        </w:rPr>
        <w:br/>
      </w:r>
    </w:p>
    <w:p w14:paraId="00000723" w14:textId="77777777" w:rsidR="00814A3E" w:rsidRDefault="00000000">
      <w:pPr>
        <w:spacing w:before="240" w:after="240" w:line="360" w:lineRule="auto"/>
        <w:ind w:left="720"/>
        <w:rPr>
          <w:sz w:val="24"/>
          <w:szCs w:val="24"/>
        </w:rPr>
      </w:pPr>
      <w:r>
        <w:pict w14:anchorId="4E507E1E">
          <v:rect id="_x0000_i1074" style="width:0;height:1.5pt" o:hralign="center" o:hrstd="t" o:hr="t" fillcolor="#a0a0a0" stroked="f"/>
        </w:pict>
      </w:r>
    </w:p>
    <w:p w14:paraId="00000724" w14:textId="77777777" w:rsidR="00814A3E" w:rsidRDefault="00000000">
      <w:pPr>
        <w:pStyle w:val="Heading3"/>
        <w:keepNext w:val="0"/>
        <w:keepLines w:val="0"/>
        <w:spacing w:before="280" w:line="360" w:lineRule="auto"/>
        <w:ind w:left="720"/>
        <w:rPr>
          <w:b/>
          <w:bCs/>
          <w:color w:val="000000"/>
          <w:sz w:val="24"/>
          <w:szCs w:val="24"/>
        </w:rPr>
      </w:pPr>
      <w:bookmarkStart w:id="193" w:name="_aw0vyxu8y5h0" w:colFirst="0" w:colLast="0"/>
      <w:bookmarkEnd w:id="193"/>
      <w:r>
        <w:rPr>
          <w:b/>
          <w:bCs/>
          <w:color w:val="000000"/>
          <w:sz w:val="24"/>
          <w:szCs w:val="24"/>
        </w:rPr>
        <w:t>Chapter 10 – Return to Identity</w:t>
      </w:r>
    </w:p>
    <w:p w14:paraId="00000725" w14:textId="77777777" w:rsidR="00814A3E" w:rsidRDefault="00000000">
      <w:pPr>
        <w:numPr>
          <w:ilvl w:val="0"/>
          <w:numId w:val="67"/>
        </w:numPr>
        <w:spacing w:before="240" w:line="360" w:lineRule="auto"/>
        <w:rPr>
          <w:sz w:val="24"/>
          <w:szCs w:val="24"/>
        </w:rPr>
      </w:pPr>
      <w:r>
        <w:rPr>
          <w:sz w:val="24"/>
          <w:szCs w:val="24"/>
        </w:rPr>
        <w:t>For the Maasai, cattle ownership signifies:</w:t>
      </w:r>
      <w:r>
        <w:rPr>
          <w:sz w:val="24"/>
          <w:szCs w:val="24"/>
        </w:rPr>
        <w:br/>
        <w:t xml:space="preserve"> A) Purely financial wealth</w:t>
      </w:r>
      <w:r>
        <w:rPr>
          <w:sz w:val="24"/>
          <w:szCs w:val="24"/>
        </w:rPr>
        <w:br/>
        <w:t xml:space="preserve"> B) Social maturity, moral identity, and masculine adulthood</w:t>
      </w:r>
      <w:r>
        <w:rPr>
          <w:sz w:val="24"/>
          <w:szCs w:val="24"/>
        </w:rPr>
        <w:br/>
        <w:t xml:space="preserve"> C) Symbolic decoration only</w:t>
      </w:r>
      <w:r>
        <w:rPr>
          <w:sz w:val="24"/>
          <w:szCs w:val="24"/>
        </w:rPr>
        <w:br/>
        <w:t xml:space="preserve"> D) Colonial status recognition</w:t>
      </w:r>
      <w:r>
        <w:rPr>
          <w:sz w:val="24"/>
          <w:szCs w:val="24"/>
        </w:rPr>
        <w:br/>
        <w:t xml:space="preserve"> </w:t>
      </w:r>
      <w:r>
        <w:rPr>
          <w:b/>
          <w:bCs/>
          <w:sz w:val="24"/>
          <w:szCs w:val="24"/>
        </w:rPr>
        <w:t>Answer:</w:t>
      </w:r>
      <w:r>
        <w:rPr>
          <w:sz w:val="24"/>
          <w:szCs w:val="24"/>
        </w:rPr>
        <w:t xml:space="preserve"> B</w:t>
      </w:r>
      <w:r>
        <w:rPr>
          <w:sz w:val="24"/>
          <w:szCs w:val="24"/>
        </w:rPr>
        <w:br/>
      </w:r>
    </w:p>
    <w:p w14:paraId="00000726" w14:textId="77777777" w:rsidR="00814A3E" w:rsidRDefault="00000000">
      <w:pPr>
        <w:numPr>
          <w:ilvl w:val="0"/>
          <w:numId w:val="67"/>
        </w:numPr>
        <w:spacing w:line="360" w:lineRule="auto"/>
        <w:rPr>
          <w:sz w:val="24"/>
          <w:szCs w:val="24"/>
        </w:rPr>
      </w:pPr>
      <w:r>
        <w:rPr>
          <w:sz w:val="24"/>
          <w:szCs w:val="24"/>
        </w:rPr>
        <w:t>The snakes encountered during the cattle journey symbolize:</w:t>
      </w:r>
      <w:r>
        <w:rPr>
          <w:sz w:val="24"/>
          <w:szCs w:val="24"/>
        </w:rPr>
        <w:br/>
        <w:t xml:space="preserve"> A) Random natural hazard</w:t>
      </w:r>
      <w:r>
        <w:rPr>
          <w:sz w:val="24"/>
          <w:szCs w:val="24"/>
        </w:rPr>
        <w:br/>
        <w:t xml:space="preserve"> B) Spiritual danger and social interpretations of misfortune</w:t>
      </w:r>
      <w:r>
        <w:rPr>
          <w:sz w:val="24"/>
          <w:szCs w:val="24"/>
        </w:rPr>
        <w:br/>
        <w:t xml:space="preserve"> C) Tourist attractions</w:t>
      </w:r>
      <w:r>
        <w:rPr>
          <w:sz w:val="24"/>
          <w:szCs w:val="24"/>
        </w:rPr>
        <w:br/>
        <w:t xml:space="preserve"> D) Environmental education</w:t>
      </w:r>
      <w:r>
        <w:rPr>
          <w:sz w:val="24"/>
          <w:szCs w:val="24"/>
        </w:rPr>
        <w:br/>
        <w:t xml:space="preserve"> </w:t>
      </w:r>
      <w:r>
        <w:rPr>
          <w:b/>
          <w:bCs/>
          <w:sz w:val="24"/>
          <w:szCs w:val="24"/>
        </w:rPr>
        <w:t>Answer:</w:t>
      </w:r>
      <w:r>
        <w:rPr>
          <w:sz w:val="24"/>
          <w:szCs w:val="24"/>
        </w:rPr>
        <w:t xml:space="preserve"> B</w:t>
      </w:r>
      <w:r>
        <w:rPr>
          <w:sz w:val="24"/>
          <w:szCs w:val="24"/>
        </w:rPr>
        <w:br/>
      </w:r>
    </w:p>
    <w:p w14:paraId="00000727" w14:textId="77777777" w:rsidR="00814A3E" w:rsidRDefault="00000000">
      <w:pPr>
        <w:numPr>
          <w:ilvl w:val="0"/>
          <w:numId w:val="67"/>
        </w:numPr>
        <w:spacing w:line="360" w:lineRule="auto"/>
        <w:rPr>
          <w:sz w:val="24"/>
          <w:szCs w:val="24"/>
        </w:rPr>
      </w:pPr>
      <w:r>
        <w:rPr>
          <w:sz w:val="24"/>
          <w:szCs w:val="24"/>
        </w:rPr>
        <w:t>Villagers’ interpretation of Lenku’s avoidance of the bed illustrates:</w:t>
      </w:r>
      <w:r>
        <w:rPr>
          <w:sz w:val="24"/>
          <w:szCs w:val="24"/>
        </w:rPr>
        <w:br/>
        <w:t xml:space="preserve"> A) Rational skepticism of outsiders</w:t>
      </w:r>
      <w:r>
        <w:rPr>
          <w:sz w:val="24"/>
          <w:szCs w:val="24"/>
        </w:rPr>
        <w:br/>
        <w:t xml:space="preserve"> B) Recognition of latent spiritual abilities through observation</w:t>
      </w:r>
      <w:r>
        <w:rPr>
          <w:sz w:val="24"/>
          <w:szCs w:val="24"/>
        </w:rPr>
        <w:br/>
        <w:t xml:space="preserve"> C) Arbitrary superstition with no social consequences</w:t>
      </w:r>
      <w:r>
        <w:rPr>
          <w:sz w:val="24"/>
          <w:szCs w:val="24"/>
        </w:rPr>
        <w:br/>
        <w:t xml:space="preserve"> D) Entertainment</w:t>
      </w:r>
      <w:r>
        <w:rPr>
          <w:sz w:val="24"/>
          <w:szCs w:val="24"/>
        </w:rPr>
        <w:br/>
        <w:t xml:space="preserve"> </w:t>
      </w:r>
      <w:r>
        <w:rPr>
          <w:b/>
          <w:bCs/>
          <w:sz w:val="24"/>
          <w:szCs w:val="24"/>
        </w:rPr>
        <w:t>Answer:</w:t>
      </w:r>
      <w:r>
        <w:rPr>
          <w:sz w:val="24"/>
          <w:szCs w:val="24"/>
        </w:rPr>
        <w:t xml:space="preserve"> B</w:t>
      </w:r>
      <w:r>
        <w:rPr>
          <w:sz w:val="24"/>
          <w:szCs w:val="24"/>
        </w:rPr>
        <w:br/>
      </w:r>
    </w:p>
    <w:p w14:paraId="00000728" w14:textId="77777777" w:rsidR="00814A3E" w:rsidRDefault="00000000">
      <w:pPr>
        <w:numPr>
          <w:ilvl w:val="0"/>
          <w:numId w:val="67"/>
        </w:numPr>
        <w:spacing w:line="360" w:lineRule="auto"/>
        <w:rPr>
          <w:sz w:val="24"/>
          <w:szCs w:val="24"/>
        </w:rPr>
      </w:pPr>
      <w:r>
        <w:rPr>
          <w:sz w:val="24"/>
          <w:szCs w:val="24"/>
        </w:rPr>
        <w:t>Interethnic caution during the cattle drive reflects:</w:t>
      </w:r>
      <w:r>
        <w:rPr>
          <w:sz w:val="24"/>
          <w:szCs w:val="24"/>
        </w:rPr>
        <w:br/>
        <w:t xml:space="preserve"> A) Random conflict with no historical basis</w:t>
      </w:r>
      <w:r>
        <w:rPr>
          <w:sz w:val="24"/>
          <w:szCs w:val="24"/>
        </w:rPr>
        <w:br/>
        <w:t xml:space="preserve"> B) Historical raiding, competition over resources, and inherited suspicion</w:t>
      </w:r>
      <w:r>
        <w:rPr>
          <w:sz w:val="24"/>
          <w:szCs w:val="24"/>
        </w:rPr>
        <w:br/>
        <w:t xml:space="preserve"> C) Colonial administrative mandates only</w:t>
      </w:r>
      <w:r>
        <w:rPr>
          <w:sz w:val="24"/>
          <w:szCs w:val="24"/>
        </w:rPr>
        <w:br/>
        <w:t xml:space="preserve"> D) Global economic pressures exclusively</w:t>
      </w:r>
      <w:r>
        <w:rPr>
          <w:sz w:val="24"/>
          <w:szCs w:val="24"/>
        </w:rPr>
        <w:br/>
        <w:t xml:space="preserve"> </w:t>
      </w:r>
      <w:r>
        <w:rPr>
          <w:b/>
          <w:bCs/>
          <w:sz w:val="24"/>
          <w:szCs w:val="24"/>
        </w:rPr>
        <w:t>Answer:</w:t>
      </w:r>
      <w:r>
        <w:rPr>
          <w:sz w:val="24"/>
          <w:szCs w:val="24"/>
        </w:rPr>
        <w:t xml:space="preserve"> B</w:t>
      </w:r>
      <w:r>
        <w:rPr>
          <w:sz w:val="24"/>
          <w:szCs w:val="24"/>
        </w:rPr>
        <w:br/>
      </w:r>
    </w:p>
    <w:p w14:paraId="00000729" w14:textId="77777777" w:rsidR="00814A3E" w:rsidRDefault="00000000">
      <w:pPr>
        <w:numPr>
          <w:ilvl w:val="0"/>
          <w:numId w:val="67"/>
        </w:numPr>
        <w:spacing w:line="360" w:lineRule="auto"/>
        <w:rPr>
          <w:sz w:val="24"/>
          <w:szCs w:val="24"/>
        </w:rPr>
      </w:pPr>
      <w:r>
        <w:rPr>
          <w:sz w:val="24"/>
          <w:szCs w:val="24"/>
        </w:rPr>
        <w:t>Pastoral mobility during the cattle drive demonstrates:</w:t>
      </w:r>
      <w:r>
        <w:rPr>
          <w:sz w:val="24"/>
          <w:szCs w:val="24"/>
        </w:rPr>
        <w:br/>
        <w:t xml:space="preserve"> A) Reliance on modern GPS systems</w:t>
      </w:r>
      <w:r>
        <w:rPr>
          <w:sz w:val="24"/>
          <w:szCs w:val="24"/>
        </w:rPr>
        <w:br/>
        <w:t xml:space="preserve"> B) Environmental literacy, herd knowledge, and local social networks</w:t>
      </w:r>
      <w:r>
        <w:rPr>
          <w:sz w:val="24"/>
          <w:szCs w:val="24"/>
        </w:rPr>
        <w:br/>
        <w:t xml:space="preserve"> C) Urban planning principles</w:t>
      </w:r>
      <w:r>
        <w:rPr>
          <w:sz w:val="24"/>
          <w:szCs w:val="24"/>
        </w:rPr>
        <w:br/>
        <w:t xml:space="preserve"> D) Random route selection</w:t>
      </w:r>
      <w:r>
        <w:rPr>
          <w:sz w:val="24"/>
          <w:szCs w:val="24"/>
        </w:rPr>
        <w:br/>
        <w:t xml:space="preserve"> </w:t>
      </w:r>
      <w:r>
        <w:rPr>
          <w:b/>
          <w:bCs/>
          <w:sz w:val="24"/>
          <w:szCs w:val="24"/>
        </w:rPr>
        <w:t>Answer:</w:t>
      </w:r>
      <w:r>
        <w:rPr>
          <w:sz w:val="24"/>
          <w:szCs w:val="24"/>
        </w:rPr>
        <w:t xml:space="preserve"> B</w:t>
      </w:r>
      <w:r>
        <w:rPr>
          <w:sz w:val="24"/>
          <w:szCs w:val="24"/>
        </w:rPr>
        <w:br/>
      </w:r>
    </w:p>
    <w:p w14:paraId="0000072A" w14:textId="77777777" w:rsidR="00814A3E" w:rsidRDefault="00000000">
      <w:pPr>
        <w:numPr>
          <w:ilvl w:val="0"/>
          <w:numId w:val="67"/>
        </w:numPr>
        <w:spacing w:after="240" w:line="360" w:lineRule="auto"/>
        <w:rPr>
          <w:sz w:val="24"/>
          <w:szCs w:val="24"/>
        </w:rPr>
      </w:pPr>
      <w:r>
        <w:rPr>
          <w:sz w:val="24"/>
          <w:szCs w:val="24"/>
        </w:rPr>
        <w:t>The journey’s conclusion with cattle arriving home signifies:</w:t>
      </w:r>
      <w:r>
        <w:rPr>
          <w:sz w:val="24"/>
          <w:szCs w:val="24"/>
        </w:rPr>
        <w:br/>
        <w:t xml:space="preserve"> A) Purely economic achievement</w:t>
      </w:r>
      <w:r>
        <w:rPr>
          <w:sz w:val="24"/>
          <w:szCs w:val="24"/>
        </w:rPr>
        <w:br/>
        <w:t xml:space="preserve"> B) Reconstitution of social, moral, and pastoral identity</w:t>
      </w:r>
      <w:r>
        <w:rPr>
          <w:sz w:val="24"/>
          <w:szCs w:val="24"/>
        </w:rPr>
        <w:br/>
        <w:t xml:space="preserve"> C) Abandonment of tradition</w:t>
      </w:r>
      <w:r>
        <w:rPr>
          <w:sz w:val="24"/>
          <w:szCs w:val="24"/>
        </w:rPr>
        <w:br/>
        <w:t xml:space="preserve"> D) A minor personal task</w:t>
      </w:r>
      <w:r>
        <w:rPr>
          <w:sz w:val="24"/>
          <w:szCs w:val="24"/>
        </w:rPr>
        <w:br/>
        <w:t xml:space="preserve"> </w:t>
      </w:r>
      <w:r>
        <w:rPr>
          <w:b/>
          <w:bCs/>
          <w:sz w:val="24"/>
          <w:szCs w:val="24"/>
        </w:rPr>
        <w:t>Answer:</w:t>
      </w:r>
      <w:r>
        <w:rPr>
          <w:sz w:val="24"/>
          <w:szCs w:val="24"/>
        </w:rPr>
        <w:t xml:space="preserve"> B</w:t>
      </w:r>
      <w:r>
        <w:rPr>
          <w:sz w:val="24"/>
          <w:szCs w:val="24"/>
        </w:rPr>
        <w:br/>
      </w:r>
    </w:p>
    <w:p w14:paraId="0000072B" w14:textId="77777777" w:rsidR="00814A3E" w:rsidRDefault="00000000">
      <w:pPr>
        <w:spacing w:before="240" w:after="240" w:line="360" w:lineRule="auto"/>
        <w:ind w:left="720"/>
        <w:rPr>
          <w:sz w:val="24"/>
          <w:szCs w:val="24"/>
        </w:rPr>
      </w:pPr>
      <w:r>
        <w:pict w14:anchorId="7EBC6495">
          <v:rect id="_x0000_i1075" style="width:0;height:1.5pt" o:hralign="center" o:hrstd="t" o:hr="t" fillcolor="#a0a0a0" stroked="f"/>
        </w:pict>
      </w:r>
    </w:p>
    <w:p w14:paraId="0000072C" w14:textId="77777777" w:rsidR="00814A3E" w:rsidRDefault="00000000">
      <w:pPr>
        <w:pStyle w:val="Heading3"/>
        <w:keepNext w:val="0"/>
        <w:keepLines w:val="0"/>
        <w:spacing w:before="280" w:line="360" w:lineRule="auto"/>
        <w:ind w:left="720"/>
        <w:rPr>
          <w:b/>
          <w:bCs/>
          <w:color w:val="000000"/>
          <w:sz w:val="24"/>
          <w:szCs w:val="24"/>
        </w:rPr>
      </w:pPr>
      <w:bookmarkStart w:id="194" w:name="_7x1tbergl637" w:colFirst="0" w:colLast="0"/>
      <w:bookmarkEnd w:id="194"/>
      <w:r>
        <w:rPr>
          <w:b/>
          <w:bCs/>
          <w:color w:val="000000"/>
          <w:sz w:val="24"/>
          <w:szCs w:val="24"/>
        </w:rPr>
        <w:t>Chapter 11 – Village’s Recognition</w:t>
      </w:r>
    </w:p>
    <w:p w14:paraId="0000072D" w14:textId="77777777" w:rsidR="00814A3E" w:rsidRDefault="00000000">
      <w:pPr>
        <w:numPr>
          <w:ilvl w:val="0"/>
          <w:numId w:val="16"/>
        </w:numPr>
        <w:spacing w:before="240" w:line="360" w:lineRule="auto"/>
        <w:rPr>
          <w:sz w:val="24"/>
          <w:szCs w:val="24"/>
        </w:rPr>
      </w:pPr>
      <w:r>
        <w:rPr>
          <w:sz w:val="24"/>
          <w:szCs w:val="24"/>
        </w:rPr>
        <w:t>Maasai adulthood is confirmed through:</w:t>
      </w:r>
      <w:r>
        <w:rPr>
          <w:sz w:val="24"/>
          <w:szCs w:val="24"/>
        </w:rPr>
        <w:br/>
        <w:t xml:space="preserve"> A) Formal school certificates</w:t>
      </w:r>
      <w:r>
        <w:rPr>
          <w:sz w:val="24"/>
          <w:szCs w:val="24"/>
        </w:rPr>
        <w:br/>
        <w:t xml:space="preserve"> B) Cattle ownership, blessings, and communal approval</w:t>
      </w:r>
      <w:r>
        <w:rPr>
          <w:sz w:val="24"/>
          <w:szCs w:val="24"/>
        </w:rPr>
        <w:br/>
        <w:t xml:space="preserve"> C) International experience</w:t>
      </w:r>
      <w:r>
        <w:rPr>
          <w:sz w:val="24"/>
          <w:szCs w:val="24"/>
        </w:rPr>
        <w:br/>
        <w:t xml:space="preserve"> D) Urban professional recognition</w:t>
      </w:r>
      <w:r>
        <w:rPr>
          <w:sz w:val="24"/>
          <w:szCs w:val="24"/>
        </w:rPr>
        <w:br/>
        <w:t xml:space="preserve"> </w:t>
      </w:r>
      <w:r>
        <w:rPr>
          <w:b/>
          <w:bCs/>
          <w:sz w:val="24"/>
          <w:szCs w:val="24"/>
        </w:rPr>
        <w:t>Answer:</w:t>
      </w:r>
      <w:r>
        <w:rPr>
          <w:sz w:val="24"/>
          <w:szCs w:val="24"/>
        </w:rPr>
        <w:t xml:space="preserve"> B</w:t>
      </w:r>
      <w:r>
        <w:rPr>
          <w:sz w:val="24"/>
          <w:szCs w:val="24"/>
        </w:rPr>
        <w:br/>
      </w:r>
    </w:p>
    <w:p w14:paraId="0000072E" w14:textId="77777777" w:rsidR="00814A3E" w:rsidRDefault="00000000">
      <w:pPr>
        <w:numPr>
          <w:ilvl w:val="0"/>
          <w:numId w:val="16"/>
        </w:numPr>
        <w:spacing w:line="360" w:lineRule="auto"/>
        <w:rPr>
          <w:sz w:val="24"/>
          <w:szCs w:val="24"/>
        </w:rPr>
      </w:pPr>
      <w:r>
        <w:rPr>
          <w:sz w:val="24"/>
          <w:szCs w:val="24"/>
        </w:rPr>
        <w:t>Lenku’s appointment as family secretary highlights:</w:t>
      </w:r>
      <w:r>
        <w:rPr>
          <w:sz w:val="24"/>
          <w:szCs w:val="24"/>
        </w:rPr>
        <w:br/>
        <w:t xml:space="preserve"> A) Urban political aspirations</w:t>
      </w:r>
      <w:r>
        <w:rPr>
          <w:sz w:val="24"/>
          <w:szCs w:val="24"/>
        </w:rPr>
        <w:br/>
        <w:t xml:space="preserve"> B) Entrusted responsibility for sensitive family and inter-sectional affairs</w:t>
      </w:r>
      <w:r>
        <w:rPr>
          <w:sz w:val="24"/>
          <w:szCs w:val="24"/>
        </w:rPr>
        <w:br/>
        <w:t xml:space="preserve"> C) Purely ceremonial role</w:t>
      </w:r>
      <w:r>
        <w:rPr>
          <w:sz w:val="24"/>
          <w:szCs w:val="24"/>
        </w:rPr>
        <w:br/>
        <w:t xml:space="preserve"> D) Employment in government</w:t>
      </w:r>
      <w:r>
        <w:rPr>
          <w:sz w:val="24"/>
          <w:szCs w:val="24"/>
        </w:rPr>
        <w:br/>
        <w:t xml:space="preserve"> </w:t>
      </w:r>
      <w:r>
        <w:rPr>
          <w:b/>
          <w:bCs/>
          <w:sz w:val="24"/>
          <w:szCs w:val="24"/>
        </w:rPr>
        <w:t>Answer:</w:t>
      </w:r>
      <w:r>
        <w:rPr>
          <w:sz w:val="24"/>
          <w:szCs w:val="24"/>
        </w:rPr>
        <w:t xml:space="preserve"> B</w:t>
      </w:r>
      <w:r>
        <w:rPr>
          <w:sz w:val="24"/>
          <w:szCs w:val="24"/>
        </w:rPr>
        <w:br/>
      </w:r>
    </w:p>
    <w:p w14:paraId="0000072F" w14:textId="77777777" w:rsidR="00814A3E" w:rsidRDefault="00000000">
      <w:pPr>
        <w:numPr>
          <w:ilvl w:val="0"/>
          <w:numId w:val="16"/>
        </w:numPr>
        <w:spacing w:line="360" w:lineRule="auto"/>
        <w:rPr>
          <w:sz w:val="24"/>
          <w:szCs w:val="24"/>
        </w:rPr>
      </w:pPr>
      <w:r>
        <w:rPr>
          <w:sz w:val="24"/>
          <w:szCs w:val="24"/>
        </w:rPr>
        <w:t>Inter-sectional reconciliation relied on:</w:t>
      </w:r>
      <w:r>
        <w:rPr>
          <w:sz w:val="24"/>
          <w:szCs w:val="24"/>
        </w:rPr>
        <w:br/>
        <w:t xml:space="preserve"> A) Strict punitive justice</w:t>
      </w:r>
      <w:r>
        <w:rPr>
          <w:sz w:val="24"/>
          <w:szCs w:val="24"/>
        </w:rPr>
        <w:br/>
        <w:t xml:space="preserve"> B) Kinship bridges, intermarriage, and restorative rituals</w:t>
      </w:r>
      <w:r>
        <w:rPr>
          <w:sz w:val="24"/>
          <w:szCs w:val="24"/>
        </w:rPr>
        <w:br/>
        <w:t xml:space="preserve"> C) Avoidance of historical grievances</w:t>
      </w:r>
      <w:r>
        <w:rPr>
          <w:sz w:val="24"/>
          <w:szCs w:val="24"/>
        </w:rPr>
        <w:br/>
        <w:t xml:space="preserve"> D) Colonial enforcement</w:t>
      </w:r>
      <w:r>
        <w:rPr>
          <w:sz w:val="24"/>
          <w:szCs w:val="24"/>
        </w:rPr>
        <w:br/>
        <w:t xml:space="preserve"> </w:t>
      </w:r>
      <w:r>
        <w:rPr>
          <w:b/>
          <w:bCs/>
          <w:sz w:val="24"/>
          <w:szCs w:val="24"/>
        </w:rPr>
        <w:t>Answer:</w:t>
      </w:r>
      <w:r>
        <w:rPr>
          <w:sz w:val="24"/>
          <w:szCs w:val="24"/>
        </w:rPr>
        <w:t xml:space="preserve"> B</w:t>
      </w:r>
      <w:r>
        <w:rPr>
          <w:sz w:val="24"/>
          <w:szCs w:val="24"/>
        </w:rPr>
        <w:br/>
      </w:r>
    </w:p>
    <w:p w14:paraId="00000730" w14:textId="77777777" w:rsidR="00814A3E" w:rsidRDefault="00000000">
      <w:pPr>
        <w:numPr>
          <w:ilvl w:val="0"/>
          <w:numId w:val="16"/>
        </w:numPr>
        <w:spacing w:line="360" w:lineRule="auto"/>
        <w:rPr>
          <w:sz w:val="24"/>
          <w:szCs w:val="24"/>
        </w:rPr>
      </w:pPr>
      <w:r>
        <w:rPr>
          <w:sz w:val="24"/>
          <w:szCs w:val="24"/>
        </w:rPr>
        <w:t>The ritual of giving heifers to reconcile disputes demonstrates:</w:t>
      </w:r>
      <w:r>
        <w:rPr>
          <w:sz w:val="24"/>
          <w:szCs w:val="24"/>
        </w:rPr>
        <w:br/>
        <w:t xml:space="preserve"> A) Symbolic acts with no social effect</w:t>
      </w:r>
      <w:r>
        <w:rPr>
          <w:sz w:val="24"/>
          <w:szCs w:val="24"/>
        </w:rPr>
        <w:br/>
        <w:t xml:space="preserve"> B) Material and moral restitution embedded in Maasai ritual</w:t>
      </w:r>
      <w:r>
        <w:rPr>
          <w:sz w:val="24"/>
          <w:szCs w:val="24"/>
        </w:rPr>
        <w:br/>
        <w:t xml:space="preserve"> C) Arbitrary local governance</w:t>
      </w:r>
      <w:r>
        <w:rPr>
          <w:sz w:val="24"/>
          <w:szCs w:val="24"/>
        </w:rPr>
        <w:br/>
        <w:t xml:space="preserve"> D) External donor intervention</w:t>
      </w:r>
      <w:r>
        <w:rPr>
          <w:sz w:val="24"/>
          <w:szCs w:val="24"/>
        </w:rPr>
        <w:br/>
        <w:t xml:space="preserve"> </w:t>
      </w:r>
      <w:r>
        <w:rPr>
          <w:b/>
          <w:bCs/>
          <w:sz w:val="24"/>
          <w:szCs w:val="24"/>
        </w:rPr>
        <w:t>Answer:</w:t>
      </w:r>
      <w:r>
        <w:rPr>
          <w:sz w:val="24"/>
          <w:szCs w:val="24"/>
        </w:rPr>
        <w:t xml:space="preserve"> B</w:t>
      </w:r>
      <w:r>
        <w:rPr>
          <w:sz w:val="24"/>
          <w:szCs w:val="24"/>
        </w:rPr>
        <w:br/>
      </w:r>
    </w:p>
    <w:p w14:paraId="00000731" w14:textId="77777777" w:rsidR="00814A3E" w:rsidRDefault="00000000">
      <w:pPr>
        <w:numPr>
          <w:ilvl w:val="0"/>
          <w:numId w:val="16"/>
        </w:numPr>
        <w:spacing w:line="360" w:lineRule="auto"/>
        <w:rPr>
          <w:sz w:val="24"/>
          <w:szCs w:val="24"/>
        </w:rPr>
      </w:pPr>
      <w:r>
        <w:rPr>
          <w:sz w:val="24"/>
          <w:szCs w:val="24"/>
        </w:rPr>
        <w:t>Women like Pinti, who refused circumcision and chose their own marriages, show:</w:t>
      </w:r>
      <w:r>
        <w:rPr>
          <w:sz w:val="24"/>
          <w:szCs w:val="24"/>
        </w:rPr>
        <w:br/>
        <w:t xml:space="preserve"> A) Complete rejection of Maasai norms</w:t>
      </w:r>
      <w:r>
        <w:rPr>
          <w:sz w:val="24"/>
          <w:szCs w:val="24"/>
        </w:rPr>
        <w:br/>
        <w:t xml:space="preserve"> B) Exercise of agency within recognized cultural frameworks</w:t>
      </w:r>
      <w:r>
        <w:rPr>
          <w:sz w:val="24"/>
          <w:szCs w:val="24"/>
        </w:rPr>
        <w:br/>
        <w:t xml:space="preserve"> C) Western influence only</w:t>
      </w:r>
      <w:r>
        <w:rPr>
          <w:sz w:val="24"/>
          <w:szCs w:val="24"/>
        </w:rPr>
        <w:br/>
        <w:t xml:space="preserve"> D) Abandonment of kinship responsibilities</w:t>
      </w:r>
      <w:r>
        <w:rPr>
          <w:sz w:val="24"/>
          <w:szCs w:val="24"/>
        </w:rPr>
        <w:br/>
        <w:t xml:space="preserve"> </w:t>
      </w:r>
      <w:r>
        <w:rPr>
          <w:b/>
          <w:bCs/>
          <w:sz w:val="24"/>
          <w:szCs w:val="24"/>
        </w:rPr>
        <w:t>Answer:</w:t>
      </w:r>
      <w:r>
        <w:rPr>
          <w:sz w:val="24"/>
          <w:szCs w:val="24"/>
        </w:rPr>
        <w:t xml:space="preserve"> B</w:t>
      </w:r>
      <w:r>
        <w:rPr>
          <w:sz w:val="24"/>
          <w:szCs w:val="24"/>
        </w:rPr>
        <w:br/>
      </w:r>
    </w:p>
    <w:p w14:paraId="00000732" w14:textId="77777777" w:rsidR="00814A3E" w:rsidRDefault="00000000">
      <w:pPr>
        <w:numPr>
          <w:ilvl w:val="0"/>
          <w:numId w:val="16"/>
        </w:numPr>
        <w:spacing w:line="360" w:lineRule="auto"/>
        <w:rPr>
          <w:sz w:val="24"/>
          <w:szCs w:val="24"/>
        </w:rPr>
      </w:pPr>
      <w:r>
        <w:rPr>
          <w:sz w:val="24"/>
          <w:szCs w:val="24"/>
        </w:rPr>
        <w:t>Lenku’s engagement in urban land deals and labor advocacy illustrates:</w:t>
      </w:r>
      <w:r>
        <w:rPr>
          <w:sz w:val="24"/>
          <w:szCs w:val="24"/>
        </w:rPr>
        <w:br/>
        <w:t xml:space="preserve"> A) Total detachment from village life</w:t>
      </w:r>
      <w:r>
        <w:rPr>
          <w:sz w:val="24"/>
          <w:szCs w:val="24"/>
        </w:rPr>
        <w:br/>
        <w:t xml:space="preserve"> B) Integration of global professional obligations with local pastoral responsibility</w:t>
      </w:r>
      <w:r>
        <w:rPr>
          <w:sz w:val="24"/>
          <w:szCs w:val="24"/>
        </w:rPr>
        <w:br/>
        <w:t xml:space="preserve"> C) Purely personal profit motive</w:t>
      </w:r>
      <w:r>
        <w:rPr>
          <w:sz w:val="24"/>
          <w:szCs w:val="24"/>
        </w:rPr>
        <w:br/>
        <w:t xml:space="preserve"> D) Avoidance of Maasai traditions</w:t>
      </w:r>
      <w:r>
        <w:rPr>
          <w:sz w:val="24"/>
          <w:szCs w:val="24"/>
        </w:rPr>
        <w:br/>
        <w:t xml:space="preserve"> </w:t>
      </w:r>
      <w:r>
        <w:rPr>
          <w:b/>
          <w:bCs/>
          <w:sz w:val="24"/>
          <w:szCs w:val="24"/>
        </w:rPr>
        <w:t>Answer:</w:t>
      </w:r>
      <w:r>
        <w:rPr>
          <w:sz w:val="24"/>
          <w:szCs w:val="24"/>
        </w:rPr>
        <w:t xml:space="preserve"> B</w:t>
      </w:r>
      <w:r>
        <w:rPr>
          <w:sz w:val="24"/>
          <w:szCs w:val="24"/>
        </w:rPr>
        <w:br/>
      </w:r>
    </w:p>
    <w:p w14:paraId="00000733" w14:textId="77777777" w:rsidR="00814A3E" w:rsidRDefault="00000000">
      <w:pPr>
        <w:numPr>
          <w:ilvl w:val="0"/>
          <w:numId w:val="16"/>
        </w:numPr>
        <w:spacing w:line="360" w:lineRule="auto"/>
        <w:rPr>
          <w:sz w:val="24"/>
          <w:szCs w:val="24"/>
        </w:rPr>
      </w:pPr>
      <w:r>
        <w:rPr>
          <w:sz w:val="24"/>
          <w:szCs w:val="24"/>
        </w:rPr>
        <w:t>The American Airlines flight from Brussels symbolizes:</w:t>
      </w:r>
      <w:r>
        <w:rPr>
          <w:sz w:val="24"/>
          <w:szCs w:val="24"/>
        </w:rPr>
        <w:br/>
        <w:t xml:space="preserve"> A) Technological advancement only</w:t>
      </w:r>
      <w:r>
        <w:rPr>
          <w:sz w:val="24"/>
          <w:szCs w:val="24"/>
        </w:rPr>
        <w:br/>
        <w:t xml:space="preserve"> B) Estrangement and disorientation inherent in contemporary mobility</w:t>
      </w:r>
      <w:r>
        <w:rPr>
          <w:sz w:val="24"/>
          <w:szCs w:val="24"/>
        </w:rPr>
        <w:br/>
        <w:t xml:space="preserve"> C) A return to childhood memories</w:t>
      </w:r>
      <w:r>
        <w:rPr>
          <w:sz w:val="24"/>
          <w:szCs w:val="24"/>
        </w:rPr>
        <w:br/>
        <w:t xml:space="preserve"> D) Rural travel familiarity</w:t>
      </w:r>
      <w:r>
        <w:rPr>
          <w:sz w:val="24"/>
          <w:szCs w:val="24"/>
        </w:rPr>
        <w:br/>
        <w:t xml:space="preserve"> </w:t>
      </w:r>
      <w:r>
        <w:rPr>
          <w:b/>
          <w:bCs/>
          <w:sz w:val="24"/>
          <w:szCs w:val="24"/>
        </w:rPr>
        <w:t>Answer:</w:t>
      </w:r>
      <w:r>
        <w:rPr>
          <w:sz w:val="24"/>
          <w:szCs w:val="24"/>
        </w:rPr>
        <w:t xml:space="preserve"> B</w:t>
      </w:r>
      <w:r>
        <w:rPr>
          <w:sz w:val="24"/>
          <w:szCs w:val="24"/>
        </w:rPr>
        <w:br/>
      </w:r>
    </w:p>
    <w:p w14:paraId="00000734" w14:textId="77777777" w:rsidR="00814A3E" w:rsidRDefault="00000000">
      <w:pPr>
        <w:numPr>
          <w:ilvl w:val="0"/>
          <w:numId w:val="16"/>
        </w:numPr>
        <w:spacing w:line="360" w:lineRule="auto"/>
        <w:rPr>
          <w:sz w:val="24"/>
          <w:szCs w:val="24"/>
        </w:rPr>
      </w:pPr>
      <w:r>
        <w:rPr>
          <w:sz w:val="24"/>
          <w:szCs w:val="24"/>
        </w:rPr>
        <w:t>Elders’ blessing of Lenku’s cattle signifies:</w:t>
      </w:r>
      <w:r>
        <w:rPr>
          <w:sz w:val="24"/>
          <w:szCs w:val="24"/>
        </w:rPr>
        <w:br/>
        <w:t xml:space="preserve"> A) Only material validation of ownership</w:t>
      </w:r>
      <w:r>
        <w:rPr>
          <w:sz w:val="24"/>
          <w:szCs w:val="24"/>
        </w:rPr>
        <w:br/>
        <w:t xml:space="preserve"> B) Social recognition, continuity, and moral sanction</w:t>
      </w:r>
      <w:r>
        <w:rPr>
          <w:sz w:val="24"/>
          <w:szCs w:val="24"/>
        </w:rPr>
        <w:br/>
        <w:t xml:space="preserve"> C) Arbitrary ceremony</w:t>
      </w:r>
      <w:r>
        <w:rPr>
          <w:sz w:val="24"/>
          <w:szCs w:val="24"/>
        </w:rPr>
        <w:br/>
        <w:t xml:space="preserve"> D) Urban status assertion</w:t>
      </w:r>
      <w:r>
        <w:rPr>
          <w:sz w:val="24"/>
          <w:szCs w:val="24"/>
        </w:rPr>
        <w:br/>
        <w:t xml:space="preserve"> </w:t>
      </w:r>
      <w:r>
        <w:rPr>
          <w:b/>
          <w:bCs/>
          <w:sz w:val="24"/>
          <w:szCs w:val="24"/>
        </w:rPr>
        <w:t>Answer:</w:t>
      </w:r>
      <w:r>
        <w:rPr>
          <w:sz w:val="24"/>
          <w:szCs w:val="24"/>
        </w:rPr>
        <w:t xml:space="preserve"> B</w:t>
      </w:r>
      <w:r>
        <w:rPr>
          <w:sz w:val="24"/>
          <w:szCs w:val="24"/>
        </w:rPr>
        <w:br/>
      </w:r>
    </w:p>
    <w:p w14:paraId="00000735" w14:textId="77777777" w:rsidR="00814A3E" w:rsidRDefault="00000000">
      <w:pPr>
        <w:numPr>
          <w:ilvl w:val="0"/>
          <w:numId w:val="16"/>
        </w:numPr>
        <w:spacing w:line="360" w:lineRule="auto"/>
        <w:rPr>
          <w:sz w:val="24"/>
          <w:szCs w:val="24"/>
        </w:rPr>
      </w:pPr>
      <w:r>
        <w:rPr>
          <w:sz w:val="24"/>
          <w:szCs w:val="24"/>
        </w:rPr>
        <w:t>Land pressures, droughts, and eucalyptus planting demonstrate:</w:t>
      </w:r>
      <w:r>
        <w:rPr>
          <w:sz w:val="24"/>
          <w:szCs w:val="24"/>
        </w:rPr>
        <w:br/>
        <w:t xml:space="preserve"> A) Lack of local agricultural knowledge</w:t>
      </w:r>
      <w:r>
        <w:rPr>
          <w:sz w:val="24"/>
          <w:szCs w:val="24"/>
        </w:rPr>
        <w:br/>
        <w:t xml:space="preserve"> B) Environmental challenges shaping pastoral adaptation</w:t>
      </w:r>
      <w:r>
        <w:rPr>
          <w:sz w:val="24"/>
          <w:szCs w:val="24"/>
        </w:rPr>
        <w:br/>
        <w:t xml:space="preserve"> C) Colonial legacy only</w:t>
      </w:r>
      <w:r>
        <w:rPr>
          <w:sz w:val="24"/>
          <w:szCs w:val="24"/>
        </w:rPr>
        <w:br/>
        <w:t xml:space="preserve"> D) Complete urbanization</w:t>
      </w:r>
      <w:r>
        <w:rPr>
          <w:sz w:val="24"/>
          <w:szCs w:val="24"/>
        </w:rPr>
        <w:br/>
        <w:t xml:space="preserve"> </w:t>
      </w:r>
      <w:r>
        <w:rPr>
          <w:b/>
          <w:bCs/>
          <w:sz w:val="24"/>
          <w:szCs w:val="24"/>
        </w:rPr>
        <w:t>Answer:</w:t>
      </w:r>
      <w:r>
        <w:rPr>
          <w:sz w:val="24"/>
          <w:szCs w:val="24"/>
        </w:rPr>
        <w:t xml:space="preserve"> B</w:t>
      </w:r>
      <w:r>
        <w:rPr>
          <w:sz w:val="24"/>
          <w:szCs w:val="24"/>
        </w:rPr>
        <w:br/>
      </w:r>
    </w:p>
    <w:p w14:paraId="00000736" w14:textId="77777777" w:rsidR="00814A3E" w:rsidRDefault="00000000">
      <w:pPr>
        <w:numPr>
          <w:ilvl w:val="0"/>
          <w:numId w:val="16"/>
        </w:numPr>
        <w:spacing w:line="360" w:lineRule="auto"/>
        <w:rPr>
          <w:sz w:val="24"/>
          <w:szCs w:val="24"/>
        </w:rPr>
      </w:pPr>
      <w:r>
        <w:rPr>
          <w:sz w:val="24"/>
          <w:szCs w:val="24"/>
        </w:rPr>
        <w:t>Attendance at his aunt’s eenata oo nkejek ceremony emphasizes:</w:t>
      </w:r>
      <w:r>
        <w:rPr>
          <w:sz w:val="24"/>
          <w:szCs w:val="24"/>
        </w:rPr>
        <w:br/>
        <w:t xml:space="preserve"> A) Nuclear family prioritization</w:t>
      </w:r>
      <w:r>
        <w:rPr>
          <w:sz w:val="24"/>
          <w:szCs w:val="24"/>
        </w:rPr>
        <w:br/>
        <w:t xml:space="preserve"> B) Ritualized kinship networks and marital obligations</w:t>
      </w:r>
      <w:r>
        <w:rPr>
          <w:sz w:val="24"/>
          <w:szCs w:val="24"/>
        </w:rPr>
        <w:br/>
        <w:t xml:space="preserve"> C) Religious missionary intervention</w:t>
      </w:r>
      <w:r>
        <w:rPr>
          <w:sz w:val="24"/>
          <w:szCs w:val="24"/>
        </w:rPr>
        <w:br/>
        <w:t xml:space="preserve"> D) Individual achievement</w:t>
      </w:r>
      <w:r>
        <w:rPr>
          <w:sz w:val="24"/>
          <w:szCs w:val="24"/>
        </w:rPr>
        <w:br/>
        <w:t xml:space="preserve"> </w:t>
      </w:r>
      <w:r>
        <w:rPr>
          <w:b/>
          <w:bCs/>
          <w:sz w:val="24"/>
          <w:szCs w:val="24"/>
        </w:rPr>
        <w:t>Answer:</w:t>
      </w:r>
      <w:r>
        <w:rPr>
          <w:sz w:val="24"/>
          <w:szCs w:val="24"/>
        </w:rPr>
        <w:t xml:space="preserve"> B</w:t>
      </w:r>
      <w:r>
        <w:rPr>
          <w:sz w:val="24"/>
          <w:szCs w:val="24"/>
        </w:rPr>
        <w:br/>
      </w:r>
    </w:p>
    <w:p w14:paraId="00000737" w14:textId="77777777" w:rsidR="00814A3E" w:rsidRDefault="00000000">
      <w:pPr>
        <w:numPr>
          <w:ilvl w:val="0"/>
          <w:numId w:val="16"/>
        </w:numPr>
        <w:spacing w:line="360" w:lineRule="auto"/>
        <w:rPr>
          <w:sz w:val="24"/>
          <w:szCs w:val="24"/>
        </w:rPr>
      </w:pPr>
      <w:r>
        <w:rPr>
          <w:sz w:val="24"/>
          <w:szCs w:val="24"/>
        </w:rPr>
        <w:t>Interactions with flower-farm laborers reveal:</w:t>
      </w:r>
      <w:r>
        <w:rPr>
          <w:sz w:val="24"/>
          <w:szCs w:val="24"/>
        </w:rPr>
        <w:br/>
        <w:t xml:space="preserve"> A) Detachment from local livelihoods</w:t>
      </w:r>
      <w:r>
        <w:rPr>
          <w:sz w:val="24"/>
          <w:szCs w:val="24"/>
        </w:rPr>
        <w:br/>
        <w:t xml:space="preserve"> B) Advocacy for labor rights and recognition of local workers as economic actors</w:t>
      </w:r>
      <w:r>
        <w:rPr>
          <w:sz w:val="24"/>
          <w:szCs w:val="24"/>
        </w:rPr>
        <w:br/>
        <w:t xml:space="preserve"> C) Solely international project objectives</w:t>
      </w:r>
      <w:r>
        <w:rPr>
          <w:sz w:val="24"/>
          <w:szCs w:val="24"/>
        </w:rPr>
        <w:br/>
        <w:t xml:space="preserve"> D) Ignoring occupational hazards</w:t>
      </w:r>
      <w:r>
        <w:rPr>
          <w:sz w:val="24"/>
          <w:szCs w:val="24"/>
        </w:rPr>
        <w:br/>
        <w:t xml:space="preserve"> </w:t>
      </w:r>
      <w:r>
        <w:rPr>
          <w:b/>
          <w:bCs/>
          <w:sz w:val="24"/>
          <w:szCs w:val="24"/>
        </w:rPr>
        <w:t>Answer:</w:t>
      </w:r>
      <w:r>
        <w:rPr>
          <w:sz w:val="24"/>
          <w:szCs w:val="24"/>
        </w:rPr>
        <w:t xml:space="preserve"> B</w:t>
      </w:r>
      <w:r>
        <w:rPr>
          <w:sz w:val="24"/>
          <w:szCs w:val="24"/>
        </w:rPr>
        <w:br/>
      </w:r>
    </w:p>
    <w:p w14:paraId="00000738" w14:textId="77777777" w:rsidR="00814A3E" w:rsidRDefault="00000000">
      <w:pPr>
        <w:numPr>
          <w:ilvl w:val="0"/>
          <w:numId w:val="16"/>
        </w:numPr>
        <w:spacing w:line="360" w:lineRule="auto"/>
        <w:rPr>
          <w:sz w:val="24"/>
          <w:szCs w:val="24"/>
        </w:rPr>
      </w:pPr>
      <w:r>
        <w:rPr>
          <w:sz w:val="24"/>
          <w:szCs w:val="24"/>
        </w:rPr>
        <w:t>The overlapping spheres of Maasai ritual life and global research illustrate:</w:t>
      </w:r>
      <w:r>
        <w:rPr>
          <w:sz w:val="24"/>
          <w:szCs w:val="24"/>
        </w:rPr>
        <w:br/>
        <w:t xml:space="preserve"> A) Total separation of tradition and modernity</w:t>
      </w:r>
      <w:r>
        <w:rPr>
          <w:sz w:val="24"/>
          <w:szCs w:val="24"/>
        </w:rPr>
        <w:br/>
        <w:t xml:space="preserve"> B) Coexistence and integration of local and transnational responsibilities</w:t>
      </w:r>
      <w:r>
        <w:rPr>
          <w:sz w:val="24"/>
          <w:szCs w:val="24"/>
        </w:rPr>
        <w:br/>
        <w:t xml:space="preserve"> C) Superiority of urban life over rural</w:t>
      </w:r>
      <w:r>
        <w:rPr>
          <w:sz w:val="24"/>
          <w:szCs w:val="24"/>
        </w:rPr>
        <w:br/>
        <w:t xml:space="preserve"> D) Failure of collaborative models</w:t>
      </w:r>
      <w:r>
        <w:rPr>
          <w:sz w:val="24"/>
          <w:szCs w:val="24"/>
        </w:rPr>
        <w:br/>
        <w:t xml:space="preserve"> </w:t>
      </w:r>
      <w:r>
        <w:rPr>
          <w:b/>
          <w:bCs/>
          <w:sz w:val="24"/>
          <w:szCs w:val="24"/>
        </w:rPr>
        <w:t>Answer:</w:t>
      </w:r>
      <w:r>
        <w:rPr>
          <w:sz w:val="24"/>
          <w:szCs w:val="24"/>
        </w:rPr>
        <w:t xml:space="preserve"> B</w:t>
      </w:r>
      <w:r>
        <w:rPr>
          <w:sz w:val="24"/>
          <w:szCs w:val="24"/>
        </w:rPr>
        <w:br/>
      </w:r>
    </w:p>
    <w:p w14:paraId="00000739" w14:textId="77777777" w:rsidR="00814A3E" w:rsidRDefault="00000000">
      <w:pPr>
        <w:numPr>
          <w:ilvl w:val="0"/>
          <w:numId w:val="16"/>
        </w:numPr>
        <w:spacing w:line="360" w:lineRule="auto"/>
        <w:rPr>
          <w:sz w:val="24"/>
          <w:szCs w:val="24"/>
        </w:rPr>
      </w:pPr>
      <w:r>
        <w:rPr>
          <w:sz w:val="24"/>
          <w:szCs w:val="24"/>
        </w:rPr>
        <w:t>Lenku’s dual obligations to village and global projects highlight:</w:t>
      </w:r>
      <w:r>
        <w:rPr>
          <w:sz w:val="24"/>
          <w:szCs w:val="24"/>
        </w:rPr>
        <w:br/>
        <w:t xml:space="preserve"> A) A life removed from kinship ties</w:t>
      </w:r>
      <w:r>
        <w:rPr>
          <w:sz w:val="24"/>
          <w:szCs w:val="24"/>
        </w:rPr>
        <w:br/>
        <w:t xml:space="preserve"> B) The negotiation of local identity within global mobility</w:t>
      </w:r>
      <w:r>
        <w:rPr>
          <w:sz w:val="24"/>
          <w:szCs w:val="24"/>
        </w:rPr>
        <w:br/>
        <w:t xml:space="preserve"> C) Exclusive focus on international career</w:t>
      </w:r>
      <w:r>
        <w:rPr>
          <w:sz w:val="24"/>
          <w:szCs w:val="24"/>
        </w:rPr>
        <w:br/>
        <w:t xml:space="preserve"> D) Abandonment of Maasai traditions</w:t>
      </w:r>
      <w:r>
        <w:rPr>
          <w:sz w:val="24"/>
          <w:szCs w:val="24"/>
        </w:rPr>
        <w:br/>
        <w:t xml:space="preserve"> </w:t>
      </w:r>
      <w:r>
        <w:rPr>
          <w:b/>
          <w:bCs/>
          <w:sz w:val="24"/>
          <w:szCs w:val="24"/>
        </w:rPr>
        <w:t>Answer:</w:t>
      </w:r>
      <w:r>
        <w:rPr>
          <w:sz w:val="24"/>
          <w:szCs w:val="24"/>
        </w:rPr>
        <w:t xml:space="preserve"> B</w:t>
      </w:r>
      <w:r>
        <w:rPr>
          <w:sz w:val="24"/>
          <w:szCs w:val="24"/>
        </w:rPr>
        <w:br/>
      </w:r>
    </w:p>
    <w:p w14:paraId="0000073A" w14:textId="77777777" w:rsidR="00814A3E" w:rsidRDefault="00000000">
      <w:pPr>
        <w:numPr>
          <w:ilvl w:val="0"/>
          <w:numId w:val="16"/>
        </w:numPr>
        <w:spacing w:line="360" w:lineRule="auto"/>
        <w:rPr>
          <w:sz w:val="24"/>
          <w:szCs w:val="24"/>
        </w:rPr>
      </w:pPr>
      <w:r>
        <w:rPr>
          <w:sz w:val="24"/>
          <w:szCs w:val="24"/>
        </w:rPr>
        <w:t>Intermarriage between adversarial Maasai sections functions to:</w:t>
      </w:r>
      <w:r>
        <w:rPr>
          <w:sz w:val="24"/>
          <w:szCs w:val="24"/>
        </w:rPr>
        <w:br/>
        <w:t xml:space="preserve"> A) Increase conflict</w:t>
      </w:r>
      <w:r>
        <w:rPr>
          <w:sz w:val="24"/>
          <w:szCs w:val="24"/>
        </w:rPr>
        <w:br/>
        <w:t xml:space="preserve"> B) Transform adversarial relations into cooperative kinship alliances</w:t>
      </w:r>
      <w:r>
        <w:rPr>
          <w:sz w:val="24"/>
          <w:szCs w:val="24"/>
        </w:rPr>
        <w:br/>
        <w:t xml:space="preserve"> C) Ignore ancestral memory</w:t>
      </w:r>
      <w:r>
        <w:rPr>
          <w:sz w:val="24"/>
          <w:szCs w:val="24"/>
        </w:rPr>
        <w:br/>
        <w:t xml:space="preserve"> D) Serve colonial administrative interests</w:t>
      </w:r>
      <w:r>
        <w:rPr>
          <w:sz w:val="24"/>
          <w:szCs w:val="24"/>
        </w:rPr>
        <w:br/>
        <w:t xml:space="preserve"> </w:t>
      </w:r>
      <w:r>
        <w:rPr>
          <w:b/>
          <w:bCs/>
          <w:sz w:val="24"/>
          <w:szCs w:val="24"/>
        </w:rPr>
        <w:t>Answer:</w:t>
      </w:r>
      <w:r>
        <w:rPr>
          <w:sz w:val="24"/>
          <w:szCs w:val="24"/>
        </w:rPr>
        <w:t xml:space="preserve"> B</w:t>
      </w:r>
      <w:r>
        <w:rPr>
          <w:sz w:val="24"/>
          <w:szCs w:val="24"/>
        </w:rPr>
        <w:br/>
      </w:r>
    </w:p>
    <w:p w14:paraId="0000073B" w14:textId="77777777" w:rsidR="00814A3E" w:rsidRDefault="00000000">
      <w:pPr>
        <w:numPr>
          <w:ilvl w:val="0"/>
          <w:numId w:val="16"/>
        </w:numPr>
        <w:spacing w:after="240" w:line="360" w:lineRule="auto"/>
        <w:rPr>
          <w:sz w:val="24"/>
          <w:szCs w:val="24"/>
        </w:rPr>
      </w:pPr>
      <w:r>
        <w:rPr>
          <w:sz w:val="24"/>
          <w:szCs w:val="24"/>
        </w:rPr>
        <w:t>Across Chapters 8–11, the recurring theme is:</w:t>
      </w:r>
      <w:r>
        <w:rPr>
          <w:sz w:val="24"/>
          <w:szCs w:val="24"/>
        </w:rPr>
        <w:br/>
        <w:t xml:space="preserve"> A) Purely economic survival in Kenya</w:t>
      </w:r>
      <w:r>
        <w:rPr>
          <w:sz w:val="24"/>
          <w:szCs w:val="24"/>
        </w:rPr>
        <w:br/>
        <w:t xml:space="preserve"> B) The interplay of grief, mobility, kinship, ritual, and identity</w:t>
      </w:r>
      <w:r>
        <w:rPr>
          <w:sz w:val="24"/>
          <w:szCs w:val="24"/>
        </w:rPr>
        <w:br/>
        <w:t xml:space="preserve"> C) Abandonment of pastoral life for urban networks</w:t>
      </w:r>
      <w:r>
        <w:rPr>
          <w:sz w:val="24"/>
          <w:szCs w:val="24"/>
        </w:rPr>
        <w:br/>
        <w:t xml:space="preserve"> D) Complete assimilation into Western culture</w:t>
      </w:r>
      <w:r>
        <w:rPr>
          <w:sz w:val="24"/>
          <w:szCs w:val="24"/>
        </w:rPr>
        <w:br/>
        <w:t xml:space="preserve"> </w:t>
      </w:r>
      <w:r>
        <w:rPr>
          <w:b/>
          <w:bCs/>
          <w:sz w:val="24"/>
          <w:szCs w:val="24"/>
        </w:rPr>
        <w:t>Answer:</w:t>
      </w:r>
      <w:r>
        <w:rPr>
          <w:sz w:val="24"/>
          <w:szCs w:val="24"/>
        </w:rPr>
        <w:t xml:space="preserve"> B</w:t>
      </w:r>
    </w:p>
    <w:p w14:paraId="0000073C" w14:textId="77777777" w:rsidR="00814A3E" w:rsidRDefault="00000000">
      <w:pPr>
        <w:spacing w:before="240" w:after="240" w:line="360" w:lineRule="auto"/>
        <w:rPr>
          <w:b/>
          <w:bCs/>
          <w:sz w:val="24"/>
          <w:szCs w:val="24"/>
        </w:rPr>
      </w:pPr>
      <w:r>
        <w:rPr>
          <w:b/>
          <w:bCs/>
          <w:sz w:val="24"/>
          <w:szCs w:val="24"/>
        </w:rPr>
        <w:t>Chapter 10 – Return to Identity</w:t>
      </w:r>
    </w:p>
    <w:p w14:paraId="0000073D" w14:textId="77777777" w:rsidR="00814A3E" w:rsidRDefault="00000000">
      <w:pPr>
        <w:numPr>
          <w:ilvl w:val="0"/>
          <w:numId w:val="216"/>
        </w:numPr>
        <w:spacing w:before="240" w:line="360" w:lineRule="auto"/>
        <w:rPr>
          <w:sz w:val="24"/>
          <w:szCs w:val="24"/>
        </w:rPr>
      </w:pPr>
      <w:r>
        <w:rPr>
          <w:sz w:val="24"/>
          <w:szCs w:val="24"/>
        </w:rPr>
        <w:t>For the Maasai, cattle ownership primarily represents:</w:t>
      </w:r>
      <w:r>
        <w:rPr>
          <w:sz w:val="24"/>
          <w:szCs w:val="24"/>
        </w:rPr>
        <w:br/>
        <w:t xml:space="preserve"> A) Economic profit only</w:t>
      </w:r>
      <w:r>
        <w:rPr>
          <w:sz w:val="24"/>
          <w:szCs w:val="24"/>
        </w:rPr>
        <w:br/>
        <w:t xml:space="preserve"> B) A moral, social, and masculine identity</w:t>
      </w:r>
      <w:r>
        <w:rPr>
          <w:sz w:val="24"/>
          <w:szCs w:val="24"/>
        </w:rPr>
        <w:br/>
        <w:t xml:space="preserve"> C) A decorative or symbolic possession without function</w:t>
      </w:r>
      <w:r>
        <w:rPr>
          <w:sz w:val="24"/>
          <w:szCs w:val="24"/>
        </w:rPr>
        <w:br/>
        <w:t xml:space="preserve"> D) A colonial imposition</w:t>
      </w:r>
      <w:r>
        <w:rPr>
          <w:sz w:val="24"/>
          <w:szCs w:val="24"/>
        </w:rPr>
        <w:br/>
        <w:t xml:space="preserve"> </w:t>
      </w:r>
      <w:r>
        <w:rPr>
          <w:b/>
          <w:bCs/>
          <w:sz w:val="24"/>
          <w:szCs w:val="24"/>
        </w:rPr>
        <w:t>Answer:</w:t>
      </w:r>
      <w:r>
        <w:rPr>
          <w:sz w:val="24"/>
          <w:szCs w:val="24"/>
        </w:rPr>
        <w:t xml:space="preserve"> B</w:t>
      </w:r>
      <w:r>
        <w:rPr>
          <w:sz w:val="24"/>
          <w:szCs w:val="24"/>
        </w:rPr>
        <w:br/>
      </w:r>
    </w:p>
    <w:p w14:paraId="0000073E" w14:textId="77777777" w:rsidR="00814A3E" w:rsidRDefault="00000000">
      <w:pPr>
        <w:numPr>
          <w:ilvl w:val="0"/>
          <w:numId w:val="216"/>
        </w:numPr>
        <w:spacing w:line="360" w:lineRule="auto"/>
        <w:rPr>
          <w:sz w:val="24"/>
          <w:szCs w:val="24"/>
        </w:rPr>
      </w:pPr>
      <w:r>
        <w:rPr>
          <w:sz w:val="24"/>
          <w:szCs w:val="24"/>
        </w:rPr>
        <w:t>The snakes encountered during Lenku’s cattle journey symbolize:</w:t>
      </w:r>
      <w:r>
        <w:rPr>
          <w:sz w:val="24"/>
          <w:szCs w:val="24"/>
        </w:rPr>
        <w:br/>
        <w:t xml:space="preserve"> A) Random wildlife intrusion with no cultural significance</w:t>
      </w:r>
      <w:r>
        <w:rPr>
          <w:sz w:val="24"/>
          <w:szCs w:val="24"/>
        </w:rPr>
        <w:br/>
        <w:t xml:space="preserve"> B) Spiritual danger and socially meaningful interpretations of misfortune</w:t>
      </w:r>
      <w:r>
        <w:rPr>
          <w:sz w:val="24"/>
          <w:szCs w:val="24"/>
        </w:rPr>
        <w:br/>
        <w:t xml:space="preserve"> C) A common tourist attraction</w:t>
      </w:r>
      <w:r>
        <w:rPr>
          <w:sz w:val="24"/>
          <w:szCs w:val="24"/>
        </w:rPr>
        <w:br/>
        <w:t xml:space="preserve"> D) Environmental hazards only</w:t>
      </w:r>
      <w:r>
        <w:rPr>
          <w:sz w:val="24"/>
          <w:szCs w:val="24"/>
        </w:rPr>
        <w:br/>
        <w:t xml:space="preserve"> </w:t>
      </w:r>
      <w:r>
        <w:rPr>
          <w:b/>
          <w:bCs/>
          <w:sz w:val="24"/>
          <w:szCs w:val="24"/>
        </w:rPr>
        <w:t>Answer:</w:t>
      </w:r>
      <w:r>
        <w:rPr>
          <w:sz w:val="24"/>
          <w:szCs w:val="24"/>
        </w:rPr>
        <w:t xml:space="preserve"> B</w:t>
      </w:r>
      <w:r>
        <w:rPr>
          <w:sz w:val="24"/>
          <w:szCs w:val="24"/>
        </w:rPr>
        <w:br/>
      </w:r>
    </w:p>
    <w:p w14:paraId="0000073F" w14:textId="77777777" w:rsidR="00814A3E" w:rsidRDefault="00000000">
      <w:pPr>
        <w:numPr>
          <w:ilvl w:val="0"/>
          <w:numId w:val="216"/>
        </w:numPr>
        <w:spacing w:line="360" w:lineRule="auto"/>
        <w:rPr>
          <w:sz w:val="24"/>
          <w:szCs w:val="24"/>
        </w:rPr>
      </w:pPr>
      <w:r>
        <w:rPr>
          <w:sz w:val="24"/>
          <w:szCs w:val="24"/>
        </w:rPr>
        <w:t>Interethnic tensions between Maasai and Kamba during the cattle drive:</w:t>
      </w:r>
      <w:r>
        <w:rPr>
          <w:sz w:val="24"/>
          <w:szCs w:val="24"/>
        </w:rPr>
        <w:br/>
        <w:t xml:space="preserve"> A) Were completely fabricated by Lenku</w:t>
      </w:r>
      <w:r>
        <w:rPr>
          <w:sz w:val="24"/>
          <w:szCs w:val="24"/>
        </w:rPr>
        <w:br/>
        <w:t xml:space="preserve"> B) Stemmed from historical raiding and resource competition</w:t>
      </w:r>
      <w:r>
        <w:rPr>
          <w:sz w:val="24"/>
          <w:szCs w:val="24"/>
        </w:rPr>
        <w:br/>
        <w:t xml:space="preserve"> C) Did not affect pastoral practices</w:t>
      </w:r>
      <w:r>
        <w:rPr>
          <w:sz w:val="24"/>
          <w:szCs w:val="24"/>
        </w:rPr>
        <w:br/>
        <w:t xml:space="preserve"> D) Were resolved by colonial authorities only</w:t>
      </w:r>
      <w:r>
        <w:rPr>
          <w:sz w:val="24"/>
          <w:szCs w:val="24"/>
        </w:rPr>
        <w:br/>
        <w:t xml:space="preserve"> </w:t>
      </w:r>
      <w:r>
        <w:rPr>
          <w:b/>
          <w:bCs/>
          <w:sz w:val="24"/>
          <w:szCs w:val="24"/>
        </w:rPr>
        <w:t>Answer:</w:t>
      </w:r>
      <w:r>
        <w:rPr>
          <w:sz w:val="24"/>
          <w:szCs w:val="24"/>
        </w:rPr>
        <w:t xml:space="preserve"> B</w:t>
      </w:r>
      <w:r>
        <w:rPr>
          <w:sz w:val="24"/>
          <w:szCs w:val="24"/>
        </w:rPr>
        <w:br/>
      </w:r>
    </w:p>
    <w:p w14:paraId="00000740" w14:textId="77777777" w:rsidR="00814A3E" w:rsidRDefault="00000000">
      <w:pPr>
        <w:numPr>
          <w:ilvl w:val="0"/>
          <w:numId w:val="216"/>
        </w:numPr>
        <w:spacing w:after="240" w:line="360" w:lineRule="auto"/>
        <w:rPr>
          <w:sz w:val="24"/>
          <w:szCs w:val="24"/>
        </w:rPr>
      </w:pPr>
      <w:r>
        <w:rPr>
          <w:sz w:val="24"/>
          <w:szCs w:val="24"/>
        </w:rPr>
        <w:t>The overall cattle journey can best be described as:</w:t>
      </w:r>
      <w:r>
        <w:rPr>
          <w:sz w:val="24"/>
          <w:szCs w:val="24"/>
        </w:rPr>
        <w:br/>
        <w:t xml:space="preserve"> A) A purely economic transaction</w:t>
      </w:r>
      <w:r>
        <w:rPr>
          <w:sz w:val="24"/>
          <w:szCs w:val="24"/>
        </w:rPr>
        <w:br/>
        <w:t xml:space="preserve"> B) A ritual and historical pilgrimage reaffirming identity</w:t>
      </w:r>
      <w:r>
        <w:rPr>
          <w:sz w:val="24"/>
          <w:szCs w:val="24"/>
        </w:rPr>
        <w:br/>
        <w:t xml:space="preserve"> C) A recreational tour across rural Kenya</w:t>
      </w:r>
      <w:r>
        <w:rPr>
          <w:sz w:val="24"/>
          <w:szCs w:val="24"/>
        </w:rPr>
        <w:br/>
        <w:t xml:space="preserve"> D) An insignificant family errand</w:t>
      </w:r>
      <w:r>
        <w:rPr>
          <w:sz w:val="24"/>
          <w:szCs w:val="24"/>
        </w:rPr>
        <w:br/>
        <w:t xml:space="preserve"> </w:t>
      </w:r>
      <w:r>
        <w:rPr>
          <w:b/>
          <w:bCs/>
          <w:sz w:val="24"/>
          <w:szCs w:val="24"/>
        </w:rPr>
        <w:t>Answer:</w:t>
      </w:r>
      <w:r>
        <w:rPr>
          <w:sz w:val="24"/>
          <w:szCs w:val="24"/>
        </w:rPr>
        <w:t xml:space="preserve"> B</w:t>
      </w:r>
      <w:r>
        <w:rPr>
          <w:sz w:val="24"/>
          <w:szCs w:val="24"/>
        </w:rPr>
        <w:br/>
      </w:r>
    </w:p>
    <w:p w14:paraId="00000741" w14:textId="77777777" w:rsidR="00814A3E" w:rsidRDefault="00000000">
      <w:pPr>
        <w:spacing w:before="240" w:after="240" w:line="360" w:lineRule="auto"/>
        <w:ind w:left="720"/>
        <w:rPr>
          <w:sz w:val="24"/>
          <w:szCs w:val="24"/>
        </w:rPr>
      </w:pPr>
      <w:r>
        <w:pict w14:anchorId="60549AE2">
          <v:rect id="_x0000_i1076" style="width:0;height:1.5pt" o:hralign="center" o:hrstd="t" o:hr="t" fillcolor="#a0a0a0" stroked="f"/>
        </w:pict>
      </w:r>
    </w:p>
    <w:p w14:paraId="00000742" w14:textId="77777777" w:rsidR="00814A3E" w:rsidRDefault="00000000">
      <w:pPr>
        <w:spacing w:before="240" w:after="240" w:line="360" w:lineRule="auto"/>
        <w:rPr>
          <w:b/>
          <w:bCs/>
          <w:sz w:val="24"/>
          <w:szCs w:val="24"/>
        </w:rPr>
      </w:pPr>
      <w:r>
        <w:rPr>
          <w:b/>
          <w:bCs/>
          <w:sz w:val="24"/>
          <w:szCs w:val="24"/>
        </w:rPr>
        <w:t>Chapter 11 – Village’s Recognition</w:t>
      </w:r>
    </w:p>
    <w:p w14:paraId="00000743" w14:textId="77777777" w:rsidR="00814A3E" w:rsidRDefault="00000000">
      <w:pPr>
        <w:numPr>
          <w:ilvl w:val="0"/>
          <w:numId w:val="191"/>
        </w:numPr>
        <w:spacing w:before="240" w:line="360" w:lineRule="auto"/>
        <w:rPr>
          <w:sz w:val="24"/>
          <w:szCs w:val="24"/>
        </w:rPr>
      </w:pPr>
      <w:r>
        <w:rPr>
          <w:sz w:val="24"/>
          <w:szCs w:val="24"/>
        </w:rPr>
        <w:t>Maasai adulthood and elderhood are confirmed through:</w:t>
      </w:r>
      <w:r>
        <w:rPr>
          <w:sz w:val="24"/>
          <w:szCs w:val="24"/>
        </w:rPr>
        <w:br/>
        <w:t xml:space="preserve"> A) Formal education certificates</w:t>
      </w:r>
      <w:r>
        <w:rPr>
          <w:sz w:val="24"/>
          <w:szCs w:val="24"/>
        </w:rPr>
        <w:br/>
        <w:t xml:space="preserve"> B) Cattle ownership, blessings, and communal approval</w:t>
      </w:r>
      <w:r>
        <w:rPr>
          <w:sz w:val="24"/>
          <w:szCs w:val="24"/>
        </w:rPr>
        <w:br/>
        <w:t xml:space="preserve"> C) International travel experience</w:t>
      </w:r>
      <w:r>
        <w:rPr>
          <w:sz w:val="24"/>
          <w:szCs w:val="24"/>
        </w:rPr>
        <w:br/>
        <w:t xml:space="preserve"> D) Membership in urban professional networks</w:t>
      </w:r>
      <w:r>
        <w:rPr>
          <w:sz w:val="24"/>
          <w:szCs w:val="24"/>
        </w:rPr>
        <w:br/>
        <w:t xml:space="preserve"> </w:t>
      </w:r>
      <w:r>
        <w:rPr>
          <w:b/>
          <w:bCs/>
          <w:sz w:val="24"/>
          <w:szCs w:val="24"/>
        </w:rPr>
        <w:t>Answer:</w:t>
      </w:r>
      <w:r>
        <w:rPr>
          <w:sz w:val="24"/>
          <w:szCs w:val="24"/>
        </w:rPr>
        <w:t xml:space="preserve"> B</w:t>
      </w:r>
      <w:r>
        <w:rPr>
          <w:sz w:val="24"/>
          <w:szCs w:val="24"/>
        </w:rPr>
        <w:br/>
      </w:r>
    </w:p>
    <w:p w14:paraId="00000744" w14:textId="77777777" w:rsidR="00814A3E" w:rsidRDefault="00000000">
      <w:pPr>
        <w:numPr>
          <w:ilvl w:val="0"/>
          <w:numId w:val="191"/>
        </w:numPr>
        <w:spacing w:line="360" w:lineRule="auto"/>
        <w:rPr>
          <w:sz w:val="24"/>
          <w:szCs w:val="24"/>
        </w:rPr>
      </w:pPr>
      <w:r>
        <w:rPr>
          <w:sz w:val="24"/>
          <w:szCs w:val="24"/>
        </w:rPr>
        <w:t>Inter-sectional conflict resolution relies on:</w:t>
      </w:r>
      <w:r>
        <w:rPr>
          <w:sz w:val="24"/>
          <w:szCs w:val="24"/>
        </w:rPr>
        <w:br/>
        <w:t xml:space="preserve"> A) Punitive justice exclusively</w:t>
      </w:r>
      <w:r>
        <w:rPr>
          <w:sz w:val="24"/>
          <w:szCs w:val="24"/>
        </w:rPr>
        <w:br/>
        <w:t xml:space="preserve"> B) Kinship alliances, intermarriage, and restorative justice</w:t>
      </w:r>
      <w:r>
        <w:rPr>
          <w:sz w:val="24"/>
          <w:szCs w:val="24"/>
        </w:rPr>
        <w:br/>
        <w:t xml:space="preserve"> C) Ignoring historical grievances</w:t>
      </w:r>
      <w:r>
        <w:rPr>
          <w:sz w:val="24"/>
          <w:szCs w:val="24"/>
        </w:rPr>
        <w:br/>
        <w:t xml:space="preserve"> D) Arbitrary administrative orders</w:t>
      </w:r>
      <w:r>
        <w:rPr>
          <w:sz w:val="24"/>
          <w:szCs w:val="24"/>
        </w:rPr>
        <w:br/>
        <w:t xml:space="preserve"> </w:t>
      </w:r>
      <w:r>
        <w:rPr>
          <w:b/>
          <w:bCs/>
          <w:sz w:val="24"/>
          <w:szCs w:val="24"/>
        </w:rPr>
        <w:t>Answer:</w:t>
      </w:r>
      <w:r>
        <w:rPr>
          <w:sz w:val="24"/>
          <w:szCs w:val="24"/>
        </w:rPr>
        <w:t xml:space="preserve"> B</w:t>
      </w:r>
      <w:r>
        <w:rPr>
          <w:sz w:val="24"/>
          <w:szCs w:val="24"/>
        </w:rPr>
        <w:br/>
      </w:r>
    </w:p>
    <w:p w14:paraId="00000745" w14:textId="77777777" w:rsidR="00814A3E" w:rsidRDefault="00000000">
      <w:pPr>
        <w:numPr>
          <w:ilvl w:val="0"/>
          <w:numId w:val="191"/>
        </w:numPr>
        <w:spacing w:line="360" w:lineRule="auto"/>
        <w:rPr>
          <w:sz w:val="24"/>
          <w:szCs w:val="24"/>
        </w:rPr>
      </w:pPr>
      <w:r>
        <w:rPr>
          <w:sz w:val="24"/>
          <w:szCs w:val="24"/>
        </w:rPr>
        <w:t>Women like Pinti who refused circumcision and arranged marriages illustrate:</w:t>
      </w:r>
      <w:r>
        <w:rPr>
          <w:sz w:val="24"/>
          <w:szCs w:val="24"/>
        </w:rPr>
        <w:br/>
        <w:t xml:space="preserve"> A) Complete rejection of Maasai norms</w:t>
      </w:r>
      <w:r>
        <w:rPr>
          <w:sz w:val="24"/>
          <w:szCs w:val="24"/>
        </w:rPr>
        <w:br/>
        <w:t xml:space="preserve"> B) Agency within culturally recognized frameworks for autonomy and property rights</w:t>
      </w:r>
      <w:r>
        <w:rPr>
          <w:sz w:val="24"/>
          <w:szCs w:val="24"/>
        </w:rPr>
        <w:br/>
        <w:t xml:space="preserve"> C) Urbanized Western influence only</w:t>
      </w:r>
      <w:r>
        <w:rPr>
          <w:sz w:val="24"/>
          <w:szCs w:val="24"/>
        </w:rPr>
        <w:br/>
        <w:t xml:space="preserve"> D) Non-Maasai cultural practices</w:t>
      </w:r>
      <w:r>
        <w:rPr>
          <w:sz w:val="24"/>
          <w:szCs w:val="24"/>
        </w:rPr>
        <w:br/>
        <w:t xml:space="preserve"> </w:t>
      </w:r>
      <w:r>
        <w:rPr>
          <w:b/>
          <w:bCs/>
          <w:sz w:val="24"/>
          <w:szCs w:val="24"/>
        </w:rPr>
        <w:t>Answer:</w:t>
      </w:r>
      <w:r>
        <w:rPr>
          <w:sz w:val="24"/>
          <w:szCs w:val="24"/>
        </w:rPr>
        <w:t xml:space="preserve"> B</w:t>
      </w:r>
      <w:r>
        <w:rPr>
          <w:sz w:val="24"/>
          <w:szCs w:val="24"/>
        </w:rPr>
        <w:br/>
      </w:r>
    </w:p>
    <w:p w14:paraId="00000746" w14:textId="77777777" w:rsidR="00814A3E" w:rsidRDefault="00000000">
      <w:pPr>
        <w:numPr>
          <w:ilvl w:val="0"/>
          <w:numId w:val="191"/>
        </w:numPr>
        <w:spacing w:line="360" w:lineRule="auto"/>
        <w:rPr>
          <w:sz w:val="24"/>
          <w:szCs w:val="24"/>
        </w:rPr>
      </w:pPr>
      <w:r>
        <w:rPr>
          <w:sz w:val="24"/>
          <w:szCs w:val="24"/>
        </w:rPr>
        <w:t>Lenku’s continued engagement with urban and international networks demonstrates:</w:t>
      </w:r>
      <w:r>
        <w:rPr>
          <w:sz w:val="24"/>
          <w:szCs w:val="24"/>
        </w:rPr>
        <w:br/>
        <w:t xml:space="preserve"> A) Complete detachment from village life</w:t>
      </w:r>
      <w:r>
        <w:rPr>
          <w:sz w:val="24"/>
          <w:szCs w:val="24"/>
        </w:rPr>
        <w:br/>
        <w:t xml:space="preserve"> B) The integration of local pastoral responsibilities with global professional obligations</w:t>
      </w:r>
      <w:r>
        <w:rPr>
          <w:sz w:val="24"/>
          <w:szCs w:val="24"/>
        </w:rPr>
        <w:br/>
        <w:t xml:space="preserve"> C) Solely economic motivations</w:t>
      </w:r>
      <w:r>
        <w:rPr>
          <w:sz w:val="24"/>
          <w:szCs w:val="24"/>
        </w:rPr>
        <w:br/>
        <w:t xml:space="preserve"> D) Rejection of Maasai traditions</w:t>
      </w:r>
      <w:r>
        <w:rPr>
          <w:sz w:val="24"/>
          <w:szCs w:val="24"/>
        </w:rPr>
        <w:br/>
        <w:t xml:space="preserve"> </w:t>
      </w:r>
      <w:r>
        <w:rPr>
          <w:b/>
          <w:bCs/>
          <w:sz w:val="24"/>
          <w:szCs w:val="24"/>
        </w:rPr>
        <w:t>Answer:</w:t>
      </w:r>
      <w:r>
        <w:rPr>
          <w:sz w:val="24"/>
          <w:szCs w:val="24"/>
        </w:rPr>
        <w:t xml:space="preserve"> B</w:t>
      </w:r>
      <w:r>
        <w:rPr>
          <w:sz w:val="24"/>
          <w:szCs w:val="24"/>
        </w:rPr>
        <w:br/>
      </w:r>
    </w:p>
    <w:p w14:paraId="00000747" w14:textId="77777777" w:rsidR="00814A3E" w:rsidRDefault="00000000">
      <w:pPr>
        <w:numPr>
          <w:ilvl w:val="0"/>
          <w:numId w:val="191"/>
        </w:numPr>
        <w:spacing w:after="240" w:line="360" w:lineRule="auto"/>
        <w:rPr>
          <w:sz w:val="24"/>
          <w:szCs w:val="24"/>
        </w:rPr>
      </w:pPr>
      <w:r>
        <w:rPr>
          <w:sz w:val="24"/>
          <w:szCs w:val="24"/>
        </w:rPr>
        <w:t>The ceremony delivering heifers for inter-sectional reconciliation exemplifies:</w:t>
      </w:r>
      <w:r>
        <w:rPr>
          <w:sz w:val="24"/>
          <w:szCs w:val="24"/>
        </w:rPr>
        <w:br/>
        <w:t xml:space="preserve"> A) Symbolic acts with no real social effect</w:t>
      </w:r>
      <w:r>
        <w:rPr>
          <w:sz w:val="24"/>
          <w:szCs w:val="24"/>
        </w:rPr>
        <w:br/>
        <w:t xml:space="preserve"> B) The use of ritual to formalize restorative justice and kinship repair</w:t>
      </w:r>
      <w:r>
        <w:rPr>
          <w:sz w:val="24"/>
          <w:szCs w:val="24"/>
        </w:rPr>
        <w:br/>
        <w:t xml:space="preserve"> C) Modern state intervention</w:t>
      </w:r>
      <w:r>
        <w:rPr>
          <w:sz w:val="24"/>
          <w:szCs w:val="24"/>
        </w:rPr>
        <w:br/>
        <w:t xml:space="preserve"> D) Arbitrary religious practices</w:t>
      </w:r>
      <w:r>
        <w:rPr>
          <w:sz w:val="24"/>
          <w:szCs w:val="24"/>
        </w:rPr>
        <w:br/>
        <w:t xml:space="preserve"> </w:t>
      </w:r>
      <w:r>
        <w:rPr>
          <w:b/>
          <w:bCs/>
          <w:sz w:val="24"/>
          <w:szCs w:val="24"/>
        </w:rPr>
        <w:t>Answer:</w:t>
      </w:r>
      <w:r>
        <w:rPr>
          <w:sz w:val="24"/>
          <w:szCs w:val="24"/>
        </w:rPr>
        <w:t xml:space="preserve"> B</w:t>
      </w:r>
    </w:p>
    <w:p w14:paraId="00000748" w14:textId="77777777" w:rsidR="00814A3E" w:rsidRDefault="00814A3E">
      <w:pPr>
        <w:spacing w:before="280" w:after="280" w:line="360" w:lineRule="auto"/>
        <w:ind w:firstLine="720"/>
        <w:jc w:val="center"/>
        <w:rPr>
          <w:rFonts w:ascii="Times New Roman" w:eastAsia="Times New Roman" w:hAnsi="Times New Roman" w:cs="Times New Roman"/>
          <w:b/>
          <w:bCs/>
          <w:sz w:val="24"/>
          <w:szCs w:val="24"/>
        </w:rPr>
      </w:pPr>
    </w:p>
    <w:p w14:paraId="00000749" w14:textId="77777777" w:rsidR="00814A3E" w:rsidRDefault="00000000">
      <w:pPr>
        <w:spacing w:before="280" w:after="280" w:line="360" w:lineRule="auto"/>
        <w:ind w:firstLine="72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Part IV</w:t>
      </w:r>
    </w:p>
    <w:p w14:paraId="0000074A" w14:textId="77777777" w:rsidR="00814A3E" w:rsidRDefault="00814A3E">
      <w:pPr>
        <w:spacing w:before="280" w:after="280" w:line="360" w:lineRule="auto"/>
        <w:jc w:val="center"/>
        <w:rPr>
          <w:rFonts w:ascii="Times New Roman" w:eastAsia="Times New Roman" w:hAnsi="Times New Roman" w:cs="Times New Roman"/>
          <w:b/>
          <w:bCs/>
          <w:sz w:val="24"/>
          <w:szCs w:val="24"/>
        </w:rPr>
      </w:pPr>
    </w:p>
    <w:p w14:paraId="0000074B" w14:textId="77777777" w:rsidR="00814A3E" w:rsidRDefault="00814A3E">
      <w:pPr>
        <w:spacing w:before="280" w:after="280" w:line="360" w:lineRule="auto"/>
        <w:jc w:val="center"/>
        <w:rPr>
          <w:rFonts w:ascii="Times New Roman" w:eastAsia="Times New Roman" w:hAnsi="Times New Roman" w:cs="Times New Roman"/>
          <w:b/>
          <w:bCs/>
          <w:sz w:val="24"/>
          <w:szCs w:val="24"/>
        </w:rPr>
      </w:pPr>
    </w:p>
    <w:p w14:paraId="0000074C" w14:textId="77777777" w:rsidR="00814A3E" w:rsidRDefault="00000000">
      <w:pPr>
        <w:spacing w:line="360" w:lineRule="auto"/>
        <w:jc w:val="center"/>
        <w:rPr>
          <w:rFonts w:ascii="Cambria" w:eastAsia="Cambria" w:hAnsi="Cambria" w:cs="Cambria"/>
          <w:b/>
          <w:bCs/>
          <w:sz w:val="24"/>
          <w:szCs w:val="24"/>
        </w:rPr>
      </w:pPr>
      <w:r>
        <w:rPr>
          <w:rFonts w:ascii="Cambria" w:eastAsia="Cambria" w:hAnsi="Cambria" w:cs="Cambria"/>
          <w:b/>
          <w:bCs/>
          <w:sz w:val="24"/>
          <w:szCs w:val="24"/>
        </w:rPr>
        <w:t xml:space="preserve"> Diaspora, Precarity, and Reassembled Belonging</w:t>
      </w:r>
    </w:p>
    <w:p w14:paraId="0000074D" w14:textId="77777777" w:rsidR="00814A3E" w:rsidRDefault="00814A3E">
      <w:pPr>
        <w:spacing w:line="360" w:lineRule="auto"/>
        <w:jc w:val="center"/>
        <w:rPr>
          <w:rFonts w:ascii="Cambria" w:eastAsia="Cambria" w:hAnsi="Cambria" w:cs="Cambria"/>
          <w:b/>
          <w:bCs/>
          <w:sz w:val="24"/>
          <w:szCs w:val="24"/>
        </w:rPr>
      </w:pPr>
    </w:p>
    <w:p w14:paraId="0000074E" w14:textId="77777777" w:rsidR="00814A3E" w:rsidRDefault="00000000">
      <w:pPr>
        <w:pStyle w:val="Heading1"/>
        <w:keepNext w:val="0"/>
        <w:keepLines w:val="0"/>
        <w:spacing w:before="480" w:line="360" w:lineRule="auto"/>
        <w:jc w:val="center"/>
        <w:rPr>
          <w:rFonts w:ascii="Cambria" w:eastAsia="Cambria" w:hAnsi="Cambria" w:cs="Cambria"/>
          <w:b/>
          <w:bCs/>
          <w:sz w:val="24"/>
          <w:szCs w:val="24"/>
        </w:rPr>
      </w:pPr>
      <w:bookmarkStart w:id="195" w:name="_ot4ybzj2o827" w:colFirst="0" w:colLast="0"/>
      <w:bookmarkEnd w:id="195"/>
      <w:r>
        <w:rPr>
          <w:rFonts w:ascii="Cambria" w:eastAsia="Cambria" w:hAnsi="Cambria" w:cs="Cambria"/>
          <w:b/>
          <w:bCs/>
          <w:sz w:val="24"/>
          <w:szCs w:val="24"/>
        </w:rPr>
        <w:t>Course Module: Chapter 1 – Between Care and Racial Boundaries</w:t>
      </w:r>
    </w:p>
    <w:p w14:paraId="0000074F"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196" w:name="_cpggrahgacfj" w:colFirst="0" w:colLast="0"/>
      <w:bookmarkEnd w:id="196"/>
      <w:r>
        <w:rPr>
          <w:rFonts w:ascii="Cambria" w:eastAsia="Cambria" w:hAnsi="Cambria" w:cs="Cambria"/>
          <w:b/>
          <w:bCs/>
          <w:sz w:val="24"/>
          <w:szCs w:val="24"/>
        </w:rPr>
        <w:t>Module Overview / Purpose</w:t>
      </w:r>
    </w:p>
    <w:p w14:paraId="00000750" w14:textId="77777777" w:rsidR="00814A3E" w:rsidRDefault="00000000">
      <w:pPr>
        <w:spacing w:before="240" w:after="240" w:line="360" w:lineRule="auto"/>
        <w:jc w:val="center"/>
        <w:rPr>
          <w:rFonts w:ascii="Cambria" w:eastAsia="Cambria" w:hAnsi="Cambria" w:cs="Cambria"/>
          <w:sz w:val="24"/>
          <w:szCs w:val="24"/>
        </w:rPr>
      </w:pPr>
      <w:r>
        <w:rPr>
          <w:rFonts w:ascii="Cambria" w:eastAsia="Cambria" w:hAnsi="Cambria" w:cs="Cambria"/>
          <w:sz w:val="24"/>
          <w:szCs w:val="24"/>
        </w:rPr>
        <w:t>This chapter examines Lenku’s return to the United States amidst caregiving responsibilities, immigration precarity, racialized encounters, and transnational obligations. It highlights how African migrants navigate layered belonging, negotiating home, kinship, and community across continents. Students will explore how fictive kinship, diasporic networks, and historical memory shape everyday life, and how racial surveillance, legal precarity, and cultural negotiation influence migrant identities.</w:t>
      </w:r>
    </w:p>
    <w:p w14:paraId="00000751" w14:textId="77777777" w:rsidR="00814A3E" w:rsidRDefault="00000000">
      <w:pPr>
        <w:spacing w:line="360" w:lineRule="auto"/>
        <w:jc w:val="center"/>
        <w:rPr>
          <w:rFonts w:ascii="Cambria" w:eastAsia="Cambria" w:hAnsi="Cambria" w:cs="Cambria"/>
          <w:b/>
          <w:bCs/>
          <w:sz w:val="24"/>
          <w:szCs w:val="24"/>
        </w:rPr>
      </w:pPr>
      <w:r>
        <w:pict w14:anchorId="7E788ADE">
          <v:rect id="_x0000_i1077" style="width:0;height:1.5pt" o:hralign="center" o:hrstd="t" o:hr="t" fillcolor="#a0a0a0" stroked="f"/>
        </w:pict>
      </w:r>
    </w:p>
    <w:p w14:paraId="00000752"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197" w:name="_u8je6ygtauoi" w:colFirst="0" w:colLast="0"/>
      <w:bookmarkEnd w:id="197"/>
      <w:r>
        <w:rPr>
          <w:rFonts w:ascii="Cambria" w:eastAsia="Cambria" w:hAnsi="Cambria" w:cs="Cambria"/>
          <w:b/>
          <w:bCs/>
          <w:sz w:val="24"/>
          <w:szCs w:val="24"/>
        </w:rPr>
        <w:t>Learning Objectives</w:t>
      </w:r>
    </w:p>
    <w:p w14:paraId="00000753" w14:textId="77777777" w:rsidR="00814A3E" w:rsidRDefault="00000000">
      <w:pPr>
        <w:spacing w:before="240" w:after="240" w:line="360" w:lineRule="auto"/>
        <w:jc w:val="center"/>
        <w:rPr>
          <w:rFonts w:ascii="Cambria" w:eastAsia="Cambria" w:hAnsi="Cambria" w:cs="Cambria"/>
          <w:b/>
          <w:bCs/>
          <w:sz w:val="24"/>
          <w:szCs w:val="24"/>
        </w:rPr>
      </w:pPr>
      <w:r>
        <w:rPr>
          <w:rFonts w:ascii="Cambria" w:eastAsia="Cambria" w:hAnsi="Cambria" w:cs="Cambria"/>
          <w:b/>
          <w:bCs/>
          <w:sz w:val="24"/>
          <w:szCs w:val="24"/>
        </w:rPr>
        <w:t>By the end of this chapter, students should be able to:</w:t>
      </w:r>
    </w:p>
    <w:p w14:paraId="00000754" w14:textId="77777777" w:rsidR="00814A3E" w:rsidRDefault="00000000">
      <w:pPr>
        <w:numPr>
          <w:ilvl w:val="0"/>
          <w:numId w:val="263"/>
        </w:numPr>
        <w:spacing w:before="240" w:line="360" w:lineRule="auto"/>
        <w:rPr>
          <w:rFonts w:ascii="Cambria" w:eastAsia="Cambria" w:hAnsi="Cambria" w:cs="Cambria"/>
          <w:sz w:val="24"/>
          <w:szCs w:val="24"/>
        </w:rPr>
      </w:pPr>
      <w:r>
        <w:rPr>
          <w:rFonts w:ascii="Cambria" w:eastAsia="Cambria" w:hAnsi="Cambria" w:cs="Cambria"/>
          <w:sz w:val="24"/>
          <w:szCs w:val="24"/>
        </w:rPr>
        <w:t>Analyze how caregiving and fictive kinship create family-like bonds in transnational migrant networks (Castañeda &amp; Schweppe, 2018).</w:t>
      </w:r>
      <w:r>
        <w:rPr>
          <w:rFonts w:ascii="Cambria" w:eastAsia="Cambria" w:hAnsi="Cambria" w:cs="Cambria"/>
          <w:sz w:val="24"/>
          <w:szCs w:val="24"/>
        </w:rPr>
        <w:br/>
      </w:r>
    </w:p>
    <w:p w14:paraId="00000755" w14:textId="77777777" w:rsidR="00814A3E" w:rsidRDefault="00000000">
      <w:pPr>
        <w:numPr>
          <w:ilvl w:val="0"/>
          <w:numId w:val="263"/>
        </w:numPr>
        <w:spacing w:line="360" w:lineRule="auto"/>
        <w:rPr>
          <w:rFonts w:ascii="Cambria" w:eastAsia="Cambria" w:hAnsi="Cambria" w:cs="Cambria"/>
          <w:sz w:val="24"/>
          <w:szCs w:val="24"/>
        </w:rPr>
      </w:pPr>
      <w:r>
        <w:rPr>
          <w:rFonts w:ascii="Cambria" w:eastAsia="Cambria" w:hAnsi="Cambria" w:cs="Cambria"/>
          <w:sz w:val="24"/>
          <w:szCs w:val="24"/>
        </w:rPr>
        <w:t>Examine how racialized encounters and policing affect migrants’ sense of safety and belonging in U.S. cities (Bloemraad &amp; de Graauw, 2012).</w:t>
      </w:r>
      <w:r>
        <w:rPr>
          <w:rFonts w:ascii="Cambria" w:eastAsia="Cambria" w:hAnsi="Cambria" w:cs="Cambria"/>
          <w:sz w:val="24"/>
          <w:szCs w:val="24"/>
        </w:rPr>
        <w:br/>
      </w:r>
    </w:p>
    <w:p w14:paraId="00000756" w14:textId="77777777" w:rsidR="00814A3E" w:rsidRDefault="00000000">
      <w:pPr>
        <w:numPr>
          <w:ilvl w:val="0"/>
          <w:numId w:val="263"/>
        </w:numPr>
        <w:spacing w:line="360" w:lineRule="auto"/>
        <w:rPr>
          <w:rFonts w:ascii="Cambria" w:eastAsia="Cambria" w:hAnsi="Cambria" w:cs="Cambria"/>
          <w:sz w:val="24"/>
          <w:szCs w:val="24"/>
        </w:rPr>
      </w:pPr>
      <w:r>
        <w:rPr>
          <w:rFonts w:ascii="Cambria" w:eastAsia="Cambria" w:hAnsi="Cambria" w:cs="Cambria"/>
          <w:sz w:val="24"/>
          <w:szCs w:val="24"/>
        </w:rPr>
        <w:t>Explore how regional variation in diaspora settlements shapes social integration, economic opportunity, and intercommunity relations.</w:t>
      </w:r>
      <w:r>
        <w:rPr>
          <w:rFonts w:ascii="Cambria" w:eastAsia="Cambria" w:hAnsi="Cambria" w:cs="Cambria"/>
          <w:sz w:val="24"/>
          <w:szCs w:val="24"/>
        </w:rPr>
        <w:br/>
      </w:r>
    </w:p>
    <w:p w14:paraId="00000757" w14:textId="77777777" w:rsidR="00814A3E" w:rsidRDefault="00000000">
      <w:pPr>
        <w:numPr>
          <w:ilvl w:val="0"/>
          <w:numId w:val="263"/>
        </w:numPr>
        <w:spacing w:line="360" w:lineRule="auto"/>
        <w:rPr>
          <w:rFonts w:ascii="Cambria" w:eastAsia="Cambria" w:hAnsi="Cambria" w:cs="Cambria"/>
          <w:sz w:val="24"/>
          <w:szCs w:val="24"/>
        </w:rPr>
      </w:pPr>
      <w:r>
        <w:rPr>
          <w:rFonts w:ascii="Cambria" w:eastAsia="Cambria" w:hAnsi="Cambria" w:cs="Cambria"/>
          <w:sz w:val="24"/>
          <w:szCs w:val="24"/>
        </w:rPr>
        <w:t>Understand how immigration precarity and delayed visa processes influence access to education and employment.</w:t>
      </w:r>
      <w:r>
        <w:rPr>
          <w:rFonts w:ascii="Cambria" w:eastAsia="Cambria" w:hAnsi="Cambria" w:cs="Cambria"/>
          <w:sz w:val="24"/>
          <w:szCs w:val="24"/>
        </w:rPr>
        <w:br/>
      </w:r>
    </w:p>
    <w:p w14:paraId="00000758" w14:textId="77777777" w:rsidR="00814A3E" w:rsidRDefault="00000000">
      <w:pPr>
        <w:numPr>
          <w:ilvl w:val="0"/>
          <w:numId w:val="263"/>
        </w:numPr>
        <w:spacing w:line="360" w:lineRule="auto"/>
        <w:rPr>
          <w:rFonts w:ascii="Cambria" w:eastAsia="Cambria" w:hAnsi="Cambria" w:cs="Cambria"/>
          <w:sz w:val="24"/>
          <w:szCs w:val="24"/>
        </w:rPr>
      </w:pPr>
      <w:r>
        <w:rPr>
          <w:rFonts w:ascii="Cambria" w:eastAsia="Cambria" w:hAnsi="Cambria" w:cs="Cambria"/>
          <w:sz w:val="24"/>
          <w:szCs w:val="24"/>
        </w:rPr>
        <w:t>Assess the emotional and ethical dimensions of carework and transnational responsibility, particularly for aging migrants.</w:t>
      </w:r>
      <w:r>
        <w:rPr>
          <w:rFonts w:ascii="Cambria" w:eastAsia="Cambria" w:hAnsi="Cambria" w:cs="Cambria"/>
          <w:sz w:val="24"/>
          <w:szCs w:val="24"/>
        </w:rPr>
        <w:br/>
      </w:r>
    </w:p>
    <w:p w14:paraId="00000759" w14:textId="77777777" w:rsidR="00814A3E" w:rsidRDefault="00000000">
      <w:pPr>
        <w:numPr>
          <w:ilvl w:val="0"/>
          <w:numId w:val="263"/>
        </w:numPr>
        <w:spacing w:after="240" w:line="360" w:lineRule="auto"/>
        <w:rPr>
          <w:rFonts w:ascii="Cambria" w:eastAsia="Cambria" w:hAnsi="Cambria" w:cs="Cambria"/>
          <w:sz w:val="24"/>
          <w:szCs w:val="24"/>
        </w:rPr>
      </w:pPr>
      <w:r>
        <w:rPr>
          <w:rFonts w:ascii="Cambria" w:eastAsia="Cambria" w:hAnsi="Cambria" w:cs="Cambria"/>
          <w:sz w:val="24"/>
          <w:szCs w:val="24"/>
        </w:rPr>
        <w:t>Reflect on the ways that diasporic home and belonging are relational, fluid, and shaped by historical memory, community, and ethical obligation.</w:t>
      </w:r>
      <w:r>
        <w:rPr>
          <w:rFonts w:ascii="Cambria" w:eastAsia="Cambria" w:hAnsi="Cambria" w:cs="Cambria"/>
          <w:sz w:val="24"/>
          <w:szCs w:val="24"/>
        </w:rPr>
        <w:br/>
      </w:r>
    </w:p>
    <w:p w14:paraId="0000075A" w14:textId="77777777" w:rsidR="00814A3E" w:rsidRDefault="00000000">
      <w:pPr>
        <w:spacing w:line="360" w:lineRule="auto"/>
        <w:jc w:val="center"/>
        <w:rPr>
          <w:rFonts w:ascii="Cambria" w:eastAsia="Cambria" w:hAnsi="Cambria" w:cs="Cambria"/>
          <w:sz w:val="24"/>
          <w:szCs w:val="24"/>
        </w:rPr>
      </w:pPr>
      <w:r>
        <w:pict w14:anchorId="2673FD5F">
          <v:rect id="_x0000_i1078" style="width:0;height:1.5pt" o:hralign="center" o:hrstd="t" o:hr="t" fillcolor="#a0a0a0" stroked="f"/>
        </w:pict>
      </w:r>
    </w:p>
    <w:p w14:paraId="0000075B"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198" w:name="_qkla67iqt0qs" w:colFirst="0" w:colLast="0"/>
      <w:bookmarkEnd w:id="198"/>
      <w:r>
        <w:rPr>
          <w:rFonts w:ascii="Cambria" w:eastAsia="Cambria" w:hAnsi="Cambria" w:cs="Cambria"/>
          <w:b/>
          <w:bCs/>
          <w:sz w:val="24"/>
          <w:szCs w:val="24"/>
        </w:rPr>
        <w:t>Chapter Summary / Key Points</w:t>
      </w:r>
    </w:p>
    <w:p w14:paraId="0000075C" w14:textId="77777777" w:rsidR="00814A3E" w:rsidRDefault="00000000">
      <w:pPr>
        <w:numPr>
          <w:ilvl w:val="0"/>
          <w:numId w:val="186"/>
        </w:numPr>
        <w:spacing w:before="240" w:line="360" w:lineRule="auto"/>
        <w:rPr>
          <w:rFonts w:ascii="Cambria" w:eastAsia="Cambria" w:hAnsi="Cambria" w:cs="Cambria"/>
          <w:sz w:val="24"/>
          <w:szCs w:val="24"/>
        </w:rPr>
      </w:pPr>
      <w:r>
        <w:rPr>
          <w:rFonts w:ascii="Cambria" w:eastAsia="Cambria" w:hAnsi="Cambria" w:cs="Cambria"/>
          <w:b/>
          <w:bCs/>
          <w:sz w:val="24"/>
          <w:szCs w:val="24"/>
        </w:rPr>
        <w:t>Fictive Kinship and Care:</w:t>
      </w:r>
      <w:r>
        <w:rPr>
          <w:rFonts w:ascii="Cambria" w:eastAsia="Cambria" w:hAnsi="Cambria" w:cs="Cambria"/>
          <w:sz w:val="24"/>
          <w:szCs w:val="24"/>
        </w:rPr>
        <w:t xml:space="preserve"> Lenku’s caregiving for Kathleen demonstrates how unrelated individuals form family-like networks through trust, obligation, and shared responsibility (Castañeda &amp; Schweppe, 2018).</w:t>
      </w:r>
      <w:r>
        <w:rPr>
          <w:rFonts w:ascii="Cambria" w:eastAsia="Cambria" w:hAnsi="Cambria" w:cs="Cambria"/>
          <w:sz w:val="24"/>
          <w:szCs w:val="24"/>
        </w:rPr>
        <w:br/>
      </w:r>
    </w:p>
    <w:p w14:paraId="0000075D" w14:textId="77777777" w:rsidR="00814A3E" w:rsidRDefault="00000000">
      <w:pPr>
        <w:numPr>
          <w:ilvl w:val="0"/>
          <w:numId w:val="186"/>
        </w:numPr>
        <w:spacing w:line="360" w:lineRule="auto"/>
        <w:rPr>
          <w:rFonts w:ascii="Cambria" w:eastAsia="Cambria" w:hAnsi="Cambria" w:cs="Cambria"/>
          <w:sz w:val="24"/>
          <w:szCs w:val="24"/>
        </w:rPr>
      </w:pPr>
      <w:r>
        <w:rPr>
          <w:rFonts w:ascii="Cambria" w:eastAsia="Cambria" w:hAnsi="Cambria" w:cs="Cambria"/>
          <w:b/>
          <w:bCs/>
          <w:sz w:val="24"/>
          <w:szCs w:val="24"/>
        </w:rPr>
        <w:t>Diaspora Settlement Patterns:</w:t>
      </w:r>
      <w:r>
        <w:rPr>
          <w:rFonts w:ascii="Cambria" w:eastAsia="Cambria" w:hAnsi="Cambria" w:cs="Cambria"/>
          <w:sz w:val="24"/>
          <w:szCs w:val="24"/>
        </w:rPr>
        <w:t xml:space="preserve"> Regional differences are evident in Independence, Missouri, which features openness, multiculturalism, and interracial marriages, compared to more segregated cities.</w:t>
      </w:r>
      <w:r>
        <w:rPr>
          <w:rFonts w:ascii="Cambria" w:eastAsia="Cambria" w:hAnsi="Cambria" w:cs="Cambria"/>
          <w:sz w:val="24"/>
          <w:szCs w:val="24"/>
        </w:rPr>
        <w:br/>
      </w:r>
    </w:p>
    <w:p w14:paraId="0000075E" w14:textId="77777777" w:rsidR="00814A3E" w:rsidRDefault="00000000">
      <w:pPr>
        <w:numPr>
          <w:ilvl w:val="0"/>
          <w:numId w:val="186"/>
        </w:numPr>
        <w:spacing w:line="360" w:lineRule="auto"/>
        <w:rPr>
          <w:rFonts w:ascii="Cambria" w:eastAsia="Cambria" w:hAnsi="Cambria" w:cs="Cambria"/>
          <w:sz w:val="24"/>
          <w:szCs w:val="24"/>
        </w:rPr>
      </w:pPr>
      <w:r>
        <w:rPr>
          <w:rFonts w:ascii="Cambria" w:eastAsia="Cambria" w:hAnsi="Cambria" w:cs="Cambria"/>
          <w:b/>
          <w:bCs/>
          <w:sz w:val="24"/>
          <w:szCs w:val="24"/>
        </w:rPr>
        <w:t>Racial Surveillance:</w:t>
      </w:r>
      <w:r>
        <w:rPr>
          <w:rFonts w:ascii="Cambria" w:eastAsia="Cambria" w:hAnsi="Cambria" w:cs="Cambria"/>
          <w:sz w:val="24"/>
          <w:szCs w:val="24"/>
        </w:rPr>
        <w:t xml:space="preserve"> Police trailed Lenku during his morning jogs, reflecting the racialized policing of African and Black bodies in contemporary U.S. contexts.</w:t>
      </w:r>
      <w:r>
        <w:rPr>
          <w:rFonts w:ascii="Cambria" w:eastAsia="Cambria" w:hAnsi="Cambria" w:cs="Cambria"/>
          <w:sz w:val="24"/>
          <w:szCs w:val="24"/>
        </w:rPr>
        <w:br/>
      </w:r>
    </w:p>
    <w:p w14:paraId="0000075F" w14:textId="77777777" w:rsidR="00814A3E" w:rsidRDefault="00000000">
      <w:pPr>
        <w:numPr>
          <w:ilvl w:val="0"/>
          <w:numId w:val="186"/>
        </w:numPr>
        <w:spacing w:line="360" w:lineRule="auto"/>
        <w:rPr>
          <w:rFonts w:ascii="Cambria" w:eastAsia="Cambria" w:hAnsi="Cambria" w:cs="Cambria"/>
          <w:b/>
          <w:bCs/>
          <w:sz w:val="24"/>
          <w:szCs w:val="24"/>
        </w:rPr>
      </w:pPr>
      <w:r>
        <w:rPr>
          <w:rFonts w:ascii="Cambria" w:eastAsia="Cambria" w:hAnsi="Cambria" w:cs="Cambria"/>
          <w:b/>
          <w:bCs/>
          <w:sz w:val="24"/>
          <w:szCs w:val="24"/>
        </w:rPr>
        <w:t xml:space="preserve">Immigration Precarity: </w:t>
      </w:r>
      <w:r>
        <w:rPr>
          <w:rFonts w:ascii="Cambria" w:eastAsia="Cambria" w:hAnsi="Cambria" w:cs="Cambria"/>
          <w:sz w:val="24"/>
          <w:szCs w:val="24"/>
        </w:rPr>
        <w:t>Visa denial and delayed approval limited Lenku’s opportunities for formal education and professional engagement, illustrating systemic constraints on migrants (Bloemraad &amp; de Graauw, 2012).</w:t>
      </w:r>
      <w:r>
        <w:rPr>
          <w:rFonts w:ascii="Cambria" w:eastAsia="Cambria" w:hAnsi="Cambria" w:cs="Cambria"/>
          <w:sz w:val="24"/>
          <w:szCs w:val="24"/>
        </w:rPr>
        <w:br/>
      </w:r>
    </w:p>
    <w:p w14:paraId="00000760" w14:textId="77777777" w:rsidR="00814A3E" w:rsidRDefault="00000000">
      <w:pPr>
        <w:numPr>
          <w:ilvl w:val="0"/>
          <w:numId w:val="186"/>
        </w:numPr>
        <w:spacing w:line="360" w:lineRule="auto"/>
        <w:rPr>
          <w:rFonts w:ascii="Cambria" w:eastAsia="Cambria" w:hAnsi="Cambria" w:cs="Cambria"/>
          <w:b/>
          <w:bCs/>
          <w:sz w:val="24"/>
          <w:szCs w:val="24"/>
        </w:rPr>
      </w:pPr>
      <w:r>
        <w:rPr>
          <w:rFonts w:ascii="Cambria" w:eastAsia="Cambria" w:hAnsi="Cambria" w:cs="Cambria"/>
          <w:b/>
          <w:bCs/>
          <w:sz w:val="24"/>
          <w:szCs w:val="24"/>
        </w:rPr>
        <w:t xml:space="preserve">Economic and Cultural Engagement: </w:t>
      </w:r>
      <w:r>
        <w:rPr>
          <w:rFonts w:ascii="Cambria" w:eastAsia="Cambria" w:hAnsi="Cambria" w:cs="Cambria"/>
          <w:sz w:val="24"/>
          <w:szCs w:val="24"/>
        </w:rPr>
        <w:t>Lenku leveraged cultural knowledge and symbolism to navigate Midwest craft markets, showing adaptability and agency within diaspora economies.</w:t>
      </w:r>
      <w:r>
        <w:rPr>
          <w:rFonts w:ascii="Cambria" w:eastAsia="Cambria" w:hAnsi="Cambria" w:cs="Cambria"/>
          <w:sz w:val="24"/>
          <w:szCs w:val="24"/>
        </w:rPr>
        <w:br/>
      </w:r>
    </w:p>
    <w:p w14:paraId="00000761" w14:textId="77777777" w:rsidR="00814A3E" w:rsidRDefault="00000000">
      <w:pPr>
        <w:numPr>
          <w:ilvl w:val="0"/>
          <w:numId w:val="186"/>
        </w:numPr>
        <w:spacing w:line="360" w:lineRule="auto"/>
        <w:rPr>
          <w:rFonts w:ascii="Cambria" w:eastAsia="Cambria" w:hAnsi="Cambria" w:cs="Cambria"/>
          <w:b/>
          <w:bCs/>
          <w:sz w:val="24"/>
          <w:szCs w:val="24"/>
        </w:rPr>
      </w:pPr>
      <w:r>
        <w:rPr>
          <w:rFonts w:ascii="Cambria" w:eastAsia="Cambria" w:hAnsi="Cambria" w:cs="Cambria"/>
          <w:b/>
          <w:bCs/>
          <w:sz w:val="24"/>
          <w:szCs w:val="24"/>
        </w:rPr>
        <w:t xml:space="preserve">Historical Memory and Emotional Resonance: </w:t>
      </w:r>
      <w:r>
        <w:rPr>
          <w:rFonts w:ascii="Cambria" w:eastAsia="Cambria" w:hAnsi="Cambria" w:cs="Cambria"/>
          <w:sz w:val="24"/>
          <w:szCs w:val="24"/>
        </w:rPr>
        <w:t>The Maryland African American choir performance highlighted the enduring emotional impact of slavery-era spirituals, connecting past trauma to present community life.</w:t>
      </w:r>
      <w:r>
        <w:rPr>
          <w:rFonts w:ascii="Cambria" w:eastAsia="Cambria" w:hAnsi="Cambria" w:cs="Cambria"/>
          <w:sz w:val="24"/>
          <w:szCs w:val="24"/>
        </w:rPr>
        <w:br/>
      </w:r>
    </w:p>
    <w:p w14:paraId="00000762" w14:textId="77777777" w:rsidR="00814A3E" w:rsidRDefault="00000000">
      <w:pPr>
        <w:numPr>
          <w:ilvl w:val="0"/>
          <w:numId w:val="186"/>
        </w:numPr>
        <w:spacing w:line="360" w:lineRule="auto"/>
        <w:rPr>
          <w:rFonts w:ascii="Cambria" w:eastAsia="Cambria" w:hAnsi="Cambria" w:cs="Cambria"/>
          <w:b/>
          <w:bCs/>
          <w:sz w:val="24"/>
          <w:szCs w:val="24"/>
        </w:rPr>
      </w:pPr>
      <w:r>
        <w:rPr>
          <w:rFonts w:ascii="Cambria" w:eastAsia="Cambria" w:hAnsi="Cambria" w:cs="Cambria"/>
          <w:b/>
          <w:bCs/>
          <w:sz w:val="24"/>
          <w:szCs w:val="24"/>
        </w:rPr>
        <w:t>Diasporic Negotiations:</w:t>
      </w:r>
      <w:r>
        <w:rPr>
          <w:rFonts w:ascii="Cambria" w:eastAsia="Cambria" w:hAnsi="Cambria" w:cs="Cambria"/>
          <w:sz w:val="24"/>
          <w:szCs w:val="24"/>
        </w:rPr>
        <w:t xml:space="preserve"> Interaction with a Kenyan-American couple illustrated tensions and solidarities between African migrants and African Americans, emphasizing the relational work of belonging across transnational and historical divides.</w:t>
      </w:r>
      <w:r>
        <w:rPr>
          <w:rFonts w:ascii="Cambria" w:eastAsia="Cambria" w:hAnsi="Cambria" w:cs="Cambria"/>
          <w:sz w:val="24"/>
          <w:szCs w:val="24"/>
        </w:rPr>
        <w:br/>
      </w:r>
    </w:p>
    <w:p w14:paraId="00000763" w14:textId="77777777" w:rsidR="00814A3E" w:rsidRDefault="00000000">
      <w:pPr>
        <w:numPr>
          <w:ilvl w:val="0"/>
          <w:numId w:val="186"/>
        </w:numPr>
        <w:spacing w:line="360" w:lineRule="auto"/>
        <w:rPr>
          <w:rFonts w:ascii="Cambria" w:eastAsia="Cambria" w:hAnsi="Cambria" w:cs="Cambria"/>
          <w:b/>
          <w:bCs/>
          <w:sz w:val="24"/>
          <w:szCs w:val="24"/>
        </w:rPr>
      </w:pPr>
      <w:r>
        <w:rPr>
          <w:rFonts w:ascii="Cambria" w:eastAsia="Cambria" w:hAnsi="Cambria" w:cs="Cambria"/>
          <w:b/>
          <w:bCs/>
          <w:sz w:val="24"/>
          <w:szCs w:val="24"/>
        </w:rPr>
        <w:t xml:space="preserve">Professional and Ethical Bonds: </w:t>
      </w:r>
      <w:r>
        <w:rPr>
          <w:rFonts w:ascii="Cambria" w:eastAsia="Cambria" w:hAnsi="Cambria" w:cs="Cambria"/>
          <w:sz w:val="24"/>
          <w:szCs w:val="24"/>
        </w:rPr>
        <w:t>Kathleen jokingly described herself as a “fourth wife of a Maasai elder,” signaling professional, ethical, and cross-cultural mentorship rather than romantic engagement.</w:t>
      </w:r>
      <w:r>
        <w:rPr>
          <w:rFonts w:ascii="Cambria" w:eastAsia="Cambria" w:hAnsi="Cambria" w:cs="Cambria"/>
          <w:sz w:val="24"/>
          <w:szCs w:val="24"/>
        </w:rPr>
        <w:br/>
      </w:r>
    </w:p>
    <w:p w14:paraId="00000764" w14:textId="77777777" w:rsidR="00814A3E" w:rsidRDefault="00000000">
      <w:pPr>
        <w:numPr>
          <w:ilvl w:val="0"/>
          <w:numId w:val="186"/>
        </w:numPr>
        <w:spacing w:after="240" w:line="360" w:lineRule="auto"/>
        <w:rPr>
          <w:rFonts w:ascii="Cambria" w:eastAsia="Cambria" w:hAnsi="Cambria" w:cs="Cambria"/>
          <w:b/>
          <w:bCs/>
          <w:sz w:val="24"/>
          <w:szCs w:val="24"/>
        </w:rPr>
      </w:pPr>
      <w:r>
        <w:rPr>
          <w:rFonts w:ascii="Cambria" w:eastAsia="Cambria" w:hAnsi="Cambria" w:cs="Cambria"/>
          <w:b/>
          <w:bCs/>
          <w:sz w:val="24"/>
          <w:szCs w:val="24"/>
        </w:rPr>
        <w:t xml:space="preserve">Layered Belonging: </w:t>
      </w:r>
      <w:r>
        <w:rPr>
          <w:rFonts w:ascii="Cambria" w:eastAsia="Cambria" w:hAnsi="Cambria" w:cs="Cambria"/>
          <w:sz w:val="24"/>
          <w:szCs w:val="24"/>
        </w:rPr>
        <w:t>Home and belonging emerge as a constellation of care, obligations, history, and solidarity, rather than being strictly geographic.</w:t>
      </w:r>
      <w:r>
        <w:rPr>
          <w:rFonts w:ascii="Cambria" w:eastAsia="Cambria" w:hAnsi="Cambria" w:cs="Cambria"/>
          <w:sz w:val="24"/>
          <w:szCs w:val="24"/>
        </w:rPr>
        <w:br/>
      </w:r>
    </w:p>
    <w:p w14:paraId="00000765" w14:textId="77777777" w:rsidR="00814A3E" w:rsidRDefault="00000000">
      <w:pPr>
        <w:spacing w:line="360" w:lineRule="auto"/>
        <w:jc w:val="center"/>
        <w:rPr>
          <w:rFonts w:ascii="Cambria" w:eastAsia="Cambria" w:hAnsi="Cambria" w:cs="Cambria"/>
          <w:b/>
          <w:bCs/>
          <w:sz w:val="24"/>
          <w:szCs w:val="24"/>
        </w:rPr>
      </w:pPr>
      <w:r>
        <w:pict w14:anchorId="037739E6">
          <v:rect id="_x0000_i1079" style="width:0;height:1.5pt" o:hralign="center" o:hrstd="t" o:hr="t" fillcolor="#a0a0a0" stroked="f"/>
        </w:pict>
      </w:r>
    </w:p>
    <w:p w14:paraId="00000766"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199" w:name="_fke81q2xq9md" w:colFirst="0" w:colLast="0"/>
      <w:bookmarkEnd w:id="199"/>
      <w:r>
        <w:rPr>
          <w:rFonts w:ascii="Cambria" w:eastAsia="Cambria" w:hAnsi="Cambria" w:cs="Cambria"/>
          <w:b/>
          <w:bCs/>
          <w:sz w:val="24"/>
          <w:szCs w:val="24"/>
        </w:rPr>
        <w:t>Discussion Questions</w:t>
      </w:r>
    </w:p>
    <w:p w14:paraId="00000767" w14:textId="77777777" w:rsidR="00814A3E" w:rsidRDefault="00000000">
      <w:pPr>
        <w:numPr>
          <w:ilvl w:val="0"/>
          <w:numId w:val="7"/>
        </w:numPr>
        <w:spacing w:before="240" w:line="360" w:lineRule="auto"/>
        <w:rPr>
          <w:rFonts w:ascii="Cambria" w:eastAsia="Cambria" w:hAnsi="Cambria" w:cs="Cambria"/>
          <w:sz w:val="24"/>
          <w:szCs w:val="24"/>
        </w:rPr>
      </w:pPr>
      <w:r>
        <w:rPr>
          <w:rFonts w:ascii="Cambria" w:eastAsia="Cambria" w:hAnsi="Cambria" w:cs="Cambria"/>
          <w:sz w:val="24"/>
          <w:szCs w:val="24"/>
        </w:rPr>
        <w:t>How does caregiving for Kathleen exemplify the concept of fictive kinship in transnational contexts?</w:t>
      </w:r>
      <w:r>
        <w:rPr>
          <w:rFonts w:ascii="Cambria" w:eastAsia="Cambria" w:hAnsi="Cambria" w:cs="Cambria"/>
          <w:sz w:val="24"/>
          <w:szCs w:val="24"/>
        </w:rPr>
        <w:br/>
      </w:r>
    </w:p>
    <w:p w14:paraId="00000768" w14:textId="77777777" w:rsidR="00814A3E" w:rsidRDefault="00000000">
      <w:pPr>
        <w:numPr>
          <w:ilvl w:val="0"/>
          <w:numId w:val="7"/>
        </w:numPr>
        <w:spacing w:line="360" w:lineRule="auto"/>
        <w:rPr>
          <w:rFonts w:ascii="Cambria" w:eastAsia="Cambria" w:hAnsi="Cambria" w:cs="Cambria"/>
          <w:sz w:val="24"/>
          <w:szCs w:val="24"/>
        </w:rPr>
      </w:pPr>
      <w:r>
        <w:rPr>
          <w:rFonts w:ascii="Cambria" w:eastAsia="Cambria" w:hAnsi="Cambria" w:cs="Cambria"/>
          <w:sz w:val="24"/>
          <w:szCs w:val="24"/>
        </w:rPr>
        <w:t>In what ways do racialized encounters, such as police surveillance, shape migrant strategies of mobility and visibility?</w:t>
      </w:r>
      <w:r>
        <w:rPr>
          <w:rFonts w:ascii="Cambria" w:eastAsia="Cambria" w:hAnsi="Cambria" w:cs="Cambria"/>
          <w:sz w:val="24"/>
          <w:szCs w:val="24"/>
        </w:rPr>
        <w:br/>
      </w:r>
    </w:p>
    <w:p w14:paraId="00000769" w14:textId="77777777" w:rsidR="00814A3E" w:rsidRDefault="00000000">
      <w:pPr>
        <w:numPr>
          <w:ilvl w:val="0"/>
          <w:numId w:val="7"/>
        </w:numPr>
        <w:spacing w:line="360" w:lineRule="auto"/>
        <w:rPr>
          <w:rFonts w:ascii="Cambria" w:eastAsia="Cambria" w:hAnsi="Cambria" w:cs="Cambria"/>
          <w:sz w:val="24"/>
          <w:szCs w:val="24"/>
        </w:rPr>
      </w:pPr>
      <w:r>
        <w:rPr>
          <w:rFonts w:ascii="Cambria" w:eastAsia="Cambria" w:hAnsi="Cambria" w:cs="Cambria"/>
          <w:sz w:val="24"/>
          <w:szCs w:val="24"/>
        </w:rPr>
        <w:t>How do regional differences in diaspora settlement influence integration, economic opportunities, and social networks?</w:t>
      </w:r>
      <w:r>
        <w:rPr>
          <w:rFonts w:ascii="Cambria" w:eastAsia="Cambria" w:hAnsi="Cambria" w:cs="Cambria"/>
          <w:sz w:val="24"/>
          <w:szCs w:val="24"/>
        </w:rPr>
        <w:br/>
      </w:r>
    </w:p>
    <w:p w14:paraId="0000076A" w14:textId="77777777" w:rsidR="00814A3E" w:rsidRDefault="00000000">
      <w:pPr>
        <w:numPr>
          <w:ilvl w:val="0"/>
          <w:numId w:val="7"/>
        </w:numPr>
        <w:spacing w:line="360" w:lineRule="auto"/>
        <w:rPr>
          <w:rFonts w:ascii="Cambria" w:eastAsia="Cambria" w:hAnsi="Cambria" w:cs="Cambria"/>
          <w:sz w:val="24"/>
          <w:szCs w:val="24"/>
        </w:rPr>
      </w:pPr>
      <w:r>
        <w:rPr>
          <w:rFonts w:ascii="Cambria" w:eastAsia="Cambria" w:hAnsi="Cambria" w:cs="Cambria"/>
          <w:sz w:val="24"/>
          <w:szCs w:val="24"/>
        </w:rPr>
        <w:t>What role does historical memory, expressed through music and performance, play in shaping community identity and emotional experience?</w:t>
      </w:r>
      <w:r>
        <w:rPr>
          <w:rFonts w:ascii="Cambria" w:eastAsia="Cambria" w:hAnsi="Cambria" w:cs="Cambria"/>
          <w:sz w:val="24"/>
          <w:szCs w:val="24"/>
        </w:rPr>
        <w:br/>
      </w:r>
    </w:p>
    <w:p w14:paraId="0000076B" w14:textId="77777777" w:rsidR="00814A3E" w:rsidRDefault="00000000">
      <w:pPr>
        <w:numPr>
          <w:ilvl w:val="0"/>
          <w:numId w:val="7"/>
        </w:numPr>
        <w:spacing w:line="360" w:lineRule="auto"/>
        <w:rPr>
          <w:rFonts w:ascii="Cambria" w:eastAsia="Cambria" w:hAnsi="Cambria" w:cs="Cambria"/>
          <w:sz w:val="24"/>
          <w:szCs w:val="24"/>
        </w:rPr>
      </w:pPr>
      <w:r>
        <w:rPr>
          <w:rFonts w:ascii="Cambria" w:eastAsia="Cambria" w:hAnsi="Cambria" w:cs="Cambria"/>
          <w:sz w:val="24"/>
          <w:szCs w:val="24"/>
        </w:rPr>
        <w:t>How do professional and ethical obligations intersect with intimate caregiving in shaping migrant home-making practices?</w:t>
      </w:r>
      <w:r>
        <w:rPr>
          <w:rFonts w:ascii="Cambria" w:eastAsia="Cambria" w:hAnsi="Cambria" w:cs="Cambria"/>
          <w:sz w:val="24"/>
          <w:szCs w:val="24"/>
        </w:rPr>
        <w:br/>
      </w:r>
    </w:p>
    <w:p w14:paraId="0000076C" w14:textId="77777777" w:rsidR="00814A3E" w:rsidRDefault="00000000">
      <w:pPr>
        <w:numPr>
          <w:ilvl w:val="0"/>
          <w:numId w:val="7"/>
        </w:numPr>
        <w:spacing w:after="240" w:line="360" w:lineRule="auto"/>
        <w:rPr>
          <w:rFonts w:ascii="Cambria" w:eastAsia="Cambria" w:hAnsi="Cambria" w:cs="Cambria"/>
          <w:sz w:val="24"/>
          <w:szCs w:val="24"/>
        </w:rPr>
      </w:pPr>
      <w:r>
        <w:rPr>
          <w:rFonts w:ascii="Cambria" w:eastAsia="Cambria" w:hAnsi="Cambria" w:cs="Cambria"/>
          <w:sz w:val="24"/>
          <w:szCs w:val="24"/>
        </w:rPr>
        <w:t>How does the concept of “layered belonging” help explain Lenku’s negotiation of local, diasporic, and transnational identities?</w:t>
      </w:r>
      <w:r>
        <w:rPr>
          <w:rFonts w:ascii="Cambria" w:eastAsia="Cambria" w:hAnsi="Cambria" w:cs="Cambria"/>
          <w:sz w:val="24"/>
          <w:szCs w:val="24"/>
        </w:rPr>
        <w:br/>
      </w:r>
    </w:p>
    <w:p w14:paraId="0000076D" w14:textId="77777777" w:rsidR="00814A3E" w:rsidRDefault="00000000">
      <w:pPr>
        <w:spacing w:line="360" w:lineRule="auto"/>
        <w:jc w:val="center"/>
        <w:rPr>
          <w:rFonts w:ascii="Cambria" w:eastAsia="Cambria" w:hAnsi="Cambria" w:cs="Cambria"/>
          <w:b/>
          <w:bCs/>
          <w:sz w:val="24"/>
          <w:szCs w:val="24"/>
        </w:rPr>
      </w:pPr>
      <w:r>
        <w:pict w14:anchorId="26881912">
          <v:rect id="_x0000_i1080" style="width:0;height:1.5pt" o:hralign="center" o:hrstd="t" o:hr="t" fillcolor="#a0a0a0" stroked="f"/>
        </w:pict>
      </w:r>
    </w:p>
    <w:p w14:paraId="0000076E"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0" w:name="_llr1f6glzps5" w:colFirst="0" w:colLast="0"/>
      <w:bookmarkEnd w:id="200"/>
      <w:r>
        <w:rPr>
          <w:rFonts w:ascii="Cambria" w:eastAsia="Cambria" w:hAnsi="Cambria" w:cs="Cambria"/>
          <w:b/>
          <w:bCs/>
          <w:sz w:val="24"/>
          <w:szCs w:val="24"/>
        </w:rPr>
        <w:t>Activities / Exercises</w:t>
      </w:r>
    </w:p>
    <w:p w14:paraId="0000076F" w14:textId="77777777" w:rsidR="00814A3E" w:rsidRDefault="00000000">
      <w:pPr>
        <w:numPr>
          <w:ilvl w:val="0"/>
          <w:numId w:val="47"/>
        </w:numPr>
        <w:spacing w:before="240" w:line="360" w:lineRule="auto"/>
        <w:rPr>
          <w:rFonts w:ascii="Cambria" w:eastAsia="Cambria" w:hAnsi="Cambria" w:cs="Cambria"/>
          <w:b/>
          <w:bCs/>
          <w:sz w:val="24"/>
          <w:szCs w:val="24"/>
        </w:rPr>
      </w:pPr>
      <w:r>
        <w:rPr>
          <w:rFonts w:ascii="Cambria" w:eastAsia="Cambria" w:hAnsi="Cambria" w:cs="Cambria"/>
          <w:b/>
          <w:bCs/>
          <w:sz w:val="24"/>
          <w:szCs w:val="24"/>
        </w:rPr>
        <w:t xml:space="preserve">Fictive Kinship Mapping: </w:t>
      </w:r>
      <w:r>
        <w:rPr>
          <w:rFonts w:ascii="Cambria" w:eastAsia="Cambria" w:hAnsi="Cambria" w:cs="Cambria"/>
          <w:sz w:val="24"/>
          <w:szCs w:val="24"/>
        </w:rPr>
        <w:t>Identify individuals in Lenku’s care network. Analyze how obligations, care, and trust create family-like bonds.</w:t>
      </w:r>
      <w:r>
        <w:rPr>
          <w:rFonts w:ascii="Cambria" w:eastAsia="Cambria" w:hAnsi="Cambria" w:cs="Cambria"/>
          <w:sz w:val="24"/>
          <w:szCs w:val="24"/>
        </w:rPr>
        <w:br/>
      </w:r>
    </w:p>
    <w:p w14:paraId="00000770" w14:textId="77777777" w:rsidR="00814A3E" w:rsidRDefault="00000000">
      <w:pPr>
        <w:numPr>
          <w:ilvl w:val="0"/>
          <w:numId w:val="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Diaspora Settlement Comparison: </w:t>
      </w:r>
      <w:r>
        <w:rPr>
          <w:rFonts w:ascii="Cambria" w:eastAsia="Cambria" w:hAnsi="Cambria" w:cs="Cambria"/>
          <w:sz w:val="24"/>
          <w:szCs w:val="24"/>
        </w:rPr>
        <w:t>Compare Independence, Missouri, with other Midwest cities in terms of migration patterns, multiculturalism, and integration strategies.</w:t>
      </w:r>
      <w:r>
        <w:rPr>
          <w:rFonts w:ascii="Cambria" w:eastAsia="Cambria" w:hAnsi="Cambria" w:cs="Cambria"/>
          <w:sz w:val="24"/>
          <w:szCs w:val="24"/>
        </w:rPr>
        <w:br/>
      </w:r>
    </w:p>
    <w:p w14:paraId="00000771" w14:textId="77777777" w:rsidR="00814A3E" w:rsidRDefault="00000000">
      <w:pPr>
        <w:numPr>
          <w:ilvl w:val="0"/>
          <w:numId w:val="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Case Study on Immigration Precarity: </w:t>
      </w:r>
      <w:r>
        <w:rPr>
          <w:rFonts w:ascii="Cambria" w:eastAsia="Cambria" w:hAnsi="Cambria" w:cs="Cambria"/>
          <w:sz w:val="24"/>
          <w:szCs w:val="24"/>
        </w:rPr>
        <w:t>Examine Lenku’s visa denial and delayed approval. Discuss the impact on professional, academic, and personal life.</w:t>
      </w:r>
      <w:r>
        <w:rPr>
          <w:rFonts w:ascii="Cambria" w:eastAsia="Cambria" w:hAnsi="Cambria" w:cs="Cambria"/>
          <w:sz w:val="24"/>
          <w:szCs w:val="24"/>
        </w:rPr>
        <w:br/>
      </w:r>
    </w:p>
    <w:p w14:paraId="00000772" w14:textId="77777777" w:rsidR="00814A3E" w:rsidRDefault="00000000">
      <w:pPr>
        <w:numPr>
          <w:ilvl w:val="0"/>
          <w:numId w:val="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Music and Memory Exercise: </w:t>
      </w:r>
      <w:r>
        <w:rPr>
          <w:rFonts w:ascii="Cambria" w:eastAsia="Cambria" w:hAnsi="Cambria" w:cs="Cambria"/>
          <w:sz w:val="24"/>
          <w:szCs w:val="24"/>
        </w:rPr>
        <w:t>Explore the choir performance as a site of historical memory. Discuss how music mediates trauma, belonging, and intergenerational identity.</w:t>
      </w:r>
      <w:r>
        <w:rPr>
          <w:rFonts w:ascii="Cambria" w:eastAsia="Cambria" w:hAnsi="Cambria" w:cs="Cambria"/>
          <w:sz w:val="24"/>
          <w:szCs w:val="24"/>
        </w:rPr>
        <w:br/>
      </w:r>
    </w:p>
    <w:p w14:paraId="00000773" w14:textId="77777777" w:rsidR="00814A3E" w:rsidRDefault="00000000">
      <w:pPr>
        <w:numPr>
          <w:ilvl w:val="0"/>
          <w:numId w:val="47"/>
        </w:numPr>
        <w:spacing w:after="240" w:line="360" w:lineRule="auto"/>
        <w:rPr>
          <w:rFonts w:ascii="Cambria" w:eastAsia="Cambria" w:hAnsi="Cambria" w:cs="Cambria"/>
          <w:b/>
          <w:bCs/>
          <w:sz w:val="24"/>
          <w:szCs w:val="24"/>
        </w:rPr>
      </w:pPr>
      <w:r>
        <w:rPr>
          <w:rFonts w:ascii="Cambria" w:eastAsia="Cambria" w:hAnsi="Cambria" w:cs="Cambria"/>
          <w:b/>
          <w:bCs/>
          <w:sz w:val="24"/>
          <w:szCs w:val="24"/>
        </w:rPr>
        <w:t xml:space="preserve">Reflective Journaling: </w:t>
      </w:r>
      <w:r>
        <w:rPr>
          <w:rFonts w:ascii="Cambria" w:eastAsia="Cambria" w:hAnsi="Cambria" w:cs="Cambria"/>
          <w:sz w:val="24"/>
          <w:szCs w:val="24"/>
        </w:rPr>
        <w:t>Write about the ethical and emotional dimensions of carework in transnational contexts, linking personal or observed experiences to Lenku’s narrative.</w:t>
      </w:r>
      <w:r>
        <w:rPr>
          <w:rFonts w:ascii="Cambria" w:eastAsia="Cambria" w:hAnsi="Cambria" w:cs="Cambria"/>
          <w:sz w:val="24"/>
          <w:szCs w:val="24"/>
        </w:rPr>
        <w:br/>
      </w:r>
    </w:p>
    <w:p w14:paraId="00000774" w14:textId="77777777" w:rsidR="00814A3E" w:rsidRDefault="00000000">
      <w:pPr>
        <w:spacing w:line="360" w:lineRule="auto"/>
        <w:jc w:val="center"/>
        <w:rPr>
          <w:rFonts w:ascii="Cambria" w:eastAsia="Cambria" w:hAnsi="Cambria" w:cs="Cambria"/>
          <w:b/>
          <w:bCs/>
          <w:sz w:val="24"/>
          <w:szCs w:val="24"/>
        </w:rPr>
      </w:pPr>
      <w:r>
        <w:pict w14:anchorId="2000648B">
          <v:rect id="_x0000_i1081" style="width:0;height:1.5pt" o:hralign="center" o:hrstd="t" o:hr="t" fillcolor="#a0a0a0" stroked="f"/>
        </w:pict>
      </w:r>
    </w:p>
    <w:p w14:paraId="00000775"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1" w:name="_3sjalbqmiav" w:colFirst="0" w:colLast="0"/>
      <w:bookmarkEnd w:id="201"/>
      <w:r>
        <w:rPr>
          <w:rFonts w:ascii="Cambria" w:eastAsia="Cambria" w:hAnsi="Cambria" w:cs="Cambria"/>
          <w:b/>
          <w:bCs/>
          <w:sz w:val="24"/>
          <w:szCs w:val="24"/>
        </w:rPr>
        <w:t>Suggested Readings / References</w:t>
      </w:r>
    </w:p>
    <w:p w14:paraId="00000776" w14:textId="77777777" w:rsidR="00814A3E" w:rsidRDefault="00000000">
      <w:pPr>
        <w:numPr>
          <w:ilvl w:val="0"/>
          <w:numId w:val="275"/>
        </w:numPr>
        <w:spacing w:before="240" w:line="360" w:lineRule="auto"/>
        <w:rPr>
          <w:rFonts w:ascii="Cambria" w:eastAsia="Cambria" w:hAnsi="Cambria" w:cs="Cambria"/>
          <w:sz w:val="24"/>
          <w:szCs w:val="24"/>
        </w:rPr>
      </w:pPr>
      <w:r>
        <w:rPr>
          <w:rFonts w:ascii="Cambria" w:eastAsia="Cambria" w:hAnsi="Cambria" w:cs="Cambria"/>
          <w:sz w:val="24"/>
          <w:szCs w:val="24"/>
        </w:rPr>
        <w:t xml:space="preserve">Adey, P. (2010). </w:t>
      </w:r>
      <w:r>
        <w:rPr>
          <w:rFonts w:ascii="Cambria" w:eastAsia="Cambria" w:hAnsi="Cambria" w:cs="Cambria"/>
          <w:i/>
          <w:iCs/>
          <w:sz w:val="24"/>
          <w:szCs w:val="24"/>
        </w:rPr>
        <w:t>Mobility</w:t>
      </w:r>
      <w:r>
        <w:rPr>
          <w:rFonts w:ascii="Cambria" w:eastAsia="Cambria" w:hAnsi="Cambria" w:cs="Cambria"/>
          <w:sz w:val="24"/>
          <w:szCs w:val="24"/>
        </w:rPr>
        <w:t>.</w:t>
      </w:r>
      <w:r>
        <w:rPr>
          <w:rFonts w:ascii="Cambria" w:eastAsia="Cambria" w:hAnsi="Cambria" w:cs="Cambria"/>
          <w:sz w:val="24"/>
          <w:szCs w:val="24"/>
        </w:rPr>
        <w:br/>
      </w:r>
    </w:p>
    <w:p w14:paraId="00000777" w14:textId="77777777" w:rsidR="00814A3E" w:rsidRDefault="00000000">
      <w:pPr>
        <w:numPr>
          <w:ilvl w:val="0"/>
          <w:numId w:val="275"/>
        </w:numPr>
        <w:spacing w:line="360" w:lineRule="auto"/>
        <w:rPr>
          <w:rFonts w:ascii="Cambria" w:eastAsia="Cambria" w:hAnsi="Cambria" w:cs="Cambria"/>
          <w:sz w:val="24"/>
          <w:szCs w:val="24"/>
        </w:rPr>
      </w:pPr>
      <w:r>
        <w:rPr>
          <w:rFonts w:ascii="Cambria" w:eastAsia="Cambria" w:hAnsi="Cambria" w:cs="Cambria"/>
          <w:sz w:val="24"/>
          <w:szCs w:val="24"/>
        </w:rPr>
        <w:t xml:space="preserve">Bloemraad, I., &amp; de Graauw, E. (2012). </w:t>
      </w:r>
      <w:r>
        <w:rPr>
          <w:rFonts w:ascii="Cambria" w:eastAsia="Cambria" w:hAnsi="Cambria" w:cs="Cambria"/>
          <w:i/>
          <w:iCs/>
          <w:sz w:val="24"/>
          <w:szCs w:val="24"/>
        </w:rPr>
        <w:t>Legal Precarity and Migration in North America</w:t>
      </w:r>
      <w:r>
        <w:rPr>
          <w:rFonts w:ascii="Cambria" w:eastAsia="Cambria" w:hAnsi="Cambria" w:cs="Cambria"/>
          <w:sz w:val="24"/>
          <w:szCs w:val="24"/>
        </w:rPr>
        <w:t>.</w:t>
      </w:r>
      <w:r>
        <w:rPr>
          <w:rFonts w:ascii="Cambria" w:eastAsia="Cambria" w:hAnsi="Cambria" w:cs="Cambria"/>
          <w:sz w:val="24"/>
          <w:szCs w:val="24"/>
        </w:rPr>
        <w:br/>
      </w:r>
    </w:p>
    <w:p w14:paraId="00000778" w14:textId="77777777" w:rsidR="00814A3E" w:rsidRDefault="00000000">
      <w:pPr>
        <w:numPr>
          <w:ilvl w:val="0"/>
          <w:numId w:val="275"/>
        </w:numPr>
        <w:spacing w:line="360" w:lineRule="auto"/>
        <w:rPr>
          <w:rFonts w:ascii="Cambria" w:eastAsia="Cambria" w:hAnsi="Cambria" w:cs="Cambria"/>
          <w:sz w:val="24"/>
          <w:szCs w:val="24"/>
        </w:rPr>
      </w:pPr>
      <w:r>
        <w:rPr>
          <w:rFonts w:ascii="Cambria" w:eastAsia="Cambria" w:hAnsi="Cambria" w:cs="Cambria"/>
          <w:sz w:val="24"/>
          <w:szCs w:val="24"/>
        </w:rPr>
        <w:t xml:space="preserve">Castañeda, H., &amp; Schweppe, J. (2018). </w:t>
      </w:r>
      <w:r>
        <w:rPr>
          <w:rFonts w:ascii="Cambria" w:eastAsia="Cambria" w:hAnsi="Cambria" w:cs="Cambria"/>
          <w:i/>
          <w:iCs/>
          <w:sz w:val="24"/>
          <w:szCs w:val="24"/>
        </w:rPr>
        <w:t>Fictive Kinship and Transnational Care</w:t>
      </w:r>
      <w:r>
        <w:rPr>
          <w:rFonts w:ascii="Cambria" w:eastAsia="Cambria" w:hAnsi="Cambria" w:cs="Cambria"/>
          <w:sz w:val="24"/>
          <w:szCs w:val="24"/>
        </w:rPr>
        <w:t>.</w:t>
      </w:r>
      <w:r>
        <w:rPr>
          <w:rFonts w:ascii="Cambria" w:eastAsia="Cambria" w:hAnsi="Cambria" w:cs="Cambria"/>
          <w:sz w:val="24"/>
          <w:szCs w:val="24"/>
        </w:rPr>
        <w:br/>
      </w:r>
    </w:p>
    <w:p w14:paraId="00000779" w14:textId="77777777" w:rsidR="00814A3E" w:rsidRDefault="00000000">
      <w:pPr>
        <w:numPr>
          <w:ilvl w:val="0"/>
          <w:numId w:val="275"/>
        </w:numPr>
        <w:spacing w:line="360" w:lineRule="auto"/>
        <w:rPr>
          <w:rFonts w:ascii="Cambria" w:eastAsia="Cambria" w:hAnsi="Cambria" w:cs="Cambria"/>
          <w:sz w:val="24"/>
          <w:szCs w:val="24"/>
        </w:rPr>
      </w:pPr>
      <w:r>
        <w:rPr>
          <w:rFonts w:ascii="Cambria" w:eastAsia="Cambria" w:hAnsi="Cambria" w:cs="Cambria"/>
          <w:sz w:val="24"/>
          <w:szCs w:val="24"/>
        </w:rPr>
        <w:t xml:space="preserve">Fleming, R., Kim, S., &amp; Dooley, K. (2003). </w:t>
      </w:r>
      <w:r>
        <w:rPr>
          <w:rFonts w:ascii="Cambria" w:eastAsia="Cambria" w:hAnsi="Cambria" w:cs="Cambria"/>
          <w:i/>
          <w:iCs/>
          <w:sz w:val="24"/>
          <w:szCs w:val="24"/>
        </w:rPr>
        <w:t>Alzheimer’s and Family Caregiving in Multicultural Contexts</w:t>
      </w:r>
      <w:r>
        <w:rPr>
          <w:rFonts w:ascii="Cambria" w:eastAsia="Cambria" w:hAnsi="Cambria" w:cs="Cambria"/>
          <w:sz w:val="24"/>
          <w:szCs w:val="24"/>
        </w:rPr>
        <w:t>.</w:t>
      </w:r>
      <w:r>
        <w:rPr>
          <w:rFonts w:ascii="Cambria" w:eastAsia="Cambria" w:hAnsi="Cambria" w:cs="Cambria"/>
          <w:sz w:val="24"/>
          <w:szCs w:val="24"/>
        </w:rPr>
        <w:br/>
      </w:r>
    </w:p>
    <w:p w14:paraId="0000077A" w14:textId="77777777" w:rsidR="00814A3E" w:rsidRDefault="00000000">
      <w:pPr>
        <w:numPr>
          <w:ilvl w:val="0"/>
          <w:numId w:val="275"/>
        </w:numPr>
        <w:spacing w:after="240" w:line="360" w:lineRule="auto"/>
        <w:rPr>
          <w:rFonts w:ascii="Cambria" w:eastAsia="Cambria" w:hAnsi="Cambria" w:cs="Cambria"/>
          <w:sz w:val="24"/>
          <w:szCs w:val="24"/>
        </w:rPr>
      </w:pPr>
      <w:r>
        <w:rPr>
          <w:rFonts w:ascii="Cambria" w:eastAsia="Cambria" w:hAnsi="Cambria" w:cs="Cambria"/>
          <w:sz w:val="24"/>
          <w:szCs w:val="24"/>
        </w:rPr>
        <w:t xml:space="preserve">Rowan, T., &amp; Kartal, M. (2018). </w:t>
      </w:r>
      <w:r>
        <w:rPr>
          <w:rFonts w:ascii="Cambria" w:eastAsia="Cambria" w:hAnsi="Cambria" w:cs="Cambria"/>
          <w:i/>
          <w:iCs/>
          <w:sz w:val="24"/>
          <w:szCs w:val="24"/>
        </w:rPr>
        <w:t>Transnational Elder Care Practices</w:t>
      </w:r>
      <w:r>
        <w:rPr>
          <w:rFonts w:ascii="Cambria" w:eastAsia="Cambria" w:hAnsi="Cambria" w:cs="Cambria"/>
          <w:sz w:val="24"/>
          <w:szCs w:val="24"/>
        </w:rPr>
        <w:t>.</w:t>
      </w:r>
      <w:r>
        <w:rPr>
          <w:rFonts w:ascii="Cambria" w:eastAsia="Cambria" w:hAnsi="Cambria" w:cs="Cambria"/>
          <w:sz w:val="24"/>
          <w:szCs w:val="24"/>
        </w:rPr>
        <w:br/>
      </w:r>
    </w:p>
    <w:p w14:paraId="0000077B" w14:textId="77777777" w:rsidR="00814A3E" w:rsidRDefault="00000000">
      <w:pPr>
        <w:spacing w:line="360" w:lineRule="auto"/>
        <w:jc w:val="center"/>
        <w:rPr>
          <w:rFonts w:ascii="Cambria" w:eastAsia="Cambria" w:hAnsi="Cambria" w:cs="Cambria"/>
          <w:b/>
          <w:bCs/>
          <w:sz w:val="24"/>
          <w:szCs w:val="24"/>
        </w:rPr>
      </w:pPr>
      <w:r>
        <w:pict w14:anchorId="0CABB1EA">
          <v:rect id="_x0000_i1082" style="width:0;height:1.5pt" o:hralign="center" o:hrstd="t" o:hr="t" fillcolor="#a0a0a0" stroked="f"/>
        </w:pict>
      </w:r>
    </w:p>
    <w:p w14:paraId="0000077C"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2" w:name="_15mrnjvqfp9c" w:colFirst="0" w:colLast="0"/>
      <w:bookmarkEnd w:id="202"/>
      <w:r>
        <w:rPr>
          <w:rFonts w:ascii="Cambria" w:eastAsia="Cambria" w:hAnsi="Cambria" w:cs="Cambria"/>
          <w:b/>
          <w:bCs/>
          <w:sz w:val="24"/>
          <w:szCs w:val="24"/>
        </w:rPr>
        <w:t>Assessment Ideas</w:t>
      </w:r>
    </w:p>
    <w:p w14:paraId="0000077D" w14:textId="77777777" w:rsidR="00814A3E" w:rsidRDefault="00000000">
      <w:pPr>
        <w:numPr>
          <w:ilvl w:val="0"/>
          <w:numId w:val="89"/>
        </w:numPr>
        <w:spacing w:before="240" w:line="360" w:lineRule="auto"/>
        <w:rPr>
          <w:rFonts w:ascii="Cambria" w:eastAsia="Cambria" w:hAnsi="Cambria" w:cs="Cambria"/>
          <w:b/>
          <w:bCs/>
          <w:sz w:val="24"/>
          <w:szCs w:val="24"/>
        </w:rPr>
      </w:pPr>
      <w:r>
        <w:rPr>
          <w:rFonts w:ascii="Cambria" w:eastAsia="Cambria" w:hAnsi="Cambria" w:cs="Cambria"/>
          <w:b/>
          <w:bCs/>
          <w:sz w:val="24"/>
          <w:szCs w:val="24"/>
        </w:rPr>
        <w:t xml:space="preserve">Essay: “Layered Belonging: </w:t>
      </w:r>
      <w:r>
        <w:rPr>
          <w:rFonts w:ascii="Cambria" w:eastAsia="Cambria" w:hAnsi="Cambria" w:cs="Cambria"/>
          <w:sz w:val="24"/>
          <w:szCs w:val="24"/>
        </w:rPr>
        <w:t>Care, Kinship, and Identity in African Diaspora Contexts.”</w:t>
      </w:r>
      <w:r>
        <w:rPr>
          <w:rFonts w:ascii="Cambria" w:eastAsia="Cambria" w:hAnsi="Cambria" w:cs="Cambria"/>
          <w:sz w:val="24"/>
          <w:szCs w:val="24"/>
        </w:rPr>
        <w:br/>
      </w:r>
    </w:p>
    <w:p w14:paraId="0000077E" w14:textId="77777777" w:rsidR="00814A3E" w:rsidRDefault="00000000">
      <w:pPr>
        <w:numPr>
          <w:ilvl w:val="0"/>
          <w:numId w:val="89"/>
        </w:numPr>
        <w:spacing w:line="360" w:lineRule="auto"/>
        <w:rPr>
          <w:rFonts w:ascii="Cambria" w:eastAsia="Cambria" w:hAnsi="Cambria" w:cs="Cambria"/>
          <w:b/>
          <w:bCs/>
          <w:sz w:val="24"/>
          <w:szCs w:val="24"/>
        </w:rPr>
      </w:pPr>
      <w:r>
        <w:rPr>
          <w:rFonts w:ascii="Cambria" w:eastAsia="Cambria" w:hAnsi="Cambria" w:cs="Cambria"/>
          <w:b/>
          <w:bCs/>
          <w:sz w:val="24"/>
          <w:szCs w:val="24"/>
        </w:rPr>
        <w:t xml:space="preserve">Case Study Analysis: </w:t>
      </w:r>
      <w:r>
        <w:rPr>
          <w:rFonts w:ascii="Cambria" w:eastAsia="Cambria" w:hAnsi="Cambria" w:cs="Cambria"/>
          <w:sz w:val="24"/>
          <w:szCs w:val="24"/>
        </w:rPr>
        <w:t>Examine the effects of immigration precarity and racial surveillance on migrant mobility.</w:t>
      </w:r>
      <w:r>
        <w:rPr>
          <w:rFonts w:ascii="Cambria" w:eastAsia="Cambria" w:hAnsi="Cambria" w:cs="Cambria"/>
          <w:sz w:val="24"/>
          <w:szCs w:val="24"/>
        </w:rPr>
        <w:br/>
      </w:r>
    </w:p>
    <w:p w14:paraId="0000077F" w14:textId="77777777" w:rsidR="00814A3E" w:rsidRDefault="00000000">
      <w:pPr>
        <w:numPr>
          <w:ilvl w:val="0"/>
          <w:numId w:val="89"/>
        </w:numPr>
        <w:spacing w:line="360" w:lineRule="auto"/>
        <w:rPr>
          <w:rFonts w:ascii="Cambria" w:eastAsia="Cambria" w:hAnsi="Cambria" w:cs="Cambria"/>
          <w:b/>
          <w:bCs/>
          <w:sz w:val="24"/>
          <w:szCs w:val="24"/>
        </w:rPr>
      </w:pPr>
      <w:r>
        <w:rPr>
          <w:rFonts w:ascii="Cambria" w:eastAsia="Cambria" w:hAnsi="Cambria" w:cs="Cambria"/>
          <w:b/>
          <w:bCs/>
          <w:sz w:val="24"/>
          <w:szCs w:val="24"/>
        </w:rPr>
        <w:t xml:space="preserve">Reflective Journaling: </w:t>
      </w:r>
      <w:r>
        <w:rPr>
          <w:rFonts w:ascii="Cambria" w:eastAsia="Cambria" w:hAnsi="Cambria" w:cs="Cambria"/>
          <w:sz w:val="24"/>
          <w:szCs w:val="24"/>
        </w:rPr>
        <w:t>Compare Lenku’s caregiving experience with other transnational care networks observed or studied.</w:t>
      </w:r>
      <w:r>
        <w:rPr>
          <w:rFonts w:ascii="Cambria" w:eastAsia="Cambria" w:hAnsi="Cambria" w:cs="Cambria"/>
          <w:sz w:val="24"/>
          <w:szCs w:val="24"/>
        </w:rPr>
        <w:br/>
      </w:r>
    </w:p>
    <w:p w14:paraId="00000780" w14:textId="77777777" w:rsidR="00814A3E" w:rsidRDefault="00000000">
      <w:pPr>
        <w:numPr>
          <w:ilvl w:val="0"/>
          <w:numId w:val="89"/>
        </w:numPr>
        <w:spacing w:after="240" w:line="360" w:lineRule="auto"/>
        <w:rPr>
          <w:rFonts w:ascii="Cambria" w:eastAsia="Cambria" w:hAnsi="Cambria" w:cs="Cambria"/>
          <w:b/>
          <w:bCs/>
          <w:sz w:val="24"/>
          <w:szCs w:val="24"/>
        </w:rPr>
      </w:pPr>
      <w:r>
        <w:rPr>
          <w:rFonts w:ascii="Cambria" w:eastAsia="Cambria" w:hAnsi="Cambria" w:cs="Cambria"/>
          <w:b/>
          <w:bCs/>
          <w:sz w:val="24"/>
          <w:szCs w:val="24"/>
        </w:rPr>
        <w:t xml:space="preserve">Mapping Exercise: </w:t>
      </w:r>
      <w:r>
        <w:rPr>
          <w:rFonts w:ascii="Cambria" w:eastAsia="Cambria" w:hAnsi="Cambria" w:cs="Cambria"/>
          <w:sz w:val="24"/>
          <w:szCs w:val="24"/>
        </w:rPr>
        <w:t>Diagram Lenku’s diasporic connections, showing interactions with local, regional, and global networks.</w:t>
      </w:r>
      <w:r>
        <w:rPr>
          <w:rFonts w:ascii="Cambria" w:eastAsia="Cambria" w:hAnsi="Cambria" w:cs="Cambria"/>
          <w:sz w:val="24"/>
          <w:szCs w:val="24"/>
        </w:rPr>
        <w:br/>
      </w:r>
    </w:p>
    <w:p w14:paraId="00000781" w14:textId="77777777" w:rsidR="00814A3E" w:rsidRDefault="00000000">
      <w:pPr>
        <w:pStyle w:val="Heading1"/>
        <w:keepNext w:val="0"/>
        <w:keepLines w:val="0"/>
        <w:spacing w:before="480" w:line="360" w:lineRule="auto"/>
        <w:jc w:val="center"/>
        <w:rPr>
          <w:rFonts w:ascii="Cambria" w:eastAsia="Cambria" w:hAnsi="Cambria" w:cs="Cambria"/>
          <w:b/>
          <w:bCs/>
          <w:sz w:val="24"/>
          <w:szCs w:val="24"/>
        </w:rPr>
      </w:pPr>
      <w:bookmarkStart w:id="203" w:name="_arivnukvewrg" w:colFirst="0" w:colLast="0"/>
      <w:bookmarkEnd w:id="203"/>
      <w:r>
        <w:rPr>
          <w:rFonts w:ascii="Cambria" w:eastAsia="Cambria" w:hAnsi="Cambria" w:cs="Cambria"/>
          <w:b/>
          <w:bCs/>
          <w:sz w:val="24"/>
          <w:szCs w:val="24"/>
        </w:rPr>
        <w:t>Course Module: Chapter 2 – Shared Vulnerability</w:t>
      </w:r>
    </w:p>
    <w:p w14:paraId="00000782"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4" w:name="_13hhg5p2t77m" w:colFirst="0" w:colLast="0"/>
      <w:bookmarkEnd w:id="204"/>
      <w:r>
        <w:rPr>
          <w:rFonts w:ascii="Cambria" w:eastAsia="Cambria" w:hAnsi="Cambria" w:cs="Cambria"/>
          <w:b/>
          <w:bCs/>
          <w:sz w:val="24"/>
          <w:szCs w:val="24"/>
        </w:rPr>
        <w:t>Module Overview / Purpose</w:t>
      </w:r>
    </w:p>
    <w:p w14:paraId="00000783" w14:textId="77777777" w:rsidR="00814A3E" w:rsidRDefault="00000000">
      <w:pPr>
        <w:spacing w:before="240" w:after="240" w:line="360" w:lineRule="auto"/>
        <w:jc w:val="center"/>
        <w:rPr>
          <w:rFonts w:ascii="Cambria" w:eastAsia="Cambria" w:hAnsi="Cambria" w:cs="Cambria"/>
          <w:sz w:val="24"/>
          <w:szCs w:val="24"/>
        </w:rPr>
      </w:pPr>
      <w:r>
        <w:rPr>
          <w:rFonts w:ascii="Cambria" w:eastAsia="Cambria" w:hAnsi="Cambria" w:cs="Cambria"/>
          <w:sz w:val="24"/>
          <w:szCs w:val="24"/>
        </w:rPr>
        <w:t>This chapter explores a critical period in Lenku’s diasporic life in Philadelphia, focusing on cross-racial encounters, immigrant precarity, transnational caregiving, and African–African American boundary-making. It examines how diasporic belonging emerges through relational networks rather than fixed geography. Students will investigate how racialized social spaces, shared vulnerability, legal precarity, and emotional labor intersect, shaping identity, solidarity, and home-making practices in the diaspora.</w:t>
      </w:r>
    </w:p>
    <w:p w14:paraId="00000784" w14:textId="77777777" w:rsidR="00814A3E" w:rsidRDefault="00000000">
      <w:pPr>
        <w:spacing w:line="360" w:lineRule="auto"/>
        <w:jc w:val="center"/>
        <w:rPr>
          <w:rFonts w:ascii="Cambria" w:eastAsia="Cambria" w:hAnsi="Cambria" w:cs="Cambria"/>
          <w:sz w:val="24"/>
          <w:szCs w:val="24"/>
        </w:rPr>
      </w:pPr>
      <w:r>
        <w:pict w14:anchorId="03055A11">
          <v:rect id="_x0000_i1083" style="width:0;height:1.5pt" o:hralign="center" o:hrstd="t" o:hr="t" fillcolor="#a0a0a0" stroked="f"/>
        </w:pict>
      </w:r>
    </w:p>
    <w:p w14:paraId="00000785"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5" w:name="_7qcpwmyurkr0" w:colFirst="0" w:colLast="0"/>
      <w:bookmarkEnd w:id="205"/>
      <w:r>
        <w:rPr>
          <w:rFonts w:ascii="Cambria" w:eastAsia="Cambria" w:hAnsi="Cambria" w:cs="Cambria"/>
          <w:b/>
          <w:bCs/>
          <w:sz w:val="24"/>
          <w:szCs w:val="24"/>
        </w:rPr>
        <w:t>Learning Objectives</w:t>
      </w:r>
    </w:p>
    <w:p w14:paraId="00000786" w14:textId="77777777" w:rsidR="00814A3E" w:rsidRDefault="00000000">
      <w:pPr>
        <w:spacing w:before="240" w:after="240" w:line="360" w:lineRule="auto"/>
        <w:jc w:val="center"/>
        <w:rPr>
          <w:rFonts w:ascii="Cambria" w:eastAsia="Cambria" w:hAnsi="Cambria" w:cs="Cambria"/>
          <w:b/>
          <w:bCs/>
          <w:sz w:val="24"/>
          <w:szCs w:val="24"/>
        </w:rPr>
      </w:pPr>
      <w:r>
        <w:rPr>
          <w:rFonts w:ascii="Cambria" w:eastAsia="Cambria" w:hAnsi="Cambria" w:cs="Cambria"/>
          <w:b/>
          <w:bCs/>
          <w:sz w:val="24"/>
          <w:szCs w:val="24"/>
        </w:rPr>
        <w:t>By the end of this chapter, students should be able to:</w:t>
      </w:r>
    </w:p>
    <w:p w14:paraId="00000787" w14:textId="77777777" w:rsidR="00814A3E" w:rsidRDefault="00000000">
      <w:pPr>
        <w:numPr>
          <w:ilvl w:val="0"/>
          <w:numId w:val="71"/>
        </w:numPr>
        <w:spacing w:before="240" w:line="360" w:lineRule="auto"/>
        <w:rPr>
          <w:rFonts w:ascii="Cambria" w:eastAsia="Cambria" w:hAnsi="Cambria" w:cs="Cambria"/>
          <w:sz w:val="24"/>
          <w:szCs w:val="24"/>
        </w:rPr>
      </w:pPr>
      <w:r>
        <w:rPr>
          <w:rFonts w:ascii="Cambria" w:eastAsia="Cambria" w:hAnsi="Cambria" w:cs="Cambria"/>
          <w:sz w:val="24"/>
          <w:szCs w:val="24"/>
        </w:rPr>
        <w:t>Analyze how shared vulnerability and caregiving create kinship-like bonds across continents (Rowan &amp; Kartal, 2018; Fleming, Kim &amp; Dooley, 2003).</w:t>
      </w:r>
      <w:r>
        <w:rPr>
          <w:rFonts w:ascii="Cambria" w:eastAsia="Cambria" w:hAnsi="Cambria" w:cs="Cambria"/>
          <w:sz w:val="24"/>
          <w:szCs w:val="24"/>
        </w:rPr>
        <w:br/>
      </w:r>
    </w:p>
    <w:p w14:paraId="00000788" w14:textId="77777777" w:rsidR="00814A3E" w:rsidRDefault="00000000">
      <w:pPr>
        <w:numPr>
          <w:ilvl w:val="0"/>
          <w:numId w:val="71"/>
        </w:numPr>
        <w:spacing w:line="360" w:lineRule="auto"/>
        <w:rPr>
          <w:rFonts w:ascii="Cambria" w:eastAsia="Cambria" w:hAnsi="Cambria" w:cs="Cambria"/>
          <w:sz w:val="24"/>
          <w:szCs w:val="24"/>
        </w:rPr>
      </w:pPr>
      <w:r>
        <w:rPr>
          <w:rFonts w:ascii="Cambria" w:eastAsia="Cambria" w:hAnsi="Cambria" w:cs="Cambria"/>
          <w:sz w:val="24"/>
          <w:szCs w:val="24"/>
        </w:rPr>
        <w:t>Examine how African immigrants navigate African–African American relations, including linguistic labels, historical narratives, and perceptions of belonging (Selasi, 2005; Alexander, 2012; Tesfaye, 2022).</w:t>
      </w:r>
      <w:r>
        <w:rPr>
          <w:rFonts w:ascii="Cambria" w:eastAsia="Cambria" w:hAnsi="Cambria" w:cs="Cambria"/>
          <w:sz w:val="24"/>
          <w:szCs w:val="24"/>
        </w:rPr>
        <w:br/>
      </w:r>
    </w:p>
    <w:p w14:paraId="00000789" w14:textId="77777777" w:rsidR="00814A3E" w:rsidRDefault="00000000">
      <w:pPr>
        <w:numPr>
          <w:ilvl w:val="0"/>
          <w:numId w:val="71"/>
        </w:numPr>
        <w:spacing w:line="360" w:lineRule="auto"/>
        <w:rPr>
          <w:rFonts w:ascii="Cambria" w:eastAsia="Cambria" w:hAnsi="Cambria" w:cs="Cambria"/>
          <w:sz w:val="24"/>
          <w:szCs w:val="24"/>
        </w:rPr>
      </w:pPr>
      <w:r>
        <w:rPr>
          <w:rFonts w:ascii="Cambria" w:eastAsia="Cambria" w:hAnsi="Cambria" w:cs="Cambria"/>
          <w:sz w:val="24"/>
          <w:szCs w:val="24"/>
        </w:rPr>
        <w:t>Explore the impact of racialized urban spaces and policing on African migrant experiences in U.S. cities.</w:t>
      </w:r>
      <w:r>
        <w:rPr>
          <w:rFonts w:ascii="Cambria" w:eastAsia="Cambria" w:hAnsi="Cambria" w:cs="Cambria"/>
          <w:sz w:val="24"/>
          <w:szCs w:val="24"/>
        </w:rPr>
        <w:br/>
      </w:r>
    </w:p>
    <w:p w14:paraId="0000078A" w14:textId="77777777" w:rsidR="00814A3E" w:rsidRDefault="00000000">
      <w:pPr>
        <w:numPr>
          <w:ilvl w:val="0"/>
          <w:numId w:val="71"/>
        </w:numPr>
        <w:spacing w:line="360" w:lineRule="auto"/>
        <w:rPr>
          <w:rFonts w:ascii="Cambria" w:eastAsia="Cambria" w:hAnsi="Cambria" w:cs="Cambria"/>
          <w:sz w:val="24"/>
          <w:szCs w:val="24"/>
        </w:rPr>
      </w:pPr>
      <w:r>
        <w:rPr>
          <w:rFonts w:ascii="Cambria" w:eastAsia="Cambria" w:hAnsi="Cambria" w:cs="Cambria"/>
          <w:sz w:val="24"/>
          <w:szCs w:val="24"/>
        </w:rPr>
        <w:t>Understand the effects of immigration precarity and legal uncertainty on mobility, professional opportunities, and transnational decision-making (Bloemraad &amp; de Graauw, 2012).</w:t>
      </w:r>
      <w:r>
        <w:rPr>
          <w:rFonts w:ascii="Cambria" w:eastAsia="Cambria" w:hAnsi="Cambria" w:cs="Cambria"/>
          <w:sz w:val="24"/>
          <w:szCs w:val="24"/>
        </w:rPr>
        <w:br/>
      </w:r>
    </w:p>
    <w:p w14:paraId="0000078B" w14:textId="77777777" w:rsidR="00814A3E" w:rsidRDefault="00000000">
      <w:pPr>
        <w:numPr>
          <w:ilvl w:val="0"/>
          <w:numId w:val="71"/>
        </w:numPr>
        <w:spacing w:line="360" w:lineRule="auto"/>
        <w:rPr>
          <w:rFonts w:ascii="Cambria" w:eastAsia="Cambria" w:hAnsi="Cambria" w:cs="Cambria"/>
          <w:sz w:val="24"/>
          <w:szCs w:val="24"/>
        </w:rPr>
      </w:pPr>
      <w:r>
        <w:rPr>
          <w:rFonts w:ascii="Cambria" w:eastAsia="Cambria" w:hAnsi="Cambria" w:cs="Cambria"/>
          <w:sz w:val="24"/>
          <w:szCs w:val="24"/>
        </w:rPr>
        <w:t>Assess the role of cultural memory, historical narratives, and emotional labor in shaping diasporic identity and community participation (Maffly-Kipp, 2001; Hall, 1990).</w:t>
      </w:r>
      <w:r>
        <w:rPr>
          <w:rFonts w:ascii="Cambria" w:eastAsia="Cambria" w:hAnsi="Cambria" w:cs="Cambria"/>
          <w:sz w:val="24"/>
          <w:szCs w:val="24"/>
        </w:rPr>
        <w:br/>
      </w:r>
    </w:p>
    <w:p w14:paraId="0000078C" w14:textId="77777777" w:rsidR="00814A3E" w:rsidRDefault="00000000">
      <w:pPr>
        <w:numPr>
          <w:ilvl w:val="0"/>
          <w:numId w:val="71"/>
        </w:numPr>
        <w:spacing w:after="240" w:line="360" w:lineRule="auto"/>
        <w:rPr>
          <w:rFonts w:ascii="Cambria" w:eastAsia="Cambria" w:hAnsi="Cambria" w:cs="Cambria"/>
          <w:sz w:val="24"/>
          <w:szCs w:val="24"/>
        </w:rPr>
      </w:pPr>
      <w:r>
        <w:rPr>
          <w:rFonts w:ascii="Cambria" w:eastAsia="Cambria" w:hAnsi="Cambria" w:cs="Cambria"/>
          <w:sz w:val="24"/>
          <w:szCs w:val="24"/>
        </w:rPr>
        <w:t>Reflect on the ways home and belonging are relational, fragile, and co-constructed across African, American, and European networks.</w:t>
      </w:r>
      <w:r>
        <w:rPr>
          <w:rFonts w:ascii="Cambria" w:eastAsia="Cambria" w:hAnsi="Cambria" w:cs="Cambria"/>
          <w:sz w:val="24"/>
          <w:szCs w:val="24"/>
        </w:rPr>
        <w:br/>
      </w:r>
    </w:p>
    <w:p w14:paraId="0000078D" w14:textId="77777777" w:rsidR="00814A3E" w:rsidRDefault="00000000">
      <w:pPr>
        <w:spacing w:line="360" w:lineRule="auto"/>
        <w:jc w:val="center"/>
        <w:rPr>
          <w:rFonts w:ascii="Cambria" w:eastAsia="Cambria" w:hAnsi="Cambria" w:cs="Cambria"/>
          <w:b/>
          <w:bCs/>
          <w:sz w:val="24"/>
          <w:szCs w:val="24"/>
        </w:rPr>
      </w:pPr>
      <w:r>
        <w:pict w14:anchorId="41D5C277">
          <v:rect id="_x0000_i1084" style="width:0;height:1.5pt" o:hralign="center" o:hrstd="t" o:hr="t" fillcolor="#a0a0a0" stroked="f"/>
        </w:pict>
      </w:r>
    </w:p>
    <w:p w14:paraId="0000078E"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6" w:name="_jsetcji59mqf" w:colFirst="0" w:colLast="0"/>
      <w:bookmarkEnd w:id="206"/>
      <w:r>
        <w:rPr>
          <w:rFonts w:ascii="Cambria" w:eastAsia="Cambria" w:hAnsi="Cambria" w:cs="Cambria"/>
          <w:b/>
          <w:bCs/>
          <w:sz w:val="24"/>
          <w:szCs w:val="24"/>
        </w:rPr>
        <w:t>Chapter Summary / Key Points</w:t>
      </w:r>
    </w:p>
    <w:p w14:paraId="0000078F" w14:textId="77777777" w:rsidR="00814A3E" w:rsidRDefault="00000000">
      <w:pPr>
        <w:numPr>
          <w:ilvl w:val="0"/>
          <w:numId w:val="147"/>
        </w:numPr>
        <w:spacing w:before="240" w:line="360" w:lineRule="auto"/>
        <w:rPr>
          <w:rFonts w:ascii="Cambria" w:eastAsia="Cambria" w:hAnsi="Cambria" w:cs="Cambria"/>
          <w:b/>
          <w:bCs/>
          <w:sz w:val="24"/>
          <w:szCs w:val="24"/>
        </w:rPr>
      </w:pPr>
      <w:r>
        <w:rPr>
          <w:rFonts w:ascii="Cambria" w:eastAsia="Cambria" w:hAnsi="Cambria" w:cs="Cambria"/>
          <w:b/>
          <w:bCs/>
          <w:sz w:val="24"/>
          <w:szCs w:val="24"/>
        </w:rPr>
        <w:t xml:space="preserve">Racialized Social Spaces: </w:t>
      </w:r>
      <w:r>
        <w:rPr>
          <w:rFonts w:ascii="Cambria" w:eastAsia="Cambria" w:hAnsi="Cambria" w:cs="Cambria"/>
          <w:sz w:val="24"/>
          <w:szCs w:val="24"/>
        </w:rPr>
        <w:t>Ethiopian bar seating patterns revealed a daily negotiation of belonging, with African immigrants and African Americans occupying distinct areas. Lenku’s inclusion demonstrated how trust, hospitality, and social reciprocity mediate integration (Tesfaye, 2022).</w:t>
      </w:r>
      <w:r>
        <w:rPr>
          <w:rFonts w:ascii="Cambria" w:eastAsia="Cambria" w:hAnsi="Cambria" w:cs="Cambria"/>
          <w:sz w:val="24"/>
          <w:szCs w:val="24"/>
        </w:rPr>
        <w:br/>
      </w:r>
    </w:p>
    <w:p w14:paraId="00000790" w14:textId="77777777" w:rsidR="00814A3E" w:rsidRDefault="00000000">
      <w:pPr>
        <w:numPr>
          <w:ilvl w:val="0"/>
          <w:numId w:val="147"/>
        </w:numPr>
        <w:spacing w:line="360" w:lineRule="auto"/>
        <w:rPr>
          <w:rFonts w:ascii="Cambria" w:eastAsia="Cambria" w:hAnsi="Cambria" w:cs="Cambria"/>
          <w:b/>
          <w:bCs/>
          <w:sz w:val="24"/>
          <w:szCs w:val="24"/>
        </w:rPr>
      </w:pPr>
      <w:r>
        <w:rPr>
          <w:rFonts w:ascii="Cambria" w:eastAsia="Cambria" w:hAnsi="Cambria" w:cs="Cambria"/>
          <w:b/>
          <w:bCs/>
          <w:sz w:val="24"/>
          <w:szCs w:val="24"/>
        </w:rPr>
        <w:t>African–African American Relations:</w:t>
      </w:r>
      <w:r>
        <w:rPr>
          <w:rFonts w:ascii="Cambria" w:eastAsia="Cambria" w:hAnsi="Cambria" w:cs="Cambria"/>
          <w:sz w:val="24"/>
          <w:szCs w:val="24"/>
        </w:rPr>
        <w:t xml:space="preserve"> Diasporic labels like “Akata” illustrate misapplied cultural meanings and highlight the complex social interpretations of African identity within U.S. urban spaces (Selasi, 2005; Pierre, 2013).</w:t>
      </w:r>
      <w:r>
        <w:rPr>
          <w:rFonts w:ascii="Cambria" w:eastAsia="Cambria" w:hAnsi="Cambria" w:cs="Cambria"/>
          <w:sz w:val="24"/>
          <w:szCs w:val="24"/>
        </w:rPr>
        <w:br/>
      </w:r>
    </w:p>
    <w:p w14:paraId="00000791" w14:textId="77777777" w:rsidR="00814A3E" w:rsidRDefault="00000000">
      <w:pPr>
        <w:numPr>
          <w:ilvl w:val="0"/>
          <w:numId w:val="1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Shared Vulnerability: </w:t>
      </w:r>
      <w:r>
        <w:rPr>
          <w:rFonts w:ascii="Cambria" w:eastAsia="Cambria" w:hAnsi="Cambria" w:cs="Cambria"/>
          <w:sz w:val="24"/>
          <w:szCs w:val="24"/>
        </w:rPr>
        <w:t>Lenku’s caregiving for Kathleen and the emotional unraveling surrounding her relocation to Ireland emphasized mutual dependence, ethical commitment, and relational home-making (Fleming, Kim &amp; Dooley, 2003; Rowan &amp; Kartal, 2018).</w:t>
      </w:r>
      <w:r>
        <w:rPr>
          <w:rFonts w:ascii="Cambria" w:eastAsia="Cambria" w:hAnsi="Cambria" w:cs="Cambria"/>
          <w:b/>
          <w:bCs/>
          <w:sz w:val="24"/>
          <w:szCs w:val="24"/>
        </w:rPr>
        <w:br/>
      </w:r>
    </w:p>
    <w:p w14:paraId="00000792" w14:textId="77777777" w:rsidR="00814A3E" w:rsidRDefault="00000000">
      <w:pPr>
        <w:numPr>
          <w:ilvl w:val="0"/>
          <w:numId w:val="1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Immigration Precarity: </w:t>
      </w:r>
      <w:r>
        <w:rPr>
          <w:rFonts w:ascii="Cambria" w:eastAsia="Cambria" w:hAnsi="Cambria" w:cs="Cambria"/>
          <w:sz w:val="24"/>
          <w:szCs w:val="24"/>
        </w:rPr>
        <w:t>Visa delays and overstaying risks constrained mobility and educational access, reflecting structural challenges for migrants navigating U.S. immigration law (Bloemraad &amp; de Graauw, 2012).</w:t>
      </w:r>
      <w:r>
        <w:rPr>
          <w:rFonts w:ascii="Cambria" w:eastAsia="Cambria" w:hAnsi="Cambria" w:cs="Cambria"/>
          <w:b/>
          <w:bCs/>
          <w:sz w:val="24"/>
          <w:szCs w:val="24"/>
        </w:rPr>
        <w:br/>
      </w:r>
    </w:p>
    <w:p w14:paraId="00000793" w14:textId="77777777" w:rsidR="00814A3E" w:rsidRDefault="00000000">
      <w:pPr>
        <w:numPr>
          <w:ilvl w:val="0"/>
          <w:numId w:val="1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Diasporic Solidarity: </w:t>
      </w:r>
      <w:r>
        <w:rPr>
          <w:rFonts w:ascii="Cambria" w:eastAsia="Cambria" w:hAnsi="Cambria" w:cs="Cambria"/>
          <w:sz w:val="24"/>
          <w:szCs w:val="24"/>
        </w:rPr>
        <w:t>Lenku’s interactions with African American patrons revealed contested understandings of history, systemic oppression, and cultural pride, fostering nuanced solidarities and identity negotiation (Alexander, 2012).</w:t>
      </w:r>
      <w:r>
        <w:rPr>
          <w:rFonts w:ascii="Cambria" w:eastAsia="Cambria" w:hAnsi="Cambria" w:cs="Cambria"/>
          <w:sz w:val="24"/>
          <w:szCs w:val="24"/>
        </w:rPr>
        <w:br/>
      </w:r>
    </w:p>
    <w:p w14:paraId="00000794" w14:textId="77777777" w:rsidR="00814A3E" w:rsidRDefault="00000000">
      <w:pPr>
        <w:numPr>
          <w:ilvl w:val="0"/>
          <w:numId w:val="1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Historical and Cultural Narratives: </w:t>
      </w:r>
      <w:r>
        <w:rPr>
          <w:rFonts w:ascii="Cambria" w:eastAsia="Cambria" w:hAnsi="Cambria" w:cs="Cambria"/>
          <w:sz w:val="24"/>
          <w:szCs w:val="24"/>
        </w:rPr>
        <w:t>Claims regarding African contributions to U.S. architecture illustrated the role of counter-narratives in asserting agency and reclaiming erased histories (Maffly-Kipp, 2001; Bernal, 1987; Mudimbe, 1988).</w:t>
      </w:r>
      <w:r>
        <w:rPr>
          <w:rFonts w:ascii="Cambria" w:eastAsia="Cambria" w:hAnsi="Cambria" w:cs="Cambria"/>
          <w:sz w:val="24"/>
          <w:szCs w:val="24"/>
        </w:rPr>
        <w:br/>
      </w:r>
    </w:p>
    <w:p w14:paraId="00000795" w14:textId="77777777" w:rsidR="00814A3E" w:rsidRDefault="00000000">
      <w:pPr>
        <w:numPr>
          <w:ilvl w:val="0"/>
          <w:numId w:val="1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Urban Environmental Engagement: </w:t>
      </w:r>
      <w:r>
        <w:rPr>
          <w:rFonts w:ascii="Cambria" w:eastAsia="Cambria" w:hAnsi="Cambria" w:cs="Cambria"/>
          <w:sz w:val="24"/>
          <w:szCs w:val="24"/>
        </w:rPr>
        <w:t>Running along the Schuylkill River and observing Philadelphia’s monuments provided Lenku with reflective spaces to process personal history, migrations, and layered diasporic experiences (Kraut, 2001).</w:t>
      </w:r>
      <w:r>
        <w:rPr>
          <w:rFonts w:ascii="Cambria" w:eastAsia="Cambria" w:hAnsi="Cambria" w:cs="Cambria"/>
          <w:b/>
          <w:bCs/>
          <w:sz w:val="24"/>
          <w:szCs w:val="24"/>
        </w:rPr>
        <w:br/>
      </w:r>
    </w:p>
    <w:p w14:paraId="00000796" w14:textId="77777777" w:rsidR="00814A3E" w:rsidRDefault="00000000">
      <w:pPr>
        <w:numPr>
          <w:ilvl w:val="0"/>
          <w:numId w:val="147"/>
        </w:numPr>
        <w:spacing w:line="360" w:lineRule="auto"/>
        <w:rPr>
          <w:rFonts w:ascii="Cambria" w:eastAsia="Cambria" w:hAnsi="Cambria" w:cs="Cambria"/>
          <w:b/>
          <w:bCs/>
          <w:sz w:val="24"/>
          <w:szCs w:val="24"/>
        </w:rPr>
      </w:pPr>
      <w:r>
        <w:rPr>
          <w:rFonts w:ascii="Cambria" w:eastAsia="Cambria" w:hAnsi="Cambria" w:cs="Cambria"/>
          <w:b/>
          <w:bCs/>
          <w:sz w:val="24"/>
          <w:szCs w:val="24"/>
        </w:rPr>
        <w:t xml:space="preserve">Transnational Emotional Labor: </w:t>
      </w:r>
      <w:r>
        <w:rPr>
          <w:rFonts w:ascii="Cambria" w:eastAsia="Cambria" w:hAnsi="Cambria" w:cs="Cambria"/>
          <w:sz w:val="24"/>
          <w:szCs w:val="24"/>
        </w:rPr>
        <w:t>Managing Kathleen’s care, her pets, and her relocation underscored the affective, logistical, and ethical dimensions of transnational caregiving, linking intimate labor with broader diasporic responsibility.</w:t>
      </w:r>
      <w:r>
        <w:rPr>
          <w:rFonts w:ascii="Cambria" w:eastAsia="Cambria" w:hAnsi="Cambria" w:cs="Cambria"/>
          <w:sz w:val="24"/>
          <w:szCs w:val="24"/>
        </w:rPr>
        <w:br/>
      </w:r>
    </w:p>
    <w:p w14:paraId="00000797" w14:textId="77777777" w:rsidR="00814A3E" w:rsidRDefault="00000000">
      <w:pPr>
        <w:numPr>
          <w:ilvl w:val="0"/>
          <w:numId w:val="147"/>
        </w:numPr>
        <w:spacing w:after="240" w:line="360" w:lineRule="auto"/>
        <w:rPr>
          <w:rFonts w:ascii="Cambria" w:eastAsia="Cambria" w:hAnsi="Cambria" w:cs="Cambria"/>
          <w:b/>
          <w:bCs/>
          <w:sz w:val="24"/>
          <w:szCs w:val="24"/>
        </w:rPr>
      </w:pPr>
      <w:r>
        <w:rPr>
          <w:rFonts w:ascii="Cambria" w:eastAsia="Cambria" w:hAnsi="Cambria" w:cs="Cambria"/>
          <w:b/>
          <w:bCs/>
          <w:sz w:val="24"/>
          <w:szCs w:val="24"/>
        </w:rPr>
        <w:t xml:space="preserve">Negotiated Belonging: </w:t>
      </w:r>
      <w:r>
        <w:rPr>
          <w:rFonts w:ascii="Cambria" w:eastAsia="Cambria" w:hAnsi="Cambria" w:cs="Cambria"/>
          <w:sz w:val="24"/>
          <w:szCs w:val="24"/>
        </w:rPr>
        <w:t>Home emerges not as a fixed location but as a network of fragile, chosen, and deeply relational connections, spanning African, American, and European contexts.</w:t>
      </w:r>
      <w:r>
        <w:rPr>
          <w:rFonts w:ascii="Cambria" w:eastAsia="Cambria" w:hAnsi="Cambria" w:cs="Cambria"/>
          <w:sz w:val="24"/>
          <w:szCs w:val="24"/>
        </w:rPr>
        <w:br/>
      </w:r>
    </w:p>
    <w:p w14:paraId="00000798" w14:textId="77777777" w:rsidR="00814A3E" w:rsidRDefault="00000000">
      <w:pPr>
        <w:spacing w:line="360" w:lineRule="auto"/>
        <w:jc w:val="center"/>
        <w:rPr>
          <w:rFonts w:ascii="Cambria" w:eastAsia="Cambria" w:hAnsi="Cambria" w:cs="Cambria"/>
          <w:b/>
          <w:bCs/>
          <w:sz w:val="24"/>
          <w:szCs w:val="24"/>
        </w:rPr>
      </w:pPr>
      <w:r>
        <w:pict w14:anchorId="27D2A100">
          <v:rect id="_x0000_i1085" style="width:0;height:1.5pt" o:hralign="center" o:hrstd="t" o:hr="t" fillcolor="#a0a0a0" stroked="f"/>
        </w:pict>
      </w:r>
    </w:p>
    <w:p w14:paraId="00000799"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7" w:name="_sthid3xl6bxp" w:colFirst="0" w:colLast="0"/>
      <w:bookmarkEnd w:id="207"/>
      <w:r>
        <w:rPr>
          <w:rFonts w:ascii="Cambria" w:eastAsia="Cambria" w:hAnsi="Cambria" w:cs="Cambria"/>
          <w:b/>
          <w:bCs/>
          <w:sz w:val="24"/>
          <w:szCs w:val="24"/>
        </w:rPr>
        <w:t>Discussion Questions</w:t>
      </w:r>
    </w:p>
    <w:p w14:paraId="0000079A" w14:textId="77777777" w:rsidR="00814A3E" w:rsidRDefault="00000000">
      <w:pPr>
        <w:numPr>
          <w:ilvl w:val="0"/>
          <w:numId w:val="128"/>
        </w:numPr>
        <w:spacing w:before="240" w:line="360" w:lineRule="auto"/>
        <w:rPr>
          <w:rFonts w:ascii="Cambria" w:eastAsia="Cambria" w:hAnsi="Cambria" w:cs="Cambria"/>
          <w:sz w:val="24"/>
          <w:szCs w:val="24"/>
        </w:rPr>
      </w:pPr>
      <w:r>
        <w:rPr>
          <w:rFonts w:ascii="Cambria" w:eastAsia="Cambria" w:hAnsi="Cambria" w:cs="Cambria"/>
          <w:sz w:val="24"/>
          <w:szCs w:val="24"/>
        </w:rPr>
        <w:t>How do shared vulnerability and caregiving shape notions of kinship and belonging in transnational contexts?</w:t>
      </w:r>
      <w:r>
        <w:rPr>
          <w:rFonts w:ascii="Cambria" w:eastAsia="Cambria" w:hAnsi="Cambria" w:cs="Cambria"/>
          <w:sz w:val="24"/>
          <w:szCs w:val="24"/>
        </w:rPr>
        <w:br/>
      </w:r>
    </w:p>
    <w:p w14:paraId="0000079B" w14:textId="77777777" w:rsidR="00814A3E" w:rsidRDefault="00000000">
      <w:pPr>
        <w:numPr>
          <w:ilvl w:val="0"/>
          <w:numId w:val="128"/>
        </w:numPr>
        <w:spacing w:line="360" w:lineRule="auto"/>
        <w:rPr>
          <w:rFonts w:ascii="Cambria" w:eastAsia="Cambria" w:hAnsi="Cambria" w:cs="Cambria"/>
          <w:sz w:val="24"/>
          <w:szCs w:val="24"/>
        </w:rPr>
      </w:pPr>
      <w:r>
        <w:rPr>
          <w:rFonts w:ascii="Cambria" w:eastAsia="Cambria" w:hAnsi="Cambria" w:cs="Cambria"/>
          <w:sz w:val="24"/>
          <w:szCs w:val="24"/>
        </w:rPr>
        <w:t>What do social spaces like the Ethiopian bar reveal about African diaspora hierarchy, inclusion, and exclusion?</w:t>
      </w:r>
      <w:r>
        <w:rPr>
          <w:rFonts w:ascii="Cambria" w:eastAsia="Cambria" w:hAnsi="Cambria" w:cs="Cambria"/>
          <w:sz w:val="24"/>
          <w:szCs w:val="24"/>
        </w:rPr>
        <w:br/>
      </w:r>
    </w:p>
    <w:p w14:paraId="0000079C" w14:textId="77777777" w:rsidR="00814A3E" w:rsidRDefault="00000000">
      <w:pPr>
        <w:numPr>
          <w:ilvl w:val="0"/>
          <w:numId w:val="128"/>
        </w:numPr>
        <w:spacing w:line="360" w:lineRule="auto"/>
        <w:rPr>
          <w:rFonts w:ascii="Cambria" w:eastAsia="Cambria" w:hAnsi="Cambria" w:cs="Cambria"/>
          <w:sz w:val="24"/>
          <w:szCs w:val="24"/>
        </w:rPr>
      </w:pPr>
      <w:r>
        <w:rPr>
          <w:rFonts w:ascii="Cambria" w:eastAsia="Cambria" w:hAnsi="Cambria" w:cs="Cambria"/>
          <w:sz w:val="24"/>
          <w:szCs w:val="24"/>
        </w:rPr>
        <w:t>How do African immigrants and African Americans negotiate historical narratives, identity, and solidarity in urban settings?</w:t>
      </w:r>
      <w:r>
        <w:rPr>
          <w:rFonts w:ascii="Cambria" w:eastAsia="Cambria" w:hAnsi="Cambria" w:cs="Cambria"/>
          <w:sz w:val="24"/>
          <w:szCs w:val="24"/>
        </w:rPr>
        <w:br/>
      </w:r>
    </w:p>
    <w:p w14:paraId="0000079D" w14:textId="77777777" w:rsidR="00814A3E" w:rsidRDefault="00000000">
      <w:pPr>
        <w:numPr>
          <w:ilvl w:val="0"/>
          <w:numId w:val="128"/>
        </w:numPr>
        <w:spacing w:line="360" w:lineRule="auto"/>
        <w:rPr>
          <w:rFonts w:ascii="Cambria" w:eastAsia="Cambria" w:hAnsi="Cambria" w:cs="Cambria"/>
          <w:sz w:val="24"/>
          <w:szCs w:val="24"/>
        </w:rPr>
      </w:pPr>
      <w:r>
        <w:rPr>
          <w:rFonts w:ascii="Cambria" w:eastAsia="Cambria" w:hAnsi="Cambria" w:cs="Cambria"/>
          <w:sz w:val="24"/>
          <w:szCs w:val="24"/>
        </w:rPr>
        <w:t>How does immigration precarity affect personal, professional, and emotional life for migrants like Lenku?</w:t>
      </w:r>
      <w:r>
        <w:rPr>
          <w:rFonts w:ascii="Cambria" w:eastAsia="Cambria" w:hAnsi="Cambria" w:cs="Cambria"/>
          <w:sz w:val="24"/>
          <w:szCs w:val="24"/>
        </w:rPr>
        <w:br/>
      </w:r>
    </w:p>
    <w:p w14:paraId="0000079E" w14:textId="77777777" w:rsidR="00814A3E" w:rsidRDefault="00000000">
      <w:pPr>
        <w:numPr>
          <w:ilvl w:val="0"/>
          <w:numId w:val="128"/>
        </w:numPr>
        <w:spacing w:line="360" w:lineRule="auto"/>
        <w:rPr>
          <w:rFonts w:ascii="Cambria" w:eastAsia="Cambria" w:hAnsi="Cambria" w:cs="Cambria"/>
          <w:sz w:val="24"/>
          <w:szCs w:val="24"/>
        </w:rPr>
      </w:pPr>
      <w:r>
        <w:rPr>
          <w:rFonts w:ascii="Cambria" w:eastAsia="Cambria" w:hAnsi="Cambria" w:cs="Cambria"/>
          <w:sz w:val="24"/>
          <w:szCs w:val="24"/>
        </w:rPr>
        <w:t>In what ways do counter-narratives—such as claims about African contributions to architecture—highlight emotional and historical reclamation?</w:t>
      </w:r>
      <w:r>
        <w:rPr>
          <w:rFonts w:ascii="Cambria" w:eastAsia="Cambria" w:hAnsi="Cambria" w:cs="Cambria"/>
          <w:sz w:val="24"/>
          <w:szCs w:val="24"/>
        </w:rPr>
        <w:br/>
      </w:r>
    </w:p>
    <w:p w14:paraId="0000079F" w14:textId="77777777" w:rsidR="00814A3E" w:rsidRDefault="00000000">
      <w:pPr>
        <w:numPr>
          <w:ilvl w:val="0"/>
          <w:numId w:val="128"/>
        </w:numPr>
        <w:spacing w:after="240" w:line="360" w:lineRule="auto"/>
        <w:rPr>
          <w:rFonts w:ascii="Cambria" w:eastAsia="Cambria" w:hAnsi="Cambria" w:cs="Cambria"/>
          <w:sz w:val="24"/>
          <w:szCs w:val="24"/>
        </w:rPr>
      </w:pPr>
      <w:r>
        <w:rPr>
          <w:rFonts w:ascii="Cambria" w:eastAsia="Cambria" w:hAnsi="Cambria" w:cs="Cambria"/>
          <w:sz w:val="24"/>
          <w:szCs w:val="24"/>
        </w:rPr>
        <w:t>How does Philadelphia’s urban landscape provide a reflective space for processing layered diasporic migrations and histories?</w:t>
      </w:r>
      <w:r>
        <w:rPr>
          <w:rFonts w:ascii="Cambria" w:eastAsia="Cambria" w:hAnsi="Cambria" w:cs="Cambria"/>
          <w:sz w:val="24"/>
          <w:szCs w:val="24"/>
        </w:rPr>
        <w:br/>
      </w:r>
    </w:p>
    <w:p w14:paraId="000007A0" w14:textId="77777777" w:rsidR="00814A3E" w:rsidRDefault="00000000">
      <w:pPr>
        <w:spacing w:line="360" w:lineRule="auto"/>
        <w:jc w:val="center"/>
        <w:rPr>
          <w:rFonts w:ascii="Cambria" w:eastAsia="Cambria" w:hAnsi="Cambria" w:cs="Cambria"/>
          <w:b/>
          <w:bCs/>
          <w:sz w:val="24"/>
          <w:szCs w:val="24"/>
        </w:rPr>
      </w:pPr>
      <w:r>
        <w:pict w14:anchorId="049284F9">
          <v:rect id="_x0000_i1086" style="width:0;height:1.5pt" o:hralign="center" o:hrstd="t" o:hr="t" fillcolor="#a0a0a0" stroked="f"/>
        </w:pict>
      </w:r>
    </w:p>
    <w:p w14:paraId="000007A1"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8" w:name="_46ksshyks4af" w:colFirst="0" w:colLast="0"/>
      <w:bookmarkEnd w:id="208"/>
      <w:r>
        <w:rPr>
          <w:rFonts w:ascii="Cambria" w:eastAsia="Cambria" w:hAnsi="Cambria" w:cs="Cambria"/>
          <w:b/>
          <w:bCs/>
          <w:sz w:val="24"/>
          <w:szCs w:val="24"/>
        </w:rPr>
        <w:t>Activities / Exercises</w:t>
      </w:r>
    </w:p>
    <w:p w14:paraId="000007A2" w14:textId="77777777" w:rsidR="00814A3E" w:rsidRDefault="00000000">
      <w:pPr>
        <w:numPr>
          <w:ilvl w:val="0"/>
          <w:numId w:val="204"/>
        </w:numPr>
        <w:spacing w:before="240" w:line="360" w:lineRule="auto"/>
        <w:rPr>
          <w:rFonts w:ascii="Cambria" w:eastAsia="Cambria" w:hAnsi="Cambria" w:cs="Cambria"/>
          <w:b/>
          <w:bCs/>
          <w:sz w:val="24"/>
          <w:szCs w:val="24"/>
        </w:rPr>
      </w:pPr>
      <w:r>
        <w:rPr>
          <w:rFonts w:ascii="Cambria" w:eastAsia="Cambria" w:hAnsi="Cambria" w:cs="Cambria"/>
          <w:b/>
          <w:bCs/>
          <w:sz w:val="24"/>
          <w:szCs w:val="24"/>
        </w:rPr>
        <w:t xml:space="preserve">Social Space Analysis: </w:t>
      </w:r>
      <w:r>
        <w:rPr>
          <w:rFonts w:ascii="Cambria" w:eastAsia="Cambria" w:hAnsi="Cambria" w:cs="Cambria"/>
          <w:sz w:val="24"/>
          <w:szCs w:val="24"/>
        </w:rPr>
        <w:t>Map seating and interaction patterns in diaspora spaces (bars, restaurants, churches). Discuss inclusion, exclusion, and negotiation of belonging.</w:t>
      </w:r>
      <w:r>
        <w:rPr>
          <w:rFonts w:ascii="Cambria" w:eastAsia="Cambria" w:hAnsi="Cambria" w:cs="Cambria"/>
          <w:sz w:val="24"/>
          <w:szCs w:val="24"/>
        </w:rPr>
        <w:br/>
      </w:r>
    </w:p>
    <w:p w14:paraId="000007A3" w14:textId="77777777" w:rsidR="00814A3E" w:rsidRDefault="00000000">
      <w:pPr>
        <w:numPr>
          <w:ilvl w:val="0"/>
          <w:numId w:val="204"/>
        </w:numPr>
        <w:spacing w:line="360" w:lineRule="auto"/>
        <w:rPr>
          <w:rFonts w:ascii="Cambria" w:eastAsia="Cambria" w:hAnsi="Cambria" w:cs="Cambria"/>
          <w:b/>
          <w:bCs/>
          <w:sz w:val="24"/>
          <w:szCs w:val="24"/>
        </w:rPr>
      </w:pPr>
      <w:r>
        <w:rPr>
          <w:rFonts w:ascii="Cambria" w:eastAsia="Cambria" w:hAnsi="Cambria" w:cs="Cambria"/>
          <w:b/>
          <w:bCs/>
          <w:sz w:val="24"/>
          <w:szCs w:val="24"/>
        </w:rPr>
        <w:t xml:space="preserve">Labeling and Language Exercise: </w:t>
      </w:r>
      <w:r>
        <w:rPr>
          <w:rFonts w:ascii="Cambria" w:eastAsia="Cambria" w:hAnsi="Cambria" w:cs="Cambria"/>
          <w:sz w:val="24"/>
          <w:szCs w:val="24"/>
        </w:rPr>
        <w:t>Examine terms like “Akata” and other diasporic labels. Discuss origins, misapplications, and social implications.</w:t>
      </w:r>
      <w:r>
        <w:rPr>
          <w:rFonts w:ascii="Cambria" w:eastAsia="Cambria" w:hAnsi="Cambria" w:cs="Cambria"/>
          <w:sz w:val="24"/>
          <w:szCs w:val="24"/>
        </w:rPr>
        <w:br/>
      </w:r>
    </w:p>
    <w:p w14:paraId="000007A4" w14:textId="77777777" w:rsidR="00814A3E" w:rsidRDefault="00000000">
      <w:pPr>
        <w:numPr>
          <w:ilvl w:val="0"/>
          <w:numId w:val="204"/>
        </w:numPr>
        <w:spacing w:line="360" w:lineRule="auto"/>
        <w:rPr>
          <w:rFonts w:ascii="Cambria" w:eastAsia="Cambria" w:hAnsi="Cambria" w:cs="Cambria"/>
          <w:b/>
          <w:bCs/>
          <w:sz w:val="24"/>
          <w:szCs w:val="24"/>
        </w:rPr>
      </w:pPr>
      <w:r>
        <w:rPr>
          <w:rFonts w:ascii="Cambria" w:eastAsia="Cambria" w:hAnsi="Cambria" w:cs="Cambria"/>
          <w:b/>
          <w:bCs/>
          <w:sz w:val="24"/>
          <w:szCs w:val="24"/>
        </w:rPr>
        <w:t xml:space="preserve">Immigration Precarity Case Study: </w:t>
      </w:r>
      <w:r>
        <w:rPr>
          <w:rFonts w:ascii="Cambria" w:eastAsia="Cambria" w:hAnsi="Cambria" w:cs="Cambria"/>
          <w:sz w:val="24"/>
          <w:szCs w:val="24"/>
        </w:rPr>
        <w:t>Analyze Lenku’s visa situation and options. Compare with contemporary legal pathways for students, asylum seekers, or overstayed migrants.</w:t>
      </w:r>
      <w:r>
        <w:rPr>
          <w:rFonts w:ascii="Cambria" w:eastAsia="Cambria" w:hAnsi="Cambria" w:cs="Cambria"/>
          <w:sz w:val="24"/>
          <w:szCs w:val="24"/>
        </w:rPr>
        <w:br/>
      </w:r>
    </w:p>
    <w:p w14:paraId="000007A5" w14:textId="77777777" w:rsidR="00814A3E" w:rsidRDefault="00000000">
      <w:pPr>
        <w:numPr>
          <w:ilvl w:val="0"/>
          <w:numId w:val="204"/>
        </w:numPr>
        <w:spacing w:line="360" w:lineRule="auto"/>
        <w:rPr>
          <w:rFonts w:ascii="Cambria" w:eastAsia="Cambria" w:hAnsi="Cambria" w:cs="Cambria"/>
          <w:b/>
          <w:bCs/>
          <w:sz w:val="24"/>
          <w:szCs w:val="24"/>
        </w:rPr>
      </w:pPr>
      <w:r>
        <w:rPr>
          <w:rFonts w:ascii="Cambria" w:eastAsia="Cambria" w:hAnsi="Cambria" w:cs="Cambria"/>
          <w:b/>
          <w:bCs/>
          <w:sz w:val="24"/>
          <w:szCs w:val="24"/>
        </w:rPr>
        <w:t xml:space="preserve">Counter-Narrative Project: </w:t>
      </w:r>
      <w:r>
        <w:rPr>
          <w:rFonts w:ascii="Cambria" w:eastAsia="Cambria" w:hAnsi="Cambria" w:cs="Cambria"/>
          <w:sz w:val="24"/>
          <w:szCs w:val="24"/>
        </w:rPr>
        <w:t>Research African contributions to global arts, architecture, or science. Discuss the role of historical memory in contemporary identity formation.</w:t>
      </w:r>
      <w:r>
        <w:rPr>
          <w:rFonts w:ascii="Cambria" w:eastAsia="Cambria" w:hAnsi="Cambria" w:cs="Cambria"/>
          <w:sz w:val="24"/>
          <w:szCs w:val="24"/>
        </w:rPr>
        <w:br/>
      </w:r>
    </w:p>
    <w:p w14:paraId="000007A6" w14:textId="77777777" w:rsidR="00814A3E" w:rsidRDefault="00000000">
      <w:pPr>
        <w:numPr>
          <w:ilvl w:val="0"/>
          <w:numId w:val="204"/>
        </w:numPr>
        <w:spacing w:after="240" w:line="360" w:lineRule="auto"/>
        <w:rPr>
          <w:rFonts w:ascii="Cambria" w:eastAsia="Cambria" w:hAnsi="Cambria" w:cs="Cambria"/>
          <w:b/>
          <w:bCs/>
          <w:sz w:val="24"/>
          <w:szCs w:val="24"/>
        </w:rPr>
      </w:pPr>
      <w:r>
        <w:rPr>
          <w:rFonts w:ascii="Cambria" w:eastAsia="Cambria" w:hAnsi="Cambria" w:cs="Cambria"/>
          <w:b/>
          <w:bCs/>
          <w:sz w:val="24"/>
          <w:szCs w:val="24"/>
        </w:rPr>
        <w:t xml:space="preserve">Reflective Journaling: </w:t>
      </w:r>
      <w:r>
        <w:rPr>
          <w:rFonts w:ascii="Cambria" w:eastAsia="Cambria" w:hAnsi="Cambria" w:cs="Cambria"/>
          <w:sz w:val="24"/>
          <w:szCs w:val="24"/>
        </w:rPr>
        <w:t>Explore experiences of carework, vulnerability, and relational belonging. Connect insights to personal or observed transnational networks.</w:t>
      </w:r>
      <w:r>
        <w:rPr>
          <w:rFonts w:ascii="Cambria" w:eastAsia="Cambria" w:hAnsi="Cambria" w:cs="Cambria"/>
          <w:sz w:val="24"/>
          <w:szCs w:val="24"/>
        </w:rPr>
        <w:br/>
      </w:r>
    </w:p>
    <w:p w14:paraId="000007A7" w14:textId="77777777" w:rsidR="00814A3E" w:rsidRDefault="00000000">
      <w:pPr>
        <w:spacing w:line="360" w:lineRule="auto"/>
        <w:jc w:val="center"/>
        <w:rPr>
          <w:rFonts w:ascii="Cambria" w:eastAsia="Cambria" w:hAnsi="Cambria" w:cs="Cambria"/>
          <w:b/>
          <w:bCs/>
          <w:sz w:val="24"/>
          <w:szCs w:val="24"/>
        </w:rPr>
      </w:pPr>
      <w:r>
        <w:pict w14:anchorId="0830C172">
          <v:rect id="_x0000_i1087" style="width:0;height:1.5pt" o:hralign="center" o:hrstd="t" o:hr="t" fillcolor="#a0a0a0" stroked="f"/>
        </w:pict>
      </w:r>
    </w:p>
    <w:p w14:paraId="000007A8"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09" w:name="_olmt7aofs3sf" w:colFirst="0" w:colLast="0"/>
      <w:bookmarkEnd w:id="209"/>
      <w:r>
        <w:rPr>
          <w:rFonts w:ascii="Cambria" w:eastAsia="Cambria" w:hAnsi="Cambria" w:cs="Cambria"/>
          <w:b/>
          <w:bCs/>
          <w:sz w:val="24"/>
          <w:szCs w:val="24"/>
        </w:rPr>
        <w:t>Suggested Readings / References</w:t>
      </w:r>
    </w:p>
    <w:p w14:paraId="000007A9" w14:textId="77777777" w:rsidR="00814A3E" w:rsidRDefault="00000000">
      <w:pPr>
        <w:numPr>
          <w:ilvl w:val="0"/>
          <w:numId w:val="273"/>
        </w:numPr>
        <w:spacing w:before="240" w:line="360" w:lineRule="auto"/>
        <w:rPr>
          <w:rFonts w:ascii="Cambria" w:eastAsia="Cambria" w:hAnsi="Cambria" w:cs="Cambria"/>
          <w:sz w:val="24"/>
          <w:szCs w:val="24"/>
        </w:rPr>
      </w:pPr>
      <w:r>
        <w:rPr>
          <w:rFonts w:ascii="Cambria" w:eastAsia="Cambria" w:hAnsi="Cambria" w:cs="Cambria"/>
          <w:sz w:val="24"/>
          <w:szCs w:val="24"/>
        </w:rPr>
        <w:t xml:space="preserve">Alexander, M. (2012). </w:t>
      </w:r>
      <w:r>
        <w:rPr>
          <w:rFonts w:ascii="Cambria" w:eastAsia="Cambria" w:hAnsi="Cambria" w:cs="Cambria"/>
          <w:i/>
          <w:iCs/>
          <w:sz w:val="24"/>
          <w:szCs w:val="24"/>
        </w:rPr>
        <w:t>The New Jim Crow: Mass Incarceration and Racialized Policing</w:t>
      </w:r>
      <w:r>
        <w:rPr>
          <w:rFonts w:ascii="Cambria" w:eastAsia="Cambria" w:hAnsi="Cambria" w:cs="Cambria"/>
          <w:sz w:val="24"/>
          <w:szCs w:val="24"/>
        </w:rPr>
        <w:t>.</w:t>
      </w:r>
      <w:r>
        <w:rPr>
          <w:rFonts w:ascii="Cambria" w:eastAsia="Cambria" w:hAnsi="Cambria" w:cs="Cambria"/>
          <w:sz w:val="24"/>
          <w:szCs w:val="24"/>
        </w:rPr>
        <w:br/>
      </w:r>
    </w:p>
    <w:p w14:paraId="000007AA"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Bernal, M. (1987). </w:t>
      </w:r>
      <w:r>
        <w:rPr>
          <w:rFonts w:ascii="Cambria" w:eastAsia="Cambria" w:hAnsi="Cambria" w:cs="Cambria"/>
          <w:i/>
          <w:iCs/>
          <w:sz w:val="24"/>
          <w:szCs w:val="24"/>
        </w:rPr>
        <w:t>Black Athena: The Afroasiatic Roots of Classical Civilization</w:t>
      </w:r>
      <w:r>
        <w:rPr>
          <w:rFonts w:ascii="Cambria" w:eastAsia="Cambria" w:hAnsi="Cambria" w:cs="Cambria"/>
          <w:sz w:val="24"/>
          <w:szCs w:val="24"/>
        </w:rPr>
        <w:t>.</w:t>
      </w:r>
      <w:r>
        <w:rPr>
          <w:rFonts w:ascii="Cambria" w:eastAsia="Cambria" w:hAnsi="Cambria" w:cs="Cambria"/>
          <w:sz w:val="24"/>
          <w:szCs w:val="24"/>
        </w:rPr>
        <w:br/>
      </w:r>
    </w:p>
    <w:p w14:paraId="000007AB"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Bloemraad, I., &amp; de Graauw, E. (2012). </w:t>
      </w:r>
      <w:r>
        <w:rPr>
          <w:rFonts w:ascii="Cambria" w:eastAsia="Cambria" w:hAnsi="Cambria" w:cs="Cambria"/>
          <w:i/>
          <w:iCs/>
          <w:sz w:val="24"/>
          <w:szCs w:val="24"/>
        </w:rPr>
        <w:t>Legal Precarity and Migration in North America</w:t>
      </w:r>
      <w:r>
        <w:rPr>
          <w:rFonts w:ascii="Cambria" w:eastAsia="Cambria" w:hAnsi="Cambria" w:cs="Cambria"/>
          <w:sz w:val="24"/>
          <w:szCs w:val="24"/>
        </w:rPr>
        <w:t>.</w:t>
      </w:r>
      <w:r>
        <w:rPr>
          <w:rFonts w:ascii="Cambria" w:eastAsia="Cambria" w:hAnsi="Cambria" w:cs="Cambria"/>
          <w:sz w:val="24"/>
          <w:szCs w:val="24"/>
        </w:rPr>
        <w:br/>
      </w:r>
    </w:p>
    <w:p w14:paraId="000007AC"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Fleming, R., Kim, S., &amp; Dooley, K. (2003). </w:t>
      </w:r>
      <w:r>
        <w:rPr>
          <w:rFonts w:ascii="Cambria" w:eastAsia="Cambria" w:hAnsi="Cambria" w:cs="Cambria"/>
          <w:i/>
          <w:iCs/>
          <w:sz w:val="24"/>
          <w:szCs w:val="24"/>
        </w:rPr>
        <w:t>Alzheimer’s and Family Caregiving in Multicultural Contexts</w:t>
      </w:r>
      <w:r>
        <w:rPr>
          <w:rFonts w:ascii="Cambria" w:eastAsia="Cambria" w:hAnsi="Cambria" w:cs="Cambria"/>
          <w:sz w:val="24"/>
          <w:szCs w:val="24"/>
        </w:rPr>
        <w:t>.</w:t>
      </w:r>
      <w:r>
        <w:rPr>
          <w:rFonts w:ascii="Cambria" w:eastAsia="Cambria" w:hAnsi="Cambria" w:cs="Cambria"/>
          <w:sz w:val="24"/>
          <w:szCs w:val="24"/>
        </w:rPr>
        <w:br/>
      </w:r>
    </w:p>
    <w:p w14:paraId="000007AD"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Hall, S. (1990). “Cultural Identity and Diaspora.” In J. Rutherford (Ed.), </w:t>
      </w:r>
      <w:r>
        <w:rPr>
          <w:rFonts w:ascii="Cambria" w:eastAsia="Cambria" w:hAnsi="Cambria" w:cs="Cambria"/>
          <w:i/>
          <w:iCs/>
          <w:sz w:val="24"/>
          <w:szCs w:val="24"/>
        </w:rPr>
        <w:t>Identity: Community, Culture, Difference</w:t>
      </w:r>
      <w:r>
        <w:rPr>
          <w:rFonts w:ascii="Cambria" w:eastAsia="Cambria" w:hAnsi="Cambria" w:cs="Cambria"/>
          <w:sz w:val="24"/>
          <w:szCs w:val="24"/>
        </w:rPr>
        <w:t>. London: Lawrence &amp; Wishart, pp. 222–237.</w:t>
      </w:r>
      <w:r>
        <w:rPr>
          <w:rFonts w:ascii="Cambria" w:eastAsia="Cambria" w:hAnsi="Cambria" w:cs="Cambria"/>
          <w:sz w:val="24"/>
          <w:szCs w:val="24"/>
        </w:rPr>
        <w:br/>
      </w:r>
    </w:p>
    <w:p w14:paraId="000007AE"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Kraut, R. (2001). </w:t>
      </w:r>
      <w:r>
        <w:rPr>
          <w:rFonts w:ascii="Cambria" w:eastAsia="Cambria" w:hAnsi="Cambria" w:cs="Cambria"/>
          <w:i/>
          <w:iCs/>
          <w:sz w:val="24"/>
          <w:szCs w:val="24"/>
        </w:rPr>
        <w:t>Urban History and Public Memory in Philadelphia</w:t>
      </w:r>
      <w:r>
        <w:rPr>
          <w:rFonts w:ascii="Cambria" w:eastAsia="Cambria" w:hAnsi="Cambria" w:cs="Cambria"/>
          <w:sz w:val="24"/>
          <w:szCs w:val="24"/>
        </w:rPr>
        <w:t>.</w:t>
      </w:r>
      <w:r>
        <w:rPr>
          <w:rFonts w:ascii="Cambria" w:eastAsia="Cambria" w:hAnsi="Cambria" w:cs="Cambria"/>
          <w:sz w:val="24"/>
          <w:szCs w:val="24"/>
        </w:rPr>
        <w:br/>
      </w:r>
    </w:p>
    <w:p w14:paraId="000007AF"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Maffly-Kipp, L. (2001). </w:t>
      </w:r>
      <w:r>
        <w:rPr>
          <w:rFonts w:ascii="Cambria" w:eastAsia="Cambria" w:hAnsi="Cambria" w:cs="Cambria"/>
          <w:i/>
          <w:iCs/>
          <w:sz w:val="24"/>
          <w:szCs w:val="24"/>
        </w:rPr>
        <w:t>African American Religious Narratives and Memory</w:t>
      </w:r>
      <w:r>
        <w:rPr>
          <w:rFonts w:ascii="Cambria" w:eastAsia="Cambria" w:hAnsi="Cambria" w:cs="Cambria"/>
          <w:sz w:val="24"/>
          <w:szCs w:val="24"/>
        </w:rPr>
        <w:t>.</w:t>
      </w:r>
      <w:r>
        <w:rPr>
          <w:rFonts w:ascii="Cambria" w:eastAsia="Cambria" w:hAnsi="Cambria" w:cs="Cambria"/>
          <w:sz w:val="24"/>
          <w:szCs w:val="24"/>
        </w:rPr>
        <w:br/>
      </w:r>
    </w:p>
    <w:p w14:paraId="000007B0"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Pierre, J. (2013). </w:t>
      </w:r>
      <w:r>
        <w:rPr>
          <w:rFonts w:ascii="Cambria" w:eastAsia="Cambria" w:hAnsi="Cambria" w:cs="Cambria"/>
          <w:i/>
          <w:iCs/>
          <w:sz w:val="24"/>
          <w:szCs w:val="24"/>
        </w:rPr>
        <w:t>Diaspora Identity and African Immigrant Communities</w:t>
      </w:r>
      <w:r>
        <w:rPr>
          <w:rFonts w:ascii="Cambria" w:eastAsia="Cambria" w:hAnsi="Cambria" w:cs="Cambria"/>
          <w:sz w:val="24"/>
          <w:szCs w:val="24"/>
        </w:rPr>
        <w:t>.</w:t>
      </w:r>
      <w:r>
        <w:rPr>
          <w:rFonts w:ascii="Cambria" w:eastAsia="Cambria" w:hAnsi="Cambria" w:cs="Cambria"/>
          <w:sz w:val="24"/>
          <w:szCs w:val="24"/>
        </w:rPr>
        <w:br/>
      </w:r>
    </w:p>
    <w:p w14:paraId="000007B1"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Rowan, T., &amp; Kartal, M. (2018). </w:t>
      </w:r>
      <w:r>
        <w:rPr>
          <w:rFonts w:ascii="Cambria" w:eastAsia="Cambria" w:hAnsi="Cambria" w:cs="Cambria"/>
          <w:i/>
          <w:iCs/>
          <w:sz w:val="24"/>
          <w:szCs w:val="24"/>
        </w:rPr>
        <w:t>Transnational Elder Care Practices</w:t>
      </w:r>
      <w:r>
        <w:rPr>
          <w:rFonts w:ascii="Cambria" w:eastAsia="Cambria" w:hAnsi="Cambria" w:cs="Cambria"/>
          <w:sz w:val="24"/>
          <w:szCs w:val="24"/>
        </w:rPr>
        <w:t>.</w:t>
      </w:r>
      <w:r>
        <w:rPr>
          <w:rFonts w:ascii="Cambria" w:eastAsia="Cambria" w:hAnsi="Cambria" w:cs="Cambria"/>
          <w:sz w:val="24"/>
          <w:szCs w:val="24"/>
        </w:rPr>
        <w:br/>
      </w:r>
    </w:p>
    <w:p w14:paraId="000007B2" w14:textId="77777777" w:rsidR="00814A3E" w:rsidRDefault="00000000">
      <w:pPr>
        <w:numPr>
          <w:ilvl w:val="0"/>
          <w:numId w:val="273"/>
        </w:numPr>
        <w:spacing w:line="360" w:lineRule="auto"/>
        <w:rPr>
          <w:rFonts w:ascii="Cambria" w:eastAsia="Cambria" w:hAnsi="Cambria" w:cs="Cambria"/>
          <w:sz w:val="24"/>
          <w:szCs w:val="24"/>
        </w:rPr>
      </w:pPr>
      <w:r>
        <w:rPr>
          <w:rFonts w:ascii="Cambria" w:eastAsia="Cambria" w:hAnsi="Cambria" w:cs="Cambria"/>
          <w:sz w:val="24"/>
          <w:szCs w:val="24"/>
        </w:rPr>
        <w:t xml:space="preserve">Selasi, T. (2005). </w:t>
      </w:r>
      <w:r>
        <w:rPr>
          <w:rFonts w:ascii="Cambria" w:eastAsia="Cambria" w:hAnsi="Cambria" w:cs="Cambria"/>
          <w:i/>
          <w:iCs/>
          <w:sz w:val="24"/>
          <w:szCs w:val="24"/>
        </w:rPr>
        <w:t>Ghana Must Go: Diasporic Reflections on Identity</w:t>
      </w:r>
      <w:r>
        <w:rPr>
          <w:rFonts w:ascii="Cambria" w:eastAsia="Cambria" w:hAnsi="Cambria" w:cs="Cambria"/>
          <w:sz w:val="24"/>
          <w:szCs w:val="24"/>
        </w:rPr>
        <w:t>.</w:t>
      </w:r>
      <w:r>
        <w:rPr>
          <w:rFonts w:ascii="Cambria" w:eastAsia="Cambria" w:hAnsi="Cambria" w:cs="Cambria"/>
          <w:sz w:val="24"/>
          <w:szCs w:val="24"/>
        </w:rPr>
        <w:br/>
      </w:r>
    </w:p>
    <w:p w14:paraId="000007B3" w14:textId="77777777" w:rsidR="00814A3E" w:rsidRDefault="00000000">
      <w:pPr>
        <w:numPr>
          <w:ilvl w:val="0"/>
          <w:numId w:val="273"/>
        </w:numPr>
        <w:spacing w:after="240" w:line="360" w:lineRule="auto"/>
        <w:rPr>
          <w:rFonts w:ascii="Cambria" w:eastAsia="Cambria" w:hAnsi="Cambria" w:cs="Cambria"/>
          <w:sz w:val="24"/>
          <w:szCs w:val="24"/>
        </w:rPr>
      </w:pPr>
      <w:r>
        <w:rPr>
          <w:rFonts w:ascii="Cambria" w:eastAsia="Cambria" w:hAnsi="Cambria" w:cs="Cambria"/>
          <w:sz w:val="24"/>
          <w:szCs w:val="24"/>
        </w:rPr>
        <w:t xml:space="preserve">Tesfaye, M. (2022). </w:t>
      </w:r>
      <w:r>
        <w:rPr>
          <w:rFonts w:ascii="Cambria" w:eastAsia="Cambria" w:hAnsi="Cambria" w:cs="Cambria"/>
          <w:i/>
          <w:iCs/>
          <w:sz w:val="24"/>
          <w:szCs w:val="24"/>
        </w:rPr>
        <w:t>Ethiopian Transnational Identity and Urban Belonging</w:t>
      </w:r>
      <w:r>
        <w:rPr>
          <w:rFonts w:ascii="Cambria" w:eastAsia="Cambria" w:hAnsi="Cambria" w:cs="Cambria"/>
          <w:sz w:val="24"/>
          <w:szCs w:val="24"/>
        </w:rPr>
        <w:t>.</w:t>
      </w:r>
      <w:r>
        <w:rPr>
          <w:rFonts w:ascii="Cambria" w:eastAsia="Cambria" w:hAnsi="Cambria" w:cs="Cambria"/>
          <w:sz w:val="24"/>
          <w:szCs w:val="24"/>
        </w:rPr>
        <w:br/>
      </w:r>
    </w:p>
    <w:p w14:paraId="000007B4" w14:textId="77777777" w:rsidR="00814A3E" w:rsidRDefault="00000000">
      <w:pPr>
        <w:spacing w:line="360" w:lineRule="auto"/>
        <w:jc w:val="center"/>
        <w:rPr>
          <w:rFonts w:ascii="Cambria" w:eastAsia="Cambria" w:hAnsi="Cambria" w:cs="Cambria"/>
          <w:b/>
          <w:bCs/>
          <w:sz w:val="24"/>
          <w:szCs w:val="24"/>
        </w:rPr>
      </w:pPr>
      <w:r>
        <w:pict w14:anchorId="4D03FEF4">
          <v:rect id="_x0000_i1088" style="width:0;height:1.5pt" o:hralign="center" o:hrstd="t" o:hr="t" fillcolor="#a0a0a0" stroked="f"/>
        </w:pict>
      </w:r>
    </w:p>
    <w:p w14:paraId="000007B5" w14:textId="77777777" w:rsidR="00814A3E" w:rsidRDefault="00000000">
      <w:pPr>
        <w:pStyle w:val="Heading2"/>
        <w:keepNext w:val="0"/>
        <w:keepLines w:val="0"/>
        <w:spacing w:after="80" w:line="360" w:lineRule="auto"/>
        <w:jc w:val="center"/>
        <w:rPr>
          <w:rFonts w:ascii="Cambria" w:eastAsia="Cambria" w:hAnsi="Cambria" w:cs="Cambria"/>
          <w:b/>
          <w:bCs/>
          <w:sz w:val="24"/>
          <w:szCs w:val="24"/>
        </w:rPr>
      </w:pPr>
      <w:bookmarkStart w:id="210" w:name="_pf4zc2o9psya" w:colFirst="0" w:colLast="0"/>
      <w:bookmarkEnd w:id="210"/>
      <w:r>
        <w:rPr>
          <w:rFonts w:ascii="Cambria" w:eastAsia="Cambria" w:hAnsi="Cambria" w:cs="Cambria"/>
          <w:b/>
          <w:bCs/>
          <w:sz w:val="24"/>
          <w:szCs w:val="24"/>
        </w:rPr>
        <w:t>Assessment Ideas</w:t>
      </w:r>
    </w:p>
    <w:p w14:paraId="000007B6" w14:textId="77777777" w:rsidR="00814A3E" w:rsidRDefault="00000000">
      <w:pPr>
        <w:numPr>
          <w:ilvl w:val="0"/>
          <w:numId w:val="135"/>
        </w:numPr>
        <w:spacing w:before="240" w:line="360" w:lineRule="auto"/>
        <w:rPr>
          <w:rFonts w:ascii="Cambria" w:eastAsia="Cambria" w:hAnsi="Cambria" w:cs="Cambria"/>
          <w:b/>
          <w:bCs/>
          <w:sz w:val="24"/>
          <w:szCs w:val="24"/>
        </w:rPr>
      </w:pPr>
      <w:r>
        <w:rPr>
          <w:rFonts w:ascii="Cambria" w:eastAsia="Cambria" w:hAnsi="Cambria" w:cs="Cambria"/>
          <w:b/>
          <w:bCs/>
          <w:sz w:val="24"/>
          <w:szCs w:val="24"/>
        </w:rPr>
        <w:t xml:space="preserve">Essay: </w:t>
      </w:r>
      <w:r>
        <w:rPr>
          <w:rFonts w:ascii="Cambria" w:eastAsia="Cambria" w:hAnsi="Cambria" w:cs="Cambria"/>
          <w:sz w:val="24"/>
          <w:szCs w:val="24"/>
        </w:rPr>
        <w:t>“Shared Vulnerability and Diasporic Belonging: Care, Race, and Identity in Urban Contexts.”</w:t>
      </w:r>
      <w:r>
        <w:rPr>
          <w:rFonts w:ascii="Cambria" w:eastAsia="Cambria" w:hAnsi="Cambria" w:cs="Cambria"/>
          <w:b/>
          <w:bCs/>
          <w:sz w:val="24"/>
          <w:szCs w:val="24"/>
        </w:rPr>
        <w:br/>
      </w:r>
    </w:p>
    <w:p w14:paraId="000007B7" w14:textId="77777777" w:rsidR="00814A3E" w:rsidRDefault="00000000">
      <w:pPr>
        <w:numPr>
          <w:ilvl w:val="0"/>
          <w:numId w:val="135"/>
        </w:numPr>
        <w:spacing w:line="360" w:lineRule="auto"/>
        <w:rPr>
          <w:rFonts w:ascii="Cambria" w:eastAsia="Cambria" w:hAnsi="Cambria" w:cs="Cambria"/>
          <w:b/>
          <w:bCs/>
          <w:sz w:val="24"/>
          <w:szCs w:val="24"/>
        </w:rPr>
      </w:pPr>
      <w:r>
        <w:rPr>
          <w:rFonts w:ascii="Cambria" w:eastAsia="Cambria" w:hAnsi="Cambria" w:cs="Cambria"/>
          <w:b/>
          <w:bCs/>
          <w:sz w:val="24"/>
          <w:szCs w:val="24"/>
        </w:rPr>
        <w:t xml:space="preserve">Case Study Analysis: </w:t>
      </w:r>
      <w:r>
        <w:rPr>
          <w:rFonts w:ascii="Cambria" w:eastAsia="Cambria" w:hAnsi="Cambria" w:cs="Cambria"/>
          <w:sz w:val="24"/>
          <w:szCs w:val="24"/>
        </w:rPr>
        <w:t>Explore African–African American relational dynamics and racialized encounters in Philadelphia.</w:t>
      </w:r>
      <w:r>
        <w:rPr>
          <w:rFonts w:ascii="Cambria" w:eastAsia="Cambria" w:hAnsi="Cambria" w:cs="Cambria"/>
          <w:sz w:val="24"/>
          <w:szCs w:val="24"/>
        </w:rPr>
        <w:br/>
      </w:r>
    </w:p>
    <w:p w14:paraId="000007B8" w14:textId="77777777" w:rsidR="00814A3E" w:rsidRDefault="00000000">
      <w:pPr>
        <w:numPr>
          <w:ilvl w:val="0"/>
          <w:numId w:val="135"/>
        </w:numPr>
        <w:spacing w:line="360" w:lineRule="auto"/>
        <w:rPr>
          <w:rFonts w:ascii="Cambria" w:eastAsia="Cambria" w:hAnsi="Cambria" w:cs="Cambria"/>
          <w:b/>
          <w:bCs/>
          <w:sz w:val="24"/>
          <w:szCs w:val="24"/>
        </w:rPr>
      </w:pPr>
      <w:r>
        <w:rPr>
          <w:rFonts w:ascii="Cambria" w:eastAsia="Cambria" w:hAnsi="Cambria" w:cs="Cambria"/>
          <w:b/>
          <w:bCs/>
          <w:sz w:val="24"/>
          <w:szCs w:val="24"/>
        </w:rPr>
        <w:t xml:space="preserve">Mapping Exercise: </w:t>
      </w:r>
      <w:r>
        <w:rPr>
          <w:rFonts w:ascii="Cambria" w:eastAsia="Cambria" w:hAnsi="Cambria" w:cs="Cambria"/>
          <w:sz w:val="24"/>
          <w:szCs w:val="24"/>
        </w:rPr>
        <w:t>Trace Lenku’s networks of care, friendship, and solidarity across African, American, and European spaces.</w:t>
      </w:r>
      <w:r>
        <w:rPr>
          <w:rFonts w:ascii="Cambria" w:eastAsia="Cambria" w:hAnsi="Cambria" w:cs="Cambria"/>
          <w:sz w:val="24"/>
          <w:szCs w:val="24"/>
        </w:rPr>
        <w:br/>
      </w:r>
    </w:p>
    <w:p w14:paraId="000007B9" w14:textId="77777777" w:rsidR="00814A3E" w:rsidRDefault="00000000">
      <w:pPr>
        <w:numPr>
          <w:ilvl w:val="0"/>
          <w:numId w:val="135"/>
        </w:numPr>
        <w:spacing w:after="240" w:line="360" w:lineRule="auto"/>
        <w:rPr>
          <w:rFonts w:ascii="Cambria" w:eastAsia="Cambria" w:hAnsi="Cambria" w:cs="Cambria"/>
          <w:b/>
          <w:bCs/>
          <w:sz w:val="24"/>
          <w:szCs w:val="24"/>
        </w:rPr>
      </w:pPr>
      <w:r>
        <w:rPr>
          <w:rFonts w:ascii="Cambria" w:eastAsia="Cambria" w:hAnsi="Cambria" w:cs="Cambria"/>
          <w:b/>
          <w:bCs/>
          <w:sz w:val="24"/>
          <w:szCs w:val="24"/>
        </w:rPr>
        <w:t xml:space="preserve">Reflective Journaling: </w:t>
      </w:r>
      <w:r>
        <w:rPr>
          <w:rFonts w:ascii="Cambria" w:eastAsia="Cambria" w:hAnsi="Cambria" w:cs="Cambria"/>
          <w:sz w:val="24"/>
          <w:szCs w:val="24"/>
        </w:rPr>
        <w:t>Examine personal insights on cross-cultural care, vulnerability, and relational belonging in diasporic or multicultural contexts.</w:t>
      </w:r>
    </w:p>
    <w:p w14:paraId="000007BA" w14:textId="77777777" w:rsidR="00814A3E" w:rsidRDefault="00814A3E">
      <w:pPr>
        <w:spacing w:line="360" w:lineRule="auto"/>
        <w:jc w:val="center"/>
        <w:rPr>
          <w:rFonts w:ascii="Cambria" w:eastAsia="Cambria" w:hAnsi="Cambria" w:cs="Cambria"/>
          <w:b/>
          <w:bCs/>
          <w:sz w:val="24"/>
          <w:szCs w:val="24"/>
        </w:rPr>
      </w:pPr>
    </w:p>
    <w:p w14:paraId="000007BB" w14:textId="77777777" w:rsidR="00814A3E" w:rsidRDefault="00000000">
      <w:pPr>
        <w:pStyle w:val="Heading1"/>
        <w:keepNext w:val="0"/>
        <w:keepLines w:val="0"/>
        <w:spacing w:before="480" w:line="360" w:lineRule="auto"/>
        <w:rPr>
          <w:b/>
          <w:bCs/>
          <w:sz w:val="24"/>
          <w:szCs w:val="24"/>
        </w:rPr>
      </w:pPr>
      <w:bookmarkStart w:id="211" w:name="_ltayeko7fa7n" w:colFirst="0" w:colLast="0"/>
      <w:bookmarkEnd w:id="211"/>
      <w:r>
        <w:rPr>
          <w:b/>
          <w:bCs/>
          <w:sz w:val="24"/>
          <w:szCs w:val="24"/>
        </w:rPr>
        <w:t>Course Module: Chapter 3 – A Life in Transition</w:t>
      </w:r>
    </w:p>
    <w:p w14:paraId="000007BC" w14:textId="77777777" w:rsidR="00814A3E" w:rsidRDefault="00000000">
      <w:pPr>
        <w:pStyle w:val="Heading2"/>
        <w:keepNext w:val="0"/>
        <w:keepLines w:val="0"/>
        <w:spacing w:after="80" w:line="360" w:lineRule="auto"/>
        <w:rPr>
          <w:b/>
          <w:bCs/>
          <w:sz w:val="24"/>
          <w:szCs w:val="24"/>
        </w:rPr>
      </w:pPr>
      <w:bookmarkStart w:id="212" w:name="_qrqnmykbr88c" w:colFirst="0" w:colLast="0"/>
      <w:bookmarkEnd w:id="212"/>
      <w:r>
        <w:rPr>
          <w:b/>
          <w:bCs/>
          <w:sz w:val="24"/>
          <w:szCs w:val="24"/>
        </w:rPr>
        <w:t>Module Overview / Purpose</w:t>
      </w:r>
    </w:p>
    <w:p w14:paraId="000007BD" w14:textId="77777777" w:rsidR="00814A3E" w:rsidRDefault="00000000">
      <w:pPr>
        <w:spacing w:before="240" w:after="240" w:line="360" w:lineRule="auto"/>
        <w:rPr>
          <w:sz w:val="24"/>
          <w:szCs w:val="24"/>
        </w:rPr>
      </w:pPr>
      <w:r>
        <w:rPr>
          <w:sz w:val="24"/>
          <w:szCs w:val="24"/>
        </w:rPr>
        <w:t>This chapter traces Lenku’s shifting life between Philadelphia and Dallas, highlighting the intersections of personal instability, caregiving, diasporic kinship, and U.S. racial politics. It examines how African migrants rely on transnational networks, domestic labor roles, culinary practice, and cultural familiarity to establish belonging and resilience in new environments. Students will explore the precarity, adaptation, and identity negotiation faced by African migrants navigating U.S. social, political, and cultural landscapes.</w:t>
      </w:r>
    </w:p>
    <w:p w14:paraId="000007BE" w14:textId="77777777" w:rsidR="00814A3E" w:rsidRDefault="00000000">
      <w:pPr>
        <w:spacing w:before="280" w:after="280" w:line="360" w:lineRule="auto"/>
        <w:rPr>
          <w:sz w:val="24"/>
          <w:szCs w:val="24"/>
        </w:rPr>
      </w:pPr>
      <w:r>
        <w:pict w14:anchorId="23035EF6">
          <v:rect id="_x0000_i1089" style="width:0;height:1.5pt" o:hralign="center" o:hrstd="t" o:hr="t" fillcolor="#a0a0a0" stroked="f"/>
        </w:pict>
      </w:r>
    </w:p>
    <w:p w14:paraId="000007BF" w14:textId="77777777" w:rsidR="00814A3E" w:rsidRDefault="00000000">
      <w:pPr>
        <w:pStyle w:val="Heading2"/>
        <w:keepNext w:val="0"/>
        <w:keepLines w:val="0"/>
        <w:spacing w:after="80" w:line="360" w:lineRule="auto"/>
        <w:rPr>
          <w:b/>
          <w:bCs/>
          <w:sz w:val="24"/>
          <w:szCs w:val="24"/>
        </w:rPr>
      </w:pPr>
      <w:bookmarkStart w:id="213" w:name="_v5nd0er0aaaq" w:colFirst="0" w:colLast="0"/>
      <w:bookmarkEnd w:id="213"/>
      <w:r>
        <w:rPr>
          <w:b/>
          <w:bCs/>
          <w:sz w:val="24"/>
          <w:szCs w:val="24"/>
        </w:rPr>
        <w:t>Learning Objectives</w:t>
      </w:r>
    </w:p>
    <w:p w14:paraId="000007C0" w14:textId="77777777" w:rsidR="00814A3E" w:rsidRDefault="00000000">
      <w:pPr>
        <w:spacing w:before="240" w:after="240" w:line="360" w:lineRule="auto"/>
        <w:rPr>
          <w:sz w:val="24"/>
          <w:szCs w:val="24"/>
        </w:rPr>
      </w:pPr>
      <w:r>
        <w:rPr>
          <w:sz w:val="24"/>
          <w:szCs w:val="24"/>
        </w:rPr>
        <w:t>By the end of this chapter, students should be able to:</w:t>
      </w:r>
    </w:p>
    <w:p w14:paraId="000007C1" w14:textId="77777777" w:rsidR="00814A3E" w:rsidRDefault="00000000">
      <w:pPr>
        <w:numPr>
          <w:ilvl w:val="0"/>
          <w:numId w:val="25"/>
        </w:numPr>
        <w:spacing w:before="240" w:line="360" w:lineRule="auto"/>
        <w:rPr>
          <w:sz w:val="24"/>
          <w:szCs w:val="24"/>
        </w:rPr>
      </w:pPr>
      <w:r>
        <w:rPr>
          <w:sz w:val="24"/>
          <w:szCs w:val="24"/>
        </w:rPr>
        <w:t>Analyze the role of diasporic kinship networks in providing safety nets, community support, and pathways to opportunity (Ong’ayo, 2019; Alber, van der Geest &amp; Whyte, 2008).</w:t>
      </w:r>
      <w:r>
        <w:rPr>
          <w:sz w:val="24"/>
          <w:szCs w:val="24"/>
        </w:rPr>
        <w:br/>
      </w:r>
    </w:p>
    <w:p w14:paraId="000007C2" w14:textId="77777777" w:rsidR="00814A3E" w:rsidRDefault="00000000">
      <w:pPr>
        <w:numPr>
          <w:ilvl w:val="0"/>
          <w:numId w:val="25"/>
        </w:numPr>
        <w:spacing w:line="360" w:lineRule="auto"/>
        <w:rPr>
          <w:sz w:val="24"/>
          <w:szCs w:val="24"/>
        </w:rPr>
      </w:pPr>
      <w:r>
        <w:rPr>
          <w:sz w:val="24"/>
          <w:szCs w:val="24"/>
        </w:rPr>
        <w:t>Examine how food, culinary labor, and cultural practice anchor identity and foster social cohesion among African migrants (Kihato, 2013).</w:t>
      </w:r>
      <w:r>
        <w:rPr>
          <w:sz w:val="24"/>
          <w:szCs w:val="24"/>
        </w:rPr>
        <w:br/>
      </w:r>
    </w:p>
    <w:p w14:paraId="000007C3" w14:textId="77777777" w:rsidR="00814A3E" w:rsidRDefault="00000000">
      <w:pPr>
        <w:numPr>
          <w:ilvl w:val="0"/>
          <w:numId w:val="25"/>
        </w:numPr>
        <w:spacing w:line="360" w:lineRule="auto"/>
        <w:rPr>
          <w:sz w:val="24"/>
          <w:szCs w:val="24"/>
        </w:rPr>
      </w:pPr>
      <w:r>
        <w:rPr>
          <w:sz w:val="24"/>
          <w:szCs w:val="24"/>
        </w:rPr>
        <w:t>Explore the experiences of African migrants navigating racialized spaces, social hostility, and national political anxieties in the U.S. (Alexander, 2010; Romine, 2020).</w:t>
      </w:r>
      <w:r>
        <w:rPr>
          <w:sz w:val="24"/>
          <w:szCs w:val="24"/>
        </w:rPr>
        <w:br/>
      </w:r>
    </w:p>
    <w:p w14:paraId="000007C4" w14:textId="77777777" w:rsidR="00814A3E" w:rsidRDefault="00000000">
      <w:pPr>
        <w:numPr>
          <w:ilvl w:val="0"/>
          <w:numId w:val="25"/>
        </w:numPr>
        <w:spacing w:line="360" w:lineRule="auto"/>
        <w:rPr>
          <w:sz w:val="24"/>
          <w:szCs w:val="24"/>
        </w:rPr>
      </w:pPr>
      <w:r>
        <w:rPr>
          <w:sz w:val="24"/>
          <w:szCs w:val="24"/>
        </w:rPr>
        <w:t>Understand the gendered division of labor and settlement patterns among African diaspora communities, particularly for late-career female migrants (Dodson &amp; Crush, 2015).</w:t>
      </w:r>
      <w:r>
        <w:rPr>
          <w:sz w:val="24"/>
          <w:szCs w:val="24"/>
        </w:rPr>
        <w:br/>
      </w:r>
    </w:p>
    <w:p w14:paraId="000007C5" w14:textId="77777777" w:rsidR="00814A3E" w:rsidRDefault="00000000">
      <w:pPr>
        <w:numPr>
          <w:ilvl w:val="0"/>
          <w:numId w:val="25"/>
        </w:numPr>
        <w:spacing w:line="360" w:lineRule="auto"/>
        <w:rPr>
          <w:sz w:val="24"/>
          <w:szCs w:val="24"/>
        </w:rPr>
      </w:pPr>
      <w:r>
        <w:rPr>
          <w:sz w:val="24"/>
          <w:szCs w:val="24"/>
        </w:rPr>
        <w:t>Assess the interplay between caregiving responsibilities, migration transitions, and emotional labor, emphasizing the bridging of old and new social worlds.</w:t>
      </w:r>
      <w:r>
        <w:rPr>
          <w:sz w:val="24"/>
          <w:szCs w:val="24"/>
        </w:rPr>
        <w:br/>
      </w:r>
    </w:p>
    <w:p w14:paraId="000007C6" w14:textId="77777777" w:rsidR="00814A3E" w:rsidRDefault="00000000">
      <w:pPr>
        <w:numPr>
          <w:ilvl w:val="0"/>
          <w:numId w:val="25"/>
        </w:numPr>
        <w:spacing w:after="240" w:line="360" w:lineRule="auto"/>
        <w:rPr>
          <w:sz w:val="24"/>
          <w:szCs w:val="24"/>
        </w:rPr>
      </w:pPr>
      <w:r>
        <w:rPr>
          <w:sz w:val="24"/>
          <w:szCs w:val="24"/>
        </w:rPr>
        <w:t xml:space="preserve">Reflect on how </w:t>
      </w:r>
      <w:r>
        <w:rPr>
          <w:b/>
          <w:bCs/>
          <w:sz w:val="24"/>
          <w:szCs w:val="24"/>
        </w:rPr>
        <w:t>transition periods</w:t>
      </w:r>
      <w:r>
        <w:rPr>
          <w:sz w:val="24"/>
          <w:szCs w:val="24"/>
        </w:rPr>
        <w:t xml:space="preserve"> function as sites of adaptation, identity negotiation, and resilience for middle-aged migrants balancing multiple obligations.</w:t>
      </w:r>
      <w:r>
        <w:rPr>
          <w:sz w:val="24"/>
          <w:szCs w:val="24"/>
        </w:rPr>
        <w:br/>
      </w:r>
    </w:p>
    <w:p w14:paraId="000007C7" w14:textId="77777777" w:rsidR="00814A3E" w:rsidRDefault="00000000">
      <w:pPr>
        <w:spacing w:before="280" w:after="280" w:line="360" w:lineRule="auto"/>
        <w:rPr>
          <w:sz w:val="24"/>
          <w:szCs w:val="24"/>
        </w:rPr>
      </w:pPr>
      <w:r>
        <w:pict w14:anchorId="30E85BA6">
          <v:rect id="_x0000_i1090" style="width:0;height:1.5pt" o:hralign="center" o:hrstd="t" o:hr="t" fillcolor="#a0a0a0" stroked="f"/>
        </w:pict>
      </w:r>
    </w:p>
    <w:p w14:paraId="000007C8" w14:textId="77777777" w:rsidR="00814A3E" w:rsidRDefault="00000000">
      <w:pPr>
        <w:pStyle w:val="Heading2"/>
        <w:keepNext w:val="0"/>
        <w:keepLines w:val="0"/>
        <w:spacing w:after="80" w:line="360" w:lineRule="auto"/>
        <w:rPr>
          <w:b/>
          <w:bCs/>
          <w:sz w:val="24"/>
          <w:szCs w:val="24"/>
        </w:rPr>
      </w:pPr>
      <w:bookmarkStart w:id="214" w:name="_1j7a30z29pyj" w:colFirst="0" w:colLast="0"/>
      <w:bookmarkEnd w:id="214"/>
      <w:r>
        <w:rPr>
          <w:b/>
          <w:bCs/>
          <w:sz w:val="24"/>
          <w:szCs w:val="24"/>
        </w:rPr>
        <w:t>Chapter Summary / Key Points</w:t>
      </w:r>
    </w:p>
    <w:p w14:paraId="000007C9" w14:textId="77777777" w:rsidR="00814A3E" w:rsidRDefault="00000000">
      <w:pPr>
        <w:numPr>
          <w:ilvl w:val="0"/>
          <w:numId w:val="61"/>
        </w:numPr>
        <w:spacing w:before="240" w:line="360" w:lineRule="auto"/>
        <w:rPr>
          <w:sz w:val="24"/>
          <w:szCs w:val="24"/>
        </w:rPr>
      </w:pPr>
      <w:r>
        <w:rPr>
          <w:b/>
          <w:bCs/>
          <w:sz w:val="24"/>
          <w:szCs w:val="24"/>
        </w:rPr>
        <w:t>Diasporic Kinship Networks</w:t>
      </w:r>
      <w:r>
        <w:rPr>
          <w:sz w:val="24"/>
          <w:szCs w:val="24"/>
        </w:rPr>
        <w:t>: Arrival networks in Dallas provided housing, guidance, and integration opportunities for newcomers like Shipae and Lenku, illustrating how African diaspora communities reproduce support systems across borders (Ong’ayo, 2019).</w:t>
      </w:r>
      <w:r>
        <w:rPr>
          <w:sz w:val="24"/>
          <w:szCs w:val="24"/>
        </w:rPr>
        <w:br/>
      </w:r>
    </w:p>
    <w:p w14:paraId="000007CA" w14:textId="77777777" w:rsidR="00814A3E" w:rsidRDefault="00000000">
      <w:pPr>
        <w:numPr>
          <w:ilvl w:val="0"/>
          <w:numId w:val="61"/>
        </w:numPr>
        <w:spacing w:line="360" w:lineRule="auto"/>
        <w:rPr>
          <w:sz w:val="24"/>
          <w:szCs w:val="24"/>
        </w:rPr>
      </w:pPr>
      <w:r>
        <w:rPr>
          <w:b/>
          <w:bCs/>
          <w:sz w:val="24"/>
          <w:szCs w:val="24"/>
        </w:rPr>
        <w:t>Culinary and Cultural Practice</w:t>
      </w:r>
      <w:r>
        <w:rPr>
          <w:sz w:val="24"/>
          <w:szCs w:val="24"/>
        </w:rPr>
        <w:t>: Goat-roasting and Kenyan food in diaspora spaces anchored cultural identity, created community, and served as an emotional and social bridge for migrants (Kihato, 2013).</w:t>
      </w:r>
      <w:r>
        <w:rPr>
          <w:sz w:val="24"/>
          <w:szCs w:val="24"/>
        </w:rPr>
        <w:br/>
      </w:r>
    </w:p>
    <w:p w14:paraId="000007CB" w14:textId="77777777" w:rsidR="00814A3E" w:rsidRDefault="00000000">
      <w:pPr>
        <w:numPr>
          <w:ilvl w:val="0"/>
          <w:numId w:val="61"/>
        </w:numPr>
        <w:spacing w:line="360" w:lineRule="auto"/>
        <w:rPr>
          <w:sz w:val="24"/>
          <w:szCs w:val="24"/>
        </w:rPr>
      </w:pPr>
      <w:r>
        <w:rPr>
          <w:b/>
          <w:bCs/>
          <w:sz w:val="24"/>
          <w:szCs w:val="24"/>
        </w:rPr>
        <w:t>Caregiving and Matriarchal Roles</w:t>
      </w:r>
      <w:r>
        <w:rPr>
          <w:sz w:val="24"/>
          <w:szCs w:val="24"/>
        </w:rPr>
        <w:t>: Elderly figures like Nayieso exemplify how caregiving, mentorship, and matriarchal influence extend across diasporic communities, linking old-world social hierarchies with new-world practices (Alber, van der Geest &amp; Whyte, 2008).</w:t>
      </w:r>
      <w:r>
        <w:rPr>
          <w:sz w:val="24"/>
          <w:szCs w:val="24"/>
        </w:rPr>
        <w:br/>
      </w:r>
    </w:p>
    <w:p w14:paraId="000007CC" w14:textId="77777777" w:rsidR="00814A3E" w:rsidRDefault="00000000">
      <w:pPr>
        <w:numPr>
          <w:ilvl w:val="0"/>
          <w:numId w:val="61"/>
        </w:numPr>
        <w:spacing w:line="360" w:lineRule="auto"/>
        <w:rPr>
          <w:sz w:val="24"/>
          <w:szCs w:val="24"/>
        </w:rPr>
      </w:pPr>
      <w:r>
        <w:rPr>
          <w:b/>
          <w:bCs/>
          <w:sz w:val="24"/>
          <w:szCs w:val="24"/>
        </w:rPr>
        <w:t>Racialized Precarity</w:t>
      </w:r>
      <w:r>
        <w:rPr>
          <w:sz w:val="24"/>
          <w:szCs w:val="24"/>
        </w:rPr>
        <w:t>: Incidents like the goat purchase with gunfire, Confederate symbols, and rising anxieties around Trump’s candidacy reveal the heightened vulnerability of African migrants in the U.S., particularly in relation to racialized threat perception (Romine, 2020; Alexander, 2010).</w:t>
      </w:r>
      <w:r>
        <w:rPr>
          <w:sz w:val="24"/>
          <w:szCs w:val="24"/>
        </w:rPr>
        <w:br/>
      </w:r>
    </w:p>
    <w:p w14:paraId="000007CD" w14:textId="77777777" w:rsidR="00814A3E" w:rsidRDefault="00000000">
      <w:pPr>
        <w:numPr>
          <w:ilvl w:val="0"/>
          <w:numId w:val="61"/>
        </w:numPr>
        <w:spacing w:line="360" w:lineRule="auto"/>
        <w:rPr>
          <w:sz w:val="24"/>
          <w:szCs w:val="24"/>
        </w:rPr>
      </w:pPr>
      <w:r>
        <w:rPr>
          <w:b/>
          <w:bCs/>
          <w:sz w:val="24"/>
          <w:szCs w:val="24"/>
        </w:rPr>
        <w:t>National Political and Social Context</w:t>
      </w:r>
      <w:r>
        <w:rPr>
          <w:sz w:val="24"/>
          <w:szCs w:val="24"/>
        </w:rPr>
        <w:t>: Police killings, protests, and domestic violence underscore structural fissures in U.S. society, shaping the everyday experiences of migrants and influencing their mobility, labor, and settlement decisions (Taylor, 2016).</w:t>
      </w:r>
      <w:r>
        <w:rPr>
          <w:sz w:val="24"/>
          <w:szCs w:val="24"/>
        </w:rPr>
        <w:br/>
      </w:r>
    </w:p>
    <w:p w14:paraId="000007CE" w14:textId="77777777" w:rsidR="00814A3E" w:rsidRDefault="00000000">
      <w:pPr>
        <w:numPr>
          <w:ilvl w:val="0"/>
          <w:numId w:val="61"/>
        </w:numPr>
        <w:spacing w:line="360" w:lineRule="auto"/>
        <w:rPr>
          <w:sz w:val="24"/>
          <w:szCs w:val="24"/>
        </w:rPr>
      </w:pPr>
      <w:r>
        <w:rPr>
          <w:b/>
          <w:bCs/>
          <w:sz w:val="24"/>
          <w:szCs w:val="24"/>
        </w:rPr>
        <w:t>Migration as Transition</w:t>
      </w:r>
      <w:r>
        <w:rPr>
          <w:sz w:val="24"/>
          <w:szCs w:val="24"/>
        </w:rPr>
        <w:t>: Lenku’s movement between Philadelphia and Dallas illustrates how transitional spaces function as bridges between uncertainty and stability, between past identity and future opportunities, and between local cultural belonging and global mobility.</w:t>
      </w:r>
      <w:r>
        <w:rPr>
          <w:sz w:val="24"/>
          <w:szCs w:val="24"/>
        </w:rPr>
        <w:br/>
      </w:r>
    </w:p>
    <w:p w14:paraId="000007CF" w14:textId="77777777" w:rsidR="00814A3E" w:rsidRDefault="00000000">
      <w:pPr>
        <w:numPr>
          <w:ilvl w:val="0"/>
          <w:numId w:val="61"/>
        </w:numPr>
        <w:spacing w:after="240" w:line="360" w:lineRule="auto"/>
        <w:rPr>
          <w:sz w:val="24"/>
          <w:szCs w:val="24"/>
        </w:rPr>
      </w:pPr>
      <w:r>
        <w:rPr>
          <w:b/>
          <w:bCs/>
          <w:sz w:val="24"/>
          <w:szCs w:val="24"/>
        </w:rPr>
        <w:t>Adaptation and Resilience</w:t>
      </w:r>
      <w:r>
        <w:rPr>
          <w:sz w:val="24"/>
          <w:szCs w:val="24"/>
        </w:rPr>
        <w:t>: Balancing caregiving, culinary work, kinship support, and navigation of social tensions highlights the adaptive strategies that enable migrants to reconstruct stability amidst disruption.</w:t>
      </w:r>
      <w:r>
        <w:rPr>
          <w:sz w:val="24"/>
          <w:szCs w:val="24"/>
        </w:rPr>
        <w:br/>
      </w:r>
    </w:p>
    <w:p w14:paraId="000007D0" w14:textId="77777777" w:rsidR="00814A3E" w:rsidRDefault="00000000">
      <w:pPr>
        <w:spacing w:before="280" w:after="280" w:line="360" w:lineRule="auto"/>
        <w:rPr>
          <w:sz w:val="24"/>
          <w:szCs w:val="24"/>
        </w:rPr>
      </w:pPr>
      <w:r>
        <w:pict w14:anchorId="321D20E5">
          <v:rect id="_x0000_i1091" style="width:0;height:1.5pt" o:hralign="center" o:hrstd="t" o:hr="t" fillcolor="#a0a0a0" stroked="f"/>
        </w:pict>
      </w:r>
    </w:p>
    <w:p w14:paraId="000007D1" w14:textId="77777777" w:rsidR="00814A3E" w:rsidRDefault="00000000">
      <w:pPr>
        <w:pStyle w:val="Heading2"/>
        <w:keepNext w:val="0"/>
        <w:keepLines w:val="0"/>
        <w:spacing w:after="80" w:line="360" w:lineRule="auto"/>
        <w:rPr>
          <w:b/>
          <w:bCs/>
          <w:sz w:val="24"/>
          <w:szCs w:val="24"/>
        </w:rPr>
      </w:pPr>
      <w:bookmarkStart w:id="215" w:name="_t0g40m9hat18" w:colFirst="0" w:colLast="0"/>
      <w:bookmarkEnd w:id="215"/>
      <w:r>
        <w:rPr>
          <w:b/>
          <w:bCs/>
          <w:sz w:val="24"/>
          <w:szCs w:val="24"/>
        </w:rPr>
        <w:t>Discussion Questions</w:t>
      </w:r>
    </w:p>
    <w:p w14:paraId="000007D2" w14:textId="77777777" w:rsidR="00814A3E" w:rsidRDefault="00000000">
      <w:pPr>
        <w:numPr>
          <w:ilvl w:val="0"/>
          <w:numId w:val="257"/>
        </w:numPr>
        <w:spacing w:before="240" w:line="360" w:lineRule="auto"/>
        <w:rPr>
          <w:sz w:val="24"/>
          <w:szCs w:val="24"/>
        </w:rPr>
      </w:pPr>
      <w:r>
        <w:rPr>
          <w:sz w:val="24"/>
          <w:szCs w:val="24"/>
        </w:rPr>
        <w:t>How do kinship networks facilitate settlement, safety, and belonging for African migrants in U.S. cities?</w:t>
      </w:r>
      <w:r>
        <w:rPr>
          <w:sz w:val="24"/>
          <w:szCs w:val="24"/>
        </w:rPr>
        <w:br/>
      </w:r>
    </w:p>
    <w:p w14:paraId="000007D3" w14:textId="77777777" w:rsidR="00814A3E" w:rsidRDefault="00000000">
      <w:pPr>
        <w:numPr>
          <w:ilvl w:val="0"/>
          <w:numId w:val="257"/>
        </w:numPr>
        <w:spacing w:line="360" w:lineRule="auto"/>
        <w:rPr>
          <w:sz w:val="24"/>
          <w:szCs w:val="24"/>
        </w:rPr>
      </w:pPr>
      <w:r>
        <w:rPr>
          <w:sz w:val="24"/>
          <w:szCs w:val="24"/>
        </w:rPr>
        <w:t>In what ways does food practice, such as goat-roasting, operate as a tool for identity maintenance and community cohesion?</w:t>
      </w:r>
      <w:r>
        <w:rPr>
          <w:sz w:val="24"/>
          <w:szCs w:val="24"/>
        </w:rPr>
        <w:br/>
      </w:r>
    </w:p>
    <w:p w14:paraId="000007D4" w14:textId="77777777" w:rsidR="00814A3E" w:rsidRDefault="00000000">
      <w:pPr>
        <w:numPr>
          <w:ilvl w:val="0"/>
          <w:numId w:val="257"/>
        </w:numPr>
        <w:spacing w:line="360" w:lineRule="auto"/>
        <w:rPr>
          <w:sz w:val="24"/>
          <w:szCs w:val="24"/>
        </w:rPr>
      </w:pPr>
      <w:r>
        <w:rPr>
          <w:sz w:val="24"/>
          <w:szCs w:val="24"/>
        </w:rPr>
        <w:t>How do African migrants experience racialized threat, political tension, and social hostility in different U.S. regions?</w:t>
      </w:r>
      <w:r>
        <w:rPr>
          <w:sz w:val="24"/>
          <w:szCs w:val="24"/>
        </w:rPr>
        <w:br/>
      </w:r>
    </w:p>
    <w:p w14:paraId="000007D5" w14:textId="77777777" w:rsidR="00814A3E" w:rsidRDefault="00000000">
      <w:pPr>
        <w:numPr>
          <w:ilvl w:val="0"/>
          <w:numId w:val="257"/>
        </w:numPr>
        <w:spacing w:line="360" w:lineRule="auto"/>
        <w:rPr>
          <w:sz w:val="24"/>
          <w:szCs w:val="24"/>
        </w:rPr>
      </w:pPr>
      <w:r>
        <w:rPr>
          <w:sz w:val="24"/>
          <w:szCs w:val="24"/>
        </w:rPr>
        <w:t>What roles do elder figures and matriarchs play in transnational caregiving and the maintenance of cultural knowledge?</w:t>
      </w:r>
      <w:r>
        <w:rPr>
          <w:sz w:val="24"/>
          <w:szCs w:val="24"/>
        </w:rPr>
        <w:br/>
      </w:r>
    </w:p>
    <w:p w14:paraId="000007D6" w14:textId="77777777" w:rsidR="00814A3E" w:rsidRDefault="00000000">
      <w:pPr>
        <w:numPr>
          <w:ilvl w:val="0"/>
          <w:numId w:val="257"/>
        </w:numPr>
        <w:spacing w:line="360" w:lineRule="auto"/>
        <w:rPr>
          <w:sz w:val="24"/>
          <w:szCs w:val="24"/>
        </w:rPr>
      </w:pPr>
      <w:r>
        <w:rPr>
          <w:sz w:val="24"/>
          <w:szCs w:val="24"/>
        </w:rPr>
        <w:t>How does Lenku’s time in Dallas illustrate the broader challenges of migration as a period of transition, adaptation, and resilience?</w:t>
      </w:r>
      <w:r>
        <w:rPr>
          <w:sz w:val="24"/>
          <w:szCs w:val="24"/>
        </w:rPr>
        <w:br/>
      </w:r>
    </w:p>
    <w:p w14:paraId="000007D7" w14:textId="77777777" w:rsidR="00814A3E" w:rsidRDefault="00000000">
      <w:pPr>
        <w:numPr>
          <w:ilvl w:val="0"/>
          <w:numId w:val="257"/>
        </w:numPr>
        <w:spacing w:after="240" w:line="360" w:lineRule="auto"/>
        <w:rPr>
          <w:sz w:val="24"/>
          <w:szCs w:val="24"/>
        </w:rPr>
      </w:pPr>
      <w:r>
        <w:rPr>
          <w:sz w:val="24"/>
          <w:szCs w:val="24"/>
        </w:rPr>
        <w:t>How do political events, national anxieties, and media portrayals shape African migrant experiences and decision-making?</w:t>
      </w:r>
      <w:r>
        <w:rPr>
          <w:sz w:val="24"/>
          <w:szCs w:val="24"/>
        </w:rPr>
        <w:br/>
      </w:r>
    </w:p>
    <w:p w14:paraId="000007D8" w14:textId="77777777" w:rsidR="00814A3E" w:rsidRDefault="00000000">
      <w:pPr>
        <w:spacing w:before="280" w:after="280" w:line="360" w:lineRule="auto"/>
        <w:rPr>
          <w:sz w:val="24"/>
          <w:szCs w:val="24"/>
        </w:rPr>
      </w:pPr>
      <w:r>
        <w:pict w14:anchorId="37E97CE1">
          <v:rect id="_x0000_i1092" style="width:0;height:1.5pt" o:hralign="center" o:hrstd="t" o:hr="t" fillcolor="#a0a0a0" stroked="f"/>
        </w:pict>
      </w:r>
    </w:p>
    <w:p w14:paraId="000007D9" w14:textId="77777777" w:rsidR="00814A3E" w:rsidRDefault="00000000">
      <w:pPr>
        <w:pStyle w:val="Heading2"/>
        <w:keepNext w:val="0"/>
        <w:keepLines w:val="0"/>
        <w:spacing w:after="80" w:line="360" w:lineRule="auto"/>
        <w:rPr>
          <w:b/>
          <w:bCs/>
          <w:sz w:val="24"/>
          <w:szCs w:val="24"/>
        </w:rPr>
      </w:pPr>
      <w:bookmarkStart w:id="216" w:name="_76iyvxph78m2" w:colFirst="0" w:colLast="0"/>
      <w:bookmarkEnd w:id="216"/>
      <w:r>
        <w:rPr>
          <w:b/>
          <w:bCs/>
          <w:sz w:val="24"/>
          <w:szCs w:val="24"/>
        </w:rPr>
        <w:t>Activities / Exercises</w:t>
      </w:r>
    </w:p>
    <w:p w14:paraId="000007DA" w14:textId="77777777" w:rsidR="00814A3E" w:rsidRDefault="00000000">
      <w:pPr>
        <w:numPr>
          <w:ilvl w:val="0"/>
          <w:numId w:val="167"/>
        </w:numPr>
        <w:spacing w:before="240" w:line="360" w:lineRule="auto"/>
        <w:rPr>
          <w:sz w:val="24"/>
          <w:szCs w:val="24"/>
        </w:rPr>
      </w:pPr>
      <w:r>
        <w:rPr>
          <w:b/>
          <w:bCs/>
          <w:sz w:val="24"/>
          <w:szCs w:val="24"/>
        </w:rPr>
        <w:t>Kinship Network Mapping</w:t>
      </w:r>
      <w:r>
        <w:rPr>
          <w:sz w:val="24"/>
          <w:szCs w:val="24"/>
        </w:rPr>
        <w:t>: Diagram Lenku’s Dallas connections, including hosting networks, family support, and community relationships. Discuss their role in migration resilience.</w:t>
      </w:r>
      <w:r>
        <w:rPr>
          <w:sz w:val="24"/>
          <w:szCs w:val="24"/>
        </w:rPr>
        <w:br/>
      </w:r>
    </w:p>
    <w:p w14:paraId="000007DB" w14:textId="77777777" w:rsidR="00814A3E" w:rsidRDefault="00000000">
      <w:pPr>
        <w:numPr>
          <w:ilvl w:val="0"/>
          <w:numId w:val="167"/>
        </w:numPr>
        <w:spacing w:line="360" w:lineRule="auto"/>
        <w:rPr>
          <w:sz w:val="24"/>
          <w:szCs w:val="24"/>
        </w:rPr>
      </w:pPr>
      <w:r>
        <w:rPr>
          <w:b/>
          <w:bCs/>
          <w:sz w:val="24"/>
          <w:szCs w:val="24"/>
        </w:rPr>
        <w:t>Culinary Identity Exercise</w:t>
      </w:r>
      <w:r>
        <w:rPr>
          <w:sz w:val="24"/>
          <w:szCs w:val="24"/>
        </w:rPr>
        <w:t>: Research and present how specific foods or cooking practices reinforce cultural identity for diaspora communities.</w:t>
      </w:r>
      <w:r>
        <w:rPr>
          <w:sz w:val="24"/>
          <w:szCs w:val="24"/>
        </w:rPr>
        <w:br/>
      </w:r>
    </w:p>
    <w:p w14:paraId="000007DC" w14:textId="77777777" w:rsidR="00814A3E" w:rsidRDefault="00000000">
      <w:pPr>
        <w:numPr>
          <w:ilvl w:val="0"/>
          <w:numId w:val="167"/>
        </w:numPr>
        <w:spacing w:line="360" w:lineRule="auto"/>
        <w:rPr>
          <w:sz w:val="24"/>
          <w:szCs w:val="24"/>
        </w:rPr>
      </w:pPr>
      <w:r>
        <w:rPr>
          <w:b/>
          <w:bCs/>
          <w:sz w:val="24"/>
          <w:szCs w:val="24"/>
        </w:rPr>
        <w:t>Racialized Experience Analysis</w:t>
      </w:r>
      <w:r>
        <w:rPr>
          <w:sz w:val="24"/>
          <w:szCs w:val="24"/>
        </w:rPr>
        <w:t>: Examine an incident of racialized threat (e.g., goat purchase or Confederate flag encounter). Discuss how migrants interpret and respond to such events.</w:t>
      </w:r>
      <w:r>
        <w:rPr>
          <w:sz w:val="24"/>
          <w:szCs w:val="24"/>
        </w:rPr>
        <w:br/>
      </w:r>
    </w:p>
    <w:p w14:paraId="000007DD" w14:textId="77777777" w:rsidR="00814A3E" w:rsidRDefault="00000000">
      <w:pPr>
        <w:numPr>
          <w:ilvl w:val="0"/>
          <w:numId w:val="167"/>
        </w:numPr>
        <w:spacing w:line="360" w:lineRule="auto"/>
        <w:rPr>
          <w:sz w:val="24"/>
          <w:szCs w:val="24"/>
        </w:rPr>
      </w:pPr>
      <w:r>
        <w:rPr>
          <w:b/>
          <w:bCs/>
          <w:sz w:val="24"/>
          <w:szCs w:val="24"/>
        </w:rPr>
        <w:t>Transition Reflection Journal</w:t>
      </w:r>
      <w:r>
        <w:rPr>
          <w:sz w:val="24"/>
          <w:szCs w:val="24"/>
        </w:rPr>
        <w:t>: Students reflect on a period of personal or professional transition in their own lives, connecting it to strategies of adaptation, resilience, and identity negotiation.</w:t>
      </w:r>
      <w:r>
        <w:rPr>
          <w:sz w:val="24"/>
          <w:szCs w:val="24"/>
        </w:rPr>
        <w:br/>
      </w:r>
    </w:p>
    <w:p w14:paraId="000007DE" w14:textId="77777777" w:rsidR="00814A3E" w:rsidRDefault="00000000">
      <w:pPr>
        <w:numPr>
          <w:ilvl w:val="0"/>
          <w:numId w:val="167"/>
        </w:numPr>
        <w:spacing w:after="240" w:line="360" w:lineRule="auto"/>
        <w:rPr>
          <w:sz w:val="24"/>
          <w:szCs w:val="24"/>
        </w:rPr>
      </w:pPr>
      <w:r>
        <w:rPr>
          <w:b/>
          <w:bCs/>
          <w:sz w:val="24"/>
          <w:szCs w:val="24"/>
        </w:rPr>
        <w:t>Comparative Case Study</w:t>
      </w:r>
      <w:r>
        <w:rPr>
          <w:sz w:val="24"/>
          <w:szCs w:val="24"/>
        </w:rPr>
        <w:t>: Compare African migrant experiences in Philadelphia and Dallas, identifying similarities and differences in social support, threat perception, and cultural adaptation.</w:t>
      </w:r>
      <w:r>
        <w:rPr>
          <w:sz w:val="24"/>
          <w:szCs w:val="24"/>
        </w:rPr>
        <w:br/>
      </w:r>
    </w:p>
    <w:p w14:paraId="000007DF" w14:textId="77777777" w:rsidR="00814A3E" w:rsidRDefault="00000000">
      <w:pPr>
        <w:spacing w:before="280" w:after="280" w:line="360" w:lineRule="auto"/>
        <w:rPr>
          <w:sz w:val="24"/>
          <w:szCs w:val="24"/>
        </w:rPr>
      </w:pPr>
      <w:r>
        <w:pict w14:anchorId="13246CEC">
          <v:rect id="_x0000_i1093" style="width:0;height:1.5pt" o:hralign="center" o:hrstd="t" o:hr="t" fillcolor="#a0a0a0" stroked="f"/>
        </w:pict>
      </w:r>
    </w:p>
    <w:p w14:paraId="000007E0" w14:textId="77777777" w:rsidR="00814A3E" w:rsidRDefault="00000000">
      <w:pPr>
        <w:pStyle w:val="Heading2"/>
        <w:keepNext w:val="0"/>
        <w:keepLines w:val="0"/>
        <w:spacing w:after="80" w:line="360" w:lineRule="auto"/>
        <w:rPr>
          <w:b/>
          <w:bCs/>
          <w:sz w:val="24"/>
          <w:szCs w:val="24"/>
        </w:rPr>
      </w:pPr>
      <w:bookmarkStart w:id="217" w:name="_2gcow5vonnx7" w:colFirst="0" w:colLast="0"/>
      <w:bookmarkEnd w:id="217"/>
      <w:r>
        <w:rPr>
          <w:b/>
          <w:bCs/>
          <w:sz w:val="24"/>
          <w:szCs w:val="24"/>
        </w:rPr>
        <w:t>Suggested Readings / References</w:t>
      </w:r>
    </w:p>
    <w:p w14:paraId="000007E1" w14:textId="77777777" w:rsidR="00814A3E" w:rsidRDefault="00000000">
      <w:pPr>
        <w:numPr>
          <w:ilvl w:val="0"/>
          <w:numId w:val="248"/>
        </w:numPr>
        <w:spacing w:before="240" w:line="360" w:lineRule="auto"/>
        <w:rPr>
          <w:sz w:val="24"/>
          <w:szCs w:val="24"/>
        </w:rPr>
      </w:pPr>
      <w:r>
        <w:rPr>
          <w:sz w:val="24"/>
          <w:szCs w:val="24"/>
        </w:rPr>
        <w:t xml:space="preserve">Alber, E., van der Geest, S., &amp; Whyte, S. (2008). </w:t>
      </w:r>
      <w:r>
        <w:rPr>
          <w:i/>
          <w:iCs/>
          <w:sz w:val="24"/>
          <w:szCs w:val="24"/>
        </w:rPr>
        <w:t>African Matriarchs and Diasporic Care Networks</w:t>
      </w:r>
      <w:r>
        <w:rPr>
          <w:sz w:val="24"/>
          <w:szCs w:val="24"/>
        </w:rPr>
        <w:t>.</w:t>
      </w:r>
      <w:r>
        <w:rPr>
          <w:sz w:val="24"/>
          <w:szCs w:val="24"/>
        </w:rPr>
        <w:br/>
      </w:r>
    </w:p>
    <w:p w14:paraId="000007E2" w14:textId="77777777" w:rsidR="00814A3E" w:rsidRDefault="00000000">
      <w:pPr>
        <w:numPr>
          <w:ilvl w:val="0"/>
          <w:numId w:val="248"/>
        </w:numPr>
        <w:spacing w:line="360" w:lineRule="auto"/>
        <w:rPr>
          <w:sz w:val="24"/>
          <w:szCs w:val="24"/>
        </w:rPr>
      </w:pPr>
      <w:r>
        <w:rPr>
          <w:sz w:val="24"/>
          <w:szCs w:val="24"/>
        </w:rPr>
        <w:t xml:space="preserve">Alexander, M. (2010). </w:t>
      </w:r>
      <w:r>
        <w:rPr>
          <w:i/>
          <w:iCs/>
          <w:sz w:val="24"/>
          <w:szCs w:val="24"/>
        </w:rPr>
        <w:t>The New Jim Crow: Mass Incarceration and Structural Inequalities</w:t>
      </w:r>
      <w:r>
        <w:rPr>
          <w:sz w:val="24"/>
          <w:szCs w:val="24"/>
        </w:rPr>
        <w:t>.</w:t>
      </w:r>
      <w:r>
        <w:rPr>
          <w:sz w:val="24"/>
          <w:szCs w:val="24"/>
        </w:rPr>
        <w:br/>
      </w:r>
    </w:p>
    <w:p w14:paraId="000007E3" w14:textId="77777777" w:rsidR="00814A3E" w:rsidRDefault="00000000">
      <w:pPr>
        <w:numPr>
          <w:ilvl w:val="0"/>
          <w:numId w:val="248"/>
        </w:numPr>
        <w:spacing w:line="360" w:lineRule="auto"/>
        <w:rPr>
          <w:sz w:val="24"/>
          <w:szCs w:val="24"/>
        </w:rPr>
      </w:pPr>
      <w:r>
        <w:rPr>
          <w:sz w:val="24"/>
          <w:szCs w:val="24"/>
        </w:rPr>
        <w:t xml:space="preserve">Arthur, J. (2000). </w:t>
      </w:r>
      <w:r>
        <w:rPr>
          <w:i/>
          <w:iCs/>
          <w:sz w:val="24"/>
          <w:szCs w:val="24"/>
        </w:rPr>
        <w:t>Late-Career Migration and African Diaspora Settlement</w:t>
      </w:r>
      <w:r>
        <w:rPr>
          <w:sz w:val="24"/>
          <w:szCs w:val="24"/>
        </w:rPr>
        <w:t>.</w:t>
      </w:r>
      <w:r>
        <w:rPr>
          <w:sz w:val="24"/>
          <w:szCs w:val="24"/>
        </w:rPr>
        <w:br/>
      </w:r>
    </w:p>
    <w:p w14:paraId="000007E4" w14:textId="77777777" w:rsidR="00814A3E" w:rsidRDefault="00000000">
      <w:pPr>
        <w:numPr>
          <w:ilvl w:val="0"/>
          <w:numId w:val="248"/>
        </w:numPr>
        <w:spacing w:line="360" w:lineRule="auto"/>
        <w:rPr>
          <w:sz w:val="24"/>
          <w:szCs w:val="24"/>
        </w:rPr>
      </w:pPr>
      <w:r>
        <w:rPr>
          <w:sz w:val="24"/>
          <w:szCs w:val="24"/>
        </w:rPr>
        <w:t xml:space="preserve">Dodson, B., &amp; Crush, J. (2015). </w:t>
      </w:r>
      <w:r>
        <w:rPr>
          <w:i/>
          <w:iCs/>
          <w:sz w:val="24"/>
          <w:szCs w:val="24"/>
        </w:rPr>
        <w:t>Gendered Labor Roles in African Diaspora Communities</w:t>
      </w:r>
      <w:r>
        <w:rPr>
          <w:sz w:val="24"/>
          <w:szCs w:val="24"/>
        </w:rPr>
        <w:t>.</w:t>
      </w:r>
      <w:r>
        <w:rPr>
          <w:sz w:val="24"/>
          <w:szCs w:val="24"/>
        </w:rPr>
        <w:br/>
      </w:r>
    </w:p>
    <w:p w14:paraId="000007E5" w14:textId="77777777" w:rsidR="00814A3E" w:rsidRDefault="00000000">
      <w:pPr>
        <w:numPr>
          <w:ilvl w:val="0"/>
          <w:numId w:val="248"/>
        </w:numPr>
        <w:spacing w:line="360" w:lineRule="auto"/>
        <w:rPr>
          <w:sz w:val="24"/>
          <w:szCs w:val="24"/>
        </w:rPr>
      </w:pPr>
      <w:r>
        <w:rPr>
          <w:sz w:val="24"/>
          <w:szCs w:val="24"/>
        </w:rPr>
        <w:t xml:space="preserve">Kihato, C. (2013). </w:t>
      </w:r>
      <w:r>
        <w:rPr>
          <w:i/>
          <w:iCs/>
          <w:sz w:val="24"/>
          <w:szCs w:val="24"/>
        </w:rPr>
        <w:t>Food, Identity, and Belonging in African Diasporas</w:t>
      </w:r>
      <w:r>
        <w:rPr>
          <w:sz w:val="24"/>
          <w:szCs w:val="24"/>
        </w:rPr>
        <w:t>.</w:t>
      </w:r>
      <w:r>
        <w:rPr>
          <w:sz w:val="24"/>
          <w:szCs w:val="24"/>
        </w:rPr>
        <w:br/>
      </w:r>
    </w:p>
    <w:p w14:paraId="000007E6" w14:textId="77777777" w:rsidR="00814A3E" w:rsidRDefault="00000000">
      <w:pPr>
        <w:numPr>
          <w:ilvl w:val="0"/>
          <w:numId w:val="248"/>
        </w:numPr>
        <w:spacing w:line="360" w:lineRule="auto"/>
        <w:rPr>
          <w:sz w:val="24"/>
          <w:szCs w:val="24"/>
        </w:rPr>
      </w:pPr>
      <w:r>
        <w:rPr>
          <w:sz w:val="24"/>
          <w:szCs w:val="24"/>
        </w:rPr>
        <w:t xml:space="preserve">Ong’ayo, A. (2019). </w:t>
      </w:r>
      <w:r>
        <w:rPr>
          <w:i/>
          <w:iCs/>
          <w:sz w:val="24"/>
          <w:szCs w:val="24"/>
        </w:rPr>
        <w:t>African Diaspora Networks and Settlement Practices</w:t>
      </w:r>
      <w:r>
        <w:rPr>
          <w:sz w:val="24"/>
          <w:szCs w:val="24"/>
        </w:rPr>
        <w:t>.</w:t>
      </w:r>
      <w:r>
        <w:rPr>
          <w:sz w:val="24"/>
          <w:szCs w:val="24"/>
        </w:rPr>
        <w:br/>
      </w:r>
    </w:p>
    <w:p w14:paraId="000007E7" w14:textId="77777777" w:rsidR="00814A3E" w:rsidRDefault="00000000">
      <w:pPr>
        <w:numPr>
          <w:ilvl w:val="0"/>
          <w:numId w:val="248"/>
        </w:numPr>
        <w:spacing w:line="360" w:lineRule="auto"/>
        <w:rPr>
          <w:sz w:val="24"/>
          <w:szCs w:val="24"/>
        </w:rPr>
      </w:pPr>
      <w:r>
        <w:rPr>
          <w:sz w:val="24"/>
          <w:szCs w:val="24"/>
        </w:rPr>
        <w:t xml:space="preserve">Romine, A. (2020). </w:t>
      </w:r>
      <w:r>
        <w:rPr>
          <w:i/>
          <w:iCs/>
          <w:sz w:val="24"/>
          <w:szCs w:val="24"/>
        </w:rPr>
        <w:t>Racialized Threats and Migrant Experiences in the U.S.</w:t>
      </w:r>
      <w:r>
        <w:rPr>
          <w:i/>
          <w:iCs/>
          <w:sz w:val="24"/>
          <w:szCs w:val="24"/>
        </w:rPr>
        <w:br/>
      </w:r>
    </w:p>
    <w:p w14:paraId="000007E8" w14:textId="77777777" w:rsidR="00814A3E" w:rsidRDefault="00000000">
      <w:pPr>
        <w:numPr>
          <w:ilvl w:val="0"/>
          <w:numId w:val="248"/>
        </w:numPr>
        <w:spacing w:after="240" w:line="360" w:lineRule="auto"/>
        <w:rPr>
          <w:sz w:val="24"/>
          <w:szCs w:val="24"/>
        </w:rPr>
      </w:pPr>
      <w:r>
        <w:rPr>
          <w:sz w:val="24"/>
          <w:szCs w:val="24"/>
        </w:rPr>
        <w:t xml:space="preserve">Taylor, K. (2016). </w:t>
      </w:r>
      <w:r>
        <w:rPr>
          <w:i/>
          <w:iCs/>
          <w:sz w:val="24"/>
          <w:szCs w:val="24"/>
        </w:rPr>
        <w:t>Policing, Protest, and Racialized Violence in Contemporary America</w:t>
      </w:r>
      <w:r>
        <w:rPr>
          <w:sz w:val="24"/>
          <w:szCs w:val="24"/>
        </w:rPr>
        <w:t>.</w:t>
      </w:r>
      <w:r>
        <w:rPr>
          <w:sz w:val="24"/>
          <w:szCs w:val="24"/>
        </w:rPr>
        <w:br/>
      </w:r>
    </w:p>
    <w:p w14:paraId="000007E9" w14:textId="77777777" w:rsidR="00814A3E" w:rsidRDefault="00000000">
      <w:pPr>
        <w:spacing w:before="280" w:after="280" w:line="360" w:lineRule="auto"/>
        <w:rPr>
          <w:sz w:val="24"/>
          <w:szCs w:val="24"/>
        </w:rPr>
      </w:pPr>
      <w:r>
        <w:pict w14:anchorId="54D20D1C">
          <v:rect id="_x0000_i1094" style="width:0;height:1.5pt" o:hralign="center" o:hrstd="t" o:hr="t" fillcolor="#a0a0a0" stroked="f"/>
        </w:pict>
      </w:r>
    </w:p>
    <w:p w14:paraId="000007EA" w14:textId="77777777" w:rsidR="00814A3E" w:rsidRDefault="00000000">
      <w:pPr>
        <w:pStyle w:val="Heading2"/>
        <w:keepNext w:val="0"/>
        <w:keepLines w:val="0"/>
        <w:spacing w:after="80" w:line="360" w:lineRule="auto"/>
        <w:rPr>
          <w:b/>
          <w:bCs/>
          <w:sz w:val="24"/>
          <w:szCs w:val="24"/>
        </w:rPr>
      </w:pPr>
      <w:bookmarkStart w:id="218" w:name="_5zcp9zdd07yy" w:colFirst="0" w:colLast="0"/>
      <w:bookmarkEnd w:id="218"/>
      <w:r>
        <w:rPr>
          <w:b/>
          <w:bCs/>
          <w:sz w:val="24"/>
          <w:szCs w:val="24"/>
        </w:rPr>
        <w:t>Assessment Ideas</w:t>
      </w:r>
    </w:p>
    <w:p w14:paraId="000007EB" w14:textId="77777777" w:rsidR="00814A3E" w:rsidRDefault="00000000">
      <w:pPr>
        <w:numPr>
          <w:ilvl w:val="0"/>
          <w:numId w:val="26"/>
        </w:numPr>
        <w:spacing w:before="240" w:line="360" w:lineRule="auto"/>
        <w:rPr>
          <w:sz w:val="24"/>
          <w:szCs w:val="24"/>
        </w:rPr>
      </w:pPr>
      <w:r>
        <w:rPr>
          <w:b/>
          <w:bCs/>
          <w:sz w:val="24"/>
          <w:szCs w:val="24"/>
        </w:rPr>
        <w:t>Essay</w:t>
      </w:r>
      <w:r>
        <w:rPr>
          <w:sz w:val="24"/>
          <w:szCs w:val="24"/>
        </w:rPr>
        <w:t>: “Migration, Kinship, and Resilience: Navigating African Diaspora Life in Dallas and Philadelphia.”</w:t>
      </w:r>
      <w:r>
        <w:rPr>
          <w:sz w:val="24"/>
          <w:szCs w:val="24"/>
        </w:rPr>
        <w:br/>
      </w:r>
    </w:p>
    <w:p w14:paraId="000007EC" w14:textId="77777777" w:rsidR="00814A3E" w:rsidRDefault="00000000">
      <w:pPr>
        <w:numPr>
          <w:ilvl w:val="0"/>
          <w:numId w:val="26"/>
        </w:numPr>
        <w:spacing w:line="360" w:lineRule="auto"/>
        <w:rPr>
          <w:sz w:val="24"/>
          <w:szCs w:val="24"/>
        </w:rPr>
      </w:pPr>
      <w:r>
        <w:rPr>
          <w:b/>
          <w:bCs/>
          <w:sz w:val="24"/>
          <w:szCs w:val="24"/>
        </w:rPr>
        <w:t>Case Study Analysis</w:t>
      </w:r>
      <w:r>
        <w:rPr>
          <w:sz w:val="24"/>
          <w:szCs w:val="24"/>
        </w:rPr>
        <w:t>: Examine Lenku’s encounter at the ranch and relate it to broader racialized experiences of African migrants.</w:t>
      </w:r>
      <w:r>
        <w:rPr>
          <w:sz w:val="24"/>
          <w:szCs w:val="24"/>
        </w:rPr>
        <w:br/>
      </w:r>
    </w:p>
    <w:p w14:paraId="000007ED" w14:textId="77777777" w:rsidR="00814A3E" w:rsidRDefault="00000000">
      <w:pPr>
        <w:numPr>
          <w:ilvl w:val="0"/>
          <w:numId w:val="26"/>
        </w:numPr>
        <w:spacing w:line="360" w:lineRule="auto"/>
        <w:rPr>
          <w:sz w:val="24"/>
          <w:szCs w:val="24"/>
        </w:rPr>
      </w:pPr>
      <w:r>
        <w:rPr>
          <w:b/>
          <w:bCs/>
          <w:sz w:val="24"/>
          <w:szCs w:val="24"/>
        </w:rPr>
        <w:t>Network Mapping Exercise</w:t>
      </w:r>
      <w:r>
        <w:rPr>
          <w:sz w:val="24"/>
          <w:szCs w:val="24"/>
        </w:rPr>
        <w:t>: Illustrate Lenku’s kinship, community, and professional ties, highlighting how these networks facilitate adaptation.</w:t>
      </w:r>
      <w:r>
        <w:rPr>
          <w:sz w:val="24"/>
          <w:szCs w:val="24"/>
        </w:rPr>
        <w:br/>
      </w:r>
    </w:p>
    <w:p w14:paraId="000007EE" w14:textId="77777777" w:rsidR="00814A3E" w:rsidRDefault="00000000">
      <w:pPr>
        <w:numPr>
          <w:ilvl w:val="0"/>
          <w:numId w:val="26"/>
        </w:numPr>
        <w:spacing w:after="240" w:line="360" w:lineRule="auto"/>
        <w:rPr>
          <w:sz w:val="24"/>
          <w:szCs w:val="24"/>
        </w:rPr>
      </w:pPr>
      <w:r>
        <w:rPr>
          <w:b/>
          <w:bCs/>
          <w:sz w:val="24"/>
          <w:szCs w:val="24"/>
        </w:rPr>
        <w:t>Reflective Journaling</w:t>
      </w:r>
      <w:r>
        <w:rPr>
          <w:sz w:val="24"/>
          <w:szCs w:val="24"/>
        </w:rPr>
        <w:t>: Explore strategies for resilience and identity negotiation during transitional periods in personal or professional life.</w:t>
      </w:r>
    </w:p>
    <w:p w14:paraId="000007EF" w14:textId="77777777" w:rsidR="00814A3E" w:rsidRDefault="00000000">
      <w:pPr>
        <w:pStyle w:val="Heading1"/>
        <w:keepNext w:val="0"/>
        <w:keepLines w:val="0"/>
        <w:spacing w:before="480" w:line="360" w:lineRule="auto"/>
        <w:rPr>
          <w:b/>
          <w:bCs/>
          <w:sz w:val="24"/>
          <w:szCs w:val="24"/>
        </w:rPr>
      </w:pPr>
      <w:bookmarkStart w:id="219" w:name="_10xyzil2kd5f" w:colFirst="0" w:colLast="0"/>
      <w:bookmarkEnd w:id="219"/>
      <w:r>
        <w:rPr>
          <w:b/>
          <w:bCs/>
          <w:sz w:val="24"/>
          <w:szCs w:val="24"/>
        </w:rPr>
        <w:t>Course Module: Chapter 4 – Finding Maine</w:t>
      </w:r>
    </w:p>
    <w:p w14:paraId="000007F0" w14:textId="77777777" w:rsidR="00814A3E" w:rsidRDefault="00000000">
      <w:pPr>
        <w:pStyle w:val="Heading2"/>
        <w:keepNext w:val="0"/>
        <w:keepLines w:val="0"/>
        <w:spacing w:after="80" w:line="360" w:lineRule="auto"/>
        <w:rPr>
          <w:b/>
          <w:bCs/>
          <w:sz w:val="24"/>
          <w:szCs w:val="24"/>
        </w:rPr>
      </w:pPr>
      <w:bookmarkStart w:id="220" w:name="_nzyr61u61e0i" w:colFirst="0" w:colLast="0"/>
      <w:bookmarkEnd w:id="220"/>
      <w:r>
        <w:rPr>
          <w:b/>
          <w:bCs/>
          <w:sz w:val="24"/>
          <w:szCs w:val="24"/>
        </w:rPr>
        <w:t>Module Overview / Purpose</w:t>
      </w:r>
    </w:p>
    <w:p w14:paraId="000007F1" w14:textId="77777777" w:rsidR="00814A3E" w:rsidRDefault="00000000">
      <w:pPr>
        <w:spacing w:before="240" w:after="240" w:line="360" w:lineRule="auto"/>
        <w:rPr>
          <w:sz w:val="24"/>
          <w:szCs w:val="24"/>
        </w:rPr>
      </w:pPr>
      <w:r>
        <w:rPr>
          <w:sz w:val="24"/>
          <w:szCs w:val="24"/>
        </w:rPr>
        <w:t>This chapter examines Lenku’s transition from Texas to Maine as a lens for understanding African diasporic mobility, academic integration, and migrant precarity. It emphasizes how diaspora networks, transnational solidarity, and institutional contexts mediate both opportunities and vulnerabilities. Students will explore how mobility, climate, educational trajectories, and cross-cultural encounters shape migrant experiences in contemporary U.S. higher education settings.</w:t>
      </w:r>
    </w:p>
    <w:p w14:paraId="000007F2" w14:textId="77777777" w:rsidR="00814A3E" w:rsidRDefault="00000000">
      <w:pPr>
        <w:spacing w:before="280" w:after="280" w:line="360" w:lineRule="auto"/>
        <w:rPr>
          <w:sz w:val="24"/>
          <w:szCs w:val="24"/>
        </w:rPr>
      </w:pPr>
      <w:r>
        <w:pict w14:anchorId="61521E74">
          <v:rect id="_x0000_i1095" style="width:0;height:1.5pt" o:hralign="center" o:hrstd="t" o:hr="t" fillcolor="#a0a0a0" stroked="f"/>
        </w:pict>
      </w:r>
    </w:p>
    <w:p w14:paraId="000007F3" w14:textId="77777777" w:rsidR="00814A3E" w:rsidRDefault="00000000">
      <w:pPr>
        <w:pStyle w:val="Heading2"/>
        <w:keepNext w:val="0"/>
        <w:keepLines w:val="0"/>
        <w:spacing w:after="80" w:line="360" w:lineRule="auto"/>
        <w:rPr>
          <w:b/>
          <w:bCs/>
          <w:sz w:val="24"/>
          <w:szCs w:val="24"/>
        </w:rPr>
      </w:pPr>
      <w:bookmarkStart w:id="221" w:name="_vk5bs8l0ksgd" w:colFirst="0" w:colLast="0"/>
      <w:bookmarkEnd w:id="221"/>
      <w:r>
        <w:rPr>
          <w:b/>
          <w:bCs/>
          <w:sz w:val="24"/>
          <w:szCs w:val="24"/>
        </w:rPr>
        <w:t>Learning Objectives</w:t>
      </w:r>
    </w:p>
    <w:p w14:paraId="000007F4" w14:textId="77777777" w:rsidR="00814A3E" w:rsidRDefault="00000000">
      <w:pPr>
        <w:spacing w:before="240" w:after="240" w:line="360" w:lineRule="auto"/>
        <w:rPr>
          <w:sz w:val="24"/>
          <w:szCs w:val="24"/>
        </w:rPr>
      </w:pPr>
      <w:r>
        <w:rPr>
          <w:sz w:val="24"/>
          <w:szCs w:val="24"/>
        </w:rPr>
        <w:t>By the end of this chapter, students should be able to:</w:t>
      </w:r>
    </w:p>
    <w:p w14:paraId="000007F5" w14:textId="77777777" w:rsidR="00814A3E" w:rsidRDefault="00000000">
      <w:pPr>
        <w:numPr>
          <w:ilvl w:val="0"/>
          <w:numId w:val="200"/>
        </w:numPr>
        <w:spacing w:before="240" w:line="360" w:lineRule="auto"/>
        <w:rPr>
          <w:sz w:val="24"/>
          <w:szCs w:val="24"/>
        </w:rPr>
      </w:pPr>
      <w:r>
        <w:rPr>
          <w:sz w:val="24"/>
          <w:szCs w:val="24"/>
        </w:rPr>
        <w:t>Analyze the role of diaspora networks and long-distance kinship in facilitating migration, academic mobility, and survival (Bloemraad &amp; de Graauw, 2012; Getahun, 2012).</w:t>
      </w:r>
      <w:r>
        <w:rPr>
          <w:sz w:val="24"/>
          <w:szCs w:val="24"/>
        </w:rPr>
        <w:br/>
      </w:r>
    </w:p>
    <w:p w14:paraId="000007F6" w14:textId="77777777" w:rsidR="00814A3E" w:rsidRDefault="00000000">
      <w:pPr>
        <w:numPr>
          <w:ilvl w:val="0"/>
          <w:numId w:val="200"/>
        </w:numPr>
        <w:spacing w:line="360" w:lineRule="auto"/>
        <w:rPr>
          <w:sz w:val="24"/>
          <w:szCs w:val="24"/>
        </w:rPr>
      </w:pPr>
      <w:r>
        <w:rPr>
          <w:sz w:val="24"/>
          <w:szCs w:val="24"/>
        </w:rPr>
        <w:t>Examine how faith-based communities and peer networks provide emotional support and social stability for international students (Yang, 2012).</w:t>
      </w:r>
      <w:r>
        <w:rPr>
          <w:sz w:val="24"/>
          <w:szCs w:val="24"/>
        </w:rPr>
        <w:br/>
      </w:r>
    </w:p>
    <w:p w14:paraId="000007F7" w14:textId="77777777" w:rsidR="00814A3E" w:rsidRDefault="00000000">
      <w:pPr>
        <w:numPr>
          <w:ilvl w:val="0"/>
          <w:numId w:val="200"/>
        </w:numPr>
        <w:spacing w:line="360" w:lineRule="auto"/>
        <w:rPr>
          <w:sz w:val="24"/>
          <w:szCs w:val="24"/>
        </w:rPr>
      </w:pPr>
      <w:r>
        <w:rPr>
          <w:sz w:val="24"/>
          <w:szCs w:val="24"/>
        </w:rPr>
        <w:t>Explore the intersections of academic work, experiential knowledge, and transnational collaboration, using Lenku’s engagement in climate research as a case study (Khagram et al., 2002; DeMars, 2005).</w:t>
      </w:r>
      <w:r>
        <w:rPr>
          <w:sz w:val="24"/>
          <w:szCs w:val="24"/>
        </w:rPr>
        <w:br/>
      </w:r>
    </w:p>
    <w:p w14:paraId="000007F8" w14:textId="77777777" w:rsidR="00814A3E" w:rsidRDefault="00000000">
      <w:pPr>
        <w:numPr>
          <w:ilvl w:val="0"/>
          <w:numId w:val="200"/>
        </w:numPr>
        <w:spacing w:line="360" w:lineRule="auto"/>
        <w:rPr>
          <w:sz w:val="24"/>
          <w:szCs w:val="24"/>
        </w:rPr>
      </w:pPr>
      <w:r>
        <w:rPr>
          <w:sz w:val="24"/>
          <w:szCs w:val="24"/>
        </w:rPr>
        <w:t>Understand how climatic and infrastructural challenges impact international students, shaping economic decisions, mobility, and adaptation strategies (Rosenthal, 2013).</w:t>
      </w:r>
      <w:r>
        <w:rPr>
          <w:sz w:val="24"/>
          <w:szCs w:val="24"/>
        </w:rPr>
        <w:br/>
      </w:r>
    </w:p>
    <w:p w14:paraId="000007F9" w14:textId="77777777" w:rsidR="00814A3E" w:rsidRDefault="00000000">
      <w:pPr>
        <w:numPr>
          <w:ilvl w:val="0"/>
          <w:numId w:val="200"/>
        </w:numPr>
        <w:spacing w:line="360" w:lineRule="auto"/>
        <w:rPr>
          <w:sz w:val="24"/>
          <w:szCs w:val="24"/>
        </w:rPr>
      </w:pPr>
      <w:r>
        <w:rPr>
          <w:sz w:val="24"/>
          <w:szCs w:val="24"/>
        </w:rPr>
        <w:t>Assess how migrant mutuality and solidarity emerge during long-distance travel, highlighting cross-racial and cross-gender encounters in precarious contexts (Lind, 2015).</w:t>
      </w:r>
      <w:r>
        <w:rPr>
          <w:sz w:val="24"/>
          <w:szCs w:val="24"/>
        </w:rPr>
        <w:br/>
      </w:r>
    </w:p>
    <w:p w14:paraId="000007FA" w14:textId="77777777" w:rsidR="00814A3E" w:rsidRDefault="00000000">
      <w:pPr>
        <w:numPr>
          <w:ilvl w:val="0"/>
          <w:numId w:val="200"/>
        </w:numPr>
        <w:spacing w:after="240" w:line="360" w:lineRule="auto"/>
        <w:rPr>
          <w:sz w:val="24"/>
          <w:szCs w:val="24"/>
        </w:rPr>
      </w:pPr>
      <w:r>
        <w:rPr>
          <w:sz w:val="24"/>
          <w:szCs w:val="24"/>
        </w:rPr>
        <w:t>Reflect on the ways that mobility itself functions as a site of intellectual, emotional, and cultural learning, linking lived experience with formal academic opportunities.</w:t>
      </w:r>
      <w:r>
        <w:rPr>
          <w:sz w:val="24"/>
          <w:szCs w:val="24"/>
        </w:rPr>
        <w:br/>
      </w:r>
    </w:p>
    <w:p w14:paraId="000007FB" w14:textId="77777777" w:rsidR="00814A3E" w:rsidRDefault="00000000">
      <w:pPr>
        <w:spacing w:before="280" w:after="280" w:line="360" w:lineRule="auto"/>
        <w:rPr>
          <w:sz w:val="24"/>
          <w:szCs w:val="24"/>
        </w:rPr>
      </w:pPr>
      <w:r>
        <w:pict w14:anchorId="0024C9C6">
          <v:rect id="_x0000_i1096" style="width:0;height:1.5pt" o:hralign="center" o:hrstd="t" o:hr="t" fillcolor="#a0a0a0" stroked="f"/>
        </w:pict>
      </w:r>
    </w:p>
    <w:p w14:paraId="000007FC" w14:textId="77777777" w:rsidR="00814A3E" w:rsidRDefault="00000000">
      <w:pPr>
        <w:pStyle w:val="Heading2"/>
        <w:keepNext w:val="0"/>
        <w:keepLines w:val="0"/>
        <w:spacing w:after="80" w:line="360" w:lineRule="auto"/>
        <w:rPr>
          <w:b/>
          <w:bCs/>
          <w:sz w:val="24"/>
          <w:szCs w:val="24"/>
        </w:rPr>
      </w:pPr>
      <w:bookmarkStart w:id="222" w:name="_ob383l131du6" w:colFirst="0" w:colLast="0"/>
      <w:bookmarkEnd w:id="222"/>
      <w:r>
        <w:rPr>
          <w:b/>
          <w:bCs/>
          <w:sz w:val="24"/>
          <w:szCs w:val="24"/>
        </w:rPr>
        <w:t>Chapter Summary / Key Points</w:t>
      </w:r>
    </w:p>
    <w:p w14:paraId="000007FD" w14:textId="77777777" w:rsidR="00814A3E" w:rsidRDefault="00000000">
      <w:pPr>
        <w:numPr>
          <w:ilvl w:val="0"/>
          <w:numId w:val="44"/>
        </w:numPr>
        <w:spacing w:before="240" w:line="360" w:lineRule="auto"/>
        <w:rPr>
          <w:sz w:val="24"/>
          <w:szCs w:val="24"/>
        </w:rPr>
      </w:pPr>
      <w:r>
        <w:rPr>
          <w:b/>
          <w:bCs/>
          <w:sz w:val="24"/>
          <w:szCs w:val="24"/>
        </w:rPr>
        <w:t>Diaspora Networks and Long-Distance Support</w:t>
      </w:r>
      <w:r>
        <w:rPr>
          <w:sz w:val="24"/>
          <w:szCs w:val="24"/>
        </w:rPr>
        <w:t>: Lenku’s flight to Maine, sponsored by a fellow Kenyan doctor, exemplifies forms of diasporic reciprocity, where national, regional, or cultural ties translate into material support (Getahun, 2012).</w:t>
      </w:r>
      <w:r>
        <w:rPr>
          <w:sz w:val="24"/>
          <w:szCs w:val="24"/>
        </w:rPr>
        <w:br/>
      </w:r>
    </w:p>
    <w:p w14:paraId="000007FE" w14:textId="77777777" w:rsidR="00814A3E" w:rsidRDefault="00000000">
      <w:pPr>
        <w:numPr>
          <w:ilvl w:val="0"/>
          <w:numId w:val="44"/>
        </w:numPr>
        <w:spacing w:line="360" w:lineRule="auto"/>
        <w:rPr>
          <w:sz w:val="24"/>
          <w:szCs w:val="24"/>
        </w:rPr>
      </w:pPr>
      <w:r>
        <w:rPr>
          <w:b/>
          <w:bCs/>
          <w:sz w:val="24"/>
          <w:szCs w:val="24"/>
        </w:rPr>
        <w:t>Arrival and Integration</w:t>
      </w:r>
      <w:r>
        <w:rPr>
          <w:sz w:val="24"/>
          <w:szCs w:val="24"/>
        </w:rPr>
        <w:t>: Bangor Airport and University of Maine orientation highlight the symbolic and practical dimensions of migration, including exposure to securitized spaces and cosmopolitan student populations (Glackin &amp; Dion, 2020).</w:t>
      </w:r>
      <w:r>
        <w:rPr>
          <w:sz w:val="24"/>
          <w:szCs w:val="24"/>
        </w:rPr>
        <w:br/>
      </w:r>
    </w:p>
    <w:p w14:paraId="000007FF" w14:textId="77777777" w:rsidR="00814A3E" w:rsidRDefault="00000000">
      <w:pPr>
        <w:numPr>
          <w:ilvl w:val="0"/>
          <w:numId w:val="44"/>
        </w:numPr>
        <w:spacing w:line="360" w:lineRule="auto"/>
        <w:rPr>
          <w:sz w:val="24"/>
          <w:szCs w:val="24"/>
        </w:rPr>
      </w:pPr>
      <w:r>
        <w:rPr>
          <w:b/>
          <w:bCs/>
          <w:sz w:val="24"/>
          <w:szCs w:val="24"/>
        </w:rPr>
        <w:t>Faith and Community Infrastructure</w:t>
      </w:r>
      <w:r>
        <w:rPr>
          <w:sz w:val="24"/>
          <w:szCs w:val="24"/>
        </w:rPr>
        <w:t>: Shengen, a Chinese student and church leader, illustrates how faith-based institutions operate as social and emotional support systems for international students (Yang, 2012).</w:t>
      </w:r>
      <w:r>
        <w:rPr>
          <w:sz w:val="24"/>
          <w:szCs w:val="24"/>
        </w:rPr>
        <w:br/>
      </w:r>
    </w:p>
    <w:p w14:paraId="00000800" w14:textId="77777777" w:rsidR="00814A3E" w:rsidRDefault="00000000">
      <w:pPr>
        <w:numPr>
          <w:ilvl w:val="0"/>
          <w:numId w:val="44"/>
        </w:numPr>
        <w:spacing w:line="360" w:lineRule="auto"/>
        <w:rPr>
          <w:sz w:val="24"/>
          <w:szCs w:val="24"/>
        </w:rPr>
      </w:pPr>
      <w:r>
        <w:rPr>
          <w:b/>
          <w:bCs/>
          <w:sz w:val="24"/>
          <w:szCs w:val="24"/>
        </w:rPr>
        <w:t>Academic and Transnational Collaboration</w:t>
      </w:r>
      <w:r>
        <w:rPr>
          <w:sz w:val="24"/>
          <w:szCs w:val="24"/>
        </w:rPr>
        <w:t>: Lenku’s background in community research enables him to bridge disciplinary, geographic, and institutional divides, contributing to climate science initiatives and NGO development projects (Khagram et al., 2002; DeMars, 2005).</w:t>
      </w:r>
      <w:r>
        <w:rPr>
          <w:sz w:val="24"/>
          <w:szCs w:val="24"/>
        </w:rPr>
        <w:br/>
      </w:r>
    </w:p>
    <w:p w14:paraId="00000801" w14:textId="77777777" w:rsidR="00814A3E" w:rsidRDefault="00000000">
      <w:pPr>
        <w:numPr>
          <w:ilvl w:val="0"/>
          <w:numId w:val="44"/>
        </w:numPr>
        <w:spacing w:line="360" w:lineRule="auto"/>
        <w:rPr>
          <w:sz w:val="24"/>
          <w:szCs w:val="24"/>
        </w:rPr>
      </w:pPr>
      <w:r>
        <w:rPr>
          <w:b/>
          <w:bCs/>
          <w:sz w:val="24"/>
          <w:szCs w:val="24"/>
        </w:rPr>
        <w:t>Experiential Knowledge as Cultural Capital</w:t>
      </w:r>
      <w:r>
        <w:rPr>
          <w:sz w:val="24"/>
          <w:szCs w:val="24"/>
        </w:rPr>
        <w:t>: Lenku’s ecological observations in Loitoktok and Kilimanjaro complement formal scientific inquiry, showing how lived experience can inform and co-produce academic knowledge (Thompson et al., 2002).</w:t>
      </w:r>
      <w:r>
        <w:rPr>
          <w:sz w:val="24"/>
          <w:szCs w:val="24"/>
        </w:rPr>
        <w:br/>
      </w:r>
    </w:p>
    <w:p w14:paraId="00000802" w14:textId="77777777" w:rsidR="00814A3E" w:rsidRDefault="00000000">
      <w:pPr>
        <w:numPr>
          <w:ilvl w:val="0"/>
          <w:numId w:val="44"/>
        </w:numPr>
        <w:spacing w:line="360" w:lineRule="auto"/>
        <w:rPr>
          <w:sz w:val="24"/>
          <w:szCs w:val="24"/>
        </w:rPr>
      </w:pPr>
      <w:r>
        <w:rPr>
          <w:b/>
          <w:bCs/>
          <w:sz w:val="24"/>
          <w:szCs w:val="24"/>
        </w:rPr>
        <w:t>Mobility, Precarity, and Migrant Mutuality</w:t>
      </w:r>
      <w:r>
        <w:rPr>
          <w:sz w:val="24"/>
          <w:szCs w:val="24"/>
        </w:rPr>
        <w:t>: The three-day bus journey back south exemplifies transient social solidarities, cross-racial encounters, and the everyday precarity of migration, highlighting how migrants navigate legal, economic, and social vulnerabilities (Gibney, 2004; UNHCR, 2022; Lind, 2015).</w:t>
      </w:r>
      <w:r>
        <w:rPr>
          <w:sz w:val="24"/>
          <w:szCs w:val="24"/>
        </w:rPr>
        <w:br/>
      </w:r>
    </w:p>
    <w:p w14:paraId="00000803" w14:textId="77777777" w:rsidR="00814A3E" w:rsidRDefault="00000000">
      <w:pPr>
        <w:numPr>
          <w:ilvl w:val="0"/>
          <w:numId w:val="44"/>
        </w:numPr>
        <w:spacing w:line="360" w:lineRule="auto"/>
        <w:rPr>
          <w:sz w:val="24"/>
          <w:szCs w:val="24"/>
        </w:rPr>
      </w:pPr>
      <w:r>
        <w:rPr>
          <w:b/>
          <w:bCs/>
          <w:sz w:val="24"/>
          <w:szCs w:val="24"/>
        </w:rPr>
        <w:t>Environmental and Climatic Challenges</w:t>
      </w:r>
      <w:r>
        <w:rPr>
          <w:sz w:val="24"/>
          <w:szCs w:val="24"/>
        </w:rPr>
        <w:t>: Maine’s harsh winter and limited campus services reveal the material constraints of northern U.S. towns, shaping international students’ strategies for survival and adaptation (Rosenthal, 2013).</w:t>
      </w:r>
      <w:r>
        <w:rPr>
          <w:sz w:val="24"/>
          <w:szCs w:val="24"/>
        </w:rPr>
        <w:br/>
      </w:r>
    </w:p>
    <w:p w14:paraId="00000804" w14:textId="77777777" w:rsidR="00814A3E" w:rsidRDefault="00000000">
      <w:pPr>
        <w:numPr>
          <w:ilvl w:val="0"/>
          <w:numId w:val="44"/>
        </w:numPr>
        <w:spacing w:after="240" w:line="360" w:lineRule="auto"/>
        <w:rPr>
          <w:sz w:val="24"/>
          <w:szCs w:val="24"/>
        </w:rPr>
      </w:pPr>
      <w:r>
        <w:rPr>
          <w:b/>
          <w:bCs/>
          <w:sz w:val="24"/>
          <w:szCs w:val="24"/>
        </w:rPr>
        <w:t>Intellectual and Emotional Reorientation</w:t>
      </w:r>
      <w:r>
        <w:rPr>
          <w:sz w:val="24"/>
          <w:szCs w:val="24"/>
        </w:rPr>
        <w:t>: This chapter demonstrates how mobility catalyzes both personal growth and professional opportunity, integrating diasporic support structures, academic learning, and environmental engagement.</w:t>
      </w:r>
      <w:r>
        <w:rPr>
          <w:sz w:val="24"/>
          <w:szCs w:val="24"/>
        </w:rPr>
        <w:br/>
      </w:r>
    </w:p>
    <w:p w14:paraId="00000805" w14:textId="77777777" w:rsidR="00814A3E" w:rsidRDefault="00000000">
      <w:pPr>
        <w:spacing w:before="280" w:after="280" w:line="360" w:lineRule="auto"/>
        <w:rPr>
          <w:sz w:val="24"/>
          <w:szCs w:val="24"/>
        </w:rPr>
      </w:pPr>
      <w:r>
        <w:pict w14:anchorId="2B7177A4">
          <v:rect id="_x0000_i1097" style="width:0;height:1.5pt" o:hralign="center" o:hrstd="t" o:hr="t" fillcolor="#a0a0a0" stroked="f"/>
        </w:pict>
      </w:r>
    </w:p>
    <w:p w14:paraId="00000806" w14:textId="77777777" w:rsidR="00814A3E" w:rsidRDefault="00000000">
      <w:pPr>
        <w:pStyle w:val="Heading2"/>
        <w:keepNext w:val="0"/>
        <w:keepLines w:val="0"/>
        <w:spacing w:after="80" w:line="360" w:lineRule="auto"/>
        <w:rPr>
          <w:b/>
          <w:bCs/>
          <w:sz w:val="24"/>
          <w:szCs w:val="24"/>
        </w:rPr>
      </w:pPr>
      <w:bookmarkStart w:id="223" w:name="_t8enukqaohzs" w:colFirst="0" w:colLast="0"/>
      <w:bookmarkEnd w:id="223"/>
      <w:r>
        <w:rPr>
          <w:b/>
          <w:bCs/>
          <w:sz w:val="24"/>
          <w:szCs w:val="24"/>
        </w:rPr>
        <w:t>Discussion Questions</w:t>
      </w:r>
    </w:p>
    <w:p w14:paraId="00000807" w14:textId="77777777" w:rsidR="00814A3E" w:rsidRDefault="00000000">
      <w:pPr>
        <w:numPr>
          <w:ilvl w:val="0"/>
          <w:numId w:val="271"/>
        </w:numPr>
        <w:spacing w:before="240" w:line="360" w:lineRule="auto"/>
        <w:rPr>
          <w:sz w:val="24"/>
          <w:szCs w:val="24"/>
        </w:rPr>
      </w:pPr>
      <w:r>
        <w:rPr>
          <w:sz w:val="24"/>
          <w:szCs w:val="24"/>
        </w:rPr>
        <w:t>How do diaspora networks and long-distance kinship shape Lenku’s opportunities and survival strategies in U.S. migration?</w:t>
      </w:r>
      <w:r>
        <w:rPr>
          <w:sz w:val="24"/>
          <w:szCs w:val="24"/>
        </w:rPr>
        <w:br/>
      </w:r>
    </w:p>
    <w:p w14:paraId="00000808" w14:textId="77777777" w:rsidR="00814A3E" w:rsidRDefault="00000000">
      <w:pPr>
        <w:numPr>
          <w:ilvl w:val="0"/>
          <w:numId w:val="271"/>
        </w:numPr>
        <w:spacing w:line="360" w:lineRule="auto"/>
        <w:rPr>
          <w:sz w:val="24"/>
          <w:szCs w:val="24"/>
        </w:rPr>
      </w:pPr>
      <w:r>
        <w:rPr>
          <w:sz w:val="24"/>
          <w:szCs w:val="24"/>
        </w:rPr>
        <w:t>In what ways do faith-based and peer networks provide emotional and social stability for international students?</w:t>
      </w:r>
      <w:r>
        <w:rPr>
          <w:sz w:val="24"/>
          <w:szCs w:val="24"/>
        </w:rPr>
        <w:br/>
      </w:r>
    </w:p>
    <w:p w14:paraId="00000809" w14:textId="77777777" w:rsidR="00814A3E" w:rsidRDefault="00000000">
      <w:pPr>
        <w:numPr>
          <w:ilvl w:val="0"/>
          <w:numId w:val="271"/>
        </w:numPr>
        <w:spacing w:line="360" w:lineRule="auto"/>
        <w:rPr>
          <w:sz w:val="24"/>
          <w:szCs w:val="24"/>
        </w:rPr>
      </w:pPr>
      <w:r>
        <w:rPr>
          <w:sz w:val="24"/>
          <w:szCs w:val="24"/>
        </w:rPr>
        <w:t>How can experiential, local knowledge of environmental and social systems contribute to formal academic research?</w:t>
      </w:r>
      <w:r>
        <w:rPr>
          <w:sz w:val="24"/>
          <w:szCs w:val="24"/>
        </w:rPr>
        <w:br/>
      </w:r>
    </w:p>
    <w:p w14:paraId="0000080A" w14:textId="77777777" w:rsidR="00814A3E" w:rsidRDefault="00000000">
      <w:pPr>
        <w:numPr>
          <w:ilvl w:val="0"/>
          <w:numId w:val="271"/>
        </w:numPr>
        <w:spacing w:line="360" w:lineRule="auto"/>
        <w:rPr>
          <w:sz w:val="24"/>
          <w:szCs w:val="24"/>
        </w:rPr>
      </w:pPr>
      <w:r>
        <w:rPr>
          <w:sz w:val="24"/>
          <w:szCs w:val="24"/>
        </w:rPr>
        <w:t>What are the challenges posed by climate, infrastructure, and limited resources to international students in northern U.S. towns?</w:t>
      </w:r>
      <w:r>
        <w:rPr>
          <w:sz w:val="24"/>
          <w:szCs w:val="24"/>
        </w:rPr>
        <w:br/>
      </w:r>
    </w:p>
    <w:p w14:paraId="0000080B" w14:textId="77777777" w:rsidR="00814A3E" w:rsidRDefault="00000000">
      <w:pPr>
        <w:numPr>
          <w:ilvl w:val="0"/>
          <w:numId w:val="271"/>
        </w:numPr>
        <w:spacing w:line="360" w:lineRule="auto"/>
        <w:rPr>
          <w:sz w:val="24"/>
          <w:szCs w:val="24"/>
        </w:rPr>
      </w:pPr>
      <w:r>
        <w:rPr>
          <w:sz w:val="24"/>
          <w:szCs w:val="24"/>
        </w:rPr>
        <w:t>How do transitory encounters during long-distance travel exemplify migrant mutuality, solidarity, and precarity?</w:t>
      </w:r>
      <w:r>
        <w:rPr>
          <w:sz w:val="24"/>
          <w:szCs w:val="24"/>
        </w:rPr>
        <w:br/>
      </w:r>
    </w:p>
    <w:p w14:paraId="0000080C" w14:textId="77777777" w:rsidR="00814A3E" w:rsidRDefault="00000000">
      <w:pPr>
        <w:numPr>
          <w:ilvl w:val="0"/>
          <w:numId w:val="271"/>
        </w:numPr>
        <w:spacing w:after="240" w:line="360" w:lineRule="auto"/>
        <w:rPr>
          <w:sz w:val="24"/>
          <w:szCs w:val="24"/>
        </w:rPr>
      </w:pPr>
      <w:r>
        <w:rPr>
          <w:sz w:val="24"/>
          <w:szCs w:val="24"/>
        </w:rPr>
        <w:t>How does Lenku’s journey from Texas to Maine illustrate the interplay between mobility, intellectual growth, and adaptation in diasporic life?</w:t>
      </w:r>
      <w:r>
        <w:rPr>
          <w:sz w:val="24"/>
          <w:szCs w:val="24"/>
        </w:rPr>
        <w:br/>
      </w:r>
    </w:p>
    <w:p w14:paraId="0000080D" w14:textId="77777777" w:rsidR="00814A3E" w:rsidRDefault="00000000">
      <w:pPr>
        <w:spacing w:before="280" w:after="280" w:line="360" w:lineRule="auto"/>
        <w:rPr>
          <w:sz w:val="24"/>
          <w:szCs w:val="24"/>
        </w:rPr>
      </w:pPr>
      <w:r>
        <w:pict w14:anchorId="010194CC">
          <v:rect id="_x0000_i1098" style="width:0;height:1.5pt" o:hralign="center" o:hrstd="t" o:hr="t" fillcolor="#a0a0a0" stroked="f"/>
        </w:pict>
      </w:r>
    </w:p>
    <w:p w14:paraId="0000080E" w14:textId="77777777" w:rsidR="00814A3E" w:rsidRDefault="00000000">
      <w:pPr>
        <w:pStyle w:val="Heading2"/>
        <w:keepNext w:val="0"/>
        <w:keepLines w:val="0"/>
        <w:spacing w:after="80" w:line="360" w:lineRule="auto"/>
        <w:rPr>
          <w:b/>
          <w:bCs/>
          <w:sz w:val="24"/>
          <w:szCs w:val="24"/>
        </w:rPr>
      </w:pPr>
      <w:bookmarkStart w:id="224" w:name="_5ydfr85q1ajq" w:colFirst="0" w:colLast="0"/>
      <w:bookmarkEnd w:id="224"/>
      <w:r>
        <w:rPr>
          <w:b/>
          <w:bCs/>
          <w:sz w:val="24"/>
          <w:szCs w:val="24"/>
        </w:rPr>
        <w:t>Activities / Exercises</w:t>
      </w:r>
    </w:p>
    <w:p w14:paraId="0000080F" w14:textId="77777777" w:rsidR="00814A3E" w:rsidRDefault="00000000">
      <w:pPr>
        <w:numPr>
          <w:ilvl w:val="0"/>
          <w:numId w:val="122"/>
        </w:numPr>
        <w:spacing w:before="240" w:line="360" w:lineRule="auto"/>
        <w:rPr>
          <w:sz w:val="24"/>
          <w:szCs w:val="24"/>
        </w:rPr>
      </w:pPr>
      <w:r>
        <w:rPr>
          <w:b/>
          <w:bCs/>
          <w:sz w:val="24"/>
          <w:szCs w:val="24"/>
        </w:rPr>
        <w:t>Diaspora Support Mapping</w:t>
      </w:r>
      <w:r>
        <w:rPr>
          <w:sz w:val="24"/>
          <w:szCs w:val="24"/>
        </w:rPr>
        <w:t>: Diagram Lenku’s diasporic connections that facilitated his move to Maine, showing their material, social, and emotional contributions.</w:t>
      </w:r>
      <w:r>
        <w:rPr>
          <w:sz w:val="24"/>
          <w:szCs w:val="24"/>
        </w:rPr>
        <w:br/>
      </w:r>
    </w:p>
    <w:p w14:paraId="00000810" w14:textId="77777777" w:rsidR="00814A3E" w:rsidRDefault="00000000">
      <w:pPr>
        <w:numPr>
          <w:ilvl w:val="0"/>
          <w:numId w:val="122"/>
        </w:numPr>
        <w:spacing w:line="360" w:lineRule="auto"/>
        <w:rPr>
          <w:sz w:val="24"/>
          <w:szCs w:val="24"/>
        </w:rPr>
      </w:pPr>
      <w:r>
        <w:rPr>
          <w:b/>
          <w:bCs/>
          <w:sz w:val="24"/>
          <w:szCs w:val="24"/>
        </w:rPr>
        <w:t>Experiential Knowledge Case Study</w:t>
      </w:r>
      <w:r>
        <w:rPr>
          <w:sz w:val="24"/>
          <w:szCs w:val="24"/>
        </w:rPr>
        <w:t>: Analyze Lenku’s observations of Kilimanjaro’s environmental changes and discuss how they enhance climate science research.</w:t>
      </w:r>
      <w:r>
        <w:rPr>
          <w:sz w:val="24"/>
          <w:szCs w:val="24"/>
        </w:rPr>
        <w:br/>
      </w:r>
    </w:p>
    <w:p w14:paraId="00000811" w14:textId="77777777" w:rsidR="00814A3E" w:rsidRDefault="00000000">
      <w:pPr>
        <w:numPr>
          <w:ilvl w:val="0"/>
          <w:numId w:val="122"/>
        </w:numPr>
        <w:spacing w:line="360" w:lineRule="auto"/>
        <w:rPr>
          <w:sz w:val="24"/>
          <w:szCs w:val="24"/>
        </w:rPr>
      </w:pPr>
      <w:r>
        <w:rPr>
          <w:b/>
          <w:bCs/>
          <w:sz w:val="24"/>
          <w:szCs w:val="24"/>
        </w:rPr>
        <w:t>Mobility Journaling Exercise</w:t>
      </w:r>
      <w:r>
        <w:rPr>
          <w:sz w:val="24"/>
          <w:szCs w:val="24"/>
        </w:rPr>
        <w:t>: Students reflect on a personal or observed transition period, linking precarity, social support, and adaptation strategies.</w:t>
      </w:r>
      <w:r>
        <w:rPr>
          <w:sz w:val="24"/>
          <w:szCs w:val="24"/>
        </w:rPr>
        <w:br/>
      </w:r>
    </w:p>
    <w:p w14:paraId="00000812" w14:textId="77777777" w:rsidR="00814A3E" w:rsidRDefault="00000000">
      <w:pPr>
        <w:numPr>
          <w:ilvl w:val="0"/>
          <w:numId w:val="122"/>
        </w:numPr>
        <w:spacing w:line="360" w:lineRule="auto"/>
        <w:rPr>
          <w:sz w:val="24"/>
          <w:szCs w:val="24"/>
        </w:rPr>
      </w:pPr>
      <w:r>
        <w:rPr>
          <w:b/>
          <w:bCs/>
          <w:sz w:val="24"/>
          <w:szCs w:val="24"/>
        </w:rPr>
        <w:t>Comparative Research Exercise</w:t>
      </w:r>
      <w:r>
        <w:rPr>
          <w:sz w:val="24"/>
          <w:szCs w:val="24"/>
        </w:rPr>
        <w:t>: Compare Maine’s northern U.S. conditions for international students with urban centers like Philadelphia or Dallas, noting the influence of climate, community, and infrastructure.</w:t>
      </w:r>
      <w:r>
        <w:rPr>
          <w:sz w:val="24"/>
          <w:szCs w:val="24"/>
        </w:rPr>
        <w:br/>
      </w:r>
    </w:p>
    <w:p w14:paraId="00000813" w14:textId="77777777" w:rsidR="00814A3E" w:rsidRDefault="00000000">
      <w:pPr>
        <w:numPr>
          <w:ilvl w:val="0"/>
          <w:numId w:val="122"/>
        </w:numPr>
        <w:spacing w:after="240" w:line="360" w:lineRule="auto"/>
        <w:rPr>
          <w:sz w:val="24"/>
          <w:szCs w:val="24"/>
        </w:rPr>
      </w:pPr>
      <w:r>
        <w:rPr>
          <w:b/>
          <w:bCs/>
          <w:sz w:val="24"/>
          <w:szCs w:val="24"/>
        </w:rPr>
        <w:t>Collaborative Project Simulation</w:t>
      </w:r>
      <w:r>
        <w:rPr>
          <w:sz w:val="24"/>
          <w:szCs w:val="24"/>
        </w:rPr>
        <w:t>: Design a small-scale NGO or academic partnership that leverages student skills, local knowledge, and cross-cultural networks, reflecting Lenku’s experience in transnational environmental collaboration.</w:t>
      </w:r>
      <w:r>
        <w:rPr>
          <w:sz w:val="24"/>
          <w:szCs w:val="24"/>
        </w:rPr>
        <w:br/>
      </w:r>
    </w:p>
    <w:p w14:paraId="00000814" w14:textId="77777777" w:rsidR="00814A3E" w:rsidRDefault="00000000">
      <w:pPr>
        <w:spacing w:before="280" w:after="280" w:line="360" w:lineRule="auto"/>
        <w:rPr>
          <w:sz w:val="24"/>
          <w:szCs w:val="24"/>
        </w:rPr>
      </w:pPr>
      <w:r>
        <w:pict w14:anchorId="1C1133C0">
          <v:rect id="_x0000_i1099" style="width:0;height:1.5pt" o:hralign="center" o:hrstd="t" o:hr="t" fillcolor="#a0a0a0" stroked="f"/>
        </w:pict>
      </w:r>
    </w:p>
    <w:p w14:paraId="00000815" w14:textId="77777777" w:rsidR="00814A3E" w:rsidRDefault="00000000">
      <w:pPr>
        <w:pStyle w:val="Heading2"/>
        <w:keepNext w:val="0"/>
        <w:keepLines w:val="0"/>
        <w:spacing w:after="80" w:line="360" w:lineRule="auto"/>
        <w:rPr>
          <w:b/>
          <w:bCs/>
          <w:sz w:val="24"/>
          <w:szCs w:val="24"/>
        </w:rPr>
      </w:pPr>
      <w:bookmarkStart w:id="225" w:name="_h6vboyp4dhrh" w:colFirst="0" w:colLast="0"/>
      <w:bookmarkEnd w:id="225"/>
      <w:r>
        <w:rPr>
          <w:b/>
          <w:bCs/>
          <w:sz w:val="24"/>
          <w:szCs w:val="24"/>
        </w:rPr>
        <w:t>Suggested Readings / References</w:t>
      </w:r>
    </w:p>
    <w:p w14:paraId="00000816" w14:textId="77777777" w:rsidR="00814A3E" w:rsidRDefault="00000000">
      <w:pPr>
        <w:numPr>
          <w:ilvl w:val="0"/>
          <w:numId w:val="229"/>
        </w:numPr>
        <w:spacing w:before="240" w:line="360" w:lineRule="auto"/>
        <w:rPr>
          <w:sz w:val="24"/>
          <w:szCs w:val="24"/>
        </w:rPr>
      </w:pPr>
      <w:r>
        <w:rPr>
          <w:sz w:val="24"/>
          <w:szCs w:val="24"/>
        </w:rPr>
        <w:t xml:space="preserve">Bloemraad, I., &amp; de Graauw, E. (2012). </w:t>
      </w:r>
      <w:r>
        <w:rPr>
          <w:i/>
          <w:iCs/>
          <w:sz w:val="24"/>
          <w:szCs w:val="24"/>
        </w:rPr>
        <w:t>Immigration and Precarity in the United States</w:t>
      </w:r>
      <w:r>
        <w:rPr>
          <w:sz w:val="24"/>
          <w:szCs w:val="24"/>
        </w:rPr>
        <w:t>.</w:t>
      </w:r>
      <w:r>
        <w:rPr>
          <w:sz w:val="24"/>
          <w:szCs w:val="24"/>
        </w:rPr>
        <w:br/>
      </w:r>
    </w:p>
    <w:p w14:paraId="00000817" w14:textId="77777777" w:rsidR="00814A3E" w:rsidRDefault="00000000">
      <w:pPr>
        <w:numPr>
          <w:ilvl w:val="0"/>
          <w:numId w:val="229"/>
        </w:numPr>
        <w:spacing w:line="360" w:lineRule="auto"/>
        <w:rPr>
          <w:sz w:val="24"/>
          <w:szCs w:val="24"/>
        </w:rPr>
      </w:pPr>
      <w:r>
        <w:rPr>
          <w:sz w:val="24"/>
          <w:szCs w:val="24"/>
        </w:rPr>
        <w:t xml:space="preserve">DeMars, C. (2005). </w:t>
      </w:r>
      <w:r>
        <w:rPr>
          <w:i/>
          <w:iCs/>
          <w:sz w:val="24"/>
          <w:szCs w:val="24"/>
        </w:rPr>
        <w:t>Global Policy and NGO Development in Practice</w:t>
      </w:r>
      <w:r>
        <w:rPr>
          <w:sz w:val="24"/>
          <w:szCs w:val="24"/>
        </w:rPr>
        <w:t>.</w:t>
      </w:r>
      <w:r>
        <w:rPr>
          <w:sz w:val="24"/>
          <w:szCs w:val="24"/>
        </w:rPr>
        <w:br/>
      </w:r>
    </w:p>
    <w:p w14:paraId="00000818" w14:textId="77777777" w:rsidR="00814A3E" w:rsidRDefault="00000000">
      <w:pPr>
        <w:numPr>
          <w:ilvl w:val="0"/>
          <w:numId w:val="229"/>
        </w:numPr>
        <w:spacing w:line="360" w:lineRule="auto"/>
        <w:rPr>
          <w:sz w:val="24"/>
          <w:szCs w:val="24"/>
        </w:rPr>
      </w:pPr>
      <w:r>
        <w:rPr>
          <w:sz w:val="24"/>
          <w:szCs w:val="24"/>
        </w:rPr>
        <w:t xml:space="preserve">Getahun, S. (2012). </w:t>
      </w:r>
      <w:r>
        <w:rPr>
          <w:i/>
          <w:iCs/>
          <w:sz w:val="24"/>
          <w:szCs w:val="24"/>
        </w:rPr>
        <w:t>Long-Distance Kinship and Diasporic Reciprocity</w:t>
      </w:r>
      <w:r>
        <w:rPr>
          <w:sz w:val="24"/>
          <w:szCs w:val="24"/>
        </w:rPr>
        <w:t>.</w:t>
      </w:r>
      <w:r>
        <w:rPr>
          <w:sz w:val="24"/>
          <w:szCs w:val="24"/>
        </w:rPr>
        <w:br/>
      </w:r>
    </w:p>
    <w:p w14:paraId="00000819" w14:textId="77777777" w:rsidR="00814A3E" w:rsidRDefault="00000000">
      <w:pPr>
        <w:numPr>
          <w:ilvl w:val="0"/>
          <w:numId w:val="229"/>
        </w:numPr>
        <w:spacing w:line="360" w:lineRule="auto"/>
        <w:rPr>
          <w:sz w:val="24"/>
          <w:szCs w:val="24"/>
        </w:rPr>
      </w:pPr>
      <w:r>
        <w:rPr>
          <w:sz w:val="24"/>
          <w:szCs w:val="24"/>
        </w:rPr>
        <w:t xml:space="preserve">Gibney, M. (2004). </w:t>
      </w:r>
      <w:r>
        <w:rPr>
          <w:i/>
          <w:iCs/>
          <w:sz w:val="24"/>
          <w:szCs w:val="24"/>
        </w:rPr>
        <w:t>Asylum, Detention, and Migrant Precarity</w:t>
      </w:r>
      <w:r>
        <w:rPr>
          <w:sz w:val="24"/>
          <w:szCs w:val="24"/>
        </w:rPr>
        <w:t>.</w:t>
      </w:r>
      <w:r>
        <w:rPr>
          <w:sz w:val="24"/>
          <w:szCs w:val="24"/>
        </w:rPr>
        <w:br/>
      </w:r>
    </w:p>
    <w:p w14:paraId="0000081A" w14:textId="77777777" w:rsidR="00814A3E" w:rsidRDefault="00000000">
      <w:pPr>
        <w:numPr>
          <w:ilvl w:val="0"/>
          <w:numId w:val="229"/>
        </w:numPr>
        <w:spacing w:line="360" w:lineRule="auto"/>
        <w:rPr>
          <w:sz w:val="24"/>
          <w:szCs w:val="24"/>
        </w:rPr>
      </w:pPr>
      <w:r>
        <w:rPr>
          <w:sz w:val="24"/>
          <w:szCs w:val="24"/>
        </w:rPr>
        <w:t xml:space="preserve">Glackin, M., &amp; Dion, K. (2020). </w:t>
      </w:r>
      <w:r>
        <w:rPr>
          <w:i/>
          <w:iCs/>
          <w:sz w:val="24"/>
          <w:szCs w:val="24"/>
        </w:rPr>
        <w:t>Globalization of U.S. Higher Education and International Student Networks</w:t>
      </w:r>
      <w:r>
        <w:rPr>
          <w:sz w:val="24"/>
          <w:szCs w:val="24"/>
        </w:rPr>
        <w:t>.</w:t>
      </w:r>
      <w:r>
        <w:rPr>
          <w:sz w:val="24"/>
          <w:szCs w:val="24"/>
        </w:rPr>
        <w:br/>
      </w:r>
    </w:p>
    <w:p w14:paraId="0000081B" w14:textId="77777777" w:rsidR="00814A3E" w:rsidRDefault="00000000">
      <w:pPr>
        <w:numPr>
          <w:ilvl w:val="0"/>
          <w:numId w:val="229"/>
        </w:numPr>
        <w:spacing w:line="360" w:lineRule="auto"/>
        <w:rPr>
          <w:sz w:val="24"/>
          <w:szCs w:val="24"/>
        </w:rPr>
      </w:pPr>
      <w:r>
        <w:rPr>
          <w:sz w:val="24"/>
          <w:szCs w:val="24"/>
        </w:rPr>
        <w:t xml:space="preserve">Khagram, S., Riker, J., &amp; Sikkink, K. (2002). </w:t>
      </w:r>
      <w:r>
        <w:rPr>
          <w:i/>
          <w:iCs/>
          <w:sz w:val="24"/>
          <w:szCs w:val="24"/>
        </w:rPr>
        <w:t>Transnational Knowledge and Development Policy</w:t>
      </w:r>
      <w:r>
        <w:rPr>
          <w:sz w:val="24"/>
          <w:szCs w:val="24"/>
        </w:rPr>
        <w:t>.</w:t>
      </w:r>
      <w:r>
        <w:rPr>
          <w:sz w:val="24"/>
          <w:szCs w:val="24"/>
        </w:rPr>
        <w:br/>
      </w:r>
    </w:p>
    <w:p w14:paraId="0000081C" w14:textId="77777777" w:rsidR="00814A3E" w:rsidRDefault="00000000">
      <w:pPr>
        <w:numPr>
          <w:ilvl w:val="0"/>
          <w:numId w:val="229"/>
        </w:numPr>
        <w:spacing w:line="360" w:lineRule="auto"/>
        <w:rPr>
          <w:sz w:val="24"/>
          <w:szCs w:val="24"/>
        </w:rPr>
      </w:pPr>
      <w:r>
        <w:rPr>
          <w:sz w:val="24"/>
          <w:szCs w:val="24"/>
        </w:rPr>
        <w:t xml:space="preserve">Lind, J. (2015). </w:t>
      </w:r>
      <w:r>
        <w:rPr>
          <w:i/>
          <w:iCs/>
          <w:sz w:val="24"/>
          <w:szCs w:val="24"/>
        </w:rPr>
        <w:t>Migrant Mutuality in Transnational Mobility Corridors</w:t>
      </w:r>
      <w:r>
        <w:rPr>
          <w:sz w:val="24"/>
          <w:szCs w:val="24"/>
        </w:rPr>
        <w:t>.</w:t>
      </w:r>
      <w:r>
        <w:rPr>
          <w:sz w:val="24"/>
          <w:szCs w:val="24"/>
        </w:rPr>
        <w:br/>
      </w:r>
    </w:p>
    <w:p w14:paraId="0000081D" w14:textId="77777777" w:rsidR="00814A3E" w:rsidRDefault="00000000">
      <w:pPr>
        <w:numPr>
          <w:ilvl w:val="0"/>
          <w:numId w:val="229"/>
        </w:numPr>
        <w:spacing w:line="360" w:lineRule="auto"/>
        <w:rPr>
          <w:sz w:val="24"/>
          <w:szCs w:val="24"/>
        </w:rPr>
      </w:pPr>
      <w:r>
        <w:rPr>
          <w:sz w:val="24"/>
          <w:szCs w:val="24"/>
        </w:rPr>
        <w:t xml:space="preserve">Rosenthal, D. (2013). </w:t>
      </w:r>
      <w:r>
        <w:rPr>
          <w:i/>
          <w:iCs/>
          <w:sz w:val="24"/>
          <w:szCs w:val="24"/>
        </w:rPr>
        <w:t>Climate, Infrastructure, and Student Vulnerability in Northern U.S. Towns</w:t>
      </w:r>
      <w:r>
        <w:rPr>
          <w:sz w:val="24"/>
          <w:szCs w:val="24"/>
        </w:rPr>
        <w:t>.</w:t>
      </w:r>
      <w:r>
        <w:rPr>
          <w:sz w:val="24"/>
          <w:szCs w:val="24"/>
        </w:rPr>
        <w:br/>
      </w:r>
    </w:p>
    <w:p w14:paraId="0000081E" w14:textId="77777777" w:rsidR="00814A3E" w:rsidRDefault="00000000">
      <w:pPr>
        <w:numPr>
          <w:ilvl w:val="0"/>
          <w:numId w:val="229"/>
        </w:numPr>
        <w:spacing w:line="360" w:lineRule="auto"/>
        <w:rPr>
          <w:sz w:val="24"/>
          <w:szCs w:val="24"/>
        </w:rPr>
      </w:pPr>
      <w:r>
        <w:rPr>
          <w:sz w:val="24"/>
          <w:szCs w:val="24"/>
        </w:rPr>
        <w:t xml:space="preserve">Tettey, W., &amp; Puplampu, K. (2005). </w:t>
      </w:r>
      <w:r>
        <w:rPr>
          <w:i/>
          <w:iCs/>
          <w:sz w:val="24"/>
          <w:szCs w:val="24"/>
        </w:rPr>
        <w:t>Diasporic Narratives and Cultural Capital</w:t>
      </w:r>
      <w:r>
        <w:rPr>
          <w:sz w:val="24"/>
          <w:szCs w:val="24"/>
        </w:rPr>
        <w:t>.</w:t>
      </w:r>
      <w:r>
        <w:rPr>
          <w:sz w:val="24"/>
          <w:szCs w:val="24"/>
        </w:rPr>
        <w:br/>
      </w:r>
    </w:p>
    <w:p w14:paraId="0000081F" w14:textId="77777777" w:rsidR="00814A3E" w:rsidRDefault="00000000">
      <w:pPr>
        <w:numPr>
          <w:ilvl w:val="0"/>
          <w:numId w:val="229"/>
        </w:numPr>
        <w:spacing w:line="360" w:lineRule="auto"/>
        <w:rPr>
          <w:sz w:val="24"/>
          <w:szCs w:val="24"/>
        </w:rPr>
      </w:pPr>
      <w:r>
        <w:rPr>
          <w:sz w:val="24"/>
          <w:szCs w:val="24"/>
        </w:rPr>
        <w:t xml:space="preserve">Thompson, L., et al. (2002). </w:t>
      </w:r>
      <w:r>
        <w:rPr>
          <w:i/>
          <w:iCs/>
          <w:sz w:val="24"/>
          <w:szCs w:val="24"/>
        </w:rPr>
        <w:t>Glacial Retreat and Environmental Change in Equatorial East Africa</w:t>
      </w:r>
      <w:r>
        <w:rPr>
          <w:sz w:val="24"/>
          <w:szCs w:val="24"/>
        </w:rPr>
        <w:t>.</w:t>
      </w:r>
      <w:r>
        <w:rPr>
          <w:sz w:val="24"/>
          <w:szCs w:val="24"/>
        </w:rPr>
        <w:br/>
      </w:r>
    </w:p>
    <w:p w14:paraId="00000820" w14:textId="77777777" w:rsidR="00814A3E" w:rsidRDefault="00000000">
      <w:pPr>
        <w:numPr>
          <w:ilvl w:val="0"/>
          <w:numId w:val="229"/>
        </w:numPr>
        <w:spacing w:line="360" w:lineRule="auto"/>
        <w:rPr>
          <w:sz w:val="24"/>
          <w:szCs w:val="24"/>
        </w:rPr>
      </w:pPr>
      <w:r>
        <w:rPr>
          <w:sz w:val="24"/>
          <w:szCs w:val="24"/>
        </w:rPr>
        <w:t xml:space="preserve">UNHCR. (2022). </w:t>
      </w:r>
      <w:r>
        <w:rPr>
          <w:i/>
          <w:iCs/>
          <w:sz w:val="24"/>
          <w:szCs w:val="24"/>
        </w:rPr>
        <w:t>Asylum and Immigration Procedures: Global Perspectives</w:t>
      </w:r>
      <w:r>
        <w:rPr>
          <w:sz w:val="24"/>
          <w:szCs w:val="24"/>
        </w:rPr>
        <w:t>.</w:t>
      </w:r>
      <w:r>
        <w:rPr>
          <w:sz w:val="24"/>
          <w:szCs w:val="24"/>
        </w:rPr>
        <w:br/>
      </w:r>
    </w:p>
    <w:p w14:paraId="00000821" w14:textId="77777777" w:rsidR="00814A3E" w:rsidRDefault="00000000">
      <w:pPr>
        <w:numPr>
          <w:ilvl w:val="0"/>
          <w:numId w:val="229"/>
        </w:numPr>
        <w:spacing w:after="240" w:line="360" w:lineRule="auto"/>
        <w:rPr>
          <w:sz w:val="24"/>
          <w:szCs w:val="24"/>
        </w:rPr>
      </w:pPr>
      <w:r>
        <w:rPr>
          <w:sz w:val="24"/>
          <w:szCs w:val="24"/>
        </w:rPr>
        <w:t xml:space="preserve">Yang, F. (2012). </w:t>
      </w:r>
      <w:r>
        <w:rPr>
          <w:i/>
          <w:iCs/>
          <w:sz w:val="24"/>
          <w:szCs w:val="24"/>
        </w:rPr>
        <w:t>Religion and Immigrant Support Networks in Diaspora</w:t>
      </w:r>
      <w:r>
        <w:rPr>
          <w:sz w:val="24"/>
          <w:szCs w:val="24"/>
        </w:rPr>
        <w:t>.</w:t>
      </w:r>
      <w:r>
        <w:rPr>
          <w:sz w:val="24"/>
          <w:szCs w:val="24"/>
        </w:rPr>
        <w:br/>
      </w:r>
    </w:p>
    <w:p w14:paraId="00000822" w14:textId="77777777" w:rsidR="00814A3E" w:rsidRDefault="00000000">
      <w:pPr>
        <w:spacing w:before="280" w:after="280" w:line="360" w:lineRule="auto"/>
        <w:rPr>
          <w:sz w:val="24"/>
          <w:szCs w:val="24"/>
        </w:rPr>
      </w:pPr>
      <w:r>
        <w:pict w14:anchorId="0A1FAB74">
          <v:rect id="_x0000_i1100" style="width:0;height:1.5pt" o:hralign="center" o:hrstd="t" o:hr="t" fillcolor="#a0a0a0" stroked="f"/>
        </w:pict>
      </w:r>
    </w:p>
    <w:p w14:paraId="00000823" w14:textId="77777777" w:rsidR="00814A3E" w:rsidRDefault="00000000">
      <w:pPr>
        <w:pStyle w:val="Heading2"/>
        <w:keepNext w:val="0"/>
        <w:keepLines w:val="0"/>
        <w:spacing w:after="80" w:line="360" w:lineRule="auto"/>
        <w:rPr>
          <w:b/>
          <w:bCs/>
          <w:sz w:val="24"/>
          <w:szCs w:val="24"/>
        </w:rPr>
      </w:pPr>
      <w:bookmarkStart w:id="226" w:name="_3x8s73ypumgr" w:colFirst="0" w:colLast="0"/>
      <w:bookmarkEnd w:id="226"/>
      <w:r>
        <w:rPr>
          <w:b/>
          <w:bCs/>
          <w:sz w:val="24"/>
          <w:szCs w:val="24"/>
        </w:rPr>
        <w:t>Assessment Ideas</w:t>
      </w:r>
    </w:p>
    <w:p w14:paraId="00000824" w14:textId="77777777" w:rsidR="00814A3E" w:rsidRDefault="00000000">
      <w:pPr>
        <w:numPr>
          <w:ilvl w:val="0"/>
          <w:numId w:val="254"/>
        </w:numPr>
        <w:spacing w:before="240" w:line="360" w:lineRule="auto"/>
        <w:rPr>
          <w:sz w:val="24"/>
          <w:szCs w:val="24"/>
        </w:rPr>
      </w:pPr>
      <w:r>
        <w:rPr>
          <w:b/>
          <w:bCs/>
          <w:sz w:val="24"/>
          <w:szCs w:val="24"/>
        </w:rPr>
        <w:t>Essay</w:t>
      </w:r>
      <w:r>
        <w:rPr>
          <w:sz w:val="24"/>
          <w:szCs w:val="24"/>
        </w:rPr>
        <w:t>: “Migration, Knowledge, and Mobility: Bridging Diaspora Networks with Academic Integration.”</w:t>
      </w:r>
      <w:r>
        <w:rPr>
          <w:sz w:val="24"/>
          <w:szCs w:val="24"/>
        </w:rPr>
        <w:br/>
      </w:r>
    </w:p>
    <w:p w14:paraId="00000825" w14:textId="77777777" w:rsidR="00814A3E" w:rsidRDefault="00000000">
      <w:pPr>
        <w:numPr>
          <w:ilvl w:val="0"/>
          <w:numId w:val="254"/>
        </w:numPr>
        <w:spacing w:line="360" w:lineRule="auto"/>
        <w:rPr>
          <w:sz w:val="24"/>
          <w:szCs w:val="24"/>
        </w:rPr>
      </w:pPr>
      <w:r>
        <w:rPr>
          <w:b/>
          <w:bCs/>
          <w:sz w:val="24"/>
          <w:szCs w:val="24"/>
        </w:rPr>
        <w:t>Case Study Analysis</w:t>
      </w:r>
      <w:r>
        <w:rPr>
          <w:sz w:val="24"/>
          <w:szCs w:val="24"/>
        </w:rPr>
        <w:t>: Examine Lenku’s role as a knowledge broker in climate research and NGO collaboration.</w:t>
      </w:r>
      <w:r>
        <w:rPr>
          <w:sz w:val="24"/>
          <w:szCs w:val="24"/>
        </w:rPr>
        <w:br/>
      </w:r>
    </w:p>
    <w:p w14:paraId="00000826" w14:textId="77777777" w:rsidR="00814A3E" w:rsidRDefault="00000000">
      <w:pPr>
        <w:numPr>
          <w:ilvl w:val="0"/>
          <w:numId w:val="254"/>
        </w:numPr>
        <w:spacing w:line="360" w:lineRule="auto"/>
        <w:rPr>
          <w:sz w:val="24"/>
          <w:szCs w:val="24"/>
        </w:rPr>
      </w:pPr>
      <w:r>
        <w:rPr>
          <w:b/>
          <w:bCs/>
          <w:sz w:val="24"/>
          <w:szCs w:val="24"/>
        </w:rPr>
        <w:t>Reflective Journaling</w:t>
      </w:r>
      <w:r>
        <w:rPr>
          <w:sz w:val="24"/>
          <w:szCs w:val="24"/>
        </w:rPr>
        <w:t>: Document a personal or observed migration experience, highlighting precarity, solidarity, and adaptation strategies.</w:t>
      </w:r>
      <w:r>
        <w:rPr>
          <w:sz w:val="24"/>
          <w:szCs w:val="24"/>
        </w:rPr>
        <w:br/>
      </w:r>
    </w:p>
    <w:p w14:paraId="00000827" w14:textId="77777777" w:rsidR="00814A3E" w:rsidRDefault="00000000">
      <w:pPr>
        <w:numPr>
          <w:ilvl w:val="0"/>
          <w:numId w:val="254"/>
        </w:numPr>
        <w:spacing w:after="240" w:line="360" w:lineRule="auto"/>
        <w:rPr>
          <w:sz w:val="24"/>
          <w:szCs w:val="24"/>
        </w:rPr>
      </w:pPr>
      <w:r>
        <w:rPr>
          <w:b/>
          <w:bCs/>
          <w:sz w:val="24"/>
          <w:szCs w:val="24"/>
        </w:rPr>
        <w:t>Simulation Exercise</w:t>
      </w:r>
      <w:r>
        <w:rPr>
          <w:sz w:val="24"/>
          <w:szCs w:val="24"/>
        </w:rPr>
        <w:t>: Students design a hypothetical transnational collaboration integrating local knowledge, diaspora networks, and institutional support.</w:t>
      </w:r>
    </w:p>
    <w:p w14:paraId="00000828" w14:textId="77777777" w:rsidR="00814A3E" w:rsidRDefault="00000000">
      <w:pPr>
        <w:spacing w:before="280" w:after="280" w:line="360" w:lineRule="auto"/>
        <w:rPr>
          <w:sz w:val="24"/>
          <w:szCs w:val="24"/>
        </w:rPr>
      </w:pPr>
      <w:r>
        <w:pict w14:anchorId="4A188BAD">
          <v:rect id="_x0000_i1101" style="width:0;height:1.5pt" o:hralign="center" o:hrstd="t" o:hr="t" fillcolor="#a0a0a0" stroked="f"/>
        </w:pict>
      </w:r>
    </w:p>
    <w:p w14:paraId="00000829" w14:textId="77777777" w:rsidR="00814A3E" w:rsidRDefault="00000000">
      <w:pPr>
        <w:pStyle w:val="Heading1"/>
        <w:keepNext w:val="0"/>
        <w:keepLines w:val="0"/>
        <w:spacing w:before="480" w:line="360" w:lineRule="auto"/>
        <w:rPr>
          <w:b/>
          <w:bCs/>
          <w:sz w:val="24"/>
          <w:szCs w:val="24"/>
        </w:rPr>
      </w:pPr>
      <w:bookmarkStart w:id="227" w:name="_q7oxt91dtejb" w:colFirst="0" w:colLast="0"/>
      <w:bookmarkEnd w:id="227"/>
      <w:r>
        <w:rPr>
          <w:b/>
          <w:bCs/>
          <w:sz w:val="24"/>
          <w:szCs w:val="24"/>
        </w:rPr>
        <w:t>Course Module: Chapter 5 – Journey Through Snow and Sun</w:t>
      </w:r>
    </w:p>
    <w:p w14:paraId="0000082A" w14:textId="77777777" w:rsidR="00814A3E" w:rsidRDefault="00000000">
      <w:pPr>
        <w:pStyle w:val="Heading2"/>
        <w:keepNext w:val="0"/>
        <w:keepLines w:val="0"/>
        <w:spacing w:after="80" w:line="360" w:lineRule="auto"/>
        <w:rPr>
          <w:b/>
          <w:bCs/>
          <w:sz w:val="24"/>
          <w:szCs w:val="24"/>
        </w:rPr>
      </w:pPr>
      <w:bookmarkStart w:id="228" w:name="_aeepk4gbq0v2" w:colFirst="0" w:colLast="0"/>
      <w:bookmarkEnd w:id="228"/>
      <w:r>
        <w:rPr>
          <w:b/>
          <w:bCs/>
          <w:sz w:val="24"/>
          <w:szCs w:val="24"/>
        </w:rPr>
        <w:t>Module Overview / Purpose</w:t>
      </w:r>
    </w:p>
    <w:p w14:paraId="0000082B" w14:textId="77777777" w:rsidR="00814A3E" w:rsidRDefault="00000000">
      <w:pPr>
        <w:spacing w:before="240" w:after="240" w:line="360" w:lineRule="auto"/>
        <w:rPr>
          <w:sz w:val="24"/>
          <w:szCs w:val="24"/>
        </w:rPr>
      </w:pPr>
      <w:r>
        <w:rPr>
          <w:sz w:val="24"/>
          <w:szCs w:val="24"/>
        </w:rPr>
        <w:t>This chapter examines Lenku’s cyclical movement between Maine, Dallas, Philadelphia, and Virginia during a period of heightened political volatility in the United States. It foregrounds how mobility, racialized political climates, diaspora competition, and informal labor shape immigrant belonging and precarity. Through everyday encounters; church networks, shared housing, caregiving labor, and academic engagement, the chapter illustrates how African migrants navigate unstable social landscapes while sustaining transnational ties and ethical commitments.</w:t>
      </w:r>
    </w:p>
    <w:p w14:paraId="0000082C" w14:textId="77777777" w:rsidR="00814A3E" w:rsidRDefault="00000000">
      <w:pPr>
        <w:spacing w:before="280" w:after="280" w:line="360" w:lineRule="auto"/>
        <w:rPr>
          <w:sz w:val="24"/>
          <w:szCs w:val="24"/>
        </w:rPr>
      </w:pPr>
      <w:r>
        <w:pict w14:anchorId="06F42D70">
          <v:rect id="_x0000_i1102" style="width:0;height:1.5pt" o:hralign="center" o:hrstd="t" o:hr="t" fillcolor="#a0a0a0" stroked="f"/>
        </w:pict>
      </w:r>
    </w:p>
    <w:p w14:paraId="0000082D" w14:textId="77777777" w:rsidR="00814A3E" w:rsidRDefault="00000000">
      <w:pPr>
        <w:pStyle w:val="Heading2"/>
        <w:keepNext w:val="0"/>
        <w:keepLines w:val="0"/>
        <w:spacing w:after="80" w:line="360" w:lineRule="auto"/>
        <w:rPr>
          <w:b/>
          <w:bCs/>
          <w:sz w:val="24"/>
          <w:szCs w:val="24"/>
        </w:rPr>
      </w:pPr>
      <w:bookmarkStart w:id="229" w:name="_7q6r5grgnacw" w:colFirst="0" w:colLast="0"/>
      <w:bookmarkEnd w:id="229"/>
      <w:r>
        <w:rPr>
          <w:b/>
          <w:bCs/>
          <w:sz w:val="24"/>
          <w:szCs w:val="24"/>
        </w:rPr>
        <w:t>Learning Objectives</w:t>
      </w:r>
    </w:p>
    <w:p w14:paraId="0000082E" w14:textId="77777777" w:rsidR="00814A3E" w:rsidRDefault="00000000">
      <w:pPr>
        <w:spacing w:before="240" w:after="240" w:line="360" w:lineRule="auto"/>
        <w:rPr>
          <w:sz w:val="24"/>
          <w:szCs w:val="24"/>
        </w:rPr>
      </w:pPr>
      <w:r>
        <w:rPr>
          <w:sz w:val="24"/>
          <w:szCs w:val="24"/>
        </w:rPr>
        <w:t>By the end of this chapter, students should be able to:</w:t>
      </w:r>
    </w:p>
    <w:p w14:paraId="0000082F" w14:textId="77777777" w:rsidR="00814A3E" w:rsidRDefault="00000000">
      <w:pPr>
        <w:numPr>
          <w:ilvl w:val="0"/>
          <w:numId w:val="178"/>
        </w:numPr>
        <w:spacing w:before="240" w:line="360" w:lineRule="auto"/>
        <w:rPr>
          <w:sz w:val="24"/>
          <w:szCs w:val="24"/>
        </w:rPr>
      </w:pPr>
      <w:r>
        <w:rPr>
          <w:sz w:val="24"/>
          <w:szCs w:val="24"/>
        </w:rPr>
        <w:t xml:space="preserve">Analyze how </w:t>
      </w:r>
      <w:r>
        <w:rPr>
          <w:b/>
          <w:bCs/>
          <w:sz w:val="24"/>
          <w:szCs w:val="24"/>
        </w:rPr>
        <w:t>political polarization and racialized nationalism</w:t>
      </w:r>
      <w:r>
        <w:rPr>
          <w:sz w:val="24"/>
          <w:szCs w:val="24"/>
        </w:rPr>
        <w:t xml:space="preserve"> affect immigrant security, social relations, and institutional access (Alexander, 2012; Hochschild, 2016).</w:t>
      </w:r>
      <w:r>
        <w:rPr>
          <w:sz w:val="24"/>
          <w:szCs w:val="24"/>
        </w:rPr>
        <w:br/>
      </w:r>
    </w:p>
    <w:p w14:paraId="00000830" w14:textId="77777777" w:rsidR="00814A3E" w:rsidRDefault="00000000">
      <w:pPr>
        <w:numPr>
          <w:ilvl w:val="0"/>
          <w:numId w:val="178"/>
        </w:numPr>
        <w:spacing w:line="360" w:lineRule="auto"/>
        <w:rPr>
          <w:sz w:val="24"/>
          <w:szCs w:val="24"/>
        </w:rPr>
      </w:pPr>
      <w:r>
        <w:rPr>
          <w:sz w:val="24"/>
          <w:szCs w:val="24"/>
        </w:rPr>
        <w:t>Examine the fluidity of diaspora relationships, including cooperation, competition, and fragmentation within African migrant communities (Kleist, 2011; Kusow &amp; Dejene, 2006).</w:t>
      </w:r>
      <w:r>
        <w:rPr>
          <w:sz w:val="24"/>
          <w:szCs w:val="24"/>
        </w:rPr>
        <w:br/>
      </w:r>
    </w:p>
    <w:p w14:paraId="00000831" w14:textId="77777777" w:rsidR="00814A3E" w:rsidRDefault="00000000">
      <w:pPr>
        <w:numPr>
          <w:ilvl w:val="0"/>
          <w:numId w:val="178"/>
        </w:numPr>
        <w:spacing w:line="360" w:lineRule="auto"/>
        <w:rPr>
          <w:sz w:val="24"/>
          <w:szCs w:val="24"/>
        </w:rPr>
      </w:pPr>
      <w:r>
        <w:rPr>
          <w:sz w:val="24"/>
          <w:szCs w:val="24"/>
        </w:rPr>
        <w:t>Understand the role of churches, elder figures, and informal caregiving networks in stabilizing migrant lives during periods of transition (Warner, 2007).</w:t>
      </w:r>
      <w:r>
        <w:rPr>
          <w:sz w:val="24"/>
          <w:szCs w:val="24"/>
        </w:rPr>
        <w:br/>
      </w:r>
    </w:p>
    <w:p w14:paraId="00000832" w14:textId="77777777" w:rsidR="00814A3E" w:rsidRDefault="00000000">
      <w:pPr>
        <w:numPr>
          <w:ilvl w:val="0"/>
          <w:numId w:val="178"/>
        </w:numPr>
        <w:spacing w:line="360" w:lineRule="auto"/>
        <w:rPr>
          <w:sz w:val="24"/>
          <w:szCs w:val="24"/>
        </w:rPr>
      </w:pPr>
      <w:r>
        <w:rPr>
          <w:sz w:val="24"/>
          <w:szCs w:val="24"/>
        </w:rPr>
        <w:t>Explore how occupational clustering and informal labor emerge as survival strategies under conditions of legal and economic precarity (Arthur, 2000; Alpers, 2020).</w:t>
      </w:r>
      <w:r>
        <w:rPr>
          <w:sz w:val="24"/>
          <w:szCs w:val="24"/>
        </w:rPr>
        <w:br/>
      </w:r>
    </w:p>
    <w:p w14:paraId="00000833" w14:textId="77777777" w:rsidR="00814A3E" w:rsidRDefault="00000000">
      <w:pPr>
        <w:numPr>
          <w:ilvl w:val="0"/>
          <w:numId w:val="178"/>
        </w:numPr>
        <w:spacing w:line="360" w:lineRule="auto"/>
        <w:rPr>
          <w:sz w:val="24"/>
          <w:szCs w:val="24"/>
        </w:rPr>
      </w:pPr>
      <w:r>
        <w:rPr>
          <w:sz w:val="24"/>
          <w:szCs w:val="24"/>
        </w:rPr>
        <w:t>Assess the psychosocial impacts of racist symbolism, political violence, and historical memory on international students and migrants (Schmitz, 2007; Southern Poverty Law Center, 2017).</w:t>
      </w:r>
      <w:r>
        <w:rPr>
          <w:sz w:val="24"/>
          <w:szCs w:val="24"/>
        </w:rPr>
        <w:br/>
      </w:r>
    </w:p>
    <w:p w14:paraId="00000834" w14:textId="77777777" w:rsidR="00814A3E" w:rsidRDefault="00000000">
      <w:pPr>
        <w:numPr>
          <w:ilvl w:val="0"/>
          <w:numId w:val="178"/>
        </w:numPr>
        <w:spacing w:after="240" w:line="360" w:lineRule="auto"/>
        <w:rPr>
          <w:sz w:val="24"/>
          <w:szCs w:val="24"/>
        </w:rPr>
      </w:pPr>
      <w:r>
        <w:rPr>
          <w:sz w:val="24"/>
          <w:szCs w:val="24"/>
        </w:rPr>
        <w:t>Reflect on how cyclical mobility (“snow and sun”) captures the emotional and structural ambivalence of contemporary immigrant life.</w:t>
      </w:r>
      <w:r>
        <w:rPr>
          <w:sz w:val="24"/>
          <w:szCs w:val="24"/>
        </w:rPr>
        <w:br/>
      </w:r>
    </w:p>
    <w:p w14:paraId="00000835" w14:textId="77777777" w:rsidR="00814A3E" w:rsidRDefault="00000000">
      <w:pPr>
        <w:spacing w:before="280" w:after="280" w:line="360" w:lineRule="auto"/>
        <w:rPr>
          <w:sz w:val="24"/>
          <w:szCs w:val="24"/>
        </w:rPr>
      </w:pPr>
      <w:r>
        <w:pict w14:anchorId="00D63C60">
          <v:rect id="_x0000_i1103" style="width:0;height:1.5pt" o:hralign="center" o:hrstd="t" o:hr="t" fillcolor="#a0a0a0" stroked="f"/>
        </w:pict>
      </w:r>
    </w:p>
    <w:p w14:paraId="00000836" w14:textId="77777777" w:rsidR="00814A3E" w:rsidRDefault="00000000">
      <w:pPr>
        <w:pStyle w:val="Heading2"/>
        <w:keepNext w:val="0"/>
        <w:keepLines w:val="0"/>
        <w:spacing w:after="80" w:line="360" w:lineRule="auto"/>
        <w:rPr>
          <w:b/>
          <w:bCs/>
          <w:sz w:val="24"/>
          <w:szCs w:val="24"/>
        </w:rPr>
      </w:pPr>
      <w:bookmarkStart w:id="230" w:name="_eyz50kob8ik3" w:colFirst="0" w:colLast="0"/>
      <w:bookmarkEnd w:id="230"/>
      <w:r>
        <w:rPr>
          <w:b/>
          <w:bCs/>
          <w:sz w:val="24"/>
          <w:szCs w:val="24"/>
        </w:rPr>
        <w:t>Chapter Summary / Key Points</w:t>
      </w:r>
    </w:p>
    <w:p w14:paraId="00000837" w14:textId="77777777" w:rsidR="00814A3E" w:rsidRDefault="00000000">
      <w:pPr>
        <w:numPr>
          <w:ilvl w:val="0"/>
          <w:numId w:val="265"/>
        </w:numPr>
        <w:spacing w:before="240" w:line="360" w:lineRule="auto"/>
        <w:rPr>
          <w:sz w:val="24"/>
          <w:szCs w:val="24"/>
        </w:rPr>
      </w:pPr>
      <w:r>
        <w:rPr>
          <w:b/>
          <w:bCs/>
          <w:sz w:val="24"/>
          <w:szCs w:val="24"/>
        </w:rPr>
        <w:t>Return to a Changed Dallas</w:t>
      </w:r>
      <w:r>
        <w:rPr>
          <w:sz w:val="24"/>
          <w:szCs w:val="24"/>
        </w:rPr>
        <w:t>: Lenku’s return from Maine reveals diminished interpersonal warmth, illustrating how diaspora friendships are often contingent and disrupted by mobility (Kleist, 2011).</w:t>
      </w:r>
      <w:r>
        <w:rPr>
          <w:sz w:val="24"/>
          <w:szCs w:val="24"/>
        </w:rPr>
        <w:br/>
      </w:r>
    </w:p>
    <w:p w14:paraId="00000838" w14:textId="77777777" w:rsidR="00814A3E" w:rsidRDefault="00000000">
      <w:pPr>
        <w:numPr>
          <w:ilvl w:val="0"/>
          <w:numId w:val="265"/>
        </w:numPr>
        <w:spacing w:line="360" w:lineRule="auto"/>
        <w:rPr>
          <w:sz w:val="24"/>
          <w:szCs w:val="24"/>
        </w:rPr>
      </w:pPr>
      <w:r>
        <w:rPr>
          <w:b/>
          <w:bCs/>
          <w:sz w:val="24"/>
          <w:szCs w:val="24"/>
        </w:rPr>
        <w:t>Elder-Centered Stability and Church Networks</w:t>
      </w:r>
      <w:r>
        <w:rPr>
          <w:sz w:val="24"/>
          <w:szCs w:val="24"/>
        </w:rPr>
        <w:t>: Nayieso’s home near Calvary Church functions as a cultural anchor, highlighting the role of elders and faith institutions in sustaining African diasporic life (Warner, 2007).</w:t>
      </w:r>
      <w:r>
        <w:rPr>
          <w:sz w:val="24"/>
          <w:szCs w:val="24"/>
        </w:rPr>
        <w:br/>
      </w:r>
    </w:p>
    <w:p w14:paraId="00000839" w14:textId="77777777" w:rsidR="00814A3E" w:rsidRDefault="00000000">
      <w:pPr>
        <w:numPr>
          <w:ilvl w:val="0"/>
          <w:numId w:val="265"/>
        </w:numPr>
        <w:spacing w:line="360" w:lineRule="auto"/>
        <w:rPr>
          <w:sz w:val="24"/>
          <w:szCs w:val="24"/>
        </w:rPr>
      </w:pPr>
      <w:r>
        <w:rPr>
          <w:b/>
          <w:bCs/>
          <w:sz w:val="24"/>
          <w:szCs w:val="24"/>
        </w:rPr>
        <w:t>Cross-Racial Encounter and Ephemeral Solidarity</w:t>
      </w:r>
      <w:r>
        <w:rPr>
          <w:sz w:val="24"/>
          <w:szCs w:val="24"/>
        </w:rPr>
        <w:t>: The visit from the white American woman he met on the bus underscores the unpredictable intimacies and solidarities that emerge through shared vulnerability during travel.</w:t>
      </w:r>
      <w:r>
        <w:rPr>
          <w:sz w:val="24"/>
          <w:szCs w:val="24"/>
        </w:rPr>
        <w:br/>
      </w:r>
    </w:p>
    <w:p w14:paraId="0000083A" w14:textId="77777777" w:rsidR="00814A3E" w:rsidRDefault="00000000">
      <w:pPr>
        <w:numPr>
          <w:ilvl w:val="0"/>
          <w:numId w:val="265"/>
        </w:numPr>
        <w:spacing w:line="360" w:lineRule="auto"/>
        <w:rPr>
          <w:sz w:val="24"/>
          <w:szCs w:val="24"/>
        </w:rPr>
      </w:pPr>
      <w:r>
        <w:rPr>
          <w:b/>
          <w:bCs/>
          <w:sz w:val="24"/>
          <w:szCs w:val="24"/>
        </w:rPr>
        <w:t>Diaspora Competition and Economic Churn</w:t>
      </w:r>
      <w:r>
        <w:rPr>
          <w:sz w:val="24"/>
          <w:szCs w:val="24"/>
        </w:rPr>
        <w:t>: The closure of the Kenyan restaurant and its replacement by rival owners reflects entrepreneurial rivalry and business turnover common in migrant economies (Kusow &amp; Dejene, 2006).</w:t>
      </w:r>
      <w:r>
        <w:rPr>
          <w:sz w:val="24"/>
          <w:szCs w:val="24"/>
        </w:rPr>
        <w:br/>
      </w:r>
    </w:p>
    <w:p w14:paraId="0000083B" w14:textId="77777777" w:rsidR="00814A3E" w:rsidRDefault="00000000">
      <w:pPr>
        <w:numPr>
          <w:ilvl w:val="0"/>
          <w:numId w:val="265"/>
        </w:numPr>
        <w:spacing w:line="360" w:lineRule="auto"/>
        <w:rPr>
          <w:sz w:val="24"/>
          <w:szCs w:val="24"/>
        </w:rPr>
      </w:pPr>
      <w:r>
        <w:rPr>
          <w:b/>
          <w:bCs/>
          <w:sz w:val="24"/>
          <w:szCs w:val="24"/>
        </w:rPr>
        <w:t>Occupational Clustering</w:t>
      </w:r>
      <w:r>
        <w:rPr>
          <w:sz w:val="24"/>
          <w:szCs w:val="24"/>
        </w:rPr>
        <w:t>: Kenyan migrants’ movement from caregiving and nursing homes into trucking, churches, and restaurants illustrates patterned labor trajectories shaped by constraint and community networks (Alpers, 2020).</w:t>
      </w:r>
      <w:r>
        <w:rPr>
          <w:sz w:val="24"/>
          <w:szCs w:val="24"/>
        </w:rPr>
        <w:br/>
      </w:r>
    </w:p>
    <w:p w14:paraId="0000083C" w14:textId="77777777" w:rsidR="00814A3E" w:rsidRDefault="00000000">
      <w:pPr>
        <w:numPr>
          <w:ilvl w:val="0"/>
          <w:numId w:val="265"/>
        </w:numPr>
        <w:spacing w:line="360" w:lineRule="auto"/>
        <w:rPr>
          <w:sz w:val="24"/>
          <w:szCs w:val="24"/>
        </w:rPr>
      </w:pPr>
      <w:r>
        <w:rPr>
          <w:b/>
          <w:bCs/>
          <w:sz w:val="24"/>
          <w:szCs w:val="24"/>
        </w:rPr>
        <w:t>Academic Resonance and Global Parallels</w:t>
      </w:r>
      <w:r>
        <w:rPr>
          <w:sz w:val="24"/>
          <w:szCs w:val="24"/>
        </w:rPr>
        <w:t>: Lenku’s coursework in political economy draws parallels between Africa and Latin America, deepening his understanding of colonial extraction and resistance (Galeano, 1973; Rodney, 1972).</w:t>
      </w:r>
      <w:r>
        <w:rPr>
          <w:sz w:val="24"/>
          <w:szCs w:val="24"/>
        </w:rPr>
        <w:br/>
      </w:r>
    </w:p>
    <w:p w14:paraId="0000083D" w14:textId="77777777" w:rsidR="00814A3E" w:rsidRDefault="00000000">
      <w:pPr>
        <w:numPr>
          <w:ilvl w:val="0"/>
          <w:numId w:val="265"/>
        </w:numPr>
        <w:spacing w:line="360" w:lineRule="auto"/>
        <w:rPr>
          <w:sz w:val="24"/>
          <w:szCs w:val="24"/>
        </w:rPr>
      </w:pPr>
      <w:r>
        <w:rPr>
          <w:b/>
          <w:bCs/>
          <w:sz w:val="24"/>
          <w:szCs w:val="24"/>
        </w:rPr>
        <w:t>Trump Era Anxiety and Campus Fear</w:t>
      </w:r>
      <w:r>
        <w:rPr>
          <w:sz w:val="24"/>
          <w:szCs w:val="24"/>
        </w:rPr>
        <w:t>: The 2016 election heightens fear among international and refugee students, revealing how national politics penetrate everyday academic life (Redden, 2016).</w:t>
      </w:r>
      <w:r>
        <w:rPr>
          <w:sz w:val="24"/>
          <w:szCs w:val="24"/>
        </w:rPr>
        <w:br/>
      </w:r>
    </w:p>
    <w:p w14:paraId="0000083E" w14:textId="77777777" w:rsidR="00814A3E" w:rsidRDefault="00000000">
      <w:pPr>
        <w:numPr>
          <w:ilvl w:val="0"/>
          <w:numId w:val="265"/>
        </w:numPr>
        <w:spacing w:line="360" w:lineRule="auto"/>
        <w:rPr>
          <w:sz w:val="24"/>
          <w:szCs w:val="24"/>
        </w:rPr>
      </w:pPr>
      <w:r>
        <w:rPr>
          <w:b/>
          <w:bCs/>
          <w:sz w:val="24"/>
          <w:szCs w:val="24"/>
        </w:rPr>
        <w:t>Memory, Silence, and Historical Entanglement</w:t>
      </w:r>
      <w:r>
        <w:rPr>
          <w:sz w:val="24"/>
          <w:szCs w:val="24"/>
        </w:rPr>
        <w:t>: Interactions with Scot and others reflect the weight of intergenerational memory, particularly around European wartime histories and white silence (Schmitz, 2007).</w:t>
      </w:r>
      <w:r>
        <w:rPr>
          <w:sz w:val="24"/>
          <w:szCs w:val="24"/>
        </w:rPr>
        <w:br/>
      </w:r>
    </w:p>
    <w:p w14:paraId="0000083F" w14:textId="77777777" w:rsidR="00814A3E" w:rsidRDefault="00000000">
      <w:pPr>
        <w:numPr>
          <w:ilvl w:val="0"/>
          <w:numId w:val="265"/>
        </w:numPr>
        <w:spacing w:line="360" w:lineRule="auto"/>
        <w:rPr>
          <w:sz w:val="24"/>
          <w:szCs w:val="24"/>
        </w:rPr>
      </w:pPr>
      <w:r>
        <w:rPr>
          <w:b/>
          <w:bCs/>
          <w:sz w:val="24"/>
          <w:szCs w:val="24"/>
        </w:rPr>
        <w:t>Caregiving and Exploitation in Virginia</w:t>
      </w:r>
      <w:r>
        <w:rPr>
          <w:sz w:val="24"/>
          <w:szCs w:val="24"/>
        </w:rPr>
        <w:t>: Lenku’s unpaid labor in a hoarded household illustrates how migrants are often drawn into exploitative care arrangements, even as they act ethically and compassionately (Tolin et al., 2008).</w:t>
      </w:r>
      <w:r>
        <w:rPr>
          <w:sz w:val="24"/>
          <w:szCs w:val="24"/>
        </w:rPr>
        <w:br/>
      </w:r>
    </w:p>
    <w:p w14:paraId="00000840" w14:textId="77777777" w:rsidR="00814A3E" w:rsidRDefault="00000000">
      <w:pPr>
        <w:numPr>
          <w:ilvl w:val="0"/>
          <w:numId w:val="265"/>
        </w:numPr>
        <w:spacing w:line="360" w:lineRule="auto"/>
        <w:rPr>
          <w:sz w:val="24"/>
          <w:szCs w:val="24"/>
        </w:rPr>
      </w:pPr>
      <w:r>
        <w:rPr>
          <w:b/>
          <w:bCs/>
          <w:sz w:val="24"/>
          <w:szCs w:val="24"/>
        </w:rPr>
        <w:t>Transnational Development Aspirations</w:t>
      </w:r>
      <w:r>
        <w:rPr>
          <w:sz w:val="24"/>
          <w:szCs w:val="24"/>
        </w:rPr>
        <w:t>: The formalization of the climate NGO reflects diasporic engagement in development across borders, even amid instability (Sinatti &amp; Horst, 2015).</w:t>
      </w:r>
      <w:r>
        <w:rPr>
          <w:sz w:val="24"/>
          <w:szCs w:val="24"/>
        </w:rPr>
        <w:br/>
      </w:r>
    </w:p>
    <w:p w14:paraId="00000841" w14:textId="77777777" w:rsidR="00814A3E" w:rsidRDefault="00000000">
      <w:pPr>
        <w:numPr>
          <w:ilvl w:val="0"/>
          <w:numId w:val="265"/>
        </w:numPr>
        <w:spacing w:line="360" w:lineRule="auto"/>
        <w:rPr>
          <w:sz w:val="24"/>
          <w:szCs w:val="24"/>
        </w:rPr>
      </w:pPr>
      <w:r>
        <w:rPr>
          <w:b/>
          <w:bCs/>
          <w:sz w:val="24"/>
          <w:szCs w:val="24"/>
        </w:rPr>
        <w:t>Expulsion and Precarity</w:t>
      </w:r>
      <w:r>
        <w:rPr>
          <w:sz w:val="24"/>
          <w:szCs w:val="24"/>
        </w:rPr>
        <w:t>: His abrupt removal from the Virginia household demonstrates the fragility of informal arrangements and the thin line between inclusion and exclusion.</w:t>
      </w:r>
      <w:r>
        <w:rPr>
          <w:sz w:val="24"/>
          <w:szCs w:val="24"/>
        </w:rPr>
        <w:br/>
      </w:r>
    </w:p>
    <w:p w14:paraId="00000842" w14:textId="77777777" w:rsidR="00814A3E" w:rsidRDefault="00000000">
      <w:pPr>
        <w:numPr>
          <w:ilvl w:val="0"/>
          <w:numId w:val="265"/>
        </w:numPr>
        <w:spacing w:after="240" w:line="360" w:lineRule="auto"/>
        <w:rPr>
          <w:sz w:val="24"/>
          <w:szCs w:val="24"/>
        </w:rPr>
      </w:pPr>
      <w:r>
        <w:rPr>
          <w:b/>
          <w:bCs/>
          <w:sz w:val="24"/>
          <w:szCs w:val="24"/>
        </w:rPr>
        <w:t>Snow and Sun as Metaphor</w:t>
      </w:r>
      <w:r>
        <w:rPr>
          <w:sz w:val="24"/>
          <w:szCs w:val="24"/>
        </w:rPr>
        <w:t>: The oscillation between warmth and hostility, opportunity and loss, captures the ambivalence of immigrant life in a polarized era.</w:t>
      </w:r>
      <w:r>
        <w:rPr>
          <w:sz w:val="24"/>
          <w:szCs w:val="24"/>
        </w:rPr>
        <w:br/>
      </w:r>
    </w:p>
    <w:p w14:paraId="00000843" w14:textId="77777777" w:rsidR="00814A3E" w:rsidRDefault="00000000">
      <w:pPr>
        <w:spacing w:before="280" w:after="280" w:line="360" w:lineRule="auto"/>
        <w:rPr>
          <w:sz w:val="24"/>
          <w:szCs w:val="24"/>
        </w:rPr>
      </w:pPr>
      <w:r>
        <w:pict w14:anchorId="68D60BBF">
          <v:rect id="_x0000_i1104" style="width:0;height:1.5pt" o:hralign="center" o:hrstd="t" o:hr="t" fillcolor="#a0a0a0" stroked="f"/>
        </w:pict>
      </w:r>
    </w:p>
    <w:p w14:paraId="00000844" w14:textId="77777777" w:rsidR="00814A3E" w:rsidRDefault="00000000">
      <w:pPr>
        <w:pStyle w:val="Heading2"/>
        <w:keepNext w:val="0"/>
        <w:keepLines w:val="0"/>
        <w:spacing w:after="80" w:line="360" w:lineRule="auto"/>
        <w:rPr>
          <w:b/>
          <w:bCs/>
          <w:sz w:val="24"/>
          <w:szCs w:val="24"/>
        </w:rPr>
      </w:pPr>
      <w:bookmarkStart w:id="231" w:name="_gzzl1gkk7fuh" w:colFirst="0" w:colLast="0"/>
      <w:bookmarkEnd w:id="231"/>
      <w:r>
        <w:rPr>
          <w:b/>
          <w:bCs/>
          <w:sz w:val="24"/>
          <w:szCs w:val="24"/>
        </w:rPr>
        <w:t>Discussion Questions</w:t>
      </w:r>
    </w:p>
    <w:p w14:paraId="00000845" w14:textId="77777777" w:rsidR="00814A3E" w:rsidRDefault="00000000">
      <w:pPr>
        <w:numPr>
          <w:ilvl w:val="0"/>
          <w:numId w:val="168"/>
        </w:numPr>
        <w:spacing w:before="240" w:line="360" w:lineRule="auto"/>
        <w:rPr>
          <w:sz w:val="24"/>
          <w:szCs w:val="24"/>
        </w:rPr>
      </w:pPr>
      <w:r>
        <w:rPr>
          <w:sz w:val="24"/>
          <w:szCs w:val="24"/>
        </w:rPr>
        <w:t>How does political volatility reshape everyday experiences of belonging for African migrants in the U.S.?</w:t>
      </w:r>
      <w:r>
        <w:rPr>
          <w:sz w:val="24"/>
          <w:szCs w:val="24"/>
        </w:rPr>
        <w:br/>
      </w:r>
    </w:p>
    <w:p w14:paraId="00000846" w14:textId="77777777" w:rsidR="00814A3E" w:rsidRDefault="00000000">
      <w:pPr>
        <w:numPr>
          <w:ilvl w:val="0"/>
          <w:numId w:val="168"/>
        </w:numPr>
        <w:spacing w:line="360" w:lineRule="auto"/>
        <w:rPr>
          <w:sz w:val="24"/>
          <w:szCs w:val="24"/>
        </w:rPr>
      </w:pPr>
      <w:r>
        <w:rPr>
          <w:sz w:val="24"/>
          <w:szCs w:val="24"/>
        </w:rPr>
        <w:t>In what ways do diaspora communities simultaneously provide support and generate competition?</w:t>
      </w:r>
      <w:r>
        <w:rPr>
          <w:sz w:val="24"/>
          <w:szCs w:val="24"/>
        </w:rPr>
        <w:br/>
      </w:r>
    </w:p>
    <w:p w14:paraId="00000847" w14:textId="77777777" w:rsidR="00814A3E" w:rsidRDefault="00000000">
      <w:pPr>
        <w:numPr>
          <w:ilvl w:val="0"/>
          <w:numId w:val="168"/>
        </w:numPr>
        <w:spacing w:line="360" w:lineRule="auto"/>
        <w:rPr>
          <w:sz w:val="24"/>
          <w:szCs w:val="24"/>
        </w:rPr>
      </w:pPr>
      <w:r>
        <w:rPr>
          <w:sz w:val="24"/>
          <w:szCs w:val="24"/>
        </w:rPr>
        <w:t>What roles do elders and churches play in stabilizing migrant lives during moments of crisis?</w:t>
      </w:r>
      <w:r>
        <w:rPr>
          <w:sz w:val="24"/>
          <w:szCs w:val="24"/>
        </w:rPr>
        <w:br/>
      </w:r>
    </w:p>
    <w:p w14:paraId="00000848" w14:textId="77777777" w:rsidR="00814A3E" w:rsidRDefault="00000000">
      <w:pPr>
        <w:numPr>
          <w:ilvl w:val="0"/>
          <w:numId w:val="168"/>
        </w:numPr>
        <w:spacing w:line="360" w:lineRule="auto"/>
        <w:rPr>
          <w:sz w:val="24"/>
          <w:szCs w:val="24"/>
        </w:rPr>
      </w:pPr>
      <w:r>
        <w:rPr>
          <w:sz w:val="24"/>
          <w:szCs w:val="24"/>
        </w:rPr>
        <w:t>How does occupational clustering function as both opportunity and constraint?</w:t>
      </w:r>
      <w:r>
        <w:rPr>
          <w:sz w:val="24"/>
          <w:szCs w:val="24"/>
        </w:rPr>
        <w:br/>
      </w:r>
    </w:p>
    <w:p w14:paraId="00000849" w14:textId="77777777" w:rsidR="00814A3E" w:rsidRDefault="00000000">
      <w:pPr>
        <w:numPr>
          <w:ilvl w:val="0"/>
          <w:numId w:val="168"/>
        </w:numPr>
        <w:spacing w:line="360" w:lineRule="auto"/>
        <w:rPr>
          <w:sz w:val="24"/>
          <w:szCs w:val="24"/>
        </w:rPr>
      </w:pPr>
      <w:r>
        <w:rPr>
          <w:sz w:val="24"/>
          <w:szCs w:val="24"/>
        </w:rPr>
        <w:t>How do symbols of racism and nationalism affect international students’ sense of safety?</w:t>
      </w:r>
      <w:r>
        <w:rPr>
          <w:sz w:val="24"/>
          <w:szCs w:val="24"/>
        </w:rPr>
        <w:br/>
      </w:r>
    </w:p>
    <w:p w14:paraId="0000084A" w14:textId="77777777" w:rsidR="00814A3E" w:rsidRDefault="00000000">
      <w:pPr>
        <w:numPr>
          <w:ilvl w:val="0"/>
          <w:numId w:val="168"/>
        </w:numPr>
        <w:spacing w:after="240" w:line="360" w:lineRule="auto"/>
        <w:rPr>
          <w:sz w:val="24"/>
          <w:szCs w:val="24"/>
        </w:rPr>
      </w:pPr>
      <w:r>
        <w:rPr>
          <w:sz w:val="24"/>
          <w:szCs w:val="24"/>
        </w:rPr>
        <w:t>Discuss “snow and sun” as a metaphor for immigrant life. What does it reveal about mobility and precarity?</w:t>
      </w:r>
      <w:r>
        <w:rPr>
          <w:sz w:val="24"/>
          <w:szCs w:val="24"/>
        </w:rPr>
        <w:br/>
      </w:r>
    </w:p>
    <w:p w14:paraId="0000084B" w14:textId="77777777" w:rsidR="00814A3E" w:rsidRDefault="00000000">
      <w:pPr>
        <w:spacing w:before="280" w:after="280" w:line="360" w:lineRule="auto"/>
        <w:rPr>
          <w:sz w:val="24"/>
          <w:szCs w:val="24"/>
        </w:rPr>
      </w:pPr>
      <w:r>
        <w:pict w14:anchorId="077197DB">
          <v:rect id="_x0000_i1105" style="width:0;height:1.5pt" o:hralign="center" o:hrstd="t" o:hr="t" fillcolor="#a0a0a0" stroked="f"/>
        </w:pict>
      </w:r>
    </w:p>
    <w:p w14:paraId="0000084C" w14:textId="77777777" w:rsidR="00814A3E" w:rsidRDefault="00000000">
      <w:pPr>
        <w:pStyle w:val="Heading2"/>
        <w:keepNext w:val="0"/>
        <w:keepLines w:val="0"/>
        <w:spacing w:after="80" w:line="360" w:lineRule="auto"/>
        <w:rPr>
          <w:b/>
          <w:bCs/>
          <w:sz w:val="24"/>
          <w:szCs w:val="24"/>
        </w:rPr>
      </w:pPr>
      <w:bookmarkStart w:id="232" w:name="_zi3gk7nju0rc" w:colFirst="0" w:colLast="0"/>
      <w:bookmarkEnd w:id="232"/>
      <w:r>
        <w:rPr>
          <w:b/>
          <w:bCs/>
          <w:sz w:val="24"/>
          <w:szCs w:val="24"/>
        </w:rPr>
        <w:t>Activities / Exercises</w:t>
      </w:r>
    </w:p>
    <w:p w14:paraId="0000084D" w14:textId="77777777" w:rsidR="00814A3E" w:rsidRDefault="00000000">
      <w:pPr>
        <w:numPr>
          <w:ilvl w:val="0"/>
          <w:numId w:val="113"/>
        </w:numPr>
        <w:spacing w:before="240" w:line="360" w:lineRule="auto"/>
        <w:rPr>
          <w:sz w:val="24"/>
          <w:szCs w:val="24"/>
        </w:rPr>
      </w:pPr>
      <w:r>
        <w:rPr>
          <w:b/>
          <w:bCs/>
          <w:sz w:val="24"/>
          <w:szCs w:val="24"/>
        </w:rPr>
        <w:t>Diaspora Economy Mapping</w:t>
      </w:r>
      <w:r>
        <w:rPr>
          <w:sz w:val="24"/>
          <w:szCs w:val="24"/>
        </w:rPr>
        <w:t>: Chart Kenyan occupational pathways described in the chapter and analyze structural drivers behind clustering.</w:t>
      </w:r>
      <w:r>
        <w:rPr>
          <w:sz w:val="24"/>
          <w:szCs w:val="24"/>
        </w:rPr>
        <w:br/>
      </w:r>
    </w:p>
    <w:p w14:paraId="0000084E" w14:textId="77777777" w:rsidR="00814A3E" w:rsidRDefault="00000000">
      <w:pPr>
        <w:numPr>
          <w:ilvl w:val="0"/>
          <w:numId w:val="113"/>
        </w:numPr>
        <w:spacing w:line="360" w:lineRule="auto"/>
        <w:rPr>
          <w:sz w:val="24"/>
          <w:szCs w:val="24"/>
        </w:rPr>
      </w:pPr>
      <w:r>
        <w:rPr>
          <w:b/>
          <w:bCs/>
          <w:sz w:val="24"/>
          <w:szCs w:val="24"/>
        </w:rPr>
        <w:t>Political Climate Reflection</w:t>
      </w:r>
      <w:r>
        <w:rPr>
          <w:sz w:val="24"/>
          <w:szCs w:val="24"/>
        </w:rPr>
        <w:t>: Students reflect on how national politics affect everyday interactions for migrants and minorities.</w:t>
      </w:r>
      <w:r>
        <w:rPr>
          <w:sz w:val="24"/>
          <w:szCs w:val="24"/>
        </w:rPr>
        <w:br/>
      </w:r>
    </w:p>
    <w:p w14:paraId="0000084F" w14:textId="77777777" w:rsidR="00814A3E" w:rsidRDefault="00000000">
      <w:pPr>
        <w:numPr>
          <w:ilvl w:val="0"/>
          <w:numId w:val="113"/>
        </w:numPr>
        <w:spacing w:line="360" w:lineRule="auto"/>
        <w:rPr>
          <w:sz w:val="24"/>
          <w:szCs w:val="24"/>
        </w:rPr>
      </w:pPr>
      <w:r>
        <w:rPr>
          <w:b/>
          <w:bCs/>
          <w:sz w:val="24"/>
          <w:szCs w:val="24"/>
        </w:rPr>
        <w:t>Care Ethics Case Study</w:t>
      </w:r>
      <w:r>
        <w:rPr>
          <w:sz w:val="24"/>
          <w:szCs w:val="24"/>
        </w:rPr>
        <w:t>: Analyze the Virginia caregiving episode in terms of labor ethics, vulnerability, and power imbalance.</w:t>
      </w:r>
      <w:r>
        <w:rPr>
          <w:sz w:val="24"/>
          <w:szCs w:val="24"/>
        </w:rPr>
        <w:br/>
      </w:r>
    </w:p>
    <w:p w14:paraId="00000850" w14:textId="77777777" w:rsidR="00814A3E" w:rsidRDefault="00000000">
      <w:pPr>
        <w:numPr>
          <w:ilvl w:val="0"/>
          <w:numId w:val="113"/>
        </w:numPr>
        <w:spacing w:line="360" w:lineRule="auto"/>
        <w:rPr>
          <w:sz w:val="24"/>
          <w:szCs w:val="24"/>
        </w:rPr>
      </w:pPr>
      <w:r>
        <w:rPr>
          <w:b/>
          <w:bCs/>
          <w:sz w:val="24"/>
          <w:szCs w:val="24"/>
        </w:rPr>
        <w:t>Comparative Political Economy Exercise</w:t>
      </w:r>
      <w:r>
        <w:rPr>
          <w:sz w:val="24"/>
          <w:szCs w:val="24"/>
        </w:rPr>
        <w:t>: Compare African and Latin American colonial legacies referenced in the coursework.</w:t>
      </w:r>
      <w:r>
        <w:rPr>
          <w:sz w:val="24"/>
          <w:szCs w:val="24"/>
        </w:rPr>
        <w:br/>
      </w:r>
    </w:p>
    <w:p w14:paraId="00000851" w14:textId="77777777" w:rsidR="00814A3E" w:rsidRDefault="00000000">
      <w:pPr>
        <w:numPr>
          <w:ilvl w:val="0"/>
          <w:numId w:val="113"/>
        </w:numPr>
        <w:spacing w:after="240" w:line="360" w:lineRule="auto"/>
        <w:rPr>
          <w:sz w:val="24"/>
          <w:szCs w:val="24"/>
        </w:rPr>
      </w:pPr>
      <w:r>
        <w:rPr>
          <w:b/>
          <w:bCs/>
          <w:sz w:val="24"/>
          <w:szCs w:val="24"/>
        </w:rPr>
        <w:t>Mobility Timeline Exercise</w:t>
      </w:r>
      <w:r>
        <w:rPr>
          <w:sz w:val="24"/>
          <w:szCs w:val="24"/>
        </w:rPr>
        <w:t>: Create a visual timeline tracing Lenku’s movements and the emotional consequences at each stage.</w:t>
      </w:r>
      <w:r>
        <w:rPr>
          <w:sz w:val="24"/>
          <w:szCs w:val="24"/>
        </w:rPr>
        <w:br/>
      </w:r>
    </w:p>
    <w:p w14:paraId="00000852" w14:textId="77777777" w:rsidR="00814A3E" w:rsidRDefault="00000000">
      <w:pPr>
        <w:spacing w:before="280" w:after="280" w:line="360" w:lineRule="auto"/>
        <w:rPr>
          <w:sz w:val="24"/>
          <w:szCs w:val="24"/>
        </w:rPr>
      </w:pPr>
      <w:r>
        <w:pict w14:anchorId="7832FEC1">
          <v:rect id="_x0000_i1106" style="width:0;height:1.5pt" o:hralign="center" o:hrstd="t" o:hr="t" fillcolor="#a0a0a0" stroked="f"/>
        </w:pict>
      </w:r>
    </w:p>
    <w:p w14:paraId="00000853" w14:textId="77777777" w:rsidR="00814A3E" w:rsidRDefault="00000000">
      <w:pPr>
        <w:pStyle w:val="Heading2"/>
        <w:keepNext w:val="0"/>
        <w:keepLines w:val="0"/>
        <w:spacing w:after="80" w:line="360" w:lineRule="auto"/>
        <w:rPr>
          <w:b/>
          <w:bCs/>
          <w:sz w:val="24"/>
          <w:szCs w:val="24"/>
        </w:rPr>
      </w:pPr>
      <w:bookmarkStart w:id="233" w:name="_oy5wmmhwgwya" w:colFirst="0" w:colLast="0"/>
      <w:bookmarkEnd w:id="233"/>
      <w:r>
        <w:rPr>
          <w:b/>
          <w:bCs/>
          <w:sz w:val="24"/>
          <w:szCs w:val="24"/>
        </w:rPr>
        <w:t>Suggested Readings / References</w:t>
      </w:r>
    </w:p>
    <w:p w14:paraId="00000854" w14:textId="77777777" w:rsidR="00814A3E" w:rsidRDefault="00000000">
      <w:pPr>
        <w:numPr>
          <w:ilvl w:val="0"/>
          <w:numId w:val="75"/>
        </w:numPr>
        <w:spacing w:before="240" w:line="360" w:lineRule="auto"/>
        <w:rPr>
          <w:sz w:val="24"/>
          <w:szCs w:val="24"/>
        </w:rPr>
      </w:pPr>
      <w:r>
        <w:rPr>
          <w:sz w:val="24"/>
          <w:szCs w:val="24"/>
        </w:rPr>
        <w:t xml:space="preserve">Alexander, M. (2012). </w:t>
      </w:r>
      <w:r>
        <w:rPr>
          <w:i/>
          <w:iCs/>
          <w:sz w:val="24"/>
          <w:szCs w:val="24"/>
        </w:rPr>
        <w:t>The New Jim Crow</w:t>
      </w:r>
      <w:r>
        <w:rPr>
          <w:sz w:val="24"/>
          <w:szCs w:val="24"/>
        </w:rPr>
        <w:t>.</w:t>
      </w:r>
      <w:r>
        <w:rPr>
          <w:sz w:val="24"/>
          <w:szCs w:val="24"/>
        </w:rPr>
        <w:br/>
      </w:r>
    </w:p>
    <w:p w14:paraId="00000855" w14:textId="77777777" w:rsidR="00814A3E" w:rsidRDefault="00000000">
      <w:pPr>
        <w:numPr>
          <w:ilvl w:val="0"/>
          <w:numId w:val="75"/>
        </w:numPr>
        <w:spacing w:line="360" w:lineRule="auto"/>
        <w:rPr>
          <w:sz w:val="24"/>
          <w:szCs w:val="24"/>
        </w:rPr>
      </w:pPr>
      <w:r>
        <w:rPr>
          <w:sz w:val="24"/>
          <w:szCs w:val="24"/>
        </w:rPr>
        <w:t xml:space="preserve">Alpers, E. (2020). </w:t>
      </w:r>
      <w:r>
        <w:rPr>
          <w:i/>
          <w:iCs/>
          <w:sz w:val="24"/>
          <w:szCs w:val="24"/>
        </w:rPr>
        <w:t>African Migrant Labor Patterns in the U.S.</w:t>
      </w:r>
      <w:r>
        <w:rPr>
          <w:i/>
          <w:iCs/>
          <w:sz w:val="24"/>
          <w:szCs w:val="24"/>
        </w:rPr>
        <w:br/>
      </w:r>
    </w:p>
    <w:p w14:paraId="00000856" w14:textId="77777777" w:rsidR="00814A3E" w:rsidRDefault="00000000">
      <w:pPr>
        <w:numPr>
          <w:ilvl w:val="0"/>
          <w:numId w:val="75"/>
        </w:numPr>
        <w:spacing w:line="360" w:lineRule="auto"/>
        <w:rPr>
          <w:sz w:val="24"/>
          <w:szCs w:val="24"/>
        </w:rPr>
      </w:pPr>
      <w:r>
        <w:rPr>
          <w:sz w:val="24"/>
          <w:szCs w:val="24"/>
        </w:rPr>
        <w:t xml:space="preserve">Arthur, J. (2000). </w:t>
      </w:r>
      <w:r>
        <w:rPr>
          <w:i/>
          <w:iCs/>
          <w:sz w:val="24"/>
          <w:szCs w:val="24"/>
        </w:rPr>
        <w:t>Invisible Sojourners</w:t>
      </w:r>
      <w:r>
        <w:rPr>
          <w:sz w:val="24"/>
          <w:szCs w:val="24"/>
        </w:rPr>
        <w:t>.</w:t>
      </w:r>
      <w:r>
        <w:rPr>
          <w:sz w:val="24"/>
          <w:szCs w:val="24"/>
        </w:rPr>
        <w:br/>
      </w:r>
    </w:p>
    <w:p w14:paraId="00000857" w14:textId="77777777" w:rsidR="00814A3E" w:rsidRDefault="00000000">
      <w:pPr>
        <w:numPr>
          <w:ilvl w:val="0"/>
          <w:numId w:val="75"/>
        </w:numPr>
        <w:spacing w:line="360" w:lineRule="auto"/>
        <w:rPr>
          <w:sz w:val="24"/>
          <w:szCs w:val="24"/>
        </w:rPr>
      </w:pPr>
      <w:r>
        <w:rPr>
          <w:sz w:val="24"/>
          <w:szCs w:val="24"/>
        </w:rPr>
        <w:t xml:space="preserve">Galeano, E. (1973). </w:t>
      </w:r>
      <w:r>
        <w:rPr>
          <w:i/>
          <w:iCs/>
          <w:sz w:val="24"/>
          <w:szCs w:val="24"/>
        </w:rPr>
        <w:t>Open Veins of Latin America</w:t>
      </w:r>
      <w:r>
        <w:rPr>
          <w:sz w:val="24"/>
          <w:szCs w:val="24"/>
        </w:rPr>
        <w:t>.</w:t>
      </w:r>
      <w:r>
        <w:rPr>
          <w:sz w:val="24"/>
          <w:szCs w:val="24"/>
        </w:rPr>
        <w:br/>
      </w:r>
    </w:p>
    <w:p w14:paraId="00000858" w14:textId="77777777" w:rsidR="00814A3E" w:rsidRDefault="00000000">
      <w:pPr>
        <w:numPr>
          <w:ilvl w:val="0"/>
          <w:numId w:val="75"/>
        </w:numPr>
        <w:spacing w:line="360" w:lineRule="auto"/>
        <w:rPr>
          <w:sz w:val="24"/>
          <w:szCs w:val="24"/>
        </w:rPr>
      </w:pPr>
      <w:r>
        <w:rPr>
          <w:sz w:val="24"/>
          <w:szCs w:val="24"/>
        </w:rPr>
        <w:t xml:space="preserve">Hochschild, A. (2016). </w:t>
      </w:r>
      <w:r>
        <w:rPr>
          <w:i/>
          <w:iCs/>
          <w:sz w:val="24"/>
          <w:szCs w:val="24"/>
        </w:rPr>
        <w:t>Strangers in Their Own Land</w:t>
      </w:r>
      <w:r>
        <w:rPr>
          <w:sz w:val="24"/>
          <w:szCs w:val="24"/>
        </w:rPr>
        <w:t>.</w:t>
      </w:r>
      <w:r>
        <w:rPr>
          <w:sz w:val="24"/>
          <w:szCs w:val="24"/>
        </w:rPr>
        <w:br/>
      </w:r>
    </w:p>
    <w:p w14:paraId="00000859" w14:textId="77777777" w:rsidR="00814A3E" w:rsidRDefault="00000000">
      <w:pPr>
        <w:numPr>
          <w:ilvl w:val="0"/>
          <w:numId w:val="75"/>
        </w:numPr>
        <w:spacing w:line="360" w:lineRule="auto"/>
        <w:rPr>
          <w:sz w:val="24"/>
          <w:szCs w:val="24"/>
        </w:rPr>
      </w:pPr>
      <w:r>
        <w:rPr>
          <w:sz w:val="24"/>
          <w:szCs w:val="24"/>
        </w:rPr>
        <w:t xml:space="preserve">Kleist, N. (2011). </w:t>
      </w:r>
      <w:r>
        <w:rPr>
          <w:i/>
          <w:iCs/>
          <w:sz w:val="24"/>
          <w:szCs w:val="24"/>
        </w:rPr>
        <w:t>Mobility, Diaspora, and Precarity</w:t>
      </w:r>
      <w:r>
        <w:rPr>
          <w:sz w:val="24"/>
          <w:szCs w:val="24"/>
        </w:rPr>
        <w:t>.</w:t>
      </w:r>
      <w:r>
        <w:rPr>
          <w:sz w:val="24"/>
          <w:szCs w:val="24"/>
        </w:rPr>
        <w:br/>
      </w:r>
    </w:p>
    <w:p w14:paraId="0000085A" w14:textId="77777777" w:rsidR="00814A3E" w:rsidRDefault="00000000">
      <w:pPr>
        <w:numPr>
          <w:ilvl w:val="0"/>
          <w:numId w:val="75"/>
        </w:numPr>
        <w:spacing w:line="360" w:lineRule="auto"/>
        <w:rPr>
          <w:sz w:val="24"/>
          <w:szCs w:val="24"/>
        </w:rPr>
      </w:pPr>
      <w:r>
        <w:rPr>
          <w:sz w:val="24"/>
          <w:szCs w:val="24"/>
        </w:rPr>
        <w:t xml:space="preserve">Kusow, A., &amp; Dejene, A. (2006). </w:t>
      </w:r>
      <w:r>
        <w:rPr>
          <w:i/>
          <w:iCs/>
          <w:sz w:val="24"/>
          <w:szCs w:val="24"/>
        </w:rPr>
        <w:t>African Immigrant Entrepreneurship</w:t>
      </w:r>
      <w:r>
        <w:rPr>
          <w:sz w:val="24"/>
          <w:szCs w:val="24"/>
        </w:rPr>
        <w:t>.</w:t>
      </w:r>
      <w:r>
        <w:rPr>
          <w:sz w:val="24"/>
          <w:szCs w:val="24"/>
        </w:rPr>
        <w:br/>
      </w:r>
    </w:p>
    <w:p w14:paraId="0000085B" w14:textId="77777777" w:rsidR="00814A3E" w:rsidRDefault="00000000">
      <w:pPr>
        <w:numPr>
          <w:ilvl w:val="0"/>
          <w:numId w:val="75"/>
        </w:numPr>
        <w:spacing w:line="360" w:lineRule="auto"/>
        <w:rPr>
          <w:sz w:val="24"/>
          <w:szCs w:val="24"/>
        </w:rPr>
      </w:pPr>
      <w:r>
        <w:rPr>
          <w:sz w:val="24"/>
          <w:szCs w:val="24"/>
        </w:rPr>
        <w:t xml:space="preserve">Pierce, S., &amp; Selee, A. (2017). </w:t>
      </w:r>
      <w:r>
        <w:rPr>
          <w:i/>
          <w:iCs/>
          <w:sz w:val="24"/>
          <w:szCs w:val="24"/>
        </w:rPr>
        <w:t>Immigration Policy in the Trump Era</w:t>
      </w:r>
      <w:r>
        <w:rPr>
          <w:sz w:val="24"/>
          <w:szCs w:val="24"/>
        </w:rPr>
        <w:t>.</w:t>
      </w:r>
      <w:r>
        <w:rPr>
          <w:sz w:val="24"/>
          <w:szCs w:val="24"/>
        </w:rPr>
        <w:br/>
      </w:r>
    </w:p>
    <w:p w14:paraId="0000085C" w14:textId="77777777" w:rsidR="00814A3E" w:rsidRDefault="00000000">
      <w:pPr>
        <w:numPr>
          <w:ilvl w:val="0"/>
          <w:numId w:val="75"/>
        </w:numPr>
        <w:spacing w:line="360" w:lineRule="auto"/>
        <w:rPr>
          <w:sz w:val="24"/>
          <w:szCs w:val="24"/>
        </w:rPr>
      </w:pPr>
      <w:r>
        <w:rPr>
          <w:sz w:val="24"/>
          <w:szCs w:val="24"/>
        </w:rPr>
        <w:t xml:space="preserve">Redden, E. (2016). </w:t>
      </w:r>
      <w:r>
        <w:rPr>
          <w:i/>
          <w:iCs/>
          <w:sz w:val="24"/>
          <w:szCs w:val="24"/>
        </w:rPr>
        <w:t>Campus Climate and International Students</w:t>
      </w:r>
      <w:r>
        <w:rPr>
          <w:sz w:val="24"/>
          <w:szCs w:val="24"/>
        </w:rPr>
        <w:t>.</w:t>
      </w:r>
      <w:r>
        <w:rPr>
          <w:sz w:val="24"/>
          <w:szCs w:val="24"/>
        </w:rPr>
        <w:br/>
      </w:r>
    </w:p>
    <w:p w14:paraId="0000085D" w14:textId="77777777" w:rsidR="00814A3E" w:rsidRDefault="00000000">
      <w:pPr>
        <w:numPr>
          <w:ilvl w:val="0"/>
          <w:numId w:val="75"/>
        </w:numPr>
        <w:spacing w:line="360" w:lineRule="auto"/>
        <w:rPr>
          <w:sz w:val="24"/>
          <w:szCs w:val="24"/>
        </w:rPr>
      </w:pPr>
      <w:r>
        <w:rPr>
          <w:sz w:val="24"/>
          <w:szCs w:val="24"/>
        </w:rPr>
        <w:t xml:space="preserve">Rodney, W. (1972). </w:t>
      </w:r>
      <w:r>
        <w:rPr>
          <w:i/>
          <w:iCs/>
          <w:sz w:val="24"/>
          <w:szCs w:val="24"/>
        </w:rPr>
        <w:t>How Europe Underdeveloped Africa</w:t>
      </w:r>
      <w:r>
        <w:rPr>
          <w:sz w:val="24"/>
          <w:szCs w:val="24"/>
        </w:rPr>
        <w:t>.</w:t>
      </w:r>
      <w:r>
        <w:rPr>
          <w:sz w:val="24"/>
          <w:szCs w:val="24"/>
        </w:rPr>
        <w:br/>
      </w:r>
    </w:p>
    <w:p w14:paraId="0000085E" w14:textId="77777777" w:rsidR="00814A3E" w:rsidRDefault="00000000">
      <w:pPr>
        <w:numPr>
          <w:ilvl w:val="0"/>
          <w:numId w:val="75"/>
        </w:numPr>
        <w:spacing w:line="360" w:lineRule="auto"/>
        <w:rPr>
          <w:sz w:val="24"/>
          <w:szCs w:val="24"/>
        </w:rPr>
      </w:pPr>
      <w:r>
        <w:rPr>
          <w:sz w:val="24"/>
          <w:szCs w:val="24"/>
        </w:rPr>
        <w:t xml:space="preserve">Schmitz, H. (2007). </w:t>
      </w:r>
      <w:r>
        <w:rPr>
          <w:i/>
          <w:iCs/>
          <w:sz w:val="24"/>
          <w:szCs w:val="24"/>
        </w:rPr>
        <w:t>Memory, Silence, and Postwar Europe</w:t>
      </w:r>
      <w:r>
        <w:rPr>
          <w:sz w:val="24"/>
          <w:szCs w:val="24"/>
        </w:rPr>
        <w:t>.</w:t>
      </w:r>
      <w:r>
        <w:rPr>
          <w:sz w:val="24"/>
          <w:szCs w:val="24"/>
        </w:rPr>
        <w:br/>
      </w:r>
    </w:p>
    <w:p w14:paraId="0000085F" w14:textId="77777777" w:rsidR="00814A3E" w:rsidRDefault="00000000">
      <w:pPr>
        <w:numPr>
          <w:ilvl w:val="0"/>
          <w:numId w:val="75"/>
        </w:numPr>
        <w:spacing w:line="360" w:lineRule="auto"/>
        <w:rPr>
          <w:sz w:val="24"/>
          <w:szCs w:val="24"/>
        </w:rPr>
      </w:pPr>
      <w:r>
        <w:rPr>
          <w:sz w:val="24"/>
          <w:szCs w:val="24"/>
        </w:rPr>
        <w:t xml:space="preserve">Sinatti, G., &amp; Horst, C. (2015). </w:t>
      </w:r>
      <w:r>
        <w:rPr>
          <w:i/>
          <w:iCs/>
          <w:sz w:val="24"/>
          <w:szCs w:val="24"/>
        </w:rPr>
        <w:t>Diasporas and Development</w:t>
      </w:r>
      <w:r>
        <w:rPr>
          <w:sz w:val="24"/>
          <w:szCs w:val="24"/>
        </w:rPr>
        <w:t>.</w:t>
      </w:r>
      <w:r>
        <w:rPr>
          <w:sz w:val="24"/>
          <w:szCs w:val="24"/>
        </w:rPr>
        <w:br/>
      </w:r>
    </w:p>
    <w:p w14:paraId="00000860" w14:textId="77777777" w:rsidR="00814A3E" w:rsidRDefault="00000000">
      <w:pPr>
        <w:numPr>
          <w:ilvl w:val="0"/>
          <w:numId w:val="75"/>
        </w:numPr>
        <w:spacing w:line="360" w:lineRule="auto"/>
        <w:rPr>
          <w:sz w:val="24"/>
          <w:szCs w:val="24"/>
        </w:rPr>
      </w:pPr>
      <w:r>
        <w:rPr>
          <w:sz w:val="24"/>
          <w:szCs w:val="24"/>
        </w:rPr>
        <w:t xml:space="preserve">Southern Poverty Law Center. (2017). </w:t>
      </w:r>
      <w:r>
        <w:rPr>
          <w:i/>
          <w:iCs/>
          <w:sz w:val="24"/>
          <w:szCs w:val="24"/>
        </w:rPr>
        <w:t>Hate and Extremism in the U.S.</w:t>
      </w:r>
      <w:r>
        <w:rPr>
          <w:i/>
          <w:iCs/>
          <w:sz w:val="24"/>
          <w:szCs w:val="24"/>
        </w:rPr>
        <w:br/>
      </w:r>
    </w:p>
    <w:p w14:paraId="00000861" w14:textId="77777777" w:rsidR="00814A3E" w:rsidRDefault="00000000">
      <w:pPr>
        <w:numPr>
          <w:ilvl w:val="0"/>
          <w:numId w:val="75"/>
        </w:numPr>
        <w:spacing w:line="360" w:lineRule="auto"/>
        <w:rPr>
          <w:sz w:val="24"/>
          <w:szCs w:val="24"/>
        </w:rPr>
      </w:pPr>
      <w:r>
        <w:rPr>
          <w:sz w:val="24"/>
          <w:szCs w:val="24"/>
        </w:rPr>
        <w:t xml:space="preserve">Tolin, D. et al. (2008). </w:t>
      </w:r>
      <w:r>
        <w:rPr>
          <w:i/>
          <w:iCs/>
          <w:sz w:val="24"/>
          <w:szCs w:val="24"/>
        </w:rPr>
        <w:t>Hoarding Disorder and Caregiving</w:t>
      </w:r>
      <w:r>
        <w:rPr>
          <w:sz w:val="24"/>
          <w:szCs w:val="24"/>
        </w:rPr>
        <w:t>.</w:t>
      </w:r>
      <w:r>
        <w:rPr>
          <w:sz w:val="24"/>
          <w:szCs w:val="24"/>
        </w:rPr>
        <w:br/>
      </w:r>
    </w:p>
    <w:p w14:paraId="00000862" w14:textId="77777777" w:rsidR="00814A3E" w:rsidRDefault="00000000">
      <w:pPr>
        <w:numPr>
          <w:ilvl w:val="0"/>
          <w:numId w:val="75"/>
        </w:numPr>
        <w:spacing w:after="240" w:line="360" w:lineRule="auto"/>
        <w:rPr>
          <w:sz w:val="24"/>
          <w:szCs w:val="24"/>
        </w:rPr>
      </w:pPr>
      <w:r>
        <w:rPr>
          <w:sz w:val="24"/>
          <w:szCs w:val="24"/>
        </w:rPr>
        <w:t xml:space="preserve">Warner, R. (2007). </w:t>
      </w:r>
      <w:r>
        <w:rPr>
          <w:i/>
          <w:iCs/>
          <w:sz w:val="24"/>
          <w:szCs w:val="24"/>
        </w:rPr>
        <w:t>Religion and New Immigrant Communities</w:t>
      </w:r>
      <w:r>
        <w:rPr>
          <w:sz w:val="24"/>
          <w:szCs w:val="24"/>
        </w:rPr>
        <w:t>.</w:t>
      </w:r>
      <w:r>
        <w:rPr>
          <w:sz w:val="24"/>
          <w:szCs w:val="24"/>
        </w:rPr>
        <w:br/>
      </w:r>
    </w:p>
    <w:p w14:paraId="00000863" w14:textId="77777777" w:rsidR="00814A3E" w:rsidRDefault="00000000">
      <w:pPr>
        <w:spacing w:before="280" w:after="280" w:line="360" w:lineRule="auto"/>
        <w:rPr>
          <w:sz w:val="24"/>
          <w:szCs w:val="24"/>
        </w:rPr>
      </w:pPr>
      <w:r>
        <w:pict w14:anchorId="51B59A47">
          <v:rect id="_x0000_i1107" style="width:0;height:1.5pt" o:hralign="center" o:hrstd="t" o:hr="t" fillcolor="#a0a0a0" stroked="f"/>
        </w:pict>
      </w:r>
    </w:p>
    <w:p w14:paraId="00000864" w14:textId="77777777" w:rsidR="00814A3E" w:rsidRDefault="00000000">
      <w:pPr>
        <w:pStyle w:val="Heading2"/>
        <w:keepNext w:val="0"/>
        <w:keepLines w:val="0"/>
        <w:spacing w:after="80" w:line="360" w:lineRule="auto"/>
        <w:rPr>
          <w:b/>
          <w:bCs/>
          <w:sz w:val="24"/>
          <w:szCs w:val="24"/>
        </w:rPr>
      </w:pPr>
      <w:bookmarkStart w:id="234" w:name="_hbjoe1h3crfk" w:colFirst="0" w:colLast="0"/>
      <w:bookmarkEnd w:id="234"/>
      <w:r>
        <w:rPr>
          <w:b/>
          <w:bCs/>
          <w:sz w:val="24"/>
          <w:szCs w:val="24"/>
        </w:rPr>
        <w:t>Assessment Ideas</w:t>
      </w:r>
    </w:p>
    <w:p w14:paraId="00000865" w14:textId="77777777" w:rsidR="00814A3E" w:rsidRDefault="00000000">
      <w:pPr>
        <w:numPr>
          <w:ilvl w:val="0"/>
          <w:numId w:val="224"/>
        </w:numPr>
        <w:spacing w:before="240" w:line="360" w:lineRule="auto"/>
        <w:rPr>
          <w:sz w:val="24"/>
          <w:szCs w:val="24"/>
        </w:rPr>
      </w:pPr>
      <w:r>
        <w:rPr>
          <w:b/>
          <w:bCs/>
          <w:sz w:val="24"/>
          <w:szCs w:val="24"/>
        </w:rPr>
        <w:t>Essay</w:t>
      </w:r>
      <w:r>
        <w:rPr>
          <w:sz w:val="24"/>
          <w:szCs w:val="24"/>
        </w:rPr>
        <w:t>: “Diaspora, Precarity, and Political Climate in the Trump Era.”</w:t>
      </w:r>
      <w:r>
        <w:rPr>
          <w:sz w:val="24"/>
          <w:szCs w:val="24"/>
        </w:rPr>
        <w:br/>
      </w:r>
    </w:p>
    <w:p w14:paraId="00000866" w14:textId="77777777" w:rsidR="00814A3E" w:rsidRDefault="00000000">
      <w:pPr>
        <w:numPr>
          <w:ilvl w:val="0"/>
          <w:numId w:val="224"/>
        </w:numPr>
        <w:spacing w:line="360" w:lineRule="auto"/>
        <w:rPr>
          <w:sz w:val="24"/>
          <w:szCs w:val="24"/>
        </w:rPr>
      </w:pPr>
      <w:r>
        <w:rPr>
          <w:b/>
          <w:bCs/>
          <w:sz w:val="24"/>
          <w:szCs w:val="24"/>
        </w:rPr>
        <w:t>Case Study</w:t>
      </w:r>
      <w:r>
        <w:rPr>
          <w:sz w:val="24"/>
          <w:szCs w:val="24"/>
        </w:rPr>
        <w:t>: Analyze diaspora competition and cooperation in Kenyan migrant economies.</w:t>
      </w:r>
      <w:r>
        <w:rPr>
          <w:sz w:val="24"/>
          <w:szCs w:val="24"/>
        </w:rPr>
        <w:br/>
      </w:r>
    </w:p>
    <w:p w14:paraId="00000867" w14:textId="77777777" w:rsidR="00814A3E" w:rsidRDefault="00000000">
      <w:pPr>
        <w:numPr>
          <w:ilvl w:val="0"/>
          <w:numId w:val="224"/>
        </w:numPr>
        <w:spacing w:line="360" w:lineRule="auto"/>
        <w:rPr>
          <w:sz w:val="24"/>
          <w:szCs w:val="24"/>
        </w:rPr>
      </w:pPr>
      <w:r>
        <w:rPr>
          <w:b/>
          <w:bCs/>
          <w:sz w:val="24"/>
          <w:szCs w:val="24"/>
        </w:rPr>
        <w:t>Reflective Journal</w:t>
      </w:r>
      <w:r>
        <w:rPr>
          <w:sz w:val="24"/>
          <w:szCs w:val="24"/>
        </w:rPr>
        <w:t>: Examine a moment of inclusion and exclusion in a migration context.</w:t>
      </w:r>
      <w:r>
        <w:rPr>
          <w:sz w:val="24"/>
          <w:szCs w:val="24"/>
        </w:rPr>
        <w:br/>
      </w:r>
    </w:p>
    <w:p w14:paraId="00000868" w14:textId="77777777" w:rsidR="00814A3E" w:rsidRDefault="00000000">
      <w:pPr>
        <w:numPr>
          <w:ilvl w:val="0"/>
          <w:numId w:val="224"/>
        </w:numPr>
        <w:spacing w:after="240" w:line="360" w:lineRule="auto"/>
        <w:rPr>
          <w:sz w:val="24"/>
          <w:szCs w:val="24"/>
        </w:rPr>
      </w:pPr>
      <w:r>
        <w:rPr>
          <w:b/>
          <w:bCs/>
          <w:sz w:val="24"/>
          <w:szCs w:val="24"/>
        </w:rPr>
        <w:t>Simulation</w:t>
      </w:r>
      <w:r>
        <w:rPr>
          <w:sz w:val="24"/>
          <w:szCs w:val="24"/>
        </w:rPr>
        <w:t>: Design ethical guidelines for migrant caregiving arrangements.</w:t>
      </w:r>
    </w:p>
    <w:p w14:paraId="00000869" w14:textId="77777777" w:rsidR="00814A3E" w:rsidRDefault="00000000">
      <w:pPr>
        <w:pStyle w:val="Heading2"/>
        <w:keepNext w:val="0"/>
        <w:keepLines w:val="0"/>
        <w:spacing w:after="80" w:line="360" w:lineRule="auto"/>
        <w:rPr>
          <w:b/>
          <w:bCs/>
          <w:sz w:val="24"/>
          <w:szCs w:val="24"/>
        </w:rPr>
      </w:pPr>
      <w:bookmarkStart w:id="235" w:name="_ptwgpah75rlj" w:colFirst="0" w:colLast="0"/>
      <w:bookmarkEnd w:id="235"/>
      <w:r>
        <w:rPr>
          <w:b/>
          <w:bCs/>
          <w:sz w:val="24"/>
          <w:szCs w:val="24"/>
        </w:rPr>
        <w:t>Course Module: Chapter 6 – The Cornerstone Shelter</w:t>
      </w:r>
    </w:p>
    <w:p w14:paraId="0000086A" w14:textId="77777777" w:rsidR="00814A3E" w:rsidRDefault="00000000">
      <w:pPr>
        <w:pStyle w:val="Heading3"/>
        <w:keepNext w:val="0"/>
        <w:keepLines w:val="0"/>
        <w:spacing w:before="280" w:line="360" w:lineRule="auto"/>
        <w:rPr>
          <w:b/>
          <w:bCs/>
          <w:color w:val="000000"/>
          <w:sz w:val="24"/>
          <w:szCs w:val="24"/>
        </w:rPr>
      </w:pPr>
      <w:bookmarkStart w:id="236" w:name="_o3ovdm1gk2m1" w:colFirst="0" w:colLast="0"/>
      <w:bookmarkEnd w:id="236"/>
      <w:r>
        <w:rPr>
          <w:b/>
          <w:bCs/>
          <w:color w:val="000000"/>
          <w:sz w:val="24"/>
          <w:szCs w:val="24"/>
        </w:rPr>
        <w:t>Module Overview / Purpose</w:t>
      </w:r>
    </w:p>
    <w:p w14:paraId="0000086B" w14:textId="77777777" w:rsidR="00814A3E" w:rsidRDefault="00000000">
      <w:pPr>
        <w:spacing w:before="240" w:after="240" w:line="360" w:lineRule="auto"/>
        <w:rPr>
          <w:sz w:val="24"/>
          <w:szCs w:val="24"/>
        </w:rPr>
      </w:pPr>
      <w:r>
        <w:rPr>
          <w:sz w:val="24"/>
          <w:szCs w:val="24"/>
        </w:rPr>
        <w:t>This chapter examines Lenku’s descent into homelessness following the collapse of informal caregiving arrangements, situating his experience within broader structures of immigrant precarity, urban marginality, trauma, and transnational displacement. Through life inside a Virginia shelter, the chapter reveals homelessness as a relational and structural condition shaped by global migration, institutional fragmentation, mental health crises, addiction, and moral economies of survival. The shelter emerges not merely as a space of deprivation but as an ethnographic site where informal governance, migrant ethics, spirituality, and fragile solidarities are produced and contested.</w:t>
      </w:r>
    </w:p>
    <w:p w14:paraId="0000086C" w14:textId="77777777" w:rsidR="00814A3E" w:rsidRDefault="00000000">
      <w:pPr>
        <w:spacing w:before="280" w:after="280" w:line="360" w:lineRule="auto"/>
        <w:rPr>
          <w:sz w:val="24"/>
          <w:szCs w:val="24"/>
        </w:rPr>
      </w:pPr>
      <w:r>
        <w:pict w14:anchorId="14FB6222">
          <v:rect id="_x0000_i1108" style="width:0;height:1.5pt" o:hralign="center" o:hrstd="t" o:hr="t" fillcolor="#a0a0a0" stroked="f"/>
        </w:pict>
      </w:r>
    </w:p>
    <w:p w14:paraId="0000086D" w14:textId="77777777" w:rsidR="00814A3E" w:rsidRDefault="00000000">
      <w:pPr>
        <w:pStyle w:val="Heading3"/>
        <w:keepNext w:val="0"/>
        <w:keepLines w:val="0"/>
        <w:spacing w:before="280" w:line="360" w:lineRule="auto"/>
        <w:rPr>
          <w:b/>
          <w:bCs/>
          <w:color w:val="000000"/>
          <w:sz w:val="24"/>
          <w:szCs w:val="24"/>
        </w:rPr>
      </w:pPr>
      <w:bookmarkStart w:id="237" w:name="_cmnrks5w2eg8" w:colFirst="0" w:colLast="0"/>
      <w:bookmarkEnd w:id="237"/>
      <w:r>
        <w:rPr>
          <w:b/>
          <w:bCs/>
          <w:color w:val="000000"/>
          <w:sz w:val="24"/>
          <w:szCs w:val="24"/>
        </w:rPr>
        <w:t>Learning Objectives</w:t>
      </w:r>
    </w:p>
    <w:p w14:paraId="0000086E" w14:textId="77777777" w:rsidR="00814A3E" w:rsidRDefault="00000000">
      <w:pPr>
        <w:spacing w:before="240" w:after="240" w:line="360" w:lineRule="auto"/>
        <w:rPr>
          <w:sz w:val="24"/>
          <w:szCs w:val="24"/>
        </w:rPr>
      </w:pPr>
      <w:r>
        <w:rPr>
          <w:sz w:val="24"/>
          <w:szCs w:val="24"/>
        </w:rPr>
        <w:t>By the end of this chapter, students should be able to:</w:t>
      </w:r>
    </w:p>
    <w:p w14:paraId="0000086F" w14:textId="77777777" w:rsidR="00814A3E" w:rsidRDefault="00000000">
      <w:pPr>
        <w:numPr>
          <w:ilvl w:val="0"/>
          <w:numId w:val="152"/>
        </w:numPr>
        <w:spacing w:before="240" w:line="360" w:lineRule="auto"/>
        <w:rPr>
          <w:sz w:val="24"/>
          <w:szCs w:val="24"/>
        </w:rPr>
      </w:pPr>
      <w:r>
        <w:rPr>
          <w:sz w:val="24"/>
          <w:szCs w:val="24"/>
        </w:rPr>
        <w:t>Analyze homelessness as a structural and transnational condition rather than an individual failure (Burt, 2001; Desjarlais, 1997).</w:t>
      </w:r>
      <w:r>
        <w:rPr>
          <w:sz w:val="24"/>
          <w:szCs w:val="24"/>
        </w:rPr>
        <w:br/>
      </w:r>
    </w:p>
    <w:p w14:paraId="00000870" w14:textId="77777777" w:rsidR="00814A3E" w:rsidRDefault="00000000">
      <w:pPr>
        <w:numPr>
          <w:ilvl w:val="0"/>
          <w:numId w:val="152"/>
        </w:numPr>
        <w:spacing w:line="360" w:lineRule="auto"/>
        <w:rPr>
          <w:sz w:val="24"/>
          <w:szCs w:val="24"/>
        </w:rPr>
      </w:pPr>
      <w:r>
        <w:rPr>
          <w:sz w:val="24"/>
          <w:szCs w:val="24"/>
        </w:rPr>
        <w:t>Examine how immigrant precarity intersects with mental illness, addiction, labor exploitation, and housing instability (Padgett et al., 2016).</w:t>
      </w:r>
      <w:r>
        <w:rPr>
          <w:sz w:val="24"/>
          <w:szCs w:val="24"/>
        </w:rPr>
        <w:br/>
      </w:r>
    </w:p>
    <w:p w14:paraId="00000871" w14:textId="77777777" w:rsidR="00814A3E" w:rsidRDefault="00000000">
      <w:pPr>
        <w:numPr>
          <w:ilvl w:val="0"/>
          <w:numId w:val="152"/>
        </w:numPr>
        <w:spacing w:line="360" w:lineRule="auto"/>
        <w:rPr>
          <w:sz w:val="24"/>
          <w:szCs w:val="24"/>
        </w:rPr>
      </w:pPr>
      <w:r>
        <w:rPr>
          <w:sz w:val="24"/>
          <w:szCs w:val="24"/>
        </w:rPr>
        <w:t>Understand the informal social orders, economies, and survival strategies that emerge within shelter environments (Snow &amp; Anderson, 1993; Bourgois &amp; Schonberg, 2009).</w:t>
      </w:r>
      <w:r>
        <w:rPr>
          <w:sz w:val="24"/>
          <w:szCs w:val="24"/>
        </w:rPr>
        <w:br/>
      </w:r>
    </w:p>
    <w:p w14:paraId="00000872" w14:textId="77777777" w:rsidR="00814A3E" w:rsidRDefault="00000000">
      <w:pPr>
        <w:numPr>
          <w:ilvl w:val="0"/>
          <w:numId w:val="152"/>
        </w:numPr>
        <w:spacing w:line="360" w:lineRule="auto"/>
        <w:rPr>
          <w:sz w:val="24"/>
          <w:szCs w:val="24"/>
        </w:rPr>
      </w:pPr>
      <w:r>
        <w:rPr>
          <w:sz w:val="24"/>
          <w:szCs w:val="24"/>
        </w:rPr>
        <w:t>Explore how diasporic ethics, cultural moral systems, and spirituality guide migrant decision-making during crisis (Glick Schiller, 2004).</w:t>
      </w:r>
      <w:r>
        <w:rPr>
          <w:sz w:val="24"/>
          <w:szCs w:val="24"/>
        </w:rPr>
        <w:br/>
      </w:r>
    </w:p>
    <w:p w14:paraId="00000873" w14:textId="77777777" w:rsidR="00814A3E" w:rsidRDefault="00000000">
      <w:pPr>
        <w:numPr>
          <w:ilvl w:val="0"/>
          <w:numId w:val="152"/>
        </w:numPr>
        <w:spacing w:line="360" w:lineRule="auto"/>
        <w:rPr>
          <w:sz w:val="24"/>
          <w:szCs w:val="24"/>
        </w:rPr>
      </w:pPr>
      <w:r>
        <w:rPr>
          <w:sz w:val="24"/>
          <w:szCs w:val="24"/>
        </w:rPr>
        <w:t>Assess the role of trauma, war memory, and forced migration in shaping homeless populations (Silove et al., 1997).</w:t>
      </w:r>
      <w:r>
        <w:rPr>
          <w:sz w:val="24"/>
          <w:szCs w:val="24"/>
        </w:rPr>
        <w:br/>
      </w:r>
    </w:p>
    <w:p w14:paraId="00000874" w14:textId="77777777" w:rsidR="00814A3E" w:rsidRDefault="00000000">
      <w:pPr>
        <w:numPr>
          <w:ilvl w:val="0"/>
          <w:numId w:val="152"/>
        </w:numPr>
        <w:spacing w:after="240" w:line="360" w:lineRule="auto"/>
        <w:rPr>
          <w:sz w:val="24"/>
          <w:szCs w:val="24"/>
        </w:rPr>
      </w:pPr>
      <w:r>
        <w:rPr>
          <w:sz w:val="24"/>
          <w:szCs w:val="24"/>
        </w:rPr>
        <w:t>Reflect on homelessness as a site of learning, moral testing, and reorientation rather than solely decline.</w:t>
      </w:r>
      <w:r>
        <w:rPr>
          <w:sz w:val="24"/>
          <w:szCs w:val="24"/>
        </w:rPr>
        <w:br/>
      </w:r>
    </w:p>
    <w:p w14:paraId="00000875" w14:textId="77777777" w:rsidR="00814A3E" w:rsidRDefault="00000000">
      <w:pPr>
        <w:spacing w:before="280" w:after="280" w:line="360" w:lineRule="auto"/>
        <w:rPr>
          <w:sz w:val="24"/>
          <w:szCs w:val="24"/>
        </w:rPr>
      </w:pPr>
      <w:r>
        <w:pict w14:anchorId="305ECD17">
          <v:rect id="_x0000_i1109" style="width:0;height:1.5pt" o:hralign="center" o:hrstd="t" o:hr="t" fillcolor="#a0a0a0" stroked="f"/>
        </w:pict>
      </w:r>
    </w:p>
    <w:p w14:paraId="00000876" w14:textId="77777777" w:rsidR="00814A3E" w:rsidRDefault="00000000">
      <w:pPr>
        <w:pStyle w:val="Heading3"/>
        <w:keepNext w:val="0"/>
        <w:keepLines w:val="0"/>
        <w:spacing w:before="280" w:line="360" w:lineRule="auto"/>
        <w:rPr>
          <w:b/>
          <w:bCs/>
          <w:color w:val="000000"/>
          <w:sz w:val="24"/>
          <w:szCs w:val="24"/>
        </w:rPr>
      </w:pPr>
      <w:bookmarkStart w:id="238" w:name="_mxbb9hejvsch" w:colFirst="0" w:colLast="0"/>
      <w:bookmarkEnd w:id="238"/>
      <w:r>
        <w:rPr>
          <w:b/>
          <w:bCs/>
          <w:color w:val="000000"/>
          <w:sz w:val="24"/>
          <w:szCs w:val="24"/>
        </w:rPr>
        <w:t>Chapter Summary / Key Points</w:t>
      </w:r>
    </w:p>
    <w:p w14:paraId="00000877" w14:textId="77777777" w:rsidR="00814A3E" w:rsidRDefault="00000000">
      <w:pPr>
        <w:spacing w:before="240" w:after="240" w:line="360" w:lineRule="auto"/>
        <w:rPr>
          <w:sz w:val="24"/>
          <w:szCs w:val="24"/>
        </w:rPr>
      </w:pPr>
      <w:r>
        <w:rPr>
          <w:b/>
          <w:bCs/>
          <w:sz w:val="24"/>
          <w:szCs w:val="24"/>
        </w:rPr>
        <w:t>Collapse into Homelessness:</w:t>
      </w:r>
      <w:r>
        <w:rPr>
          <w:b/>
          <w:bCs/>
          <w:sz w:val="24"/>
          <w:szCs w:val="24"/>
        </w:rPr>
        <w:br/>
      </w:r>
      <w:r>
        <w:rPr>
          <w:sz w:val="24"/>
          <w:szCs w:val="24"/>
        </w:rPr>
        <w:t xml:space="preserve"> Lenku’s expulsion from the Virginia caregiving household illustrates how informal labor arrangements can rapidly unravel, pushing migrants into homelessness with little institutional buffer (Tolin et al., 2008).</w:t>
      </w:r>
    </w:p>
    <w:p w14:paraId="00000878" w14:textId="77777777" w:rsidR="00814A3E" w:rsidRDefault="00000000">
      <w:pPr>
        <w:spacing w:before="240" w:after="240" w:line="360" w:lineRule="auto"/>
        <w:rPr>
          <w:sz w:val="24"/>
          <w:szCs w:val="24"/>
        </w:rPr>
      </w:pPr>
      <w:r>
        <w:rPr>
          <w:b/>
          <w:bCs/>
          <w:sz w:val="24"/>
          <w:szCs w:val="24"/>
        </w:rPr>
        <w:t>Diaspora Intervention and Temporary Shelter:</w:t>
      </w:r>
      <w:r>
        <w:rPr>
          <w:b/>
          <w:bCs/>
          <w:sz w:val="24"/>
          <w:szCs w:val="24"/>
        </w:rPr>
        <w:br/>
      </w:r>
      <w:r>
        <w:rPr>
          <w:sz w:val="24"/>
          <w:szCs w:val="24"/>
        </w:rPr>
        <w:t xml:space="preserve"> Victor’s intervention and placement of Lenku in a shelter reflects the limits, and importance, of diaspora solidarity during crisis (Sinatti &amp; Horst, 2015).</w:t>
      </w:r>
    </w:p>
    <w:p w14:paraId="00000879" w14:textId="77777777" w:rsidR="00814A3E" w:rsidRDefault="00000000">
      <w:pPr>
        <w:spacing w:before="240" w:after="240" w:line="360" w:lineRule="auto"/>
        <w:rPr>
          <w:sz w:val="24"/>
          <w:szCs w:val="24"/>
        </w:rPr>
      </w:pPr>
      <w:r>
        <w:rPr>
          <w:b/>
          <w:bCs/>
          <w:sz w:val="24"/>
          <w:szCs w:val="24"/>
        </w:rPr>
        <w:t>Shelter as Ethnographic Space:</w:t>
      </w:r>
      <w:r>
        <w:rPr>
          <w:b/>
          <w:bCs/>
          <w:sz w:val="24"/>
          <w:szCs w:val="24"/>
        </w:rPr>
        <w:br/>
      </w:r>
      <w:r>
        <w:rPr>
          <w:sz w:val="24"/>
          <w:szCs w:val="24"/>
        </w:rPr>
        <w:t xml:space="preserve"> The shelter functions as a microcosm of urban inequality, housing Americans and migrants from Africa and Latin America, revealing homelessness as a globalized condition (Padgett et al., 2016).</w:t>
      </w:r>
    </w:p>
    <w:p w14:paraId="0000087A" w14:textId="77777777" w:rsidR="00814A3E" w:rsidRDefault="00000000">
      <w:pPr>
        <w:spacing w:before="240" w:after="240" w:line="360" w:lineRule="auto"/>
        <w:rPr>
          <w:sz w:val="24"/>
          <w:szCs w:val="24"/>
        </w:rPr>
      </w:pPr>
      <w:r>
        <w:rPr>
          <w:b/>
          <w:bCs/>
          <w:sz w:val="24"/>
          <w:szCs w:val="24"/>
        </w:rPr>
        <w:t>Institutional Discipline and Spatial Negotiation:</w:t>
      </w:r>
      <w:r>
        <w:rPr>
          <w:b/>
          <w:bCs/>
          <w:sz w:val="24"/>
          <w:szCs w:val="24"/>
        </w:rPr>
        <w:br/>
      </w:r>
      <w:r>
        <w:rPr>
          <w:sz w:val="24"/>
          <w:szCs w:val="24"/>
        </w:rPr>
        <w:t xml:space="preserve"> Rigid schedules, forced daytime dispersal, and avoidance of shared sleeping quarters illustrate how shelter residents negotiate risk, illness, and safety (Snow &amp; Anderson, 1993).</w:t>
      </w:r>
    </w:p>
    <w:p w14:paraId="0000087B" w14:textId="77777777" w:rsidR="00814A3E" w:rsidRDefault="00000000">
      <w:pPr>
        <w:spacing w:before="240" w:after="240" w:line="360" w:lineRule="auto"/>
        <w:rPr>
          <w:sz w:val="24"/>
          <w:szCs w:val="24"/>
        </w:rPr>
      </w:pPr>
      <w:r>
        <w:rPr>
          <w:b/>
          <w:bCs/>
          <w:sz w:val="24"/>
          <w:szCs w:val="24"/>
        </w:rPr>
        <w:t>Public Infrastructure as Survival Ecology:</w:t>
      </w:r>
      <w:r>
        <w:rPr>
          <w:b/>
          <w:bCs/>
          <w:sz w:val="24"/>
          <w:szCs w:val="24"/>
        </w:rPr>
        <w:br/>
      </w:r>
      <w:r>
        <w:rPr>
          <w:sz w:val="24"/>
          <w:szCs w:val="24"/>
        </w:rPr>
        <w:t xml:space="preserve"> The public library and nearby county offices operate as extensions of shelter life, forming an integrated corridor of survival services (Burt, 2001).</w:t>
      </w:r>
    </w:p>
    <w:p w14:paraId="0000087C" w14:textId="77777777" w:rsidR="00814A3E" w:rsidRDefault="00000000">
      <w:pPr>
        <w:spacing w:before="240" w:after="240" w:line="360" w:lineRule="auto"/>
        <w:rPr>
          <w:sz w:val="24"/>
          <w:szCs w:val="24"/>
        </w:rPr>
      </w:pPr>
      <w:r>
        <w:rPr>
          <w:b/>
          <w:bCs/>
          <w:sz w:val="24"/>
          <w:szCs w:val="24"/>
        </w:rPr>
        <w:t>Trauma and Structural Violence:</w:t>
      </w:r>
      <w:r>
        <w:rPr>
          <w:b/>
          <w:bCs/>
          <w:sz w:val="24"/>
          <w:szCs w:val="24"/>
        </w:rPr>
        <w:br/>
      </w:r>
      <w:r>
        <w:rPr>
          <w:sz w:val="24"/>
          <w:szCs w:val="24"/>
        </w:rPr>
        <w:t xml:space="preserve"> Mike’s life history; foster care, addiction, illness, demonstrates how homelessness often results from lifelong institutional neglect rather than personal irresponsibility (Desjarlais, 1997).</w:t>
      </w:r>
    </w:p>
    <w:p w14:paraId="0000087D" w14:textId="77777777" w:rsidR="00814A3E" w:rsidRDefault="00000000">
      <w:pPr>
        <w:spacing w:before="240" w:after="240" w:line="360" w:lineRule="auto"/>
        <w:rPr>
          <w:sz w:val="24"/>
          <w:szCs w:val="24"/>
        </w:rPr>
      </w:pPr>
      <w:r>
        <w:rPr>
          <w:b/>
          <w:bCs/>
          <w:sz w:val="24"/>
          <w:szCs w:val="24"/>
        </w:rPr>
        <w:t>Migrant Downward Mobility:</w:t>
      </w:r>
      <w:r>
        <w:rPr>
          <w:b/>
          <w:bCs/>
          <w:sz w:val="24"/>
          <w:szCs w:val="24"/>
        </w:rPr>
        <w:br/>
      </w:r>
      <w:r>
        <w:rPr>
          <w:sz w:val="24"/>
          <w:szCs w:val="24"/>
        </w:rPr>
        <w:t xml:space="preserve"> Mr. Ibu’s trajectory from civil servant and entrepreneur to shelter resident reflects patterns of migrant vulnerability, betrayal, and alcohol dependency (Arthur, 2000; Biney, 2019).</w:t>
      </w:r>
    </w:p>
    <w:p w14:paraId="0000087E" w14:textId="77777777" w:rsidR="00814A3E" w:rsidRDefault="00000000">
      <w:pPr>
        <w:spacing w:before="240" w:after="240" w:line="360" w:lineRule="auto"/>
        <w:rPr>
          <w:sz w:val="24"/>
          <w:szCs w:val="24"/>
        </w:rPr>
      </w:pPr>
      <w:r>
        <w:rPr>
          <w:b/>
          <w:bCs/>
          <w:sz w:val="24"/>
          <w:szCs w:val="24"/>
        </w:rPr>
        <w:t>Informal Governance and Economies:</w:t>
      </w:r>
      <w:r>
        <w:rPr>
          <w:b/>
          <w:bCs/>
          <w:sz w:val="24"/>
          <w:szCs w:val="24"/>
        </w:rPr>
        <w:br/>
      </w:r>
      <w:r>
        <w:rPr>
          <w:sz w:val="24"/>
          <w:szCs w:val="24"/>
        </w:rPr>
        <w:t xml:space="preserve"> Ibu introduces Lenku to shelter survival systems: food stamp exchanges, pooled resources, bus-fare sharing, and informal hierarchies (Bourgois &amp; Schonberg, 2009).</w:t>
      </w:r>
    </w:p>
    <w:p w14:paraId="0000087F" w14:textId="77777777" w:rsidR="00814A3E" w:rsidRDefault="00000000">
      <w:pPr>
        <w:spacing w:before="240" w:after="240" w:line="360" w:lineRule="auto"/>
        <w:rPr>
          <w:sz w:val="24"/>
          <w:szCs w:val="24"/>
        </w:rPr>
      </w:pPr>
      <w:r>
        <w:rPr>
          <w:b/>
          <w:bCs/>
          <w:sz w:val="24"/>
          <w:szCs w:val="24"/>
        </w:rPr>
        <w:t>Ethics and Refusal of Revenge:</w:t>
      </w:r>
      <w:r>
        <w:rPr>
          <w:b/>
          <w:bCs/>
          <w:sz w:val="24"/>
          <w:szCs w:val="24"/>
        </w:rPr>
        <w:br/>
      </w:r>
      <w:r>
        <w:rPr>
          <w:sz w:val="24"/>
          <w:szCs w:val="24"/>
        </w:rPr>
        <w:t xml:space="preserve"> Lenku’s refusal to testify against his former employer for fast-tracked immigration relief reflects the mobilization of Maasai moral philosophy emphasizing restraint and dignity (Glick Schiller, 2004).</w:t>
      </w:r>
    </w:p>
    <w:p w14:paraId="00000880" w14:textId="77777777" w:rsidR="00814A3E" w:rsidRDefault="00000000">
      <w:pPr>
        <w:spacing w:before="240" w:after="240" w:line="360" w:lineRule="auto"/>
        <w:rPr>
          <w:sz w:val="24"/>
          <w:szCs w:val="24"/>
        </w:rPr>
      </w:pPr>
      <w:r>
        <w:rPr>
          <w:b/>
          <w:bCs/>
          <w:sz w:val="24"/>
          <w:szCs w:val="24"/>
        </w:rPr>
        <w:t>Transnational Shame and Silence:</w:t>
      </w:r>
      <w:r>
        <w:rPr>
          <w:b/>
          <w:bCs/>
          <w:sz w:val="24"/>
          <w:szCs w:val="24"/>
        </w:rPr>
        <w:br/>
      </w:r>
      <w:r>
        <w:rPr>
          <w:sz w:val="24"/>
          <w:szCs w:val="24"/>
        </w:rPr>
        <w:t>Encounters with elderly Sudanese and Somali residents reveal how family dispersal, war trauma, and shame shape migrant homelessness (Roschelle &amp; Kaufman, 2004; Silove et al., 1997).</w:t>
      </w:r>
    </w:p>
    <w:p w14:paraId="00000881" w14:textId="77777777" w:rsidR="00814A3E" w:rsidRDefault="00000000">
      <w:pPr>
        <w:spacing w:before="240" w:after="240" w:line="360" w:lineRule="auto"/>
        <w:rPr>
          <w:sz w:val="24"/>
          <w:szCs w:val="24"/>
        </w:rPr>
      </w:pPr>
      <w:r>
        <w:rPr>
          <w:b/>
          <w:bCs/>
          <w:sz w:val="24"/>
          <w:szCs w:val="24"/>
        </w:rPr>
        <w:t>Charity, Memory, and Circular Dispossession:</w:t>
      </w:r>
      <w:r>
        <w:rPr>
          <w:b/>
          <w:bCs/>
          <w:sz w:val="24"/>
          <w:szCs w:val="24"/>
        </w:rPr>
        <w:br/>
      </w:r>
      <w:r>
        <w:rPr>
          <w:sz w:val="24"/>
          <w:szCs w:val="24"/>
        </w:rPr>
        <w:t xml:space="preserve"> Clothing drives generate gratitude but also pain, as residents recognize once-owned items now circulating among others, symbolizing recursive loss (Desjarlais, 1997).</w:t>
      </w:r>
    </w:p>
    <w:p w14:paraId="00000882" w14:textId="77777777" w:rsidR="00814A3E" w:rsidRDefault="00000000">
      <w:pPr>
        <w:spacing w:before="240" w:after="240" w:line="360" w:lineRule="auto"/>
        <w:rPr>
          <w:sz w:val="24"/>
          <w:szCs w:val="24"/>
        </w:rPr>
      </w:pPr>
      <w:r>
        <w:rPr>
          <w:b/>
          <w:bCs/>
          <w:sz w:val="24"/>
          <w:szCs w:val="24"/>
        </w:rPr>
        <w:t>Addiction Cycles and Fragile Dignity:</w:t>
      </w:r>
      <w:r>
        <w:rPr>
          <w:b/>
          <w:bCs/>
          <w:sz w:val="24"/>
          <w:szCs w:val="24"/>
        </w:rPr>
        <w:br/>
      </w:r>
      <w:r>
        <w:rPr>
          <w:sz w:val="24"/>
          <w:szCs w:val="24"/>
        </w:rPr>
        <w:t xml:space="preserve"> Ibu’s temporary transformation after acquiring a suit mirrors public-health findings on addiction relapse and symbolic dignity (Kertesz et al., 2009).</w:t>
      </w:r>
    </w:p>
    <w:p w14:paraId="00000883" w14:textId="77777777" w:rsidR="00814A3E" w:rsidRDefault="00000000">
      <w:pPr>
        <w:spacing w:before="240" w:after="240" w:line="360" w:lineRule="auto"/>
        <w:rPr>
          <w:sz w:val="24"/>
          <w:szCs w:val="24"/>
        </w:rPr>
      </w:pPr>
      <w:r>
        <w:rPr>
          <w:b/>
          <w:bCs/>
          <w:sz w:val="24"/>
          <w:szCs w:val="24"/>
        </w:rPr>
        <w:t>Power, Violence, and Informal Authority:</w:t>
      </w:r>
      <w:r>
        <w:rPr>
          <w:b/>
          <w:bCs/>
          <w:sz w:val="24"/>
          <w:szCs w:val="24"/>
        </w:rPr>
        <w:br/>
      </w:r>
      <w:r>
        <w:rPr>
          <w:sz w:val="24"/>
          <w:szCs w:val="24"/>
        </w:rPr>
        <w:t>The emergence of a domineering figure within the shelter illustrates how informal power structures arise in conditions of institutional weakness.</w:t>
      </w:r>
    </w:p>
    <w:p w14:paraId="00000884" w14:textId="77777777" w:rsidR="00814A3E" w:rsidRDefault="00000000">
      <w:pPr>
        <w:spacing w:before="240" w:after="240" w:line="360" w:lineRule="auto"/>
        <w:rPr>
          <w:sz w:val="24"/>
          <w:szCs w:val="24"/>
        </w:rPr>
      </w:pPr>
      <w:r>
        <w:rPr>
          <w:b/>
          <w:bCs/>
          <w:sz w:val="24"/>
          <w:szCs w:val="24"/>
        </w:rPr>
        <w:t>Spiritual Authority and Moral Turning Point:</w:t>
      </w:r>
      <w:r>
        <w:rPr>
          <w:b/>
          <w:bCs/>
          <w:sz w:val="24"/>
          <w:szCs w:val="24"/>
        </w:rPr>
        <w:br/>
      </w:r>
      <w:r>
        <w:rPr>
          <w:sz w:val="24"/>
          <w:szCs w:val="24"/>
        </w:rPr>
        <w:t>The encounter with a former Sierra Leonean soldier blends trauma, charismatic Christianity, and moral command, catalyzing Lenku’s decision to leave the shelter.</w:t>
      </w:r>
    </w:p>
    <w:p w14:paraId="00000885" w14:textId="77777777" w:rsidR="00814A3E" w:rsidRDefault="00000000">
      <w:pPr>
        <w:spacing w:before="240" w:after="240" w:line="360" w:lineRule="auto"/>
        <w:rPr>
          <w:sz w:val="24"/>
          <w:szCs w:val="24"/>
        </w:rPr>
      </w:pPr>
      <w:r>
        <w:rPr>
          <w:b/>
          <w:bCs/>
          <w:sz w:val="24"/>
          <w:szCs w:val="24"/>
        </w:rPr>
        <w:t>Institutional Exit and Guided Mobility:</w:t>
      </w:r>
      <w:r>
        <w:rPr>
          <w:b/>
          <w:bCs/>
          <w:sz w:val="24"/>
          <w:szCs w:val="24"/>
        </w:rPr>
        <w:br/>
      </w:r>
      <w:r>
        <w:rPr>
          <w:sz w:val="24"/>
          <w:szCs w:val="24"/>
        </w:rPr>
        <w:t>Shelter administrators’ funding of Lenku’s return to Maine shows how limited institutional support can still enable strategic mobility.</w:t>
      </w:r>
    </w:p>
    <w:p w14:paraId="00000886" w14:textId="77777777" w:rsidR="00814A3E" w:rsidRDefault="00000000">
      <w:pPr>
        <w:spacing w:before="280" w:after="280" w:line="360" w:lineRule="auto"/>
        <w:rPr>
          <w:sz w:val="24"/>
          <w:szCs w:val="24"/>
        </w:rPr>
      </w:pPr>
      <w:r>
        <w:pict w14:anchorId="004053DC">
          <v:rect id="_x0000_i1110" style="width:0;height:1.5pt" o:hralign="center" o:hrstd="t" o:hr="t" fillcolor="#a0a0a0" stroked="f"/>
        </w:pict>
      </w:r>
    </w:p>
    <w:p w14:paraId="00000887" w14:textId="77777777" w:rsidR="00814A3E" w:rsidRDefault="00000000">
      <w:pPr>
        <w:pStyle w:val="Heading3"/>
        <w:keepNext w:val="0"/>
        <w:keepLines w:val="0"/>
        <w:spacing w:before="280" w:line="360" w:lineRule="auto"/>
        <w:rPr>
          <w:b/>
          <w:bCs/>
          <w:color w:val="000000"/>
          <w:sz w:val="24"/>
          <w:szCs w:val="24"/>
        </w:rPr>
      </w:pPr>
      <w:bookmarkStart w:id="239" w:name="_yi03optq1dpe" w:colFirst="0" w:colLast="0"/>
      <w:bookmarkEnd w:id="239"/>
      <w:r>
        <w:rPr>
          <w:b/>
          <w:bCs/>
          <w:color w:val="000000"/>
          <w:sz w:val="24"/>
          <w:szCs w:val="24"/>
        </w:rPr>
        <w:t>Discussion Questions</w:t>
      </w:r>
    </w:p>
    <w:p w14:paraId="00000888" w14:textId="77777777" w:rsidR="00814A3E" w:rsidRDefault="00000000">
      <w:pPr>
        <w:numPr>
          <w:ilvl w:val="0"/>
          <w:numId w:val="110"/>
        </w:numPr>
        <w:spacing w:before="240" w:line="360" w:lineRule="auto"/>
        <w:rPr>
          <w:sz w:val="24"/>
          <w:szCs w:val="24"/>
        </w:rPr>
      </w:pPr>
      <w:r>
        <w:rPr>
          <w:sz w:val="24"/>
          <w:szCs w:val="24"/>
        </w:rPr>
        <w:t>How does this chapter challenge dominant narratives that frame homelessness as an individual failure?</w:t>
      </w:r>
      <w:r>
        <w:rPr>
          <w:sz w:val="24"/>
          <w:szCs w:val="24"/>
        </w:rPr>
        <w:br/>
      </w:r>
    </w:p>
    <w:p w14:paraId="00000889" w14:textId="77777777" w:rsidR="00814A3E" w:rsidRDefault="00000000">
      <w:pPr>
        <w:numPr>
          <w:ilvl w:val="0"/>
          <w:numId w:val="110"/>
        </w:numPr>
        <w:spacing w:line="360" w:lineRule="auto"/>
        <w:rPr>
          <w:sz w:val="24"/>
          <w:szCs w:val="24"/>
        </w:rPr>
      </w:pPr>
      <w:r>
        <w:rPr>
          <w:sz w:val="24"/>
          <w:szCs w:val="24"/>
        </w:rPr>
        <w:t>In what ways do trauma, migration history, and war shape the social composition of homeless populations?</w:t>
      </w:r>
      <w:r>
        <w:rPr>
          <w:sz w:val="24"/>
          <w:szCs w:val="24"/>
        </w:rPr>
        <w:br/>
      </w:r>
    </w:p>
    <w:p w14:paraId="0000088A" w14:textId="77777777" w:rsidR="00814A3E" w:rsidRDefault="00000000">
      <w:pPr>
        <w:numPr>
          <w:ilvl w:val="0"/>
          <w:numId w:val="110"/>
        </w:numPr>
        <w:spacing w:line="360" w:lineRule="auto"/>
        <w:rPr>
          <w:sz w:val="24"/>
          <w:szCs w:val="24"/>
        </w:rPr>
      </w:pPr>
      <w:r>
        <w:rPr>
          <w:sz w:val="24"/>
          <w:szCs w:val="24"/>
        </w:rPr>
        <w:t>How do informal economies and governance structures emerge within shelters?</w:t>
      </w:r>
      <w:r>
        <w:rPr>
          <w:sz w:val="24"/>
          <w:szCs w:val="24"/>
        </w:rPr>
        <w:br/>
      </w:r>
    </w:p>
    <w:p w14:paraId="0000088B" w14:textId="77777777" w:rsidR="00814A3E" w:rsidRDefault="00000000">
      <w:pPr>
        <w:numPr>
          <w:ilvl w:val="0"/>
          <w:numId w:val="110"/>
        </w:numPr>
        <w:spacing w:line="360" w:lineRule="auto"/>
        <w:rPr>
          <w:sz w:val="24"/>
          <w:szCs w:val="24"/>
        </w:rPr>
      </w:pPr>
      <w:r>
        <w:rPr>
          <w:sz w:val="24"/>
          <w:szCs w:val="24"/>
        </w:rPr>
        <w:t>Discuss Lenku’s refusal to pursue legal revenge. How do cultural ethics shape moral decision-making under crisis?</w:t>
      </w:r>
      <w:r>
        <w:rPr>
          <w:sz w:val="24"/>
          <w:szCs w:val="24"/>
        </w:rPr>
        <w:br/>
      </w:r>
    </w:p>
    <w:p w14:paraId="0000088C" w14:textId="77777777" w:rsidR="00814A3E" w:rsidRDefault="00000000">
      <w:pPr>
        <w:numPr>
          <w:ilvl w:val="0"/>
          <w:numId w:val="110"/>
        </w:numPr>
        <w:spacing w:line="360" w:lineRule="auto"/>
        <w:rPr>
          <w:sz w:val="24"/>
          <w:szCs w:val="24"/>
        </w:rPr>
      </w:pPr>
      <w:r>
        <w:rPr>
          <w:sz w:val="24"/>
          <w:szCs w:val="24"/>
        </w:rPr>
        <w:t>How does spirituality function as both coping mechanism and authority within precarious environments?</w:t>
      </w:r>
      <w:r>
        <w:rPr>
          <w:sz w:val="24"/>
          <w:szCs w:val="24"/>
        </w:rPr>
        <w:br/>
      </w:r>
    </w:p>
    <w:p w14:paraId="0000088D" w14:textId="77777777" w:rsidR="00814A3E" w:rsidRDefault="00000000">
      <w:pPr>
        <w:numPr>
          <w:ilvl w:val="0"/>
          <w:numId w:val="110"/>
        </w:numPr>
        <w:spacing w:after="240" w:line="360" w:lineRule="auto"/>
        <w:rPr>
          <w:sz w:val="24"/>
          <w:szCs w:val="24"/>
        </w:rPr>
      </w:pPr>
      <w:r>
        <w:rPr>
          <w:sz w:val="24"/>
          <w:szCs w:val="24"/>
        </w:rPr>
        <w:t>Can homelessness be understood as a site of learning and transformation? Why or why not?</w:t>
      </w:r>
      <w:r>
        <w:rPr>
          <w:sz w:val="24"/>
          <w:szCs w:val="24"/>
        </w:rPr>
        <w:br/>
      </w:r>
    </w:p>
    <w:p w14:paraId="0000088E" w14:textId="77777777" w:rsidR="00814A3E" w:rsidRDefault="00000000">
      <w:pPr>
        <w:spacing w:before="280" w:after="280" w:line="360" w:lineRule="auto"/>
        <w:rPr>
          <w:sz w:val="24"/>
          <w:szCs w:val="24"/>
        </w:rPr>
      </w:pPr>
      <w:r>
        <w:pict w14:anchorId="0124676F">
          <v:rect id="_x0000_i1111" style="width:0;height:1.5pt" o:hralign="center" o:hrstd="t" o:hr="t" fillcolor="#a0a0a0" stroked="f"/>
        </w:pict>
      </w:r>
    </w:p>
    <w:p w14:paraId="0000088F" w14:textId="77777777" w:rsidR="00814A3E" w:rsidRDefault="00000000">
      <w:pPr>
        <w:pStyle w:val="Heading3"/>
        <w:keepNext w:val="0"/>
        <w:keepLines w:val="0"/>
        <w:spacing w:before="280" w:line="360" w:lineRule="auto"/>
        <w:rPr>
          <w:b/>
          <w:bCs/>
          <w:color w:val="000000"/>
          <w:sz w:val="24"/>
          <w:szCs w:val="24"/>
        </w:rPr>
      </w:pPr>
      <w:bookmarkStart w:id="240" w:name="_muhmpzcfydln" w:colFirst="0" w:colLast="0"/>
      <w:bookmarkEnd w:id="240"/>
      <w:r>
        <w:rPr>
          <w:b/>
          <w:bCs/>
          <w:color w:val="000000"/>
          <w:sz w:val="24"/>
          <w:szCs w:val="24"/>
        </w:rPr>
        <w:t>Activities / Exercises</w:t>
      </w:r>
    </w:p>
    <w:p w14:paraId="00000890" w14:textId="77777777" w:rsidR="00814A3E" w:rsidRDefault="00000000">
      <w:pPr>
        <w:numPr>
          <w:ilvl w:val="0"/>
          <w:numId w:val="269"/>
        </w:numPr>
        <w:spacing w:before="240" w:after="240" w:line="360" w:lineRule="auto"/>
        <w:rPr>
          <w:sz w:val="24"/>
          <w:szCs w:val="24"/>
        </w:rPr>
      </w:pPr>
      <w:r>
        <w:rPr>
          <w:b/>
          <w:bCs/>
          <w:sz w:val="24"/>
          <w:szCs w:val="24"/>
        </w:rPr>
        <w:t>Shelter Ecology Mapping:</w:t>
      </w:r>
    </w:p>
    <w:p w14:paraId="00000891" w14:textId="77777777" w:rsidR="00814A3E" w:rsidRDefault="00000000">
      <w:pPr>
        <w:spacing w:before="240" w:after="240" w:line="360" w:lineRule="auto"/>
        <w:ind w:left="720"/>
        <w:rPr>
          <w:sz w:val="24"/>
          <w:szCs w:val="24"/>
        </w:rPr>
      </w:pPr>
      <w:r>
        <w:rPr>
          <w:sz w:val="24"/>
          <w:szCs w:val="24"/>
        </w:rPr>
        <w:t>Map the institutional and informal spaces (shelter, library, county offices) that sustain daily survival.</w:t>
      </w:r>
      <w:r>
        <w:rPr>
          <w:sz w:val="24"/>
          <w:szCs w:val="24"/>
        </w:rPr>
        <w:br/>
      </w:r>
    </w:p>
    <w:p w14:paraId="00000892" w14:textId="77777777" w:rsidR="00814A3E" w:rsidRDefault="00000000">
      <w:pPr>
        <w:numPr>
          <w:ilvl w:val="0"/>
          <w:numId w:val="269"/>
        </w:numPr>
        <w:spacing w:before="240" w:line="360" w:lineRule="auto"/>
        <w:rPr>
          <w:sz w:val="24"/>
          <w:szCs w:val="24"/>
        </w:rPr>
      </w:pPr>
      <w:r>
        <w:rPr>
          <w:b/>
          <w:bCs/>
          <w:sz w:val="24"/>
          <w:szCs w:val="24"/>
        </w:rPr>
        <w:t>Moral Dilemma Case Study:</w:t>
      </w:r>
      <w:r>
        <w:rPr>
          <w:b/>
          <w:bCs/>
          <w:sz w:val="24"/>
          <w:szCs w:val="24"/>
        </w:rPr>
        <w:br/>
      </w:r>
      <w:r>
        <w:rPr>
          <w:sz w:val="24"/>
          <w:szCs w:val="24"/>
        </w:rPr>
        <w:t xml:space="preserve"> Analyze the green-card-for-testimony offer through ethical, legal, and cultural lenses.</w:t>
      </w:r>
      <w:r>
        <w:rPr>
          <w:sz w:val="24"/>
          <w:szCs w:val="24"/>
        </w:rPr>
        <w:br/>
      </w:r>
    </w:p>
    <w:p w14:paraId="00000893" w14:textId="77777777" w:rsidR="00814A3E" w:rsidRDefault="00000000">
      <w:pPr>
        <w:numPr>
          <w:ilvl w:val="0"/>
          <w:numId w:val="269"/>
        </w:numPr>
        <w:spacing w:line="360" w:lineRule="auto"/>
        <w:rPr>
          <w:sz w:val="24"/>
          <w:szCs w:val="24"/>
        </w:rPr>
      </w:pPr>
      <w:r>
        <w:rPr>
          <w:b/>
          <w:bCs/>
          <w:sz w:val="24"/>
          <w:szCs w:val="24"/>
        </w:rPr>
        <w:t>Trauma and Migration Analysis:</w:t>
      </w:r>
      <w:r>
        <w:rPr>
          <w:b/>
          <w:bCs/>
          <w:sz w:val="24"/>
          <w:szCs w:val="24"/>
        </w:rPr>
        <w:br/>
      </w:r>
      <w:r>
        <w:rPr>
          <w:sz w:val="24"/>
          <w:szCs w:val="24"/>
        </w:rPr>
        <w:t xml:space="preserve"> Examine how war, displacement, and addiction intersect in shaping homelessness trajectories.</w:t>
      </w:r>
      <w:r>
        <w:rPr>
          <w:sz w:val="24"/>
          <w:szCs w:val="24"/>
        </w:rPr>
        <w:br/>
      </w:r>
    </w:p>
    <w:p w14:paraId="00000894" w14:textId="77777777" w:rsidR="00814A3E" w:rsidRDefault="00000000">
      <w:pPr>
        <w:numPr>
          <w:ilvl w:val="0"/>
          <w:numId w:val="269"/>
        </w:numPr>
        <w:spacing w:line="360" w:lineRule="auto"/>
        <w:rPr>
          <w:sz w:val="24"/>
          <w:szCs w:val="24"/>
        </w:rPr>
      </w:pPr>
      <w:r>
        <w:rPr>
          <w:b/>
          <w:bCs/>
          <w:sz w:val="24"/>
          <w:szCs w:val="24"/>
        </w:rPr>
        <w:t>Informal Economy Simulation:</w:t>
      </w:r>
      <w:r>
        <w:rPr>
          <w:b/>
          <w:bCs/>
          <w:sz w:val="24"/>
          <w:szCs w:val="24"/>
        </w:rPr>
        <w:br/>
      </w:r>
      <w:r>
        <w:rPr>
          <w:sz w:val="24"/>
          <w:szCs w:val="24"/>
        </w:rPr>
        <w:t>Students role-play survival decision-making under shelter constraints.</w:t>
      </w:r>
      <w:r>
        <w:rPr>
          <w:sz w:val="24"/>
          <w:szCs w:val="24"/>
        </w:rPr>
        <w:br/>
      </w:r>
    </w:p>
    <w:p w14:paraId="00000895" w14:textId="77777777" w:rsidR="00814A3E" w:rsidRDefault="00000000">
      <w:pPr>
        <w:numPr>
          <w:ilvl w:val="0"/>
          <w:numId w:val="269"/>
        </w:numPr>
        <w:spacing w:after="240" w:line="360" w:lineRule="auto"/>
        <w:rPr>
          <w:sz w:val="24"/>
          <w:szCs w:val="24"/>
        </w:rPr>
      </w:pPr>
      <w:r>
        <w:rPr>
          <w:b/>
          <w:bCs/>
          <w:sz w:val="24"/>
          <w:szCs w:val="24"/>
        </w:rPr>
        <w:t>Spirituality and Authority Reflection:</w:t>
      </w:r>
      <w:r>
        <w:rPr>
          <w:b/>
          <w:bCs/>
          <w:sz w:val="24"/>
          <w:szCs w:val="24"/>
        </w:rPr>
        <w:br/>
      </w:r>
      <w:r>
        <w:rPr>
          <w:sz w:val="24"/>
          <w:szCs w:val="24"/>
        </w:rPr>
        <w:t>Analyze the role of religion and prophecy in moments of existential crisis.</w:t>
      </w:r>
      <w:r>
        <w:rPr>
          <w:sz w:val="24"/>
          <w:szCs w:val="24"/>
        </w:rPr>
        <w:br/>
      </w:r>
    </w:p>
    <w:p w14:paraId="00000896" w14:textId="77777777" w:rsidR="00814A3E" w:rsidRDefault="00000000">
      <w:pPr>
        <w:spacing w:before="280" w:after="280" w:line="360" w:lineRule="auto"/>
        <w:rPr>
          <w:sz w:val="24"/>
          <w:szCs w:val="24"/>
        </w:rPr>
      </w:pPr>
      <w:r>
        <w:pict w14:anchorId="6AAD061D">
          <v:rect id="_x0000_i1112" style="width:0;height:1.5pt" o:hralign="center" o:hrstd="t" o:hr="t" fillcolor="#a0a0a0" stroked="f"/>
        </w:pict>
      </w:r>
    </w:p>
    <w:p w14:paraId="00000897" w14:textId="77777777" w:rsidR="00814A3E" w:rsidRDefault="00000000">
      <w:pPr>
        <w:pStyle w:val="Heading3"/>
        <w:keepNext w:val="0"/>
        <w:keepLines w:val="0"/>
        <w:spacing w:before="280" w:line="360" w:lineRule="auto"/>
        <w:rPr>
          <w:b/>
          <w:bCs/>
          <w:color w:val="000000"/>
          <w:sz w:val="24"/>
          <w:szCs w:val="24"/>
        </w:rPr>
      </w:pPr>
      <w:bookmarkStart w:id="241" w:name="_37zc8dmdi05v" w:colFirst="0" w:colLast="0"/>
      <w:bookmarkEnd w:id="241"/>
      <w:r>
        <w:rPr>
          <w:b/>
          <w:bCs/>
          <w:color w:val="000000"/>
          <w:sz w:val="24"/>
          <w:szCs w:val="24"/>
        </w:rPr>
        <w:t>Suggested Readings / References</w:t>
      </w:r>
    </w:p>
    <w:p w14:paraId="00000898" w14:textId="77777777" w:rsidR="00814A3E" w:rsidRDefault="00000000">
      <w:pPr>
        <w:spacing w:before="240" w:after="240" w:line="360" w:lineRule="auto"/>
        <w:rPr>
          <w:sz w:val="24"/>
          <w:szCs w:val="24"/>
        </w:rPr>
      </w:pPr>
      <w:r>
        <w:rPr>
          <w:sz w:val="24"/>
          <w:szCs w:val="24"/>
        </w:rPr>
        <w:t xml:space="preserve">Arthur, J. (2000). </w:t>
      </w:r>
      <w:r>
        <w:rPr>
          <w:i/>
          <w:iCs/>
          <w:sz w:val="24"/>
          <w:szCs w:val="24"/>
        </w:rPr>
        <w:t>Invisible Sojourners</w:t>
      </w:r>
      <w:r>
        <w:rPr>
          <w:sz w:val="24"/>
          <w:szCs w:val="24"/>
        </w:rPr>
        <w:t>.</w:t>
      </w:r>
      <w:r>
        <w:rPr>
          <w:sz w:val="24"/>
          <w:szCs w:val="24"/>
        </w:rPr>
        <w:br/>
        <w:t xml:space="preserve"> Biney, M. (2019). African Migration and Vulnerability.</w:t>
      </w:r>
      <w:r>
        <w:rPr>
          <w:sz w:val="24"/>
          <w:szCs w:val="24"/>
        </w:rPr>
        <w:br/>
        <w:t xml:space="preserve"> Bourgois, P., &amp; Schonberg, J. (2009). </w:t>
      </w:r>
      <w:r>
        <w:rPr>
          <w:i/>
          <w:iCs/>
          <w:sz w:val="24"/>
          <w:szCs w:val="24"/>
        </w:rPr>
        <w:t>Righteous Dopefiend</w:t>
      </w:r>
      <w:r>
        <w:rPr>
          <w:sz w:val="24"/>
          <w:szCs w:val="24"/>
        </w:rPr>
        <w:t>.</w:t>
      </w:r>
      <w:r>
        <w:rPr>
          <w:sz w:val="24"/>
          <w:szCs w:val="24"/>
        </w:rPr>
        <w:br/>
        <w:t xml:space="preserve"> Burt, M. (2001). Homelessness and Housing Policy.</w:t>
      </w:r>
      <w:r>
        <w:rPr>
          <w:sz w:val="24"/>
          <w:szCs w:val="24"/>
        </w:rPr>
        <w:br/>
        <w:t xml:space="preserve"> Desjarlais, R. (1997). </w:t>
      </w:r>
      <w:r>
        <w:rPr>
          <w:i/>
          <w:iCs/>
          <w:sz w:val="24"/>
          <w:szCs w:val="24"/>
        </w:rPr>
        <w:t>Shelter Blues</w:t>
      </w:r>
      <w:r>
        <w:rPr>
          <w:sz w:val="24"/>
          <w:szCs w:val="24"/>
        </w:rPr>
        <w:t>.</w:t>
      </w:r>
      <w:r>
        <w:rPr>
          <w:sz w:val="24"/>
          <w:szCs w:val="24"/>
        </w:rPr>
        <w:br/>
        <w:t xml:space="preserve"> Glick Schiller, N. (2004). Transnationalism and Moral Economies.</w:t>
      </w:r>
      <w:r>
        <w:rPr>
          <w:sz w:val="24"/>
          <w:szCs w:val="24"/>
        </w:rPr>
        <w:br/>
        <w:t xml:space="preserve"> Kertesz, S. et al. (2009). Addiction and Homelessness.</w:t>
      </w:r>
      <w:r>
        <w:rPr>
          <w:sz w:val="24"/>
          <w:szCs w:val="24"/>
        </w:rPr>
        <w:br/>
        <w:t xml:space="preserve"> Padgett, D. et al. (2016). </w:t>
      </w:r>
      <w:r>
        <w:rPr>
          <w:i/>
          <w:iCs/>
          <w:sz w:val="24"/>
          <w:szCs w:val="24"/>
        </w:rPr>
        <w:t>Homelessness and Health</w:t>
      </w:r>
      <w:r>
        <w:rPr>
          <w:sz w:val="24"/>
          <w:szCs w:val="24"/>
        </w:rPr>
        <w:t>.</w:t>
      </w:r>
      <w:r>
        <w:rPr>
          <w:sz w:val="24"/>
          <w:szCs w:val="24"/>
        </w:rPr>
        <w:br/>
        <w:t xml:space="preserve"> Roschelle, A., &amp; Kaufman, P. (2004). Elder Homelessness.</w:t>
      </w:r>
      <w:r>
        <w:rPr>
          <w:sz w:val="24"/>
          <w:szCs w:val="24"/>
        </w:rPr>
        <w:br/>
        <w:t xml:space="preserve"> Silove, D. et al. (1997). Trauma and Forced Migration.</w:t>
      </w:r>
      <w:r>
        <w:rPr>
          <w:sz w:val="24"/>
          <w:szCs w:val="24"/>
        </w:rPr>
        <w:br/>
        <w:t xml:space="preserve"> Sinatti, G., &amp; Horst, C. (2015). Diasporas and Development.</w:t>
      </w:r>
      <w:r>
        <w:rPr>
          <w:sz w:val="24"/>
          <w:szCs w:val="24"/>
        </w:rPr>
        <w:br/>
        <w:t xml:space="preserve"> Snow, D., &amp; Anderson, L. (1993). </w:t>
      </w:r>
      <w:r>
        <w:rPr>
          <w:i/>
          <w:iCs/>
          <w:sz w:val="24"/>
          <w:szCs w:val="24"/>
        </w:rPr>
        <w:t>Down on Their Luck</w:t>
      </w:r>
      <w:r>
        <w:rPr>
          <w:sz w:val="24"/>
          <w:szCs w:val="24"/>
        </w:rPr>
        <w:t>.</w:t>
      </w:r>
      <w:r>
        <w:rPr>
          <w:sz w:val="24"/>
          <w:szCs w:val="24"/>
        </w:rPr>
        <w:br/>
        <w:t xml:space="preserve"> Tolin, D. et al. (2008). Hoarding Disorder and Caregiving.</w:t>
      </w:r>
    </w:p>
    <w:p w14:paraId="00000899" w14:textId="77777777" w:rsidR="00814A3E" w:rsidRDefault="00000000">
      <w:pPr>
        <w:spacing w:before="280" w:after="280" w:line="360" w:lineRule="auto"/>
        <w:rPr>
          <w:sz w:val="24"/>
          <w:szCs w:val="24"/>
        </w:rPr>
      </w:pPr>
      <w:r>
        <w:pict w14:anchorId="2033DAA8">
          <v:rect id="_x0000_i1113" style="width:0;height:1.5pt" o:hralign="center" o:hrstd="t" o:hr="t" fillcolor="#a0a0a0" stroked="f"/>
        </w:pict>
      </w:r>
    </w:p>
    <w:p w14:paraId="0000089A" w14:textId="77777777" w:rsidR="00814A3E" w:rsidRDefault="00000000">
      <w:pPr>
        <w:pStyle w:val="Heading3"/>
        <w:keepNext w:val="0"/>
        <w:keepLines w:val="0"/>
        <w:spacing w:before="280" w:line="360" w:lineRule="auto"/>
        <w:rPr>
          <w:b/>
          <w:bCs/>
          <w:color w:val="000000"/>
          <w:sz w:val="24"/>
          <w:szCs w:val="24"/>
        </w:rPr>
      </w:pPr>
      <w:bookmarkStart w:id="242" w:name="_pxmg1pi081ya" w:colFirst="0" w:colLast="0"/>
      <w:bookmarkEnd w:id="242"/>
      <w:r>
        <w:rPr>
          <w:b/>
          <w:bCs/>
          <w:color w:val="000000"/>
          <w:sz w:val="24"/>
          <w:szCs w:val="24"/>
        </w:rPr>
        <w:t>Assessment Ideas</w:t>
      </w:r>
    </w:p>
    <w:p w14:paraId="0000089B" w14:textId="77777777" w:rsidR="00814A3E" w:rsidRDefault="00000000">
      <w:pPr>
        <w:numPr>
          <w:ilvl w:val="0"/>
          <w:numId w:val="24"/>
        </w:numPr>
        <w:spacing w:before="240" w:line="360" w:lineRule="auto"/>
        <w:rPr>
          <w:sz w:val="24"/>
          <w:szCs w:val="24"/>
        </w:rPr>
      </w:pPr>
      <w:r>
        <w:rPr>
          <w:b/>
          <w:bCs/>
          <w:sz w:val="24"/>
          <w:szCs w:val="24"/>
        </w:rPr>
        <w:t>Essay:</w:t>
      </w:r>
      <w:r>
        <w:rPr>
          <w:sz w:val="24"/>
          <w:szCs w:val="24"/>
        </w:rPr>
        <w:t xml:space="preserve"> “Homelessness as a Transnational Condition.”</w:t>
      </w:r>
      <w:r>
        <w:rPr>
          <w:sz w:val="24"/>
          <w:szCs w:val="24"/>
        </w:rPr>
        <w:br/>
      </w:r>
    </w:p>
    <w:p w14:paraId="0000089C" w14:textId="77777777" w:rsidR="00814A3E" w:rsidRDefault="00000000">
      <w:pPr>
        <w:numPr>
          <w:ilvl w:val="0"/>
          <w:numId w:val="24"/>
        </w:numPr>
        <w:spacing w:line="360" w:lineRule="auto"/>
        <w:rPr>
          <w:sz w:val="24"/>
          <w:szCs w:val="24"/>
        </w:rPr>
      </w:pPr>
      <w:r>
        <w:rPr>
          <w:b/>
          <w:bCs/>
          <w:sz w:val="24"/>
          <w:szCs w:val="24"/>
        </w:rPr>
        <w:t>Ethnographic Reflection:</w:t>
      </w:r>
      <w:r>
        <w:rPr>
          <w:sz w:val="24"/>
          <w:szCs w:val="24"/>
        </w:rPr>
        <w:t xml:space="preserve"> Analyze shelter life as an informal social system.</w:t>
      </w:r>
      <w:r>
        <w:rPr>
          <w:sz w:val="24"/>
          <w:szCs w:val="24"/>
        </w:rPr>
        <w:br/>
      </w:r>
    </w:p>
    <w:p w14:paraId="0000089D" w14:textId="77777777" w:rsidR="00814A3E" w:rsidRDefault="00000000">
      <w:pPr>
        <w:numPr>
          <w:ilvl w:val="0"/>
          <w:numId w:val="24"/>
        </w:numPr>
        <w:spacing w:line="360" w:lineRule="auto"/>
        <w:rPr>
          <w:sz w:val="24"/>
          <w:szCs w:val="24"/>
        </w:rPr>
      </w:pPr>
      <w:r>
        <w:rPr>
          <w:b/>
          <w:bCs/>
          <w:sz w:val="24"/>
          <w:szCs w:val="24"/>
        </w:rPr>
        <w:t>Policy Brief:</w:t>
      </w:r>
      <w:r>
        <w:rPr>
          <w:sz w:val="24"/>
          <w:szCs w:val="24"/>
        </w:rPr>
        <w:t xml:space="preserve"> Propose migrant-sensitive homelessness interventions.</w:t>
      </w:r>
      <w:r>
        <w:rPr>
          <w:sz w:val="24"/>
          <w:szCs w:val="24"/>
        </w:rPr>
        <w:br/>
      </w:r>
    </w:p>
    <w:p w14:paraId="0000089E" w14:textId="77777777" w:rsidR="00814A3E" w:rsidRDefault="00000000">
      <w:pPr>
        <w:numPr>
          <w:ilvl w:val="0"/>
          <w:numId w:val="24"/>
        </w:numPr>
        <w:spacing w:after="240" w:line="360" w:lineRule="auto"/>
        <w:rPr>
          <w:sz w:val="24"/>
          <w:szCs w:val="24"/>
        </w:rPr>
      </w:pPr>
      <w:r>
        <w:rPr>
          <w:b/>
          <w:bCs/>
          <w:sz w:val="24"/>
          <w:szCs w:val="24"/>
        </w:rPr>
        <w:t>Comparative Case Study:</w:t>
      </w:r>
      <w:r>
        <w:rPr>
          <w:sz w:val="24"/>
          <w:szCs w:val="24"/>
        </w:rPr>
        <w:t xml:space="preserve"> Contrast migrant and non-migrant homelessness trajectories.</w:t>
      </w:r>
    </w:p>
    <w:p w14:paraId="0000089F" w14:textId="77777777" w:rsidR="00814A3E" w:rsidRDefault="00000000">
      <w:pPr>
        <w:pStyle w:val="Heading2"/>
        <w:keepNext w:val="0"/>
        <w:keepLines w:val="0"/>
        <w:spacing w:after="80" w:line="360" w:lineRule="auto"/>
        <w:rPr>
          <w:b/>
          <w:bCs/>
          <w:sz w:val="24"/>
          <w:szCs w:val="24"/>
        </w:rPr>
      </w:pPr>
      <w:bookmarkStart w:id="243" w:name="_4z3l0ocswcj0" w:colFirst="0" w:colLast="0"/>
      <w:bookmarkEnd w:id="243"/>
      <w:r>
        <w:rPr>
          <w:b/>
          <w:bCs/>
          <w:sz w:val="24"/>
          <w:szCs w:val="24"/>
        </w:rPr>
        <w:t>Course Module: Chapter 7 – Northbound Thresholds</w:t>
      </w:r>
    </w:p>
    <w:p w14:paraId="000008A0" w14:textId="77777777" w:rsidR="00814A3E" w:rsidRDefault="00000000">
      <w:pPr>
        <w:pStyle w:val="Heading3"/>
        <w:keepNext w:val="0"/>
        <w:keepLines w:val="0"/>
        <w:spacing w:before="280" w:line="360" w:lineRule="auto"/>
        <w:rPr>
          <w:b/>
          <w:bCs/>
          <w:color w:val="000000"/>
          <w:sz w:val="24"/>
          <w:szCs w:val="24"/>
        </w:rPr>
      </w:pPr>
      <w:bookmarkStart w:id="244" w:name="_ovr8vp94z1dg" w:colFirst="0" w:colLast="0"/>
      <w:bookmarkEnd w:id="244"/>
      <w:r>
        <w:rPr>
          <w:b/>
          <w:bCs/>
          <w:color w:val="000000"/>
          <w:sz w:val="24"/>
          <w:szCs w:val="24"/>
        </w:rPr>
        <w:t>Module Overview / Purpose</w:t>
      </w:r>
    </w:p>
    <w:p w14:paraId="000008A1" w14:textId="77777777" w:rsidR="00814A3E" w:rsidRDefault="00000000">
      <w:pPr>
        <w:spacing w:before="240" w:after="240" w:line="360" w:lineRule="auto"/>
        <w:rPr>
          <w:sz w:val="24"/>
          <w:szCs w:val="24"/>
        </w:rPr>
      </w:pPr>
      <w:r>
        <w:rPr>
          <w:sz w:val="24"/>
          <w:szCs w:val="24"/>
        </w:rPr>
        <w:t>This chapter traces Lenku’s movement from academic uncertainty in Maine to the liminal edge of the Canada–U.S. border, examining how grief, bureaucratic abandonment, migrant depression, informal mobility networks, and intensified immigration enforcement intersect. Blending narrative with migration scholarship, the chapter illuminates how newcomers navigate rumor, fear, solidarity, and hope while negotiating identity, belonging, and survival. The crossing into Canada emerges not merely as a geographic passage, but as an emotional, intellectual, and existential threshold shaped by loss, resilience, and ancestral memory.</w:t>
      </w:r>
    </w:p>
    <w:p w14:paraId="000008A2" w14:textId="77777777" w:rsidR="00814A3E" w:rsidRDefault="00000000">
      <w:pPr>
        <w:spacing w:before="280" w:after="280" w:line="360" w:lineRule="auto"/>
        <w:rPr>
          <w:sz w:val="24"/>
          <w:szCs w:val="24"/>
        </w:rPr>
      </w:pPr>
      <w:r>
        <w:pict w14:anchorId="09A1D728">
          <v:rect id="_x0000_i1114" style="width:0;height:1.5pt" o:hralign="center" o:hrstd="t" o:hr="t" fillcolor="#a0a0a0" stroked="f"/>
        </w:pict>
      </w:r>
    </w:p>
    <w:p w14:paraId="000008A3" w14:textId="77777777" w:rsidR="00814A3E" w:rsidRDefault="00000000">
      <w:pPr>
        <w:pStyle w:val="Heading3"/>
        <w:keepNext w:val="0"/>
        <w:keepLines w:val="0"/>
        <w:spacing w:before="280" w:line="360" w:lineRule="auto"/>
        <w:rPr>
          <w:b/>
          <w:bCs/>
          <w:color w:val="000000"/>
          <w:sz w:val="24"/>
          <w:szCs w:val="24"/>
        </w:rPr>
      </w:pPr>
      <w:bookmarkStart w:id="245" w:name="_gmlao0fko6fk" w:colFirst="0" w:colLast="0"/>
      <w:bookmarkEnd w:id="245"/>
      <w:r>
        <w:rPr>
          <w:b/>
          <w:bCs/>
          <w:color w:val="000000"/>
          <w:sz w:val="24"/>
          <w:szCs w:val="24"/>
        </w:rPr>
        <w:t>Learning Objectives</w:t>
      </w:r>
    </w:p>
    <w:p w14:paraId="000008A4" w14:textId="77777777" w:rsidR="00814A3E" w:rsidRDefault="00000000">
      <w:pPr>
        <w:spacing w:before="240" w:after="240" w:line="360" w:lineRule="auto"/>
        <w:rPr>
          <w:sz w:val="24"/>
          <w:szCs w:val="24"/>
        </w:rPr>
      </w:pPr>
      <w:r>
        <w:rPr>
          <w:sz w:val="24"/>
          <w:szCs w:val="24"/>
        </w:rPr>
        <w:t>By the end of this chapter, students should be able to:</w:t>
      </w:r>
    </w:p>
    <w:p w14:paraId="000008A5" w14:textId="77777777" w:rsidR="00814A3E" w:rsidRDefault="00000000">
      <w:pPr>
        <w:numPr>
          <w:ilvl w:val="0"/>
          <w:numId w:val="142"/>
        </w:numPr>
        <w:spacing w:before="240" w:line="360" w:lineRule="auto"/>
        <w:rPr>
          <w:sz w:val="24"/>
          <w:szCs w:val="24"/>
        </w:rPr>
      </w:pPr>
      <w:r>
        <w:rPr>
          <w:sz w:val="24"/>
          <w:szCs w:val="24"/>
        </w:rPr>
        <w:t>Analyze how institutional abandonment and bureaucratic indifference shape migrant precarity within higher education systems (Liu &amp; Umbach, 2019).</w:t>
      </w:r>
      <w:r>
        <w:rPr>
          <w:sz w:val="24"/>
          <w:szCs w:val="24"/>
        </w:rPr>
        <w:br/>
      </w:r>
    </w:p>
    <w:p w14:paraId="000008A6" w14:textId="77777777" w:rsidR="00814A3E" w:rsidRDefault="00000000">
      <w:pPr>
        <w:numPr>
          <w:ilvl w:val="0"/>
          <w:numId w:val="142"/>
        </w:numPr>
        <w:spacing w:line="360" w:lineRule="auto"/>
        <w:rPr>
          <w:sz w:val="24"/>
          <w:szCs w:val="24"/>
        </w:rPr>
      </w:pPr>
      <w:r>
        <w:rPr>
          <w:sz w:val="24"/>
          <w:szCs w:val="24"/>
        </w:rPr>
        <w:t>Examine the psychological effects of compounded loss, grief, and legal limbo on migrants (Silove et al., 1997).</w:t>
      </w:r>
      <w:r>
        <w:rPr>
          <w:sz w:val="24"/>
          <w:szCs w:val="24"/>
        </w:rPr>
        <w:br/>
      </w:r>
    </w:p>
    <w:p w14:paraId="000008A7" w14:textId="77777777" w:rsidR="00814A3E" w:rsidRDefault="00000000">
      <w:pPr>
        <w:numPr>
          <w:ilvl w:val="0"/>
          <w:numId w:val="142"/>
        </w:numPr>
        <w:spacing w:line="360" w:lineRule="auto"/>
        <w:rPr>
          <w:sz w:val="24"/>
          <w:szCs w:val="24"/>
        </w:rPr>
      </w:pPr>
      <w:r>
        <w:rPr>
          <w:sz w:val="24"/>
          <w:szCs w:val="24"/>
        </w:rPr>
        <w:t>Understand the role of informal mobility infrastructures and rumor networks in enabling migration under restrictive policy regimes (Xiang &amp; Lindquist, 2014).</w:t>
      </w:r>
      <w:r>
        <w:rPr>
          <w:sz w:val="24"/>
          <w:szCs w:val="24"/>
        </w:rPr>
        <w:br/>
      </w:r>
    </w:p>
    <w:p w14:paraId="000008A8" w14:textId="77777777" w:rsidR="00814A3E" w:rsidRDefault="00000000">
      <w:pPr>
        <w:numPr>
          <w:ilvl w:val="0"/>
          <w:numId w:val="142"/>
        </w:numPr>
        <w:spacing w:line="360" w:lineRule="auto"/>
        <w:rPr>
          <w:sz w:val="24"/>
          <w:szCs w:val="24"/>
        </w:rPr>
      </w:pPr>
      <w:r>
        <w:rPr>
          <w:sz w:val="24"/>
          <w:szCs w:val="24"/>
        </w:rPr>
        <w:t>Explore how diaspora solidarity, humor, and symbolic kinship function as coping mechanisms in displacement (Werbner, 2010; Johnson, 2015).</w:t>
      </w:r>
      <w:r>
        <w:rPr>
          <w:sz w:val="24"/>
          <w:szCs w:val="24"/>
        </w:rPr>
        <w:br/>
      </w:r>
    </w:p>
    <w:p w14:paraId="000008A9" w14:textId="77777777" w:rsidR="00814A3E" w:rsidRDefault="00000000">
      <w:pPr>
        <w:numPr>
          <w:ilvl w:val="0"/>
          <w:numId w:val="142"/>
        </w:numPr>
        <w:spacing w:line="360" w:lineRule="auto"/>
        <w:rPr>
          <w:sz w:val="24"/>
          <w:szCs w:val="24"/>
        </w:rPr>
      </w:pPr>
      <w:r>
        <w:rPr>
          <w:sz w:val="24"/>
          <w:szCs w:val="24"/>
        </w:rPr>
        <w:t>Assess the persistence of embodied memory, ancestry, and political genealogy across borders and generations (Mamdani, 2001; Hughes, 2006).</w:t>
      </w:r>
      <w:r>
        <w:rPr>
          <w:sz w:val="24"/>
          <w:szCs w:val="24"/>
        </w:rPr>
        <w:br/>
      </w:r>
    </w:p>
    <w:p w14:paraId="000008AA" w14:textId="77777777" w:rsidR="00814A3E" w:rsidRDefault="00000000">
      <w:pPr>
        <w:numPr>
          <w:ilvl w:val="0"/>
          <w:numId w:val="142"/>
        </w:numPr>
        <w:spacing w:after="240" w:line="360" w:lineRule="auto"/>
        <w:rPr>
          <w:sz w:val="24"/>
          <w:szCs w:val="24"/>
        </w:rPr>
      </w:pPr>
      <w:r>
        <w:rPr>
          <w:sz w:val="24"/>
          <w:szCs w:val="24"/>
        </w:rPr>
        <w:t>Reflect on border crossings as emotional and existential transformations rather than purely legal events.</w:t>
      </w:r>
      <w:r>
        <w:rPr>
          <w:sz w:val="24"/>
          <w:szCs w:val="24"/>
        </w:rPr>
        <w:br/>
      </w:r>
    </w:p>
    <w:p w14:paraId="000008AB" w14:textId="77777777" w:rsidR="00814A3E" w:rsidRDefault="00000000">
      <w:pPr>
        <w:spacing w:before="280" w:after="280" w:line="360" w:lineRule="auto"/>
        <w:rPr>
          <w:sz w:val="24"/>
          <w:szCs w:val="24"/>
        </w:rPr>
      </w:pPr>
      <w:r>
        <w:pict w14:anchorId="63CEF1F1">
          <v:rect id="_x0000_i1115" style="width:0;height:1.5pt" o:hralign="center" o:hrstd="t" o:hr="t" fillcolor="#a0a0a0" stroked="f"/>
        </w:pict>
      </w:r>
    </w:p>
    <w:p w14:paraId="000008AC" w14:textId="77777777" w:rsidR="00814A3E" w:rsidRDefault="00000000">
      <w:pPr>
        <w:pStyle w:val="Heading3"/>
        <w:keepNext w:val="0"/>
        <w:keepLines w:val="0"/>
        <w:spacing w:before="280" w:line="360" w:lineRule="auto"/>
        <w:rPr>
          <w:b/>
          <w:bCs/>
          <w:color w:val="000000"/>
          <w:sz w:val="24"/>
          <w:szCs w:val="24"/>
        </w:rPr>
      </w:pPr>
      <w:bookmarkStart w:id="246" w:name="_k3tdhalrx197" w:colFirst="0" w:colLast="0"/>
      <w:bookmarkEnd w:id="246"/>
      <w:r>
        <w:rPr>
          <w:b/>
          <w:bCs/>
          <w:color w:val="000000"/>
          <w:sz w:val="24"/>
          <w:szCs w:val="24"/>
        </w:rPr>
        <w:t>Chapter Summary / Key Points</w:t>
      </w:r>
    </w:p>
    <w:p w14:paraId="000008AD" w14:textId="77777777" w:rsidR="00814A3E" w:rsidRDefault="00000000">
      <w:pPr>
        <w:spacing w:before="240" w:after="240" w:line="360" w:lineRule="auto"/>
        <w:rPr>
          <w:sz w:val="24"/>
          <w:szCs w:val="24"/>
        </w:rPr>
      </w:pPr>
      <w:r>
        <w:rPr>
          <w:b/>
          <w:bCs/>
          <w:sz w:val="24"/>
          <w:szCs w:val="24"/>
        </w:rPr>
        <w:t>Administrative Indifference in Academia:</w:t>
      </w:r>
      <w:r>
        <w:rPr>
          <w:b/>
          <w:bCs/>
          <w:sz w:val="24"/>
          <w:szCs w:val="24"/>
        </w:rPr>
        <w:br/>
      </w:r>
      <w:r>
        <w:rPr>
          <w:sz w:val="24"/>
          <w:szCs w:val="24"/>
        </w:rPr>
        <w:t>Lenku’s failed attempt to resume studies at the University of Maine illustrates how rigid financial thresholds and absent leadership produce exclusion through institutional neglect rather than explicit refusal (Liu &amp; Umbach, 2019).</w:t>
      </w:r>
    </w:p>
    <w:p w14:paraId="000008AE" w14:textId="77777777" w:rsidR="00814A3E" w:rsidRDefault="00000000">
      <w:pPr>
        <w:spacing w:before="240" w:after="240" w:line="360" w:lineRule="auto"/>
        <w:rPr>
          <w:sz w:val="24"/>
          <w:szCs w:val="24"/>
        </w:rPr>
      </w:pPr>
      <w:r>
        <w:rPr>
          <w:b/>
          <w:bCs/>
          <w:sz w:val="24"/>
          <w:szCs w:val="24"/>
        </w:rPr>
        <w:t>Compounded Loss and Grief:</w:t>
      </w:r>
      <w:r>
        <w:rPr>
          <w:b/>
          <w:bCs/>
          <w:sz w:val="24"/>
          <w:szCs w:val="24"/>
        </w:rPr>
        <w:br/>
      </w:r>
      <w:r>
        <w:rPr>
          <w:sz w:val="24"/>
          <w:szCs w:val="24"/>
        </w:rPr>
        <w:t>The death of Kathleen, mentor and maternal figure, coincides with academic rejection, intensifying emotional displacement and deepening vulnerability (Ryan &amp; Dempsey, 2015).</w:t>
      </w:r>
    </w:p>
    <w:p w14:paraId="000008AF" w14:textId="77777777" w:rsidR="00814A3E" w:rsidRDefault="00000000">
      <w:pPr>
        <w:spacing w:before="240" w:after="240" w:line="360" w:lineRule="auto"/>
        <w:rPr>
          <w:sz w:val="24"/>
          <w:szCs w:val="24"/>
        </w:rPr>
      </w:pPr>
      <w:r>
        <w:rPr>
          <w:b/>
          <w:bCs/>
          <w:sz w:val="24"/>
          <w:szCs w:val="24"/>
        </w:rPr>
        <w:t>Urban Liminality and Migrant Depression:</w:t>
      </w:r>
      <w:r>
        <w:rPr>
          <w:b/>
          <w:bCs/>
          <w:sz w:val="24"/>
          <w:szCs w:val="24"/>
        </w:rPr>
        <w:br/>
      </w:r>
      <w:r>
        <w:rPr>
          <w:sz w:val="24"/>
          <w:szCs w:val="24"/>
        </w:rPr>
        <w:t>Life in Portland, Maine; marked by homelessness, addiction, and post-industrial stagnation—mirrors the suspended temporality experienced by migrants in legal and social limbo (Silove et al., 1997).</w:t>
      </w:r>
    </w:p>
    <w:p w14:paraId="000008B0" w14:textId="77777777" w:rsidR="00814A3E" w:rsidRDefault="00000000">
      <w:pPr>
        <w:spacing w:before="240" w:after="240" w:line="360" w:lineRule="auto"/>
        <w:rPr>
          <w:sz w:val="24"/>
          <w:szCs w:val="24"/>
        </w:rPr>
      </w:pPr>
      <w:r>
        <w:rPr>
          <w:b/>
          <w:bCs/>
          <w:sz w:val="24"/>
          <w:szCs w:val="24"/>
        </w:rPr>
        <w:t>Reading as Survival:</w:t>
      </w:r>
      <w:r>
        <w:rPr>
          <w:b/>
          <w:bCs/>
          <w:sz w:val="24"/>
          <w:szCs w:val="24"/>
        </w:rPr>
        <w:br/>
      </w:r>
      <w:r>
        <w:rPr>
          <w:sz w:val="24"/>
          <w:szCs w:val="24"/>
        </w:rPr>
        <w:t>Lenku’s immersion in books and audiobooks reflects bibliotherapy practices, where reading becomes a stabilizing force amid psychological distress (Gualano et al., 2017).</w:t>
      </w:r>
    </w:p>
    <w:p w14:paraId="000008B1" w14:textId="77777777" w:rsidR="00814A3E" w:rsidRDefault="00000000">
      <w:pPr>
        <w:spacing w:before="240" w:after="240" w:line="360" w:lineRule="auto"/>
        <w:rPr>
          <w:sz w:val="24"/>
          <w:szCs w:val="24"/>
        </w:rPr>
      </w:pPr>
      <w:r>
        <w:rPr>
          <w:b/>
          <w:bCs/>
          <w:sz w:val="24"/>
          <w:szCs w:val="24"/>
        </w:rPr>
        <w:t>Embodied Memory and Ancestral Echoes:</w:t>
      </w:r>
      <w:r>
        <w:rPr>
          <w:b/>
          <w:bCs/>
          <w:sz w:val="24"/>
          <w:szCs w:val="24"/>
        </w:rPr>
        <w:br/>
      </w:r>
      <w:r>
        <w:rPr>
          <w:sz w:val="24"/>
          <w:szCs w:val="24"/>
        </w:rPr>
        <w:t>Encounters with Rwandese and Burundian migrants revive questions of kinship, bodily continuity, and cultural erasure, linking Ngong Maasai histories to wider East African pastoralist lineages (Hughes, 2006; Mamdani, 2001).</w:t>
      </w:r>
    </w:p>
    <w:p w14:paraId="000008B2" w14:textId="77777777" w:rsidR="00814A3E" w:rsidRDefault="00000000">
      <w:pPr>
        <w:spacing w:before="240" w:after="240" w:line="360" w:lineRule="auto"/>
        <w:rPr>
          <w:sz w:val="24"/>
          <w:szCs w:val="24"/>
        </w:rPr>
      </w:pPr>
      <w:r>
        <w:rPr>
          <w:b/>
          <w:bCs/>
          <w:sz w:val="24"/>
          <w:szCs w:val="24"/>
        </w:rPr>
        <w:t>Diaspora NGOs as Settlement Infrastructures:</w:t>
      </w:r>
      <w:r>
        <w:rPr>
          <w:b/>
          <w:bCs/>
          <w:sz w:val="24"/>
          <w:szCs w:val="24"/>
        </w:rPr>
        <w:br/>
      </w:r>
      <w:r>
        <w:rPr>
          <w:sz w:val="24"/>
          <w:szCs w:val="24"/>
        </w:rPr>
        <w:t>Participation in a Burundian-founded immigrant organization highlights refugee social capital and collective resilience produced through displacement (Hyndman &amp; Reynolds, 2020).</w:t>
      </w:r>
    </w:p>
    <w:p w14:paraId="000008B3" w14:textId="77777777" w:rsidR="00814A3E" w:rsidRDefault="00000000">
      <w:pPr>
        <w:spacing w:before="240" w:after="240" w:line="360" w:lineRule="auto"/>
        <w:rPr>
          <w:sz w:val="24"/>
          <w:szCs w:val="24"/>
        </w:rPr>
      </w:pPr>
      <w:r>
        <w:rPr>
          <w:b/>
          <w:bCs/>
          <w:sz w:val="24"/>
          <w:szCs w:val="24"/>
        </w:rPr>
        <w:t>Orality and Administrative Overload:</w:t>
      </w:r>
      <w:r>
        <w:rPr>
          <w:b/>
          <w:bCs/>
          <w:sz w:val="24"/>
          <w:szCs w:val="24"/>
        </w:rPr>
        <w:br/>
      </w:r>
      <w:r>
        <w:rPr>
          <w:sz w:val="24"/>
          <w:szCs w:val="24"/>
        </w:rPr>
        <w:t>The preference for oral communication among African migrants underscores the mismatch between bureaucratic documentation cultures and lived literacy practices (Trudell, 2009).</w:t>
      </w:r>
    </w:p>
    <w:p w14:paraId="000008B4" w14:textId="77777777" w:rsidR="00814A3E" w:rsidRDefault="00000000">
      <w:pPr>
        <w:spacing w:before="240" w:after="240" w:line="360" w:lineRule="auto"/>
        <w:rPr>
          <w:sz w:val="24"/>
          <w:szCs w:val="24"/>
        </w:rPr>
      </w:pPr>
      <w:r>
        <w:rPr>
          <w:b/>
          <w:bCs/>
          <w:sz w:val="24"/>
          <w:szCs w:val="24"/>
        </w:rPr>
        <w:t>Informal Leadership and Ethical Labor:</w:t>
      </w:r>
      <w:r>
        <w:rPr>
          <w:b/>
          <w:bCs/>
          <w:sz w:val="24"/>
          <w:szCs w:val="24"/>
        </w:rPr>
        <w:br/>
      </w:r>
      <w:r>
        <w:rPr>
          <w:sz w:val="24"/>
          <w:szCs w:val="24"/>
        </w:rPr>
        <w:t>Lenku’s unpaid and underpaid labor reflects how migrants often assume responsibility within organizations despite legal constraints, reinforcing collective survival.</w:t>
      </w:r>
    </w:p>
    <w:p w14:paraId="000008B5" w14:textId="77777777" w:rsidR="00814A3E" w:rsidRDefault="00000000">
      <w:pPr>
        <w:spacing w:before="240" w:after="240" w:line="360" w:lineRule="auto"/>
        <w:rPr>
          <w:sz w:val="24"/>
          <w:szCs w:val="24"/>
        </w:rPr>
      </w:pPr>
      <w:r>
        <w:rPr>
          <w:b/>
          <w:bCs/>
          <w:sz w:val="24"/>
          <w:szCs w:val="24"/>
        </w:rPr>
        <w:t>Diasporic Humor and Symbolic Kinship:</w:t>
      </w:r>
      <w:r>
        <w:rPr>
          <w:b/>
          <w:bCs/>
          <w:sz w:val="24"/>
          <w:szCs w:val="24"/>
        </w:rPr>
        <w:br/>
      </w:r>
      <w:r>
        <w:rPr>
          <w:sz w:val="24"/>
          <w:szCs w:val="24"/>
        </w:rPr>
        <w:t>Nicknames referencing African political leaders reveal how displaced communities use humor and recognisable figures to negotiate identity and belonging (Werbner, 2010).</w:t>
      </w:r>
    </w:p>
    <w:p w14:paraId="000008B6" w14:textId="77777777" w:rsidR="00814A3E" w:rsidRDefault="00000000">
      <w:pPr>
        <w:spacing w:before="240" w:after="240" w:line="360" w:lineRule="auto"/>
        <w:rPr>
          <w:sz w:val="24"/>
          <w:szCs w:val="24"/>
        </w:rPr>
      </w:pPr>
      <w:r>
        <w:rPr>
          <w:b/>
          <w:bCs/>
          <w:sz w:val="24"/>
          <w:szCs w:val="24"/>
        </w:rPr>
        <w:t>Political Memory and Genealogy:</w:t>
      </w:r>
      <w:r>
        <w:rPr>
          <w:b/>
          <w:bCs/>
          <w:sz w:val="24"/>
          <w:szCs w:val="24"/>
        </w:rPr>
        <w:br/>
      </w:r>
      <w:r>
        <w:rPr>
          <w:sz w:val="24"/>
          <w:szCs w:val="24"/>
        </w:rPr>
        <w:t>Reflections on Maasai political lineages linking Senteu, Kunoni, Kenyatta, Murumbi, Saitoti, and Sokoine, demonstrate how submerged histories re-emerge in diasporic consciousness (Spear, 1993).</w:t>
      </w:r>
    </w:p>
    <w:p w14:paraId="000008B7" w14:textId="77777777" w:rsidR="00814A3E" w:rsidRDefault="00000000">
      <w:pPr>
        <w:spacing w:before="240" w:after="240" w:line="360" w:lineRule="auto"/>
        <w:rPr>
          <w:sz w:val="24"/>
          <w:szCs w:val="24"/>
        </w:rPr>
      </w:pPr>
      <w:r>
        <w:rPr>
          <w:b/>
          <w:bCs/>
          <w:sz w:val="24"/>
          <w:szCs w:val="24"/>
        </w:rPr>
        <w:t>Enforcement-Induced Fear:</w:t>
      </w:r>
      <w:r>
        <w:rPr>
          <w:b/>
          <w:bCs/>
          <w:sz w:val="24"/>
          <w:szCs w:val="24"/>
        </w:rPr>
        <w:br/>
      </w:r>
      <w:r>
        <w:rPr>
          <w:sz w:val="24"/>
          <w:szCs w:val="24"/>
        </w:rPr>
        <w:t>Warnings from legal counsel and growing anxiety reflect the climate of enforcement-driven precarity following shifts in U.S. immigration policy (Golash-Boza, 2015).</w:t>
      </w:r>
    </w:p>
    <w:p w14:paraId="000008B8" w14:textId="77777777" w:rsidR="00814A3E" w:rsidRDefault="00000000">
      <w:pPr>
        <w:spacing w:before="240" w:after="240" w:line="360" w:lineRule="auto"/>
        <w:rPr>
          <w:sz w:val="24"/>
          <w:szCs w:val="24"/>
        </w:rPr>
      </w:pPr>
      <w:r>
        <w:rPr>
          <w:b/>
          <w:bCs/>
          <w:sz w:val="24"/>
          <w:szCs w:val="24"/>
        </w:rPr>
        <w:t>Informal Mobility Infrastructures:</w:t>
      </w:r>
      <w:r>
        <w:rPr>
          <w:b/>
          <w:bCs/>
          <w:sz w:val="24"/>
          <w:szCs w:val="24"/>
        </w:rPr>
        <w:br/>
      </w:r>
      <w:r>
        <w:rPr>
          <w:sz w:val="24"/>
          <w:szCs w:val="24"/>
        </w:rPr>
        <w:t>Whispered phone numbers and clandestine transport routes exemplify adaptive migrant networks operating outside formal systems (Xiang &amp; Lindquist, 2014).</w:t>
      </w:r>
    </w:p>
    <w:p w14:paraId="000008B9" w14:textId="77777777" w:rsidR="00814A3E" w:rsidRDefault="00000000">
      <w:pPr>
        <w:spacing w:before="240" w:after="240" w:line="360" w:lineRule="auto"/>
        <w:rPr>
          <w:sz w:val="24"/>
          <w:szCs w:val="24"/>
        </w:rPr>
      </w:pPr>
      <w:r>
        <w:rPr>
          <w:b/>
          <w:bCs/>
          <w:sz w:val="24"/>
          <w:szCs w:val="24"/>
        </w:rPr>
        <w:t>Border as Liminal Space:</w:t>
      </w:r>
      <w:r>
        <w:rPr>
          <w:b/>
          <w:bCs/>
          <w:sz w:val="24"/>
          <w:szCs w:val="24"/>
        </w:rPr>
        <w:br/>
      </w:r>
      <w:r>
        <w:rPr>
          <w:sz w:val="24"/>
          <w:szCs w:val="24"/>
        </w:rPr>
        <w:t>The irregular crossing near Plattsburgh illustrates the tension, uncertainty, and moral negotiation that characterize border encounters (UNHCR, 2019).</w:t>
      </w:r>
    </w:p>
    <w:p w14:paraId="000008BA" w14:textId="77777777" w:rsidR="00814A3E" w:rsidRDefault="00000000">
      <w:pPr>
        <w:spacing w:before="240" w:after="240" w:line="360" w:lineRule="auto"/>
        <w:rPr>
          <w:sz w:val="24"/>
          <w:szCs w:val="24"/>
        </w:rPr>
      </w:pPr>
      <w:r>
        <w:rPr>
          <w:b/>
          <w:bCs/>
          <w:sz w:val="24"/>
          <w:szCs w:val="24"/>
        </w:rPr>
        <w:t>Recognition and Humanization:</w:t>
      </w:r>
      <w:r>
        <w:rPr>
          <w:b/>
          <w:bCs/>
          <w:sz w:val="24"/>
          <w:szCs w:val="24"/>
        </w:rPr>
        <w:br/>
      </w:r>
      <w:r>
        <w:rPr>
          <w:sz w:val="24"/>
          <w:szCs w:val="24"/>
        </w:rPr>
        <w:t>The Canadian officer’s acknowledgment—marking both Lenku’s birthday and academic background—interrupts bureaucratic impersonality and reshapes the migration experience.</w:t>
      </w:r>
    </w:p>
    <w:p w14:paraId="000008BB" w14:textId="77777777" w:rsidR="00814A3E" w:rsidRDefault="00000000">
      <w:pPr>
        <w:spacing w:before="240" w:after="240" w:line="360" w:lineRule="auto"/>
        <w:rPr>
          <w:sz w:val="24"/>
          <w:szCs w:val="24"/>
        </w:rPr>
      </w:pPr>
      <w:r>
        <w:rPr>
          <w:b/>
          <w:bCs/>
          <w:sz w:val="24"/>
          <w:szCs w:val="24"/>
        </w:rPr>
        <w:t>Threshold Crossing:</w:t>
      </w:r>
      <w:r>
        <w:rPr>
          <w:b/>
          <w:bCs/>
          <w:sz w:val="24"/>
          <w:szCs w:val="24"/>
        </w:rPr>
        <w:br/>
      </w:r>
      <w:r>
        <w:rPr>
          <w:sz w:val="24"/>
          <w:szCs w:val="24"/>
        </w:rPr>
        <w:t>Transfer to Montreal symbolizes not only legal entry but a passage from abandonment toward recognition and renewed possibility.</w:t>
      </w:r>
    </w:p>
    <w:p w14:paraId="000008BC" w14:textId="77777777" w:rsidR="00814A3E" w:rsidRDefault="00000000">
      <w:pPr>
        <w:spacing w:before="280" w:after="280" w:line="360" w:lineRule="auto"/>
        <w:rPr>
          <w:sz w:val="24"/>
          <w:szCs w:val="24"/>
        </w:rPr>
      </w:pPr>
      <w:r>
        <w:pict w14:anchorId="1D9F8F1A">
          <v:rect id="_x0000_i1116" style="width:0;height:1.5pt" o:hralign="center" o:hrstd="t" o:hr="t" fillcolor="#a0a0a0" stroked="f"/>
        </w:pict>
      </w:r>
    </w:p>
    <w:p w14:paraId="000008BD" w14:textId="77777777" w:rsidR="00814A3E" w:rsidRDefault="00000000">
      <w:pPr>
        <w:pStyle w:val="Heading3"/>
        <w:keepNext w:val="0"/>
        <w:keepLines w:val="0"/>
        <w:spacing w:before="280" w:line="360" w:lineRule="auto"/>
        <w:rPr>
          <w:b/>
          <w:bCs/>
          <w:color w:val="000000"/>
          <w:sz w:val="24"/>
          <w:szCs w:val="24"/>
        </w:rPr>
      </w:pPr>
      <w:bookmarkStart w:id="247" w:name="_hmgi7ye59rgk" w:colFirst="0" w:colLast="0"/>
      <w:bookmarkEnd w:id="247"/>
      <w:r>
        <w:rPr>
          <w:b/>
          <w:bCs/>
          <w:color w:val="000000"/>
          <w:sz w:val="24"/>
          <w:szCs w:val="24"/>
        </w:rPr>
        <w:t>Discussion Questions</w:t>
      </w:r>
    </w:p>
    <w:p w14:paraId="000008BE" w14:textId="77777777" w:rsidR="00814A3E" w:rsidRDefault="00000000">
      <w:pPr>
        <w:numPr>
          <w:ilvl w:val="0"/>
          <w:numId w:val="87"/>
        </w:numPr>
        <w:spacing w:before="240" w:line="360" w:lineRule="auto"/>
        <w:rPr>
          <w:sz w:val="24"/>
          <w:szCs w:val="24"/>
        </w:rPr>
      </w:pPr>
      <w:r>
        <w:rPr>
          <w:sz w:val="24"/>
          <w:szCs w:val="24"/>
        </w:rPr>
        <w:t>How does institutional indifference differ from overt exclusion in shaping migrant outcomes?</w:t>
      </w:r>
      <w:r>
        <w:rPr>
          <w:sz w:val="24"/>
          <w:szCs w:val="24"/>
        </w:rPr>
        <w:br/>
      </w:r>
    </w:p>
    <w:p w14:paraId="000008BF" w14:textId="77777777" w:rsidR="00814A3E" w:rsidRDefault="00000000">
      <w:pPr>
        <w:numPr>
          <w:ilvl w:val="0"/>
          <w:numId w:val="87"/>
        </w:numPr>
        <w:spacing w:line="360" w:lineRule="auto"/>
        <w:rPr>
          <w:sz w:val="24"/>
          <w:szCs w:val="24"/>
        </w:rPr>
      </w:pPr>
      <w:r>
        <w:rPr>
          <w:sz w:val="24"/>
          <w:szCs w:val="24"/>
        </w:rPr>
        <w:t>In what ways does grief compound legal and economic precarity?</w:t>
      </w:r>
      <w:r>
        <w:rPr>
          <w:sz w:val="24"/>
          <w:szCs w:val="24"/>
        </w:rPr>
        <w:br/>
      </w:r>
    </w:p>
    <w:p w14:paraId="000008C0" w14:textId="77777777" w:rsidR="00814A3E" w:rsidRDefault="00000000">
      <w:pPr>
        <w:numPr>
          <w:ilvl w:val="0"/>
          <w:numId w:val="87"/>
        </w:numPr>
        <w:spacing w:line="360" w:lineRule="auto"/>
        <w:rPr>
          <w:sz w:val="24"/>
          <w:szCs w:val="24"/>
        </w:rPr>
      </w:pPr>
      <w:r>
        <w:rPr>
          <w:sz w:val="24"/>
          <w:szCs w:val="24"/>
        </w:rPr>
        <w:t>How do informal migration networks emerge in response to restrictive state policies?</w:t>
      </w:r>
      <w:r>
        <w:rPr>
          <w:sz w:val="24"/>
          <w:szCs w:val="24"/>
        </w:rPr>
        <w:br/>
      </w:r>
    </w:p>
    <w:p w14:paraId="000008C1" w14:textId="77777777" w:rsidR="00814A3E" w:rsidRDefault="00000000">
      <w:pPr>
        <w:numPr>
          <w:ilvl w:val="0"/>
          <w:numId w:val="87"/>
        </w:numPr>
        <w:spacing w:line="360" w:lineRule="auto"/>
        <w:rPr>
          <w:sz w:val="24"/>
          <w:szCs w:val="24"/>
        </w:rPr>
      </w:pPr>
      <w:r>
        <w:rPr>
          <w:sz w:val="24"/>
          <w:szCs w:val="24"/>
        </w:rPr>
        <w:t>Discuss embodied memory and ancestry as tools for meaning-making in displacement.</w:t>
      </w:r>
      <w:r>
        <w:rPr>
          <w:sz w:val="24"/>
          <w:szCs w:val="24"/>
        </w:rPr>
        <w:br/>
      </w:r>
    </w:p>
    <w:p w14:paraId="000008C2" w14:textId="77777777" w:rsidR="00814A3E" w:rsidRDefault="00000000">
      <w:pPr>
        <w:numPr>
          <w:ilvl w:val="0"/>
          <w:numId w:val="87"/>
        </w:numPr>
        <w:spacing w:line="360" w:lineRule="auto"/>
        <w:rPr>
          <w:sz w:val="24"/>
          <w:szCs w:val="24"/>
        </w:rPr>
      </w:pPr>
      <w:r>
        <w:rPr>
          <w:sz w:val="24"/>
          <w:szCs w:val="24"/>
        </w:rPr>
        <w:t>How do humor and symbolic kinship function within diaspora communities?</w:t>
      </w:r>
      <w:r>
        <w:rPr>
          <w:sz w:val="24"/>
          <w:szCs w:val="24"/>
        </w:rPr>
        <w:br/>
      </w:r>
    </w:p>
    <w:p w14:paraId="000008C3" w14:textId="77777777" w:rsidR="00814A3E" w:rsidRDefault="00000000">
      <w:pPr>
        <w:numPr>
          <w:ilvl w:val="0"/>
          <w:numId w:val="87"/>
        </w:numPr>
        <w:spacing w:after="240" w:line="360" w:lineRule="auto"/>
        <w:rPr>
          <w:sz w:val="24"/>
          <w:szCs w:val="24"/>
        </w:rPr>
      </w:pPr>
      <w:r>
        <w:rPr>
          <w:sz w:val="24"/>
          <w:szCs w:val="24"/>
        </w:rPr>
        <w:t>Is the border best understood as a legal line, a moral space, or an existential threshold? Why?</w:t>
      </w:r>
      <w:r>
        <w:rPr>
          <w:sz w:val="24"/>
          <w:szCs w:val="24"/>
        </w:rPr>
        <w:br/>
      </w:r>
    </w:p>
    <w:p w14:paraId="000008C4" w14:textId="77777777" w:rsidR="00814A3E" w:rsidRDefault="00000000">
      <w:pPr>
        <w:spacing w:before="280" w:after="280" w:line="360" w:lineRule="auto"/>
        <w:rPr>
          <w:sz w:val="24"/>
          <w:szCs w:val="24"/>
        </w:rPr>
      </w:pPr>
      <w:r>
        <w:pict w14:anchorId="6E149C70">
          <v:rect id="_x0000_i1117" style="width:0;height:1.5pt" o:hralign="center" o:hrstd="t" o:hr="t" fillcolor="#a0a0a0" stroked="f"/>
        </w:pict>
      </w:r>
    </w:p>
    <w:p w14:paraId="000008C5" w14:textId="77777777" w:rsidR="00814A3E" w:rsidRDefault="00000000">
      <w:pPr>
        <w:pStyle w:val="Heading3"/>
        <w:keepNext w:val="0"/>
        <w:keepLines w:val="0"/>
        <w:spacing w:before="280" w:line="360" w:lineRule="auto"/>
        <w:rPr>
          <w:b/>
          <w:bCs/>
          <w:color w:val="000000"/>
          <w:sz w:val="24"/>
          <w:szCs w:val="24"/>
        </w:rPr>
      </w:pPr>
      <w:bookmarkStart w:id="248" w:name="_x8h5zasw7cpa" w:colFirst="0" w:colLast="0"/>
      <w:bookmarkEnd w:id="248"/>
      <w:r>
        <w:rPr>
          <w:b/>
          <w:bCs/>
          <w:color w:val="000000"/>
          <w:sz w:val="24"/>
          <w:szCs w:val="24"/>
        </w:rPr>
        <w:t>Activities / Exercises</w:t>
      </w:r>
    </w:p>
    <w:p w14:paraId="000008C6" w14:textId="77777777" w:rsidR="00814A3E" w:rsidRDefault="00000000">
      <w:pPr>
        <w:numPr>
          <w:ilvl w:val="0"/>
          <w:numId w:val="260"/>
        </w:numPr>
        <w:spacing w:before="240" w:line="360" w:lineRule="auto"/>
        <w:rPr>
          <w:sz w:val="24"/>
          <w:szCs w:val="24"/>
        </w:rPr>
      </w:pPr>
      <w:r>
        <w:rPr>
          <w:b/>
          <w:bCs/>
          <w:sz w:val="24"/>
          <w:szCs w:val="24"/>
        </w:rPr>
        <w:t>Institutional Breakdown Mapping:</w:t>
      </w:r>
      <w:r>
        <w:rPr>
          <w:b/>
          <w:bCs/>
          <w:sz w:val="24"/>
          <w:szCs w:val="24"/>
        </w:rPr>
        <w:br/>
      </w:r>
      <w:r>
        <w:rPr>
          <w:sz w:val="24"/>
          <w:szCs w:val="24"/>
        </w:rPr>
        <w:t xml:space="preserve"> Trace the sequence of institutional failures leading to Lenku’s departure from Maine.</w:t>
      </w:r>
      <w:r>
        <w:rPr>
          <w:sz w:val="24"/>
          <w:szCs w:val="24"/>
        </w:rPr>
        <w:br/>
      </w:r>
    </w:p>
    <w:p w14:paraId="000008C7" w14:textId="77777777" w:rsidR="00814A3E" w:rsidRDefault="00000000">
      <w:pPr>
        <w:numPr>
          <w:ilvl w:val="0"/>
          <w:numId w:val="260"/>
        </w:numPr>
        <w:spacing w:line="360" w:lineRule="auto"/>
        <w:rPr>
          <w:sz w:val="24"/>
          <w:szCs w:val="24"/>
        </w:rPr>
      </w:pPr>
      <w:r>
        <w:rPr>
          <w:b/>
          <w:bCs/>
          <w:sz w:val="24"/>
          <w:szCs w:val="24"/>
        </w:rPr>
        <w:t>Mental Health Reflection Exercise:</w:t>
      </w:r>
      <w:r>
        <w:rPr>
          <w:b/>
          <w:bCs/>
          <w:sz w:val="24"/>
          <w:szCs w:val="24"/>
        </w:rPr>
        <w:br/>
      </w:r>
      <w:r>
        <w:rPr>
          <w:sz w:val="24"/>
          <w:szCs w:val="24"/>
        </w:rPr>
        <w:t xml:space="preserve"> Analyze migrant depression through the lens of grief, liminality, and uncertainty.</w:t>
      </w:r>
      <w:r>
        <w:rPr>
          <w:sz w:val="24"/>
          <w:szCs w:val="24"/>
        </w:rPr>
        <w:br/>
      </w:r>
    </w:p>
    <w:p w14:paraId="000008C8" w14:textId="77777777" w:rsidR="00814A3E" w:rsidRDefault="00000000">
      <w:pPr>
        <w:numPr>
          <w:ilvl w:val="0"/>
          <w:numId w:val="260"/>
        </w:numPr>
        <w:spacing w:line="360" w:lineRule="auto"/>
        <w:rPr>
          <w:sz w:val="24"/>
          <w:szCs w:val="24"/>
        </w:rPr>
      </w:pPr>
      <w:r>
        <w:rPr>
          <w:b/>
          <w:bCs/>
          <w:sz w:val="24"/>
          <w:szCs w:val="24"/>
        </w:rPr>
        <w:t>Diaspora NGO Case Study:</w:t>
      </w:r>
      <w:r>
        <w:rPr>
          <w:b/>
          <w:bCs/>
          <w:sz w:val="24"/>
          <w:szCs w:val="24"/>
        </w:rPr>
        <w:br/>
      </w:r>
      <w:r>
        <w:rPr>
          <w:sz w:val="24"/>
          <w:szCs w:val="24"/>
        </w:rPr>
        <w:t xml:space="preserve"> Evaluate the role of refugee-led organizations in settlement and survival.</w:t>
      </w:r>
      <w:r>
        <w:rPr>
          <w:sz w:val="24"/>
          <w:szCs w:val="24"/>
        </w:rPr>
        <w:br/>
      </w:r>
    </w:p>
    <w:p w14:paraId="000008C9" w14:textId="77777777" w:rsidR="00814A3E" w:rsidRDefault="00000000">
      <w:pPr>
        <w:numPr>
          <w:ilvl w:val="0"/>
          <w:numId w:val="260"/>
        </w:numPr>
        <w:spacing w:line="360" w:lineRule="auto"/>
        <w:rPr>
          <w:sz w:val="24"/>
          <w:szCs w:val="24"/>
        </w:rPr>
      </w:pPr>
      <w:r>
        <w:rPr>
          <w:b/>
          <w:bCs/>
          <w:sz w:val="24"/>
          <w:szCs w:val="24"/>
        </w:rPr>
        <w:t>Mobility Infrastructure Analysis:</w:t>
      </w:r>
      <w:r>
        <w:rPr>
          <w:b/>
          <w:bCs/>
          <w:sz w:val="24"/>
          <w:szCs w:val="24"/>
        </w:rPr>
        <w:br/>
      </w:r>
      <w:r>
        <w:rPr>
          <w:sz w:val="24"/>
          <w:szCs w:val="24"/>
        </w:rPr>
        <w:t xml:space="preserve"> Map informal migration routes and compare them to formal asylum pathways.</w:t>
      </w:r>
      <w:r>
        <w:rPr>
          <w:sz w:val="24"/>
          <w:szCs w:val="24"/>
        </w:rPr>
        <w:br/>
      </w:r>
    </w:p>
    <w:p w14:paraId="000008CA" w14:textId="77777777" w:rsidR="00814A3E" w:rsidRDefault="00000000">
      <w:pPr>
        <w:numPr>
          <w:ilvl w:val="0"/>
          <w:numId w:val="260"/>
        </w:numPr>
        <w:spacing w:after="240" w:line="360" w:lineRule="auto"/>
        <w:rPr>
          <w:sz w:val="24"/>
          <w:szCs w:val="24"/>
        </w:rPr>
      </w:pPr>
      <w:r>
        <w:rPr>
          <w:b/>
          <w:bCs/>
          <w:sz w:val="24"/>
          <w:szCs w:val="24"/>
        </w:rPr>
        <w:t>Genealogy and Political Memory Exercise:</w:t>
      </w:r>
      <w:r>
        <w:rPr>
          <w:b/>
          <w:bCs/>
          <w:sz w:val="24"/>
          <w:szCs w:val="24"/>
        </w:rPr>
        <w:br/>
      </w:r>
      <w:r>
        <w:rPr>
          <w:sz w:val="24"/>
          <w:szCs w:val="24"/>
        </w:rPr>
        <w:t xml:space="preserve"> Examine how ancestral lineages persist and resurface in modern political life.</w:t>
      </w:r>
      <w:r>
        <w:rPr>
          <w:sz w:val="24"/>
          <w:szCs w:val="24"/>
        </w:rPr>
        <w:br/>
      </w:r>
    </w:p>
    <w:p w14:paraId="000008CB" w14:textId="77777777" w:rsidR="00814A3E" w:rsidRDefault="00000000">
      <w:pPr>
        <w:spacing w:before="280" w:after="280" w:line="360" w:lineRule="auto"/>
        <w:rPr>
          <w:sz w:val="24"/>
          <w:szCs w:val="24"/>
        </w:rPr>
      </w:pPr>
      <w:r>
        <w:pict w14:anchorId="2CAE3796">
          <v:rect id="_x0000_i1118" style="width:0;height:1.5pt" o:hralign="center" o:hrstd="t" o:hr="t" fillcolor="#a0a0a0" stroked="f"/>
        </w:pict>
      </w:r>
    </w:p>
    <w:p w14:paraId="000008CC" w14:textId="77777777" w:rsidR="00814A3E" w:rsidRDefault="00000000">
      <w:pPr>
        <w:pStyle w:val="Heading3"/>
        <w:keepNext w:val="0"/>
        <w:keepLines w:val="0"/>
        <w:spacing w:before="280" w:line="360" w:lineRule="auto"/>
        <w:rPr>
          <w:b/>
          <w:bCs/>
          <w:color w:val="000000"/>
          <w:sz w:val="24"/>
          <w:szCs w:val="24"/>
        </w:rPr>
      </w:pPr>
      <w:bookmarkStart w:id="249" w:name="_k1suqr9wjoi9" w:colFirst="0" w:colLast="0"/>
      <w:bookmarkEnd w:id="249"/>
      <w:r>
        <w:rPr>
          <w:b/>
          <w:bCs/>
          <w:color w:val="000000"/>
          <w:sz w:val="24"/>
          <w:szCs w:val="24"/>
        </w:rPr>
        <w:t>Suggested Readings / References</w:t>
      </w:r>
    </w:p>
    <w:p w14:paraId="000008CD" w14:textId="77777777" w:rsidR="00814A3E" w:rsidRDefault="00000000">
      <w:pPr>
        <w:spacing w:before="240" w:after="240" w:line="360" w:lineRule="auto"/>
        <w:rPr>
          <w:sz w:val="24"/>
          <w:szCs w:val="24"/>
        </w:rPr>
      </w:pPr>
      <w:r>
        <w:rPr>
          <w:sz w:val="24"/>
          <w:szCs w:val="24"/>
        </w:rPr>
        <w:t>ACLU. (2018). Immigration Enforcement and Civil Liberties.</w:t>
      </w:r>
      <w:r>
        <w:rPr>
          <w:sz w:val="24"/>
          <w:szCs w:val="24"/>
        </w:rPr>
        <w:br/>
        <w:t xml:space="preserve"> Golash-Boza, T. (2015). </w:t>
      </w:r>
      <w:r>
        <w:rPr>
          <w:i/>
          <w:iCs/>
          <w:sz w:val="24"/>
          <w:szCs w:val="24"/>
        </w:rPr>
        <w:t>Deported</w:t>
      </w:r>
      <w:r>
        <w:rPr>
          <w:sz w:val="24"/>
          <w:szCs w:val="24"/>
        </w:rPr>
        <w:t>.</w:t>
      </w:r>
      <w:r>
        <w:rPr>
          <w:sz w:val="24"/>
          <w:szCs w:val="24"/>
        </w:rPr>
        <w:br/>
        <w:t xml:space="preserve"> Gualano, M. et al. (2017). Bibliotherapy and Mental Health.</w:t>
      </w:r>
      <w:r>
        <w:rPr>
          <w:sz w:val="24"/>
          <w:szCs w:val="24"/>
        </w:rPr>
        <w:br/>
        <w:t xml:space="preserve"> Hughes, L. (2006). </w:t>
      </w:r>
      <w:r>
        <w:rPr>
          <w:i/>
          <w:iCs/>
          <w:sz w:val="24"/>
          <w:szCs w:val="24"/>
        </w:rPr>
        <w:t>Moving the Maasai</w:t>
      </w:r>
      <w:r>
        <w:rPr>
          <w:sz w:val="24"/>
          <w:szCs w:val="24"/>
        </w:rPr>
        <w:t>.</w:t>
      </w:r>
      <w:r>
        <w:rPr>
          <w:sz w:val="24"/>
          <w:szCs w:val="24"/>
        </w:rPr>
        <w:br/>
        <w:t xml:space="preserve"> Hyndman, J., &amp; Reynolds, J. (2020). Refugee Social Capital.</w:t>
      </w:r>
      <w:r>
        <w:rPr>
          <w:sz w:val="24"/>
          <w:szCs w:val="24"/>
        </w:rPr>
        <w:br/>
        <w:t xml:space="preserve"> Johnson, H. (2015). Migrant Identity and Symbolic Kinship.</w:t>
      </w:r>
      <w:r>
        <w:rPr>
          <w:sz w:val="24"/>
          <w:szCs w:val="24"/>
        </w:rPr>
        <w:br/>
        <w:t xml:space="preserve"> Liu, A., &amp; Umbach, P. (2019). Administrative Indifference in Higher Education.</w:t>
      </w:r>
      <w:r>
        <w:rPr>
          <w:sz w:val="24"/>
          <w:szCs w:val="24"/>
        </w:rPr>
        <w:br/>
        <w:t xml:space="preserve"> Mamdani, M. (2001). </w:t>
      </w:r>
      <w:r>
        <w:rPr>
          <w:i/>
          <w:iCs/>
          <w:sz w:val="24"/>
          <w:szCs w:val="24"/>
        </w:rPr>
        <w:t>When Victims Become Killers</w:t>
      </w:r>
      <w:r>
        <w:rPr>
          <w:sz w:val="24"/>
          <w:szCs w:val="24"/>
        </w:rPr>
        <w:t>.</w:t>
      </w:r>
      <w:r>
        <w:rPr>
          <w:sz w:val="24"/>
          <w:szCs w:val="24"/>
        </w:rPr>
        <w:br/>
        <w:t xml:space="preserve"> Paquet, M. (2020). Asylum Flows to Canada.</w:t>
      </w:r>
      <w:r>
        <w:rPr>
          <w:sz w:val="24"/>
          <w:szCs w:val="24"/>
        </w:rPr>
        <w:br/>
        <w:t xml:space="preserve"> Ryan, L., &amp; Dempsey, R. (2015). Migrant Mentorship and Loss.</w:t>
      </w:r>
      <w:r>
        <w:rPr>
          <w:sz w:val="24"/>
          <w:szCs w:val="24"/>
        </w:rPr>
        <w:br/>
        <w:t xml:space="preserve"> Silove, D. et al. (1997). Trauma and Forced Migration.</w:t>
      </w:r>
      <w:r>
        <w:rPr>
          <w:sz w:val="24"/>
          <w:szCs w:val="24"/>
        </w:rPr>
        <w:br/>
        <w:t xml:space="preserve"> Spear, T. (1993). Maasai Political Authority.</w:t>
      </w:r>
      <w:r>
        <w:rPr>
          <w:sz w:val="24"/>
          <w:szCs w:val="24"/>
        </w:rPr>
        <w:br/>
        <w:t xml:space="preserve"> Trudell, B. (2009). African Orality and Literacy.</w:t>
      </w:r>
      <w:r>
        <w:rPr>
          <w:sz w:val="24"/>
          <w:szCs w:val="24"/>
        </w:rPr>
        <w:br/>
        <w:t xml:space="preserve"> UNHCR. (2019). Irregular Migration to Canada.</w:t>
      </w:r>
      <w:r>
        <w:rPr>
          <w:sz w:val="24"/>
          <w:szCs w:val="24"/>
        </w:rPr>
        <w:br/>
        <w:t xml:space="preserve"> Werbner, P. (2010). Diaspora and Identity.</w:t>
      </w:r>
      <w:r>
        <w:rPr>
          <w:sz w:val="24"/>
          <w:szCs w:val="24"/>
        </w:rPr>
        <w:br/>
        <w:t xml:space="preserve"> Xiang, B., &amp; Lindquist, J. (2014). Migration Infrastructure.</w:t>
      </w:r>
    </w:p>
    <w:p w14:paraId="000008CE" w14:textId="77777777" w:rsidR="00814A3E" w:rsidRDefault="00000000">
      <w:pPr>
        <w:spacing w:before="280" w:after="280" w:line="360" w:lineRule="auto"/>
        <w:rPr>
          <w:sz w:val="24"/>
          <w:szCs w:val="24"/>
        </w:rPr>
      </w:pPr>
      <w:r>
        <w:pict w14:anchorId="470CD67A">
          <v:rect id="_x0000_i1119" style="width:0;height:1.5pt" o:hralign="center" o:hrstd="t" o:hr="t" fillcolor="#a0a0a0" stroked="f"/>
        </w:pict>
      </w:r>
    </w:p>
    <w:p w14:paraId="000008CF" w14:textId="77777777" w:rsidR="00814A3E" w:rsidRDefault="00000000">
      <w:pPr>
        <w:pStyle w:val="Heading3"/>
        <w:keepNext w:val="0"/>
        <w:keepLines w:val="0"/>
        <w:spacing w:before="280" w:line="360" w:lineRule="auto"/>
        <w:rPr>
          <w:b/>
          <w:bCs/>
          <w:color w:val="000000"/>
          <w:sz w:val="24"/>
          <w:szCs w:val="24"/>
        </w:rPr>
      </w:pPr>
      <w:bookmarkStart w:id="250" w:name="_54lsjdqdex40" w:colFirst="0" w:colLast="0"/>
      <w:bookmarkEnd w:id="250"/>
      <w:r>
        <w:rPr>
          <w:b/>
          <w:bCs/>
          <w:color w:val="000000"/>
          <w:sz w:val="24"/>
          <w:szCs w:val="24"/>
        </w:rPr>
        <w:t>Assessment Ideas</w:t>
      </w:r>
    </w:p>
    <w:p w14:paraId="000008D0" w14:textId="77777777" w:rsidR="00814A3E" w:rsidRDefault="00000000">
      <w:pPr>
        <w:numPr>
          <w:ilvl w:val="0"/>
          <w:numId w:val="214"/>
        </w:numPr>
        <w:spacing w:before="240" w:line="360" w:lineRule="auto"/>
        <w:rPr>
          <w:sz w:val="24"/>
          <w:szCs w:val="24"/>
        </w:rPr>
      </w:pPr>
      <w:r>
        <w:rPr>
          <w:b/>
          <w:bCs/>
          <w:sz w:val="24"/>
          <w:szCs w:val="24"/>
        </w:rPr>
        <w:t>Essay:</w:t>
      </w:r>
      <w:r>
        <w:rPr>
          <w:sz w:val="24"/>
          <w:szCs w:val="24"/>
        </w:rPr>
        <w:t xml:space="preserve"> “Borders as Emotional and Existential Thresholds.”</w:t>
      </w:r>
      <w:r>
        <w:rPr>
          <w:sz w:val="24"/>
          <w:szCs w:val="24"/>
        </w:rPr>
        <w:br/>
      </w:r>
    </w:p>
    <w:p w14:paraId="000008D1" w14:textId="77777777" w:rsidR="00814A3E" w:rsidRDefault="00000000">
      <w:pPr>
        <w:numPr>
          <w:ilvl w:val="0"/>
          <w:numId w:val="214"/>
        </w:numPr>
        <w:spacing w:line="360" w:lineRule="auto"/>
        <w:rPr>
          <w:sz w:val="24"/>
          <w:szCs w:val="24"/>
        </w:rPr>
      </w:pPr>
      <w:r>
        <w:rPr>
          <w:b/>
          <w:bCs/>
          <w:sz w:val="24"/>
          <w:szCs w:val="24"/>
        </w:rPr>
        <w:t>Policy Analysis:</w:t>
      </w:r>
      <w:r>
        <w:rPr>
          <w:sz w:val="24"/>
          <w:szCs w:val="24"/>
        </w:rPr>
        <w:t xml:space="preserve"> Examine the consequences of enforcement-induced precarity.</w:t>
      </w:r>
      <w:r>
        <w:rPr>
          <w:sz w:val="24"/>
          <w:szCs w:val="24"/>
        </w:rPr>
        <w:br/>
      </w:r>
    </w:p>
    <w:p w14:paraId="000008D2" w14:textId="77777777" w:rsidR="00814A3E" w:rsidRDefault="00000000">
      <w:pPr>
        <w:numPr>
          <w:ilvl w:val="0"/>
          <w:numId w:val="214"/>
        </w:numPr>
        <w:spacing w:line="360" w:lineRule="auto"/>
        <w:rPr>
          <w:sz w:val="24"/>
          <w:szCs w:val="24"/>
        </w:rPr>
      </w:pPr>
      <w:r>
        <w:rPr>
          <w:b/>
          <w:bCs/>
          <w:sz w:val="24"/>
          <w:szCs w:val="24"/>
        </w:rPr>
        <w:t>Reflective Journal:</w:t>
      </w:r>
      <w:r>
        <w:rPr>
          <w:sz w:val="24"/>
          <w:szCs w:val="24"/>
        </w:rPr>
        <w:t xml:space="preserve"> Write about a moment of institutional abandonment or recognition.</w:t>
      </w:r>
      <w:r>
        <w:rPr>
          <w:sz w:val="24"/>
          <w:szCs w:val="24"/>
        </w:rPr>
        <w:br/>
      </w:r>
    </w:p>
    <w:p w14:paraId="000008D3" w14:textId="77777777" w:rsidR="00814A3E" w:rsidRDefault="00000000">
      <w:pPr>
        <w:numPr>
          <w:ilvl w:val="0"/>
          <w:numId w:val="214"/>
        </w:numPr>
        <w:spacing w:after="240" w:line="360" w:lineRule="auto"/>
        <w:rPr>
          <w:sz w:val="24"/>
          <w:szCs w:val="24"/>
        </w:rPr>
      </w:pPr>
      <w:r>
        <w:rPr>
          <w:b/>
          <w:bCs/>
          <w:sz w:val="24"/>
          <w:szCs w:val="24"/>
        </w:rPr>
        <w:t>Comparative Study:</w:t>
      </w:r>
      <w:r>
        <w:rPr>
          <w:sz w:val="24"/>
          <w:szCs w:val="24"/>
        </w:rPr>
        <w:t xml:space="preserve"> Contrast U.S. and Canadian border encounters from a migrant perspective.</w:t>
      </w:r>
    </w:p>
    <w:p w14:paraId="000008D4" w14:textId="77777777" w:rsidR="00814A3E" w:rsidRDefault="00000000">
      <w:pPr>
        <w:pStyle w:val="Heading2"/>
        <w:keepNext w:val="0"/>
        <w:keepLines w:val="0"/>
        <w:spacing w:after="80" w:line="360" w:lineRule="auto"/>
        <w:rPr>
          <w:b/>
          <w:bCs/>
          <w:sz w:val="24"/>
          <w:szCs w:val="24"/>
        </w:rPr>
      </w:pPr>
      <w:bookmarkStart w:id="251" w:name="_75gg0u815wwu" w:colFirst="0" w:colLast="0"/>
      <w:bookmarkEnd w:id="251"/>
      <w:r>
        <w:rPr>
          <w:b/>
          <w:bCs/>
          <w:sz w:val="24"/>
          <w:szCs w:val="24"/>
        </w:rPr>
        <w:t>Course Module: Chapter 8 – Learning to Belong</w:t>
      </w:r>
    </w:p>
    <w:p w14:paraId="000008D5" w14:textId="77777777" w:rsidR="00814A3E" w:rsidRDefault="00000000">
      <w:pPr>
        <w:pStyle w:val="Heading3"/>
        <w:keepNext w:val="0"/>
        <w:keepLines w:val="0"/>
        <w:spacing w:before="280" w:line="360" w:lineRule="auto"/>
        <w:rPr>
          <w:b/>
          <w:bCs/>
          <w:color w:val="000000"/>
          <w:sz w:val="24"/>
          <w:szCs w:val="24"/>
        </w:rPr>
      </w:pPr>
      <w:bookmarkStart w:id="252" w:name="_xbfxu04cb3on" w:colFirst="0" w:colLast="0"/>
      <w:bookmarkEnd w:id="252"/>
      <w:r>
        <w:rPr>
          <w:b/>
          <w:bCs/>
          <w:color w:val="000000"/>
          <w:sz w:val="24"/>
          <w:szCs w:val="24"/>
        </w:rPr>
        <w:t>Module Overview / Purpose</w:t>
      </w:r>
    </w:p>
    <w:p w14:paraId="000008D6" w14:textId="77777777" w:rsidR="00814A3E" w:rsidRDefault="00000000">
      <w:pPr>
        <w:spacing w:before="240" w:after="240" w:line="360" w:lineRule="auto"/>
        <w:rPr>
          <w:sz w:val="24"/>
          <w:szCs w:val="24"/>
        </w:rPr>
      </w:pPr>
      <w:r>
        <w:rPr>
          <w:sz w:val="24"/>
          <w:szCs w:val="24"/>
        </w:rPr>
        <w:t>This chapter traces Lenku’s transition from asylum seeker to provisional insider in Canada, examining how settlement systems, interethnic labor dynamics, language policy, diaspora religion, and informal support networks shape newcomer integration in Quebec. Blending personal narrative with migration scholarship, the chapter situates Lenku’s experience within broader debates on refugee precarity, linguistic governance, essential labor, and “refugee social capital.” Canada emerges not as an endpoint of displacement, but as a new terrain where belonging must be actively learned, negotiated, and earned.</w:t>
      </w:r>
    </w:p>
    <w:p w14:paraId="000008D7" w14:textId="77777777" w:rsidR="00814A3E" w:rsidRDefault="00000000">
      <w:pPr>
        <w:spacing w:before="280" w:after="280" w:line="360" w:lineRule="auto"/>
        <w:rPr>
          <w:sz w:val="24"/>
          <w:szCs w:val="24"/>
        </w:rPr>
      </w:pPr>
      <w:r>
        <w:pict w14:anchorId="471400A0">
          <v:rect id="_x0000_i1120" style="width:0;height:1.5pt" o:hralign="center" o:hrstd="t" o:hr="t" fillcolor="#a0a0a0" stroked="f"/>
        </w:pict>
      </w:r>
    </w:p>
    <w:p w14:paraId="000008D8" w14:textId="77777777" w:rsidR="00814A3E" w:rsidRDefault="00000000">
      <w:pPr>
        <w:pStyle w:val="Heading3"/>
        <w:keepNext w:val="0"/>
        <w:keepLines w:val="0"/>
        <w:spacing w:before="280" w:line="360" w:lineRule="auto"/>
        <w:rPr>
          <w:b/>
          <w:bCs/>
          <w:color w:val="000000"/>
          <w:sz w:val="24"/>
          <w:szCs w:val="24"/>
        </w:rPr>
      </w:pPr>
      <w:bookmarkStart w:id="253" w:name="_gnwxfpxzte9y" w:colFirst="0" w:colLast="0"/>
      <w:bookmarkEnd w:id="253"/>
      <w:r>
        <w:rPr>
          <w:b/>
          <w:bCs/>
          <w:color w:val="000000"/>
          <w:sz w:val="24"/>
          <w:szCs w:val="24"/>
        </w:rPr>
        <w:t>Learning Objectives</w:t>
      </w:r>
    </w:p>
    <w:p w14:paraId="000008D9" w14:textId="77777777" w:rsidR="00814A3E" w:rsidRDefault="00000000">
      <w:pPr>
        <w:spacing w:before="240" w:after="240" w:line="360" w:lineRule="auto"/>
        <w:rPr>
          <w:sz w:val="24"/>
          <w:szCs w:val="24"/>
        </w:rPr>
      </w:pPr>
      <w:r>
        <w:rPr>
          <w:sz w:val="24"/>
          <w:szCs w:val="24"/>
        </w:rPr>
        <w:t>By the end of this chapter, students should be able to:</w:t>
      </w:r>
    </w:p>
    <w:p w14:paraId="000008DA" w14:textId="77777777" w:rsidR="00814A3E" w:rsidRDefault="00000000">
      <w:pPr>
        <w:numPr>
          <w:ilvl w:val="0"/>
          <w:numId w:val="240"/>
        </w:numPr>
        <w:spacing w:before="240" w:line="360" w:lineRule="auto"/>
        <w:rPr>
          <w:sz w:val="24"/>
          <w:szCs w:val="24"/>
        </w:rPr>
      </w:pPr>
      <w:r>
        <w:rPr>
          <w:sz w:val="24"/>
          <w:szCs w:val="24"/>
        </w:rPr>
        <w:t>Analyze asylum reception systems and the subtle governance mechanisms shaping refugee settlement (Paquet, 2020).</w:t>
      </w:r>
      <w:r>
        <w:rPr>
          <w:sz w:val="24"/>
          <w:szCs w:val="24"/>
        </w:rPr>
        <w:br/>
      </w:r>
    </w:p>
    <w:p w14:paraId="000008DB" w14:textId="77777777" w:rsidR="00814A3E" w:rsidRDefault="00000000">
      <w:pPr>
        <w:numPr>
          <w:ilvl w:val="0"/>
          <w:numId w:val="240"/>
        </w:numPr>
        <w:spacing w:line="360" w:lineRule="auto"/>
        <w:rPr>
          <w:sz w:val="24"/>
          <w:szCs w:val="24"/>
        </w:rPr>
      </w:pPr>
      <w:r>
        <w:rPr>
          <w:sz w:val="24"/>
          <w:szCs w:val="24"/>
        </w:rPr>
        <w:t>Examine how moral economies and peer solidarity emerge within detention and shelter environments (Hyndman &amp; Reynolds, 2020).</w:t>
      </w:r>
      <w:r>
        <w:rPr>
          <w:sz w:val="24"/>
          <w:szCs w:val="24"/>
        </w:rPr>
        <w:br/>
      </w:r>
    </w:p>
    <w:p w14:paraId="000008DC" w14:textId="77777777" w:rsidR="00814A3E" w:rsidRDefault="00000000">
      <w:pPr>
        <w:numPr>
          <w:ilvl w:val="0"/>
          <w:numId w:val="240"/>
        </w:numPr>
        <w:spacing w:line="360" w:lineRule="auto"/>
        <w:rPr>
          <w:sz w:val="24"/>
          <w:szCs w:val="24"/>
        </w:rPr>
      </w:pPr>
      <w:r>
        <w:rPr>
          <w:sz w:val="24"/>
          <w:szCs w:val="24"/>
        </w:rPr>
        <w:t>Understand how intra-migrant hierarchies and disability intersect with precarity among asylum seekers.</w:t>
      </w:r>
      <w:r>
        <w:rPr>
          <w:sz w:val="24"/>
          <w:szCs w:val="24"/>
        </w:rPr>
        <w:br/>
      </w:r>
    </w:p>
    <w:p w14:paraId="000008DD" w14:textId="77777777" w:rsidR="00814A3E" w:rsidRDefault="00000000">
      <w:pPr>
        <w:numPr>
          <w:ilvl w:val="0"/>
          <w:numId w:val="240"/>
        </w:numPr>
        <w:spacing w:line="360" w:lineRule="auto"/>
        <w:rPr>
          <w:sz w:val="24"/>
          <w:szCs w:val="24"/>
        </w:rPr>
      </w:pPr>
      <w:r>
        <w:rPr>
          <w:sz w:val="24"/>
          <w:szCs w:val="24"/>
        </w:rPr>
        <w:t>Apply split labor market theory to immigrant-dominated workplaces (Bonacich, 1972).</w:t>
      </w:r>
      <w:r>
        <w:rPr>
          <w:sz w:val="24"/>
          <w:szCs w:val="24"/>
        </w:rPr>
        <w:br/>
      </w:r>
    </w:p>
    <w:p w14:paraId="000008DE" w14:textId="77777777" w:rsidR="00814A3E" w:rsidRDefault="00000000">
      <w:pPr>
        <w:numPr>
          <w:ilvl w:val="0"/>
          <w:numId w:val="240"/>
        </w:numPr>
        <w:spacing w:line="360" w:lineRule="auto"/>
        <w:rPr>
          <w:sz w:val="24"/>
          <w:szCs w:val="24"/>
        </w:rPr>
      </w:pPr>
      <w:r>
        <w:rPr>
          <w:sz w:val="24"/>
          <w:szCs w:val="24"/>
        </w:rPr>
        <w:t>Assess the role of language policy in shaping immigrant integration and economic mobility in Quebec (Labelle, 2008; Bourhis, 2022).</w:t>
      </w:r>
      <w:r>
        <w:rPr>
          <w:sz w:val="24"/>
          <w:szCs w:val="24"/>
        </w:rPr>
        <w:br/>
      </w:r>
    </w:p>
    <w:p w14:paraId="000008DF" w14:textId="77777777" w:rsidR="00814A3E" w:rsidRDefault="00000000">
      <w:pPr>
        <w:numPr>
          <w:ilvl w:val="0"/>
          <w:numId w:val="240"/>
        </w:numPr>
        <w:spacing w:after="240" w:line="360" w:lineRule="auto"/>
        <w:rPr>
          <w:sz w:val="24"/>
          <w:szCs w:val="24"/>
        </w:rPr>
      </w:pPr>
      <w:r>
        <w:rPr>
          <w:sz w:val="24"/>
          <w:szCs w:val="24"/>
        </w:rPr>
        <w:t>Reflect on how memory, coincidence, and symbolic recognition contribute to migrants’ sense of purpose and belonging.</w:t>
      </w:r>
      <w:r>
        <w:rPr>
          <w:sz w:val="24"/>
          <w:szCs w:val="24"/>
        </w:rPr>
        <w:br/>
      </w:r>
    </w:p>
    <w:p w14:paraId="000008E0" w14:textId="77777777" w:rsidR="00814A3E" w:rsidRDefault="00000000">
      <w:pPr>
        <w:spacing w:before="280" w:after="280" w:line="360" w:lineRule="auto"/>
        <w:rPr>
          <w:sz w:val="24"/>
          <w:szCs w:val="24"/>
        </w:rPr>
      </w:pPr>
      <w:r>
        <w:pict w14:anchorId="66A6742D">
          <v:rect id="_x0000_i1121" style="width:0;height:1.5pt" o:hralign="center" o:hrstd="t" o:hr="t" fillcolor="#a0a0a0" stroked="f"/>
        </w:pict>
      </w:r>
    </w:p>
    <w:p w14:paraId="000008E1" w14:textId="77777777" w:rsidR="00814A3E" w:rsidRDefault="00000000">
      <w:pPr>
        <w:pStyle w:val="Heading3"/>
        <w:keepNext w:val="0"/>
        <w:keepLines w:val="0"/>
        <w:spacing w:before="280" w:line="360" w:lineRule="auto"/>
        <w:rPr>
          <w:b/>
          <w:bCs/>
          <w:color w:val="000000"/>
          <w:sz w:val="24"/>
          <w:szCs w:val="24"/>
        </w:rPr>
      </w:pPr>
      <w:bookmarkStart w:id="254" w:name="_gvgp20aoy8zx" w:colFirst="0" w:colLast="0"/>
      <w:bookmarkEnd w:id="254"/>
      <w:r>
        <w:rPr>
          <w:b/>
          <w:bCs/>
          <w:color w:val="000000"/>
          <w:sz w:val="24"/>
          <w:szCs w:val="24"/>
        </w:rPr>
        <w:t>Chapter Summary / Key Points</w:t>
      </w:r>
    </w:p>
    <w:p w14:paraId="000008E2" w14:textId="77777777" w:rsidR="00814A3E" w:rsidRDefault="00000000">
      <w:pPr>
        <w:spacing w:before="240" w:after="240" w:line="360" w:lineRule="auto"/>
        <w:rPr>
          <w:sz w:val="24"/>
          <w:szCs w:val="24"/>
        </w:rPr>
      </w:pPr>
      <w:r>
        <w:rPr>
          <w:b/>
          <w:bCs/>
          <w:sz w:val="24"/>
          <w:szCs w:val="24"/>
        </w:rPr>
        <w:t>Punctuated Mobility and Deferred Mourning:</w:t>
      </w:r>
      <w:r>
        <w:rPr>
          <w:b/>
          <w:bCs/>
          <w:sz w:val="24"/>
          <w:szCs w:val="24"/>
        </w:rPr>
        <w:br/>
      </w:r>
      <w:r>
        <w:rPr>
          <w:sz w:val="24"/>
          <w:szCs w:val="24"/>
        </w:rPr>
        <w:t>Lenku’s aborted journey to Philadelphia for Kathleen’s memorial, redirected toward Canada, illustrates “punctuated mobility,” where personal loss intersects with shifting migration opportunities (Castles, de Haas &amp; Miller, 2014).</w:t>
      </w:r>
    </w:p>
    <w:p w14:paraId="000008E3" w14:textId="77777777" w:rsidR="00814A3E" w:rsidRDefault="00000000">
      <w:pPr>
        <w:spacing w:before="240" w:after="240" w:line="360" w:lineRule="auto"/>
        <w:rPr>
          <w:sz w:val="24"/>
          <w:szCs w:val="24"/>
        </w:rPr>
      </w:pPr>
      <w:r>
        <w:rPr>
          <w:b/>
          <w:bCs/>
          <w:sz w:val="24"/>
          <w:szCs w:val="24"/>
        </w:rPr>
        <w:t>Gendered and Medical Prioritization in Detention:</w:t>
      </w:r>
      <w:r>
        <w:rPr>
          <w:b/>
          <w:bCs/>
          <w:sz w:val="24"/>
          <w:szCs w:val="24"/>
        </w:rPr>
        <w:br/>
      </w:r>
      <w:r>
        <w:rPr>
          <w:sz w:val="24"/>
          <w:szCs w:val="24"/>
        </w:rPr>
        <w:t>Women with children and individuals with health needs received priority during processing, reflecting humanitarian triage practices common in mixed-migration contexts (UNHCR, 2019).</w:t>
      </w:r>
    </w:p>
    <w:p w14:paraId="000008E4" w14:textId="77777777" w:rsidR="00814A3E" w:rsidRDefault="00000000">
      <w:pPr>
        <w:spacing w:before="240" w:after="240" w:line="360" w:lineRule="auto"/>
        <w:rPr>
          <w:sz w:val="24"/>
          <w:szCs w:val="24"/>
        </w:rPr>
      </w:pPr>
      <w:r>
        <w:rPr>
          <w:b/>
          <w:bCs/>
          <w:sz w:val="24"/>
          <w:szCs w:val="24"/>
        </w:rPr>
        <w:t>Administrative Liminality in Montreal:</w:t>
      </w:r>
      <w:r>
        <w:rPr>
          <w:b/>
          <w:bCs/>
          <w:sz w:val="24"/>
          <w:szCs w:val="24"/>
        </w:rPr>
        <w:br/>
      </w:r>
      <w:r>
        <w:rPr>
          <w:sz w:val="24"/>
          <w:szCs w:val="24"/>
        </w:rPr>
        <w:t>The prolonged intake process and rolling issuance of documents exemplify how asylum systems maintain migrants in extended states of uncertainty.</w:t>
      </w:r>
    </w:p>
    <w:p w14:paraId="000008E5" w14:textId="77777777" w:rsidR="00814A3E" w:rsidRDefault="00000000">
      <w:pPr>
        <w:spacing w:before="240" w:after="240" w:line="360" w:lineRule="auto"/>
        <w:rPr>
          <w:sz w:val="24"/>
          <w:szCs w:val="24"/>
        </w:rPr>
      </w:pPr>
      <w:r>
        <w:rPr>
          <w:b/>
          <w:bCs/>
          <w:sz w:val="24"/>
          <w:szCs w:val="24"/>
        </w:rPr>
        <w:t>Moral Economy and Quiet Solidarity:</w:t>
      </w:r>
      <w:r>
        <w:rPr>
          <w:b/>
          <w:bCs/>
          <w:sz w:val="24"/>
          <w:szCs w:val="24"/>
        </w:rPr>
        <w:br/>
      </w:r>
      <w:r>
        <w:rPr>
          <w:sz w:val="24"/>
          <w:szCs w:val="24"/>
        </w:rPr>
        <w:t>Lenku’s decision to surrender his hotel room to a pregnant woman illustrates emergent moral economies within reception spaces, where dignity and care circulate informally.</w:t>
      </w:r>
    </w:p>
    <w:p w14:paraId="000008E6" w14:textId="77777777" w:rsidR="00814A3E" w:rsidRDefault="00000000">
      <w:pPr>
        <w:spacing w:before="240" w:after="240" w:line="360" w:lineRule="auto"/>
        <w:rPr>
          <w:sz w:val="24"/>
          <w:szCs w:val="24"/>
        </w:rPr>
      </w:pPr>
      <w:r>
        <w:rPr>
          <w:b/>
          <w:bCs/>
          <w:sz w:val="24"/>
          <w:szCs w:val="24"/>
        </w:rPr>
        <w:t>Shelter Governance and Subtle Pressure:</w:t>
      </w:r>
      <w:r>
        <w:rPr>
          <w:b/>
          <w:bCs/>
          <w:sz w:val="24"/>
          <w:szCs w:val="24"/>
        </w:rPr>
        <w:br/>
      </w:r>
      <w:r>
        <w:rPr>
          <w:sz w:val="24"/>
          <w:szCs w:val="24"/>
        </w:rPr>
        <w:t>The reduction of meal coupons and timed access cards functioned as soft-control mechanisms accelerating turnover in temporary housing (Paquet, 2020).</w:t>
      </w:r>
    </w:p>
    <w:p w14:paraId="000008E7" w14:textId="77777777" w:rsidR="00814A3E" w:rsidRDefault="00000000">
      <w:pPr>
        <w:spacing w:before="240" w:after="240" w:line="360" w:lineRule="auto"/>
        <w:rPr>
          <w:sz w:val="24"/>
          <w:szCs w:val="24"/>
        </w:rPr>
      </w:pPr>
      <w:r>
        <w:rPr>
          <w:b/>
          <w:bCs/>
          <w:sz w:val="24"/>
          <w:szCs w:val="24"/>
        </w:rPr>
        <w:t>Religion and Coexistence in Dense Shelters:</w:t>
      </w:r>
      <w:r>
        <w:rPr>
          <w:b/>
          <w:bCs/>
          <w:sz w:val="24"/>
          <w:szCs w:val="24"/>
        </w:rPr>
        <w:br/>
      </w:r>
      <w:r>
        <w:rPr>
          <w:sz w:val="24"/>
          <w:szCs w:val="24"/>
        </w:rPr>
        <w:t>Multi-faith shelter life intensified spiritual negotiation, echoing research on religious adaptation and tension in diasporic settings (Adogame, 2013).</w:t>
      </w:r>
    </w:p>
    <w:p w14:paraId="000008E8" w14:textId="77777777" w:rsidR="00814A3E" w:rsidRDefault="00000000">
      <w:pPr>
        <w:spacing w:before="240" w:after="240" w:line="360" w:lineRule="auto"/>
        <w:rPr>
          <w:sz w:val="24"/>
          <w:szCs w:val="24"/>
        </w:rPr>
      </w:pPr>
      <w:r>
        <w:rPr>
          <w:b/>
          <w:bCs/>
          <w:sz w:val="24"/>
          <w:szCs w:val="24"/>
        </w:rPr>
        <w:t>Peer Networks and Refugee Social Capital:</w:t>
      </w:r>
      <w:r>
        <w:rPr>
          <w:b/>
          <w:bCs/>
          <w:sz w:val="24"/>
          <w:szCs w:val="24"/>
        </w:rPr>
        <w:br/>
      </w:r>
      <w:r>
        <w:rPr>
          <w:sz w:val="24"/>
          <w:szCs w:val="24"/>
        </w:rPr>
        <w:t>The Nigerian support group and advocacy for “Budha,” a visually impaired claimant, demonstrate refugee social capital as a survival mechanism amid exclusion (Hyndman &amp; Reynolds, 2020).</w:t>
      </w:r>
    </w:p>
    <w:p w14:paraId="000008E9" w14:textId="77777777" w:rsidR="00814A3E" w:rsidRDefault="00000000">
      <w:pPr>
        <w:spacing w:before="240" w:after="240" w:line="360" w:lineRule="auto"/>
        <w:rPr>
          <w:sz w:val="24"/>
          <w:szCs w:val="24"/>
        </w:rPr>
      </w:pPr>
      <w:r>
        <w:rPr>
          <w:b/>
          <w:bCs/>
          <w:sz w:val="24"/>
          <w:szCs w:val="24"/>
        </w:rPr>
        <w:t>Housing Discrimination and Urban Stratification:</w:t>
      </w:r>
      <w:r>
        <w:rPr>
          <w:b/>
          <w:bCs/>
          <w:sz w:val="24"/>
          <w:szCs w:val="24"/>
        </w:rPr>
        <w:br/>
      </w:r>
      <w:r>
        <w:rPr>
          <w:sz w:val="24"/>
          <w:szCs w:val="24"/>
        </w:rPr>
        <w:t xml:space="preserve"> Accent discrimination and silence from landlords reveal systemic barriers facing newcomers in Quebec’s rental market (OCASI, 2020).</w:t>
      </w:r>
    </w:p>
    <w:p w14:paraId="000008EA" w14:textId="77777777" w:rsidR="00814A3E" w:rsidRDefault="00000000">
      <w:pPr>
        <w:spacing w:before="240" w:after="240" w:line="360" w:lineRule="auto"/>
        <w:rPr>
          <w:sz w:val="24"/>
          <w:szCs w:val="24"/>
        </w:rPr>
      </w:pPr>
      <w:r>
        <w:rPr>
          <w:b/>
          <w:bCs/>
          <w:sz w:val="24"/>
          <w:szCs w:val="24"/>
        </w:rPr>
        <w:t>Côte-des-Neiges as Liminal Belonging Space:</w:t>
      </w:r>
      <w:r>
        <w:rPr>
          <w:b/>
          <w:bCs/>
          <w:sz w:val="24"/>
          <w:szCs w:val="24"/>
        </w:rPr>
        <w:br/>
      </w:r>
      <w:r>
        <w:rPr>
          <w:sz w:val="24"/>
          <w:szCs w:val="24"/>
        </w:rPr>
        <w:t>Securing housing in a highly diverse yet unequal neighborhood reflects partial inclusion rather than full integration (Jedwab, 2018).</w:t>
      </w:r>
    </w:p>
    <w:p w14:paraId="000008EB" w14:textId="77777777" w:rsidR="00814A3E" w:rsidRDefault="00000000">
      <w:pPr>
        <w:spacing w:before="240" w:after="240" w:line="360" w:lineRule="auto"/>
        <w:rPr>
          <w:sz w:val="24"/>
          <w:szCs w:val="24"/>
        </w:rPr>
      </w:pPr>
      <w:r>
        <w:rPr>
          <w:b/>
          <w:bCs/>
          <w:sz w:val="24"/>
          <w:szCs w:val="24"/>
        </w:rPr>
        <w:t>Split Labor Markets and Workplace Hierarchies:</w:t>
      </w:r>
      <w:r>
        <w:rPr>
          <w:b/>
          <w:bCs/>
          <w:sz w:val="24"/>
          <w:szCs w:val="24"/>
        </w:rPr>
        <w:br/>
      </w:r>
      <w:r>
        <w:rPr>
          <w:sz w:val="24"/>
          <w:szCs w:val="24"/>
        </w:rPr>
        <w:t>Employment at the spice packaging company illustrates ethnic segmentation, agency labor, and precarity explained by split labor market theory (Bonacich, 1972; Goldring &amp; Landolt, 2011).</w:t>
      </w:r>
    </w:p>
    <w:p w14:paraId="000008EC" w14:textId="77777777" w:rsidR="00814A3E" w:rsidRDefault="00000000">
      <w:pPr>
        <w:spacing w:before="240" w:after="240" w:line="360" w:lineRule="auto"/>
        <w:rPr>
          <w:sz w:val="24"/>
          <w:szCs w:val="24"/>
        </w:rPr>
      </w:pPr>
      <w:r>
        <w:rPr>
          <w:b/>
          <w:bCs/>
          <w:sz w:val="24"/>
          <w:szCs w:val="24"/>
        </w:rPr>
        <w:t>Recognition through Skill and Competence:</w:t>
      </w:r>
      <w:r>
        <w:rPr>
          <w:b/>
          <w:bCs/>
          <w:sz w:val="24"/>
          <w:szCs w:val="24"/>
        </w:rPr>
        <w:br/>
      </w:r>
      <w:r>
        <w:rPr>
          <w:sz w:val="24"/>
          <w:szCs w:val="24"/>
        </w:rPr>
        <w:t>Lenku’s scientific expertise during an audit disrupts assumptions about refugee labor, leading to a rare promotion.</w:t>
      </w:r>
    </w:p>
    <w:p w14:paraId="000008ED" w14:textId="77777777" w:rsidR="00814A3E" w:rsidRDefault="00000000">
      <w:pPr>
        <w:spacing w:before="240" w:after="240" w:line="360" w:lineRule="auto"/>
        <w:rPr>
          <w:sz w:val="24"/>
          <w:szCs w:val="24"/>
        </w:rPr>
      </w:pPr>
      <w:r>
        <w:rPr>
          <w:b/>
          <w:bCs/>
          <w:sz w:val="24"/>
          <w:szCs w:val="24"/>
        </w:rPr>
        <w:t>Language, Memory, and Colonial Resonance:</w:t>
      </w:r>
      <w:r>
        <w:rPr>
          <w:b/>
          <w:bCs/>
          <w:sz w:val="24"/>
          <w:szCs w:val="24"/>
        </w:rPr>
        <w:br/>
      </w:r>
      <w:r>
        <w:rPr>
          <w:sz w:val="24"/>
          <w:szCs w:val="24"/>
        </w:rPr>
        <w:t>Montreal’s bilingual identity evokes colonial Kenya, while French integration revives long-held linguistic desires rooted in music, books, and childhood curiosity.</w:t>
      </w:r>
    </w:p>
    <w:p w14:paraId="000008EE" w14:textId="77777777" w:rsidR="00814A3E" w:rsidRDefault="00000000">
      <w:pPr>
        <w:spacing w:before="240" w:after="240" w:line="360" w:lineRule="auto"/>
        <w:rPr>
          <w:sz w:val="24"/>
          <w:szCs w:val="24"/>
        </w:rPr>
      </w:pPr>
      <w:r>
        <w:rPr>
          <w:b/>
          <w:bCs/>
          <w:sz w:val="24"/>
          <w:szCs w:val="24"/>
        </w:rPr>
        <w:t>Symbolic Recognition and Ancestral Return:</w:t>
      </w:r>
      <w:r>
        <w:rPr>
          <w:b/>
          <w:bCs/>
          <w:sz w:val="24"/>
          <w:szCs w:val="24"/>
        </w:rPr>
        <w:br/>
      </w:r>
      <w:r>
        <w:rPr>
          <w:sz w:val="24"/>
          <w:szCs w:val="24"/>
        </w:rPr>
        <w:t>The accidental encounter with an atlas opened to Kitengela Reserve operates as a moment of symbolic affirmation, linking ancestry, education, and future possibility.</w:t>
      </w:r>
    </w:p>
    <w:p w14:paraId="000008EF" w14:textId="77777777" w:rsidR="00814A3E" w:rsidRDefault="00000000">
      <w:pPr>
        <w:spacing w:before="240" w:after="240" w:line="360" w:lineRule="auto"/>
        <w:rPr>
          <w:sz w:val="24"/>
          <w:szCs w:val="24"/>
        </w:rPr>
      </w:pPr>
      <w:r>
        <w:rPr>
          <w:b/>
          <w:bCs/>
          <w:sz w:val="24"/>
          <w:szCs w:val="24"/>
        </w:rPr>
        <w:t>Pandemic Essential Labor:</w:t>
      </w:r>
      <w:r>
        <w:rPr>
          <w:b/>
          <w:bCs/>
          <w:sz w:val="24"/>
          <w:szCs w:val="24"/>
        </w:rPr>
        <w:br/>
      </w:r>
      <w:r>
        <w:rPr>
          <w:sz w:val="24"/>
          <w:szCs w:val="24"/>
        </w:rPr>
        <w:t>COVID-19 pushed Lenku into frontline care roles, reflecting national reliance on precarious migrants during crisis (Faraday, 2020).</w:t>
      </w:r>
    </w:p>
    <w:p w14:paraId="000008F0" w14:textId="77777777" w:rsidR="00814A3E" w:rsidRDefault="00000000">
      <w:pPr>
        <w:spacing w:before="240" w:after="240" w:line="360" w:lineRule="auto"/>
        <w:rPr>
          <w:sz w:val="24"/>
          <w:szCs w:val="24"/>
        </w:rPr>
      </w:pPr>
      <w:r>
        <w:rPr>
          <w:b/>
          <w:bCs/>
          <w:sz w:val="24"/>
          <w:szCs w:val="24"/>
        </w:rPr>
        <w:t>Regularization through Labor:</w:t>
      </w:r>
      <w:r>
        <w:rPr>
          <w:b/>
          <w:bCs/>
          <w:sz w:val="24"/>
          <w:szCs w:val="24"/>
        </w:rPr>
        <w:br/>
      </w:r>
      <w:r>
        <w:rPr>
          <w:sz w:val="24"/>
          <w:szCs w:val="24"/>
        </w:rPr>
        <w:t>His 800+ work hours enabled access to Quebec’s special permanent residency pathway for refugee healthcare workers (IRCC, 2021).</w:t>
      </w:r>
    </w:p>
    <w:p w14:paraId="000008F1" w14:textId="77777777" w:rsidR="00814A3E" w:rsidRDefault="00000000">
      <w:pPr>
        <w:spacing w:before="240" w:after="240" w:line="360" w:lineRule="auto"/>
        <w:rPr>
          <w:sz w:val="24"/>
          <w:szCs w:val="24"/>
        </w:rPr>
      </w:pPr>
      <w:r>
        <w:rPr>
          <w:b/>
          <w:bCs/>
          <w:sz w:val="24"/>
          <w:szCs w:val="24"/>
        </w:rPr>
        <w:t>Language Law and Secondary Migration:</w:t>
      </w:r>
      <w:r>
        <w:rPr>
          <w:b/>
          <w:bCs/>
          <w:sz w:val="24"/>
          <w:szCs w:val="24"/>
        </w:rPr>
        <w:br/>
      </w:r>
      <w:r>
        <w:rPr>
          <w:sz w:val="24"/>
          <w:szCs w:val="24"/>
        </w:rPr>
        <w:t>Bill 96 intensified pressures on multilingual immigrants, prompting Lenku’s move toward Toronto’s more flexible linguistic environment (Bourhis, 2022).</w:t>
      </w:r>
    </w:p>
    <w:p w14:paraId="000008F2" w14:textId="77777777" w:rsidR="00814A3E" w:rsidRDefault="00000000">
      <w:pPr>
        <w:spacing w:before="240" w:after="240" w:line="360" w:lineRule="auto"/>
        <w:rPr>
          <w:sz w:val="24"/>
          <w:szCs w:val="24"/>
        </w:rPr>
      </w:pPr>
      <w:r>
        <w:rPr>
          <w:b/>
          <w:bCs/>
          <w:sz w:val="24"/>
          <w:szCs w:val="24"/>
        </w:rPr>
        <w:t>Cycle of Mutual Aid Continues:</w:t>
      </w:r>
      <w:r>
        <w:rPr>
          <w:b/>
          <w:bCs/>
          <w:sz w:val="24"/>
          <w:szCs w:val="24"/>
        </w:rPr>
        <w:br/>
      </w:r>
      <w:r>
        <w:rPr>
          <w:sz w:val="24"/>
          <w:szCs w:val="24"/>
        </w:rPr>
        <w:t>Even amid hardship, Lenku immediately assists newly arrived Kenyans, sustaining cycles of diaspora resilience.</w:t>
      </w:r>
    </w:p>
    <w:p w14:paraId="000008F3" w14:textId="77777777" w:rsidR="00814A3E" w:rsidRDefault="00000000">
      <w:pPr>
        <w:spacing w:before="280" w:after="280" w:line="360" w:lineRule="auto"/>
        <w:rPr>
          <w:sz w:val="24"/>
          <w:szCs w:val="24"/>
        </w:rPr>
      </w:pPr>
      <w:r>
        <w:pict w14:anchorId="03B48162">
          <v:rect id="_x0000_i1122" style="width:0;height:1.5pt" o:hralign="center" o:hrstd="t" o:hr="t" fillcolor="#a0a0a0" stroked="f"/>
        </w:pict>
      </w:r>
    </w:p>
    <w:p w14:paraId="000008F4" w14:textId="77777777" w:rsidR="00814A3E" w:rsidRDefault="00000000">
      <w:pPr>
        <w:pStyle w:val="Heading3"/>
        <w:keepNext w:val="0"/>
        <w:keepLines w:val="0"/>
        <w:spacing w:before="280" w:line="360" w:lineRule="auto"/>
        <w:rPr>
          <w:b/>
          <w:bCs/>
          <w:color w:val="000000"/>
          <w:sz w:val="24"/>
          <w:szCs w:val="24"/>
        </w:rPr>
      </w:pPr>
      <w:bookmarkStart w:id="255" w:name="_8qm15ix88nd3" w:colFirst="0" w:colLast="0"/>
      <w:bookmarkEnd w:id="255"/>
      <w:r>
        <w:rPr>
          <w:b/>
          <w:bCs/>
          <w:color w:val="000000"/>
          <w:sz w:val="24"/>
          <w:szCs w:val="24"/>
        </w:rPr>
        <w:t>Discussion Questions</w:t>
      </w:r>
    </w:p>
    <w:p w14:paraId="000008F5" w14:textId="77777777" w:rsidR="00814A3E" w:rsidRDefault="00000000">
      <w:pPr>
        <w:numPr>
          <w:ilvl w:val="0"/>
          <w:numId w:val="230"/>
        </w:numPr>
        <w:spacing w:before="240" w:line="360" w:lineRule="auto"/>
        <w:rPr>
          <w:sz w:val="24"/>
          <w:szCs w:val="24"/>
        </w:rPr>
      </w:pPr>
      <w:r>
        <w:rPr>
          <w:sz w:val="24"/>
          <w:szCs w:val="24"/>
        </w:rPr>
        <w:t>How do asylum systems govern migrants through uncertainty rather than direct coercion?</w:t>
      </w:r>
      <w:r>
        <w:rPr>
          <w:sz w:val="24"/>
          <w:szCs w:val="24"/>
        </w:rPr>
        <w:br/>
      </w:r>
    </w:p>
    <w:p w14:paraId="000008F6" w14:textId="77777777" w:rsidR="00814A3E" w:rsidRDefault="00000000">
      <w:pPr>
        <w:numPr>
          <w:ilvl w:val="0"/>
          <w:numId w:val="230"/>
        </w:numPr>
        <w:spacing w:line="360" w:lineRule="auto"/>
        <w:rPr>
          <w:sz w:val="24"/>
          <w:szCs w:val="24"/>
        </w:rPr>
      </w:pPr>
      <w:r>
        <w:rPr>
          <w:sz w:val="24"/>
          <w:szCs w:val="24"/>
        </w:rPr>
        <w:t>What role do moral economies play in sustaining dignity within reception centers?</w:t>
      </w:r>
      <w:r>
        <w:rPr>
          <w:sz w:val="24"/>
          <w:szCs w:val="24"/>
        </w:rPr>
        <w:br/>
      </w:r>
    </w:p>
    <w:p w14:paraId="000008F7" w14:textId="77777777" w:rsidR="00814A3E" w:rsidRDefault="00000000">
      <w:pPr>
        <w:numPr>
          <w:ilvl w:val="0"/>
          <w:numId w:val="230"/>
        </w:numPr>
        <w:spacing w:line="360" w:lineRule="auto"/>
        <w:rPr>
          <w:sz w:val="24"/>
          <w:szCs w:val="24"/>
        </w:rPr>
      </w:pPr>
      <w:r>
        <w:rPr>
          <w:sz w:val="24"/>
          <w:szCs w:val="24"/>
        </w:rPr>
        <w:t>How does split labor market theory explain Lenku’s workplace experience?</w:t>
      </w:r>
      <w:r>
        <w:rPr>
          <w:sz w:val="24"/>
          <w:szCs w:val="24"/>
        </w:rPr>
        <w:br/>
      </w:r>
    </w:p>
    <w:p w14:paraId="000008F8" w14:textId="77777777" w:rsidR="00814A3E" w:rsidRDefault="00000000">
      <w:pPr>
        <w:numPr>
          <w:ilvl w:val="0"/>
          <w:numId w:val="230"/>
        </w:numPr>
        <w:spacing w:line="360" w:lineRule="auto"/>
        <w:rPr>
          <w:sz w:val="24"/>
          <w:szCs w:val="24"/>
        </w:rPr>
      </w:pPr>
      <w:r>
        <w:rPr>
          <w:sz w:val="24"/>
          <w:szCs w:val="24"/>
        </w:rPr>
        <w:t>In what ways do language policies both enable and constrain immigrant belonging?</w:t>
      </w:r>
      <w:r>
        <w:rPr>
          <w:sz w:val="24"/>
          <w:szCs w:val="24"/>
        </w:rPr>
        <w:br/>
      </w:r>
    </w:p>
    <w:p w14:paraId="000008F9" w14:textId="77777777" w:rsidR="00814A3E" w:rsidRDefault="00000000">
      <w:pPr>
        <w:numPr>
          <w:ilvl w:val="0"/>
          <w:numId w:val="230"/>
        </w:numPr>
        <w:spacing w:line="360" w:lineRule="auto"/>
        <w:rPr>
          <w:sz w:val="24"/>
          <w:szCs w:val="24"/>
        </w:rPr>
      </w:pPr>
      <w:r>
        <w:rPr>
          <w:sz w:val="24"/>
          <w:szCs w:val="24"/>
        </w:rPr>
        <w:t>How do symbolic moments (e.g., the atlas) shape migrants’ sense of destiny or purpose?</w:t>
      </w:r>
      <w:r>
        <w:rPr>
          <w:sz w:val="24"/>
          <w:szCs w:val="24"/>
        </w:rPr>
        <w:br/>
      </w:r>
    </w:p>
    <w:p w14:paraId="000008FA" w14:textId="77777777" w:rsidR="00814A3E" w:rsidRDefault="00000000">
      <w:pPr>
        <w:numPr>
          <w:ilvl w:val="0"/>
          <w:numId w:val="230"/>
        </w:numPr>
        <w:spacing w:after="240" w:line="360" w:lineRule="auto"/>
        <w:rPr>
          <w:sz w:val="24"/>
          <w:szCs w:val="24"/>
        </w:rPr>
      </w:pPr>
      <w:r>
        <w:rPr>
          <w:sz w:val="24"/>
          <w:szCs w:val="24"/>
        </w:rPr>
        <w:t>Is “belonging” a legal status, a social process, or an emotional achievement?</w:t>
      </w:r>
      <w:r>
        <w:rPr>
          <w:sz w:val="24"/>
          <w:szCs w:val="24"/>
        </w:rPr>
        <w:br/>
      </w:r>
    </w:p>
    <w:p w14:paraId="000008FB" w14:textId="77777777" w:rsidR="00814A3E" w:rsidRDefault="00000000">
      <w:pPr>
        <w:spacing w:before="280" w:after="280" w:line="360" w:lineRule="auto"/>
        <w:rPr>
          <w:sz w:val="24"/>
          <w:szCs w:val="24"/>
        </w:rPr>
      </w:pPr>
      <w:r>
        <w:pict w14:anchorId="09B4DA51">
          <v:rect id="_x0000_i1123" style="width:0;height:1.5pt" o:hralign="center" o:hrstd="t" o:hr="t" fillcolor="#a0a0a0" stroked="f"/>
        </w:pict>
      </w:r>
    </w:p>
    <w:p w14:paraId="000008FC" w14:textId="77777777" w:rsidR="00814A3E" w:rsidRDefault="00000000">
      <w:pPr>
        <w:pStyle w:val="Heading3"/>
        <w:keepNext w:val="0"/>
        <w:keepLines w:val="0"/>
        <w:spacing w:before="280" w:line="360" w:lineRule="auto"/>
        <w:rPr>
          <w:b/>
          <w:bCs/>
          <w:color w:val="000000"/>
          <w:sz w:val="24"/>
          <w:szCs w:val="24"/>
        </w:rPr>
      </w:pPr>
      <w:bookmarkStart w:id="256" w:name="_o4eny9e3t1li" w:colFirst="0" w:colLast="0"/>
      <w:bookmarkEnd w:id="256"/>
      <w:r>
        <w:rPr>
          <w:b/>
          <w:bCs/>
          <w:color w:val="000000"/>
          <w:sz w:val="24"/>
          <w:szCs w:val="24"/>
        </w:rPr>
        <w:t>Activities / Exercises</w:t>
      </w:r>
    </w:p>
    <w:p w14:paraId="000008FD" w14:textId="77777777" w:rsidR="00814A3E" w:rsidRDefault="00000000">
      <w:pPr>
        <w:numPr>
          <w:ilvl w:val="0"/>
          <w:numId w:val="247"/>
        </w:numPr>
        <w:spacing w:before="240" w:line="360" w:lineRule="auto"/>
        <w:rPr>
          <w:sz w:val="24"/>
          <w:szCs w:val="24"/>
        </w:rPr>
      </w:pPr>
      <w:r>
        <w:rPr>
          <w:b/>
          <w:bCs/>
          <w:sz w:val="24"/>
          <w:szCs w:val="24"/>
        </w:rPr>
        <w:t>Asylum Process Mapping:</w:t>
      </w:r>
      <w:r>
        <w:rPr>
          <w:b/>
          <w:bCs/>
          <w:sz w:val="24"/>
          <w:szCs w:val="24"/>
        </w:rPr>
        <w:br/>
      </w:r>
      <w:r>
        <w:rPr>
          <w:sz w:val="24"/>
          <w:szCs w:val="24"/>
        </w:rPr>
        <w:t xml:space="preserve"> Diagram Lenku’s transition from detention to housing to employment.</w:t>
      </w:r>
      <w:r>
        <w:rPr>
          <w:sz w:val="24"/>
          <w:szCs w:val="24"/>
        </w:rPr>
        <w:br/>
      </w:r>
    </w:p>
    <w:p w14:paraId="000008FE" w14:textId="77777777" w:rsidR="00814A3E" w:rsidRDefault="00000000">
      <w:pPr>
        <w:numPr>
          <w:ilvl w:val="0"/>
          <w:numId w:val="247"/>
        </w:numPr>
        <w:spacing w:line="360" w:lineRule="auto"/>
        <w:rPr>
          <w:sz w:val="24"/>
          <w:szCs w:val="24"/>
        </w:rPr>
      </w:pPr>
      <w:r>
        <w:rPr>
          <w:b/>
          <w:bCs/>
          <w:sz w:val="24"/>
          <w:szCs w:val="24"/>
        </w:rPr>
        <w:t>Shelter Ethics Case Study:</w:t>
      </w:r>
      <w:r>
        <w:rPr>
          <w:b/>
          <w:bCs/>
          <w:sz w:val="24"/>
          <w:szCs w:val="24"/>
        </w:rPr>
        <w:br/>
      </w:r>
      <w:r>
        <w:rPr>
          <w:sz w:val="24"/>
          <w:szCs w:val="24"/>
        </w:rPr>
        <w:t xml:space="preserve"> Analyze moral decision-making in shared reception spaces.</w:t>
      </w:r>
      <w:r>
        <w:rPr>
          <w:sz w:val="24"/>
          <w:szCs w:val="24"/>
        </w:rPr>
        <w:br/>
      </w:r>
    </w:p>
    <w:p w14:paraId="000008FF" w14:textId="77777777" w:rsidR="00814A3E" w:rsidRDefault="00000000">
      <w:pPr>
        <w:numPr>
          <w:ilvl w:val="0"/>
          <w:numId w:val="247"/>
        </w:numPr>
        <w:spacing w:line="360" w:lineRule="auto"/>
        <w:rPr>
          <w:sz w:val="24"/>
          <w:szCs w:val="24"/>
        </w:rPr>
      </w:pPr>
      <w:r>
        <w:rPr>
          <w:b/>
          <w:bCs/>
          <w:sz w:val="24"/>
          <w:szCs w:val="24"/>
        </w:rPr>
        <w:t>Labor Market Analysis:</w:t>
      </w:r>
      <w:r>
        <w:rPr>
          <w:b/>
          <w:bCs/>
          <w:sz w:val="24"/>
          <w:szCs w:val="24"/>
        </w:rPr>
        <w:br/>
      </w:r>
      <w:r>
        <w:rPr>
          <w:sz w:val="24"/>
          <w:szCs w:val="24"/>
        </w:rPr>
        <w:t xml:space="preserve"> Apply split labor market theory to migrant-dominated industries.</w:t>
      </w:r>
      <w:r>
        <w:rPr>
          <w:sz w:val="24"/>
          <w:szCs w:val="24"/>
        </w:rPr>
        <w:br/>
      </w:r>
    </w:p>
    <w:p w14:paraId="00000900" w14:textId="77777777" w:rsidR="00814A3E" w:rsidRDefault="00000000">
      <w:pPr>
        <w:numPr>
          <w:ilvl w:val="0"/>
          <w:numId w:val="247"/>
        </w:numPr>
        <w:spacing w:line="360" w:lineRule="auto"/>
        <w:rPr>
          <w:sz w:val="24"/>
          <w:szCs w:val="24"/>
        </w:rPr>
      </w:pPr>
      <w:r>
        <w:rPr>
          <w:b/>
          <w:bCs/>
          <w:sz w:val="24"/>
          <w:szCs w:val="24"/>
        </w:rPr>
        <w:t>Language Policy Debate:</w:t>
      </w:r>
      <w:r>
        <w:rPr>
          <w:b/>
          <w:bCs/>
          <w:sz w:val="24"/>
          <w:szCs w:val="24"/>
        </w:rPr>
        <w:br/>
      </w:r>
      <w:r>
        <w:rPr>
          <w:sz w:val="24"/>
          <w:szCs w:val="24"/>
        </w:rPr>
        <w:t xml:space="preserve"> Compare Quebec’s Bill 96 with multicultural language regimes elsewhere.</w:t>
      </w:r>
      <w:r>
        <w:rPr>
          <w:sz w:val="24"/>
          <w:szCs w:val="24"/>
        </w:rPr>
        <w:br/>
      </w:r>
    </w:p>
    <w:p w14:paraId="00000901" w14:textId="77777777" w:rsidR="00814A3E" w:rsidRDefault="00000000">
      <w:pPr>
        <w:numPr>
          <w:ilvl w:val="0"/>
          <w:numId w:val="247"/>
        </w:numPr>
        <w:spacing w:after="240" w:line="360" w:lineRule="auto"/>
        <w:rPr>
          <w:sz w:val="24"/>
          <w:szCs w:val="24"/>
        </w:rPr>
      </w:pPr>
      <w:r>
        <w:rPr>
          <w:b/>
          <w:bCs/>
          <w:sz w:val="24"/>
          <w:szCs w:val="24"/>
        </w:rPr>
        <w:t>Memory and Migration Reflection:</w:t>
      </w:r>
      <w:r>
        <w:rPr>
          <w:b/>
          <w:bCs/>
          <w:sz w:val="24"/>
          <w:szCs w:val="24"/>
        </w:rPr>
        <w:br/>
      </w:r>
      <w:r>
        <w:rPr>
          <w:sz w:val="24"/>
          <w:szCs w:val="24"/>
        </w:rPr>
        <w:t xml:space="preserve"> Write about a symbolic object or coincidence that shaped a life decision.</w:t>
      </w:r>
      <w:r>
        <w:rPr>
          <w:sz w:val="24"/>
          <w:szCs w:val="24"/>
        </w:rPr>
        <w:br/>
      </w:r>
    </w:p>
    <w:p w14:paraId="00000902" w14:textId="77777777" w:rsidR="00814A3E" w:rsidRDefault="00000000">
      <w:pPr>
        <w:spacing w:before="280" w:after="280" w:line="360" w:lineRule="auto"/>
        <w:rPr>
          <w:sz w:val="24"/>
          <w:szCs w:val="24"/>
        </w:rPr>
      </w:pPr>
      <w:r>
        <w:pict w14:anchorId="26726795">
          <v:rect id="_x0000_i1124" style="width:0;height:1.5pt" o:hralign="center" o:hrstd="t" o:hr="t" fillcolor="#a0a0a0" stroked="f"/>
        </w:pict>
      </w:r>
    </w:p>
    <w:p w14:paraId="00000903" w14:textId="77777777" w:rsidR="00814A3E" w:rsidRDefault="00000000">
      <w:pPr>
        <w:pStyle w:val="Heading3"/>
        <w:keepNext w:val="0"/>
        <w:keepLines w:val="0"/>
        <w:spacing w:before="280" w:line="360" w:lineRule="auto"/>
        <w:rPr>
          <w:b/>
          <w:bCs/>
          <w:color w:val="000000"/>
          <w:sz w:val="24"/>
          <w:szCs w:val="24"/>
        </w:rPr>
      </w:pPr>
      <w:bookmarkStart w:id="257" w:name="_uw6gpquv0huw" w:colFirst="0" w:colLast="0"/>
      <w:bookmarkEnd w:id="257"/>
      <w:r>
        <w:rPr>
          <w:b/>
          <w:bCs/>
          <w:color w:val="000000"/>
          <w:sz w:val="24"/>
          <w:szCs w:val="24"/>
        </w:rPr>
        <w:t>Suggested Readings / References</w:t>
      </w:r>
    </w:p>
    <w:p w14:paraId="00000904" w14:textId="77777777" w:rsidR="00814A3E" w:rsidRDefault="00000000">
      <w:pPr>
        <w:spacing w:before="240" w:after="240" w:line="360" w:lineRule="auto"/>
        <w:rPr>
          <w:sz w:val="24"/>
          <w:szCs w:val="24"/>
        </w:rPr>
      </w:pPr>
      <w:r>
        <w:rPr>
          <w:sz w:val="24"/>
          <w:szCs w:val="24"/>
        </w:rPr>
        <w:t xml:space="preserve">Adogame, A. (2013). </w:t>
      </w:r>
      <w:r>
        <w:rPr>
          <w:i/>
          <w:iCs/>
          <w:sz w:val="24"/>
          <w:szCs w:val="24"/>
        </w:rPr>
        <w:t>Religion and Migration</w:t>
      </w:r>
      <w:r>
        <w:rPr>
          <w:sz w:val="24"/>
          <w:szCs w:val="24"/>
        </w:rPr>
        <w:t>.</w:t>
      </w:r>
      <w:r>
        <w:rPr>
          <w:sz w:val="24"/>
          <w:szCs w:val="24"/>
        </w:rPr>
        <w:br/>
        <w:t xml:space="preserve"> Bonacich, E. (1972). Split Labor Market Theory.</w:t>
      </w:r>
      <w:r>
        <w:rPr>
          <w:sz w:val="24"/>
          <w:szCs w:val="24"/>
        </w:rPr>
        <w:br/>
        <w:t xml:space="preserve"> Bourhis, R. (2022). Language Policy and Immigration in Quebec.</w:t>
      </w:r>
      <w:r>
        <w:rPr>
          <w:sz w:val="24"/>
          <w:szCs w:val="24"/>
        </w:rPr>
        <w:br/>
        <w:t xml:space="preserve"> Castles, S., de Haas, H., &amp; Miller, M. (2014). </w:t>
      </w:r>
      <w:r>
        <w:rPr>
          <w:i/>
          <w:iCs/>
          <w:sz w:val="24"/>
          <w:szCs w:val="24"/>
        </w:rPr>
        <w:t>The Age of Migration</w:t>
      </w:r>
      <w:r>
        <w:rPr>
          <w:sz w:val="24"/>
          <w:szCs w:val="24"/>
        </w:rPr>
        <w:t>.</w:t>
      </w:r>
      <w:r>
        <w:rPr>
          <w:sz w:val="24"/>
          <w:szCs w:val="24"/>
        </w:rPr>
        <w:br/>
        <w:t xml:space="preserve"> Faraday, F. (2020). Migrant Essential Workers and COVID-19.</w:t>
      </w:r>
      <w:r>
        <w:rPr>
          <w:sz w:val="24"/>
          <w:szCs w:val="24"/>
        </w:rPr>
        <w:br/>
        <w:t xml:space="preserve"> Goldring, L., &amp; Landolt, P. (2011). Caught in the Work–Citizenship Matrix.</w:t>
      </w:r>
      <w:r>
        <w:rPr>
          <w:sz w:val="24"/>
          <w:szCs w:val="24"/>
        </w:rPr>
        <w:br/>
        <w:t xml:space="preserve"> Hyndman, J., &amp; Reynolds, J. (2020). Refugee Social Capital.</w:t>
      </w:r>
      <w:r>
        <w:rPr>
          <w:sz w:val="24"/>
          <w:szCs w:val="24"/>
        </w:rPr>
        <w:br/>
        <w:t xml:space="preserve"> IRCC. (2021). Special Pathways for Refugee Claimants.</w:t>
      </w:r>
      <w:r>
        <w:rPr>
          <w:sz w:val="24"/>
          <w:szCs w:val="24"/>
        </w:rPr>
        <w:br/>
        <w:t xml:space="preserve"> Jedwab, J. (2018). Montreal’s Diversity and Inequality.</w:t>
      </w:r>
      <w:r>
        <w:rPr>
          <w:sz w:val="24"/>
          <w:szCs w:val="24"/>
        </w:rPr>
        <w:br/>
        <w:t xml:space="preserve"> Joseph-Salisbury, R. (2018). Black Migrant Marginalization.</w:t>
      </w:r>
      <w:r>
        <w:rPr>
          <w:sz w:val="24"/>
          <w:szCs w:val="24"/>
        </w:rPr>
        <w:br/>
        <w:t xml:space="preserve"> Labelle, M. (2008). Language and Integration in Quebec.</w:t>
      </w:r>
      <w:r>
        <w:rPr>
          <w:sz w:val="24"/>
          <w:szCs w:val="24"/>
        </w:rPr>
        <w:br/>
        <w:t xml:space="preserve"> OCASI. (2020). Housing Discrimination and Immigrants.</w:t>
      </w:r>
      <w:r>
        <w:rPr>
          <w:sz w:val="24"/>
          <w:szCs w:val="24"/>
        </w:rPr>
        <w:br/>
        <w:t xml:space="preserve"> Paquet, M. (2020). Governing Refugee Reception.</w:t>
      </w:r>
      <w:r>
        <w:rPr>
          <w:sz w:val="24"/>
          <w:szCs w:val="24"/>
        </w:rPr>
        <w:br/>
        <w:t xml:space="preserve"> UNHCR. (2019). Mixed Migration and Asylum.</w:t>
      </w:r>
    </w:p>
    <w:p w14:paraId="00000905" w14:textId="77777777" w:rsidR="00814A3E" w:rsidRDefault="00000000">
      <w:pPr>
        <w:spacing w:before="280" w:after="280" w:line="360" w:lineRule="auto"/>
        <w:rPr>
          <w:sz w:val="24"/>
          <w:szCs w:val="24"/>
        </w:rPr>
      </w:pPr>
      <w:r>
        <w:pict w14:anchorId="1E0AE1E1">
          <v:rect id="_x0000_i1125" style="width:0;height:1.5pt" o:hralign="center" o:hrstd="t" o:hr="t" fillcolor="#a0a0a0" stroked="f"/>
        </w:pict>
      </w:r>
    </w:p>
    <w:p w14:paraId="00000906" w14:textId="77777777" w:rsidR="00814A3E" w:rsidRDefault="00000000">
      <w:pPr>
        <w:pStyle w:val="Heading3"/>
        <w:keepNext w:val="0"/>
        <w:keepLines w:val="0"/>
        <w:spacing w:before="280" w:line="360" w:lineRule="auto"/>
        <w:rPr>
          <w:b/>
          <w:bCs/>
          <w:color w:val="000000"/>
          <w:sz w:val="24"/>
          <w:szCs w:val="24"/>
        </w:rPr>
      </w:pPr>
      <w:bookmarkStart w:id="258" w:name="_qll2lrcwrafi" w:colFirst="0" w:colLast="0"/>
      <w:bookmarkEnd w:id="258"/>
      <w:r>
        <w:rPr>
          <w:b/>
          <w:bCs/>
          <w:color w:val="000000"/>
          <w:sz w:val="24"/>
          <w:szCs w:val="24"/>
        </w:rPr>
        <w:t>Assessment Ideas</w:t>
      </w:r>
    </w:p>
    <w:p w14:paraId="00000907" w14:textId="77777777" w:rsidR="00814A3E" w:rsidRDefault="00000000">
      <w:pPr>
        <w:numPr>
          <w:ilvl w:val="0"/>
          <w:numId w:val="182"/>
        </w:numPr>
        <w:spacing w:before="240" w:line="360" w:lineRule="auto"/>
        <w:rPr>
          <w:sz w:val="24"/>
          <w:szCs w:val="24"/>
        </w:rPr>
      </w:pPr>
      <w:r>
        <w:rPr>
          <w:b/>
          <w:bCs/>
          <w:sz w:val="24"/>
          <w:szCs w:val="24"/>
        </w:rPr>
        <w:t>Essay:</w:t>
      </w:r>
      <w:r>
        <w:rPr>
          <w:sz w:val="24"/>
          <w:szCs w:val="24"/>
        </w:rPr>
        <w:t xml:space="preserve"> “Learning to Belong: Asylum, Labor, and Language in Quebec.”</w:t>
      </w:r>
      <w:r>
        <w:rPr>
          <w:sz w:val="24"/>
          <w:szCs w:val="24"/>
        </w:rPr>
        <w:br/>
      </w:r>
    </w:p>
    <w:p w14:paraId="00000908" w14:textId="77777777" w:rsidR="00814A3E" w:rsidRDefault="00000000">
      <w:pPr>
        <w:numPr>
          <w:ilvl w:val="0"/>
          <w:numId w:val="182"/>
        </w:numPr>
        <w:spacing w:line="360" w:lineRule="auto"/>
        <w:rPr>
          <w:sz w:val="24"/>
          <w:szCs w:val="24"/>
        </w:rPr>
      </w:pPr>
      <w:r>
        <w:rPr>
          <w:b/>
          <w:bCs/>
          <w:sz w:val="24"/>
          <w:szCs w:val="24"/>
        </w:rPr>
        <w:t>Policy Brief:</w:t>
      </w:r>
      <w:r>
        <w:rPr>
          <w:sz w:val="24"/>
          <w:szCs w:val="24"/>
        </w:rPr>
        <w:t xml:space="preserve"> Evaluate Quebec’s refugee reception and integration systems.</w:t>
      </w:r>
      <w:r>
        <w:rPr>
          <w:sz w:val="24"/>
          <w:szCs w:val="24"/>
        </w:rPr>
        <w:br/>
      </w:r>
    </w:p>
    <w:p w14:paraId="00000909" w14:textId="77777777" w:rsidR="00814A3E" w:rsidRDefault="00000000">
      <w:pPr>
        <w:numPr>
          <w:ilvl w:val="0"/>
          <w:numId w:val="182"/>
        </w:numPr>
        <w:spacing w:line="360" w:lineRule="auto"/>
        <w:rPr>
          <w:sz w:val="24"/>
          <w:szCs w:val="24"/>
        </w:rPr>
      </w:pPr>
      <w:r>
        <w:rPr>
          <w:b/>
          <w:bCs/>
          <w:sz w:val="24"/>
          <w:szCs w:val="24"/>
        </w:rPr>
        <w:t>Reflective Journal:</w:t>
      </w:r>
      <w:r>
        <w:rPr>
          <w:sz w:val="24"/>
          <w:szCs w:val="24"/>
        </w:rPr>
        <w:t xml:space="preserve"> Trace one symbolic moment that reshaped Lenku’s migration path.</w:t>
      </w:r>
      <w:r>
        <w:rPr>
          <w:sz w:val="24"/>
          <w:szCs w:val="24"/>
        </w:rPr>
        <w:br/>
      </w:r>
    </w:p>
    <w:p w14:paraId="0000090A" w14:textId="77777777" w:rsidR="00814A3E" w:rsidRDefault="00000000">
      <w:pPr>
        <w:numPr>
          <w:ilvl w:val="0"/>
          <w:numId w:val="182"/>
        </w:numPr>
        <w:spacing w:after="240" w:line="360" w:lineRule="auto"/>
        <w:rPr>
          <w:sz w:val="24"/>
          <w:szCs w:val="24"/>
        </w:rPr>
      </w:pPr>
      <w:r>
        <w:rPr>
          <w:b/>
          <w:bCs/>
          <w:sz w:val="24"/>
          <w:szCs w:val="24"/>
        </w:rPr>
        <w:t>Comparative Analysis:</w:t>
      </w:r>
      <w:r>
        <w:rPr>
          <w:sz w:val="24"/>
          <w:szCs w:val="24"/>
        </w:rPr>
        <w:t xml:space="preserve"> Compare U.S. and Canadian migrant integration experiences.</w:t>
      </w:r>
    </w:p>
    <w:p w14:paraId="0000090B" w14:textId="77777777" w:rsidR="00814A3E" w:rsidRDefault="00000000">
      <w:pPr>
        <w:pStyle w:val="Heading2"/>
        <w:keepNext w:val="0"/>
        <w:keepLines w:val="0"/>
        <w:spacing w:after="80" w:line="360" w:lineRule="auto"/>
        <w:rPr>
          <w:b/>
          <w:bCs/>
          <w:sz w:val="24"/>
          <w:szCs w:val="24"/>
        </w:rPr>
      </w:pPr>
      <w:bookmarkStart w:id="259" w:name="_29ywjk1xbp86" w:colFirst="0" w:colLast="0"/>
      <w:bookmarkEnd w:id="259"/>
      <w:r>
        <w:rPr>
          <w:b/>
          <w:bCs/>
          <w:sz w:val="24"/>
          <w:szCs w:val="24"/>
        </w:rPr>
        <w:t>Part III: Migration, Belonging, and Moral Continuity</w:t>
      </w:r>
    </w:p>
    <w:p w14:paraId="0000090C" w14:textId="77777777" w:rsidR="00814A3E" w:rsidRDefault="00000000">
      <w:pPr>
        <w:spacing w:before="240" w:after="240" w:line="360" w:lineRule="auto"/>
        <w:rPr>
          <w:i/>
          <w:iCs/>
          <w:sz w:val="24"/>
          <w:szCs w:val="24"/>
        </w:rPr>
      </w:pPr>
      <w:r>
        <w:rPr>
          <w:i/>
          <w:iCs/>
          <w:sz w:val="24"/>
          <w:szCs w:val="24"/>
        </w:rPr>
        <w:t>(Chapter 8 &amp; Epilogue – Structured Questions)</w:t>
      </w:r>
    </w:p>
    <w:p w14:paraId="0000090D" w14:textId="77777777" w:rsidR="00814A3E" w:rsidRDefault="00000000">
      <w:pPr>
        <w:spacing w:before="280" w:after="280" w:line="360" w:lineRule="auto"/>
        <w:rPr>
          <w:sz w:val="24"/>
          <w:szCs w:val="24"/>
        </w:rPr>
      </w:pPr>
      <w:r>
        <w:pict w14:anchorId="2BAAB08A">
          <v:rect id="_x0000_i1126" style="width:0;height:1.5pt" o:hralign="center" o:hrstd="t" o:hr="t" fillcolor="#a0a0a0" stroked="f"/>
        </w:pict>
      </w:r>
    </w:p>
    <w:p w14:paraId="0000090E" w14:textId="77777777" w:rsidR="00814A3E" w:rsidRDefault="00000000">
      <w:pPr>
        <w:pStyle w:val="Heading3"/>
        <w:keepNext w:val="0"/>
        <w:keepLines w:val="0"/>
        <w:spacing w:before="280" w:line="360" w:lineRule="auto"/>
        <w:rPr>
          <w:b/>
          <w:bCs/>
          <w:color w:val="000000"/>
          <w:sz w:val="24"/>
          <w:szCs w:val="24"/>
        </w:rPr>
      </w:pPr>
      <w:bookmarkStart w:id="260" w:name="_ahx5xg5e1ifg" w:colFirst="0" w:colLast="0"/>
      <w:bookmarkEnd w:id="260"/>
      <w:r>
        <w:rPr>
          <w:b/>
          <w:bCs/>
          <w:color w:val="000000"/>
          <w:sz w:val="24"/>
          <w:szCs w:val="24"/>
        </w:rPr>
        <w:t>A. Short Answer Questions</w:t>
      </w:r>
    </w:p>
    <w:p w14:paraId="0000090F" w14:textId="77777777" w:rsidR="00814A3E" w:rsidRDefault="00000000">
      <w:pPr>
        <w:spacing w:before="240" w:after="240" w:line="360" w:lineRule="auto"/>
        <w:rPr>
          <w:i/>
          <w:iCs/>
          <w:sz w:val="24"/>
          <w:szCs w:val="24"/>
        </w:rPr>
      </w:pPr>
      <w:r>
        <w:rPr>
          <w:i/>
          <w:iCs/>
          <w:sz w:val="24"/>
          <w:szCs w:val="24"/>
        </w:rPr>
        <w:t>(Answer in 2–4 sentences)</w:t>
      </w:r>
    </w:p>
    <w:p w14:paraId="00000910" w14:textId="77777777" w:rsidR="00814A3E" w:rsidRDefault="00000000">
      <w:pPr>
        <w:numPr>
          <w:ilvl w:val="0"/>
          <w:numId w:val="105"/>
        </w:numPr>
        <w:spacing w:before="240" w:line="360" w:lineRule="auto"/>
        <w:rPr>
          <w:sz w:val="24"/>
          <w:szCs w:val="24"/>
        </w:rPr>
      </w:pPr>
      <w:r>
        <w:rPr>
          <w:sz w:val="24"/>
          <w:szCs w:val="24"/>
        </w:rPr>
        <w:t xml:space="preserve">What does the chapter mean by </w:t>
      </w:r>
      <w:r>
        <w:rPr>
          <w:b/>
          <w:bCs/>
          <w:sz w:val="24"/>
          <w:szCs w:val="24"/>
        </w:rPr>
        <w:t>“punctuated mobility”</w:t>
      </w:r>
      <w:r>
        <w:rPr>
          <w:sz w:val="24"/>
          <w:szCs w:val="24"/>
        </w:rPr>
        <w:t>, and how does Lenku’s journey illustrate this concept?</w:t>
      </w:r>
      <w:r>
        <w:rPr>
          <w:sz w:val="24"/>
          <w:szCs w:val="24"/>
        </w:rPr>
        <w:br/>
      </w:r>
    </w:p>
    <w:p w14:paraId="00000911" w14:textId="77777777" w:rsidR="00814A3E" w:rsidRDefault="00000000">
      <w:pPr>
        <w:numPr>
          <w:ilvl w:val="0"/>
          <w:numId w:val="105"/>
        </w:numPr>
        <w:spacing w:line="360" w:lineRule="auto"/>
        <w:rPr>
          <w:sz w:val="24"/>
          <w:szCs w:val="24"/>
        </w:rPr>
      </w:pPr>
      <w:r>
        <w:rPr>
          <w:sz w:val="24"/>
          <w:szCs w:val="24"/>
        </w:rPr>
        <w:t>How do administrative intake processes shape the early experiences of asylum seekers in Montreal?</w:t>
      </w:r>
      <w:r>
        <w:rPr>
          <w:sz w:val="24"/>
          <w:szCs w:val="24"/>
        </w:rPr>
        <w:br/>
      </w:r>
    </w:p>
    <w:p w14:paraId="00000912" w14:textId="77777777" w:rsidR="00814A3E" w:rsidRDefault="00000000">
      <w:pPr>
        <w:numPr>
          <w:ilvl w:val="0"/>
          <w:numId w:val="105"/>
        </w:numPr>
        <w:spacing w:line="360" w:lineRule="auto"/>
        <w:rPr>
          <w:sz w:val="24"/>
          <w:szCs w:val="24"/>
        </w:rPr>
      </w:pPr>
      <w:r>
        <w:rPr>
          <w:sz w:val="24"/>
          <w:szCs w:val="24"/>
        </w:rPr>
        <w:t xml:space="preserve">What forms of </w:t>
      </w:r>
      <w:r>
        <w:rPr>
          <w:b/>
          <w:bCs/>
          <w:sz w:val="24"/>
          <w:szCs w:val="24"/>
        </w:rPr>
        <w:t>informal support networks</w:t>
      </w:r>
      <w:r>
        <w:rPr>
          <w:sz w:val="24"/>
          <w:szCs w:val="24"/>
        </w:rPr>
        <w:t xml:space="preserve"> emerge within the detention center and shelter spaces?</w:t>
      </w:r>
      <w:r>
        <w:rPr>
          <w:sz w:val="24"/>
          <w:szCs w:val="24"/>
        </w:rPr>
        <w:br/>
      </w:r>
    </w:p>
    <w:p w14:paraId="00000913" w14:textId="77777777" w:rsidR="00814A3E" w:rsidRDefault="00000000">
      <w:pPr>
        <w:numPr>
          <w:ilvl w:val="0"/>
          <w:numId w:val="105"/>
        </w:numPr>
        <w:spacing w:line="360" w:lineRule="auto"/>
        <w:rPr>
          <w:sz w:val="24"/>
          <w:szCs w:val="24"/>
        </w:rPr>
      </w:pPr>
      <w:r>
        <w:rPr>
          <w:sz w:val="24"/>
          <w:szCs w:val="24"/>
        </w:rPr>
        <w:t xml:space="preserve">Explain the concept of </w:t>
      </w:r>
      <w:r>
        <w:rPr>
          <w:b/>
          <w:bCs/>
          <w:sz w:val="24"/>
          <w:szCs w:val="24"/>
        </w:rPr>
        <w:t>“refugee social capital”</w:t>
      </w:r>
      <w:r>
        <w:rPr>
          <w:sz w:val="24"/>
          <w:szCs w:val="24"/>
        </w:rPr>
        <w:t xml:space="preserve"> as demonstrated through Lenku’s relationships.</w:t>
      </w:r>
      <w:r>
        <w:rPr>
          <w:sz w:val="24"/>
          <w:szCs w:val="24"/>
        </w:rPr>
        <w:br/>
      </w:r>
    </w:p>
    <w:p w14:paraId="00000914" w14:textId="77777777" w:rsidR="00814A3E" w:rsidRDefault="00000000">
      <w:pPr>
        <w:numPr>
          <w:ilvl w:val="0"/>
          <w:numId w:val="105"/>
        </w:numPr>
        <w:spacing w:line="360" w:lineRule="auto"/>
        <w:rPr>
          <w:sz w:val="24"/>
          <w:szCs w:val="24"/>
        </w:rPr>
      </w:pPr>
      <w:r>
        <w:rPr>
          <w:sz w:val="24"/>
          <w:szCs w:val="24"/>
        </w:rPr>
        <w:t>How do subtle administrative pressures function as governance tools within asylum housing systems?</w:t>
      </w:r>
      <w:r>
        <w:rPr>
          <w:sz w:val="24"/>
          <w:szCs w:val="24"/>
        </w:rPr>
        <w:br/>
      </w:r>
    </w:p>
    <w:p w14:paraId="00000915" w14:textId="77777777" w:rsidR="00814A3E" w:rsidRDefault="00000000">
      <w:pPr>
        <w:numPr>
          <w:ilvl w:val="0"/>
          <w:numId w:val="105"/>
        </w:numPr>
        <w:spacing w:line="360" w:lineRule="auto"/>
        <w:rPr>
          <w:sz w:val="24"/>
          <w:szCs w:val="24"/>
        </w:rPr>
      </w:pPr>
      <w:r>
        <w:rPr>
          <w:sz w:val="24"/>
          <w:szCs w:val="24"/>
        </w:rPr>
        <w:t>What role does religion play in Lenku’s adjustment within densely populated, multi-faith shelters?</w:t>
      </w:r>
      <w:r>
        <w:rPr>
          <w:sz w:val="24"/>
          <w:szCs w:val="24"/>
        </w:rPr>
        <w:br/>
      </w:r>
    </w:p>
    <w:p w14:paraId="00000916" w14:textId="77777777" w:rsidR="00814A3E" w:rsidRDefault="00000000">
      <w:pPr>
        <w:numPr>
          <w:ilvl w:val="0"/>
          <w:numId w:val="105"/>
        </w:numPr>
        <w:spacing w:line="360" w:lineRule="auto"/>
        <w:rPr>
          <w:sz w:val="24"/>
          <w:szCs w:val="24"/>
        </w:rPr>
      </w:pPr>
      <w:r>
        <w:rPr>
          <w:sz w:val="24"/>
          <w:szCs w:val="24"/>
        </w:rPr>
        <w:t>How does employment at the spice packaging company reflect broader patterns of migrant labor precarity?</w:t>
      </w:r>
      <w:r>
        <w:rPr>
          <w:sz w:val="24"/>
          <w:szCs w:val="24"/>
        </w:rPr>
        <w:br/>
      </w:r>
    </w:p>
    <w:p w14:paraId="00000917" w14:textId="77777777" w:rsidR="00814A3E" w:rsidRDefault="00000000">
      <w:pPr>
        <w:numPr>
          <w:ilvl w:val="0"/>
          <w:numId w:val="105"/>
        </w:numPr>
        <w:spacing w:line="360" w:lineRule="auto"/>
        <w:rPr>
          <w:sz w:val="24"/>
          <w:szCs w:val="24"/>
        </w:rPr>
      </w:pPr>
      <w:r>
        <w:rPr>
          <w:sz w:val="24"/>
          <w:szCs w:val="24"/>
        </w:rPr>
        <w:t>Why is Côte-des-Neiges symbolically and materially significant in Lenku’s settlement experience?</w:t>
      </w:r>
      <w:r>
        <w:rPr>
          <w:sz w:val="24"/>
          <w:szCs w:val="24"/>
        </w:rPr>
        <w:br/>
      </w:r>
    </w:p>
    <w:p w14:paraId="00000918" w14:textId="77777777" w:rsidR="00814A3E" w:rsidRDefault="00000000">
      <w:pPr>
        <w:numPr>
          <w:ilvl w:val="0"/>
          <w:numId w:val="105"/>
        </w:numPr>
        <w:spacing w:line="360" w:lineRule="auto"/>
        <w:rPr>
          <w:sz w:val="24"/>
          <w:szCs w:val="24"/>
        </w:rPr>
      </w:pPr>
      <w:r>
        <w:rPr>
          <w:sz w:val="24"/>
          <w:szCs w:val="24"/>
        </w:rPr>
        <w:t>What does the COVID-19 period reveal about the positioning of asylum seekers within national labor systems?</w:t>
      </w:r>
      <w:r>
        <w:rPr>
          <w:sz w:val="24"/>
          <w:szCs w:val="24"/>
        </w:rPr>
        <w:br/>
      </w:r>
    </w:p>
    <w:p w14:paraId="00000919" w14:textId="77777777" w:rsidR="00814A3E" w:rsidRDefault="00000000">
      <w:pPr>
        <w:numPr>
          <w:ilvl w:val="0"/>
          <w:numId w:val="105"/>
        </w:numPr>
        <w:spacing w:after="240" w:line="360" w:lineRule="auto"/>
        <w:rPr>
          <w:sz w:val="24"/>
          <w:szCs w:val="24"/>
        </w:rPr>
      </w:pPr>
      <w:r>
        <w:rPr>
          <w:sz w:val="24"/>
          <w:szCs w:val="24"/>
        </w:rPr>
        <w:t xml:space="preserve">In the Epilogue, what does the phrase </w:t>
      </w:r>
      <w:r>
        <w:rPr>
          <w:b/>
          <w:bCs/>
          <w:sz w:val="24"/>
          <w:szCs w:val="24"/>
        </w:rPr>
        <w:t>“the journey never truly ends”</w:t>
      </w:r>
      <w:r>
        <w:rPr>
          <w:sz w:val="24"/>
          <w:szCs w:val="24"/>
        </w:rPr>
        <w:t xml:space="preserve"> signify in Maasai worldview?</w:t>
      </w:r>
      <w:r>
        <w:rPr>
          <w:sz w:val="24"/>
          <w:szCs w:val="24"/>
        </w:rPr>
        <w:br/>
      </w:r>
    </w:p>
    <w:p w14:paraId="0000091A" w14:textId="77777777" w:rsidR="00814A3E" w:rsidRDefault="00000000">
      <w:pPr>
        <w:spacing w:before="280" w:after="280" w:line="360" w:lineRule="auto"/>
        <w:rPr>
          <w:sz w:val="24"/>
          <w:szCs w:val="24"/>
        </w:rPr>
      </w:pPr>
      <w:r>
        <w:pict w14:anchorId="465051C9">
          <v:rect id="_x0000_i1127" style="width:0;height:1.5pt" o:hralign="center" o:hrstd="t" o:hr="t" fillcolor="#a0a0a0" stroked="f"/>
        </w:pict>
      </w:r>
    </w:p>
    <w:p w14:paraId="0000091B" w14:textId="77777777" w:rsidR="00814A3E" w:rsidRDefault="00000000">
      <w:pPr>
        <w:pStyle w:val="Heading3"/>
        <w:keepNext w:val="0"/>
        <w:keepLines w:val="0"/>
        <w:spacing w:before="280" w:line="360" w:lineRule="auto"/>
        <w:rPr>
          <w:b/>
          <w:bCs/>
          <w:color w:val="000000"/>
          <w:sz w:val="24"/>
          <w:szCs w:val="24"/>
        </w:rPr>
      </w:pPr>
      <w:bookmarkStart w:id="261" w:name="_rjvue0iifymf" w:colFirst="0" w:colLast="0"/>
      <w:bookmarkEnd w:id="261"/>
      <w:r>
        <w:rPr>
          <w:b/>
          <w:bCs/>
          <w:color w:val="000000"/>
          <w:sz w:val="24"/>
          <w:szCs w:val="24"/>
        </w:rPr>
        <w:t>B. Long / Essay Questions</w:t>
      </w:r>
    </w:p>
    <w:p w14:paraId="0000091C" w14:textId="77777777" w:rsidR="00814A3E" w:rsidRDefault="00000000">
      <w:pPr>
        <w:spacing w:before="240" w:after="240" w:line="360" w:lineRule="auto"/>
        <w:rPr>
          <w:i/>
          <w:iCs/>
          <w:sz w:val="24"/>
          <w:szCs w:val="24"/>
        </w:rPr>
      </w:pPr>
      <w:r>
        <w:rPr>
          <w:i/>
          <w:iCs/>
          <w:sz w:val="24"/>
          <w:szCs w:val="24"/>
        </w:rPr>
        <w:t>(Answer in well-developed paragraphs)</w:t>
      </w:r>
    </w:p>
    <w:p w14:paraId="0000091D" w14:textId="77777777" w:rsidR="00814A3E" w:rsidRDefault="00000000">
      <w:pPr>
        <w:numPr>
          <w:ilvl w:val="0"/>
          <w:numId w:val="160"/>
        </w:numPr>
        <w:spacing w:before="240" w:line="360" w:lineRule="auto"/>
        <w:rPr>
          <w:sz w:val="24"/>
          <w:szCs w:val="24"/>
        </w:rPr>
      </w:pPr>
      <w:r>
        <w:rPr>
          <w:sz w:val="24"/>
          <w:szCs w:val="24"/>
        </w:rPr>
        <w:t>Analyze how Chapter 8 blends personal narrative with migration scholarship to illuminate the emotional and structural dimensions of asylum seeking.</w:t>
      </w:r>
      <w:r>
        <w:rPr>
          <w:sz w:val="24"/>
          <w:szCs w:val="24"/>
        </w:rPr>
        <w:br/>
      </w:r>
    </w:p>
    <w:p w14:paraId="0000091E" w14:textId="77777777" w:rsidR="00814A3E" w:rsidRDefault="00000000">
      <w:pPr>
        <w:numPr>
          <w:ilvl w:val="0"/>
          <w:numId w:val="160"/>
        </w:numPr>
        <w:spacing w:line="360" w:lineRule="auto"/>
        <w:rPr>
          <w:sz w:val="24"/>
          <w:szCs w:val="24"/>
        </w:rPr>
      </w:pPr>
      <w:r>
        <w:rPr>
          <w:sz w:val="24"/>
          <w:szCs w:val="24"/>
        </w:rPr>
        <w:t>Discuss how institutional systems and individual agency interact throughout Lenku’s settlement process in Quebec.</w:t>
      </w:r>
      <w:r>
        <w:rPr>
          <w:sz w:val="24"/>
          <w:szCs w:val="24"/>
        </w:rPr>
        <w:br/>
      </w:r>
    </w:p>
    <w:p w14:paraId="0000091F" w14:textId="77777777" w:rsidR="00814A3E" w:rsidRDefault="00000000">
      <w:pPr>
        <w:numPr>
          <w:ilvl w:val="0"/>
          <w:numId w:val="160"/>
        </w:numPr>
        <w:spacing w:line="360" w:lineRule="auto"/>
        <w:rPr>
          <w:sz w:val="24"/>
          <w:szCs w:val="24"/>
        </w:rPr>
      </w:pPr>
      <w:r>
        <w:rPr>
          <w:sz w:val="24"/>
          <w:szCs w:val="24"/>
        </w:rPr>
        <w:t>Examine the role of labor segmentation and ethnic hierarchy in shaping Lenku’s workplace experience, using relevant theory.</w:t>
      </w:r>
      <w:r>
        <w:rPr>
          <w:sz w:val="24"/>
          <w:szCs w:val="24"/>
        </w:rPr>
        <w:br/>
      </w:r>
    </w:p>
    <w:p w14:paraId="00000920" w14:textId="77777777" w:rsidR="00814A3E" w:rsidRDefault="00000000">
      <w:pPr>
        <w:numPr>
          <w:ilvl w:val="0"/>
          <w:numId w:val="160"/>
        </w:numPr>
        <w:spacing w:line="360" w:lineRule="auto"/>
        <w:rPr>
          <w:sz w:val="24"/>
          <w:szCs w:val="24"/>
        </w:rPr>
      </w:pPr>
      <w:r>
        <w:rPr>
          <w:sz w:val="24"/>
          <w:szCs w:val="24"/>
        </w:rPr>
        <w:t>How does language policy in Quebec influence immigrant belonging and mobility, as seen in Lenku’s trajectory?</w:t>
      </w:r>
      <w:r>
        <w:rPr>
          <w:sz w:val="24"/>
          <w:szCs w:val="24"/>
        </w:rPr>
        <w:br/>
      </w:r>
    </w:p>
    <w:p w14:paraId="00000921" w14:textId="77777777" w:rsidR="00814A3E" w:rsidRDefault="00000000">
      <w:pPr>
        <w:numPr>
          <w:ilvl w:val="0"/>
          <w:numId w:val="160"/>
        </w:numPr>
        <w:spacing w:line="360" w:lineRule="auto"/>
        <w:rPr>
          <w:sz w:val="24"/>
          <w:szCs w:val="24"/>
        </w:rPr>
      </w:pPr>
      <w:r>
        <w:rPr>
          <w:sz w:val="24"/>
          <w:szCs w:val="24"/>
        </w:rPr>
        <w:t>In what ways does the Epilogue redefine displacement as moral and psychological, not only geographical?</w:t>
      </w:r>
      <w:r>
        <w:rPr>
          <w:sz w:val="24"/>
          <w:szCs w:val="24"/>
        </w:rPr>
        <w:br/>
      </w:r>
    </w:p>
    <w:p w14:paraId="00000922" w14:textId="77777777" w:rsidR="00814A3E" w:rsidRDefault="00000000">
      <w:pPr>
        <w:numPr>
          <w:ilvl w:val="0"/>
          <w:numId w:val="160"/>
        </w:numPr>
        <w:spacing w:line="360" w:lineRule="auto"/>
        <w:rPr>
          <w:sz w:val="24"/>
          <w:szCs w:val="24"/>
        </w:rPr>
      </w:pPr>
      <w:r>
        <w:rPr>
          <w:sz w:val="24"/>
          <w:szCs w:val="24"/>
        </w:rPr>
        <w:t xml:space="preserve">Discuss how the concept of osotua operates as a moral framework across generations in </w:t>
      </w:r>
      <w:r>
        <w:rPr>
          <w:i/>
          <w:iCs/>
          <w:sz w:val="24"/>
          <w:szCs w:val="24"/>
        </w:rPr>
        <w:t>Going South</w:t>
      </w:r>
      <w:r>
        <w:rPr>
          <w:sz w:val="24"/>
          <w:szCs w:val="24"/>
        </w:rPr>
        <w:t>.</w:t>
      </w:r>
      <w:r>
        <w:rPr>
          <w:sz w:val="24"/>
          <w:szCs w:val="24"/>
        </w:rPr>
        <w:br/>
      </w:r>
    </w:p>
    <w:p w14:paraId="00000923" w14:textId="77777777" w:rsidR="00814A3E" w:rsidRDefault="00000000">
      <w:pPr>
        <w:numPr>
          <w:ilvl w:val="0"/>
          <w:numId w:val="160"/>
        </w:numPr>
        <w:spacing w:line="360" w:lineRule="auto"/>
        <w:rPr>
          <w:sz w:val="24"/>
          <w:szCs w:val="24"/>
        </w:rPr>
      </w:pPr>
      <w:r>
        <w:rPr>
          <w:sz w:val="24"/>
          <w:szCs w:val="24"/>
        </w:rPr>
        <w:t>Analyze the symbolism of the atlas and Kitengela Reserve moment within the broader themes of memory and continuity.</w:t>
      </w:r>
      <w:r>
        <w:rPr>
          <w:sz w:val="24"/>
          <w:szCs w:val="24"/>
        </w:rPr>
        <w:br/>
      </w:r>
    </w:p>
    <w:p w14:paraId="00000924" w14:textId="77777777" w:rsidR="00814A3E" w:rsidRDefault="00000000">
      <w:pPr>
        <w:numPr>
          <w:ilvl w:val="0"/>
          <w:numId w:val="160"/>
        </w:numPr>
        <w:spacing w:after="240" w:line="360" w:lineRule="auto"/>
        <w:rPr>
          <w:sz w:val="24"/>
          <w:szCs w:val="24"/>
        </w:rPr>
      </w:pPr>
      <w:r>
        <w:rPr>
          <w:sz w:val="24"/>
          <w:szCs w:val="24"/>
        </w:rPr>
        <w:t>How does the Epilogue challenge binary narratives of “tradition versus modernity” in Maasai history?</w:t>
      </w:r>
      <w:r>
        <w:rPr>
          <w:sz w:val="24"/>
          <w:szCs w:val="24"/>
        </w:rPr>
        <w:br/>
      </w:r>
    </w:p>
    <w:p w14:paraId="00000925" w14:textId="77777777" w:rsidR="00814A3E" w:rsidRDefault="00000000">
      <w:pPr>
        <w:spacing w:before="280" w:after="280" w:line="360" w:lineRule="auto"/>
        <w:rPr>
          <w:sz w:val="24"/>
          <w:szCs w:val="24"/>
        </w:rPr>
      </w:pPr>
      <w:r>
        <w:pict w14:anchorId="3F368922">
          <v:rect id="_x0000_i1128" style="width:0;height:1.5pt" o:hralign="center" o:hrstd="t" o:hr="t" fillcolor="#a0a0a0" stroked="f"/>
        </w:pict>
      </w:r>
    </w:p>
    <w:p w14:paraId="00000926" w14:textId="77777777" w:rsidR="00814A3E" w:rsidRDefault="00000000">
      <w:pPr>
        <w:pStyle w:val="Heading3"/>
        <w:keepNext w:val="0"/>
        <w:keepLines w:val="0"/>
        <w:spacing w:before="280" w:line="360" w:lineRule="auto"/>
        <w:rPr>
          <w:b/>
          <w:bCs/>
          <w:color w:val="000000"/>
          <w:sz w:val="24"/>
          <w:szCs w:val="24"/>
        </w:rPr>
      </w:pPr>
      <w:bookmarkStart w:id="262" w:name="_ru581v209qvj" w:colFirst="0" w:colLast="0"/>
      <w:bookmarkEnd w:id="262"/>
      <w:r>
        <w:rPr>
          <w:b/>
          <w:bCs/>
          <w:color w:val="000000"/>
          <w:sz w:val="24"/>
          <w:szCs w:val="24"/>
        </w:rPr>
        <w:t>C. Applied / Reflective Questions</w:t>
      </w:r>
    </w:p>
    <w:p w14:paraId="00000927" w14:textId="77777777" w:rsidR="00814A3E" w:rsidRDefault="00000000">
      <w:pPr>
        <w:spacing w:before="240" w:after="240" w:line="360" w:lineRule="auto"/>
        <w:rPr>
          <w:i/>
          <w:iCs/>
          <w:sz w:val="24"/>
          <w:szCs w:val="24"/>
        </w:rPr>
      </w:pPr>
      <w:r>
        <w:rPr>
          <w:i/>
          <w:iCs/>
          <w:sz w:val="24"/>
          <w:szCs w:val="24"/>
        </w:rPr>
        <w:t>(Critical thinking and synthesis)</w:t>
      </w:r>
    </w:p>
    <w:p w14:paraId="00000928" w14:textId="77777777" w:rsidR="00814A3E" w:rsidRDefault="00000000">
      <w:pPr>
        <w:numPr>
          <w:ilvl w:val="0"/>
          <w:numId w:val="198"/>
        </w:numPr>
        <w:spacing w:before="240" w:line="360" w:lineRule="auto"/>
        <w:rPr>
          <w:sz w:val="24"/>
          <w:szCs w:val="24"/>
        </w:rPr>
      </w:pPr>
      <w:r>
        <w:rPr>
          <w:sz w:val="24"/>
          <w:szCs w:val="24"/>
        </w:rPr>
        <w:t>Compare Lenku’s experience of displacement with another migration narrative you are familiar with. What similarities or differences stand out?</w:t>
      </w:r>
      <w:r>
        <w:rPr>
          <w:sz w:val="24"/>
          <w:szCs w:val="24"/>
        </w:rPr>
        <w:br/>
      </w:r>
    </w:p>
    <w:p w14:paraId="00000929" w14:textId="77777777" w:rsidR="00814A3E" w:rsidRDefault="00000000">
      <w:pPr>
        <w:numPr>
          <w:ilvl w:val="0"/>
          <w:numId w:val="198"/>
        </w:numPr>
        <w:spacing w:line="360" w:lineRule="auto"/>
        <w:rPr>
          <w:sz w:val="24"/>
          <w:szCs w:val="24"/>
        </w:rPr>
      </w:pPr>
      <w:r>
        <w:rPr>
          <w:sz w:val="24"/>
          <w:szCs w:val="24"/>
        </w:rPr>
        <w:t>How might Lenku’s acts of solidarity (e.g., relinquishing housing) be interpreted as forms of resistance within bureaucratic systems?</w:t>
      </w:r>
      <w:r>
        <w:rPr>
          <w:sz w:val="24"/>
          <w:szCs w:val="24"/>
        </w:rPr>
        <w:br/>
      </w:r>
    </w:p>
    <w:p w14:paraId="0000092A" w14:textId="77777777" w:rsidR="00814A3E" w:rsidRDefault="00000000">
      <w:pPr>
        <w:numPr>
          <w:ilvl w:val="0"/>
          <w:numId w:val="198"/>
        </w:numPr>
        <w:spacing w:line="360" w:lineRule="auto"/>
        <w:rPr>
          <w:sz w:val="24"/>
          <w:szCs w:val="24"/>
        </w:rPr>
      </w:pPr>
      <w:r>
        <w:rPr>
          <w:sz w:val="24"/>
          <w:szCs w:val="24"/>
        </w:rPr>
        <w:t>Reflect on how moral memory can function as a resource when material resources are lost.</w:t>
      </w:r>
      <w:r>
        <w:rPr>
          <w:sz w:val="24"/>
          <w:szCs w:val="24"/>
        </w:rPr>
        <w:br/>
      </w:r>
    </w:p>
    <w:p w14:paraId="0000092B" w14:textId="77777777" w:rsidR="00814A3E" w:rsidRDefault="00000000">
      <w:pPr>
        <w:numPr>
          <w:ilvl w:val="0"/>
          <w:numId w:val="198"/>
        </w:numPr>
        <w:spacing w:line="360" w:lineRule="auto"/>
        <w:rPr>
          <w:sz w:val="24"/>
          <w:szCs w:val="24"/>
        </w:rPr>
      </w:pPr>
      <w:r>
        <w:rPr>
          <w:sz w:val="24"/>
          <w:szCs w:val="24"/>
        </w:rPr>
        <w:t>What lessons does Lenku’s story offer for contemporary refugee policy and integration programs?</w:t>
      </w:r>
      <w:r>
        <w:rPr>
          <w:sz w:val="24"/>
          <w:szCs w:val="24"/>
        </w:rPr>
        <w:br/>
      </w:r>
    </w:p>
    <w:p w14:paraId="0000092C" w14:textId="77777777" w:rsidR="00814A3E" w:rsidRDefault="00000000">
      <w:pPr>
        <w:numPr>
          <w:ilvl w:val="0"/>
          <w:numId w:val="198"/>
        </w:numPr>
        <w:spacing w:line="360" w:lineRule="auto"/>
        <w:rPr>
          <w:sz w:val="24"/>
          <w:szCs w:val="24"/>
        </w:rPr>
      </w:pPr>
      <w:r>
        <w:rPr>
          <w:sz w:val="24"/>
          <w:szCs w:val="24"/>
        </w:rPr>
        <w:t>How does the Epilogue invite readers to rethink the meaning of arrival, success, and belonging in migrant lives?</w:t>
      </w:r>
      <w:r>
        <w:rPr>
          <w:sz w:val="24"/>
          <w:szCs w:val="24"/>
        </w:rPr>
        <w:br/>
      </w:r>
    </w:p>
    <w:p w14:paraId="0000092D" w14:textId="77777777" w:rsidR="00814A3E" w:rsidRDefault="00000000">
      <w:pPr>
        <w:numPr>
          <w:ilvl w:val="0"/>
          <w:numId w:val="198"/>
        </w:numPr>
        <w:spacing w:after="240" w:line="360" w:lineRule="auto"/>
        <w:rPr>
          <w:sz w:val="24"/>
          <w:szCs w:val="24"/>
        </w:rPr>
      </w:pPr>
      <w:r>
        <w:rPr>
          <w:sz w:val="24"/>
          <w:szCs w:val="24"/>
        </w:rPr>
        <w:t xml:space="preserve">In what ways does </w:t>
      </w:r>
      <w:r>
        <w:rPr>
          <w:i/>
          <w:iCs/>
          <w:sz w:val="24"/>
          <w:szCs w:val="24"/>
        </w:rPr>
        <w:t>Going South</w:t>
      </w:r>
      <w:r>
        <w:rPr>
          <w:sz w:val="24"/>
          <w:szCs w:val="24"/>
        </w:rPr>
        <w:t xml:space="preserve"> function as both a personal memoir and a collective historical archive?</w:t>
      </w:r>
    </w:p>
    <w:p w14:paraId="0000092E" w14:textId="77777777" w:rsidR="00814A3E" w:rsidRDefault="00000000">
      <w:pPr>
        <w:pStyle w:val="Heading2"/>
        <w:keepNext w:val="0"/>
        <w:keepLines w:val="0"/>
        <w:spacing w:after="80" w:line="360" w:lineRule="auto"/>
        <w:rPr>
          <w:b/>
          <w:bCs/>
          <w:sz w:val="24"/>
          <w:szCs w:val="24"/>
        </w:rPr>
      </w:pPr>
      <w:bookmarkStart w:id="263" w:name="_h8akgmz8fipe" w:colFirst="0" w:colLast="0"/>
      <w:bookmarkEnd w:id="263"/>
      <w:r>
        <w:rPr>
          <w:b/>
          <w:bCs/>
          <w:sz w:val="24"/>
          <w:szCs w:val="24"/>
        </w:rPr>
        <w:t>Part III: Multiple Choice Questions (MCQs)</w:t>
      </w:r>
    </w:p>
    <w:p w14:paraId="0000092F" w14:textId="77777777" w:rsidR="00814A3E" w:rsidRDefault="00000000">
      <w:pPr>
        <w:spacing w:before="240" w:after="240" w:line="360" w:lineRule="auto"/>
        <w:rPr>
          <w:sz w:val="24"/>
          <w:szCs w:val="24"/>
        </w:rPr>
      </w:pPr>
      <w:r>
        <w:rPr>
          <w:b/>
          <w:bCs/>
          <w:sz w:val="24"/>
          <w:szCs w:val="24"/>
        </w:rPr>
        <w:t>1.</w:t>
      </w:r>
      <w:r>
        <w:rPr>
          <w:sz w:val="24"/>
          <w:szCs w:val="24"/>
        </w:rPr>
        <w:t xml:space="preserve"> The concept of </w:t>
      </w:r>
      <w:r>
        <w:rPr>
          <w:i/>
          <w:iCs/>
          <w:sz w:val="24"/>
          <w:szCs w:val="24"/>
        </w:rPr>
        <w:t>“punctuated mobility”</w:t>
      </w:r>
      <w:r>
        <w:rPr>
          <w:sz w:val="24"/>
          <w:szCs w:val="24"/>
        </w:rPr>
        <w:t xml:space="preserve"> refers to:</w:t>
      </w:r>
      <w:r>
        <w:rPr>
          <w:sz w:val="24"/>
          <w:szCs w:val="24"/>
        </w:rPr>
        <w:br/>
        <w:t xml:space="preserve"> A. Continuous voluntary migration for economic gain</w:t>
      </w:r>
      <w:r>
        <w:rPr>
          <w:sz w:val="24"/>
          <w:szCs w:val="24"/>
        </w:rPr>
        <w:br/>
        <w:t xml:space="preserve"> B. Migration driven by environmental change alone</w:t>
      </w:r>
      <w:r>
        <w:rPr>
          <w:sz w:val="24"/>
          <w:szCs w:val="24"/>
        </w:rPr>
        <w:br/>
        <w:t xml:space="preserve"> C. Sudden movement shaped by crises intersecting with structural forces</w:t>
      </w:r>
      <w:r>
        <w:rPr>
          <w:sz w:val="24"/>
          <w:szCs w:val="24"/>
        </w:rPr>
        <w:br/>
        <w:t xml:space="preserve"> D. Seasonal pastoral movement</w:t>
      </w:r>
      <w:r>
        <w:rPr>
          <w:sz w:val="24"/>
          <w:szCs w:val="24"/>
        </w:rPr>
        <w:br/>
        <w:t xml:space="preserve"> </w:t>
      </w:r>
      <w:r>
        <w:rPr>
          <w:b/>
          <w:bCs/>
          <w:sz w:val="24"/>
          <w:szCs w:val="24"/>
        </w:rPr>
        <w:t>Answer:</w:t>
      </w:r>
      <w:r>
        <w:rPr>
          <w:sz w:val="24"/>
          <w:szCs w:val="24"/>
        </w:rPr>
        <w:t xml:space="preserve"> C</w:t>
      </w:r>
    </w:p>
    <w:p w14:paraId="00000930" w14:textId="77777777" w:rsidR="00814A3E" w:rsidRDefault="00000000">
      <w:pPr>
        <w:spacing w:before="280" w:after="280" w:line="360" w:lineRule="auto"/>
        <w:rPr>
          <w:sz w:val="24"/>
          <w:szCs w:val="24"/>
        </w:rPr>
      </w:pPr>
      <w:r>
        <w:pict w14:anchorId="2AF95217">
          <v:rect id="_x0000_i1129" style="width:0;height:1.5pt" o:hralign="center" o:hrstd="t" o:hr="t" fillcolor="#a0a0a0" stroked="f"/>
        </w:pict>
      </w:r>
    </w:p>
    <w:p w14:paraId="00000931" w14:textId="77777777" w:rsidR="00814A3E" w:rsidRDefault="00000000">
      <w:pPr>
        <w:spacing w:before="240" w:after="240" w:line="360" w:lineRule="auto"/>
        <w:rPr>
          <w:sz w:val="24"/>
          <w:szCs w:val="24"/>
        </w:rPr>
      </w:pPr>
      <w:r>
        <w:rPr>
          <w:b/>
          <w:bCs/>
          <w:sz w:val="24"/>
          <w:szCs w:val="24"/>
        </w:rPr>
        <w:t>2.</w:t>
      </w:r>
      <w:r>
        <w:rPr>
          <w:sz w:val="24"/>
          <w:szCs w:val="24"/>
        </w:rPr>
        <w:t xml:space="preserve"> Which group received priority during transport from the detention center to Montreal?</w:t>
      </w:r>
      <w:r>
        <w:rPr>
          <w:sz w:val="24"/>
          <w:szCs w:val="24"/>
        </w:rPr>
        <w:br/>
        <w:t xml:space="preserve"> A. Single adult men</w:t>
      </w:r>
      <w:r>
        <w:rPr>
          <w:sz w:val="24"/>
          <w:szCs w:val="24"/>
        </w:rPr>
        <w:br/>
        <w:t xml:space="preserve"> B. Skilled professionals</w:t>
      </w:r>
      <w:r>
        <w:rPr>
          <w:sz w:val="24"/>
          <w:szCs w:val="24"/>
        </w:rPr>
        <w:br/>
        <w:t xml:space="preserve"> C. Women with children and individuals with medical needs</w:t>
      </w:r>
      <w:r>
        <w:rPr>
          <w:sz w:val="24"/>
          <w:szCs w:val="24"/>
        </w:rPr>
        <w:br/>
        <w:t xml:space="preserve"> D. Religious leaders</w:t>
      </w:r>
      <w:r>
        <w:rPr>
          <w:sz w:val="24"/>
          <w:szCs w:val="24"/>
        </w:rPr>
        <w:br/>
        <w:t xml:space="preserve"> </w:t>
      </w:r>
      <w:r>
        <w:rPr>
          <w:b/>
          <w:bCs/>
          <w:sz w:val="24"/>
          <w:szCs w:val="24"/>
        </w:rPr>
        <w:t>Answer:</w:t>
      </w:r>
      <w:r>
        <w:rPr>
          <w:sz w:val="24"/>
          <w:szCs w:val="24"/>
        </w:rPr>
        <w:t xml:space="preserve"> C</w:t>
      </w:r>
    </w:p>
    <w:p w14:paraId="00000932" w14:textId="77777777" w:rsidR="00814A3E" w:rsidRDefault="00000000">
      <w:pPr>
        <w:spacing w:before="280" w:after="280" w:line="360" w:lineRule="auto"/>
        <w:rPr>
          <w:sz w:val="24"/>
          <w:szCs w:val="24"/>
        </w:rPr>
      </w:pPr>
      <w:r>
        <w:pict w14:anchorId="3D589463">
          <v:rect id="_x0000_i1130" style="width:0;height:1.5pt" o:hralign="center" o:hrstd="t" o:hr="t" fillcolor="#a0a0a0" stroked="f"/>
        </w:pict>
      </w:r>
    </w:p>
    <w:p w14:paraId="00000933" w14:textId="77777777" w:rsidR="00814A3E" w:rsidRDefault="00000000">
      <w:pPr>
        <w:spacing w:before="240" w:after="240" w:line="360" w:lineRule="auto"/>
        <w:rPr>
          <w:sz w:val="24"/>
          <w:szCs w:val="24"/>
        </w:rPr>
      </w:pPr>
      <w:r>
        <w:rPr>
          <w:b/>
          <w:bCs/>
          <w:sz w:val="24"/>
          <w:szCs w:val="24"/>
        </w:rPr>
        <w:t>3.</w:t>
      </w:r>
      <w:r>
        <w:rPr>
          <w:sz w:val="24"/>
          <w:szCs w:val="24"/>
        </w:rPr>
        <w:t xml:space="preserve"> Lenku’s decision to give up his assigned hotel room best illustrates:</w:t>
      </w:r>
      <w:r>
        <w:rPr>
          <w:sz w:val="24"/>
          <w:szCs w:val="24"/>
        </w:rPr>
        <w:br/>
        <w:t xml:space="preserve"> A. Administrative error</w:t>
      </w:r>
      <w:r>
        <w:rPr>
          <w:sz w:val="24"/>
          <w:szCs w:val="24"/>
        </w:rPr>
        <w:br/>
        <w:t xml:space="preserve"> B. Institutional obligation</w:t>
      </w:r>
      <w:r>
        <w:rPr>
          <w:sz w:val="24"/>
          <w:szCs w:val="24"/>
        </w:rPr>
        <w:br/>
        <w:t xml:space="preserve"> C. Moral economy and migrant solidarity</w:t>
      </w:r>
      <w:r>
        <w:rPr>
          <w:sz w:val="24"/>
          <w:szCs w:val="24"/>
        </w:rPr>
        <w:br/>
        <w:t xml:space="preserve"> D. Religious obligation</w:t>
      </w:r>
      <w:r>
        <w:rPr>
          <w:sz w:val="24"/>
          <w:szCs w:val="24"/>
        </w:rPr>
        <w:br/>
        <w:t xml:space="preserve"> </w:t>
      </w:r>
      <w:r>
        <w:rPr>
          <w:b/>
          <w:bCs/>
          <w:sz w:val="24"/>
          <w:szCs w:val="24"/>
        </w:rPr>
        <w:t>Answer:</w:t>
      </w:r>
      <w:r>
        <w:rPr>
          <w:sz w:val="24"/>
          <w:szCs w:val="24"/>
        </w:rPr>
        <w:t xml:space="preserve"> C</w:t>
      </w:r>
    </w:p>
    <w:p w14:paraId="00000934" w14:textId="77777777" w:rsidR="00814A3E" w:rsidRDefault="00000000">
      <w:pPr>
        <w:spacing w:before="280" w:after="280" w:line="360" w:lineRule="auto"/>
        <w:rPr>
          <w:sz w:val="24"/>
          <w:szCs w:val="24"/>
        </w:rPr>
      </w:pPr>
      <w:r>
        <w:pict w14:anchorId="3591EAC1">
          <v:rect id="_x0000_i1131" style="width:0;height:1.5pt" o:hralign="center" o:hrstd="t" o:hr="t" fillcolor="#a0a0a0" stroked="f"/>
        </w:pict>
      </w:r>
    </w:p>
    <w:p w14:paraId="00000935" w14:textId="77777777" w:rsidR="00814A3E" w:rsidRDefault="00000000">
      <w:pPr>
        <w:spacing w:before="240" w:after="240" w:line="360" w:lineRule="auto"/>
        <w:rPr>
          <w:sz w:val="24"/>
          <w:szCs w:val="24"/>
        </w:rPr>
      </w:pPr>
      <w:r>
        <w:rPr>
          <w:b/>
          <w:bCs/>
          <w:sz w:val="24"/>
          <w:szCs w:val="24"/>
        </w:rPr>
        <w:t>4.</w:t>
      </w:r>
      <w:r>
        <w:rPr>
          <w:sz w:val="24"/>
          <w:szCs w:val="24"/>
        </w:rPr>
        <w:t xml:space="preserve"> The reduction of meal coupons and access cards primarily functioned as:</w:t>
      </w:r>
      <w:r>
        <w:rPr>
          <w:sz w:val="24"/>
          <w:szCs w:val="24"/>
        </w:rPr>
        <w:br/>
        <w:t xml:space="preserve"> A. Cost-saving measures</w:t>
      </w:r>
      <w:r>
        <w:rPr>
          <w:sz w:val="24"/>
          <w:szCs w:val="24"/>
        </w:rPr>
        <w:br/>
        <w:t xml:space="preserve"> B. Punitive sanctions</w:t>
      </w:r>
      <w:r>
        <w:rPr>
          <w:sz w:val="24"/>
          <w:szCs w:val="24"/>
        </w:rPr>
        <w:br/>
        <w:t xml:space="preserve"> C. Institutional mechanisms to accelerate turnover</w:t>
      </w:r>
      <w:r>
        <w:rPr>
          <w:sz w:val="24"/>
          <w:szCs w:val="24"/>
        </w:rPr>
        <w:br/>
        <w:t xml:space="preserve"> D. Cultural integration strategies</w:t>
      </w:r>
      <w:r>
        <w:rPr>
          <w:sz w:val="24"/>
          <w:szCs w:val="24"/>
        </w:rPr>
        <w:br/>
        <w:t xml:space="preserve"> </w:t>
      </w:r>
      <w:r>
        <w:rPr>
          <w:b/>
          <w:bCs/>
          <w:sz w:val="24"/>
          <w:szCs w:val="24"/>
        </w:rPr>
        <w:t>Answer:</w:t>
      </w:r>
      <w:r>
        <w:rPr>
          <w:sz w:val="24"/>
          <w:szCs w:val="24"/>
        </w:rPr>
        <w:t xml:space="preserve"> C</w:t>
      </w:r>
    </w:p>
    <w:p w14:paraId="00000936" w14:textId="77777777" w:rsidR="00814A3E" w:rsidRDefault="00000000">
      <w:pPr>
        <w:spacing w:before="280" w:after="280" w:line="360" w:lineRule="auto"/>
        <w:rPr>
          <w:sz w:val="24"/>
          <w:szCs w:val="24"/>
        </w:rPr>
      </w:pPr>
      <w:r>
        <w:pict w14:anchorId="0266ED70">
          <v:rect id="_x0000_i1132" style="width:0;height:1.5pt" o:hralign="center" o:hrstd="t" o:hr="t" fillcolor="#a0a0a0" stroked="f"/>
        </w:pict>
      </w:r>
    </w:p>
    <w:p w14:paraId="00000937" w14:textId="77777777" w:rsidR="00814A3E" w:rsidRDefault="00000000">
      <w:pPr>
        <w:spacing w:before="240" w:after="240" w:line="360" w:lineRule="auto"/>
        <w:rPr>
          <w:sz w:val="24"/>
          <w:szCs w:val="24"/>
        </w:rPr>
      </w:pPr>
      <w:r>
        <w:rPr>
          <w:b/>
          <w:bCs/>
          <w:sz w:val="24"/>
          <w:szCs w:val="24"/>
        </w:rPr>
        <w:t>5.</w:t>
      </w:r>
      <w:r>
        <w:rPr>
          <w:sz w:val="24"/>
          <w:szCs w:val="24"/>
        </w:rPr>
        <w:t xml:space="preserve"> Life in multi-faith shelters intensified negotiations related to:</w:t>
      </w:r>
      <w:r>
        <w:rPr>
          <w:sz w:val="24"/>
          <w:szCs w:val="24"/>
        </w:rPr>
        <w:br/>
        <w:t xml:space="preserve"> A. Legal identity</w:t>
      </w:r>
      <w:r>
        <w:rPr>
          <w:sz w:val="24"/>
          <w:szCs w:val="24"/>
        </w:rPr>
        <w:br/>
        <w:t xml:space="preserve"> B. Gender roles</w:t>
      </w:r>
      <w:r>
        <w:rPr>
          <w:sz w:val="24"/>
          <w:szCs w:val="24"/>
        </w:rPr>
        <w:br/>
        <w:t xml:space="preserve"> C. Spiritual coexistence and adaptation</w:t>
      </w:r>
      <w:r>
        <w:rPr>
          <w:sz w:val="24"/>
          <w:szCs w:val="24"/>
        </w:rPr>
        <w:br/>
        <w:t xml:space="preserve"> D. Language acquisition</w:t>
      </w:r>
      <w:r>
        <w:rPr>
          <w:sz w:val="24"/>
          <w:szCs w:val="24"/>
        </w:rPr>
        <w:br/>
        <w:t xml:space="preserve"> </w:t>
      </w:r>
      <w:r>
        <w:rPr>
          <w:b/>
          <w:bCs/>
          <w:sz w:val="24"/>
          <w:szCs w:val="24"/>
        </w:rPr>
        <w:t>Answer:</w:t>
      </w:r>
      <w:r>
        <w:rPr>
          <w:sz w:val="24"/>
          <w:szCs w:val="24"/>
        </w:rPr>
        <w:t xml:space="preserve"> C</w:t>
      </w:r>
    </w:p>
    <w:p w14:paraId="00000938" w14:textId="77777777" w:rsidR="00814A3E" w:rsidRDefault="00000000">
      <w:pPr>
        <w:spacing w:before="280" w:after="280" w:line="360" w:lineRule="auto"/>
        <w:rPr>
          <w:sz w:val="24"/>
          <w:szCs w:val="24"/>
        </w:rPr>
      </w:pPr>
      <w:r>
        <w:pict w14:anchorId="7DEDE761">
          <v:rect id="_x0000_i1133" style="width:0;height:1.5pt" o:hralign="center" o:hrstd="t" o:hr="t" fillcolor="#a0a0a0" stroked="f"/>
        </w:pict>
      </w:r>
    </w:p>
    <w:p w14:paraId="00000939" w14:textId="77777777" w:rsidR="00814A3E" w:rsidRDefault="00000000">
      <w:pPr>
        <w:spacing w:before="240" w:after="240" w:line="360" w:lineRule="auto"/>
        <w:rPr>
          <w:sz w:val="24"/>
          <w:szCs w:val="24"/>
        </w:rPr>
      </w:pPr>
      <w:r>
        <w:rPr>
          <w:b/>
          <w:bCs/>
          <w:sz w:val="24"/>
          <w:szCs w:val="24"/>
        </w:rPr>
        <w:t>6.</w:t>
      </w:r>
      <w:r>
        <w:rPr>
          <w:sz w:val="24"/>
          <w:szCs w:val="24"/>
        </w:rPr>
        <w:t xml:space="preserve"> The exclusion faced by “Budha” demonstrates:</w:t>
      </w:r>
      <w:r>
        <w:rPr>
          <w:sz w:val="24"/>
          <w:szCs w:val="24"/>
        </w:rPr>
        <w:br/>
        <w:t xml:space="preserve"> A. Government discrimination</w:t>
      </w:r>
      <w:r>
        <w:rPr>
          <w:sz w:val="24"/>
          <w:szCs w:val="24"/>
        </w:rPr>
        <w:br/>
        <w:t xml:space="preserve"> B. Language-based exclusion</w:t>
      </w:r>
      <w:r>
        <w:rPr>
          <w:sz w:val="24"/>
          <w:szCs w:val="24"/>
        </w:rPr>
        <w:br/>
        <w:t xml:space="preserve"> C. Intra-migrant hierarchies</w:t>
      </w:r>
      <w:r>
        <w:rPr>
          <w:sz w:val="24"/>
          <w:szCs w:val="24"/>
        </w:rPr>
        <w:br/>
        <w:t xml:space="preserve"> D. Religious intolerance</w:t>
      </w:r>
      <w:r>
        <w:rPr>
          <w:sz w:val="24"/>
          <w:szCs w:val="24"/>
        </w:rPr>
        <w:br/>
        <w:t xml:space="preserve"> </w:t>
      </w:r>
      <w:r>
        <w:rPr>
          <w:b/>
          <w:bCs/>
          <w:sz w:val="24"/>
          <w:szCs w:val="24"/>
        </w:rPr>
        <w:t>Answer:</w:t>
      </w:r>
      <w:r>
        <w:rPr>
          <w:sz w:val="24"/>
          <w:szCs w:val="24"/>
        </w:rPr>
        <w:t xml:space="preserve"> C</w:t>
      </w:r>
    </w:p>
    <w:p w14:paraId="0000093A" w14:textId="77777777" w:rsidR="00814A3E" w:rsidRDefault="00000000">
      <w:pPr>
        <w:spacing w:before="280" w:after="280" w:line="360" w:lineRule="auto"/>
        <w:rPr>
          <w:sz w:val="24"/>
          <w:szCs w:val="24"/>
        </w:rPr>
      </w:pPr>
      <w:r>
        <w:pict w14:anchorId="5E9F5565">
          <v:rect id="_x0000_i1134" style="width:0;height:1.5pt" o:hralign="center" o:hrstd="t" o:hr="t" fillcolor="#a0a0a0" stroked="f"/>
        </w:pict>
      </w:r>
    </w:p>
    <w:p w14:paraId="0000093B" w14:textId="77777777" w:rsidR="00814A3E" w:rsidRDefault="00000000">
      <w:pPr>
        <w:spacing w:before="240" w:after="240" w:line="360" w:lineRule="auto"/>
        <w:rPr>
          <w:sz w:val="24"/>
          <w:szCs w:val="24"/>
        </w:rPr>
      </w:pPr>
      <w:r>
        <w:rPr>
          <w:b/>
          <w:bCs/>
          <w:sz w:val="24"/>
          <w:szCs w:val="24"/>
        </w:rPr>
        <w:t>7.</w:t>
      </w:r>
      <w:r>
        <w:rPr>
          <w:sz w:val="24"/>
          <w:szCs w:val="24"/>
        </w:rPr>
        <w:t xml:space="preserve"> </w:t>
      </w:r>
      <w:r>
        <w:rPr>
          <w:i/>
          <w:iCs/>
          <w:sz w:val="24"/>
          <w:szCs w:val="24"/>
        </w:rPr>
        <w:t>Refugee social capital</w:t>
      </w:r>
      <w:r>
        <w:rPr>
          <w:sz w:val="24"/>
          <w:szCs w:val="24"/>
        </w:rPr>
        <w:t xml:space="preserve"> is best described as:</w:t>
      </w:r>
      <w:r>
        <w:rPr>
          <w:sz w:val="24"/>
          <w:szCs w:val="24"/>
        </w:rPr>
        <w:br/>
        <w:t xml:space="preserve"> A. Formal financial assistance</w:t>
      </w:r>
      <w:r>
        <w:rPr>
          <w:sz w:val="24"/>
          <w:szCs w:val="24"/>
        </w:rPr>
        <w:br/>
        <w:t xml:space="preserve"> B. Government-issued benefits</w:t>
      </w:r>
      <w:r>
        <w:rPr>
          <w:sz w:val="24"/>
          <w:szCs w:val="24"/>
        </w:rPr>
        <w:br/>
        <w:t xml:space="preserve"> C. Informal peer-based support networks</w:t>
      </w:r>
      <w:r>
        <w:rPr>
          <w:sz w:val="24"/>
          <w:szCs w:val="24"/>
        </w:rPr>
        <w:br/>
        <w:t xml:space="preserve"> D. NGO-managed housing</w:t>
      </w:r>
      <w:r>
        <w:rPr>
          <w:sz w:val="24"/>
          <w:szCs w:val="24"/>
        </w:rPr>
        <w:br/>
        <w:t xml:space="preserve"> </w:t>
      </w:r>
      <w:r>
        <w:rPr>
          <w:b/>
          <w:bCs/>
          <w:sz w:val="24"/>
          <w:szCs w:val="24"/>
        </w:rPr>
        <w:t>Answer:</w:t>
      </w:r>
      <w:r>
        <w:rPr>
          <w:sz w:val="24"/>
          <w:szCs w:val="24"/>
        </w:rPr>
        <w:t xml:space="preserve"> C</w:t>
      </w:r>
    </w:p>
    <w:p w14:paraId="0000093C" w14:textId="77777777" w:rsidR="00814A3E" w:rsidRDefault="00000000">
      <w:pPr>
        <w:spacing w:before="280" w:after="280" w:line="360" w:lineRule="auto"/>
        <w:rPr>
          <w:sz w:val="24"/>
          <w:szCs w:val="24"/>
        </w:rPr>
      </w:pPr>
      <w:r>
        <w:pict w14:anchorId="4A4BBC9C">
          <v:rect id="_x0000_i1135" style="width:0;height:1.5pt" o:hralign="center" o:hrstd="t" o:hr="t" fillcolor="#a0a0a0" stroked="f"/>
        </w:pict>
      </w:r>
    </w:p>
    <w:p w14:paraId="0000093D" w14:textId="77777777" w:rsidR="00814A3E" w:rsidRDefault="00000000">
      <w:pPr>
        <w:spacing w:before="240" w:after="240" w:line="360" w:lineRule="auto"/>
        <w:rPr>
          <w:sz w:val="24"/>
          <w:szCs w:val="24"/>
        </w:rPr>
      </w:pPr>
      <w:r>
        <w:rPr>
          <w:b/>
          <w:bCs/>
          <w:sz w:val="24"/>
          <w:szCs w:val="24"/>
        </w:rPr>
        <w:t>8.</w:t>
      </w:r>
      <w:r>
        <w:rPr>
          <w:sz w:val="24"/>
          <w:szCs w:val="24"/>
        </w:rPr>
        <w:t xml:space="preserve"> Accent discrimination during housing searches reflects:</w:t>
      </w:r>
      <w:r>
        <w:rPr>
          <w:sz w:val="24"/>
          <w:szCs w:val="24"/>
        </w:rPr>
        <w:br/>
        <w:t xml:space="preserve"> A. Individual prejudice only</w:t>
      </w:r>
      <w:r>
        <w:rPr>
          <w:sz w:val="24"/>
          <w:szCs w:val="24"/>
        </w:rPr>
        <w:br/>
        <w:t xml:space="preserve"> B. Systemic barriers faced by newcomers</w:t>
      </w:r>
      <w:r>
        <w:rPr>
          <w:sz w:val="24"/>
          <w:szCs w:val="24"/>
        </w:rPr>
        <w:br/>
        <w:t xml:space="preserve"> C. Quebec housing shortages alone</w:t>
      </w:r>
      <w:r>
        <w:rPr>
          <w:sz w:val="24"/>
          <w:szCs w:val="24"/>
        </w:rPr>
        <w:br/>
        <w:t xml:space="preserve"> D. Refugee legal status issues</w:t>
      </w:r>
      <w:r>
        <w:rPr>
          <w:sz w:val="24"/>
          <w:szCs w:val="24"/>
        </w:rPr>
        <w:br/>
        <w:t xml:space="preserve"> </w:t>
      </w:r>
      <w:r>
        <w:rPr>
          <w:b/>
          <w:bCs/>
          <w:sz w:val="24"/>
          <w:szCs w:val="24"/>
        </w:rPr>
        <w:t>Answer:</w:t>
      </w:r>
      <w:r>
        <w:rPr>
          <w:sz w:val="24"/>
          <w:szCs w:val="24"/>
        </w:rPr>
        <w:t xml:space="preserve"> B</w:t>
      </w:r>
    </w:p>
    <w:p w14:paraId="0000093E" w14:textId="77777777" w:rsidR="00814A3E" w:rsidRDefault="00000000">
      <w:pPr>
        <w:spacing w:before="280" w:after="280" w:line="360" w:lineRule="auto"/>
        <w:rPr>
          <w:sz w:val="24"/>
          <w:szCs w:val="24"/>
        </w:rPr>
      </w:pPr>
      <w:r>
        <w:pict w14:anchorId="2C26213A">
          <v:rect id="_x0000_i1136" style="width:0;height:1.5pt" o:hralign="center" o:hrstd="t" o:hr="t" fillcolor="#a0a0a0" stroked="f"/>
        </w:pict>
      </w:r>
    </w:p>
    <w:p w14:paraId="0000093F" w14:textId="77777777" w:rsidR="00814A3E" w:rsidRDefault="00000000">
      <w:pPr>
        <w:spacing w:before="240" w:after="240" w:line="360" w:lineRule="auto"/>
        <w:rPr>
          <w:sz w:val="24"/>
          <w:szCs w:val="24"/>
        </w:rPr>
      </w:pPr>
      <w:r>
        <w:rPr>
          <w:b/>
          <w:bCs/>
          <w:sz w:val="24"/>
          <w:szCs w:val="24"/>
        </w:rPr>
        <w:t>9.</w:t>
      </w:r>
      <w:r>
        <w:rPr>
          <w:sz w:val="24"/>
          <w:szCs w:val="24"/>
        </w:rPr>
        <w:t xml:space="preserve"> Lenku’s workplace experience at the spice packaging company aligns most closely with:</w:t>
      </w:r>
      <w:r>
        <w:rPr>
          <w:sz w:val="24"/>
          <w:szCs w:val="24"/>
        </w:rPr>
        <w:br/>
        <w:t xml:space="preserve"> A. Human capital theory</w:t>
      </w:r>
      <w:r>
        <w:rPr>
          <w:sz w:val="24"/>
          <w:szCs w:val="24"/>
        </w:rPr>
        <w:br/>
        <w:t xml:space="preserve"> B. Assimilation theory</w:t>
      </w:r>
      <w:r>
        <w:rPr>
          <w:sz w:val="24"/>
          <w:szCs w:val="24"/>
        </w:rPr>
        <w:br/>
        <w:t xml:space="preserve"> C. Split labor market theory</w:t>
      </w:r>
      <w:r>
        <w:rPr>
          <w:sz w:val="24"/>
          <w:szCs w:val="24"/>
        </w:rPr>
        <w:br/>
        <w:t xml:space="preserve"> D. Dependency theory</w:t>
      </w:r>
      <w:r>
        <w:rPr>
          <w:sz w:val="24"/>
          <w:szCs w:val="24"/>
        </w:rPr>
        <w:br/>
        <w:t xml:space="preserve"> </w:t>
      </w:r>
      <w:r>
        <w:rPr>
          <w:b/>
          <w:bCs/>
          <w:sz w:val="24"/>
          <w:szCs w:val="24"/>
        </w:rPr>
        <w:t>Answer:</w:t>
      </w:r>
      <w:r>
        <w:rPr>
          <w:sz w:val="24"/>
          <w:szCs w:val="24"/>
        </w:rPr>
        <w:t xml:space="preserve"> C</w:t>
      </w:r>
    </w:p>
    <w:p w14:paraId="00000940" w14:textId="77777777" w:rsidR="00814A3E" w:rsidRDefault="00000000">
      <w:pPr>
        <w:spacing w:before="280" w:after="280" w:line="360" w:lineRule="auto"/>
        <w:rPr>
          <w:sz w:val="24"/>
          <w:szCs w:val="24"/>
        </w:rPr>
      </w:pPr>
      <w:r>
        <w:pict w14:anchorId="6CF03B63">
          <v:rect id="_x0000_i1137" style="width:0;height:1.5pt" o:hralign="center" o:hrstd="t" o:hr="t" fillcolor="#a0a0a0" stroked="f"/>
        </w:pict>
      </w:r>
    </w:p>
    <w:p w14:paraId="00000941" w14:textId="77777777" w:rsidR="00814A3E" w:rsidRDefault="00000000">
      <w:pPr>
        <w:spacing w:before="240" w:after="240" w:line="360" w:lineRule="auto"/>
        <w:rPr>
          <w:sz w:val="24"/>
          <w:szCs w:val="24"/>
        </w:rPr>
      </w:pPr>
      <w:r>
        <w:rPr>
          <w:b/>
          <w:bCs/>
          <w:sz w:val="24"/>
          <w:szCs w:val="24"/>
        </w:rPr>
        <w:t>10.</w:t>
      </w:r>
      <w:r>
        <w:rPr>
          <w:sz w:val="24"/>
          <w:szCs w:val="24"/>
        </w:rPr>
        <w:t xml:space="preserve"> Lenku’s promotion following the audit inspection was significant because it:</w:t>
      </w:r>
      <w:r>
        <w:rPr>
          <w:sz w:val="24"/>
          <w:szCs w:val="24"/>
        </w:rPr>
        <w:br/>
        <w:t xml:space="preserve"> A. Was common among asylum seekers</w:t>
      </w:r>
      <w:r>
        <w:rPr>
          <w:sz w:val="24"/>
          <w:szCs w:val="24"/>
        </w:rPr>
        <w:br/>
        <w:t xml:space="preserve"> B. Reflected union advocacy</w:t>
      </w:r>
      <w:r>
        <w:rPr>
          <w:sz w:val="24"/>
          <w:szCs w:val="24"/>
        </w:rPr>
        <w:br/>
        <w:t xml:space="preserve"> C. Challenged typical newcomer labor trajectories</w:t>
      </w:r>
      <w:r>
        <w:rPr>
          <w:sz w:val="24"/>
          <w:szCs w:val="24"/>
        </w:rPr>
        <w:br/>
        <w:t xml:space="preserve"> D. Resulted from language proficiency</w:t>
      </w:r>
      <w:r>
        <w:rPr>
          <w:sz w:val="24"/>
          <w:szCs w:val="24"/>
        </w:rPr>
        <w:br/>
        <w:t xml:space="preserve"> </w:t>
      </w:r>
      <w:r>
        <w:rPr>
          <w:b/>
          <w:bCs/>
          <w:sz w:val="24"/>
          <w:szCs w:val="24"/>
        </w:rPr>
        <w:t>Answer:</w:t>
      </w:r>
      <w:r>
        <w:rPr>
          <w:sz w:val="24"/>
          <w:szCs w:val="24"/>
        </w:rPr>
        <w:t xml:space="preserve"> C</w:t>
      </w:r>
    </w:p>
    <w:p w14:paraId="00000942" w14:textId="77777777" w:rsidR="00814A3E" w:rsidRDefault="00000000">
      <w:pPr>
        <w:spacing w:before="280" w:after="280" w:line="360" w:lineRule="auto"/>
        <w:rPr>
          <w:sz w:val="24"/>
          <w:szCs w:val="24"/>
        </w:rPr>
      </w:pPr>
      <w:r>
        <w:pict w14:anchorId="7DAA9E8B">
          <v:rect id="_x0000_i1138" style="width:0;height:1.5pt" o:hralign="center" o:hrstd="t" o:hr="t" fillcolor="#a0a0a0" stroked="f"/>
        </w:pict>
      </w:r>
    </w:p>
    <w:p w14:paraId="00000943" w14:textId="77777777" w:rsidR="00814A3E" w:rsidRDefault="00000000">
      <w:pPr>
        <w:spacing w:before="240" w:after="240" w:line="360" w:lineRule="auto"/>
        <w:rPr>
          <w:sz w:val="24"/>
          <w:szCs w:val="24"/>
        </w:rPr>
      </w:pPr>
      <w:r>
        <w:rPr>
          <w:b/>
          <w:bCs/>
          <w:sz w:val="24"/>
          <w:szCs w:val="24"/>
        </w:rPr>
        <w:t>11.</w:t>
      </w:r>
      <w:r>
        <w:rPr>
          <w:sz w:val="24"/>
          <w:szCs w:val="24"/>
        </w:rPr>
        <w:t xml:space="preserve"> Quebec’s French integration program primarily aimed to:</w:t>
      </w:r>
      <w:r>
        <w:rPr>
          <w:sz w:val="24"/>
          <w:szCs w:val="24"/>
        </w:rPr>
        <w:br/>
        <w:t xml:space="preserve"> A. Limit immigrant participation</w:t>
      </w:r>
      <w:r>
        <w:rPr>
          <w:sz w:val="24"/>
          <w:szCs w:val="24"/>
        </w:rPr>
        <w:br/>
        <w:t xml:space="preserve"> B. Enforce cultural homogeneity</w:t>
      </w:r>
      <w:r>
        <w:rPr>
          <w:sz w:val="24"/>
          <w:szCs w:val="24"/>
        </w:rPr>
        <w:br/>
        <w:t xml:space="preserve"> C. Support linguistic and civic integration</w:t>
      </w:r>
      <w:r>
        <w:rPr>
          <w:sz w:val="24"/>
          <w:szCs w:val="24"/>
        </w:rPr>
        <w:br/>
        <w:t xml:space="preserve"> D. Replace labor market training</w:t>
      </w:r>
      <w:r>
        <w:rPr>
          <w:sz w:val="24"/>
          <w:szCs w:val="24"/>
        </w:rPr>
        <w:br/>
        <w:t xml:space="preserve"> </w:t>
      </w:r>
      <w:r>
        <w:rPr>
          <w:b/>
          <w:bCs/>
          <w:sz w:val="24"/>
          <w:szCs w:val="24"/>
        </w:rPr>
        <w:t>Answer:</w:t>
      </w:r>
      <w:r>
        <w:rPr>
          <w:sz w:val="24"/>
          <w:szCs w:val="24"/>
        </w:rPr>
        <w:t xml:space="preserve"> C</w:t>
      </w:r>
    </w:p>
    <w:p w14:paraId="00000944" w14:textId="77777777" w:rsidR="00814A3E" w:rsidRDefault="00000000">
      <w:pPr>
        <w:spacing w:before="280" w:after="280" w:line="360" w:lineRule="auto"/>
        <w:rPr>
          <w:sz w:val="24"/>
          <w:szCs w:val="24"/>
        </w:rPr>
      </w:pPr>
      <w:r>
        <w:pict w14:anchorId="1418C0E1">
          <v:rect id="_x0000_i1139" style="width:0;height:1.5pt" o:hralign="center" o:hrstd="t" o:hr="t" fillcolor="#a0a0a0" stroked="f"/>
        </w:pict>
      </w:r>
    </w:p>
    <w:p w14:paraId="00000945" w14:textId="77777777" w:rsidR="00814A3E" w:rsidRDefault="00000000">
      <w:pPr>
        <w:spacing w:before="240" w:after="240" w:line="360" w:lineRule="auto"/>
        <w:rPr>
          <w:sz w:val="24"/>
          <w:szCs w:val="24"/>
        </w:rPr>
      </w:pPr>
      <w:r>
        <w:rPr>
          <w:b/>
          <w:bCs/>
          <w:sz w:val="24"/>
          <w:szCs w:val="24"/>
        </w:rPr>
        <w:t>12.</w:t>
      </w:r>
      <w:r>
        <w:rPr>
          <w:sz w:val="24"/>
          <w:szCs w:val="24"/>
        </w:rPr>
        <w:t xml:space="preserve"> Lenku’s work during the COVID-19 pandemic illustrates:</w:t>
      </w:r>
      <w:r>
        <w:rPr>
          <w:sz w:val="24"/>
          <w:szCs w:val="24"/>
        </w:rPr>
        <w:br/>
        <w:t xml:space="preserve"> A. Equal labor protections for refugees</w:t>
      </w:r>
      <w:r>
        <w:rPr>
          <w:sz w:val="24"/>
          <w:szCs w:val="24"/>
        </w:rPr>
        <w:br/>
        <w:t xml:space="preserve"> B. Temporary employment mobility</w:t>
      </w:r>
      <w:r>
        <w:rPr>
          <w:sz w:val="24"/>
          <w:szCs w:val="24"/>
        </w:rPr>
        <w:br/>
        <w:t xml:space="preserve"> C. Reliance on asylum seekers for high-risk essential labor</w:t>
      </w:r>
      <w:r>
        <w:rPr>
          <w:sz w:val="24"/>
          <w:szCs w:val="24"/>
        </w:rPr>
        <w:br/>
        <w:t xml:space="preserve"> D. Improved refugee healthcare access</w:t>
      </w:r>
      <w:r>
        <w:rPr>
          <w:sz w:val="24"/>
          <w:szCs w:val="24"/>
        </w:rPr>
        <w:br/>
        <w:t xml:space="preserve"> </w:t>
      </w:r>
      <w:r>
        <w:rPr>
          <w:b/>
          <w:bCs/>
          <w:sz w:val="24"/>
          <w:szCs w:val="24"/>
        </w:rPr>
        <w:t>Answer:</w:t>
      </w:r>
      <w:r>
        <w:rPr>
          <w:sz w:val="24"/>
          <w:szCs w:val="24"/>
        </w:rPr>
        <w:t xml:space="preserve"> C</w:t>
      </w:r>
    </w:p>
    <w:p w14:paraId="00000946" w14:textId="77777777" w:rsidR="00814A3E" w:rsidRDefault="00000000">
      <w:pPr>
        <w:spacing w:before="280" w:after="280" w:line="360" w:lineRule="auto"/>
        <w:rPr>
          <w:sz w:val="24"/>
          <w:szCs w:val="24"/>
        </w:rPr>
      </w:pPr>
      <w:r>
        <w:pict w14:anchorId="1A211568">
          <v:rect id="_x0000_i1140" style="width:0;height:1.5pt" o:hralign="center" o:hrstd="t" o:hr="t" fillcolor="#a0a0a0" stroked="f"/>
        </w:pict>
      </w:r>
    </w:p>
    <w:p w14:paraId="00000947" w14:textId="77777777" w:rsidR="00814A3E" w:rsidRDefault="00000000">
      <w:pPr>
        <w:spacing w:before="240" w:after="240" w:line="360" w:lineRule="auto"/>
        <w:rPr>
          <w:sz w:val="24"/>
          <w:szCs w:val="24"/>
        </w:rPr>
      </w:pPr>
      <w:r>
        <w:rPr>
          <w:b/>
          <w:bCs/>
          <w:sz w:val="24"/>
          <w:szCs w:val="24"/>
        </w:rPr>
        <w:t>13.</w:t>
      </w:r>
      <w:r>
        <w:rPr>
          <w:sz w:val="24"/>
          <w:szCs w:val="24"/>
        </w:rPr>
        <w:t xml:space="preserve"> Quebec’s special permanent residency pathway was linked to:</w:t>
      </w:r>
      <w:r>
        <w:rPr>
          <w:sz w:val="24"/>
          <w:szCs w:val="24"/>
        </w:rPr>
        <w:br/>
        <w:t xml:space="preserve"> A. Language test performance</w:t>
      </w:r>
      <w:r>
        <w:rPr>
          <w:sz w:val="24"/>
          <w:szCs w:val="24"/>
        </w:rPr>
        <w:br/>
        <w:t xml:space="preserve"> B. Length of time in Canada</w:t>
      </w:r>
      <w:r>
        <w:rPr>
          <w:sz w:val="24"/>
          <w:szCs w:val="24"/>
        </w:rPr>
        <w:br/>
        <w:t xml:space="preserve"> C. Essential frontline healthcare labor</w:t>
      </w:r>
      <w:r>
        <w:rPr>
          <w:sz w:val="24"/>
          <w:szCs w:val="24"/>
        </w:rPr>
        <w:br/>
        <w:t xml:space="preserve"> D. Educational credentials</w:t>
      </w:r>
      <w:r>
        <w:rPr>
          <w:sz w:val="24"/>
          <w:szCs w:val="24"/>
        </w:rPr>
        <w:br/>
        <w:t xml:space="preserve"> </w:t>
      </w:r>
      <w:r>
        <w:rPr>
          <w:b/>
          <w:bCs/>
          <w:sz w:val="24"/>
          <w:szCs w:val="24"/>
        </w:rPr>
        <w:t>Answer:</w:t>
      </w:r>
      <w:r>
        <w:rPr>
          <w:sz w:val="24"/>
          <w:szCs w:val="24"/>
        </w:rPr>
        <w:t xml:space="preserve"> C</w:t>
      </w:r>
    </w:p>
    <w:p w14:paraId="00000948" w14:textId="77777777" w:rsidR="00814A3E" w:rsidRDefault="00000000">
      <w:pPr>
        <w:spacing w:before="280" w:after="280" w:line="360" w:lineRule="auto"/>
        <w:rPr>
          <w:sz w:val="24"/>
          <w:szCs w:val="24"/>
        </w:rPr>
      </w:pPr>
      <w:r>
        <w:pict w14:anchorId="61F46BD9">
          <v:rect id="_x0000_i1141" style="width:0;height:1.5pt" o:hralign="center" o:hrstd="t" o:hr="t" fillcolor="#a0a0a0" stroked="f"/>
        </w:pict>
      </w:r>
    </w:p>
    <w:p w14:paraId="00000949" w14:textId="77777777" w:rsidR="00814A3E" w:rsidRDefault="00000000">
      <w:pPr>
        <w:spacing w:before="240" w:after="240" w:line="360" w:lineRule="auto"/>
        <w:rPr>
          <w:sz w:val="24"/>
          <w:szCs w:val="24"/>
        </w:rPr>
      </w:pPr>
      <w:r>
        <w:rPr>
          <w:b/>
          <w:bCs/>
          <w:sz w:val="24"/>
          <w:szCs w:val="24"/>
        </w:rPr>
        <w:t>14.</w:t>
      </w:r>
      <w:r>
        <w:rPr>
          <w:sz w:val="24"/>
          <w:szCs w:val="24"/>
        </w:rPr>
        <w:t xml:space="preserve"> In the Epilogue, </w:t>
      </w:r>
      <w:r>
        <w:rPr>
          <w:i/>
          <w:iCs/>
          <w:sz w:val="24"/>
          <w:szCs w:val="24"/>
        </w:rPr>
        <w:t>osotua</w:t>
      </w:r>
      <w:r>
        <w:rPr>
          <w:sz w:val="24"/>
          <w:szCs w:val="24"/>
        </w:rPr>
        <w:t xml:space="preserve"> primarily represents:</w:t>
      </w:r>
      <w:r>
        <w:rPr>
          <w:sz w:val="24"/>
          <w:szCs w:val="24"/>
        </w:rPr>
        <w:br/>
        <w:t xml:space="preserve"> A. Economic redistribution</w:t>
      </w:r>
      <w:r>
        <w:rPr>
          <w:sz w:val="24"/>
          <w:szCs w:val="24"/>
        </w:rPr>
        <w:br/>
        <w:t xml:space="preserve"> B. Political resistance</w:t>
      </w:r>
      <w:r>
        <w:rPr>
          <w:sz w:val="24"/>
          <w:szCs w:val="24"/>
        </w:rPr>
        <w:br/>
        <w:t xml:space="preserve"> C. Moral responsibility and shared survival</w:t>
      </w:r>
      <w:r>
        <w:rPr>
          <w:sz w:val="24"/>
          <w:szCs w:val="24"/>
        </w:rPr>
        <w:br/>
        <w:t xml:space="preserve"> D. Spiritual hierarchy</w:t>
      </w:r>
      <w:r>
        <w:rPr>
          <w:sz w:val="24"/>
          <w:szCs w:val="24"/>
        </w:rPr>
        <w:br/>
        <w:t xml:space="preserve"> </w:t>
      </w:r>
      <w:r>
        <w:rPr>
          <w:b/>
          <w:bCs/>
          <w:sz w:val="24"/>
          <w:szCs w:val="24"/>
        </w:rPr>
        <w:t>Answer:</w:t>
      </w:r>
      <w:r>
        <w:rPr>
          <w:sz w:val="24"/>
          <w:szCs w:val="24"/>
        </w:rPr>
        <w:t xml:space="preserve"> C</w:t>
      </w:r>
    </w:p>
    <w:p w14:paraId="0000094A" w14:textId="77777777" w:rsidR="00814A3E" w:rsidRDefault="00000000">
      <w:pPr>
        <w:spacing w:before="280" w:after="280" w:line="360" w:lineRule="auto"/>
        <w:rPr>
          <w:sz w:val="24"/>
          <w:szCs w:val="24"/>
        </w:rPr>
      </w:pPr>
      <w:r>
        <w:pict w14:anchorId="146BB1C4">
          <v:rect id="_x0000_i1142" style="width:0;height:1.5pt" o:hralign="center" o:hrstd="t" o:hr="t" fillcolor="#a0a0a0" stroked="f"/>
        </w:pict>
      </w:r>
    </w:p>
    <w:p w14:paraId="0000094B" w14:textId="77777777" w:rsidR="00814A3E" w:rsidRDefault="00000000">
      <w:pPr>
        <w:spacing w:before="240" w:after="240" w:line="360" w:lineRule="auto"/>
        <w:rPr>
          <w:b/>
          <w:bCs/>
          <w:sz w:val="24"/>
          <w:szCs w:val="24"/>
        </w:rPr>
      </w:pPr>
      <w:r>
        <w:rPr>
          <w:b/>
          <w:bCs/>
          <w:sz w:val="24"/>
          <w:szCs w:val="24"/>
        </w:rPr>
        <w:t>15.</w:t>
      </w:r>
      <w:r>
        <w:rPr>
          <w:sz w:val="24"/>
          <w:szCs w:val="24"/>
        </w:rPr>
        <w:t xml:space="preserve"> The Epilogue ultimately argues that displacement is:</w:t>
      </w:r>
      <w:r>
        <w:rPr>
          <w:sz w:val="24"/>
          <w:szCs w:val="24"/>
        </w:rPr>
        <w:br/>
        <w:t xml:space="preserve"> A. A temporary historical condition</w:t>
      </w:r>
      <w:r>
        <w:rPr>
          <w:sz w:val="24"/>
          <w:szCs w:val="24"/>
        </w:rPr>
        <w:br/>
        <w:t xml:space="preserve"> B. Entirely geographic</w:t>
      </w:r>
      <w:r>
        <w:rPr>
          <w:sz w:val="24"/>
          <w:szCs w:val="24"/>
        </w:rPr>
        <w:br/>
        <w:t xml:space="preserve"> C. Primarily psychological</w:t>
      </w:r>
      <w:r>
        <w:rPr>
          <w:sz w:val="24"/>
          <w:szCs w:val="24"/>
        </w:rPr>
        <w:br/>
        <w:t xml:space="preserve"> D. Geographic, moral, and psychological</w:t>
      </w:r>
      <w:r>
        <w:rPr>
          <w:sz w:val="24"/>
          <w:szCs w:val="24"/>
        </w:rPr>
        <w:br/>
        <w:t xml:space="preserve"> </w:t>
      </w:r>
      <w:r>
        <w:rPr>
          <w:b/>
          <w:bCs/>
          <w:sz w:val="24"/>
          <w:szCs w:val="24"/>
        </w:rPr>
        <w:t>APart III: Additional Multiple Choice Questions (MCQs)</w:t>
      </w:r>
    </w:p>
    <w:p w14:paraId="0000094C" w14:textId="77777777" w:rsidR="00814A3E" w:rsidRDefault="00000000">
      <w:pPr>
        <w:spacing w:before="240" w:after="240" w:line="360" w:lineRule="auto"/>
        <w:rPr>
          <w:sz w:val="24"/>
          <w:szCs w:val="24"/>
        </w:rPr>
      </w:pPr>
      <w:r>
        <w:rPr>
          <w:sz w:val="24"/>
          <w:szCs w:val="24"/>
        </w:rPr>
        <w:t>16. The bus journey to Montreal illustrates which feature of mixed-migration transit spaces?</w:t>
      </w:r>
      <w:r>
        <w:rPr>
          <w:sz w:val="24"/>
          <w:szCs w:val="24"/>
        </w:rPr>
        <w:br/>
        <w:t xml:space="preserve"> A. Strong state surveillance</w:t>
      </w:r>
      <w:r>
        <w:rPr>
          <w:sz w:val="24"/>
          <w:szCs w:val="24"/>
        </w:rPr>
        <w:br/>
        <w:t xml:space="preserve"> B. Homogeneous migrant experiences</w:t>
      </w:r>
      <w:r>
        <w:rPr>
          <w:sz w:val="24"/>
          <w:szCs w:val="24"/>
        </w:rPr>
        <w:br/>
        <w:t xml:space="preserve"> C. Emotional clustering and informal social organization</w:t>
      </w:r>
      <w:r>
        <w:rPr>
          <w:sz w:val="24"/>
          <w:szCs w:val="24"/>
        </w:rPr>
        <w:br/>
        <w:t xml:space="preserve"> D. Efficient resettlement systems</w:t>
      </w:r>
      <w:r>
        <w:rPr>
          <w:sz w:val="24"/>
          <w:szCs w:val="24"/>
        </w:rPr>
        <w:br/>
        <w:t xml:space="preserve"> Answer: C</w:t>
      </w:r>
    </w:p>
    <w:p w14:paraId="0000094D" w14:textId="77777777" w:rsidR="00814A3E" w:rsidRDefault="00000000">
      <w:pPr>
        <w:spacing w:before="240" w:after="240" w:line="360" w:lineRule="auto"/>
        <w:rPr>
          <w:sz w:val="24"/>
          <w:szCs w:val="24"/>
        </w:rPr>
      </w:pPr>
      <w:r>
        <w:pict w14:anchorId="67E3C203">
          <v:rect id="_x0000_i1143" style="width:0;height:1.5pt" o:hralign="center" o:hrstd="t" o:hr="t" fillcolor="#a0a0a0" stroked="f"/>
        </w:pict>
      </w:r>
    </w:p>
    <w:p w14:paraId="0000094E" w14:textId="77777777" w:rsidR="00814A3E" w:rsidRDefault="00000000">
      <w:pPr>
        <w:spacing w:before="240" w:after="240" w:line="360" w:lineRule="auto"/>
        <w:rPr>
          <w:sz w:val="24"/>
          <w:szCs w:val="24"/>
        </w:rPr>
      </w:pPr>
      <w:r>
        <w:rPr>
          <w:sz w:val="24"/>
          <w:szCs w:val="24"/>
        </w:rPr>
        <w:t>17. The prolonged intake process in Montreal primarily reflects:</w:t>
      </w:r>
      <w:r>
        <w:rPr>
          <w:sz w:val="24"/>
          <w:szCs w:val="24"/>
        </w:rPr>
        <w:br/>
        <w:t xml:space="preserve"> A. Cultural misunderstanding</w:t>
      </w:r>
      <w:r>
        <w:rPr>
          <w:sz w:val="24"/>
          <w:szCs w:val="24"/>
        </w:rPr>
        <w:br/>
        <w:t xml:space="preserve"> B. Administrative complexity in asylum systems</w:t>
      </w:r>
      <w:r>
        <w:rPr>
          <w:sz w:val="24"/>
          <w:szCs w:val="24"/>
        </w:rPr>
        <w:br/>
        <w:t xml:space="preserve"> C. Language barriers alone</w:t>
      </w:r>
      <w:r>
        <w:rPr>
          <w:sz w:val="24"/>
          <w:szCs w:val="24"/>
        </w:rPr>
        <w:br/>
        <w:t xml:space="preserve"> D. NGO mismanagement</w:t>
      </w:r>
      <w:r>
        <w:rPr>
          <w:sz w:val="24"/>
          <w:szCs w:val="24"/>
        </w:rPr>
        <w:br/>
        <w:t xml:space="preserve"> Answer: B</w:t>
      </w:r>
    </w:p>
    <w:p w14:paraId="0000094F" w14:textId="77777777" w:rsidR="00814A3E" w:rsidRDefault="00000000">
      <w:pPr>
        <w:spacing w:before="240" w:after="240" w:line="360" w:lineRule="auto"/>
        <w:rPr>
          <w:sz w:val="24"/>
          <w:szCs w:val="24"/>
        </w:rPr>
      </w:pPr>
      <w:r>
        <w:pict w14:anchorId="352B0634">
          <v:rect id="_x0000_i1144" style="width:0;height:1.5pt" o:hralign="center" o:hrstd="t" o:hr="t" fillcolor="#a0a0a0" stroked="f"/>
        </w:pict>
      </w:r>
    </w:p>
    <w:p w14:paraId="00000950" w14:textId="77777777" w:rsidR="00814A3E" w:rsidRDefault="00000000">
      <w:pPr>
        <w:spacing w:before="240" w:after="240" w:line="360" w:lineRule="auto"/>
        <w:rPr>
          <w:sz w:val="24"/>
          <w:szCs w:val="24"/>
        </w:rPr>
      </w:pPr>
      <w:r>
        <w:rPr>
          <w:sz w:val="24"/>
          <w:szCs w:val="24"/>
        </w:rPr>
        <w:t>18. The repurposed elementary school shelter symbolizes:</w:t>
      </w:r>
      <w:r>
        <w:rPr>
          <w:sz w:val="24"/>
          <w:szCs w:val="24"/>
        </w:rPr>
        <w:br/>
        <w:t xml:space="preserve"> A. Educational opportunity</w:t>
      </w:r>
      <w:r>
        <w:rPr>
          <w:sz w:val="24"/>
          <w:szCs w:val="24"/>
        </w:rPr>
        <w:br/>
        <w:t xml:space="preserve"> B. Long-term housing solutions</w:t>
      </w:r>
      <w:r>
        <w:rPr>
          <w:sz w:val="24"/>
          <w:szCs w:val="24"/>
        </w:rPr>
        <w:br/>
        <w:t xml:space="preserve"> C. Emergency governance and institutional improvisation</w:t>
      </w:r>
      <w:r>
        <w:rPr>
          <w:sz w:val="24"/>
          <w:szCs w:val="24"/>
        </w:rPr>
        <w:br/>
        <w:t xml:space="preserve"> D. Religious pluralism</w:t>
      </w:r>
      <w:r>
        <w:rPr>
          <w:sz w:val="24"/>
          <w:szCs w:val="24"/>
        </w:rPr>
        <w:br/>
        <w:t xml:space="preserve"> Answer: C</w:t>
      </w:r>
    </w:p>
    <w:p w14:paraId="00000951" w14:textId="77777777" w:rsidR="00814A3E" w:rsidRDefault="00000000">
      <w:pPr>
        <w:spacing w:before="240" w:after="240" w:line="360" w:lineRule="auto"/>
        <w:rPr>
          <w:sz w:val="24"/>
          <w:szCs w:val="24"/>
        </w:rPr>
      </w:pPr>
      <w:r>
        <w:pict w14:anchorId="4162E2DC">
          <v:rect id="_x0000_i1145" style="width:0;height:1.5pt" o:hralign="center" o:hrstd="t" o:hr="t" fillcolor="#a0a0a0" stroked="f"/>
        </w:pict>
      </w:r>
    </w:p>
    <w:p w14:paraId="00000952" w14:textId="77777777" w:rsidR="00814A3E" w:rsidRDefault="00000000">
      <w:pPr>
        <w:spacing w:before="240" w:after="240" w:line="360" w:lineRule="auto"/>
        <w:rPr>
          <w:sz w:val="24"/>
          <w:szCs w:val="24"/>
        </w:rPr>
      </w:pPr>
      <w:r>
        <w:rPr>
          <w:sz w:val="24"/>
          <w:szCs w:val="24"/>
        </w:rPr>
        <w:t>19. Religious coexistence in the shelter most closely aligns with which scholarly observation?</w:t>
      </w:r>
      <w:r>
        <w:rPr>
          <w:sz w:val="24"/>
          <w:szCs w:val="24"/>
        </w:rPr>
        <w:br/>
        <w:t xml:space="preserve"> A. Assimilation theory</w:t>
      </w:r>
      <w:r>
        <w:rPr>
          <w:sz w:val="24"/>
          <w:szCs w:val="24"/>
        </w:rPr>
        <w:br/>
        <w:t xml:space="preserve"> B. Secularization theory</w:t>
      </w:r>
      <w:r>
        <w:rPr>
          <w:sz w:val="24"/>
          <w:szCs w:val="24"/>
        </w:rPr>
        <w:br/>
        <w:t xml:space="preserve"> C. Diasporic religious adaptation</w:t>
      </w:r>
      <w:r>
        <w:rPr>
          <w:sz w:val="24"/>
          <w:szCs w:val="24"/>
        </w:rPr>
        <w:br/>
        <w:t xml:space="preserve"> D. Prosperity theology</w:t>
      </w:r>
      <w:r>
        <w:rPr>
          <w:sz w:val="24"/>
          <w:szCs w:val="24"/>
        </w:rPr>
        <w:br/>
        <w:t xml:space="preserve"> Answer: C</w:t>
      </w:r>
    </w:p>
    <w:p w14:paraId="00000953" w14:textId="77777777" w:rsidR="00814A3E" w:rsidRDefault="00000000">
      <w:pPr>
        <w:spacing w:before="240" w:after="240" w:line="360" w:lineRule="auto"/>
        <w:rPr>
          <w:sz w:val="24"/>
          <w:szCs w:val="24"/>
        </w:rPr>
      </w:pPr>
      <w:r>
        <w:pict w14:anchorId="7F346181">
          <v:rect id="_x0000_i1146" style="width:0;height:1.5pt" o:hralign="center" o:hrstd="t" o:hr="t" fillcolor="#a0a0a0" stroked="f"/>
        </w:pict>
      </w:r>
    </w:p>
    <w:p w14:paraId="00000954" w14:textId="77777777" w:rsidR="00814A3E" w:rsidRDefault="00000000">
      <w:pPr>
        <w:spacing w:before="240" w:after="240" w:line="360" w:lineRule="auto"/>
        <w:rPr>
          <w:sz w:val="24"/>
          <w:szCs w:val="24"/>
        </w:rPr>
      </w:pPr>
      <w:r>
        <w:rPr>
          <w:sz w:val="24"/>
          <w:szCs w:val="24"/>
        </w:rPr>
        <w:t>20. Lenku’s bond with Nigerian peers was strengthened primarily through:</w:t>
      </w:r>
      <w:r>
        <w:rPr>
          <w:sz w:val="24"/>
          <w:szCs w:val="24"/>
        </w:rPr>
        <w:br/>
        <w:t xml:space="preserve"> A. Shared nationality</w:t>
      </w:r>
      <w:r>
        <w:rPr>
          <w:sz w:val="24"/>
          <w:szCs w:val="24"/>
        </w:rPr>
        <w:br/>
        <w:t xml:space="preserve"> B. Common legal status and vulnerability</w:t>
      </w:r>
      <w:r>
        <w:rPr>
          <w:sz w:val="24"/>
          <w:szCs w:val="24"/>
        </w:rPr>
        <w:br/>
        <w:t xml:space="preserve"> C. Educational background</w:t>
      </w:r>
      <w:r>
        <w:rPr>
          <w:sz w:val="24"/>
          <w:szCs w:val="24"/>
        </w:rPr>
        <w:br/>
        <w:t xml:space="preserve"> D. Religious affiliation</w:t>
      </w:r>
      <w:r>
        <w:rPr>
          <w:sz w:val="24"/>
          <w:szCs w:val="24"/>
        </w:rPr>
        <w:br/>
        <w:t xml:space="preserve"> Answer: B</w:t>
      </w:r>
    </w:p>
    <w:p w14:paraId="00000955" w14:textId="77777777" w:rsidR="00814A3E" w:rsidRDefault="00000000">
      <w:pPr>
        <w:spacing w:before="240" w:after="240" w:line="360" w:lineRule="auto"/>
        <w:rPr>
          <w:sz w:val="24"/>
          <w:szCs w:val="24"/>
        </w:rPr>
      </w:pPr>
      <w:r>
        <w:pict w14:anchorId="12065450">
          <v:rect id="_x0000_i1147" style="width:0;height:1.5pt" o:hralign="center" o:hrstd="t" o:hr="t" fillcolor="#a0a0a0" stroked="f"/>
        </w:pict>
      </w:r>
    </w:p>
    <w:p w14:paraId="00000956" w14:textId="77777777" w:rsidR="00814A3E" w:rsidRDefault="00000000">
      <w:pPr>
        <w:spacing w:before="240" w:after="240" w:line="360" w:lineRule="auto"/>
        <w:rPr>
          <w:sz w:val="24"/>
          <w:szCs w:val="24"/>
        </w:rPr>
      </w:pPr>
      <w:r>
        <w:rPr>
          <w:sz w:val="24"/>
          <w:szCs w:val="24"/>
        </w:rPr>
        <w:t>21. The difficulty Lenku faced in securing housing in Quebec highlights:</w:t>
      </w:r>
      <w:r>
        <w:rPr>
          <w:sz w:val="24"/>
          <w:szCs w:val="24"/>
        </w:rPr>
        <w:br/>
        <w:t xml:space="preserve"> A. Refugee overpopulation</w:t>
      </w:r>
      <w:r>
        <w:rPr>
          <w:sz w:val="24"/>
          <w:szCs w:val="24"/>
        </w:rPr>
        <w:br/>
        <w:t xml:space="preserve"> B. Informal housing markets</w:t>
      </w:r>
      <w:r>
        <w:rPr>
          <w:sz w:val="24"/>
          <w:szCs w:val="24"/>
        </w:rPr>
        <w:br/>
        <w:t xml:space="preserve"> C. Linguistic and racialized exclusion</w:t>
      </w:r>
      <w:r>
        <w:rPr>
          <w:sz w:val="24"/>
          <w:szCs w:val="24"/>
        </w:rPr>
        <w:br/>
        <w:t xml:space="preserve"> D. Legal ineligibility</w:t>
      </w:r>
      <w:r>
        <w:rPr>
          <w:sz w:val="24"/>
          <w:szCs w:val="24"/>
        </w:rPr>
        <w:br/>
        <w:t xml:space="preserve"> Answer: C</w:t>
      </w:r>
    </w:p>
    <w:p w14:paraId="00000957" w14:textId="77777777" w:rsidR="00814A3E" w:rsidRDefault="00000000">
      <w:pPr>
        <w:spacing w:before="240" w:after="240" w:line="360" w:lineRule="auto"/>
        <w:rPr>
          <w:sz w:val="24"/>
          <w:szCs w:val="24"/>
        </w:rPr>
      </w:pPr>
      <w:r>
        <w:pict w14:anchorId="42BBCDE3">
          <v:rect id="_x0000_i1148" style="width:0;height:1.5pt" o:hralign="center" o:hrstd="t" o:hr="t" fillcolor="#a0a0a0" stroked="f"/>
        </w:pict>
      </w:r>
    </w:p>
    <w:p w14:paraId="00000958" w14:textId="77777777" w:rsidR="00814A3E" w:rsidRDefault="00000000">
      <w:pPr>
        <w:spacing w:before="240" w:after="240" w:line="360" w:lineRule="auto"/>
        <w:rPr>
          <w:sz w:val="24"/>
          <w:szCs w:val="24"/>
        </w:rPr>
      </w:pPr>
      <w:r>
        <w:rPr>
          <w:sz w:val="24"/>
          <w:szCs w:val="24"/>
        </w:rPr>
        <w:t>22. Côte-des-Neiges is portrayed as:</w:t>
      </w:r>
      <w:r>
        <w:rPr>
          <w:sz w:val="24"/>
          <w:szCs w:val="24"/>
        </w:rPr>
        <w:br/>
        <w:t xml:space="preserve"> A. A newly developed immigrant suburb</w:t>
      </w:r>
      <w:r>
        <w:rPr>
          <w:sz w:val="24"/>
          <w:szCs w:val="24"/>
        </w:rPr>
        <w:br/>
        <w:t xml:space="preserve"> B. A culturally homogeneous district</w:t>
      </w:r>
      <w:r>
        <w:rPr>
          <w:sz w:val="24"/>
          <w:szCs w:val="24"/>
        </w:rPr>
        <w:br/>
        <w:t xml:space="preserve"> C. Diverse yet socioeconomically stratified</w:t>
      </w:r>
      <w:r>
        <w:rPr>
          <w:sz w:val="24"/>
          <w:szCs w:val="24"/>
        </w:rPr>
        <w:br/>
        <w:t xml:space="preserve"> D. Politically marginalized</w:t>
      </w:r>
      <w:r>
        <w:rPr>
          <w:sz w:val="24"/>
          <w:szCs w:val="24"/>
        </w:rPr>
        <w:br/>
        <w:t xml:space="preserve"> Answer: C</w:t>
      </w:r>
    </w:p>
    <w:p w14:paraId="00000959" w14:textId="77777777" w:rsidR="00814A3E" w:rsidRDefault="00000000">
      <w:pPr>
        <w:spacing w:before="240" w:after="240" w:line="360" w:lineRule="auto"/>
        <w:rPr>
          <w:sz w:val="24"/>
          <w:szCs w:val="24"/>
        </w:rPr>
      </w:pPr>
      <w:r>
        <w:pict w14:anchorId="21E8A362">
          <v:rect id="_x0000_i1149" style="width:0;height:1.5pt" o:hralign="center" o:hrstd="t" o:hr="t" fillcolor="#a0a0a0" stroked="f"/>
        </w:pict>
      </w:r>
    </w:p>
    <w:p w14:paraId="0000095A" w14:textId="77777777" w:rsidR="00814A3E" w:rsidRDefault="00000000">
      <w:pPr>
        <w:spacing w:before="240" w:after="240" w:line="360" w:lineRule="auto"/>
        <w:rPr>
          <w:sz w:val="24"/>
          <w:szCs w:val="24"/>
        </w:rPr>
      </w:pPr>
      <w:r>
        <w:rPr>
          <w:sz w:val="24"/>
          <w:szCs w:val="24"/>
        </w:rPr>
        <w:t>23. Joseph’s mentorship in the spice factory demonstrates:</w:t>
      </w:r>
      <w:r>
        <w:rPr>
          <w:sz w:val="24"/>
          <w:szCs w:val="24"/>
        </w:rPr>
        <w:br/>
        <w:t xml:space="preserve"> A. Corporate diversity policies</w:t>
      </w:r>
      <w:r>
        <w:rPr>
          <w:sz w:val="24"/>
          <w:szCs w:val="24"/>
        </w:rPr>
        <w:br/>
        <w:t xml:space="preserve"> B. Individual kindness disrupting structural inequality</w:t>
      </w:r>
      <w:r>
        <w:rPr>
          <w:sz w:val="24"/>
          <w:szCs w:val="24"/>
        </w:rPr>
        <w:br/>
        <w:t xml:space="preserve"> C. State-led labor integration</w:t>
      </w:r>
      <w:r>
        <w:rPr>
          <w:sz w:val="24"/>
          <w:szCs w:val="24"/>
        </w:rPr>
        <w:br/>
        <w:t xml:space="preserve"> D. Ethnic favoritism</w:t>
      </w:r>
      <w:r>
        <w:rPr>
          <w:sz w:val="24"/>
          <w:szCs w:val="24"/>
        </w:rPr>
        <w:br/>
        <w:t xml:space="preserve"> Answer: B</w:t>
      </w:r>
    </w:p>
    <w:p w14:paraId="0000095B" w14:textId="77777777" w:rsidR="00814A3E" w:rsidRDefault="00000000">
      <w:pPr>
        <w:spacing w:before="240" w:after="240" w:line="360" w:lineRule="auto"/>
        <w:rPr>
          <w:sz w:val="24"/>
          <w:szCs w:val="24"/>
        </w:rPr>
      </w:pPr>
      <w:r>
        <w:pict w14:anchorId="0B881A91">
          <v:rect id="_x0000_i1150" style="width:0;height:1.5pt" o:hralign="center" o:hrstd="t" o:hr="t" fillcolor="#a0a0a0" stroked="f"/>
        </w:pict>
      </w:r>
    </w:p>
    <w:p w14:paraId="0000095C" w14:textId="77777777" w:rsidR="00814A3E" w:rsidRDefault="00000000">
      <w:pPr>
        <w:spacing w:before="240" w:after="240" w:line="360" w:lineRule="auto"/>
        <w:rPr>
          <w:sz w:val="24"/>
          <w:szCs w:val="24"/>
        </w:rPr>
      </w:pPr>
      <w:r>
        <w:rPr>
          <w:sz w:val="24"/>
          <w:szCs w:val="24"/>
        </w:rPr>
        <w:t>24. Ethnic segmentation in Lenku’s workplace is best explained by:</w:t>
      </w:r>
      <w:r>
        <w:rPr>
          <w:sz w:val="24"/>
          <w:szCs w:val="24"/>
        </w:rPr>
        <w:br/>
        <w:t xml:space="preserve"> A. Cultural preference theory</w:t>
      </w:r>
      <w:r>
        <w:rPr>
          <w:sz w:val="24"/>
          <w:szCs w:val="24"/>
        </w:rPr>
        <w:br/>
        <w:t xml:space="preserve"> B. Free market efficiency</w:t>
      </w:r>
      <w:r>
        <w:rPr>
          <w:sz w:val="24"/>
          <w:szCs w:val="24"/>
        </w:rPr>
        <w:br/>
        <w:t xml:space="preserve"> C. Split labor market dynamics</w:t>
      </w:r>
      <w:r>
        <w:rPr>
          <w:sz w:val="24"/>
          <w:szCs w:val="24"/>
        </w:rPr>
        <w:br/>
        <w:t xml:space="preserve"> D. Language fluency requirements</w:t>
      </w:r>
      <w:r>
        <w:rPr>
          <w:sz w:val="24"/>
          <w:szCs w:val="24"/>
        </w:rPr>
        <w:br/>
        <w:t xml:space="preserve"> Answer: C</w:t>
      </w:r>
    </w:p>
    <w:p w14:paraId="0000095D" w14:textId="77777777" w:rsidR="00814A3E" w:rsidRDefault="00000000">
      <w:pPr>
        <w:spacing w:before="240" w:after="240" w:line="360" w:lineRule="auto"/>
        <w:rPr>
          <w:sz w:val="24"/>
          <w:szCs w:val="24"/>
        </w:rPr>
      </w:pPr>
      <w:r>
        <w:pict w14:anchorId="2003FB48">
          <v:rect id="_x0000_i1151" style="width:0;height:1.5pt" o:hralign="center" o:hrstd="t" o:hr="t" fillcolor="#a0a0a0" stroked="f"/>
        </w:pict>
      </w:r>
    </w:p>
    <w:p w14:paraId="0000095E" w14:textId="77777777" w:rsidR="00814A3E" w:rsidRDefault="00000000">
      <w:pPr>
        <w:spacing w:before="240" w:after="240" w:line="360" w:lineRule="auto"/>
        <w:rPr>
          <w:sz w:val="24"/>
          <w:szCs w:val="24"/>
        </w:rPr>
      </w:pPr>
      <w:r>
        <w:rPr>
          <w:sz w:val="24"/>
          <w:szCs w:val="24"/>
        </w:rPr>
        <w:t>25. The atlas opened to the Kitengela Reserve functions symbolically as:</w:t>
      </w:r>
      <w:r>
        <w:rPr>
          <w:sz w:val="24"/>
          <w:szCs w:val="24"/>
        </w:rPr>
        <w:br/>
        <w:t xml:space="preserve"> A. A coincidence with no narrative weight</w:t>
      </w:r>
      <w:r>
        <w:rPr>
          <w:sz w:val="24"/>
          <w:szCs w:val="24"/>
        </w:rPr>
        <w:br/>
        <w:t xml:space="preserve"> B. Evidence of colonial surveillance</w:t>
      </w:r>
      <w:r>
        <w:rPr>
          <w:sz w:val="24"/>
          <w:szCs w:val="24"/>
        </w:rPr>
        <w:br/>
        <w:t xml:space="preserve"> C. A moment of ancestral and intellectual continuity</w:t>
      </w:r>
      <w:r>
        <w:rPr>
          <w:sz w:val="24"/>
          <w:szCs w:val="24"/>
        </w:rPr>
        <w:br/>
        <w:t xml:space="preserve"> D. Proof of bureaucratic negligence</w:t>
      </w:r>
      <w:r>
        <w:rPr>
          <w:sz w:val="24"/>
          <w:szCs w:val="24"/>
        </w:rPr>
        <w:br/>
        <w:t xml:space="preserve"> Answer: C</w:t>
      </w:r>
    </w:p>
    <w:p w14:paraId="0000095F" w14:textId="77777777" w:rsidR="00814A3E" w:rsidRDefault="00000000">
      <w:pPr>
        <w:spacing w:before="240" w:after="240" w:line="360" w:lineRule="auto"/>
        <w:rPr>
          <w:sz w:val="24"/>
          <w:szCs w:val="24"/>
        </w:rPr>
      </w:pPr>
      <w:r>
        <w:pict w14:anchorId="581C6FFB">
          <v:rect id="_x0000_i1152" style="width:0;height:1.5pt" o:hralign="center" o:hrstd="t" o:hr="t" fillcolor="#a0a0a0" stroked="f"/>
        </w:pict>
      </w:r>
    </w:p>
    <w:p w14:paraId="00000960" w14:textId="77777777" w:rsidR="00814A3E" w:rsidRDefault="00000000">
      <w:pPr>
        <w:spacing w:before="240" w:after="240" w:line="360" w:lineRule="auto"/>
        <w:rPr>
          <w:sz w:val="24"/>
          <w:szCs w:val="24"/>
        </w:rPr>
      </w:pPr>
      <w:r>
        <w:rPr>
          <w:sz w:val="24"/>
          <w:szCs w:val="24"/>
        </w:rPr>
        <w:t>26. Lenku’s early attraction to French through Lingala music reveals:</w:t>
      </w:r>
      <w:r>
        <w:rPr>
          <w:sz w:val="24"/>
          <w:szCs w:val="24"/>
        </w:rPr>
        <w:br/>
        <w:t xml:space="preserve"> A. Formal language acquisition</w:t>
      </w:r>
      <w:r>
        <w:rPr>
          <w:sz w:val="24"/>
          <w:szCs w:val="24"/>
        </w:rPr>
        <w:br/>
        <w:t xml:space="preserve"> B. Linguistic hybridity and cultural transmission</w:t>
      </w:r>
      <w:r>
        <w:rPr>
          <w:sz w:val="24"/>
          <w:szCs w:val="24"/>
        </w:rPr>
        <w:br/>
        <w:t xml:space="preserve"> C. Colonial indoctrination</w:t>
      </w:r>
      <w:r>
        <w:rPr>
          <w:sz w:val="24"/>
          <w:szCs w:val="24"/>
        </w:rPr>
        <w:br/>
        <w:t xml:space="preserve"> D. Media globalization</w:t>
      </w:r>
      <w:r>
        <w:rPr>
          <w:sz w:val="24"/>
          <w:szCs w:val="24"/>
        </w:rPr>
        <w:br/>
        <w:t xml:space="preserve"> Answer: B</w:t>
      </w:r>
    </w:p>
    <w:p w14:paraId="00000961" w14:textId="77777777" w:rsidR="00814A3E" w:rsidRDefault="00000000">
      <w:pPr>
        <w:spacing w:before="240" w:after="240" w:line="360" w:lineRule="auto"/>
        <w:rPr>
          <w:sz w:val="24"/>
          <w:szCs w:val="24"/>
        </w:rPr>
      </w:pPr>
      <w:r>
        <w:pict w14:anchorId="52416AF7">
          <v:rect id="_x0000_i1153" style="width:0;height:1.5pt" o:hralign="center" o:hrstd="t" o:hr="t" fillcolor="#a0a0a0" stroked="f"/>
        </w:pict>
      </w:r>
    </w:p>
    <w:p w14:paraId="00000962" w14:textId="77777777" w:rsidR="00814A3E" w:rsidRDefault="00000000">
      <w:pPr>
        <w:spacing w:before="240" w:after="240" w:line="360" w:lineRule="auto"/>
        <w:rPr>
          <w:sz w:val="24"/>
          <w:szCs w:val="24"/>
        </w:rPr>
      </w:pPr>
      <w:r>
        <w:rPr>
          <w:sz w:val="24"/>
          <w:szCs w:val="24"/>
        </w:rPr>
        <w:t>27. Volunteerism and community participation contributed to Lenku’s integration by:</w:t>
      </w:r>
      <w:r>
        <w:rPr>
          <w:sz w:val="24"/>
          <w:szCs w:val="24"/>
        </w:rPr>
        <w:br/>
        <w:t xml:space="preserve"> A. Replacing formal services</w:t>
      </w:r>
      <w:r>
        <w:rPr>
          <w:sz w:val="24"/>
          <w:szCs w:val="24"/>
        </w:rPr>
        <w:br/>
        <w:t xml:space="preserve"> B. Eliminating structural barriers</w:t>
      </w:r>
      <w:r>
        <w:rPr>
          <w:sz w:val="24"/>
          <w:szCs w:val="24"/>
        </w:rPr>
        <w:br/>
        <w:t xml:space="preserve"> C. Building informal belonging and social capital</w:t>
      </w:r>
      <w:r>
        <w:rPr>
          <w:sz w:val="24"/>
          <w:szCs w:val="24"/>
        </w:rPr>
        <w:br/>
        <w:t xml:space="preserve"> D. Accelerating citizenship</w:t>
      </w:r>
      <w:r>
        <w:rPr>
          <w:sz w:val="24"/>
          <w:szCs w:val="24"/>
        </w:rPr>
        <w:br/>
        <w:t xml:space="preserve"> Answer: C</w:t>
      </w:r>
    </w:p>
    <w:p w14:paraId="00000963" w14:textId="77777777" w:rsidR="00814A3E" w:rsidRDefault="00000000">
      <w:pPr>
        <w:spacing w:before="240" w:after="240" w:line="360" w:lineRule="auto"/>
        <w:rPr>
          <w:sz w:val="24"/>
          <w:szCs w:val="24"/>
        </w:rPr>
      </w:pPr>
      <w:r>
        <w:pict w14:anchorId="3FCE0742">
          <v:rect id="_x0000_i1154" style="width:0;height:1.5pt" o:hralign="center" o:hrstd="t" o:hr="t" fillcolor="#a0a0a0" stroked="f"/>
        </w:pict>
      </w:r>
    </w:p>
    <w:p w14:paraId="00000964" w14:textId="77777777" w:rsidR="00814A3E" w:rsidRDefault="00000000">
      <w:pPr>
        <w:spacing w:before="240" w:after="240" w:line="360" w:lineRule="auto"/>
        <w:rPr>
          <w:sz w:val="24"/>
          <w:szCs w:val="24"/>
        </w:rPr>
      </w:pPr>
      <w:r>
        <w:rPr>
          <w:sz w:val="24"/>
          <w:szCs w:val="24"/>
        </w:rPr>
        <w:t>28. The COVID-19 labor experience underscores which contradiction in refugee policy?</w:t>
      </w:r>
      <w:r>
        <w:rPr>
          <w:sz w:val="24"/>
          <w:szCs w:val="24"/>
        </w:rPr>
        <w:br/>
        <w:t xml:space="preserve"> A. Refugees are barred from employment</w:t>
      </w:r>
      <w:r>
        <w:rPr>
          <w:sz w:val="24"/>
          <w:szCs w:val="24"/>
        </w:rPr>
        <w:br/>
        <w:t xml:space="preserve"> B. High-risk labor reliance alongside limited protections</w:t>
      </w:r>
      <w:r>
        <w:rPr>
          <w:sz w:val="24"/>
          <w:szCs w:val="24"/>
        </w:rPr>
        <w:br/>
        <w:t xml:space="preserve"> C. Equal access to benefits</w:t>
      </w:r>
      <w:r>
        <w:rPr>
          <w:sz w:val="24"/>
          <w:szCs w:val="24"/>
        </w:rPr>
        <w:br/>
        <w:t xml:space="preserve"> D. Temporary labor shortages</w:t>
      </w:r>
      <w:r>
        <w:rPr>
          <w:sz w:val="24"/>
          <w:szCs w:val="24"/>
        </w:rPr>
        <w:br/>
        <w:t xml:space="preserve"> Answer: B</w:t>
      </w:r>
    </w:p>
    <w:p w14:paraId="00000965" w14:textId="77777777" w:rsidR="00814A3E" w:rsidRDefault="00000000">
      <w:pPr>
        <w:spacing w:before="240" w:after="240" w:line="360" w:lineRule="auto"/>
        <w:rPr>
          <w:sz w:val="24"/>
          <w:szCs w:val="24"/>
        </w:rPr>
      </w:pPr>
      <w:r>
        <w:pict w14:anchorId="5696E0F6">
          <v:rect id="_x0000_i1155" style="width:0;height:1.5pt" o:hralign="center" o:hrstd="t" o:hr="t" fillcolor="#a0a0a0" stroked="f"/>
        </w:pict>
      </w:r>
    </w:p>
    <w:p w14:paraId="00000966" w14:textId="77777777" w:rsidR="00814A3E" w:rsidRDefault="00000000">
      <w:pPr>
        <w:spacing w:before="240" w:after="240" w:line="360" w:lineRule="auto"/>
        <w:rPr>
          <w:sz w:val="24"/>
          <w:szCs w:val="24"/>
        </w:rPr>
      </w:pPr>
      <w:r>
        <w:rPr>
          <w:sz w:val="24"/>
          <w:szCs w:val="24"/>
        </w:rPr>
        <w:t>29. Quebec’s Bill 96 contributed to Lenku’s relocation by:</w:t>
      </w:r>
      <w:r>
        <w:rPr>
          <w:sz w:val="24"/>
          <w:szCs w:val="24"/>
        </w:rPr>
        <w:br/>
        <w:t xml:space="preserve"> A. Expanding economic opportunities</w:t>
      </w:r>
      <w:r>
        <w:rPr>
          <w:sz w:val="24"/>
          <w:szCs w:val="24"/>
        </w:rPr>
        <w:br/>
        <w:t xml:space="preserve"> B. Reducing integration requirements</w:t>
      </w:r>
      <w:r>
        <w:rPr>
          <w:sz w:val="24"/>
          <w:szCs w:val="24"/>
        </w:rPr>
        <w:br/>
        <w:t xml:space="preserve"> C. Intensifying linguistic regulation</w:t>
      </w:r>
      <w:r>
        <w:rPr>
          <w:sz w:val="24"/>
          <w:szCs w:val="24"/>
        </w:rPr>
        <w:br/>
        <w:t xml:space="preserve"> D. Encouraging rural settlement</w:t>
      </w:r>
      <w:r>
        <w:rPr>
          <w:sz w:val="24"/>
          <w:szCs w:val="24"/>
        </w:rPr>
        <w:br/>
        <w:t xml:space="preserve"> Answer: C</w:t>
      </w:r>
    </w:p>
    <w:p w14:paraId="00000967" w14:textId="77777777" w:rsidR="00814A3E" w:rsidRDefault="00000000">
      <w:pPr>
        <w:spacing w:before="240" w:after="240" w:line="360" w:lineRule="auto"/>
        <w:rPr>
          <w:sz w:val="24"/>
          <w:szCs w:val="24"/>
        </w:rPr>
      </w:pPr>
      <w:r>
        <w:pict w14:anchorId="51621DC0">
          <v:rect id="_x0000_i1156" style="width:0;height:1.5pt" o:hralign="center" o:hrstd="t" o:hr="t" fillcolor="#a0a0a0" stroked="f"/>
        </w:pict>
      </w:r>
    </w:p>
    <w:p w14:paraId="00000968" w14:textId="77777777" w:rsidR="00814A3E" w:rsidRDefault="00000000">
      <w:pPr>
        <w:spacing w:before="240" w:after="240" w:line="360" w:lineRule="auto"/>
        <w:rPr>
          <w:sz w:val="24"/>
          <w:szCs w:val="24"/>
        </w:rPr>
      </w:pPr>
      <w:r>
        <w:rPr>
          <w:sz w:val="24"/>
          <w:szCs w:val="24"/>
        </w:rPr>
        <w:t>30. Lenku’s immediate assistance to newly arrived Kenyans in Toronto reflects:</w:t>
      </w:r>
      <w:r>
        <w:rPr>
          <w:sz w:val="24"/>
          <w:szCs w:val="24"/>
        </w:rPr>
        <w:br/>
        <w:t xml:space="preserve"> A. Institutional responsibility</w:t>
      </w:r>
      <w:r>
        <w:rPr>
          <w:sz w:val="24"/>
          <w:szCs w:val="24"/>
        </w:rPr>
        <w:br/>
        <w:t xml:space="preserve"> B. Legal obligation</w:t>
      </w:r>
      <w:r>
        <w:rPr>
          <w:sz w:val="24"/>
          <w:szCs w:val="24"/>
        </w:rPr>
        <w:br/>
        <w:t xml:space="preserve"> C. Reproduction of refugee social capital</w:t>
      </w:r>
      <w:r>
        <w:rPr>
          <w:sz w:val="24"/>
          <w:szCs w:val="24"/>
        </w:rPr>
        <w:br/>
        <w:t xml:space="preserve"> D. Religious leadership</w:t>
      </w:r>
      <w:r>
        <w:rPr>
          <w:sz w:val="24"/>
          <w:szCs w:val="24"/>
        </w:rPr>
        <w:br/>
        <w:t xml:space="preserve"> Answer: C</w:t>
      </w:r>
    </w:p>
    <w:p w14:paraId="00000969" w14:textId="77777777" w:rsidR="00814A3E" w:rsidRDefault="00000000">
      <w:pPr>
        <w:spacing w:before="240" w:after="240" w:line="360" w:lineRule="auto"/>
        <w:rPr>
          <w:sz w:val="24"/>
          <w:szCs w:val="24"/>
        </w:rPr>
      </w:pPr>
      <w:r>
        <w:pict w14:anchorId="2B962CB8">
          <v:rect id="_x0000_i1157" style="width:0;height:1.5pt" o:hralign="center" o:hrstd="t" o:hr="t" fillcolor="#a0a0a0" stroked="f"/>
        </w:pict>
      </w:r>
    </w:p>
    <w:p w14:paraId="0000096A" w14:textId="77777777" w:rsidR="00814A3E" w:rsidRDefault="00000000">
      <w:pPr>
        <w:spacing w:before="240" w:after="240" w:line="360" w:lineRule="auto"/>
        <w:rPr>
          <w:sz w:val="24"/>
          <w:szCs w:val="24"/>
        </w:rPr>
      </w:pPr>
      <w:r>
        <w:rPr>
          <w:sz w:val="24"/>
          <w:szCs w:val="24"/>
        </w:rPr>
        <w:t xml:space="preserve">31. In the Epilogue, the phrase </w:t>
      </w:r>
      <w:r>
        <w:rPr>
          <w:i/>
          <w:iCs/>
          <w:sz w:val="24"/>
          <w:szCs w:val="24"/>
        </w:rPr>
        <w:t>“the journey never truly ends”</w:t>
      </w:r>
      <w:r>
        <w:rPr>
          <w:sz w:val="24"/>
          <w:szCs w:val="24"/>
        </w:rPr>
        <w:t xml:space="preserve"> emphasizes:</w:t>
      </w:r>
      <w:r>
        <w:rPr>
          <w:sz w:val="24"/>
          <w:szCs w:val="24"/>
        </w:rPr>
        <w:br/>
        <w:t xml:space="preserve"> A. Physical migration without settlement</w:t>
      </w:r>
      <w:r>
        <w:rPr>
          <w:sz w:val="24"/>
          <w:szCs w:val="24"/>
        </w:rPr>
        <w:br/>
        <w:t xml:space="preserve"> B. Nomadic tradition only</w:t>
      </w:r>
      <w:r>
        <w:rPr>
          <w:sz w:val="24"/>
          <w:szCs w:val="24"/>
        </w:rPr>
        <w:br/>
        <w:t xml:space="preserve"> C. Ongoing historical and moral movement</w:t>
      </w:r>
      <w:r>
        <w:rPr>
          <w:sz w:val="24"/>
          <w:szCs w:val="24"/>
        </w:rPr>
        <w:br/>
        <w:t xml:space="preserve"> D. Climate-driven displacement</w:t>
      </w:r>
      <w:r>
        <w:rPr>
          <w:sz w:val="24"/>
          <w:szCs w:val="24"/>
        </w:rPr>
        <w:br/>
        <w:t xml:space="preserve"> Answer: C</w:t>
      </w:r>
    </w:p>
    <w:p w14:paraId="0000096B" w14:textId="77777777" w:rsidR="00814A3E" w:rsidRDefault="00000000">
      <w:pPr>
        <w:spacing w:before="240" w:after="240" w:line="360" w:lineRule="auto"/>
        <w:rPr>
          <w:sz w:val="24"/>
          <w:szCs w:val="24"/>
        </w:rPr>
      </w:pPr>
      <w:r>
        <w:pict w14:anchorId="15FD8710">
          <v:rect id="_x0000_i1158" style="width:0;height:1.5pt" o:hralign="center" o:hrstd="t" o:hr="t" fillcolor="#a0a0a0" stroked="f"/>
        </w:pict>
      </w:r>
    </w:p>
    <w:p w14:paraId="0000096C" w14:textId="77777777" w:rsidR="00814A3E" w:rsidRDefault="00000000">
      <w:pPr>
        <w:spacing w:before="240" w:after="240" w:line="360" w:lineRule="auto"/>
        <w:rPr>
          <w:sz w:val="24"/>
          <w:szCs w:val="24"/>
        </w:rPr>
      </w:pPr>
      <w:r>
        <w:rPr>
          <w:sz w:val="24"/>
          <w:szCs w:val="24"/>
        </w:rPr>
        <w:t>32. The transformation of spears into pens symbolizes:</w:t>
      </w:r>
      <w:r>
        <w:rPr>
          <w:sz w:val="24"/>
          <w:szCs w:val="24"/>
        </w:rPr>
        <w:br/>
        <w:t xml:space="preserve"> A. Loss of identity</w:t>
      </w:r>
      <w:r>
        <w:rPr>
          <w:sz w:val="24"/>
          <w:szCs w:val="24"/>
        </w:rPr>
        <w:br/>
        <w:t xml:space="preserve"> B. Complete assimilation</w:t>
      </w:r>
      <w:r>
        <w:rPr>
          <w:sz w:val="24"/>
          <w:szCs w:val="24"/>
        </w:rPr>
        <w:br/>
        <w:t xml:space="preserve"> C. Shifts in tools of struggle and survival</w:t>
      </w:r>
      <w:r>
        <w:rPr>
          <w:sz w:val="24"/>
          <w:szCs w:val="24"/>
        </w:rPr>
        <w:br/>
        <w:t xml:space="preserve"> D. Cultural betrayal</w:t>
      </w:r>
      <w:r>
        <w:rPr>
          <w:sz w:val="24"/>
          <w:szCs w:val="24"/>
        </w:rPr>
        <w:br/>
        <w:t xml:space="preserve"> Answer: C</w:t>
      </w:r>
    </w:p>
    <w:p w14:paraId="0000096D" w14:textId="77777777" w:rsidR="00814A3E" w:rsidRDefault="00000000">
      <w:pPr>
        <w:spacing w:before="240" w:after="240" w:line="360" w:lineRule="auto"/>
        <w:rPr>
          <w:sz w:val="24"/>
          <w:szCs w:val="24"/>
        </w:rPr>
      </w:pPr>
      <w:r>
        <w:pict w14:anchorId="0BF90DDB">
          <v:rect id="_x0000_i1159" style="width:0;height:1.5pt" o:hralign="center" o:hrstd="t" o:hr="t" fillcolor="#a0a0a0" stroked="f"/>
        </w:pict>
      </w:r>
    </w:p>
    <w:p w14:paraId="0000096E" w14:textId="77777777" w:rsidR="00814A3E" w:rsidRDefault="00000000">
      <w:pPr>
        <w:spacing w:before="240" w:after="240" w:line="360" w:lineRule="auto"/>
        <w:rPr>
          <w:sz w:val="24"/>
          <w:szCs w:val="24"/>
        </w:rPr>
      </w:pPr>
      <w:r>
        <w:rPr>
          <w:sz w:val="24"/>
          <w:szCs w:val="24"/>
        </w:rPr>
        <w:t>33. Colonialism and modernity are portrayed as:</w:t>
      </w:r>
      <w:r>
        <w:rPr>
          <w:sz w:val="24"/>
          <w:szCs w:val="24"/>
        </w:rPr>
        <w:br/>
        <w:t xml:space="preserve"> A. Entirely destructive</w:t>
      </w:r>
      <w:r>
        <w:rPr>
          <w:sz w:val="24"/>
          <w:szCs w:val="24"/>
        </w:rPr>
        <w:br/>
        <w:t xml:space="preserve"> B. Unambiguously progressive</w:t>
      </w:r>
      <w:r>
        <w:rPr>
          <w:sz w:val="24"/>
          <w:szCs w:val="24"/>
        </w:rPr>
        <w:br/>
        <w:t xml:space="preserve"> C. Forces of both rupture and continuity</w:t>
      </w:r>
      <w:r>
        <w:rPr>
          <w:sz w:val="24"/>
          <w:szCs w:val="24"/>
        </w:rPr>
        <w:br/>
        <w:t xml:space="preserve"> D. External to Maasai history</w:t>
      </w:r>
      <w:r>
        <w:rPr>
          <w:sz w:val="24"/>
          <w:szCs w:val="24"/>
        </w:rPr>
        <w:br/>
        <w:t xml:space="preserve"> Answer: C</w:t>
      </w:r>
    </w:p>
    <w:p w14:paraId="0000096F" w14:textId="77777777" w:rsidR="00814A3E" w:rsidRDefault="00000000">
      <w:pPr>
        <w:spacing w:before="240" w:after="240" w:line="360" w:lineRule="auto"/>
        <w:rPr>
          <w:sz w:val="24"/>
          <w:szCs w:val="24"/>
        </w:rPr>
      </w:pPr>
      <w:r>
        <w:pict w14:anchorId="36B570C6">
          <v:rect id="_x0000_i1160" style="width:0;height:1.5pt" o:hralign="center" o:hrstd="t" o:hr="t" fillcolor="#a0a0a0" stroked="f"/>
        </w:pict>
      </w:r>
    </w:p>
    <w:p w14:paraId="00000970" w14:textId="77777777" w:rsidR="00814A3E" w:rsidRDefault="00000000">
      <w:pPr>
        <w:spacing w:before="240" w:after="240" w:line="360" w:lineRule="auto"/>
        <w:rPr>
          <w:sz w:val="24"/>
          <w:szCs w:val="24"/>
        </w:rPr>
      </w:pPr>
      <w:r>
        <w:rPr>
          <w:sz w:val="24"/>
          <w:szCs w:val="24"/>
        </w:rPr>
        <w:t>34. The Epilogue suggests that survival without community is:</w:t>
      </w:r>
      <w:r>
        <w:rPr>
          <w:sz w:val="24"/>
          <w:szCs w:val="24"/>
        </w:rPr>
        <w:br/>
        <w:t xml:space="preserve"> A. Possible through individual resilience</w:t>
      </w:r>
      <w:r>
        <w:rPr>
          <w:sz w:val="24"/>
          <w:szCs w:val="24"/>
        </w:rPr>
        <w:br/>
        <w:t xml:space="preserve"> B. Preferable in modernity</w:t>
      </w:r>
      <w:r>
        <w:rPr>
          <w:sz w:val="24"/>
          <w:szCs w:val="24"/>
        </w:rPr>
        <w:br/>
        <w:t xml:space="preserve"> C. Ethically incomplete</w:t>
      </w:r>
      <w:r>
        <w:rPr>
          <w:sz w:val="24"/>
          <w:szCs w:val="24"/>
        </w:rPr>
        <w:br/>
        <w:t xml:space="preserve"> D. Historically inevitable</w:t>
      </w:r>
      <w:r>
        <w:rPr>
          <w:sz w:val="24"/>
          <w:szCs w:val="24"/>
        </w:rPr>
        <w:br/>
        <w:t xml:space="preserve"> Answer: C</w:t>
      </w:r>
    </w:p>
    <w:p w14:paraId="00000971" w14:textId="77777777" w:rsidR="00814A3E" w:rsidRDefault="00000000">
      <w:pPr>
        <w:spacing w:before="240" w:after="240" w:line="360" w:lineRule="auto"/>
        <w:rPr>
          <w:sz w:val="24"/>
          <w:szCs w:val="24"/>
        </w:rPr>
      </w:pPr>
      <w:r>
        <w:pict w14:anchorId="7B3B515D">
          <v:rect id="_x0000_i1161" style="width:0;height:1.5pt" o:hralign="center" o:hrstd="t" o:hr="t" fillcolor="#a0a0a0" stroked="f"/>
        </w:pict>
      </w:r>
    </w:p>
    <w:p w14:paraId="00000972" w14:textId="77777777" w:rsidR="00814A3E" w:rsidRDefault="00000000">
      <w:pPr>
        <w:spacing w:before="240" w:after="240" w:line="360" w:lineRule="auto"/>
        <w:rPr>
          <w:sz w:val="24"/>
          <w:szCs w:val="24"/>
        </w:rPr>
      </w:pPr>
      <w:r>
        <w:rPr>
          <w:sz w:val="24"/>
          <w:szCs w:val="24"/>
        </w:rPr>
        <w:t xml:space="preserve">35. </w:t>
      </w:r>
      <w:r>
        <w:rPr>
          <w:i/>
          <w:iCs/>
          <w:sz w:val="24"/>
          <w:szCs w:val="24"/>
        </w:rPr>
        <w:t>Going South</w:t>
      </w:r>
      <w:r>
        <w:rPr>
          <w:sz w:val="24"/>
          <w:szCs w:val="24"/>
        </w:rPr>
        <w:t xml:space="preserve"> ultimately frames memory as:</w:t>
      </w:r>
      <w:r>
        <w:rPr>
          <w:sz w:val="24"/>
          <w:szCs w:val="24"/>
        </w:rPr>
        <w:br/>
        <w:t xml:space="preserve"> A. A burden to overcome</w:t>
      </w:r>
      <w:r>
        <w:rPr>
          <w:sz w:val="24"/>
          <w:szCs w:val="24"/>
        </w:rPr>
        <w:br/>
        <w:t xml:space="preserve"> B. A nostalgic attachment</w:t>
      </w:r>
      <w:r>
        <w:rPr>
          <w:sz w:val="24"/>
          <w:szCs w:val="24"/>
        </w:rPr>
        <w:br/>
        <w:t xml:space="preserve"> C. A moral responsibility across generations</w:t>
      </w:r>
      <w:r>
        <w:rPr>
          <w:sz w:val="24"/>
          <w:szCs w:val="24"/>
        </w:rPr>
        <w:br/>
        <w:t xml:space="preserve"> D. A political distraction</w:t>
      </w:r>
      <w:r>
        <w:rPr>
          <w:sz w:val="24"/>
          <w:szCs w:val="24"/>
        </w:rPr>
        <w:br/>
        <w:t xml:space="preserve"> Answer: C</w:t>
      </w:r>
    </w:p>
    <w:p w14:paraId="00000973" w14:textId="77777777" w:rsidR="00814A3E" w:rsidRDefault="00814A3E">
      <w:pPr>
        <w:spacing w:before="240" w:after="240" w:line="360" w:lineRule="auto"/>
        <w:rPr>
          <w:sz w:val="24"/>
          <w:szCs w:val="24"/>
        </w:rPr>
      </w:pPr>
    </w:p>
    <w:p w14:paraId="00000974" w14:textId="77777777" w:rsidR="00814A3E" w:rsidRDefault="00814A3E">
      <w:pPr>
        <w:spacing w:before="240" w:after="240" w:line="360" w:lineRule="auto"/>
        <w:rPr>
          <w:sz w:val="24"/>
          <w:szCs w:val="24"/>
        </w:rPr>
      </w:pPr>
    </w:p>
    <w:p w14:paraId="00000975" w14:textId="77777777" w:rsidR="00814A3E" w:rsidRDefault="00814A3E">
      <w:pPr>
        <w:spacing w:before="240" w:after="240" w:line="360" w:lineRule="auto"/>
        <w:rPr>
          <w:sz w:val="24"/>
          <w:szCs w:val="24"/>
        </w:rPr>
      </w:pPr>
    </w:p>
    <w:p w14:paraId="00000976" w14:textId="77777777" w:rsidR="00814A3E" w:rsidRDefault="00814A3E">
      <w:pPr>
        <w:spacing w:before="280" w:after="280" w:line="360" w:lineRule="auto"/>
        <w:rPr>
          <w:sz w:val="24"/>
          <w:szCs w:val="24"/>
        </w:rPr>
      </w:pPr>
    </w:p>
    <w:sectPr w:rsidR="00814A3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embedRegular r:id="rId1" w:fontKey="{C26B7F07-BAE4-4B90-8A71-9B61F61D5EB7}"/>
    <w:embedBold r:id="rId2" w:fontKey="{AF0FB520-CBEF-4C96-957D-A6C435BFE713}"/>
    <w:embedItalic r:id="rId3" w:fontKey="{5BEBD98B-839D-4805-A758-D52CFD2E6307}"/>
  </w:font>
  <w:font w:name="Calibri">
    <w:panose1 w:val="020F0502020204030204"/>
    <w:charset w:val="00"/>
    <w:family w:val="swiss"/>
    <w:pitch w:val="variable"/>
    <w:sig w:usb0="E4002EFF" w:usb1="C200247B" w:usb2="00000009" w:usb3="00000000" w:csb0="000001FF" w:csb1="00000000"/>
    <w:embedRegular r:id="rId4" w:fontKey="{278C41B2-3BAF-4B0C-8EFE-B3834BACF44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768B"/>
    <w:multiLevelType w:val="multilevel"/>
    <w:tmpl w:val="F12A7D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0573934"/>
    <w:multiLevelType w:val="multilevel"/>
    <w:tmpl w:val="7E68E7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0D75645"/>
    <w:multiLevelType w:val="multilevel"/>
    <w:tmpl w:val="A3F0B8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173564F"/>
    <w:multiLevelType w:val="multilevel"/>
    <w:tmpl w:val="BE3449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023D1822"/>
    <w:multiLevelType w:val="multilevel"/>
    <w:tmpl w:val="17FA3B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254105D"/>
    <w:multiLevelType w:val="multilevel"/>
    <w:tmpl w:val="FE4084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26A5BFB"/>
    <w:multiLevelType w:val="multilevel"/>
    <w:tmpl w:val="E6B696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26D413C"/>
    <w:multiLevelType w:val="multilevel"/>
    <w:tmpl w:val="BCEC45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29F2B76"/>
    <w:multiLevelType w:val="multilevel"/>
    <w:tmpl w:val="F318A6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033C5064"/>
    <w:multiLevelType w:val="multilevel"/>
    <w:tmpl w:val="C30E97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03F156CA"/>
    <w:multiLevelType w:val="multilevel"/>
    <w:tmpl w:val="75FE00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047106DC"/>
    <w:multiLevelType w:val="multilevel"/>
    <w:tmpl w:val="B8D09F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048332F3"/>
    <w:multiLevelType w:val="multilevel"/>
    <w:tmpl w:val="890618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049F68D1"/>
    <w:multiLevelType w:val="multilevel"/>
    <w:tmpl w:val="EAFA2A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04C07A99"/>
    <w:multiLevelType w:val="multilevel"/>
    <w:tmpl w:val="2AF424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04C7063D"/>
    <w:multiLevelType w:val="multilevel"/>
    <w:tmpl w:val="02B2A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05391323"/>
    <w:multiLevelType w:val="multilevel"/>
    <w:tmpl w:val="989C37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0556524E"/>
    <w:multiLevelType w:val="multilevel"/>
    <w:tmpl w:val="6AF810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056E6DFE"/>
    <w:multiLevelType w:val="multilevel"/>
    <w:tmpl w:val="EC3AEF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061338A5"/>
    <w:multiLevelType w:val="multilevel"/>
    <w:tmpl w:val="9AD0B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06FA5D80"/>
    <w:multiLevelType w:val="multilevel"/>
    <w:tmpl w:val="A1CC9C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70878F0"/>
    <w:multiLevelType w:val="multilevel"/>
    <w:tmpl w:val="E62E1A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07B44301"/>
    <w:multiLevelType w:val="multilevel"/>
    <w:tmpl w:val="68FC2C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08850F36"/>
    <w:multiLevelType w:val="multilevel"/>
    <w:tmpl w:val="8A2407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09AD611E"/>
    <w:multiLevelType w:val="multilevel"/>
    <w:tmpl w:val="287215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0A045D01"/>
    <w:multiLevelType w:val="multilevel"/>
    <w:tmpl w:val="614873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15:restartNumberingAfterBreak="0">
    <w:nsid w:val="0A49347B"/>
    <w:multiLevelType w:val="multilevel"/>
    <w:tmpl w:val="43E286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0AFA58E4"/>
    <w:multiLevelType w:val="multilevel"/>
    <w:tmpl w:val="E20A5A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15:restartNumberingAfterBreak="0">
    <w:nsid w:val="0CC062B9"/>
    <w:multiLevelType w:val="multilevel"/>
    <w:tmpl w:val="2BB41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0CC468A3"/>
    <w:multiLevelType w:val="multilevel"/>
    <w:tmpl w:val="22D0C7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0CFA127B"/>
    <w:multiLevelType w:val="multilevel"/>
    <w:tmpl w:val="4DB6B660"/>
    <w:lvl w:ilvl="0">
      <w:start w:val="1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15:restartNumberingAfterBreak="0">
    <w:nsid w:val="0D9C5AD9"/>
    <w:multiLevelType w:val="multilevel"/>
    <w:tmpl w:val="11F687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0DFF1211"/>
    <w:multiLevelType w:val="multilevel"/>
    <w:tmpl w:val="7E2CD4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 w15:restartNumberingAfterBreak="0">
    <w:nsid w:val="0ED53A88"/>
    <w:multiLevelType w:val="multilevel"/>
    <w:tmpl w:val="7F5EB29E"/>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 w15:restartNumberingAfterBreak="0">
    <w:nsid w:val="0F490390"/>
    <w:multiLevelType w:val="multilevel"/>
    <w:tmpl w:val="96D6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0FDB71EF"/>
    <w:multiLevelType w:val="multilevel"/>
    <w:tmpl w:val="57D863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10EC600A"/>
    <w:multiLevelType w:val="multilevel"/>
    <w:tmpl w:val="64BE46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10F0003C"/>
    <w:multiLevelType w:val="multilevel"/>
    <w:tmpl w:val="59CA0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11C56583"/>
    <w:multiLevelType w:val="multilevel"/>
    <w:tmpl w:val="3B44FF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11E94508"/>
    <w:multiLevelType w:val="multilevel"/>
    <w:tmpl w:val="EC0C0B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1362523F"/>
    <w:multiLevelType w:val="multilevel"/>
    <w:tmpl w:val="E44E38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13642075"/>
    <w:multiLevelType w:val="multilevel"/>
    <w:tmpl w:val="C94E6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136E19A9"/>
    <w:multiLevelType w:val="multilevel"/>
    <w:tmpl w:val="55FC30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140C3EB8"/>
    <w:multiLevelType w:val="multilevel"/>
    <w:tmpl w:val="A1F839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140C4A75"/>
    <w:multiLevelType w:val="multilevel"/>
    <w:tmpl w:val="841A6080"/>
    <w:lvl w:ilvl="0">
      <w:start w:val="2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 w15:restartNumberingAfterBreak="0">
    <w:nsid w:val="144C6C30"/>
    <w:multiLevelType w:val="multilevel"/>
    <w:tmpl w:val="603442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 w15:restartNumberingAfterBreak="0">
    <w:nsid w:val="14604897"/>
    <w:multiLevelType w:val="multilevel"/>
    <w:tmpl w:val="F5EAC6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14A82D23"/>
    <w:multiLevelType w:val="multilevel"/>
    <w:tmpl w:val="9DF2E0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14C32D58"/>
    <w:multiLevelType w:val="multilevel"/>
    <w:tmpl w:val="8CB203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14CE61C7"/>
    <w:multiLevelType w:val="multilevel"/>
    <w:tmpl w:val="97B476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 w15:restartNumberingAfterBreak="0">
    <w:nsid w:val="153848EE"/>
    <w:multiLevelType w:val="multilevel"/>
    <w:tmpl w:val="37B8EA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 w15:restartNumberingAfterBreak="0">
    <w:nsid w:val="15661742"/>
    <w:multiLevelType w:val="multilevel"/>
    <w:tmpl w:val="08C23A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15713E83"/>
    <w:multiLevelType w:val="multilevel"/>
    <w:tmpl w:val="BA8AE0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671891"/>
    <w:multiLevelType w:val="multilevel"/>
    <w:tmpl w:val="2C3C7F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16C41A26"/>
    <w:multiLevelType w:val="multilevel"/>
    <w:tmpl w:val="99445E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 w15:restartNumberingAfterBreak="0">
    <w:nsid w:val="1721133F"/>
    <w:multiLevelType w:val="multilevel"/>
    <w:tmpl w:val="1D6AB5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6" w15:restartNumberingAfterBreak="0">
    <w:nsid w:val="17683298"/>
    <w:multiLevelType w:val="multilevel"/>
    <w:tmpl w:val="7CF2D6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7" w15:restartNumberingAfterBreak="0">
    <w:nsid w:val="178453B3"/>
    <w:multiLevelType w:val="multilevel"/>
    <w:tmpl w:val="5DEC8E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8" w15:restartNumberingAfterBreak="0">
    <w:nsid w:val="17A42EDB"/>
    <w:multiLevelType w:val="multilevel"/>
    <w:tmpl w:val="8A2AD9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17E96E07"/>
    <w:multiLevelType w:val="multilevel"/>
    <w:tmpl w:val="B7C448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18482F66"/>
    <w:multiLevelType w:val="multilevel"/>
    <w:tmpl w:val="10F266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15:restartNumberingAfterBreak="0">
    <w:nsid w:val="18A36A96"/>
    <w:multiLevelType w:val="multilevel"/>
    <w:tmpl w:val="90BCEE10"/>
    <w:lvl w:ilvl="0">
      <w:start w:val="2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2" w15:restartNumberingAfterBreak="0">
    <w:nsid w:val="19C0030E"/>
    <w:multiLevelType w:val="multilevel"/>
    <w:tmpl w:val="A28071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3" w15:restartNumberingAfterBreak="0">
    <w:nsid w:val="1A6F5D78"/>
    <w:multiLevelType w:val="multilevel"/>
    <w:tmpl w:val="09848236"/>
    <w:lvl w:ilvl="0">
      <w:start w:val="2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4" w15:restartNumberingAfterBreak="0">
    <w:nsid w:val="1AF9038A"/>
    <w:multiLevelType w:val="multilevel"/>
    <w:tmpl w:val="FC108F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1B385E97"/>
    <w:multiLevelType w:val="multilevel"/>
    <w:tmpl w:val="3BE074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1DBB3AD0"/>
    <w:multiLevelType w:val="multilevel"/>
    <w:tmpl w:val="D9BCB3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1DBC754F"/>
    <w:multiLevelType w:val="multilevel"/>
    <w:tmpl w:val="681C5B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1DF91AC0"/>
    <w:multiLevelType w:val="multilevel"/>
    <w:tmpl w:val="F0885B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9" w15:restartNumberingAfterBreak="0">
    <w:nsid w:val="1DFE51D1"/>
    <w:multiLevelType w:val="multilevel"/>
    <w:tmpl w:val="0E1220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0" w15:restartNumberingAfterBreak="0">
    <w:nsid w:val="1E165AB6"/>
    <w:multiLevelType w:val="multilevel"/>
    <w:tmpl w:val="879255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15:restartNumberingAfterBreak="0">
    <w:nsid w:val="1FCD20CA"/>
    <w:multiLevelType w:val="multilevel"/>
    <w:tmpl w:val="554CC1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2" w15:restartNumberingAfterBreak="0">
    <w:nsid w:val="2002123F"/>
    <w:multiLevelType w:val="multilevel"/>
    <w:tmpl w:val="78F4C5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15:restartNumberingAfterBreak="0">
    <w:nsid w:val="20714562"/>
    <w:multiLevelType w:val="multilevel"/>
    <w:tmpl w:val="2190F7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15:restartNumberingAfterBreak="0">
    <w:nsid w:val="20907B04"/>
    <w:multiLevelType w:val="multilevel"/>
    <w:tmpl w:val="4F4457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212531C9"/>
    <w:multiLevelType w:val="multilevel"/>
    <w:tmpl w:val="643CC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22641ACE"/>
    <w:multiLevelType w:val="multilevel"/>
    <w:tmpl w:val="26A4A3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15:restartNumberingAfterBreak="0">
    <w:nsid w:val="22A37E3F"/>
    <w:multiLevelType w:val="multilevel"/>
    <w:tmpl w:val="2BB2CE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8" w15:restartNumberingAfterBreak="0">
    <w:nsid w:val="22A83D60"/>
    <w:multiLevelType w:val="multilevel"/>
    <w:tmpl w:val="7828FD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15:restartNumberingAfterBreak="0">
    <w:nsid w:val="22EF5A3E"/>
    <w:multiLevelType w:val="multilevel"/>
    <w:tmpl w:val="8A9E5C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0" w15:restartNumberingAfterBreak="0">
    <w:nsid w:val="23A40F16"/>
    <w:multiLevelType w:val="multilevel"/>
    <w:tmpl w:val="C0F890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15:restartNumberingAfterBreak="0">
    <w:nsid w:val="24575D8C"/>
    <w:multiLevelType w:val="multilevel"/>
    <w:tmpl w:val="03D68D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15:restartNumberingAfterBreak="0">
    <w:nsid w:val="2486652C"/>
    <w:multiLevelType w:val="multilevel"/>
    <w:tmpl w:val="272654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15:restartNumberingAfterBreak="0">
    <w:nsid w:val="259E6418"/>
    <w:multiLevelType w:val="multilevel"/>
    <w:tmpl w:val="85C2FA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4" w15:restartNumberingAfterBreak="0">
    <w:nsid w:val="25C81072"/>
    <w:multiLevelType w:val="multilevel"/>
    <w:tmpl w:val="100E34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5" w15:restartNumberingAfterBreak="0">
    <w:nsid w:val="26217BE7"/>
    <w:multiLevelType w:val="multilevel"/>
    <w:tmpl w:val="4A5E59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15:restartNumberingAfterBreak="0">
    <w:nsid w:val="26663F10"/>
    <w:multiLevelType w:val="multilevel"/>
    <w:tmpl w:val="1DA0F6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15:restartNumberingAfterBreak="0">
    <w:nsid w:val="26665E21"/>
    <w:multiLevelType w:val="multilevel"/>
    <w:tmpl w:val="B3F8AB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15:restartNumberingAfterBreak="0">
    <w:nsid w:val="268622B0"/>
    <w:multiLevelType w:val="multilevel"/>
    <w:tmpl w:val="E7ECD1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15:restartNumberingAfterBreak="0">
    <w:nsid w:val="26E84CDE"/>
    <w:multiLevelType w:val="multilevel"/>
    <w:tmpl w:val="31FCF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270521DC"/>
    <w:multiLevelType w:val="multilevel"/>
    <w:tmpl w:val="5C06CD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1" w15:restartNumberingAfterBreak="0">
    <w:nsid w:val="27522C2B"/>
    <w:multiLevelType w:val="multilevel"/>
    <w:tmpl w:val="77A69F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15:restartNumberingAfterBreak="0">
    <w:nsid w:val="28B9040D"/>
    <w:multiLevelType w:val="multilevel"/>
    <w:tmpl w:val="088C55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3" w15:restartNumberingAfterBreak="0">
    <w:nsid w:val="28FF66A8"/>
    <w:multiLevelType w:val="multilevel"/>
    <w:tmpl w:val="1A6AA3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4" w15:restartNumberingAfterBreak="0">
    <w:nsid w:val="291A05DB"/>
    <w:multiLevelType w:val="multilevel"/>
    <w:tmpl w:val="C8B8BB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15:restartNumberingAfterBreak="0">
    <w:nsid w:val="29A00F57"/>
    <w:multiLevelType w:val="multilevel"/>
    <w:tmpl w:val="52AC26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6" w15:restartNumberingAfterBreak="0">
    <w:nsid w:val="29C76582"/>
    <w:multiLevelType w:val="multilevel"/>
    <w:tmpl w:val="E57C56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9EF787C"/>
    <w:multiLevelType w:val="multilevel"/>
    <w:tmpl w:val="037279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15:restartNumberingAfterBreak="0">
    <w:nsid w:val="2AFE1993"/>
    <w:multiLevelType w:val="multilevel"/>
    <w:tmpl w:val="BAE445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15:restartNumberingAfterBreak="0">
    <w:nsid w:val="2BE656BF"/>
    <w:multiLevelType w:val="multilevel"/>
    <w:tmpl w:val="295651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0" w15:restartNumberingAfterBreak="0">
    <w:nsid w:val="2BF51218"/>
    <w:multiLevelType w:val="multilevel"/>
    <w:tmpl w:val="9D9293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1" w15:restartNumberingAfterBreak="0">
    <w:nsid w:val="2C451B88"/>
    <w:multiLevelType w:val="multilevel"/>
    <w:tmpl w:val="CFDA9D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2" w15:restartNumberingAfterBreak="0">
    <w:nsid w:val="2CF15E6C"/>
    <w:multiLevelType w:val="multilevel"/>
    <w:tmpl w:val="1EF612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15:restartNumberingAfterBreak="0">
    <w:nsid w:val="2D0E2488"/>
    <w:multiLevelType w:val="multilevel"/>
    <w:tmpl w:val="7708FF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4" w15:restartNumberingAfterBreak="0">
    <w:nsid w:val="2D1E1D92"/>
    <w:multiLevelType w:val="multilevel"/>
    <w:tmpl w:val="2FC6295E"/>
    <w:lvl w:ilvl="0">
      <w:start w:val="1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5" w15:restartNumberingAfterBreak="0">
    <w:nsid w:val="2E5A7BF3"/>
    <w:multiLevelType w:val="multilevel"/>
    <w:tmpl w:val="D97C1C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15:restartNumberingAfterBreak="0">
    <w:nsid w:val="2E815753"/>
    <w:multiLevelType w:val="multilevel"/>
    <w:tmpl w:val="816A59C4"/>
    <w:lvl w:ilvl="0">
      <w:start w:val="2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7" w15:restartNumberingAfterBreak="0">
    <w:nsid w:val="2F0E66DC"/>
    <w:multiLevelType w:val="multilevel"/>
    <w:tmpl w:val="B60682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15:restartNumberingAfterBreak="0">
    <w:nsid w:val="2F3B216F"/>
    <w:multiLevelType w:val="multilevel"/>
    <w:tmpl w:val="BD3668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15:restartNumberingAfterBreak="0">
    <w:nsid w:val="2F521371"/>
    <w:multiLevelType w:val="multilevel"/>
    <w:tmpl w:val="F6AA78D8"/>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0" w15:restartNumberingAfterBreak="0">
    <w:nsid w:val="2F836EA6"/>
    <w:multiLevelType w:val="multilevel"/>
    <w:tmpl w:val="48F430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15:restartNumberingAfterBreak="0">
    <w:nsid w:val="3012570E"/>
    <w:multiLevelType w:val="multilevel"/>
    <w:tmpl w:val="D46839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15:restartNumberingAfterBreak="0">
    <w:nsid w:val="302A062A"/>
    <w:multiLevelType w:val="multilevel"/>
    <w:tmpl w:val="368289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3" w15:restartNumberingAfterBreak="0">
    <w:nsid w:val="30BE1B85"/>
    <w:multiLevelType w:val="multilevel"/>
    <w:tmpl w:val="F4982A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15:restartNumberingAfterBreak="0">
    <w:nsid w:val="313F75B4"/>
    <w:multiLevelType w:val="multilevel"/>
    <w:tmpl w:val="A87894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15:restartNumberingAfterBreak="0">
    <w:nsid w:val="31831D75"/>
    <w:multiLevelType w:val="multilevel"/>
    <w:tmpl w:val="6DF24F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15:restartNumberingAfterBreak="0">
    <w:nsid w:val="31B40121"/>
    <w:multiLevelType w:val="multilevel"/>
    <w:tmpl w:val="D870E9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15:restartNumberingAfterBreak="0">
    <w:nsid w:val="3200687E"/>
    <w:multiLevelType w:val="multilevel"/>
    <w:tmpl w:val="F5DA49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8" w15:restartNumberingAfterBreak="0">
    <w:nsid w:val="32B47032"/>
    <w:multiLevelType w:val="multilevel"/>
    <w:tmpl w:val="0B2E2E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9" w15:restartNumberingAfterBreak="0">
    <w:nsid w:val="330620EA"/>
    <w:multiLevelType w:val="multilevel"/>
    <w:tmpl w:val="BB0E82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15:restartNumberingAfterBreak="0">
    <w:nsid w:val="332E23A3"/>
    <w:multiLevelType w:val="multilevel"/>
    <w:tmpl w:val="D37A6A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1" w15:restartNumberingAfterBreak="0">
    <w:nsid w:val="33A62B5A"/>
    <w:multiLevelType w:val="multilevel"/>
    <w:tmpl w:val="A3F6C2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15:restartNumberingAfterBreak="0">
    <w:nsid w:val="33E64E15"/>
    <w:multiLevelType w:val="multilevel"/>
    <w:tmpl w:val="5F4A07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3" w15:restartNumberingAfterBreak="0">
    <w:nsid w:val="347B0165"/>
    <w:multiLevelType w:val="multilevel"/>
    <w:tmpl w:val="6DEA25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15:restartNumberingAfterBreak="0">
    <w:nsid w:val="3483481C"/>
    <w:multiLevelType w:val="multilevel"/>
    <w:tmpl w:val="177C4D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15:restartNumberingAfterBreak="0">
    <w:nsid w:val="349A3A2B"/>
    <w:multiLevelType w:val="multilevel"/>
    <w:tmpl w:val="7C72C3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50701B1"/>
    <w:multiLevelType w:val="multilevel"/>
    <w:tmpl w:val="32343F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15:restartNumberingAfterBreak="0">
    <w:nsid w:val="36326427"/>
    <w:multiLevelType w:val="multilevel"/>
    <w:tmpl w:val="E7123E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15:restartNumberingAfterBreak="0">
    <w:nsid w:val="36337013"/>
    <w:multiLevelType w:val="multilevel"/>
    <w:tmpl w:val="A5CACF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15:restartNumberingAfterBreak="0">
    <w:nsid w:val="36412A99"/>
    <w:multiLevelType w:val="multilevel"/>
    <w:tmpl w:val="BE44B6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0" w15:restartNumberingAfterBreak="0">
    <w:nsid w:val="36516F9A"/>
    <w:multiLevelType w:val="multilevel"/>
    <w:tmpl w:val="5D3880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15:restartNumberingAfterBreak="0">
    <w:nsid w:val="36CD127E"/>
    <w:multiLevelType w:val="multilevel"/>
    <w:tmpl w:val="3AC63C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15:restartNumberingAfterBreak="0">
    <w:nsid w:val="37160240"/>
    <w:multiLevelType w:val="multilevel"/>
    <w:tmpl w:val="1E3C2A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3" w15:restartNumberingAfterBreak="0">
    <w:nsid w:val="373D5CBD"/>
    <w:multiLevelType w:val="multilevel"/>
    <w:tmpl w:val="FA5C2390"/>
    <w:lvl w:ilvl="0">
      <w:start w:val="1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4" w15:restartNumberingAfterBreak="0">
    <w:nsid w:val="378A75FF"/>
    <w:multiLevelType w:val="multilevel"/>
    <w:tmpl w:val="17B495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15:restartNumberingAfterBreak="0">
    <w:nsid w:val="38653895"/>
    <w:multiLevelType w:val="multilevel"/>
    <w:tmpl w:val="D2FC89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6" w15:restartNumberingAfterBreak="0">
    <w:nsid w:val="38764A70"/>
    <w:multiLevelType w:val="multilevel"/>
    <w:tmpl w:val="DC24D1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15:restartNumberingAfterBreak="0">
    <w:nsid w:val="3A656B00"/>
    <w:multiLevelType w:val="multilevel"/>
    <w:tmpl w:val="5F629E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8" w15:restartNumberingAfterBreak="0">
    <w:nsid w:val="3ADB2A52"/>
    <w:multiLevelType w:val="multilevel"/>
    <w:tmpl w:val="872890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9" w15:restartNumberingAfterBreak="0">
    <w:nsid w:val="3B8E6EDF"/>
    <w:multiLevelType w:val="multilevel"/>
    <w:tmpl w:val="76B813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15:restartNumberingAfterBreak="0">
    <w:nsid w:val="3C762886"/>
    <w:multiLevelType w:val="multilevel"/>
    <w:tmpl w:val="D3EED9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15:restartNumberingAfterBreak="0">
    <w:nsid w:val="3CBD6999"/>
    <w:multiLevelType w:val="multilevel"/>
    <w:tmpl w:val="D2A82F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2" w15:restartNumberingAfterBreak="0">
    <w:nsid w:val="3D1A51C4"/>
    <w:multiLevelType w:val="multilevel"/>
    <w:tmpl w:val="2A927F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15:restartNumberingAfterBreak="0">
    <w:nsid w:val="3D8C5A4B"/>
    <w:multiLevelType w:val="multilevel"/>
    <w:tmpl w:val="4BF21A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15:restartNumberingAfterBreak="0">
    <w:nsid w:val="3E6E4F28"/>
    <w:multiLevelType w:val="multilevel"/>
    <w:tmpl w:val="DDF6CC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15:restartNumberingAfterBreak="0">
    <w:nsid w:val="3E9B1216"/>
    <w:multiLevelType w:val="multilevel"/>
    <w:tmpl w:val="21507C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15:restartNumberingAfterBreak="0">
    <w:nsid w:val="3EB1576F"/>
    <w:multiLevelType w:val="multilevel"/>
    <w:tmpl w:val="FE7C81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15:restartNumberingAfterBreak="0">
    <w:nsid w:val="3F4616F6"/>
    <w:multiLevelType w:val="multilevel"/>
    <w:tmpl w:val="2DA68E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8" w15:restartNumberingAfterBreak="0">
    <w:nsid w:val="3F4E60FA"/>
    <w:multiLevelType w:val="multilevel"/>
    <w:tmpl w:val="57C820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F6133BA"/>
    <w:multiLevelType w:val="multilevel"/>
    <w:tmpl w:val="64E297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15:restartNumberingAfterBreak="0">
    <w:nsid w:val="404F571C"/>
    <w:multiLevelType w:val="multilevel"/>
    <w:tmpl w:val="34A4EC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15:restartNumberingAfterBreak="0">
    <w:nsid w:val="407517A0"/>
    <w:multiLevelType w:val="multilevel"/>
    <w:tmpl w:val="068C8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2" w15:restartNumberingAfterBreak="0">
    <w:nsid w:val="408202DB"/>
    <w:multiLevelType w:val="multilevel"/>
    <w:tmpl w:val="748C88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3" w15:restartNumberingAfterBreak="0">
    <w:nsid w:val="4097246E"/>
    <w:multiLevelType w:val="multilevel"/>
    <w:tmpl w:val="A6CED1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4244799B"/>
    <w:multiLevelType w:val="multilevel"/>
    <w:tmpl w:val="206ACA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5" w15:restartNumberingAfterBreak="0">
    <w:nsid w:val="429514EE"/>
    <w:multiLevelType w:val="multilevel"/>
    <w:tmpl w:val="4DC28F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6" w15:restartNumberingAfterBreak="0">
    <w:nsid w:val="42C54A65"/>
    <w:multiLevelType w:val="multilevel"/>
    <w:tmpl w:val="99527A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7" w15:restartNumberingAfterBreak="0">
    <w:nsid w:val="440E0DA5"/>
    <w:multiLevelType w:val="multilevel"/>
    <w:tmpl w:val="3BAC8024"/>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8" w15:restartNumberingAfterBreak="0">
    <w:nsid w:val="44972201"/>
    <w:multiLevelType w:val="multilevel"/>
    <w:tmpl w:val="7DBE78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9" w15:restartNumberingAfterBreak="0">
    <w:nsid w:val="44FF2213"/>
    <w:multiLevelType w:val="multilevel"/>
    <w:tmpl w:val="F1805B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0" w15:restartNumberingAfterBreak="0">
    <w:nsid w:val="455C1CC3"/>
    <w:multiLevelType w:val="multilevel"/>
    <w:tmpl w:val="22DCD5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45726A92"/>
    <w:multiLevelType w:val="multilevel"/>
    <w:tmpl w:val="6CAA33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2" w15:restartNumberingAfterBreak="0">
    <w:nsid w:val="45AE56FB"/>
    <w:multiLevelType w:val="multilevel"/>
    <w:tmpl w:val="2D880F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3" w15:restartNumberingAfterBreak="0">
    <w:nsid w:val="474C6E85"/>
    <w:multiLevelType w:val="multilevel"/>
    <w:tmpl w:val="6D805D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4" w15:restartNumberingAfterBreak="0">
    <w:nsid w:val="477107A1"/>
    <w:multiLevelType w:val="multilevel"/>
    <w:tmpl w:val="B2FAD4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5" w15:restartNumberingAfterBreak="0">
    <w:nsid w:val="479D1B22"/>
    <w:multiLevelType w:val="multilevel"/>
    <w:tmpl w:val="213A05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6" w15:restartNumberingAfterBreak="0">
    <w:nsid w:val="48C025A9"/>
    <w:multiLevelType w:val="multilevel"/>
    <w:tmpl w:val="034021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15:restartNumberingAfterBreak="0">
    <w:nsid w:val="49160C16"/>
    <w:multiLevelType w:val="multilevel"/>
    <w:tmpl w:val="98569D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15:restartNumberingAfterBreak="0">
    <w:nsid w:val="497A031D"/>
    <w:multiLevelType w:val="multilevel"/>
    <w:tmpl w:val="1CC059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9" w15:restartNumberingAfterBreak="0">
    <w:nsid w:val="49981B18"/>
    <w:multiLevelType w:val="multilevel"/>
    <w:tmpl w:val="40C06B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0" w15:restartNumberingAfterBreak="0">
    <w:nsid w:val="49E04A5F"/>
    <w:multiLevelType w:val="multilevel"/>
    <w:tmpl w:val="E50E04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1" w15:restartNumberingAfterBreak="0">
    <w:nsid w:val="4A335948"/>
    <w:multiLevelType w:val="multilevel"/>
    <w:tmpl w:val="DECCEA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2" w15:restartNumberingAfterBreak="0">
    <w:nsid w:val="4B03041E"/>
    <w:multiLevelType w:val="multilevel"/>
    <w:tmpl w:val="5290C2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3" w15:restartNumberingAfterBreak="0">
    <w:nsid w:val="4BD86FF4"/>
    <w:multiLevelType w:val="multilevel"/>
    <w:tmpl w:val="54B287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4" w15:restartNumberingAfterBreak="0">
    <w:nsid w:val="4D9811BA"/>
    <w:multiLevelType w:val="multilevel"/>
    <w:tmpl w:val="614055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5" w15:restartNumberingAfterBreak="0">
    <w:nsid w:val="4DFF75CD"/>
    <w:multiLevelType w:val="multilevel"/>
    <w:tmpl w:val="014ADF1A"/>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6" w15:restartNumberingAfterBreak="0">
    <w:nsid w:val="4E205E35"/>
    <w:multiLevelType w:val="multilevel"/>
    <w:tmpl w:val="DDFCB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7" w15:restartNumberingAfterBreak="0">
    <w:nsid w:val="4E2E038B"/>
    <w:multiLevelType w:val="multilevel"/>
    <w:tmpl w:val="431624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8" w15:restartNumberingAfterBreak="0">
    <w:nsid w:val="4E4B6A09"/>
    <w:multiLevelType w:val="multilevel"/>
    <w:tmpl w:val="315E43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9" w15:restartNumberingAfterBreak="0">
    <w:nsid w:val="4EBF4DC1"/>
    <w:multiLevelType w:val="multilevel"/>
    <w:tmpl w:val="5902F8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0" w15:restartNumberingAfterBreak="0">
    <w:nsid w:val="4F0127F6"/>
    <w:multiLevelType w:val="multilevel"/>
    <w:tmpl w:val="9E78CA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1" w15:restartNumberingAfterBreak="0">
    <w:nsid w:val="50311B35"/>
    <w:multiLevelType w:val="multilevel"/>
    <w:tmpl w:val="D5BC33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2" w15:restartNumberingAfterBreak="0">
    <w:nsid w:val="504E7574"/>
    <w:multiLevelType w:val="multilevel"/>
    <w:tmpl w:val="65B097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3" w15:restartNumberingAfterBreak="0">
    <w:nsid w:val="50B168CE"/>
    <w:multiLevelType w:val="multilevel"/>
    <w:tmpl w:val="D5440E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4" w15:restartNumberingAfterBreak="0">
    <w:nsid w:val="50D9510B"/>
    <w:multiLevelType w:val="multilevel"/>
    <w:tmpl w:val="C48494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5" w15:restartNumberingAfterBreak="0">
    <w:nsid w:val="511B3F62"/>
    <w:multiLevelType w:val="multilevel"/>
    <w:tmpl w:val="AF584A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6" w15:restartNumberingAfterBreak="0">
    <w:nsid w:val="519E51C2"/>
    <w:multiLevelType w:val="multilevel"/>
    <w:tmpl w:val="7F381F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7" w15:restartNumberingAfterBreak="0">
    <w:nsid w:val="525606A5"/>
    <w:multiLevelType w:val="multilevel"/>
    <w:tmpl w:val="2BC6AB42"/>
    <w:lvl w:ilvl="0">
      <w:start w:val="2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8" w15:restartNumberingAfterBreak="0">
    <w:nsid w:val="52913A96"/>
    <w:multiLevelType w:val="multilevel"/>
    <w:tmpl w:val="AA94A1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9" w15:restartNumberingAfterBreak="0">
    <w:nsid w:val="52B937EB"/>
    <w:multiLevelType w:val="multilevel"/>
    <w:tmpl w:val="F7DECB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0" w15:restartNumberingAfterBreak="0">
    <w:nsid w:val="5369303C"/>
    <w:multiLevelType w:val="multilevel"/>
    <w:tmpl w:val="410E32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1" w15:restartNumberingAfterBreak="0">
    <w:nsid w:val="54132401"/>
    <w:multiLevelType w:val="multilevel"/>
    <w:tmpl w:val="F5B48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2" w15:restartNumberingAfterBreak="0">
    <w:nsid w:val="554C01CB"/>
    <w:multiLevelType w:val="multilevel"/>
    <w:tmpl w:val="D10EB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3" w15:restartNumberingAfterBreak="0">
    <w:nsid w:val="55BC5E3E"/>
    <w:multiLevelType w:val="multilevel"/>
    <w:tmpl w:val="90F6BE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4" w15:restartNumberingAfterBreak="0">
    <w:nsid w:val="56EF63DD"/>
    <w:multiLevelType w:val="multilevel"/>
    <w:tmpl w:val="E40C36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5" w15:restartNumberingAfterBreak="0">
    <w:nsid w:val="571B7286"/>
    <w:multiLevelType w:val="multilevel"/>
    <w:tmpl w:val="BDC602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6" w15:restartNumberingAfterBreak="0">
    <w:nsid w:val="57424A72"/>
    <w:multiLevelType w:val="multilevel"/>
    <w:tmpl w:val="53EA92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7" w15:restartNumberingAfterBreak="0">
    <w:nsid w:val="576E7231"/>
    <w:multiLevelType w:val="multilevel"/>
    <w:tmpl w:val="391EA4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8" w15:restartNumberingAfterBreak="0">
    <w:nsid w:val="57E706BB"/>
    <w:multiLevelType w:val="multilevel"/>
    <w:tmpl w:val="BE52FE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9" w15:restartNumberingAfterBreak="0">
    <w:nsid w:val="580864BA"/>
    <w:multiLevelType w:val="multilevel"/>
    <w:tmpl w:val="11844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0" w15:restartNumberingAfterBreak="0">
    <w:nsid w:val="581203EA"/>
    <w:multiLevelType w:val="multilevel"/>
    <w:tmpl w:val="C1AA4150"/>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1" w15:restartNumberingAfterBreak="0">
    <w:nsid w:val="5861467A"/>
    <w:multiLevelType w:val="multilevel"/>
    <w:tmpl w:val="F93052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2" w15:restartNumberingAfterBreak="0">
    <w:nsid w:val="588530DA"/>
    <w:multiLevelType w:val="multilevel"/>
    <w:tmpl w:val="D0D656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3" w15:restartNumberingAfterBreak="0">
    <w:nsid w:val="58FF088B"/>
    <w:multiLevelType w:val="multilevel"/>
    <w:tmpl w:val="CE8EC9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4" w15:restartNumberingAfterBreak="0">
    <w:nsid w:val="59E45763"/>
    <w:multiLevelType w:val="multilevel"/>
    <w:tmpl w:val="752EF9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5" w15:restartNumberingAfterBreak="0">
    <w:nsid w:val="5A356B64"/>
    <w:multiLevelType w:val="multilevel"/>
    <w:tmpl w:val="37D09E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6" w15:restartNumberingAfterBreak="0">
    <w:nsid w:val="5A456073"/>
    <w:multiLevelType w:val="multilevel"/>
    <w:tmpl w:val="D19606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7" w15:restartNumberingAfterBreak="0">
    <w:nsid w:val="5A9E161D"/>
    <w:multiLevelType w:val="multilevel"/>
    <w:tmpl w:val="1CA2E7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8" w15:restartNumberingAfterBreak="0">
    <w:nsid w:val="5B08111F"/>
    <w:multiLevelType w:val="multilevel"/>
    <w:tmpl w:val="1294FA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9" w15:restartNumberingAfterBreak="0">
    <w:nsid w:val="5B5B716D"/>
    <w:multiLevelType w:val="multilevel"/>
    <w:tmpl w:val="5816CC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0" w15:restartNumberingAfterBreak="0">
    <w:nsid w:val="5C033385"/>
    <w:multiLevelType w:val="multilevel"/>
    <w:tmpl w:val="4BBCF7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1" w15:restartNumberingAfterBreak="0">
    <w:nsid w:val="5C3369A7"/>
    <w:multiLevelType w:val="multilevel"/>
    <w:tmpl w:val="DE482C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2" w15:restartNumberingAfterBreak="0">
    <w:nsid w:val="5C992D48"/>
    <w:multiLevelType w:val="multilevel"/>
    <w:tmpl w:val="AA4C9A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3" w15:restartNumberingAfterBreak="0">
    <w:nsid w:val="5CA97E24"/>
    <w:multiLevelType w:val="multilevel"/>
    <w:tmpl w:val="1610D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4" w15:restartNumberingAfterBreak="0">
    <w:nsid w:val="5CB673AC"/>
    <w:multiLevelType w:val="multilevel"/>
    <w:tmpl w:val="AEFA42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5" w15:restartNumberingAfterBreak="0">
    <w:nsid w:val="5CF311D8"/>
    <w:multiLevelType w:val="multilevel"/>
    <w:tmpl w:val="5B52ED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6" w15:restartNumberingAfterBreak="0">
    <w:nsid w:val="5D3E70D2"/>
    <w:multiLevelType w:val="multilevel"/>
    <w:tmpl w:val="F59E37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7" w15:restartNumberingAfterBreak="0">
    <w:nsid w:val="5D486B62"/>
    <w:multiLevelType w:val="multilevel"/>
    <w:tmpl w:val="C952E6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8" w15:restartNumberingAfterBreak="0">
    <w:nsid w:val="5D693FFA"/>
    <w:multiLevelType w:val="multilevel"/>
    <w:tmpl w:val="173EF9A4"/>
    <w:lvl w:ilvl="0">
      <w:start w:val="1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9" w15:restartNumberingAfterBreak="0">
    <w:nsid w:val="5E14000E"/>
    <w:multiLevelType w:val="multilevel"/>
    <w:tmpl w:val="AB4618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0" w15:restartNumberingAfterBreak="0">
    <w:nsid w:val="5EE711AF"/>
    <w:multiLevelType w:val="multilevel"/>
    <w:tmpl w:val="58CABD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1" w15:restartNumberingAfterBreak="0">
    <w:nsid w:val="5F0054CF"/>
    <w:multiLevelType w:val="multilevel"/>
    <w:tmpl w:val="B0B6E0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2" w15:restartNumberingAfterBreak="0">
    <w:nsid w:val="5F7C715E"/>
    <w:multiLevelType w:val="multilevel"/>
    <w:tmpl w:val="C666B8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3" w15:restartNumberingAfterBreak="0">
    <w:nsid w:val="5FB974F7"/>
    <w:multiLevelType w:val="multilevel"/>
    <w:tmpl w:val="FE7C6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4" w15:restartNumberingAfterBreak="0">
    <w:nsid w:val="5FC72936"/>
    <w:multiLevelType w:val="multilevel"/>
    <w:tmpl w:val="587851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5" w15:restartNumberingAfterBreak="0">
    <w:nsid w:val="5FEE0292"/>
    <w:multiLevelType w:val="multilevel"/>
    <w:tmpl w:val="9DA405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6" w15:restartNumberingAfterBreak="0">
    <w:nsid w:val="60196B30"/>
    <w:multiLevelType w:val="multilevel"/>
    <w:tmpl w:val="A030EA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7" w15:restartNumberingAfterBreak="0">
    <w:nsid w:val="60A97824"/>
    <w:multiLevelType w:val="multilevel"/>
    <w:tmpl w:val="AEE04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8" w15:restartNumberingAfterBreak="0">
    <w:nsid w:val="61D910E0"/>
    <w:multiLevelType w:val="multilevel"/>
    <w:tmpl w:val="1B8056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9" w15:restartNumberingAfterBreak="0">
    <w:nsid w:val="623C63F0"/>
    <w:multiLevelType w:val="multilevel"/>
    <w:tmpl w:val="5B86A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0" w15:restartNumberingAfterBreak="0">
    <w:nsid w:val="627901CB"/>
    <w:multiLevelType w:val="multilevel"/>
    <w:tmpl w:val="FB3CD5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1" w15:restartNumberingAfterBreak="0">
    <w:nsid w:val="6291216A"/>
    <w:multiLevelType w:val="multilevel"/>
    <w:tmpl w:val="1D84C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2" w15:restartNumberingAfterBreak="0">
    <w:nsid w:val="62D12BF5"/>
    <w:multiLevelType w:val="multilevel"/>
    <w:tmpl w:val="32B4AD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3" w15:restartNumberingAfterBreak="0">
    <w:nsid w:val="62D31229"/>
    <w:multiLevelType w:val="multilevel"/>
    <w:tmpl w:val="DF38F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4" w15:restartNumberingAfterBreak="0">
    <w:nsid w:val="63672FD2"/>
    <w:multiLevelType w:val="multilevel"/>
    <w:tmpl w:val="85C2D6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5" w15:restartNumberingAfterBreak="0">
    <w:nsid w:val="6373092A"/>
    <w:multiLevelType w:val="multilevel"/>
    <w:tmpl w:val="8A3462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6" w15:restartNumberingAfterBreak="0">
    <w:nsid w:val="63F74B3E"/>
    <w:multiLevelType w:val="multilevel"/>
    <w:tmpl w:val="828CBF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7" w15:restartNumberingAfterBreak="0">
    <w:nsid w:val="64572A81"/>
    <w:multiLevelType w:val="multilevel"/>
    <w:tmpl w:val="95A459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64FB3A84"/>
    <w:multiLevelType w:val="multilevel"/>
    <w:tmpl w:val="1562C3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9" w15:restartNumberingAfterBreak="0">
    <w:nsid w:val="64FC657E"/>
    <w:multiLevelType w:val="multilevel"/>
    <w:tmpl w:val="9D2AD8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0" w15:restartNumberingAfterBreak="0">
    <w:nsid w:val="6571778E"/>
    <w:multiLevelType w:val="multilevel"/>
    <w:tmpl w:val="C2280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1" w15:restartNumberingAfterBreak="0">
    <w:nsid w:val="659A0DB8"/>
    <w:multiLevelType w:val="multilevel"/>
    <w:tmpl w:val="DAC09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2" w15:restartNumberingAfterBreak="0">
    <w:nsid w:val="659D041B"/>
    <w:multiLevelType w:val="multilevel"/>
    <w:tmpl w:val="726AA7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3" w15:restartNumberingAfterBreak="0">
    <w:nsid w:val="65A713C2"/>
    <w:multiLevelType w:val="multilevel"/>
    <w:tmpl w:val="57105D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4" w15:restartNumberingAfterBreak="0">
    <w:nsid w:val="665F1A71"/>
    <w:multiLevelType w:val="multilevel"/>
    <w:tmpl w:val="1A5A45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5" w15:restartNumberingAfterBreak="0">
    <w:nsid w:val="6686657B"/>
    <w:multiLevelType w:val="multilevel"/>
    <w:tmpl w:val="F984E9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6" w15:restartNumberingAfterBreak="0">
    <w:nsid w:val="66C30CA9"/>
    <w:multiLevelType w:val="multilevel"/>
    <w:tmpl w:val="D4507B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7" w15:restartNumberingAfterBreak="0">
    <w:nsid w:val="66E822E5"/>
    <w:multiLevelType w:val="multilevel"/>
    <w:tmpl w:val="A3882E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8" w15:restartNumberingAfterBreak="0">
    <w:nsid w:val="67706DF4"/>
    <w:multiLevelType w:val="multilevel"/>
    <w:tmpl w:val="D4CAE8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9" w15:restartNumberingAfterBreak="0">
    <w:nsid w:val="67C82005"/>
    <w:multiLevelType w:val="multilevel"/>
    <w:tmpl w:val="16E6C4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0" w15:restartNumberingAfterBreak="0">
    <w:nsid w:val="68560102"/>
    <w:multiLevelType w:val="multilevel"/>
    <w:tmpl w:val="BC4072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1" w15:restartNumberingAfterBreak="0">
    <w:nsid w:val="69094F40"/>
    <w:multiLevelType w:val="multilevel"/>
    <w:tmpl w:val="0CA6A5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69610722"/>
    <w:multiLevelType w:val="multilevel"/>
    <w:tmpl w:val="C3FC217C"/>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3" w15:restartNumberingAfterBreak="0">
    <w:nsid w:val="69827C11"/>
    <w:multiLevelType w:val="multilevel"/>
    <w:tmpl w:val="C554D9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4" w15:restartNumberingAfterBreak="0">
    <w:nsid w:val="69860168"/>
    <w:multiLevelType w:val="multilevel"/>
    <w:tmpl w:val="2BCC7D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5" w15:restartNumberingAfterBreak="0">
    <w:nsid w:val="69B473FD"/>
    <w:multiLevelType w:val="multilevel"/>
    <w:tmpl w:val="1C3460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6" w15:restartNumberingAfterBreak="0">
    <w:nsid w:val="6B085A0D"/>
    <w:multiLevelType w:val="multilevel"/>
    <w:tmpl w:val="B6A2DC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7" w15:restartNumberingAfterBreak="0">
    <w:nsid w:val="6B3113EA"/>
    <w:multiLevelType w:val="multilevel"/>
    <w:tmpl w:val="54689F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8" w15:restartNumberingAfterBreak="0">
    <w:nsid w:val="6B846AA7"/>
    <w:multiLevelType w:val="multilevel"/>
    <w:tmpl w:val="95D0E3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9" w15:restartNumberingAfterBreak="0">
    <w:nsid w:val="6BB24AF0"/>
    <w:multiLevelType w:val="multilevel"/>
    <w:tmpl w:val="46A6B1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0" w15:restartNumberingAfterBreak="0">
    <w:nsid w:val="6C5B3A8E"/>
    <w:multiLevelType w:val="multilevel"/>
    <w:tmpl w:val="4D343E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1" w15:restartNumberingAfterBreak="0">
    <w:nsid w:val="6C9A2409"/>
    <w:multiLevelType w:val="multilevel"/>
    <w:tmpl w:val="6AD4D1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2" w15:restartNumberingAfterBreak="0">
    <w:nsid w:val="6C9C79A8"/>
    <w:multiLevelType w:val="multilevel"/>
    <w:tmpl w:val="E6283E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3" w15:restartNumberingAfterBreak="0">
    <w:nsid w:val="6D5241A6"/>
    <w:multiLevelType w:val="multilevel"/>
    <w:tmpl w:val="5DC834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4" w15:restartNumberingAfterBreak="0">
    <w:nsid w:val="6E382F83"/>
    <w:multiLevelType w:val="multilevel"/>
    <w:tmpl w:val="E8FEE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5" w15:restartNumberingAfterBreak="0">
    <w:nsid w:val="6E9517EA"/>
    <w:multiLevelType w:val="multilevel"/>
    <w:tmpl w:val="3AAC5B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6" w15:restartNumberingAfterBreak="0">
    <w:nsid w:val="6EA16345"/>
    <w:multiLevelType w:val="multilevel"/>
    <w:tmpl w:val="24E850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7" w15:restartNumberingAfterBreak="0">
    <w:nsid w:val="6F573BCA"/>
    <w:multiLevelType w:val="multilevel"/>
    <w:tmpl w:val="C9A66F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8" w15:restartNumberingAfterBreak="0">
    <w:nsid w:val="706D6559"/>
    <w:multiLevelType w:val="multilevel"/>
    <w:tmpl w:val="C25260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9" w15:restartNumberingAfterBreak="0">
    <w:nsid w:val="70E25862"/>
    <w:multiLevelType w:val="multilevel"/>
    <w:tmpl w:val="F2BE14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0" w15:restartNumberingAfterBreak="0">
    <w:nsid w:val="714A790F"/>
    <w:multiLevelType w:val="multilevel"/>
    <w:tmpl w:val="F06290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1" w15:restartNumberingAfterBreak="0">
    <w:nsid w:val="71C3217C"/>
    <w:multiLevelType w:val="multilevel"/>
    <w:tmpl w:val="971EF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2" w15:restartNumberingAfterBreak="0">
    <w:nsid w:val="720B571E"/>
    <w:multiLevelType w:val="multilevel"/>
    <w:tmpl w:val="C9E271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3" w15:restartNumberingAfterBreak="0">
    <w:nsid w:val="72370580"/>
    <w:multiLevelType w:val="multilevel"/>
    <w:tmpl w:val="3E8279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4" w15:restartNumberingAfterBreak="0">
    <w:nsid w:val="72724873"/>
    <w:multiLevelType w:val="multilevel"/>
    <w:tmpl w:val="2B7243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5" w15:restartNumberingAfterBreak="0">
    <w:nsid w:val="72CA70E6"/>
    <w:multiLevelType w:val="multilevel"/>
    <w:tmpl w:val="D8967D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6" w15:restartNumberingAfterBreak="0">
    <w:nsid w:val="735E1D7C"/>
    <w:multiLevelType w:val="multilevel"/>
    <w:tmpl w:val="8E6C5982"/>
    <w:lvl w:ilvl="0">
      <w:start w:val="1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7" w15:restartNumberingAfterBreak="0">
    <w:nsid w:val="737639C3"/>
    <w:multiLevelType w:val="multilevel"/>
    <w:tmpl w:val="787A79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8" w15:restartNumberingAfterBreak="0">
    <w:nsid w:val="73B7146B"/>
    <w:multiLevelType w:val="multilevel"/>
    <w:tmpl w:val="E44A80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9" w15:restartNumberingAfterBreak="0">
    <w:nsid w:val="74617954"/>
    <w:multiLevelType w:val="multilevel"/>
    <w:tmpl w:val="A7781A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0" w15:restartNumberingAfterBreak="0">
    <w:nsid w:val="75B90032"/>
    <w:multiLevelType w:val="multilevel"/>
    <w:tmpl w:val="7B60A4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1" w15:restartNumberingAfterBreak="0">
    <w:nsid w:val="766D0812"/>
    <w:multiLevelType w:val="multilevel"/>
    <w:tmpl w:val="8BD040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2" w15:restartNumberingAfterBreak="0">
    <w:nsid w:val="776B24BA"/>
    <w:multiLevelType w:val="multilevel"/>
    <w:tmpl w:val="559CDC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3" w15:restartNumberingAfterBreak="0">
    <w:nsid w:val="77861B51"/>
    <w:multiLevelType w:val="multilevel"/>
    <w:tmpl w:val="602CE7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4" w15:restartNumberingAfterBreak="0">
    <w:nsid w:val="77C2106E"/>
    <w:multiLevelType w:val="multilevel"/>
    <w:tmpl w:val="FF445D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5" w15:restartNumberingAfterBreak="0">
    <w:nsid w:val="78D020CE"/>
    <w:multiLevelType w:val="multilevel"/>
    <w:tmpl w:val="78B419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6" w15:restartNumberingAfterBreak="0">
    <w:nsid w:val="79866BFD"/>
    <w:multiLevelType w:val="multilevel"/>
    <w:tmpl w:val="4D44B6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7" w15:restartNumberingAfterBreak="0">
    <w:nsid w:val="798C33F3"/>
    <w:multiLevelType w:val="multilevel"/>
    <w:tmpl w:val="5016B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8" w15:restartNumberingAfterBreak="0">
    <w:nsid w:val="7A001489"/>
    <w:multiLevelType w:val="multilevel"/>
    <w:tmpl w:val="F9EC7C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9" w15:restartNumberingAfterBreak="0">
    <w:nsid w:val="7A1D0C7A"/>
    <w:multiLevelType w:val="multilevel"/>
    <w:tmpl w:val="CBAE86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0" w15:restartNumberingAfterBreak="0">
    <w:nsid w:val="7A9C075A"/>
    <w:multiLevelType w:val="multilevel"/>
    <w:tmpl w:val="5E56A4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1" w15:restartNumberingAfterBreak="0">
    <w:nsid w:val="7B082EA8"/>
    <w:multiLevelType w:val="multilevel"/>
    <w:tmpl w:val="46EE72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2" w15:restartNumberingAfterBreak="0">
    <w:nsid w:val="7B1100F7"/>
    <w:multiLevelType w:val="multilevel"/>
    <w:tmpl w:val="6652D7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3" w15:restartNumberingAfterBreak="0">
    <w:nsid w:val="7BAC3EF2"/>
    <w:multiLevelType w:val="multilevel"/>
    <w:tmpl w:val="0536437A"/>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4" w15:restartNumberingAfterBreak="0">
    <w:nsid w:val="7BEA043B"/>
    <w:multiLevelType w:val="multilevel"/>
    <w:tmpl w:val="18C220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5" w15:restartNumberingAfterBreak="0">
    <w:nsid w:val="7CD371D4"/>
    <w:multiLevelType w:val="multilevel"/>
    <w:tmpl w:val="46D265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7CD96FE4"/>
    <w:multiLevelType w:val="multilevel"/>
    <w:tmpl w:val="838290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7" w15:restartNumberingAfterBreak="0">
    <w:nsid w:val="7DAA3FFA"/>
    <w:multiLevelType w:val="multilevel"/>
    <w:tmpl w:val="5254C6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8" w15:restartNumberingAfterBreak="0">
    <w:nsid w:val="7E4B4971"/>
    <w:multiLevelType w:val="multilevel"/>
    <w:tmpl w:val="87D45BF0"/>
    <w:lvl w:ilvl="0">
      <w:start w:val="1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2087065511">
    <w:abstractNumId w:val="269"/>
  </w:num>
  <w:num w:numId="2" w16cid:durableId="2134521943">
    <w:abstractNumId w:val="74"/>
  </w:num>
  <w:num w:numId="3" w16cid:durableId="2070497435">
    <w:abstractNumId w:val="85"/>
  </w:num>
  <w:num w:numId="4" w16cid:durableId="1343967124">
    <w:abstractNumId w:val="125"/>
  </w:num>
  <w:num w:numId="5" w16cid:durableId="566116507">
    <w:abstractNumId w:val="111"/>
  </w:num>
  <w:num w:numId="6" w16cid:durableId="420877580">
    <w:abstractNumId w:val="199"/>
  </w:num>
  <w:num w:numId="7" w16cid:durableId="1374883691">
    <w:abstractNumId w:val="92"/>
  </w:num>
  <w:num w:numId="8" w16cid:durableId="2115901487">
    <w:abstractNumId w:val="132"/>
  </w:num>
  <w:num w:numId="9" w16cid:durableId="316736468">
    <w:abstractNumId w:val="124"/>
  </w:num>
  <w:num w:numId="10" w16cid:durableId="2077170278">
    <w:abstractNumId w:val="268"/>
  </w:num>
  <w:num w:numId="11" w16cid:durableId="684479783">
    <w:abstractNumId w:val="115"/>
  </w:num>
  <w:num w:numId="12" w16cid:durableId="337735283">
    <w:abstractNumId w:val="193"/>
  </w:num>
  <w:num w:numId="13" w16cid:durableId="1428622340">
    <w:abstractNumId w:val="216"/>
  </w:num>
  <w:num w:numId="14" w16cid:durableId="1669164188">
    <w:abstractNumId w:val="229"/>
  </w:num>
  <w:num w:numId="15" w16cid:durableId="1086613913">
    <w:abstractNumId w:val="220"/>
  </w:num>
  <w:num w:numId="16" w16cid:durableId="1513908156">
    <w:abstractNumId w:val="187"/>
  </w:num>
  <w:num w:numId="17" w16cid:durableId="1621186226">
    <w:abstractNumId w:val="190"/>
  </w:num>
  <w:num w:numId="18" w16cid:durableId="858081685">
    <w:abstractNumId w:val="147"/>
  </w:num>
  <w:num w:numId="19" w16cid:durableId="1735545712">
    <w:abstractNumId w:val="3"/>
  </w:num>
  <w:num w:numId="20" w16cid:durableId="1456681274">
    <w:abstractNumId w:val="42"/>
  </w:num>
  <w:num w:numId="21" w16cid:durableId="1677151619">
    <w:abstractNumId w:val="240"/>
  </w:num>
  <w:num w:numId="22" w16cid:durableId="255066183">
    <w:abstractNumId w:val="259"/>
  </w:num>
  <w:num w:numId="23" w16cid:durableId="534344591">
    <w:abstractNumId w:val="1"/>
  </w:num>
  <w:num w:numId="24" w16cid:durableId="295529329">
    <w:abstractNumId w:val="285"/>
  </w:num>
  <w:num w:numId="25" w16cid:durableId="771584949">
    <w:abstractNumId w:val="154"/>
  </w:num>
  <w:num w:numId="26" w16cid:durableId="1073743290">
    <w:abstractNumId w:val="179"/>
  </w:num>
  <w:num w:numId="27" w16cid:durableId="1681927211">
    <w:abstractNumId w:val="242"/>
  </w:num>
  <w:num w:numId="28" w16cid:durableId="1535923613">
    <w:abstractNumId w:val="252"/>
  </w:num>
  <w:num w:numId="29" w16cid:durableId="220144280">
    <w:abstractNumId w:val="33"/>
  </w:num>
  <w:num w:numId="30" w16cid:durableId="1789087136">
    <w:abstractNumId w:val="275"/>
  </w:num>
  <w:num w:numId="31" w16cid:durableId="1060440726">
    <w:abstractNumId w:val="153"/>
  </w:num>
  <w:num w:numId="32" w16cid:durableId="202525166">
    <w:abstractNumId w:val="57"/>
  </w:num>
  <w:num w:numId="33" w16cid:durableId="1745490572">
    <w:abstractNumId w:val="228"/>
  </w:num>
  <w:num w:numId="34" w16cid:durableId="1435397887">
    <w:abstractNumId w:val="36"/>
  </w:num>
  <w:num w:numId="35" w16cid:durableId="1416978916">
    <w:abstractNumId w:val="136"/>
  </w:num>
  <w:num w:numId="36" w16cid:durableId="82803010">
    <w:abstractNumId w:val="62"/>
  </w:num>
  <w:num w:numId="37" w16cid:durableId="917858683">
    <w:abstractNumId w:val="171"/>
  </w:num>
  <w:num w:numId="38" w16cid:durableId="1699310276">
    <w:abstractNumId w:val="221"/>
  </w:num>
  <w:num w:numId="39" w16cid:durableId="427501791">
    <w:abstractNumId w:val="86"/>
  </w:num>
  <w:num w:numId="40" w16cid:durableId="1545486768">
    <w:abstractNumId w:val="274"/>
  </w:num>
  <w:num w:numId="41" w16cid:durableId="1377661118">
    <w:abstractNumId w:val="176"/>
  </w:num>
  <w:num w:numId="42" w16cid:durableId="501625387">
    <w:abstractNumId w:val="158"/>
  </w:num>
  <w:num w:numId="43" w16cid:durableId="1842697132">
    <w:abstractNumId w:val="58"/>
  </w:num>
  <w:num w:numId="44" w16cid:durableId="352342810">
    <w:abstractNumId w:val="290"/>
  </w:num>
  <w:num w:numId="45" w16cid:durableId="1106510433">
    <w:abstractNumId w:val="217"/>
  </w:num>
  <w:num w:numId="46" w16cid:durableId="1963459469">
    <w:abstractNumId w:val="96"/>
  </w:num>
  <w:num w:numId="47" w16cid:durableId="104930267">
    <w:abstractNumId w:val="230"/>
  </w:num>
  <w:num w:numId="48" w16cid:durableId="720053967">
    <w:abstractNumId w:val="4"/>
  </w:num>
  <w:num w:numId="49" w16cid:durableId="139158476">
    <w:abstractNumId w:val="26"/>
  </w:num>
  <w:num w:numId="50" w16cid:durableId="1945990698">
    <w:abstractNumId w:val="105"/>
  </w:num>
  <w:num w:numId="51" w16cid:durableId="933173434">
    <w:abstractNumId w:val="222"/>
  </w:num>
  <w:num w:numId="52" w16cid:durableId="150146732">
    <w:abstractNumId w:val="180"/>
  </w:num>
  <w:num w:numId="53" w16cid:durableId="568543981">
    <w:abstractNumId w:val="298"/>
  </w:num>
  <w:num w:numId="54" w16cid:durableId="1793937449">
    <w:abstractNumId w:val="12"/>
  </w:num>
  <w:num w:numId="55" w16cid:durableId="2057192210">
    <w:abstractNumId w:val="191"/>
  </w:num>
  <w:num w:numId="56" w16cid:durableId="165290512">
    <w:abstractNumId w:val="37"/>
  </w:num>
  <w:num w:numId="57" w16cid:durableId="2083598049">
    <w:abstractNumId w:val="49"/>
  </w:num>
  <w:num w:numId="58" w16cid:durableId="468477208">
    <w:abstractNumId w:val="40"/>
  </w:num>
  <w:num w:numId="59" w16cid:durableId="566644931">
    <w:abstractNumId w:val="163"/>
  </w:num>
  <w:num w:numId="60" w16cid:durableId="1892377583">
    <w:abstractNumId w:val="208"/>
  </w:num>
  <w:num w:numId="61" w16cid:durableId="60643711">
    <w:abstractNumId w:val="211"/>
  </w:num>
  <w:num w:numId="62" w16cid:durableId="271936763">
    <w:abstractNumId w:val="205"/>
  </w:num>
  <w:num w:numId="63" w16cid:durableId="1404256875">
    <w:abstractNumId w:val="223"/>
  </w:num>
  <w:num w:numId="64" w16cid:durableId="1149710878">
    <w:abstractNumId w:val="170"/>
  </w:num>
  <w:num w:numId="65" w16cid:durableId="1406142844">
    <w:abstractNumId w:val="260"/>
  </w:num>
  <w:num w:numId="66" w16cid:durableId="643975386">
    <w:abstractNumId w:val="50"/>
  </w:num>
  <w:num w:numId="67" w16cid:durableId="764764208">
    <w:abstractNumId w:val="218"/>
  </w:num>
  <w:num w:numId="68" w16cid:durableId="351029341">
    <w:abstractNumId w:val="296"/>
  </w:num>
  <w:num w:numId="69" w16cid:durableId="665061294">
    <w:abstractNumId w:val="116"/>
  </w:num>
  <w:num w:numId="70" w16cid:durableId="1193415627">
    <w:abstractNumId w:val="264"/>
  </w:num>
  <w:num w:numId="71" w16cid:durableId="1217930683">
    <w:abstractNumId w:val="266"/>
  </w:num>
  <w:num w:numId="72" w16cid:durableId="2123184788">
    <w:abstractNumId w:val="226"/>
  </w:num>
  <w:num w:numId="73" w16cid:durableId="1926449614">
    <w:abstractNumId w:val="47"/>
  </w:num>
  <w:num w:numId="74" w16cid:durableId="331950577">
    <w:abstractNumId w:val="67"/>
  </w:num>
  <w:num w:numId="75" w16cid:durableId="81529088">
    <w:abstractNumId w:val="70"/>
  </w:num>
  <w:num w:numId="76" w16cid:durableId="1746760102">
    <w:abstractNumId w:val="236"/>
  </w:num>
  <w:num w:numId="77" w16cid:durableId="555818133">
    <w:abstractNumId w:val="139"/>
  </w:num>
  <w:num w:numId="78" w16cid:durableId="1073964576">
    <w:abstractNumId w:val="48"/>
  </w:num>
  <w:num w:numId="79" w16cid:durableId="278725682">
    <w:abstractNumId w:val="23"/>
  </w:num>
  <w:num w:numId="80" w16cid:durableId="1112553327">
    <w:abstractNumId w:val="246"/>
  </w:num>
  <w:num w:numId="81" w16cid:durableId="1947426410">
    <w:abstractNumId w:val="107"/>
  </w:num>
  <w:num w:numId="82" w16cid:durableId="1239830378">
    <w:abstractNumId w:val="83"/>
  </w:num>
  <w:num w:numId="83" w16cid:durableId="1680237220">
    <w:abstractNumId w:val="225"/>
  </w:num>
  <w:num w:numId="84" w16cid:durableId="1355619515">
    <w:abstractNumId w:val="51"/>
  </w:num>
  <w:num w:numId="85" w16cid:durableId="911893433">
    <w:abstractNumId w:val="144"/>
  </w:num>
  <w:num w:numId="86" w16cid:durableId="1744570698">
    <w:abstractNumId w:val="284"/>
  </w:num>
  <w:num w:numId="87" w16cid:durableId="1720279832">
    <w:abstractNumId w:val="204"/>
  </w:num>
  <w:num w:numId="88" w16cid:durableId="1114206207">
    <w:abstractNumId w:val="81"/>
  </w:num>
  <w:num w:numId="89" w16cid:durableId="2057119822">
    <w:abstractNumId w:val="77"/>
  </w:num>
  <w:num w:numId="90" w16cid:durableId="58525620">
    <w:abstractNumId w:val="38"/>
  </w:num>
  <w:num w:numId="91" w16cid:durableId="589169075">
    <w:abstractNumId w:val="160"/>
  </w:num>
  <w:num w:numId="92" w16cid:durableId="1199245786">
    <w:abstractNumId w:val="0"/>
  </w:num>
  <w:num w:numId="93" w16cid:durableId="1601447722">
    <w:abstractNumId w:val="21"/>
  </w:num>
  <w:num w:numId="94" w16cid:durableId="1784572791">
    <w:abstractNumId w:val="271"/>
  </w:num>
  <w:num w:numId="95" w16cid:durableId="1583904843">
    <w:abstractNumId w:val="262"/>
  </w:num>
  <w:num w:numId="96" w16cid:durableId="409544058">
    <w:abstractNumId w:val="143"/>
  </w:num>
  <w:num w:numId="97" w16cid:durableId="1575314420">
    <w:abstractNumId w:val="244"/>
  </w:num>
  <w:num w:numId="98" w16cid:durableId="848787701">
    <w:abstractNumId w:val="201"/>
  </w:num>
  <w:num w:numId="99" w16cid:durableId="1550336088">
    <w:abstractNumId w:val="248"/>
  </w:num>
  <w:num w:numId="100" w16cid:durableId="2066178792">
    <w:abstractNumId w:val="73"/>
  </w:num>
  <w:num w:numId="101" w16cid:durableId="1229462421">
    <w:abstractNumId w:val="80"/>
  </w:num>
  <w:num w:numId="102" w16cid:durableId="1377437408">
    <w:abstractNumId w:val="15"/>
  </w:num>
  <w:num w:numId="103" w16cid:durableId="180826644">
    <w:abstractNumId w:val="110"/>
  </w:num>
  <w:num w:numId="104" w16cid:durableId="55013706">
    <w:abstractNumId w:val="159"/>
  </w:num>
  <w:num w:numId="105" w16cid:durableId="2129424926">
    <w:abstractNumId w:val="71"/>
  </w:num>
  <w:num w:numId="106" w16cid:durableId="266233621">
    <w:abstractNumId w:val="133"/>
  </w:num>
  <w:num w:numId="107" w16cid:durableId="79184195">
    <w:abstractNumId w:val="130"/>
  </w:num>
  <w:num w:numId="108" w16cid:durableId="242574223">
    <w:abstractNumId w:val="88"/>
  </w:num>
  <w:num w:numId="109" w16cid:durableId="159153078">
    <w:abstractNumId w:val="69"/>
  </w:num>
  <w:num w:numId="110" w16cid:durableId="8340273">
    <w:abstractNumId w:val="129"/>
  </w:num>
  <w:num w:numId="111" w16cid:durableId="527372799">
    <w:abstractNumId w:val="60"/>
  </w:num>
  <w:num w:numId="112" w16cid:durableId="924728715">
    <w:abstractNumId w:val="241"/>
  </w:num>
  <w:num w:numId="113" w16cid:durableId="2059821785">
    <w:abstractNumId w:val="173"/>
  </w:num>
  <w:num w:numId="114" w16cid:durableId="123350435">
    <w:abstractNumId w:val="78"/>
  </w:num>
  <w:num w:numId="115" w16cid:durableId="1065252193">
    <w:abstractNumId w:val="249"/>
  </w:num>
  <w:num w:numId="116" w16cid:durableId="639729051">
    <w:abstractNumId w:val="206"/>
  </w:num>
  <w:num w:numId="117" w16cid:durableId="2012639663">
    <w:abstractNumId w:val="89"/>
  </w:num>
  <w:num w:numId="118" w16cid:durableId="385766327">
    <w:abstractNumId w:val="263"/>
  </w:num>
  <w:num w:numId="119" w16cid:durableId="951208495">
    <w:abstractNumId w:val="168"/>
  </w:num>
  <w:num w:numId="120" w16cid:durableId="1899396502">
    <w:abstractNumId w:val="293"/>
  </w:num>
  <w:num w:numId="121" w16cid:durableId="1300498461">
    <w:abstractNumId w:val="273"/>
  </w:num>
  <w:num w:numId="122" w16cid:durableId="936330612">
    <w:abstractNumId w:val="265"/>
  </w:num>
  <w:num w:numId="123" w16cid:durableId="265233085">
    <w:abstractNumId w:val="245"/>
  </w:num>
  <w:num w:numId="124" w16cid:durableId="1498614852">
    <w:abstractNumId w:val="56"/>
  </w:num>
  <w:num w:numId="125" w16cid:durableId="1231576603">
    <w:abstractNumId w:val="131"/>
  </w:num>
  <w:num w:numId="126" w16cid:durableId="1358000259">
    <w:abstractNumId w:val="185"/>
  </w:num>
  <w:num w:numId="127" w16cid:durableId="1898121887">
    <w:abstractNumId w:val="295"/>
  </w:num>
  <w:num w:numId="128" w16cid:durableId="792941447">
    <w:abstractNumId w:val="137"/>
  </w:num>
  <w:num w:numId="129" w16cid:durableId="1404912676">
    <w:abstractNumId w:val="202"/>
  </w:num>
  <w:num w:numId="130" w16cid:durableId="901019203">
    <w:abstractNumId w:val="167"/>
  </w:num>
  <w:num w:numId="131" w16cid:durableId="467475650">
    <w:abstractNumId w:val="126"/>
  </w:num>
  <w:num w:numId="132" w16cid:durableId="1503083396">
    <w:abstractNumId w:val="28"/>
  </w:num>
  <w:num w:numId="133" w16cid:durableId="300312924">
    <w:abstractNumId w:val="104"/>
  </w:num>
  <w:num w:numId="134" w16cid:durableId="1092583084">
    <w:abstractNumId w:val="123"/>
  </w:num>
  <w:num w:numId="135" w16cid:durableId="652225254">
    <w:abstractNumId w:val="169"/>
  </w:num>
  <w:num w:numId="136" w16cid:durableId="1157721223">
    <w:abstractNumId w:val="287"/>
  </w:num>
  <w:num w:numId="137" w16cid:durableId="1079137938">
    <w:abstractNumId w:val="212"/>
  </w:num>
  <w:num w:numId="138" w16cid:durableId="560553843">
    <w:abstractNumId w:val="79"/>
  </w:num>
  <w:num w:numId="139" w16cid:durableId="490557752">
    <w:abstractNumId w:val="112"/>
  </w:num>
  <w:num w:numId="140" w16cid:durableId="1318343257">
    <w:abstractNumId w:val="192"/>
  </w:num>
  <w:num w:numId="141" w16cid:durableId="2135706324">
    <w:abstractNumId w:val="98"/>
  </w:num>
  <w:num w:numId="142" w16cid:durableId="417409359">
    <w:abstractNumId w:val="165"/>
  </w:num>
  <w:num w:numId="143" w16cid:durableId="1417747436">
    <w:abstractNumId w:val="150"/>
  </w:num>
  <w:num w:numId="144" w16cid:durableId="1985814382">
    <w:abstractNumId w:val="272"/>
  </w:num>
  <w:num w:numId="145" w16cid:durableId="1617786949">
    <w:abstractNumId w:val="91"/>
  </w:num>
  <w:num w:numId="146" w16cid:durableId="101343171">
    <w:abstractNumId w:val="238"/>
  </w:num>
  <w:num w:numId="147" w16cid:durableId="1173490579">
    <w:abstractNumId w:val="198"/>
  </w:num>
  <w:num w:numId="148" w16cid:durableId="722405599">
    <w:abstractNumId w:val="232"/>
  </w:num>
  <w:num w:numId="149" w16cid:durableId="1645621802">
    <w:abstractNumId w:val="186"/>
  </w:num>
  <w:num w:numId="150" w16cid:durableId="1299913567">
    <w:abstractNumId w:val="97"/>
  </w:num>
  <w:num w:numId="151" w16cid:durableId="1203403290">
    <w:abstractNumId w:val="210"/>
  </w:num>
  <w:num w:numId="152" w16cid:durableId="753623114">
    <w:abstractNumId w:val="113"/>
  </w:num>
  <w:num w:numId="153" w16cid:durableId="1890797203">
    <w:abstractNumId w:val="166"/>
  </w:num>
  <w:num w:numId="154" w16cid:durableId="960305718">
    <w:abstractNumId w:val="25"/>
  </w:num>
  <w:num w:numId="155" w16cid:durableId="1191139936">
    <w:abstractNumId w:val="149"/>
  </w:num>
  <w:num w:numId="156" w16cid:durableId="1488126673">
    <w:abstractNumId w:val="237"/>
  </w:num>
  <w:num w:numId="157" w16cid:durableId="578174030">
    <w:abstractNumId w:val="283"/>
  </w:num>
  <w:num w:numId="158" w16cid:durableId="793065813">
    <w:abstractNumId w:val="76"/>
  </w:num>
  <w:num w:numId="159" w16cid:durableId="1695961202">
    <w:abstractNumId w:val="141"/>
  </w:num>
  <w:num w:numId="160" w16cid:durableId="1297179497">
    <w:abstractNumId w:val="118"/>
  </w:num>
  <w:num w:numId="161" w16cid:durableId="1441608220">
    <w:abstractNumId w:val="261"/>
  </w:num>
  <w:num w:numId="162" w16cid:durableId="1896508354">
    <w:abstractNumId w:val="14"/>
  </w:num>
  <w:num w:numId="163" w16cid:durableId="452015046">
    <w:abstractNumId w:val="122"/>
  </w:num>
  <w:num w:numId="164" w16cid:durableId="67002244">
    <w:abstractNumId w:val="68"/>
  </w:num>
  <w:num w:numId="165" w16cid:durableId="839076855">
    <w:abstractNumId w:val="55"/>
  </w:num>
  <w:num w:numId="166" w16cid:durableId="2000423811">
    <w:abstractNumId w:val="279"/>
  </w:num>
  <w:num w:numId="167" w16cid:durableId="1081175724">
    <w:abstractNumId w:val="103"/>
  </w:num>
  <w:num w:numId="168" w16cid:durableId="980573679">
    <w:abstractNumId w:val="27"/>
  </w:num>
  <w:num w:numId="169" w16cid:durableId="844779759">
    <w:abstractNumId w:val="134"/>
  </w:num>
  <w:num w:numId="170" w16cid:durableId="298265198">
    <w:abstractNumId w:val="87"/>
  </w:num>
  <w:num w:numId="171" w16cid:durableId="1823498882">
    <w:abstractNumId w:val="184"/>
  </w:num>
  <w:num w:numId="172" w16cid:durableId="1793937890">
    <w:abstractNumId w:val="84"/>
  </w:num>
  <w:num w:numId="173" w16cid:durableId="519394995">
    <w:abstractNumId w:val="95"/>
  </w:num>
  <w:num w:numId="174" w16cid:durableId="732776688">
    <w:abstractNumId w:val="197"/>
  </w:num>
  <w:num w:numId="175" w16cid:durableId="384139163">
    <w:abstractNumId w:val="39"/>
  </w:num>
  <w:num w:numId="176" w16cid:durableId="1929576745">
    <w:abstractNumId w:val="227"/>
  </w:num>
  <w:num w:numId="177" w16cid:durableId="1216313463">
    <w:abstractNumId w:val="43"/>
  </w:num>
  <w:num w:numId="178" w16cid:durableId="970406988">
    <w:abstractNumId w:val="54"/>
  </w:num>
  <w:num w:numId="179" w16cid:durableId="346561048">
    <w:abstractNumId w:val="247"/>
  </w:num>
  <w:num w:numId="180" w16cid:durableId="592008863">
    <w:abstractNumId w:val="145"/>
  </w:num>
  <w:num w:numId="181" w16cid:durableId="1461344564">
    <w:abstractNumId w:val="142"/>
  </w:num>
  <w:num w:numId="182" w16cid:durableId="1609850058">
    <w:abstractNumId w:val="253"/>
  </w:num>
  <w:num w:numId="183" w16cid:durableId="736173667">
    <w:abstractNumId w:val="255"/>
  </w:num>
  <w:num w:numId="184" w16cid:durableId="1987197196">
    <w:abstractNumId w:val="257"/>
  </w:num>
  <w:num w:numId="185" w16cid:durableId="1598169761">
    <w:abstractNumId w:val="215"/>
  </w:num>
  <w:num w:numId="186" w16cid:durableId="726337843">
    <w:abstractNumId w:val="8"/>
  </w:num>
  <w:num w:numId="187" w16cid:durableId="591816682">
    <w:abstractNumId w:val="214"/>
  </w:num>
  <w:num w:numId="188" w16cid:durableId="1017925674">
    <w:abstractNumId w:val="20"/>
  </w:num>
  <w:num w:numId="189" w16cid:durableId="915090747">
    <w:abstractNumId w:val="297"/>
  </w:num>
  <w:num w:numId="190" w16cid:durableId="1453326924">
    <w:abstractNumId w:val="203"/>
  </w:num>
  <w:num w:numId="191" w16cid:durableId="127087567">
    <w:abstractNumId w:val="276"/>
  </w:num>
  <w:num w:numId="192" w16cid:durableId="435254646">
    <w:abstractNumId w:val="41"/>
  </w:num>
  <w:num w:numId="193" w16cid:durableId="810095373">
    <w:abstractNumId w:val="291"/>
  </w:num>
  <w:num w:numId="194" w16cid:durableId="226720176">
    <w:abstractNumId w:val="82"/>
  </w:num>
  <w:num w:numId="195" w16cid:durableId="314335739">
    <w:abstractNumId w:val="101"/>
  </w:num>
  <w:num w:numId="196" w16cid:durableId="28338233">
    <w:abstractNumId w:val="181"/>
  </w:num>
  <w:num w:numId="197" w16cid:durableId="1850828929">
    <w:abstractNumId w:val="254"/>
  </w:num>
  <w:num w:numId="198" w16cid:durableId="173544290">
    <w:abstractNumId w:val="277"/>
  </w:num>
  <w:num w:numId="199" w16cid:durableId="2079591151">
    <w:abstractNumId w:val="140"/>
  </w:num>
  <w:num w:numId="200" w16cid:durableId="53354218">
    <w:abstractNumId w:val="120"/>
  </w:num>
  <w:num w:numId="201" w16cid:durableId="216280520">
    <w:abstractNumId w:val="108"/>
  </w:num>
  <w:num w:numId="202" w16cid:durableId="1446971328">
    <w:abstractNumId w:val="267"/>
  </w:num>
  <w:num w:numId="203" w16cid:durableId="149179998">
    <w:abstractNumId w:val="2"/>
  </w:num>
  <w:num w:numId="204" w16cid:durableId="970018398">
    <w:abstractNumId w:val="178"/>
  </w:num>
  <w:num w:numId="205" w16cid:durableId="701445779">
    <w:abstractNumId w:val="182"/>
  </w:num>
  <w:num w:numId="206" w16cid:durableId="970207421">
    <w:abstractNumId w:val="93"/>
  </w:num>
  <w:num w:numId="207" w16cid:durableId="671954823">
    <w:abstractNumId w:val="233"/>
  </w:num>
  <w:num w:numId="208" w16cid:durableId="959724955">
    <w:abstractNumId w:val="29"/>
  </w:num>
  <w:num w:numId="209" w16cid:durableId="1692802691">
    <w:abstractNumId w:val="10"/>
  </w:num>
  <w:num w:numId="210" w16cid:durableId="927880967">
    <w:abstractNumId w:val="189"/>
  </w:num>
  <w:num w:numId="211" w16cid:durableId="1476333731">
    <w:abstractNumId w:val="100"/>
  </w:num>
  <w:num w:numId="212" w16cid:durableId="394360431">
    <w:abstractNumId w:val="64"/>
  </w:num>
  <w:num w:numId="213" w16cid:durableId="1364749883">
    <w:abstractNumId w:val="183"/>
  </w:num>
  <w:num w:numId="214" w16cid:durableId="1628971952">
    <w:abstractNumId w:val="251"/>
  </w:num>
  <w:num w:numId="215" w16cid:durableId="1063791883">
    <w:abstractNumId w:val="138"/>
  </w:num>
  <w:num w:numId="216" w16cid:durableId="1445878965">
    <w:abstractNumId w:val="175"/>
  </w:num>
  <w:num w:numId="217" w16cid:durableId="615062373">
    <w:abstractNumId w:val="59"/>
  </w:num>
  <w:num w:numId="218" w16cid:durableId="78256251">
    <w:abstractNumId w:val="44"/>
  </w:num>
  <w:num w:numId="219" w16cid:durableId="1861578649">
    <w:abstractNumId w:val="16"/>
  </w:num>
  <w:num w:numId="220" w16cid:durableId="1135299428">
    <w:abstractNumId w:val="174"/>
  </w:num>
  <w:num w:numId="221" w16cid:durableId="1155415983">
    <w:abstractNumId w:val="30"/>
  </w:num>
  <w:num w:numId="222" w16cid:durableId="64649543">
    <w:abstractNumId w:val="94"/>
  </w:num>
  <w:num w:numId="223" w16cid:durableId="1307511004">
    <w:abstractNumId w:val="148"/>
  </w:num>
  <w:num w:numId="224" w16cid:durableId="765270978">
    <w:abstractNumId w:val="24"/>
  </w:num>
  <w:num w:numId="225" w16cid:durableId="111360595">
    <w:abstractNumId w:val="135"/>
  </w:num>
  <w:num w:numId="226" w16cid:durableId="1364943748">
    <w:abstractNumId w:val="114"/>
  </w:num>
  <w:num w:numId="227" w16cid:durableId="1158887337">
    <w:abstractNumId w:val="90"/>
  </w:num>
  <w:num w:numId="228" w16cid:durableId="331102062">
    <w:abstractNumId w:val="6"/>
  </w:num>
  <w:num w:numId="229" w16cid:durableId="1253465930">
    <w:abstractNumId w:val="164"/>
  </w:num>
  <w:num w:numId="230" w16cid:durableId="525488453">
    <w:abstractNumId w:val="155"/>
  </w:num>
  <w:num w:numId="231" w16cid:durableId="1983078391">
    <w:abstractNumId w:val="18"/>
  </w:num>
  <w:num w:numId="232" w16cid:durableId="1375273888">
    <w:abstractNumId w:val="213"/>
  </w:num>
  <w:num w:numId="233" w16cid:durableId="883294456">
    <w:abstractNumId w:val="288"/>
  </w:num>
  <w:num w:numId="234" w16cid:durableId="648825329">
    <w:abstractNumId w:val="219"/>
  </w:num>
  <w:num w:numId="235" w16cid:durableId="144972299">
    <w:abstractNumId w:val="256"/>
  </w:num>
  <w:num w:numId="236" w16cid:durableId="173152713">
    <w:abstractNumId w:val="282"/>
  </w:num>
  <w:num w:numId="237" w16cid:durableId="1862039235">
    <w:abstractNumId w:val="106"/>
  </w:num>
  <w:num w:numId="238" w16cid:durableId="1880583315">
    <w:abstractNumId w:val="32"/>
  </w:num>
  <w:num w:numId="239" w16cid:durableId="2135368791">
    <w:abstractNumId w:val="66"/>
  </w:num>
  <w:num w:numId="240" w16cid:durableId="90126566">
    <w:abstractNumId w:val="209"/>
  </w:num>
  <w:num w:numId="241" w16cid:durableId="513228079">
    <w:abstractNumId w:val="194"/>
  </w:num>
  <w:num w:numId="242" w16cid:durableId="1539001218">
    <w:abstractNumId w:val="196"/>
  </w:num>
  <w:num w:numId="243" w16cid:durableId="1726640519">
    <w:abstractNumId w:val="239"/>
  </w:num>
  <w:num w:numId="244" w16cid:durableId="299194784">
    <w:abstractNumId w:val="188"/>
  </w:num>
  <w:num w:numId="245" w16cid:durableId="1527593406">
    <w:abstractNumId w:val="102"/>
  </w:num>
  <w:num w:numId="246" w16cid:durableId="1017080188">
    <w:abstractNumId w:val="65"/>
  </w:num>
  <w:num w:numId="247" w16cid:durableId="1396002364">
    <w:abstractNumId w:val="17"/>
  </w:num>
  <w:num w:numId="248" w16cid:durableId="416635470">
    <w:abstractNumId w:val="294"/>
  </w:num>
  <w:num w:numId="249" w16cid:durableId="1497257562">
    <w:abstractNumId w:val="234"/>
  </w:num>
  <w:num w:numId="250" w16cid:durableId="560676307">
    <w:abstractNumId w:val="7"/>
  </w:num>
  <w:num w:numId="251" w16cid:durableId="1068259820">
    <w:abstractNumId w:val="109"/>
  </w:num>
  <w:num w:numId="252" w16cid:durableId="2091537035">
    <w:abstractNumId w:val="5"/>
  </w:num>
  <w:num w:numId="253" w16cid:durableId="2087873141">
    <w:abstractNumId w:val="63"/>
  </w:num>
  <w:num w:numId="254" w16cid:durableId="1360810914">
    <w:abstractNumId w:val="195"/>
  </w:num>
  <w:num w:numId="255" w16cid:durableId="264457187">
    <w:abstractNumId w:val="127"/>
  </w:num>
  <w:num w:numId="256" w16cid:durableId="1494301668">
    <w:abstractNumId w:val="278"/>
  </w:num>
  <w:num w:numId="257" w16cid:durableId="953631088">
    <w:abstractNumId w:val="161"/>
  </w:num>
  <w:num w:numId="258" w16cid:durableId="1185173976">
    <w:abstractNumId w:val="281"/>
  </w:num>
  <w:num w:numId="259" w16cid:durableId="537819108">
    <w:abstractNumId w:val="72"/>
  </w:num>
  <w:num w:numId="260" w16cid:durableId="158884865">
    <w:abstractNumId w:val="156"/>
  </w:num>
  <w:num w:numId="261" w16cid:durableId="109126417">
    <w:abstractNumId w:val="31"/>
  </w:num>
  <w:num w:numId="262" w16cid:durableId="43138807">
    <w:abstractNumId w:val="9"/>
  </w:num>
  <w:num w:numId="263" w16cid:durableId="988440025">
    <w:abstractNumId w:val="11"/>
  </w:num>
  <w:num w:numId="264" w16cid:durableId="1252811290">
    <w:abstractNumId w:val="13"/>
  </w:num>
  <w:num w:numId="265" w16cid:durableId="1990480965">
    <w:abstractNumId w:val="280"/>
  </w:num>
  <w:num w:numId="266" w16cid:durableId="2031104859">
    <w:abstractNumId w:val="270"/>
  </w:num>
  <w:num w:numId="267" w16cid:durableId="342511251">
    <w:abstractNumId w:val="75"/>
  </w:num>
  <w:num w:numId="268" w16cid:durableId="1501889246">
    <w:abstractNumId w:val="61"/>
  </w:num>
  <w:num w:numId="269" w16cid:durableId="1053694160">
    <w:abstractNumId w:val="22"/>
  </w:num>
  <w:num w:numId="270" w16cid:durableId="1784957527">
    <w:abstractNumId w:val="250"/>
  </w:num>
  <w:num w:numId="271" w16cid:durableId="811949866">
    <w:abstractNumId w:val="99"/>
  </w:num>
  <w:num w:numId="272" w16cid:durableId="1321034089">
    <w:abstractNumId w:val="243"/>
  </w:num>
  <w:num w:numId="273" w16cid:durableId="461270642">
    <w:abstractNumId w:val="35"/>
  </w:num>
  <w:num w:numId="274" w16cid:durableId="1106654283">
    <w:abstractNumId w:val="207"/>
  </w:num>
  <w:num w:numId="275" w16cid:durableId="979576699">
    <w:abstractNumId w:val="235"/>
  </w:num>
  <w:num w:numId="276" w16cid:durableId="18049976">
    <w:abstractNumId w:val="172"/>
  </w:num>
  <w:num w:numId="277" w16cid:durableId="135032312">
    <w:abstractNumId w:val="52"/>
  </w:num>
  <w:num w:numId="278" w16cid:durableId="905184430">
    <w:abstractNumId w:val="45"/>
  </w:num>
  <w:num w:numId="279" w16cid:durableId="1942254005">
    <w:abstractNumId w:val="19"/>
  </w:num>
  <w:num w:numId="280" w16cid:durableId="548225335">
    <w:abstractNumId w:val="121"/>
  </w:num>
  <w:num w:numId="281" w16cid:durableId="1429345340">
    <w:abstractNumId w:val="258"/>
  </w:num>
  <w:num w:numId="282" w16cid:durableId="1698238606">
    <w:abstractNumId w:val="46"/>
  </w:num>
  <w:num w:numId="283" w16cid:durableId="983194106">
    <w:abstractNumId w:val="224"/>
  </w:num>
  <w:num w:numId="284" w16cid:durableId="1067453340">
    <w:abstractNumId w:val="289"/>
  </w:num>
  <w:num w:numId="285" w16cid:durableId="1119376212">
    <w:abstractNumId w:val="117"/>
  </w:num>
  <w:num w:numId="286" w16cid:durableId="542013113">
    <w:abstractNumId w:val="292"/>
  </w:num>
  <w:num w:numId="287" w16cid:durableId="1286276185">
    <w:abstractNumId w:val="151"/>
  </w:num>
  <w:num w:numId="288" w16cid:durableId="997272011">
    <w:abstractNumId w:val="152"/>
  </w:num>
  <w:num w:numId="289" w16cid:durableId="1106583937">
    <w:abstractNumId w:val="128"/>
  </w:num>
  <w:num w:numId="290" w16cid:durableId="1888177739">
    <w:abstractNumId w:val="146"/>
  </w:num>
  <w:num w:numId="291" w16cid:durableId="948859030">
    <w:abstractNumId w:val="231"/>
  </w:num>
  <w:num w:numId="292" w16cid:durableId="1764304123">
    <w:abstractNumId w:val="34"/>
  </w:num>
  <w:num w:numId="293" w16cid:durableId="1713767493">
    <w:abstractNumId w:val="177"/>
  </w:num>
  <w:num w:numId="294" w16cid:durableId="623657235">
    <w:abstractNumId w:val="162"/>
  </w:num>
  <w:num w:numId="295" w16cid:durableId="1631204654">
    <w:abstractNumId w:val="286"/>
  </w:num>
  <w:num w:numId="296" w16cid:durableId="2116437285">
    <w:abstractNumId w:val="157"/>
  </w:num>
  <w:num w:numId="297" w16cid:durableId="411584072">
    <w:abstractNumId w:val="119"/>
  </w:num>
  <w:num w:numId="298" w16cid:durableId="1646083077">
    <w:abstractNumId w:val="53"/>
  </w:num>
  <w:num w:numId="299" w16cid:durableId="2097827624">
    <w:abstractNumId w:val="20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A3E"/>
    <w:rsid w:val="0019112F"/>
    <w:rsid w:val="00591DA7"/>
    <w:rsid w:val="00814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B23C1D-1226-4062-8CA1-59FC78DAD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44622</Words>
  <Characters>254349</Characters>
  <Application>Microsoft Office Word</Application>
  <DocSecurity>0</DocSecurity>
  <Lines>2119</Lines>
  <Paragraphs>596</Paragraphs>
  <ScaleCrop>false</ScaleCrop>
  <Company/>
  <LinksUpToDate>false</LinksUpToDate>
  <CharactersWithSpaces>298375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Parker</dc:creator>
  <cp:lastModifiedBy>David Parker</cp:lastModifiedBy>
  <cp:revision>2</cp:revision>
  <dcterms:created xsi:type="dcterms:W3CDTF">2026-03-28T16:07:00Z</dcterms:created>
  <dcterms:modified xsi:type="dcterms:W3CDTF">2026-03-28T16:07:00Z</dcterms:modified>
</cp:coreProperties>
</file>