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17D5" w14:textId="77777777" w:rsidR="00427843" w:rsidRPr="0027487A" w:rsidRDefault="00427843" w:rsidP="006270A4">
      <w:pPr>
        <w:pStyle w:val="Bodytext0"/>
      </w:pPr>
    </w:p>
    <w:p w14:paraId="0B54271D" w14:textId="77777777" w:rsidR="00427843" w:rsidRPr="0027487A" w:rsidRDefault="00427843" w:rsidP="006270A4">
      <w:pPr>
        <w:pStyle w:val="Bodytext0"/>
      </w:pPr>
    </w:p>
    <w:p w14:paraId="366D4A1E" w14:textId="77777777" w:rsidR="00427843" w:rsidRPr="0027487A" w:rsidRDefault="00427843" w:rsidP="006270A4">
      <w:pPr>
        <w:pStyle w:val="Bodytext0"/>
      </w:pPr>
    </w:p>
    <w:p w14:paraId="19C13EC9" w14:textId="77777777" w:rsidR="00427843" w:rsidRPr="0027487A" w:rsidRDefault="00427843" w:rsidP="006270A4">
      <w:pPr>
        <w:pStyle w:val="Bodytext0"/>
      </w:pPr>
    </w:p>
    <w:p w14:paraId="25926F5A" w14:textId="77777777" w:rsidR="00427843" w:rsidRPr="0027487A" w:rsidRDefault="00427843" w:rsidP="006270A4">
      <w:pPr>
        <w:pStyle w:val="Bodytext0"/>
      </w:pPr>
    </w:p>
    <w:p w14:paraId="7DC68A5C" w14:textId="77777777" w:rsidR="00427843" w:rsidRPr="0027487A" w:rsidRDefault="00427843" w:rsidP="006270A4">
      <w:pPr>
        <w:pStyle w:val="Bodytext0"/>
      </w:pPr>
    </w:p>
    <w:p w14:paraId="44B6F43E" w14:textId="77777777" w:rsidR="00427843" w:rsidRPr="0027487A" w:rsidRDefault="00427843" w:rsidP="006270A4">
      <w:pPr>
        <w:pStyle w:val="Bodytext0"/>
      </w:pPr>
    </w:p>
    <w:p w14:paraId="39C4BC13" w14:textId="511ECEC7" w:rsidR="00427843" w:rsidRPr="0027487A" w:rsidRDefault="00427843" w:rsidP="006270A4"/>
    <w:p w14:paraId="392F70A9" w14:textId="7330E7EA" w:rsidR="00D01848" w:rsidRPr="00905176" w:rsidRDefault="00D01848" w:rsidP="00423C6D">
      <w:pPr>
        <w:ind w:left="2835" w:hanging="2835"/>
        <w:rPr>
          <w:b/>
          <w:bCs/>
        </w:rPr>
      </w:pPr>
      <w:r w:rsidRPr="0027487A">
        <w:rPr>
          <w:b/>
          <w:bCs/>
        </w:rPr>
        <w:t>JOB TITLE:</w:t>
      </w:r>
      <w:r w:rsidRPr="0027487A">
        <w:rPr>
          <w:b/>
          <w:bCs/>
        </w:rPr>
        <w:tab/>
      </w:r>
      <w:r w:rsidR="00423C6D">
        <w:rPr>
          <w:b/>
          <w:bCs/>
        </w:rPr>
        <w:tab/>
      </w:r>
      <w:r w:rsidR="00AC4747" w:rsidRPr="00905176">
        <w:rPr>
          <w:b/>
          <w:bCs/>
        </w:rPr>
        <w:t>HR Business Partner</w:t>
      </w:r>
    </w:p>
    <w:p w14:paraId="6C01E805" w14:textId="5D23441B" w:rsidR="00D01848" w:rsidRPr="0027487A" w:rsidRDefault="00D01848" w:rsidP="00423C6D">
      <w:pPr>
        <w:ind w:left="2835" w:hanging="2835"/>
        <w:rPr>
          <w:b/>
          <w:bCs/>
        </w:rPr>
      </w:pPr>
      <w:r w:rsidRPr="0027487A">
        <w:rPr>
          <w:b/>
          <w:bCs/>
        </w:rPr>
        <w:t xml:space="preserve">REPORTS TO: </w:t>
      </w:r>
      <w:r w:rsidRPr="0027487A">
        <w:rPr>
          <w:b/>
          <w:bCs/>
        </w:rPr>
        <w:tab/>
      </w:r>
      <w:r w:rsidR="00423C6D">
        <w:rPr>
          <w:b/>
          <w:bCs/>
        </w:rPr>
        <w:tab/>
      </w:r>
      <w:r w:rsidR="00C71776" w:rsidRPr="006270A4">
        <w:t>Head of Governance, Planning, and Risk</w:t>
      </w:r>
    </w:p>
    <w:p w14:paraId="47001D63" w14:textId="19E3F32C" w:rsidR="00D01848" w:rsidRPr="006270A4" w:rsidRDefault="00D01848" w:rsidP="00423C6D">
      <w:pPr>
        <w:ind w:left="2835" w:hanging="2835"/>
        <w:rPr>
          <w:rFonts w:eastAsia="Times New Roman"/>
          <w:lang w:eastAsia="ar-SA"/>
        </w:rPr>
      </w:pPr>
      <w:r w:rsidRPr="0027487A">
        <w:rPr>
          <w:b/>
          <w:bCs/>
        </w:rPr>
        <w:t>TYPE OF CONTRACT:</w:t>
      </w:r>
      <w:r w:rsidRPr="0027487A">
        <w:rPr>
          <w:b/>
          <w:bCs/>
        </w:rPr>
        <w:tab/>
      </w:r>
      <w:r w:rsidR="00C71776" w:rsidRPr="006270A4">
        <w:t xml:space="preserve">12-Month </w:t>
      </w:r>
      <w:r w:rsidRPr="006270A4">
        <w:t>Fixed Term</w:t>
      </w:r>
    </w:p>
    <w:p w14:paraId="4E5E88A5" w14:textId="5264B108" w:rsidR="00FF2B5E" w:rsidRPr="0027487A" w:rsidRDefault="00D01848" w:rsidP="00423C6D">
      <w:pPr>
        <w:ind w:left="2835" w:hanging="2835"/>
      </w:pPr>
      <w:r w:rsidRPr="0027487A">
        <w:rPr>
          <w:b/>
          <w:bCs/>
        </w:rPr>
        <w:t>SALARY BAND:</w:t>
      </w:r>
      <w:r w:rsidRPr="0027487A">
        <w:rPr>
          <w:b/>
          <w:bCs/>
        </w:rPr>
        <w:tab/>
      </w:r>
      <w:r w:rsidR="00621491" w:rsidRPr="006270A4">
        <w:t>£5</w:t>
      </w:r>
      <w:r w:rsidR="003A58FD">
        <w:t>4</w:t>
      </w:r>
      <w:r w:rsidR="00621491" w:rsidRPr="006270A4">
        <w:t>,000 - £60,000 (Pro Rata)</w:t>
      </w:r>
      <w:r w:rsidR="00A17548" w:rsidRPr="006270A4">
        <w:t xml:space="preserve"> </w:t>
      </w:r>
      <w:r w:rsidR="00C9173E" w:rsidRPr="006270A4">
        <w:t>de</w:t>
      </w:r>
      <w:r w:rsidRPr="006270A4">
        <w:t xml:space="preserve">pendent on </w:t>
      </w:r>
      <w:r w:rsidR="00621491" w:rsidRPr="006270A4">
        <w:t xml:space="preserve">professional qualifications and </w:t>
      </w:r>
      <w:r w:rsidRPr="006270A4">
        <w:t>experience</w:t>
      </w:r>
    </w:p>
    <w:p w14:paraId="62D7B9F3" w14:textId="33588F8F" w:rsidR="00E52674" w:rsidRPr="0027487A" w:rsidRDefault="00E52674" w:rsidP="00423C6D">
      <w:pPr>
        <w:ind w:left="2835" w:hanging="2835"/>
      </w:pPr>
      <w:r w:rsidRPr="0027487A">
        <w:rPr>
          <w:b/>
        </w:rPr>
        <w:t>HOURS OF WORK:</w:t>
      </w:r>
      <w:r w:rsidRPr="0027487A">
        <w:rPr>
          <w:b/>
        </w:rPr>
        <w:tab/>
      </w:r>
      <w:r w:rsidR="00574B64" w:rsidRPr="005A1960">
        <w:t>Part-Time, 22.5 hours per week (0.6 FTE)</w:t>
      </w:r>
      <w:r w:rsidR="005479FA" w:rsidRPr="005A1960">
        <w:t>. Fixed Working Days – Tuesday, Wednesday, Thursday.</w:t>
      </w:r>
    </w:p>
    <w:p w14:paraId="760FDF2E" w14:textId="46C693A5" w:rsidR="001045C0" w:rsidRPr="0027487A" w:rsidRDefault="00E52674" w:rsidP="00423C6D">
      <w:pPr>
        <w:ind w:left="2835" w:hanging="2835"/>
        <w:rPr>
          <w:lang w:eastAsia="ar-SA"/>
        </w:rPr>
      </w:pPr>
      <w:r w:rsidRPr="0027487A">
        <w:rPr>
          <w:b/>
          <w:bCs/>
        </w:rPr>
        <w:t>LOCATION:</w:t>
      </w:r>
      <w:r w:rsidRPr="0027487A">
        <w:rPr>
          <w:b/>
          <w:bCs/>
        </w:rPr>
        <w:tab/>
      </w:r>
      <w:r w:rsidR="00CD0AF2" w:rsidRPr="005A1960">
        <w:rPr>
          <w:lang w:eastAsia="ar-SA"/>
        </w:rPr>
        <w:t>London (Hybrid</w:t>
      </w:r>
      <w:r w:rsidR="005479FA" w:rsidRPr="005A1960">
        <w:rPr>
          <w:lang w:eastAsia="ar-SA"/>
        </w:rPr>
        <w:t xml:space="preserve"> arrangements available in line with organisational policy</w:t>
      </w:r>
      <w:r w:rsidR="00CD0AF2" w:rsidRPr="005A1960">
        <w:rPr>
          <w:lang w:eastAsia="ar-SA"/>
        </w:rPr>
        <w:t>)</w:t>
      </w:r>
      <w:r w:rsidRPr="005A1960">
        <w:rPr>
          <w:lang w:eastAsia="ar-SA"/>
        </w:rPr>
        <w:t>.</w:t>
      </w:r>
    </w:p>
    <w:p w14:paraId="2DE54D7F" w14:textId="77777777" w:rsidR="00427843" w:rsidRPr="005A1960" w:rsidRDefault="00427052" w:rsidP="006270A4">
      <w:pPr>
        <w:pStyle w:val="Heading3"/>
      </w:pPr>
      <w:r w:rsidRPr="005A1960">
        <w:t>JOB PURPOSE</w:t>
      </w:r>
    </w:p>
    <w:p w14:paraId="0591476C" w14:textId="0E1F461B" w:rsidR="009B22A3" w:rsidRPr="0027487A" w:rsidRDefault="009B22A3" w:rsidP="006270A4">
      <w:r w:rsidRPr="0027487A">
        <w:t>The Human Resources Business Partner will lead all aspects of HR across ParalympicsGB and oversee the design, coordination</w:t>
      </w:r>
      <w:r w:rsidR="006711EB" w:rsidRPr="0027487A">
        <w:t>,</w:t>
      </w:r>
      <w:r w:rsidRPr="0027487A">
        <w:t xml:space="preserve"> and delivery of learning and development (L&amp;D) for a workforce of approximately 50 employees.</w:t>
      </w:r>
    </w:p>
    <w:p w14:paraId="316DB68E" w14:textId="77777777" w:rsidR="009B22A3" w:rsidRPr="0027487A" w:rsidRDefault="009B22A3" w:rsidP="006270A4">
      <w:r w:rsidRPr="0027487A">
        <w:t>This role is central to ensuring that ParalympicsGB maintains a positive, high performing culture, underpinned by effective people management, robust HR processes, and meaningful development opportunities for all staff.</w:t>
      </w:r>
    </w:p>
    <w:p w14:paraId="2ED9AAA0" w14:textId="712C114D" w:rsidR="001045C0" w:rsidRDefault="009B22A3" w:rsidP="006270A4">
      <w:r w:rsidRPr="0027487A">
        <w:t>Working three days per week (0.6 FTE), the postholder will act as the organisation’s primary HR contact, providing expert guidance to Directors, Heads of Department and Managers, and ensuring compliance with current UK employment legislation and best practice, supported by continuous professional development.</w:t>
      </w:r>
    </w:p>
    <w:p w14:paraId="6E7571A4" w14:textId="77777777" w:rsidR="004972D3" w:rsidRPr="0027487A" w:rsidRDefault="004972D3" w:rsidP="006270A4">
      <w:pPr>
        <w:pStyle w:val="Heading3"/>
      </w:pPr>
      <w:r w:rsidRPr="0027487A">
        <w:t>KEY RESPONSIBILITIES:</w:t>
      </w:r>
    </w:p>
    <w:p w14:paraId="2A9595FE" w14:textId="44308C15" w:rsidR="004972D3" w:rsidRPr="0027487A" w:rsidRDefault="00B1476B" w:rsidP="006270A4">
      <w:pPr>
        <w:pStyle w:val="Heading2"/>
      </w:pPr>
      <w:r w:rsidRPr="0027487A">
        <w:t>Human Resources Management</w:t>
      </w:r>
    </w:p>
    <w:p w14:paraId="3E454590" w14:textId="2D607617" w:rsidR="00C03D9D" w:rsidRPr="001A1336" w:rsidRDefault="00E341D8" w:rsidP="006270A4">
      <w:pPr>
        <w:pStyle w:val="ListParagraph"/>
      </w:pPr>
      <w:r w:rsidRPr="001A1336">
        <w:t>Serve as the first point of contact for all HR matters across the organisation</w:t>
      </w:r>
      <w:r w:rsidR="006619E5" w:rsidRPr="001A1336">
        <w:t>, p</w:t>
      </w:r>
      <w:r w:rsidRPr="001A1336">
        <w:t>rovid</w:t>
      </w:r>
      <w:r w:rsidR="006619E5" w:rsidRPr="001A1336">
        <w:t>ing</w:t>
      </w:r>
      <w:r w:rsidRPr="001A1336">
        <w:t xml:space="preserve"> expert advice and support to managers on</w:t>
      </w:r>
      <w:r w:rsidR="00C03D9D" w:rsidRPr="001A1336">
        <w:t>:</w:t>
      </w:r>
      <w:r w:rsidR="006C5380">
        <w:t xml:space="preserve"> </w:t>
      </w:r>
      <w:r w:rsidRPr="001A1336">
        <w:t>employee relations,</w:t>
      </w:r>
      <w:r w:rsidR="006C5380">
        <w:t xml:space="preserve"> </w:t>
      </w:r>
      <w:r w:rsidRPr="001A1336">
        <w:t>performance,</w:t>
      </w:r>
      <w:r w:rsidR="006C5380">
        <w:t xml:space="preserve"> </w:t>
      </w:r>
      <w:r w:rsidRPr="001A1336">
        <w:t>conduct,</w:t>
      </w:r>
      <w:r w:rsidR="006C5380">
        <w:t xml:space="preserve"> </w:t>
      </w:r>
      <w:r w:rsidR="006619E5" w:rsidRPr="001A1336">
        <w:t>a</w:t>
      </w:r>
      <w:r w:rsidRPr="001A1336">
        <w:t>bsence,</w:t>
      </w:r>
      <w:r w:rsidR="006C5380">
        <w:t xml:space="preserve"> w</w:t>
      </w:r>
      <w:r w:rsidRPr="001A1336">
        <w:t>ellbeing,</w:t>
      </w:r>
      <w:r w:rsidR="006C5380">
        <w:t xml:space="preserve"> </w:t>
      </w:r>
      <w:r w:rsidRPr="001A1336">
        <w:t xml:space="preserve">family-friendly </w:t>
      </w:r>
      <w:r w:rsidR="006619E5" w:rsidRPr="001A1336">
        <w:t>accommodations</w:t>
      </w:r>
      <w:r w:rsidRPr="001A1336">
        <w:t xml:space="preserve"> (e.g. flexible working requests).</w:t>
      </w:r>
    </w:p>
    <w:p w14:paraId="5DD3AC98" w14:textId="0BFAD7D3" w:rsidR="00E341D8" w:rsidRPr="001A1336" w:rsidRDefault="00E341D8" w:rsidP="006270A4">
      <w:pPr>
        <w:pStyle w:val="ListParagraph"/>
      </w:pPr>
      <w:r w:rsidRPr="001A1336">
        <w:lastRenderedPageBreak/>
        <w:t>Manage HR casework as it arises, ensuring timely, fair and legally compliant resolution.</w:t>
      </w:r>
    </w:p>
    <w:p w14:paraId="1C9132B7" w14:textId="10B1E236" w:rsidR="00E341D8" w:rsidRPr="001A1336" w:rsidRDefault="006D47C7" w:rsidP="006270A4">
      <w:pPr>
        <w:pStyle w:val="ListParagraph"/>
      </w:pPr>
      <w:r w:rsidRPr="001A1336">
        <w:t>Ensure compliance with employment law, safeguarding requirements and internal governance standards</w:t>
      </w:r>
      <w:r w:rsidR="00941ACD" w:rsidRPr="001A1336">
        <w:t>;</w:t>
      </w:r>
      <w:r w:rsidRPr="001A1336">
        <w:t xml:space="preserve"> </w:t>
      </w:r>
      <w:r w:rsidR="00941ACD" w:rsidRPr="001A1336">
        <w:t xml:space="preserve">appropriately </w:t>
      </w:r>
      <w:r w:rsidRPr="001A1336">
        <w:t>m</w:t>
      </w:r>
      <w:r w:rsidR="00E341D8" w:rsidRPr="001A1336">
        <w:t>aintain</w:t>
      </w:r>
      <w:r w:rsidRPr="001A1336">
        <w:t>ing</w:t>
      </w:r>
      <w:r w:rsidR="00E341D8" w:rsidRPr="001A1336">
        <w:t xml:space="preserve"> and updat</w:t>
      </w:r>
      <w:r w:rsidRPr="001A1336">
        <w:t>ing</w:t>
      </w:r>
      <w:r w:rsidR="00E341D8" w:rsidRPr="001A1336">
        <w:t xml:space="preserve"> HR policies, procedures</w:t>
      </w:r>
      <w:r w:rsidRPr="001A1336">
        <w:t>,</w:t>
      </w:r>
      <w:r w:rsidR="00E341D8" w:rsidRPr="001A1336">
        <w:t xml:space="preserve"> and employee records.</w:t>
      </w:r>
    </w:p>
    <w:p w14:paraId="095354C0" w14:textId="7A66FF37" w:rsidR="00E341D8" w:rsidRPr="001A1336" w:rsidRDefault="00E341D8" w:rsidP="006270A4">
      <w:pPr>
        <w:pStyle w:val="ListParagraph"/>
      </w:pPr>
      <w:r w:rsidRPr="001A1336">
        <w:t>Oversee recruitment and onboarding processes, ensuring a positive and inclusive candidate experience.</w:t>
      </w:r>
    </w:p>
    <w:p w14:paraId="5CE6FB0D" w14:textId="7D015256" w:rsidR="00E341D8" w:rsidRPr="001A1336" w:rsidRDefault="00E341D8" w:rsidP="006270A4">
      <w:pPr>
        <w:pStyle w:val="ListParagraph"/>
      </w:pPr>
      <w:r w:rsidRPr="001A1336">
        <w:t>Support organisational initiatives related to inclusion, diversity, equality and accessibility.</w:t>
      </w:r>
    </w:p>
    <w:p w14:paraId="62713295" w14:textId="51310EB8" w:rsidR="00E341D8" w:rsidRPr="001A1336" w:rsidRDefault="00E341D8" w:rsidP="006270A4">
      <w:pPr>
        <w:pStyle w:val="ListParagraph"/>
      </w:pPr>
      <w:r w:rsidRPr="001A1336">
        <w:t>Support organisational change as required, ensuring effective communication and engagement throughout.</w:t>
      </w:r>
    </w:p>
    <w:p w14:paraId="3345645C" w14:textId="40A5999A" w:rsidR="006D4002" w:rsidRDefault="00E341D8" w:rsidP="00423C6D">
      <w:pPr>
        <w:pStyle w:val="ListParagraph"/>
      </w:pPr>
      <w:r w:rsidRPr="001A1336">
        <w:t>Proactively maintain awareness of legislative changes and HR best practice through continuous professional development, sharing implications and recommendations with leadership.</w:t>
      </w:r>
    </w:p>
    <w:p w14:paraId="09A2C3DE" w14:textId="6F7ADBB9" w:rsidR="005C4E92" w:rsidRPr="00AD032B" w:rsidRDefault="005C4E92" w:rsidP="00423C6D">
      <w:pPr>
        <w:pStyle w:val="ListParagraph"/>
      </w:pPr>
      <w:r w:rsidRPr="00AD032B">
        <w:t>Line Management of the Recruitment and Corporate Services Officer.</w:t>
      </w:r>
    </w:p>
    <w:p w14:paraId="57ECC6D5" w14:textId="6E36DC04" w:rsidR="00423F5B" w:rsidRPr="0027487A" w:rsidRDefault="00423F5B" w:rsidP="006270A4">
      <w:pPr>
        <w:pStyle w:val="Heading2"/>
      </w:pPr>
      <w:r w:rsidRPr="0027487A">
        <w:t>Reward and Job Evaluation</w:t>
      </w:r>
    </w:p>
    <w:p w14:paraId="0934D1BA" w14:textId="77777777" w:rsidR="0061304F" w:rsidRPr="0027487A" w:rsidRDefault="0061304F" w:rsidP="006270A4">
      <w:pPr>
        <w:pStyle w:val="ListParagraph"/>
      </w:pPr>
      <w:r w:rsidRPr="0027487A">
        <w:t>Understand, evaluate and advise on benefits and reward packages, ensuring they remain competitive, equitable and aligned to organisational values.</w:t>
      </w:r>
    </w:p>
    <w:p w14:paraId="21F9B598" w14:textId="7DDAA201" w:rsidR="006D4002" w:rsidRPr="0027487A" w:rsidRDefault="0061304F" w:rsidP="00423C6D">
      <w:pPr>
        <w:pStyle w:val="ListParagraph"/>
      </w:pPr>
      <w:r w:rsidRPr="0027487A">
        <w:t>Contribute to job evaluation processes and develop/update job descriptions in line with market expectations and internal consistency.</w:t>
      </w:r>
    </w:p>
    <w:p w14:paraId="2B687FBC" w14:textId="67B98B74" w:rsidR="00423F5B" w:rsidRPr="0027487A" w:rsidRDefault="006F577E" w:rsidP="006270A4">
      <w:pPr>
        <w:pStyle w:val="Heading2"/>
      </w:pPr>
      <w:r w:rsidRPr="0027487A">
        <w:t>Performance Framework Administration</w:t>
      </w:r>
    </w:p>
    <w:p w14:paraId="1AB547AD" w14:textId="1991F6FB" w:rsidR="0027487A" w:rsidRPr="0027487A" w:rsidRDefault="0027487A" w:rsidP="006270A4">
      <w:pPr>
        <w:pStyle w:val="ListParagraph"/>
        <w:numPr>
          <w:ilvl w:val="0"/>
          <w:numId w:val="41"/>
        </w:numPr>
      </w:pPr>
      <w:r w:rsidRPr="0027487A">
        <w:t xml:space="preserve">Lead the administration and continuous improvement of </w:t>
      </w:r>
      <w:proofErr w:type="spellStart"/>
      <w:r w:rsidRPr="0027487A">
        <w:t>ParalympicsGB’s</w:t>
      </w:r>
      <w:proofErr w:type="spellEnd"/>
      <w:r w:rsidRPr="0027487A">
        <w:t xml:space="preserve"> performance management framework.</w:t>
      </w:r>
    </w:p>
    <w:p w14:paraId="378B6A33" w14:textId="55E12B6B" w:rsidR="0027487A" w:rsidRPr="0027487A" w:rsidRDefault="0027487A" w:rsidP="006270A4">
      <w:pPr>
        <w:pStyle w:val="ListParagraph"/>
        <w:numPr>
          <w:ilvl w:val="0"/>
          <w:numId w:val="41"/>
        </w:numPr>
      </w:pPr>
      <w:r w:rsidRPr="0027487A">
        <w:t>Ensure Directors, Heads of Department and Managers conduct regular performance conversations with their teams.</w:t>
      </w:r>
    </w:p>
    <w:p w14:paraId="7A7602C3" w14:textId="360FA8B8" w:rsidR="0027487A" w:rsidRPr="00CD3869" w:rsidRDefault="00CD3869" w:rsidP="006270A4">
      <w:pPr>
        <w:pStyle w:val="ListParagraph"/>
        <w:numPr>
          <w:ilvl w:val="0"/>
          <w:numId w:val="41"/>
        </w:numPr>
      </w:pPr>
      <w:r w:rsidRPr="00CD3869">
        <w:t>Provide guidance and training to managers on effective performance management</w:t>
      </w:r>
      <w:r>
        <w:t xml:space="preserve">, including </w:t>
      </w:r>
      <w:r w:rsidR="0027487A" w:rsidRPr="00CD3869">
        <w:t>standards</w:t>
      </w:r>
      <w:r>
        <w:t xml:space="preserve"> and</w:t>
      </w:r>
      <w:r w:rsidR="0027487A" w:rsidRPr="00CD3869">
        <w:t xml:space="preserve"> tools for high-quality objective setting, mid-year check-ins and </w:t>
      </w:r>
      <w:r>
        <w:t>year-end</w:t>
      </w:r>
      <w:r w:rsidR="0027487A" w:rsidRPr="00CD3869">
        <w:t xml:space="preserve"> reviews.</w:t>
      </w:r>
    </w:p>
    <w:p w14:paraId="1C54E3AF" w14:textId="57816324" w:rsidR="0027487A" w:rsidRPr="0027487A" w:rsidRDefault="0027487A" w:rsidP="006270A4">
      <w:pPr>
        <w:pStyle w:val="ListParagraph"/>
        <w:numPr>
          <w:ilvl w:val="0"/>
          <w:numId w:val="41"/>
        </w:numPr>
      </w:pPr>
      <w:r w:rsidRPr="0027487A">
        <w:t>Monitor and assure the quality of objectives and performance review conversations, ensuring fairness, consistency and alignment to organisational goals.</w:t>
      </w:r>
    </w:p>
    <w:p w14:paraId="7FAF7953" w14:textId="3E3963F7" w:rsidR="0027487A" w:rsidRPr="0027487A" w:rsidRDefault="0027487A" w:rsidP="006270A4">
      <w:pPr>
        <w:pStyle w:val="ListParagraph"/>
        <w:numPr>
          <w:ilvl w:val="0"/>
          <w:numId w:val="41"/>
        </w:numPr>
      </w:pPr>
      <w:r w:rsidRPr="0027487A">
        <w:t>Collect and analyse performance data to identify trends and improvement opportunities.</w:t>
      </w:r>
    </w:p>
    <w:p w14:paraId="2F4FFD55" w14:textId="6E2D31C8" w:rsidR="006D4002" w:rsidRPr="0027487A" w:rsidRDefault="0027487A" w:rsidP="00423C6D">
      <w:pPr>
        <w:pStyle w:val="ListParagraph"/>
        <w:numPr>
          <w:ilvl w:val="0"/>
          <w:numId w:val="41"/>
        </w:numPr>
      </w:pPr>
      <w:r w:rsidRPr="0027487A">
        <w:t>Report performance insights and recommendations to senior leadership and inform succession and L&amp;D priorities.</w:t>
      </w:r>
    </w:p>
    <w:p w14:paraId="0EFA1AA2" w14:textId="746A983B" w:rsidR="00423F5B" w:rsidRPr="0027487A" w:rsidRDefault="00304A6A" w:rsidP="006270A4">
      <w:pPr>
        <w:pStyle w:val="Heading2"/>
      </w:pPr>
      <w:r>
        <w:t>Learning and Development</w:t>
      </w:r>
    </w:p>
    <w:p w14:paraId="17C1B6EA" w14:textId="1C710F67" w:rsidR="006F6A09" w:rsidRPr="006F6A09" w:rsidRDefault="00FA7ED1" w:rsidP="006270A4">
      <w:pPr>
        <w:pStyle w:val="ListParagraph"/>
      </w:pPr>
      <w:r>
        <w:t>O</w:t>
      </w:r>
      <w:r w:rsidR="00E82C20">
        <w:t xml:space="preserve">versee </w:t>
      </w:r>
      <w:r w:rsidR="006F6A09" w:rsidRPr="006F6A09">
        <w:t>deliver</w:t>
      </w:r>
      <w:r w:rsidR="00E82C20">
        <w:t>y of</w:t>
      </w:r>
      <w:r w:rsidR="006F6A09" w:rsidRPr="006F6A09">
        <w:t xml:space="preserve"> an annual learning and development programme for all staff in partnership with senior leadership</w:t>
      </w:r>
      <w:r w:rsidR="00E82C20">
        <w:t xml:space="preserve"> and the Corporate Services team</w:t>
      </w:r>
      <w:r w:rsidR="006F6A09" w:rsidRPr="006F6A09">
        <w:t>.</w:t>
      </w:r>
    </w:p>
    <w:p w14:paraId="7D92E7A6" w14:textId="12903BE2" w:rsidR="006F6A09" w:rsidRPr="006F6A09" w:rsidRDefault="006F6A09" w:rsidP="006270A4">
      <w:pPr>
        <w:pStyle w:val="ListParagraph"/>
      </w:pPr>
      <w:r w:rsidRPr="006F6A09">
        <w:t xml:space="preserve">Ensure every employee has an </w:t>
      </w:r>
      <w:r w:rsidR="00E82C20" w:rsidRPr="006F6A09">
        <w:t>up-to-date</w:t>
      </w:r>
      <w:r w:rsidRPr="006F6A09">
        <w:t xml:space="preserve"> individual learning and development plan.</w:t>
      </w:r>
    </w:p>
    <w:p w14:paraId="7EDC76C3" w14:textId="4B123F2E" w:rsidR="006F6A09" w:rsidRPr="00AD36AC" w:rsidRDefault="006F6A09" w:rsidP="006270A4">
      <w:pPr>
        <w:pStyle w:val="ListParagraph"/>
      </w:pPr>
      <w:r w:rsidRPr="00AD36AC">
        <w:t xml:space="preserve">Identify organisational training needs and </w:t>
      </w:r>
      <w:r w:rsidR="0007742D" w:rsidRPr="00AD36AC">
        <w:t xml:space="preserve">coordinate workshops, training sessions, and development opportunities; </w:t>
      </w:r>
      <w:r w:rsidRPr="00AD36AC">
        <w:t>sourc</w:t>
      </w:r>
      <w:r w:rsidR="0007742D" w:rsidRPr="00AD36AC">
        <w:t>ing</w:t>
      </w:r>
      <w:r w:rsidRPr="00AD36AC">
        <w:t xml:space="preserve"> appropriate internal or external solutions</w:t>
      </w:r>
      <w:r w:rsidR="00AD36AC" w:rsidRPr="00AD36AC">
        <w:t xml:space="preserve"> as needed</w:t>
      </w:r>
      <w:r w:rsidR="00FB3532">
        <w:t>, supported by the Corporate Services team</w:t>
      </w:r>
      <w:r w:rsidR="00AD36AC" w:rsidRPr="00AD36AC">
        <w:t>.</w:t>
      </w:r>
    </w:p>
    <w:p w14:paraId="215A2F92" w14:textId="61EEB2E0" w:rsidR="00C6118F" w:rsidRPr="00AD032B" w:rsidRDefault="006F6A09" w:rsidP="00860C17">
      <w:pPr>
        <w:pStyle w:val="ListParagraph"/>
      </w:pPr>
      <w:r w:rsidRPr="006F6A09">
        <w:t>Evaluate the impact of L&amp;D initiatives and recommend improvements.</w:t>
      </w:r>
    </w:p>
    <w:p w14:paraId="2C55DCA1" w14:textId="07BF1D1B" w:rsidR="00423F5B" w:rsidRPr="0027487A" w:rsidRDefault="008E2559" w:rsidP="006270A4">
      <w:pPr>
        <w:pStyle w:val="Heading2"/>
      </w:pPr>
      <w:r>
        <w:lastRenderedPageBreak/>
        <w:t>People, Culture and Organisational Development</w:t>
      </w:r>
    </w:p>
    <w:p w14:paraId="0B3CEAA8" w14:textId="77777777" w:rsidR="00553BB9" w:rsidRPr="001A1336" w:rsidRDefault="00553BB9" w:rsidP="006270A4">
      <w:pPr>
        <w:pStyle w:val="ListParagraph"/>
      </w:pPr>
      <w:r w:rsidRPr="001A1336">
        <w:t>Contribute to initiatives that strengthen organisational culture, staff engagement and wellbeing.</w:t>
      </w:r>
    </w:p>
    <w:p w14:paraId="3B02DADD" w14:textId="77777777" w:rsidR="00553BB9" w:rsidRPr="001A1336" w:rsidRDefault="00553BB9" w:rsidP="006270A4">
      <w:pPr>
        <w:pStyle w:val="ListParagraph"/>
      </w:pPr>
      <w:r w:rsidRPr="001A1336">
        <w:t>Support workforce planning and organisational development projects.</w:t>
      </w:r>
    </w:p>
    <w:p w14:paraId="0F7BFBA4" w14:textId="388FEC8A" w:rsidR="006D4002" w:rsidRDefault="00553BB9" w:rsidP="00423C6D">
      <w:pPr>
        <w:pStyle w:val="ListParagraph"/>
      </w:pPr>
      <w:r w:rsidRPr="001A1336">
        <w:t xml:space="preserve">Promote </w:t>
      </w:r>
      <w:proofErr w:type="spellStart"/>
      <w:r w:rsidRPr="001A1336">
        <w:t>ParalympicsGB’s</w:t>
      </w:r>
      <w:proofErr w:type="spellEnd"/>
      <w:r w:rsidRPr="001A1336">
        <w:t xml:space="preserve"> values and commitment to a positive, inclusive working environment.</w:t>
      </w:r>
    </w:p>
    <w:p w14:paraId="3877A11B" w14:textId="6941F9F1" w:rsidR="00DF6243" w:rsidRDefault="00BC4870" w:rsidP="006270A4">
      <w:pPr>
        <w:pStyle w:val="Heading3"/>
      </w:pPr>
      <w:r w:rsidRPr="0027487A">
        <w:t>PERSON SPECIFICATION</w:t>
      </w:r>
      <w:r w:rsidR="005A1960">
        <w:t>:</w:t>
      </w:r>
    </w:p>
    <w:p w14:paraId="4D5B51AB" w14:textId="206146F7" w:rsidR="005A1960" w:rsidRDefault="005E3704" w:rsidP="006270A4">
      <w:pPr>
        <w:pStyle w:val="Heading2"/>
      </w:pPr>
      <w:r w:rsidRPr="00D26957">
        <w:t>Knowledge, Skills, and Experience</w:t>
      </w:r>
    </w:p>
    <w:p w14:paraId="189F994A" w14:textId="3AED74EB" w:rsidR="00D26957" w:rsidRPr="00FC335F" w:rsidRDefault="00150968" w:rsidP="006270A4">
      <w:pPr>
        <w:pStyle w:val="Heading2"/>
      </w:pPr>
      <w:r w:rsidRPr="00FC335F">
        <w:t>Essential</w:t>
      </w:r>
    </w:p>
    <w:p w14:paraId="6FD52E61" w14:textId="77777777" w:rsidR="001A1336" w:rsidRPr="001A1336" w:rsidRDefault="001A1336" w:rsidP="006270A4">
      <w:pPr>
        <w:pStyle w:val="ListParagraph"/>
      </w:pPr>
      <w:r w:rsidRPr="001A1336">
        <w:t>A recognised HR qualification (e.g., CIPD Level 5 or above).</w:t>
      </w:r>
    </w:p>
    <w:p w14:paraId="60611F72" w14:textId="77777777" w:rsidR="001A1336" w:rsidRPr="001A1336" w:rsidRDefault="001A1336" w:rsidP="006270A4">
      <w:pPr>
        <w:pStyle w:val="ListParagraph"/>
      </w:pPr>
      <w:r w:rsidRPr="001A1336">
        <w:t>Significant experience in a similar HR Business Partner or HR Business Partner/L&amp;D combined role.</w:t>
      </w:r>
    </w:p>
    <w:p w14:paraId="09003AF3" w14:textId="77777777" w:rsidR="001A1336" w:rsidRPr="001A1336" w:rsidRDefault="001A1336" w:rsidP="006270A4">
      <w:pPr>
        <w:pStyle w:val="ListParagraph"/>
      </w:pPr>
      <w:r w:rsidRPr="001A1336">
        <w:t>Strong knowledge of UK employment law and HR best practice.</w:t>
      </w:r>
    </w:p>
    <w:p w14:paraId="68E22A48" w14:textId="77777777" w:rsidR="001A1336" w:rsidRPr="001A1336" w:rsidRDefault="001A1336" w:rsidP="006270A4">
      <w:pPr>
        <w:pStyle w:val="ListParagraph"/>
      </w:pPr>
      <w:r w:rsidRPr="001A1336">
        <w:t>Experience managing employee relations cases with confidence and professionalism.</w:t>
      </w:r>
    </w:p>
    <w:p w14:paraId="477CFA3A" w14:textId="77777777" w:rsidR="001A1336" w:rsidRPr="001A1336" w:rsidRDefault="001A1336" w:rsidP="006270A4">
      <w:pPr>
        <w:pStyle w:val="ListParagraph"/>
      </w:pPr>
      <w:r w:rsidRPr="001A1336">
        <w:t>Demonstrated ability to design and deliver learning and development programmes.</w:t>
      </w:r>
    </w:p>
    <w:p w14:paraId="0F7C8099" w14:textId="5921D147" w:rsidR="00A0125A" w:rsidRDefault="001A1336" w:rsidP="00423C6D">
      <w:pPr>
        <w:pStyle w:val="ListParagraph"/>
      </w:pPr>
      <w:r w:rsidRPr="001A1336">
        <w:t>Experience administering a performance framework and supporting managers to set high-quality objectives and conduct effective reviews.</w:t>
      </w:r>
    </w:p>
    <w:p w14:paraId="51B6E875" w14:textId="365E39C9" w:rsidR="00BB5CDD" w:rsidRPr="00FC335F" w:rsidRDefault="00BB5CDD" w:rsidP="006270A4">
      <w:pPr>
        <w:pStyle w:val="Heading2"/>
      </w:pPr>
      <w:r w:rsidRPr="00FC335F">
        <w:t>Desirable</w:t>
      </w:r>
    </w:p>
    <w:p w14:paraId="1CEE57A6" w14:textId="268D0F29" w:rsidR="001045C0" w:rsidRPr="001045C0" w:rsidRDefault="001045C0" w:rsidP="006270A4">
      <w:pPr>
        <w:pStyle w:val="ListParagraph"/>
      </w:pPr>
      <w:r w:rsidRPr="001045C0">
        <w:t xml:space="preserve">Experience working in a charity, sport, or </w:t>
      </w:r>
      <w:proofErr w:type="gramStart"/>
      <w:r w:rsidRPr="001045C0">
        <w:t>high performance</w:t>
      </w:r>
      <w:proofErr w:type="gramEnd"/>
      <w:r w:rsidRPr="001045C0">
        <w:t xml:space="preserve"> environment.</w:t>
      </w:r>
    </w:p>
    <w:p w14:paraId="7EA53C6A" w14:textId="5A3E45FF" w:rsidR="001045C0" w:rsidRPr="001045C0" w:rsidRDefault="001045C0" w:rsidP="006270A4">
      <w:pPr>
        <w:pStyle w:val="ListParagraph"/>
      </w:pPr>
      <w:r w:rsidRPr="001045C0">
        <w:t>Knowledge of safeguarding and wellbeing frameworks.</w:t>
      </w:r>
    </w:p>
    <w:p w14:paraId="240BA8CB" w14:textId="6267D9E4" w:rsidR="001045C0" w:rsidRPr="001045C0" w:rsidRDefault="001045C0" w:rsidP="006270A4">
      <w:pPr>
        <w:pStyle w:val="ListParagraph"/>
      </w:pPr>
      <w:r w:rsidRPr="001045C0">
        <w:t>Experience supporting organisational culture or change initiatives.</w:t>
      </w:r>
    </w:p>
    <w:p w14:paraId="6E573801" w14:textId="1BAD58E7" w:rsidR="001045C0" w:rsidRPr="001045C0" w:rsidRDefault="001045C0" w:rsidP="006270A4">
      <w:pPr>
        <w:pStyle w:val="ListParagraph"/>
      </w:pPr>
      <w:r w:rsidRPr="001045C0">
        <w:t xml:space="preserve">Expertise in inclusion, diversity, equality and accessibility strategies (policy, </w:t>
      </w:r>
      <w:r>
        <w:t>t</w:t>
      </w:r>
      <w:r w:rsidRPr="001045C0">
        <w:t>raining and measurement).</w:t>
      </w:r>
    </w:p>
    <w:p w14:paraId="230C6A69" w14:textId="5F5E8E1C" w:rsidR="001045C0" w:rsidRPr="001045C0" w:rsidRDefault="001045C0" w:rsidP="006270A4">
      <w:pPr>
        <w:pStyle w:val="ListParagraph"/>
      </w:pPr>
      <w:r w:rsidRPr="001045C0">
        <w:t>Experience designing and implementing quality assurance processes for performance management.</w:t>
      </w:r>
    </w:p>
    <w:p w14:paraId="5E02D7EF" w14:textId="4150DDBA" w:rsidR="006D4002" w:rsidRDefault="001045C0" w:rsidP="00423C6D">
      <w:pPr>
        <w:pStyle w:val="ListParagraph"/>
      </w:pPr>
      <w:r w:rsidRPr="001045C0">
        <w:t>Experience with reward and benefits evaluation, market benchmarking and job evaluation methodologies.</w:t>
      </w:r>
    </w:p>
    <w:p w14:paraId="1E879048" w14:textId="07AADACB" w:rsidR="00BB5CDD" w:rsidRDefault="001045C0" w:rsidP="006270A4">
      <w:pPr>
        <w:pStyle w:val="Heading2"/>
      </w:pPr>
      <w:r>
        <w:t>Behavioural Competencies and Qualities</w:t>
      </w:r>
    </w:p>
    <w:p w14:paraId="57DBA371" w14:textId="77777777" w:rsidR="00A0125A" w:rsidRPr="001A1336" w:rsidRDefault="00A0125A" w:rsidP="006270A4">
      <w:pPr>
        <w:pStyle w:val="ListParagraph"/>
      </w:pPr>
      <w:r w:rsidRPr="001A1336">
        <w:t>Excellent interpersonal, communication and influencing skills.</w:t>
      </w:r>
    </w:p>
    <w:p w14:paraId="4FB9E706" w14:textId="77777777" w:rsidR="00A0125A" w:rsidRDefault="00A0125A" w:rsidP="006270A4">
      <w:pPr>
        <w:pStyle w:val="ListParagraph"/>
      </w:pPr>
      <w:r w:rsidRPr="001A1336">
        <w:t>Strong organisational skills</w:t>
      </w:r>
      <w:r>
        <w:t xml:space="preserve"> and attention to detail.</w:t>
      </w:r>
    </w:p>
    <w:p w14:paraId="201A1493" w14:textId="2C862E55" w:rsidR="00A0125A" w:rsidRPr="001A1336" w:rsidRDefault="00A0125A" w:rsidP="006270A4">
      <w:pPr>
        <w:pStyle w:val="ListParagraph"/>
      </w:pPr>
      <w:r>
        <w:t>A</w:t>
      </w:r>
      <w:r w:rsidRPr="001A1336">
        <w:t>bility to work independently</w:t>
      </w:r>
      <w:r w:rsidR="00037FBA">
        <w:t xml:space="preserve"> and</w:t>
      </w:r>
      <w:r w:rsidRPr="001A1336">
        <w:t xml:space="preserve"> manag</w:t>
      </w:r>
      <w:r w:rsidR="00037FBA">
        <w:t>e</w:t>
      </w:r>
      <w:r w:rsidRPr="001A1336">
        <w:t xml:space="preserve"> competing priorities.</w:t>
      </w:r>
    </w:p>
    <w:p w14:paraId="745B7650" w14:textId="77777777" w:rsidR="00961970" w:rsidRDefault="00961970" w:rsidP="006270A4">
      <w:pPr>
        <w:pStyle w:val="ListParagraph"/>
      </w:pPr>
      <w:r>
        <w:t>Ability to operate with absolute discretion on confidential matters, with an understanding of when to escalate issues as appropriate</w:t>
      </w:r>
    </w:p>
    <w:p w14:paraId="7F86811D" w14:textId="77777777" w:rsidR="00961970" w:rsidRDefault="00961970" w:rsidP="006270A4">
      <w:pPr>
        <w:pStyle w:val="ListParagraph"/>
      </w:pPr>
      <w:r>
        <w:t>Committed, enthusiastic and motivated</w:t>
      </w:r>
    </w:p>
    <w:p w14:paraId="66143E6D" w14:textId="77777777" w:rsidR="00961970" w:rsidRDefault="00961970" w:rsidP="006270A4">
      <w:pPr>
        <w:pStyle w:val="ListParagraph"/>
      </w:pPr>
      <w:r>
        <w:t>Willingness and desire to entertain new ideas and seize opportunities</w:t>
      </w:r>
    </w:p>
    <w:p w14:paraId="31ABD668" w14:textId="77777777" w:rsidR="00961970" w:rsidRDefault="00961970" w:rsidP="006270A4">
      <w:pPr>
        <w:pStyle w:val="ListParagraph"/>
      </w:pPr>
      <w:r>
        <w:t>Willingness to accept and encourage constructive challenges</w:t>
      </w:r>
    </w:p>
    <w:p w14:paraId="704BF8A1" w14:textId="6DEC674F" w:rsidR="006D4002" w:rsidRPr="001A1336" w:rsidRDefault="00961970" w:rsidP="00423C6D">
      <w:pPr>
        <w:pStyle w:val="ListParagraph"/>
      </w:pPr>
      <w:r>
        <w:t>A willingness to do what is needed to get the job done</w:t>
      </w:r>
    </w:p>
    <w:p w14:paraId="3E741776" w14:textId="77777777" w:rsidR="00683105" w:rsidRPr="0027487A" w:rsidRDefault="00683105" w:rsidP="006270A4">
      <w:r w:rsidRPr="0027487A">
        <w:t xml:space="preserve">This job description is not to be regarded as exclusive or exhaustive. It is intended as an outline indication of the areas of activity and may be amended from time to </w:t>
      </w:r>
      <w:r w:rsidRPr="0027487A">
        <w:lastRenderedPageBreak/>
        <w:t xml:space="preserve">time in the light of the changing needs of the organisation through appropriate processes of consultation and the mutual agreement of both parties. </w:t>
      </w:r>
    </w:p>
    <w:p w14:paraId="58D84418" w14:textId="77777777" w:rsidR="00B06AF9" w:rsidRPr="0027487A" w:rsidRDefault="00B06AF9" w:rsidP="006270A4">
      <w:pPr>
        <w:pStyle w:val="Heading3"/>
      </w:pPr>
      <w:r w:rsidRPr="0027487A">
        <w:t>VALUES</w:t>
      </w:r>
    </w:p>
    <w:p w14:paraId="636FE398" w14:textId="1EC8412C" w:rsidR="007B2F8C" w:rsidRPr="00DE4AFE" w:rsidRDefault="007B2F8C" w:rsidP="006270A4">
      <w:r w:rsidRPr="00DE4AFE">
        <w:t xml:space="preserve">ParalympicsGB is an organisation with a unique role and key responsibilities within the UK high performance system. Delivery of our ambitions very much relies on both working in partnership with others, and by focusing on our two strategic priorities: taking the best prepared team to each summer and winter Games and inspiring social change. </w:t>
      </w:r>
    </w:p>
    <w:p w14:paraId="4E1149B2" w14:textId="04DF0745" w:rsidR="007B2F8C" w:rsidRPr="0027487A" w:rsidRDefault="007B2F8C" w:rsidP="006270A4">
      <w:r w:rsidRPr="0027487A">
        <w:t>As an organisation we are committed to three values: excellence, respect, and integrity. Every ParalympicsGB member is expected to adhere to: </w:t>
      </w:r>
    </w:p>
    <w:p w14:paraId="5B2D8D2A" w14:textId="148E2CCA" w:rsidR="007B2F8C" w:rsidRPr="0027487A" w:rsidRDefault="007B2F8C" w:rsidP="006270A4">
      <w:pPr>
        <w:pStyle w:val="Heading2"/>
      </w:pPr>
      <w:r w:rsidRPr="0027487A">
        <w:t>Excellence</w:t>
      </w:r>
    </w:p>
    <w:p w14:paraId="7D8D6A9B" w14:textId="5D766C02" w:rsidR="007B2F8C" w:rsidRPr="0027487A" w:rsidRDefault="007B2F8C" w:rsidP="006270A4">
      <w:r w:rsidRPr="0027487A">
        <w:t>Everything we do reflects our ambition to be world leading. We care deeply about what we do and bring a flexible, positive, and progressive approach to our interactions with others. Like the athletes that we support, we will always challenge ourselves and others to do better. </w:t>
      </w:r>
    </w:p>
    <w:p w14:paraId="69E1F751" w14:textId="77777777" w:rsidR="007B2F8C" w:rsidRPr="0027487A" w:rsidRDefault="007B2F8C" w:rsidP="006270A4">
      <w:pPr>
        <w:pStyle w:val="Heading2"/>
      </w:pPr>
      <w:r w:rsidRPr="0027487A">
        <w:t>Respect</w:t>
      </w:r>
    </w:p>
    <w:p w14:paraId="1CD9CBD3" w14:textId="77777777" w:rsidR="007B2F8C" w:rsidRPr="0027487A" w:rsidRDefault="007B2F8C" w:rsidP="006270A4">
      <w:r w:rsidRPr="0027487A">
        <w:t>Our relationships with each other, our partners and the wider community are based on respect, trust, and a deep-seated belief in diversity, inclusion, and the value of our differences.  </w:t>
      </w:r>
    </w:p>
    <w:p w14:paraId="765663B9" w14:textId="77777777" w:rsidR="007B2F8C" w:rsidRPr="0027487A" w:rsidRDefault="007B2F8C" w:rsidP="006270A4">
      <w:pPr>
        <w:pStyle w:val="Heading2"/>
      </w:pPr>
      <w:r w:rsidRPr="0027487A">
        <w:t>Integrity </w:t>
      </w:r>
    </w:p>
    <w:p w14:paraId="6B3CB9D9" w14:textId="77777777" w:rsidR="007B2F8C" w:rsidRPr="0027487A" w:rsidRDefault="007B2F8C" w:rsidP="006270A4">
      <w:r w:rsidRPr="0027487A">
        <w:t>We demand the highest standards from ourselves and others, seeking always to do the right thing and to engage with openness and transparency in all that we do. </w:t>
      </w:r>
    </w:p>
    <w:p w14:paraId="13B2AD99" w14:textId="77777777" w:rsidR="007B2F8C" w:rsidRPr="0027487A" w:rsidRDefault="007B2F8C" w:rsidP="006270A4"/>
    <w:p w14:paraId="2667A396" w14:textId="70FB680A" w:rsidR="00BE7AC3" w:rsidRPr="0027487A" w:rsidRDefault="00BE7AC3" w:rsidP="006270A4"/>
    <w:p w14:paraId="77D32A76" w14:textId="77777777" w:rsidR="00BE7AC3" w:rsidRPr="0027487A" w:rsidRDefault="00BE7AC3" w:rsidP="006270A4"/>
    <w:p w14:paraId="7AC276E4" w14:textId="77777777" w:rsidR="006E340B" w:rsidRPr="0027487A" w:rsidRDefault="006E340B" w:rsidP="006270A4"/>
    <w:p w14:paraId="1157FA59" w14:textId="77777777" w:rsidR="00240D39" w:rsidRPr="0027487A" w:rsidRDefault="00240D39" w:rsidP="006270A4"/>
    <w:sectPr w:rsidR="00240D39" w:rsidRPr="0027487A" w:rsidSect="00427843">
      <w:footerReference w:type="default" r:id="rId11"/>
      <w:headerReference w:type="first" r:id="rId12"/>
      <w:footerReference w:type="first" r:id="rId13"/>
      <w:pgSz w:w="11906" w:h="16838" w:code="9"/>
      <w:pgMar w:top="1276" w:right="1701" w:bottom="1680" w:left="1208" w:header="1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C031" w14:textId="77777777" w:rsidR="00502188" w:rsidRDefault="00502188" w:rsidP="006270A4">
      <w:r>
        <w:separator/>
      </w:r>
    </w:p>
  </w:endnote>
  <w:endnote w:type="continuationSeparator" w:id="0">
    <w:p w14:paraId="1C1A6C90" w14:textId="77777777" w:rsidR="00502188" w:rsidRDefault="00502188" w:rsidP="006270A4">
      <w:r>
        <w:continuationSeparator/>
      </w:r>
    </w:p>
  </w:endnote>
  <w:endnote w:type="continuationNotice" w:id="1">
    <w:p w14:paraId="3524DCBA" w14:textId="77777777" w:rsidR="00502188" w:rsidRDefault="00502188" w:rsidP="00627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tkinson Hyperlegible">
    <w:panose1 w:val="00000000000000000000"/>
    <w:charset w:val="00"/>
    <w:family w:val="modern"/>
    <w:notTrueType/>
    <w:pitch w:val="variable"/>
    <w:sig w:usb0="00000027" w:usb1="00000000" w:usb2="00000000" w:usb3="00000000" w:csb0="0000008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51817"/>
      <w:docPartObj>
        <w:docPartGallery w:val="Page Numbers (Bottom of Page)"/>
        <w:docPartUnique/>
      </w:docPartObj>
    </w:sdtPr>
    <w:sdtEndPr>
      <w:rPr>
        <w:noProof/>
      </w:rPr>
    </w:sdtEndPr>
    <w:sdtContent>
      <w:p w14:paraId="40ECC6CC" w14:textId="222A6CA0" w:rsidR="00FC335F" w:rsidRDefault="00FC335F" w:rsidP="00606254">
        <w:pPr>
          <w:pStyle w:val="HeaderFooter"/>
          <w:jc w:val="right"/>
        </w:pPr>
        <w:r w:rsidRPr="00683531">
          <w:rPr>
            <w:noProof/>
            <w:lang w:eastAsia="en-GB"/>
          </w:rPr>
          <w:drawing>
            <wp:anchor distT="0" distB="0" distL="0" distR="0" simplePos="0" relativeHeight="251662339" behindDoc="1" locked="0" layoutInCell="0" allowOverlap="1" wp14:anchorId="184B5065" wp14:editId="36F9BF1B">
              <wp:simplePos x="0" y="0"/>
              <wp:positionH relativeFrom="margin">
                <wp:align>left</wp:align>
              </wp:positionH>
              <wp:positionV relativeFrom="page">
                <wp:posOffset>9816414</wp:posOffset>
              </wp:positionV>
              <wp:extent cx="1805715" cy="512064"/>
              <wp:effectExtent l="0" t="0" r="0" b="0"/>
              <wp:wrapTight wrapText="bothSides">
                <wp:wrapPolygon edited="0">
                  <wp:start x="684" y="3216"/>
                  <wp:lineTo x="684" y="15275"/>
                  <wp:lineTo x="1140" y="16079"/>
                  <wp:lineTo x="6610" y="17687"/>
                  <wp:lineTo x="9117" y="17687"/>
                  <wp:lineTo x="14587" y="16079"/>
                  <wp:lineTo x="20741" y="9648"/>
                  <wp:lineTo x="20514" y="3216"/>
                  <wp:lineTo x="684" y="3216"/>
                </wp:wrapPolygon>
              </wp:wrapTight>
              <wp:docPr id="565068969" name="Picture 1" descr="Description: C:\Users\pv\Desktop\LETTER HEAD ARTWOR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v\Desktop\LETTER HEAD ARTWORK.emf"/>
                      <pic:cNvPicPr>
                        <a:picLocks noChangeAspect="1" noChangeArrowheads="1"/>
                      </pic:cNvPicPr>
                    </pic:nvPicPr>
                    <pic:blipFill rotWithShape="1">
                      <a:blip r:embed="rId1"/>
                      <a:srcRect l="3401" t="93031" r="72708" b="2170"/>
                      <a:stretch>
                        <a:fillRect/>
                      </a:stretch>
                    </pic:blipFill>
                    <pic:spPr bwMode="auto">
                      <a:xfrm>
                        <a:off x="0" y="0"/>
                        <a:ext cx="1805715" cy="5120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45B8DC9" w14:textId="45672CB1" w:rsidR="007A1BBB" w:rsidRPr="00FC335F" w:rsidRDefault="007A1BBB" w:rsidP="00627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684596"/>
      <w:docPartObj>
        <w:docPartGallery w:val="Page Numbers (Bottom of Page)"/>
        <w:docPartUnique/>
      </w:docPartObj>
    </w:sdtPr>
    <w:sdtEndPr>
      <w:rPr>
        <w:noProof/>
      </w:rPr>
    </w:sdtEndPr>
    <w:sdtContent>
      <w:p w14:paraId="22ED4FBD" w14:textId="5ADE841F" w:rsidR="00177CB7" w:rsidRDefault="00177CB7" w:rsidP="00606254">
        <w:pPr>
          <w:pStyle w:val="HeaderFooter"/>
          <w:jc w:val="right"/>
        </w:pPr>
        <w:r w:rsidRPr="00683531">
          <w:rPr>
            <w:noProof/>
            <w:lang w:eastAsia="en-GB"/>
          </w:rPr>
          <w:drawing>
            <wp:anchor distT="0" distB="0" distL="0" distR="0" simplePos="0" relativeHeight="251660291" behindDoc="1" locked="0" layoutInCell="0" allowOverlap="1" wp14:anchorId="226DD9BD" wp14:editId="4F56CAAD">
              <wp:simplePos x="0" y="0"/>
              <wp:positionH relativeFrom="margin">
                <wp:align>left</wp:align>
              </wp:positionH>
              <wp:positionV relativeFrom="page">
                <wp:posOffset>9816415</wp:posOffset>
              </wp:positionV>
              <wp:extent cx="1805715" cy="512064"/>
              <wp:effectExtent l="0" t="0" r="0" b="0"/>
              <wp:wrapTight wrapText="bothSides">
                <wp:wrapPolygon edited="0">
                  <wp:start x="684" y="3216"/>
                  <wp:lineTo x="684" y="15275"/>
                  <wp:lineTo x="1140" y="16079"/>
                  <wp:lineTo x="6610" y="17687"/>
                  <wp:lineTo x="9117" y="17687"/>
                  <wp:lineTo x="14587" y="16079"/>
                  <wp:lineTo x="20741" y="9648"/>
                  <wp:lineTo x="20514" y="3216"/>
                  <wp:lineTo x="684" y="3216"/>
                </wp:wrapPolygon>
              </wp:wrapTight>
              <wp:docPr id="6" name="Picture 1" descr="Description: C:\Users\pv\Desktop\LETTER HEAD ARTWOR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v\Desktop\LETTER HEAD ARTWORK.emf"/>
                      <pic:cNvPicPr>
                        <a:picLocks noChangeAspect="1" noChangeArrowheads="1"/>
                      </pic:cNvPicPr>
                    </pic:nvPicPr>
                    <pic:blipFill rotWithShape="1">
                      <a:blip r:embed="rId1"/>
                      <a:srcRect l="3401" t="93031" r="72708" b="2170"/>
                      <a:stretch>
                        <a:fillRect/>
                      </a:stretch>
                    </pic:blipFill>
                    <pic:spPr bwMode="auto">
                      <a:xfrm>
                        <a:off x="0" y="0"/>
                        <a:ext cx="1805715" cy="5120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57477B" w14:textId="77498775" w:rsidR="007A1BBB" w:rsidRPr="00177CB7" w:rsidRDefault="007A1BBB" w:rsidP="0062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3BEE" w14:textId="77777777" w:rsidR="00502188" w:rsidRDefault="00502188" w:rsidP="006270A4">
      <w:r>
        <w:separator/>
      </w:r>
    </w:p>
  </w:footnote>
  <w:footnote w:type="continuationSeparator" w:id="0">
    <w:p w14:paraId="3E6B941B" w14:textId="77777777" w:rsidR="00502188" w:rsidRDefault="00502188" w:rsidP="006270A4">
      <w:r>
        <w:continuationSeparator/>
      </w:r>
    </w:p>
  </w:footnote>
  <w:footnote w:type="continuationNotice" w:id="1">
    <w:p w14:paraId="4A13E432" w14:textId="77777777" w:rsidR="00502188" w:rsidRDefault="00502188" w:rsidP="00627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0" w:rightFromText="180" w:vertAnchor="text" w:horzAnchor="page" w:tblpX="6401" w:tblpY="185"/>
      <w:tblW w:w="5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673"/>
    </w:tblGrid>
    <w:tr w:rsidR="0024744A" w:rsidRPr="003D2BEF" w14:paraId="5024E7A0" w14:textId="77777777" w:rsidTr="0024744A">
      <w:trPr>
        <w:trHeight w:val="1605"/>
      </w:trPr>
      <w:tc>
        <w:tcPr>
          <w:tcW w:w="0" w:type="auto"/>
        </w:tcPr>
        <w:p w14:paraId="0C97E69E" w14:textId="77777777" w:rsidR="00127719" w:rsidRPr="00051DA8" w:rsidRDefault="00127719" w:rsidP="00051DA8">
          <w:pPr>
            <w:pStyle w:val="Address"/>
            <w:rPr>
              <w:rStyle w:val="s1"/>
              <w:rFonts w:ascii="Arial" w:hAnsi="Arial"/>
              <w:color w:val="17365D" w:themeColor="text2" w:themeShade="BF"/>
            </w:rPr>
          </w:pPr>
          <w:bookmarkStart w:id="0" w:name="_Hlk505337136"/>
          <w:r w:rsidRPr="00051DA8">
            <w:rPr>
              <w:rStyle w:val="s1"/>
              <w:rFonts w:ascii="Arial" w:hAnsi="Arial"/>
              <w:color w:val="17365D" w:themeColor="text2" w:themeShade="BF"/>
            </w:rPr>
            <w:t>British Paralympic Association</w:t>
          </w:r>
        </w:p>
        <w:p w14:paraId="3A76EC1A" w14:textId="77777777" w:rsidR="00127719" w:rsidRPr="00051DA8" w:rsidRDefault="00127719" w:rsidP="00051DA8">
          <w:pPr>
            <w:pStyle w:val="Address"/>
            <w:rPr>
              <w:rFonts w:ascii="Arial" w:hAnsi="Arial"/>
              <w:color w:val="17365D" w:themeColor="text2" w:themeShade="BF"/>
            </w:rPr>
          </w:pPr>
          <w:r w:rsidRPr="00051DA8">
            <w:rPr>
              <w:rFonts w:ascii="Arial" w:hAnsi="Arial"/>
              <w:color w:val="17365D" w:themeColor="text2" w:themeShade="BF"/>
            </w:rPr>
            <w:t>101 New Cavendish Street</w:t>
          </w:r>
        </w:p>
        <w:p w14:paraId="7F4C7DD4" w14:textId="77777777" w:rsidR="00127719" w:rsidRPr="003D2BEF" w:rsidRDefault="00127719" w:rsidP="00051DA8">
          <w:pPr>
            <w:pStyle w:val="Address"/>
          </w:pPr>
          <w:r w:rsidRPr="00051DA8">
            <w:rPr>
              <w:rFonts w:ascii="Arial" w:hAnsi="Arial"/>
              <w:color w:val="17365D" w:themeColor="text2" w:themeShade="BF"/>
            </w:rPr>
            <w:t>London W1W 6XH</w:t>
          </w:r>
        </w:p>
      </w:tc>
      <w:tc>
        <w:tcPr>
          <w:tcW w:w="0" w:type="auto"/>
        </w:tcPr>
        <w:p w14:paraId="34842CCC" w14:textId="15684074" w:rsidR="00127719" w:rsidRPr="00205427" w:rsidRDefault="00127719" w:rsidP="006270A4">
          <w:pPr>
            <w:pStyle w:val="HeaderFooter"/>
            <w:rPr>
              <w:lang w:val="de-DE"/>
            </w:rPr>
          </w:pPr>
          <w:r w:rsidRPr="00205427">
            <w:rPr>
              <w:rStyle w:val="s1"/>
              <w:color w:val="E31B23"/>
              <w:sz w:val="16"/>
              <w:szCs w:val="16"/>
              <w:lang w:val="de-DE"/>
            </w:rPr>
            <w:t>T:</w:t>
          </w:r>
          <w:r w:rsidRPr="00205427">
            <w:rPr>
              <w:rStyle w:val="s1"/>
              <w:sz w:val="16"/>
              <w:szCs w:val="16"/>
              <w:lang w:val="de-DE"/>
            </w:rPr>
            <w:t xml:space="preserve"> </w:t>
          </w:r>
          <w:r w:rsidRPr="00051DA8">
            <w:rPr>
              <w:rStyle w:val="s1"/>
              <w:color w:val="17365D" w:themeColor="text2" w:themeShade="BF"/>
              <w:sz w:val="16"/>
              <w:szCs w:val="16"/>
              <w:lang w:val="de-DE"/>
            </w:rPr>
            <w:t xml:space="preserve">+44 (0)20 </w:t>
          </w:r>
          <w:r w:rsidR="000165C4" w:rsidRPr="00051DA8">
            <w:rPr>
              <w:rStyle w:val="s1"/>
              <w:color w:val="17365D" w:themeColor="text2" w:themeShade="BF"/>
              <w:sz w:val="16"/>
              <w:szCs w:val="16"/>
              <w:lang w:val="de-DE"/>
            </w:rPr>
            <w:t>3965</w:t>
          </w:r>
          <w:r w:rsidR="00D11021" w:rsidRPr="00051DA8">
            <w:rPr>
              <w:rStyle w:val="s1"/>
              <w:color w:val="17365D" w:themeColor="text2" w:themeShade="BF"/>
              <w:sz w:val="16"/>
              <w:szCs w:val="16"/>
              <w:lang w:val="de-DE"/>
            </w:rPr>
            <w:t xml:space="preserve"> 4128</w:t>
          </w:r>
        </w:p>
        <w:p w14:paraId="0C4A52EC" w14:textId="77777777" w:rsidR="00127719" w:rsidRPr="00205427" w:rsidRDefault="00127719" w:rsidP="006270A4">
          <w:pPr>
            <w:pStyle w:val="HeaderFooter"/>
            <w:rPr>
              <w:rStyle w:val="Hyperlink"/>
              <w:lang w:val="de-DE"/>
            </w:rPr>
          </w:pPr>
          <w:r w:rsidRPr="00205427">
            <w:rPr>
              <w:color w:val="E31B23"/>
              <w:sz w:val="16"/>
              <w:szCs w:val="16"/>
              <w:lang w:val="de-DE"/>
            </w:rPr>
            <w:t>E:</w:t>
          </w:r>
          <w:r w:rsidRPr="00205427">
            <w:rPr>
              <w:sz w:val="16"/>
              <w:szCs w:val="16"/>
              <w:lang w:val="de-DE"/>
            </w:rPr>
            <w:t xml:space="preserve"> </w:t>
          </w:r>
          <w:hyperlink r:id="rId1" w:history="1">
            <w:r w:rsidRPr="00205427">
              <w:rPr>
                <w:rStyle w:val="Hyperlink"/>
                <w:lang w:val="de-DE"/>
              </w:rPr>
              <w:t>info@paralympics.org.uk</w:t>
            </w:r>
          </w:hyperlink>
        </w:p>
        <w:p w14:paraId="53E69668" w14:textId="77777777" w:rsidR="00127719" w:rsidRPr="003D2BEF" w:rsidRDefault="00127719" w:rsidP="006270A4">
          <w:pPr>
            <w:pStyle w:val="Header"/>
          </w:pPr>
          <w:r w:rsidRPr="003D2BEF">
            <w:rPr>
              <w:rStyle w:val="s1"/>
              <w:color w:val="E31B23"/>
              <w:sz w:val="16"/>
              <w:szCs w:val="16"/>
            </w:rPr>
            <w:t>www.paralympics.org.uk</w:t>
          </w:r>
        </w:p>
      </w:tc>
    </w:tr>
  </w:tbl>
  <w:bookmarkEnd w:id="0"/>
  <w:p w14:paraId="63FE6F47" w14:textId="071E7B30" w:rsidR="007A1BBB" w:rsidRPr="0039144B" w:rsidRDefault="00173611" w:rsidP="006270A4">
    <w:pPr>
      <w:pStyle w:val="Date"/>
    </w:pPr>
    <w:r w:rsidRPr="00173611">
      <w:rPr>
        <w:rFonts w:ascii="Atkinson Hyperlegible" w:hAnsi="Atkinson Hyperlegible"/>
        <w:b/>
        <w:noProof/>
        <w:sz w:val="24"/>
        <w:szCs w:val="24"/>
      </w:rPr>
      <w:drawing>
        <wp:anchor distT="0" distB="0" distL="114300" distR="114300" simplePos="0" relativeHeight="251658243" behindDoc="0" locked="0" layoutInCell="1" allowOverlap="1" wp14:anchorId="3768847B" wp14:editId="23E97645">
          <wp:simplePos x="0" y="0"/>
          <wp:positionH relativeFrom="column">
            <wp:posOffset>3387</wp:posOffset>
          </wp:positionH>
          <wp:positionV relativeFrom="paragraph">
            <wp:posOffset>-564516</wp:posOffset>
          </wp:positionV>
          <wp:extent cx="1642533" cy="1888547"/>
          <wp:effectExtent l="0" t="0" r="0" b="0"/>
          <wp:wrapNone/>
          <wp:docPr id="2079941492" name="Picture 37" descr="A logo of a sports tea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A logo of a sports team&#10;&#10;AI-generated content may be incorrect., Picture"/>
                  <pic:cNvPicPr>
                    <a:picLocks noChangeAspect="1" noChangeArrowheads="1"/>
                  </pic:cNvPicPr>
                </pic:nvPicPr>
                <pic:blipFill rotWithShape="1">
                  <a:blip r:embed="rId2">
                    <a:extLst>
                      <a:ext uri="{28A0092B-C50C-407E-A947-70E740481C1C}">
                        <a14:useLocalDpi xmlns:a14="http://schemas.microsoft.com/office/drawing/2010/main" val="0"/>
                      </a:ext>
                    </a:extLst>
                  </a:blip>
                  <a:srcRect b="18470"/>
                  <a:stretch>
                    <a:fillRect/>
                  </a:stretch>
                </pic:blipFill>
                <pic:spPr bwMode="auto">
                  <a:xfrm>
                    <a:off x="0" y="0"/>
                    <a:ext cx="1645961" cy="18924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78C4">
      <w:rPr>
        <w:noProof/>
        <w:lang w:eastAsia="en-GB"/>
      </w:rPr>
      <mc:AlternateContent>
        <mc:Choice Requires="wps">
          <w:drawing>
            <wp:anchor distT="0" distB="0" distL="114300" distR="114300" simplePos="0" relativeHeight="251658240" behindDoc="0" locked="0" layoutInCell="1" allowOverlap="1" wp14:anchorId="20C120DB" wp14:editId="2E3DED34">
              <wp:simplePos x="0" y="0"/>
              <wp:positionH relativeFrom="page">
                <wp:posOffset>0</wp:posOffset>
              </wp:positionH>
              <wp:positionV relativeFrom="page">
                <wp:posOffset>3636645</wp:posOffset>
              </wp:positionV>
              <wp:extent cx="288290" cy="0"/>
              <wp:effectExtent l="9525" t="7620" r="6985"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FF3A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B24C1" id="_x0000_t32" coordsize="21600,21600" o:spt="32" o:oned="t" path="m,l21600,21600e" filled="f">
              <v:path arrowok="t" fillok="f" o:connecttype="none"/>
              <o:lock v:ext="edit" shapetype="t"/>
            </v:shapetype>
            <v:shape id="AutoShape 1" o:spid="_x0000_s1026" type="#_x0000_t32" style="position:absolute;margin-left:0;margin-top:286.35pt;width:22.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" strokecolor="#ff3a3e">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hll18j1taRJKJ" int2:id="uUwCBWBV">
      <int2:state int2:value="Rejected" int2:type="spell"/>
    </int2:textHash>
    <int2:textHash int2:hashCode="M6DV0uh84O1JiB" int2:id="pb71AqY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Roman"/>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Roman"/>
      <w:lvlText w:val="(%6)"/>
      <w:lvlJc w:val="left"/>
      <w:pPr>
        <w:tabs>
          <w:tab w:val="num" w:pos="0"/>
        </w:tabs>
        <w:ind w:left="0" w:firstLine="0"/>
      </w:pPr>
    </w:lvl>
    <w:lvl w:ilvl="6">
      <w:start w:val="1"/>
      <w:numFmt w:val="decimal"/>
      <w:lvlText w:val="(%4.%5.%6.%7"/>
      <w:lvlJc w:val="left"/>
      <w:pPr>
        <w:tabs>
          <w:tab w:val="num" w:pos="0"/>
        </w:tabs>
        <w:ind w:left="0" w:firstLine="0"/>
      </w:pPr>
    </w:lvl>
    <w:lvl w:ilvl="7">
      <w:start w:val="1"/>
      <w:numFmt w:val="decimal"/>
      <w:lvlText w:val="(%4.%5.%6.%7.%8"/>
      <w:lvlJc w:val="left"/>
      <w:pPr>
        <w:tabs>
          <w:tab w:val="num" w:pos="0"/>
        </w:tabs>
        <w:ind w:left="0" w:firstLine="0"/>
      </w:pPr>
    </w:lvl>
    <w:lvl w:ilvl="8">
      <w:start w:val="1"/>
      <w:numFmt w:val="decimal"/>
      <w:lvlText w:val="(%4.%5.%6.%7.%8.%9"/>
      <w:lvlJc w:val="left"/>
      <w:pPr>
        <w:tabs>
          <w:tab w:val="num" w:pos="0"/>
        </w:tabs>
        <w:ind w:left="0" w:firstLine="0"/>
      </w:pPr>
    </w:lvl>
  </w:abstractNum>
  <w:abstractNum w:abstractNumId="1" w15:restartNumberingAfterBreak="0">
    <w:nsid w:val="04F5623B"/>
    <w:multiLevelType w:val="hybridMultilevel"/>
    <w:tmpl w:val="84D42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56B2C"/>
    <w:multiLevelType w:val="hybridMultilevel"/>
    <w:tmpl w:val="8A94E4C8"/>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682666D"/>
    <w:multiLevelType w:val="hybridMultilevel"/>
    <w:tmpl w:val="4842A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317A9"/>
    <w:multiLevelType w:val="hybridMultilevel"/>
    <w:tmpl w:val="16785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F5D8C"/>
    <w:multiLevelType w:val="hybridMultilevel"/>
    <w:tmpl w:val="02188B1C"/>
    <w:lvl w:ilvl="0" w:tplc="08090001">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09A2900"/>
    <w:multiLevelType w:val="hybridMultilevel"/>
    <w:tmpl w:val="532AF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F33715"/>
    <w:multiLevelType w:val="hybridMultilevel"/>
    <w:tmpl w:val="278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E2E76"/>
    <w:multiLevelType w:val="hybridMultilevel"/>
    <w:tmpl w:val="D8A865F8"/>
    <w:lvl w:ilvl="0" w:tplc="707E18EE">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F3F74"/>
    <w:multiLevelType w:val="hybridMultilevel"/>
    <w:tmpl w:val="F260F04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30E22"/>
    <w:multiLevelType w:val="hybridMultilevel"/>
    <w:tmpl w:val="D7EC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01514"/>
    <w:multiLevelType w:val="hybridMultilevel"/>
    <w:tmpl w:val="AA980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24F9D"/>
    <w:multiLevelType w:val="hybridMultilevel"/>
    <w:tmpl w:val="FEDC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77825"/>
    <w:multiLevelType w:val="hybridMultilevel"/>
    <w:tmpl w:val="F94ED280"/>
    <w:lvl w:ilvl="0" w:tplc="09E86B8E">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A57A4"/>
    <w:multiLevelType w:val="hybridMultilevel"/>
    <w:tmpl w:val="5EC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C69A2"/>
    <w:multiLevelType w:val="hybridMultilevel"/>
    <w:tmpl w:val="60A2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00C28"/>
    <w:multiLevelType w:val="hybridMultilevel"/>
    <w:tmpl w:val="0512E6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ED466C"/>
    <w:multiLevelType w:val="hybridMultilevel"/>
    <w:tmpl w:val="63D65DEA"/>
    <w:lvl w:ilvl="0" w:tplc="08090003">
      <w:start w:val="1"/>
      <w:numFmt w:val="bullet"/>
      <w:lvlText w:val="o"/>
      <w:lvlJc w:val="left"/>
      <w:pPr>
        <w:ind w:left="796" w:hanging="360"/>
      </w:pPr>
      <w:rPr>
        <w:rFonts w:ascii="Courier New" w:hAnsi="Courier New" w:cs="Courier New" w:hint="default"/>
      </w:rPr>
    </w:lvl>
    <w:lvl w:ilvl="1" w:tplc="08090003">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8" w15:restartNumberingAfterBreak="0">
    <w:nsid w:val="4BD60A74"/>
    <w:multiLevelType w:val="hybridMultilevel"/>
    <w:tmpl w:val="8194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13F5D"/>
    <w:multiLevelType w:val="hybridMultilevel"/>
    <w:tmpl w:val="0DBC3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896FDE"/>
    <w:multiLevelType w:val="hybridMultilevel"/>
    <w:tmpl w:val="905A2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1E424A"/>
    <w:multiLevelType w:val="hybridMultilevel"/>
    <w:tmpl w:val="7FFEA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FB6834"/>
    <w:multiLevelType w:val="hybridMultilevel"/>
    <w:tmpl w:val="D32844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A03D5"/>
    <w:multiLevelType w:val="hybridMultilevel"/>
    <w:tmpl w:val="ACD89080"/>
    <w:lvl w:ilvl="0" w:tplc="04090005">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479EE20A">
      <w:start w:val="1"/>
      <w:numFmt w:val="bullet"/>
      <w:lvlText w:val=""/>
      <w:lvlJc w:val="left"/>
      <w:pPr>
        <w:tabs>
          <w:tab w:val="num" w:pos="2084"/>
        </w:tabs>
        <w:ind w:left="2084" w:hanging="284"/>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D3E98"/>
    <w:multiLevelType w:val="hybridMultilevel"/>
    <w:tmpl w:val="15C4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67236"/>
    <w:multiLevelType w:val="hybridMultilevel"/>
    <w:tmpl w:val="62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465C1"/>
    <w:multiLevelType w:val="hybridMultilevel"/>
    <w:tmpl w:val="EF424B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1D7BA6"/>
    <w:multiLevelType w:val="hybridMultilevel"/>
    <w:tmpl w:val="B4BE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530FA"/>
    <w:multiLevelType w:val="hybridMultilevel"/>
    <w:tmpl w:val="3CF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B1A35"/>
    <w:multiLevelType w:val="hybridMultilevel"/>
    <w:tmpl w:val="0C36B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2A40424"/>
    <w:multiLevelType w:val="hybridMultilevel"/>
    <w:tmpl w:val="5BCAB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11FE4"/>
    <w:multiLevelType w:val="hybridMultilevel"/>
    <w:tmpl w:val="36AA9006"/>
    <w:lvl w:ilvl="0" w:tplc="09E86B8E">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5501D2"/>
    <w:multiLevelType w:val="hybridMultilevel"/>
    <w:tmpl w:val="0412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F91F79"/>
    <w:multiLevelType w:val="hybridMultilevel"/>
    <w:tmpl w:val="8CDAF816"/>
    <w:lvl w:ilvl="0" w:tplc="08090005">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267354"/>
    <w:multiLevelType w:val="hybridMultilevel"/>
    <w:tmpl w:val="65C6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813B9"/>
    <w:multiLevelType w:val="hybridMultilevel"/>
    <w:tmpl w:val="A0C40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14702E"/>
    <w:multiLevelType w:val="hybridMultilevel"/>
    <w:tmpl w:val="D63C574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A36387"/>
    <w:multiLevelType w:val="hybridMultilevel"/>
    <w:tmpl w:val="1036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546927">
    <w:abstractNumId w:val="0"/>
  </w:num>
  <w:num w:numId="2" w16cid:durableId="682972439">
    <w:abstractNumId w:val="16"/>
  </w:num>
  <w:num w:numId="3" w16cid:durableId="753822151">
    <w:abstractNumId w:val="3"/>
  </w:num>
  <w:num w:numId="4" w16cid:durableId="640186597">
    <w:abstractNumId w:val="4"/>
  </w:num>
  <w:num w:numId="5" w16cid:durableId="1383216238">
    <w:abstractNumId w:val="1"/>
  </w:num>
  <w:num w:numId="6" w16cid:durableId="1358048023">
    <w:abstractNumId w:val="24"/>
  </w:num>
  <w:num w:numId="7" w16cid:durableId="1909417644">
    <w:abstractNumId w:val="14"/>
  </w:num>
  <w:num w:numId="8" w16cid:durableId="543450710">
    <w:abstractNumId w:val="9"/>
  </w:num>
  <w:num w:numId="9" w16cid:durableId="811873377">
    <w:abstractNumId w:val="25"/>
  </w:num>
  <w:num w:numId="10" w16cid:durableId="37630776">
    <w:abstractNumId w:val="10"/>
  </w:num>
  <w:num w:numId="11" w16cid:durableId="891380033">
    <w:abstractNumId w:val="12"/>
  </w:num>
  <w:num w:numId="12" w16cid:durableId="867716671">
    <w:abstractNumId w:val="37"/>
  </w:num>
  <w:num w:numId="13" w16cid:durableId="167896846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118119">
    <w:abstractNumId w:val="31"/>
  </w:num>
  <w:num w:numId="15" w16cid:durableId="1067339115">
    <w:abstractNumId w:val="26"/>
  </w:num>
  <w:num w:numId="16" w16cid:durableId="240221224">
    <w:abstractNumId w:val="13"/>
  </w:num>
  <w:num w:numId="17" w16cid:durableId="1315334298">
    <w:abstractNumId w:val="19"/>
  </w:num>
  <w:num w:numId="18" w16cid:durableId="429474688">
    <w:abstractNumId w:val="21"/>
  </w:num>
  <w:num w:numId="19" w16cid:durableId="1342010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758998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740875">
    <w:abstractNumId w:val="2"/>
  </w:num>
  <w:num w:numId="22" w16cid:durableId="301156460">
    <w:abstractNumId w:val="7"/>
  </w:num>
  <w:num w:numId="23" w16cid:durableId="307326303">
    <w:abstractNumId w:val="30"/>
  </w:num>
  <w:num w:numId="24" w16cid:durableId="2049455639">
    <w:abstractNumId w:val="33"/>
  </w:num>
  <w:num w:numId="25" w16cid:durableId="1839496069">
    <w:abstractNumId w:val="32"/>
  </w:num>
  <w:num w:numId="26" w16cid:durableId="1960799428">
    <w:abstractNumId w:val="35"/>
  </w:num>
  <w:num w:numId="27" w16cid:durableId="1127242478">
    <w:abstractNumId w:val="6"/>
  </w:num>
  <w:num w:numId="28" w16cid:durableId="1205868532">
    <w:abstractNumId w:val="30"/>
  </w:num>
  <w:num w:numId="29" w16cid:durableId="2088116525">
    <w:abstractNumId w:val="4"/>
  </w:num>
  <w:num w:numId="30" w16cid:durableId="1678312087">
    <w:abstractNumId w:val="7"/>
  </w:num>
  <w:num w:numId="31" w16cid:durableId="702052551">
    <w:abstractNumId w:val="20"/>
  </w:num>
  <w:num w:numId="32" w16cid:durableId="1123619610">
    <w:abstractNumId w:val="17"/>
  </w:num>
  <w:num w:numId="33" w16cid:durableId="375468151">
    <w:abstractNumId w:val="5"/>
  </w:num>
  <w:num w:numId="34" w16cid:durableId="1669139727">
    <w:abstractNumId w:val="22"/>
  </w:num>
  <w:num w:numId="35" w16cid:durableId="1723287695">
    <w:abstractNumId w:val="36"/>
  </w:num>
  <w:num w:numId="36" w16cid:durableId="418866833">
    <w:abstractNumId w:val="11"/>
  </w:num>
  <w:num w:numId="37" w16cid:durableId="1441871353">
    <w:abstractNumId w:val="18"/>
  </w:num>
  <w:num w:numId="38" w16cid:durableId="764233865">
    <w:abstractNumId w:val="27"/>
  </w:num>
  <w:num w:numId="39" w16cid:durableId="1327856745">
    <w:abstractNumId w:val="34"/>
  </w:num>
  <w:num w:numId="40" w16cid:durableId="1062174121">
    <w:abstractNumId w:val="8"/>
  </w:num>
  <w:num w:numId="41" w16cid:durableId="1945531904">
    <w:abstractNumId w:val="15"/>
  </w:num>
  <w:num w:numId="42" w16cid:durableId="13581905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96"/>
    <w:rsid w:val="00000D09"/>
    <w:rsid w:val="00012DC1"/>
    <w:rsid w:val="000140B6"/>
    <w:rsid w:val="000165C4"/>
    <w:rsid w:val="000263BA"/>
    <w:rsid w:val="00027B9A"/>
    <w:rsid w:val="00037FBA"/>
    <w:rsid w:val="00041999"/>
    <w:rsid w:val="00043328"/>
    <w:rsid w:val="00046285"/>
    <w:rsid w:val="00051DA8"/>
    <w:rsid w:val="00054319"/>
    <w:rsid w:val="00056B57"/>
    <w:rsid w:val="00066D2D"/>
    <w:rsid w:val="00075985"/>
    <w:rsid w:val="0007742D"/>
    <w:rsid w:val="00090D9F"/>
    <w:rsid w:val="00096F7C"/>
    <w:rsid w:val="00097DD7"/>
    <w:rsid w:val="000C3DE5"/>
    <w:rsid w:val="000C4056"/>
    <w:rsid w:val="000C5FE6"/>
    <w:rsid w:val="000C73DF"/>
    <w:rsid w:val="000D0A56"/>
    <w:rsid w:val="000D28BD"/>
    <w:rsid w:val="000E5F00"/>
    <w:rsid w:val="00100397"/>
    <w:rsid w:val="001045C0"/>
    <w:rsid w:val="001120F3"/>
    <w:rsid w:val="00115A03"/>
    <w:rsid w:val="00115D8F"/>
    <w:rsid w:val="00117191"/>
    <w:rsid w:val="0012412F"/>
    <w:rsid w:val="00127719"/>
    <w:rsid w:val="001369E3"/>
    <w:rsid w:val="001379C9"/>
    <w:rsid w:val="0014507E"/>
    <w:rsid w:val="00150968"/>
    <w:rsid w:val="00152B23"/>
    <w:rsid w:val="0015582B"/>
    <w:rsid w:val="001565C1"/>
    <w:rsid w:val="00165D56"/>
    <w:rsid w:val="00173611"/>
    <w:rsid w:val="00177CB7"/>
    <w:rsid w:val="001863CB"/>
    <w:rsid w:val="001A1336"/>
    <w:rsid w:val="001A2A90"/>
    <w:rsid w:val="001A2BC8"/>
    <w:rsid w:val="001A63B8"/>
    <w:rsid w:val="001B065C"/>
    <w:rsid w:val="001C2002"/>
    <w:rsid w:val="001E6FC1"/>
    <w:rsid w:val="001E7264"/>
    <w:rsid w:val="001F0164"/>
    <w:rsid w:val="001F3CEA"/>
    <w:rsid w:val="001F47A6"/>
    <w:rsid w:val="00201C73"/>
    <w:rsid w:val="00205427"/>
    <w:rsid w:val="00212876"/>
    <w:rsid w:val="00223C72"/>
    <w:rsid w:val="002378C4"/>
    <w:rsid w:val="00240D39"/>
    <w:rsid w:val="0024744A"/>
    <w:rsid w:val="00261892"/>
    <w:rsid w:val="00270DF0"/>
    <w:rsid w:val="0027487A"/>
    <w:rsid w:val="002758D7"/>
    <w:rsid w:val="00280EE5"/>
    <w:rsid w:val="0028293C"/>
    <w:rsid w:val="00293903"/>
    <w:rsid w:val="002C0873"/>
    <w:rsid w:val="002C2FA7"/>
    <w:rsid w:val="002C4C88"/>
    <w:rsid w:val="002E6548"/>
    <w:rsid w:val="002F15C2"/>
    <w:rsid w:val="002F2629"/>
    <w:rsid w:val="0030149B"/>
    <w:rsid w:val="00304A6A"/>
    <w:rsid w:val="003058A3"/>
    <w:rsid w:val="00314301"/>
    <w:rsid w:val="003336A8"/>
    <w:rsid w:val="00347873"/>
    <w:rsid w:val="003560DE"/>
    <w:rsid w:val="00380D6A"/>
    <w:rsid w:val="00384EE1"/>
    <w:rsid w:val="0039144B"/>
    <w:rsid w:val="00392C37"/>
    <w:rsid w:val="00393BC9"/>
    <w:rsid w:val="003A220C"/>
    <w:rsid w:val="003A58FD"/>
    <w:rsid w:val="003B63F2"/>
    <w:rsid w:val="003C0D46"/>
    <w:rsid w:val="003C66C0"/>
    <w:rsid w:val="003E6BEE"/>
    <w:rsid w:val="003F4390"/>
    <w:rsid w:val="003F62C6"/>
    <w:rsid w:val="0040159B"/>
    <w:rsid w:val="0041463C"/>
    <w:rsid w:val="00423C6D"/>
    <w:rsid w:val="00423E75"/>
    <w:rsid w:val="00423F5B"/>
    <w:rsid w:val="00427052"/>
    <w:rsid w:val="00427843"/>
    <w:rsid w:val="004315FE"/>
    <w:rsid w:val="00440EA8"/>
    <w:rsid w:val="00447646"/>
    <w:rsid w:val="004972D3"/>
    <w:rsid w:val="00497C6D"/>
    <w:rsid w:val="004A1B76"/>
    <w:rsid w:val="004B6526"/>
    <w:rsid w:val="004C74F4"/>
    <w:rsid w:val="004C7736"/>
    <w:rsid w:val="004D3055"/>
    <w:rsid w:val="00502188"/>
    <w:rsid w:val="00521F1F"/>
    <w:rsid w:val="0052464C"/>
    <w:rsid w:val="005407B8"/>
    <w:rsid w:val="00543A9F"/>
    <w:rsid w:val="005479FA"/>
    <w:rsid w:val="00553BB9"/>
    <w:rsid w:val="00557079"/>
    <w:rsid w:val="00560F75"/>
    <w:rsid w:val="00561EAD"/>
    <w:rsid w:val="005730EE"/>
    <w:rsid w:val="005738EF"/>
    <w:rsid w:val="00574B64"/>
    <w:rsid w:val="00576364"/>
    <w:rsid w:val="00580088"/>
    <w:rsid w:val="005A1960"/>
    <w:rsid w:val="005B11D6"/>
    <w:rsid w:val="005B43DE"/>
    <w:rsid w:val="005C334E"/>
    <w:rsid w:val="005C4E92"/>
    <w:rsid w:val="005D46F5"/>
    <w:rsid w:val="005E31B7"/>
    <w:rsid w:val="005E3704"/>
    <w:rsid w:val="005F7549"/>
    <w:rsid w:val="005F7D2F"/>
    <w:rsid w:val="00606254"/>
    <w:rsid w:val="0061304F"/>
    <w:rsid w:val="006133C9"/>
    <w:rsid w:val="0061602A"/>
    <w:rsid w:val="00617768"/>
    <w:rsid w:val="0062126A"/>
    <w:rsid w:val="00621491"/>
    <w:rsid w:val="006270A4"/>
    <w:rsid w:val="00633F21"/>
    <w:rsid w:val="00640731"/>
    <w:rsid w:val="0065065A"/>
    <w:rsid w:val="0065506C"/>
    <w:rsid w:val="006619E5"/>
    <w:rsid w:val="00661CDC"/>
    <w:rsid w:val="006711EB"/>
    <w:rsid w:val="00683105"/>
    <w:rsid w:val="00683531"/>
    <w:rsid w:val="00683756"/>
    <w:rsid w:val="006B6EBA"/>
    <w:rsid w:val="006C5380"/>
    <w:rsid w:val="006D4002"/>
    <w:rsid w:val="006D47C7"/>
    <w:rsid w:val="006D5538"/>
    <w:rsid w:val="006D5F10"/>
    <w:rsid w:val="006D674A"/>
    <w:rsid w:val="006D70FF"/>
    <w:rsid w:val="006E340B"/>
    <w:rsid w:val="006F577E"/>
    <w:rsid w:val="006F6A09"/>
    <w:rsid w:val="006F78D2"/>
    <w:rsid w:val="007066D9"/>
    <w:rsid w:val="00721835"/>
    <w:rsid w:val="00722849"/>
    <w:rsid w:val="00723A5A"/>
    <w:rsid w:val="00727772"/>
    <w:rsid w:val="00734D34"/>
    <w:rsid w:val="00743BEF"/>
    <w:rsid w:val="0075010C"/>
    <w:rsid w:val="007502E1"/>
    <w:rsid w:val="0075134C"/>
    <w:rsid w:val="00752C87"/>
    <w:rsid w:val="00752E0B"/>
    <w:rsid w:val="00773B2D"/>
    <w:rsid w:val="00786A57"/>
    <w:rsid w:val="00792098"/>
    <w:rsid w:val="0079501E"/>
    <w:rsid w:val="007A1BBB"/>
    <w:rsid w:val="007A7DF4"/>
    <w:rsid w:val="007A7F92"/>
    <w:rsid w:val="007B2F8C"/>
    <w:rsid w:val="007C146A"/>
    <w:rsid w:val="007D0E53"/>
    <w:rsid w:val="007D79FA"/>
    <w:rsid w:val="007D7DC2"/>
    <w:rsid w:val="00820A39"/>
    <w:rsid w:val="008216F9"/>
    <w:rsid w:val="008218E6"/>
    <w:rsid w:val="008227B8"/>
    <w:rsid w:val="0082292A"/>
    <w:rsid w:val="0082345F"/>
    <w:rsid w:val="00825571"/>
    <w:rsid w:val="00830EB1"/>
    <w:rsid w:val="008329D0"/>
    <w:rsid w:val="00835B20"/>
    <w:rsid w:val="00840B18"/>
    <w:rsid w:val="00855DA6"/>
    <w:rsid w:val="00857119"/>
    <w:rsid w:val="00860C17"/>
    <w:rsid w:val="00865922"/>
    <w:rsid w:val="0087203E"/>
    <w:rsid w:val="0087326D"/>
    <w:rsid w:val="0087675C"/>
    <w:rsid w:val="008978EF"/>
    <w:rsid w:val="008A2451"/>
    <w:rsid w:val="008A26CA"/>
    <w:rsid w:val="008D096F"/>
    <w:rsid w:val="008D7B76"/>
    <w:rsid w:val="008E11C7"/>
    <w:rsid w:val="008E2559"/>
    <w:rsid w:val="008E285D"/>
    <w:rsid w:val="008E4907"/>
    <w:rsid w:val="008F18FF"/>
    <w:rsid w:val="008F27C1"/>
    <w:rsid w:val="008F5116"/>
    <w:rsid w:val="00902006"/>
    <w:rsid w:val="00905176"/>
    <w:rsid w:val="00912696"/>
    <w:rsid w:val="00921C99"/>
    <w:rsid w:val="00925E0F"/>
    <w:rsid w:val="009262CA"/>
    <w:rsid w:val="00941ACD"/>
    <w:rsid w:val="009441FE"/>
    <w:rsid w:val="00946FFA"/>
    <w:rsid w:val="009516D7"/>
    <w:rsid w:val="009539CC"/>
    <w:rsid w:val="009607B4"/>
    <w:rsid w:val="00961471"/>
    <w:rsid w:val="00961970"/>
    <w:rsid w:val="00970E28"/>
    <w:rsid w:val="00976753"/>
    <w:rsid w:val="00991D7A"/>
    <w:rsid w:val="009A1F0F"/>
    <w:rsid w:val="009A5AF5"/>
    <w:rsid w:val="009B22A3"/>
    <w:rsid w:val="009B4DE7"/>
    <w:rsid w:val="009C78A7"/>
    <w:rsid w:val="009D075F"/>
    <w:rsid w:val="009E28E0"/>
    <w:rsid w:val="009E3B30"/>
    <w:rsid w:val="009F46ED"/>
    <w:rsid w:val="00A0125A"/>
    <w:rsid w:val="00A16280"/>
    <w:rsid w:val="00A17548"/>
    <w:rsid w:val="00A2410A"/>
    <w:rsid w:val="00A27E13"/>
    <w:rsid w:val="00A30E64"/>
    <w:rsid w:val="00A53C35"/>
    <w:rsid w:val="00A76B55"/>
    <w:rsid w:val="00A77C2E"/>
    <w:rsid w:val="00A976AC"/>
    <w:rsid w:val="00AA2BD3"/>
    <w:rsid w:val="00AA3A39"/>
    <w:rsid w:val="00AA772D"/>
    <w:rsid w:val="00AB12DD"/>
    <w:rsid w:val="00AB4491"/>
    <w:rsid w:val="00AB4933"/>
    <w:rsid w:val="00AC4747"/>
    <w:rsid w:val="00AD032B"/>
    <w:rsid w:val="00AD36AC"/>
    <w:rsid w:val="00AE0AE5"/>
    <w:rsid w:val="00AF0F12"/>
    <w:rsid w:val="00AF1D5C"/>
    <w:rsid w:val="00B00C72"/>
    <w:rsid w:val="00B06AF9"/>
    <w:rsid w:val="00B1476B"/>
    <w:rsid w:val="00B16FA5"/>
    <w:rsid w:val="00B426EC"/>
    <w:rsid w:val="00B46882"/>
    <w:rsid w:val="00B469B6"/>
    <w:rsid w:val="00B622E0"/>
    <w:rsid w:val="00B63276"/>
    <w:rsid w:val="00B70F4F"/>
    <w:rsid w:val="00B751AD"/>
    <w:rsid w:val="00B75437"/>
    <w:rsid w:val="00B77151"/>
    <w:rsid w:val="00B81078"/>
    <w:rsid w:val="00B81D63"/>
    <w:rsid w:val="00B8583F"/>
    <w:rsid w:val="00B941D0"/>
    <w:rsid w:val="00BA0165"/>
    <w:rsid w:val="00BA4131"/>
    <w:rsid w:val="00BB33C7"/>
    <w:rsid w:val="00BB5464"/>
    <w:rsid w:val="00BB5CDD"/>
    <w:rsid w:val="00BB5CE4"/>
    <w:rsid w:val="00BB78ED"/>
    <w:rsid w:val="00BC333A"/>
    <w:rsid w:val="00BC4870"/>
    <w:rsid w:val="00BD5BC7"/>
    <w:rsid w:val="00BE7AC3"/>
    <w:rsid w:val="00BF167C"/>
    <w:rsid w:val="00BF3225"/>
    <w:rsid w:val="00BF4BBA"/>
    <w:rsid w:val="00BF4CEF"/>
    <w:rsid w:val="00BF5F39"/>
    <w:rsid w:val="00BF61C0"/>
    <w:rsid w:val="00C0049E"/>
    <w:rsid w:val="00C03D9D"/>
    <w:rsid w:val="00C153FB"/>
    <w:rsid w:val="00C3594B"/>
    <w:rsid w:val="00C35B99"/>
    <w:rsid w:val="00C42DAC"/>
    <w:rsid w:val="00C45381"/>
    <w:rsid w:val="00C54242"/>
    <w:rsid w:val="00C6118F"/>
    <w:rsid w:val="00C71776"/>
    <w:rsid w:val="00C71ACD"/>
    <w:rsid w:val="00C81051"/>
    <w:rsid w:val="00C8110B"/>
    <w:rsid w:val="00C9013C"/>
    <w:rsid w:val="00C911AC"/>
    <w:rsid w:val="00C9173E"/>
    <w:rsid w:val="00C936ED"/>
    <w:rsid w:val="00C9664C"/>
    <w:rsid w:val="00C96EAE"/>
    <w:rsid w:val="00CA0835"/>
    <w:rsid w:val="00CA2AA2"/>
    <w:rsid w:val="00CA2C31"/>
    <w:rsid w:val="00CA7670"/>
    <w:rsid w:val="00CB40C1"/>
    <w:rsid w:val="00CC13EF"/>
    <w:rsid w:val="00CD0AF2"/>
    <w:rsid w:val="00CD3869"/>
    <w:rsid w:val="00CD5769"/>
    <w:rsid w:val="00CD5B2D"/>
    <w:rsid w:val="00CD721F"/>
    <w:rsid w:val="00D01848"/>
    <w:rsid w:val="00D05601"/>
    <w:rsid w:val="00D11021"/>
    <w:rsid w:val="00D122D6"/>
    <w:rsid w:val="00D12438"/>
    <w:rsid w:val="00D1763C"/>
    <w:rsid w:val="00D17AAA"/>
    <w:rsid w:val="00D2085B"/>
    <w:rsid w:val="00D23884"/>
    <w:rsid w:val="00D2672B"/>
    <w:rsid w:val="00D26957"/>
    <w:rsid w:val="00D27567"/>
    <w:rsid w:val="00D35696"/>
    <w:rsid w:val="00D408A0"/>
    <w:rsid w:val="00D60B3B"/>
    <w:rsid w:val="00D6418A"/>
    <w:rsid w:val="00D76F6E"/>
    <w:rsid w:val="00D83C72"/>
    <w:rsid w:val="00D935BE"/>
    <w:rsid w:val="00DB382A"/>
    <w:rsid w:val="00DD0A06"/>
    <w:rsid w:val="00DE0C6F"/>
    <w:rsid w:val="00DE17B1"/>
    <w:rsid w:val="00DE2631"/>
    <w:rsid w:val="00DE4AFE"/>
    <w:rsid w:val="00DE7F8E"/>
    <w:rsid w:val="00DF008C"/>
    <w:rsid w:val="00DF1B6F"/>
    <w:rsid w:val="00DF6243"/>
    <w:rsid w:val="00E011AE"/>
    <w:rsid w:val="00E07B7E"/>
    <w:rsid w:val="00E11D34"/>
    <w:rsid w:val="00E16AD5"/>
    <w:rsid w:val="00E23FC6"/>
    <w:rsid w:val="00E341D8"/>
    <w:rsid w:val="00E43785"/>
    <w:rsid w:val="00E4439F"/>
    <w:rsid w:val="00E5098A"/>
    <w:rsid w:val="00E52674"/>
    <w:rsid w:val="00E55412"/>
    <w:rsid w:val="00E61122"/>
    <w:rsid w:val="00E656BE"/>
    <w:rsid w:val="00E75A08"/>
    <w:rsid w:val="00E82C20"/>
    <w:rsid w:val="00E83FBF"/>
    <w:rsid w:val="00E930D0"/>
    <w:rsid w:val="00E96586"/>
    <w:rsid w:val="00EB5C09"/>
    <w:rsid w:val="00EC0081"/>
    <w:rsid w:val="00ED5F93"/>
    <w:rsid w:val="00EF11C0"/>
    <w:rsid w:val="00EF5F57"/>
    <w:rsid w:val="00F001DF"/>
    <w:rsid w:val="00F16562"/>
    <w:rsid w:val="00F17304"/>
    <w:rsid w:val="00F40AAC"/>
    <w:rsid w:val="00F426C6"/>
    <w:rsid w:val="00F43730"/>
    <w:rsid w:val="00F438B9"/>
    <w:rsid w:val="00F67203"/>
    <w:rsid w:val="00F76B81"/>
    <w:rsid w:val="00F81A11"/>
    <w:rsid w:val="00F907DC"/>
    <w:rsid w:val="00F91118"/>
    <w:rsid w:val="00F97ED5"/>
    <w:rsid w:val="00FA023E"/>
    <w:rsid w:val="00FA7ED1"/>
    <w:rsid w:val="00FB3532"/>
    <w:rsid w:val="00FB3870"/>
    <w:rsid w:val="00FB49B7"/>
    <w:rsid w:val="00FC335F"/>
    <w:rsid w:val="00FC3506"/>
    <w:rsid w:val="00FC4026"/>
    <w:rsid w:val="00FC5463"/>
    <w:rsid w:val="00FD1E25"/>
    <w:rsid w:val="00FD2719"/>
    <w:rsid w:val="00FE7367"/>
    <w:rsid w:val="00FF2B5E"/>
    <w:rsid w:val="00FF3C85"/>
    <w:rsid w:val="00FF7C76"/>
    <w:rsid w:val="32C87C0A"/>
    <w:rsid w:val="5B4C5E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6649C"/>
  <w15:docId w15:val="{878447F2-C893-4785-B18D-4D56A044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6D"/>
    <w:pPr>
      <w:spacing w:before="120" w:after="120" w:line="276" w:lineRule="auto"/>
    </w:pPr>
    <w:rPr>
      <w:rFonts w:ascii="Arial" w:hAnsi="Arial" w:cs="Arial"/>
      <w:sz w:val="24"/>
      <w:szCs w:val="24"/>
      <w:lang w:eastAsia="en-US"/>
    </w:rPr>
  </w:style>
  <w:style w:type="paragraph" w:styleId="Heading2">
    <w:name w:val="heading 2"/>
    <w:basedOn w:val="Normal"/>
    <w:next w:val="BodyText"/>
    <w:link w:val="Heading2Char"/>
    <w:qFormat/>
    <w:rsid w:val="00423C6D"/>
    <w:pPr>
      <w:keepNext/>
      <w:suppressAutoHyphens/>
      <w:spacing w:before="240" w:line="260" w:lineRule="atLeast"/>
      <w:jc w:val="both"/>
      <w:outlineLvl w:val="1"/>
    </w:pPr>
    <w:rPr>
      <w:rFonts w:eastAsia="Times New Roman"/>
      <w:b/>
      <w:lang w:eastAsia="ar-SA"/>
    </w:rPr>
  </w:style>
  <w:style w:type="paragraph" w:styleId="Heading3">
    <w:name w:val="heading 3"/>
    <w:basedOn w:val="Normal"/>
    <w:next w:val="Normal"/>
    <w:link w:val="Heading3Char"/>
    <w:qFormat/>
    <w:rsid w:val="00051DA8"/>
    <w:pPr>
      <w:keepNext/>
      <w:suppressAutoHyphens/>
      <w:spacing w:before="240" w:line="260" w:lineRule="atLeast"/>
      <w:jc w:val="both"/>
      <w:outlineLvl w:val="2"/>
    </w:pPr>
    <w:rPr>
      <w:rFonts w:eastAsia="Times New Roman"/>
      <w:b/>
      <w:sz w:val="28"/>
      <w:szCs w:val="20"/>
      <w:lang w:eastAsia="ar-SA"/>
    </w:rPr>
  </w:style>
  <w:style w:type="paragraph" w:styleId="Heading5">
    <w:name w:val="heading 5"/>
    <w:basedOn w:val="Normal"/>
    <w:next w:val="Normal"/>
    <w:link w:val="Heading5Char"/>
    <w:uiPriority w:val="9"/>
    <w:semiHidden/>
    <w:unhideWhenUsed/>
    <w:qFormat/>
    <w:rsid w:val="005763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A0"/>
  </w:style>
  <w:style w:type="paragraph" w:styleId="Footer">
    <w:name w:val="footer"/>
    <w:basedOn w:val="Normal"/>
    <w:link w:val="FooterChar"/>
    <w:uiPriority w:val="99"/>
    <w:unhideWhenUsed/>
    <w:rsid w:val="00D40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A0"/>
  </w:style>
  <w:style w:type="paragraph" w:styleId="BalloonText">
    <w:name w:val="Balloon Text"/>
    <w:basedOn w:val="Normal"/>
    <w:link w:val="BalloonTextChar"/>
    <w:uiPriority w:val="99"/>
    <w:semiHidden/>
    <w:unhideWhenUsed/>
    <w:rsid w:val="00D408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8A0"/>
    <w:rPr>
      <w:rFonts w:ascii="Tahoma" w:hAnsi="Tahoma" w:cs="Tahoma"/>
      <w:sz w:val="16"/>
      <w:szCs w:val="16"/>
    </w:rPr>
  </w:style>
  <w:style w:type="table" w:styleId="TableGrid">
    <w:name w:val="Table Grid"/>
    <w:basedOn w:val="TableNormal"/>
    <w:uiPriority w:val="59"/>
    <w:rsid w:val="00401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0">
    <w:name w:val="~Bodytext"/>
    <w:basedOn w:val="Normal"/>
    <w:qFormat/>
    <w:rsid w:val="00E656BE"/>
    <w:pPr>
      <w:spacing w:after="0" w:line="240" w:lineRule="exact"/>
    </w:pPr>
    <w:rPr>
      <w:rFonts w:ascii="Verdana" w:hAnsi="Verdana"/>
      <w:sz w:val="20"/>
      <w:szCs w:val="20"/>
    </w:rPr>
  </w:style>
  <w:style w:type="paragraph" w:customStyle="1" w:styleId="Address">
    <w:name w:val="~Address"/>
    <w:basedOn w:val="Normal"/>
    <w:qFormat/>
    <w:rsid w:val="00E656BE"/>
    <w:pPr>
      <w:spacing w:after="0" w:line="180" w:lineRule="exact"/>
    </w:pPr>
    <w:rPr>
      <w:rFonts w:ascii="Verdana" w:hAnsi="Verdana"/>
      <w:sz w:val="16"/>
      <w:szCs w:val="16"/>
    </w:rPr>
  </w:style>
  <w:style w:type="paragraph" w:customStyle="1" w:styleId="Date">
    <w:name w:val="~Date"/>
    <w:basedOn w:val="Header"/>
    <w:qFormat/>
    <w:rsid w:val="00E656BE"/>
    <w:pPr>
      <w:spacing w:before="180" w:line="180" w:lineRule="exact"/>
    </w:pPr>
    <w:rPr>
      <w:rFonts w:ascii="Verdana" w:hAnsi="Verdana"/>
      <w:sz w:val="16"/>
      <w:szCs w:val="16"/>
    </w:rPr>
  </w:style>
  <w:style w:type="character" w:customStyle="1" w:styleId="Heading2Char">
    <w:name w:val="Heading 2 Char"/>
    <w:basedOn w:val="DefaultParagraphFont"/>
    <w:link w:val="Heading2"/>
    <w:rsid w:val="00423C6D"/>
    <w:rPr>
      <w:rFonts w:ascii="Arial" w:eastAsia="Times New Roman" w:hAnsi="Arial" w:cs="Arial"/>
      <w:b/>
      <w:sz w:val="24"/>
      <w:szCs w:val="24"/>
      <w:lang w:eastAsia="ar-SA"/>
    </w:rPr>
  </w:style>
  <w:style w:type="character" w:customStyle="1" w:styleId="Heading3Char">
    <w:name w:val="Heading 3 Char"/>
    <w:basedOn w:val="DefaultParagraphFont"/>
    <w:link w:val="Heading3"/>
    <w:rsid w:val="00051DA8"/>
    <w:rPr>
      <w:rFonts w:ascii="Arial" w:eastAsia="Times New Roman" w:hAnsi="Arial" w:cs="Arial"/>
      <w:b/>
      <w:sz w:val="28"/>
      <w:lang w:eastAsia="ar-SA"/>
    </w:rPr>
  </w:style>
  <w:style w:type="paragraph" w:styleId="BodyText">
    <w:name w:val="Body Text"/>
    <w:basedOn w:val="Normal"/>
    <w:link w:val="BodyTextChar"/>
    <w:semiHidden/>
    <w:rsid w:val="00427843"/>
    <w:pPr>
      <w:suppressAutoHyphens/>
      <w:spacing w:line="260" w:lineRule="atLeast"/>
      <w:jc w:val="both"/>
    </w:pPr>
    <w:rPr>
      <w:rFonts w:eastAsia="Times New Roman"/>
      <w:sz w:val="21"/>
      <w:szCs w:val="20"/>
      <w:lang w:eastAsia="ar-SA"/>
    </w:rPr>
  </w:style>
  <w:style w:type="character" w:customStyle="1" w:styleId="BodyTextChar">
    <w:name w:val="Body Text Char"/>
    <w:basedOn w:val="DefaultParagraphFont"/>
    <w:link w:val="BodyText"/>
    <w:semiHidden/>
    <w:rsid w:val="00427843"/>
    <w:rPr>
      <w:rFonts w:ascii="Arial" w:eastAsia="Times New Roman" w:hAnsi="Arial"/>
      <w:sz w:val="21"/>
      <w:lang w:eastAsia="ar-SA"/>
    </w:rPr>
  </w:style>
  <w:style w:type="paragraph" w:styleId="BodyText3">
    <w:name w:val="Body Text 3"/>
    <w:basedOn w:val="Normal"/>
    <w:link w:val="BodyText3Char"/>
    <w:unhideWhenUsed/>
    <w:rsid w:val="00427843"/>
    <w:pPr>
      <w:suppressAutoHyphens/>
      <w:spacing w:line="260" w:lineRule="atLeast"/>
      <w:jc w:val="both"/>
    </w:pPr>
    <w:rPr>
      <w:rFonts w:eastAsia="Times New Roman"/>
      <w:sz w:val="16"/>
      <w:szCs w:val="16"/>
      <w:lang w:eastAsia="ar-SA"/>
    </w:rPr>
  </w:style>
  <w:style w:type="character" w:customStyle="1" w:styleId="BodyText3Char">
    <w:name w:val="Body Text 3 Char"/>
    <w:basedOn w:val="DefaultParagraphFont"/>
    <w:link w:val="BodyText3"/>
    <w:rsid w:val="00427843"/>
    <w:rPr>
      <w:rFonts w:ascii="Arial" w:eastAsia="Times New Roman" w:hAnsi="Arial"/>
      <w:sz w:val="16"/>
      <w:szCs w:val="16"/>
      <w:lang w:eastAsia="ar-SA"/>
    </w:rPr>
  </w:style>
  <w:style w:type="paragraph" w:styleId="BodyText2">
    <w:name w:val="Body Text 2"/>
    <w:basedOn w:val="Normal"/>
    <w:link w:val="BodyText2Char"/>
    <w:semiHidden/>
    <w:unhideWhenUsed/>
    <w:rsid w:val="00427843"/>
    <w:pPr>
      <w:suppressAutoHyphens/>
      <w:spacing w:line="480" w:lineRule="auto"/>
      <w:jc w:val="both"/>
    </w:pPr>
    <w:rPr>
      <w:rFonts w:eastAsia="Times New Roman"/>
      <w:sz w:val="21"/>
      <w:szCs w:val="20"/>
      <w:lang w:eastAsia="ar-SA"/>
    </w:rPr>
  </w:style>
  <w:style w:type="character" w:customStyle="1" w:styleId="BodyText2Char">
    <w:name w:val="Body Text 2 Char"/>
    <w:basedOn w:val="DefaultParagraphFont"/>
    <w:link w:val="BodyText2"/>
    <w:semiHidden/>
    <w:rsid w:val="00427843"/>
    <w:rPr>
      <w:rFonts w:ascii="Arial" w:eastAsia="Times New Roman" w:hAnsi="Arial"/>
      <w:sz w:val="21"/>
      <w:lang w:eastAsia="ar-SA"/>
    </w:rPr>
  </w:style>
  <w:style w:type="character" w:customStyle="1" w:styleId="apple-converted-space">
    <w:name w:val="apple-converted-space"/>
    <w:basedOn w:val="DefaultParagraphFont"/>
    <w:rsid w:val="00427843"/>
  </w:style>
  <w:style w:type="paragraph" w:styleId="ListParagraph">
    <w:name w:val="List Paragraph"/>
    <w:basedOn w:val="Normal"/>
    <w:uiPriority w:val="34"/>
    <w:qFormat/>
    <w:rsid w:val="006C5380"/>
    <w:pPr>
      <w:numPr>
        <w:numId w:val="40"/>
      </w:numPr>
      <w:spacing w:after="0" w:line="240" w:lineRule="auto"/>
      <w:ind w:left="567" w:hanging="357"/>
      <w:contextualSpacing/>
    </w:pPr>
    <w:rPr>
      <w:rFonts w:eastAsia="Times New Roman"/>
      <w:lang w:eastAsia="en-GB"/>
    </w:rPr>
  </w:style>
  <w:style w:type="character" w:styleId="CommentReference">
    <w:name w:val="annotation reference"/>
    <w:basedOn w:val="DefaultParagraphFont"/>
    <w:uiPriority w:val="99"/>
    <w:semiHidden/>
    <w:unhideWhenUsed/>
    <w:rsid w:val="00427052"/>
    <w:rPr>
      <w:sz w:val="16"/>
      <w:szCs w:val="16"/>
    </w:rPr>
  </w:style>
  <w:style w:type="paragraph" w:styleId="CommentText">
    <w:name w:val="annotation text"/>
    <w:basedOn w:val="Normal"/>
    <w:link w:val="CommentTextChar"/>
    <w:uiPriority w:val="99"/>
    <w:unhideWhenUsed/>
    <w:rsid w:val="00427052"/>
    <w:pPr>
      <w:spacing w:line="240" w:lineRule="auto"/>
    </w:pPr>
    <w:rPr>
      <w:sz w:val="20"/>
      <w:szCs w:val="20"/>
    </w:rPr>
  </w:style>
  <w:style w:type="character" w:customStyle="1" w:styleId="CommentTextChar">
    <w:name w:val="Comment Text Char"/>
    <w:basedOn w:val="DefaultParagraphFont"/>
    <w:link w:val="CommentText"/>
    <w:uiPriority w:val="99"/>
    <w:rsid w:val="00427052"/>
    <w:rPr>
      <w:lang w:eastAsia="en-US"/>
    </w:rPr>
  </w:style>
  <w:style w:type="paragraph" w:styleId="CommentSubject">
    <w:name w:val="annotation subject"/>
    <w:basedOn w:val="CommentText"/>
    <w:next w:val="CommentText"/>
    <w:link w:val="CommentSubjectChar"/>
    <w:uiPriority w:val="99"/>
    <w:semiHidden/>
    <w:unhideWhenUsed/>
    <w:rsid w:val="00427052"/>
    <w:rPr>
      <w:b/>
      <w:bCs/>
    </w:rPr>
  </w:style>
  <w:style w:type="character" w:customStyle="1" w:styleId="CommentSubjectChar">
    <w:name w:val="Comment Subject Char"/>
    <w:basedOn w:val="CommentTextChar"/>
    <w:link w:val="CommentSubject"/>
    <w:uiPriority w:val="99"/>
    <w:semiHidden/>
    <w:rsid w:val="00427052"/>
    <w:rPr>
      <w:b/>
      <w:bCs/>
      <w:lang w:eastAsia="en-US"/>
    </w:rPr>
  </w:style>
  <w:style w:type="character" w:customStyle="1" w:styleId="Heading5Char">
    <w:name w:val="Heading 5 Char"/>
    <w:basedOn w:val="DefaultParagraphFont"/>
    <w:link w:val="Heading5"/>
    <w:uiPriority w:val="9"/>
    <w:semiHidden/>
    <w:rsid w:val="00576364"/>
    <w:rPr>
      <w:rFonts w:asciiTheme="majorHAnsi" w:eastAsiaTheme="majorEastAsia" w:hAnsiTheme="majorHAnsi" w:cstheme="majorBidi"/>
      <w:color w:val="243F60" w:themeColor="accent1" w:themeShade="7F"/>
      <w:sz w:val="22"/>
      <w:szCs w:val="22"/>
      <w:lang w:eastAsia="en-US"/>
    </w:rPr>
  </w:style>
  <w:style w:type="table" w:styleId="TableGridLight">
    <w:name w:val="Grid Table Light"/>
    <w:basedOn w:val="TableNormal"/>
    <w:uiPriority w:val="40"/>
    <w:rsid w:val="00127719"/>
    <w:rPr>
      <w:rFonts w:asciiTheme="minorHAnsi" w:eastAsiaTheme="minorHAnsi"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1">
    <w:name w:val="s1"/>
    <w:basedOn w:val="DefaultParagraphFont"/>
    <w:rsid w:val="00127719"/>
  </w:style>
  <w:style w:type="paragraph" w:customStyle="1" w:styleId="HeaderFooter">
    <w:name w:val="Header &amp; Footer"/>
    <w:basedOn w:val="Normal"/>
    <w:qFormat/>
    <w:rsid w:val="00127719"/>
    <w:pPr>
      <w:spacing w:after="0" w:line="240" w:lineRule="auto"/>
    </w:pPr>
    <w:rPr>
      <w:rFonts w:eastAsiaTheme="minorHAnsi"/>
      <w:color w:val="1A517B"/>
      <w:sz w:val="20"/>
    </w:rPr>
  </w:style>
  <w:style w:type="character" w:styleId="Hyperlink">
    <w:name w:val="Hyperlink"/>
    <w:basedOn w:val="DefaultParagraphFont"/>
    <w:uiPriority w:val="99"/>
    <w:unhideWhenUsed/>
    <w:rsid w:val="00127719"/>
    <w:rPr>
      <w:color w:val="0000FF" w:themeColor="hyperlink"/>
      <w:u w:val="single"/>
    </w:rPr>
  </w:style>
  <w:style w:type="paragraph" w:customStyle="1" w:styleId="Default">
    <w:name w:val="Default"/>
    <w:rsid w:val="00BF167C"/>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5302">
      <w:bodyDiv w:val="1"/>
      <w:marLeft w:val="0"/>
      <w:marRight w:val="0"/>
      <w:marTop w:val="0"/>
      <w:marBottom w:val="0"/>
      <w:divBdr>
        <w:top w:val="none" w:sz="0" w:space="0" w:color="auto"/>
        <w:left w:val="none" w:sz="0" w:space="0" w:color="auto"/>
        <w:bottom w:val="none" w:sz="0" w:space="0" w:color="auto"/>
        <w:right w:val="none" w:sz="0" w:space="0" w:color="auto"/>
      </w:divBdr>
    </w:div>
    <w:div w:id="245921456">
      <w:bodyDiv w:val="1"/>
      <w:marLeft w:val="0"/>
      <w:marRight w:val="0"/>
      <w:marTop w:val="0"/>
      <w:marBottom w:val="0"/>
      <w:divBdr>
        <w:top w:val="none" w:sz="0" w:space="0" w:color="auto"/>
        <w:left w:val="none" w:sz="0" w:space="0" w:color="auto"/>
        <w:bottom w:val="none" w:sz="0" w:space="0" w:color="auto"/>
        <w:right w:val="none" w:sz="0" w:space="0" w:color="auto"/>
      </w:divBdr>
    </w:div>
    <w:div w:id="376205886">
      <w:bodyDiv w:val="1"/>
      <w:marLeft w:val="0"/>
      <w:marRight w:val="0"/>
      <w:marTop w:val="0"/>
      <w:marBottom w:val="0"/>
      <w:divBdr>
        <w:top w:val="none" w:sz="0" w:space="0" w:color="auto"/>
        <w:left w:val="none" w:sz="0" w:space="0" w:color="auto"/>
        <w:bottom w:val="none" w:sz="0" w:space="0" w:color="auto"/>
        <w:right w:val="none" w:sz="0" w:space="0" w:color="auto"/>
      </w:divBdr>
    </w:div>
    <w:div w:id="439301100">
      <w:bodyDiv w:val="1"/>
      <w:marLeft w:val="0"/>
      <w:marRight w:val="0"/>
      <w:marTop w:val="0"/>
      <w:marBottom w:val="0"/>
      <w:divBdr>
        <w:top w:val="none" w:sz="0" w:space="0" w:color="auto"/>
        <w:left w:val="none" w:sz="0" w:space="0" w:color="auto"/>
        <w:bottom w:val="none" w:sz="0" w:space="0" w:color="auto"/>
        <w:right w:val="none" w:sz="0" w:space="0" w:color="auto"/>
      </w:divBdr>
    </w:div>
    <w:div w:id="480583822">
      <w:bodyDiv w:val="1"/>
      <w:marLeft w:val="0"/>
      <w:marRight w:val="0"/>
      <w:marTop w:val="0"/>
      <w:marBottom w:val="0"/>
      <w:divBdr>
        <w:top w:val="none" w:sz="0" w:space="0" w:color="auto"/>
        <w:left w:val="none" w:sz="0" w:space="0" w:color="auto"/>
        <w:bottom w:val="none" w:sz="0" w:space="0" w:color="auto"/>
        <w:right w:val="none" w:sz="0" w:space="0" w:color="auto"/>
      </w:divBdr>
    </w:div>
    <w:div w:id="532765824">
      <w:bodyDiv w:val="1"/>
      <w:marLeft w:val="0"/>
      <w:marRight w:val="0"/>
      <w:marTop w:val="0"/>
      <w:marBottom w:val="0"/>
      <w:divBdr>
        <w:top w:val="none" w:sz="0" w:space="0" w:color="auto"/>
        <w:left w:val="none" w:sz="0" w:space="0" w:color="auto"/>
        <w:bottom w:val="none" w:sz="0" w:space="0" w:color="auto"/>
        <w:right w:val="none" w:sz="0" w:space="0" w:color="auto"/>
      </w:divBdr>
    </w:div>
    <w:div w:id="573972591">
      <w:bodyDiv w:val="1"/>
      <w:marLeft w:val="0"/>
      <w:marRight w:val="0"/>
      <w:marTop w:val="0"/>
      <w:marBottom w:val="0"/>
      <w:divBdr>
        <w:top w:val="none" w:sz="0" w:space="0" w:color="auto"/>
        <w:left w:val="none" w:sz="0" w:space="0" w:color="auto"/>
        <w:bottom w:val="none" w:sz="0" w:space="0" w:color="auto"/>
        <w:right w:val="none" w:sz="0" w:space="0" w:color="auto"/>
      </w:divBdr>
    </w:div>
    <w:div w:id="856240339">
      <w:bodyDiv w:val="1"/>
      <w:marLeft w:val="0"/>
      <w:marRight w:val="0"/>
      <w:marTop w:val="0"/>
      <w:marBottom w:val="0"/>
      <w:divBdr>
        <w:top w:val="none" w:sz="0" w:space="0" w:color="auto"/>
        <w:left w:val="none" w:sz="0" w:space="0" w:color="auto"/>
        <w:bottom w:val="none" w:sz="0" w:space="0" w:color="auto"/>
        <w:right w:val="none" w:sz="0" w:space="0" w:color="auto"/>
      </w:divBdr>
    </w:div>
    <w:div w:id="936525362">
      <w:bodyDiv w:val="1"/>
      <w:marLeft w:val="0"/>
      <w:marRight w:val="0"/>
      <w:marTop w:val="0"/>
      <w:marBottom w:val="0"/>
      <w:divBdr>
        <w:top w:val="none" w:sz="0" w:space="0" w:color="auto"/>
        <w:left w:val="none" w:sz="0" w:space="0" w:color="auto"/>
        <w:bottom w:val="none" w:sz="0" w:space="0" w:color="auto"/>
        <w:right w:val="none" w:sz="0" w:space="0" w:color="auto"/>
      </w:divBdr>
    </w:div>
    <w:div w:id="1115756426">
      <w:bodyDiv w:val="1"/>
      <w:marLeft w:val="0"/>
      <w:marRight w:val="0"/>
      <w:marTop w:val="0"/>
      <w:marBottom w:val="0"/>
      <w:divBdr>
        <w:top w:val="none" w:sz="0" w:space="0" w:color="auto"/>
        <w:left w:val="none" w:sz="0" w:space="0" w:color="auto"/>
        <w:bottom w:val="none" w:sz="0" w:space="0" w:color="auto"/>
        <w:right w:val="none" w:sz="0" w:space="0" w:color="auto"/>
      </w:divBdr>
    </w:div>
    <w:div w:id="1366178723">
      <w:bodyDiv w:val="1"/>
      <w:marLeft w:val="0"/>
      <w:marRight w:val="0"/>
      <w:marTop w:val="0"/>
      <w:marBottom w:val="0"/>
      <w:divBdr>
        <w:top w:val="none" w:sz="0" w:space="0" w:color="auto"/>
        <w:left w:val="none" w:sz="0" w:space="0" w:color="auto"/>
        <w:bottom w:val="none" w:sz="0" w:space="0" w:color="auto"/>
        <w:right w:val="none" w:sz="0" w:space="0" w:color="auto"/>
      </w:divBdr>
    </w:div>
    <w:div w:id="1392267673">
      <w:bodyDiv w:val="1"/>
      <w:marLeft w:val="0"/>
      <w:marRight w:val="0"/>
      <w:marTop w:val="0"/>
      <w:marBottom w:val="0"/>
      <w:divBdr>
        <w:top w:val="none" w:sz="0" w:space="0" w:color="auto"/>
        <w:left w:val="none" w:sz="0" w:space="0" w:color="auto"/>
        <w:bottom w:val="none" w:sz="0" w:space="0" w:color="auto"/>
        <w:right w:val="none" w:sz="0" w:space="0" w:color="auto"/>
      </w:divBdr>
    </w:div>
    <w:div w:id="1700162215">
      <w:bodyDiv w:val="1"/>
      <w:marLeft w:val="0"/>
      <w:marRight w:val="0"/>
      <w:marTop w:val="0"/>
      <w:marBottom w:val="0"/>
      <w:divBdr>
        <w:top w:val="none" w:sz="0" w:space="0" w:color="auto"/>
        <w:left w:val="none" w:sz="0" w:space="0" w:color="auto"/>
        <w:bottom w:val="none" w:sz="0" w:space="0" w:color="auto"/>
        <w:right w:val="none" w:sz="0" w:space="0" w:color="auto"/>
      </w:divBdr>
    </w:div>
    <w:div w:id="1764766249">
      <w:bodyDiv w:val="1"/>
      <w:marLeft w:val="0"/>
      <w:marRight w:val="0"/>
      <w:marTop w:val="0"/>
      <w:marBottom w:val="0"/>
      <w:divBdr>
        <w:top w:val="none" w:sz="0" w:space="0" w:color="auto"/>
        <w:left w:val="none" w:sz="0" w:space="0" w:color="auto"/>
        <w:bottom w:val="none" w:sz="0" w:space="0" w:color="auto"/>
        <w:right w:val="none" w:sz="0" w:space="0" w:color="auto"/>
      </w:divBdr>
    </w:div>
    <w:div w:id="1862820680">
      <w:bodyDiv w:val="1"/>
      <w:marLeft w:val="0"/>
      <w:marRight w:val="0"/>
      <w:marTop w:val="0"/>
      <w:marBottom w:val="0"/>
      <w:divBdr>
        <w:top w:val="none" w:sz="0" w:space="0" w:color="auto"/>
        <w:left w:val="none" w:sz="0" w:space="0" w:color="auto"/>
        <w:bottom w:val="none" w:sz="0" w:space="0" w:color="auto"/>
        <w:right w:val="none" w:sz="0" w:space="0" w:color="auto"/>
      </w:divBdr>
    </w:div>
    <w:div w:id="2100758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nfo@paralympic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tye\AppData\Local\Microsoft\Windows\Temporary%20Internet%20Files\Content.Outlook\V0EDCLXQ\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C765824B194438CAB84A20932B82F" ma:contentTypeVersion="12" ma:contentTypeDescription="Create a new document." ma:contentTypeScope="" ma:versionID="4de57471c2c58dbfe03e11172b24680c">
  <xsd:schema xmlns:xsd="http://www.w3.org/2001/XMLSchema" xmlns:xs="http://www.w3.org/2001/XMLSchema" xmlns:p="http://schemas.microsoft.com/office/2006/metadata/properties" xmlns:ns2="248987f3-190a-4620-8602-80d89ea3f427" xmlns:ns3="96d3c8d9-83cf-47ac-a11b-5a54abd7da84" targetNamespace="http://schemas.microsoft.com/office/2006/metadata/properties" ma:root="true" ma:fieldsID="b79d5c9801a86e54692d425a250c04f5" ns2:_="" ns3:_="">
    <xsd:import namespace="248987f3-190a-4620-8602-80d89ea3f427"/>
    <xsd:import namespace="96d3c8d9-83cf-47ac-a11b-5a54abd7da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87f3-190a-4620-8602-80d89ea3f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3c8d9-83cf-47ac-a11b-5a54abd7d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25F5E-444E-4635-853F-63636DACA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535D5-F164-4016-83EB-9C4AFDE6B7BF}">
  <ds:schemaRefs>
    <ds:schemaRef ds:uri="http://schemas.openxmlformats.org/officeDocument/2006/bibliography"/>
  </ds:schemaRefs>
</ds:datastoreItem>
</file>

<file path=customXml/itemProps3.xml><?xml version="1.0" encoding="utf-8"?>
<ds:datastoreItem xmlns:ds="http://schemas.openxmlformats.org/officeDocument/2006/customXml" ds:itemID="{26C326EC-E0C5-47F6-A93C-A6B0BB530531}">
  <ds:schemaRefs>
    <ds:schemaRef ds:uri="http://schemas.microsoft.com/sharepoint/v3/contenttype/forms"/>
  </ds:schemaRefs>
</ds:datastoreItem>
</file>

<file path=customXml/itemProps4.xml><?xml version="1.0" encoding="utf-8"?>
<ds:datastoreItem xmlns:ds="http://schemas.openxmlformats.org/officeDocument/2006/customXml" ds:itemID="{751FC910-6A3F-4CE5-A28D-F2CFF20F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87f3-190a-4620-8602-80d89ea3f427"/>
    <ds:schemaRef ds:uri="96d3c8d9-83cf-47ac-a11b-5a54abd7d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4</Pages>
  <Words>1103</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sophie.tye</dc:creator>
  <cp:keywords/>
  <cp:lastModifiedBy>Terry Race</cp:lastModifiedBy>
  <cp:revision>2</cp:revision>
  <cp:lastPrinted>2019-07-26T17:10:00Z</cp:lastPrinted>
  <dcterms:created xsi:type="dcterms:W3CDTF">2026-03-23T18:43:00Z</dcterms:created>
  <dcterms:modified xsi:type="dcterms:W3CDTF">2026-03-23T18:43:00Z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0x010100772C765824B194438CAB84A20932B82F</vt:lpwstr>
  </property>
</Properties>
</file>