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91BEE" w14:textId="6B9783FB" w:rsidR="00D26091" w:rsidRDefault="00D26091" w:rsidP="00D26091">
      <w:pPr>
        <w:ind w:left="720" w:hanging="720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Conference Papers in 2022-2023</w:t>
      </w:r>
    </w:p>
    <w:p w14:paraId="087B750E" w14:textId="48C5743D" w:rsidR="00D26091" w:rsidRDefault="00D26091" w:rsidP="00D26091">
      <w:pPr>
        <w:ind w:left="720" w:hanging="720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Angela Kim Harkins</w:t>
      </w:r>
    </w:p>
    <w:p w14:paraId="0A67B3F7" w14:textId="3D322BC2" w:rsidR="00D26091" w:rsidRDefault="00D26091" w:rsidP="00D26091">
      <w:pPr>
        <w:ind w:left="720" w:hanging="720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br/>
      </w:r>
    </w:p>
    <w:p w14:paraId="67FF31B6" w14:textId="77777777" w:rsidR="00D26091" w:rsidRDefault="00D26091" w:rsidP="00D26091">
      <w:pPr>
        <w:ind w:left="720" w:hanging="720"/>
        <w:rPr>
          <w:rFonts w:ascii="Garamond" w:hAnsi="Garamond"/>
          <w:bCs/>
        </w:rPr>
      </w:pPr>
    </w:p>
    <w:p w14:paraId="633F3277" w14:textId="77777777" w:rsidR="00D26091" w:rsidRDefault="00D26091" w:rsidP="00D26091">
      <w:pPr>
        <w:ind w:left="720" w:hanging="72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2023 </w:t>
      </w:r>
      <w:r>
        <w:rPr>
          <w:rFonts w:ascii="Garamond" w:hAnsi="Garamond"/>
          <w:bCs/>
        </w:rPr>
        <w:tab/>
        <w:t xml:space="preserve">“John of Patmos Meets Tanya M. </w:t>
      </w:r>
      <w:proofErr w:type="spellStart"/>
      <w:r>
        <w:rPr>
          <w:rFonts w:ascii="Garamond" w:hAnsi="Garamond"/>
          <w:bCs/>
        </w:rPr>
        <w:t>Lurhmann</w:t>
      </w:r>
      <w:proofErr w:type="spellEnd"/>
      <w:r>
        <w:rPr>
          <w:rFonts w:ascii="Garamond" w:hAnsi="Garamond"/>
          <w:bCs/>
        </w:rPr>
        <w:t xml:space="preserve"> in the Heavenly Throne Room.” Special Topic Session on John H. Elliott’s Work. Social Scientific Criticism of the New Testament. Annual Meeting of the SBL. San Antonio, TX. Nov. 20.</w:t>
      </w:r>
    </w:p>
    <w:p w14:paraId="78D37512" w14:textId="77777777" w:rsidR="00D26091" w:rsidRDefault="00D26091" w:rsidP="00D26091">
      <w:pPr>
        <w:ind w:left="720" w:hanging="720"/>
        <w:rPr>
          <w:rFonts w:ascii="Garamond" w:hAnsi="Garamond"/>
          <w:bCs/>
        </w:rPr>
      </w:pPr>
    </w:p>
    <w:p w14:paraId="50487D1F" w14:textId="39E3F24E" w:rsidR="00D26091" w:rsidRDefault="00D26091" w:rsidP="00D26091">
      <w:pPr>
        <w:ind w:left="720" w:hanging="72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2023 </w:t>
      </w:r>
      <w:r>
        <w:rPr>
          <w:rFonts w:ascii="Garamond" w:hAnsi="Garamond"/>
          <w:bCs/>
        </w:rPr>
        <w:tab/>
        <w:t xml:space="preserve">“Reading Daniel as an Immersive Narrative.” Social Sciences and the Interpretation of the Hebrew Scriptures. Annual Meeting of the SBL. San Antonio, TX. Nov. 21. </w:t>
      </w:r>
    </w:p>
    <w:p w14:paraId="69C22AA7" w14:textId="77777777" w:rsidR="00D26091" w:rsidRDefault="00D26091" w:rsidP="00D26091">
      <w:pPr>
        <w:ind w:left="720" w:hanging="720"/>
        <w:rPr>
          <w:rFonts w:ascii="Garamond" w:hAnsi="Garamond"/>
          <w:bCs/>
        </w:rPr>
      </w:pPr>
    </w:p>
    <w:p w14:paraId="5BF72268" w14:textId="41846F6D" w:rsidR="00D26091" w:rsidRDefault="00D26091" w:rsidP="00D26091">
      <w:pPr>
        <w:ind w:left="720" w:hanging="72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2023 </w:t>
      </w:r>
      <w:r>
        <w:rPr>
          <w:rFonts w:ascii="Garamond" w:hAnsi="Garamond"/>
          <w:bCs/>
        </w:rPr>
        <w:tab/>
        <w:t>“Presence in the Heavenly Realm.” International Society of Biblical Literature. Pretoria, South Africa</w:t>
      </w:r>
      <w:r>
        <w:rPr>
          <w:rFonts w:ascii="Garamond" w:hAnsi="Garamond"/>
          <w:bCs/>
        </w:rPr>
        <w:t xml:space="preserve"> (v</w:t>
      </w:r>
      <w:r>
        <w:rPr>
          <w:rFonts w:ascii="Garamond" w:hAnsi="Garamond"/>
          <w:bCs/>
        </w:rPr>
        <w:t>irtual</w:t>
      </w:r>
      <w:r>
        <w:rPr>
          <w:rFonts w:ascii="Garamond" w:hAnsi="Garamond"/>
          <w:bCs/>
        </w:rPr>
        <w:t>)</w:t>
      </w:r>
      <w:r>
        <w:rPr>
          <w:rFonts w:ascii="Garamond" w:hAnsi="Garamond"/>
          <w:bCs/>
        </w:rPr>
        <w:t>. July 4.</w:t>
      </w:r>
    </w:p>
    <w:p w14:paraId="0C47F4E7" w14:textId="77777777" w:rsidR="00D26091" w:rsidRDefault="00D26091" w:rsidP="00D26091">
      <w:pPr>
        <w:rPr>
          <w:rFonts w:ascii="Garamond" w:hAnsi="Garamond"/>
          <w:bCs/>
        </w:rPr>
      </w:pPr>
    </w:p>
    <w:p w14:paraId="20BFF621" w14:textId="4F7E9FF6" w:rsidR="00D26091" w:rsidRPr="00D26091" w:rsidRDefault="00D26091" w:rsidP="00D26091">
      <w:pPr>
        <w:ind w:left="720" w:hanging="720"/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2023 </w:t>
      </w:r>
      <w:r>
        <w:rPr>
          <w:rFonts w:ascii="Garamond" w:hAnsi="Garamond"/>
          <w:iCs/>
        </w:rPr>
        <w:tab/>
        <w:t xml:space="preserve">Book Review Panel on Angela Kim Harkins and Harry O. Maier (ed.). </w:t>
      </w:r>
      <w:r w:rsidRPr="00A41C9F">
        <w:rPr>
          <w:rFonts w:ascii="Garamond" w:hAnsi="Garamond"/>
          <w:i/>
        </w:rPr>
        <w:t xml:space="preserve">Experiencing the Shepherd of </w:t>
      </w:r>
      <w:proofErr w:type="spellStart"/>
      <w:r w:rsidRPr="00A41C9F">
        <w:rPr>
          <w:rFonts w:ascii="Garamond" w:hAnsi="Garamond"/>
          <w:i/>
        </w:rPr>
        <w:t>Hermas</w:t>
      </w:r>
      <w:proofErr w:type="spellEnd"/>
      <w:r>
        <w:rPr>
          <w:rFonts w:ascii="Garamond" w:hAnsi="Garamond"/>
          <w:iCs/>
        </w:rPr>
        <w:t xml:space="preserve">. </w:t>
      </w:r>
      <w:proofErr w:type="spellStart"/>
      <w:r>
        <w:rPr>
          <w:rFonts w:ascii="Garamond" w:hAnsi="Garamond"/>
          <w:iCs/>
        </w:rPr>
        <w:t>Ekstasis</w:t>
      </w:r>
      <w:proofErr w:type="spellEnd"/>
      <w:r>
        <w:rPr>
          <w:rFonts w:ascii="Garamond" w:hAnsi="Garamond"/>
          <w:iCs/>
        </w:rPr>
        <w:t xml:space="preserve"> 10. Berlin: De Gruyter, 2022. </w:t>
      </w:r>
      <w:r w:rsidRPr="00350CA5">
        <w:rPr>
          <w:rFonts w:ascii="Garamond" w:hAnsi="Garamond"/>
        </w:rPr>
        <w:t xml:space="preserve">Centro </w:t>
      </w:r>
      <w:proofErr w:type="spellStart"/>
      <w:r w:rsidRPr="00350CA5">
        <w:rPr>
          <w:rFonts w:ascii="Garamond" w:hAnsi="Garamond"/>
        </w:rPr>
        <w:t>Italiano</w:t>
      </w:r>
      <w:proofErr w:type="spellEnd"/>
      <w:r w:rsidRPr="00350CA5">
        <w:rPr>
          <w:rFonts w:ascii="Garamond" w:hAnsi="Garamond"/>
        </w:rPr>
        <w:t xml:space="preserve"> di </w:t>
      </w:r>
      <w:proofErr w:type="spellStart"/>
      <w:r w:rsidRPr="00350CA5">
        <w:rPr>
          <w:rFonts w:ascii="Garamond" w:hAnsi="Garamond"/>
        </w:rPr>
        <w:t>Studi</w:t>
      </w:r>
      <w:proofErr w:type="spellEnd"/>
      <w:r w:rsidRPr="00350CA5">
        <w:rPr>
          <w:rFonts w:ascii="Garamond" w:hAnsi="Garamond"/>
        </w:rPr>
        <w:t xml:space="preserve"> </w:t>
      </w:r>
      <w:proofErr w:type="spellStart"/>
      <w:r w:rsidRPr="00350CA5">
        <w:rPr>
          <w:rFonts w:ascii="Garamond" w:hAnsi="Garamond"/>
        </w:rPr>
        <w:t>Superiori</w:t>
      </w:r>
      <w:proofErr w:type="spellEnd"/>
      <w:r w:rsidRPr="00350CA5">
        <w:rPr>
          <w:rFonts w:ascii="Garamond" w:hAnsi="Garamond"/>
        </w:rPr>
        <w:t xml:space="preserve"> </w:t>
      </w:r>
      <w:proofErr w:type="spellStart"/>
      <w:r w:rsidRPr="00350CA5">
        <w:rPr>
          <w:rFonts w:ascii="Garamond" w:hAnsi="Garamond"/>
        </w:rPr>
        <w:t>sulle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350CA5">
        <w:rPr>
          <w:rFonts w:ascii="Garamond" w:hAnsi="Garamond"/>
        </w:rPr>
        <w:t>Religioni</w:t>
      </w:r>
      <w:proofErr w:type="spellEnd"/>
      <w:r w:rsidRPr="00350CA5">
        <w:rPr>
          <w:rFonts w:ascii="Garamond" w:hAnsi="Garamond"/>
        </w:rPr>
        <w:t xml:space="preserve"> </w:t>
      </w:r>
      <w:r>
        <w:rPr>
          <w:rFonts w:ascii="Garamond" w:hAnsi="Garamond"/>
          <w:iCs/>
        </w:rPr>
        <w:t>(CISSR) 9</w:t>
      </w:r>
      <w:r w:rsidRPr="00096600">
        <w:rPr>
          <w:rFonts w:ascii="Garamond" w:hAnsi="Garamond"/>
          <w:iCs/>
          <w:vertAlign w:val="superscript"/>
        </w:rPr>
        <w:t>th</w:t>
      </w:r>
      <w:r>
        <w:rPr>
          <w:rFonts w:ascii="Garamond" w:hAnsi="Garamond"/>
          <w:iCs/>
        </w:rPr>
        <w:t xml:space="preserve"> Annual</w:t>
      </w:r>
      <w:r>
        <w:rPr>
          <w:rFonts w:ascii="Garamond" w:hAnsi="Garamond"/>
          <w:iCs/>
        </w:rPr>
        <w:t xml:space="preserve"> </w:t>
      </w:r>
      <w:r>
        <w:rPr>
          <w:rFonts w:ascii="Garamond" w:hAnsi="Garamond"/>
          <w:iCs/>
        </w:rPr>
        <w:t xml:space="preserve">Meeting, </w:t>
      </w:r>
      <w:proofErr w:type="spellStart"/>
      <w:r>
        <w:rPr>
          <w:rFonts w:ascii="Garamond" w:hAnsi="Garamond"/>
          <w:iCs/>
        </w:rPr>
        <w:t>Bertinoro</w:t>
      </w:r>
      <w:proofErr w:type="spellEnd"/>
      <w:r>
        <w:rPr>
          <w:rFonts w:ascii="Garamond" w:hAnsi="Garamond"/>
          <w:iCs/>
        </w:rPr>
        <w:t>, Italy. Sept. 21.</w:t>
      </w:r>
    </w:p>
    <w:p w14:paraId="5188D565" w14:textId="77777777" w:rsidR="00D26091" w:rsidRDefault="00D26091" w:rsidP="00D26091">
      <w:pPr>
        <w:ind w:left="720" w:hanging="720"/>
        <w:rPr>
          <w:rFonts w:ascii="Garamond" w:hAnsi="Garamond"/>
          <w:iCs/>
        </w:rPr>
      </w:pPr>
    </w:p>
    <w:p w14:paraId="7F521D03" w14:textId="10B381D7" w:rsidR="00D26091" w:rsidRDefault="00D26091" w:rsidP="00D26091">
      <w:pPr>
        <w:ind w:left="720" w:hanging="720"/>
        <w:rPr>
          <w:rFonts w:ascii="Garamond" w:hAnsi="Garamond"/>
          <w:bCs/>
        </w:rPr>
      </w:pPr>
      <w:r>
        <w:rPr>
          <w:rFonts w:ascii="Garamond" w:hAnsi="Garamond"/>
          <w:iCs/>
        </w:rPr>
        <w:t xml:space="preserve">2023 </w:t>
      </w:r>
      <w:r>
        <w:rPr>
          <w:rFonts w:ascii="Garamond" w:hAnsi="Garamond"/>
          <w:iCs/>
        </w:rPr>
        <w:tab/>
        <w:t>“An Embodied Reading of the Odes of Solomon: Ascent and Transformation.” Boston College Colloquy in Historical Theology. Aug. 4.</w:t>
      </w:r>
    </w:p>
    <w:p w14:paraId="6D6D0948" w14:textId="77777777" w:rsidR="00D26091" w:rsidRDefault="00D26091" w:rsidP="00D26091">
      <w:pPr>
        <w:ind w:left="720" w:hanging="720"/>
        <w:rPr>
          <w:rFonts w:ascii="Garamond" w:hAnsi="Garamond"/>
          <w:bCs/>
        </w:rPr>
      </w:pPr>
    </w:p>
    <w:p w14:paraId="0C2FF1CE" w14:textId="52DFC3F2" w:rsidR="00D26091" w:rsidRDefault="00D26091" w:rsidP="00D26091">
      <w:pPr>
        <w:ind w:left="720" w:hanging="72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2023 </w:t>
      </w:r>
      <w:r>
        <w:rPr>
          <w:rFonts w:ascii="Garamond" w:hAnsi="Garamond"/>
          <w:bCs/>
        </w:rPr>
        <w:tab/>
        <w:t>“A Reappraisal of the Teacher of Righteousness.” Biblical Archaeological Society Spring 2023 Bible and Archaeology Fest (virtual). April 21.</w:t>
      </w:r>
    </w:p>
    <w:p w14:paraId="196F8B74" w14:textId="77777777" w:rsidR="00D26091" w:rsidRDefault="00D26091" w:rsidP="00D26091">
      <w:pPr>
        <w:ind w:left="720" w:hanging="720"/>
        <w:rPr>
          <w:rFonts w:ascii="Garamond" w:hAnsi="Garamond"/>
          <w:bCs/>
        </w:rPr>
      </w:pPr>
    </w:p>
    <w:p w14:paraId="265C2D1A" w14:textId="0B09FE5A" w:rsidR="00D26091" w:rsidRDefault="00D26091" w:rsidP="00D26091">
      <w:pPr>
        <w:ind w:left="720" w:hanging="72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2023 </w:t>
      </w:r>
      <w:r>
        <w:rPr>
          <w:rFonts w:ascii="Garamond" w:hAnsi="Garamond"/>
          <w:bCs/>
        </w:rPr>
        <w:tab/>
        <w:t>“Apocalypses as Immersive Narratives.” Workshop at Wake Forest University. March 13.</w:t>
      </w:r>
    </w:p>
    <w:p w14:paraId="75884A5E" w14:textId="77777777" w:rsidR="00D26091" w:rsidRDefault="00D26091" w:rsidP="00D26091">
      <w:pPr>
        <w:ind w:left="720" w:hanging="720"/>
        <w:rPr>
          <w:rFonts w:ascii="Garamond" w:hAnsi="Garamond"/>
          <w:bCs/>
        </w:rPr>
      </w:pPr>
    </w:p>
    <w:p w14:paraId="393AF9F0" w14:textId="6745A2ED" w:rsidR="00D26091" w:rsidRDefault="00D26091" w:rsidP="00D26091">
      <w:pPr>
        <w:ind w:left="720" w:hanging="72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2022 </w:t>
      </w:r>
      <w:r>
        <w:rPr>
          <w:rFonts w:ascii="Garamond" w:hAnsi="Garamond"/>
          <w:bCs/>
        </w:rPr>
        <w:tab/>
        <w:t xml:space="preserve">“The Shepherd of </w:t>
      </w:r>
      <w:proofErr w:type="spellStart"/>
      <w:r>
        <w:rPr>
          <w:rFonts w:ascii="Garamond" w:hAnsi="Garamond"/>
          <w:bCs/>
        </w:rPr>
        <w:t>Hermas</w:t>
      </w:r>
      <w:proofErr w:type="spellEnd"/>
      <w:r>
        <w:rPr>
          <w:rFonts w:ascii="Garamond" w:hAnsi="Garamond"/>
          <w:bCs/>
        </w:rPr>
        <w:t>: New Research on the Oldest Non-Canonical Christian Text.” Department of Classical Studies at Brandeis University.  Dec. 1.</w:t>
      </w:r>
    </w:p>
    <w:p w14:paraId="12CE696B" w14:textId="77777777" w:rsidR="00D26091" w:rsidRDefault="00D26091" w:rsidP="00D26091">
      <w:pPr>
        <w:ind w:left="720" w:hanging="720"/>
        <w:rPr>
          <w:rFonts w:ascii="Garamond" w:hAnsi="Garamond"/>
          <w:bCs/>
        </w:rPr>
      </w:pPr>
    </w:p>
    <w:p w14:paraId="26934E92" w14:textId="0899E40D" w:rsidR="00D26091" w:rsidRDefault="00D26091" w:rsidP="00D26091">
      <w:pPr>
        <w:ind w:left="720" w:hanging="720"/>
        <w:rPr>
          <w:rFonts w:ascii="Garamond" w:hAnsi="Garamond"/>
          <w:bCs/>
        </w:rPr>
      </w:pPr>
      <w:r w:rsidRPr="00350CA5">
        <w:rPr>
          <w:rFonts w:ascii="Garamond" w:hAnsi="Garamond"/>
          <w:bCs/>
        </w:rPr>
        <w:t>2022</w:t>
      </w:r>
      <w:r w:rsidRPr="00350CA5">
        <w:rPr>
          <w:rFonts w:ascii="Garamond" w:hAnsi="Garamond"/>
          <w:bCs/>
        </w:rPr>
        <w:tab/>
        <w:t xml:space="preserve">Invited Panelist, “Whose Law? Christians and Jews Rethink the Pharisees.” A </w:t>
      </w:r>
      <w:r>
        <w:rPr>
          <w:rFonts w:ascii="Garamond" w:hAnsi="Garamond"/>
          <w:bCs/>
        </w:rPr>
        <w:t>S</w:t>
      </w:r>
      <w:r w:rsidRPr="00350CA5">
        <w:rPr>
          <w:rFonts w:ascii="Garamond" w:hAnsi="Garamond"/>
          <w:bCs/>
        </w:rPr>
        <w:t xml:space="preserve">ymposium honoring the publication of </w:t>
      </w:r>
      <w:r w:rsidRPr="00350CA5">
        <w:rPr>
          <w:rFonts w:ascii="Garamond" w:hAnsi="Garamond"/>
          <w:bCs/>
          <w:i/>
          <w:iCs/>
        </w:rPr>
        <w:t>The Pharisees</w:t>
      </w:r>
      <w:r w:rsidRPr="00350CA5">
        <w:rPr>
          <w:rFonts w:ascii="Garamond" w:hAnsi="Garamond"/>
          <w:bCs/>
        </w:rPr>
        <w:t xml:space="preserve">, edited by Joseph Sievers and Amy-Jill Levine. Jewish Theology Seminary and Fordham University Law School’s Institute on Religion, </w:t>
      </w:r>
      <w:proofErr w:type="gramStart"/>
      <w:r w:rsidRPr="00350CA5">
        <w:rPr>
          <w:rFonts w:ascii="Garamond" w:hAnsi="Garamond"/>
          <w:bCs/>
        </w:rPr>
        <w:t>Law</w:t>
      </w:r>
      <w:proofErr w:type="gramEnd"/>
      <w:r w:rsidRPr="00350CA5">
        <w:rPr>
          <w:rFonts w:ascii="Garamond" w:hAnsi="Garamond"/>
          <w:bCs/>
        </w:rPr>
        <w:t xml:space="preserve"> and Lawyer’s Work. September 15.</w:t>
      </w:r>
    </w:p>
    <w:p w14:paraId="379A7E69" w14:textId="77777777" w:rsidR="00D26091" w:rsidRDefault="00D26091" w:rsidP="00D26091">
      <w:pPr>
        <w:rPr>
          <w:rFonts w:ascii="Garamond" w:hAnsi="Garamond"/>
          <w:bCs/>
        </w:rPr>
      </w:pPr>
    </w:p>
    <w:p w14:paraId="57BDDAE8" w14:textId="3CF0492D" w:rsidR="00D26091" w:rsidRPr="00350CA5" w:rsidRDefault="00D26091" w:rsidP="00D26091">
      <w:pPr>
        <w:ind w:left="720" w:hanging="720"/>
        <w:rPr>
          <w:rFonts w:ascii="Garamond" w:hAnsi="Garamond"/>
          <w:bCs/>
        </w:rPr>
      </w:pPr>
      <w:r w:rsidRPr="00350CA5">
        <w:rPr>
          <w:rFonts w:ascii="Garamond" w:hAnsi="Garamond"/>
          <w:bCs/>
        </w:rPr>
        <w:t xml:space="preserve">2022 </w:t>
      </w:r>
      <w:r w:rsidRPr="00350CA5">
        <w:rPr>
          <w:rFonts w:ascii="Garamond" w:hAnsi="Garamond"/>
          <w:bCs/>
        </w:rPr>
        <w:tab/>
        <w:t xml:space="preserve">Respondent to Patrick </w:t>
      </w:r>
      <w:proofErr w:type="spellStart"/>
      <w:r w:rsidRPr="00350CA5">
        <w:rPr>
          <w:rFonts w:ascii="Garamond" w:hAnsi="Garamond"/>
          <w:bCs/>
        </w:rPr>
        <w:t>Angiolillo</w:t>
      </w:r>
      <w:proofErr w:type="spellEnd"/>
      <w:r w:rsidRPr="00350CA5">
        <w:rPr>
          <w:rFonts w:ascii="Garamond" w:hAnsi="Garamond"/>
          <w:bCs/>
        </w:rPr>
        <w:t>, “Intra-Jewish ‘</w:t>
      </w:r>
      <w:proofErr w:type="spellStart"/>
      <w:r w:rsidRPr="00350CA5">
        <w:rPr>
          <w:rFonts w:ascii="Garamond" w:hAnsi="Garamond"/>
          <w:bCs/>
        </w:rPr>
        <w:t>Megatheism</w:t>
      </w:r>
      <w:proofErr w:type="spellEnd"/>
      <w:r w:rsidRPr="00350CA5">
        <w:rPr>
          <w:rFonts w:ascii="Garamond" w:hAnsi="Garamond"/>
          <w:bCs/>
        </w:rPr>
        <w:t>’: A View from Prayers.” The Ancient Judaism Regional Seminar. New York University, February 28.</w:t>
      </w:r>
    </w:p>
    <w:p w14:paraId="4FE9D5AC" w14:textId="77777777" w:rsidR="00000000" w:rsidRPr="00D26091" w:rsidRDefault="00000000" w:rsidP="00D26091"/>
    <w:sectPr w:rsidR="006D7BE4" w:rsidRPr="00D26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91"/>
    <w:rsid w:val="00223F95"/>
    <w:rsid w:val="004B37CE"/>
    <w:rsid w:val="0090032C"/>
    <w:rsid w:val="009E6BFC"/>
    <w:rsid w:val="00D2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0B1B35"/>
  <w15:chartTrackingRefBased/>
  <w15:docId w15:val="{9E7DAF39-60B7-BF44-BF8E-BF9831F9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091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90032C"/>
    <w:rPr>
      <w:rFonts w:asciiTheme="majorBidi" w:eastAsiaTheme="minorHAnsi" w:hAnsiTheme="majorBidi" w:cstheme="minorBidi"/>
      <w:kern w:val="2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032C"/>
    <w:rPr>
      <w:rFonts w:asciiTheme="majorBidi" w:hAnsiTheme="majorBid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Harkins</dc:creator>
  <cp:keywords/>
  <dc:description/>
  <cp:lastModifiedBy>Angela Harkins</cp:lastModifiedBy>
  <cp:revision>1</cp:revision>
  <dcterms:created xsi:type="dcterms:W3CDTF">2024-01-02T15:02:00Z</dcterms:created>
  <dcterms:modified xsi:type="dcterms:W3CDTF">2024-01-02T15:08:00Z</dcterms:modified>
</cp:coreProperties>
</file>