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4250" w14:textId="77777777" w:rsidR="001266E6" w:rsidRPr="00D612CF" w:rsidRDefault="001266E6" w:rsidP="001266E6">
      <w:pPr>
        <w:spacing w:after="0"/>
        <w:jc w:val="center"/>
        <w:rPr>
          <w:rFonts w:ascii="Copperplate Gothic Bold" w:eastAsia="Times New Roman" w:hAnsi="Copperplate Gothic Bold"/>
          <w:b/>
          <w:color w:val="000000"/>
          <w:kern w:val="0"/>
          <w:sz w:val="48"/>
          <w:szCs w:val="48"/>
          <w14:ligatures w14:val="none"/>
        </w:rPr>
      </w:pPr>
      <w:r w:rsidRPr="00D612CF">
        <w:rPr>
          <w:rFonts w:ascii="Copperplate Gothic Bold" w:hAnsi="Copperplate Gothic Bold"/>
          <w:b/>
          <w:sz w:val="48"/>
          <w:szCs w:val="48"/>
        </w:rPr>
        <w:t>THE</w:t>
      </w:r>
    </w:p>
    <w:p w14:paraId="7094A930" w14:textId="77777777" w:rsidR="001266E6" w:rsidRPr="00D612CF" w:rsidRDefault="001266E6" w:rsidP="001266E6">
      <w:pPr>
        <w:pStyle w:val="Default"/>
        <w:jc w:val="center"/>
        <w:rPr>
          <w:rFonts w:ascii="Copperplate Gothic Bold" w:hAnsi="Copperplate Gothic Bold"/>
          <w:b/>
          <w:bCs/>
          <w:sz w:val="56"/>
          <w:szCs w:val="56"/>
        </w:rPr>
      </w:pPr>
      <w:r w:rsidRPr="00D612CF">
        <w:rPr>
          <w:rFonts w:ascii="Copperplate Gothic Bold" w:hAnsi="Copperplate Gothic Bold"/>
          <w:b/>
          <w:bCs/>
          <w:sz w:val="56"/>
          <w:szCs w:val="56"/>
        </w:rPr>
        <w:t xml:space="preserve">ENDOWMENT </w:t>
      </w:r>
    </w:p>
    <w:p w14:paraId="122B8423" w14:textId="77777777" w:rsidR="001266E6" w:rsidRPr="00D612CF" w:rsidRDefault="001266E6" w:rsidP="001266E6">
      <w:pPr>
        <w:pStyle w:val="Default"/>
        <w:jc w:val="center"/>
        <w:rPr>
          <w:rFonts w:ascii="Copperplate Gothic Bold" w:hAnsi="Copperplate Gothic Bold"/>
          <w:b/>
          <w:bCs/>
          <w:sz w:val="48"/>
          <w:szCs w:val="48"/>
        </w:rPr>
      </w:pPr>
      <w:r w:rsidRPr="00D612CF">
        <w:rPr>
          <w:rFonts w:ascii="Copperplate Gothic Bold" w:hAnsi="Copperplate Gothic Bold"/>
          <w:b/>
          <w:bCs/>
          <w:sz w:val="48"/>
          <w:szCs w:val="48"/>
        </w:rPr>
        <w:t>FUND</w:t>
      </w:r>
    </w:p>
    <w:p w14:paraId="6941EAB8" w14:textId="77777777" w:rsidR="001266E6" w:rsidRDefault="001266E6" w:rsidP="001266E6">
      <w:pPr>
        <w:pStyle w:val="Default"/>
        <w:jc w:val="center"/>
        <w:rPr>
          <w:sz w:val="48"/>
          <w:szCs w:val="48"/>
        </w:rPr>
      </w:pPr>
    </w:p>
    <w:p w14:paraId="20D67A86" w14:textId="77777777" w:rsidR="001266E6" w:rsidRDefault="001266E6" w:rsidP="004D4D91">
      <w:pPr>
        <w:pStyle w:val="BodyText"/>
        <w:jc w:val="center"/>
        <w:rPr>
          <w:rFonts w:ascii="Times New Roman" w:hAnsi="Times New Roman" w:cs="Times New Roman"/>
          <w:sz w:val="24"/>
          <w:szCs w:val="24"/>
        </w:rPr>
      </w:pPr>
      <w:r>
        <w:rPr>
          <w:rFonts w:ascii="Times New Roman" w:hAnsi="Times New Roman" w:cs="Times New Roman"/>
          <w:noProof/>
          <w:sz w:val="24"/>
          <w:szCs w:val="24"/>
          <w14:ligatures w14:val="standardContextual"/>
        </w:rPr>
        <w:drawing>
          <wp:inline distT="0" distB="0" distL="0" distR="0" wp14:anchorId="7D64D86B" wp14:editId="304E1194">
            <wp:extent cx="5999024" cy="4690533"/>
            <wp:effectExtent l="0" t="0" r="1905" b="0"/>
            <wp:docPr id="1427867213" name="Picture 1" descr="A black and white image of a chur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67213" name="Picture 1" descr="A black and white image of a church&#10;&#10;Description automatically generated with low confidence"/>
                    <pic:cNvPicPr/>
                  </pic:nvPicPr>
                  <pic:blipFill rotWithShape="1">
                    <a:blip r:embed="rId7" cstate="print">
                      <a:extLst>
                        <a:ext uri="{28A0092B-C50C-407E-A947-70E740481C1C}">
                          <a14:useLocalDpi xmlns:a14="http://schemas.microsoft.com/office/drawing/2010/main" val="0"/>
                        </a:ext>
                      </a:extLst>
                    </a:blip>
                    <a:srcRect l="20679" t="51912" r="17889"/>
                    <a:stretch/>
                  </pic:blipFill>
                  <pic:spPr bwMode="auto">
                    <a:xfrm>
                      <a:off x="0" y="0"/>
                      <a:ext cx="6169606" cy="4823908"/>
                    </a:xfrm>
                    <a:prstGeom prst="rect">
                      <a:avLst/>
                    </a:prstGeom>
                    <a:ln>
                      <a:noFill/>
                    </a:ln>
                    <a:extLst>
                      <a:ext uri="{53640926-AAD7-44D8-BBD7-CCE9431645EC}">
                        <a14:shadowObscured xmlns:a14="http://schemas.microsoft.com/office/drawing/2010/main"/>
                      </a:ext>
                    </a:extLst>
                  </pic:spPr>
                </pic:pic>
              </a:graphicData>
            </a:graphic>
          </wp:inline>
        </w:drawing>
      </w:r>
    </w:p>
    <w:p w14:paraId="5F272CD0" w14:textId="77777777" w:rsidR="001266E6" w:rsidRDefault="001266E6" w:rsidP="001266E6">
      <w:pPr>
        <w:pStyle w:val="BodyText"/>
        <w:jc w:val="center"/>
        <w:rPr>
          <w:rFonts w:ascii="Times New Roman" w:hAnsi="Times New Roman" w:cs="Times New Roman"/>
          <w:sz w:val="24"/>
          <w:szCs w:val="24"/>
        </w:rPr>
      </w:pPr>
    </w:p>
    <w:p w14:paraId="7CEF01FF" w14:textId="77777777" w:rsidR="001266E6" w:rsidRDefault="001266E6" w:rsidP="001266E6">
      <w:pPr>
        <w:pStyle w:val="BodyText"/>
        <w:jc w:val="center"/>
        <w:rPr>
          <w:rFonts w:ascii="Times New Roman" w:hAnsi="Times New Roman" w:cs="Times New Roman"/>
          <w:sz w:val="24"/>
          <w:szCs w:val="24"/>
        </w:rPr>
      </w:pPr>
    </w:p>
    <w:p w14:paraId="782C9D0D" w14:textId="77777777" w:rsidR="001266E6" w:rsidRDefault="001266E6" w:rsidP="001266E6">
      <w:pPr>
        <w:pStyle w:val="BodyText"/>
        <w:jc w:val="center"/>
        <w:rPr>
          <w:rFonts w:ascii="Times New Roman" w:hAnsi="Times New Roman" w:cs="Times New Roman"/>
          <w:sz w:val="24"/>
          <w:szCs w:val="24"/>
        </w:rPr>
      </w:pPr>
    </w:p>
    <w:p w14:paraId="1B57541E" w14:textId="77777777" w:rsidR="004D4D91" w:rsidRDefault="004D4D91" w:rsidP="001266E6">
      <w:pPr>
        <w:pStyle w:val="BodyText"/>
        <w:jc w:val="center"/>
        <w:rPr>
          <w:rFonts w:ascii="Times New Roman" w:hAnsi="Times New Roman" w:cs="Times New Roman"/>
          <w:sz w:val="24"/>
          <w:szCs w:val="24"/>
        </w:rPr>
      </w:pPr>
    </w:p>
    <w:p w14:paraId="5BC298D5" w14:textId="77777777" w:rsidR="00817C03" w:rsidRDefault="00817C03" w:rsidP="001266E6">
      <w:pPr>
        <w:pStyle w:val="BodyText"/>
        <w:jc w:val="center"/>
        <w:rPr>
          <w:rFonts w:ascii="Times New Roman" w:hAnsi="Times New Roman" w:cs="Times New Roman"/>
          <w:sz w:val="24"/>
          <w:szCs w:val="24"/>
        </w:rPr>
      </w:pPr>
    </w:p>
    <w:p w14:paraId="4204AC10" w14:textId="77777777" w:rsidR="00817C03" w:rsidRDefault="00817C03" w:rsidP="001266E6">
      <w:pPr>
        <w:pStyle w:val="BodyText"/>
        <w:jc w:val="center"/>
        <w:rPr>
          <w:rFonts w:ascii="Times New Roman" w:hAnsi="Times New Roman" w:cs="Times New Roman"/>
          <w:sz w:val="24"/>
          <w:szCs w:val="24"/>
        </w:rPr>
      </w:pPr>
    </w:p>
    <w:p w14:paraId="4DC25D95" w14:textId="77777777" w:rsidR="00817C03" w:rsidRDefault="00817C03" w:rsidP="001266E6">
      <w:pPr>
        <w:pStyle w:val="BodyText"/>
        <w:jc w:val="center"/>
        <w:rPr>
          <w:rFonts w:ascii="Times New Roman" w:hAnsi="Times New Roman" w:cs="Times New Roman"/>
          <w:sz w:val="24"/>
          <w:szCs w:val="24"/>
        </w:rPr>
      </w:pPr>
    </w:p>
    <w:p w14:paraId="21977AFD" w14:textId="77777777" w:rsidR="00817C03" w:rsidRDefault="00817C03" w:rsidP="001266E6">
      <w:pPr>
        <w:pStyle w:val="BodyText"/>
        <w:jc w:val="center"/>
        <w:rPr>
          <w:rFonts w:ascii="Times New Roman" w:hAnsi="Times New Roman" w:cs="Times New Roman"/>
          <w:sz w:val="24"/>
          <w:szCs w:val="24"/>
        </w:rPr>
      </w:pPr>
    </w:p>
    <w:p w14:paraId="163DFC0E" w14:textId="77777777" w:rsidR="001266E6" w:rsidRDefault="001266E6" w:rsidP="001266E6">
      <w:pPr>
        <w:pStyle w:val="BodyText"/>
        <w:jc w:val="center"/>
        <w:rPr>
          <w:rFonts w:ascii="Times New Roman" w:hAnsi="Times New Roman" w:cs="Times New Roman"/>
          <w:sz w:val="24"/>
          <w:szCs w:val="24"/>
        </w:rPr>
      </w:pPr>
    </w:p>
    <w:p w14:paraId="62FB5364" w14:textId="77777777" w:rsidR="001266E6" w:rsidRDefault="001266E6" w:rsidP="001266E6">
      <w:pPr>
        <w:pStyle w:val="BodyText"/>
        <w:jc w:val="center"/>
        <w:rPr>
          <w:rFonts w:ascii="Times New Roman" w:hAnsi="Times New Roman" w:cs="Times New Roman"/>
          <w:sz w:val="24"/>
          <w:szCs w:val="24"/>
        </w:rPr>
      </w:pPr>
    </w:p>
    <w:p w14:paraId="5EBB06E8" w14:textId="77777777" w:rsidR="001266E6" w:rsidRPr="00D612CF" w:rsidRDefault="001266E6" w:rsidP="001266E6">
      <w:pPr>
        <w:pStyle w:val="BodyText"/>
        <w:jc w:val="center"/>
        <w:rPr>
          <w:rFonts w:ascii="Times New Roman" w:hAnsi="Times New Roman" w:cs="Times New Roman"/>
          <w:b/>
          <w:bCs/>
          <w:sz w:val="32"/>
          <w:szCs w:val="32"/>
        </w:rPr>
      </w:pPr>
      <w:r w:rsidRPr="00D612CF">
        <w:rPr>
          <w:rFonts w:ascii="Times New Roman" w:hAnsi="Times New Roman" w:cs="Times New Roman"/>
          <w:b/>
          <w:bCs/>
          <w:sz w:val="32"/>
          <w:szCs w:val="32"/>
        </w:rPr>
        <w:t>The Episcopal Church of the Holy Comforter</w:t>
      </w:r>
    </w:p>
    <w:p w14:paraId="4804DB7B" w14:textId="77777777" w:rsidR="001266E6" w:rsidRPr="00F05A46" w:rsidRDefault="001266E6" w:rsidP="001266E6">
      <w:pPr>
        <w:pStyle w:val="BodyText"/>
        <w:jc w:val="center"/>
        <w:rPr>
          <w:rFonts w:ascii="Times New Roman" w:hAnsi="Times New Roman" w:cs="Times New Roman"/>
          <w:sz w:val="24"/>
          <w:szCs w:val="24"/>
        </w:rPr>
      </w:pPr>
      <w:r w:rsidRPr="00F05A46">
        <w:rPr>
          <w:rFonts w:ascii="Times New Roman" w:hAnsi="Times New Roman" w:cs="Times New Roman"/>
          <w:sz w:val="24"/>
          <w:szCs w:val="24"/>
        </w:rPr>
        <w:t>320 E Davis St. (PO Box 1336) Burlington, North Carolina 27216</w:t>
      </w:r>
    </w:p>
    <w:p w14:paraId="78095EA1" w14:textId="77777777" w:rsidR="00DD18FB" w:rsidRPr="0083259D" w:rsidRDefault="004D4D91" w:rsidP="00DD18FB">
      <w:pPr>
        <w:pStyle w:val="BodyText"/>
        <w:ind w:left="0" w:right="89" w:firstLine="2"/>
        <w:jc w:val="left"/>
        <w:rPr>
          <w:rFonts w:ascii="Times New Roman" w:hAnsi="Times New Roman" w:cs="Times New Roman"/>
          <w:b/>
          <w:bCs/>
          <w:sz w:val="30"/>
          <w:szCs w:val="30"/>
        </w:rPr>
      </w:pPr>
      <w:r>
        <w:rPr>
          <w:b/>
          <w:color w:val="020202"/>
          <w:sz w:val="30"/>
          <w:szCs w:val="30"/>
        </w:rPr>
        <w:br w:type="page"/>
      </w:r>
      <w:r w:rsidR="00DD18FB" w:rsidRPr="0083259D">
        <w:rPr>
          <w:rFonts w:ascii="Times New Roman" w:hAnsi="Times New Roman" w:cs="Times New Roman"/>
          <w:b/>
          <w:bCs/>
          <w:sz w:val="30"/>
          <w:szCs w:val="30"/>
        </w:rPr>
        <w:lastRenderedPageBreak/>
        <w:t>Endowment</w:t>
      </w:r>
    </w:p>
    <w:p w14:paraId="1A803456" w14:textId="77777777" w:rsidR="00DD18FB" w:rsidRPr="0083259D" w:rsidRDefault="00DD18FB" w:rsidP="00DD18FB">
      <w:pPr>
        <w:pStyle w:val="BodyText"/>
        <w:ind w:right="89" w:firstLine="2"/>
        <w:jc w:val="left"/>
        <w:rPr>
          <w:rFonts w:ascii="Times New Roman" w:hAnsi="Times New Roman" w:cs="Times New Roman"/>
          <w:b/>
          <w:bCs/>
          <w:sz w:val="20"/>
          <w:szCs w:val="20"/>
        </w:rPr>
      </w:pPr>
    </w:p>
    <w:p w14:paraId="436485CF" w14:textId="77777777" w:rsidR="00DD18FB" w:rsidRPr="0083259D" w:rsidRDefault="00DD18FB" w:rsidP="00DD18FB">
      <w:pPr>
        <w:pStyle w:val="BodyText"/>
        <w:ind w:left="0" w:right="89" w:firstLine="2"/>
        <w:jc w:val="left"/>
        <w:rPr>
          <w:rFonts w:ascii="Times New Roman" w:hAnsi="Times New Roman" w:cs="Times New Roman"/>
          <w:sz w:val="24"/>
          <w:szCs w:val="24"/>
        </w:rPr>
      </w:pPr>
      <w:r w:rsidRPr="0083259D">
        <w:rPr>
          <w:rFonts w:ascii="Times New Roman" w:hAnsi="Times New Roman" w:cs="Times New Roman"/>
          <w:sz w:val="24"/>
          <w:szCs w:val="24"/>
        </w:rPr>
        <w:t xml:space="preserve">Christian stewardship involves the faithful management of all the gifts God has given humankind - time, talents, the created world, and money. The </w:t>
      </w:r>
      <w:r w:rsidRPr="0083259D">
        <w:rPr>
          <w:rFonts w:ascii="Times New Roman" w:hAnsi="Times New Roman" w:cs="Times New Roman"/>
          <w:b/>
          <w:bCs/>
          <w:sz w:val="24"/>
          <w:szCs w:val="24"/>
        </w:rPr>
        <w:t>Episcopal Church of the Holy Comforter Endowment Fund</w:t>
      </w:r>
      <w:r w:rsidRPr="0083259D">
        <w:rPr>
          <w:rFonts w:ascii="Times New Roman" w:hAnsi="Times New Roman" w:cs="Times New Roman"/>
          <w:sz w:val="24"/>
          <w:szCs w:val="24"/>
        </w:rPr>
        <w:t xml:space="preserve"> became a permanent fund of the Church on December 20, 2004, when the Vestry approved the Plan of Operation for the Endowment Program. The Vestry approved an updated and revised plan in the </w:t>
      </w:r>
      <w:r w:rsidRPr="0083259D">
        <w:rPr>
          <w:rFonts w:ascii="Times New Roman" w:hAnsi="Times New Roman" w:cs="Times New Roman"/>
          <w:i/>
          <w:iCs/>
          <w:sz w:val="24"/>
          <w:szCs w:val="24"/>
        </w:rPr>
        <w:t>Endowment Fund Policies and Guidelines</w:t>
      </w:r>
      <w:r w:rsidRPr="0083259D">
        <w:rPr>
          <w:rFonts w:ascii="Times New Roman" w:hAnsi="Times New Roman" w:cs="Times New Roman"/>
          <w:sz w:val="24"/>
          <w:szCs w:val="24"/>
        </w:rPr>
        <w:t xml:space="preserve"> on May 8, 2023. A copy of the plan may be obtained from the parish administrator.</w:t>
      </w:r>
    </w:p>
    <w:p w14:paraId="026E2361" w14:textId="77777777" w:rsidR="00DD18FB" w:rsidRPr="0083259D" w:rsidRDefault="00DD18FB" w:rsidP="00DD18FB">
      <w:pPr>
        <w:pStyle w:val="BodyText"/>
        <w:ind w:right="89" w:firstLine="2"/>
        <w:jc w:val="left"/>
        <w:rPr>
          <w:rFonts w:ascii="Times New Roman" w:hAnsi="Times New Roman" w:cs="Times New Roman"/>
          <w:sz w:val="20"/>
          <w:szCs w:val="20"/>
        </w:rPr>
      </w:pPr>
    </w:p>
    <w:p w14:paraId="564FF729" w14:textId="77777777" w:rsidR="00DD18FB" w:rsidRPr="0083259D" w:rsidRDefault="00DD18FB" w:rsidP="00DD18FB">
      <w:pPr>
        <w:pStyle w:val="BodyText"/>
        <w:ind w:left="0" w:firstLine="17"/>
        <w:jc w:val="left"/>
        <w:rPr>
          <w:rFonts w:ascii="Times New Roman" w:hAnsi="Times New Roman" w:cs="Times New Roman"/>
          <w:sz w:val="24"/>
          <w:szCs w:val="24"/>
        </w:rPr>
      </w:pPr>
      <w:r w:rsidRPr="0083259D">
        <w:rPr>
          <w:rFonts w:ascii="Times New Roman" w:hAnsi="Times New Roman" w:cs="Times New Roman"/>
          <w:sz w:val="24"/>
          <w:szCs w:val="24"/>
        </w:rPr>
        <w:t>Gifts from anyone, at any time, and in any amount are always</w:t>
      </w:r>
      <w:r w:rsidRPr="0083259D">
        <w:rPr>
          <w:rFonts w:ascii="Times New Roman" w:hAnsi="Times New Roman" w:cs="Times New Roman"/>
          <w:spacing w:val="-17"/>
          <w:sz w:val="24"/>
          <w:szCs w:val="24"/>
        </w:rPr>
        <w:t xml:space="preserve"> </w:t>
      </w:r>
      <w:r w:rsidRPr="0083259D">
        <w:rPr>
          <w:rFonts w:ascii="Times New Roman" w:hAnsi="Times New Roman" w:cs="Times New Roman"/>
          <w:sz w:val="24"/>
          <w:szCs w:val="24"/>
        </w:rPr>
        <w:t>welcomed, including cash gifts and memorial contributions. Endowment Funds also come from planned</w:t>
      </w:r>
      <w:r w:rsidRPr="0083259D">
        <w:rPr>
          <w:rFonts w:ascii="Times New Roman" w:hAnsi="Times New Roman" w:cs="Times New Roman"/>
          <w:spacing w:val="40"/>
          <w:sz w:val="24"/>
          <w:szCs w:val="24"/>
        </w:rPr>
        <w:t xml:space="preserve"> </w:t>
      </w:r>
      <w:r w:rsidRPr="0083259D">
        <w:rPr>
          <w:rFonts w:ascii="Times New Roman" w:hAnsi="Times New Roman" w:cs="Times New Roman"/>
          <w:sz w:val="24"/>
          <w:szCs w:val="24"/>
        </w:rPr>
        <w:t>gifts</w:t>
      </w:r>
      <w:r w:rsidRPr="0083259D">
        <w:rPr>
          <w:rFonts w:ascii="Times New Roman" w:hAnsi="Times New Roman" w:cs="Times New Roman"/>
          <w:spacing w:val="40"/>
          <w:sz w:val="24"/>
          <w:szCs w:val="24"/>
        </w:rPr>
        <w:t xml:space="preserve"> </w:t>
      </w:r>
      <w:r w:rsidRPr="0083259D">
        <w:rPr>
          <w:rFonts w:ascii="Times New Roman" w:hAnsi="Times New Roman" w:cs="Times New Roman"/>
          <w:sz w:val="24"/>
          <w:szCs w:val="24"/>
        </w:rPr>
        <w:t>in the form of bequests in a will or provisions made in</w:t>
      </w:r>
      <w:r w:rsidRPr="0083259D">
        <w:rPr>
          <w:rFonts w:ascii="Times New Roman" w:hAnsi="Times New Roman" w:cs="Times New Roman"/>
          <w:spacing w:val="40"/>
          <w:sz w:val="24"/>
          <w:szCs w:val="24"/>
        </w:rPr>
        <w:t xml:space="preserve"> </w:t>
      </w:r>
      <w:r w:rsidRPr="0083259D">
        <w:rPr>
          <w:rFonts w:ascii="Times New Roman" w:hAnsi="Times New Roman" w:cs="Times New Roman"/>
          <w:sz w:val="24"/>
          <w:szCs w:val="24"/>
        </w:rPr>
        <w:t>a</w:t>
      </w:r>
      <w:r w:rsidRPr="0083259D">
        <w:rPr>
          <w:rFonts w:ascii="Times New Roman" w:hAnsi="Times New Roman" w:cs="Times New Roman"/>
          <w:spacing w:val="40"/>
          <w:sz w:val="24"/>
          <w:szCs w:val="24"/>
        </w:rPr>
        <w:t xml:space="preserve"> </w:t>
      </w:r>
      <w:r w:rsidRPr="0083259D">
        <w:rPr>
          <w:rFonts w:ascii="Times New Roman" w:hAnsi="Times New Roman" w:cs="Times New Roman"/>
          <w:sz w:val="24"/>
          <w:szCs w:val="24"/>
        </w:rPr>
        <w:t>trust, as well as de</w:t>
      </w:r>
      <w:r w:rsidRPr="0083259D">
        <w:rPr>
          <w:rFonts w:ascii="Times New Roman" w:hAnsi="Times New Roman" w:cs="Times New Roman"/>
          <w:spacing w:val="-2"/>
          <w:sz w:val="24"/>
          <w:szCs w:val="24"/>
        </w:rPr>
        <w:t>signations</w:t>
      </w:r>
      <w:r w:rsidRPr="0083259D">
        <w:rPr>
          <w:rFonts w:ascii="Times New Roman" w:hAnsi="Times New Roman" w:cs="Times New Roman"/>
          <w:spacing w:val="-20"/>
          <w:sz w:val="24"/>
          <w:szCs w:val="24"/>
        </w:rPr>
        <w:t xml:space="preserve"> </w:t>
      </w:r>
      <w:r w:rsidRPr="0083259D">
        <w:rPr>
          <w:rFonts w:ascii="Times New Roman" w:hAnsi="Times New Roman" w:cs="Times New Roman"/>
          <w:spacing w:val="-2"/>
          <w:sz w:val="24"/>
          <w:szCs w:val="24"/>
        </w:rPr>
        <w:t xml:space="preserve">in </w:t>
      </w:r>
      <w:r w:rsidRPr="0083259D">
        <w:rPr>
          <w:rFonts w:ascii="Times New Roman" w:hAnsi="Times New Roman" w:cs="Times New Roman"/>
          <w:sz w:val="24"/>
          <w:szCs w:val="24"/>
        </w:rPr>
        <w:t>insurance policies, annuities, retirement</w:t>
      </w:r>
      <w:r w:rsidRPr="0083259D">
        <w:rPr>
          <w:rFonts w:ascii="Times New Roman" w:hAnsi="Times New Roman" w:cs="Times New Roman"/>
          <w:spacing w:val="-14"/>
          <w:sz w:val="24"/>
          <w:szCs w:val="24"/>
        </w:rPr>
        <w:t xml:space="preserve"> </w:t>
      </w:r>
      <w:r w:rsidRPr="0083259D">
        <w:rPr>
          <w:rFonts w:ascii="Times New Roman" w:hAnsi="Times New Roman" w:cs="Times New Roman"/>
          <w:sz w:val="24"/>
          <w:szCs w:val="24"/>
        </w:rPr>
        <w:t xml:space="preserve">accounts, and real estate. </w:t>
      </w:r>
    </w:p>
    <w:p w14:paraId="54C9BF34" w14:textId="77777777" w:rsidR="00DD18FB" w:rsidRPr="0083259D" w:rsidRDefault="00DD18FB" w:rsidP="00DD18FB">
      <w:pPr>
        <w:pStyle w:val="BodyText"/>
        <w:ind w:left="74" w:firstLine="17"/>
        <w:jc w:val="left"/>
        <w:rPr>
          <w:rFonts w:ascii="Times New Roman" w:hAnsi="Times New Roman" w:cs="Times New Roman"/>
          <w:sz w:val="20"/>
          <w:szCs w:val="20"/>
        </w:rPr>
      </w:pPr>
    </w:p>
    <w:p w14:paraId="5AB92088" w14:textId="77777777" w:rsidR="00DD18FB" w:rsidRPr="0083259D" w:rsidRDefault="00DD18FB" w:rsidP="00DD18FB">
      <w:pPr>
        <w:pStyle w:val="BodyText"/>
        <w:ind w:left="0" w:right="89" w:firstLine="2"/>
        <w:jc w:val="left"/>
        <w:rPr>
          <w:rFonts w:ascii="Times New Roman" w:hAnsi="Times New Roman" w:cs="Times New Roman"/>
          <w:spacing w:val="-2"/>
          <w:sz w:val="24"/>
          <w:szCs w:val="24"/>
        </w:rPr>
      </w:pPr>
      <w:r w:rsidRPr="0083259D">
        <w:rPr>
          <w:rFonts w:ascii="Times New Roman" w:hAnsi="Times New Roman" w:cs="Times New Roman"/>
          <w:sz w:val="24"/>
          <w:szCs w:val="24"/>
        </w:rPr>
        <w:t>The Fund's assets are invested with the dual objectives of current income and long-term growth. Every effort</w:t>
      </w:r>
      <w:r w:rsidRPr="0083259D">
        <w:rPr>
          <w:rFonts w:ascii="Times New Roman" w:hAnsi="Times New Roman" w:cs="Times New Roman"/>
          <w:spacing w:val="-2"/>
          <w:sz w:val="24"/>
          <w:szCs w:val="24"/>
        </w:rPr>
        <w:t xml:space="preserve"> </w:t>
      </w:r>
      <w:r w:rsidRPr="0083259D">
        <w:rPr>
          <w:rFonts w:ascii="Times New Roman" w:hAnsi="Times New Roman" w:cs="Times New Roman"/>
          <w:sz w:val="24"/>
          <w:szCs w:val="24"/>
        </w:rPr>
        <w:t>is made to maintain a prudent</w:t>
      </w:r>
      <w:r w:rsidRPr="0083259D">
        <w:rPr>
          <w:rFonts w:ascii="Times New Roman" w:hAnsi="Times New Roman" w:cs="Times New Roman"/>
          <w:spacing w:val="-16"/>
          <w:sz w:val="24"/>
          <w:szCs w:val="24"/>
        </w:rPr>
        <w:t xml:space="preserve"> </w:t>
      </w:r>
      <w:r w:rsidRPr="0083259D">
        <w:rPr>
          <w:rFonts w:ascii="Times New Roman" w:hAnsi="Times New Roman" w:cs="Times New Roman"/>
          <w:sz w:val="24"/>
          <w:szCs w:val="24"/>
        </w:rPr>
        <w:t>balance of</w:t>
      </w:r>
      <w:r w:rsidRPr="0083259D">
        <w:rPr>
          <w:rFonts w:ascii="Times New Roman" w:hAnsi="Times New Roman" w:cs="Times New Roman"/>
          <w:spacing w:val="-16"/>
          <w:sz w:val="24"/>
          <w:szCs w:val="24"/>
        </w:rPr>
        <w:t xml:space="preserve"> </w:t>
      </w:r>
      <w:r w:rsidRPr="0083259D">
        <w:rPr>
          <w:rFonts w:ascii="Times New Roman" w:hAnsi="Times New Roman" w:cs="Times New Roman"/>
          <w:sz w:val="24"/>
          <w:szCs w:val="24"/>
        </w:rPr>
        <w:t>assets,</w:t>
      </w:r>
      <w:r w:rsidRPr="0083259D">
        <w:rPr>
          <w:rFonts w:ascii="Times New Roman" w:hAnsi="Times New Roman" w:cs="Times New Roman"/>
          <w:spacing w:val="-16"/>
          <w:sz w:val="24"/>
          <w:szCs w:val="24"/>
        </w:rPr>
        <w:t xml:space="preserve"> </w:t>
      </w:r>
      <w:r w:rsidRPr="0083259D">
        <w:rPr>
          <w:rFonts w:ascii="Times New Roman" w:hAnsi="Times New Roman" w:cs="Times New Roman"/>
          <w:sz w:val="24"/>
          <w:szCs w:val="24"/>
        </w:rPr>
        <w:t>with an eye towards managing volatility and maintaining an appropriate risk exposure. The Plan of Operation stipulates that the Fund</w:t>
      </w:r>
      <w:r w:rsidRPr="0083259D">
        <w:rPr>
          <w:rFonts w:ascii="Times New Roman" w:hAnsi="Times New Roman" w:cs="Times New Roman"/>
          <w:spacing w:val="40"/>
          <w:sz w:val="24"/>
          <w:szCs w:val="24"/>
        </w:rPr>
        <w:t xml:space="preserve"> </w:t>
      </w:r>
      <w:r w:rsidRPr="0083259D">
        <w:rPr>
          <w:rFonts w:ascii="Times New Roman" w:hAnsi="Times New Roman" w:cs="Times New Roman"/>
          <w:sz w:val="24"/>
          <w:szCs w:val="24"/>
        </w:rPr>
        <w:t>be</w:t>
      </w:r>
      <w:r w:rsidRPr="0083259D">
        <w:rPr>
          <w:rFonts w:ascii="Times New Roman" w:hAnsi="Times New Roman" w:cs="Times New Roman"/>
          <w:spacing w:val="33"/>
          <w:sz w:val="24"/>
          <w:szCs w:val="24"/>
        </w:rPr>
        <w:t xml:space="preserve"> </w:t>
      </w:r>
      <w:r w:rsidRPr="0083259D">
        <w:rPr>
          <w:rFonts w:ascii="Times New Roman" w:hAnsi="Times New Roman" w:cs="Times New Roman"/>
          <w:sz w:val="24"/>
          <w:szCs w:val="24"/>
        </w:rPr>
        <w:t>allowed to grow in</w:t>
      </w:r>
      <w:r w:rsidRPr="0083259D">
        <w:rPr>
          <w:rFonts w:ascii="Times New Roman" w:hAnsi="Times New Roman" w:cs="Times New Roman"/>
          <w:spacing w:val="-8"/>
          <w:sz w:val="24"/>
          <w:szCs w:val="24"/>
        </w:rPr>
        <w:t xml:space="preserve"> </w:t>
      </w:r>
      <w:r w:rsidRPr="0083259D">
        <w:rPr>
          <w:rFonts w:ascii="Times New Roman" w:hAnsi="Times New Roman" w:cs="Times New Roman"/>
          <w:sz w:val="24"/>
          <w:szCs w:val="24"/>
        </w:rPr>
        <w:t>perpetuity</w:t>
      </w:r>
      <w:r w:rsidRPr="0083259D">
        <w:rPr>
          <w:rFonts w:ascii="Times New Roman" w:hAnsi="Times New Roman" w:cs="Times New Roman"/>
          <w:spacing w:val="30"/>
          <w:sz w:val="24"/>
          <w:szCs w:val="24"/>
        </w:rPr>
        <w:t xml:space="preserve"> </w:t>
      </w:r>
      <w:r w:rsidRPr="0083259D">
        <w:rPr>
          <w:rFonts w:ascii="Times New Roman" w:hAnsi="Times New Roman" w:cs="Times New Roman"/>
          <w:sz w:val="24"/>
          <w:szCs w:val="24"/>
        </w:rPr>
        <w:t xml:space="preserve">as a true endowment to benefit future generations within the Church and throughout the </w:t>
      </w:r>
      <w:r w:rsidRPr="0083259D">
        <w:rPr>
          <w:rFonts w:ascii="Times New Roman" w:hAnsi="Times New Roman" w:cs="Times New Roman"/>
          <w:spacing w:val="-2"/>
          <w:sz w:val="24"/>
          <w:szCs w:val="24"/>
        </w:rPr>
        <w:t>community.</w:t>
      </w:r>
    </w:p>
    <w:p w14:paraId="0B21D7CD" w14:textId="77777777" w:rsidR="00DD18FB" w:rsidRPr="0083259D" w:rsidRDefault="00DD18FB" w:rsidP="00DD18FB">
      <w:pPr>
        <w:pStyle w:val="BodyText"/>
        <w:ind w:left="0" w:right="89" w:firstLine="2"/>
        <w:jc w:val="left"/>
        <w:rPr>
          <w:rFonts w:ascii="Times New Roman" w:hAnsi="Times New Roman" w:cs="Times New Roman"/>
          <w:spacing w:val="-2"/>
          <w:sz w:val="24"/>
          <w:szCs w:val="24"/>
        </w:rPr>
      </w:pPr>
    </w:p>
    <w:p w14:paraId="336BEEC6" w14:textId="77777777" w:rsidR="00766BEC" w:rsidRPr="0083259D" w:rsidRDefault="00766BEC" w:rsidP="00766BEC">
      <w:pPr>
        <w:pStyle w:val="BodyText"/>
        <w:ind w:left="0" w:right="89" w:firstLine="2"/>
        <w:jc w:val="left"/>
        <w:rPr>
          <w:rFonts w:ascii="Times New Roman" w:hAnsi="Times New Roman" w:cs="Times New Roman"/>
          <w:b/>
          <w:bCs/>
          <w:sz w:val="30"/>
          <w:szCs w:val="30"/>
        </w:rPr>
      </w:pPr>
      <w:r w:rsidRPr="0083259D">
        <w:rPr>
          <w:rFonts w:ascii="Times New Roman" w:hAnsi="Times New Roman" w:cs="Times New Roman"/>
          <w:b/>
          <w:bCs/>
          <w:sz w:val="30"/>
          <w:szCs w:val="30"/>
        </w:rPr>
        <w:t xml:space="preserve">Endowment Policy Statement </w:t>
      </w:r>
    </w:p>
    <w:p w14:paraId="4EB3F613" w14:textId="77777777" w:rsidR="00766BEC" w:rsidRPr="0083259D" w:rsidRDefault="00766BEC" w:rsidP="00766BEC">
      <w:pPr>
        <w:pStyle w:val="BodyText"/>
        <w:ind w:left="0" w:right="135" w:firstLine="4"/>
        <w:jc w:val="left"/>
        <w:rPr>
          <w:rFonts w:ascii="Times New Roman" w:hAnsi="Times New Roman" w:cs="Times New Roman"/>
          <w:sz w:val="20"/>
          <w:szCs w:val="20"/>
        </w:rPr>
      </w:pPr>
    </w:p>
    <w:p w14:paraId="68F41011" w14:textId="77777777" w:rsidR="00766BEC" w:rsidRPr="0083259D" w:rsidRDefault="00766BEC" w:rsidP="00766BEC">
      <w:pPr>
        <w:pStyle w:val="BodyText"/>
        <w:ind w:left="0" w:right="135" w:firstLine="4"/>
        <w:jc w:val="left"/>
        <w:rPr>
          <w:rFonts w:ascii="Times New Roman" w:hAnsi="Times New Roman" w:cs="Times New Roman"/>
          <w:b/>
          <w:bCs/>
          <w:i/>
          <w:iCs/>
          <w:sz w:val="24"/>
          <w:szCs w:val="24"/>
        </w:rPr>
      </w:pPr>
      <w:r w:rsidRPr="0083259D">
        <w:rPr>
          <w:rFonts w:ascii="Times New Roman" w:hAnsi="Times New Roman" w:cs="Times New Roman"/>
          <w:b/>
          <w:bCs/>
          <w:i/>
          <w:iCs/>
          <w:sz w:val="24"/>
          <w:szCs w:val="24"/>
        </w:rPr>
        <w:t>We recognize that Christian stewardship involves faithful management of all the abundant gifts God has given us. The Endowment Fund of the Episcopal Church of the Holy Comforter exists to encourage and receive gifts in a faithful manner and in accord with policies of the Episcopal Church, the Diocese of North Carolina, and this parish. The Endowment Fund enables our parish, within specific guidelines, to better fulfill its mission in response to Jesus’ continuing call to minister to others.</w:t>
      </w:r>
    </w:p>
    <w:p w14:paraId="76193BDB" w14:textId="77777777" w:rsidR="00766BEC" w:rsidRPr="0083259D" w:rsidRDefault="00766BEC" w:rsidP="00766BEC">
      <w:pPr>
        <w:pStyle w:val="BodyText"/>
        <w:ind w:left="0" w:right="59" w:firstLine="9"/>
        <w:jc w:val="left"/>
        <w:rPr>
          <w:rFonts w:ascii="Times New Roman" w:hAnsi="Times New Roman" w:cs="Times New Roman"/>
          <w:sz w:val="18"/>
          <w:szCs w:val="18"/>
        </w:rPr>
      </w:pPr>
    </w:p>
    <w:p w14:paraId="411A3F0A" w14:textId="77777777" w:rsidR="00766BEC" w:rsidRDefault="00766BEC" w:rsidP="00766BEC">
      <w:pPr>
        <w:pStyle w:val="BodyText"/>
        <w:ind w:left="0" w:right="149" w:firstLine="11"/>
        <w:rPr>
          <w:rFonts w:ascii="Times New Roman" w:hAnsi="Times New Roman" w:cs="Times New Roman"/>
          <w:sz w:val="24"/>
          <w:szCs w:val="24"/>
        </w:rPr>
      </w:pPr>
      <w:bookmarkStart w:id="0" w:name="_Hlk158563197"/>
      <w:r>
        <w:rPr>
          <w:rFonts w:ascii="Times New Roman" w:hAnsi="Times New Roman" w:cs="Times New Roman"/>
          <w:sz w:val="24"/>
          <w:szCs w:val="24"/>
        </w:rPr>
        <w:t>Each parishioner is a prospective donor to the Endowment Fund. Contributions are a faithful way to show love and respect, and to express your commitment to our Church and all it stands for.</w:t>
      </w:r>
    </w:p>
    <w:bookmarkEnd w:id="0"/>
    <w:p w14:paraId="26F12D7D" w14:textId="77777777" w:rsidR="00766BEC" w:rsidRPr="00E51AF5" w:rsidRDefault="00766BEC" w:rsidP="00766BEC">
      <w:pPr>
        <w:pStyle w:val="BodyText"/>
        <w:ind w:left="0" w:right="149" w:firstLine="11"/>
        <w:rPr>
          <w:rFonts w:ascii="Times New Roman" w:hAnsi="Times New Roman" w:cs="Times New Roman"/>
          <w:sz w:val="14"/>
          <w:szCs w:val="14"/>
        </w:rPr>
      </w:pPr>
    </w:p>
    <w:p w14:paraId="0D6AD97F" w14:textId="77777777" w:rsidR="00766BEC" w:rsidRDefault="00766BEC" w:rsidP="00766BEC">
      <w:pPr>
        <w:pStyle w:val="BodyText"/>
        <w:ind w:left="0" w:right="149" w:firstLine="11"/>
        <w:rPr>
          <w:rFonts w:ascii="Times New Roman" w:hAnsi="Times New Roman" w:cs="Times New Roman"/>
          <w:sz w:val="24"/>
          <w:szCs w:val="24"/>
        </w:rPr>
      </w:pPr>
      <w:bookmarkStart w:id="1" w:name="_Hlk158563241"/>
      <w:r w:rsidRPr="00E51AF5">
        <w:rPr>
          <w:rFonts w:ascii="Times New Roman" w:hAnsi="Times New Roman" w:cs="Times New Roman"/>
          <w:sz w:val="24"/>
          <w:szCs w:val="24"/>
        </w:rPr>
        <w:t xml:space="preserve">If you </w:t>
      </w:r>
      <w:r>
        <w:rPr>
          <w:rFonts w:ascii="Times New Roman" w:hAnsi="Times New Roman" w:cs="Times New Roman"/>
          <w:sz w:val="24"/>
          <w:szCs w:val="24"/>
        </w:rPr>
        <w:t xml:space="preserve">are </w:t>
      </w:r>
      <w:r w:rsidRPr="0083259D">
        <w:rPr>
          <w:rFonts w:ascii="Times New Roman" w:hAnsi="Times New Roman" w:cs="Times New Roman"/>
          <w:sz w:val="24"/>
          <w:szCs w:val="24"/>
        </w:rPr>
        <w:t>considering a gift</w:t>
      </w:r>
      <w:r>
        <w:rPr>
          <w:rFonts w:ascii="Times New Roman" w:hAnsi="Times New Roman" w:cs="Times New Roman"/>
          <w:sz w:val="24"/>
          <w:szCs w:val="24"/>
        </w:rPr>
        <w:t xml:space="preserve">, </w:t>
      </w:r>
      <w:r w:rsidRPr="00E51AF5">
        <w:rPr>
          <w:rFonts w:ascii="Times New Roman" w:hAnsi="Times New Roman" w:cs="Times New Roman"/>
          <w:sz w:val="24"/>
          <w:szCs w:val="24"/>
        </w:rPr>
        <w:t>have questions about the Holy Comforter Endowment Fund</w:t>
      </w:r>
      <w:r>
        <w:rPr>
          <w:rFonts w:ascii="Times New Roman" w:hAnsi="Times New Roman" w:cs="Times New Roman"/>
          <w:sz w:val="24"/>
          <w:szCs w:val="24"/>
        </w:rPr>
        <w:t>,</w:t>
      </w:r>
      <w:r w:rsidRPr="00E51AF5">
        <w:rPr>
          <w:rFonts w:ascii="Times New Roman" w:hAnsi="Times New Roman" w:cs="Times New Roman"/>
          <w:sz w:val="24"/>
          <w:szCs w:val="24"/>
        </w:rPr>
        <w:t xml:space="preserve"> or would like to review the governing documents of the Endowment Fund, </w:t>
      </w:r>
      <w:r w:rsidRPr="0083259D">
        <w:rPr>
          <w:rFonts w:ascii="Times New Roman" w:hAnsi="Times New Roman" w:cs="Times New Roman"/>
          <w:sz w:val="24"/>
          <w:szCs w:val="24"/>
        </w:rPr>
        <w:t>the Rector or the Endowment Board Chairperson</w:t>
      </w:r>
      <w:r w:rsidRPr="0083259D">
        <w:rPr>
          <w:rFonts w:ascii="Times New Roman" w:hAnsi="Times New Roman" w:cs="Times New Roman"/>
          <w:spacing w:val="-7"/>
          <w:sz w:val="24"/>
          <w:szCs w:val="24"/>
        </w:rPr>
        <w:t xml:space="preserve"> </w:t>
      </w:r>
      <w:r w:rsidRPr="0083259D">
        <w:rPr>
          <w:rFonts w:ascii="Times New Roman" w:hAnsi="Times New Roman" w:cs="Times New Roman"/>
          <w:sz w:val="24"/>
          <w:szCs w:val="24"/>
        </w:rPr>
        <w:t>would be happy</w:t>
      </w:r>
      <w:r w:rsidRPr="0083259D">
        <w:rPr>
          <w:rFonts w:ascii="Times New Roman" w:hAnsi="Times New Roman" w:cs="Times New Roman"/>
          <w:spacing w:val="-15"/>
          <w:sz w:val="24"/>
          <w:szCs w:val="24"/>
        </w:rPr>
        <w:t xml:space="preserve"> </w:t>
      </w:r>
      <w:r w:rsidRPr="0083259D">
        <w:rPr>
          <w:rFonts w:ascii="Times New Roman" w:hAnsi="Times New Roman" w:cs="Times New Roman"/>
          <w:sz w:val="24"/>
          <w:szCs w:val="24"/>
        </w:rPr>
        <w:t>to</w:t>
      </w:r>
      <w:r w:rsidRPr="0083259D">
        <w:rPr>
          <w:rFonts w:ascii="Times New Roman" w:hAnsi="Times New Roman" w:cs="Times New Roman"/>
          <w:spacing w:val="-5"/>
          <w:sz w:val="24"/>
          <w:szCs w:val="24"/>
        </w:rPr>
        <w:t xml:space="preserve"> </w:t>
      </w:r>
      <w:r w:rsidRPr="0083259D">
        <w:rPr>
          <w:rFonts w:ascii="Times New Roman" w:hAnsi="Times New Roman" w:cs="Times New Roman"/>
          <w:sz w:val="24"/>
          <w:szCs w:val="24"/>
        </w:rPr>
        <w:t>speak</w:t>
      </w:r>
      <w:r w:rsidRPr="0083259D">
        <w:rPr>
          <w:rFonts w:ascii="Times New Roman" w:hAnsi="Times New Roman" w:cs="Times New Roman"/>
          <w:spacing w:val="-7"/>
          <w:sz w:val="24"/>
          <w:szCs w:val="24"/>
        </w:rPr>
        <w:t xml:space="preserve"> </w:t>
      </w:r>
      <w:r w:rsidRPr="0083259D">
        <w:rPr>
          <w:rFonts w:ascii="Times New Roman" w:hAnsi="Times New Roman" w:cs="Times New Roman"/>
          <w:sz w:val="24"/>
          <w:szCs w:val="24"/>
        </w:rPr>
        <w:t>with you.</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They</w:t>
      </w:r>
      <w:r w:rsidRPr="0083259D">
        <w:rPr>
          <w:rFonts w:ascii="Times New Roman" w:hAnsi="Times New Roman" w:cs="Times New Roman"/>
          <w:spacing w:val="-2"/>
          <w:sz w:val="24"/>
          <w:szCs w:val="24"/>
        </w:rPr>
        <w:t xml:space="preserve"> </w:t>
      </w:r>
      <w:r w:rsidRPr="0083259D">
        <w:rPr>
          <w:rFonts w:ascii="Times New Roman" w:hAnsi="Times New Roman" w:cs="Times New Roman"/>
          <w:sz w:val="24"/>
          <w:szCs w:val="24"/>
        </w:rPr>
        <w:t>can</w:t>
      </w:r>
      <w:r w:rsidRPr="0083259D">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also </w:t>
      </w:r>
      <w:r w:rsidRPr="0083259D">
        <w:rPr>
          <w:rFonts w:ascii="Times New Roman" w:hAnsi="Times New Roman" w:cs="Times New Roman"/>
          <w:sz w:val="24"/>
          <w:szCs w:val="24"/>
        </w:rPr>
        <w:t>help you identify possible giving strategies to explore</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with</w:t>
      </w:r>
      <w:r w:rsidRPr="0083259D">
        <w:rPr>
          <w:rFonts w:ascii="Times New Roman" w:hAnsi="Times New Roman" w:cs="Times New Roman"/>
          <w:spacing w:val="-9"/>
          <w:sz w:val="24"/>
          <w:szCs w:val="24"/>
        </w:rPr>
        <w:t xml:space="preserve"> </w:t>
      </w:r>
      <w:r w:rsidRPr="0083259D">
        <w:rPr>
          <w:rFonts w:ascii="Times New Roman" w:hAnsi="Times New Roman" w:cs="Times New Roman"/>
          <w:sz w:val="24"/>
          <w:szCs w:val="24"/>
        </w:rPr>
        <w:t>your</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 xml:space="preserve">advisor. </w:t>
      </w:r>
    </w:p>
    <w:bookmarkEnd w:id="1"/>
    <w:p w14:paraId="7F1EB6C4" w14:textId="77777777" w:rsidR="00766BEC" w:rsidRPr="00766BEC" w:rsidRDefault="00766BEC" w:rsidP="00DD18FB">
      <w:pPr>
        <w:pStyle w:val="BodyText"/>
        <w:ind w:left="0" w:right="89" w:firstLine="2"/>
        <w:jc w:val="left"/>
        <w:rPr>
          <w:rFonts w:ascii="Times New Roman" w:hAnsi="Times New Roman" w:cs="Times New Roman"/>
          <w:b/>
          <w:bCs/>
          <w:sz w:val="24"/>
          <w:szCs w:val="24"/>
        </w:rPr>
      </w:pPr>
    </w:p>
    <w:p w14:paraId="284A0CA5" w14:textId="324E40F5" w:rsidR="00DD18FB" w:rsidRPr="0083259D" w:rsidRDefault="00DD18FB" w:rsidP="00DD18FB">
      <w:pPr>
        <w:pStyle w:val="BodyText"/>
        <w:ind w:left="0" w:right="89" w:firstLine="2"/>
        <w:jc w:val="left"/>
        <w:rPr>
          <w:rFonts w:ascii="Times New Roman" w:hAnsi="Times New Roman" w:cs="Times New Roman"/>
          <w:b/>
          <w:bCs/>
          <w:sz w:val="30"/>
          <w:szCs w:val="30"/>
        </w:rPr>
      </w:pPr>
      <w:r w:rsidRPr="0083259D">
        <w:rPr>
          <w:rFonts w:ascii="Times New Roman" w:hAnsi="Times New Roman" w:cs="Times New Roman"/>
          <w:b/>
          <w:bCs/>
          <w:sz w:val="30"/>
          <w:szCs w:val="30"/>
        </w:rPr>
        <w:t>How are Endowment Funds Used?</w:t>
      </w:r>
    </w:p>
    <w:p w14:paraId="3BD3E657" w14:textId="77777777" w:rsidR="00DD18FB" w:rsidRPr="0083259D" w:rsidRDefault="00DD18FB" w:rsidP="00DD18FB">
      <w:pPr>
        <w:pStyle w:val="BodyText"/>
        <w:ind w:right="89" w:firstLine="2"/>
        <w:jc w:val="left"/>
        <w:rPr>
          <w:rFonts w:ascii="Times New Roman" w:hAnsi="Times New Roman" w:cs="Times New Roman"/>
          <w:b/>
          <w:bCs/>
          <w:sz w:val="20"/>
          <w:szCs w:val="20"/>
        </w:rPr>
      </w:pPr>
    </w:p>
    <w:p w14:paraId="4B386D9F" w14:textId="77777777" w:rsidR="00DD18FB" w:rsidRPr="0083259D" w:rsidRDefault="00DD18FB" w:rsidP="00DD18FB">
      <w:pPr>
        <w:pStyle w:val="BodyText"/>
        <w:ind w:left="0" w:right="59" w:firstLine="9"/>
        <w:jc w:val="left"/>
        <w:rPr>
          <w:rFonts w:ascii="Times New Roman" w:hAnsi="Times New Roman" w:cs="Times New Roman"/>
          <w:sz w:val="24"/>
          <w:szCs w:val="24"/>
        </w:rPr>
      </w:pPr>
      <w:r w:rsidRPr="0083259D">
        <w:rPr>
          <w:rFonts w:ascii="Times New Roman" w:hAnsi="Times New Roman" w:cs="Times New Roman"/>
          <w:sz w:val="24"/>
          <w:szCs w:val="24"/>
        </w:rPr>
        <w:t xml:space="preserve">Having an endowment fund is like standing strong with one foot in the present and one in the future, bringing a sense of permanence to our church programs and stewardship. The gifts endowed today will not be used up but will be available to help those who come after us to move forward with ministries beyond what may be possible through annual operating funds. As we leave a legacy of faith, we also share our faith through an economic legacy of endowment. </w:t>
      </w:r>
    </w:p>
    <w:p w14:paraId="4ED25AAE" w14:textId="77777777" w:rsidR="00DD18FB" w:rsidRPr="0083259D" w:rsidRDefault="00DD18FB" w:rsidP="00DD18FB">
      <w:pPr>
        <w:pStyle w:val="BodyText"/>
        <w:ind w:left="0" w:right="59" w:firstLine="9"/>
        <w:jc w:val="left"/>
        <w:rPr>
          <w:rFonts w:ascii="Times New Roman" w:hAnsi="Times New Roman" w:cs="Times New Roman"/>
          <w:sz w:val="20"/>
          <w:szCs w:val="20"/>
        </w:rPr>
      </w:pPr>
    </w:p>
    <w:p w14:paraId="76EDB0F4" w14:textId="77777777" w:rsidR="00DD18FB" w:rsidRPr="0083259D" w:rsidRDefault="00DD18FB" w:rsidP="00DD18FB">
      <w:pPr>
        <w:pStyle w:val="BodyText"/>
        <w:ind w:left="0" w:right="59" w:firstLine="9"/>
        <w:jc w:val="left"/>
        <w:rPr>
          <w:rFonts w:ascii="Times New Roman" w:hAnsi="Times New Roman" w:cs="Times New Roman"/>
          <w:b/>
          <w:bCs/>
          <w:sz w:val="24"/>
          <w:szCs w:val="24"/>
        </w:rPr>
      </w:pPr>
      <w:r w:rsidRPr="0083259D">
        <w:rPr>
          <w:rFonts w:ascii="Times New Roman" w:hAnsi="Times New Roman" w:cs="Times New Roman"/>
          <w:b/>
          <w:bCs/>
          <w:sz w:val="24"/>
          <w:szCs w:val="24"/>
        </w:rPr>
        <w:t>The assets distributed from the general endowment fund are restricted to:</w:t>
      </w:r>
    </w:p>
    <w:p w14:paraId="17AA887D" w14:textId="77777777" w:rsidR="00DD18FB" w:rsidRPr="0083259D" w:rsidRDefault="00DD18FB" w:rsidP="00DD18FB">
      <w:pPr>
        <w:pStyle w:val="BodyText"/>
        <w:ind w:left="0" w:right="59" w:firstLine="9"/>
        <w:jc w:val="left"/>
        <w:rPr>
          <w:rFonts w:ascii="Times New Roman" w:hAnsi="Times New Roman" w:cs="Times New Roman"/>
          <w:b/>
          <w:bCs/>
          <w:sz w:val="14"/>
          <w:szCs w:val="14"/>
        </w:rPr>
      </w:pPr>
    </w:p>
    <w:p w14:paraId="0442E307" w14:textId="77777777" w:rsidR="00DD18FB" w:rsidRPr="0083259D" w:rsidRDefault="00DD18FB" w:rsidP="00DD18FB">
      <w:pPr>
        <w:pStyle w:val="BodyText"/>
        <w:numPr>
          <w:ilvl w:val="0"/>
          <w:numId w:val="5"/>
        </w:numPr>
        <w:ind w:right="59"/>
        <w:jc w:val="left"/>
        <w:rPr>
          <w:rFonts w:ascii="Times New Roman" w:hAnsi="Times New Roman" w:cs="Times New Roman"/>
          <w:b/>
          <w:bCs/>
          <w:sz w:val="24"/>
          <w:szCs w:val="24"/>
        </w:rPr>
      </w:pPr>
      <w:r w:rsidRPr="0083259D">
        <w:rPr>
          <w:rFonts w:ascii="Times New Roman" w:hAnsi="Times New Roman" w:cs="Times New Roman"/>
          <w:b/>
          <w:bCs/>
          <w:sz w:val="24"/>
          <w:szCs w:val="24"/>
        </w:rPr>
        <w:t xml:space="preserve">mission and outreach, </w:t>
      </w:r>
    </w:p>
    <w:p w14:paraId="150C3F30" w14:textId="77777777" w:rsidR="00DD18FB" w:rsidRPr="0083259D" w:rsidRDefault="00DD18FB" w:rsidP="00DD18FB">
      <w:pPr>
        <w:pStyle w:val="BodyText"/>
        <w:numPr>
          <w:ilvl w:val="0"/>
          <w:numId w:val="5"/>
        </w:numPr>
        <w:ind w:right="59"/>
        <w:jc w:val="left"/>
        <w:rPr>
          <w:rFonts w:ascii="Times New Roman" w:hAnsi="Times New Roman" w:cs="Times New Roman"/>
          <w:b/>
          <w:bCs/>
          <w:sz w:val="24"/>
          <w:szCs w:val="24"/>
        </w:rPr>
      </w:pPr>
      <w:r w:rsidRPr="0083259D">
        <w:rPr>
          <w:rFonts w:ascii="Times New Roman" w:hAnsi="Times New Roman" w:cs="Times New Roman"/>
          <w:b/>
          <w:bCs/>
          <w:sz w:val="24"/>
          <w:szCs w:val="24"/>
        </w:rPr>
        <w:t xml:space="preserve">specific capital needs, </w:t>
      </w:r>
    </w:p>
    <w:p w14:paraId="11E0DE65" w14:textId="77777777" w:rsidR="00DD18FB" w:rsidRPr="0083259D" w:rsidRDefault="00DD18FB" w:rsidP="00DD18FB">
      <w:pPr>
        <w:pStyle w:val="BodyText"/>
        <w:numPr>
          <w:ilvl w:val="0"/>
          <w:numId w:val="5"/>
        </w:numPr>
        <w:ind w:right="59"/>
        <w:jc w:val="left"/>
        <w:rPr>
          <w:rFonts w:ascii="Times New Roman" w:hAnsi="Times New Roman" w:cs="Times New Roman"/>
          <w:b/>
          <w:bCs/>
          <w:sz w:val="24"/>
          <w:szCs w:val="24"/>
        </w:rPr>
      </w:pPr>
      <w:r w:rsidRPr="0083259D">
        <w:rPr>
          <w:rFonts w:ascii="Times New Roman" w:hAnsi="Times New Roman" w:cs="Times New Roman"/>
          <w:b/>
          <w:bCs/>
          <w:sz w:val="24"/>
          <w:szCs w:val="24"/>
        </w:rPr>
        <w:t xml:space="preserve">and other purposes that support the mission and goals of the church. </w:t>
      </w:r>
    </w:p>
    <w:p w14:paraId="7AC086E1" w14:textId="77777777" w:rsidR="00DD18FB" w:rsidRPr="0083259D" w:rsidRDefault="00DD18FB" w:rsidP="00DD18FB">
      <w:pPr>
        <w:pStyle w:val="BodyText"/>
        <w:ind w:left="9" w:right="59"/>
        <w:jc w:val="left"/>
        <w:rPr>
          <w:rFonts w:ascii="Times New Roman" w:hAnsi="Times New Roman" w:cs="Times New Roman"/>
          <w:sz w:val="24"/>
          <w:szCs w:val="24"/>
        </w:rPr>
      </w:pPr>
    </w:p>
    <w:p w14:paraId="47035CCD" w14:textId="77777777" w:rsidR="00DD18FB" w:rsidRPr="0083259D" w:rsidRDefault="00DD18FB" w:rsidP="00DD18FB">
      <w:pPr>
        <w:pStyle w:val="BodyText"/>
        <w:ind w:right="59"/>
        <w:jc w:val="left"/>
        <w:rPr>
          <w:rFonts w:ascii="Times New Roman" w:hAnsi="Times New Roman" w:cs="Times New Roman"/>
          <w:sz w:val="24"/>
          <w:szCs w:val="24"/>
        </w:rPr>
      </w:pPr>
      <w:r w:rsidRPr="0083259D">
        <w:rPr>
          <w:rFonts w:ascii="Times New Roman" w:hAnsi="Times New Roman" w:cs="Times New Roman"/>
          <w:sz w:val="24"/>
          <w:szCs w:val="24"/>
        </w:rPr>
        <w:t xml:space="preserve">A separate and designated sub-fund within the general endowment fund may be established for gifts in the amount of $25,000 or more. In such a case, the donor may tailor the purpose of the gift to benefit a particular area of interest. </w:t>
      </w:r>
    </w:p>
    <w:p w14:paraId="670BF013" w14:textId="77777777" w:rsidR="00DD18FB" w:rsidRPr="00766BEC" w:rsidRDefault="00DD18FB" w:rsidP="00DD18FB">
      <w:pPr>
        <w:pStyle w:val="BodyText"/>
        <w:ind w:left="0" w:right="59" w:firstLine="9"/>
        <w:jc w:val="left"/>
        <w:rPr>
          <w:rFonts w:ascii="Times New Roman" w:hAnsi="Times New Roman" w:cs="Times New Roman"/>
          <w:sz w:val="24"/>
          <w:szCs w:val="24"/>
        </w:rPr>
      </w:pPr>
    </w:p>
    <w:p w14:paraId="5005ED4E" w14:textId="77777777" w:rsidR="00DD18FB" w:rsidRPr="0083259D" w:rsidRDefault="00DD18FB" w:rsidP="00DD18FB">
      <w:pPr>
        <w:pStyle w:val="BodyText"/>
        <w:ind w:left="0" w:right="89" w:firstLine="2"/>
        <w:jc w:val="left"/>
        <w:rPr>
          <w:rFonts w:ascii="Times New Roman" w:hAnsi="Times New Roman" w:cs="Times New Roman"/>
          <w:b/>
          <w:bCs/>
          <w:sz w:val="30"/>
          <w:szCs w:val="30"/>
        </w:rPr>
      </w:pPr>
      <w:r w:rsidRPr="0083259D">
        <w:rPr>
          <w:rFonts w:ascii="Times New Roman" w:hAnsi="Times New Roman" w:cs="Times New Roman"/>
          <w:b/>
          <w:bCs/>
          <w:sz w:val="30"/>
          <w:szCs w:val="30"/>
        </w:rPr>
        <w:t>How are Endowment Funds Managed?</w:t>
      </w:r>
    </w:p>
    <w:p w14:paraId="0E6DB277" w14:textId="77777777" w:rsidR="00DD18FB" w:rsidRPr="0083259D" w:rsidRDefault="00DD18FB" w:rsidP="00DD18FB">
      <w:pPr>
        <w:pStyle w:val="BodyText"/>
        <w:ind w:right="89" w:firstLine="2"/>
        <w:jc w:val="left"/>
        <w:rPr>
          <w:rFonts w:ascii="Times New Roman" w:hAnsi="Times New Roman" w:cs="Times New Roman"/>
          <w:spacing w:val="-2"/>
          <w:w w:val="85"/>
          <w:sz w:val="20"/>
          <w:szCs w:val="20"/>
        </w:rPr>
      </w:pPr>
    </w:p>
    <w:p w14:paraId="21642CA4" w14:textId="77777777" w:rsidR="00DD18FB" w:rsidRPr="0083259D" w:rsidRDefault="00DD18FB" w:rsidP="00DD18FB">
      <w:pPr>
        <w:pStyle w:val="BodyText"/>
        <w:ind w:left="0" w:right="64" w:hanging="11"/>
        <w:jc w:val="left"/>
        <w:rPr>
          <w:rFonts w:ascii="Times New Roman" w:hAnsi="Times New Roman" w:cs="Times New Roman"/>
          <w:sz w:val="24"/>
          <w:szCs w:val="24"/>
        </w:rPr>
      </w:pPr>
      <w:r w:rsidRPr="0083259D">
        <w:rPr>
          <w:rFonts w:ascii="Times New Roman" w:hAnsi="Times New Roman" w:cs="Times New Roman"/>
          <w:spacing w:val="-2"/>
          <w:sz w:val="24"/>
          <w:szCs w:val="24"/>
        </w:rPr>
        <w:t>The</w:t>
      </w:r>
      <w:r w:rsidRPr="0083259D">
        <w:rPr>
          <w:rFonts w:ascii="Times New Roman" w:hAnsi="Times New Roman" w:cs="Times New Roman"/>
          <w:spacing w:val="-6"/>
          <w:sz w:val="24"/>
          <w:szCs w:val="24"/>
        </w:rPr>
        <w:t xml:space="preserve"> </w:t>
      </w:r>
      <w:r w:rsidRPr="0083259D">
        <w:rPr>
          <w:rFonts w:ascii="Times New Roman" w:hAnsi="Times New Roman" w:cs="Times New Roman"/>
          <w:spacing w:val="-2"/>
          <w:sz w:val="24"/>
          <w:szCs w:val="24"/>
        </w:rPr>
        <w:t>Endowment</w:t>
      </w:r>
      <w:r w:rsidRPr="0083259D">
        <w:rPr>
          <w:rFonts w:ascii="Times New Roman" w:hAnsi="Times New Roman" w:cs="Times New Roman"/>
          <w:spacing w:val="-17"/>
          <w:sz w:val="24"/>
          <w:szCs w:val="24"/>
        </w:rPr>
        <w:t xml:space="preserve"> </w:t>
      </w:r>
      <w:r w:rsidRPr="0083259D">
        <w:rPr>
          <w:rFonts w:ascii="Times New Roman" w:hAnsi="Times New Roman" w:cs="Times New Roman"/>
          <w:spacing w:val="-2"/>
          <w:sz w:val="24"/>
          <w:szCs w:val="24"/>
        </w:rPr>
        <w:t>Board, w</w:t>
      </w:r>
      <w:r w:rsidRPr="0083259D">
        <w:rPr>
          <w:rFonts w:ascii="Times New Roman" w:hAnsi="Times New Roman" w:cs="Times New Roman"/>
          <w:spacing w:val="-18"/>
          <w:sz w:val="24"/>
          <w:szCs w:val="24"/>
        </w:rPr>
        <w:t xml:space="preserve">ith </w:t>
      </w:r>
      <w:r w:rsidRPr="0083259D">
        <w:rPr>
          <w:rFonts w:ascii="Times New Roman" w:hAnsi="Times New Roman" w:cs="Times New Roman"/>
          <w:spacing w:val="-2"/>
          <w:sz w:val="24"/>
          <w:szCs w:val="24"/>
        </w:rPr>
        <w:t>Vestry</w:t>
      </w:r>
      <w:r w:rsidRPr="0083259D">
        <w:rPr>
          <w:rFonts w:ascii="Times New Roman" w:hAnsi="Times New Roman" w:cs="Times New Roman"/>
          <w:spacing w:val="-9"/>
          <w:sz w:val="24"/>
          <w:szCs w:val="24"/>
        </w:rPr>
        <w:t xml:space="preserve"> </w:t>
      </w:r>
      <w:r w:rsidRPr="0083259D">
        <w:rPr>
          <w:rFonts w:ascii="Times New Roman" w:hAnsi="Times New Roman" w:cs="Times New Roman"/>
          <w:spacing w:val="-2"/>
          <w:sz w:val="24"/>
          <w:szCs w:val="24"/>
        </w:rPr>
        <w:t xml:space="preserve">approval, </w:t>
      </w:r>
      <w:r w:rsidRPr="0083259D">
        <w:rPr>
          <w:rFonts w:ascii="Times New Roman" w:hAnsi="Times New Roman" w:cs="Times New Roman"/>
          <w:sz w:val="24"/>
          <w:szCs w:val="24"/>
        </w:rPr>
        <w:t>is entrusted with the administration</w:t>
      </w:r>
      <w:r w:rsidRPr="0083259D">
        <w:rPr>
          <w:rFonts w:ascii="Times New Roman" w:hAnsi="Times New Roman" w:cs="Times New Roman"/>
          <w:spacing w:val="-1"/>
          <w:sz w:val="24"/>
          <w:szCs w:val="24"/>
        </w:rPr>
        <w:t xml:space="preserve"> </w:t>
      </w:r>
      <w:r w:rsidRPr="0083259D">
        <w:rPr>
          <w:rFonts w:ascii="Times New Roman" w:hAnsi="Times New Roman" w:cs="Times New Roman"/>
          <w:sz w:val="24"/>
          <w:szCs w:val="24"/>
        </w:rPr>
        <w:t xml:space="preserve">of the </w:t>
      </w:r>
      <w:r w:rsidRPr="0083259D">
        <w:rPr>
          <w:rFonts w:ascii="Times New Roman" w:hAnsi="Times New Roman" w:cs="Times New Roman"/>
          <w:spacing w:val="-2"/>
          <w:sz w:val="24"/>
          <w:szCs w:val="24"/>
        </w:rPr>
        <w:t>Endowment Fund subject to all relevant public laws, Diocesan canons, and the policies set forth</w:t>
      </w:r>
      <w:r w:rsidRPr="0083259D">
        <w:rPr>
          <w:rFonts w:ascii="Times New Roman" w:hAnsi="Times New Roman" w:cs="Times New Roman"/>
          <w:sz w:val="24"/>
          <w:szCs w:val="24"/>
        </w:rPr>
        <w:t xml:space="preserve"> </w:t>
      </w:r>
      <w:r w:rsidRPr="0083259D">
        <w:rPr>
          <w:rFonts w:ascii="Times New Roman" w:hAnsi="Times New Roman" w:cs="Times New Roman"/>
          <w:w w:val="95"/>
          <w:sz w:val="24"/>
          <w:szCs w:val="24"/>
        </w:rPr>
        <w:t>in</w:t>
      </w:r>
      <w:r w:rsidRPr="0083259D">
        <w:rPr>
          <w:rFonts w:ascii="Times New Roman" w:hAnsi="Times New Roman" w:cs="Times New Roman"/>
          <w:spacing w:val="-8"/>
          <w:w w:val="95"/>
          <w:sz w:val="24"/>
          <w:szCs w:val="24"/>
        </w:rPr>
        <w:t xml:space="preserve"> </w:t>
      </w:r>
      <w:r w:rsidRPr="0083259D">
        <w:rPr>
          <w:rFonts w:ascii="Times New Roman" w:hAnsi="Times New Roman" w:cs="Times New Roman"/>
          <w:w w:val="95"/>
          <w:sz w:val="24"/>
          <w:szCs w:val="24"/>
        </w:rPr>
        <w:t>the</w:t>
      </w:r>
      <w:r w:rsidRPr="0083259D">
        <w:rPr>
          <w:rFonts w:ascii="Times New Roman" w:hAnsi="Times New Roman" w:cs="Times New Roman"/>
          <w:sz w:val="24"/>
          <w:szCs w:val="24"/>
        </w:rPr>
        <w:t xml:space="preserve"> </w:t>
      </w:r>
      <w:r w:rsidRPr="0083259D">
        <w:rPr>
          <w:rFonts w:ascii="Times New Roman" w:hAnsi="Times New Roman" w:cs="Times New Roman"/>
          <w:w w:val="95"/>
          <w:sz w:val="24"/>
          <w:szCs w:val="24"/>
        </w:rPr>
        <w:t>Plan</w:t>
      </w:r>
      <w:r w:rsidRPr="0083259D">
        <w:rPr>
          <w:rFonts w:ascii="Times New Roman" w:hAnsi="Times New Roman" w:cs="Times New Roman"/>
          <w:spacing w:val="-16"/>
          <w:w w:val="95"/>
          <w:sz w:val="24"/>
          <w:szCs w:val="24"/>
        </w:rPr>
        <w:t xml:space="preserve"> </w:t>
      </w:r>
      <w:r w:rsidRPr="0083259D">
        <w:rPr>
          <w:rFonts w:ascii="Times New Roman" w:hAnsi="Times New Roman" w:cs="Times New Roman"/>
          <w:w w:val="95"/>
          <w:sz w:val="24"/>
          <w:szCs w:val="24"/>
        </w:rPr>
        <w:t>of</w:t>
      </w:r>
      <w:r w:rsidRPr="0083259D">
        <w:rPr>
          <w:rFonts w:ascii="Times New Roman" w:hAnsi="Times New Roman" w:cs="Times New Roman"/>
          <w:spacing w:val="-15"/>
          <w:w w:val="95"/>
          <w:sz w:val="24"/>
          <w:szCs w:val="24"/>
        </w:rPr>
        <w:t xml:space="preserve"> </w:t>
      </w:r>
      <w:r w:rsidRPr="0083259D">
        <w:rPr>
          <w:rFonts w:ascii="Times New Roman" w:hAnsi="Times New Roman" w:cs="Times New Roman"/>
          <w:w w:val="95"/>
          <w:sz w:val="24"/>
          <w:szCs w:val="24"/>
        </w:rPr>
        <w:t xml:space="preserve">Operation. The </w:t>
      </w:r>
      <w:r w:rsidRPr="0083259D">
        <w:rPr>
          <w:rFonts w:ascii="Times New Roman" w:hAnsi="Times New Roman" w:cs="Times New Roman"/>
          <w:spacing w:val="-6"/>
          <w:sz w:val="24"/>
          <w:szCs w:val="24"/>
        </w:rPr>
        <w:t>Board</w:t>
      </w:r>
      <w:r w:rsidRPr="0083259D">
        <w:rPr>
          <w:rFonts w:ascii="Times New Roman" w:hAnsi="Times New Roman" w:cs="Times New Roman"/>
          <w:spacing w:val="-14"/>
          <w:sz w:val="24"/>
          <w:szCs w:val="24"/>
        </w:rPr>
        <w:t xml:space="preserve"> </w:t>
      </w:r>
      <w:r w:rsidRPr="0083259D">
        <w:rPr>
          <w:rFonts w:ascii="Times New Roman" w:hAnsi="Times New Roman" w:cs="Times New Roman"/>
          <w:spacing w:val="-6"/>
          <w:sz w:val="24"/>
          <w:szCs w:val="24"/>
        </w:rPr>
        <w:t>consists</w:t>
      </w:r>
      <w:r w:rsidRPr="0083259D">
        <w:rPr>
          <w:rFonts w:ascii="Times New Roman" w:hAnsi="Times New Roman" w:cs="Times New Roman"/>
          <w:spacing w:val="-13"/>
          <w:sz w:val="24"/>
          <w:szCs w:val="24"/>
        </w:rPr>
        <w:t xml:space="preserve"> </w:t>
      </w:r>
      <w:r w:rsidRPr="0083259D">
        <w:rPr>
          <w:rFonts w:ascii="Times New Roman" w:hAnsi="Times New Roman" w:cs="Times New Roman"/>
          <w:spacing w:val="-6"/>
          <w:sz w:val="24"/>
          <w:szCs w:val="24"/>
        </w:rPr>
        <w:t>of</w:t>
      </w:r>
      <w:r w:rsidRPr="0083259D">
        <w:rPr>
          <w:rFonts w:ascii="Times New Roman" w:hAnsi="Times New Roman" w:cs="Times New Roman"/>
          <w:spacing w:val="-13"/>
          <w:sz w:val="24"/>
          <w:szCs w:val="24"/>
        </w:rPr>
        <w:t xml:space="preserve"> </w:t>
      </w:r>
      <w:r w:rsidRPr="0083259D">
        <w:rPr>
          <w:rFonts w:ascii="Times New Roman" w:hAnsi="Times New Roman" w:cs="Times New Roman"/>
          <w:spacing w:val="-6"/>
          <w:sz w:val="24"/>
          <w:szCs w:val="24"/>
        </w:rPr>
        <w:t>five</w:t>
      </w:r>
      <w:r w:rsidRPr="0083259D">
        <w:rPr>
          <w:rFonts w:ascii="Times New Roman" w:hAnsi="Times New Roman" w:cs="Times New Roman"/>
          <w:spacing w:val="-14"/>
          <w:sz w:val="24"/>
          <w:szCs w:val="24"/>
        </w:rPr>
        <w:t xml:space="preserve"> </w:t>
      </w:r>
      <w:r w:rsidRPr="0083259D">
        <w:rPr>
          <w:rFonts w:ascii="Times New Roman" w:hAnsi="Times New Roman" w:cs="Times New Roman"/>
          <w:spacing w:val="-6"/>
          <w:sz w:val="24"/>
          <w:szCs w:val="24"/>
        </w:rPr>
        <w:t>parishioners</w:t>
      </w:r>
      <w:r w:rsidRPr="0083259D">
        <w:rPr>
          <w:rFonts w:ascii="Times New Roman" w:hAnsi="Times New Roman" w:cs="Times New Roman"/>
          <w:spacing w:val="-13"/>
          <w:sz w:val="24"/>
          <w:szCs w:val="24"/>
        </w:rPr>
        <w:t xml:space="preserve"> </w:t>
      </w:r>
      <w:r w:rsidRPr="0083259D">
        <w:rPr>
          <w:rFonts w:ascii="Times New Roman" w:hAnsi="Times New Roman" w:cs="Times New Roman"/>
          <w:spacing w:val="-6"/>
          <w:sz w:val="24"/>
          <w:szCs w:val="24"/>
        </w:rPr>
        <w:t xml:space="preserve">appointed by </w:t>
      </w:r>
      <w:r w:rsidRPr="0083259D">
        <w:rPr>
          <w:rFonts w:ascii="Times New Roman" w:hAnsi="Times New Roman" w:cs="Times New Roman"/>
          <w:sz w:val="24"/>
          <w:szCs w:val="24"/>
        </w:rPr>
        <w:t>the</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Vestry.</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Additionally, the Rector and</w:t>
      </w:r>
      <w:r w:rsidRPr="0083259D">
        <w:rPr>
          <w:rFonts w:ascii="Times New Roman" w:hAnsi="Times New Roman" w:cs="Times New Roman"/>
          <w:spacing w:val="-11"/>
          <w:sz w:val="24"/>
          <w:szCs w:val="24"/>
        </w:rPr>
        <w:t xml:space="preserve"> </w:t>
      </w:r>
      <w:r w:rsidRPr="0083259D">
        <w:rPr>
          <w:rFonts w:ascii="Times New Roman" w:hAnsi="Times New Roman" w:cs="Times New Roman"/>
          <w:sz w:val="24"/>
          <w:szCs w:val="24"/>
        </w:rPr>
        <w:t>the Senior</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Warden</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serve</w:t>
      </w:r>
      <w:r w:rsidRPr="0083259D">
        <w:rPr>
          <w:rFonts w:ascii="Times New Roman" w:hAnsi="Times New Roman" w:cs="Times New Roman"/>
          <w:spacing w:val="-18"/>
          <w:sz w:val="24"/>
          <w:szCs w:val="24"/>
        </w:rPr>
        <w:t xml:space="preserve"> </w:t>
      </w:r>
      <w:r w:rsidRPr="0083259D">
        <w:rPr>
          <w:rFonts w:ascii="Times New Roman" w:hAnsi="Times New Roman" w:cs="Times New Roman"/>
          <w:sz w:val="24"/>
          <w:szCs w:val="24"/>
        </w:rPr>
        <w:t>as</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ex</w:t>
      </w:r>
      <w:r w:rsidRPr="0083259D">
        <w:rPr>
          <w:rFonts w:ascii="Times New Roman" w:hAnsi="Times New Roman" w:cs="Times New Roman"/>
          <w:spacing w:val="-14"/>
          <w:sz w:val="24"/>
          <w:szCs w:val="24"/>
        </w:rPr>
        <w:t>-</w:t>
      </w:r>
      <w:r w:rsidRPr="0083259D">
        <w:rPr>
          <w:rFonts w:ascii="Times New Roman" w:hAnsi="Times New Roman" w:cs="Times New Roman"/>
          <w:sz w:val="24"/>
          <w:szCs w:val="24"/>
        </w:rPr>
        <w:t>officio</w:t>
      </w:r>
      <w:r w:rsidRPr="0083259D">
        <w:rPr>
          <w:rFonts w:ascii="Times New Roman" w:hAnsi="Times New Roman" w:cs="Times New Roman"/>
          <w:spacing w:val="-10"/>
          <w:sz w:val="24"/>
          <w:szCs w:val="24"/>
        </w:rPr>
        <w:t xml:space="preserve"> </w:t>
      </w:r>
      <w:r w:rsidRPr="0083259D">
        <w:rPr>
          <w:rFonts w:ascii="Times New Roman" w:hAnsi="Times New Roman" w:cs="Times New Roman"/>
          <w:sz w:val="24"/>
          <w:szCs w:val="24"/>
        </w:rPr>
        <w:t xml:space="preserve">members. </w:t>
      </w:r>
    </w:p>
    <w:p w14:paraId="1B1145E7" w14:textId="77777777" w:rsidR="00DD18FB" w:rsidRPr="0083259D" w:rsidRDefault="00DD18FB" w:rsidP="00DD18FB">
      <w:pPr>
        <w:pStyle w:val="BodyText"/>
        <w:ind w:left="0" w:right="43" w:hanging="16"/>
        <w:jc w:val="left"/>
        <w:rPr>
          <w:rFonts w:ascii="Times New Roman" w:hAnsi="Times New Roman" w:cs="Times New Roman"/>
          <w:sz w:val="20"/>
          <w:szCs w:val="20"/>
        </w:rPr>
      </w:pPr>
    </w:p>
    <w:p w14:paraId="00B37CD9" w14:textId="77777777" w:rsidR="00DD18FB" w:rsidRPr="0083259D" w:rsidRDefault="00DD18FB" w:rsidP="00DD18FB">
      <w:pPr>
        <w:pStyle w:val="BodyText"/>
        <w:ind w:left="0" w:right="43" w:hanging="16"/>
        <w:jc w:val="left"/>
        <w:rPr>
          <w:rFonts w:ascii="Times New Roman" w:hAnsi="Times New Roman" w:cs="Times New Roman"/>
          <w:sz w:val="24"/>
          <w:szCs w:val="24"/>
        </w:rPr>
      </w:pPr>
      <w:r w:rsidRPr="0083259D">
        <w:rPr>
          <w:rFonts w:ascii="Times New Roman" w:hAnsi="Times New Roman" w:cs="Times New Roman"/>
          <w:sz w:val="24"/>
          <w:szCs w:val="24"/>
        </w:rPr>
        <w:t xml:space="preserve">Contributions intended for the Endowment </w:t>
      </w:r>
      <w:r w:rsidRPr="0083259D">
        <w:rPr>
          <w:rFonts w:ascii="Times New Roman" w:hAnsi="Times New Roman" w:cs="Times New Roman"/>
          <w:position w:val="1"/>
          <w:sz w:val="24"/>
          <w:szCs w:val="24"/>
        </w:rPr>
        <w:t xml:space="preserve">Fund may </w:t>
      </w:r>
      <w:r w:rsidRPr="0083259D">
        <w:rPr>
          <w:rFonts w:ascii="Times New Roman" w:hAnsi="Times New Roman" w:cs="Times New Roman"/>
          <w:sz w:val="24"/>
          <w:szCs w:val="24"/>
        </w:rPr>
        <w:t xml:space="preserve">be </w:t>
      </w:r>
      <w:r w:rsidRPr="0083259D">
        <w:rPr>
          <w:rFonts w:ascii="Times New Roman" w:hAnsi="Times New Roman" w:cs="Times New Roman"/>
          <w:position w:val="1"/>
          <w:sz w:val="24"/>
          <w:szCs w:val="24"/>
        </w:rPr>
        <w:t xml:space="preserve">received by the Rector, the </w:t>
      </w:r>
      <w:r w:rsidRPr="0083259D">
        <w:rPr>
          <w:rFonts w:ascii="Times New Roman" w:hAnsi="Times New Roman" w:cs="Times New Roman"/>
          <w:sz w:val="24"/>
          <w:szCs w:val="24"/>
        </w:rPr>
        <w:t>Parish Treasurer, or any Board member. Gifts</w:t>
      </w:r>
      <w:r w:rsidRPr="0083259D">
        <w:rPr>
          <w:rFonts w:ascii="Times New Roman" w:hAnsi="Times New Roman" w:cs="Times New Roman"/>
          <w:spacing w:val="-17"/>
          <w:sz w:val="24"/>
          <w:szCs w:val="24"/>
        </w:rPr>
        <w:t xml:space="preserve"> </w:t>
      </w:r>
      <w:r w:rsidRPr="0083259D">
        <w:rPr>
          <w:rFonts w:ascii="Times New Roman" w:hAnsi="Times New Roman" w:cs="Times New Roman"/>
          <w:sz w:val="24"/>
          <w:szCs w:val="24"/>
        </w:rPr>
        <w:t>of</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cash,</w:t>
      </w:r>
      <w:r w:rsidRPr="0083259D">
        <w:rPr>
          <w:rFonts w:ascii="Times New Roman" w:hAnsi="Times New Roman" w:cs="Times New Roman"/>
          <w:spacing w:val="-17"/>
          <w:sz w:val="24"/>
          <w:szCs w:val="24"/>
        </w:rPr>
        <w:t xml:space="preserve"> </w:t>
      </w:r>
      <w:r w:rsidRPr="0083259D">
        <w:rPr>
          <w:rFonts w:ascii="Times New Roman" w:hAnsi="Times New Roman" w:cs="Times New Roman"/>
          <w:sz w:val="24"/>
          <w:szCs w:val="24"/>
        </w:rPr>
        <w:t>certain</w:t>
      </w:r>
      <w:r w:rsidRPr="0083259D">
        <w:rPr>
          <w:rFonts w:ascii="Times New Roman" w:hAnsi="Times New Roman" w:cs="Times New Roman"/>
          <w:spacing w:val="-6"/>
          <w:sz w:val="24"/>
          <w:szCs w:val="24"/>
        </w:rPr>
        <w:t xml:space="preserve"> </w:t>
      </w:r>
      <w:r w:rsidRPr="0083259D">
        <w:rPr>
          <w:rFonts w:ascii="Times New Roman" w:hAnsi="Times New Roman" w:cs="Times New Roman"/>
          <w:sz w:val="24"/>
          <w:szCs w:val="24"/>
        </w:rPr>
        <w:t>personal</w:t>
      </w:r>
      <w:r w:rsidRPr="0083259D">
        <w:rPr>
          <w:rFonts w:ascii="Times New Roman" w:hAnsi="Times New Roman" w:cs="Times New Roman"/>
          <w:spacing w:val="-3"/>
          <w:sz w:val="24"/>
          <w:szCs w:val="24"/>
        </w:rPr>
        <w:t xml:space="preserve"> </w:t>
      </w:r>
      <w:r w:rsidRPr="0083259D">
        <w:rPr>
          <w:rFonts w:ascii="Times New Roman" w:hAnsi="Times New Roman" w:cs="Times New Roman"/>
          <w:sz w:val="24"/>
          <w:szCs w:val="24"/>
        </w:rPr>
        <w:t>property,</w:t>
      </w:r>
      <w:r w:rsidRPr="0083259D">
        <w:rPr>
          <w:rFonts w:ascii="Times New Roman" w:hAnsi="Times New Roman" w:cs="Times New Roman"/>
          <w:spacing w:val="-18"/>
          <w:sz w:val="24"/>
          <w:szCs w:val="24"/>
        </w:rPr>
        <w:t xml:space="preserve"> </w:t>
      </w:r>
      <w:r w:rsidRPr="0083259D">
        <w:rPr>
          <w:rFonts w:ascii="Times New Roman" w:hAnsi="Times New Roman" w:cs="Times New Roman"/>
          <w:sz w:val="24"/>
          <w:szCs w:val="24"/>
        </w:rPr>
        <w:t xml:space="preserve">and marketable securities will be accepted. Gifts such as real </w:t>
      </w:r>
      <w:r w:rsidRPr="0083259D">
        <w:rPr>
          <w:rFonts w:ascii="Times New Roman" w:hAnsi="Times New Roman" w:cs="Times New Roman"/>
          <w:spacing w:val="-4"/>
          <w:sz w:val="24"/>
          <w:szCs w:val="24"/>
        </w:rPr>
        <w:t>estate,</w:t>
      </w:r>
      <w:r w:rsidRPr="0083259D">
        <w:rPr>
          <w:rFonts w:ascii="Times New Roman" w:hAnsi="Times New Roman" w:cs="Times New Roman"/>
          <w:spacing w:val="-5"/>
          <w:sz w:val="24"/>
          <w:szCs w:val="24"/>
        </w:rPr>
        <w:t xml:space="preserve"> </w:t>
      </w:r>
      <w:r w:rsidRPr="0083259D">
        <w:rPr>
          <w:rFonts w:ascii="Times New Roman" w:hAnsi="Times New Roman" w:cs="Times New Roman"/>
          <w:spacing w:val="-4"/>
          <w:sz w:val="24"/>
          <w:szCs w:val="24"/>
        </w:rPr>
        <w:t>personal</w:t>
      </w:r>
      <w:r w:rsidRPr="0083259D">
        <w:rPr>
          <w:rFonts w:ascii="Times New Roman" w:hAnsi="Times New Roman" w:cs="Times New Roman"/>
          <w:spacing w:val="-11"/>
          <w:sz w:val="24"/>
          <w:szCs w:val="24"/>
        </w:rPr>
        <w:t xml:space="preserve"> </w:t>
      </w:r>
      <w:r w:rsidRPr="0083259D">
        <w:rPr>
          <w:rFonts w:ascii="Times New Roman" w:hAnsi="Times New Roman" w:cs="Times New Roman"/>
          <w:spacing w:val="-4"/>
          <w:sz w:val="24"/>
          <w:szCs w:val="24"/>
        </w:rPr>
        <w:t>property</w:t>
      </w:r>
      <w:r w:rsidRPr="0083259D">
        <w:rPr>
          <w:rFonts w:ascii="Times New Roman" w:hAnsi="Times New Roman" w:cs="Times New Roman"/>
          <w:spacing w:val="-5"/>
          <w:sz w:val="24"/>
          <w:szCs w:val="24"/>
        </w:rPr>
        <w:t xml:space="preserve"> valued </w:t>
      </w:r>
      <w:proofErr w:type="gramStart"/>
      <w:r w:rsidRPr="0083259D">
        <w:rPr>
          <w:rFonts w:ascii="Times New Roman" w:hAnsi="Times New Roman" w:cs="Times New Roman"/>
          <w:spacing w:val="-5"/>
          <w:sz w:val="24"/>
          <w:szCs w:val="24"/>
        </w:rPr>
        <w:t>in excess of</w:t>
      </w:r>
      <w:proofErr w:type="gramEnd"/>
      <w:r w:rsidRPr="0083259D">
        <w:rPr>
          <w:rFonts w:ascii="Times New Roman" w:hAnsi="Times New Roman" w:cs="Times New Roman"/>
          <w:spacing w:val="-5"/>
          <w:sz w:val="24"/>
          <w:szCs w:val="24"/>
        </w:rPr>
        <w:t xml:space="preserve"> $1,000, </w:t>
      </w:r>
      <w:r w:rsidRPr="0083259D">
        <w:rPr>
          <w:rFonts w:ascii="Times New Roman" w:hAnsi="Times New Roman" w:cs="Times New Roman"/>
          <w:sz w:val="24"/>
          <w:szCs w:val="24"/>
        </w:rPr>
        <w:t>or any encumbered gift should be reviewed</w:t>
      </w:r>
      <w:r w:rsidRPr="0083259D">
        <w:rPr>
          <w:rFonts w:ascii="Times New Roman" w:hAnsi="Times New Roman" w:cs="Times New Roman"/>
          <w:spacing w:val="-7"/>
          <w:sz w:val="24"/>
          <w:szCs w:val="24"/>
        </w:rPr>
        <w:t xml:space="preserve"> </w:t>
      </w:r>
      <w:r w:rsidRPr="0083259D">
        <w:rPr>
          <w:rFonts w:ascii="Times New Roman" w:hAnsi="Times New Roman" w:cs="Times New Roman"/>
          <w:sz w:val="24"/>
          <w:szCs w:val="24"/>
        </w:rPr>
        <w:t>by</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the Endowment Board and</w:t>
      </w:r>
      <w:r w:rsidRPr="0083259D">
        <w:rPr>
          <w:rFonts w:ascii="Times New Roman" w:hAnsi="Times New Roman" w:cs="Times New Roman"/>
          <w:spacing w:val="-9"/>
          <w:sz w:val="24"/>
          <w:szCs w:val="24"/>
        </w:rPr>
        <w:t xml:space="preserve"> </w:t>
      </w:r>
      <w:r w:rsidRPr="0083259D">
        <w:rPr>
          <w:rFonts w:ascii="Times New Roman" w:hAnsi="Times New Roman" w:cs="Times New Roman"/>
          <w:sz w:val="24"/>
          <w:szCs w:val="24"/>
        </w:rPr>
        <w:t>the Vestry</w:t>
      </w:r>
      <w:r w:rsidRPr="0083259D">
        <w:rPr>
          <w:rFonts w:ascii="Times New Roman" w:hAnsi="Times New Roman" w:cs="Times New Roman"/>
          <w:spacing w:val="-17"/>
          <w:sz w:val="24"/>
          <w:szCs w:val="24"/>
        </w:rPr>
        <w:t xml:space="preserve"> </w:t>
      </w:r>
      <w:r w:rsidRPr="0083259D">
        <w:rPr>
          <w:rFonts w:ascii="Times New Roman" w:hAnsi="Times New Roman" w:cs="Times New Roman"/>
          <w:sz w:val="24"/>
          <w:szCs w:val="24"/>
        </w:rPr>
        <w:t>prior</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to</w:t>
      </w:r>
      <w:r w:rsidRPr="0083259D">
        <w:rPr>
          <w:rFonts w:ascii="Times New Roman" w:hAnsi="Times New Roman" w:cs="Times New Roman"/>
          <w:spacing w:val="-10"/>
          <w:sz w:val="24"/>
          <w:szCs w:val="24"/>
        </w:rPr>
        <w:t xml:space="preserve"> </w:t>
      </w:r>
      <w:r w:rsidRPr="0083259D">
        <w:rPr>
          <w:rFonts w:ascii="Times New Roman" w:hAnsi="Times New Roman" w:cs="Times New Roman"/>
          <w:sz w:val="24"/>
          <w:szCs w:val="24"/>
        </w:rPr>
        <w:t>acceptance</w:t>
      </w:r>
      <w:r w:rsidRPr="0083259D">
        <w:rPr>
          <w:rFonts w:ascii="Times New Roman" w:hAnsi="Times New Roman" w:cs="Times New Roman"/>
          <w:spacing w:val="-11"/>
          <w:sz w:val="24"/>
          <w:szCs w:val="24"/>
        </w:rPr>
        <w:t xml:space="preserve"> </w:t>
      </w:r>
      <w:r w:rsidRPr="0083259D">
        <w:rPr>
          <w:rFonts w:ascii="Times New Roman" w:hAnsi="Times New Roman" w:cs="Times New Roman"/>
          <w:sz w:val="24"/>
          <w:szCs w:val="24"/>
        </w:rPr>
        <w:t>for</w:t>
      </w:r>
      <w:r w:rsidRPr="0083259D">
        <w:rPr>
          <w:rFonts w:ascii="Times New Roman" w:hAnsi="Times New Roman" w:cs="Times New Roman"/>
          <w:spacing w:val="-8"/>
          <w:sz w:val="24"/>
          <w:szCs w:val="24"/>
        </w:rPr>
        <w:t xml:space="preserve"> </w:t>
      </w:r>
      <w:r w:rsidRPr="0083259D">
        <w:rPr>
          <w:rFonts w:ascii="Times New Roman" w:hAnsi="Times New Roman" w:cs="Times New Roman"/>
          <w:sz w:val="24"/>
          <w:szCs w:val="24"/>
        </w:rPr>
        <w:t>the</w:t>
      </w:r>
      <w:r w:rsidRPr="0083259D">
        <w:rPr>
          <w:rFonts w:ascii="Times New Roman" w:hAnsi="Times New Roman" w:cs="Times New Roman"/>
          <w:spacing w:val="-9"/>
          <w:sz w:val="24"/>
          <w:szCs w:val="24"/>
        </w:rPr>
        <w:t xml:space="preserve"> </w:t>
      </w:r>
      <w:r w:rsidRPr="0083259D">
        <w:rPr>
          <w:rFonts w:ascii="Times New Roman" w:hAnsi="Times New Roman" w:cs="Times New Roman"/>
          <w:sz w:val="24"/>
          <w:szCs w:val="24"/>
        </w:rPr>
        <w:t>Fund.</w:t>
      </w:r>
    </w:p>
    <w:p w14:paraId="00C940B7" w14:textId="77777777" w:rsidR="00DD18FB" w:rsidRPr="0083259D" w:rsidRDefault="00DD18FB" w:rsidP="00DD18FB">
      <w:pPr>
        <w:pStyle w:val="BodyText"/>
        <w:ind w:left="0" w:right="43" w:hanging="16"/>
        <w:jc w:val="left"/>
        <w:rPr>
          <w:rFonts w:ascii="Times New Roman" w:hAnsi="Times New Roman" w:cs="Times New Roman"/>
          <w:sz w:val="20"/>
          <w:szCs w:val="20"/>
        </w:rPr>
      </w:pPr>
    </w:p>
    <w:p w14:paraId="43C46294" w14:textId="77777777" w:rsidR="00DD18FB" w:rsidRPr="0083259D" w:rsidRDefault="00DD18FB" w:rsidP="00DD18FB">
      <w:pPr>
        <w:pStyle w:val="BodyText"/>
        <w:ind w:left="0" w:right="59" w:firstLine="9"/>
        <w:jc w:val="left"/>
        <w:rPr>
          <w:rFonts w:ascii="Times New Roman" w:hAnsi="Times New Roman" w:cs="Times New Roman"/>
          <w:sz w:val="24"/>
          <w:szCs w:val="24"/>
        </w:rPr>
      </w:pPr>
      <w:r w:rsidRPr="0083259D">
        <w:rPr>
          <w:rFonts w:ascii="Times New Roman" w:hAnsi="Times New Roman" w:cs="Times New Roman"/>
          <w:sz w:val="24"/>
          <w:szCs w:val="24"/>
        </w:rPr>
        <w:t>All gifts are placed in the</w:t>
      </w:r>
      <w:r w:rsidRPr="0083259D">
        <w:rPr>
          <w:rFonts w:ascii="Times New Roman" w:hAnsi="Times New Roman" w:cs="Times New Roman"/>
          <w:spacing w:val="40"/>
          <w:sz w:val="24"/>
          <w:szCs w:val="24"/>
        </w:rPr>
        <w:t xml:space="preserve"> </w:t>
      </w:r>
      <w:r w:rsidRPr="0083259D">
        <w:rPr>
          <w:rFonts w:ascii="Times New Roman" w:hAnsi="Times New Roman" w:cs="Times New Roman"/>
          <w:sz w:val="24"/>
          <w:szCs w:val="24"/>
        </w:rPr>
        <w:t>Endowment</w:t>
      </w:r>
      <w:r w:rsidRPr="0083259D">
        <w:rPr>
          <w:rFonts w:ascii="Times New Roman" w:hAnsi="Times New Roman" w:cs="Times New Roman"/>
          <w:spacing w:val="40"/>
          <w:sz w:val="24"/>
          <w:szCs w:val="24"/>
        </w:rPr>
        <w:t xml:space="preserve"> </w:t>
      </w:r>
      <w:r w:rsidRPr="0083259D">
        <w:rPr>
          <w:rFonts w:ascii="Times New Roman" w:hAnsi="Times New Roman" w:cs="Times New Roman"/>
          <w:sz w:val="24"/>
          <w:szCs w:val="24"/>
        </w:rPr>
        <w:t>Fund</w:t>
      </w:r>
      <w:r w:rsidRPr="0083259D">
        <w:rPr>
          <w:rFonts w:ascii="Times New Roman" w:hAnsi="Times New Roman" w:cs="Times New Roman"/>
          <w:spacing w:val="40"/>
          <w:sz w:val="24"/>
          <w:szCs w:val="24"/>
        </w:rPr>
        <w:t xml:space="preserve"> </w:t>
      </w:r>
      <w:r w:rsidRPr="0083259D">
        <w:rPr>
          <w:rFonts w:ascii="Times New Roman" w:hAnsi="Times New Roman" w:cs="Times New Roman"/>
          <w:sz w:val="24"/>
          <w:szCs w:val="24"/>
        </w:rPr>
        <w:t>under the management of professional money managers selected by the Vestry. The Church Finance Commission monitors the performance</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of</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the</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Fund.</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A</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copy</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of</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the</w:t>
      </w:r>
      <w:r w:rsidRPr="0083259D">
        <w:rPr>
          <w:rFonts w:ascii="Times New Roman" w:hAnsi="Times New Roman" w:cs="Times New Roman"/>
          <w:spacing w:val="-19"/>
          <w:sz w:val="24"/>
          <w:szCs w:val="24"/>
        </w:rPr>
        <w:t xml:space="preserve"> </w:t>
      </w:r>
      <w:r w:rsidRPr="0083259D">
        <w:rPr>
          <w:rFonts w:ascii="Times New Roman" w:hAnsi="Times New Roman" w:cs="Times New Roman"/>
          <w:sz w:val="24"/>
          <w:szCs w:val="24"/>
        </w:rPr>
        <w:t>most current</w:t>
      </w:r>
      <w:r w:rsidRPr="0083259D">
        <w:rPr>
          <w:rFonts w:ascii="Times New Roman" w:hAnsi="Times New Roman" w:cs="Times New Roman"/>
          <w:spacing w:val="-12"/>
          <w:sz w:val="24"/>
          <w:szCs w:val="24"/>
        </w:rPr>
        <w:t xml:space="preserve"> </w:t>
      </w:r>
      <w:r w:rsidRPr="0083259D">
        <w:rPr>
          <w:rFonts w:ascii="Times New Roman" w:hAnsi="Times New Roman" w:cs="Times New Roman"/>
          <w:sz w:val="24"/>
          <w:szCs w:val="24"/>
        </w:rPr>
        <w:t>performance</w:t>
      </w:r>
      <w:r w:rsidRPr="0083259D">
        <w:rPr>
          <w:rFonts w:ascii="Times New Roman" w:hAnsi="Times New Roman" w:cs="Times New Roman"/>
          <w:spacing w:val="-20"/>
          <w:sz w:val="24"/>
          <w:szCs w:val="24"/>
        </w:rPr>
        <w:t xml:space="preserve"> </w:t>
      </w:r>
      <w:r w:rsidRPr="0083259D">
        <w:rPr>
          <w:rFonts w:ascii="Times New Roman" w:hAnsi="Times New Roman" w:cs="Times New Roman"/>
          <w:sz w:val="24"/>
          <w:szCs w:val="24"/>
        </w:rPr>
        <w:t>report</w:t>
      </w:r>
      <w:r w:rsidRPr="0083259D">
        <w:rPr>
          <w:rFonts w:ascii="Times New Roman" w:hAnsi="Times New Roman" w:cs="Times New Roman"/>
          <w:spacing w:val="-15"/>
          <w:sz w:val="24"/>
          <w:szCs w:val="24"/>
        </w:rPr>
        <w:t xml:space="preserve"> </w:t>
      </w:r>
      <w:r w:rsidRPr="0083259D">
        <w:rPr>
          <w:rFonts w:ascii="Times New Roman" w:hAnsi="Times New Roman" w:cs="Times New Roman"/>
          <w:sz w:val="24"/>
          <w:szCs w:val="24"/>
        </w:rPr>
        <w:t>can be</w:t>
      </w:r>
      <w:r w:rsidRPr="0083259D">
        <w:rPr>
          <w:rFonts w:ascii="Times New Roman" w:hAnsi="Times New Roman" w:cs="Times New Roman"/>
          <w:spacing w:val="-18"/>
          <w:sz w:val="24"/>
          <w:szCs w:val="24"/>
        </w:rPr>
        <w:t xml:space="preserve"> </w:t>
      </w:r>
      <w:r w:rsidRPr="0083259D">
        <w:rPr>
          <w:rFonts w:ascii="Times New Roman" w:hAnsi="Times New Roman" w:cs="Times New Roman"/>
          <w:sz w:val="24"/>
          <w:szCs w:val="24"/>
        </w:rPr>
        <w:t>obtained from the Parish Treasurer or the Finance Commission</w:t>
      </w:r>
      <w:r w:rsidRPr="0083259D">
        <w:rPr>
          <w:rFonts w:ascii="Times New Roman" w:hAnsi="Times New Roman" w:cs="Times New Roman"/>
          <w:spacing w:val="-9"/>
          <w:sz w:val="24"/>
          <w:szCs w:val="24"/>
        </w:rPr>
        <w:t xml:space="preserve"> </w:t>
      </w:r>
      <w:r w:rsidRPr="0083259D">
        <w:rPr>
          <w:rFonts w:ascii="Times New Roman" w:hAnsi="Times New Roman" w:cs="Times New Roman"/>
          <w:sz w:val="24"/>
          <w:szCs w:val="24"/>
        </w:rPr>
        <w:t>Chairperson.</w:t>
      </w:r>
    </w:p>
    <w:p w14:paraId="6006B2A6" w14:textId="77777777" w:rsidR="00DD18FB" w:rsidRPr="0083259D" w:rsidRDefault="00DD18FB" w:rsidP="00DD18FB">
      <w:pPr>
        <w:pStyle w:val="BodyText"/>
        <w:ind w:left="142"/>
        <w:jc w:val="left"/>
        <w:rPr>
          <w:rFonts w:ascii="Times New Roman" w:hAnsi="Times New Roman" w:cs="Times New Roman"/>
          <w:sz w:val="20"/>
          <w:szCs w:val="20"/>
        </w:rPr>
      </w:pPr>
    </w:p>
    <w:p w14:paraId="1952DEE9" w14:textId="5F75BAFF" w:rsidR="00FC4D5E" w:rsidRPr="0083259D" w:rsidRDefault="00FC4D5E" w:rsidP="00FC4D5E">
      <w:pPr>
        <w:pStyle w:val="BodyText"/>
        <w:ind w:left="0"/>
        <w:rPr>
          <w:rFonts w:ascii="Times New Roman" w:hAnsi="Times New Roman" w:cs="Times New Roman"/>
          <w:sz w:val="24"/>
          <w:szCs w:val="24"/>
        </w:rPr>
      </w:pPr>
      <w:bookmarkStart w:id="2" w:name="_Hlk158563374"/>
      <w:r w:rsidRPr="0083259D">
        <w:rPr>
          <w:rFonts w:ascii="Times New Roman" w:hAnsi="Times New Roman" w:cs="Times New Roman"/>
          <w:sz w:val="24"/>
          <w:szCs w:val="24"/>
        </w:rPr>
        <w:t xml:space="preserve">The Vestry established that distributions from the fund would begin </w:t>
      </w:r>
      <w:r>
        <w:rPr>
          <w:rFonts w:ascii="Times New Roman" w:hAnsi="Times New Roman" w:cs="Times New Roman"/>
          <w:sz w:val="24"/>
          <w:szCs w:val="24"/>
        </w:rPr>
        <w:t xml:space="preserve">when the market value </w:t>
      </w:r>
      <w:r w:rsidRPr="0083259D">
        <w:rPr>
          <w:rFonts w:ascii="Times New Roman" w:hAnsi="Times New Roman" w:cs="Times New Roman"/>
          <w:sz w:val="24"/>
          <w:szCs w:val="24"/>
        </w:rPr>
        <w:t>exceeded $500,000</w:t>
      </w:r>
      <w:r>
        <w:rPr>
          <w:rFonts w:ascii="Times New Roman" w:hAnsi="Times New Roman" w:cs="Times New Roman"/>
          <w:sz w:val="24"/>
          <w:szCs w:val="24"/>
        </w:rPr>
        <w:t xml:space="preserve">; this level was reached in </w:t>
      </w:r>
      <w:r w:rsidRPr="0083259D">
        <w:rPr>
          <w:rFonts w:ascii="Times New Roman" w:hAnsi="Times New Roman" w:cs="Times New Roman"/>
          <w:sz w:val="24"/>
          <w:szCs w:val="24"/>
        </w:rPr>
        <w:t>2022</w:t>
      </w:r>
      <w:r>
        <w:rPr>
          <w:rFonts w:ascii="Times New Roman" w:hAnsi="Times New Roman" w:cs="Times New Roman"/>
          <w:sz w:val="24"/>
          <w:szCs w:val="24"/>
        </w:rPr>
        <w:t xml:space="preserve">. The </w:t>
      </w:r>
      <w:r w:rsidRPr="0083259D">
        <w:rPr>
          <w:rFonts w:ascii="Times New Roman" w:hAnsi="Times New Roman" w:cs="Times New Roman"/>
          <w:sz w:val="24"/>
          <w:szCs w:val="24"/>
        </w:rPr>
        <w:t>Endowment Board is approved to distribute funds</w:t>
      </w:r>
      <w:r>
        <w:rPr>
          <w:rFonts w:ascii="Times New Roman" w:hAnsi="Times New Roman" w:cs="Times New Roman"/>
          <w:sz w:val="24"/>
          <w:szCs w:val="24"/>
        </w:rPr>
        <w:t xml:space="preserve"> and will </w:t>
      </w:r>
      <w:r w:rsidRPr="0083259D">
        <w:rPr>
          <w:rFonts w:ascii="Times New Roman" w:hAnsi="Times New Roman" w:cs="Times New Roman"/>
          <w:sz w:val="24"/>
          <w:szCs w:val="24"/>
        </w:rPr>
        <w:t xml:space="preserve">periodically consider, prioritize, and approve requests for distribution. </w:t>
      </w:r>
      <w:r>
        <w:rPr>
          <w:rFonts w:ascii="Times New Roman" w:hAnsi="Times New Roman" w:cs="Times New Roman"/>
          <w:sz w:val="24"/>
          <w:szCs w:val="24"/>
        </w:rPr>
        <w:t xml:space="preserve">Because the goal of the </w:t>
      </w:r>
      <w:r w:rsidRPr="0083259D">
        <w:rPr>
          <w:rFonts w:ascii="Times New Roman" w:hAnsi="Times New Roman" w:cs="Times New Roman"/>
          <w:sz w:val="24"/>
          <w:szCs w:val="24"/>
        </w:rPr>
        <w:t>Board is to grow, or at least maintain, the purchasing power of the Fund, the distribution will be no more than five percent (5%). The distribution amount will depend on prevailing economic and market performance as well as inflationary effects.</w:t>
      </w:r>
      <w:r>
        <w:rPr>
          <w:rFonts w:ascii="Times New Roman" w:hAnsi="Times New Roman" w:cs="Times New Roman"/>
          <w:sz w:val="24"/>
          <w:szCs w:val="24"/>
        </w:rPr>
        <w:t xml:space="preserve"> </w:t>
      </w:r>
      <w:r w:rsidRPr="007C4483">
        <w:rPr>
          <w:rFonts w:ascii="Times New Roman" w:hAnsi="Times New Roman" w:cs="Times New Roman"/>
          <w:b/>
          <w:bCs/>
          <w:sz w:val="24"/>
          <w:szCs w:val="24"/>
        </w:rPr>
        <w:t xml:space="preserve">Details on the Endowment and the application for funds </w:t>
      </w:r>
      <w:r w:rsidR="00766BEC">
        <w:rPr>
          <w:rFonts w:ascii="Times New Roman" w:hAnsi="Times New Roman" w:cs="Times New Roman"/>
          <w:b/>
          <w:bCs/>
          <w:sz w:val="24"/>
          <w:szCs w:val="24"/>
        </w:rPr>
        <w:t>are</w:t>
      </w:r>
      <w:r w:rsidRPr="007C4483">
        <w:rPr>
          <w:rFonts w:ascii="Times New Roman" w:hAnsi="Times New Roman" w:cs="Times New Roman"/>
          <w:b/>
          <w:bCs/>
          <w:sz w:val="24"/>
          <w:szCs w:val="24"/>
        </w:rPr>
        <w:t xml:space="preserve"> available on </w:t>
      </w:r>
      <w:r>
        <w:rPr>
          <w:rFonts w:ascii="Times New Roman" w:hAnsi="Times New Roman" w:cs="Times New Roman"/>
          <w:b/>
          <w:bCs/>
          <w:sz w:val="24"/>
          <w:szCs w:val="24"/>
        </w:rPr>
        <w:t xml:space="preserve">the </w:t>
      </w:r>
      <w:r w:rsidRPr="007C4483">
        <w:rPr>
          <w:rFonts w:ascii="Times New Roman" w:hAnsi="Times New Roman" w:cs="Times New Roman"/>
          <w:b/>
          <w:bCs/>
          <w:sz w:val="24"/>
          <w:szCs w:val="24"/>
        </w:rPr>
        <w:t>church’s Endowment website or from the parish administrator.</w:t>
      </w:r>
    </w:p>
    <w:bookmarkEnd w:id="2"/>
    <w:p w14:paraId="03419421" w14:textId="77777777" w:rsidR="00FC4D5E" w:rsidRDefault="00FC4D5E" w:rsidP="00DD18FB">
      <w:pPr>
        <w:pStyle w:val="BodyText"/>
        <w:ind w:left="0"/>
        <w:jc w:val="left"/>
        <w:rPr>
          <w:rFonts w:ascii="Times New Roman" w:hAnsi="Times New Roman" w:cs="Times New Roman"/>
          <w:sz w:val="24"/>
          <w:szCs w:val="24"/>
        </w:rPr>
      </w:pPr>
    </w:p>
    <w:p w14:paraId="252ED96A" w14:textId="77777777" w:rsidR="00DD18FB" w:rsidRPr="0083259D" w:rsidRDefault="00DD18FB" w:rsidP="00DD18FB">
      <w:pPr>
        <w:spacing w:after="0" w:line="240" w:lineRule="auto"/>
        <w:rPr>
          <w:b/>
          <w:bCs w:val="0"/>
          <w:sz w:val="30"/>
          <w:szCs w:val="30"/>
        </w:rPr>
      </w:pPr>
      <w:r w:rsidRPr="0083259D">
        <w:rPr>
          <w:b/>
          <w:bCs w:val="0"/>
          <w:sz w:val="30"/>
          <w:szCs w:val="30"/>
        </w:rPr>
        <w:t xml:space="preserve">What is Planned </w:t>
      </w:r>
      <w:proofErr w:type="gramStart"/>
      <w:r w:rsidRPr="0083259D">
        <w:rPr>
          <w:b/>
          <w:bCs w:val="0"/>
          <w:sz w:val="30"/>
          <w:szCs w:val="30"/>
        </w:rPr>
        <w:t>Giving</w:t>
      </w:r>
      <w:proofErr w:type="gramEnd"/>
      <w:r w:rsidRPr="0083259D">
        <w:rPr>
          <w:b/>
          <w:bCs w:val="0"/>
          <w:sz w:val="30"/>
          <w:szCs w:val="30"/>
        </w:rPr>
        <w:t>?</w:t>
      </w:r>
    </w:p>
    <w:p w14:paraId="115788BC" w14:textId="77777777" w:rsidR="00DD18FB" w:rsidRPr="0083259D" w:rsidRDefault="00DD18FB" w:rsidP="00DD18FB">
      <w:pPr>
        <w:spacing w:after="0" w:line="240" w:lineRule="auto"/>
      </w:pPr>
    </w:p>
    <w:p w14:paraId="66255AE1" w14:textId="77777777" w:rsidR="00DD18FB" w:rsidRPr="0083259D" w:rsidRDefault="00DD18FB" w:rsidP="00DD18FB">
      <w:pPr>
        <w:spacing w:after="0" w:line="240" w:lineRule="auto"/>
        <w:rPr>
          <w:i/>
          <w:iCs/>
        </w:rPr>
      </w:pPr>
      <w:r w:rsidRPr="0083259D">
        <w:rPr>
          <w:i/>
          <w:iCs/>
        </w:rPr>
        <w:t xml:space="preserve">“Your Kingdom is an everlasting kingdom, and your dominion endures through all generations.” Psalm 145:13 </w:t>
      </w:r>
    </w:p>
    <w:p w14:paraId="421C47A0" w14:textId="77777777" w:rsidR="00DD18FB" w:rsidRPr="0083259D" w:rsidRDefault="00DD18FB" w:rsidP="00DD18FB">
      <w:pPr>
        <w:spacing w:after="0" w:line="240" w:lineRule="auto"/>
      </w:pPr>
    </w:p>
    <w:p w14:paraId="51F48F74" w14:textId="77777777" w:rsidR="00DD18FB" w:rsidRPr="0083259D" w:rsidRDefault="00DD18FB" w:rsidP="00DD18FB">
      <w:pPr>
        <w:spacing w:after="0" w:line="240" w:lineRule="auto"/>
      </w:pPr>
      <w:r w:rsidRPr="0083259D">
        <w:t xml:space="preserve">If you would like to perpetuate and secure the works of Holy Comforter and our buildings and grounds because they matter deeply to you, you may want to consider planning a gift.  </w:t>
      </w:r>
      <w:r w:rsidRPr="0083259D">
        <w:br/>
      </w:r>
      <w:r w:rsidRPr="0083259D">
        <w:br/>
        <w:t xml:space="preserve">Everyone can take advantage of the benefits of planned giving. Planned giving is essentially mapping out how you want your personal resources to ultimately be distributed. A planned gift is timed to help you minimize tax liability as a donor or to be able to make a gift that might not be possible during your lifetime. </w:t>
      </w:r>
      <w:r w:rsidRPr="0083259D">
        <w:br/>
      </w:r>
      <w:r w:rsidRPr="0083259D">
        <w:br/>
        <w:t>Common methods of planned giving include:</w:t>
      </w:r>
    </w:p>
    <w:p w14:paraId="2E30362D" w14:textId="77777777" w:rsidR="00DD18FB" w:rsidRPr="0083259D" w:rsidRDefault="00DD18FB" w:rsidP="00DD18FB">
      <w:pPr>
        <w:spacing w:after="0" w:line="240" w:lineRule="auto"/>
        <w:rPr>
          <w:sz w:val="14"/>
          <w:szCs w:val="16"/>
        </w:rPr>
      </w:pPr>
    </w:p>
    <w:p w14:paraId="0A9B1872" w14:textId="77777777" w:rsidR="00DD18FB" w:rsidRPr="0083259D" w:rsidRDefault="00DD18FB" w:rsidP="00DD18FB">
      <w:pPr>
        <w:pStyle w:val="ListParagraph"/>
        <w:numPr>
          <w:ilvl w:val="0"/>
          <w:numId w:val="2"/>
        </w:numPr>
        <w:spacing w:after="0" w:line="240" w:lineRule="auto"/>
      </w:pPr>
      <w:r w:rsidRPr="0083259D">
        <w:t xml:space="preserve">Bequests – For many people, a </w:t>
      </w:r>
      <w:proofErr w:type="gramStart"/>
      <w:r w:rsidRPr="0083259D">
        <w:t>bequest</w:t>
      </w:r>
      <w:proofErr w:type="gramEnd"/>
      <w:r w:rsidRPr="0083259D">
        <w:t xml:space="preserve"> is the means to the most generous financial gift they will make. Using this method, Holy Comforter would be bequeathed a gift in a donor’s will or living trust. The gift may be a percentage of the donor’s estate, a specific dollar amount or description of property.</w:t>
      </w:r>
    </w:p>
    <w:p w14:paraId="7B057473" w14:textId="77777777" w:rsidR="00DD18FB" w:rsidRPr="0083259D" w:rsidRDefault="00DD18FB" w:rsidP="00DD18FB">
      <w:pPr>
        <w:pStyle w:val="ListParagraph"/>
        <w:numPr>
          <w:ilvl w:val="0"/>
          <w:numId w:val="2"/>
        </w:numPr>
        <w:spacing w:after="0" w:line="240" w:lineRule="auto"/>
      </w:pPr>
      <w:r w:rsidRPr="0083259D">
        <w:lastRenderedPageBreak/>
        <w:t>Life insurance and retirement accounts – Holy Comforter can be named as a beneficiary of a life insurance policy or retirement account.</w:t>
      </w:r>
    </w:p>
    <w:p w14:paraId="1B5151F8" w14:textId="77777777" w:rsidR="00DD18FB" w:rsidRPr="0083259D" w:rsidRDefault="00DD18FB" w:rsidP="00DD18FB">
      <w:pPr>
        <w:pStyle w:val="ListParagraph"/>
        <w:numPr>
          <w:ilvl w:val="0"/>
          <w:numId w:val="2"/>
        </w:numPr>
        <w:spacing w:after="0" w:line="240" w:lineRule="auto"/>
      </w:pPr>
      <w:r w:rsidRPr="0083259D">
        <w:t xml:space="preserve">Charitable trusts or gift annuities – Trusts and annuities provide the donor with several financial </w:t>
      </w:r>
      <w:proofErr w:type="gramStart"/>
      <w:r w:rsidRPr="0083259D">
        <w:t>benefits:</w:t>
      </w:r>
      <w:proofErr w:type="gramEnd"/>
      <w:r w:rsidRPr="0083259D">
        <w:t xml:space="preserve"> provides life income for the donor and others, reduces capital gains taxes, qualifies for a charitable income gift deduction, reduces or eliminates probate expenses and estate taxes.</w:t>
      </w:r>
    </w:p>
    <w:p w14:paraId="19C26A0B" w14:textId="77777777" w:rsidR="00DD18FB" w:rsidRPr="0083259D" w:rsidRDefault="00DD18FB" w:rsidP="00DD18FB">
      <w:pPr>
        <w:spacing w:after="0" w:line="240" w:lineRule="auto"/>
      </w:pPr>
    </w:p>
    <w:p w14:paraId="526ADE65" w14:textId="77777777" w:rsidR="00DD18FB" w:rsidRPr="0083259D" w:rsidRDefault="00DD18FB" w:rsidP="00DD18FB">
      <w:pPr>
        <w:spacing w:after="0" w:line="240" w:lineRule="auto"/>
        <w:rPr>
          <w:b/>
          <w:bCs w:val="0"/>
          <w:sz w:val="30"/>
          <w:szCs w:val="30"/>
        </w:rPr>
      </w:pPr>
      <w:r w:rsidRPr="0083259D">
        <w:rPr>
          <w:b/>
          <w:bCs w:val="0"/>
          <w:sz w:val="30"/>
          <w:szCs w:val="30"/>
        </w:rPr>
        <w:t>How to Make a Bequest to Holy Comforter?</w:t>
      </w:r>
    </w:p>
    <w:p w14:paraId="68E29D95" w14:textId="77777777" w:rsidR="00DD18FB" w:rsidRPr="0083259D" w:rsidRDefault="00DD18FB" w:rsidP="00DD18FB">
      <w:pPr>
        <w:spacing w:after="0" w:line="240" w:lineRule="auto"/>
      </w:pPr>
    </w:p>
    <w:p w14:paraId="58C4559D" w14:textId="77777777" w:rsidR="00DD18FB" w:rsidRPr="0083259D" w:rsidRDefault="00DD18FB" w:rsidP="00DD18FB">
      <w:pPr>
        <w:spacing w:after="0" w:line="240" w:lineRule="auto"/>
      </w:pPr>
      <w:r w:rsidRPr="0083259D">
        <w:t xml:space="preserve">Throughout its history, Holy Comforter has benefited greatly from bequests. Making a provision for the Church in your will or trust is a wonderful way to leave your legacy and to also ensure the legacy of Holy Comforter will continue long into the future. Anyone seeking to include Holy Comforter in their will should be certain of their intention and the designation they have in mind is clearly worded within their bequest. (The Leave a Legacy® organization </w:t>
      </w:r>
      <w:hyperlink r:id="rId8" w:tgtFrame="_blank" w:history="1">
        <w:r w:rsidRPr="0083259D">
          <w:rPr>
            <w:rStyle w:val="Hyperlink"/>
            <w:color w:val="auto"/>
          </w:rPr>
          <w:t>www.leavealegacy.org</w:t>
        </w:r>
      </w:hyperlink>
      <w:r w:rsidRPr="0083259D">
        <w:t xml:space="preserve"> offers helpful guidance regarding different kinds of bequests.) Samples of general bequest language are provided below. </w:t>
      </w:r>
      <w:r w:rsidRPr="0083259D">
        <w:br/>
      </w:r>
      <w:r w:rsidRPr="0083259D">
        <w:br/>
        <w:t xml:space="preserve">Holy Comforter’s Financial Administrator can also provide direction to interested donors. This guide is not intended to provide specific advice about estate planning or to recommend a specific course of action. It is important to discuss your gift strategy with your attorney or tax advisor to ensure that your philanthropic goals are met. </w:t>
      </w:r>
      <w:r w:rsidRPr="0083259D">
        <w:br/>
      </w:r>
      <w:r w:rsidRPr="0083259D">
        <w:br/>
      </w:r>
      <w:r w:rsidRPr="0083259D">
        <w:rPr>
          <w:b/>
          <w:bCs w:val="0"/>
        </w:rPr>
        <w:t xml:space="preserve">General bequest language: </w:t>
      </w:r>
      <w:r w:rsidRPr="0083259D">
        <w:br/>
        <w:t xml:space="preserve">“I give, devise, and bequeath to the Episcopal Church of the Holy Comforter in Burlington, North Carolina, the sum of $________, [or _____% / all the rest, residue, and remainder of my estate] to be used for the purposes of the endowment of the Episcopal Church of the Holy Comforter.” </w:t>
      </w:r>
      <w:r w:rsidRPr="0083259D">
        <w:br/>
      </w:r>
      <w:r w:rsidRPr="0083259D">
        <w:br/>
      </w:r>
      <w:r w:rsidRPr="0083259D">
        <w:rPr>
          <w:b/>
          <w:bCs w:val="0"/>
        </w:rPr>
        <w:t xml:space="preserve">Or, to make an unrestricted non-endowment bequest to the Church: </w:t>
      </w:r>
      <w:r w:rsidRPr="0083259D">
        <w:br/>
        <w:t xml:space="preserve">“I give, devise, and bequeath to the Episcopal Church of the Holy Comforter in Burlington, North Carolina, the sum of $________, [or _____% / all the rest, residue, and remainder of my estate] for the benefit of the Episcopal Church of the Holy Comforter and its general purposes.” </w:t>
      </w:r>
      <w:r w:rsidRPr="0083259D">
        <w:br/>
      </w:r>
      <w:r w:rsidRPr="0083259D">
        <w:br/>
      </w:r>
      <w:r w:rsidRPr="0083259D">
        <w:rPr>
          <w:b/>
          <w:bCs w:val="0"/>
        </w:rPr>
        <w:t xml:space="preserve">Contingency bequest language: </w:t>
      </w:r>
      <w:r w:rsidRPr="0083259D">
        <w:br/>
        <w:t xml:space="preserve">“I devise and bequeath the residue of the property, real and personal and wherever situated, owned by me at my death, to {name of beneficiary}, if {she/he} survives me. If {name of beneficiary} does not survive me, I devise and bequeath my residuary estate to the Episcopal Church of the Holy Comforter in Burlington, North Carolina, for its endowment.” </w:t>
      </w:r>
      <w:r w:rsidRPr="0083259D">
        <w:br/>
      </w:r>
      <w:r w:rsidRPr="0083259D">
        <w:br/>
      </w:r>
      <w:r w:rsidRPr="0083259D">
        <w:rPr>
          <w:b/>
          <w:bCs w:val="0"/>
        </w:rPr>
        <w:t xml:space="preserve">Or, to make an unrestricted non-endowment contingency bequest to the Church: </w:t>
      </w:r>
      <w:r w:rsidRPr="0083259D">
        <w:br/>
        <w:t>“I devise and bequeath the residue of the property, real and personal and wherever situated, owned by me at my death, to {name of beneficiary}, if {she/he} survives me. If {name of beneficiary} does not survive me, I devise and bequeath my residuary estate to the Episcopal Church of the Holy Comforter in Burlington, North Carolina, for its general purposes.”</w:t>
      </w:r>
    </w:p>
    <w:p w14:paraId="7F1544DE" w14:textId="77777777" w:rsidR="00DD18FB" w:rsidRPr="0083259D" w:rsidRDefault="00DD18FB" w:rsidP="00DD18FB">
      <w:pPr>
        <w:spacing w:after="0" w:line="240" w:lineRule="auto"/>
      </w:pPr>
    </w:p>
    <w:p w14:paraId="6DFFFADF" w14:textId="77777777" w:rsidR="00DD18FB" w:rsidRPr="0083259D" w:rsidRDefault="00DD18FB" w:rsidP="00DD18FB">
      <w:pPr>
        <w:spacing w:after="0" w:line="240" w:lineRule="auto"/>
        <w:rPr>
          <w:b/>
          <w:bCs w:val="0"/>
          <w:sz w:val="30"/>
          <w:szCs w:val="30"/>
        </w:rPr>
      </w:pPr>
      <w:r w:rsidRPr="0083259D">
        <w:rPr>
          <w:b/>
          <w:bCs w:val="0"/>
          <w:sz w:val="30"/>
          <w:szCs w:val="30"/>
        </w:rPr>
        <w:t>How to Create a Designated Endowment?</w:t>
      </w:r>
    </w:p>
    <w:p w14:paraId="10483187" w14:textId="77777777" w:rsidR="00DD18FB" w:rsidRPr="0083259D" w:rsidRDefault="00DD18FB" w:rsidP="00DD18FB">
      <w:pPr>
        <w:spacing w:after="0" w:line="240" w:lineRule="auto"/>
      </w:pPr>
    </w:p>
    <w:p w14:paraId="3CA0CCE7" w14:textId="77777777" w:rsidR="00DD18FB" w:rsidRDefault="00DD18FB" w:rsidP="00DD18FB">
      <w:pPr>
        <w:spacing w:after="0" w:line="240" w:lineRule="auto"/>
      </w:pPr>
      <w:r w:rsidRPr="0083259D">
        <w:t xml:space="preserve">A Designated Endowment may be established for the Church with an outright or planned gift of $25,000 or more. In such a case, the donor may tailor the purpose of the gift to benefit a particular area of interest. Sample bequest language follows: </w:t>
      </w:r>
      <w:r w:rsidRPr="0083259D">
        <w:br/>
      </w:r>
      <w:r w:rsidRPr="0083259D">
        <w:lastRenderedPageBreak/>
        <w:br/>
        <w:t>“I give, devise, and bequeath to the Endowment Fund of the Episcopal Church of the Holy Comforter in Burlington, North Carolina, the sum of {insert amount of at least $25,000} for the benefit of the Episcopal Church of the Holy Comforter to be used for the following purpose: {state the purpose; examples: for the music program; for youth Christian Formation program support; for landscape upkeep}. If at any time in the judgment of the Vestry of the Episcopal Church of the Holy Comforter it is impossible or impracticable to carry out exactly the designated purpose, they shall determine an alternative purpose closest to the designated purpose.”</w:t>
      </w:r>
    </w:p>
    <w:p w14:paraId="388CBBD6" w14:textId="77777777" w:rsidR="00FC4D5E" w:rsidRDefault="00FC4D5E" w:rsidP="00DD18FB">
      <w:pPr>
        <w:spacing w:after="0" w:line="240" w:lineRule="auto"/>
      </w:pPr>
    </w:p>
    <w:p w14:paraId="13607170" w14:textId="77777777" w:rsidR="00FC4D5E" w:rsidRPr="0083259D" w:rsidRDefault="00FC4D5E" w:rsidP="00FC4D5E">
      <w:pPr>
        <w:rPr>
          <w:b/>
          <w:bCs w:val="0"/>
          <w:sz w:val="30"/>
          <w:szCs w:val="30"/>
        </w:rPr>
      </w:pPr>
      <w:r w:rsidRPr="0083259D">
        <w:rPr>
          <w:b/>
          <w:bCs w:val="0"/>
          <w:sz w:val="30"/>
          <w:szCs w:val="30"/>
        </w:rPr>
        <w:t>How can I get more Information about the Endowment Fund?</w:t>
      </w:r>
    </w:p>
    <w:p w14:paraId="75EC8BA2" w14:textId="77777777" w:rsidR="00FC4D5E" w:rsidRDefault="00FC4D5E" w:rsidP="00FC4D5E">
      <w:pPr>
        <w:spacing w:after="0" w:line="240" w:lineRule="auto"/>
      </w:pPr>
      <w:r w:rsidRPr="0083259D">
        <w:t>If you have questions about the Holy Comforter Endowment Fund or Endowment Fund Board or would like to review the governing documents of the Endowment Fund, please call the Church office and you will be directed to a member of the Endowment Fund Board. </w:t>
      </w:r>
    </w:p>
    <w:p w14:paraId="19DF3D73" w14:textId="77777777" w:rsidR="00BE1C8A" w:rsidRDefault="00BE1C8A" w:rsidP="00FC4D5E">
      <w:pPr>
        <w:spacing w:after="0" w:line="240" w:lineRule="auto"/>
      </w:pPr>
    </w:p>
    <w:p w14:paraId="42352B05" w14:textId="77777777" w:rsidR="00BE1C8A" w:rsidRDefault="00BE1C8A" w:rsidP="00766BEC">
      <w:pPr>
        <w:pStyle w:val="BodyText"/>
        <w:ind w:left="0"/>
        <w:jc w:val="center"/>
        <w:rPr>
          <w:rFonts w:ascii="Times New Roman" w:hAnsi="Times New Roman" w:cs="Times New Roman"/>
          <w:sz w:val="24"/>
          <w:szCs w:val="24"/>
        </w:rPr>
      </w:pPr>
      <w:bookmarkStart w:id="3" w:name="_Hlk158562955"/>
      <w:r w:rsidRPr="0083259D">
        <w:rPr>
          <w:rFonts w:ascii="Times New Roman" w:hAnsi="Times New Roman" w:cs="Times New Roman"/>
          <w:sz w:val="24"/>
          <w:szCs w:val="24"/>
        </w:rPr>
        <w:t>To contact the Rector, Endowment Board Chairperson, Parish Treasurer, Investment Committee Chairperson, or Parish Administrator please call 336-227-4251</w:t>
      </w:r>
    </w:p>
    <w:bookmarkEnd w:id="3"/>
    <w:p w14:paraId="09BD676B" w14:textId="77777777" w:rsidR="00BE1C8A" w:rsidRPr="0083259D" w:rsidRDefault="00BE1C8A" w:rsidP="00FC4D5E">
      <w:pPr>
        <w:spacing w:after="0" w:line="240" w:lineRule="auto"/>
      </w:pPr>
    </w:p>
    <w:p w14:paraId="5B595A7B" w14:textId="77777777" w:rsidR="00954D62" w:rsidRPr="007226D1" w:rsidRDefault="00954D62" w:rsidP="00954D62">
      <w:pPr>
        <w:rPr>
          <w:rFonts w:eastAsia="Verdana"/>
        </w:rPr>
      </w:pPr>
      <w:r w:rsidRPr="00954D62">
        <w:rPr>
          <w:b/>
          <w:bCs w:val="0"/>
          <w:sz w:val="30"/>
          <w:szCs w:val="30"/>
        </w:rPr>
        <w:t>Parish Members of the Endowment Board</w:t>
      </w:r>
    </w:p>
    <w:p w14:paraId="0DF10684" w14:textId="77777777" w:rsidR="00954D62" w:rsidRPr="00954D62" w:rsidRDefault="00954D62" w:rsidP="00954D62">
      <w:pPr>
        <w:pStyle w:val="ListParagraph"/>
        <w:numPr>
          <w:ilvl w:val="0"/>
          <w:numId w:val="4"/>
        </w:numPr>
        <w:spacing w:after="0" w:line="240" w:lineRule="auto"/>
        <w:rPr>
          <w:rStyle w:val="markedcontent"/>
          <w:rFonts w:eastAsia="Verdana"/>
        </w:rPr>
      </w:pPr>
      <w:r w:rsidRPr="00954D62">
        <w:rPr>
          <w:rStyle w:val="markedcontent"/>
          <w:rFonts w:eastAsia="Verdana"/>
        </w:rPr>
        <w:t xml:space="preserve">Pete Glidewell - At Large - Secretary - thru 2026   </w:t>
      </w:r>
    </w:p>
    <w:p w14:paraId="7293A3A8" w14:textId="77777777" w:rsidR="00954D62" w:rsidRPr="00954D62" w:rsidRDefault="00954D62" w:rsidP="00954D62">
      <w:pPr>
        <w:pStyle w:val="ListParagraph"/>
        <w:numPr>
          <w:ilvl w:val="0"/>
          <w:numId w:val="4"/>
        </w:numPr>
        <w:spacing w:after="0" w:line="240" w:lineRule="auto"/>
        <w:rPr>
          <w:rStyle w:val="markedcontent"/>
          <w:rFonts w:eastAsia="Verdana"/>
        </w:rPr>
      </w:pPr>
      <w:r w:rsidRPr="00954D62">
        <w:rPr>
          <w:rStyle w:val="markedcontent"/>
          <w:rFonts w:eastAsia="Verdana"/>
        </w:rPr>
        <w:t xml:space="preserve">Pat House - At Large - thru 2024   </w:t>
      </w:r>
    </w:p>
    <w:p w14:paraId="24FA5C98" w14:textId="77777777" w:rsidR="00954D62" w:rsidRPr="00954D62" w:rsidRDefault="00954D62" w:rsidP="00954D62">
      <w:pPr>
        <w:pStyle w:val="ListParagraph"/>
        <w:numPr>
          <w:ilvl w:val="0"/>
          <w:numId w:val="4"/>
        </w:numPr>
        <w:spacing w:after="0" w:line="240" w:lineRule="auto"/>
        <w:rPr>
          <w:rStyle w:val="markedcontent"/>
          <w:rFonts w:eastAsia="Verdana"/>
        </w:rPr>
      </w:pPr>
      <w:r w:rsidRPr="00954D62">
        <w:rPr>
          <w:rStyle w:val="markedcontent"/>
          <w:rFonts w:eastAsia="Verdana"/>
        </w:rPr>
        <w:t xml:space="preserve">Steven House - At Large - Chair - thru 2025 </w:t>
      </w:r>
    </w:p>
    <w:p w14:paraId="33BEF0BC" w14:textId="77777777" w:rsidR="00954D62" w:rsidRPr="00954D62" w:rsidRDefault="00954D62" w:rsidP="00954D62">
      <w:pPr>
        <w:pStyle w:val="ListParagraph"/>
        <w:numPr>
          <w:ilvl w:val="0"/>
          <w:numId w:val="4"/>
        </w:numPr>
        <w:spacing w:after="0" w:line="240" w:lineRule="auto"/>
        <w:rPr>
          <w:rStyle w:val="markedcontent"/>
          <w:rFonts w:eastAsia="Verdana"/>
        </w:rPr>
      </w:pPr>
      <w:r w:rsidRPr="00954D62">
        <w:rPr>
          <w:rStyle w:val="markedcontent"/>
          <w:rFonts w:eastAsia="Verdana"/>
        </w:rPr>
        <w:t>Tom McLean - Vestry</w:t>
      </w:r>
      <w:r w:rsidRPr="00954D62">
        <w:rPr>
          <w:rStyle w:val="markedcontent"/>
          <w:rFonts w:eastAsia="Verdana"/>
        </w:rPr>
        <w:tab/>
        <w:t xml:space="preserve">thru 2023  </w:t>
      </w:r>
    </w:p>
    <w:p w14:paraId="3F263B02" w14:textId="77777777" w:rsidR="00954D62" w:rsidRPr="00954D62" w:rsidRDefault="00954D62" w:rsidP="00954D62">
      <w:pPr>
        <w:pStyle w:val="ListParagraph"/>
        <w:numPr>
          <w:ilvl w:val="0"/>
          <w:numId w:val="4"/>
        </w:numPr>
        <w:spacing w:after="0" w:line="240" w:lineRule="auto"/>
        <w:rPr>
          <w:rStyle w:val="markedcontent"/>
          <w:rFonts w:eastAsia="Verdana"/>
        </w:rPr>
      </w:pPr>
      <w:r w:rsidRPr="00954D62">
        <w:rPr>
          <w:rStyle w:val="markedcontent"/>
          <w:rFonts w:eastAsia="Verdana"/>
        </w:rPr>
        <w:t xml:space="preserve">Chappy Moser - At Large - thru 2023   </w:t>
      </w:r>
    </w:p>
    <w:p w14:paraId="38B285FB" w14:textId="77777777" w:rsidR="00954D62" w:rsidRPr="00954D62" w:rsidRDefault="00954D62" w:rsidP="00954D62">
      <w:pPr>
        <w:pStyle w:val="ListParagraph"/>
        <w:numPr>
          <w:ilvl w:val="0"/>
          <w:numId w:val="4"/>
        </w:numPr>
        <w:spacing w:after="0" w:line="240" w:lineRule="auto"/>
        <w:rPr>
          <w:rStyle w:val="markedcontent"/>
          <w:rFonts w:eastAsia="Verdana"/>
        </w:rPr>
      </w:pPr>
      <w:r w:rsidRPr="00954D62">
        <w:rPr>
          <w:rStyle w:val="markedcontent"/>
          <w:rFonts w:eastAsia="Verdana"/>
        </w:rPr>
        <w:t>Mark Thomas - Sr. Warden - Ex Officio</w:t>
      </w:r>
    </w:p>
    <w:p w14:paraId="33CAC840" w14:textId="77777777" w:rsidR="00954D62" w:rsidRPr="00954D62" w:rsidRDefault="00954D62" w:rsidP="00954D62">
      <w:pPr>
        <w:pStyle w:val="ListParagraph"/>
        <w:numPr>
          <w:ilvl w:val="0"/>
          <w:numId w:val="4"/>
        </w:numPr>
        <w:spacing w:after="0" w:line="240" w:lineRule="auto"/>
        <w:rPr>
          <w:rStyle w:val="markedcontent"/>
          <w:rFonts w:eastAsia="Verdana"/>
        </w:rPr>
      </w:pPr>
      <w:r w:rsidRPr="00954D62">
        <w:rPr>
          <w:rStyle w:val="markedcontent"/>
          <w:rFonts w:eastAsia="Verdana"/>
        </w:rPr>
        <w:t>Rector - Ex Officio</w:t>
      </w:r>
    </w:p>
    <w:p w14:paraId="6342F190" w14:textId="77777777" w:rsidR="00FC4D5E" w:rsidRPr="0083259D" w:rsidRDefault="00FC4D5E" w:rsidP="00DD18FB"/>
    <w:p w14:paraId="68F018FC" w14:textId="77777777" w:rsidR="0083259D" w:rsidRPr="0083259D" w:rsidRDefault="0083259D"/>
    <w:sectPr w:rsidR="0083259D" w:rsidRPr="0083259D" w:rsidSect="002D4A96">
      <w:pgSz w:w="12240" w:h="15840"/>
      <w:pgMar w:top="1152" w:right="1152" w:bottom="1008"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1EADD" w14:textId="77777777" w:rsidR="002D4A96" w:rsidRDefault="002D4A96" w:rsidP="00DF73ED">
      <w:pPr>
        <w:spacing w:after="0" w:line="240" w:lineRule="auto"/>
      </w:pPr>
      <w:r>
        <w:separator/>
      </w:r>
    </w:p>
  </w:endnote>
  <w:endnote w:type="continuationSeparator" w:id="0">
    <w:p w14:paraId="45D76842" w14:textId="77777777" w:rsidR="002D4A96" w:rsidRDefault="002D4A96" w:rsidP="00DF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A52B" w14:textId="77777777" w:rsidR="002D4A96" w:rsidRDefault="002D4A96" w:rsidP="00DF73ED">
      <w:pPr>
        <w:spacing w:after="0" w:line="240" w:lineRule="auto"/>
      </w:pPr>
      <w:r>
        <w:separator/>
      </w:r>
    </w:p>
  </w:footnote>
  <w:footnote w:type="continuationSeparator" w:id="0">
    <w:p w14:paraId="004F6A8C" w14:textId="77777777" w:rsidR="002D4A96" w:rsidRDefault="002D4A96" w:rsidP="00DF7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E8F"/>
    <w:multiLevelType w:val="hybridMultilevel"/>
    <w:tmpl w:val="592A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83E5B"/>
    <w:multiLevelType w:val="hybridMultilevel"/>
    <w:tmpl w:val="C568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B5200"/>
    <w:multiLevelType w:val="hybridMultilevel"/>
    <w:tmpl w:val="01242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E4710"/>
    <w:multiLevelType w:val="hybridMultilevel"/>
    <w:tmpl w:val="FB48B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E061A0"/>
    <w:multiLevelType w:val="hybridMultilevel"/>
    <w:tmpl w:val="0FC2ECB4"/>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num w:numId="1" w16cid:durableId="1764759953">
    <w:abstractNumId w:val="0"/>
  </w:num>
  <w:num w:numId="2" w16cid:durableId="1180117895">
    <w:abstractNumId w:val="1"/>
  </w:num>
  <w:num w:numId="3" w16cid:durableId="1814562420">
    <w:abstractNumId w:val="2"/>
  </w:num>
  <w:num w:numId="4" w16cid:durableId="776407108">
    <w:abstractNumId w:val="3"/>
  </w:num>
  <w:num w:numId="5" w16cid:durableId="1241479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43"/>
    <w:rsid w:val="000047C3"/>
    <w:rsid w:val="00042DD4"/>
    <w:rsid w:val="00043D3A"/>
    <w:rsid w:val="00045EAA"/>
    <w:rsid w:val="000955D3"/>
    <w:rsid w:val="000A3EBF"/>
    <w:rsid w:val="000E4C17"/>
    <w:rsid w:val="000F4A4B"/>
    <w:rsid w:val="001030D9"/>
    <w:rsid w:val="001266E6"/>
    <w:rsid w:val="00150EBC"/>
    <w:rsid w:val="001721AB"/>
    <w:rsid w:val="00177699"/>
    <w:rsid w:val="001D45C3"/>
    <w:rsid w:val="001D670C"/>
    <w:rsid w:val="001E7923"/>
    <w:rsid w:val="00240C2F"/>
    <w:rsid w:val="00240C45"/>
    <w:rsid w:val="00285AF2"/>
    <w:rsid w:val="002D4A96"/>
    <w:rsid w:val="00305856"/>
    <w:rsid w:val="00305EF1"/>
    <w:rsid w:val="00313EDB"/>
    <w:rsid w:val="0031401D"/>
    <w:rsid w:val="003450BF"/>
    <w:rsid w:val="0037575D"/>
    <w:rsid w:val="003C3544"/>
    <w:rsid w:val="003F1EAC"/>
    <w:rsid w:val="0041630A"/>
    <w:rsid w:val="004420B6"/>
    <w:rsid w:val="0044720A"/>
    <w:rsid w:val="00475C4E"/>
    <w:rsid w:val="004814A1"/>
    <w:rsid w:val="004A6049"/>
    <w:rsid w:val="004C0D6F"/>
    <w:rsid w:val="004C1D19"/>
    <w:rsid w:val="004D4D91"/>
    <w:rsid w:val="004E71A8"/>
    <w:rsid w:val="004F336A"/>
    <w:rsid w:val="0051079C"/>
    <w:rsid w:val="005108F1"/>
    <w:rsid w:val="00517034"/>
    <w:rsid w:val="00544AB5"/>
    <w:rsid w:val="00572B80"/>
    <w:rsid w:val="00576673"/>
    <w:rsid w:val="00616145"/>
    <w:rsid w:val="006528FC"/>
    <w:rsid w:val="00665B37"/>
    <w:rsid w:val="006741EE"/>
    <w:rsid w:val="006818F8"/>
    <w:rsid w:val="006A5781"/>
    <w:rsid w:val="006F3E64"/>
    <w:rsid w:val="007152C5"/>
    <w:rsid w:val="00757143"/>
    <w:rsid w:val="00766BEC"/>
    <w:rsid w:val="007945B9"/>
    <w:rsid w:val="00795226"/>
    <w:rsid w:val="007C151B"/>
    <w:rsid w:val="007D10E5"/>
    <w:rsid w:val="007F1C5C"/>
    <w:rsid w:val="00817C03"/>
    <w:rsid w:val="00820D71"/>
    <w:rsid w:val="0083259D"/>
    <w:rsid w:val="00862117"/>
    <w:rsid w:val="00877C08"/>
    <w:rsid w:val="00883626"/>
    <w:rsid w:val="00895B94"/>
    <w:rsid w:val="008A55A4"/>
    <w:rsid w:val="008C336F"/>
    <w:rsid w:val="00931020"/>
    <w:rsid w:val="00931D0D"/>
    <w:rsid w:val="0094400C"/>
    <w:rsid w:val="00954D62"/>
    <w:rsid w:val="00965CC4"/>
    <w:rsid w:val="00997BA3"/>
    <w:rsid w:val="009C745F"/>
    <w:rsid w:val="009E0D7F"/>
    <w:rsid w:val="009E7638"/>
    <w:rsid w:val="009F56E5"/>
    <w:rsid w:val="00A03518"/>
    <w:rsid w:val="00A44343"/>
    <w:rsid w:val="00AB4D33"/>
    <w:rsid w:val="00AB6A8F"/>
    <w:rsid w:val="00AC0DB1"/>
    <w:rsid w:val="00AC29B5"/>
    <w:rsid w:val="00AC669A"/>
    <w:rsid w:val="00AF075B"/>
    <w:rsid w:val="00B1042A"/>
    <w:rsid w:val="00B10DBA"/>
    <w:rsid w:val="00B120EB"/>
    <w:rsid w:val="00B22933"/>
    <w:rsid w:val="00B70E7F"/>
    <w:rsid w:val="00B81941"/>
    <w:rsid w:val="00B921DD"/>
    <w:rsid w:val="00BD66FF"/>
    <w:rsid w:val="00BE1C8A"/>
    <w:rsid w:val="00C5477D"/>
    <w:rsid w:val="00C54C67"/>
    <w:rsid w:val="00C6294C"/>
    <w:rsid w:val="00C633D6"/>
    <w:rsid w:val="00C74F14"/>
    <w:rsid w:val="00C863E7"/>
    <w:rsid w:val="00CB21F7"/>
    <w:rsid w:val="00CB2879"/>
    <w:rsid w:val="00CC00D6"/>
    <w:rsid w:val="00CE7EC4"/>
    <w:rsid w:val="00D232C9"/>
    <w:rsid w:val="00D27070"/>
    <w:rsid w:val="00D612CF"/>
    <w:rsid w:val="00D96476"/>
    <w:rsid w:val="00DD18FB"/>
    <w:rsid w:val="00DD3E1E"/>
    <w:rsid w:val="00DD678F"/>
    <w:rsid w:val="00DF73ED"/>
    <w:rsid w:val="00E135F3"/>
    <w:rsid w:val="00E139C6"/>
    <w:rsid w:val="00EA197F"/>
    <w:rsid w:val="00EB174F"/>
    <w:rsid w:val="00EB2601"/>
    <w:rsid w:val="00EE326C"/>
    <w:rsid w:val="00EF6862"/>
    <w:rsid w:val="00F05A46"/>
    <w:rsid w:val="00F87AB1"/>
    <w:rsid w:val="00F935CB"/>
    <w:rsid w:val="00FA639D"/>
    <w:rsid w:val="00FC4D5E"/>
    <w:rsid w:val="00FF0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6974"/>
  <w15:chartTrackingRefBased/>
  <w15:docId w15:val="{04A47520-E5CD-4DFD-8548-9AD67FB0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4"/>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01D"/>
  </w:style>
  <w:style w:type="paragraph" w:styleId="Heading2">
    <w:name w:val="heading 2"/>
    <w:basedOn w:val="Normal"/>
    <w:link w:val="Heading2Char"/>
    <w:uiPriority w:val="9"/>
    <w:qFormat/>
    <w:rsid w:val="009F56E5"/>
    <w:pPr>
      <w:spacing w:before="100" w:beforeAutospacing="1" w:after="100" w:afterAutospacing="1" w:line="240" w:lineRule="auto"/>
      <w:outlineLvl w:val="1"/>
    </w:pPr>
    <w:rPr>
      <w:rFonts w:eastAsia="Times New Roman"/>
      <w:b/>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4343"/>
    <w:pPr>
      <w:widowControl w:val="0"/>
      <w:autoSpaceDE w:val="0"/>
      <w:autoSpaceDN w:val="0"/>
      <w:spacing w:after="0" w:line="240" w:lineRule="auto"/>
      <w:ind w:left="64"/>
      <w:jc w:val="both"/>
    </w:pPr>
    <w:rPr>
      <w:rFonts w:ascii="Verdana" w:eastAsia="Verdana" w:hAnsi="Verdana" w:cs="Verdana"/>
      <w:bCs w:val="0"/>
      <w:kern w:val="0"/>
      <w:sz w:val="22"/>
      <w:szCs w:val="22"/>
      <w14:ligatures w14:val="none"/>
    </w:rPr>
  </w:style>
  <w:style w:type="character" w:customStyle="1" w:styleId="BodyTextChar">
    <w:name w:val="Body Text Char"/>
    <w:basedOn w:val="DefaultParagraphFont"/>
    <w:link w:val="BodyText"/>
    <w:uiPriority w:val="1"/>
    <w:rsid w:val="00A44343"/>
    <w:rPr>
      <w:rFonts w:ascii="Verdana" w:eastAsia="Verdana" w:hAnsi="Verdana" w:cs="Verdana"/>
      <w:bCs w:val="0"/>
      <w:kern w:val="0"/>
      <w:sz w:val="22"/>
      <w:szCs w:val="22"/>
      <w14:ligatures w14:val="none"/>
    </w:rPr>
  </w:style>
  <w:style w:type="character" w:customStyle="1" w:styleId="Heading2Char">
    <w:name w:val="Heading 2 Char"/>
    <w:basedOn w:val="DefaultParagraphFont"/>
    <w:link w:val="Heading2"/>
    <w:uiPriority w:val="9"/>
    <w:rsid w:val="009F56E5"/>
    <w:rPr>
      <w:rFonts w:eastAsia="Times New Roman"/>
      <w:b/>
      <w:kern w:val="0"/>
      <w:sz w:val="36"/>
      <w:szCs w:val="36"/>
      <w14:ligatures w14:val="none"/>
    </w:rPr>
  </w:style>
  <w:style w:type="paragraph" w:customStyle="1" w:styleId="kv-ee-description">
    <w:name w:val="kv-ee-description"/>
    <w:basedOn w:val="Normal"/>
    <w:rsid w:val="009F56E5"/>
    <w:pPr>
      <w:spacing w:before="100" w:beforeAutospacing="1" w:after="100" w:afterAutospacing="1" w:line="240" w:lineRule="auto"/>
    </w:pPr>
    <w:rPr>
      <w:rFonts w:eastAsia="Times New Roman"/>
      <w:bCs w:val="0"/>
      <w:kern w:val="0"/>
      <w:szCs w:val="24"/>
      <w14:ligatures w14:val="none"/>
    </w:rPr>
  </w:style>
  <w:style w:type="character" w:styleId="Hyperlink">
    <w:name w:val="Hyperlink"/>
    <w:basedOn w:val="DefaultParagraphFont"/>
    <w:uiPriority w:val="99"/>
    <w:unhideWhenUsed/>
    <w:rsid w:val="009F56E5"/>
    <w:rPr>
      <w:color w:val="0000FF"/>
      <w:u w:val="single"/>
    </w:rPr>
  </w:style>
  <w:style w:type="paragraph" w:styleId="ListParagraph">
    <w:name w:val="List Paragraph"/>
    <w:basedOn w:val="Normal"/>
    <w:uiPriority w:val="34"/>
    <w:qFormat/>
    <w:rsid w:val="009F56E5"/>
    <w:pPr>
      <w:ind w:left="720"/>
      <w:contextualSpacing/>
    </w:pPr>
  </w:style>
  <w:style w:type="paragraph" w:styleId="NormalWeb">
    <w:name w:val="Normal (Web)"/>
    <w:basedOn w:val="Normal"/>
    <w:uiPriority w:val="99"/>
    <w:unhideWhenUsed/>
    <w:rsid w:val="00285AF2"/>
    <w:pPr>
      <w:spacing w:before="100" w:beforeAutospacing="1" w:after="100" w:afterAutospacing="1" w:line="240" w:lineRule="auto"/>
    </w:pPr>
    <w:rPr>
      <w:rFonts w:eastAsia="Times New Roman"/>
      <w:bCs w:val="0"/>
      <w:kern w:val="0"/>
      <w:szCs w:val="24"/>
      <w14:ligatures w14:val="none"/>
    </w:rPr>
  </w:style>
  <w:style w:type="character" w:customStyle="1" w:styleId="markedcontent">
    <w:name w:val="markedcontent"/>
    <w:basedOn w:val="DefaultParagraphFont"/>
    <w:rsid w:val="00285AF2"/>
  </w:style>
  <w:style w:type="paragraph" w:customStyle="1" w:styleId="Default">
    <w:name w:val="Default"/>
    <w:rsid w:val="00795226"/>
    <w:pPr>
      <w:autoSpaceDE w:val="0"/>
      <w:autoSpaceDN w:val="0"/>
      <w:adjustRightInd w:val="0"/>
      <w:spacing w:after="0" w:line="240" w:lineRule="auto"/>
    </w:pPr>
    <w:rPr>
      <w:rFonts w:eastAsia="Times New Roman"/>
      <w:bCs w:val="0"/>
      <w:color w:val="000000"/>
      <w:kern w:val="0"/>
      <w:szCs w:val="24"/>
      <w14:ligatures w14:val="none"/>
    </w:rPr>
  </w:style>
  <w:style w:type="paragraph" w:styleId="Header">
    <w:name w:val="header"/>
    <w:basedOn w:val="Normal"/>
    <w:link w:val="HeaderChar"/>
    <w:uiPriority w:val="99"/>
    <w:unhideWhenUsed/>
    <w:rsid w:val="00DF7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3ED"/>
  </w:style>
  <w:style w:type="paragraph" w:styleId="Footer">
    <w:name w:val="footer"/>
    <w:basedOn w:val="Normal"/>
    <w:link w:val="FooterChar"/>
    <w:uiPriority w:val="99"/>
    <w:unhideWhenUsed/>
    <w:rsid w:val="00DF7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3ED"/>
  </w:style>
  <w:style w:type="character" w:styleId="FollowedHyperlink">
    <w:name w:val="FollowedHyperlink"/>
    <w:basedOn w:val="DefaultParagraphFont"/>
    <w:uiPriority w:val="99"/>
    <w:semiHidden/>
    <w:unhideWhenUsed/>
    <w:rsid w:val="000F4A4B"/>
    <w:rPr>
      <w:color w:val="954F72" w:themeColor="followedHyperlink"/>
      <w:u w:val="single"/>
    </w:rPr>
  </w:style>
  <w:style w:type="character" w:styleId="UnresolvedMention">
    <w:name w:val="Unresolved Mention"/>
    <w:basedOn w:val="DefaultParagraphFont"/>
    <w:uiPriority w:val="99"/>
    <w:semiHidden/>
    <w:unhideWhenUsed/>
    <w:rsid w:val="00652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08642">
      <w:bodyDiv w:val="1"/>
      <w:marLeft w:val="0"/>
      <w:marRight w:val="0"/>
      <w:marTop w:val="0"/>
      <w:marBottom w:val="0"/>
      <w:divBdr>
        <w:top w:val="none" w:sz="0" w:space="0" w:color="auto"/>
        <w:left w:val="none" w:sz="0" w:space="0" w:color="auto"/>
        <w:bottom w:val="none" w:sz="0" w:space="0" w:color="auto"/>
        <w:right w:val="none" w:sz="0" w:space="0" w:color="auto"/>
      </w:divBdr>
    </w:div>
    <w:div w:id="1012493867">
      <w:bodyDiv w:val="1"/>
      <w:marLeft w:val="0"/>
      <w:marRight w:val="0"/>
      <w:marTop w:val="0"/>
      <w:marBottom w:val="0"/>
      <w:divBdr>
        <w:top w:val="none" w:sz="0" w:space="0" w:color="auto"/>
        <w:left w:val="none" w:sz="0" w:space="0" w:color="auto"/>
        <w:bottom w:val="none" w:sz="0" w:space="0" w:color="auto"/>
        <w:right w:val="none" w:sz="0" w:space="0" w:color="auto"/>
      </w:divBdr>
    </w:div>
    <w:div w:id="1190949698">
      <w:bodyDiv w:val="1"/>
      <w:marLeft w:val="0"/>
      <w:marRight w:val="0"/>
      <w:marTop w:val="0"/>
      <w:marBottom w:val="0"/>
      <w:divBdr>
        <w:top w:val="none" w:sz="0" w:space="0" w:color="auto"/>
        <w:left w:val="none" w:sz="0" w:space="0" w:color="auto"/>
        <w:bottom w:val="none" w:sz="0" w:space="0" w:color="auto"/>
        <w:right w:val="none" w:sz="0" w:space="0" w:color="auto"/>
      </w:divBdr>
    </w:div>
    <w:div w:id="1695880303">
      <w:bodyDiv w:val="1"/>
      <w:marLeft w:val="0"/>
      <w:marRight w:val="0"/>
      <w:marTop w:val="0"/>
      <w:marBottom w:val="0"/>
      <w:divBdr>
        <w:top w:val="none" w:sz="0" w:space="0" w:color="auto"/>
        <w:left w:val="none" w:sz="0" w:space="0" w:color="auto"/>
        <w:bottom w:val="none" w:sz="0" w:space="0" w:color="auto"/>
        <w:right w:val="none" w:sz="0" w:space="0" w:color="auto"/>
      </w:divBdr>
    </w:div>
    <w:div w:id="210934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itablegiftplanner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House</dc:creator>
  <cp:keywords/>
  <dc:description/>
  <cp:lastModifiedBy>Steven House</cp:lastModifiedBy>
  <cp:revision>8</cp:revision>
  <cp:lastPrinted>2023-09-25T13:23:00Z</cp:lastPrinted>
  <dcterms:created xsi:type="dcterms:W3CDTF">2024-02-10T12:47:00Z</dcterms:created>
  <dcterms:modified xsi:type="dcterms:W3CDTF">2024-02-12T16:19:00Z</dcterms:modified>
</cp:coreProperties>
</file>