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4DB779F8" w:rsidR="007F5614" w:rsidRDefault="0000713A" w:rsidP="00D32CB4">
      <w:pPr>
        <w:jc w:val="center"/>
        <w:rPr>
          <w:b/>
          <w:bCs/>
          <w:sz w:val="22"/>
        </w:rPr>
      </w:pPr>
      <w:r>
        <w:rPr>
          <w:b/>
          <w:bCs/>
          <w:sz w:val="22"/>
        </w:rPr>
        <w:t>FRIDAY</w:t>
      </w:r>
      <w:r w:rsidR="00967A7B">
        <w:rPr>
          <w:b/>
          <w:bCs/>
          <w:sz w:val="22"/>
        </w:rPr>
        <w:t xml:space="preserve">, </w:t>
      </w:r>
      <w:r w:rsidR="00553CD2">
        <w:rPr>
          <w:b/>
          <w:bCs/>
          <w:sz w:val="22"/>
        </w:rPr>
        <w:t>APRIL 4</w:t>
      </w:r>
      <w:r w:rsidR="00967A7B">
        <w:rPr>
          <w:b/>
          <w:bCs/>
          <w:sz w:val="22"/>
        </w:rPr>
        <w:t>, 2025</w:t>
      </w:r>
    </w:p>
    <w:p w14:paraId="6276EC9E" w14:textId="77777777"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3C145929"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553CD2">
        <w:rPr>
          <w:b/>
          <w:bCs/>
          <w:sz w:val="22"/>
        </w:rPr>
        <w:t>KEVIN BEUNE</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086CE264"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00713A">
        <w:rPr>
          <w:sz w:val="22"/>
        </w:rPr>
        <w:t>Friday</w:t>
      </w:r>
      <w:r w:rsidR="003C3EAE">
        <w:rPr>
          <w:sz w:val="22"/>
        </w:rPr>
        <w:t xml:space="preserve">, </w:t>
      </w:r>
      <w:r w:rsidR="00553CD2">
        <w:rPr>
          <w:sz w:val="22"/>
        </w:rPr>
        <w:t>April 4</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meeting,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6F24634F"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553CD2">
        <w:t>Thursday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0CD2C466"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453942">
        <w:rPr>
          <w:sz w:val="22"/>
        </w:rPr>
        <w:t xml:space="preserve">March </w:t>
      </w:r>
      <w:r w:rsidR="00553CD2">
        <w:rPr>
          <w:sz w:val="22"/>
        </w:rPr>
        <w:t>21</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11675D21" w14:textId="15BE6495" w:rsidR="008546C9" w:rsidRPr="003C3EAE" w:rsidRDefault="00AF1CD5" w:rsidP="003C3EAE">
      <w:pPr>
        <w:pStyle w:val="ListParagraph"/>
        <w:numPr>
          <w:ilvl w:val="0"/>
          <w:numId w:val="4"/>
        </w:numPr>
        <w:jc w:val="both"/>
        <w:rPr>
          <w:sz w:val="22"/>
        </w:rPr>
      </w:pPr>
      <w:r w:rsidRPr="003C3EAE">
        <w:rPr>
          <w:sz w:val="22"/>
        </w:rPr>
        <w:t>Motion to approve payment of claims.</w:t>
      </w:r>
    </w:p>
    <w:p w14:paraId="6AD47C6C" w14:textId="77777777" w:rsidR="00393376" w:rsidRDefault="00393376" w:rsidP="00393376">
      <w:pPr>
        <w:pStyle w:val="ListParagrap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29B3787E"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453942">
        <w:rPr>
          <w:sz w:val="22"/>
        </w:rPr>
        <w:t>Friday</w:t>
      </w:r>
      <w:r w:rsidR="00AD2B03">
        <w:rPr>
          <w:sz w:val="22"/>
        </w:rPr>
        <w:t xml:space="preserve">, </w:t>
      </w:r>
      <w:r w:rsidR="00553CD2">
        <w:rPr>
          <w:sz w:val="22"/>
        </w:rPr>
        <w:t>April 4</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553CD2">
        <w:rPr>
          <w:sz w:val="22"/>
        </w:rPr>
        <w:t>2nd</w:t>
      </w:r>
      <w:r w:rsidR="00101DDC">
        <w:rPr>
          <w:sz w:val="22"/>
        </w:rPr>
        <w:t xml:space="preserve"> day </w:t>
      </w:r>
      <w:r w:rsidR="00C33AA8">
        <w:rPr>
          <w:sz w:val="22"/>
        </w:rPr>
        <w:t xml:space="preserve">of </w:t>
      </w:r>
      <w:r w:rsidR="00553CD2">
        <w:rPr>
          <w:sz w:val="22"/>
        </w:rPr>
        <w:t>April</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0713A"/>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3942"/>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612B"/>
    <w:rsid w:val="00527569"/>
    <w:rsid w:val="0053205D"/>
    <w:rsid w:val="005325F0"/>
    <w:rsid w:val="00532FE6"/>
    <w:rsid w:val="00533305"/>
    <w:rsid w:val="00535ECE"/>
    <w:rsid w:val="00537163"/>
    <w:rsid w:val="0054044D"/>
    <w:rsid w:val="00542182"/>
    <w:rsid w:val="005430F4"/>
    <w:rsid w:val="00543C70"/>
    <w:rsid w:val="00545AA4"/>
    <w:rsid w:val="00545C35"/>
    <w:rsid w:val="0054612A"/>
    <w:rsid w:val="00547FFB"/>
    <w:rsid w:val="00550C45"/>
    <w:rsid w:val="00552BF4"/>
    <w:rsid w:val="00553CD2"/>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27FE"/>
    <w:rsid w:val="00682961"/>
    <w:rsid w:val="006846E2"/>
    <w:rsid w:val="00684ED2"/>
    <w:rsid w:val="00685719"/>
    <w:rsid w:val="00685D17"/>
    <w:rsid w:val="00687388"/>
    <w:rsid w:val="00692265"/>
    <w:rsid w:val="006963E9"/>
    <w:rsid w:val="00696F2F"/>
    <w:rsid w:val="006A675F"/>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FB8"/>
    <w:rsid w:val="00702896"/>
    <w:rsid w:val="00702E7D"/>
    <w:rsid w:val="00711A45"/>
    <w:rsid w:val="0071726E"/>
    <w:rsid w:val="007173DE"/>
    <w:rsid w:val="0072144F"/>
    <w:rsid w:val="00722D2D"/>
    <w:rsid w:val="007237BB"/>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B79B3"/>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3166"/>
    <w:rsid w:val="00BE42AE"/>
    <w:rsid w:val="00BE49F9"/>
    <w:rsid w:val="00BE5B09"/>
    <w:rsid w:val="00BF03E3"/>
    <w:rsid w:val="00BF47CC"/>
    <w:rsid w:val="00BF5E90"/>
    <w:rsid w:val="00BF5FB3"/>
    <w:rsid w:val="00BF649D"/>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76B6"/>
    <w:rsid w:val="00DF2A6D"/>
    <w:rsid w:val="00DF2AA0"/>
    <w:rsid w:val="00DF54E0"/>
    <w:rsid w:val="00E02DA7"/>
    <w:rsid w:val="00E0367A"/>
    <w:rsid w:val="00E07F18"/>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3F47"/>
    <w:rsid w:val="00EE4AA0"/>
    <w:rsid w:val="00EF5BEA"/>
    <w:rsid w:val="00EF69E6"/>
    <w:rsid w:val="00EF7CE8"/>
    <w:rsid w:val="00F02FC3"/>
    <w:rsid w:val="00F03939"/>
    <w:rsid w:val="00F05BB7"/>
    <w:rsid w:val="00F061F6"/>
    <w:rsid w:val="00F07155"/>
    <w:rsid w:val="00F0746C"/>
    <w:rsid w:val="00F07869"/>
    <w:rsid w:val="00F0790B"/>
    <w:rsid w:val="00F11D84"/>
    <w:rsid w:val="00F121C3"/>
    <w:rsid w:val="00F12D34"/>
    <w:rsid w:val="00F1564B"/>
    <w:rsid w:val="00F213F4"/>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1</TotalTime>
  <Pages>3</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2</cp:revision>
  <cp:lastPrinted>2024-12-06T14:36:00Z</cp:lastPrinted>
  <dcterms:created xsi:type="dcterms:W3CDTF">2025-04-02T13:23:00Z</dcterms:created>
  <dcterms:modified xsi:type="dcterms:W3CDTF">2025-04-02T13:23:00Z</dcterms:modified>
</cp:coreProperties>
</file>