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C77" w14:textId="1D0542FC" w:rsidR="00A76712" w:rsidRDefault="000130E9" w:rsidP="000130E9">
      <w:pPr>
        <w:spacing w:line="360" w:lineRule="auto"/>
        <w:jc w:val="center"/>
        <w:rPr>
          <w:b/>
          <w:bCs/>
        </w:rPr>
      </w:pPr>
      <w:r w:rsidRPr="000130E9">
        <w:rPr>
          <w:b/>
          <w:bCs/>
          <w:highlight w:val="lightGray"/>
        </w:rPr>
        <w:t xml:space="preserve">NOTE: DECISIONS/ACTIONS </w:t>
      </w:r>
      <w:r w:rsidR="00AB60FE">
        <w:rPr>
          <w:b/>
          <w:bCs/>
          <w:highlight w:val="lightGray"/>
        </w:rPr>
        <w:t xml:space="preserve">WILL BE </w:t>
      </w:r>
      <w:r w:rsidRPr="000130E9">
        <w:rPr>
          <w:b/>
          <w:bCs/>
          <w:highlight w:val="lightGray"/>
        </w:rPr>
        <w:t>HIGHLIGHTED IN GRAY</w:t>
      </w:r>
    </w:p>
    <w:p w14:paraId="7ED1E52D" w14:textId="2D30FB42" w:rsidR="00810EA2" w:rsidRDefault="00810EA2" w:rsidP="000130E9">
      <w:pPr>
        <w:spacing w:line="360" w:lineRule="auto"/>
        <w:jc w:val="center"/>
        <w:rPr>
          <w:b/>
          <w:bCs/>
        </w:rPr>
      </w:pPr>
    </w:p>
    <w:p w14:paraId="4026AA80" w14:textId="4F2B0570" w:rsidR="00A76712" w:rsidRPr="00B619C6" w:rsidRDefault="00A76712" w:rsidP="00B619C6">
      <w:pPr>
        <w:spacing w:line="360" w:lineRule="auto"/>
        <w:rPr>
          <w:rFonts w:eastAsia="Times New Roman"/>
        </w:rPr>
      </w:pPr>
      <w:r w:rsidRPr="00B619C6">
        <w:rPr>
          <w:rFonts w:eastAsia="Times New Roman"/>
          <w:b/>
          <w:bCs/>
        </w:rPr>
        <w:t>MONTH</w:t>
      </w:r>
      <w:r w:rsidR="00B15214" w:rsidRPr="00B619C6">
        <w:rPr>
          <w:rFonts w:eastAsia="Times New Roman"/>
          <w:b/>
          <w:bCs/>
        </w:rPr>
        <w:t>:</w:t>
      </w:r>
      <w:r w:rsidR="00B15214" w:rsidRPr="00B619C6">
        <w:rPr>
          <w:rFonts w:eastAsia="Times New Roman"/>
        </w:rPr>
        <w:t xml:space="preserve"> </w:t>
      </w:r>
      <w:r w:rsidR="00ED1BCC">
        <w:rPr>
          <w:rFonts w:eastAsia="Times New Roman"/>
          <w:u w:val="single"/>
        </w:rPr>
        <w:t>March 23</w:t>
      </w:r>
      <w:r w:rsidR="00B15214" w:rsidRPr="00B619C6">
        <w:rPr>
          <w:rFonts w:eastAsia="Times New Roman"/>
          <w:u w:val="single"/>
        </w:rPr>
        <w:t>, 2023</w:t>
      </w:r>
    </w:p>
    <w:p w14:paraId="4AB53233" w14:textId="699A17C4" w:rsidR="00C478A5" w:rsidRPr="00232EFE" w:rsidRDefault="008D4D77" w:rsidP="00C478A5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Announcement: </w:t>
      </w:r>
      <w:r w:rsidR="00232EFE" w:rsidRPr="008D4D77">
        <w:rPr>
          <w:rFonts w:eastAsia="Times New Roman"/>
        </w:rPr>
        <w:t>Michelle Batten</w:t>
      </w:r>
      <w:r>
        <w:rPr>
          <w:rFonts w:eastAsia="Times New Roman"/>
        </w:rPr>
        <w:t xml:space="preserve"> will be</w:t>
      </w:r>
      <w:r w:rsidR="00232EFE" w:rsidRPr="008D4D77">
        <w:rPr>
          <w:rFonts w:eastAsia="Times New Roman"/>
        </w:rPr>
        <w:t xml:space="preserve"> facilitating today’s meeting for Raini</w:t>
      </w:r>
      <w:r>
        <w:rPr>
          <w:rFonts w:eastAsia="Times New Roman"/>
        </w:rPr>
        <w:t xml:space="preserve"> Bowles.</w:t>
      </w:r>
    </w:p>
    <w:p w14:paraId="3C7F269E" w14:textId="34702BF6" w:rsidR="00A76712" w:rsidRPr="001C7FAE" w:rsidRDefault="00A76712" w:rsidP="00810EA2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</w:rPr>
      </w:pPr>
      <w:r w:rsidRPr="00A76712">
        <w:rPr>
          <w:rFonts w:eastAsia="Times New Roman"/>
          <w:b/>
          <w:bCs/>
        </w:rPr>
        <w:t xml:space="preserve">Welcome &amp; Introductions - Roll Call </w:t>
      </w:r>
      <w:r w:rsidR="00395D56">
        <w:rPr>
          <w:rFonts w:eastAsia="Times New Roman"/>
          <w:b/>
          <w:bCs/>
        </w:rPr>
        <w:t>– In attendance:</w:t>
      </w:r>
    </w:p>
    <w:tbl>
      <w:tblPr>
        <w:tblStyle w:val="TableGrid"/>
        <w:tblW w:w="0" w:type="auto"/>
        <w:tblInd w:w="361" w:type="dxa"/>
        <w:tblLook w:val="04A0" w:firstRow="1" w:lastRow="0" w:firstColumn="1" w:lastColumn="0" w:noHBand="0" w:noVBand="1"/>
      </w:tblPr>
      <w:tblGrid>
        <w:gridCol w:w="1794"/>
        <w:gridCol w:w="360"/>
        <w:gridCol w:w="1800"/>
        <w:gridCol w:w="360"/>
        <w:gridCol w:w="1710"/>
        <w:gridCol w:w="2160"/>
        <w:gridCol w:w="450"/>
      </w:tblGrid>
      <w:tr w:rsidR="001C7FAE" w14:paraId="13F5F6B3" w14:textId="62EFB74E" w:rsidTr="004D1DB4">
        <w:trPr>
          <w:trHeight w:hRule="exact" w:val="370"/>
        </w:trPr>
        <w:tc>
          <w:tcPr>
            <w:tcW w:w="1794" w:type="dxa"/>
            <w:vAlign w:val="center"/>
          </w:tcPr>
          <w:p w14:paraId="5E9BB04A" w14:textId="4A121BE7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Raini Bowles</w:t>
            </w:r>
          </w:p>
        </w:tc>
        <w:tc>
          <w:tcPr>
            <w:tcW w:w="360" w:type="dxa"/>
            <w:vAlign w:val="center"/>
          </w:tcPr>
          <w:p w14:paraId="15C6FE19" w14:textId="33C554D8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14:paraId="0E0EB830" w14:textId="5A328C78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Candace Falsetti</w:t>
            </w:r>
          </w:p>
        </w:tc>
        <w:tc>
          <w:tcPr>
            <w:tcW w:w="360" w:type="dxa"/>
            <w:vAlign w:val="center"/>
          </w:tcPr>
          <w:p w14:paraId="65BCB844" w14:textId="57CD58B9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10" w:type="dxa"/>
          </w:tcPr>
          <w:p w14:paraId="49DB83F8" w14:textId="25C5949E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Michelle Batten</w:t>
            </w:r>
          </w:p>
        </w:tc>
        <w:tc>
          <w:tcPr>
            <w:tcW w:w="2160" w:type="dxa"/>
          </w:tcPr>
          <w:p w14:paraId="7FD9D3AE" w14:textId="7778CED9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Tricia Ellinger</w:t>
            </w:r>
          </w:p>
        </w:tc>
        <w:tc>
          <w:tcPr>
            <w:tcW w:w="450" w:type="dxa"/>
          </w:tcPr>
          <w:p w14:paraId="21581DAE" w14:textId="4E595DA3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1C7FAE" w14:paraId="434B1185" w14:textId="5781EFC8" w:rsidTr="004D1DB4">
        <w:trPr>
          <w:trHeight w:hRule="exact" w:val="361"/>
        </w:trPr>
        <w:tc>
          <w:tcPr>
            <w:tcW w:w="1794" w:type="dxa"/>
            <w:vAlign w:val="center"/>
          </w:tcPr>
          <w:p w14:paraId="5E05FD61" w14:textId="333454CF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Ashley Porter</w:t>
            </w:r>
          </w:p>
        </w:tc>
        <w:tc>
          <w:tcPr>
            <w:tcW w:w="360" w:type="dxa"/>
            <w:vAlign w:val="center"/>
          </w:tcPr>
          <w:p w14:paraId="26D64F9A" w14:textId="1B00FDFB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  <w:vAlign w:val="center"/>
          </w:tcPr>
          <w:p w14:paraId="06B886DD" w14:textId="72745393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Nicole Gaylin</w:t>
            </w:r>
          </w:p>
        </w:tc>
        <w:tc>
          <w:tcPr>
            <w:tcW w:w="360" w:type="dxa"/>
            <w:vAlign w:val="center"/>
          </w:tcPr>
          <w:p w14:paraId="701A7D6F" w14:textId="7BD1892B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10" w:type="dxa"/>
          </w:tcPr>
          <w:p w14:paraId="14A68DB3" w14:textId="71AA525A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Parker Luce</w:t>
            </w:r>
          </w:p>
        </w:tc>
        <w:tc>
          <w:tcPr>
            <w:tcW w:w="2160" w:type="dxa"/>
          </w:tcPr>
          <w:p w14:paraId="14ABEF76" w14:textId="77B88D15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Holly </w:t>
            </w:r>
            <w:proofErr w:type="spellStart"/>
            <w:r>
              <w:rPr>
                <w:rFonts w:eastAsia="Times New Roman"/>
              </w:rPr>
              <w:t>Walund</w:t>
            </w:r>
            <w:proofErr w:type="spellEnd"/>
            <w:r>
              <w:rPr>
                <w:rFonts w:eastAsia="Times New Roman"/>
              </w:rPr>
              <w:t xml:space="preserve"> (guest)</w:t>
            </w:r>
          </w:p>
        </w:tc>
        <w:tc>
          <w:tcPr>
            <w:tcW w:w="450" w:type="dxa"/>
          </w:tcPr>
          <w:p w14:paraId="2ED8BD19" w14:textId="556A0929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1C7FAE" w14:paraId="09A484DF" w14:textId="6C475EF3" w:rsidTr="004D1DB4">
        <w:trPr>
          <w:trHeight w:hRule="exact" w:val="361"/>
        </w:trPr>
        <w:tc>
          <w:tcPr>
            <w:tcW w:w="1794" w:type="dxa"/>
            <w:vAlign w:val="center"/>
          </w:tcPr>
          <w:p w14:paraId="31EC0172" w14:textId="4DFD8EA0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Dori Boyle</w:t>
            </w:r>
          </w:p>
        </w:tc>
        <w:tc>
          <w:tcPr>
            <w:tcW w:w="360" w:type="dxa"/>
            <w:vAlign w:val="center"/>
          </w:tcPr>
          <w:p w14:paraId="46003BFE" w14:textId="101C3B9C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  <w:vAlign w:val="center"/>
          </w:tcPr>
          <w:p w14:paraId="120A675A" w14:textId="57ACE8D1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Jill Mathews</w:t>
            </w:r>
          </w:p>
        </w:tc>
        <w:tc>
          <w:tcPr>
            <w:tcW w:w="360" w:type="dxa"/>
            <w:vAlign w:val="center"/>
          </w:tcPr>
          <w:p w14:paraId="342BA6A3" w14:textId="30884044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10" w:type="dxa"/>
          </w:tcPr>
          <w:p w14:paraId="5023632F" w14:textId="766AB084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Penny Fisk</w:t>
            </w:r>
          </w:p>
        </w:tc>
        <w:tc>
          <w:tcPr>
            <w:tcW w:w="2160" w:type="dxa"/>
          </w:tcPr>
          <w:p w14:paraId="04D9E21B" w14:textId="11E7A939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Wendy Margolis</w:t>
            </w:r>
          </w:p>
        </w:tc>
        <w:tc>
          <w:tcPr>
            <w:tcW w:w="450" w:type="dxa"/>
          </w:tcPr>
          <w:p w14:paraId="0912859E" w14:textId="7F53A62D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1C7FAE" w14:paraId="6F6BC72C" w14:textId="5C1E8C62" w:rsidTr="004D1DB4">
        <w:trPr>
          <w:trHeight w:hRule="exact" w:val="442"/>
        </w:trPr>
        <w:tc>
          <w:tcPr>
            <w:tcW w:w="1794" w:type="dxa"/>
            <w:vAlign w:val="center"/>
          </w:tcPr>
          <w:p w14:paraId="078A27B2" w14:textId="25E825D9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Brittany Shipley</w:t>
            </w:r>
          </w:p>
        </w:tc>
        <w:tc>
          <w:tcPr>
            <w:tcW w:w="360" w:type="dxa"/>
            <w:vAlign w:val="center"/>
          </w:tcPr>
          <w:p w14:paraId="5A21927B" w14:textId="262796B5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800" w:type="dxa"/>
            <w:vAlign w:val="center"/>
          </w:tcPr>
          <w:p w14:paraId="54FD6913" w14:textId="051D57B6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Jose Martinez</w:t>
            </w:r>
          </w:p>
        </w:tc>
        <w:tc>
          <w:tcPr>
            <w:tcW w:w="360" w:type="dxa"/>
            <w:vAlign w:val="center"/>
          </w:tcPr>
          <w:p w14:paraId="18B4E96D" w14:textId="76163E1A" w:rsidR="001C7FAE" w:rsidRDefault="004D1DB4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710" w:type="dxa"/>
          </w:tcPr>
          <w:p w14:paraId="7B35ECCF" w14:textId="01C3ADEE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Tracie B.</w:t>
            </w:r>
          </w:p>
        </w:tc>
        <w:tc>
          <w:tcPr>
            <w:tcW w:w="2160" w:type="dxa"/>
          </w:tcPr>
          <w:p w14:paraId="4BA958AE" w14:textId="77777777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  <w:tc>
          <w:tcPr>
            <w:tcW w:w="450" w:type="dxa"/>
          </w:tcPr>
          <w:p w14:paraId="1AFC6405" w14:textId="77777777" w:rsidR="001C7FAE" w:rsidRDefault="001C7FAE" w:rsidP="001C7FAE">
            <w:pPr>
              <w:pStyle w:val="ListParagraph"/>
              <w:spacing w:before="120" w:after="120" w:line="360" w:lineRule="auto"/>
              <w:ind w:left="0"/>
              <w:rPr>
                <w:rFonts w:eastAsia="Times New Roman"/>
              </w:rPr>
            </w:pPr>
          </w:p>
        </w:tc>
      </w:tr>
    </w:tbl>
    <w:p w14:paraId="12A95E34" w14:textId="77777777" w:rsidR="00395D56" w:rsidRPr="00395D56" w:rsidRDefault="00395D56" w:rsidP="00395D56">
      <w:pPr>
        <w:pStyle w:val="ListParagraph"/>
        <w:spacing w:before="120" w:after="120" w:line="360" w:lineRule="auto"/>
        <w:rPr>
          <w:rFonts w:eastAsia="Times New Roman"/>
          <w:sz w:val="6"/>
          <w:szCs w:val="6"/>
        </w:rPr>
      </w:pPr>
    </w:p>
    <w:p w14:paraId="5915F7A6" w14:textId="77777777" w:rsidR="00395D56" w:rsidRDefault="00A76712" w:rsidP="00810EA2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</w:rPr>
      </w:pPr>
      <w:r w:rsidRPr="00A76712">
        <w:rPr>
          <w:rFonts w:eastAsia="Times New Roman"/>
          <w:b/>
          <w:bCs/>
        </w:rPr>
        <w:t xml:space="preserve">Approval of last meeting notes </w:t>
      </w:r>
      <w:r w:rsidR="00D653FF" w:rsidRPr="00D653FF">
        <w:rPr>
          <w:rFonts w:eastAsia="Times New Roman"/>
        </w:rPr>
        <w:t>(</w:t>
      </w:r>
      <w:r w:rsidRPr="00D653FF">
        <w:rPr>
          <w:rFonts w:eastAsia="Times New Roman"/>
        </w:rPr>
        <w:t>Informal</w:t>
      </w:r>
      <w:r w:rsidR="00D653FF" w:rsidRPr="00D653FF">
        <w:rPr>
          <w:rFonts w:eastAsia="Times New Roman"/>
        </w:rPr>
        <w:t>)</w:t>
      </w:r>
    </w:p>
    <w:p w14:paraId="74F94FEA" w14:textId="335B854F" w:rsidR="00A76712" w:rsidRPr="00395D56" w:rsidRDefault="00FF1E37" w:rsidP="00395D56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/>
          <w:highlight w:val="lightGray"/>
        </w:rPr>
      </w:pPr>
      <w:r w:rsidRPr="00395D56">
        <w:rPr>
          <w:rFonts w:eastAsia="Times New Roman"/>
          <w:highlight w:val="lightGray"/>
        </w:rPr>
        <w:t>Postponed to nex</w:t>
      </w:r>
      <w:r w:rsidR="00395D56" w:rsidRPr="00395D56">
        <w:rPr>
          <w:rFonts w:eastAsia="Times New Roman"/>
          <w:highlight w:val="lightGray"/>
        </w:rPr>
        <w:t>t month’s</w:t>
      </w:r>
      <w:r w:rsidRPr="00395D56">
        <w:rPr>
          <w:rFonts w:eastAsia="Times New Roman"/>
          <w:highlight w:val="lightGray"/>
        </w:rPr>
        <w:t xml:space="preserve"> meeting</w:t>
      </w:r>
    </w:p>
    <w:p w14:paraId="313B09A8" w14:textId="77777777" w:rsidR="00395D56" w:rsidRPr="00395D56" w:rsidRDefault="00810EA2" w:rsidP="004E6F9F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</w:rPr>
      </w:pPr>
      <w:r>
        <w:rPr>
          <w:rFonts w:eastAsia="Times New Roman"/>
          <w:b/>
          <w:bCs/>
        </w:rPr>
        <w:t>Youth Voice</w:t>
      </w:r>
    </w:p>
    <w:p w14:paraId="76C2F46C" w14:textId="4E33B888" w:rsidR="004E6F9F" w:rsidRPr="00395D56" w:rsidRDefault="00F467D3" w:rsidP="00395D56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/>
          <w:highlight w:val="lightGray"/>
        </w:rPr>
      </w:pPr>
      <w:r w:rsidRPr="00395D56">
        <w:rPr>
          <w:rFonts w:eastAsia="Times New Roman"/>
          <w:highlight w:val="lightGray"/>
        </w:rPr>
        <w:t>Postpone</w:t>
      </w:r>
      <w:r w:rsidR="00395D56" w:rsidRPr="00395D56">
        <w:rPr>
          <w:rFonts w:eastAsia="Times New Roman"/>
          <w:highlight w:val="lightGray"/>
        </w:rPr>
        <w:t>d</w:t>
      </w:r>
      <w:r w:rsidRPr="00395D56">
        <w:rPr>
          <w:rFonts w:eastAsia="Times New Roman"/>
          <w:highlight w:val="lightGray"/>
        </w:rPr>
        <w:t xml:space="preserve"> to n</w:t>
      </w:r>
      <w:r w:rsidR="006A4206" w:rsidRPr="00395D56">
        <w:rPr>
          <w:rFonts w:eastAsia="Times New Roman"/>
          <w:highlight w:val="lightGray"/>
        </w:rPr>
        <w:t>ex</w:t>
      </w:r>
      <w:r w:rsidRPr="00395D56">
        <w:rPr>
          <w:rFonts w:eastAsia="Times New Roman"/>
          <w:highlight w:val="lightGray"/>
        </w:rPr>
        <w:t>t</w:t>
      </w:r>
      <w:r w:rsidR="006A4206" w:rsidRPr="00395D56">
        <w:rPr>
          <w:rFonts w:eastAsia="Times New Roman"/>
          <w:highlight w:val="lightGray"/>
        </w:rPr>
        <w:t xml:space="preserve"> month</w:t>
      </w:r>
      <w:r w:rsidR="00395D56" w:rsidRPr="00395D56">
        <w:rPr>
          <w:rFonts w:eastAsia="Times New Roman"/>
          <w:highlight w:val="lightGray"/>
        </w:rPr>
        <w:t>’s meeting</w:t>
      </w:r>
    </w:p>
    <w:p w14:paraId="1985DE54" w14:textId="59639C7D" w:rsidR="004E6F9F" w:rsidRPr="006A4206" w:rsidRDefault="004E6F9F" w:rsidP="004E6F9F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</w:rPr>
      </w:pPr>
      <w:r w:rsidRPr="004E6F9F">
        <w:rPr>
          <w:rFonts w:eastAsia="Times New Roman"/>
          <w:b/>
          <w:bCs/>
        </w:rPr>
        <w:t>WBU survey results</w:t>
      </w:r>
      <w:r>
        <w:rPr>
          <w:rFonts w:eastAsia="Times New Roman"/>
          <w:b/>
          <w:bCs/>
        </w:rPr>
        <w:t xml:space="preserve"> </w:t>
      </w:r>
    </w:p>
    <w:p w14:paraId="55040CCF" w14:textId="627F65A1" w:rsidR="006A4206" w:rsidRDefault="003E1309" w:rsidP="003E1309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/>
        </w:rPr>
      </w:pPr>
      <w:r>
        <w:rPr>
          <w:rFonts w:eastAsia="Times New Roman"/>
        </w:rPr>
        <w:t>We d</w:t>
      </w:r>
      <w:r w:rsidR="006A4206" w:rsidRPr="005568D6">
        <w:rPr>
          <w:rFonts w:eastAsia="Times New Roman"/>
        </w:rPr>
        <w:t>idn’t have</w:t>
      </w:r>
      <w:r>
        <w:rPr>
          <w:rFonts w:eastAsia="Times New Roman"/>
        </w:rPr>
        <w:t xml:space="preserve"> as many</w:t>
      </w:r>
      <w:r w:rsidR="006A4206" w:rsidRPr="005568D6">
        <w:rPr>
          <w:rFonts w:eastAsia="Times New Roman"/>
        </w:rPr>
        <w:t xml:space="preserve"> response</w:t>
      </w:r>
      <w:r>
        <w:rPr>
          <w:rFonts w:eastAsia="Times New Roman"/>
        </w:rPr>
        <w:t>s as</w:t>
      </w:r>
      <w:r w:rsidR="006A4206" w:rsidRPr="005568D6">
        <w:rPr>
          <w:rFonts w:eastAsia="Times New Roman"/>
        </w:rPr>
        <w:t xml:space="preserve"> we’d </w:t>
      </w:r>
      <w:r w:rsidR="006A4206">
        <w:rPr>
          <w:rFonts w:eastAsia="Times New Roman"/>
        </w:rPr>
        <w:t>li</w:t>
      </w:r>
      <w:r w:rsidR="00641D6B">
        <w:rPr>
          <w:rFonts w:eastAsia="Times New Roman"/>
        </w:rPr>
        <w:t xml:space="preserve">ke. If you can, </w:t>
      </w:r>
      <w:r w:rsidR="006A4206" w:rsidRPr="00AB16D7">
        <w:rPr>
          <w:rFonts w:eastAsia="Times New Roman"/>
          <w:highlight w:val="lightGray"/>
        </w:rPr>
        <w:t>please</w:t>
      </w:r>
      <w:r w:rsidRPr="00AB16D7">
        <w:rPr>
          <w:rFonts w:eastAsia="Times New Roman"/>
          <w:highlight w:val="lightGray"/>
        </w:rPr>
        <w:t xml:space="preserve"> get the word out to</w:t>
      </w:r>
      <w:r w:rsidR="006A4206" w:rsidRPr="00AB16D7">
        <w:rPr>
          <w:rFonts w:eastAsia="Times New Roman"/>
          <w:highlight w:val="lightGray"/>
        </w:rPr>
        <w:t xml:space="preserve"> </w:t>
      </w:r>
      <w:r w:rsidRPr="00AB16D7">
        <w:rPr>
          <w:rFonts w:eastAsia="Times New Roman"/>
          <w:highlight w:val="lightGray"/>
        </w:rPr>
        <w:t xml:space="preserve">visit </w:t>
      </w:r>
      <w:hyperlink r:id="rId7" w:history="1">
        <w:r w:rsidRPr="00AB16D7">
          <w:rPr>
            <w:rStyle w:val="Hyperlink"/>
            <w:rFonts w:eastAsia="Times New Roman"/>
            <w:highlight w:val="lightGray"/>
          </w:rPr>
          <w:t>www.APlaceToShine.Org</w:t>
        </w:r>
      </w:hyperlink>
      <w:r w:rsidRPr="00AB16D7">
        <w:rPr>
          <w:rFonts w:eastAsia="Times New Roman"/>
          <w:highlight w:val="lightGray"/>
        </w:rPr>
        <w:t xml:space="preserve"> to take the survey.</w:t>
      </w:r>
      <w:r>
        <w:rPr>
          <w:rFonts w:eastAsia="Times New Roman"/>
        </w:rPr>
        <w:t xml:space="preserve"> Thank you!</w:t>
      </w:r>
      <w:r w:rsidR="006A4206" w:rsidRPr="005568D6">
        <w:rPr>
          <w:rFonts w:eastAsia="Times New Roman"/>
        </w:rPr>
        <w:t xml:space="preserve"> </w:t>
      </w:r>
    </w:p>
    <w:p w14:paraId="322C27B2" w14:textId="5110C7BB" w:rsidR="00056ABB" w:rsidRPr="00056ABB" w:rsidRDefault="004E6F9F" w:rsidP="00056ABB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  <w:b/>
          <w:bCs/>
        </w:rPr>
      </w:pPr>
      <w:r w:rsidRPr="004E6F9F">
        <w:rPr>
          <w:rFonts w:eastAsia="Times New Roman"/>
          <w:b/>
          <w:bCs/>
        </w:rPr>
        <w:t>Introducing monthly YES partner</w:t>
      </w:r>
      <w:r w:rsidR="00056ABB">
        <w:rPr>
          <w:rFonts w:eastAsia="Times New Roman"/>
          <w:b/>
          <w:bCs/>
        </w:rPr>
        <w:t xml:space="preserve">: </w:t>
      </w:r>
      <w:r w:rsidR="00056ABB" w:rsidRPr="00056ABB">
        <w:rPr>
          <w:rFonts w:eastAsia="Times New Roman"/>
        </w:rPr>
        <w:t xml:space="preserve">Holly </w:t>
      </w:r>
      <w:proofErr w:type="spellStart"/>
      <w:r w:rsidR="00056ABB" w:rsidRPr="00056ABB">
        <w:rPr>
          <w:rFonts w:eastAsia="Times New Roman"/>
        </w:rPr>
        <w:t>Waglund</w:t>
      </w:r>
      <w:proofErr w:type="spellEnd"/>
      <w:r w:rsidR="00056ABB" w:rsidRPr="00056ABB">
        <w:rPr>
          <w:rFonts w:eastAsia="Times New Roman"/>
        </w:rPr>
        <w:t>, Idaho Department of Juvenile Corrections, Project Manager, Youth Crisis Centers and Youth Assessment Centers</w:t>
      </w:r>
    </w:p>
    <w:p w14:paraId="5DBABA83" w14:textId="5978E4FE" w:rsidR="00FA180B" w:rsidRDefault="006A4206" w:rsidP="00FA180B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/>
        </w:rPr>
      </w:pPr>
      <w:r w:rsidRPr="00056ABB">
        <w:rPr>
          <w:rFonts w:eastAsia="Times New Roman"/>
          <w:b/>
          <w:bCs/>
        </w:rPr>
        <w:t>Holly</w:t>
      </w:r>
      <w:r w:rsidR="00911339" w:rsidRPr="00056ABB">
        <w:rPr>
          <w:rFonts w:eastAsia="Times New Roman"/>
          <w:b/>
          <w:bCs/>
        </w:rPr>
        <w:t xml:space="preserve"> </w:t>
      </w:r>
      <w:proofErr w:type="spellStart"/>
      <w:r w:rsidR="00911339" w:rsidRPr="00056ABB">
        <w:rPr>
          <w:rFonts w:eastAsia="Times New Roman"/>
          <w:b/>
          <w:bCs/>
        </w:rPr>
        <w:t>Waglund</w:t>
      </w:r>
      <w:proofErr w:type="spellEnd"/>
      <w:r w:rsidR="00911339" w:rsidRPr="00056ABB">
        <w:rPr>
          <w:rFonts w:eastAsia="Times New Roman"/>
          <w:b/>
          <w:bCs/>
        </w:rPr>
        <w:t xml:space="preserve"> presentation</w:t>
      </w:r>
      <w:r w:rsidR="00E86693">
        <w:rPr>
          <w:rFonts w:eastAsia="Times New Roman"/>
          <w:b/>
          <w:bCs/>
        </w:rPr>
        <w:t xml:space="preserve">: </w:t>
      </w:r>
      <w:r w:rsidR="00FA180B">
        <w:rPr>
          <w:rFonts w:eastAsia="Times New Roman"/>
        </w:rPr>
        <w:t>Holly i</w:t>
      </w:r>
      <w:r w:rsidR="00911339" w:rsidRPr="00056ABB">
        <w:rPr>
          <w:rFonts w:eastAsia="Times New Roman"/>
        </w:rPr>
        <w:t xml:space="preserve">s a PM for </w:t>
      </w:r>
      <w:r w:rsidR="00FA180B">
        <w:rPr>
          <w:rFonts w:eastAsia="Times New Roman"/>
        </w:rPr>
        <w:t xml:space="preserve">Idaho’s new and upcoming </w:t>
      </w:r>
      <w:r w:rsidR="00911339" w:rsidRPr="00056ABB">
        <w:rPr>
          <w:rFonts w:eastAsia="Times New Roman"/>
        </w:rPr>
        <w:t xml:space="preserve">Youth </w:t>
      </w:r>
      <w:r w:rsidR="00CB4CD4">
        <w:rPr>
          <w:rFonts w:eastAsia="Times New Roman"/>
        </w:rPr>
        <w:t>A</w:t>
      </w:r>
      <w:r w:rsidR="00911339" w:rsidRPr="00056ABB">
        <w:rPr>
          <w:rFonts w:eastAsia="Times New Roman"/>
        </w:rPr>
        <w:t xml:space="preserve">ssessment Centers and Youth Crisis Centers.  </w:t>
      </w:r>
      <w:r w:rsidR="00FA180B">
        <w:rPr>
          <w:rFonts w:eastAsia="Times New Roman"/>
        </w:rPr>
        <w:t xml:space="preserve">Both </w:t>
      </w:r>
      <w:r w:rsidR="005B4E17">
        <w:rPr>
          <w:rFonts w:eastAsia="Times New Roman"/>
        </w:rPr>
        <w:t xml:space="preserve">projects </w:t>
      </w:r>
      <w:r w:rsidR="00FA180B">
        <w:rPr>
          <w:rFonts w:eastAsia="Times New Roman"/>
        </w:rPr>
        <w:t>are currently in the i</w:t>
      </w:r>
      <w:r w:rsidR="00911339" w:rsidRPr="00056ABB">
        <w:rPr>
          <w:rFonts w:eastAsia="Times New Roman"/>
        </w:rPr>
        <w:t>mplementation stage</w:t>
      </w:r>
      <w:r w:rsidR="00FA180B">
        <w:rPr>
          <w:rFonts w:eastAsia="Times New Roman"/>
        </w:rPr>
        <w:t>.</w:t>
      </w:r>
    </w:p>
    <w:p w14:paraId="48F5EBDB" w14:textId="1AEE13FC" w:rsidR="00FA180B" w:rsidRDefault="00AB16D7" w:rsidP="00FA180B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/>
        </w:rPr>
      </w:pPr>
      <w:r>
        <w:rPr>
          <w:rFonts w:eastAsia="Times New Roman"/>
        </w:rPr>
        <w:t>Holly present</w:t>
      </w:r>
      <w:r w:rsidR="00293046">
        <w:rPr>
          <w:rFonts w:eastAsia="Times New Roman"/>
        </w:rPr>
        <w:t xml:space="preserve">ed </w:t>
      </w:r>
      <w:r>
        <w:rPr>
          <w:rFonts w:eastAsia="Times New Roman"/>
        </w:rPr>
        <w:t xml:space="preserve">information </w:t>
      </w:r>
      <w:r w:rsidR="00293046">
        <w:rPr>
          <w:rFonts w:eastAsia="Times New Roman"/>
        </w:rPr>
        <w:t>on</w:t>
      </w:r>
      <w:r>
        <w:rPr>
          <w:rFonts w:eastAsia="Times New Roman"/>
        </w:rPr>
        <w:t xml:space="preserve"> the a</w:t>
      </w:r>
      <w:r w:rsidR="0023436B" w:rsidRPr="00FA180B">
        <w:rPr>
          <w:rFonts w:eastAsia="Times New Roman"/>
        </w:rPr>
        <w:t>ssessment center</w:t>
      </w:r>
      <w:r>
        <w:rPr>
          <w:rFonts w:eastAsia="Times New Roman"/>
        </w:rPr>
        <w:t>s’</w:t>
      </w:r>
      <w:r w:rsidR="0023436B" w:rsidRPr="00FA180B">
        <w:rPr>
          <w:rFonts w:eastAsia="Times New Roman"/>
        </w:rPr>
        <w:t xml:space="preserve"> </w:t>
      </w:r>
      <w:r w:rsidR="004B4ECC" w:rsidRPr="00FA180B">
        <w:rPr>
          <w:rFonts w:eastAsia="Times New Roman"/>
        </w:rPr>
        <w:t>guiding principles and more.</w:t>
      </w:r>
      <w:r w:rsidR="009C2299" w:rsidRPr="00FA180B">
        <w:rPr>
          <w:rFonts w:eastAsia="Times New Roman"/>
        </w:rPr>
        <w:t xml:space="preserve"> </w:t>
      </w:r>
      <w:r>
        <w:rPr>
          <w:rFonts w:eastAsia="Times New Roman"/>
        </w:rPr>
        <w:t>There are currently e</w:t>
      </w:r>
      <w:r w:rsidR="009C2299" w:rsidRPr="00FA180B">
        <w:rPr>
          <w:rFonts w:eastAsia="Times New Roman"/>
        </w:rPr>
        <w:t xml:space="preserve">ight centers </w:t>
      </w:r>
      <w:r w:rsidR="00B41110" w:rsidRPr="00FA180B">
        <w:rPr>
          <w:rFonts w:eastAsia="Times New Roman"/>
        </w:rPr>
        <w:t>in Idaho</w:t>
      </w:r>
      <w:r>
        <w:rPr>
          <w:rFonts w:eastAsia="Times New Roman"/>
        </w:rPr>
        <w:t>. As of today, t</w:t>
      </w:r>
      <w:r w:rsidR="00B41110" w:rsidRPr="00FA180B">
        <w:rPr>
          <w:rFonts w:eastAsia="Times New Roman"/>
        </w:rPr>
        <w:t xml:space="preserve">hey </w:t>
      </w:r>
      <w:r>
        <w:rPr>
          <w:rFonts w:eastAsia="Times New Roman"/>
        </w:rPr>
        <w:t>are set to o</w:t>
      </w:r>
      <w:r w:rsidR="009C2299" w:rsidRPr="00FA180B">
        <w:rPr>
          <w:rFonts w:eastAsia="Times New Roman"/>
        </w:rPr>
        <w:t>pen on July 1 of this year.</w:t>
      </w:r>
      <w:r w:rsidR="008E102D" w:rsidRPr="00FA180B">
        <w:rPr>
          <w:rFonts w:eastAsia="Times New Roman"/>
        </w:rPr>
        <w:t xml:space="preserve"> </w:t>
      </w:r>
    </w:p>
    <w:p w14:paraId="662E4B84" w14:textId="299D81AC" w:rsidR="00BA78FB" w:rsidRDefault="00293046" w:rsidP="00FA180B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r w:rsidR="00FB6F33" w:rsidRPr="00FA180B">
        <w:rPr>
          <w:rFonts w:eastAsia="Times New Roman"/>
        </w:rPr>
        <w:t>Youth Behavioral Health C</w:t>
      </w:r>
      <w:r w:rsidR="00BA78FB" w:rsidRPr="00FA180B">
        <w:rPr>
          <w:rFonts w:eastAsia="Times New Roman"/>
        </w:rPr>
        <w:t xml:space="preserve">risis </w:t>
      </w:r>
      <w:r w:rsidR="00FB6F33" w:rsidRPr="00FA180B">
        <w:rPr>
          <w:rFonts w:eastAsia="Times New Roman"/>
        </w:rPr>
        <w:t>C</w:t>
      </w:r>
      <w:r w:rsidR="00BA78FB" w:rsidRPr="00FA180B">
        <w:rPr>
          <w:rFonts w:eastAsia="Times New Roman"/>
        </w:rPr>
        <w:t>enters</w:t>
      </w:r>
      <w:r>
        <w:rPr>
          <w:rFonts w:eastAsia="Times New Roman"/>
        </w:rPr>
        <w:t xml:space="preserve"> have</w:t>
      </w:r>
      <w:r w:rsidR="00AB16D7">
        <w:rPr>
          <w:rFonts w:eastAsia="Times New Roman"/>
        </w:rPr>
        <w:t xml:space="preserve"> FOUR PRIMARY FUNCTIONS:</w:t>
      </w:r>
    </w:p>
    <w:p w14:paraId="2FBCDD3E" w14:textId="521E6D0D" w:rsidR="00AB16D7" w:rsidRPr="00FA180B" w:rsidRDefault="00AB16D7" w:rsidP="00AB16D7">
      <w:pPr>
        <w:pStyle w:val="ListParagraph"/>
        <w:spacing w:before="120" w:after="120" w:line="360" w:lineRule="auto"/>
        <w:ind w:left="1440"/>
        <w:rPr>
          <w:rFonts w:eastAsia="Times New Roman"/>
        </w:rPr>
      </w:pPr>
    </w:p>
    <w:p w14:paraId="6F98879B" w14:textId="1050A5BB" w:rsidR="00FB6F33" w:rsidRDefault="00AB16D7" w:rsidP="00FB6F33">
      <w:pPr>
        <w:pStyle w:val="ListParagraph"/>
        <w:spacing w:before="120" w:after="120" w:line="360" w:lineRule="auto"/>
        <w:rPr>
          <w:rFonts w:eastAsia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1C6C0E" wp14:editId="5767F6E1">
            <wp:simplePos x="0" y="0"/>
            <wp:positionH relativeFrom="column">
              <wp:posOffset>429846</wp:posOffset>
            </wp:positionH>
            <wp:positionV relativeFrom="paragraph">
              <wp:posOffset>31262</wp:posOffset>
            </wp:positionV>
            <wp:extent cx="4954905" cy="150405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048" cy="150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8CE45" w14:textId="6BAE1ECE" w:rsidR="00FB6F33" w:rsidRDefault="00FB6F33" w:rsidP="00FB6F33">
      <w:pPr>
        <w:pStyle w:val="ListParagraph"/>
        <w:spacing w:before="120" w:after="120" w:line="360" w:lineRule="auto"/>
        <w:rPr>
          <w:rFonts w:eastAsia="Times New Roman"/>
        </w:rPr>
      </w:pPr>
    </w:p>
    <w:p w14:paraId="11E0BADA" w14:textId="73A38579" w:rsidR="00FB6F33" w:rsidRDefault="00FB6F33" w:rsidP="00FB6F33">
      <w:pPr>
        <w:pStyle w:val="ListParagraph"/>
        <w:spacing w:before="120" w:after="120" w:line="360" w:lineRule="auto"/>
        <w:rPr>
          <w:rFonts w:eastAsia="Times New Roman"/>
        </w:rPr>
      </w:pPr>
    </w:p>
    <w:p w14:paraId="6FD84277" w14:textId="356DFAAF" w:rsidR="00FB6F33" w:rsidRDefault="00FB6F33" w:rsidP="00FB6F33">
      <w:pPr>
        <w:pStyle w:val="ListParagraph"/>
        <w:spacing w:before="120" w:after="120" w:line="360" w:lineRule="auto"/>
        <w:rPr>
          <w:rFonts w:eastAsia="Times New Roman"/>
        </w:rPr>
      </w:pPr>
    </w:p>
    <w:p w14:paraId="349E015E" w14:textId="2EE248B3" w:rsidR="00CA09B2" w:rsidRDefault="00CA09B2" w:rsidP="00FB6F33">
      <w:pPr>
        <w:pStyle w:val="ListParagraph"/>
        <w:spacing w:before="120" w:after="120" w:line="360" w:lineRule="auto"/>
        <w:rPr>
          <w:rFonts w:eastAsia="Times New Roman"/>
        </w:rPr>
      </w:pPr>
    </w:p>
    <w:p w14:paraId="29415795" w14:textId="3A0BCC7A" w:rsidR="00CA09B2" w:rsidRDefault="00293046" w:rsidP="00FB6F33">
      <w:pPr>
        <w:pStyle w:val="ListParagraph"/>
        <w:spacing w:before="120" w:after="120" w:line="360" w:lineRule="auto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75E10" wp14:editId="2B4FB820">
            <wp:simplePos x="0" y="0"/>
            <wp:positionH relativeFrom="column">
              <wp:posOffset>429846</wp:posOffset>
            </wp:positionH>
            <wp:positionV relativeFrom="paragraph">
              <wp:posOffset>4786</wp:posOffset>
            </wp:positionV>
            <wp:extent cx="5158105" cy="122701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2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E648B" w14:textId="77777777" w:rsidR="00CA09B2" w:rsidRDefault="00CA09B2" w:rsidP="00FB6F33">
      <w:pPr>
        <w:pStyle w:val="ListParagraph"/>
        <w:spacing w:before="120" w:after="120" w:line="360" w:lineRule="auto"/>
        <w:rPr>
          <w:rFonts w:eastAsia="Times New Roman"/>
        </w:rPr>
      </w:pPr>
    </w:p>
    <w:p w14:paraId="0A9AE9A2" w14:textId="77777777" w:rsidR="00AB16D7" w:rsidRDefault="00AB16D7" w:rsidP="00AB16D7">
      <w:pPr>
        <w:pStyle w:val="ListParagraph"/>
        <w:spacing w:before="120" w:after="120" w:line="360" w:lineRule="auto"/>
        <w:ind w:left="1440"/>
        <w:rPr>
          <w:rFonts w:eastAsia="Times New Roman"/>
        </w:rPr>
      </w:pPr>
    </w:p>
    <w:p w14:paraId="0023E93F" w14:textId="77777777" w:rsidR="00AB16D7" w:rsidRDefault="00AB16D7" w:rsidP="00AB16D7">
      <w:pPr>
        <w:pStyle w:val="ListParagraph"/>
        <w:spacing w:before="120" w:after="120" w:line="360" w:lineRule="auto"/>
        <w:ind w:left="1440"/>
        <w:rPr>
          <w:rFonts w:eastAsia="Times New Roman"/>
        </w:rPr>
      </w:pPr>
    </w:p>
    <w:p w14:paraId="27EF8455" w14:textId="442CA788" w:rsidR="00853FC2" w:rsidRDefault="00853FC2" w:rsidP="00853FC2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/>
        </w:rPr>
      </w:pPr>
      <w:r w:rsidRPr="00853FC2">
        <w:rPr>
          <w:rFonts w:eastAsia="Times New Roman"/>
        </w:rPr>
        <w:t>Questions or comment</w:t>
      </w:r>
      <w:r>
        <w:rPr>
          <w:rFonts w:eastAsia="Times New Roman"/>
        </w:rPr>
        <w:t>s</w:t>
      </w:r>
      <w:r w:rsidR="00FA180B">
        <w:rPr>
          <w:rFonts w:eastAsia="Times New Roman"/>
        </w:rPr>
        <w:t>:</w:t>
      </w:r>
    </w:p>
    <w:p w14:paraId="6EB1D2BE" w14:textId="2E791F27" w:rsidR="007D3C41" w:rsidRDefault="007D3C41" w:rsidP="00853FC2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/>
        </w:rPr>
      </w:pPr>
      <w:r w:rsidRPr="00FA180B">
        <w:rPr>
          <w:rFonts w:eastAsia="Times New Roman"/>
          <w:b/>
          <w:bCs/>
        </w:rPr>
        <w:t>Michelle:</w:t>
      </w:r>
      <w:r>
        <w:rPr>
          <w:rFonts w:eastAsia="Times New Roman"/>
        </w:rPr>
        <w:t xml:space="preserve"> </w:t>
      </w:r>
      <w:r w:rsidR="00A16445">
        <w:rPr>
          <w:rFonts w:eastAsia="Times New Roman"/>
        </w:rPr>
        <w:t>Will the</w:t>
      </w:r>
      <w:r w:rsidR="00FA180B">
        <w:rPr>
          <w:rFonts w:eastAsia="Times New Roman"/>
        </w:rPr>
        <w:t xml:space="preserve"> c</w:t>
      </w:r>
      <w:r>
        <w:rPr>
          <w:rFonts w:eastAsia="Times New Roman"/>
        </w:rPr>
        <w:t>risis centers be op</w:t>
      </w:r>
      <w:r w:rsidR="00FA180B">
        <w:rPr>
          <w:rFonts w:eastAsia="Times New Roman"/>
        </w:rPr>
        <w:t>erating</w:t>
      </w:r>
      <w:r>
        <w:rPr>
          <w:rFonts w:eastAsia="Times New Roman"/>
        </w:rPr>
        <w:t xml:space="preserve"> by July 1 as well? </w:t>
      </w:r>
      <w:r w:rsidRPr="00FA180B">
        <w:rPr>
          <w:rFonts w:eastAsia="Times New Roman"/>
          <w:b/>
          <w:bCs/>
        </w:rPr>
        <w:t>Holly:</w:t>
      </w:r>
      <w:r>
        <w:rPr>
          <w:rFonts w:eastAsia="Times New Roman"/>
        </w:rPr>
        <w:t xml:space="preserve"> Hopefully, but </w:t>
      </w:r>
      <w:r w:rsidR="00FA180B">
        <w:rPr>
          <w:rFonts w:eastAsia="Times New Roman"/>
        </w:rPr>
        <w:t xml:space="preserve">they are a little bit </w:t>
      </w:r>
      <w:r>
        <w:rPr>
          <w:rFonts w:eastAsia="Times New Roman"/>
        </w:rPr>
        <w:t>more of a moving target than the assess</w:t>
      </w:r>
      <w:r w:rsidR="00FA180B">
        <w:rPr>
          <w:rFonts w:eastAsia="Times New Roman"/>
        </w:rPr>
        <w:t>ment center</w:t>
      </w:r>
      <w:r>
        <w:rPr>
          <w:rFonts w:eastAsia="Times New Roman"/>
        </w:rPr>
        <w:t>s</w:t>
      </w:r>
      <w:r w:rsidR="00FA180B">
        <w:rPr>
          <w:rFonts w:eastAsia="Times New Roman"/>
        </w:rPr>
        <w:t>.</w:t>
      </w:r>
    </w:p>
    <w:p w14:paraId="10A53C6A" w14:textId="5A7CEDF3" w:rsidR="008E7173" w:rsidRDefault="007D3C41" w:rsidP="00853FC2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/>
        </w:rPr>
      </w:pPr>
      <w:r w:rsidRPr="00FA180B">
        <w:rPr>
          <w:rFonts w:eastAsia="Times New Roman"/>
          <w:b/>
          <w:bCs/>
        </w:rPr>
        <w:t>Brittany</w:t>
      </w:r>
      <w:r>
        <w:rPr>
          <w:rFonts w:eastAsia="Times New Roman"/>
        </w:rPr>
        <w:t xml:space="preserve">: </w:t>
      </w:r>
      <w:r w:rsidR="00FA180B">
        <w:rPr>
          <w:rFonts w:eastAsia="Times New Roman"/>
        </w:rPr>
        <w:t>A ba</w:t>
      </w:r>
      <w:r>
        <w:rPr>
          <w:rFonts w:eastAsia="Times New Roman"/>
        </w:rPr>
        <w:t>rrier for current assess</w:t>
      </w:r>
      <w:r w:rsidR="00FA180B">
        <w:rPr>
          <w:rFonts w:eastAsia="Times New Roman"/>
        </w:rPr>
        <w:t>ment</w:t>
      </w:r>
      <w:r>
        <w:rPr>
          <w:rFonts w:eastAsia="Times New Roman"/>
        </w:rPr>
        <w:t xml:space="preserve"> centers is </w:t>
      </w:r>
      <w:r w:rsidR="00FA180B">
        <w:rPr>
          <w:rFonts w:eastAsia="Times New Roman"/>
        </w:rPr>
        <w:t xml:space="preserve">that they </w:t>
      </w:r>
      <w:r>
        <w:rPr>
          <w:rFonts w:eastAsia="Times New Roman"/>
        </w:rPr>
        <w:t>only do assess</w:t>
      </w:r>
      <w:r w:rsidR="00FA180B">
        <w:rPr>
          <w:rFonts w:eastAsia="Times New Roman"/>
        </w:rPr>
        <w:t>ments</w:t>
      </w:r>
      <w:r>
        <w:rPr>
          <w:rFonts w:eastAsia="Times New Roman"/>
        </w:rPr>
        <w:t xml:space="preserve"> for </w:t>
      </w:r>
      <w:r w:rsidR="00FA180B">
        <w:rPr>
          <w:rFonts w:eastAsia="Times New Roman"/>
        </w:rPr>
        <w:t xml:space="preserve">kiddos </w:t>
      </w:r>
      <w:r>
        <w:rPr>
          <w:rFonts w:eastAsia="Times New Roman"/>
        </w:rPr>
        <w:t xml:space="preserve">living in one county. </w:t>
      </w:r>
      <w:r w:rsidRPr="00FA180B">
        <w:rPr>
          <w:rFonts w:eastAsia="Times New Roman"/>
          <w:b/>
          <w:bCs/>
        </w:rPr>
        <w:t>Holly:</w:t>
      </w:r>
      <w:r>
        <w:rPr>
          <w:rFonts w:eastAsia="Times New Roman"/>
        </w:rPr>
        <w:t xml:space="preserve"> </w:t>
      </w:r>
      <w:r w:rsidR="00A16445">
        <w:rPr>
          <w:rFonts w:eastAsia="Times New Roman"/>
        </w:rPr>
        <w:t>Yes, t</w:t>
      </w:r>
      <w:r>
        <w:rPr>
          <w:rFonts w:eastAsia="Times New Roman"/>
        </w:rPr>
        <w:t xml:space="preserve">hat </w:t>
      </w:r>
      <w:r w:rsidR="00FA180B">
        <w:rPr>
          <w:rFonts w:eastAsia="Times New Roman"/>
        </w:rPr>
        <w:t>i</w:t>
      </w:r>
      <w:r w:rsidR="00F24C90">
        <w:rPr>
          <w:rFonts w:eastAsia="Times New Roman"/>
        </w:rPr>
        <w:t>s</w:t>
      </w:r>
      <w:r>
        <w:rPr>
          <w:rFonts w:eastAsia="Times New Roman"/>
        </w:rPr>
        <w:t xml:space="preserve"> a </w:t>
      </w:r>
      <w:r w:rsidR="00CC3C4B">
        <w:rPr>
          <w:rFonts w:eastAsia="Times New Roman"/>
        </w:rPr>
        <w:t>limitation;</w:t>
      </w:r>
      <w:r>
        <w:rPr>
          <w:rFonts w:eastAsia="Times New Roman"/>
        </w:rPr>
        <w:t xml:space="preserve"> we just</w:t>
      </w:r>
      <w:r w:rsidR="00F24C90">
        <w:rPr>
          <w:rFonts w:eastAsia="Times New Roman"/>
        </w:rPr>
        <w:t xml:space="preserve"> had</w:t>
      </w:r>
      <w:r>
        <w:rPr>
          <w:rFonts w:eastAsia="Times New Roman"/>
        </w:rPr>
        <w:t xml:space="preserve"> limited funding. Also, when </w:t>
      </w:r>
      <w:r w:rsidR="00F24C90">
        <w:rPr>
          <w:rFonts w:eastAsia="Times New Roman"/>
        </w:rPr>
        <w:t xml:space="preserve">we were </w:t>
      </w:r>
      <w:r>
        <w:rPr>
          <w:rFonts w:eastAsia="Times New Roman"/>
        </w:rPr>
        <w:t>developing the centers, the centers</w:t>
      </w:r>
      <w:r w:rsidR="00F24C90">
        <w:rPr>
          <w:rFonts w:eastAsia="Times New Roman"/>
        </w:rPr>
        <w:t xml:space="preserve"> were directed to look</w:t>
      </w:r>
      <w:r>
        <w:rPr>
          <w:rFonts w:eastAsia="Times New Roman"/>
        </w:rPr>
        <w:t xml:space="preserve"> at their regional or city dat</w:t>
      </w:r>
      <w:r w:rsidR="00A73C72">
        <w:rPr>
          <w:rFonts w:eastAsia="Times New Roman"/>
        </w:rPr>
        <w:t>a</w:t>
      </w:r>
      <w:r>
        <w:rPr>
          <w:rFonts w:eastAsia="Times New Roman"/>
        </w:rPr>
        <w:t xml:space="preserve"> and deve</w:t>
      </w:r>
      <w:r w:rsidR="00FA180B">
        <w:rPr>
          <w:rFonts w:eastAsia="Times New Roman"/>
        </w:rPr>
        <w:t xml:space="preserve">lop a </w:t>
      </w:r>
      <w:r>
        <w:rPr>
          <w:rFonts w:eastAsia="Times New Roman"/>
        </w:rPr>
        <w:t>target po</w:t>
      </w:r>
      <w:r w:rsidR="00FA180B">
        <w:rPr>
          <w:rFonts w:eastAsia="Times New Roman"/>
        </w:rPr>
        <w:t>pulation</w:t>
      </w:r>
      <w:r>
        <w:rPr>
          <w:rFonts w:eastAsia="Times New Roman"/>
        </w:rPr>
        <w:t xml:space="preserve"> and </w:t>
      </w:r>
      <w:r w:rsidR="00A73C72">
        <w:rPr>
          <w:rFonts w:eastAsia="Times New Roman"/>
        </w:rPr>
        <w:t xml:space="preserve">a </w:t>
      </w:r>
      <w:r>
        <w:rPr>
          <w:rFonts w:eastAsia="Times New Roman"/>
        </w:rPr>
        <w:t xml:space="preserve">target area. </w:t>
      </w:r>
      <w:r w:rsidR="00FA180B">
        <w:rPr>
          <w:rFonts w:eastAsia="Times New Roman"/>
        </w:rPr>
        <w:t xml:space="preserve">However, </w:t>
      </w:r>
      <w:r>
        <w:rPr>
          <w:rFonts w:eastAsia="Times New Roman"/>
        </w:rPr>
        <w:t>we are looking at this as we move forward</w:t>
      </w:r>
      <w:r w:rsidR="00A16445">
        <w:rPr>
          <w:rFonts w:eastAsia="Times New Roman"/>
        </w:rPr>
        <w:t>..</w:t>
      </w:r>
      <w:r>
        <w:rPr>
          <w:rFonts w:eastAsia="Times New Roman"/>
        </w:rPr>
        <w:t xml:space="preserve">. </w:t>
      </w:r>
      <w:r w:rsidR="00FA180B">
        <w:rPr>
          <w:rFonts w:eastAsia="Times New Roman"/>
        </w:rPr>
        <w:t>We’re l</w:t>
      </w:r>
      <w:r>
        <w:rPr>
          <w:rFonts w:eastAsia="Times New Roman"/>
        </w:rPr>
        <w:t>ooking at other</w:t>
      </w:r>
      <w:r w:rsidR="00A73C72">
        <w:rPr>
          <w:rFonts w:eastAsia="Times New Roman"/>
        </w:rPr>
        <w:t xml:space="preserve"> state </w:t>
      </w:r>
      <w:r>
        <w:rPr>
          <w:rFonts w:eastAsia="Times New Roman"/>
        </w:rPr>
        <w:t>models such as Las Vegas.</w:t>
      </w:r>
      <w:r w:rsidR="00CC3C4B">
        <w:rPr>
          <w:rFonts w:eastAsia="Times New Roman"/>
        </w:rPr>
        <w:t xml:space="preserve"> </w:t>
      </w:r>
      <w:r w:rsidR="00CC3C4B" w:rsidRPr="00FA180B">
        <w:rPr>
          <w:rFonts w:eastAsia="Times New Roman"/>
          <w:b/>
          <w:bCs/>
        </w:rPr>
        <w:t>Michelle:</w:t>
      </w:r>
      <w:r w:rsidR="00CC3C4B">
        <w:rPr>
          <w:rFonts w:eastAsia="Times New Roman"/>
        </w:rPr>
        <w:t xml:space="preserve"> </w:t>
      </w:r>
      <w:r w:rsidR="00FA180B">
        <w:rPr>
          <w:rFonts w:eastAsia="Times New Roman"/>
        </w:rPr>
        <w:t>So, t</w:t>
      </w:r>
      <w:r w:rsidR="00CC3C4B">
        <w:rPr>
          <w:rFonts w:eastAsia="Times New Roman"/>
        </w:rPr>
        <w:t xml:space="preserve">hese aren’t </w:t>
      </w:r>
      <w:proofErr w:type="gramStart"/>
      <w:r w:rsidR="00CC3C4B">
        <w:rPr>
          <w:rFonts w:eastAsia="Times New Roman"/>
        </w:rPr>
        <w:t>really regional</w:t>
      </w:r>
      <w:proofErr w:type="gramEnd"/>
      <w:r w:rsidR="00CC3C4B">
        <w:rPr>
          <w:rFonts w:eastAsia="Times New Roman"/>
        </w:rPr>
        <w:t xml:space="preserve"> centers</w:t>
      </w:r>
      <w:r w:rsidR="00FA180B">
        <w:rPr>
          <w:rFonts w:eastAsia="Times New Roman"/>
        </w:rPr>
        <w:t xml:space="preserve"> t</w:t>
      </w:r>
      <w:r w:rsidR="00CC3C4B">
        <w:rPr>
          <w:rFonts w:eastAsia="Times New Roman"/>
        </w:rPr>
        <w:t>hen</w:t>
      </w:r>
      <w:r w:rsidR="00FA180B">
        <w:rPr>
          <w:rFonts w:eastAsia="Times New Roman"/>
        </w:rPr>
        <w:t xml:space="preserve">, </w:t>
      </w:r>
      <w:r w:rsidR="00CC3C4B">
        <w:rPr>
          <w:rFonts w:eastAsia="Times New Roman"/>
        </w:rPr>
        <w:t xml:space="preserve">correct? </w:t>
      </w:r>
      <w:r w:rsidR="00CC3C4B" w:rsidRPr="00FA180B">
        <w:rPr>
          <w:rFonts w:eastAsia="Times New Roman"/>
          <w:b/>
          <w:bCs/>
        </w:rPr>
        <w:t>Holly:</w:t>
      </w:r>
      <w:r w:rsidR="00CC3C4B">
        <w:rPr>
          <w:rFonts w:eastAsia="Times New Roman"/>
        </w:rPr>
        <w:t xml:space="preserve"> Correct. Each center defined what their target areas were.</w:t>
      </w:r>
      <w:r w:rsidR="008E7173">
        <w:rPr>
          <w:rFonts w:eastAsia="Times New Roman"/>
        </w:rPr>
        <w:t xml:space="preserve"> </w:t>
      </w:r>
    </w:p>
    <w:p w14:paraId="498DA54D" w14:textId="3A200701" w:rsidR="007D3C41" w:rsidRPr="00BA6569" w:rsidRDefault="008E7173" w:rsidP="00853FC2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/>
          <w:highlight w:val="lightGray"/>
        </w:rPr>
      </w:pPr>
      <w:r w:rsidRPr="00496362">
        <w:rPr>
          <w:rFonts w:eastAsia="Times New Roman"/>
          <w:b/>
          <w:bCs/>
        </w:rPr>
        <w:t>Brittany re crisis centers:</w:t>
      </w:r>
      <w:r>
        <w:rPr>
          <w:rFonts w:eastAsia="Times New Roman"/>
        </w:rPr>
        <w:t xml:space="preserve"> </w:t>
      </w:r>
      <w:r w:rsidR="00496362">
        <w:rPr>
          <w:rFonts w:eastAsia="Times New Roman"/>
        </w:rPr>
        <w:t>We are currently discussing and wondering</w:t>
      </w:r>
      <w:r>
        <w:rPr>
          <w:rFonts w:eastAsia="Times New Roman"/>
        </w:rPr>
        <w:t xml:space="preserve"> what </w:t>
      </w:r>
      <w:r w:rsidR="00496362">
        <w:rPr>
          <w:rFonts w:eastAsia="Times New Roman"/>
        </w:rPr>
        <w:t xml:space="preserve">it will </w:t>
      </w:r>
      <w:r>
        <w:rPr>
          <w:rFonts w:eastAsia="Times New Roman"/>
        </w:rPr>
        <w:t xml:space="preserve">look like when </w:t>
      </w:r>
      <w:r w:rsidR="00496362">
        <w:rPr>
          <w:rFonts w:eastAsia="Times New Roman"/>
        </w:rPr>
        <w:t>a y</w:t>
      </w:r>
      <w:r>
        <w:rPr>
          <w:rFonts w:eastAsia="Times New Roman"/>
        </w:rPr>
        <w:t xml:space="preserve">outh has </w:t>
      </w:r>
      <w:r w:rsidR="00496362">
        <w:rPr>
          <w:rFonts w:eastAsia="Times New Roman"/>
        </w:rPr>
        <w:t xml:space="preserve">a </w:t>
      </w:r>
      <w:r>
        <w:rPr>
          <w:rFonts w:eastAsia="Times New Roman"/>
        </w:rPr>
        <w:t xml:space="preserve">high need and needs </w:t>
      </w:r>
      <w:r w:rsidR="00496362">
        <w:rPr>
          <w:rFonts w:eastAsia="Times New Roman"/>
        </w:rPr>
        <w:t>transportation...</w:t>
      </w:r>
      <w:r>
        <w:rPr>
          <w:rFonts w:eastAsia="Times New Roman"/>
        </w:rPr>
        <w:t xml:space="preserve"> </w:t>
      </w:r>
      <w:r w:rsidR="00463FE9">
        <w:rPr>
          <w:rFonts w:eastAsia="Times New Roman"/>
        </w:rPr>
        <w:t>Do th</w:t>
      </w:r>
      <w:r>
        <w:rPr>
          <w:rFonts w:eastAsia="Times New Roman"/>
        </w:rPr>
        <w:t xml:space="preserve">ey go to a </w:t>
      </w:r>
      <w:r w:rsidR="00463FE9">
        <w:rPr>
          <w:rFonts w:eastAsia="Times New Roman"/>
        </w:rPr>
        <w:t>hospital/</w:t>
      </w:r>
      <w:r>
        <w:rPr>
          <w:rFonts w:eastAsia="Times New Roman"/>
        </w:rPr>
        <w:t>facility</w:t>
      </w:r>
      <w:r w:rsidR="00463FE9">
        <w:rPr>
          <w:rFonts w:eastAsia="Times New Roman"/>
        </w:rPr>
        <w:t>?</w:t>
      </w:r>
      <w:r w:rsidR="007D1B87">
        <w:rPr>
          <w:rFonts w:eastAsia="Times New Roman"/>
        </w:rPr>
        <w:t xml:space="preserve"> Has this been decided?</w:t>
      </w:r>
      <w:r w:rsidR="00463FE9">
        <w:rPr>
          <w:rFonts w:eastAsia="Times New Roman"/>
        </w:rPr>
        <w:t xml:space="preserve"> </w:t>
      </w:r>
      <w:r w:rsidR="00463FE9" w:rsidRPr="00496362">
        <w:rPr>
          <w:rFonts w:eastAsia="Times New Roman"/>
          <w:b/>
          <w:bCs/>
        </w:rPr>
        <w:t>Holly:</w:t>
      </w:r>
      <w:r w:rsidR="00463FE9">
        <w:rPr>
          <w:rFonts w:eastAsia="Times New Roman"/>
        </w:rPr>
        <w:t xml:space="preserve"> </w:t>
      </w:r>
      <w:r w:rsidR="007D1B87">
        <w:rPr>
          <w:rFonts w:eastAsia="Times New Roman"/>
        </w:rPr>
        <w:t xml:space="preserve">Not </w:t>
      </w:r>
      <w:r w:rsidR="00496362">
        <w:rPr>
          <w:rFonts w:eastAsia="Times New Roman"/>
        </w:rPr>
        <w:t xml:space="preserve">a </w:t>
      </w:r>
      <w:r w:rsidR="007D1B87">
        <w:rPr>
          <w:rFonts w:eastAsia="Times New Roman"/>
        </w:rPr>
        <w:t xml:space="preserve">concrete answer for this right now. </w:t>
      </w:r>
      <w:r w:rsidR="00160753">
        <w:rPr>
          <w:rFonts w:eastAsia="Times New Roman"/>
        </w:rPr>
        <w:t>Realistic p</w:t>
      </w:r>
      <w:r w:rsidR="007D1B87">
        <w:rPr>
          <w:rFonts w:eastAsia="Times New Roman"/>
        </w:rPr>
        <w:t>rocesses and policies are being developed by IDHW</w:t>
      </w:r>
      <w:r w:rsidR="00496362">
        <w:rPr>
          <w:rFonts w:eastAsia="Times New Roman"/>
        </w:rPr>
        <w:t>,</w:t>
      </w:r>
      <w:r w:rsidR="007D1B87">
        <w:rPr>
          <w:rFonts w:eastAsia="Times New Roman"/>
        </w:rPr>
        <w:t xml:space="preserve"> and </w:t>
      </w:r>
      <w:r w:rsidR="00496362">
        <w:rPr>
          <w:rFonts w:eastAsia="Times New Roman"/>
        </w:rPr>
        <w:t xml:space="preserve">they are </w:t>
      </w:r>
      <w:r w:rsidR="007D1B87">
        <w:rPr>
          <w:rFonts w:eastAsia="Times New Roman"/>
        </w:rPr>
        <w:t>working with the centers.</w:t>
      </w:r>
      <w:r w:rsidR="00496362">
        <w:rPr>
          <w:rFonts w:eastAsia="Times New Roman"/>
        </w:rPr>
        <w:t xml:space="preserve"> Also getting </w:t>
      </w:r>
      <w:r w:rsidR="00160753">
        <w:rPr>
          <w:rFonts w:eastAsia="Times New Roman"/>
        </w:rPr>
        <w:t>feedback from People USA</w:t>
      </w:r>
      <w:r w:rsidR="00496362">
        <w:rPr>
          <w:rFonts w:eastAsia="Times New Roman"/>
        </w:rPr>
        <w:t>.</w:t>
      </w:r>
      <w:r w:rsidR="00160753">
        <w:rPr>
          <w:rFonts w:eastAsia="Times New Roman"/>
        </w:rPr>
        <w:t xml:space="preserve"> </w:t>
      </w:r>
      <w:r w:rsidR="00496362">
        <w:rPr>
          <w:rFonts w:eastAsia="Times New Roman"/>
        </w:rPr>
        <w:t xml:space="preserve">IDHW’s </w:t>
      </w:r>
      <w:r w:rsidR="00160753">
        <w:rPr>
          <w:rFonts w:eastAsia="Times New Roman"/>
        </w:rPr>
        <w:t xml:space="preserve">Treena Clark is looking at this as well. </w:t>
      </w:r>
      <w:r w:rsidR="006F61F4" w:rsidRPr="00BA6569">
        <w:rPr>
          <w:rFonts w:eastAsia="Times New Roman"/>
          <w:b/>
          <w:bCs/>
          <w:highlight w:val="lightGray"/>
        </w:rPr>
        <w:t>Michelle:</w:t>
      </w:r>
      <w:r w:rsidR="00496362" w:rsidRPr="00BA6569">
        <w:rPr>
          <w:rFonts w:eastAsia="Times New Roman"/>
          <w:highlight w:val="lightGray"/>
        </w:rPr>
        <w:t xml:space="preserve"> I’d l</w:t>
      </w:r>
      <w:r w:rsidR="006F61F4" w:rsidRPr="00BA6569">
        <w:rPr>
          <w:rFonts w:eastAsia="Times New Roman"/>
          <w:highlight w:val="lightGray"/>
        </w:rPr>
        <w:t>ike to invite you back Holly</w:t>
      </w:r>
      <w:r w:rsidR="00496362" w:rsidRPr="00BA6569">
        <w:rPr>
          <w:rFonts w:eastAsia="Times New Roman"/>
          <w:highlight w:val="lightGray"/>
        </w:rPr>
        <w:t>,</w:t>
      </w:r>
      <w:r w:rsidR="006F61F4" w:rsidRPr="00BA6569">
        <w:rPr>
          <w:rFonts w:eastAsia="Times New Roman"/>
          <w:highlight w:val="lightGray"/>
        </w:rPr>
        <w:t xml:space="preserve"> to give us </w:t>
      </w:r>
      <w:r w:rsidR="00496362" w:rsidRPr="00BA6569">
        <w:rPr>
          <w:rFonts w:eastAsia="Times New Roman"/>
          <w:highlight w:val="lightGray"/>
        </w:rPr>
        <w:t xml:space="preserve">an </w:t>
      </w:r>
      <w:r w:rsidR="006F61F4" w:rsidRPr="00BA6569">
        <w:rPr>
          <w:rFonts w:eastAsia="Times New Roman"/>
          <w:highlight w:val="lightGray"/>
        </w:rPr>
        <w:t xml:space="preserve">update. </w:t>
      </w:r>
      <w:r w:rsidR="006F61F4" w:rsidRPr="00BA6569">
        <w:rPr>
          <w:rFonts w:eastAsia="Times New Roman"/>
          <w:b/>
          <w:bCs/>
          <w:highlight w:val="lightGray"/>
        </w:rPr>
        <w:t>Holly:</w:t>
      </w:r>
      <w:r w:rsidR="006F61F4" w:rsidRPr="00BA6569">
        <w:rPr>
          <w:rFonts w:eastAsia="Times New Roman"/>
          <w:highlight w:val="lightGray"/>
        </w:rPr>
        <w:t xml:space="preserve"> Agreed.</w:t>
      </w:r>
    </w:p>
    <w:p w14:paraId="78B48631" w14:textId="6D095AA2" w:rsidR="00853FC2" w:rsidRDefault="00853FC2" w:rsidP="00614A3C">
      <w:pPr>
        <w:pStyle w:val="ListParagraph"/>
        <w:numPr>
          <w:ilvl w:val="0"/>
          <w:numId w:val="1"/>
        </w:numPr>
        <w:spacing w:after="240"/>
        <w:rPr>
          <w:rFonts w:eastAsia="Times New Roman"/>
          <w:lang w:val="fr-FR"/>
        </w:rPr>
      </w:pPr>
      <w:proofErr w:type="spellStart"/>
      <w:r>
        <w:rPr>
          <w:rFonts w:eastAsia="Times New Roman"/>
          <w:b/>
          <w:bCs/>
          <w:lang w:val="fr-FR"/>
        </w:rPr>
        <w:t>R</w:t>
      </w:r>
      <w:r w:rsidR="00822070">
        <w:rPr>
          <w:rFonts w:eastAsia="Times New Roman"/>
          <w:b/>
          <w:bCs/>
          <w:lang w:val="fr-FR"/>
        </w:rPr>
        <w:t>eminder</w:t>
      </w:r>
      <w:proofErr w:type="spellEnd"/>
      <w:r w:rsidR="00822070">
        <w:rPr>
          <w:rFonts w:eastAsia="Times New Roman"/>
          <w:b/>
          <w:bCs/>
          <w:lang w:val="fr-FR"/>
        </w:rPr>
        <w:t xml:space="preserve"> of </w:t>
      </w:r>
      <w:proofErr w:type="spellStart"/>
      <w:r w:rsidR="00822070">
        <w:rPr>
          <w:rFonts w:eastAsia="Times New Roman"/>
          <w:b/>
          <w:bCs/>
          <w:lang w:val="fr-FR"/>
        </w:rPr>
        <w:t>r</w:t>
      </w:r>
      <w:r>
        <w:rPr>
          <w:rFonts w:eastAsia="Times New Roman"/>
          <w:b/>
          <w:bCs/>
          <w:lang w:val="fr-FR"/>
        </w:rPr>
        <w:t>eview</w:t>
      </w:r>
      <w:proofErr w:type="spellEnd"/>
      <w:r>
        <w:rPr>
          <w:rFonts w:eastAsia="Times New Roman"/>
          <w:b/>
          <w:bCs/>
          <w:lang w:val="fr-FR"/>
        </w:rPr>
        <w:t xml:space="preserve"> </w:t>
      </w:r>
      <w:proofErr w:type="spellStart"/>
      <w:r>
        <w:rPr>
          <w:rFonts w:eastAsia="Times New Roman"/>
          <w:b/>
          <w:bCs/>
          <w:lang w:val="fr-FR"/>
        </w:rPr>
        <w:t>resources</w:t>
      </w:r>
      <w:proofErr w:type="spellEnd"/>
      <w:r>
        <w:rPr>
          <w:rFonts w:eastAsia="Times New Roman"/>
          <w:b/>
          <w:bCs/>
          <w:lang w:val="fr-FR"/>
        </w:rPr>
        <w:t xml:space="preserve"> for FAM </w:t>
      </w:r>
      <w:r w:rsidRPr="00A76712">
        <w:rPr>
          <w:rFonts w:eastAsia="Times New Roman"/>
          <w:b/>
          <w:bCs/>
          <w:lang w:val="fr-FR"/>
        </w:rPr>
        <w:t xml:space="preserve">- </w:t>
      </w:r>
      <w:proofErr w:type="spellStart"/>
      <w:r w:rsidRPr="00853FC2">
        <w:rPr>
          <w:rFonts w:eastAsia="Times New Roman"/>
          <w:lang w:val="fr-FR"/>
        </w:rPr>
        <w:t>Invit</w:t>
      </w:r>
      <w:r w:rsidR="007D4DC6">
        <w:rPr>
          <w:rFonts w:eastAsia="Times New Roman"/>
          <w:lang w:val="fr-FR"/>
        </w:rPr>
        <w:t>ational</w:t>
      </w:r>
      <w:proofErr w:type="spellEnd"/>
      <w:r w:rsidRPr="00853FC2">
        <w:rPr>
          <w:rFonts w:eastAsia="Times New Roman"/>
          <w:lang w:val="fr-FR"/>
        </w:rPr>
        <w:t xml:space="preserve"> flyer, </w:t>
      </w:r>
      <w:proofErr w:type="spellStart"/>
      <w:r w:rsidRPr="00853FC2">
        <w:rPr>
          <w:rFonts w:eastAsia="Times New Roman"/>
          <w:lang w:val="fr-FR"/>
        </w:rPr>
        <w:t>QRs</w:t>
      </w:r>
      <w:proofErr w:type="spellEnd"/>
      <w:r w:rsidRPr="00853FC2">
        <w:rPr>
          <w:rFonts w:eastAsia="Times New Roman"/>
          <w:lang w:val="fr-FR"/>
        </w:rPr>
        <w:t xml:space="preserve">, </w:t>
      </w:r>
      <w:proofErr w:type="spellStart"/>
      <w:r w:rsidRPr="00853FC2">
        <w:rPr>
          <w:rFonts w:eastAsia="Times New Roman"/>
          <w:lang w:val="fr-FR"/>
        </w:rPr>
        <w:t>weblinks</w:t>
      </w:r>
      <w:proofErr w:type="spellEnd"/>
      <w:r w:rsidRPr="00853FC2">
        <w:rPr>
          <w:rFonts w:eastAsia="Times New Roman"/>
          <w:lang w:val="fr-FR"/>
        </w:rPr>
        <w:t xml:space="preserve"> (</w:t>
      </w:r>
      <w:hyperlink r:id="rId10" w:history="1">
        <w:r w:rsidRPr="00853FC2">
          <w:rPr>
            <w:rStyle w:val="Hyperlink"/>
            <w:rFonts w:eastAsia="Times New Roman"/>
            <w:lang w:val="fr-FR"/>
          </w:rPr>
          <w:t>www.aplacetoshine.org</w:t>
        </w:r>
      </w:hyperlink>
      <w:r w:rsidRPr="00853FC2">
        <w:rPr>
          <w:rFonts w:eastAsia="Times New Roman"/>
          <w:lang w:val="fr-FR"/>
        </w:rPr>
        <w:t xml:space="preserve">), </w:t>
      </w:r>
      <w:proofErr w:type="spellStart"/>
      <w:r w:rsidRPr="00853FC2">
        <w:rPr>
          <w:rFonts w:eastAsia="Times New Roman"/>
          <w:lang w:val="fr-FR"/>
        </w:rPr>
        <w:t>spreading</w:t>
      </w:r>
      <w:proofErr w:type="spellEnd"/>
      <w:r w:rsidRPr="00853FC2">
        <w:rPr>
          <w:rFonts w:eastAsia="Times New Roman"/>
          <w:lang w:val="fr-FR"/>
        </w:rPr>
        <w:t xml:space="preserve"> the </w:t>
      </w:r>
      <w:proofErr w:type="spellStart"/>
      <w:r w:rsidRPr="00853FC2">
        <w:rPr>
          <w:rFonts w:eastAsia="Times New Roman"/>
          <w:lang w:val="fr-FR"/>
        </w:rPr>
        <w:t>word</w:t>
      </w:r>
      <w:proofErr w:type="spellEnd"/>
    </w:p>
    <w:p w14:paraId="0FA0046F" w14:textId="2351C874" w:rsidR="00EA7B1B" w:rsidRDefault="00EA7B1B" w:rsidP="00EA7B1B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  <w:b/>
          <w:bCs/>
          <w:lang w:val="fr-FR"/>
        </w:rPr>
      </w:pPr>
      <w:r w:rsidRPr="00A76712">
        <w:rPr>
          <w:rFonts w:eastAsia="Times New Roman"/>
          <w:b/>
          <w:bCs/>
          <w:lang w:val="fr-FR"/>
        </w:rPr>
        <w:t xml:space="preserve">Next </w:t>
      </w:r>
      <w:proofErr w:type="spellStart"/>
      <w:r w:rsidRPr="00A76712">
        <w:rPr>
          <w:rFonts w:eastAsia="Times New Roman"/>
          <w:b/>
          <w:bCs/>
          <w:lang w:val="fr-FR"/>
        </w:rPr>
        <w:t>month</w:t>
      </w:r>
      <w:r>
        <w:rPr>
          <w:rFonts w:eastAsia="Times New Roman"/>
          <w:b/>
          <w:bCs/>
          <w:lang w:val="fr-FR"/>
        </w:rPr>
        <w:t>’</w:t>
      </w:r>
      <w:r w:rsidRPr="00A76712">
        <w:rPr>
          <w:rFonts w:eastAsia="Times New Roman"/>
          <w:b/>
          <w:bCs/>
          <w:lang w:val="fr-FR"/>
        </w:rPr>
        <w:t>s</w:t>
      </w:r>
      <w:proofErr w:type="spellEnd"/>
      <w:r w:rsidRPr="00A76712">
        <w:rPr>
          <w:rFonts w:eastAsia="Times New Roman"/>
          <w:b/>
          <w:bCs/>
          <w:lang w:val="fr-FR"/>
        </w:rPr>
        <w:t xml:space="preserve"> </w:t>
      </w:r>
      <w:proofErr w:type="spellStart"/>
      <w:r w:rsidRPr="00A76712">
        <w:rPr>
          <w:rFonts w:eastAsia="Times New Roman"/>
          <w:b/>
          <w:bCs/>
          <w:lang w:val="fr-FR"/>
        </w:rPr>
        <w:t>partner</w:t>
      </w:r>
      <w:proofErr w:type="spellEnd"/>
      <w:r w:rsidRPr="00A76712">
        <w:rPr>
          <w:rFonts w:eastAsia="Times New Roman"/>
          <w:b/>
          <w:bCs/>
          <w:lang w:val="fr-FR"/>
        </w:rPr>
        <w:t xml:space="preserve"> </w:t>
      </w:r>
      <w:proofErr w:type="spellStart"/>
      <w:r w:rsidRPr="00A76712">
        <w:rPr>
          <w:rFonts w:eastAsia="Times New Roman"/>
          <w:b/>
          <w:bCs/>
          <w:lang w:val="fr-FR"/>
        </w:rPr>
        <w:t>announcement</w:t>
      </w:r>
      <w:proofErr w:type="spellEnd"/>
      <w:r>
        <w:rPr>
          <w:rFonts w:eastAsia="Times New Roman"/>
          <w:b/>
          <w:bCs/>
          <w:lang w:val="fr-FR"/>
        </w:rPr>
        <w:t xml:space="preserve">: </w:t>
      </w:r>
      <w:r w:rsidRPr="00882E2A">
        <w:rPr>
          <w:rFonts w:eastAsia="Times New Roman"/>
          <w:lang w:val="fr-FR"/>
        </w:rPr>
        <w:t>Candace Falset</w:t>
      </w:r>
      <w:r w:rsidRPr="00822070">
        <w:rPr>
          <w:rFonts w:eastAsia="Times New Roman"/>
          <w:lang w:val="fr-FR"/>
        </w:rPr>
        <w:t xml:space="preserve">ti </w:t>
      </w:r>
      <w:proofErr w:type="spellStart"/>
      <w:r w:rsidRPr="00822070">
        <w:rPr>
          <w:rFonts w:eastAsia="Times New Roman"/>
          <w:lang w:val="fr-FR"/>
        </w:rPr>
        <w:t>from</w:t>
      </w:r>
      <w:proofErr w:type="spellEnd"/>
      <w:r w:rsidR="00822070" w:rsidRPr="00822070">
        <w:rPr>
          <w:rFonts w:eastAsia="Times New Roman"/>
          <w:lang w:val="fr-FR"/>
        </w:rPr>
        <w:t xml:space="preserve"> IDHW.</w:t>
      </w:r>
    </w:p>
    <w:p w14:paraId="2EC0571F" w14:textId="021DA2D2" w:rsidR="00853FC2" w:rsidRDefault="00853FC2" w:rsidP="00853FC2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  <w:b/>
          <w:bCs/>
          <w:lang w:val="fr-FR"/>
        </w:rPr>
      </w:pPr>
      <w:r w:rsidRPr="00A76712">
        <w:rPr>
          <w:rFonts w:eastAsia="Times New Roman"/>
          <w:b/>
          <w:bCs/>
          <w:lang w:val="fr-FR"/>
        </w:rPr>
        <w:t>Family Questions</w:t>
      </w:r>
      <w:r w:rsidR="00BA6569">
        <w:rPr>
          <w:rFonts w:eastAsia="Times New Roman"/>
          <w:b/>
          <w:bCs/>
          <w:lang w:val="fr-FR"/>
        </w:rPr>
        <w:t>/</w:t>
      </w:r>
      <w:proofErr w:type="spellStart"/>
      <w:proofErr w:type="gramStart"/>
      <w:r w:rsidR="00BA6569">
        <w:rPr>
          <w:rFonts w:eastAsia="Times New Roman"/>
          <w:b/>
          <w:bCs/>
          <w:lang w:val="fr-FR"/>
        </w:rPr>
        <w:t>Comments</w:t>
      </w:r>
      <w:proofErr w:type="spellEnd"/>
      <w:r w:rsidR="00BA6569">
        <w:rPr>
          <w:rFonts w:eastAsia="Times New Roman"/>
          <w:b/>
          <w:bCs/>
          <w:lang w:val="fr-FR"/>
        </w:rPr>
        <w:t> ?</w:t>
      </w:r>
      <w:r w:rsidR="00822070">
        <w:rPr>
          <w:rFonts w:eastAsia="Times New Roman"/>
          <w:b/>
          <w:bCs/>
          <w:lang w:val="fr-FR"/>
        </w:rPr>
        <w:t>:</w:t>
      </w:r>
      <w:proofErr w:type="gramEnd"/>
      <w:r w:rsidR="00822070">
        <w:rPr>
          <w:rFonts w:eastAsia="Times New Roman"/>
          <w:b/>
          <w:bCs/>
          <w:lang w:val="fr-FR"/>
        </w:rPr>
        <w:t xml:space="preserve"> </w:t>
      </w:r>
      <w:r w:rsidR="00822070" w:rsidRPr="00BA6569">
        <w:rPr>
          <w:rFonts w:eastAsia="Times New Roman"/>
          <w:lang w:val="fr-FR"/>
        </w:rPr>
        <w:t>N.A.</w:t>
      </w:r>
      <w:r w:rsidR="00D6588B">
        <w:rPr>
          <w:rFonts w:eastAsia="Times New Roman"/>
          <w:b/>
          <w:bCs/>
          <w:lang w:val="fr-FR"/>
        </w:rPr>
        <w:t> </w:t>
      </w:r>
    </w:p>
    <w:p w14:paraId="6331D069" w14:textId="08C13E28" w:rsidR="00F51BA3" w:rsidRDefault="00F51BA3" w:rsidP="00BD69B1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lang w:val="fr-FR"/>
        </w:rPr>
      </w:pPr>
      <w:proofErr w:type="spellStart"/>
      <w:r>
        <w:rPr>
          <w:rFonts w:eastAsia="Times New Roman"/>
          <w:b/>
          <w:bCs/>
          <w:lang w:val="fr-FR"/>
        </w:rPr>
        <w:t>Upcoming</w:t>
      </w:r>
      <w:proofErr w:type="spellEnd"/>
      <w:r>
        <w:rPr>
          <w:rFonts w:eastAsia="Times New Roman"/>
          <w:b/>
          <w:bCs/>
          <w:lang w:val="fr-FR"/>
        </w:rPr>
        <w:t xml:space="preserve"> </w:t>
      </w:r>
      <w:proofErr w:type="gramStart"/>
      <w:r>
        <w:rPr>
          <w:rFonts w:eastAsia="Times New Roman"/>
          <w:b/>
          <w:bCs/>
          <w:lang w:val="fr-FR"/>
        </w:rPr>
        <w:t>meeting</w:t>
      </w:r>
      <w:proofErr w:type="gramEnd"/>
      <w:r>
        <w:rPr>
          <w:rFonts w:eastAsia="Times New Roman"/>
          <w:b/>
          <w:bCs/>
          <w:lang w:val="fr-FR"/>
        </w:rPr>
        <w:t xml:space="preserve"> </w:t>
      </w:r>
      <w:proofErr w:type="spellStart"/>
      <w:r>
        <w:rPr>
          <w:rFonts w:eastAsia="Times New Roman"/>
          <w:b/>
          <w:bCs/>
          <w:lang w:val="fr-FR"/>
        </w:rPr>
        <w:t>ideas</w:t>
      </w:r>
      <w:proofErr w:type="spellEnd"/>
      <w:r>
        <w:rPr>
          <w:rFonts w:eastAsia="Times New Roman"/>
          <w:b/>
          <w:bCs/>
          <w:lang w:val="fr-FR"/>
        </w:rPr>
        <w:t xml:space="preserve"> and collaboration </w:t>
      </w:r>
      <w:r w:rsidRPr="00F51BA3">
        <w:rPr>
          <w:rFonts w:eastAsia="Times New Roman"/>
          <w:lang w:val="fr-FR"/>
        </w:rPr>
        <w:t>(</w:t>
      </w:r>
      <w:proofErr w:type="spellStart"/>
      <w:r w:rsidRPr="00F51BA3">
        <w:rPr>
          <w:rFonts w:eastAsia="Times New Roman"/>
          <w:lang w:val="fr-FR"/>
        </w:rPr>
        <w:t>families</w:t>
      </w:r>
      <w:proofErr w:type="spellEnd"/>
      <w:r w:rsidRPr="00F51BA3">
        <w:rPr>
          <w:rFonts w:eastAsia="Times New Roman"/>
          <w:lang w:val="fr-FR"/>
        </w:rPr>
        <w:t xml:space="preserve"> have </w:t>
      </w:r>
      <w:proofErr w:type="spellStart"/>
      <w:r w:rsidRPr="00F51BA3">
        <w:rPr>
          <w:rFonts w:eastAsia="Times New Roman"/>
          <w:lang w:val="fr-FR"/>
        </w:rPr>
        <w:t>any</w:t>
      </w:r>
      <w:proofErr w:type="spellEnd"/>
      <w:r w:rsidRPr="00F51BA3">
        <w:rPr>
          <w:rFonts w:eastAsia="Times New Roman"/>
          <w:lang w:val="fr-FR"/>
        </w:rPr>
        <w:t xml:space="preserve"> </w:t>
      </w:r>
      <w:proofErr w:type="spellStart"/>
      <w:r w:rsidRPr="00F51BA3">
        <w:rPr>
          <w:rFonts w:eastAsia="Times New Roman"/>
          <w:lang w:val="fr-FR"/>
        </w:rPr>
        <w:t>special</w:t>
      </w:r>
      <w:proofErr w:type="spellEnd"/>
      <w:r w:rsidRPr="00F51BA3">
        <w:rPr>
          <w:rFonts w:eastAsia="Times New Roman"/>
          <w:lang w:val="fr-FR"/>
        </w:rPr>
        <w:t xml:space="preserve"> questions or </w:t>
      </w:r>
      <w:proofErr w:type="spellStart"/>
      <w:r w:rsidRPr="00F51BA3">
        <w:rPr>
          <w:rFonts w:eastAsia="Times New Roman"/>
          <w:lang w:val="fr-FR"/>
        </w:rPr>
        <w:t>concerns</w:t>
      </w:r>
      <w:proofErr w:type="spellEnd"/>
      <w:r w:rsidRPr="00F51BA3">
        <w:rPr>
          <w:rFonts w:eastAsia="Times New Roman"/>
          <w:lang w:val="fr-FR"/>
        </w:rPr>
        <w:t xml:space="preserve"> to </w:t>
      </w:r>
      <w:proofErr w:type="spellStart"/>
      <w:r w:rsidRPr="00F51BA3">
        <w:rPr>
          <w:rFonts w:eastAsia="Times New Roman"/>
          <w:lang w:val="fr-FR"/>
        </w:rPr>
        <w:t>be</w:t>
      </w:r>
      <w:proofErr w:type="spellEnd"/>
      <w:r w:rsidRPr="00F51BA3">
        <w:rPr>
          <w:rFonts w:eastAsia="Times New Roman"/>
          <w:lang w:val="fr-FR"/>
        </w:rPr>
        <w:t xml:space="preserve"> </w:t>
      </w:r>
      <w:proofErr w:type="spellStart"/>
      <w:r w:rsidRPr="00F51BA3">
        <w:rPr>
          <w:rFonts w:eastAsia="Times New Roman"/>
          <w:lang w:val="fr-FR"/>
        </w:rPr>
        <w:t>addressed</w:t>
      </w:r>
      <w:proofErr w:type="spellEnd"/>
      <w:r w:rsidRPr="00F51BA3">
        <w:rPr>
          <w:rFonts w:eastAsia="Times New Roman"/>
          <w:lang w:val="fr-FR"/>
        </w:rPr>
        <w:t xml:space="preserve"> by </w:t>
      </w:r>
      <w:proofErr w:type="spellStart"/>
      <w:r w:rsidRPr="00F51BA3">
        <w:rPr>
          <w:rFonts w:eastAsia="Times New Roman"/>
          <w:lang w:val="fr-FR"/>
        </w:rPr>
        <w:t>upcoming</w:t>
      </w:r>
      <w:proofErr w:type="spellEnd"/>
      <w:r w:rsidRPr="00F51BA3">
        <w:rPr>
          <w:rFonts w:eastAsia="Times New Roman"/>
          <w:lang w:val="fr-FR"/>
        </w:rPr>
        <w:t xml:space="preserve"> </w:t>
      </w:r>
      <w:proofErr w:type="spellStart"/>
      <w:r w:rsidRPr="00F51BA3">
        <w:rPr>
          <w:rFonts w:eastAsia="Times New Roman"/>
          <w:lang w:val="fr-FR"/>
        </w:rPr>
        <w:t>partner</w:t>
      </w:r>
      <w:proofErr w:type="spellEnd"/>
      <w:r w:rsidRPr="00F51BA3">
        <w:rPr>
          <w:rFonts w:eastAsia="Times New Roman"/>
          <w:lang w:val="fr-FR"/>
        </w:rPr>
        <w:t>?</w:t>
      </w:r>
      <w:r>
        <w:rPr>
          <w:rFonts w:eastAsia="Times New Roman"/>
          <w:lang w:val="fr-FR"/>
        </w:rPr>
        <w:t>):</w:t>
      </w:r>
      <w:r w:rsidR="00822070">
        <w:rPr>
          <w:rFonts w:eastAsia="Times New Roman"/>
          <w:lang w:val="fr-FR"/>
        </w:rPr>
        <w:t xml:space="preserve"> N.A.</w:t>
      </w:r>
    </w:p>
    <w:p w14:paraId="339056CD" w14:textId="59124A34" w:rsidR="008C4223" w:rsidRPr="000C753F" w:rsidRDefault="000C753F" w:rsidP="006436BB">
      <w:pPr>
        <w:pStyle w:val="ListParagraph"/>
        <w:numPr>
          <w:ilvl w:val="0"/>
          <w:numId w:val="1"/>
        </w:numPr>
        <w:spacing w:before="360" w:after="120" w:line="360" w:lineRule="auto"/>
        <w:rPr>
          <w:rFonts w:eastAsia="Times New Roman"/>
          <w:b/>
          <w:bCs/>
        </w:rPr>
      </w:pPr>
      <w:r w:rsidRPr="006436BB">
        <w:rPr>
          <w:rFonts w:eastAsia="Times New Roman"/>
          <w:b/>
          <w:bCs/>
        </w:rPr>
        <w:t>Next meeting:</w:t>
      </w:r>
      <w:r w:rsidRPr="000C753F">
        <w:rPr>
          <w:rFonts w:eastAsia="Times New Roman"/>
          <w:b/>
          <w:bCs/>
        </w:rPr>
        <w:t xml:space="preserve"> </w:t>
      </w:r>
      <w:r w:rsidR="00810EA2">
        <w:rPr>
          <w:rFonts w:eastAsia="Times New Roman"/>
          <w:b/>
          <w:bCs/>
        </w:rPr>
        <w:t xml:space="preserve">April </w:t>
      </w:r>
      <w:r w:rsidR="00BE309B">
        <w:rPr>
          <w:rFonts w:eastAsia="Times New Roman"/>
          <w:b/>
          <w:bCs/>
        </w:rPr>
        <w:t>2</w:t>
      </w:r>
      <w:r w:rsidR="00822070">
        <w:rPr>
          <w:rFonts w:eastAsia="Times New Roman"/>
          <w:b/>
          <w:bCs/>
        </w:rPr>
        <w:t>7</w:t>
      </w:r>
      <w:r w:rsidRPr="000C753F">
        <w:rPr>
          <w:rFonts w:eastAsia="Times New Roman"/>
          <w:b/>
          <w:bCs/>
        </w:rPr>
        <w:t xml:space="preserve">, 2023 (4th Thursday of each month)  </w:t>
      </w:r>
    </w:p>
    <w:p w14:paraId="44D7EC2E" w14:textId="3F8AA5A7" w:rsidR="00A76712" w:rsidRPr="00A76712" w:rsidRDefault="00AB4665" w:rsidP="00810EA2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Adjourn</w:t>
      </w:r>
    </w:p>
    <w:p w14:paraId="2A8C8B09" w14:textId="77777777" w:rsidR="00A76712" w:rsidRPr="00A76712" w:rsidRDefault="00A76712" w:rsidP="00A76712">
      <w:pPr>
        <w:rPr>
          <w:b/>
          <w:bCs/>
        </w:rPr>
      </w:pPr>
    </w:p>
    <w:p w14:paraId="3279C5CE" w14:textId="77777777" w:rsidR="00CE7E9D" w:rsidRPr="00A76712" w:rsidRDefault="00CE7E9D">
      <w:pPr>
        <w:rPr>
          <w:b/>
          <w:bCs/>
        </w:rPr>
      </w:pPr>
    </w:p>
    <w:sectPr w:rsidR="00CE7E9D" w:rsidRPr="00A7671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3517" w14:textId="77777777" w:rsidR="0007414F" w:rsidRDefault="0007414F" w:rsidP="00A76712">
      <w:r>
        <w:separator/>
      </w:r>
    </w:p>
  </w:endnote>
  <w:endnote w:type="continuationSeparator" w:id="0">
    <w:p w14:paraId="092B73FA" w14:textId="77777777" w:rsidR="0007414F" w:rsidRDefault="0007414F" w:rsidP="00A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2C58" w14:textId="77777777" w:rsidR="0007414F" w:rsidRDefault="0007414F" w:rsidP="00A76712">
      <w:r>
        <w:separator/>
      </w:r>
    </w:p>
  </w:footnote>
  <w:footnote w:type="continuationSeparator" w:id="0">
    <w:p w14:paraId="2590CF3F" w14:textId="77777777" w:rsidR="0007414F" w:rsidRDefault="0007414F" w:rsidP="00A7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2553" w14:textId="5FE902C7" w:rsidR="00A76712" w:rsidRPr="00A76712" w:rsidRDefault="003B7C33">
    <w:pPr>
      <w:pStyle w:val="Header"/>
      <w:rPr>
        <w:sz w:val="32"/>
        <w:szCs w:val="32"/>
      </w:rPr>
    </w:pPr>
    <w:r>
      <w:rPr>
        <w:sz w:val="32"/>
        <w:szCs w:val="32"/>
      </w:rPr>
      <w:t>Agenda</w:t>
    </w:r>
    <w:r w:rsidR="00A76712" w:rsidRPr="00A76712">
      <w:rPr>
        <w:sz w:val="32"/>
        <w:szCs w:val="32"/>
      </w:rPr>
      <w:t xml:space="preserve"> FAM committee meeting</w:t>
    </w:r>
    <w:r>
      <w:rPr>
        <w:sz w:val="32"/>
        <w:szCs w:val="32"/>
      </w:rPr>
      <w:t xml:space="preserve"> MINUTES</w:t>
    </w:r>
    <w:r w:rsidR="00020717">
      <w:rPr>
        <w:sz w:val="32"/>
        <w:szCs w:val="32"/>
      </w:rPr>
      <w:t xml:space="preserve"> – </w:t>
    </w:r>
    <w:r w:rsidR="00020717" w:rsidRPr="00835F49">
      <w:rPr>
        <w:b/>
        <w:bCs/>
        <w:sz w:val="32"/>
        <w:szCs w:val="32"/>
      </w:rPr>
      <w:t>RAINI BOWLES’S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DBC"/>
    <w:multiLevelType w:val="hybridMultilevel"/>
    <w:tmpl w:val="619C3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82B7C"/>
    <w:multiLevelType w:val="hybridMultilevel"/>
    <w:tmpl w:val="7BACEAD2"/>
    <w:lvl w:ilvl="0" w:tplc="29B698B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A48"/>
    <w:multiLevelType w:val="hybridMultilevel"/>
    <w:tmpl w:val="D8469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60F2"/>
    <w:multiLevelType w:val="hybridMultilevel"/>
    <w:tmpl w:val="F48A07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31E62"/>
    <w:multiLevelType w:val="hybridMultilevel"/>
    <w:tmpl w:val="E186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B74F0"/>
    <w:multiLevelType w:val="hybridMultilevel"/>
    <w:tmpl w:val="C4D4A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66A64"/>
    <w:multiLevelType w:val="hybridMultilevel"/>
    <w:tmpl w:val="22149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E01D9D"/>
    <w:multiLevelType w:val="hybridMultilevel"/>
    <w:tmpl w:val="8BD864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C5D4E"/>
    <w:multiLevelType w:val="hybridMultilevel"/>
    <w:tmpl w:val="6CC2AC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427BAA"/>
    <w:multiLevelType w:val="hybridMultilevel"/>
    <w:tmpl w:val="9EFA47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593C24"/>
    <w:multiLevelType w:val="hybridMultilevel"/>
    <w:tmpl w:val="DBD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12"/>
    <w:rsid w:val="000130E9"/>
    <w:rsid w:val="00020717"/>
    <w:rsid w:val="00056ABB"/>
    <w:rsid w:val="0007414F"/>
    <w:rsid w:val="000C753F"/>
    <w:rsid w:val="00116EA5"/>
    <w:rsid w:val="0013276C"/>
    <w:rsid w:val="001452A8"/>
    <w:rsid w:val="00151077"/>
    <w:rsid w:val="00160753"/>
    <w:rsid w:val="001A286F"/>
    <w:rsid w:val="001A5529"/>
    <w:rsid w:val="001B3E6C"/>
    <w:rsid w:val="001C7FAE"/>
    <w:rsid w:val="00232EFE"/>
    <w:rsid w:val="0023436B"/>
    <w:rsid w:val="0027620D"/>
    <w:rsid w:val="00293046"/>
    <w:rsid w:val="002A233C"/>
    <w:rsid w:val="002F659D"/>
    <w:rsid w:val="00346FA1"/>
    <w:rsid w:val="00395D56"/>
    <w:rsid w:val="003A0FCE"/>
    <w:rsid w:val="003B2E6D"/>
    <w:rsid w:val="003B7C33"/>
    <w:rsid w:val="003D46D1"/>
    <w:rsid w:val="003E1309"/>
    <w:rsid w:val="003F0B39"/>
    <w:rsid w:val="004007C0"/>
    <w:rsid w:val="00441601"/>
    <w:rsid w:val="00463FE9"/>
    <w:rsid w:val="00470A18"/>
    <w:rsid w:val="00496362"/>
    <w:rsid w:val="004B4ECC"/>
    <w:rsid w:val="004D1DB4"/>
    <w:rsid w:val="004E6F9F"/>
    <w:rsid w:val="004F4246"/>
    <w:rsid w:val="005568D6"/>
    <w:rsid w:val="00563F82"/>
    <w:rsid w:val="00575F3B"/>
    <w:rsid w:val="005B4E17"/>
    <w:rsid w:val="005C7DEC"/>
    <w:rsid w:val="00614A3C"/>
    <w:rsid w:val="00641D6B"/>
    <w:rsid w:val="006436BB"/>
    <w:rsid w:val="00671AC8"/>
    <w:rsid w:val="00682671"/>
    <w:rsid w:val="006A4206"/>
    <w:rsid w:val="006D531B"/>
    <w:rsid w:val="006D6538"/>
    <w:rsid w:val="006E7A1D"/>
    <w:rsid w:val="006F3955"/>
    <w:rsid w:val="006F61F4"/>
    <w:rsid w:val="007020EE"/>
    <w:rsid w:val="007336EB"/>
    <w:rsid w:val="0075361D"/>
    <w:rsid w:val="0075571B"/>
    <w:rsid w:val="007B6E5C"/>
    <w:rsid w:val="007D1B87"/>
    <w:rsid w:val="007D3C41"/>
    <w:rsid w:val="007D4DC6"/>
    <w:rsid w:val="00806F16"/>
    <w:rsid w:val="00810EA2"/>
    <w:rsid w:val="00822070"/>
    <w:rsid w:val="00825016"/>
    <w:rsid w:val="00835F49"/>
    <w:rsid w:val="00853FC2"/>
    <w:rsid w:val="00882E2A"/>
    <w:rsid w:val="008C36B1"/>
    <w:rsid w:val="008C4223"/>
    <w:rsid w:val="008D4D77"/>
    <w:rsid w:val="008E102D"/>
    <w:rsid w:val="008E7173"/>
    <w:rsid w:val="00911339"/>
    <w:rsid w:val="00926B42"/>
    <w:rsid w:val="00982DAD"/>
    <w:rsid w:val="009914BB"/>
    <w:rsid w:val="009A504D"/>
    <w:rsid w:val="009C2299"/>
    <w:rsid w:val="009D1535"/>
    <w:rsid w:val="009E4C04"/>
    <w:rsid w:val="00A16445"/>
    <w:rsid w:val="00A20BFB"/>
    <w:rsid w:val="00A73C72"/>
    <w:rsid w:val="00A75F89"/>
    <w:rsid w:val="00A76712"/>
    <w:rsid w:val="00AB16D7"/>
    <w:rsid w:val="00AB4665"/>
    <w:rsid w:val="00AB60FE"/>
    <w:rsid w:val="00AE0E75"/>
    <w:rsid w:val="00B15214"/>
    <w:rsid w:val="00B41110"/>
    <w:rsid w:val="00B44473"/>
    <w:rsid w:val="00B619C6"/>
    <w:rsid w:val="00BA6569"/>
    <w:rsid w:val="00BA78FB"/>
    <w:rsid w:val="00BD69B1"/>
    <w:rsid w:val="00BE309B"/>
    <w:rsid w:val="00C30DA3"/>
    <w:rsid w:val="00C32357"/>
    <w:rsid w:val="00C478A5"/>
    <w:rsid w:val="00C64B56"/>
    <w:rsid w:val="00C843BB"/>
    <w:rsid w:val="00CA09B2"/>
    <w:rsid w:val="00CB4CD4"/>
    <w:rsid w:val="00CC3C4B"/>
    <w:rsid w:val="00CE7E9D"/>
    <w:rsid w:val="00D07C4F"/>
    <w:rsid w:val="00D25C3A"/>
    <w:rsid w:val="00D52B90"/>
    <w:rsid w:val="00D653FF"/>
    <w:rsid w:val="00D6588B"/>
    <w:rsid w:val="00DB66AC"/>
    <w:rsid w:val="00DC27DF"/>
    <w:rsid w:val="00DD6182"/>
    <w:rsid w:val="00E445B4"/>
    <w:rsid w:val="00E86693"/>
    <w:rsid w:val="00EA7B1B"/>
    <w:rsid w:val="00ED1BCC"/>
    <w:rsid w:val="00F24C90"/>
    <w:rsid w:val="00F467D3"/>
    <w:rsid w:val="00F51BA3"/>
    <w:rsid w:val="00F8728E"/>
    <w:rsid w:val="00FA180B"/>
    <w:rsid w:val="00FB6F33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EB59"/>
  <w15:chartTrackingRefBased/>
  <w15:docId w15:val="{13B0E391-F2F5-468C-8ADE-9C66805E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1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1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E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C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laceToShi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placetoshin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Bowles</dc:creator>
  <cp:keywords/>
  <dc:description/>
  <cp:lastModifiedBy>Margolis, Wendy - Reg1</cp:lastModifiedBy>
  <cp:revision>85</cp:revision>
  <dcterms:created xsi:type="dcterms:W3CDTF">2023-03-14T15:13:00Z</dcterms:created>
  <dcterms:modified xsi:type="dcterms:W3CDTF">2023-03-24T16:03:00Z</dcterms:modified>
</cp:coreProperties>
</file>