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4D4" w14:textId="2A5F3415" w:rsidR="00C0501D" w:rsidRDefault="00C0501D" w:rsidP="00C0501D">
      <w:pPr>
        <w:spacing w:before="0" w:beforeAutospacing="0" w:after="0" w:afterAutospacing="0"/>
        <w:ind w:left="720"/>
        <w:jc w:val="center"/>
        <w:rPr>
          <w:b/>
          <w:bCs/>
        </w:rPr>
      </w:pPr>
      <w:r>
        <w:rPr>
          <w:b/>
          <w:bCs/>
        </w:rPr>
        <w:t>Module 2, Learning Objective 4</w:t>
      </w:r>
    </w:p>
    <w:p w14:paraId="7F4768F6" w14:textId="77777777" w:rsidR="00C0501D" w:rsidRDefault="00C0501D" w:rsidP="00C0501D">
      <w:pPr>
        <w:spacing w:before="0" w:beforeAutospacing="0" w:after="0" w:afterAutospacing="0"/>
        <w:ind w:left="720"/>
        <w:rPr>
          <w:b/>
          <w:bCs/>
        </w:rPr>
      </w:pPr>
    </w:p>
    <w:p w14:paraId="1EB64884" w14:textId="77777777" w:rsidR="00C0501D" w:rsidRDefault="00C0501D" w:rsidP="00C0501D">
      <w:pPr>
        <w:spacing w:before="0" w:beforeAutospacing="0" w:after="0" w:afterAutospacing="0"/>
        <w:ind w:left="720"/>
        <w:rPr>
          <w:b/>
          <w:bCs/>
        </w:rPr>
      </w:pPr>
    </w:p>
    <w:p w14:paraId="34489E9A" w14:textId="7192904A" w:rsidR="00C0501D" w:rsidRDefault="00C0501D" w:rsidP="00C0501D">
      <w:pPr>
        <w:spacing w:before="0" w:beforeAutospacing="0" w:after="0" w:afterAutospacing="0"/>
        <w:ind w:left="720"/>
        <w:rPr>
          <w:b/>
          <w:bCs/>
        </w:rPr>
      </w:pPr>
      <w:r w:rsidRPr="00881288">
        <w:rPr>
          <w:b/>
          <w:bCs/>
        </w:rPr>
        <w:t>Discuss the influence of structural racism and how it contributes to health disparities</w:t>
      </w:r>
      <w:r>
        <w:rPr>
          <w:b/>
          <w:bCs/>
        </w:rPr>
        <w:t>.</w:t>
      </w:r>
    </w:p>
    <w:p w14:paraId="27909F6D" w14:textId="77777777" w:rsidR="00C0501D" w:rsidRPr="00881288" w:rsidRDefault="00C0501D" w:rsidP="00C0501D">
      <w:pPr>
        <w:spacing w:before="0" w:beforeAutospacing="0" w:after="0" w:afterAutospacing="0"/>
        <w:ind w:left="720"/>
        <w:rPr>
          <w:b/>
          <w:bCs/>
        </w:rPr>
      </w:pPr>
    </w:p>
    <w:p w14:paraId="60F9434C" w14:textId="77777777" w:rsidR="00C0501D" w:rsidRDefault="00C0501D" w:rsidP="00C0501D">
      <w:pPr>
        <w:spacing w:before="0" w:beforeAutospacing="0" w:after="0" w:afterAutospacing="0"/>
        <w:ind w:firstLine="720"/>
        <w:rPr>
          <w:b/>
          <w:bCs/>
        </w:rPr>
      </w:pPr>
    </w:p>
    <w:p w14:paraId="5597B424" w14:textId="77777777" w:rsidR="00C0501D" w:rsidRPr="00C0501D" w:rsidRDefault="00C0501D" w:rsidP="00C0501D">
      <w:pPr>
        <w:spacing w:before="0" w:beforeAutospacing="0" w:after="0" w:afterAutospacing="0"/>
        <w:ind w:firstLine="720"/>
        <w:rPr>
          <w:b/>
          <w:bCs/>
        </w:rPr>
      </w:pPr>
      <w:r w:rsidRPr="00C0501D">
        <w:rPr>
          <w:b/>
          <w:bCs/>
        </w:rPr>
        <w:t>Pease take some time to read the following articles.</w:t>
      </w:r>
    </w:p>
    <w:p w14:paraId="37E6BABF" w14:textId="77777777" w:rsidR="00C0501D" w:rsidRDefault="00C0501D" w:rsidP="00C0501D">
      <w:pPr>
        <w:spacing w:before="0" w:beforeAutospacing="0" w:after="0" w:afterAutospacing="0"/>
        <w:ind w:left="720"/>
        <w:jc w:val="both"/>
      </w:pPr>
    </w:p>
    <w:p w14:paraId="2996F9EB" w14:textId="77777777" w:rsidR="00C0501D" w:rsidRDefault="00C0501D" w:rsidP="00AD4009">
      <w:pPr>
        <w:spacing w:before="0" w:beforeAutospacing="0" w:after="0" w:afterAutospacing="0"/>
        <w:ind w:left="720"/>
      </w:pPr>
      <w:r w:rsidRPr="003A76F3">
        <w:t xml:space="preserve">Geneviève, L. D., </w:t>
      </w:r>
      <w:proofErr w:type="spellStart"/>
      <w:r w:rsidRPr="003A76F3">
        <w:t>Martani</w:t>
      </w:r>
      <w:proofErr w:type="spellEnd"/>
      <w:r w:rsidRPr="003A76F3">
        <w:t>, A., Wangmo, T., &amp; Elger, B. S. (2022). Precision Public Health and Structural Racism in the United States: Promoting Health Equity in the COVID-19 Pandemic Response. </w:t>
      </w:r>
      <w:r w:rsidRPr="003A76F3">
        <w:rPr>
          <w:i/>
          <w:iCs/>
        </w:rPr>
        <w:t>JMIR public health and surveillance</w:t>
      </w:r>
      <w:r w:rsidRPr="003A76F3">
        <w:t>, </w:t>
      </w:r>
      <w:r w:rsidRPr="003A76F3">
        <w:rPr>
          <w:i/>
          <w:iCs/>
        </w:rPr>
        <w:t>8</w:t>
      </w:r>
      <w:r w:rsidRPr="003A76F3">
        <w:t>(3), e33277.</w:t>
      </w:r>
      <w:r>
        <w:t xml:space="preserve"> </w:t>
      </w:r>
      <w:hyperlink r:id="rId5" w:history="1">
        <w:r w:rsidRPr="00FB382A">
          <w:rPr>
            <w:rStyle w:val="Hyperlink"/>
          </w:rPr>
          <w:t>https://www.ncbi.nlm.nih.gov/pmc/articles/PMC8900917/</w:t>
        </w:r>
      </w:hyperlink>
      <w:r>
        <w:t xml:space="preserve"> </w:t>
      </w:r>
    </w:p>
    <w:p w14:paraId="1FFE7F9E" w14:textId="77777777" w:rsidR="00C0501D" w:rsidRDefault="00C0501D" w:rsidP="00AD4009">
      <w:pPr>
        <w:spacing w:before="0" w:beforeAutospacing="0" w:after="0" w:afterAutospacing="0"/>
        <w:ind w:left="720"/>
      </w:pPr>
    </w:p>
    <w:p w14:paraId="0172A2AD" w14:textId="77777777" w:rsidR="00C0501D" w:rsidRDefault="00C0501D" w:rsidP="00AD4009">
      <w:pPr>
        <w:spacing w:before="0" w:beforeAutospacing="0" w:after="0" w:afterAutospacing="0"/>
        <w:ind w:left="720"/>
      </w:pPr>
      <w:r w:rsidRPr="0021616A">
        <w:t>Bailey, Z. D., Feldman, J. M., &amp; Bassett, M. T. (2021). How structural racism works—racist policies as a root cause of US racial health inequities. </w:t>
      </w:r>
      <w:r w:rsidRPr="0021616A">
        <w:rPr>
          <w:i/>
          <w:iCs/>
        </w:rPr>
        <w:t>New England Journal of Medicine</w:t>
      </w:r>
      <w:r w:rsidRPr="0021616A">
        <w:t>, </w:t>
      </w:r>
      <w:r w:rsidRPr="0021616A">
        <w:rPr>
          <w:i/>
          <w:iCs/>
        </w:rPr>
        <w:t>384</w:t>
      </w:r>
      <w:r w:rsidRPr="0021616A">
        <w:t>(8), 768-773.</w:t>
      </w:r>
    </w:p>
    <w:p w14:paraId="25D764E5" w14:textId="77777777" w:rsidR="00C0501D" w:rsidRDefault="00C0501D" w:rsidP="00AD4009">
      <w:pPr>
        <w:spacing w:before="0" w:beforeAutospacing="0" w:after="0" w:afterAutospacing="0"/>
        <w:ind w:left="720"/>
      </w:pPr>
      <w:hyperlink r:id="rId6" w:history="1">
        <w:r w:rsidRPr="00FB382A">
          <w:rPr>
            <w:rStyle w:val="Hyperlink"/>
          </w:rPr>
          <w:t>https://www.nejm.org/doi/10.1056/NEJMms2025396</w:t>
        </w:r>
      </w:hyperlink>
    </w:p>
    <w:p w14:paraId="534678D0" w14:textId="77777777" w:rsidR="00C0501D" w:rsidRDefault="00C0501D" w:rsidP="00AD4009">
      <w:pPr>
        <w:spacing w:before="0" w:beforeAutospacing="0" w:after="0" w:afterAutospacing="0"/>
        <w:ind w:left="720"/>
      </w:pPr>
    </w:p>
    <w:p w14:paraId="51959DD0" w14:textId="77777777" w:rsidR="00C0501D" w:rsidRDefault="00C0501D" w:rsidP="00AD4009">
      <w:pPr>
        <w:spacing w:before="0" w:beforeAutospacing="0" w:after="0" w:afterAutospacing="0"/>
        <w:ind w:left="720"/>
      </w:pPr>
      <w:r w:rsidRPr="00681A01">
        <w:t>Priest, N., &amp; Williams, D. R. (2021). Structural Racism: A Call to Action for Health and Health Disparities Research. </w:t>
      </w:r>
      <w:r w:rsidRPr="00681A01">
        <w:rPr>
          <w:i/>
          <w:iCs/>
        </w:rPr>
        <w:t>Ethnicity &amp; disease</w:t>
      </w:r>
      <w:r w:rsidRPr="00681A01">
        <w:t>, </w:t>
      </w:r>
      <w:r w:rsidRPr="00681A01">
        <w:rPr>
          <w:i/>
          <w:iCs/>
        </w:rPr>
        <w:t>31</w:t>
      </w:r>
      <w:r w:rsidRPr="00681A01">
        <w:t xml:space="preserve">(Suppl 1), 285–288. </w:t>
      </w:r>
      <w:hyperlink r:id="rId7" w:history="1">
        <w:r w:rsidRPr="00FB382A">
          <w:rPr>
            <w:rStyle w:val="Hyperlink"/>
          </w:rPr>
          <w:t>https://pubmed.ncbi.nlm.nih.gov/34045829/</w:t>
        </w:r>
      </w:hyperlink>
      <w:r>
        <w:t xml:space="preserve"> </w:t>
      </w:r>
    </w:p>
    <w:p w14:paraId="73D4196A" w14:textId="77777777" w:rsidR="00C0501D" w:rsidRDefault="00C0501D" w:rsidP="00AD4009">
      <w:pPr>
        <w:spacing w:before="0" w:beforeAutospacing="0" w:after="0" w:afterAutospacing="0"/>
        <w:ind w:left="720"/>
      </w:pPr>
    </w:p>
    <w:p w14:paraId="2ADFE415" w14:textId="77777777" w:rsidR="00C0501D" w:rsidRDefault="00C0501D" w:rsidP="00AD4009">
      <w:pPr>
        <w:spacing w:before="0" w:beforeAutospacing="0" w:after="0" w:afterAutospacing="0"/>
        <w:ind w:left="720"/>
      </w:pPr>
    </w:p>
    <w:p w14:paraId="6A3DB4BF" w14:textId="77777777" w:rsidR="00C0501D" w:rsidRDefault="00C0501D" w:rsidP="00AD4009">
      <w:pPr>
        <w:spacing w:before="0" w:beforeAutospacing="0" w:after="0" w:afterAutospacing="0"/>
        <w:ind w:left="720"/>
      </w:pPr>
      <w:r w:rsidRPr="00271868">
        <w:rPr>
          <w:b/>
          <w:bCs/>
        </w:rPr>
        <w:t>Please view YouTube videos</w:t>
      </w:r>
      <w:r>
        <w:rPr>
          <w:b/>
          <w:bCs/>
        </w:rPr>
        <w:t>.</w:t>
      </w:r>
    </w:p>
    <w:p w14:paraId="5C4BE94A" w14:textId="77777777" w:rsidR="00C0501D" w:rsidRDefault="00C0501D" w:rsidP="00AD4009">
      <w:pPr>
        <w:spacing w:before="0" w:beforeAutospacing="0" w:after="0" w:afterAutospacing="0"/>
        <w:ind w:left="720"/>
      </w:pPr>
    </w:p>
    <w:p w14:paraId="674196EB" w14:textId="77777777" w:rsidR="00C0501D" w:rsidRDefault="00C0501D" w:rsidP="00AD4009">
      <w:pPr>
        <w:spacing w:before="0" w:beforeAutospacing="0" w:after="0" w:afterAutospacing="0"/>
        <w:ind w:left="720"/>
      </w:pPr>
    </w:p>
    <w:p w14:paraId="5A47A9CF" w14:textId="77777777" w:rsidR="00C0501D" w:rsidRDefault="00C0501D" w:rsidP="00AD4009">
      <w:pPr>
        <w:pStyle w:val="ListParagraph"/>
        <w:numPr>
          <w:ilvl w:val="1"/>
          <w:numId w:val="1"/>
        </w:numPr>
        <w:spacing w:before="0" w:beforeAutospacing="0" w:after="0" w:afterAutospacing="0"/>
        <w:ind w:left="1800"/>
      </w:pPr>
      <w:hyperlink r:id="rId8" w:history="1">
        <w:r w:rsidRPr="007D072D">
          <w:rPr>
            <w:rStyle w:val="Hyperlink"/>
          </w:rPr>
          <w:t>How racism makes us sick | David R. Williams (youtube.com)</w:t>
        </w:r>
      </w:hyperlink>
    </w:p>
    <w:p w14:paraId="0A4A4E62" w14:textId="77777777" w:rsidR="00C0501D" w:rsidRDefault="00C0501D" w:rsidP="00AD4009">
      <w:pPr>
        <w:pStyle w:val="ListParagraph"/>
        <w:spacing w:before="0" w:beforeAutospacing="0" w:after="0" w:afterAutospacing="0"/>
        <w:ind w:left="1800"/>
      </w:pPr>
      <w:hyperlink r:id="rId9" w:history="1">
        <w:r w:rsidRPr="00FB382A">
          <w:rPr>
            <w:rStyle w:val="Hyperlink"/>
          </w:rPr>
          <w:t>https://www.youtube.com/watch?v=VzyjDR_AWzE</w:t>
        </w:r>
      </w:hyperlink>
      <w:r>
        <w:t xml:space="preserve"> (17:27)</w:t>
      </w:r>
    </w:p>
    <w:p w14:paraId="5FADB375" w14:textId="77777777" w:rsidR="00C0501D" w:rsidRDefault="00C0501D" w:rsidP="00AD4009">
      <w:pPr>
        <w:pStyle w:val="ListParagraph"/>
        <w:spacing w:before="0" w:beforeAutospacing="0" w:after="0" w:afterAutospacing="0"/>
        <w:ind w:left="1080"/>
      </w:pPr>
    </w:p>
    <w:p w14:paraId="25CA6FA4" w14:textId="77777777" w:rsidR="00C0501D" w:rsidRDefault="00C0501D" w:rsidP="00AD4009">
      <w:pPr>
        <w:pStyle w:val="ListParagraph"/>
        <w:numPr>
          <w:ilvl w:val="1"/>
          <w:numId w:val="1"/>
        </w:numPr>
        <w:spacing w:before="0" w:beforeAutospacing="0" w:after="0" w:afterAutospacing="0"/>
        <w:ind w:left="1800"/>
      </w:pPr>
      <w:hyperlink r:id="rId10" w:history="1">
        <w:r w:rsidRPr="00D82AF0">
          <w:rPr>
            <w:rStyle w:val="Hyperlink"/>
          </w:rPr>
          <w:t>Racism's health effects on Black Americans (youtube.com)</w:t>
        </w:r>
      </w:hyperlink>
    </w:p>
    <w:p w14:paraId="62299BC7" w14:textId="77777777" w:rsidR="00C0501D" w:rsidRDefault="00C0501D" w:rsidP="00AD4009">
      <w:pPr>
        <w:spacing w:before="0" w:beforeAutospacing="0" w:after="0" w:afterAutospacing="0"/>
        <w:rPr>
          <w:b/>
          <w:bCs/>
        </w:rPr>
      </w:pPr>
      <w:r>
        <w:tab/>
      </w:r>
      <w:r>
        <w:tab/>
        <w:t xml:space="preserve">            </w:t>
      </w:r>
      <w:hyperlink r:id="rId11" w:history="1">
        <w:r w:rsidRPr="00FB382A">
          <w:rPr>
            <w:rStyle w:val="Hyperlink"/>
          </w:rPr>
          <w:t>https://www.youtube.com/watch?v=IpHj7EyJMJ8</w:t>
        </w:r>
      </w:hyperlink>
      <w:r>
        <w:t xml:space="preserve"> (0:26)</w:t>
      </w:r>
    </w:p>
    <w:p w14:paraId="7149F9C8" w14:textId="77777777" w:rsidR="00C0501D" w:rsidRPr="007F6EFD" w:rsidRDefault="00C0501D" w:rsidP="00AD4009">
      <w:pPr>
        <w:pStyle w:val="ListParagraph"/>
        <w:numPr>
          <w:ilvl w:val="1"/>
          <w:numId w:val="1"/>
        </w:numPr>
        <w:ind w:left="1800"/>
      </w:pPr>
      <w:hyperlink r:id="rId12" w:history="1">
        <w:r w:rsidRPr="007F6EFD">
          <w:rPr>
            <w:rStyle w:val="Hyperlink"/>
          </w:rPr>
          <w:t xml:space="preserve">Health inequity: America’s chronic condition? | Esteban López | </w:t>
        </w:r>
        <w:proofErr w:type="spellStart"/>
        <w:r w:rsidRPr="007F6EFD">
          <w:rPr>
            <w:rStyle w:val="Hyperlink"/>
          </w:rPr>
          <w:t>TEDxSanAntonio</w:t>
        </w:r>
        <w:proofErr w:type="spellEnd"/>
        <w:r w:rsidRPr="007F6EFD">
          <w:rPr>
            <w:rStyle w:val="Hyperlink"/>
          </w:rPr>
          <w:t xml:space="preserve"> (youtube.com)</w:t>
        </w:r>
      </w:hyperlink>
    </w:p>
    <w:p w14:paraId="3E005B5A" w14:textId="77777777" w:rsidR="00C0501D" w:rsidRDefault="00C0501D" w:rsidP="00AD4009">
      <w:pPr>
        <w:pStyle w:val="ListParagraph"/>
        <w:ind w:left="1800"/>
        <w:rPr>
          <w:b/>
          <w:bCs/>
        </w:rPr>
      </w:pPr>
      <w:hyperlink r:id="rId13" w:history="1">
        <w:r w:rsidRPr="007F6EFD">
          <w:rPr>
            <w:rStyle w:val="Hyperlink"/>
          </w:rPr>
          <w:t>https://www.youtube.com/watch?v=56ZKfSNkcJc</w:t>
        </w:r>
      </w:hyperlink>
      <w:r w:rsidRPr="007F6EFD">
        <w:t xml:space="preserve">  (12:01)</w:t>
      </w:r>
    </w:p>
    <w:p w14:paraId="2EBD628A" w14:textId="77777777" w:rsidR="00C0501D" w:rsidRPr="00881288" w:rsidRDefault="00C0501D" w:rsidP="00AD4009">
      <w:pPr>
        <w:spacing w:before="0" w:beforeAutospacing="0" w:after="0" w:afterAutospacing="0"/>
        <w:ind w:firstLine="720"/>
        <w:rPr>
          <w:b/>
          <w:bCs/>
        </w:rPr>
      </w:pPr>
    </w:p>
    <w:p w14:paraId="29F5B3DC" w14:textId="77777777" w:rsidR="00615C50" w:rsidRDefault="00615C50" w:rsidP="00AD4009"/>
    <w:sectPr w:rsidR="0061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1339"/>
    <w:multiLevelType w:val="hybridMultilevel"/>
    <w:tmpl w:val="6FDCE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573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D"/>
    <w:rsid w:val="00615C50"/>
    <w:rsid w:val="00AD4009"/>
    <w:rsid w:val="00AE2016"/>
    <w:rsid w:val="00C0501D"/>
    <w:rsid w:val="00D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15AB"/>
  <w15:chartTrackingRefBased/>
  <w15:docId w15:val="{265A459C-DC24-4E34-81D2-DE578C5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1D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0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yjDR_AWzE" TargetMode="External"/><Relationship Id="rId13" Type="http://schemas.openxmlformats.org/officeDocument/2006/relationships/hyperlink" Target="https://www.youtube.com/watch?v=56ZKfSNkc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4045829/" TargetMode="External"/><Relationship Id="rId12" Type="http://schemas.openxmlformats.org/officeDocument/2006/relationships/hyperlink" Target="https://www.youtube.com/watch?v=56ZKfSNkc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jm.org/doi/10.1056/NEJMms2025396" TargetMode="External"/><Relationship Id="rId11" Type="http://schemas.openxmlformats.org/officeDocument/2006/relationships/hyperlink" Target="https://www.youtube.com/watch?v=IpHj7EyJMJ8" TargetMode="External"/><Relationship Id="rId5" Type="http://schemas.openxmlformats.org/officeDocument/2006/relationships/hyperlink" Target="https://www.ncbi.nlm.nih.gov/pmc/articles/PMC890091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pHj7EyJM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yjDR_AW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Shuffer</dc:creator>
  <cp:keywords/>
  <dc:description/>
  <cp:lastModifiedBy>Kaitlyn Shuffer</cp:lastModifiedBy>
  <cp:revision>2</cp:revision>
  <dcterms:created xsi:type="dcterms:W3CDTF">2024-01-28T20:00:00Z</dcterms:created>
  <dcterms:modified xsi:type="dcterms:W3CDTF">2024-01-28T20:02:00Z</dcterms:modified>
</cp:coreProperties>
</file>