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E7F4" w14:textId="5B3F29CE" w:rsidR="00E01BB8" w:rsidRDefault="00E01BB8" w:rsidP="00E01BB8">
      <w:pPr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>Module 2, Learning Objective 5</w:t>
      </w:r>
    </w:p>
    <w:p w14:paraId="75263F78" w14:textId="77777777" w:rsidR="00E01BB8" w:rsidRDefault="00E01BB8" w:rsidP="00E01BB8">
      <w:pPr>
        <w:spacing w:before="0" w:beforeAutospacing="0" w:after="0" w:afterAutospacing="0"/>
        <w:ind w:left="720"/>
        <w:rPr>
          <w:b/>
          <w:bCs/>
        </w:rPr>
      </w:pPr>
    </w:p>
    <w:p w14:paraId="46531434" w14:textId="77777777" w:rsidR="00E01BB8" w:rsidRDefault="00E01BB8" w:rsidP="00E01BB8">
      <w:pPr>
        <w:spacing w:before="0" w:beforeAutospacing="0" w:after="0" w:afterAutospacing="0"/>
        <w:ind w:left="720"/>
        <w:rPr>
          <w:b/>
          <w:bCs/>
        </w:rPr>
      </w:pPr>
    </w:p>
    <w:p w14:paraId="44683A6A" w14:textId="575DD8CD" w:rsidR="00E01BB8" w:rsidRDefault="00E01BB8" w:rsidP="00E01BB8">
      <w:pPr>
        <w:spacing w:before="0" w:beforeAutospacing="0" w:after="0" w:afterAutospacing="0"/>
        <w:ind w:left="720"/>
        <w:rPr>
          <w:b/>
          <w:bCs/>
        </w:rPr>
      </w:pPr>
      <w:r w:rsidRPr="00881288">
        <w:rPr>
          <w:b/>
          <w:bCs/>
        </w:rPr>
        <w:t xml:space="preserve">Gain insight into how </w:t>
      </w:r>
      <w:r>
        <w:rPr>
          <w:b/>
          <w:bCs/>
        </w:rPr>
        <w:t xml:space="preserve">to change healthcare to increase equity in care for Black patients. </w:t>
      </w:r>
    </w:p>
    <w:p w14:paraId="6D95CB33" w14:textId="77777777" w:rsidR="00E01BB8" w:rsidRDefault="00E01BB8" w:rsidP="00E01BB8">
      <w:pPr>
        <w:spacing w:before="0" w:beforeAutospacing="0" w:after="0" w:afterAutospacing="0"/>
        <w:rPr>
          <w:b/>
          <w:bCs/>
        </w:rPr>
      </w:pPr>
    </w:p>
    <w:p w14:paraId="26A14370" w14:textId="77777777" w:rsidR="00E01BB8" w:rsidRDefault="00E01BB8" w:rsidP="00E01BB8">
      <w:pPr>
        <w:spacing w:before="0" w:beforeAutospacing="0" w:after="0" w:afterAutospacing="0"/>
      </w:pPr>
      <w:r>
        <w:rPr>
          <w:b/>
          <w:bCs/>
        </w:rPr>
        <w:tab/>
      </w:r>
      <w:r w:rsidRPr="00940658">
        <w:t>Please take some time to read the following articles.</w:t>
      </w:r>
    </w:p>
    <w:p w14:paraId="13A4E659" w14:textId="77777777" w:rsidR="00E01BB8" w:rsidRDefault="00E01BB8" w:rsidP="00E01BB8">
      <w:pPr>
        <w:spacing w:before="0" w:beforeAutospacing="0" w:after="0" w:afterAutospacing="0"/>
      </w:pPr>
    </w:p>
    <w:p w14:paraId="3825A2D3" w14:textId="77777777" w:rsidR="00E01BB8" w:rsidRDefault="00E01BB8" w:rsidP="00E01BB8">
      <w:pPr>
        <w:spacing w:before="0" w:beforeAutospacing="0" w:after="0" w:afterAutospacing="0"/>
      </w:pPr>
    </w:p>
    <w:p w14:paraId="16E43EDD" w14:textId="77777777" w:rsidR="00E01BB8" w:rsidRDefault="00E01BB8" w:rsidP="00E01BB8">
      <w:pPr>
        <w:spacing w:before="0" w:beforeAutospacing="0" w:after="0" w:afterAutospacing="0"/>
        <w:ind w:left="720"/>
      </w:pPr>
      <w:r w:rsidRPr="00A910BC">
        <w:t xml:space="preserve">van Roode, T., Pauly, B. M., Marcellus, L., </w:t>
      </w:r>
      <w:proofErr w:type="spellStart"/>
      <w:r w:rsidRPr="00A910BC">
        <w:t>Strosher</w:t>
      </w:r>
      <w:proofErr w:type="spellEnd"/>
      <w:r w:rsidRPr="00A910BC">
        <w:t>, H. W., Shahram, S., Dang, P., ... &amp; MacDonald, M. (2020). Values are not enough: qualitative study identifying critical elements for prioritization of health equity in health systems. </w:t>
      </w:r>
      <w:r w:rsidRPr="00A910BC">
        <w:rPr>
          <w:i/>
          <w:iCs/>
        </w:rPr>
        <w:t>International Journal for Equity in Health</w:t>
      </w:r>
      <w:r w:rsidRPr="00A910BC">
        <w:t>, </w:t>
      </w:r>
      <w:r w:rsidRPr="00A910BC">
        <w:rPr>
          <w:i/>
          <w:iCs/>
        </w:rPr>
        <w:t>19</w:t>
      </w:r>
      <w:r w:rsidRPr="00A910BC">
        <w:t>(1), 1-13.</w:t>
      </w:r>
    </w:p>
    <w:p w14:paraId="4D4C5F54" w14:textId="77777777" w:rsidR="00E01BB8" w:rsidRDefault="00E01BB8" w:rsidP="00E01BB8">
      <w:pPr>
        <w:spacing w:before="0" w:beforeAutospacing="0" w:after="0" w:afterAutospacing="0"/>
      </w:pPr>
      <w:r>
        <w:tab/>
      </w:r>
      <w:hyperlink r:id="rId7" w:history="1">
        <w:r w:rsidRPr="00FB382A">
          <w:rPr>
            <w:rStyle w:val="Hyperlink"/>
          </w:rPr>
          <w:t>https://equityhealthj.biomedcentral.com/articles/10.1186/s12939-020-01276-3</w:t>
        </w:r>
      </w:hyperlink>
      <w:r>
        <w:tab/>
      </w:r>
    </w:p>
    <w:p w14:paraId="05F1F874" w14:textId="77777777" w:rsidR="00E01BB8" w:rsidRDefault="00E01BB8" w:rsidP="00E01BB8">
      <w:pPr>
        <w:spacing w:before="0" w:beforeAutospacing="0" w:after="0" w:afterAutospacing="0"/>
      </w:pPr>
    </w:p>
    <w:p w14:paraId="2ED532F0" w14:textId="77777777" w:rsidR="00E01BB8" w:rsidRDefault="00E01BB8" w:rsidP="00E01BB8">
      <w:pPr>
        <w:ind w:left="720"/>
      </w:pPr>
      <w:r w:rsidRPr="00E4560A">
        <w:t xml:space="preserve">Centers of Disease Control and Prevention. (2022, July 1). </w:t>
      </w:r>
      <w:r w:rsidRPr="00E4560A">
        <w:rPr>
          <w:i/>
          <w:iCs/>
        </w:rPr>
        <w:t>What is health Equity?</w:t>
      </w:r>
      <w:r w:rsidRPr="00E4560A">
        <w:t xml:space="preserve"> Centers for Disease Control and Prevention. </w:t>
      </w:r>
      <w:hyperlink r:id="rId8" w:history="1">
        <w:r w:rsidRPr="00FB382A">
          <w:rPr>
            <w:rStyle w:val="Hyperlink"/>
          </w:rPr>
          <w:t>https://www.cdc.gov/healthequity/whatis/index.html</w:t>
        </w:r>
      </w:hyperlink>
    </w:p>
    <w:p w14:paraId="440FEEE3" w14:textId="77777777" w:rsidR="00E01BB8" w:rsidRDefault="00E01BB8" w:rsidP="00E01BB8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</w:p>
    <w:p w14:paraId="324C622B" w14:textId="77777777" w:rsidR="00E01BB8" w:rsidRDefault="00E01BB8" w:rsidP="00E01BB8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  <w:r w:rsidRPr="00271868">
        <w:rPr>
          <w:b/>
          <w:bCs/>
        </w:rPr>
        <w:t>Please view YouTube videos</w:t>
      </w:r>
      <w:r>
        <w:rPr>
          <w:b/>
          <w:bCs/>
        </w:rPr>
        <w:t>.</w:t>
      </w:r>
    </w:p>
    <w:p w14:paraId="375ECE15" w14:textId="77777777" w:rsidR="00E01BB8" w:rsidRDefault="00E01BB8" w:rsidP="00E01BB8">
      <w:pPr>
        <w:spacing w:before="0" w:beforeAutospacing="0" w:after="0" w:afterAutospacing="0"/>
        <w:rPr>
          <w:b/>
          <w:bCs/>
        </w:rPr>
      </w:pPr>
    </w:p>
    <w:p w14:paraId="4B14D9E3" w14:textId="77777777" w:rsidR="00E01BB8" w:rsidRPr="00971948" w:rsidRDefault="00E01BB8" w:rsidP="00E01BB8">
      <w:pPr>
        <w:pStyle w:val="ListParagraph"/>
        <w:numPr>
          <w:ilvl w:val="1"/>
          <w:numId w:val="1"/>
        </w:numPr>
        <w:spacing w:before="0" w:beforeAutospacing="0" w:after="0" w:afterAutospacing="0"/>
        <w:ind w:left="1800"/>
      </w:pPr>
      <w:r w:rsidRPr="00971948">
        <w:t xml:space="preserve">Health Equity- Changing Systems Not Victims | Dr. Alvin Powell | </w:t>
      </w:r>
      <w:proofErr w:type="spellStart"/>
      <w:r w:rsidRPr="00971948">
        <w:t>TEDxRaleigh</w:t>
      </w:r>
      <w:proofErr w:type="spellEnd"/>
    </w:p>
    <w:p w14:paraId="79F7C6A2" w14:textId="77777777" w:rsidR="00E01BB8" w:rsidRPr="00971948" w:rsidRDefault="00E01BB8" w:rsidP="00E01BB8">
      <w:pPr>
        <w:pStyle w:val="ListParagraph"/>
        <w:spacing w:before="0" w:beforeAutospacing="0" w:after="0" w:afterAutospacing="0"/>
        <w:ind w:left="1800"/>
      </w:pPr>
      <w:hyperlink r:id="rId9" w:history="1">
        <w:r w:rsidRPr="00FB382A">
          <w:rPr>
            <w:rStyle w:val="Hyperlink"/>
          </w:rPr>
          <w:t>https://www.youtube.com/watch?v=vsAVOT9YenA</w:t>
        </w:r>
      </w:hyperlink>
      <w:r>
        <w:t xml:space="preserve"> (10:57)</w:t>
      </w:r>
    </w:p>
    <w:p w14:paraId="318C27A5" w14:textId="77777777" w:rsidR="00E01BB8" w:rsidRPr="00971948" w:rsidRDefault="00E01BB8" w:rsidP="00E01BB8">
      <w:pPr>
        <w:spacing w:before="0" w:beforeAutospacing="0" w:after="0" w:afterAutospacing="0"/>
      </w:pPr>
    </w:p>
    <w:p w14:paraId="68D9A2E8" w14:textId="77777777" w:rsidR="00E01BB8" w:rsidRPr="00971948" w:rsidRDefault="00E01BB8" w:rsidP="00E01BB8">
      <w:pPr>
        <w:pStyle w:val="ListParagraph"/>
        <w:numPr>
          <w:ilvl w:val="1"/>
          <w:numId w:val="1"/>
        </w:numPr>
        <w:spacing w:before="0" w:beforeAutospacing="0" w:after="0" w:afterAutospacing="0"/>
        <w:ind w:left="1800"/>
        <w:jc w:val="both"/>
      </w:pPr>
      <w:r w:rsidRPr="00971948">
        <w:t xml:space="preserve">Tackling ethnic health disparities: Lisa Cooper at </w:t>
      </w:r>
      <w:proofErr w:type="spellStart"/>
      <w:r w:rsidRPr="00971948">
        <w:t>TEDxBaltimore</w:t>
      </w:r>
      <w:proofErr w:type="spellEnd"/>
      <w:r w:rsidRPr="00971948">
        <w:t xml:space="preserve"> 2014</w:t>
      </w:r>
    </w:p>
    <w:p w14:paraId="004B8071" w14:textId="77777777" w:rsidR="00E01BB8" w:rsidRDefault="00E01BB8" w:rsidP="00E01BB8">
      <w:pPr>
        <w:pStyle w:val="ListParagraph"/>
        <w:spacing w:before="0" w:beforeAutospacing="0" w:after="0" w:afterAutospacing="0"/>
        <w:ind w:left="1800"/>
        <w:jc w:val="both"/>
      </w:pPr>
      <w:hyperlink r:id="rId10" w:history="1">
        <w:r w:rsidRPr="00971948">
          <w:rPr>
            <w:rStyle w:val="Hyperlink"/>
          </w:rPr>
          <w:t>https://www.youtube.com/watch?v=CBNWaQM2JrE</w:t>
        </w:r>
      </w:hyperlink>
      <w:r w:rsidRPr="00971948">
        <w:t xml:space="preserve">  (20:49)</w:t>
      </w:r>
    </w:p>
    <w:p w14:paraId="6B8B2093" w14:textId="77777777" w:rsidR="00E01BB8" w:rsidRDefault="00E01BB8" w:rsidP="00E01BB8">
      <w:pPr>
        <w:pStyle w:val="ListParagraph"/>
        <w:spacing w:before="0" w:beforeAutospacing="0" w:after="0" w:afterAutospacing="0"/>
        <w:ind w:left="1800"/>
        <w:jc w:val="both"/>
      </w:pPr>
    </w:p>
    <w:p w14:paraId="536DAA14" w14:textId="77777777" w:rsidR="00E01BB8" w:rsidRPr="005C10A0" w:rsidRDefault="00E01BB8" w:rsidP="00E01BB8">
      <w:pPr>
        <w:pStyle w:val="ListParagraph"/>
        <w:numPr>
          <w:ilvl w:val="1"/>
          <w:numId w:val="1"/>
        </w:numPr>
        <w:ind w:left="1800"/>
        <w:jc w:val="both"/>
      </w:pPr>
      <w:hyperlink r:id="rId11" w:history="1">
        <w:r w:rsidRPr="005C10A0">
          <w:rPr>
            <w:rStyle w:val="Hyperlink"/>
          </w:rPr>
          <w:t>Hiding in Plain Sight: What's Missing in Health Equity | Keri Norris | TEDxEmory (youtube.com)</w:t>
        </w:r>
      </w:hyperlink>
      <w:r>
        <w:t xml:space="preserve"> </w:t>
      </w:r>
      <w:hyperlink r:id="rId12" w:history="1">
        <w:r w:rsidRPr="005C10A0">
          <w:rPr>
            <w:rStyle w:val="Hyperlink"/>
          </w:rPr>
          <w:t>https://www.youtube.com/watch?v=-3BXF2aY3Ys</w:t>
        </w:r>
      </w:hyperlink>
      <w:r w:rsidRPr="005C10A0">
        <w:t xml:space="preserve"> (19:12)</w:t>
      </w:r>
    </w:p>
    <w:p w14:paraId="662A47C6" w14:textId="77777777" w:rsidR="00615C50" w:rsidRDefault="00615C50"/>
    <w:sectPr w:rsidR="006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8E3F" w14:textId="77777777" w:rsidR="00E01BB8" w:rsidRDefault="00E01BB8" w:rsidP="00E01BB8">
      <w:pPr>
        <w:spacing w:before="0" w:after="0"/>
      </w:pPr>
      <w:r>
        <w:separator/>
      </w:r>
    </w:p>
  </w:endnote>
  <w:endnote w:type="continuationSeparator" w:id="0">
    <w:p w14:paraId="59A289C9" w14:textId="77777777" w:rsidR="00E01BB8" w:rsidRDefault="00E01BB8" w:rsidP="00E01B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D749" w14:textId="77777777" w:rsidR="00E01BB8" w:rsidRDefault="00E01BB8" w:rsidP="00E01BB8">
      <w:pPr>
        <w:spacing w:before="0" w:after="0"/>
      </w:pPr>
      <w:r>
        <w:separator/>
      </w:r>
    </w:p>
  </w:footnote>
  <w:footnote w:type="continuationSeparator" w:id="0">
    <w:p w14:paraId="5D9DB6B1" w14:textId="77777777" w:rsidR="00E01BB8" w:rsidRDefault="00E01BB8" w:rsidP="00E01B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6FDCE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7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8"/>
    <w:rsid w:val="00615C50"/>
    <w:rsid w:val="00AE2016"/>
    <w:rsid w:val="00DF3697"/>
    <w:rsid w:val="00E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0DB8"/>
  <w15:chartTrackingRefBased/>
  <w15:docId w15:val="{943ACE0A-ED43-4CE3-ACC7-13C0DF5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B8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B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BB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1BB8"/>
  </w:style>
  <w:style w:type="paragraph" w:styleId="Footer">
    <w:name w:val="footer"/>
    <w:basedOn w:val="Normal"/>
    <w:link w:val="FooterChar"/>
    <w:uiPriority w:val="99"/>
    <w:unhideWhenUsed/>
    <w:rsid w:val="00E01BB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equity/whati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quityhealthj.biomedcentral.com/articles/10.1186/s12939-020-01276-3" TargetMode="External"/><Relationship Id="rId12" Type="http://schemas.openxmlformats.org/officeDocument/2006/relationships/hyperlink" Target="https://www.youtube.com/watch?v=-3BXF2aY3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3BXF2aY3Y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BNWaQM2J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AVOT9Ye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1</cp:revision>
  <dcterms:created xsi:type="dcterms:W3CDTF">2024-01-28T20:03:00Z</dcterms:created>
  <dcterms:modified xsi:type="dcterms:W3CDTF">2024-01-28T20:04:00Z</dcterms:modified>
</cp:coreProperties>
</file>