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9A56" w14:textId="47D10F68" w:rsidR="00AF5ABB" w:rsidRPr="00AB4051" w:rsidRDefault="00AF5ABB">
      <w:pPr>
        <w:rPr>
          <w:b/>
          <w:bCs/>
          <w:sz w:val="28"/>
          <w:szCs w:val="28"/>
        </w:rPr>
      </w:pPr>
      <w:r w:rsidRPr="00E4413B">
        <w:rPr>
          <w:b/>
          <w:bCs/>
          <w:sz w:val="28"/>
          <w:szCs w:val="28"/>
        </w:rPr>
        <w:t>GATHERING</w:t>
      </w:r>
      <w:r w:rsidR="00E4413B">
        <w:rPr>
          <w:b/>
          <w:bCs/>
          <w:sz w:val="28"/>
          <w:szCs w:val="28"/>
        </w:rPr>
        <w:t xml:space="preserve"> of WELLBEING </w:t>
      </w:r>
      <w:r w:rsidRPr="00E4413B">
        <w:rPr>
          <w:b/>
          <w:bCs/>
          <w:sz w:val="28"/>
          <w:szCs w:val="28"/>
        </w:rPr>
        <w:t xml:space="preserve"> 2025 </w:t>
      </w:r>
    </w:p>
    <w:p w14:paraId="2E3BD7D5" w14:textId="568F7067" w:rsidR="005D4184" w:rsidRPr="00E4413B" w:rsidRDefault="0047426B">
      <w:pPr>
        <w:rPr>
          <w:b/>
          <w:bCs/>
          <w:sz w:val="28"/>
          <w:szCs w:val="28"/>
          <w:u w:val="single"/>
        </w:rPr>
      </w:pPr>
      <w:r w:rsidRPr="00E4413B">
        <w:rPr>
          <w:b/>
          <w:bCs/>
          <w:sz w:val="28"/>
          <w:szCs w:val="28"/>
          <w:u w:val="single"/>
        </w:rPr>
        <w:t xml:space="preserve">WORKSHOP </w:t>
      </w:r>
      <w:r w:rsidR="00AB4051">
        <w:rPr>
          <w:b/>
          <w:bCs/>
          <w:sz w:val="28"/>
          <w:szCs w:val="28"/>
          <w:u w:val="single"/>
        </w:rPr>
        <w:t>DESCRIPTION</w:t>
      </w:r>
    </w:p>
    <w:p w14:paraId="30D41C99" w14:textId="254F669D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Something remarkable happens when people gather with the shared intention of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authentic 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connection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and 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exploration... with the willingness to trust and follow the innocent flow of </w:t>
      </w:r>
      <w:r w:rsidR="00BA20FF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surrender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.</w:t>
      </w:r>
    </w:p>
    <w:p w14:paraId="5459F944" w14:textId="77777777" w:rsidR="00AE69CF" w:rsidRPr="00A1635C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1ABC7DD2" w14:textId="77777777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In this state, we see with our eyes closed. </w:t>
      </w:r>
    </w:p>
    <w:p w14:paraId="4C33AC24" w14:textId="77777777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We hear what is not spoken. </w:t>
      </w:r>
    </w:p>
    <w:p w14:paraId="755FCC86" w14:textId="77777777" w:rsidR="00AE69CF" w:rsidRPr="00A1635C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We feel what needs to be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felt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.</w:t>
      </w:r>
    </w:p>
    <w:p w14:paraId="77361CA6" w14:textId="77777777" w:rsidR="00AE69CF" w:rsidRPr="00A1635C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A space opens and we enter the unknown, the mystical and the magical.</w:t>
      </w:r>
    </w:p>
    <w:p w14:paraId="71F602C3" w14:textId="77777777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05D4F9CA" w14:textId="77777777" w:rsidR="00AE69CF" w:rsidRPr="00A1635C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P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resenting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…</w:t>
      </w:r>
    </w:p>
    <w:p w14:paraId="567F731A" w14:textId="77777777" w:rsidR="00AE69CF" w:rsidRPr="00A1635C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753CC686" w14:textId="55292A99" w:rsidR="007807F0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LATIHAN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~ SURRENDER TO THE UNKNOWN, 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a sacred</w:t>
      </w:r>
      <w:r w:rsidR="007807F0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,</w:t>
      </w:r>
      <w:r w:rsidR="000C548B" w:rsidRPr="000C548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moving meditation that guides you to surrender the ego, quiet the mind, and reconnect with the universal life force that pulses through all things</w:t>
      </w:r>
      <w:r w:rsidR="000C548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. </w:t>
      </w:r>
    </w:p>
    <w:p w14:paraId="7A905D14" w14:textId="64E30B7E" w:rsidR="000C548B" w:rsidRDefault="000C548B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 </w:t>
      </w:r>
    </w:p>
    <w:p w14:paraId="12BB03B5" w14:textId="20DD2630" w:rsidR="007807F0" w:rsidRDefault="000C548B" w:rsidP="007807F0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0C548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Based in the </w:t>
      </w:r>
      <w:r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S</w:t>
      </w:r>
      <w:r w:rsidRPr="000C548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ubud tradition from Indonesia th</w:t>
      </w:r>
      <w:r w:rsidR="007807F0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e Latihan</w:t>
      </w:r>
      <w:r w:rsidRPr="000C548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is an ancient spiritual exercise of surrender</w:t>
      </w:r>
      <w:r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.  </w:t>
      </w:r>
      <w:r w:rsidRPr="000C548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In a world that prioritises control and logic</w:t>
      </w:r>
      <w:r w:rsidR="007807F0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, this journey </w:t>
      </w:r>
      <w:r w:rsidRPr="000C548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offers a profound opportunity to step into the unknown with trust curiosity and joy</w:t>
      </w:r>
      <w:r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.</w:t>
      </w:r>
      <w:r w:rsidR="007807F0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The practice f</w:t>
      </w:r>
      <w:r w:rsidR="007807F0"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low</w:t>
      </w:r>
      <w:r w:rsidR="007807F0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s</w:t>
      </w:r>
      <w:r w:rsidR="007807F0"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somewhere in that </w:t>
      </w:r>
      <w:r w:rsidR="007807F0"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luminal</w:t>
      </w:r>
      <w:r w:rsidR="007807F0"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space </w:t>
      </w:r>
      <w:r w:rsidR="007807F0"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between knowing and surrender, between togetherness and separation, longing and belonging.</w:t>
      </w:r>
      <w:r w:rsidR="007807F0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</w:t>
      </w:r>
    </w:p>
    <w:p w14:paraId="726F998A" w14:textId="2B89EA02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3E622EF4" w14:textId="77777777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57B02F2A" w14:textId="10DB72A0" w:rsidR="00AE69CF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Join us in </w:t>
      </w:r>
      <w:r w:rsidR="0047426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this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blindfolded, meditative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experience</w:t>
      </w:r>
      <w:r w:rsidR="0030703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where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</w:t>
      </w:r>
      <w:r w:rsidR="00BA20FF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we connect as humans – beyond gender or identity – allowing universal energy to move us. 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Where the Self is deeply </w:t>
      </w:r>
      <w:r w:rsidR="0047426B"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honoured,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and Divinity is revered.  Where desire and discomfort are supported by the intelligence of touch.</w:t>
      </w:r>
    </w:p>
    <w:p w14:paraId="18B8C261" w14:textId="77777777" w:rsidR="000C548B" w:rsidRPr="00FB2D97" w:rsidRDefault="000C548B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1D0E4703" w14:textId="77777777" w:rsidR="00AE69CF" w:rsidRPr="00A1635C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47C6EF05" w14:textId="12CD8434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This is not a workshop,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but a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semi-guided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JOURNEY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OF OFFERING where you move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through the mystery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from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the depth of your own centre and explore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</w:t>
      </w:r>
      <w:r w:rsidR="00BA20FF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the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connection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to yourself and 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with others</w:t>
      </w:r>
      <w:r w:rsidRPr="00A1635C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.</w:t>
      </w:r>
      <w:r w:rsidR="000C548B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</w:t>
      </w:r>
    </w:p>
    <w:p w14:paraId="35CC5DBF" w14:textId="77777777" w:rsidR="00AE69CF" w:rsidRPr="00A1635C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7C353470" w14:textId="11693E88" w:rsidR="00AE69CF" w:rsidRPr="00FB2D97" w:rsidRDefault="00AE69CF" w:rsidP="00AE69CF">
      <w:pPr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  <w:r w:rsidRPr="00FB2D97">
        <w:rPr>
          <w:rFonts w:cs="Segoe UI Historic"/>
          <w:sz w:val="24"/>
          <w:szCs w:val="24"/>
          <w:shd w:val="clear" w:color="auto" w:fill="FFFFFF"/>
        </w:rPr>
        <w:t>The magic of the Latihan is simple:  w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hen we learn to move in the </w:t>
      </w:r>
      <w:r w:rsidR="0047426B"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>unknown,</w:t>
      </w:r>
      <w:r w:rsidRPr="00FB2D97"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  <w:t xml:space="preserve"> we begin to eliminate the fear of the unknown. </w:t>
      </w:r>
    </w:p>
    <w:p w14:paraId="2029948A" w14:textId="77777777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kern w:val="0"/>
          <w:sz w:val="24"/>
          <w:szCs w:val="24"/>
          <w:lang w:eastAsia="en-AU"/>
          <w14:ligatures w14:val="none"/>
        </w:rPr>
      </w:pPr>
    </w:p>
    <w:p w14:paraId="763442AE" w14:textId="1D01F7CE" w:rsidR="00AE69CF" w:rsidRPr="00FB2D97" w:rsidRDefault="00AE69CF" w:rsidP="00AE69CF">
      <w:pPr>
        <w:shd w:val="clear" w:color="auto" w:fill="FFFFFF"/>
        <w:spacing w:after="0" w:line="240" w:lineRule="auto"/>
        <w:rPr>
          <w:rFonts w:eastAsia="Times New Roman" w:cs="Segoe UI Historic"/>
          <w:i/>
          <w:iCs/>
          <w:kern w:val="0"/>
          <w:sz w:val="24"/>
          <w:szCs w:val="24"/>
          <w:lang w:eastAsia="en-AU"/>
          <w14:ligatures w14:val="none"/>
        </w:rPr>
      </w:pPr>
      <w:r w:rsidRPr="00FB2D97">
        <w:rPr>
          <w:rFonts w:eastAsia="Times New Roman" w:cs="Segoe UI Historic"/>
          <w:i/>
          <w:iCs/>
          <w:kern w:val="0"/>
          <w:sz w:val="24"/>
          <w:szCs w:val="24"/>
          <w:lang w:eastAsia="en-AU"/>
          <w14:ligatures w14:val="none"/>
        </w:rPr>
        <w:t xml:space="preserve">**Not a beginner space; previous experience navigating </w:t>
      </w:r>
      <w:r w:rsidR="00BA20FF">
        <w:rPr>
          <w:rFonts w:eastAsia="Times New Roman" w:cs="Segoe UI Historic"/>
          <w:i/>
          <w:iCs/>
          <w:kern w:val="0"/>
          <w:sz w:val="24"/>
          <w:szCs w:val="24"/>
          <w:lang w:eastAsia="en-AU"/>
          <w14:ligatures w14:val="none"/>
        </w:rPr>
        <w:t>consent conversations</w:t>
      </w:r>
      <w:r w:rsidRPr="00FB2D97">
        <w:rPr>
          <w:rFonts w:eastAsia="Times New Roman" w:cs="Segoe UI Historic"/>
          <w:i/>
          <w:iCs/>
          <w:kern w:val="0"/>
          <w:sz w:val="24"/>
          <w:szCs w:val="24"/>
          <w:lang w:eastAsia="en-AU"/>
          <w14:ligatures w14:val="none"/>
        </w:rPr>
        <w:t>,</w:t>
      </w:r>
      <w:r w:rsidR="00BA20FF">
        <w:rPr>
          <w:rFonts w:eastAsia="Times New Roman" w:cs="Segoe UI Historic"/>
          <w:i/>
          <w:iCs/>
          <w:kern w:val="0"/>
          <w:sz w:val="24"/>
          <w:szCs w:val="24"/>
          <w:lang w:eastAsia="en-AU"/>
          <w14:ligatures w14:val="none"/>
        </w:rPr>
        <w:t xml:space="preserve"> personal boundaries and</w:t>
      </w:r>
      <w:r w:rsidRPr="00FB2D97">
        <w:rPr>
          <w:rFonts w:eastAsia="Times New Roman" w:cs="Segoe UI Historic"/>
          <w:i/>
          <w:iCs/>
          <w:kern w:val="0"/>
          <w:sz w:val="24"/>
          <w:szCs w:val="24"/>
          <w:lang w:eastAsia="en-AU"/>
          <w14:ligatures w14:val="none"/>
        </w:rPr>
        <w:t xml:space="preserve"> radical self-responsibility and awareness is required**</w:t>
      </w:r>
    </w:p>
    <w:p w14:paraId="5F8C9F82" w14:textId="77777777" w:rsidR="005D4184" w:rsidRDefault="005D4184">
      <w:pPr>
        <w:rPr>
          <w:sz w:val="24"/>
          <w:szCs w:val="24"/>
        </w:rPr>
      </w:pPr>
    </w:p>
    <w:p w14:paraId="3A213B1E" w14:textId="77777777" w:rsidR="00AB4051" w:rsidRDefault="00AB4051">
      <w:pPr>
        <w:rPr>
          <w:sz w:val="24"/>
          <w:szCs w:val="24"/>
        </w:rPr>
      </w:pPr>
    </w:p>
    <w:p w14:paraId="32CB0AC0" w14:textId="77777777" w:rsidR="00AB4051" w:rsidRDefault="00AB4051">
      <w:pPr>
        <w:rPr>
          <w:sz w:val="24"/>
          <w:szCs w:val="24"/>
        </w:rPr>
      </w:pPr>
    </w:p>
    <w:p w14:paraId="634A5F4E" w14:textId="77777777" w:rsidR="00AB4051" w:rsidRPr="00FB2D97" w:rsidRDefault="00AB4051">
      <w:pPr>
        <w:rPr>
          <w:sz w:val="24"/>
          <w:szCs w:val="24"/>
        </w:rPr>
      </w:pPr>
    </w:p>
    <w:p w14:paraId="57D804CB" w14:textId="77777777" w:rsidR="00AB4051" w:rsidRPr="00E4413B" w:rsidRDefault="00AB4051" w:rsidP="00AB40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Johanna Neuteboom ~ </w:t>
      </w:r>
      <w:proofErr w:type="spellStart"/>
      <w:r>
        <w:rPr>
          <w:b/>
          <w:bCs/>
          <w:sz w:val="28"/>
          <w:szCs w:val="28"/>
        </w:rPr>
        <w:t>Somatika</w:t>
      </w:r>
      <w:proofErr w:type="spellEnd"/>
    </w:p>
    <w:p w14:paraId="153CD6BC" w14:textId="77777777" w:rsidR="00AB4051" w:rsidRPr="00E4413B" w:rsidRDefault="00AB4051" w:rsidP="00AB4051">
      <w:pPr>
        <w:rPr>
          <w:b/>
          <w:bCs/>
          <w:sz w:val="28"/>
          <w:szCs w:val="28"/>
          <w:u w:val="single"/>
        </w:rPr>
      </w:pPr>
      <w:r w:rsidRPr="00E4413B">
        <w:rPr>
          <w:b/>
          <w:bCs/>
          <w:sz w:val="28"/>
          <w:szCs w:val="28"/>
          <w:u w:val="single"/>
        </w:rPr>
        <w:t>BIO</w:t>
      </w:r>
    </w:p>
    <w:p w14:paraId="5A06AEDB" w14:textId="77777777" w:rsidR="00AB4051" w:rsidRPr="00FB2D97" w:rsidRDefault="00AB4051" w:rsidP="00AB4051">
      <w:pPr>
        <w:rPr>
          <w:sz w:val="24"/>
          <w:szCs w:val="24"/>
        </w:rPr>
      </w:pPr>
      <w:r w:rsidRPr="00FB2D97">
        <w:rPr>
          <w:sz w:val="24"/>
          <w:szCs w:val="24"/>
        </w:rPr>
        <w:t>Johanna is a passionate devotee of Love and Eros…  internationally trained and certified as a Sacred Sexuality Practitioner, a Somatic Sex Educator and a Cuddle Therapist.</w:t>
      </w:r>
    </w:p>
    <w:p w14:paraId="4D6EE91D" w14:textId="77777777" w:rsidR="00AB4051" w:rsidRPr="00FB2D97" w:rsidRDefault="00AB4051" w:rsidP="00AB4051">
      <w:pPr>
        <w:rPr>
          <w:sz w:val="24"/>
          <w:szCs w:val="24"/>
        </w:rPr>
      </w:pPr>
      <w:r w:rsidRPr="00FB2D97">
        <w:rPr>
          <w:sz w:val="24"/>
          <w:szCs w:val="24"/>
        </w:rPr>
        <w:t>A seasoned facilitator, practitioner and author</w:t>
      </w:r>
      <w:proofErr w:type="gramStart"/>
      <w:r w:rsidRPr="00FB2D97">
        <w:rPr>
          <w:sz w:val="24"/>
          <w:szCs w:val="24"/>
        </w:rPr>
        <w:t>….a</w:t>
      </w:r>
      <w:proofErr w:type="gramEnd"/>
      <w:r w:rsidRPr="00FB2D97">
        <w:rPr>
          <w:sz w:val="24"/>
          <w:szCs w:val="24"/>
        </w:rPr>
        <w:t xml:space="preserve"> mystic, a muse and a lover… she is none the less deep</w:t>
      </w:r>
      <w:r w:rsidRPr="00DF667C">
        <w:rPr>
          <w:sz w:val="24"/>
          <w:szCs w:val="24"/>
        </w:rPr>
        <w:t xml:space="preserve"> in the process of UNBECOMING</w:t>
      </w:r>
      <w:r w:rsidRPr="00FB2D97">
        <w:rPr>
          <w:sz w:val="24"/>
          <w:szCs w:val="24"/>
        </w:rPr>
        <w:t xml:space="preserve">.  Of </w:t>
      </w:r>
      <w:r w:rsidRPr="00DF667C">
        <w:rPr>
          <w:sz w:val="24"/>
          <w:szCs w:val="24"/>
        </w:rPr>
        <w:t xml:space="preserve">letting go of the need to define herself by a role or career, by a spiritual path or even an association with specific values and beliefs. </w:t>
      </w:r>
      <w:r w:rsidRPr="00FB2D97">
        <w:rPr>
          <w:sz w:val="24"/>
          <w:szCs w:val="24"/>
        </w:rPr>
        <w:t xml:space="preserve"> Of BEING and not DOING.</w:t>
      </w:r>
    </w:p>
    <w:p w14:paraId="32F1EA68" w14:textId="77777777" w:rsidR="00AB4051" w:rsidRPr="00FB2D97" w:rsidRDefault="00AB4051" w:rsidP="00AB4051">
      <w:pPr>
        <w:rPr>
          <w:sz w:val="24"/>
          <w:szCs w:val="24"/>
        </w:rPr>
      </w:pPr>
      <w:r w:rsidRPr="00FB2D97">
        <w:rPr>
          <w:sz w:val="24"/>
          <w:szCs w:val="24"/>
        </w:rPr>
        <w:t>Understated and serene, s</w:t>
      </w:r>
      <w:r w:rsidRPr="00DF667C">
        <w:rPr>
          <w:sz w:val="24"/>
          <w:szCs w:val="24"/>
        </w:rPr>
        <w:t xml:space="preserve">he is committed to </w:t>
      </w:r>
      <w:r>
        <w:rPr>
          <w:sz w:val="24"/>
          <w:szCs w:val="24"/>
        </w:rPr>
        <w:t>meeting</w:t>
      </w:r>
      <w:r w:rsidRPr="00DF667C">
        <w:rPr>
          <w:sz w:val="24"/>
          <w:szCs w:val="24"/>
        </w:rPr>
        <w:t xml:space="preserve"> others </w:t>
      </w:r>
      <w:r w:rsidRPr="00FB2D97">
        <w:rPr>
          <w:sz w:val="24"/>
          <w:szCs w:val="24"/>
        </w:rPr>
        <w:t>in</w:t>
      </w:r>
      <w:r w:rsidRPr="00DF667C">
        <w:rPr>
          <w:sz w:val="24"/>
          <w:szCs w:val="24"/>
        </w:rPr>
        <w:t xml:space="preserve"> the here and now</w:t>
      </w:r>
      <w:r w:rsidRPr="00FB2D97">
        <w:rPr>
          <w:sz w:val="24"/>
          <w:szCs w:val="24"/>
        </w:rPr>
        <w:t xml:space="preserve"> by mirroring back their own erotic essence; melding the sensual temple arts of ancient times with the science, psychology and teachings of today, supporting the exploration of erotic sovereignty and personal empowerment.  </w:t>
      </w:r>
    </w:p>
    <w:p w14:paraId="05BA6EB4" w14:textId="77777777" w:rsidR="00AB4051" w:rsidRPr="00FB2D97" w:rsidRDefault="00AB4051" w:rsidP="00AB4051">
      <w:pPr>
        <w:rPr>
          <w:sz w:val="24"/>
          <w:szCs w:val="24"/>
        </w:rPr>
      </w:pPr>
      <w:r w:rsidRPr="00DF667C">
        <w:rPr>
          <w:sz w:val="24"/>
          <w:szCs w:val="24"/>
        </w:rPr>
        <w:t xml:space="preserve">Having become an accidental expat as the world began to go a bit mad, she has found peace and comfort through the surrender to the </w:t>
      </w:r>
      <w:r w:rsidRPr="00FB2D97">
        <w:rPr>
          <w:sz w:val="24"/>
          <w:szCs w:val="24"/>
        </w:rPr>
        <w:t>Unknown and to the f</w:t>
      </w:r>
      <w:r w:rsidRPr="00DF667C">
        <w:rPr>
          <w:sz w:val="24"/>
          <w:szCs w:val="24"/>
        </w:rPr>
        <w:t xml:space="preserve">low of </w:t>
      </w:r>
      <w:r w:rsidRPr="00FB2D97">
        <w:rPr>
          <w:sz w:val="24"/>
          <w:szCs w:val="24"/>
        </w:rPr>
        <w:t>l</w:t>
      </w:r>
      <w:r w:rsidRPr="00DF667C">
        <w:rPr>
          <w:sz w:val="24"/>
          <w:szCs w:val="24"/>
        </w:rPr>
        <w:t>ife.  Intuition, clarity, presence</w:t>
      </w:r>
      <w:r w:rsidRPr="00FB2D97">
        <w:rPr>
          <w:sz w:val="24"/>
          <w:szCs w:val="24"/>
        </w:rPr>
        <w:t xml:space="preserve"> </w:t>
      </w:r>
      <w:r w:rsidRPr="00DF667C">
        <w:rPr>
          <w:sz w:val="24"/>
          <w:szCs w:val="24"/>
        </w:rPr>
        <w:t>and courage have supported</w:t>
      </w:r>
      <w:r w:rsidRPr="00FB2D97">
        <w:rPr>
          <w:sz w:val="24"/>
          <w:szCs w:val="24"/>
        </w:rPr>
        <w:t xml:space="preserve"> her on</w:t>
      </w:r>
      <w:r w:rsidRPr="00DF667C">
        <w:rPr>
          <w:sz w:val="24"/>
          <w:szCs w:val="24"/>
        </w:rPr>
        <w:t xml:space="preserve"> this path.</w:t>
      </w:r>
    </w:p>
    <w:p w14:paraId="5C35977A" w14:textId="77777777" w:rsidR="00AB4051" w:rsidRPr="00FB2D97" w:rsidRDefault="00AB4051" w:rsidP="00AB4051">
      <w:pPr>
        <w:rPr>
          <w:sz w:val="24"/>
          <w:szCs w:val="24"/>
        </w:rPr>
      </w:pPr>
      <w:r w:rsidRPr="00FB2D97">
        <w:rPr>
          <w:sz w:val="24"/>
          <w:szCs w:val="24"/>
        </w:rPr>
        <w:t xml:space="preserve">A nomad in heart, soul and land, she follows the ecstatic current that leads her through a life of love, laughter and adventure.   </w:t>
      </w:r>
      <w:r w:rsidRPr="00DF667C">
        <w:rPr>
          <w:sz w:val="24"/>
          <w:szCs w:val="24"/>
        </w:rPr>
        <w:t>Along her travels, Johanna creates self-empowerment</w:t>
      </w:r>
      <w:r w:rsidRPr="00FB2D97">
        <w:rPr>
          <w:sz w:val="24"/>
          <w:szCs w:val="24"/>
        </w:rPr>
        <w:t xml:space="preserve"> and exploratory</w:t>
      </w:r>
      <w:r w:rsidRPr="00DF667C">
        <w:rPr>
          <w:sz w:val="24"/>
          <w:szCs w:val="24"/>
        </w:rPr>
        <w:t xml:space="preserve"> opportunities via workshops, 1:1 sessions and creative gatherings, helping seekers find their truth, their voice, their power</w:t>
      </w:r>
      <w:r w:rsidRPr="00FB2D97">
        <w:rPr>
          <w:sz w:val="24"/>
          <w:szCs w:val="24"/>
        </w:rPr>
        <w:t xml:space="preserve"> and their pleasure.</w:t>
      </w:r>
    </w:p>
    <w:p w14:paraId="0F0103FB" w14:textId="77777777" w:rsidR="00AB4051" w:rsidRPr="00DF667C" w:rsidRDefault="00AB4051" w:rsidP="00AB4051">
      <w:pPr>
        <w:rPr>
          <w:sz w:val="24"/>
          <w:szCs w:val="24"/>
        </w:rPr>
      </w:pPr>
      <w:r w:rsidRPr="00FB2D97">
        <w:rPr>
          <w:sz w:val="24"/>
          <w:szCs w:val="24"/>
        </w:rPr>
        <w:t>www.somatika.love</w:t>
      </w:r>
    </w:p>
    <w:p w14:paraId="3AEA4DD4" w14:textId="77777777" w:rsidR="005D4184" w:rsidRPr="00FB2D97" w:rsidRDefault="005D4184">
      <w:pPr>
        <w:rPr>
          <w:sz w:val="24"/>
          <w:szCs w:val="24"/>
        </w:rPr>
      </w:pPr>
    </w:p>
    <w:sectPr w:rsidR="005D4184" w:rsidRPr="00FB2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B"/>
    <w:rsid w:val="000C548B"/>
    <w:rsid w:val="00202ACA"/>
    <w:rsid w:val="00215568"/>
    <w:rsid w:val="0030703C"/>
    <w:rsid w:val="0047426B"/>
    <w:rsid w:val="00477F73"/>
    <w:rsid w:val="0049472B"/>
    <w:rsid w:val="005D4184"/>
    <w:rsid w:val="007348DF"/>
    <w:rsid w:val="00741ABA"/>
    <w:rsid w:val="0076047A"/>
    <w:rsid w:val="007640D8"/>
    <w:rsid w:val="007807F0"/>
    <w:rsid w:val="007A7A50"/>
    <w:rsid w:val="007B26B3"/>
    <w:rsid w:val="00826633"/>
    <w:rsid w:val="008A77C0"/>
    <w:rsid w:val="009567A8"/>
    <w:rsid w:val="00A32717"/>
    <w:rsid w:val="00AB1E33"/>
    <w:rsid w:val="00AB4051"/>
    <w:rsid w:val="00AE69CF"/>
    <w:rsid w:val="00AF5ABB"/>
    <w:rsid w:val="00B229ED"/>
    <w:rsid w:val="00BA20FF"/>
    <w:rsid w:val="00C417B1"/>
    <w:rsid w:val="00D21901"/>
    <w:rsid w:val="00D22367"/>
    <w:rsid w:val="00DF667C"/>
    <w:rsid w:val="00E4413B"/>
    <w:rsid w:val="00E7025B"/>
    <w:rsid w:val="00F937E1"/>
    <w:rsid w:val="00F96BD3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4F51"/>
  <w15:chartTrackingRefBased/>
  <w15:docId w15:val="{CF3C2F6E-83E1-474D-B558-B4182DD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</dc:creator>
  <cp:keywords/>
  <dc:description/>
  <cp:lastModifiedBy>j n</cp:lastModifiedBy>
  <cp:revision>7</cp:revision>
  <cp:lastPrinted>2025-01-23T00:40:00Z</cp:lastPrinted>
  <dcterms:created xsi:type="dcterms:W3CDTF">2025-02-13T09:01:00Z</dcterms:created>
  <dcterms:modified xsi:type="dcterms:W3CDTF">2025-04-17T08:38:00Z</dcterms:modified>
</cp:coreProperties>
</file>