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0C09AF">
      <w:pPr>
        <w:pStyle w:val="NoSpacing"/>
      </w:pPr>
    </w:p>
    <w:p w:rsidR="006E5A35" w:rsidRDefault="006E5A35" w:rsidP="000C09AF">
      <w:pPr>
        <w:pStyle w:val="NoSpacing"/>
        <w:rPr>
          <w:b/>
        </w:rPr>
      </w:pPr>
    </w:p>
    <w:p w:rsidR="000C09AF" w:rsidRPr="00CD76F5" w:rsidRDefault="000C09AF" w:rsidP="000C09AF">
      <w:pPr>
        <w:pStyle w:val="NoSpacing"/>
        <w:rPr>
          <w:rFonts w:eastAsia="Tahoma" w:cs="Tahoma"/>
          <w:b/>
          <w:szCs w:val="24"/>
        </w:rPr>
      </w:pPr>
      <w:r w:rsidRPr="00CD76F5">
        <w:rPr>
          <w:b/>
        </w:rPr>
        <w:t>11/1</w:t>
      </w:r>
      <w:r w:rsidR="0042606E">
        <w:rPr>
          <w:b/>
        </w:rPr>
        <w:t>0</w:t>
      </w:r>
      <w:r w:rsidRPr="00CD76F5">
        <w:rPr>
          <w:b/>
        </w:rPr>
        <w:t>/24</w:t>
      </w:r>
      <w:r>
        <w:rPr>
          <w:b/>
        </w:rPr>
        <w:t xml:space="preserve">  </w:t>
      </w:r>
      <w:r w:rsidR="0042606E">
        <w:rPr>
          <w:b/>
        </w:rPr>
        <w:t xml:space="preserve">          </w:t>
      </w:r>
      <w:r>
        <w:rPr>
          <w:rFonts w:eastAsia="Tahoma" w:cs="Tahoma"/>
          <w:b/>
          <w:szCs w:val="24"/>
        </w:rPr>
        <w:t xml:space="preserve">The Enemy is Always Working!     </w:t>
      </w:r>
      <w:r w:rsidRPr="00CD76F5">
        <w:rPr>
          <w:rFonts w:eastAsia="Tahoma" w:cs="Tahoma"/>
          <w:b/>
          <w:szCs w:val="24"/>
        </w:rPr>
        <w:t xml:space="preserve"> </w:t>
      </w:r>
      <w:r w:rsidR="0042606E">
        <w:rPr>
          <w:rFonts w:eastAsia="Tahoma" w:cs="Tahoma"/>
          <w:b/>
          <w:szCs w:val="24"/>
        </w:rPr>
        <w:t xml:space="preserve">     </w:t>
      </w:r>
      <w:r w:rsidRPr="00CD76F5">
        <w:rPr>
          <w:rFonts w:eastAsia="Tahoma" w:cs="Tahoma"/>
          <w:b/>
          <w:szCs w:val="24"/>
        </w:rPr>
        <w:t>Matthew 13:24–30</w:t>
      </w:r>
    </w:p>
    <w:p w:rsidR="000C09AF" w:rsidRDefault="000C09AF" w:rsidP="000C09AF">
      <w:pPr>
        <w:pStyle w:val="NoSpacing"/>
      </w:pPr>
    </w:p>
    <w:p w:rsidR="00F36E1D" w:rsidRDefault="00F36E1D" w:rsidP="00F36E1D">
      <w:pPr>
        <w:pStyle w:val="NoSpacing"/>
        <w:numPr>
          <w:ilvl w:val="0"/>
          <w:numId w:val="1"/>
        </w:numPr>
      </w:pPr>
      <w:r>
        <w:t xml:space="preserve">We thank all Veterans for their service and celebrate them on this </w:t>
      </w:r>
      <w:r w:rsidR="0042606E">
        <w:t>d</w:t>
      </w:r>
      <w:r>
        <w:t>ay!</w:t>
      </w:r>
    </w:p>
    <w:p w:rsidR="00B03E6B" w:rsidRDefault="00A4679D" w:rsidP="00F36E1D">
      <w:pPr>
        <w:pStyle w:val="NoSpacing"/>
        <w:numPr>
          <w:ilvl w:val="0"/>
          <w:numId w:val="1"/>
        </w:numPr>
      </w:pPr>
      <w:r>
        <w:t>God’s Word warns us that we wrestle against spiritual wickedness in high places.</w:t>
      </w:r>
    </w:p>
    <w:p w:rsidR="00A4679D" w:rsidRPr="00B60E42" w:rsidRDefault="0042606E" w:rsidP="00F36E1D">
      <w:pPr>
        <w:pStyle w:val="NoSpacing"/>
        <w:numPr>
          <w:ilvl w:val="0"/>
          <w:numId w:val="1"/>
        </w:numPr>
      </w:pPr>
      <w:r>
        <w:t>A</w:t>
      </w:r>
      <w:r w:rsidR="00A4679D">
        <w:t xml:space="preserve">n enemy </w:t>
      </w:r>
      <w:r w:rsidR="00A4679D" w:rsidRPr="00C86F5A">
        <w:rPr>
          <w:szCs w:val="20"/>
          <w:shd w:val="clear" w:color="auto" w:fill="FFFFFF"/>
        </w:rPr>
        <w:t>engages in antagonis</w:t>
      </w:r>
      <w:r w:rsidR="00A4679D">
        <w:rPr>
          <w:szCs w:val="20"/>
          <w:shd w:val="clear" w:color="auto" w:fill="FFFFFF"/>
        </w:rPr>
        <w:t>tic activities against another.</w:t>
      </w:r>
    </w:p>
    <w:p w:rsidR="00B60E42" w:rsidRPr="001B5724" w:rsidRDefault="00B60E42" w:rsidP="00F36E1D">
      <w:pPr>
        <w:pStyle w:val="NoSpacing"/>
        <w:numPr>
          <w:ilvl w:val="0"/>
          <w:numId w:val="1"/>
        </w:numPr>
      </w:pPr>
      <w:r>
        <w:rPr>
          <w:szCs w:val="20"/>
          <w:shd w:val="clear" w:color="auto" w:fill="FFFFFF"/>
        </w:rPr>
        <w:t>Jesus defies human logic by telling us to love our enemies!</w:t>
      </w:r>
    </w:p>
    <w:p w:rsidR="00096CD3" w:rsidRDefault="00096CD3" w:rsidP="00096CD3">
      <w:pPr>
        <w:pStyle w:val="NoSpacing"/>
        <w:numPr>
          <w:ilvl w:val="0"/>
          <w:numId w:val="1"/>
        </w:numPr>
      </w:pPr>
      <w:r>
        <w:rPr>
          <w:szCs w:val="20"/>
          <w:shd w:val="clear" w:color="auto" w:fill="FFFFFF"/>
        </w:rPr>
        <w:t>N</w:t>
      </w:r>
      <w:r w:rsidR="001B5724">
        <w:rPr>
          <w:szCs w:val="20"/>
          <w:shd w:val="clear" w:color="auto" w:fill="FFFFFF"/>
        </w:rPr>
        <w:t>ew member</w:t>
      </w:r>
      <w:r>
        <w:rPr>
          <w:szCs w:val="20"/>
          <w:shd w:val="clear" w:color="auto" w:fill="FFFFFF"/>
        </w:rPr>
        <w:t>s</w:t>
      </w:r>
      <w:r w:rsidR="001B5724">
        <w:rPr>
          <w:szCs w:val="20"/>
          <w:shd w:val="clear" w:color="auto" w:fill="FFFFFF"/>
        </w:rPr>
        <w:t xml:space="preserve"> often </w:t>
      </w:r>
      <w:r>
        <w:rPr>
          <w:szCs w:val="20"/>
          <w:shd w:val="clear" w:color="auto" w:fill="FFFFFF"/>
        </w:rPr>
        <w:t xml:space="preserve">have a false sense of comfort </w:t>
      </w:r>
      <w:r w:rsidR="0042606E">
        <w:rPr>
          <w:szCs w:val="20"/>
          <w:shd w:val="clear" w:color="auto" w:fill="FFFFFF"/>
        </w:rPr>
        <w:t xml:space="preserve">when </w:t>
      </w:r>
      <w:r>
        <w:rPr>
          <w:szCs w:val="20"/>
          <w:shd w:val="clear" w:color="auto" w:fill="FFFFFF"/>
        </w:rPr>
        <w:t>they have joined a church.</w:t>
      </w:r>
    </w:p>
    <w:p w:rsidR="00A4679D" w:rsidRDefault="00A4679D" w:rsidP="00096CD3">
      <w:pPr>
        <w:pStyle w:val="NoSpacing"/>
        <w:ind w:left="720"/>
        <w:rPr>
          <w:b/>
        </w:rPr>
      </w:pPr>
      <w:r w:rsidRPr="00096CD3">
        <w:rPr>
          <w:b/>
        </w:rPr>
        <w:t>Ephesians 6:12; John 10:10</w:t>
      </w:r>
      <w:r w:rsidR="00B60E42" w:rsidRPr="00096CD3">
        <w:rPr>
          <w:b/>
        </w:rPr>
        <w:t>; Matthew 5:44</w:t>
      </w:r>
    </w:p>
    <w:p w:rsidR="00096CD3" w:rsidRDefault="00096CD3" w:rsidP="00096CD3">
      <w:pPr>
        <w:pStyle w:val="NoSpacing"/>
        <w:rPr>
          <w:b/>
        </w:rPr>
      </w:pPr>
    </w:p>
    <w:p w:rsidR="00096CD3" w:rsidRPr="00096CD3" w:rsidRDefault="00096CD3" w:rsidP="00096CD3">
      <w:pPr>
        <w:pStyle w:val="NoSpacing"/>
        <w:rPr>
          <w:b/>
        </w:rPr>
      </w:pPr>
      <w:r w:rsidRPr="00096CD3">
        <w:rPr>
          <w:b/>
        </w:rPr>
        <w:t>1. Sometimes we need things broken down in simple form.</w:t>
      </w:r>
    </w:p>
    <w:p w:rsidR="00096CD3" w:rsidRDefault="00F6114B" w:rsidP="000E3017">
      <w:pPr>
        <w:pStyle w:val="NoSpacing"/>
        <w:numPr>
          <w:ilvl w:val="0"/>
          <w:numId w:val="2"/>
        </w:numPr>
      </w:pPr>
      <w:r>
        <w:t>Jesus taught in parables so His listeners could better relate.</w:t>
      </w:r>
    </w:p>
    <w:p w:rsidR="00CE3FCB" w:rsidRDefault="00CE3FCB" w:rsidP="000E3017">
      <w:pPr>
        <w:pStyle w:val="NoSpacing"/>
        <w:numPr>
          <w:ilvl w:val="0"/>
          <w:numId w:val="2"/>
        </w:numPr>
      </w:pPr>
      <w:r>
        <w:t xml:space="preserve">Paul understood that his efforts were limited in ministry, but it was God that gave the increase. </w:t>
      </w:r>
    </w:p>
    <w:p w:rsidR="00CE3FCB" w:rsidRPr="00CE3FCB" w:rsidRDefault="00CE3FCB" w:rsidP="00CE3FCB">
      <w:pPr>
        <w:pStyle w:val="NoSpacing"/>
        <w:numPr>
          <w:ilvl w:val="0"/>
          <w:numId w:val="2"/>
        </w:numPr>
      </w:pPr>
      <w:r w:rsidRPr="00CE3FCB">
        <w:rPr>
          <w:szCs w:val="24"/>
        </w:rPr>
        <w:t>A tactic of the enemy was to destroy the nation’s agricultural base</w:t>
      </w:r>
      <w:r>
        <w:rPr>
          <w:szCs w:val="24"/>
        </w:rPr>
        <w:t xml:space="preserve">, because they </w:t>
      </w:r>
      <w:r w:rsidRPr="00CE3FCB">
        <w:rPr>
          <w:szCs w:val="24"/>
        </w:rPr>
        <w:t xml:space="preserve">also </w:t>
      </w:r>
      <w:r w:rsidR="0042606E">
        <w:rPr>
          <w:szCs w:val="24"/>
        </w:rPr>
        <w:t xml:space="preserve">knew </w:t>
      </w:r>
      <w:r>
        <w:rPr>
          <w:szCs w:val="24"/>
        </w:rPr>
        <w:t xml:space="preserve">this would </w:t>
      </w:r>
      <w:r w:rsidR="00785CB8">
        <w:rPr>
          <w:szCs w:val="24"/>
        </w:rPr>
        <w:t>weaken</w:t>
      </w:r>
      <w:r w:rsidRPr="00CE3FCB">
        <w:rPr>
          <w:szCs w:val="24"/>
        </w:rPr>
        <w:t xml:space="preserve"> </w:t>
      </w:r>
      <w:r w:rsidR="00785CB8">
        <w:rPr>
          <w:szCs w:val="24"/>
        </w:rPr>
        <w:t>its</w:t>
      </w:r>
      <w:r w:rsidRPr="00CE3FCB">
        <w:rPr>
          <w:szCs w:val="24"/>
        </w:rPr>
        <w:t xml:space="preserve"> military might</w:t>
      </w:r>
      <w:r>
        <w:rPr>
          <w:szCs w:val="24"/>
        </w:rPr>
        <w:t>.</w:t>
      </w:r>
    </w:p>
    <w:p w:rsidR="007A4AE7" w:rsidRDefault="007A4AE7" w:rsidP="00785CB8">
      <w:pPr>
        <w:pStyle w:val="NoSpacing"/>
        <w:ind w:left="720"/>
        <w:rPr>
          <w:rFonts w:eastAsia="Tahoma"/>
          <w:b/>
          <w:szCs w:val="24"/>
        </w:rPr>
      </w:pPr>
      <w:r>
        <w:rPr>
          <w:b/>
        </w:rPr>
        <w:t>Matthew 13:24-</w:t>
      </w:r>
      <w:r w:rsidR="00785CB8">
        <w:rPr>
          <w:b/>
        </w:rPr>
        <w:t>25</w:t>
      </w:r>
      <w:r w:rsidR="00CE3FCB">
        <w:rPr>
          <w:b/>
        </w:rPr>
        <w:t>,</w:t>
      </w:r>
      <w:r w:rsidR="00CE3FCB">
        <w:rPr>
          <w:rFonts w:eastAsia="Tahoma"/>
          <w:b/>
          <w:szCs w:val="24"/>
        </w:rPr>
        <w:t>13:37-39</w:t>
      </w:r>
      <w:r w:rsidR="00F6114B">
        <w:rPr>
          <w:b/>
        </w:rPr>
        <w:t xml:space="preserve">; </w:t>
      </w:r>
      <w:r w:rsidR="00F6114B">
        <w:rPr>
          <w:rFonts w:eastAsia="Tahoma"/>
          <w:b/>
          <w:szCs w:val="24"/>
        </w:rPr>
        <w:t xml:space="preserve">1 Corinthians 3:6; </w:t>
      </w:r>
      <w:r w:rsidR="00F6114B" w:rsidRPr="00CA2084">
        <w:rPr>
          <w:rFonts w:eastAsia="Tahoma"/>
          <w:b/>
          <w:szCs w:val="24"/>
        </w:rPr>
        <w:t>John 9:4</w:t>
      </w:r>
    </w:p>
    <w:p w:rsidR="000170C9" w:rsidRDefault="000170C9" w:rsidP="000170C9">
      <w:pPr>
        <w:pStyle w:val="NoSpacing"/>
        <w:rPr>
          <w:b/>
        </w:rPr>
      </w:pPr>
    </w:p>
    <w:p w:rsidR="000170C9" w:rsidRPr="000170C9" w:rsidRDefault="000170C9" w:rsidP="000170C9">
      <w:pPr>
        <w:pStyle w:val="NoSpacing"/>
        <w:rPr>
          <w:b/>
        </w:rPr>
      </w:pPr>
      <w:r w:rsidRPr="000170C9">
        <w:rPr>
          <w:b/>
        </w:rPr>
        <w:t>2. Let’s look at the spiritual significance of the parable.</w:t>
      </w:r>
    </w:p>
    <w:p w:rsidR="000170C9" w:rsidRPr="00E62840" w:rsidRDefault="00560C1B" w:rsidP="00560C1B">
      <w:pPr>
        <w:pStyle w:val="ListParagraph"/>
        <w:numPr>
          <w:ilvl w:val="0"/>
          <w:numId w:val="3"/>
        </w:numPr>
        <w:tabs>
          <w:tab w:val="left" w:pos="1985"/>
        </w:tabs>
      </w:pPr>
      <w:r w:rsidRPr="00560C1B">
        <w:rPr>
          <w:kern w:val="2"/>
          <w:szCs w:val="26"/>
        </w:rPr>
        <w:t xml:space="preserve">There are </w:t>
      </w:r>
      <w:r w:rsidRPr="00560C1B">
        <w:rPr>
          <w:rFonts w:eastAsia="Tahoma"/>
        </w:rPr>
        <w:t>children of God and children of Satan in the church which weaken</w:t>
      </w:r>
      <w:r>
        <w:rPr>
          <w:rFonts w:eastAsia="Tahoma"/>
        </w:rPr>
        <w:t>s</w:t>
      </w:r>
      <w:r w:rsidRPr="00560C1B">
        <w:rPr>
          <w:rFonts w:eastAsia="Tahoma"/>
        </w:rPr>
        <w:t xml:space="preserve"> it.</w:t>
      </w:r>
    </w:p>
    <w:p w:rsidR="00E62840" w:rsidRPr="00FF286D" w:rsidRDefault="00E62840" w:rsidP="00560C1B">
      <w:pPr>
        <w:pStyle w:val="ListParagraph"/>
        <w:numPr>
          <w:ilvl w:val="0"/>
          <w:numId w:val="3"/>
        </w:numPr>
        <w:tabs>
          <w:tab w:val="left" w:pos="1985"/>
        </w:tabs>
      </w:pPr>
      <w:r>
        <w:rPr>
          <w:rFonts w:eastAsia="Tahoma"/>
        </w:rPr>
        <w:t xml:space="preserve">No one recognizes the weeds because when they are young, </w:t>
      </w:r>
      <w:r w:rsidRPr="00E62840">
        <w:rPr>
          <w:rFonts w:eastAsia="Tahoma"/>
        </w:rPr>
        <w:t xml:space="preserve">both </w:t>
      </w:r>
      <w:r>
        <w:rPr>
          <w:rFonts w:eastAsia="Tahoma"/>
        </w:rPr>
        <w:t xml:space="preserve">the weeds and wheat </w:t>
      </w:r>
      <w:r w:rsidRPr="00E62840">
        <w:rPr>
          <w:rFonts w:eastAsia="Tahoma"/>
        </w:rPr>
        <w:t>look the same</w:t>
      </w:r>
      <w:r>
        <w:rPr>
          <w:rFonts w:eastAsia="Tahoma"/>
        </w:rPr>
        <w:t>.</w:t>
      </w:r>
    </w:p>
    <w:p w:rsidR="000C313E" w:rsidRPr="000C313E" w:rsidRDefault="00FF286D" w:rsidP="00E62840">
      <w:pPr>
        <w:pStyle w:val="ListParagraph"/>
        <w:numPr>
          <w:ilvl w:val="0"/>
          <w:numId w:val="3"/>
        </w:numPr>
        <w:tabs>
          <w:tab w:val="left" w:pos="1985"/>
        </w:tabs>
      </w:pPr>
      <w:r>
        <w:rPr>
          <w:rFonts w:eastAsia="Tahoma"/>
        </w:rPr>
        <w:t>The roots of both weeds and w</w:t>
      </w:r>
      <w:r w:rsidR="0042606E">
        <w:rPr>
          <w:rFonts w:eastAsia="Tahoma"/>
        </w:rPr>
        <w:t>heat</w:t>
      </w:r>
      <w:r>
        <w:rPr>
          <w:rFonts w:eastAsia="Tahoma"/>
        </w:rPr>
        <w:t xml:space="preserve"> intertwine so they both grow </w:t>
      </w:r>
      <w:r w:rsidR="000C313E">
        <w:rPr>
          <w:rFonts w:eastAsia="Tahoma"/>
        </w:rPr>
        <w:t>and mature.</w:t>
      </w:r>
    </w:p>
    <w:p w:rsidR="00E62840" w:rsidRDefault="00E62840" w:rsidP="000C313E">
      <w:pPr>
        <w:pStyle w:val="ListParagraph"/>
        <w:tabs>
          <w:tab w:val="left" w:pos="1985"/>
        </w:tabs>
        <w:rPr>
          <w:b/>
        </w:rPr>
      </w:pPr>
      <w:r w:rsidRPr="000C313E">
        <w:rPr>
          <w:b/>
        </w:rPr>
        <w:t>Matthew 13:26-</w:t>
      </w:r>
      <w:r w:rsidR="000C313E" w:rsidRPr="000C313E">
        <w:rPr>
          <w:b/>
        </w:rPr>
        <w:t>27</w:t>
      </w:r>
    </w:p>
    <w:p w:rsidR="000C313E" w:rsidRPr="000C313E" w:rsidRDefault="000C313E" w:rsidP="000C313E">
      <w:pPr>
        <w:pStyle w:val="NoSpacing"/>
        <w:rPr>
          <w:b/>
        </w:rPr>
      </w:pPr>
      <w:r w:rsidRPr="000C313E">
        <w:rPr>
          <w:b/>
        </w:rPr>
        <w:t>3. The conclusion of the matter.</w:t>
      </w:r>
    </w:p>
    <w:p w:rsidR="000C313E" w:rsidRPr="000C313E" w:rsidRDefault="000C313E" w:rsidP="000C313E">
      <w:pPr>
        <w:pStyle w:val="NoSpacing"/>
        <w:numPr>
          <w:ilvl w:val="0"/>
          <w:numId w:val="4"/>
        </w:numPr>
      </w:pPr>
      <w:r>
        <w:rPr>
          <w:szCs w:val="24"/>
        </w:rPr>
        <w:t>W</w:t>
      </w:r>
      <w:r w:rsidRPr="000C313E">
        <w:rPr>
          <w:szCs w:val="24"/>
        </w:rPr>
        <w:t>hether</w:t>
      </w:r>
      <w:r>
        <w:rPr>
          <w:szCs w:val="24"/>
        </w:rPr>
        <w:t xml:space="preserve"> the people are with you or against you, </w:t>
      </w:r>
      <w:r w:rsidRPr="000C313E">
        <w:rPr>
          <w:szCs w:val="24"/>
        </w:rPr>
        <w:t>love</w:t>
      </w:r>
      <w:r>
        <w:rPr>
          <w:szCs w:val="24"/>
        </w:rPr>
        <w:t xml:space="preserve"> </w:t>
      </w:r>
      <w:r w:rsidRPr="000C313E">
        <w:rPr>
          <w:szCs w:val="24"/>
        </w:rPr>
        <w:t>them anyway</w:t>
      </w:r>
      <w:r>
        <w:rPr>
          <w:szCs w:val="24"/>
        </w:rPr>
        <w:t xml:space="preserve"> </w:t>
      </w:r>
      <w:r w:rsidRPr="000C313E">
        <w:rPr>
          <w:szCs w:val="24"/>
        </w:rPr>
        <w:t>and pray for them</w:t>
      </w:r>
      <w:r>
        <w:rPr>
          <w:szCs w:val="24"/>
        </w:rPr>
        <w:t>.</w:t>
      </w:r>
    </w:p>
    <w:p w:rsidR="00BC2ED7" w:rsidRPr="00BC2ED7" w:rsidRDefault="00BC2ED7" w:rsidP="00BC2ED7">
      <w:pPr>
        <w:pStyle w:val="NoSpacing"/>
        <w:numPr>
          <w:ilvl w:val="0"/>
          <w:numId w:val="4"/>
        </w:numPr>
        <w:rPr>
          <w:szCs w:val="24"/>
        </w:rPr>
      </w:pPr>
      <w:r w:rsidRPr="00BC2ED7">
        <w:rPr>
          <w:szCs w:val="24"/>
        </w:rPr>
        <w:t>God’s Word will not go out and return void. It will always accomplish His purpose</w:t>
      </w:r>
    </w:p>
    <w:p w:rsidR="00BC2ED7" w:rsidRDefault="00BC2ED7" w:rsidP="00BC2ED7">
      <w:pPr>
        <w:pStyle w:val="NoSpacing"/>
        <w:ind w:left="720"/>
        <w:rPr>
          <w:szCs w:val="24"/>
        </w:rPr>
      </w:pPr>
      <w:r w:rsidRPr="00BC2ED7">
        <w:rPr>
          <w:szCs w:val="24"/>
        </w:rPr>
        <w:t xml:space="preserve">and shall prosper </w:t>
      </w:r>
      <w:r w:rsidR="0042606E">
        <w:rPr>
          <w:szCs w:val="24"/>
        </w:rPr>
        <w:t>wherever</w:t>
      </w:r>
      <w:r w:rsidRPr="00BC2ED7">
        <w:rPr>
          <w:szCs w:val="24"/>
        </w:rPr>
        <w:t xml:space="preserve"> it is sent.</w:t>
      </w:r>
    </w:p>
    <w:p w:rsidR="00BC2ED7" w:rsidRDefault="00BC2ED7" w:rsidP="00BC2ED7">
      <w:pPr>
        <w:pStyle w:val="NoSpacing"/>
        <w:numPr>
          <w:ilvl w:val="0"/>
          <w:numId w:val="6"/>
        </w:numPr>
        <w:rPr>
          <w:szCs w:val="24"/>
        </w:rPr>
      </w:pPr>
      <w:r>
        <w:rPr>
          <w:szCs w:val="24"/>
        </w:rPr>
        <w:t xml:space="preserve">God will do the separating in the end. </w:t>
      </w:r>
    </w:p>
    <w:p w:rsidR="00BC2ED7" w:rsidRPr="00BC2ED7" w:rsidRDefault="00BC2ED7" w:rsidP="00BC2ED7">
      <w:pPr>
        <w:pStyle w:val="NoSpacing"/>
        <w:numPr>
          <w:ilvl w:val="0"/>
          <w:numId w:val="6"/>
        </w:numPr>
        <w:rPr>
          <w:szCs w:val="24"/>
        </w:rPr>
      </w:pPr>
      <w:r>
        <w:rPr>
          <w:szCs w:val="24"/>
        </w:rPr>
        <w:t>We are to remain faithful and fight the good fight.</w:t>
      </w:r>
    </w:p>
    <w:p w:rsidR="00621117" w:rsidRDefault="000C313E" w:rsidP="00BC2ED7">
      <w:pPr>
        <w:pStyle w:val="ListParagraph"/>
        <w:tabs>
          <w:tab w:val="left" w:pos="1985"/>
        </w:tabs>
        <w:rPr>
          <w:rFonts w:eastAsia="Tahoma"/>
          <w:b/>
        </w:rPr>
      </w:pPr>
      <w:r w:rsidRPr="00BC2ED7">
        <w:rPr>
          <w:b/>
        </w:rPr>
        <w:t xml:space="preserve">Matthew 13:28-30; </w:t>
      </w:r>
      <w:r w:rsidRPr="00BC2ED7">
        <w:rPr>
          <w:rFonts w:eastAsia="Tahoma"/>
          <w:b/>
        </w:rPr>
        <w:t xml:space="preserve">Isaiah 55:11; </w:t>
      </w:r>
      <w:r w:rsidR="00BC2ED7" w:rsidRPr="00BC2ED7">
        <w:rPr>
          <w:rFonts w:eastAsia="Tahoma"/>
          <w:b/>
        </w:rPr>
        <w:t>1 Corinthians 15:58  </w:t>
      </w:r>
    </w:p>
    <w:p w:rsidR="00621117" w:rsidRDefault="00621117" w:rsidP="00BC2ED7">
      <w:pPr>
        <w:pStyle w:val="ListParagraph"/>
        <w:tabs>
          <w:tab w:val="left" w:pos="1985"/>
        </w:tabs>
        <w:rPr>
          <w:bCs/>
        </w:rPr>
      </w:pPr>
    </w:p>
    <w:p w:rsidR="00621117" w:rsidRDefault="00621117" w:rsidP="00BC2ED7">
      <w:pPr>
        <w:pStyle w:val="ListParagraph"/>
        <w:tabs>
          <w:tab w:val="left" w:pos="1985"/>
        </w:tabs>
        <w:rPr>
          <w:rFonts w:eastAsia="Tahoma"/>
          <w:b/>
        </w:rPr>
      </w:pPr>
    </w:p>
    <w:p w:rsidR="00621117" w:rsidRDefault="00621117" w:rsidP="00BC2ED7">
      <w:pPr>
        <w:pStyle w:val="ListParagraph"/>
        <w:tabs>
          <w:tab w:val="left" w:pos="1985"/>
        </w:tabs>
        <w:rPr>
          <w:rFonts w:eastAsia="Tahoma"/>
          <w:b/>
        </w:rPr>
      </w:pPr>
    </w:p>
    <w:p w:rsidR="00621117" w:rsidRDefault="00621117" w:rsidP="00BC2ED7">
      <w:pPr>
        <w:pStyle w:val="ListParagraph"/>
        <w:tabs>
          <w:tab w:val="left" w:pos="1985"/>
        </w:tabs>
        <w:rPr>
          <w:rFonts w:eastAsia="Tahoma"/>
          <w:b/>
        </w:rPr>
      </w:pPr>
    </w:p>
    <w:p w:rsidR="00621117" w:rsidRDefault="00621117" w:rsidP="00BC2ED7">
      <w:pPr>
        <w:pStyle w:val="ListParagraph"/>
        <w:tabs>
          <w:tab w:val="left" w:pos="1985"/>
        </w:tabs>
        <w:rPr>
          <w:rFonts w:eastAsia="Tahoma"/>
          <w:b/>
        </w:rPr>
      </w:pPr>
    </w:p>
    <w:p w:rsidR="00621117" w:rsidRDefault="00621117" w:rsidP="00621117">
      <w:pPr>
        <w:pStyle w:val="NoSpacing"/>
        <w:rPr>
          <w:b/>
        </w:rPr>
      </w:pPr>
      <w:bookmarkStart w:id="0" w:name="_Hlk181512333"/>
      <w:r>
        <w:rPr>
          <w:b/>
        </w:rPr>
        <w:t>Upcoming Events</w:t>
      </w:r>
    </w:p>
    <w:p w:rsidR="00621117" w:rsidRDefault="00621117" w:rsidP="00621117">
      <w:pPr>
        <w:pStyle w:val="NoSpacing"/>
      </w:pPr>
    </w:p>
    <w:p w:rsidR="00621117" w:rsidRDefault="00621117" w:rsidP="00621117">
      <w:pPr>
        <w:pStyle w:val="NoSpacing"/>
      </w:pPr>
      <w:r>
        <w:t xml:space="preserve">Veterans Day BBQ Lunch in Fellowship Hall, today. </w:t>
      </w:r>
    </w:p>
    <w:p w:rsidR="00621117" w:rsidRDefault="00621117" w:rsidP="00621117">
      <w:pPr>
        <w:pStyle w:val="NoSpacing"/>
      </w:pPr>
    </w:p>
    <w:p w:rsidR="00621117" w:rsidRDefault="00621117" w:rsidP="00621117">
      <w:pPr>
        <w:pStyle w:val="NoSpacing"/>
      </w:pPr>
      <w:bookmarkStart w:id="1" w:name="_Hlk180304317"/>
      <w:r>
        <w:t>Mt. Calvary in charge of services at Irving Hill Baptist Church, 2696 Hwy 41 S, Tuesday, November 12</w:t>
      </w:r>
      <w:r w:rsidRPr="00141F6F">
        <w:rPr>
          <w:vertAlign w:val="superscript"/>
        </w:rPr>
        <w:t>th</w:t>
      </w:r>
      <w:r>
        <w:t xml:space="preserve">, 7 PM. </w:t>
      </w:r>
    </w:p>
    <w:p w:rsidR="00621117" w:rsidRDefault="00621117" w:rsidP="00621117">
      <w:pPr>
        <w:pStyle w:val="NoSpacing"/>
      </w:pPr>
    </w:p>
    <w:p w:rsidR="00621117" w:rsidRDefault="00621117" w:rsidP="00621117">
      <w:pPr>
        <w:pStyle w:val="NoSpacing"/>
      </w:pPr>
      <w:bookmarkStart w:id="2" w:name="_Hlk180759863"/>
      <w:bookmarkEnd w:id="1"/>
      <w:r>
        <w:t>Thanksgiving Community Outreach Meal, Saturday, November 16</w:t>
      </w:r>
      <w:r w:rsidRPr="0066079B">
        <w:rPr>
          <w:vertAlign w:val="superscript"/>
        </w:rPr>
        <w:t>th</w:t>
      </w:r>
      <w:r>
        <w:t xml:space="preserve">, 12 noon.  Takeout only.  Volunteers need to arrive at 10 AM.  </w:t>
      </w:r>
    </w:p>
    <w:bookmarkEnd w:id="2"/>
    <w:p w:rsidR="00621117" w:rsidRDefault="00621117" w:rsidP="00621117">
      <w:pPr>
        <w:pStyle w:val="NoSpacing"/>
      </w:pPr>
    </w:p>
    <w:p w:rsidR="00621117" w:rsidRDefault="00621117" w:rsidP="00621117">
      <w:pPr>
        <w:pStyle w:val="NoSpacing"/>
      </w:pPr>
      <w:r>
        <w:t>Women’s Day, November 24</w:t>
      </w:r>
      <w:r w:rsidRPr="00DA3E3A">
        <w:rPr>
          <w:vertAlign w:val="superscript"/>
        </w:rPr>
        <w:t>th</w:t>
      </w:r>
      <w:r>
        <w:t>, Dr. LaConya McCrae of Union Cathedral, Theme: “Faith to Persevere in Challenging Times,” James 1:2-4, the colors are red and black.  Fellowship dinner after service.</w:t>
      </w:r>
    </w:p>
    <w:p w:rsidR="00621117" w:rsidRDefault="00621117" w:rsidP="00621117">
      <w:pPr>
        <w:pStyle w:val="NoSpacing"/>
      </w:pPr>
    </w:p>
    <w:p w:rsidR="00621117" w:rsidRDefault="00621117" w:rsidP="00621117">
      <w:pPr>
        <w:pStyle w:val="NoSpacing"/>
      </w:pPr>
    </w:p>
    <w:p w:rsidR="00621117" w:rsidRDefault="00621117" w:rsidP="00621117">
      <w:pPr>
        <w:pStyle w:val="NoSpacing"/>
      </w:pPr>
    </w:p>
    <w:p w:rsidR="00621117" w:rsidRPr="00BF797D" w:rsidRDefault="00621117" w:rsidP="00621117">
      <w:pPr>
        <w:rPr>
          <w:i/>
          <w:iCs/>
        </w:rPr>
      </w:pPr>
      <w:r w:rsidRPr="00D5736F">
        <w:rPr>
          <w:b/>
          <w:bCs/>
        </w:rPr>
        <w:t>Thought for the Week</w:t>
      </w:r>
      <w:r>
        <w:t>:  If you have not chosen the Kingdom of God, first, in the end, it will make no difference what you have chosen instead.</w:t>
      </w:r>
    </w:p>
    <w:p w:rsidR="00621117" w:rsidRDefault="00621117" w:rsidP="00621117">
      <w:pPr>
        <w:pStyle w:val="NoSpacing"/>
      </w:pPr>
    </w:p>
    <w:bookmarkEnd w:id="0"/>
    <w:p w:rsidR="00621117" w:rsidRDefault="00621117" w:rsidP="00621117">
      <w:pPr>
        <w:pStyle w:val="NoSpacing"/>
      </w:pPr>
    </w:p>
    <w:p w:rsidR="000C313E" w:rsidRPr="00E62840" w:rsidRDefault="00BC2ED7" w:rsidP="00621117">
      <w:pPr>
        <w:tabs>
          <w:tab w:val="left" w:pos="1985"/>
        </w:tabs>
      </w:pPr>
      <w:r w:rsidRPr="00621117">
        <w:rPr>
          <w:rFonts w:eastAsia="Tahoma"/>
          <w:b/>
        </w:rPr>
        <w:t xml:space="preserve"> </w:t>
      </w:r>
    </w:p>
    <w:sectPr w:rsidR="000C313E" w:rsidRPr="00E62840"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E95" w:rsidRDefault="00A12E95" w:rsidP="008F5345">
      <w:pPr>
        <w:spacing w:after="0" w:line="240" w:lineRule="auto"/>
      </w:pPr>
      <w:r>
        <w:separator/>
      </w:r>
    </w:p>
  </w:endnote>
  <w:endnote w:type="continuationSeparator" w:id="0">
    <w:p w:rsidR="00A12E95" w:rsidRDefault="00A12E95"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E95" w:rsidRDefault="00A12E95" w:rsidP="008F5345">
      <w:pPr>
        <w:spacing w:after="0" w:line="240" w:lineRule="auto"/>
      </w:pPr>
      <w:r>
        <w:separator/>
      </w:r>
    </w:p>
  </w:footnote>
  <w:footnote w:type="continuationSeparator" w:id="0">
    <w:p w:rsidR="00A12E95" w:rsidRDefault="00A12E95"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7620"/>
    <w:multiLevelType w:val="hybridMultilevel"/>
    <w:tmpl w:val="662C21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24DE4"/>
    <w:multiLevelType w:val="hybridMultilevel"/>
    <w:tmpl w:val="B01CCE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72410"/>
    <w:multiLevelType w:val="hybridMultilevel"/>
    <w:tmpl w:val="93B634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205CC"/>
    <w:multiLevelType w:val="hybridMultilevel"/>
    <w:tmpl w:val="092E80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9967CA"/>
    <w:multiLevelType w:val="hybridMultilevel"/>
    <w:tmpl w:val="0C9ADC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C82648F"/>
    <w:multiLevelType w:val="hybridMultilevel"/>
    <w:tmpl w:val="41B650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170C9"/>
    <w:rsid w:val="00076D9E"/>
    <w:rsid w:val="00096CD3"/>
    <w:rsid w:val="000A1405"/>
    <w:rsid w:val="000C09AF"/>
    <w:rsid w:val="000C313E"/>
    <w:rsid w:val="000D404D"/>
    <w:rsid w:val="000E3017"/>
    <w:rsid w:val="00102771"/>
    <w:rsid w:val="001A2498"/>
    <w:rsid w:val="001B5724"/>
    <w:rsid w:val="002323CE"/>
    <w:rsid w:val="003207AA"/>
    <w:rsid w:val="00346B4B"/>
    <w:rsid w:val="0042606E"/>
    <w:rsid w:val="00471A92"/>
    <w:rsid w:val="004F29AF"/>
    <w:rsid w:val="00547290"/>
    <w:rsid w:val="0054763A"/>
    <w:rsid w:val="00547A3A"/>
    <w:rsid w:val="00551481"/>
    <w:rsid w:val="0055652E"/>
    <w:rsid w:val="00560C1B"/>
    <w:rsid w:val="00621117"/>
    <w:rsid w:val="006E5A35"/>
    <w:rsid w:val="006F1617"/>
    <w:rsid w:val="00762D72"/>
    <w:rsid w:val="00785CB8"/>
    <w:rsid w:val="007A4AE7"/>
    <w:rsid w:val="007D3824"/>
    <w:rsid w:val="007D7F69"/>
    <w:rsid w:val="00853F83"/>
    <w:rsid w:val="008C54B2"/>
    <w:rsid w:val="008E18B5"/>
    <w:rsid w:val="008F5345"/>
    <w:rsid w:val="009A75C7"/>
    <w:rsid w:val="00A12E95"/>
    <w:rsid w:val="00A4679D"/>
    <w:rsid w:val="00B03E6B"/>
    <w:rsid w:val="00B60E42"/>
    <w:rsid w:val="00B84711"/>
    <w:rsid w:val="00BC2ED7"/>
    <w:rsid w:val="00C51C9D"/>
    <w:rsid w:val="00C617DF"/>
    <w:rsid w:val="00CD27AD"/>
    <w:rsid w:val="00CD4585"/>
    <w:rsid w:val="00CE3FCB"/>
    <w:rsid w:val="00DB269F"/>
    <w:rsid w:val="00DD246C"/>
    <w:rsid w:val="00E62840"/>
    <w:rsid w:val="00EA2A92"/>
    <w:rsid w:val="00F36E1D"/>
    <w:rsid w:val="00F6114B"/>
    <w:rsid w:val="00FE05F9"/>
    <w:rsid w:val="00FF286D"/>
    <w:rsid w:val="00FF5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paragraph" w:styleId="ListParagraph">
    <w:name w:val="List Paragraph"/>
    <w:basedOn w:val="Normal"/>
    <w:uiPriority w:val="34"/>
    <w:qFormat/>
    <w:rsid w:val="00560C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2244</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2024-11-10T13:36:00Z</dcterms:created>
  <dcterms:modified xsi:type="dcterms:W3CDTF">2024-11-10T13:36:00Z</dcterms:modified>
</cp:coreProperties>
</file>