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78E" w:rsidRDefault="0046678E">
      <w:r>
        <w:t xml:space="preserve">This agreement is made between Energy Employees Advocacy Group, LLC (EEAGLLC) and </w:t>
      </w:r>
      <w:r w:rsidR="0072413D">
        <w:t>____________</w:t>
      </w:r>
    </w:p>
    <w:p w:rsidR="0046678E" w:rsidRDefault="0046678E">
      <w:r>
        <w:t>________</w:t>
      </w:r>
      <w:r w:rsidR="0072413D">
        <w:t xml:space="preserve">______________________________, </w:t>
      </w:r>
      <w:r>
        <w:t>herein referred to as the “Client”.  This signed document covers the agreement between EE</w:t>
      </w:r>
      <w:r w:rsidR="005D7C87">
        <w:t>A</w:t>
      </w:r>
      <w:r>
        <w:t>GLLC and the Client as it pertains to the Client retaining the services of EEAGLLC for claims made to the Department of Labor</w:t>
      </w:r>
      <w:r w:rsidR="00025EBB">
        <w:t xml:space="preserve"> (DOL)</w:t>
      </w:r>
      <w:r>
        <w:t xml:space="preserve"> on behalf of the Client for illnesses covered under the Energy Employees Occupational Illness Compensation Program Act (EEOCIPA</w:t>
      </w:r>
      <w:r w:rsidR="00961742">
        <w:t>) for the Employee.</w:t>
      </w:r>
    </w:p>
    <w:p w:rsidR="00025EBB" w:rsidRDefault="00025EBB">
      <w:r>
        <w:t>The Client understands and agrees to the following:</w:t>
      </w:r>
    </w:p>
    <w:p w:rsidR="00025EBB" w:rsidRDefault="00025EBB" w:rsidP="00025EBB">
      <w:pPr>
        <w:pStyle w:val="ListParagraph"/>
        <w:numPr>
          <w:ilvl w:val="0"/>
          <w:numId w:val="1"/>
        </w:numPr>
      </w:pPr>
      <w:r>
        <w:t xml:space="preserve">That EEAGLLC will put forth it’s best efforts in perfecting and presenting the Clients information and evidence to the DOL in support of their </w:t>
      </w:r>
      <w:r w:rsidR="0051756B">
        <w:t>claim under the EEOICPA programs, but that EEAGLLC bears no legal responsibility for the information and evidence presented on behalf of the Client in conjunction with their claim under the EEOICPA</w:t>
      </w:r>
      <w:r>
        <w:t>.</w:t>
      </w:r>
    </w:p>
    <w:p w:rsidR="0051756B" w:rsidRDefault="0051756B" w:rsidP="00025EBB">
      <w:pPr>
        <w:pStyle w:val="ListParagraph"/>
        <w:numPr>
          <w:ilvl w:val="0"/>
          <w:numId w:val="1"/>
        </w:numPr>
      </w:pPr>
      <w:r>
        <w:t>The Client agrees that once they have enter</w:t>
      </w:r>
      <w:r w:rsidR="00683B10">
        <w:t>ed into this agreement, and</w:t>
      </w:r>
      <w:r>
        <w:t xml:space="preserve"> EEAGLLC has presented their claim to the DOL under the E</w:t>
      </w:r>
      <w:r w:rsidR="00363A63">
        <w:t>E</w:t>
      </w:r>
      <w:r>
        <w:t>OICPA, that this agreement will remain in force until there is either a finding by the DOL</w:t>
      </w:r>
      <w:r w:rsidR="006363C9">
        <w:t>,</w:t>
      </w:r>
      <w:r>
        <w:t xml:space="preserve"> or EEAGLLC determines that it is not in the best interest of the Client </w:t>
      </w:r>
      <w:r w:rsidR="006363C9">
        <w:t>and/</w:t>
      </w:r>
      <w:r>
        <w:t>or EEAGLLC to continue to pursue the Clients claim with the DOL under the E</w:t>
      </w:r>
      <w:r w:rsidR="00363A63">
        <w:t>E</w:t>
      </w:r>
      <w:r>
        <w:t>OICPA.</w:t>
      </w:r>
    </w:p>
    <w:p w:rsidR="00025EBB" w:rsidRDefault="00025EBB" w:rsidP="00025EBB">
      <w:pPr>
        <w:pStyle w:val="ListParagraph"/>
        <w:numPr>
          <w:ilvl w:val="0"/>
          <w:numId w:val="1"/>
        </w:numPr>
      </w:pPr>
      <w:r>
        <w:t>That the information and evidence that may be obtained and presented to the DOL on behalf of the Client must be substantiated by fact and that unsupported information, claims, evidence or other data will not be seen by the DOL as supportive evidence of employment, medical, survivorship or other material needs of evidence.</w:t>
      </w:r>
    </w:p>
    <w:p w:rsidR="00025EBB" w:rsidRDefault="00025EBB" w:rsidP="00025EBB">
      <w:pPr>
        <w:pStyle w:val="ListParagraph"/>
        <w:numPr>
          <w:ilvl w:val="0"/>
          <w:numId w:val="1"/>
        </w:numPr>
      </w:pPr>
      <w:r>
        <w:t xml:space="preserve">That EEAGLLC makes no </w:t>
      </w:r>
      <w:r w:rsidR="003122C5">
        <w:t>guarantee, promise or warrantee</w:t>
      </w:r>
      <w:r>
        <w:t xml:space="preserve"> that the Client will be found as eligible by the DOL with their claim under the EEOICPA an</w:t>
      </w:r>
      <w:r w:rsidR="003122C5">
        <w:t xml:space="preserve">d further, that EEAGLLC makes no guarantee, promise or warrantee that the Client shall be awarded compensation, medical coverage, </w:t>
      </w:r>
      <w:r w:rsidR="00AE0B8F">
        <w:t>medical equipment or any monies from the DOL under the EEOICPA.</w:t>
      </w:r>
    </w:p>
    <w:p w:rsidR="00AE0B8F" w:rsidRDefault="00AE0B8F" w:rsidP="00025EBB">
      <w:pPr>
        <w:pStyle w:val="ListParagraph"/>
        <w:numPr>
          <w:ilvl w:val="0"/>
          <w:numId w:val="1"/>
        </w:numPr>
      </w:pPr>
      <w:r>
        <w:t>That EEAGLLC is not responsible for the accuracy of information or evidence submitted for the Client in concert with their c</w:t>
      </w:r>
      <w:r w:rsidR="00FF6C92">
        <w:t>laim under the EEAGLLC as EEAGLLC</w:t>
      </w:r>
      <w:r>
        <w:t xml:space="preserve"> can only present that informa</w:t>
      </w:r>
      <w:r w:rsidR="00FF6C92">
        <w:t>tion and evidence</w:t>
      </w:r>
      <w:r>
        <w:t xml:space="preserve"> recovered from other parties or was provided </w:t>
      </w:r>
      <w:r w:rsidR="00FF6C92">
        <w:t>by the Client(s)</w:t>
      </w:r>
      <w:r w:rsidR="0051756B">
        <w:t xml:space="preserve">.  </w:t>
      </w:r>
    </w:p>
    <w:p w:rsidR="00A7194A" w:rsidRDefault="00FF6C92" w:rsidP="00025EBB">
      <w:pPr>
        <w:pStyle w:val="ListParagraph"/>
        <w:numPr>
          <w:ilvl w:val="0"/>
          <w:numId w:val="1"/>
        </w:numPr>
      </w:pPr>
      <w:r>
        <w:t>The Client(s) understand</w:t>
      </w:r>
      <w:r w:rsidR="00A7194A">
        <w:t xml:space="preserve"> that unless there is a finding by the DOL under the EEOICPA that finds the Client </w:t>
      </w:r>
      <w:r w:rsidR="00605287">
        <w:t>eligible</w:t>
      </w:r>
      <w:r w:rsidR="00A7194A">
        <w:t xml:space="preserve"> and awards the Client compensation with this finding, that EEAGLLC</w:t>
      </w:r>
      <w:r w:rsidR="00166D72">
        <w:t xml:space="preserve"> will not be owed any payment other than those reimbursements discussed under section (10).</w:t>
      </w:r>
    </w:p>
    <w:p w:rsidR="00E4375D" w:rsidRDefault="004E2825" w:rsidP="00E4375D">
      <w:pPr>
        <w:pStyle w:val="ListParagraph"/>
        <w:numPr>
          <w:ilvl w:val="0"/>
          <w:numId w:val="1"/>
        </w:numPr>
      </w:pPr>
      <w:r>
        <w:t>The Cli</w:t>
      </w:r>
      <w:r w:rsidR="00865DD4">
        <w:t xml:space="preserve">ent understands and agrees that, if the Client is found eligible by the DOL for their claim under the EEOICPA, that </w:t>
      </w:r>
      <w:r>
        <w:t xml:space="preserve">any compensation payments made by the DOL on behalf of the </w:t>
      </w:r>
      <w:r w:rsidR="00865DD4">
        <w:t>Clients will be made to and received by EEAGLLC on behalf of the Client at the address of EEAGLLC.  The Client further understands and agrees that the Client will execute and provide to EEAGLLC an Authorization to Deposit and Distribute Funds.  This Authorization will obligate EEAGLLC to deposit</w:t>
      </w:r>
      <w:r w:rsidR="00AF4C5B">
        <w:t xml:space="preserve"> all funds to a separate Trust </w:t>
      </w:r>
      <w:r w:rsidR="00865DD4">
        <w:t xml:space="preserve">Account set up by EEAGLLC </w:t>
      </w:r>
      <w:r w:rsidR="00572A69">
        <w:t xml:space="preserve">for the </w:t>
      </w:r>
      <w:r w:rsidR="00941E37">
        <w:t>sole</w:t>
      </w:r>
      <w:r w:rsidR="00572A69">
        <w:t xml:space="preserve"> purpose of deposit and distribution of the funds awarded by DOL and as stipulated in the Final Decision, Reconsideration, or Appeal filed by DOL </w:t>
      </w:r>
      <w:r w:rsidR="00AF4C5B">
        <w:t xml:space="preserve">and all funds, </w:t>
      </w:r>
      <w:r w:rsidR="00572A69">
        <w:t>minus the 2%,</w:t>
      </w:r>
      <w:r w:rsidR="00941E37">
        <w:t xml:space="preserve"> </w:t>
      </w:r>
      <w:r w:rsidR="00572A69">
        <w:t xml:space="preserve">or 10% in the case of </w:t>
      </w:r>
      <w:r w:rsidR="00941E37">
        <w:t xml:space="preserve">Reconsiderations </w:t>
      </w:r>
      <w:r w:rsidR="00572A69">
        <w:t>or Appeals</w:t>
      </w:r>
      <w:r w:rsidR="00941E37">
        <w:t>, as</w:t>
      </w:r>
      <w:r w:rsidR="00865DD4">
        <w:t xml:space="preserve"> entered</w:t>
      </w:r>
      <w:r w:rsidR="00AF4C5B">
        <w:t xml:space="preserve"> into an Agreement with EEAGLLC will be distributed from the Trust Account within 10 business days.  EEAGLLC shall then distribute</w:t>
      </w:r>
      <w:r w:rsidR="00865DD4">
        <w:t xml:space="preserve"> all compensation funds </w:t>
      </w:r>
      <w:r w:rsidR="00AF4C5B">
        <w:t xml:space="preserve">as awarded to each claimant that has entered into the Agreement with EEAGLLC as their Authorized Representative that is </w:t>
      </w:r>
      <w:r w:rsidR="00865DD4">
        <w:t>found eligible for the specific payment identified to each party by the DOL, subject to the Agreement entere</w:t>
      </w:r>
      <w:r w:rsidR="00FF6C92">
        <w:t>d into with EEAG</w:t>
      </w:r>
      <w:r w:rsidR="00AF4C5B">
        <w:t xml:space="preserve">LLC.  </w:t>
      </w:r>
      <w:r w:rsidR="00C71717">
        <w:t xml:space="preserve">No monies will be distributed </w:t>
      </w:r>
      <w:r w:rsidR="00C71717">
        <w:lastRenderedPageBreak/>
        <w:t>until such time that the award has been ma</w:t>
      </w:r>
      <w:r w:rsidR="00F27BD2">
        <w:t>de and deposited into a Trust</w:t>
      </w:r>
      <w:r w:rsidR="00C71717">
        <w:t xml:space="preserve"> Account of the said Client(s).</w:t>
      </w:r>
      <w:r w:rsidR="000475A4">
        <w:t xml:space="preserve">  Additionally, EEAGLLC shall provide a full accounting of all funds received</w:t>
      </w:r>
      <w:r w:rsidR="00C16DE9">
        <w:t>,</w:t>
      </w:r>
      <w:r w:rsidR="000475A4">
        <w:t xml:space="preserve"> </w:t>
      </w:r>
      <w:r w:rsidR="00C16DE9">
        <w:t>and distributed,</w:t>
      </w:r>
      <w:r w:rsidR="000475A4">
        <w:t xml:space="preserve"> at the time of final settlement with the Client(s).</w:t>
      </w:r>
    </w:p>
    <w:p w:rsidR="0051756B" w:rsidRDefault="0051756B" w:rsidP="00E4375D">
      <w:pPr>
        <w:pStyle w:val="ListParagraph"/>
        <w:numPr>
          <w:ilvl w:val="0"/>
          <w:numId w:val="1"/>
        </w:numPr>
      </w:pPr>
      <w:r>
        <w:t>The Client understands and agrees that if the Client is found eligible for compensation</w:t>
      </w:r>
      <w:r w:rsidR="00605287">
        <w:t xml:space="preserve"> with an initial claim</w:t>
      </w:r>
      <w:r>
        <w:t xml:space="preserve"> under the EEOICPA, that EEAGLLC shall be paid in accordance wi</w:t>
      </w:r>
      <w:r w:rsidR="00C916AE">
        <w:t>th the EEOICPA which is two per</w:t>
      </w:r>
      <w:r>
        <w:t>cent (2%) of the total gross amount paid in conjunction with the Client’s claim under the EEOICPA</w:t>
      </w:r>
      <w:r w:rsidR="00683B10">
        <w:t xml:space="preserve"> and as stipulated in the Final Decision issued by DOL.</w:t>
      </w:r>
      <w:r w:rsidR="00605287">
        <w:t xml:space="preserve">  This does not include monies paid to the Client for medical or travel reimbursement, but only for compensation,</w:t>
      </w:r>
    </w:p>
    <w:p w:rsidR="00605287" w:rsidRDefault="00605287" w:rsidP="00025EBB">
      <w:pPr>
        <w:pStyle w:val="ListParagraph"/>
        <w:numPr>
          <w:ilvl w:val="0"/>
          <w:numId w:val="1"/>
        </w:numPr>
      </w:pPr>
      <w:r>
        <w:t>The Client understands and agrees that for any “RECA” claims or for claims that are filed based upon reconsiderations which objection to Recommended Denials of Claims or appeals objecting to Final Decisions under the EEOICPA, the payment to EEAGLLC, in accordance with the EEOICPA, is 10% of any award in conjunction with the Client’s claim under the EEOICPA.</w:t>
      </w:r>
      <w:r w:rsidR="004627CC">
        <w:t xml:space="preserve">  This does not include monies paid to the Client for medical or travel reimbursement, but only the monetary compensation.</w:t>
      </w:r>
    </w:p>
    <w:p w:rsidR="000338D0" w:rsidRDefault="00BB3EB8" w:rsidP="00025EBB">
      <w:pPr>
        <w:pStyle w:val="ListParagraph"/>
        <w:numPr>
          <w:ilvl w:val="0"/>
          <w:numId w:val="1"/>
        </w:numPr>
      </w:pPr>
      <w:r>
        <w:t>The Client understands and agrees that EEAGLLC may at times need to pursue and recover medical, employment, survivorship or other evidence on behalf of the Client</w:t>
      </w:r>
      <w:r w:rsidR="002744DF">
        <w:t>;</w:t>
      </w:r>
      <w:r>
        <w:t xml:space="preserve"> and the Client further underst</w:t>
      </w:r>
      <w:r w:rsidR="002744DF">
        <w:t>ands and agrees that EEAGLLC may</w:t>
      </w:r>
      <w:r>
        <w:t xml:space="preserve"> be reimbursed</w:t>
      </w:r>
      <w:r w:rsidR="002744DF">
        <w:t xml:space="preserve"> by the Client</w:t>
      </w:r>
      <w:r>
        <w:t xml:space="preserve"> for any such fees exceeding $25.00 that EEAGLLC recovers on behalf of the Client to support their claim before the DOL</w:t>
      </w:r>
      <w:r w:rsidR="002744DF">
        <w:t>.</w:t>
      </w:r>
      <w:r w:rsidR="0072413D">
        <w:t xml:space="preserve">  EEAGLLC shall perform</w:t>
      </w:r>
      <w:r w:rsidR="009551FB">
        <w:t xml:space="preserve"> it</w:t>
      </w:r>
      <w:r w:rsidR="0072413D">
        <w:t>s</w:t>
      </w:r>
      <w:r w:rsidR="009551FB">
        <w:t xml:space="preserve"> best efforts to advise the Client of any fees prior to obtaining the records; however, do to time limitations or in conjunction within this agreement which the Client has entered into, EEAGLLC may, at its discretion determine that it is in the best interest of the Client to obtain the records without additional approval from the Client.</w:t>
      </w:r>
    </w:p>
    <w:p w:rsidR="000E5EE0" w:rsidRDefault="000E5EE0" w:rsidP="00025EBB">
      <w:pPr>
        <w:pStyle w:val="ListParagraph"/>
        <w:numPr>
          <w:ilvl w:val="0"/>
          <w:numId w:val="1"/>
        </w:numPr>
      </w:pPr>
      <w:r>
        <w:t>Any dispute</w:t>
      </w:r>
      <w:r w:rsidR="00AF4C5B">
        <w:t xml:space="preserve"> arising from this agreement;</w:t>
      </w:r>
      <w:bookmarkStart w:id="0" w:name="_GoBack"/>
      <w:bookmarkEnd w:id="0"/>
      <w:r>
        <w:t xml:space="preserve"> the Client and EEAGLLC agree that any such dispute will be settled by arbitration in the State of Washington and that no other State, municipality or other territorial region will have legal jurisdiction over this agreement.</w:t>
      </w:r>
    </w:p>
    <w:p w:rsidR="009551FB" w:rsidRDefault="009551FB" w:rsidP="009551FB">
      <w:pPr>
        <w:ind w:left="360"/>
      </w:pPr>
    </w:p>
    <w:p w:rsidR="002744DF" w:rsidRDefault="002744DF" w:rsidP="009551FB">
      <w:pPr>
        <w:pBdr>
          <w:bottom w:val="single" w:sz="12" w:space="1" w:color="auto"/>
        </w:pBdr>
      </w:pPr>
    </w:p>
    <w:p w:rsidR="009551FB" w:rsidRDefault="009551FB" w:rsidP="009551FB">
      <w:r>
        <w:t>Clients Name</w:t>
      </w:r>
      <w:r>
        <w:tab/>
      </w:r>
      <w:r>
        <w:tab/>
      </w:r>
      <w:r>
        <w:tab/>
      </w:r>
      <w:r>
        <w:tab/>
      </w:r>
      <w:r>
        <w:tab/>
      </w:r>
      <w:r>
        <w:tab/>
      </w:r>
      <w:r>
        <w:tab/>
      </w:r>
      <w:r>
        <w:tab/>
      </w:r>
      <w:r>
        <w:tab/>
      </w:r>
      <w:r>
        <w:tab/>
        <w:t>Date</w:t>
      </w:r>
    </w:p>
    <w:p w:rsidR="009551FB" w:rsidRDefault="009551FB" w:rsidP="009551FB"/>
    <w:p w:rsidR="009551FB" w:rsidRDefault="009551FB" w:rsidP="009551FB"/>
    <w:p w:rsidR="009551FB" w:rsidRDefault="009551FB" w:rsidP="009551FB">
      <w:pPr>
        <w:pBdr>
          <w:top w:val="single" w:sz="12" w:space="1" w:color="auto"/>
          <w:bottom w:val="single" w:sz="12" w:space="1" w:color="auto"/>
        </w:pBdr>
      </w:pPr>
      <w:r>
        <w:t>Clients Signature</w:t>
      </w:r>
      <w:r>
        <w:tab/>
      </w:r>
      <w:r>
        <w:tab/>
      </w:r>
      <w:r>
        <w:tab/>
      </w:r>
      <w:r>
        <w:tab/>
      </w:r>
      <w:r>
        <w:tab/>
      </w:r>
      <w:r>
        <w:tab/>
      </w:r>
      <w:r>
        <w:tab/>
      </w:r>
      <w:r>
        <w:tab/>
      </w:r>
      <w:r>
        <w:tab/>
        <w:t>Date</w:t>
      </w:r>
    </w:p>
    <w:p w:rsidR="009551FB" w:rsidRDefault="009551FB" w:rsidP="009551FB">
      <w:pPr>
        <w:pBdr>
          <w:top w:val="single" w:sz="12" w:space="1" w:color="auto"/>
          <w:bottom w:val="single" w:sz="12" w:space="1" w:color="auto"/>
        </w:pBdr>
      </w:pPr>
    </w:p>
    <w:p w:rsidR="009551FB" w:rsidRDefault="009551FB" w:rsidP="009551FB">
      <w:pPr>
        <w:pBdr>
          <w:top w:val="single" w:sz="12" w:space="1" w:color="auto"/>
          <w:bottom w:val="single" w:sz="12" w:space="1" w:color="auto"/>
        </w:pBdr>
      </w:pPr>
    </w:p>
    <w:p w:rsidR="009551FB" w:rsidRDefault="009551FB" w:rsidP="009551FB">
      <w:r>
        <w:t>Name of EEAGLLC Managing Member</w:t>
      </w:r>
      <w:r>
        <w:tab/>
      </w:r>
      <w:r>
        <w:tab/>
      </w:r>
      <w:r>
        <w:tab/>
      </w:r>
      <w:r>
        <w:tab/>
      </w:r>
      <w:r>
        <w:tab/>
      </w:r>
      <w:r>
        <w:tab/>
      </w:r>
      <w:r>
        <w:tab/>
        <w:t>Date</w:t>
      </w:r>
    </w:p>
    <w:p w:rsidR="009551FB" w:rsidRDefault="009551FB" w:rsidP="009551FB"/>
    <w:p w:rsidR="009551FB" w:rsidRDefault="009551FB" w:rsidP="009551FB">
      <w:pPr>
        <w:pBdr>
          <w:bottom w:val="single" w:sz="12" w:space="1" w:color="auto"/>
        </w:pBdr>
      </w:pPr>
    </w:p>
    <w:p w:rsidR="0046678E" w:rsidRDefault="009551FB">
      <w:r>
        <w:t>Signature of EEAGLLC Managing Member</w:t>
      </w:r>
      <w:r>
        <w:tab/>
      </w:r>
      <w:r>
        <w:tab/>
      </w:r>
      <w:r>
        <w:tab/>
      </w:r>
      <w:r>
        <w:tab/>
      </w:r>
      <w:r>
        <w:tab/>
      </w:r>
      <w:r>
        <w:tab/>
        <w:t>Date</w:t>
      </w:r>
    </w:p>
    <w:sectPr w:rsidR="0046678E" w:rsidSect="00FF6C92">
      <w:headerReference w:type="default" r:id="rId7"/>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923" w:rsidRDefault="00A96923" w:rsidP="0072413D">
      <w:pPr>
        <w:spacing w:after="0" w:line="240" w:lineRule="auto"/>
      </w:pPr>
      <w:r>
        <w:separator/>
      </w:r>
    </w:p>
  </w:endnote>
  <w:endnote w:type="continuationSeparator" w:id="0">
    <w:p w:rsidR="00A96923" w:rsidRDefault="00A96923" w:rsidP="0072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923" w:rsidRDefault="00A96923" w:rsidP="0072413D">
      <w:pPr>
        <w:spacing w:after="0" w:line="240" w:lineRule="auto"/>
      </w:pPr>
      <w:r>
        <w:separator/>
      </w:r>
    </w:p>
  </w:footnote>
  <w:footnote w:type="continuationSeparator" w:id="0">
    <w:p w:rsidR="00A96923" w:rsidRDefault="00A96923" w:rsidP="0072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A69" w:rsidRDefault="0072413D">
    <w:pPr>
      <w:pStyle w:val="Header"/>
    </w:pPr>
    <w:r>
      <w:t>Agreement between EEAGLLC and (Client Name</w:t>
    </w:r>
    <w:r w:rsidR="00572A69">
      <w:t xml:space="preserve"> and SSN) ______________________________________</w:t>
    </w:r>
  </w:p>
  <w:p w:rsidR="0072413D" w:rsidRDefault="00572A69">
    <w:pPr>
      <w:pStyle w:val="Header"/>
    </w:pPr>
    <w:r>
      <w:t>_______________________________</w:t>
    </w:r>
    <w:r w:rsidR="0072413D">
      <w:t xml:space="preserve"> referred to as the Client, </w:t>
    </w:r>
    <w:r>
      <w:t>on behalf of the claim filed on employee</w:t>
    </w:r>
    <w:r w:rsidR="0072413D">
      <w:t xml:space="preserve"> (Name and </w:t>
    </w:r>
    <w:proofErr w:type="gramStart"/>
    <w:r w:rsidR="0072413D">
      <w:t>SSN)_</w:t>
    </w:r>
    <w:proofErr w:type="gramEnd"/>
    <w:r w:rsidR="0072413D">
      <w:t>________</w:t>
    </w:r>
    <w:r>
      <w:t>_______________________________________</w:t>
    </w:r>
    <w:r w:rsidR="0072413D">
      <w:t xml:space="preserve"> </w:t>
    </w:r>
    <w:r w:rsidR="00961742">
      <w:t xml:space="preserve">referred to as </w:t>
    </w:r>
    <w:r w:rsidR="0072413D">
      <w:t>the employee.</w:t>
    </w:r>
  </w:p>
  <w:p w:rsidR="0072413D" w:rsidRDefault="00724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72D8B"/>
    <w:multiLevelType w:val="hybridMultilevel"/>
    <w:tmpl w:val="61045394"/>
    <w:lvl w:ilvl="0" w:tplc="521E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8E"/>
    <w:rsid w:val="00020EAF"/>
    <w:rsid w:val="00025EBB"/>
    <w:rsid w:val="000338D0"/>
    <w:rsid w:val="000475A4"/>
    <w:rsid w:val="00071E30"/>
    <w:rsid w:val="000E5EE0"/>
    <w:rsid w:val="00166D72"/>
    <w:rsid w:val="002744DF"/>
    <w:rsid w:val="003122C5"/>
    <w:rsid w:val="003545BF"/>
    <w:rsid w:val="00363A63"/>
    <w:rsid w:val="004627CC"/>
    <w:rsid w:val="0046678E"/>
    <w:rsid w:val="004E2825"/>
    <w:rsid w:val="0051756B"/>
    <w:rsid w:val="00572A69"/>
    <w:rsid w:val="005D7C87"/>
    <w:rsid w:val="005F633B"/>
    <w:rsid w:val="00605287"/>
    <w:rsid w:val="006363C9"/>
    <w:rsid w:val="00683B10"/>
    <w:rsid w:val="00697750"/>
    <w:rsid w:val="0072413D"/>
    <w:rsid w:val="00851CAC"/>
    <w:rsid w:val="00865DD4"/>
    <w:rsid w:val="00941E37"/>
    <w:rsid w:val="009551FB"/>
    <w:rsid w:val="00961742"/>
    <w:rsid w:val="009D6809"/>
    <w:rsid w:val="00A7194A"/>
    <w:rsid w:val="00A96923"/>
    <w:rsid w:val="00AE0B8F"/>
    <w:rsid w:val="00AF4C5B"/>
    <w:rsid w:val="00BB3EB8"/>
    <w:rsid w:val="00C16DE9"/>
    <w:rsid w:val="00C71717"/>
    <w:rsid w:val="00C916AE"/>
    <w:rsid w:val="00D814F0"/>
    <w:rsid w:val="00D87587"/>
    <w:rsid w:val="00DF35CE"/>
    <w:rsid w:val="00E4375D"/>
    <w:rsid w:val="00F27BD2"/>
    <w:rsid w:val="00FF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55B9"/>
  <w15:chartTrackingRefBased/>
  <w15:docId w15:val="{DDD41582-5BC3-4191-A458-65F06B64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BB"/>
    <w:pPr>
      <w:ind w:left="720"/>
      <w:contextualSpacing/>
    </w:pPr>
  </w:style>
  <w:style w:type="paragraph" w:styleId="Header">
    <w:name w:val="header"/>
    <w:basedOn w:val="Normal"/>
    <w:link w:val="HeaderChar"/>
    <w:uiPriority w:val="99"/>
    <w:unhideWhenUsed/>
    <w:rsid w:val="00724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13D"/>
  </w:style>
  <w:style w:type="paragraph" w:styleId="Footer">
    <w:name w:val="footer"/>
    <w:basedOn w:val="Normal"/>
    <w:link w:val="FooterChar"/>
    <w:uiPriority w:val="99"/>
    <w:unhideWhenUsed/>
    <w:rsid w:val="00724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13D"/>
  </w:style>
  <w:style w:type="paragraph" w:styleId="Subtitle">
    <w:name w:val="Subtitle"/>
    <w:basedOn w:val="Normal"/>
    <w:next w:val="Normal"/>
    <w:link w:val="SubtitleChar"/>
    <w:uiPriority w:val="11"/>
    <w:qFormat/>
    <w:rsid w:val="00E4375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4375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1615</TotalTime>
  <Pages>2</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dc:creator>
  <cp:keywords/>
  <dc:description/>
  <cp:lastModifiedBy>Gary</cp:lastModifiedBy>
  <cp:revision>33</cp:revision>
  <dcterms:created xsi:type="dcterms:W3CDTF">2016-11-15T18:11:00Z</dcterms:created>
  <dcterms:modified xsi:type="dcterms:W3CDTF">2016-11-17T00:47:00Z</dcterms:modified>
</cp:coreProperties>
</file>