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5B10" w14:textId="4B329A18" w:rsidR="004B10AE" w:rsidRPr="009E5583" w:rsidRDefault="00E816A0" w:rsidP="004B10A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9E5583">
        <w:rPr>
          <w:noProof/>
          <w:lang w:val="es-EC"/>
        </w:rPr>
        <w:drawing>
          <wp:anchor distT="0" distB="0" distL="114300" distR="114300" simplePos="0" relativeHeight="251659264" behindDoc="1" locked="0" layoutInCell="1" allowOverlap="1" wp14:anchorId="0082545C" wp14:editId="4ECA3439">
            <wp:simplePos x="0" y="0"/>
            <wp:positionH relativeFrom="column">
              <wp:posOffset>-420414</wp:posOffset>
            </wp:positionH>
            <wp:positionV relativeFrom="paragraph">
              <wp:posOffset>-621293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0AE"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</w:p>
    <w:p w14:paraId="0D6B218C" w14:textId="5828A433" w:rsidR="004B10AE" w:rsidRPr="009E5583" w:rsidRDefault="004B10AE" w:rsidP="004B10A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(ERC, por sus siglas en </w:t>
      </w:r>
      <w:r w:rsidR="00C10F58"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inglés</w:t>
      </w:r>
      <w:r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)</w:t>
      </w:r>
    </w:p>
    <w:p w14:paraId="61F2BC31" w14:textId="77777777" w:rsidR="004B10AE" w:rsidRPr="009E5583" w:rsidRDefault="004B10AE" w:rsidP="004B10A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757D3499" w14:textId="382A96D1" w:rsidR="00B87E0D" w:rsidRPr="009E5583" w:rsidRDefault="00B87E0D" w:rsidP="004B10AE">
      <w:pPr>
        <w:jc w:val="center"/>
        <w:rPr>
          <w:rFonts w:asciiTheme="minorHAnsi" w:eastAsiaTheme="minorEastAsia" w:hAnsiTheme="minorHAnsi" w:cstheme="minorBidi"/>
          <w:color w:val="394149"/>
          <w:lang w:val="es-EC"/>
        </w:rPr>
      </w:pPr>
    </w:p>
    <w:p w14:paraId="4A7949EC" w14:textId="30591400" w:rsidR="00957E24" w:rsidRPr="009E5583" w:rsidRDefault="00957E24" w:rsidP="00957E2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EC"/>
        </w:rPr>
      </w:pP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Estos recursos pueden ayudarle a superar las barreras que enfrenta </w:t>
      </w:r>
      <w:r w:rsidR="00C10F58"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respecto a </w:t>
      </w: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la salud. Si tiene preguntas o si le gustaría programar una cita de seguimiento, llame al </w:t>
      </w:r>
      <w:r w:rsidRPr="009E5583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>(414)-588-2865 y pida una cita de ERC</w:t>
      </w: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o </w:t>
      </w:r>
      <w:r w:rsidR="00C10F58"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envíe </w:t>
      </w: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un correo electrónico </w:t>
      </w:r>
      <w:r w:rsidRPr="009E5583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 xml:space="preserve">a </w:t>
      </w:r>
      <w:hyperlink r:id="rId8" w:history="1">
        <w:r w:rsidRPr="009E5583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C"/>
          </w:rPr>
          <w:t>ERC@m</w:t>
        </w:r>
        <w:r w:rsidRPr="009E5583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C"/>
          </w:rPr>
          <w:t>c</w:t>
        </w:r>
        <w:r w:rsidRPr="009E5583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C"/>
          </w:rPr>
          <w:t>w.edu</w:t>
        </w:r>
      </w:hyperlink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. Las citas se pueden programar los sábados de 8:00 AM a 12:00 PM.</w:t>
      </w:r>
    </w:p>
    <w:p w14:paraId="041F8291" w14:textId="77777777" w:rsidR="00B87E0D" w:rsidRPr="009E5583" w:rsidRDefault="00B87E0D" w:rsidP="676D52DB">
      <w:pPr>
        <w:rPr>
          <w:rFonts w:asciiTheme="minorHAnsi" w:eastAsiaTheme="minorEastAsia" w:hAnsiTheme="minorHAnsi" w:cstheme="minorBidi"/>
          <w:lang w:val="es-EC"/>
        </w:rPr>
      </w:pPr>
    </w:p>
    <w:p w14:paraId="018B69B1" w14:textId="42937380" w:rsidR="11B73537" w:rsidRPr="009E5583" w:rsidRDefault="00C10F58" w:rsidP="676D52DB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Literacy Services of Wisconsin (</w:t>
      </w:r>
      <w:r w:rsidR="00014BD1"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 xml:space="preserve">Servicios de </w:t>
      </w:r>
      <w:r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a</w:t>
      </w:r>
      <w:r w:rsidR="00321C3B"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lfabetización</w:t>
      </w:r>
      <w:r w:rsidR="00014BD1"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 xml:space="preserve"> de Wisconsin</w:t>
      </w:r>
      <w:r w:rsidRPr="009E5583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)</w:t>
      </w:r>
    </w:p>
    <w:p w14:paraId="39D32FFD" w14:textId="079CB3FD" w:rsidR="11B73537" w:rsidRPr="009E5583" w:rsidRDefault="000F5C7F" w:rsidP="676D52DB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Descripción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>: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 </w:t>
      </w:r>
      <w:r w:rsidRPr="009E5583">
        <w:rPr>
          <w:rFonts w:asciiTheme="minorHAnsi" w:eastAsiaTheme="minorEastAsia" w:hAnsiTheme="minorHAnsi" w:cstheme="minorHAnsi"/>
          <w:lang w:val="es-EC"/>
        </w:rPr>
        <w:t>Este recurso provee clases de lectura y ortografía básica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s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, aprendizaje del idioma inglés, habilidades básicas de matemáticas, y preparación para el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d</w:t>
      </w:r>
      <w:r w:rsidR="00C10F58" w:rsidRPr="00801D84">
        <w:rPr>
          <w:rFonts w:asciiTheme="minorHAnsi" w:eastAsiaTheme="minorEastAsia" w:hAnsiTheme="minorHAnsi" w:cstheme="minorHAnsi"/>
          <w:lang w:val="es-EC"/>
        </w:rPr>
        <w:t>iploma de equivalencia general (</w:t>
      </w:r>
      <w:r w:rsidRPr="009E5583">
        <w:rPr>
          <w:rFonts w:asciiTheme="minorHAnsi" w:eastAsiaTheme="minorEastAsia" w:hAnsiTheme="minorHAnsi" w:cstheme="minorHAnsi"/>
          <w:lang w:val="es-EC"/>
        </w:rPr>
        <w:t>GED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)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o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diploma de equivalencia de la secundaria (</w:t>
      </w:r>
      <w:r w:rsidRPr="009E5583">
        <w:rPr>
          <w:rFonts w:asciiTheme="minorHAnsi" w:eastAsiaTheme="minorEastAsia" w:hAnsiTheme="minorHAnsi" w:cstheme="minorHAnsi"/>
          <w:lang w:val="es-EC"/>
        </w:rPr>
        <w:t>HSED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)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. Otros cursos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 xml:space="preserve">están 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disponibles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para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el conocimiento básico de computación, el conocimiento básico de finanzas, y empleabilidad.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Se realizan virtualmente c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lases individuales y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>en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grupos pequeños. La cuota de inscripción es </w:t>
      </w:r>
      <w:r w:rsidR="00C10F58" w:rsidRPr="009E5583">
        <w:rPr>
          <w:rFonts w:asciiTheme="minorHAnsi" w:eastAsiaTheme="minorEastAsia" w:hAnsiTheme="minorHAnsi" w:cstheme="minorHAnsi"/>
          <w:lang w:val="es-EC"/>
        </w:rPr>
        <w:t xml:space="preserve">de 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$25, pero existen recursos para </w:t>
      </w:r>
      <w:r w:rsidR="00767306" w:rsidRPr="009E5583">
        <w:rPr>
          <w:rFonts w:asciiTheme="minorHAnsi" w:eastAsiaTheme="minorEastAsia" w:hAnsiTheme="minorHAnsi" w:cstheme="minorHAnsi"/>
          <w:lang w:val="es-EC"/>
        </w:rPr>
        <w:t xml:space="preserve">los 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estudiantes que no puedan pagar esta cuota. </w:t>
      </w:r>
    </w:p>
    <w:p w14:paraId="66F8AC21" w14:textId="2991F7F2" w:rsidR="000F5C7F" w:rsidRPr="009E5583" w:rsidRDefault="000F5C7F" w:rsidP="000F5C7F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Sitio web: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https://literacyservices.org</w:t>
      </w:r>
    </w:p>
    <w:p w14:paraId="6CF06100" w14:textId="77777777" w:rsidR="000F5C7F" w:rsidRPr="009E5583" w:rsidRDefault="000F5C7F" w:rsidP="000F5C7F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b/>
          <w:bCs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Ubicaciones: </w:t>
      </w:r>
    </w:p>
    <w:p w14:paraId="5CC6363C" w14:textId="77777777" w:rsidR="000F5C7F" w:rsidRPr="009E5583" w:rsidRDefault="000F5C7F" w:rsidP="000F5C7F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Centro: </w:t>
      </w:r>
    </w:p>
    <w:p w14:paraId="3B1B7197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Dirección: 555 N Plankinton Ave, Milwaukee WI 53203 </w:t>
      </w:r>
    </w:p>
    <w:p w14:paraId="26E186DF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teléfono: (414) 344-5878</w:t>
      </w:r>
    </w:p>
    <w:p w14:paraId="34FFEAC2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Correo electrónico: </w:t>
      </w:r>
      <w:hyperlink r:id="rId9">
        <w:r w:rsidRPr="009E5583">
          <w:rPr>
            <w:rStyle w:val="Hyperlink"/>
            <w:rFonts w:asciiTheme="minorHAnsi" w:eastAsiaTheme="minorEastAsia" w:hAnsiTheme="minorHAnsi" w:cstheme="minorHAnsi"/>
            <w:lang w:val="es-EC"/>
          </w:rPr>
          <w:t>info@literacyservices.org</w:t>
        </w:r>
      </w:hyperlink>
    </w:p>
    <w:p w14:paraId="58DDF4D5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Horario: </w:t>
      </w:r>
    </w:p>
    <w:p w14:paraId="56067FD8" w14:textId="77777777" w:rsidR="000F5C7F" w:rsidRPr="009E5583" w:rsidRDefault="000F5C7F" w:rsidP="000F5C7F">
      <w:pPr>
        <w:pStyle w:val="ListParagraph"/>
        <w:numPr>
          <w:ilvl w:val="3"/>
          <w:numId w:val="4"/>
        </w:numPr>
        <w:spacing w:line="259" w:lineRule="auto"/>
        <w:rPr>
          <w:rFonts w:asciiTheme="minorHAnsi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De lunes a jueves: 8:30 AM – 6PM</w:t>
      </w:r>
    </w:p>
    <w:p w14:paraId="526373F5" w14:textId="2F175293" w:rsidR="000F5C7F" w:rsidRPr="009E5583" w:rsidRDefault="000F5C7F" w:rsidP="000F5C7F">
      <w:pPr>
        <w:pStyle w:val="ListParagraph"/>
        <w:numPr>
          <w:ilvl w:val="3"/>
          <w:numId w:val="4"/>
        </w:numPr>
        <w:spacing w:line="259" w:lineRule="auto"/>
        <w:rPr>
          <w:rFonts w:asciiTheme="minorHAnsi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Viernes</w:t>
      </w:r>
      <w:r w:rsidR="00B6197B" w:rsidRPr="009E5583">
        <w:rPr>
          <w:rFonts w:asciiTheme="minorHAnsi" w:eastAsiaTheme="minorEastAsia" w:hAnsiTheme="minorHAnsi" w:cstheme="minorHAnsi"/>
          <w:lang w:val="es-EC"/>
        </w:rPr>
        <w:t>: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9:30 AM – 1:30 PM</w:t>
      </w:r>
    </w:p>
    <w:p w14:paraId="4C646CD3" w14:textId="77777777" w:rsidR="000F5C7F" w:rsidRPr="009E5583" w:rsidRDefault="000F5C7F" w:rsidP="000F5C7F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Silver Spring Neighborhood Center - Norte: </w:t>
      </w:r>
    </w:p>
    <w:p w14:paraId="43AFA6EE" w14:textId="77777777" w:rsidR="000F5C7F" w:rsidRPr="009E5583" w:rsidRDefault="000F5C7F" w:rsidP="000F5C7F">
      <w:pPr>
        <w:pStyle w:val="ListParagraph"/>
        <w:numPr>
          <w:ilvl w:val="2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Dirección: 5640 N. 64</w:t>
      </w:r>
      <w:r w:rsidRPr="009E5583">
        <w:rPr>
          <w:rFonts w:asciiTheme="minorHAnsi" w:eastAsiaTheme="minorEastAsia" w:hAnsiTheme="minorHAnsi" w:cstheme="minorHAnsi"/>
          <w:vertAlign w:val="superscript"/>
          <w:lang w:val="es-EC"/>
        </w:rPr>
        <w:t>th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St., Milwaukee, WI 53218</w:t>
      </w:r>
    </w:p>
    <w:p w14:paraId="44A3CEDA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teléfono: (414) 755-3245</w:t>
      </w:r>
    </w:p>
    <w:p w14:paraId="5B436B98" w14:textId="516E2AE4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Correo electrónico</w:t>
      </w:r>
      <w:r w:rsidR="00A62899">
        <w:rPr>
          <w:rFonts w:asciiTheme="minorHAnsi" w:eastAsiaTheme="minorEastAsia" w:hAnsiTheme="minorHAnsi" w:cstheme="minorHAnsi"/>
          <w:lang w:val="es-EC"/>
        </w:rPr>
        <w:t xml:space="preserve">: </w:t>
      </w:r>
      <w:hyperlink r:id="rId10">
        <w:r w:rsidR="00A62899" w:rsidRPr="004D3222">
          <w:rPr>
            <w:rStyle w:val="Hyperlink"/>
            <w:rFonts w:asciiTheme="minorHAnsi" w:eastAsiaTheme="minorEastAsia" w:hAnsiTheme="minorHAnsi" w:cstheme="minorHAnsi"/>
            <w:lang w:val="es-ES"/>
          </w:rPr>
          <w:t>ssnc@literacyservices.org</w:t>
        </w:r>
      </w:hyperlink>
      <w:r w:rsidR="00A62899" w:rsidRPr="009E5583">
        <w:rPr>
          <w:rFonts w:asciiTheme="minorHAnsi" w:eastAsiaTheme="minorEastAsia" w:hAnsiTheme="minorHAnsi" w:cstheme="minorHAnsi"/>
          <w:lang w:val="es-EC"/>
        </w:rPr>
        <w:t xml:space="preserve"> </w:t>
      </w:r>
    </w:p>
    <w:p w14:paraId="44837D5C" w14:textId="77777777" w:rsidR="000F5C7F" w:rsidRPr="009E5583" w:rsidRDefault="000F5C7F" w:rsidP="000F5C7F">
      <w:pPr>
        <w:pStyle w:val="ListParagraph"/>
        <w:numPr>
          <w:ilvl w:val="2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Horario: </w:t>
      </w:r>
    </w:p>
    <w:p w14:paraId="036D15C8" w14:textId="77777777" w:rsidR="000F5C7F" w:rsidRPr="009E5583" w:rsidRDefault="000F5C7F" w:rsidP="000F5C7F">
      <w:pPr>
        <w:pStyle w:val="ListParagraph"/>
        <w:numPr>
          <w:ilvl w:val="3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De lunes a jueves: 9:00 AM – 4:30 PM</w:t>
      </w:r>
    </w:p>
    <w:p w14:paraId="0AE94797" w14:textId="012F0C83" w:rsidR="000F5C7F" w:rsidRPr="009E5583" w:rsidRDefault="000F5C7F" w:rsidP="000F5C7F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Waukesha: </w:t>
      </w:r>
    </w:p>
    <w:p w14:paraId="326C2C98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Dirección: 831 N. Grand Ave, Suite 200, Waukesha, WI 53186</w:t>
      </w:r>
    </w:p>
    <w:p w14:paraId="7AF79AA8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teléfono: (262) 547-7323</w:t>
      </w:r>
    </w:p>
    <w:p w14:paraId="07F51E43" w14:textId="3EB86589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Correo electrónico: </w:t>
      </w:r>
      <w:hyperlink r:id="rId11">
        <w:r w:rsidR="00A62899" w:rsidRPr="004D3222">
          <w:rPr>
            <w:rStyle w:val="Hyperlink"/>
            <w:rFonts w:asciiTheme="minorHAnsi" w:eastAsiaTheme="minorEastAsia" w:hAnsiTheme="minorHAnsi" w:cstheme="minorHAnsi"/>
            <w:lang w:val="es-ES"/>
          </w:rPr>
          <w:t>waukesha@literacyservices.org</w:t>
        </w:r>
      </w:hyperlink>
    </w:p>
    <w:p w14:paraId="6196B426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Horario:</w:t>
      </w:r>
    </w:p>
    <w:p w14:paraId="6D89FE67" w14:textId="77777777" w:rsidR="000F5C7F" w:rsidRPr="009E5583" w:rsidRDefault="000F5C7F" w:rsidP="000F5C7F">
      <w:pPr>
        <w:pStyle w:val="ListParagraph"/>
        <w:numPr>
          <w:ilvl w:val="3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Lunes: 10:00 AM – 7:00 PM</w:t>
      </w:r>
    </w:p>
    <w:p w14:paraId="61F1A522" w14:textId="77777777" w:rsidR="000F5C7F" w:rsidRPr="009E5583" w:rsidRDefault="000F5C7F" w:rsidP="000F5C7F">
      <w:pPr>
        <w:pStyle w:val="ListParagraph"/>
        <w:numPr>
          <w:ilvl w:val="3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Martes: 9:00 AM – 4:00 PM</w:t>
      </w:r>
    </w:p>
    <w:p w14:paraId="0E5902F7" w14:textId="77777777" w:rsidR="000F5C7F" w:rsidRPr="009E5583" w:rsidRDefault="000F5C7F" w:rsidP="000F5C7F">
      <w:pPr>
        <w:pStyle w:val="ListParagraph"/>
        <w:numPr>
          <w:ilvl w:val="3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Jueves: 9:00 AM – 4:00 PM</w:t>
      </w:r>
    </w:p>
    <w:p w14:paraId="07D369A4" w14:textId="5D28C649" w:rsidR="000F5C7F" w:rsidRPr="009E5583" w:rsidRDefault="000F5C7F" w:rsidP="000F5C7F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Centro de </w:t>
      </w:r>
      <w:r w:rsidR="00767306" w:rsidRPr="009E5583">
        <w:rPr>
          <w:rFonts w:asciiTheme="minorHAnsi" w:eastAsiaTheme="minorEastAsia" w:hAnsiTheme="minorHAnsi" w:cstheme="minorHAnsi"/>
          <w:lang w:val="es-EC"/>
        </w:rPr>
        <w:t>r</w:t>
      </w:r>
      <w:r w:rsidRPr="009E5583">
        <w:rPr>
          <w:rFonts w:asciiTheme="minorHAnsi" w:eastAsiaTheme="minorEastAsia" w:hAnsiTheme="minorHAnsi" w:cstheme="minorHAnsi"/>
          <w:lang w:val="es-EC"/>
        </w:rPr>
        <w:t>ecursos para familias de MPS – Norte</w:t>
      </w:r>
    </w:p>
    <w:p w14:paraId="54887CFD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lastRenderedPageBreak/>
        <w:t>Dirección: 1011 W. Center St, Room 158, Milwaukee, WI 53206</w:t>
      </w:r>
    </w:p>
    <w:p w14:paraId="132FC988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teléfono: (414) 267-5171</w:t>
      </w:r>
    </w:p>
    <w:p w14:paraId="2B533528" w14:textId="56C00BC4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Correo electrónico: </w:t>
      </w:r>
      <w:hyperlink r:id="rId12">
        <w:r w:rsidR="00A62899" w:rsidRPr="004D3222">
          <w:rPr>
            <w:rStyle w:val="Hyperlink"/>
            <w:rFonts w:asciiTheme="minorHAnsi" w:eastAsiaTheme="minorEastAsia" w:hAnsiTheme="minorHAnsi" w:cstheme="minorHAnsi"/>
            <w:lang w:val="es-ES"/>
          </w:rPr>
          <w:t>carol@literacyservices.org</w:t>
        </w:r>
      </w:hyperlink>
    </w:p>
    <w:p w14:paraId="322B15B3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Horario:</w:t>
      </w:r>
    </w:p>
    <w:p w14:paraId="39EC4985" w14:textId="77777777" w:rsidR="000F5C7F" w:rsidRPr="009E5583" w:rsidRDefault="000F5C7F" w:rsidP="000F5C7F">
      <w:pPr>
        <w:pStyle w:val="ListParagraph"/>
        <w:numPr>
          <w:ilvl w:val="3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Martes: 2:00 PM – 4:00 PM</w:t>
      </w:r>
    </w:p>
    <w:p w14:paraId="38CD56D2" w14:textId="77777777" w:rsidR="000F5C7F" w:rsidRPr="009E5583" w:rsidRDefault="000F5C7F" w:rsidP="000F5C7F">
      <w:pPr>
        <w:pStyle w:val="ListParagraph"/>
        <w:numPr>
          <w:ilvl w:val="3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Viernes: 11:00 AM – 3:00 PM</w:t>
      </w:r>
    </w:p>
    <w:p w14:paraId="38889885" w14:textId="6A21EE30" w:rsidR="000F5C7F" w:rsidRPr="009E5583" w:rsidRDefault="000F5C7F" w:rsidP="000F5C7F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Centro de </w:t>
      </w:r>
      <w:r w:rsidR="00767306" w:rsidRPr="009E5583">
        <w:rPr>
          <w:rFonts w:asciiTheme="minorHAnsi" w:eastAsiaTheme="minorEastAsia" w:hAnsiTheme="minorHAnsi" w:cstheme="minorHAnsi"/>
          <w:lang w:val="es-EC"/>
        </w:rPr>
        <w:t xml:space="preserve">recursos </w:t>
      </w:r>
      <w:r w:rsidRPr="009E5583">
        <w:rPr>
          <w:rFonts w:asciiTheme="minorHAnsi" w:eastAsiaTheme="minorEastAsia" w:hAnsiTheme="minorHAnsi" w:cstheme="minorHAnsi"/>
          <w:lang w:val="es-EC"/>
        </w:rPr>
        <w:t>para familias de MPS – Sur</w:t>
      </w:r>
    </w:p>
    <w:p w14:paraId="6B50052C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Dirección: 1515 W. Lapham Blvd, Room 111, Milwaukee, WI 53204</w:t>
      </w:r>
    </w:p>
    <w:p w14:paraId="77E36789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teléfono: (414) 902-8388</w:t>
      </w:r>
    </w:p>
    <w:p w14:paraId="6A07EB07" w14:textId="5B266A2C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Correo electrónico: </w:t>
      </w:r>
      <w:hyperlink r:id="rId13">
        <w:r w:rsidR="00A62899" w:rsidRPr="004D3222">
          <w:rPr>
            <w:rStyle w:val="Hyperlink"/>
            <w:rFonts w:asciiTheme="minorHAnsi" w:eastAsiaTheme="minorEastAsia" w:hAnsiTheme="minorHAnsi" w:cstheme="minorHAnsi"/>
            <w:lang w:val="es-ES"/>
          </w:rPr>
          <w:t>caitlin@literacyservices.org</w:t>
        </w:r>
      </w:hyperlink>
    </w:p>
    <w:p w14:paraId="4CD059E9" w14:textId="77777777" w:rsidR="000F5C7F" w:rsidRPr="009E5583" w:rsidRDefault="000F5C7F" w:rsidP="000F5C7F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Horario:</w:t>
      </w:r>
    </w:p>
    <w:p w14:paraId="70162ED6" w14:textId="77777777" w:rsidR="000F5C7F" w:rsidRPr="009E5583" w:rsidRDefault="000F5C7F" w:rsidP="000F5C7F">
      <w:pPr>
        <w:pStyle w:val="ListParagraph"/>
        <w:numPr>
          <w:ilvl w:val="3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De lunes a viernes: 9:00 AM – 8:00 PM</w:t>
      </w:r>
    </w:p>
    <w:p w14:paraId="6CACD4F5" w14:textId="34C2763E" w:rsidR="11B73537" w:rsidRPr="009E5583" w:rsidRDefault="008D7E1D" w:rsidP="676D52DB">
      <w:pPr>
        <w:pStyle w:val="ListParagraph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Requisitos para el programa de </w:t>
      </w:r>
      <w:r w:rsidR="00767306"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diploma </w:t>
      </w: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de </w:t>
      </w:r>
      <w:r w:rsidR="00767306"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equivalencia </w:t>
      </w: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de </w:t>
      </w:r>
      <w:r w:rsidR="00767306"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escuela secundaria </w:t>
      </w: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(HSED por sus siglas en </w:t>
      </w:r>
      <w:r w:rsidR="00767306" w:rsidRPr="009E5583">
        <w:rPr>
          <w:rFonts w:asciiTheme="minorHAnsi" w:hAnsiTheme="minorHAnsi" w:cstheme="minorHAnsi"/>
          <w:b/>
          <w:bCs/>
          <w:color w:val="000000"/>
          <w:lang w:val="es-EC"/>
        </w:rPr>
        <w:t>inglés</w:t>
      </w: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>)</w:t>
      </w:r>
    </w:p>
    <w:p w14:paraId="0B74B222" w14:textId="2849434A" w:rsidR="00646C39" w:rsidRPr="009E5583" w:rsidRDefault="008D7E1D" w:rsidP="676D52DB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Tener al menos 18.5 años </w:t>
      </w:r>
    </w:p>
    <w:p w14:paraId="72C9B155" w14:textId="1A85E26E" w:rsidR="00646C39" w:rsidRPr="009E5583" w:rsidRDefault="008F2875" w:rsidP="676D52DB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Ser r</w:t>
      </w:r>
      <w:r w:rsidR="008D7E1D" w:rsidRPr="009E5583">
        <w:rPr>
          <w:rFonts w:asciiTheme="minorHAnsi" w:eastAsiaTheme="minorEastAsia" w:hAnsiTheme="minorHAnsi" w:cstheme="minorHAnsi"/>
          <w:lang w:val="es-EC"/>
        </w:rPr>
        <w:t>esidente de WI</w:t>
      </w:r>
    </w:p>
    <w:p w14:paraId="212EF518" w14:textId="176FF9E3" w:rsidR="00510685" w:rsidRPr="009E5583" w:rsidRDefault="008D7E1D" w:rsidP="00510685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Tener dificultad en hacer exámenes o no haber podido aprobar los exámenes del diploma de equivalencia </w:t>
      </w:r>
      <w:r w:rsidR="00767306" w:rsidRPr="009E5583">
        <w:rPr>
          <w:rFonts w:asciiTheme="minorHAnsi" w:eastAsiaTheme="minorEastAsia" w:hAnsiTheme="minorHAnsi" w:cstheme="minorHAnsi"/>
          <w:lang w:val="es-EC"/>
        </w:rPr>
        <w:t xml:space="preserve">general </w:t>
      </w:r>
      <w:r w:rsidRPr="009E5583">
        <w:rPr>
          <w:rFonts w:asciiTheme="minorHAnsi" w:eastAsiaTheme="minorEastAsia" w:hAnsiTheme="minorHAnsi" w:cstheme="minorHAnsi"/>
          <w:lang w:val="es-EC"/>
        </w:rPr>
        <w:t>(GED, por sus siglas en ingl</w:t>
      </w:r>
      <w:r w:rsidR="00767306" w:rsidRPr="009E5583">
        <w:rPr>
          <w:rFonts w:asciiTheme="minorHAnsi" w:eastAsiaTheme="minorEastAsia" w:hAnsiTheme="minorHAnsi" w:cstheme="minorHAnsi"/>
          <w:lang w:val="es-EC"/>
        </w:rPr>
        <w:t>é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s) </w:t>
      </w:r>
    </w:p>
    <w:p w14:paraId="70CC4EB1" w14:textId="290BD19A" w:rsidR="00510685" w:rsidRPr="009E5583" w:rsidRDefault="00510685" w:rsidP="00510685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t xml:space="preserve">Tener una calificación de NRS 3 o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mayor </w:t>
      </w:r>
      <w:r w:rsidRPr="009E5583">
        <w:rPr>
          <w:rFonts w:asciiTheme="minorHAnsi" w:hAnsiTheme="minorHAnsi" w:cstheme="minorHAnsi"/>
          <w:color w:val="000000"/>
          <w:lang w:val="es-EC"/>
        </w:rPr>
        <w:t>en el examen TABE 11 o 12 en el nivel M (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se les programará una evaluación de aptitudes para </w:t>
      </w:r>
      <w:r w:rsidRPr="009E5583">
        <w:rPr>
          <w:rFonts w:asciiTheme="minorHAnsi" w:hAnsiTheme="minorHAnsi" w:cstheme="minorHAnsi"/>
          <w:color w:val="000000"/>
          <w:lang w:val="es-EC"/>
        </w:rPr>
        <w:t>aquellos que no tengan un resultado actual del examen de TABE). </w:t>
      </w:r>
    </w:p>
    <w:p w14:paraId="39E3A346" w14:textId="2243AA97" w:rsidR="00510685" w:rsidRPr="009E5583" w:rsidRDefault="00510685" w:rsidP="00510685">
      <w:pPr>
        <w:pStyle w:val="ListParagraph"/>
        <w:numPr>
          <w:ilvl w:val="1"/>
          <w:numId w:val="4"/>
        </w:numPr>
        <w:spacing w:line="259" w:lineRule="auto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t xml:space="preserve">Buenas habilidades de computación: navegación por internet, el uso básico del teclado,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creación 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documentos,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respuestas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por correo electrónico, y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>el uso de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otras aplicaciones en línea según sea necesario   </w:t>
      </w:r>
    </w:p>
    <w:p w14:paraId="05099F95" w14:textId="77777777" w:rsidR="00A62899" w:rsidRDefault="00A62899" w:rsidP="676D52DB">
      <w:pPr>
        <w:rPr>
          <w:rFonts w:asciiTheme="minorHAnsi" w:eastAsiaTheme="minorEastAsia" w:hAnsiTheme="minorHAnsi" w:cstheme="minorHAnsi"/>
          <w:b/>
          <w:bCs/>
          <w:lang w:val="es-EC"/>
        </w:rPr>
      </w:pPr>
    </w:p>
    <w:p w14:paraId="6A238D2B" w14:textId="2293394A" w:rsidR="00646C39" w:rsidRPr="009E5583" w:rsidRDefault="676D52DB" w:rsidP="676D52DB">
      <w:pPr>
        <w:rPr>
          <w:rFonts w:asciiTheme="minorHAnsi" w:eastAsiaTheme="minorEastAsia" w:hAnsiTheme="minorHAnsi" w:cstheme="minorHAnsi"/>
          <w:b/>
          <w:bCs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Milwaukee Area Technical College</w:t>
      </w:r>
      <w:r w:rsidR="00767306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 (MATC)</w:t>
      </w:r>
    </w:p>
    <w:p w14:paraId="16399C2F" w14:textId="6E5772E9" w:rsidR="003E2262" w:rsidRPr="009E5583" w:rsidRDefault="003E2262" w:rsidP="003E226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Descripción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: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MATC ofrece clases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>presenciales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e híbridas en:</w:t>
      </w:r>
    </w:p>
    <w:p w14:paraId="6681B57F" w14:textId="28764548" w:rsidR="003E2262" w:rsidRPr="009E5583" w:rsidRDefault="003E2262" w:rsidP="003E2262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t xml:space="preserve">Las competencias básicas: para individuos sin un diploma de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la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escuela secundaria; instrucción de los grados 0 a 12 en materias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que incluyen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las matemáticas, las ciencias, y la escritura. Las clases </w:t>
      </w:r>
      <w:r w:rsidR="00767306" w:rsidRPr="009E5583">
        <w:rPr>
          <w:rFonts w:asciiTheme="minorHAnsi" w:hAnsiTheme="minorHAnsi" w:cstheme="minorHAnsi"/>
          <w:color w:val="000000"/>
          <w:lang w:val="es-EC"/>
        </w:rPr>
        <w:t xml:space="preserve">están </w:t>
      </w:r>
      <w:r w:rsidR="004A5BC2" w:rsidRPr="009E5583">
        <w:rPr>
          <w:rFonts w:asciiTheme="minorHAnsi" w:hAnsiTheme="minorHAnsi" w:cstheme="minorHAnsi"/>
          <w:color w:val="000000"/>
          <w:lang w:val="es-EC"/>
        </w:rPr>
        <w:t>disponibles para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estudiantes que habl</w:t>
      </w:r>
      <w:r w:rsidR="006C0B41" w:rsidRPr="009E5583">
        <w:rPr>
          <w:rFonts w:asciiTheme="minorHAnsi" w:hAnsiTheme="minorHAnsi" w:cstheme="minorHAnsi"/>
          <w:color w:val="000000"/>
          <w:lang w:val="es-EC"/>
        </w:rPr>
        <w:t>a</w:t>
      </w:r>
      <w:r w:rsidRPr="009E5583">
        <w:rPr>
          <w:rFonts w:asciiTheme="minorHAnsi" w:hAnsiTheme="minorHAnsi" w:cstheme="minorHAnsi"/>
          <w:color w:val="000000"/>
          <w:lang w:val="es-EC"/>
        </w:rPr>
        <w:t>n inglés, español, y hmong y que plane</w:t>
      </w:r>
      <w:r w:rsidR="00BB5064" w:rsidRPr="009E5583">
        <w:rPr>
          <w:rFonts w:asciiTheme="minorHAnsi" w:hAnsiTheme="minorHAnsi" w:cstheme="minorHAnsi"/>
          <w:color w:val="000000"/>
          <w:lang w:val="es-EC"/>
        </w:rPr>
        <w:t>a</w:t>
      </w:r>
      <w:r w:rsidRPr="009E5583">
        <w:rPr>
          <w:rFonts w:asciiTheme="minorHAnsi" w:hAnsiTheme="minorHAnsi" w:cstheme="minorHAnsi"/>
          <w:color w:val="000000"/>
          <w:lang w:val="es-EC"/>
        </w:rPr>
        <w:t>n obtener el GED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 o </w:t>
      </w:r>
      <w:r w:rsidRPr="009E5583">
        <w:rPr>
          <w:rFonts w:asciiTheme="minorHAnsi" w:hAnsiTheme="minorHAnsi" w:cstheme="minorHAnsi"/>
          <w:color w:val="000000"/>
          <w:lang w:val="es-EC"/>
        </w:rPr>
        <w:t>HSED en el futuro. </w:t>
      </w:r>
    </w:p>
    <w:p w14:paraId="23DB617D" w14:textId="0C3FB05C" w:rsidR="003E2262" w:rsidRPr="009E5583" w:rsidRDefault="003E2262" w:rsidP="003E2262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t xml:space="preserve">Escuela secundaria para adultos: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hay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clases disponibles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>para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individuos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mayores 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16 años. Estudiantes sin experiencia previa en la escuela secundaria completan 46 créditos de cursado, si un estudiante ha ganado créditos anteriormente en otra escuela secundaria,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>los puede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transferir. </w:t>
      </w:r>
      <w:r w:rsidR="00AA5EF9" w:rsidRPr="009E5583">
        <w:rPr>
          <w:rFonts w:asciiTheme="minorHAnsi" w:hAnsiTheme="minorHAnsi" w:cstheme="minorHAnsi"/>
          <w:color w:val="000000"/>
          <w:lang w:val="es-EC"/>
        </w:rPr>
        <w:t>Las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clases</w:t>
      </w:r>
      <w:r w:rsidR="00AA5EF9" w:rsidRPr="009E5583">
        <w:rPr>
          <w:rFonts w:asciiTheme="minorHAnsi" w:hAnsiTheme="minorHAnsi" w:cstheme="minorHAnsi"/>
          <w:color w:val="000000"/>
          <w:lang w:val="es-EC"/>
        </w:rPr>
        <w:t xml:space="preserve">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están </w:t>
      </w:r>
      <w:r w:rsidR="00AA5EF9" w:rsidRPr="009E5583">
        <w:rPr>
          <w:rFonts w:asciiTheme="minorHAnsi" w:hAnsiTheme="minorHAnsi" w:cstheme="minorHAnsi"/>
          <w:color w:val="000000"/>
          <w:lang w:val="es-EC"/>
        </w:rPr>
        <w:t>disponibles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durante el día, la noche, y en línea.</w:t>
      </w:r>
    </w:p>
    <w:p w14:paraId="0F20B353" w14:textId="27B79716" w:rsidR="003E2262" w:rsidRPr="009E5583" w:rsidRDefault="003E2262" w:rsidP="003E2262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t xml:space="preserve">Preparación para el GED y HSED: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están disponibles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clases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>presenciales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y virtuales de día y de noche</w:t>
      </w:r>
      <w:r w:rsidR="007D09DA" w:rsidRPr="009E5583">
        <w:rPr>
          <w:rFonts w:asciiTheme="minorHAnsi" w:hAnsiTheme="minorHAnsi" w:cstheme="minorHAnsi"/>
          <w:color w:val="000000"/>
          <w:lang w:val="es-EC"/>
        </w:rPr>
        <w:t xml:space="preserve">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para preparar a los estudiantes específicamente para el GED. Es posible que los estudiantes tengan que tomar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 xml:space="preserve">primero </w:t>
      </w:r>
      <w:r w:rsidRPr="009E5583">
        <w:rPr>
          <w:rFonts w:asciiTheme="minorHAnsi" w:hAnsiTheme="minorHAnsi" w:cstheme="minorHAnsi"/>
          <w:color w:val="000000"/>
          <w:lang w:val="es-EC"/>
        </w:rPr>
        <w:t>clases de competencias básicas o clases de escuela secundaria para adultos. El programa incluye un curso de planificación de la carrera. </w:t>
      </w:r>
    </w:p>
    <w:p w14:paraId="1D1DE351" w14:textId="2138C40E" w:rsidR="003E2262" w:rsidRPr="009E5583" w:rsidRDefault="0056060C" w:rsidP="003E2262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9E5583">
        <w:rPr>
          <w:rFonts w:asciiTheme="minorHAnsi" w:hAnsiTheme="minorHAnsi" w:cstheme="minorHAnsi"/>
          <w:color w:val="000000"/>
          <w:lang w:val="es-EC"/>
        </w:rPr>
        <w:lastRenderedPageBreak/>
        <w:t>Inglés como segunda lengua (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>ESL/ELL</w:t>
      </w:r>
      <w:r w:rsidRPr="009E5583">
        <w:rPr>
          <w:rFonts w:asciiTheme="minorHAnsi" w:hAnsiTheme="minorHAnsi" w:cstheme="minorHAnsi"/>
          <w:color w:val="000000"/>
          <w:lang w:val="es-EC"/>
        </w:rPr>
        <w:t>)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: Múltiples niveles de instrucción para individuos nativos 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español 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y </w:t>
      </w:r>
      <w:r w:rsidRPr="009E5583">
        <w:rPr>
          <w:rFonts w:asciiTheme="minorHAnsi" w:hAnsiTheme="minorHAnsi" w:cstheme="minorHAnsi"/>
          <w:color w:val="000000"/>
          <w:lang w:val="es-EC"/>
        </w:rPr>
        <w:t>hmong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. Las clases </w:t>
      </w:r>
      <w:r w:rsidRPr="009E5583">
        <w:rPr>
          <w:rFonts w:asciiTheme="minorHAnsi" w:hAnsiTheme="minorHAnsi" w:cstheme="minorHAnsi"/>
          <w:color w:val="000000"/>
          <w:lang w:val="es-EC"/>
        </w:rPr>
        <w:t>se centran en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la lectura y escritura, el inglés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previo al 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empleo, habilidades de computación, y preparación para la ciudadanía. </w:t>
      </w:r>
      <w:r w:rsidR="00443A66" w:rsidRPr="009E5583">
        <w:rPr>
          <w:rFonts w:asciiTheme="minorHAnsi" w:hAnsiTheme="minorHAnsi" w:cstheme="minorHAnsi"/>
          <w:color w:val="000000"/>
          <w:lang w:val="es-EC"/>
        </w:rPr>
        <w:t>Las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clases</w:t>
      </w:r>
      <w:r w:rsidR="00443A66" w:rsidRPr="009E5583">
        <w:rPr>
          <w:rFonts w:asciiTheme="minorHAnsi" w:hAnsiTheme="minorHAnsi" w:cstheme="minorHAnsi"/>
          <w:color w:val="000000"/>
          <w:lang w:val="es-EC"/>
        </w:rPr>
        <w:t xml:space="preserve"> son disponibles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</w:t>
      </w:r>
      <w:r w:rsidR="00EE4575" w:rsidRPr="009E5583">
        <w:rPr>
          <w:rFonts w:asciiTheme="minorHAnsi" w:hAnsiTheme="minorHAnsi" w:cstheme="minorHAnsi"/>
          <w:color w:val="000000"/>
          <w:lang w:val="es-EC"/>
        </w:rPr>
        <w:t>durante el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día y </w:t>
      </w:r>
      <w:r w:rsidR="00EE4575" w:rsidRPr="009E5583">
        <w:rPr>
          <w:rFonts w:asciiTheme="minorHAnsi" w:hAnsiTheme="minorHAnsi" w:cstheme="minorHAnsi"/>
          <w:color w:val="000000"/>
          <w:lang w:val="es-EC"/>
        </w:rPr>
        <w:t>la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noche. También </w:t>
      </w:r>
      <w:r w:rsidRPr="009E5583">
        <w:rPr>
          <w:rFonts w:asciiTheme="minorHAnsi" w:hAnsiTheme="minorHAnsi" w:cstheme="minorHAnsi"/>
          <w:color w:val="000000"/>
          <w:lang w:val="es-EC"/>
        </w:rPr>
        <w:t>hay</w:t>
      </w:r>
      <w:r w:rsidR="00001A90" w:rsidRPr="009E5583">
        <w:rPr>
          <w:rFonts w:asciiTheme="minorHAnsi" w:hAnsiTheme="minorHAnsi" w:cstheme="minorHAnsi"/>
          <w:color w:val="000000"/>
          <w:lang w:val="es-EC"/>
        </w:rPr>
        <w:t xml:space="preserve"> disponible</w:t>
      </w:r>
      <w:r w:rsidR="003E2262" w:rsidRPr="009E5583">
        <w:rPr>
          <w:rFonts w:asciiTheme="minorHAnsi" w:hAnsiTheme="minorHAnsi" w:cstheme="minorHAnsi"/>
          <w:color w:val="000000"/>
          <w:lang w:val="es-EC"/>
        </w:rPr>
        <w:t xml:space="preserve"> instrucción en línea. </w:t>
      </w:r>
    </w:p>
    <w:p w14:paraId="66272113" w14:textId="45CCFB67" w:rsidR="007D2EDF" w:rsidRPr="009E5583" w:rsidRDefault="003E2262" w:rsidP="007D2ED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hAnsiTheme="minorHAnsi" w:cstheme="minorHAnsi"/>
          <w:b/>
          <w:bCs/>
          <w:color w:val="000000"/>
          <w:lang w:val="es-EC"/>
        </w:rPr>
        <w:t xml:space="preserve">Nota sobre el costo: </w:t>
      </w:r>
      <w:r w:rsidR="0056060C" w:rsidRPr="009E5583">
        <w:rPr>
          <w:rFonts w:asciiTheme="minorHAnsi" w:hAnsiTheme="minorHAnsi" w:cstheme="minorHAnsi"/>
          <w:color w:val="000000"/>
          <w:lang w:val="es-EC"/>
        </w:rPr>
        <w:t>Está disponible a</w:t>
      </w:r>
      <w:r w:rsidR="00C84B96" w:rsidRPr="009E5583">
        <w:rPr>
          <w:rFonts w:asciiTheme="minorHAnsi" w:hAnsiTheme="minorHAnsi" w:cstheme="minorHAnsi"/>
          <w:color w:val="000000"/>
          <w:lang w:val="es-EC"/>
        </w:rPr>
        <w:t>yuda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económica para </w:t>
      </w:r>
      <w:r w:rsidR="001D3BCC" w:rsidRPr="009E5583">
        <w:rPr>
          <w:rFonts w:asciiTheme="minorHAnsi" w:hAnsiTheme="minorHAnsi" w:cstheme="minorHAnsi"/>
          <w:color w:val="000000"/>
          <w:lang w:val="es-EC"/>
        </w:rPr>
        <w:t xml:space="preserve">la matrícula con fines 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ayudar con el costo del curso y los libros. Los precios varían </w:t>
      </w:r>
      <w:r w:rsidR="001D3BCC" w:rsidRPr="009E5583">
        <w:rPr>
          <w:rFonts w:asciiTheme="minorHAnsi" w:hAnsiTheme="minorHAnsi" w:cstheme="minorHAnsi"/>
          <w:color w:val="000000"/>
          <w:lang w:val="es-EC"/>
        </w:rPr>
        <w:t xml:space="preserve">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entre $6.15 y $12.15 por crédito para la escuela secundaria para adultos. </w:t>
      </w:r>
      <w:r w:rsidR="001D3BCC" w:rsidRPr="009E5583">
        <w:rPr>
          <w:rFonts w:asciiTheme="minorHAnsi" w:hAnsiTheme="minorHAnsi" w:cstheme="minorHAnsi"/>
          <w:color w:val="000000"/>
          <w:lang w:val="es-EC"/>
        </w:rPr>
        <w:t xml:space="preserve">Las clases de 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ESL y </w:t>
      </w:r>
      <w:r w:rsidR="001D3BCC" w:rsidRPr="009E5583">
        <w:rPr>
          <w:rFonts w:asciiTheme="minorHAnsi" w:hAnsiTheme="minorHAnsi" w:cstheme="minorHAnsi"/>
          <w:color w:val="000000"/>
          <w:lang w:val="es-EC"/>
        </w:rPr>
        <w:t>de</w:t>
      </w:r>
      <w:r w:rsidRPr="009E5583">
        <w:rPr>
          <w:rFonts w:asciiTheme="minorHAnsi" w:hAnsiTheme="minorHAnsi" w:cstheme="minorHAnsi"/>
          <w:color w:val="000000"/>
          <w:lang w:val="es-EC"/>
        </w:rPr>
        <w:t xml:space="preserve"> competencias básicas están exentas de la tarifa del programa, pero es posible que los estudiantes tengan que comparar materiales. </w:t>
      </w:r>
    </w:p>
    <w:p w14:paraId="71388EF9" w14:textId="6AAEBED8" w:rsidR="00585B82" w:rsidRPr="009E5583" w:rsidRDefault="007D2EDF" w:rsidP="007D2ED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Sitio web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: </w:t>
      </w:r>
      <w:hyperlink r:id="rId14">
        <w:r w:rsidR="676D52DB" w:rsidRPr="009E5583">
          <w:rPr>
            <w:rStyle w:val="Hyperlink"/>
            <w:rFonts w:asciiTheme="minorHAnsi" w:eastAsiaTheme="minorEastAsia" w:hAnsiTheme="minorHAnsi" w:cstheme="minorHAnsi"/>
            <w:lang w:val="es-EC"/>
          </w:rPr>
          <w:t>https://www.matc.edu</w:t>
        </w:r>
      </w:hyperlink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 </w:t>
      </w:r>
    </w:p>
    <w:p w14:paraId="0A25629E" w14:textId="760B1376" w:rsidR="00785076" w:rsidRPr="009E5583" w:rsidRDefault="007D2EDF" w:rsidP="676D52DB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Dirección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: </w:t>
      </w:r>
    </w:p>
    <w:p w14:paraId="1A24968E" w14:textId="22390185" w:rsidR="4AAAE9EC" w:rsidRPr="009E5583" w:rsidRDefault="007D2EDF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Campus del centro: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 700 W State St, Milwaukee WI 53233</w:t>
      </w:r>
    </w:p>
    <w:p w14:paraId="3F1B024C" w14:textId="633D3791" w:rsidR="4AAAE9EC" w:rsidRPr="009E5583" w:rsidRDefault="007D2EDF" w:rsidP="676D52DB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>: 414-297-6282</w:t>
      </w:r>
    </w:p>
    <w:p w14:paraId="1C8F5223" w14:textId="48392CEF" w:rsidR="00585B82" w:rsidRPr="009E5583" w:rsidRDefault="007D2EDF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Las clases </w:t>
      </w:r>
      <w:r w:rsidR="001D3BCC" w:rsidRPr="009E5583">
        <w:rPr>
          <w:rFonts w:asciiTheme="minorHAnsi" w:eastAsiaTheme="minorEastAsia" w:hAnsiTheme="minorHAnsi" w:cstheme="minorHAnsi"/>
          <w:lang w:val="es-EC"/>
        </w:rPr>
        <w:t xml:space="preserve">están 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disponibles en muchas más ubicaciones de la ciudad. Consulte el sitio web para ver una lista de ubicaciones de clases específicas. </w:t>
      </w:r>
    </w:p>
    <w:p w14:paraId="2463D614" w14:textId="2D16A549" w:rsidR="00585B82" w:rsidRPr="009E5583" w:rsidRDefault="00BF43BE" w:rsidP="676D52DB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Horario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 xml:space="preserve">: </w:t>
      </w:r>
    </w:p>
    <w:p w14:paraId="78C5888E" w14:textId="3412272B" w:rsidR="00785076" w:rsidRPr="009E5583" w:rsidRDefault="00BF43BE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De lunes a jueves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 8AM – 6PM</w:t>
      </w:r>
    </w:p>
    <w:p w14:paraId="740C801C" w14:textId="1C6FC8F0" w:rsidR="00785076" w:rsidRPr="009E5583" w:rsidRDefault="00BF43BE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Viernes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 8AM – 4PM</w:t>
      </w:r>
    </w:p>
    <w:p w14:paraId="2344A2B2" w14:textId="1D505A43" w:rsidR="00585B82" w:rsidRPr="009E5583" w:rsidRDefault="00E37AEE" w:rsidP="676D52DB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Datos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>:</w:t>
      </w:r>
    </w:p>
    <w:p w14:paraId="27B89333" w14:textId="31DA6A96" w:rsidR="00785076" w:rsidRPr="009E5583" w:rsidRDefault="00E37AEE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Escuela secundaria para adultos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: </w:t>
      </w:r>
      <w:hyperlink r:id="rId15">
        <w:r w:rsidR="676D52DB" w:rsidRPr="009E5583">
          <w:rPr>
            <w:rStyle w:val="Hyperlink"/>
            <w:rFonts w:asciiTheme="minorHAnsi" w:eastAsiaTheme="minorEastAsia" w:hAnsiTheme="minorHAnsi" w:cstheme="minorHAnsi"/>
            <w:color w:val="1C69B3"/>
            <w:lang w:val="es-EC"/>
          </w:rPr>
          <w:t>fancherr@matc.edu</w:t>
        </w:r>
      </w:hyperlink>
      <w:r w:rsidR="00DC7A07" w:rsidRPr="009E5583">
        <w:rPr>
          <w:rStyle w:val="Hyperlink"/>
          <w:rFonts w:asciiTheme="minorHAnsi" w:eastAsiaTheme="minorEastAsia" w:hAnsiTheme="minorHAnsi" w:cstheme="minorHAnsi"/>
          <w:color w:val="1C69B3"/>
          <w:lang w:val="es-EC"/>
        </w:rPr>
        <w:t xml:space="preserve"> </w:t>
      </w:r>
    </w:p>
    <w:p w14:paraId="67BFE35C" w14:textId="7703AC35" w:rsidR="00785076" w:rsidRPr="009E5583" w:rsidRDefault="00E37AEE" w:rsidP="676D52DB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>: 414-297-7471</w:t>
      </w:r>
    </w:p>
    <w:p w14:paraId="3B43FA14" w14:textId="6D615227" w:rsidR="00785076" w:rsidRPr="009E5583" w:rsidRDefault="676D52DB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ESL/ESL </w:t>
      </w:r>
      <w:r w:rsidR="00E37AEE" w:rsidRPr="009E5583">
        <w:rPr>
          <w:rFonts w:asciiTheme="minorHAnsi" w:eastAsiaTheme="minorEastAsia" w:hAnsiTheme="minorHAnsi" w:cstheme="minorHAnsi"/>
          <w:lang w:val="es-EC"/>
        </w:rPr>
        <w:t>en el campus del centro de Milwaukee:</w:t>
      </w:r>
    </w:p>
    <w:p w14:paraId="7E86B154" w14:textId="4195F4DE" w:rsidR="00785076" w:rsidRPr="009E5583" w:rsidRDefault="00E37AEE" w:rsidP="676D52DB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>: 414-297-7343</w:t>
      </w:r>
    </w:p>
    <w:p w14:paraId="3DBC632E" w14:textId="573FBF32" w:rsidR="00785076" w:rsidRPr="009E5583" w:rsidRDefault="00E37AEE" w:rsidP="676D52DB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Información sobre el 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GED/HSED: </w:t>
      </w:r>
      <w:hyperlink r:id="rId16">
        <w:r w:rsidR="676D52DB" w:rsidRPr="009E5583">
          <w:rPr>
            <w:rStyle w:val="Hyperlink"/>
            <w:rFonts w:asciiTheme="minorHAnsi" w:eastAsiaTheme="minorEastAsia" w:hAnsiTheme="minorHAnsi" w:cstheme="minorHAnsi"/>
            <w:color w:val="1C69B3"/>
            <w:lang w:val="es-EC"/>
          </w:rPr>
          <w:t>fancherr@matc.edu</w:t>
        </w:r>
      </w:hyperlink>
      <w:r w:rsidR="676D52DB" w:rsidRPr="009E5583">
        <w:rPr>
          <w:rFonts w:asciiTheme="minorHAnsi" w:eastAsiaTheme="minorEastAsia" w:hAnsiTheme="minorHAnsi" w:cstheme="minorHAnsi"/>
          <w:color w:val="1C69B3"/>
          <w:lang w:val="es-EC"/>
        </w:rPr>
        <w:t xml:space="preserve"> </w:t>
      </w:r>
    </w:p>
    <w:p w14:paraId="1717F70B" w14:textId="74366BBB" w:rsidR="00785076" w:rsidRPr="009E5583" w:rsidRDefault="00E37AEE" w:rsidP="676D52DB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>Número de teléfono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>: 414-297-6233</w:t>
      </w:r>
    </w:p>
    <w:p w14:paraId="5971E4B7" w14:textId="256F41CF" w:rsidR="00585B82" w:rsidRPr="009E5583" w:rsidRDefault="00E37AEE" w:rsidP="676D52DB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b/>
          <w:bCs/>
          <w:lang w:val="es-EC"/>
        </w:rPr>
        <w:t>Requisitos</w:t>
      </w:r>
      <w:r w:rsidR="676D52DB" w:rsidRPr="009E5583">
        <w:rPr>
          <w:rFonts w:asciiTheme="minorHAnsi" w:eastAsiaTheme="minorEastAsia" w:hAnsiTheme="minorHAnsi" w:cstheme="minorHAnsi"/>
          <w:b/>
          <w:bCs/>
          <w:lang w:val="es-EC"/>
        </w:rPr>
        <w:t>:</w:t>
      </w:r>
    </w:p>
    <w:p w14:paraId="498107B4" w14:textId="6BAFDCFD" w:rsidR="7A623FF2" w:rsidRPr="00A62899" w:rsidRDefault="00E37AEE" w:rsidP="00A62899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lang w:val="es-EC"/>
        </w:rPr>
      </w:pPr>
      <w:r w:rsidRPr="009E5583">
        <w:rPr>
          <w:rFonts w:asciiTheme="minorHAnsi" w:eastAsiaTheme="minorEastAsia" w:hAnsiTheme="minorHAnsi" w:cstheme="minorHAnsi"/>
          <w:lang w:val="es-EC"/>
        </w:rPr>
        <w:t xml:space="preserve">Preparación para el 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>GED/HSED/</w:t>
      </w:r>
      <w:r w:rsidRPr="009E5583">
        <w:rPr>
          <w:rFonts w:asciiTheme="minorHAnsi" w:eastAsiaTheme="minorEastAsia" w:hAnsiTheme="minorHAnsi" w:cstheme="minorHAnsi"/>
          <w:lang w:val="es-EC"/>
        </w:rPr>
        <w:t>Escuela secundaria</w:t>
      </w:r>
      <w:r w:rsidR="008F4C69" w:rsidRPr="009E5583">
        <w:rPr>
          <w:rFonts w:asciiTheme="minorHAnsi" w:eastAsiaTheme="minorEastAsia" w:hAnsiTheme="minorHAnsi" w:cstheme="minorHAnsi"/>
          <w:lang w:val="es-EC"/>
        </w:rPr>
        <w:t xml:space="preserve"> para adultos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: 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Se </w:t>
      </w:r>
      <w:r w:rsidR="00DA2FB1" w:rsidRPr="009E5583">
        <w:rPr>
          <w:rFonts w:asciiTheme="minorHAnsi" w:eastAsiaTheme="minorEastAsia" w:hAnsiTheme="minorHAnsi" w:cstheme="minorHAnsi"/>
          <w:lang w:val="es-EC"/>
        </w:rPr>
        <w:t>requiere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un examen de </w:t>
      </w:r>
      <w:r w:rsidR="676D52DB" w:rsidRPr="009E5583">
        <w:rPr>
          <w:rFonts w:asciiTheme="minorHAnsi" w:eastAsiaTheme="minorEastAsia" w:hAnsiTheme="minorHAnsi" w:cstheme="minorHAnsi"/>
          <w:lang w:val="es-EC"/>
        </w:rPr>
        <w:t xml:space="preserve">TABE </w:t>
      </w:r>
      <w:r w:rsidRPr="009E5583">
        <w:rPr>
          <w:rFonts w:asciiTheme="minorHAnsi" w:eastAsiaTheme="minorEastAsia" w:hAnsiTheme="minorHAnsi" w:cstheme="minorHAnsi"/>
          <w:lang w:val="es-EC"/>
        </w:rPr>
        <w:t>(se puede programar con MATC</w:t>
      </w:r>
      <w:r w:rsidR="001D3BCC" w:rsidRPr="009E5583">
        <w:rPr>
          <w:rFonts w:asciiTheme="minorHAnsi" w:eastAsiaTheme="minorEastAsia" w:hAnsiTheme="minorHAnsi" w:cstheme="minorHAnsi"/>
          <w:lang w:val="es-EC"/>
        </w:rPr>
        <w:t xml:space="preserve"> con una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</w:t>
      </w:r>
      <w:r w:rsidR="00DA2FB1" w:rsidRPr="009E5583">
        <w:rPr>
          <w:rFonts w:asciiTheme="minorHAnsi" w:eastAsiaTheme="minorEastAsia" w:hAnsiTheme="minorHAnsi" w:cstheme="minorHAnsi"/>
          <w:lang w:val="es-EC"/>
        </w:rPr>
        <w:t>cuota</w:t>
      </w:r>
      <w:r w:rsidRPr="009E5583">
        <w:rPr>
          <w:rFonts w:asciiTheme="minorHAnsi" w:eastAsiaTheme="minorEastAsia" w:hAnsiTheme="minorHAnsi" w:cstheme="minorHAnsi"/>
          <w:lang w:val="es-EC"/>
        </w:rPr>
        <w:t xml:space="preserve"> de inscripción de $10). </w:t>
      </w:r>
    </w:p>
    <w:p w14:paraId="167F0944" w14:textId="77777777" w:rsidR="00A62899" w:rsidRDefault="00A62899" w:rsidP="676D52DB">
      <w:pPr>
        <w:spacing w:line="259" w:lineRule="auto"/>
        <w:rPr>
          <w:rFonts w:asciiTheme="minorHAnsi" w:eastAsiaTheme="minorEastAsia" w:hAnsiTheme="minorHAnsi" w:cstheme="minorHAnsi"/>
          <w:b/>
          <w:bCs/>
          <w:lang w:val="es-EC"/>
        </w:rPr>
      </w:pPr>
    </w:p>
    <w:p w14:paraId="65B93358" w14:textId="6A388CD0" w:rsidR="13C8718E" w:rsidRPr="00A62899" w:rsidRDefault="004D3222" w:rsidP="676D52DB">
      <w:pPr>
        <w:spacing w:line="259" w:lineRule="auto"/>
        <w:rPr>
          <w:rFonts w:asciiTheme="minorHAnsi" w:eastAsiaTheme="minorEastAsia" w:hAnsiTheme="minorHAnsi" w:cstheme="minorHAnsi"/>
          <w:b/>
          <w:bCs/>
          <w:lang w:val="es-EC"/>
        </w:rPr>
      </w:pPr>
      <w:r w:rsidRPr="00A62899">
        <w:rPr>
          <w:rFonts w:asciiTheme="minorHAnsi" w:eastAsiaTheme="minorEastAsia" w:hAnsiTheme="minorHAnsi" w:cstheme="minorHAnsi"/>
          <w:b/>
          <w:bCs/>
          <w:lang w:val="es-EC"/>
        </w:rPr>
        <w:t>La Comisión de Desarrollo Social</w:t>
      </w:r>
    </w:p>
    <w:p w14:paraId="243F6698" w14:textId="0D501444" w:rsidR="00FC307A" w:rsidRPr="00A62899" w:rsidRDefault="00A36793" w:rsidP="00FC307A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lang w:val="es-EC"/>
        </w:rPr>
      </w:pPr>
      <w:r w:rsidRPr="00A62899">
        <w:rPr>
          <w:rFonts w:asciiTheme="minorHAnsi" w:eastAsiaTheme="minorEastAsia" w:hAnsiTheme="minorHAnsi" w:cstheme="minorHAnsi"/>
          <w:b/>
          <w:bCs/>
          <w:lang w:val="es-EC"/>
        </w:rPr>
        <w:t>Descripción</w:t>
      </w:r>
      <w:r w:rsidR="5EC170E3" w:rsidRPr="00A62899">
        <w:rPr>
          <w:rFonts w:asciiTheme="minorHAnsi" w:eastAsiaTheme="minorEastAsia" w:hAnsiTheme="minorHAnsi" w:cstheme="minorHAnsi"/>
          <w:b/>
          <w:bCs/>
          <w:lang w:val="es-EC"/>
        </w:rPr>
        <w:t xml:space="preserve">: </w:t>
      </w:r>
      <w:r w:rsidRPr="00A62899">
        <w:rPr>
          <w:rFonts w:asciiTheme="minorHAnsi" w:eastAsiaTheme="minorEastAsia" w:hAnsiTheme="minorHAnsi" w:cstheme="minorHAnsi"/>
          <w:lang w:val="es-EC"/>
        </w:rPr>
        <w:t xml:space="preserve">La Comisión de Desarrollo Social </w:t>
      </w:r>
      <w:r w:rsidR="00CA470D" w:rsidRPr="00A62899">
        <w:rPr>
          <w:rFonts w:asciiTheme="minorHAnsi" w:eastAsiaTheme="minorEastAsia" w:hAnsiTheme="minorHAnsi" w:cstheme="minorHAnsi"/>
          <w:lang w:val="es-EC"/>
        </w:rPr>
        <w:t xml:space="preserve">(SDC, por sus siglas en inglés) </w:t>
      </w:r>
      <w:r w:rsidRPr="00A62899">
        <w:rPr>
          <w:rFonts w:asciiTheme="minorHAnsi" w:eastAsiaTheme="minorEastAsia" w:hAnsiTheme="minorHAnsi" w:cstheme="minorHAnsi"/>
          <w:lang w:val="es-EC"/>
        </w:rPr>
        <w:t xml:space="preserve">ofrece un programa que prepara a estudiantes con el conocimiento y las habilidades para </w:t>
      </w:r>
      <w:r w:rsidR="00CA470D" w:rsidRPr="00A62899">
        <w:rPr>
          <w:rFonts w:asciiTheme="minorHAnsi" w:eastAsiaTheme="minorEastAsia" w:hAnsiTheme="minorHAnsi" w:cstheme="minorHAnsi"/>
          <w:lang w:val="es-EC"/>
        </w:rPr>
        <w:t xml:space="preserve">obtener </w:t>
      </w:r>
      <w:r w:rsidRPr="00A62899">
        <w:rPr>
          <w:rFonts w:asciiTheme="minorHAnsi" w:eastAsiaTheme="minorEastAsia" w:hAnsiTheme="minorHAnsi" w:cstheme="minorHAnsi"/>
          <w:lang w:val="es-EC"/>
        </w:rPr>
        <w:t xml:space="preserve">el HSED. Debe de tener al menos 18.5 años para inscribirse y es necesario haber completado un examen de TABE 11. El programa de HSED se enseña en un ambiente de salón y es gratis para estudiantes. Los instructores no solo enseñan sino </w:t>
      </w:r>
      <w:r w:rsidR="00637BC6" w:rsidRPr="00A62899">
        <w:rPr>
          <w:rFonts w:asciiTheme="minorHAnsi" w:eastAsiaTheme="minorEastAsia" w:hAnsiTheme="minorHAnsi" w:cstheme="minorHAnsi"/>
          <w:lang w:val="es-EC"/>
        </w:rPr>
        <w:t xml:space="preserve">que </w:t>
      </w:r>
      <w:r w:rsidRPr="00A62899">
        <w:rPr>
          <w:rFonts w:asciiTheme="minorHAnsi" w:eastAsiaTheme="minorEastAsia" w:hAnsiTheme="minorHAnsi" w:cstheme="minorHAnsi"/>
          <w:lang w:val="es-EC"/>
        </w:rPr>
        <w:t xml:space="preserve">trabajan con los estudiantes para asegurar que realmente entiendan el material. Este programa muy estructurado e intensivo se reúne cuatro a cinco veces a la semana durante 16 semanas. Se ofrecen clases </w:t>
      </w:r>
      <w:r w:rsidR="00637BC6" w:rsidRPr="00A62899">
        <w:rPr>
          <w:rFonts w:asciiTheme="minorHAnsi" w:eastAsiaTheme="minorEastAsia" w:hAnsiTheme="minorHAnsi" w:cstheme="minorHAnsi"/>
          <w:lang w:val="es-EC"/>
        </w:rPr>
        <w:t>en el día, la tarde y la noche</w:t>
      </w:r>
      <w:r w:rsidRPr="00A62899">
        <w:rPr>
          <w:rFonts w:asciiTheme="minorHAnsi" w:eastAsiaTheme="minorEastAsia" w:hAnsiTheme="minorHAnsi" w:cstheme="minorHAnsi"/>
          <w:lang w:val="es-EC"/>
        </w:rPr>
        <w:t xml:space="preserve">. El currículo se compone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de tres partes, una por cada materia. Se puede inscribir en cualquier momento, así que se puede empezar la clase cuando comienza una materia. Las secciones duran cinco </w:t>
      </w:r>
      <w:r w:rsidRPr="00A62899">
        <w:rPr>
          <w:rFonts w:asciiTheme="minorHAnsi" w:hAnsiTheme="minorHAnsi" w:cstheme="minorHAnsi"/>
          <w:color w:val="000000"/>
          <w:lang w:val="es-EC"/>
        </w:rPr>
        <w:lastRenderedPageBreak/>
        <w:t>semanas. Las tres materias principales son: las matemáticas, el lenguaje y la comunicación, y Pathways (los estudios sociales, las ciencias, la cívica, la salud, y la empleabilidad). Las clases se realizan de lunes a jueves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>,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8:30am – 12:00pm, 1:00pm – 4:30pm, o 5:00pm – 8:30pm. También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hay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disponible un curso de GED </w:t>
      </w:r>
      <w:r w:rsidR="009A1D25" w:rsidRPr="00A62899">
        <w:rPr>
          <w:rFonts w:asciiTheme="minorHAnsi" w:hAnsiTheme="minorHAnsi" w:cstheme="minorHAnsi"/>
          <w:color w:val="000000"/>
          <w:lang w:val="es-EC"/>
        </w:rPr>
        <w:t>gratuito</w:t>
      </w:r>
      <w:r w:rsidRPr="00A62899">
        <w:rPr>
          <w:rFonts w:asciiTheme="minorHAnsi" w:hAnsiTheme="minorHAnsi" w:cstheme="minorHAnsi"/>
          <w:color w:val="000000"/>
          <w:lang w:val="es-EC"/>
        </w:rPr>
        <w:t>.</w:t>
      </w:r>
    </w:p>
    <w:p w14:paraId="7F269F33" w14:textId="3CC79692" w:rsidR="13C8718E" w:rsidRPr="00A62899" w:rsidRDefault="00FC307A" w:rsidP="00FC307A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lang w:val="es-EC"/>
        </w:rPr>
      </w:pPr>
      <w:r w:rsidRPr="00A62899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Dirección</w:t>
      </w:r>
      <w:r w:rsidR="676D52DB" w:rsidRPr="00A62899"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  <w:t>:</w:t>
      </w:r>
      <w:r w:rsidR="676D52DB" w:rsidRPr="00A62899">
        <w:rPr>
          <w:rFonts w:asciiTheme="minorHAnsi" w:eastAsiaTheme="minorEastAsia" w:hAnsiTheme="minorHAnsi" w:cstheme="minorHAnsi"/>
          <w:color w:val="000000" w:themeColor="text1"/>
          <w:lang w:val="es-EC"/>
        </w:rPr>
        <w:t xml:space="preserve"> </w:t>
      </w:r>
    </w:p>
    <w:p w14:paraId="7312C911" w14:textId="77777777" w:rsidR="00FC307A" w:rsidRPr="00A62899" w:rsidRDefault="00FC307A" w:rsidP="00FC307A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Oficina principal:  1730 W North Ave, Milwaukee WI 53205</w:t>
      </w:r>
    </w:p>
    <w:p w14:paraId="32B8877D" w14:textId="77777777" w:rsidR="00FC307A" w:rsidRPr="00A62899" w:rsidRDefault="00FC307A" w:rsidP="00FC307A">
      <w:pPr>
        <w:pStyle w:val="NormalWeb"/>
        <w:numPr>
          <w:ilvl w:val="1"/>
          <w:numId w:val="9"/>
        </w:numPr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Número de teléfono: 414-906-2700</w:t>
      </w:r>
    </w:p>
    <w:p w14:paraId="6C32990E" w14:textId="77777777" w:rsidR="00FC307A" w:rsidRPr="00A62899" w:rsidRDefault="00FC307A" w:rsidP="00FC307A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SDC-Teutonia: 6850 N Teutonia Ave, Milwaukee WI 53209</w:t>
      </w:r>
    </w:p>
    <w:p w14:paraId="6C269556" w14:textId="77777777" w:rsidR="00FC307A" w:rsidRPr="00A62899" w:rsidRDefault="00FC307A" w:rsidP="00FC307A">
      <w:pPr>
        <w:pStyle w:val="NormalWeb"/>
        <w:numPr>
          <w:ilvl w:val="1"/>
          <w:numId w:val="11"/>
        </w:numPr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Número de teléfono: 414-963-2684</w:t>
      </w:r>
    </w:p>
    <w:p w14:paraId="71387E25" w14:textId="77777777" w:rsidR="00FC307A" w:rsidRPr="00A62899" w:rsidRDefault="00FC307A" w:rsidP="00FC307A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HAnsi"/>
          <w:color w:val="000000" w:themeColor="text1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SDC Northwest: 9155 N 76</w:t>
      </w:r>
      <w:r w:rsidRPr="00A62899">
        <w:rPr>
          <w:rFonts w:asciiTheme="minorHAnsi" w:hAnsiTheme="minorHAnsi" w:cstheme="minorHAnsi"/>
          <w:color w:val="000000"/>
          <w:vertAlign w:val="superscript"/>
          <w:lang w:val="es-EC"/>
        </w:rPr>
        <w:t>th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St, Milwaukee WI 53223</w:t>
      </w:r>
    </w:p>
    <w:p w14:paraId="0BC9A346" w14:textId="6F1E1C81" w:rsidR="13C8718E" w:rsidRPr="00A62899" w:rsidRDefault="676D52DB" w:rsidP="00FC307A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HAnsi"/>
          <w:color w:val="000000" w:themeColor="text1"/>
          <w:lang w:val="es-EC"/>
        </w:rPr>
      </w:pPr>
      <w:r w:rsidRPr="00A62899">
        <w:rPr>
          <w:rFonts w:asciiTheme="minorHAnsi" w:eastAsiaTheme="minorEastAsia" w:hAnsiTheme="minorHAnsi" w:cstheme="minorHAnsi"/>
          <w:color w:val="000000" w:themeColor="text1"/>
          <w:lang w:val="es-EC"/>
        </w:rPr>
        <w:t>SDC-Chase Avenue: 2968 S Chase Ave, Milwaukee WI 53207</w:t>
      </w:r>
    </w:p>
    <w:p w14:paraId="04DE3040" w14:textId="77777777" w:rsidR="00FC307A" w:rsidRPr="00A62899" w:rsidRDefault="00FC307A" w:rsidP="00FC307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Educación</w:t>
      </w:r>
    </w:p>
    <w:p w14:paraId="5AEDB2EF" w14:textId="77777777" w:rsidR="00FC307A" w:rsidRPr="00A62899" w:rsidRDefault="00FC307A" w:rsidP="00FC307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Horario:</w:t>
      </w:r>
    </w:p>
    <w:p w14:paraId="6BF650B1" w14:textId="77777777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Oficina principal: de lunes a viernes 8:30AM – 5:00PM</w:t>
      </w:r>
    </w:p>
    <w:p w14:paraId="63827648" w14:textId="77777777" w:rsidR="00FC307A" w:rsidRPr="00A62899" w:rsidRDefault="00FC307A" w:rsidP="00FC307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Datos:</w:t>
      </w:r>
    </w:p>
    <w:p w14:paraId="1F009C39" w14:textId="77777777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 xml:space="preserve">Correo electrónico:  </w:t>
      </w:r>
      <w:hyperlink r:id="rId17" w:history="1">
        <w:r w:rsidRPr="00A62899">
          <w:rPr>
            <w:rStyle w:val="Hyperlink"/>
            <w:rFonts w:asciiTheme="minorHAnsi" w:hAnsiTheme="minorHAnsi" w:cstheme="minorHAnsi"/>
            <w:color w:val="1155CC"/>
            <w:lang w:val="es-EC"/>
          </w:rPr>
          <w:t>info@cr-sdc.org</w:t>
        </w:r>
      </w:hyperlink>
    </w:p>
    <w:p w14:paraId="7575F80B" w14:textId="77777777" w:rsidR="00FC307A" w:rsidRPr="00A62899" w:rsidRDefault="00FC307A" w:rsidP="00FC307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Sitio web: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</w:t>
      </w:r>
      <w:hyperlink r:id="rId18" w:history="1">
        <w:r w:rsidRPr="00A62899">
          <w:rPr>
            <w:rStyle w:val="Hyperlink"/>
            <w:rFonts w:asciiTheme="minorHAnsi" w:hAnsiTheme="minorHAnsi" w:cstheme="minorHAnsi"/>
            <w:lang w:val="es-EC"/>
          </w:rPr>
          <w:t>https://www.cr-sdc.org/services/education</w:t>
        </w:r>
      </w:hyperlink>
      <w:r w:rsidRPr="00A62899">
        <w:rPr>
          <w:rFonts w:asciiTheme="minorHAnsi" w:hAnsiTheme="minorHAnsi" w:cstheme="minorHAnsi"/>
          <w:color w:val="000000"/>
          <w:lang w:val="es-EC"/>
        </w:rPr>
        <w:t> </w:t>
      </w:r>
    </w:p>
    <w:p w14:paraId="49B9A6D2" w14:textId="77777777" w:rsidR="00FC307A" w:rsidRPr="00A62899" w:rsidRDefault="00FC307A" w:rsidP="00FC307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Requisitos para el HSED:</w:t>
      </w:r>
    </w:p>
    <w:p w14:paraId="7241A49F" w14:textId="54262A47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 xml:space="preserve">Debe tener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un mínimo de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18 años y 6 meses o probar que el curso de estudiantes con el que la persona entró al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9º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grado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ya </w:t>
      </w:r>
      <w:r w:rsidRPr="00A62899">
        <w:rPr>
          <w:rFonts w:asciiTheme="minorHAnsi" w:hAnsiTheme="minorHAnsi" w:cstheme="minorHAnsi"/>
          <w:color w:val="000000"/>
          <w:lang w:val="es-EC"/>
        </w:rPr>
        <w:t>ha graduado de la escuela secundaria. Debe ser un residente de Wisconsin. Debe cumplir con los requisitos académicos y de asistencia. </w:t>
      </w:r>
    </w:p>
    <w:p w14:paraId="5B555BE6" w14:textId="77777777" w:rsidR="00FC307A" w:rsidRPr="00A62899" w:rsidRDefault="00FC307A" w:rsidP="00FC307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Requisitos para el HSED:</w:t>
      </w:r>
    </w:p>
    <w:p w14:paraId="74B37539" w14:textId="6C92BA2C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 xml:space="preserve">Edad: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presentar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prueba de que tiene al menos 18.5 años o que el curso de estudiantes con el que la persona entró al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9º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grado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ya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ha graduado de la escuela secundaria.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Para </w:t>
      </w:r>
      <w:r w:rsidRPr="00A62899">
        <w:rPr>
          <w:rFonts w:asciiTheme="minorHAnsi" w:hAnsiTheme="minorHAnsi" w:cstheme="minorHAnsi"/>
          <w:color w:val="000000"/>
          <w:lang w:val="es-EC"/>
        </w:rPr>
        <w:t>los estudiantes de 17 a 18.5 años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>,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solo les puede servir un distrito escolar o un programa especial. </w:t>
      </w:r>
    </w:p>
    <w:p w14:paraId="23A4F06A" w14:textId="53FD2C95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 xml:space="preserve">Residencia: presentar prueba de que ha residido en Wisconsin por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un mínimo de </w:t>
      </w:r>
      <w:r w:rsidRPr="00A62899">
        <w:rPr>
          <w:rFonts w:asciiTheme="minorHAnsi" w:hAnsiTheme="minorHAnsi" w:cstheme="minorHAnsi"/>
          <w:color w:val="000000"/>
          <w:lang w:val="es-EC"/>
        </w:rPr>
        <w:t>10 días. </w:t>
      </w:r>
    </w:p>
    <w:p w14:paraId="09A7CAC8" w14:textId="77777777" w:rsidR="00FC307A" w:rsidRPr="00A62899" w:rsidRDefault="00FC307A" w:rsidP="00FC307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s-EC"/>
        </w:rPr>
      </w:pPr>
      <w:r w:rsidRPr="00A62899">
        <w:rPr>
          <w:rFonts w:asciiTheme="minorHAnsi" w:hAnsiTheme="minorHAnsi" w:cstheme="minorHAnsi"/>
          <w:color w:val="000000"/>
          <w:lang w:val="es-EC"/>
        </w:rPr>
        <w:t>Solicitud: completar una solicitud durante la primera junta y pagar una cuota de examen y credenciales. </w:t>
      </w:r>
    </w:p>
    <w:p w14:paraId="123083AF" w14:textId="77777777" w:rsidR="00A62899" w:rsidRDefault="00A62899" w:rsidP="00FC30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lang w:val="es-EC"/>
        </w:rPr>
      </w:pPr>
    </w:p>
    <w:p w14:paraId="051B1DF2" w14:textId="54BDD8BC" w:rsidR="00FC307A" w:rsidRPr="00A62899" w:rsidRDefault="00FC307A" w:rsidP="00FC307A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>Milwaukee Public Libraries</w:t>
      </w:r>
    </w:p>
    <w:p w14:paraId="7C5884BB" w14:textId="2074FEEB" w:rsidR="00FC307A" w:rsidRPr="00A62899" w:rsidRDefault="00FC307A" w:rsidP="00FC307A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 xml:space="preserve">Descripción: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Las bibliotecas públicas de Milwaukee ofrecen clases </w:t>
      </w:r>
      <w:r w:rsidR="009A1D25" w:rsidRPr="00A62899">
        <w:rPr>
          <w:rFonts w:asciiTheme="minorHAnsi" w:hAnsiTheme="minorHAnsi" w:cstheme="minorHAnsi"/>
          <w:color w:val="000000"/>
          <w:lang w:val="es-EC"/>
        </w:rPr>
        <w:t>gratuitas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>e interactivas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de 2 horas. Se puede aprender en un ambiente amable y relajado. Se ofrecen clases en todas las ubicaciones de la biblioteca. Los temas incluyen: computación básica, el conocimiento básico del internet, herramientas de búsqueda de internet, correo electrónico, introducción a procesadores de texto, introducción a hojas de cálculo,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 xml:space="preserve">e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introducción a PowerPoint. Visite su biblioteca más cercana o visite el sitio web para un horario de clases completo y para inscribirse en las clases. Hay </w:t>
      </w:r>
      <w:r w:rsidR="00060851" w:rsidRPr="00A62899">
        <w:rPr>
          <w:rFonts w:asciiTheme="minorHAnsi" w:hAnsiTheme="minorHAnsi" w:cstheme="minorHAnsi"/>
          <w:color w:val="000000"/>
          <w:lang w:val="es-EC"/>
        </w:rPr>
        <w:t>cupo limitado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 y es posible que algunas clases ya estén llenas. Los horarios de las clases están sujetos a cambios. </w:t>
      </w:r>
    </w:p>
    <w:p w14:paraId="6AE9067F" w14:textId="77777777" w:rsidR="00FC307A" w:rsidRPr="00A62899" w:rsidRDefault="00FC307A" w:rsidP="00FC307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 xml:space="preserve">Sitio web: </w:t>
      </w:r>
      <w:hyperlink r:id="rId19" w:history="1">
        <w:r w:rsidRPr="00A62899">
          <w:rPr>
            <w:rStyle w:val="Hyperlink"/>
            <w:rFonts w:asciiTheme="minorHAnsi" w:hAnsiTheme="minorHAnsi" w:cstheme="minorHAnsi"/>
            <w:color w:val="000000"/>
            <w:lang w:val="es-EC"/>
          </w:rPr>
          <w:t> </w:t>
        </w:r>
      </w:hyperlink>
      <w:hyperlink r:id="rId20" w:history="1">
        <w:r w:rsidRPr="00A62899">
          <w:rPr>
            <w:rStyle w:val="Hyperlink"/>
            <w:rFonts w:asciiTheme="minorHAnsi" w:hAnsiTheme="minorHAnsi" w:cstheme="minorHAnsi"/>
            <w:lang w:val="es-EC"/>
          </w:rPr>
          <w:t>www.mpl.org</w:t>
        </w:r>
      </w:hyperlink>
    </w:p>
    <w:p w14:paraId="08AB2D0D" w14:textId="68AC0205" w:rsidR="00FC307A" w:rsidRPr="00A62899" w:rsidRDefault="00FC307A" w:rsidP="00FC307A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lastRenderedPageBreak/>
        <w:t xml:space="preserve">Ubicaciones: </w:t>
      </w:r>
      <w:r w:rsidRPr="00A62899">
        <w:rPr>
          <w:rFonts w:asciiTheme="minorHAnsi" w:hAnsiTheme="minorHAnsi" w:cstheme="minorHAnsi"/>
          <w:color w:val="000000"/>
          <w:lang w:val="es-EC"/>
        </w:rPr>
        <w:t xml:space="preserve">Hay varias bibliotecas por todo Milwaukee. </w:t>
      </w:r>
      <w:r w:rsidR="000E7011" w:rsidRPr="00A62899">
        <w:rPr>
          <w:rFonts w:asciiTheme="minorHAnsi" w:hAnsiTheme="minorHAnsi" w:cstheme="minorHAnsi"/>
          <w:color w:val="000000"/>
          <w:lang w:val="es-EC"/>
        </w:rPr>
        <w:t>¡Por favor visite el sitio web para encontrar la biblioteca más cercana a usted!</w:t>
      </w:r>
    </w:p>
    <w:p w14:paraId="76A1243E" w14:textId="5A0DC5EC" w:rsidR="7A623FF2" w:rsidRPr="00A62899" w:rsidRDefault="00FC307A" w:rsidP="002302D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C"/>
        </w:rPr>
      </w:pPr>
      <w:r w:rsidRPr="00A62899">
        <w:rPr>
          <w:rFonts w:asciiTheme="minorHAnsi" w:hAnsiTheme="minorHAnsi" w:cstheme="minorHAnsi"/>
          <w:b/>
          <w:bCs/>
          <w:color w:val="000000"/>
          <w:lang w:val="es-EC"/>
        </w:rPr>
        <w:t xml:space="preserve">Horario: </w:t>
      </w:r>
      <w:r w:rsidRPr="00A62899">
        <w:rPr>
          <w:rFonts w:asciiTheme="minorHAnsi" w:hAnsiTheme="minorHAnsi" w:cstheme="minorHAnsi"/>
          <w:color w:val="000000"/>
          <w:lang w:val="es-EC"/>
        </w:rPr>
        <w:t>Cada biblioteca establece su propio horario. La mayoría de las bibliotecas están cerradas los domingos.</w:t>
      </w:r>
    </w:p>
    <w:p w14:paraId="48F8B3AE" w14:textId="36594FBA" w:rsidR="00785076" w:rsidRPr="00A62899" w:rsidRDefault="00785076" w:rsidP="676D52DB">
      <w:pPr>
        <w:rPr>
          <w:rFonts w:asciiTheme="minorHAnsi" w:eastAsiaTheme="minorEastAsia" w:hAnsiTheme="minorHAnsi" w:cstheme="minorHAnsi"/>
          <w:lang w:val="es-EC"/>
        </w:rPr>
      </w:pPr>
    </w:p>
    <w:sectPr w:rsidR="00785076" w:rsidRPr="00A62899" w:rsidSect="00086A8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4112" w14:textId="77777777" w:rsidR="00086A83" w:rsidRDefault="00086A83" w:rsidP="00B87E0D">
      <w:r>
        <w:separator/>
      </w:r>
    </w:p>
  </w:endnote>
  <w:endnote w:type="continuationSeparator" w:id="0">
    <w:p w14:paraId="2EF805DC" w14:textId="77777777" w:rsidR="00086A83" w:rsidRDefault="00086A83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E5FE" w14:textId="72D2DD9D" w:rsidR="00A841C9" w:rsidRPr="00F021A4" w:rsidRDefault="00563C15" w:rsidP="00F021A4">
    <w:pPr>
      <w:jc w:val="center"/>
      <w:rPr>
        <w:rStyle w:val="eop"/>
        <w:rFonts w:ascii="Calibri" w:hAnsi="Calibri" w:cs="Calibri"/>
        <w:b/>
        <w:bCs/>
        <w:sz w:val="22"/>
        <w:szCs w:val="22"/>
        <w:lang w:val="es-ES"/>
      </w:rPr>
    </w:pPr>
    <w:r w:rsidRPr="00563C15">
      <w:rPr>
        <w:rFonts w:ascii="Calibri" w:hAnsi="Calibri" w:cs="Calibri"/>
        <w:b/>
        <w:bCs/>
        <w:sz w:val="22"/>
        <w:szCs w:val="22"/>
        <w:lang w:val="es-ES"/>
      </w:rPr>
      <w:t>Clínica de los sábados para los no asegurados</w:t>
    </w:r>
    <w:r w:rsidR="00B87E0D" w:rsidRPr="00563C15">
      <w:rPr>
        <w:rFonts w:ascii="Calibri" w:hAnsi="Calibri" w:cs="Calibri"/>
        <w:b/>
        <w:bCs/>
        <w:sz w:val="22"/>
        <w:szCs w:val="22"/>
        <w:lang w:val="es-ES"/>
      </w:rPr>
      <w:t>   •</w:t>
    </w:r>
    <w:proofErr w:type="gramStart"/>
    <w:r w:rsidR="00B87E0D" w:rsidRPr="00563C15">
      <w:rPr>
        <w:rFonts w:ascii="Calibri" w:hAnsi="Calibri" w:cs="Calibri"/>
        <w:b/>
        <w:bCs/>
        <w:sz w:val="22"/>
        <w:szCs w:val="22"/>
        <w:lang w:val="es-ES"/>
      </w:rPr>
      <w:t>   (</w:t>
    </w:r>
    <w:proofErr w:type="gramEnd"/>
    <w:r w:rsidR="00B87E0D" w:rsidRPr="00563C15">
      <w:rPr>
        <w:rFonts w:ascii="Calibri" w:hAnsi="Calibri" w:cs="Calibri"/>
        <w:b/>
        <w:bCs/>
        <w:sz w:val="22"/>
        <w:szCs w:val="22"/>
        <w:lang w:val="es-ES"/>
      </w:rPr>
      <w:t>414) 588-2865   •   1121 E North Ave. Milwaukee, WI 53212</w:t>
    </w:r>
    <w:r w:rsidR="00F021A4">
      <w:rPr>
        <w:rFonts w:ascii="Calibri" w:hAnsi="Calibri" w:cs="Calibri"/>
        <w:b/>
        <w:bCs/>
        <w:sz w:val="22"/>
        <w:szCs w:val="22"/>
        <w:lang w:val="es-ES"/>
      </w:rPr>
      <w:t xml:space="preserve"> </w:t>
    </w:r>
    <w:r w:rsidR="00564443" w:rsidRPr="00F021A4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s-ES"/>
      </w:rPr>
      <w:t>Actualizado</w:t>
    </w:r>
    <w:r w:rsidR="00A841C9" w:rsidRPr="00F021A4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s-ES"/>
      </w:rPr>
      <w:t>: 08/02/2023</w:t>
    </w:r>
  </w:p>
  <w:p w14:paraId="32783D64" w14:textId="77777777" w:rsidR="00B87E0D" w:rsidRPr="00F021A4" w:rsidRDefault="00B87E0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D9BB" w14:textId="77777777" w:rsidR="00086A83" w:rsidRDefault="00086A83" w:rsidP="00B87E0D">
      <w:r>
        <w:separator/>
      </w:r>
    </w:p>
  </w:footnote>
  <w:footnote w:type="continuationSeparator" w:id="0">
    <w:p w14:paraId="0F907EFA" w14:textId="77777777" w:rsidR="00086A83" w:rsidRDefault="00086A83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AAE9EC" w14:paraId="27F035FF" w14:textId="77777777" w:rsidTr="4AAAE9EC">
      <w:tc>
        <w:tcPr>
          <w:tcW w:w="3120" w:type="dxa"/>
        </w:tcPr>
        <w:p w14:paraId="5A4DAE9C" w14:textId="6336BB39" w:rsidR="4AAAE9EC" w:rsidRDefault="4AAAE9EC" w:rsidP="4AAAE9EC">
          <w:pPr>
            <w:pStyle w:val="Header"/>
            <w:ind w:left="-115"/>
          </w:pPr>
        </w:p>
      </w:tc>
      <w:tc>
        <w:tcPr>
          <w:tcW w:w="3120" w:type="dxa"/>
        </w:tcPr>
        <w:p w14:paraId="0D9AEA0E" w14:textId="504E6969" w:rsidR="4AAAE9EC" w:rsidRDefault="4AAAE9EC" w:rsidP="4AAAE9EC">
          <w:pPr>
            <w:pStyle w:val="Header"/>
            <w:jc w:val="center"/>
          </w:pPr>
        </w:p>
      </w:tc>
      <w:tc>
        <w:tcPr>
          <w:tcW w:w="3120" w:type="dxa"/>
        </w:tcPr>
        <w:p w14:paraId="700C017C" w14:textId="07EB8FD4" w:rsidR="4AAAE9EC" w:rsidRDefault="4AAAE9EC" w:rsidP="4AAAE9EC">
          <w:pPr>
            <w:pStyle w:val="Header"/>
            <w:ind w:right="-115"/>
            <w:jc w:val="right"/>
          </w:pPr>
        </w:p>
      </w:tc>
    </w:tr>
  </w:tbl>
  <w:p w14:paraId="143C66B4" w14:textId="0CA515A3" w:rsidR="4AAAE9EC" w:rsidRDefault="4AAAE9EC" w:rsidP="4AAAE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4895"/>
    <w:multiLevelType w:val="hybridMultilevel"/>
    <w:tmpl w:val="17D83C8C"/>
    <w:lvl w:ilvl="0" w:tplc="1E40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E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6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AD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88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E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25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2FA4"/>
    <w:multiLevelType w:val="hybridMultilevel"/>
    <w:tmpl w:val="D5A4B630"/>
    <w:lvl w:ilvl="0" w:tplc="FFE6E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B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28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44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63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2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84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A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25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4E3D"/>
    <w:multiLevelType w:val="multilevel"/>
    <w:tmpl w:val="850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17751"/>
    <w:multiLevelType w:val="multilevel"/>
    <w:tmpl w:val="593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916C9"/>
    <w:multiLevelType w:val="multilevel"/>
    <w:tmpl w:val="7F4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F55EC"/>
    <w:multiLevelType w:val="hybridMultilevel"/>
    <w:tmpl w:val="A6EADE48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8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1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0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E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9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84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0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0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5841"/>
    <w:multiLevelType w:val="multilevel"/>
    <w:tmpl w:val="F5B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C1D2E"/>
    <w:multiLevelType w:val="multilevel"/>
    <w:tmpl w:val="2BB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79CD1"/>
    <w:multiLevelType w:val="hybridMultilevel"/>
    <w:tmpl w:val="5EEE2B7A"/>
    <w:lvl w:ilvl="0" w:tplc="46049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7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2A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E0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8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1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40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74F69"/>
    <w:multiLevelType w:val="hybridMultilevel"/>
    <w:tmpl w:val="46663316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3623">
    <w:abstractNumId w:val="8"/>
  </w:num>
  <w:num w:numId="2" w16cid:durableId="103696608">
    <w:abstractNumId w:val="0"/>
  </w:num>
  <w:num w:numId="3" w16cid:durableId="1338266123">
    <w:abstractNumId w:val="1"/>
  </w:num>
  <w:num w:numId="4" w16cid:durableId="1858424427">
    <w:abstractNumId w:val="5"/>
  </w:num>
  <w:num w:numId="5" w16cid:durableId="2057974162">
    <w:abstractNumId w:val="9"/>
  </w:num>
  <w:num w:numId="6" w16cid:durableId="1019623666">
    <w:abstractNumId w:val="7"/>
  </w:num>
  <w:num w:numId="7" w16cid:durableId="2025595413">
    <w:abstractNumId w:val="4"/>
  </w:num>
  <w:num w:numId="8" w16cid:durableId="30423757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785031433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959142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22456108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912736928">
    <w:abstractNumId w:val="6"/>
  </w:num>
  <w:num w:numId="13" w16cid:durableId="5617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01A90"/>
    <w:rsid w:val="00014BD1"/>
    <w:rsid w:val="00060851"/>
    <w:rsid w:val="0007737E"/>
    <w:rsid w:val="00086A83"/>
    <w:rsid w:val="00093E4E"/>
    <w:rsid w:val="000E7011"/>
    <w:rsid w:val="000F5C7F"/>
    <w:rsid w:val="0011235D"/>
    <w:rsid w:val="001D06BC"/>
    <w:rsid w:val="001D3BCC"/>
    <w:rsid w:val="001E0EAD"/>
    <w:rsid w:val="001E7445"/>
    <w:rsid w:val="002302DC"/>
    <w:rsid w:val="00321C3B"/>
    <w:rsid w:val="00395D39"/>
    <w:rsid w:val="003C6346"/>
    <w:rsid w:val="003E2262"/>
    <w:rsid w:val="003E68EB"/>
    <w:rsid w:val="00443A66"/>
    <w:rsid w:val="00485BBB"/>
    <w:rsid w:val="004A5BC2"/>
    <w:rsid w:val="004B10AE"/>
    <w:rsid w:val="004D3222"/>
    <w:rsid w:val="00510685"/>
    <w:rsid w:val="00520790"/>
    <w:rsid w:val="0056060C"/>
    <w:rsid w:val="00563C15"/>
    <w:rsid w:val="00564443"/>
    <w:rsid w:val="00585B82"/>
    <w:rsid w:val="00637BC6"/>
    <w:rsid w:val="00646C39"/>
    <w:rsid w:val="006C0B41"/>
    <w:rsid w:val="00755FE0"/>
    <w:rsid w:val="00767306"/>
    <w:rsid w:val="007805CB"/>
    <w:rsid w:val="00785076"/>
    <w:rsid w:val="007C2FD2"/>
    <w:rsid w:val="007D09DA"/>
    <w:rsid w:val="007D144B"/>
    <w:rsid w:val="007D2EDF"/>
    <w:rsid w:val="00801D84"/>
    <w:rsid w:val="00803985"/>
    <w:rsid w:val="00843FFC"/>
    <w:rsid w:val="008D7E1D"/>
    <w:rsid w:val="008F2875"/>
    <w:rsid w:val="008F4C69"/>
    <w:rsid w:val="00957E24"/>
    <w:rsid w:val="009A1D25"/>
    <w:rsid w:val="009E5583"/>
    <w:rsid w:val="00A36793"/>
    <w:rsid w:val="00A62899"/>
    <w:rsid w:val="00A841C9"/>
    <w:rsid w:val="00AA5EF9"/>
    <w:rsid w:val="00AA6440"/>
    <w:rsid w:val="00B574FC"/>
    <w:rsid w:val="00B6197B"/>
    <w:rsid w:val="00B87E0D"/>
    <w:rsid w:val="00BB5064"/>
    <w:rsid w:val="00BC6EB2"/>
    <w:rsid w:val="00BF43BE"/>
    <w:rsid w:val="00C10F58"/>
    <w:rsid w:val="00C84B96"/>
    <w:rsid w:val="00CA470D"/>
    <w:rsid w:val="00CC47A1"/>
    <w:rsid w:val="00D070DF"/>
    <w:rsid w:val="00DA2FB1"/>
    <w:rsid w:val="00DB2184"/>
    <w:rsid w:val="00DC7A07"/>
    <w:rsid w:val="00E37AEE"/>
    <w:rsid w:val="00E816A0"/>
    <w:rsid w:val="00E97C58"/>
    <w:rsid w:val="00EE4575"/>
    <w:rsid w:val="00F021A4"/>
    <w:rsid w:val="00F24ACE"/>
    <w:rsid w:val="00FC1460"/>
    <w:rsid w:val="00FC307A"/>
    <w:rsid w:val="0C99D551"/>
    <w:rsid w:val="0D70DFC8"/>
    <w:rsid w:val="11B73537"/>
    <w:rsid w:val="13C8718E"/>
    <w:rsid w:val="20237B9F"/>
    <w:rsid w:val="237F3580"/>
    <w:rsid w:val="24FBEB98"/>
    <w:rsid w:val="2A13FBE2"/>
    <w:rsid w:val="2B6F4FF9"/>
    <w:rsid w:val="38F61340"/>
    <w:rsid w:val="40447849"/>
    <w:rsid w:val="420C496B"/>
    <w:rsid w:val="4AAAE9EC"/>
    <w:rsid w:val="4C27B4DA"/>
    <w:rsid w:val="4C3B09AD"/>
    <w:rsid w:val="508A6AEA"/>
    <w:rsid w:val="5A12659C"/>
    <w:rsid w:val="5EC170E3"/>
    <w:rsid w:val="676D52DB"/>
    <w:rsid w:val="69B73060"/>
    <w:rsid w:val="7A623FF2"/>
    <w:rsid w:val="7B7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6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0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B10A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10F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mailto:caitlin@literacyservices.org" TargetMode="External"/><Relationship Id="rId18" Type="http://schemas.openxmlformats.org/officeDocument/2006/relationships/hyperlink" Target="https://www.cr-sdc.org/services/educatio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carol@literacyservices.org" TargetMode="External"/><Relationship Id="rId17" Type="http://schemas.openxmlformats.org/officeDocument/2006/relationships/hyperlink" Target="mailto:info@cr-sd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fancherr@matc.edu" TargetMode="External"/><Relationship Id="rId20" Type="http://schemas.openxmlformats.org/officeDocument/2006/relationships/hyperlink" Target="http://www.mp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ukesha@literacyservices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ancherr@matc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snc@literacyservices.org" TargetMode="External"/><Relationship Id="rId19" Type="http://schemas.openxmlformats.org/officeDocument/2006/relationships/hyperlink" Target="http://www.mp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teracyservices.org" TargetMode="External"/><Relationship Id="rId14" Type="http://schemas.openxmlformats.org/officeDocument/2006/relationships/hyperlink" Target="https://www.matc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Dentice, Allison</cp:lastModifiedBy>
  <cp:revision>2</cp:revision>
  <dcterms:created xsi:type="dcterms:W3CDTF">2024-02-08T21:55:00Z</dcterms:created>
  <dcterms:modified xsi:type="dcterms:W3CDTF">2024-02-08T21:55:00Z</dcterms:modified>
</cp:coreProperties>
</file>