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December 8, 2020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6:18 pm. All board members were present.  We had 1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Richie Dahl to approve the meeting minutes, second by Jason Smola.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Jason Smola made motion to accept Treasurer’s report, second by Richie Dahl.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Set Town Board Caucus January 12 at 6 p.m following town board monthly meeting.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 checklist for cleaning.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 operator and laboror pay to increase. Motion made by Jason Smola to approve operator and laboror pay to increase from $18.50 to $20.00 second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Lemke Drive still has a bit of stumping and digging left to complete.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Erhardt Lemke stated signs were purchased and delivered. Not sure when they will get put up.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Debbie Bergmann has contacted Erhardt Lemke regarding part time recycling attendant.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7:15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LibreOffice/6.2.4.2$Windows_X86_64 LibreOffice_project/2412653d852ce75f65fbfa83fb7e7b669a126d64</Application>
  <Pages>1</Pages>
  <Words>189</Words>
  <Characters>985</Characters>
  <CharactersWithSpaces>1161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2021-01-12T14:54:08Z</cp:lastPrinted>
  <dcterms:modified xsi:type="dcterms:W3CDTF">2021-01-12T14:53:58Z</dcterms:modified>
  <cp:revision>37</cp:revision>
  <dc:subject/>
  <dc:title>TOWN OF GOODRICH</dc:title>
</cp:coreProperties>
</file>