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rPr>
          <w:b w:val="1"/>
          <w:sz w:val="24"/>
          <w:szCs w:val="24"/>
        </w:rPr>
      </w:pPr>
      <w:r w:rsidDel="00000000" w:rsidR="00000000" w:rsidRPr="00000000">
        <w:rPr>
          <w:sz w:val="24"/>
          <w:szCs w:val="24"/>
          <w:rtl w:val="0"/>
        </w:rPr>
        <w:tab/>
        <w:t xml:space="preserve">    </w:t>
      </w:r>
      <w:r w:rsidDel="00000000" w:rsidR="00000000" w:rsidRPr="00000000">
        <w:rPr>
          <w:b w:val="1"/>
          <w:sz w:val="24"/>
          <w:szCs w:val="24"/>
          <w:rtl w:val="0"/>
        </w:rPr>
        <w:t xml:space="preserve">City of Holyoke</w:t>
      </w:r>
      <w:r w:rsidDel="00000000" w:rsidR="00000000" w:rsidRPr="00000000">
        <w:rPr>
          <w:sz w:val="24"/>
          <w:szCs w:val="24"/>
          <w:rtl w:val="0"/>
        </w:rPr>
        <w:tab/>
      </w:r>
      <w:r w:rsidDel="00000000" w:rsidR="00000000" w:rsidRPr="00000000">
        <w:rPr>
          <w:b w:val="1"/>
          <w:sz w:val="24"/>
          <w:szCs w:val="24"/>
          <w:rtl w:val="0"/>
        </w:rPr>
        <w:tab/>
        <w:tab/>
        <w:tab/>
        <w:tab/>
        <w:tab/>
        <w:tab/>
        <w:t xml:space="preserve">Personnel Department</w:t>
      </w:r>
      <w:r w:rsidDel="00000000" w:rsidR="00000000" w:rsidRPr="00000000">
        <w:drawing>
          <wp:anchor allowOverlap="1" behindDoc="0" distB="36576" distT="36576" distL="36576" distR="36576" hidden="0" layoutInCell="1" locked="0" relativeHeight="0" simplePos="0">
            <wp:simplePos x="0" y="0"/>
            <wp:positionH relativeFrom="column">
              <wp:posOffset>-685799</wp:posOffset>
            </wp:positionH>
            <wp:positionV relativeFrom="paragraph">
              <wp:posOffset>-429259</wp:posOffset>
            </wp:positionV>
            <wp:extent cx="1143000" cy="1115060"/>
            <wp:effectExtent b="59701" l="58073" r="58073" t="59701"/>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380412">
                      <a:off x="0" y="0"/>
                      <a:ext cx="1143000" cy="1115060"/>
                    </a:xfrm>
                    <a:prstGeom prst="rect"/>
                    <a:ln/>
                  </pic:spPr>
                </pic:pic>
              </a:graphicData>
            </a:graphic>
          </wp:anchor>
        </w:drawing>
      </w:r>
    </w:p>
    <w:p w:rsidR="00000000" w:rsidDel="00000000" w:rsidP="00000000" w:rsidRDefault="00000000" w:rsidRPr="00000000" w14:paraId="00000002">
      <w:pPr>
        <w:ind w:right="-720"/>
        <w:rPr>
          <w:color w:val="000000"/>
          <w:sz w:val="24"/>
          <w:szCs w:val="24"/>
        </w:rPr>
      </w:pPr>
      <w:r w:rsidDel="00000000" w:rsidR="00000000" w:rsidRPr="00000000">
        <w:rPr>
          <w:color w:val="000000"/>
          <w:sz w:val="24"/>
          <w:szCs w:val="24"/>
          <w:rtl w:val="0"/>
        </w:rPr>
        <w:tab/>
        <w:tab/>
        <w:tab/>
        <w:tab/>
        <w:tab/>
        <w:tab/>
        <w:tab/>
        <w:tab/>
        <w:tab/>
        <w:tab/>
        <w:tab/>
        <w:tab/>
        <w:tab/>
        <w:tab/>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569976</wp:posOffset>
                </wp:positionH>
                <wp:positionV relativeFrom="paragraph">
                  <wp:posOffset>49276</wp:posOffset>
                </wp:positionV>
                <wp:extent cx="5829300" cy="25400"/>
                <wp:effectExtent b="0" l="0" r="0" t="0"/>
                <wp:wrapNone/>
                <wp:docPr id="1" name=""/>
                <a:graphic>
                  <a:graphicData uri="http://schemas.microsoft.com/office/word/2010/wordprocessingShape">
                    <wps:wsp>
                      <wps:cNvCnPr/>
                      <wps:spPr>
                        <a:xfrm>
                          <a:off x="2431350" y="3780000"/>
                          <a:ext cx="58293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569976</wp:posOffset>
                </wp:positionH>
                <wp:positionV relativeFrom="paragraph">
                  <wp:posOffset>49276</wp:posOffset>
                </wp:positionV>
                <wp:extent cx="5829300" cy="25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29300" cy="25400"/>
                        </a:xfrm>
                        <a:prstGeom prst="rect"/>
                        <a:ln/>
                      </pic:spPr>
                    </pic:pic>
                  </a:graphicData>
                </a:graphic>
              </wp:anchor>
            </w:drawing>
          </mc:Fallback>
        </mc:AlternateContent>
      </w:r>
    </w:p>
    <w:p w:rsidR="00000000" w:rsidDel="00000000" w:rsidP="00000000" w:rsidRDefault="00000000" w:rsidRPr="00000000" w14:paraId="00000003">
      <w:pPr>
        <w:spacing w:before="20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JOB POSTING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J</w:t>
      </w:r>
      <w:r w:rsidDel="00000000" w:rsidR="00000000" w:rsidRPr="00000000">
        <w:rPr>
          <w:rFonts w:ascii="Arial" w:cs="Arial" w:eastAsia="Arial" w:hAnsi="Arial"/>
          <w:b w:val="1"/>
          <w:sz w:val="22"/>
          <w:szCs w:val="22"/>
          <w:rtl w:val="0"/>
        </w:rPr>
        <w:t xml:space="preserve">une 3, 2024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DEADLINE </w:t>
      </w:r>
      <w:r w:rsidDel="00000000" w:rsidR="00000000" w:rsidRPr="00000000">
        <w:rPr>
          <w:rFonts w:ascii="Arial" w:cs="Arial" w:eastAsia="Arial" w:hAnsi="Arial"/>
          <w:b w:val="1"/>
          <w:sz w:val="22"/>
          <w:szCs w:val="22"/>
          <w:rtl w:val="0"/>
        </w:rPr>
        <w:t xml:space="preserve">- Until Filled</w:t>
      </w:r>
    </w:p>
    <w:p w:rsidR="00000000" w:rsidDel="00000000" w:rsidP="00000000" w:rsidRDefault="00000000" w:rsidRPr="00000000" w14:paraId="00000005">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INTERNAL FOR 7 DAYS</w:t>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Head Clerk</w:t>
        <w:tab/>
        <w:tab/>
        <w:t xml:space="preserve">                                  Department: Tax Collector’s Office</w:t>
      </w:r>
    </w:p>
    <w:p w:rsidR="00000000" w:rsidDel="00000000" w:rsidP="00000000" w:rsidRDefault="00000000" w:rsidRPr="00000000" w14:paraId="00000008">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to: Tax Collector                                                   </w:t>
        <w:tab/>
        <w:t xml:space="preserve"> </w:t>
      </w:r>
    </w:p>
    <w:p w:rsidR="00000000" w:rsidDel="00000000" w:rsidP="00000000" w:rsidRDefault="00000000" w:rsidRPr="00000000" w14:paraId="00000009">
      <w:pPr>
        <w:spacing w:after="240" w:befor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Summary:</w:t>
      </w:r>
    </w:p>
    <w:p w:rsidR="00000000" w:rsidDel="00000000" w:rsidP="00000000" w:rsidRDefault="00000000" w:rsidRPr="00000000" w14:paraId="0000000B">
      <w:pPr>
        <w:widowControl w:val="0"/>
        <w:spacing w:before="6.73828125"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 xml:space="preserve">Performs administrative and clerical duties related to the functions of the Tax Collector's Office. </w:t>
      </w:r>
      <w:r w:rsidDel="00000000" w:rsidR="00000000" w:rsidRPr="00000000">
        <w:rPr>
          <w:rtl w:val="0"/>
        </w:rPr>
      </w:r>
    </w:p>
    <w:p w:rsidR="00000000" w:rsidDel="00000000" w:rsidP="00000000" w:rsidRDefault="00000000" w:rsidRPr="00000000" w14:paraId="0000000C">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Supervisory Responsibilities: </w:t>
      </w: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0D">
      <w:pPr>
        <w:widowControl w:val="0"/>
        <w:spacing w:before="106.8121337890625"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Supervision:</w:t>
      </w:r>
      <w:r w:rsidDel="00000000" w:rsidR="00000000" w:rsidRPr="00000000">
        <w:rPr>
          <w:rFonts w:ascii="Arial" w:cs="Arial" w:eastAsia="Arial" w:hAnsi="Arial"/>
          <w:sz w:val="22"/>
          <w:szCs w:val="22"/>
          <w:rtl w:val="0"/>
        </w:rPr>
        <w:t xml:space="preserve">Works under the direction of the Tax Collector. </w:t>
      </w:r>
      <w:r w:rsidDel="00000000" w:rsidR="00000000" w:rsidRPr="00000000">
        <w:rPr>
          <w:rtl w:val="0"/>
        </w:rPr>
      </w:r>
    </w:p>
    <w:p w:rsidR="00000000" w:rsidDel="00000000" w:rsidP="00000000" w:rsidRDefault="00000000" w:rsidRPr="00000000" w14:paraId="0000000E">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Duties/Responsibilities:</w:t>
      </w:r>
    </w:p>
    <w:p w:rsidR="00000000" w:rsidDel="00000000" w:rsidP="00000000" w:rsidRDefault="00000000" w:rsidRPr="00000000" w14:paraId="0000000F">
      <w:pPr>
        <w:widowControl w:val="0"/>
        <w:numPr>
          <w:ilvl w:val="0"/>
          <w:numId w:val="3"/>
        </w:numPr>
        <w:spacing w:after="0" w:afterAutospacing="0" w:before="30.738525390625" w:line="230.30831336975098" w:lineRule="auto"/>
        <w:ind w:left="720" w:right="469.2004394531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customer service by answering questions in person, by email, and by telephone</w:t>
      </w:r>
    </w:p>
    <w:p w:rsidR="00000000" w:rsidDel="00000000" w:rsidP="00000000" w:rsidRDefault="00000000" w:rsidRPr="00000000" w14:paraId="00000010">
      <w:pPr>
        <w:widowControl w:val="0"/>
        <w:numPr>
          <w:ilvl w:val="0"/>
          <w:numId w:val="3"/>
        </w:numPr>
        <w:spacing w:after="0" w:afterAutospacing="0" w:before="0" w:beforeAutospacing="0" w:line="230.30831336975098" w:lineRule="auto"/>
        <w:ind w:left="720" w:right="469.2004394531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information requested or refers to the appropriate entity. </w:t>
      </w:r>
    </w:p>
    <w:p w:rsidR="00000000" w:rsidDel="00000000" w:rsidP="00000000" w:rsidRDefault="00000000" w:rsidRPr="00000000" w14:paraId="00000011">
      <w:pPr>
        <w:widowControl w:val="0"/>
        <w:numPr>
          <w:ilvl w:val="0"/>
          <w:numId w:val="3"/>
        </w:numPr>
        <w:spacing w:after="0" w:afterAutospacing="0" w:before="0" w:beforeAutospacing="0" w:line="232.9070520401001" w:lineRule="auto"/>
        <w:ind w:left="720" w:right="116.477050781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Receives, collects, and processes cash or other negotiable instruments using ERP and Kelley &amp; Ryan payment site</w:t>
      </w:r>
    </w:p>
    <w:p w:rsidR="00000000" w:rsidDel="00000000" w:rsidP="00000000" w:rsidRDefault="00000000" w:rsidRPr="00000000" w14:paraId="00000012">
      <w:pPr>
        <w:widowControl w:val="0"/>
        <w:numPr>
          <w:ilvl w:val="0"/>
          <w:numId w:val="3"/>
        </w:numPr>
        <w:spacing w:after="0" w:afterAutospacing="0" w:before="0" w:beforeAutospacing="0" w:line="232.9070520401001" w:lineRule="auto"/>
        <w:ind w:left="720" w:right="116.477050781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Balances the cash drawer and Maintains financial records. </w:t>
      </w:r>
    </w:p>
    <w:p w:rsidR="00000000" w:rsidDel="00000000" w:rsidP="00000000" w:rsidRDefault="00000000" w:rsidRPr="00000000" w14:paraId="00000013">
      <w:pPr>
        <w:widowControl w:val="0"/>
        <w:numPr>
          <w:ilvl w:val="0"/>
          <w:numId w:val="3"/>
        </w:numPr>
        <w:spacing w:after="0" w:afterAutospacing="0" w:before="0" w:beforeAutospacing="0" w:line="236.60568237304688" w:lineRule="auto"/>
        <w:ind w:left="720" w:right="447.679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Maintains and retrieves reports, investigates data, and performs tasks in ERP </w:t>
      </w:r>
    </w:p>
    <w:p w:rsidR="00000000" w:rsidDel="00000000" w:rsidP="00000000" w:rsidRDefault="00000000" w:rsidRPr="00000000" w14:paraId="00000014">
      <w:pPr>
        <w:widowControl w:val="0"/>
        <w:numPr>
          <w:ilvl w:val="0"/>
          <w:numId w:val="3"/>
        </w:numPr>
        <w:spacing w:after="0" w:afterAutospacing="0" w:before="0" w:beforeAutospacing="0" w:line="236.60568237304688" w:lineRule="auto"/>
        <w:ind w:left="720" w:right="447.679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Compiles statistics and reports. </w:t>
      </w:r>
      <w:r w:rsidDel="00000000" w:rsidR="00000000" w:rsidRPr="00000000">
        <w:rPr>
          <w:rtl w:val="0"/>
        </w:rPr>
      </w:r>
    </w:p>
    <w:p w:rsidR="00000000" w:rsidDel="00000000" w:rsidP="00000000" w:rsidRDefault="00000000" w:rsidRPr="00000000" w14:paraId="00000015">
      <w:pPr>
        <w:widowControl w:val="0"/>
        <w:numPr>
          <w:ilvl w:val="0"/>
          <w:numId w:val="3"/>
        </w:numPr>
        <w:spacing w:after="0" w:afterAutospacing="0" w:before="0" w:beforeAutospacing="0" w:line="236.60568237304688" w:lineRule="auto"/>
        <w:ind w:left="720" w:right="447.679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clerical assistance, including letters, memos, and reports; Handles mailing and sorting; Takes messages; Maintains records and files</w:t>
      </w:r>
    </w:p>
    <w:p w:rsidR="00000000" w:rsidDel="00000000" w:rsidP="00000000" w:rsidRDefault="00000000" w:rsidRPr="00000000" w14:paraId="00000016">
      <w:pPr>
        <w:widowControl w:val="0"/>
        <w:numPr>
          <w:ilvl w:val="0"/>
          <w:numId w:val="3"/>
        </w:numPr>
        <w:spacing w:before="0" w:beforeAutospacing="0" w:line="236.60568237304688" w:lineRule="auto"/>
        <w:ind w:left="720" w:right="447.679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Prepares requisitions, purchase orders, and inventories supplies. </w:t>
      </w:r>
    </w:p>
    <w:p w:rsidR="00000000" w:rsidDel="00000000" w:rsidP="00000000" w:rsidRDefault="00000000" w:rsidRPr="00000000" w14:paraId="00000017">
      <w:pPr>
        <w:widowControl w:val="0"/>
        <w:spacing w:before="14.705810546875" w:line="236.60568237304688" w:lineRule="auto"/>
        <w:ind w:left="720" w:right="447.6794433593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0"/>
        <w:spacing w:before="117.403564453125" w:line="250.49981117248535" w:lineRule="auto"/>
        <w:ind w:left="0" w:right="88.80859375" w:hanging="36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functions above are normal for this position. Other duties may be required and assigned. The essential functions or duties listed  above are intended only as examples of the types of work that may be performed. The omission of specific statements of duties does not  exclude them from the position if the work is similar, related or a logical assignment to the position. </w:t>
      </w:r>
    </w:p>
    <w:p w:rsidR="00000000" w:rsidDel="00000000" w:rsidP="00000000" w:rsidRDefault="00000000" w:rsidRPr="00000000" w14:paraId="00000019">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Skills/Abilities:</w:t>
      </w:r>
    </w:p>
    <w:p w:rsidR="00000000" w:rsidDel="00000000" w:rsidP="00000000" w:rsidRDefault="00000000" w:rsidRPr="00000000" w14:paraId="0000001A">
      <w:pPr>
        <w:widowControl w:val="0"/>
        <w:numPr>
          <w:ilvl w:val="0"/>
          <w:numId w:val="7"/>
        </w:numPr>
        <w:spacing w:after="0" w:afterAutospacing="0" w:before="4.3365478515625"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office procedures, practices, office equipment, and terminology</w:t>
      </w:r>
    </w:p>
    <w:p w:rsidR="00000000" w:rsidDel="00000000" w:rsidP="00000000" w:rsidRDefault="00000000" w:rsidRPr="00000000" w14:paraId="0000001B">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business English and math</w:t>
      </w:r>
    </w:p>
    <w:p w:rsidR="00000000" w:rsidDel="00000000" w:rsidP="00000000" w:rsidRDefault="00000000" w:rsidRPr="00000000" w14:paraId="0000001C">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make complex mathematical calculations</w:t>
      </w:r>
    </w:p>
    <w:p w:rsidR="00000000" w:rsidDel="00000000" w:rsidP="00000000" w:rsidRDefault="00000000" w:rsidRPr="00000000" w14:paraId="0000001D">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maintain statistics and accurate records</w:t>
      </w:r>
    </w:p>
    <w:p w:rsidR="00000000" w:rsidDel="00000000" w:rsidP="00000000" w:rsidRDefault="00000000" w:rsidRPr="00000000" w14:paraId="0000001E">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maintain confidential information</w:t>
      </w:r>
    </w:p>
    <w:p w:rsidR="00000000" w:rsidDel="00000000" w:rsidP="00000000" w:rsidRDefault="00000000" w:rsidRPr="00000000" w14:paraId="0000001F">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be bonded</w:t>
      </w:r>
    </w:p>
    <w:p w:rsidR="00000000" w:rsidDel="00000000" w:rsidP="00000000" w:rsidRDefault="00000000" w:rsidRPr="00000000" w14:paraId="00000020">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compose correspondence and to prepare, type, and proofread reports</w:t>
      </w:r>
    </w:p>
    <w:p w:rsidR="00000000" w:rsidDel="00000000" w:rsidP="00000000" w:rsidRDefault="00000000" w:rsidRPr="00000000" w14:paraId="00000021">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communicate effectively  with the public, other employees, public officials, and other parties</w:t>
      </w:r>
    </w:p>
    <w:p w:rsidR="00000000" w:rsidDel="00000000" w:rsidP="00000000" w:rsidRDefault="00000000" w:rsidRPr="00000000" w14:paraId="00000022">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Skill in using a personal computer and proficiency in MS Word and  Excel</w:t>
      </w:r>
    </w:p>
    <w:p w:rsidR="00000000" w:rsidDel="00000000" w:rsidP="00000000" w:rsidRDefault="00000000" w:rsidRPr="00000000" w14:paraId="00000023">
      <w:pPr>
        <w:widowControl w:val="0"/>
        <w:numPr>
          <w:ilvl w:val="0"/>
          <w:numId w:val="7"/>
        </w:numPr>
        <w:spacing w:after="0" w:afterAutospacing="0"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customer service skills. </w:t>
      </w:r>
    </w:p>
    <w:p w:rsidR="00000000" w:rsidDel="00000000" w:rsidP="00000000" w:rsidRDefault="00000000" w:rsidRPr="00000000" w14:paraId="00000024">
      <w:pPr>
        <w:widowControl w:val="0"/>
        <w:numPr>
          <w:ilvl w:val="0"/>
          <w:numId w:val="7"/>
        </w:numPr>
        <w:spacing w:before="0" w:beforeAutospacing="0" w:line="239.20397758483887" w:lineRule="auto"/>
        <w:ind w:left="720" w:right="249.554443359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written and oral communication skills. </w:t>
      </w:r>
      <w:r w:rsidDel="00000000" w:rsidR="00000000" w:rsidRPr="00000000">
        <w:rPr>
          <w:rtl w:val="0"/>
        </w:rPr>
      </w:r>
    </w:p>
    <w:p w:rsidR="00000000" w:rsidDel="00000000" w:rsidP="00000000" w:rsidRDefault="00000000" w:rsidRPr="00000000" w14:paraId="00000025">
      <w:pPr>
        <w:spacing w:after="240" w:befor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Knowledge, skills, and abilities preferred:</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26">
      <w:pPr>
        <w:numPr>
          <w:ilvl w:val="0"/>
          <w:numId w:val="4"/>
        </w:numPr>
        <w:spacing w:after="24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MUNIS and Kelley &amp; Ryan payment site.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7">
      <w:pPr>
        <w:spacing w:after="20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Education, certification, licensure, or other similar requirements: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numPr>
          <w:ilvl w:val="0"/>
          <w:numId w:val="2"/>
        </w:numPr>
        <w:spacing w:after="0" w:afterAutospacing="0" w:before="95.5364990234375" w:line="237.87919521331787" w:lineRule="auto"/>
        <w:ind w:left="720" w:right="324.0771484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High school graduation or GED</w:t>
      </w:r>
    </w:p>
    <w:p w:rsidR="00000000" w:rsidDel="00000000" w:rsidP="00000000" w:rsidRDefault="00000000" w:rsidRPr="00000000" w14:paraId="00000029">
      <w:pPr>
        <w:widowControl w:val="0"/>
        <w:numPr>
          <w:ilvl w:val="0"/>
          <w:numId w:val="2"/>
        </w:numPr>
        <w:spacing w:before="0" w:beforeAutospacing="0" w:line="237.87919521331787" w:lineRule="auto"/>
        <w:ind w:left="720" w:right="324.07714843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 least two years of experience in a  business office, or any equivalent combination of education and experience. </w:t>
      </w:r>
    </w:p>
    <w:p w:rsidR="00000000" w:rsidDel="00000000" w:rsidP="00000000" w:rsidRDefault="00000000" w:rsidRPr="00000000" w14:paraId="0000002A">
      <w:pPr>
        <w:widowControl w:val="0"/>
        <w:spacing w:after="200" w:before="109.2120361328125" w:line="237.87919521331787" w:lineRule="auto"/>
        <w:ind w:left="91.57842636108398" w:right="453.631591796875" w:firstLine="1.516799926757812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 certification, licensure, or other similar preferred: </w:t>
      </w:r>
    </w:p>
    <w:p w:rsidR="00000000" w:rsidDel="00000000" w:rsidP="00000000" w:rsidRDefault="00000000" w:rsidRPr="00000000" w14:paraId="0000002B">
      <w:pPr>
        <w:widowControl w:val="0"/>
        <w:numPr>
          <w:ilvl w:val="0"/>
          <w:numId w:val="1"/>
        </w:numPr>
        <w:spacing w:after="0" w:afterAutospacing="0" w:before="109.2120361328125" w:line="237.87919521331787" w:lineRule="auto"/>
        <w:ind w:left="720" w:right="453.6315917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Bilingual / Spanish preferred. Coursework in office procedures and  business practices</w:t>
      </w:r>
    </w:p>
    <w:p w:rsidR="00000000" w:rsidDel="00000000" w:rsidP="00000000" w:rsidRDefault="00000000" w:rsidRPr="00000000" w14:paraId="0000002C">
      <w:pPr>
        <w:widowControl w:val="0"/>
        <w:numPr>
          <w:ilvl w:val="0"/>
          <w:numId w:val="1"/>
        </w:numPr>
        <w:spacing w:before="0" w:beforeAutospacing="0" w:line="237.87919521331787" w:lineRule="auto"/>
        <w:ind w:left="720" w:right="453.6315917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Associate’s degree in related fields preferred. </w:t>
      </w:r>
      <w:r w:rsidDel="00000000" w:rsidR="00000000" w:rsidRPr="00000000">
        <w:rPr>
          <w:rtl w:val="0"/>
        </w:rPr>
      </w:r>
    </w:p>
    <w:p w:rsidR="00000000" w:rsidDel="00000000" w:rsidP="00000000" w:rsidRDefault="00000000" w:rsidRPr="00000000" w14:paraId="0000002D">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Environment:</w:t>
      </w:r>
    </w:p>
    <w:p w:rsidR="00000000" w:rsidDel="00000000" w:rsidP="00000000" w:rsidRDefault="00000000" w:rsidRPr="00000000" w14:paraId="0000002E">
      <w:pPr>
        <w:widowControl w:val="0"/>
        <w:numPr>
          <w:ilvl w:val="0"/>
          <w:numId w:val="5"/>
        </w:numPr>
        <w:spacing w:after="0" w:afterAutospacing="0" w:before="107.53662109375"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is performed under typical office conditions</w:t>
      </w:r>
    </w:p>
    <w:p w:rsidR="00000000" w:rsidDel="00000000" w:rsidP="00000000" w:rsidRDefault="00000000" w:rsidRPr="00000000" w14:paraId="0000002F">
      <w:pPr>
        <w:widowControl w:val="0"/>
        <w:numPr>
          <w:ilvl w:val="0"/>
          <w:numId w:val="5"/>
        </w:numPr>
        <w:spacing w:after="0" w:afterAutospacing="0" w:before="0" w:beforeAutospacing="0"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Noise level is moderate</w:t>
      </w:r>
    </w:p>
    <w:p w:rsidR="00000000" w:rsidDel="00000000" w:rsidP="00000000" w:rsidRDefault="00000000" w:rsidRPr="00000000" w14:paraId="00000030">
      <w:pPr>
        <w:widowControl w:val="0"/>
        <w:numPr>
          <w:ilvl w:val="0"/>
          <w:numId w:val="5"/>
        </w:numPr>
        <w:spacing w:after="0" w:afterAutospacing="0" w:before="0" w:beforeAutospacing="0"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Operates computer, copier, and other  standard office equipment</w:t>
      </w:r>
    </w:p>
    <w:p w:rsidR="00000000" w:rsidDel="00000000" w:rsidP="00000000" w:rsidRDefault="00000000" w:rsidRPr="00000000" w14:paraId="00000031">
      <w:pPr>
        <w:widowControl w:val="0"/>
        <w:numPr>
          <w:ilvl w:val="0"/>
          <w:numId w:val="5"/>
        </w:numPr>
        <w:spacing w:after="0" w:afterAutospacing="0" w:before="0" w:beforeAutospacing="0"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Makes frequent contacts with the general public, other city employees, lawyers and law firms, in person, in  writing, by email, and telephone, which involve an information exchange dialogue</w:t>
      </w:r>
    </w:p>
    <w:p w:rsidR="00000000" w:rsidDel="00000000" w:rsidP="00000000" w:rsidRDefault="00000000" w:rsidRPr="00000000" w14:paraId="00000032">
      <w:pPr>
        <w:widowControl w:val="0"/>
        <w:numPr>
          <w:ilvl w:val="0"/>
          <w:numId w:val="5"/>
        </w:numPr>
        <w:spacing w:after="0" w:afterAutospacing="0" w:before="0" w:beforeAutospacing="0"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access to department-related confidential  information pertaining to legal cases</w:t>
      </w:r>
    </w:p>
    <w:p w:rsidR="00000000" w:rsidDel="00000000" w:rsidP="00000000" w:rsidRDefault="00000000" w:rsidRPr="00000000" w14:paraId="00000033">
      <w:pPr>
        <w:widowControl w:val="0"/>
        <w:numPr>
          <w:ilvl w:val="0"/>
          <w:numId w:val="5"/>
        </w:numPr>
        <w:spacing w:before="0" w:beforeAutospacing="0" w:line="238.7623929977417" w:lineRule="auto"/>
        <w:ind w:left="720" w:right="355.02929687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Errors could seriously cause confusion and delay of service, or have legal repercussions. </w:t>
      </w:r>
      <w:r w:rsidDel="00000000" w:rsidR="00000000" w:rsidRPr="00000000">
        <w:rPr>
          <w:rtl w:val="0"/>
        </w:rPr>
      </w:r>
    </w:p>
    <w:p w:rsidR="00000000" w:rsidDel="00000000" w:rsidP="00000000" w:rsidRDefault="00000000" w:rsidRPr="00000000" w14:paraId="00000034">
      <w:pPr>
        <w:spacing w:after="240" w:befor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Physical Requirements:</w:t>
      </w:r>
      <w:r w:rsidDel="00000000" w:rsidR="00000000" w:rsidRPr="00000000">
        <w:rPr>
          <w:rtl w:val="0"/>
        </w:rPr>
      </w:r>
    </w:p>
    <w:p w:rsidR="00000000" w:rsidDel="00000000" w:rsidP="00000000" w:rsidRDefault="00000000" w:rsidRPr="00000000" w14:paraId="00000035">
      <w:pPr>
        <w:numPr>
          <w:ilvl w:val="0"/>
          <w:numId w:val="6"/>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While performing the duties of this job, the employee is frequently required to work at a desk</w:t>
      </w:r>
    </w:p>
    <w:p w:rsidR="00000000" w:rsidDel="00000000" w:rsidP="00000000" w:rsidRDefault="00000000" w:rsidRPr="00000000" w14:paraId="00000036">
      <w:pPr>
        <w:numPr>
          <w:ilvl w:val="0"/>
          <w:numId w:val="6"/>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Regularly  convey information to employees, and the public</w:t>
      </w:r>
    </w:p>
    <w:p w:rsidR="00000000" w:rsidDel="00000000" w:rsidP="00000000" w:rsidRDefault="00000000" w:rsidRPr="00000000" w14:paraId="00000037">
      <w:pPr>
        <w:numPr>
          <w:ilvl w:val="0"/>
          <w:numId w:val="6"/>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Regularly move about inside the office to access file cabinets and office machinery.  </w:t>
      </w:r>
    </w:p>
    <w:p w:rsidR="00000000" w:rsidDel="00000000" w:rsidP="00000000" w:rsidRDefault="00000000" w:rsidRPr="00000000" w14:paraId="00000038">
      <w:pPr>
        <w:numPr>
          <w:ilvl w:val="0"/>
          <w:numId w:val="6"/>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employee must occasionally lift and/or move objects weighing up to 20 pounds, such as office supplies, books, and equipment.  </w:t>
      </w:r>
    </w:p>
    <w:p w:rsidR="00000000" w:rsidDel="00000000" w:rsidP="00000000" w:rsidRDefault="00000000" w:rsidRPr="00000000" w14:paraId="00000039">
      <w:pPr>
        <w:numPr>
          <w:ilvl w:val="0"/>
          <w:numId w:val="6"/>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Ascends/descends stairs to reach supplies and storage areas and attend meeting places. </w:t>
      </w:r>
    </w:p>
    <w:p w:rsidR="00000000" w:rsidDel="00000000" w:rsidP="00000000" w:rsidRDefault="00000000" w:rsidRPr="00000000" w14:paraId="0000003A">
      <w:pPr>
        <w:numPr>
          <w:ilvl w:val="0"/>
          <w:numId w:val="6"/>
        </w:numP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operate a keyboard and calculator  at efficient speed and to view computer screens for extended periods. </w:t>
      </w:r>
    </w:p>
    <w:p w:rsidR="00000000" w:rsidDel="00000000" w:rsidP="00000000" w:rsidRDefault="00000000" w:rsidRPr="00000000" w14:paraId="0000003B">
      <w:pPr>
        <w:spacing w:after="240" w:before="240"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physical demands described above are representative of  those that must be met by an employee to perform the essential functions of this job successfully. Reasonable accommodation(s) if  needed will be provided for the employee with the adequate strength, dexterity, coordination, and visual acuity in a manner that does not pose a direct threat to the health or safety of the employee or others in the workplace. </w:t>
      </w: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03C">
      <w:pPr>
        <w:ind w:left="0" w:right="-100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ind w:left="0" w:right="-1008" w:firstLine="0"/>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Fair Labor Standards Act (FLSA) status:</w:t>
      </w:r>
      <w:r w:rsidDel="00000000" w:rsidR="00000000" w:rsidRPr="00000000">
        <w:rPr>
          <w:rFonts w:ascii="Arial" w:cs="Arial" w:eastAsia="Arial" w:hAnsi="Arial"/>
          <w:sz w:val="22"/>
          <w:szCs w:val="22"/>
          <w:rtl w:val="0"/>
        </w:rPr>
        <w:t xml:space="preserve"> Non-Exempt (hourly)</w:t>
      </w:r>
      <w:r w:rsidDel="00000000" w:rsidR="00000000" w:rsidRPr="00000000">
        <w:rPr>
          <w:rtl w:val="0"/>
        </w:rPr>
      </w:r>
    </w:p>
    <w:p w:rsidR="00000000" w:rsidDel="00000000" w:rsidP="00000000" w:rsidRDefault="00000000" w:rsidRPr="00000000" w14:paraId="0000003E">
      <w:pPr>
        <w:ind w:left="0" w:right="-100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ind w:left="0" w:right="-1008"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Employment status &amp; Hours:</w:t>
      </w:r>
      <w:r w:rsidDel="00000000" w:rsidR="00000000" w:rsidRPr="00000000">
        <w:rPr>
          <w:rFonts w:ascii="Arial" w:cs="Arial" w:eastAsia="Arial" w:hAnsi="Arial"/>
          <w:sz w:val="22"/>
          <w:szCs w:val="22"/>
          <w:rtl w:val="0"/>
        </w:rPr>
        <w:t xml:space="preserve"> Regular Full-time employment, 35 hours per week, Monday-Friday, 8:30 a.m. to 4:30 p.m. </w:t>
      </w:r>
    </w:p>
    <w:p w:rsidR="00000000" w:rsidDel="00000000" w:rsidP="00000000" w:rsidRDefault="00000000" w:rsidRPr="00000000" w14:paraId="00000040">
      <w:pPr>
        <w:ind w:left="0" w:right="-100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ind w:left="0" w:right="-1008"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Salary/Pay rate:</w:t>
      </w:r>
      <w:r w:rsidDel="00000000" w:rsidR="00000000" w:rsidRPr="00000000">
        <w:rPr>
          <w:rFonts w:ascii="Arial" w:cs="Arial" w:eastAsia="Arial" w:hAnsi="Arial"/>
          <w:sz w:val="22"/>
          <w:szCs w:val="22"/>
          <w:rtl w:val="0"/>
        </w:rPr>
        <w:t xml:space="preserve"> $ 22.0687 (minimum) up to $ 23.4676 (maximum) per hour (Grade S-17, NAGE)</w:t>
      </w:r>
    </w:p>
    <w:p w:rsidR="00000000" w:rsidDel="00000000" w:rsidP="00000000" w:rsidRDefault="00000000" w:rsidRPr="00000000" w14:paraId="00000042">
      <w:pPr>
        <w:spacing w:after="240" w:before="240"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Employee Benefits: </w:t>
      </w:r>
      <w:r w:rsidDel="00000000" w:rsidR="00000000" w:rsidRPr="00000000">
        <w:rPr>
          <w:rFonts w:ascii="Arial" w:cs="Arial" w:eastAsia="Arial" w:hAnsi="Arial"/>
          <w:sz w:val="22"/>
          <w:szCs w:val="22"/>
          <w:rtl w:val="0"/>
        </w:rPr>
        <w:t xml:space="preserve">Health, Dental, Life Insurance, Optional Vision and Flexible Spending Account (FSA) </w:t>
      </w:r>
      <w:r w:rsidDel="00000000" w:rsidR="00000000" w:rsidRPr="00000000">
        <w:rPr>
          <w:rtl w:val="0"/>
        </w:rPr>
      </w:r>
    </w:p>
    <w:p w:rsidR="00000000" w:rsidDel="00000000" w:rsidP="00000000" w:rsidRDefault="00000000" w:rsidRPr="00000000" w14:paraId="00000043">
      <w:pPr>
        <w:spacing w:after="240" w:before="240" w:lineRule="auto"/>
        <w:rPr>
          <w:sz w:val="22"/>
          <w:szCs w:val="22"/>
        </w:rPr>
      </w:pPr>
      <w:r w:rsidDel="00000000" w:rsidR="00000000" w:rsidRPr="00000000">
        <w:rPr>
          <w:rFonts w:ascii="Arial" w:cs="Arial" w:eastAsia="Arial" w:hAnsi="Arial"/>
          <w:b w:val="1"/>
          <w:sz w:val="22"/>
          <w:szCs w:val="22"/>
          <w:rtl w:val="0"/>
        </w:rPr>
        <w:t xml:space="preserve">How to Apply: </w:t>
      </w:r>
      <w:r w:rsidDel="00000000" w:rsidR="00000000" w:rsidRPr="00000000">
        <w:rPr>
          <w:rFonts w:ascii="Arial" w:cs="Arial" w:eastAsia="Arial" w:hAnsi="Arial"/>
          <w:sz w:val="22"/>
          <w:szCs w:val="22"/>
          <w:rtl w:val="0"/>
        </w:rPr>
        <w:t xml:space="preserve">Please send resume and cover letter to </w:t>
      </w:r>
      <w:hyperlink r:id="rId8">
        <w:r w:rsidDel="00000000" w:rsidR="00000000" w:rsidRPr="00000000">
          <w:rPr>
            <w:rFonts w:ascii="Arial" w:cs="Arial" w:eastAsia="Arial" w:hAnsi="Arial"/>
            <w:color w:val="1155cc"/>
            <w:sz w:val="22"/>
            <w:szCs w:val="22"/>
            <w:u w:val="single"/>
            <w:rtl w:val="0"/>
          </w:rPr>
          <w:t xml:space="preserve">Personnel@holyoke.org</w:t>
        </w:r>
      </w:hyperlink>
      <w:r w:rsidDel="00000000" w:rsidR="00000000" w:rsidRPr="00000000">
        <w:rPr>
          <w:rtl w:val="0"/>
        </w:rPr>
      </w:r>
    </w:p>
    <w:sectPr>
      <w:headerReference r:id="rId9" w:type="default"/>
      <w:footerReference r:id="rId10" w:type="default"/>
      <w:pgSz w:h="15840" w:w="12240" w:orient="portrait"/>
      <w:pgMar w:bottom="288"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ind w:left="-1008" w:right="-1008"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ind w:left="-1008" w:right="-1008" w:firstLine="0"/>
      <w:jc w:val="center"/>
      <w:rPr>
        <w:sz w:val="16"/>
        <w:szCs w:val="16"/>
      </w:rPr>
    </w:pPr>
    <w:r w:rsidDel="00000000" w:rsidR="00000000" w:rsidRPr="00000000">
      <w:rPr>
        <w:rFonts w:ascii="Arial" w:cs="Arial" w:eastAsia="Arial" w:hAnsi="Arial"/>
        <w:b w:val="1"/>
        <w:sz w:val="16"/>
        <w:szCs w:val="16"/>
        <w:rtl w:val="0"/>
      </w:rPr>
      <w:t xml:space="preserve">The City of Holyoke is an equal opportunity employer and does not discriminate because of age, ancestry, color, creed, disability, ethnicity, family status, gender, genetic information, marital status, military status, national origin, political affiliation, pregnancy, race, religion, sex, sexual orientation, veteran status, or any other legally protected category.</w:t>
    </w: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Personnel@holyo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