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7FC" w:rsidRDefault="007737FC" w:rsidP="007737FC">
      <w:pPr>
        <w:tabs>
          <w:tab w:val="left" w:pos="10080"/>
        </w:tabs>
        <w:rPr>
          <w:rFonts w:ascii="Cambria" w:hAnsi="Cambria" w:cs="Tahoma"/>
          <w:sz w:val="16"/>
          <w:szCs w:val="16"/>
        </w:rPr>
      </w:pPr>
      <w:r>
        <w:rPr>
          <w:rFonts w:ascii="Cambria" w:hAnsi="Cambria" w:cs="Tahoma"/>
          <w:sz w:val="16"/>
          <w:szCs w:val="16"/>
        </w:rPr>
        <w:t xml:space="preserve">                                                                                                                                                                                                             </w:t>
      </w:r>
      <w:proofErr w:type="gramStart"/>
      <w:r w:rsidRPr="00460EEF">
        <w:rPr>
          <w:rFonts w:ascii="Cambria" w:hAnsi="Cambria" w:cs="Tahoma"/>
          <w:sz w:val="16"/>
          <w:szCs w:val="16"/>
        </w:rPr>
        <w:t>DATE:_</w:t>
      </w:r>
      <w:proofErr w:type="gramEnd"/>
      <w:r w:rsidRPr="00460EEF">
        <w:rPr>
          <w:rFonts w:ascii="Cambria" w:hAnsi="Cambria" w:cs="Tahoma"/>
          <w:sz w:val="16"/>
          <w:szCs w:val="16"/>
        </w:rPr>
        <w:t>______________________</w:t>
      </w:r>
      <w:r>
        <w:rPr>
          <w:rFonts w:ascii="Cambria" w:hAnsi="Cambria" w:cs="Tahoma"/>
          <w:sz w:val="16"/>
          <w:szCs w:val="16"/>
        </w:rPr>
        <w:t>____________________</w:t>
      </w:r>
    </w:p>
    <w:p w:rsidR="007737FC" w:rsidRDefault="007737FC" w:rsidP="007737FC">
      <w:pPr>
        <w:tabs>
          <w:tab w:val="left" w:pos="10080"/>
        </w:tabs>
        <w:rPr>
          <w:rFonts w:ascii="Cambria" w:hAnsi="Cambria" w:cs="Tahoma"/>
          <w:sz w:val="16"/>
          <w:szCs w:val="16"/>
        </w:rPr>
      </w:pPr>
      <w:r>
        <w:rPr>
          <w:rFonts w:ascii="Cambria" w:hAnsi="Cambria" w:cs="Tahoma"/>
          <w:sz w:val="16"/>
          <w:szCs w:val="16"/>
        </w:rPr>
        <w:t>$10 FEE: ______</w:t>
      </w:r>
    </w:p>
    <w:p w:rsidR="007737FC" w:rsidRPr="00460EEF" w:rsidRDefault="007737FC" w:rsidP="007737FC">
      <w:pPr>
        <w:tabs>
          <w:tab w:val="left" w:pos="10080"/>
        </w:tabs>
        <w:rPr>
          <w:rFonts w:ascii="Cambria" w:hAnsi="Cambria" w:cs="Tahoma"/>
          <w:sz w:val="16"/>
          <w:szCs w:val="16"/>
        </w:rPr>
      </w:pPr>
      <w:r w:rsidRPr="00460EEF">
        <w:rPr>
          <w:rFonts w:ascii="Cambria" w:hAnsi="Cambria" w:cs="Tahoma"/>
          <w:sz w:val="16"/>
          <w:szCs w:val="16"/>
        </w:rPr>
        <w:t>TAX COLLECTOR LETTER: _____</w:t>
      </w:r>
    </w:p>
    <w:p w:rsidR="007737FC" w:rsidRPr="00460EEF" w:rsidRDefault="007737FC" w:rsidP="007737FC">
      <w:pPr>
        <w:tabs>
          <w:tab w:val="left" w:pos="10080"/>
        </w:tabs>
        <w:rPr>
          <w:rFonts w:ascii="Cambria" w:hAnsi="Cambria" w:cs="Tahoma"/>
          <w:sz w:val="16"/>
          <w:szCs w:val="16"/>
        </w:rPr>
      </w:pPr>
      <w:r w:rsidRPr="00460EEF">
        <w:rPr>
          <w:rFonts w:ascii="Cambria" w:hAnsi="Cambria" w:cs="Tahoma"/>
          <w:sz w:val="16"/>
          <w:szCs w:val="16"/>
        </w:rPr>
        <w:t>TREASURE’S LETTER: ______</w:t>
      </w:r>
    </w:p>
    <w:p w:rsidR="007737FC" w:rsidRDefault="007737FC" w:rsidP="007737FC">
      <w:pPr>
        <w:rPr>
          <w:rFonts w:ascii="Cambria" w:hAnsi="Cambria"/>
        </w:rPr>
      </w:pPr>
      <w:r>
        <w:rPr>
          <w:noProof/>
        </w:rPr>
        <w:drawing>
          <wp:anchor distT="0" distB="0" distL="114300" distR="114300" simplePos="0" relativeHeight="251659264" behindDoc="0" locked="0" layoutInCell="1" allowOverlap="1" wp14:anchorId="3A0896AC" wp14:editId="76891CD2">
            <wp:simplePos x="0" y="0"/>
            <wp:positionH relativeFrom="column">
              <wp:posOffset>1238250</wp:posOffset>
            </wp:positionH>
            <wp:positionV relativeFrom="paragraph">
              <wp:posOffset>111760</wp:posOffset>
            </wp:positionV>
            <wp:extent cx="1028700" cy="9791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979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7FC" w:rsidRDefault="007737FC" w:rsidP="007737FC">
      <w:pPr>
        <w:rPr>
          <w:rFonts w:ascii="Cambria" w:hAnsi="Cambria"/>
        </w:rPr>
      </w:pPr>
    </w:p>
    <w:p w:rsidR="007737FC" w:rsidRDefault="007737FC" w:rsidP="007737FC">
      <w:pPr>
        <w:jc w:val="center"/>
        <w:rPr>
          <w:rFonts w:ascii="Cambria" w:hAnsi="Cambria"/>
          <w:sz w:val="32"/>
          <w:szCs w:val="32"/>
        </w:rPr>
      </w:pPr>
      <w:r>
        <w:rPr>
          <w:rFonts w:ascii="Cambria" w:hAnsi="Cambria"/>
          <w:sz w:val="32"/>
          <w:szCs w:val="32"/>
        </w:rPr>
        <w:t>CITY OF HOLYOKE</w:t>
      </w:r>
    </w:p>
    <w:p w:rsidR="007737FC" w:rsidRDefault="007737FC" w:rsidP="007737FC">
      <w:pPr>
        <w:jc w:val="center"/>
        <w:rPr>
          <w:rFonts w:ascii="Cambria" w:hAnsi="Cambria"/>
          <w:sz w:val="32"/>
          <w:szCs w:val="32"/>
        </w:rPr>
      </w:pPr>
      <w:r>
        <w:rPr>
          <w:rFonts w:ascii="Cambria" w:hAnsi="Cambria"/>
          <w:sz w:val="32"/>
          <w:szCs w:val="32"/>
        </w:rPr>
        <w:t>AUCTIONEER LICENSE</w:t>
      </w:r>
    </w:p>
    <w:p w:rsidR="007737FC" w:rsidRPr="007737FC" w:rsidRDefault="007737FC" w:rsidP="007737FC">
      <w:pPr>
        <w:jc w:val="center"/>
        <w:rPr>
          <w:rFonts w:ascii="Cambria" w:hAnsi="Cambria"/>
          <w:sz w:val="32"/>
          <w:szCs w:val="32"/>
        </w:rPr>
      </w:pPr>
    </w:p>
    <w:p w:rsidR="007737FC" w:rsidRDefault="007737FC" w:rsidP="007737FC">
      <w:pPr>
        <w:rPr>
          <w:rFonts w:ascii="Cambria" w:hAnsi="Cambria"/>
        </w:rPr>
      </w:pPr>
    </w:p>
    <w:p w:rsidR="007737FC" w:rsidRDefault="007737FC" w:rsidP="007737FC">
      <w:pPr>
        <w:rPr>
          <w:rFonts w:ascii="Cambria" w:hAnsi="Cambria"/>
        </w:rPr>
      </w:pPr>
      <w:r>
        <w:rPr>
          <w:rFonts w:ascii="Cambria" w:hAnsi="Cambria"/>
        </w:rPr>
        <w:t>Name of Applicant: __________________________________________________________________________________________________</w:t>
      </w:r>
    </w:p>
    <w:p w:rsidR="007737FC" w:rsidRDefault="007737FC" w:rsidP="007737FC">
      <w:pPr>
        <w:rPr>
          <w:rFonts w:ascii="Cambria" w:hAnsi="Cambria"/>
        </w:rPr>
      </w:pPr>
    </w:p>
    <w:p w:rsidR="007737FC" w:rsidRDefault="007737FC" w:rsidP="007737FC">
      <w:pPr>
        <w:rPr>
          <w:rFonts w:ascii="Cambria" w:hAnsi="Cambria"/>
        </w:rPr>
      </w:pPr>
      <w:r>
        <w:rPr>
          <w:rFonts w:ascii="Cambria" w:hAnsi="Cambria"/>
        </w:rPr>
        <w:t>Address: ______________________________________________________________________________________________________________</w:t>
      </w:r>
    </w:p>
    <w:p w:rsidR="007737FC" w:rsidRDefault="007737FC" w:rsidP="007737FC">
      <w:pPr>
        <w:rPr>
          <w:rFonts w:ascii="Cambria" w:hAnsi="Cambria"/>
        </w:rPr>
      </w:pPr>
    </w:p>
    <w:p w:rsidR="007737FC" w:rsidRDefault="007737FC" w:rsidP="007737FC">
      <w:pPr>
        <w:rPr>
          <w:rFonts w:ascii="Cambria" w:hAnsi="Cambria"/>
        </w:rPr>
      </w:pPr>
      <w:r>
        <w:rPr>
          <w:rFonts w:ascii="Cambria" w:hAnsi="Cambria"/>
        </w:rPr>
        <w:t>Telephone: __________________________________________ Email: _________________________________________________________</w:t>
      </w:r>
    </w:p>
    <w:p w:rsidR="007737FC" w:rsidRDefault="007737FC" w:rsidP="007737FC">
      <w:pPr>
        <w:rPr>
          <w:rFonts w:ascii="Cambria" w:hAnsi="Cambria"/>
        </w:rPr>
      </w:pPr>
    </w:p>
    <w:p w:rsidR="007737FC" w:rsidRDefault="007737FC" w:rsidP="007737FC">
      <w:pPr>
        <w:pBdr>
          <w:bottom w:val="single" w:sz="12" w:space="1" w:color="auto"/>
        </w:pBdr>
        <w:rPr>
          <w:rFonts w:ascii="Cambria" w:hAnsi="Cambria"/>
        </w:rPr>
      </w:pPr>
      <w:r w:rsidRPr="00E91B8A">
        <w:rPr>
          <w:rFonts w:ascii="Cambria" w:hAnsi="Cambria"/>
        </w:rPr>
        <w:t>Social Security #:</w:t>
      </w:r>
      <w:r>
        <w:rPr>
          <w:rFonts w:ascii="Cambria" w:hAnsi="Cambria"/>
        </w:rPr>
        <w:t xml:space="preserve"> _____________________________________________________________________________________________________</w:t>
      </w:r>
    </w:p>
    <w:p w:rsidR="007737FC" w:rsidRDefault="007737FC" w:rsidP="007737FC">
      <w:pPr>
        <w:pBdr>
          <w:bottom w:val="single" w:sz="12" w:space="1" w:color="auto"/>
        </w:pBdr>
        <w:rPr>
          <w:rFonts w:ascii="Cambria" w:hAnsi="Cambria"/>
        </w:rPr>
      </w:pPr>
    </w:p>
    <w:p w:rsidR="007737FC" w:rsidRDefault="007737FC" w:rsidP="007737FC">
      <w:pPr>
        <w:pBdr>
          <w:bottom w:val="single" w:sz="12" w:space="1" w:color="auto"/>
        </w:pBdr>
        <w:rPr>
          <w:rFonts w:ascii="Cambria" w:hAnsi="Cambria"/>
        </w:rPr>
      </w:pPr>
      <w:r>
        <w:rPr>
          <w:rFonts w:ascii="Cambria" w:hAnsi="Cambria"/>
        </w:rPr>
        <w:t>Date of Auction:__________________________________________Hours: ____________________________________________________</w:t>
      </w:r>
    </w:p>
    <w:p w:rsidR="007737FC" w:rsidRDefault="007737FC" w:rsidP="007737FC">
      <w:pPr>
        <w:pBdr>
          <w:bottom w:val="single" w:sz="12" w:space="1" w:color="auto"/>
        </w:pBdr>
        <w:rPr>
          <w:rFonts w:ascii="Cambria" w:hAnsi="Cambria"/>
        </w:rPr>
      </w:pPr>
    </w:p>
    <w:p w:rsidR="007737FC" w:rsidRDefault="007737FC" w:rsidP="007737FC">
      <w:pPr>
        <w:pBdr>
          <w:bottom w:val="single" w:sz="12" w:space="1" w:color="auto"/>
        </w:pBdr>
        <w:rPr>
          <w:rFonts w:ascii="Cambria" w:hAnsi="Cambria"/>
        </w:rPr>
      </w:pPr>
      <w:r>
        <w:rPr>
          <w:rFonts w:ascii="Cambria" w:hAnsi="Cambria"/>
        </w:rPr>
        <w:t>Location:______________________________________________________________________________________________________________</w:t>
      </w:r>
    </w:p>
    <w:p w:rsidR="007737FC" w:rsidRDefault="007737FC" w:rsidP="007737FC">
      <w:pPr>
        <w:pBdr>
          <w:bottom w:val="single" w:sz="12" w:space="1" w:color="auto"/>
        </w:pBdr>
        <w:rPr>
          <w:rFonts w:ascii="Cambria" w:hAnsi="Cambria"/>
        </w:rPr>
      </w:pPr>
    </w:p>
    <w:p w:rsidR="007737FC" w:rsidRDefault="007737FC" w:rsidP="007737FC">
      <w:pPr>
        <w:pBdr>
          <w:bottom w:val="single" w:sz="12" w:space="1" w:color="auto"/>
        </w:pBdr>
        <w:rPr>
          <w:rFonts w:ascii="Cambria" w:hAnsi="Cambria"/>
        </w:rPr>
      </w:pPr>
      <w:r>
        <w:rPr>
          <w:rFonts w:ascii="Cambria" w:hAnsi="Cambria"/>
        </w:rPr>
        <w:t>Description of Goods:________________________________________________________________________________________________</w:t>
      </w:r>
    </w:p>
    <w:p w:rsidR="007737FC" w:rsidRDefault="007737FC" w:rsidP="007737FC">
      <w:pPr>
        <w:pBdr>
          <w:bottom w:val="single" w:sz="12" w:space="1" w:color="auto"/>
        </w:pBdr>
        <w:rPr>
          <w:rFonts w:ascii="Cambria" w:hAnsi="Cambria"/>
        </w:rPr>
      </w:pPr>
    </w:p>
    <w:p w:rsidR="007737FC" w:rsidRDefault="007737FC" w:rsidP="007737FC">
      <w:pPr>
        <w:pBdr>
          <w:bottom w:val="single" w:sz="12" w:space="1" w:color="auto"/>
        </w:pBdr>
        <w:rPr>
          <w:rFonts w:ascii="Cambria" w:hAnsi="Cambria"/>
        </w:rPr>
      </w:pPr>
      <w:r>
        <w:rPr>
          <w:rFonts w:ascii="Cambria" w:hAnsi="Cambria"/>
        </w:rPr>
        <w:t xml:space="preserve">Estimated value of </w:t>
      </w:r>
      <w:proofErr w:type="gramStart"/>
      <w:r>
        <w:rPr>
          <w:rFonts w:ascii="Cambria" w:hAnsi="Cambria"/>
        </w:rPr>
        <w:t>Goods:_</w:t>
      </w:r>
      <w:proofErr w:type="gramEnd"/>
      <w:r>
        <w:rPr>
          <w:rFonts w:ascii="Cambria" w:hAnsi="Cambria"/>
        </w:rPr>
        <w:t>__________________________________________________________________________________________</w:t>
      </w:r>
    </w:p>
    <w:p w:rsidR="007737FC" w:rsidRDefault="007737FC" w:rsidP="007737FC">
      <w:pPr>
        <w:pBdr>
          <w:bottom w:val="single" w:sz="12" w:space="1" w:color="auto"/>
        </w:pBdr>
        <w:rPr>
          <w:rFonts w:ascii="Cambria" w:hAnsi="Cambria"/>
        </w:rPr>
      </w:pPr>
    </w:p>
    <w:p w:rsidR="007737FC" w:rsidRDefault="007737FC" w:rsidP="007737FC">
      <w:pPr>
        <w:pBdr>
          <w:bottom w:val="single" w:sz="12" w:space="1" w:color="auto"/>
        </w:pBdr>
        <w:rPr>
          <w:rFonts w:ascii="Cambria" w:hAnsi="Cambria"/>
        </w:rPr>
      </w:pPr>
      <w:r>
        <w:rPr>
          <w:rFonts w:ascii="Cambria" w:hAnsi="Cambria"/>
        </w:rPr>
        <w:t xml:space="preserve">State License </w:t>
      </w:r>
      <w:proofErr w:type="gramStart"/>
      <w:r>
        <w:rPr>
          <w:rFonts w:ascii="Cambria" w:hAnsi="Cambria"/>
        </w:rPr>
        <w:t>Number:_</w:t>
      </w:r>
      <w:proofErr w:type="gramEnd"/>
      <w:r>
        <w:rPr>
          <w:rFonts w:ascii="Cambria" w:hAnsi="Cambria"/>
        </w:rPr>
        <w:t>______________________________________________________________________________________________</w:t>
      </w:r>
    </w:p>
    <w:p w:rsidR="007737FC" w:rsidRPr="00BB0A11" w:rsidRDefault="007737FC" w:rsidP="007737FC">
      <w:pPr>
        <w:rPr>
          <w:rFonts w:ascii="Cambria" w:hAnsi="Cambria"/>
          <w:b/>
          <w:sz w:val="22"/>
          <w:szCs w:val="22"/>
        </w:rPr>
      </w:pPr>
      <w:r w:rsidRPr="00BB0A11">
        <w:rPr>
          <w:rFonts w:ascii="Cambria" w:hAnsi="Cambria"/>
          <w:b/>
          <w:sz w:val="22"/>
          <w:szCs w:val="22"/>
        </w:rPr>
        <w:t xml:space="preserve">ARTICLE II. - </w:t>
      </w:r>
      <w:r w:rsidRPr="00BB0A11">
        <w:rPr>
          <w:rStyle w:val="Emphasis"/>
          <w:rFonts w:ascii="Cambria" w:hAnsi="Cambria"/>
          <w:b/>
          <w:sz w:val="22"/>
          <w:szCs w:val="22"/>
        </w:rPr>
        <w:t>AUCTIONS</w:t>
      </w:r>
    </w:p>
    <w:p w:rsidR="007737FC" w:rsidRPr="00BB0A11" w:rsidRDefault="007737FC" w:rsidP="007737FC">
      <w:pPr>
        <w:rPr>
          <w:rFonts w:ascii="Cambria" w:hAnsi="Cambria"/>
          <w:b/>
          <w:sz w:val="22"/>
          <w:szCs w:val="22"/>
        </w:rPr>
      </w:pPr>
    </w:p>
    <w:p w:rsidR="007737FC" w:rsidRPr="00BB0A11" w:rsidRDefault="007737FC" w:rsidP="007737FC">
      <w:pPr>
        <w:rPr>
          <w:rFonts w:ascii="Cambria" w:hAnsi="Cambria"/>
          <w:b/>
          <w:sz w:val="22"/>
          <w:szCs w:val="22"/>
        </w:rPr>
      </w:pPr>
      <w:r w:rsidRPr="00BB0A11">
        <w:rPr>
          <w:rFonts w:ascii="Cambria" w:hAnsi="Cambria"/>
          <w:b/>
          <w:sz w:val="22"/>
          <w:szCs w:val="22"/>
        </w:rPr>
        <w:t>DIVISION 1. - GENERALLY</w:t>
      </w:r>
    </w:p>
    <w:p w:rsidR="007737FC" w:rsidRPr="00BB0A11" w:rsidRDefault="007737FC" w:rsidP="007737FC">
      <w:pPr>
        <w:rPr>
          <w:rFonts w:ascii="Cambria" w:hAnsi="Cambria"/>
          <w:sz w:val="22"/>
          <w:szCs w:val="22"/>
        </w:rPr>
      </w:pPr>
    </w:p>
    <w:p w:rsidR="007737FC" w:rsidRPr="00BB0A11" w:rsidRDefault="007737FC" w:rsidP="007737FC">
      <w:pPr>
        <w:rPr>
          <w:rFonts w:ascii="Cambria" w:hAnsi="Cambria"/>
          <w:b/>
          <w:sz w:val="22"/>
          <w:szCs w:val="22"/>
        </w:rPr>
      </w:pPr>
      <w:r w:rsidRPr="00BB0A11">
        <w:rPr>
          <w:rFonts w:ascii="Cambria" w:hAnsi="Cambria"/>
          <w:b/>
          <w:sz w:val="22"/>
          <w:szCs w:val="22"/>
        </w:rPr>
        <w:t>Sec. 22-31. - Obstruction of sidewalks and thoroughfares.</w:t>
      </w:r>
    </w:p>
    <w:p w:rsidR="007737FC" w:rsidRPr="00BB0A11" w:rsidRDefault="007737FC" w:rsidP="007737FC">
      <w:pPr>
        <w:rPr>
          <w:rFonts w:ascii="Cambria" w:hAnsi="Cambria"/>
          <w:sz w:val="22"/>
          <w:szCs w:val="22"/>
        </w:rPr>
      </w:pPr>
      <w:r w:rsidRPr="00BB0A11">
        <w:rPr>
          <w:rFonts w:ascii="Cambria" w:hAnsi="Cambria"/>
          <w:sz w:val="22"/>
          <w:szCs w:val="22"/>
        </w:rPr>
        <w:t xml:space="preserve">No </w:t>
      </w:r>
      <w:r w:rsidRPr="00BB0A11">
        <w:rPr>
          <w:rStyle w:val="Emphasis"/>
          <w:rFonts w:ascii="Cambria" w:hAnsi="Cambria"/>
          <w:sz w:val="22"/>
          <w:szCs w:val="22"/>
        </w:rPr>
        <w:t>auctioneer</w:t>
      </w:r>
      <w:r w:rsidRPr="00BB0A11">
        <w:rPr>
          <w:rFonts w:ascii="Cambria" w:hAnsi="Cambria"/>
          <w:sz w:val="22"/>
          <w:szCs w:val="22"/>
        </w:rPr>
        <w:t xml:space="preserve"> shall hold his sale upon any sidewalk or other thoroughfare </w:t>
      </w:r>
      <w:proofErr w:type="gramStart"/>
      <w:r w:rsidRPr="00BB0A11">
        <w:rPr>
          <w:rFonts w:ascii="Cambria" w:hAnsi="Cambria"/>
          <w:sz w:val="22"/>
          <w:szCs w:val="22"/>
        </w:rPr>
        <w:t>so as to</w:t>
      </w:r>
      <w:proofErr w:type="gramEnd"/>
      <w:r w:rsidRPr="00BB0A11">
        <w:rPr>
          <w:rFonts w:ascii="Cambria" w:hAnsi="Cambria"/>
          <w:sz w:val="22"/>
          <w:szCs w:val="22"/>
        </w:rPr>
        <w:t xml:space="preserve"> obstruct or prevent the free and convenient use of the same by foot passengers traveling thereon. </w:t>
      </w:r>
    </w:p>
    <w:p w:rsidR="007737FC" w:rsidRPr="00BB0A11" w:rsidRDefault="007737FC" w:rsidP="007737FC">
      <w:pPr>
        <w:pStyle w:val="historynote0"/>
        <w:rPr>
          <w:rFonts w:ascii="Cambria" w:hAnsi="Cambria"/>
          <w:b/>
          <w:sz w:val="22"/>
          <w:szCs w:val="22"/>
        </w:rPr>
      </w:pPr>
      <w:r w:rsidRPr="00BB0A11">
        <w:rPr>
          <w:rFonts w:ascii="Cambria" w:hAnsi="Cambria"/>
          <w:b/>
          <w:sz w:val="22"/>
          <w:szCs w:val="22"/>
        </w:rPr>
        <w:t>DIVISION 2. - PRECIOUS METALS AND JEWELRY</w:t>
      </w:r>
    </w:p>
    <w:p w:rsidR="007737FC" w:rsidRPr="00BB0A11" w:rsidRDefault="007737FC" w:rsidP="007737FC">
      <w:pPr>
        <w:rPr>
          <w:rFonts w:ascii="Cambria" w:hAnsi="Cambria"/>
          <w:b/>
          <w:sz w:val="22"/>
          <w:szCs w:val="22"/>
        </w:rPr>
      </w:pPr>
      <w:r w:rsidRPr="00BB0A11">
        <w:rPr>
          <w:rFonts w:ascii="Cambria" w:hAnsi="Cambria"/>
          <w:b/>
          <w:sz w:val="22"/>
          <w:szCs w:val="22"/>
        </w:rPr>
        <w:t>Subdivision I. - In General</w:t>
      </w:r>
    </w:p>
    <w:p w:rsidR="007737FC" w:rsidRPr="00BB0A11" w:rsidRDefault="007737FC" w:rsidP="007737FC">
      <w:pPr>
        <w:rPr>
          <w:rFonts w:ascii="Cambria" w:hAnsi="Cambria"/>
          <w:sz w:val="22"/>
          <w:szCs w:val="22"/>
        </w:rPr>
      </w:pPr>
    </w:p>
    <w:p w:rsidR="007737FC" w:rsidRPr="00BB0A11" w:rsidRDefault="007737FC" w:rsidP="007737FC">
      <w:pPr>
        <w:rPr>
          <w:rFonts w:ascii="Cambria" w:hAnsi="Cambria"/>
          <w:b/>
          <w:sz w:val="22"/>
          <w:szCs w:val="22"/>
          <w:u w:val="single"/>
        </w:rPr>
      </w:pPr>
      <w:r w:rsidRPr="00BB0A11">
        <w:rPr>
          <w:rFonts w:ascii="Cambria" w:hAnsi="Cambria"/>
          <w:b/>
          <w:sz w:val="22"/>
          <w:szCs w:val="22"/>
          <w:u w:val="single"/>
        </w:rPr>
        <w:t>Sec. 22-51. - Hours.</w:t>
      </w:r>
    </w:p>
    <w:p w:rsidR="007737FC" w:rsidRPr="00BB0A11" w:rsidRDefault="007737FC" w:rsidP="007737FC">
      <w:pPr>
        <w:rPr>
          <w:rFonts w:ascii="Cambria" w:hAnsi="Cambria"/>
          <w:sz w:val="22"/>
          <w:szCs w:val="22"/>
        </w:rPr>
      </w:pPr>
      <w:r w:rsidRPr="00BB0A11">
        <w:rPr>
          <w:rFonts w:ascii="Cambria" w:hAnsi="Cambria"/>
          <w:sz w:val="22"/>
          <w:szCs w:val="22"/>
        </w:rPr>
        <w:t xml:space="preserve">No </w:t>
      </w:r>
      <w:r w:rsidRPr="00BB0A11">
        <w:rPr>
          <w:rStyle w:val="Emphasis"/>
          <w:rFonts w:ascii="Cambria" w:hAnsi="Cambria"/>
          <w:sz w:val="22"/>
          <w:szCs w:val="22"/>
        </w:rPr>
        <w:t>auction</w:t>
      </w:r>
      <w:r w:rsidRPr="00BB0A11">
        <w:rPr>
          <w:rFonts w:ascii="Cambria" w:hAnsi="Cambria"/>
          <w:sz w:val="22"/>
          <w:szCs w:val="22"/>
        </w:rPr>
        <w:t xml:space="preserve"> shall be conducted under the provisions of this division except within the hours of 8:00 a.m. to 10:00 p.m., and every license granted under this division shall be subject to this section. </w:t>
      </w:r>
    </w:p>
    <w:p w:rsidR="007737FC" w:rsidRPr="00BB0A11" w:rsidRDefault="007737FC" w:rsidP="007737FC">
      <w:pPr>
        <w:rPr>
          <w:rFonts w:ascii="Cambria" w:hAnsi="Cambria"/>
          <w:sz w:val="22"/>
          <w:szCs w:val="22"/>
        </w:rPr>
      </w:pPr>
    </w:p>
    <w:p w:rsidR="007737FC" w:rsidRPr="00BB0A11" w:rsidRDefault="007737FC" w:rsidP="007737FC">
      <w:pPr>
        <w:rPr>
          <w:rFonts w:ascii="Cambria" w:hAnsi="Cambria"/>
          <w:b/>
          <w:sz w:val="22"/>
          <w:szCs w:val="22"/>
          <w:u w:val="single"/>
        </w:rPr>
      </w:pPr>
      <w:r w:rsidRPr="00BB0A11">
        <w:rPr>
          <w:rFonts w:ascii="Cambria" w:hAnsi="Cambria"/>
          <w:b/>
          <w:sz w:val="22"/>
          <w:szCs w:val="22"/>
          <w:u w:val="single"/>
        </w:rPr>
        <w:t>Sec. 22-52. - Location of sale.</w:t>
      </w:r>
    </w:p>
    <w:p w:rsidR="007737FC" w:rsidRPr="00BB0A11" w:rsidRDefault="007737FC" w:rsidP="007737FC">
      <w:pPr>
        <w:rPr>
          <w:rFonts w:ascii="Cambria" w:hAnsi="Cambria"/>
          <w:sz w:val="22"/>
          <w:szCs w:val="22"/>
        </w:rPr>
      </w:pPr>
      <w:r w:rsidRPr="00BB0A11">
        <w:rPr>
          <w:rFonts w:ascii="Cambria" w:hAnsi="Cambria"/>
          <w:sz w:val="22"/>
          <w:szCs w:val="22"/>
        </w:rPr>
        <w:t xml:space="preserve">No person licensed under this division shall conduct or maintain such an establishment in any place other than that set forth in the license. </w:t>
      </w:r>
    </w:p>
    <w:p w:rsidR="007737FC" w:rsidRPr="00BB0A11" w:rsidRDefault="007737FC" w:rsidP="007737FC">
      <w:pPr>
        <w:rPr>
          <w:rFonts w:ascii="Cambria" w:hAnsi="Cambria"/>
          <w:sz w:val="22"/>
          <w:szCs w:val="22"/>
          <w:u w:val="single"/>
        </w:rPr>
      </w:pPr>
    </w:p>
    <w:p w:rsidR="007737FC" w:rsidRPr="00BB0A11" w:rsidRDefault="007737FC" w:rsidP="007737FC">
      <w:pPr>
        <w:rPr>
          <w:rFonts w:ascii="Cambria" w:hAnsi="Cambria"/>
          <w:b/>
          <w:sz w:val="22"/>
          <w:szCs w:val="22"/>
          <w:u w:val="single"/>
        </w:rPr>
      </w:pPr>
      <w:r w:rsidRPr="00BB0A11">
        <w:rPr>
          <w:rFonts w:ascii="Cambria" w:hAnsi="Cambria"/>
          <w:b/>
          <w:sz w:val="22"/>
          <w:szCs w:val="22"/>
          <w:u w:val="single"/>
        </w:rPr>
        <w:t xml:space="preserve">Sec. 22-53. - Licensed </w:t>
      </w:r>
      <w:r w:rsidRPr="00BB0A11">
        <w:rPr>
          <w:rStyle w:val="Emphasis"/>
          <w:rFonts w:ascii="Cambria" w:hAnsi="Cambria"/>
          <w:b/>
          <w:sz w:val="22"/>
          <w:szCs w:val="22"/>
          <w:u w:val="single"/>
        </w:rPr>
        <w:t>auctioneer</w:t>
      </w:r>
      <w:r w:rsidRPr="00BB0A11">
        <w:rPr>
          <w:rFonts w:ascii="Cambria" w:hAnsi="Cambria"/>
          <w:b/>
          <w:sz w:val="22"/>
          <w:szCs w:val="22"/>
          <w:u w:val="single"/>
        </w:rPr>
        <w:t xml:space="preserve"> required.</w:t>
      </w:r>
    </w:p>
    <w:p w:rsidR="007737FC" w:rsidRPr="00BB0A11" w:rsidRDefault="007737FC" w:rsidP="007737FC">
      <w:pPr>
        <w:rPr>
          <w:rFonts w:ascii="Cambria" w:hAnsi="Cambria"/>
          <w:sz w:val="22"/>
          <w:szCs w:val="22"/>
        </w:rPr>
      </w:pPr>
      <w:r w:rsidRPr="00BB0A11">
        <w:rPr>
          <w:rFonts w:ascii="Cambria" w:hAnsi="Cambria"/>
          <w:sz w:val="22"/>
          <w:szCs w:val="22"/>
        </w:rPr>
        <w:t xml:space="preserve">Nothing in this division shall authorize any sale at </w:t>
      </w:r>
      <w:r w:rsidRPr="00BB0A11">
        <w:rPr>
          <w:rStyle w:val="Emphasis"/>
          <w:rFonts w:ascii="Cambria" w:hAnsi="Cambria"/>
          <w:sz w:val="22"/>
          <w:szCs w:val="22"/>
        </w:rPr>
        <w:t>auction</w:t>
      </w:r>
      <w:r w:rsidRPr="00BB0A11">
        <w:rPr>
          <w:rFonts w:ascii="Cambria" w:hAnsi="Cambria"/>
          <w:sz w:val="22"/>
          <w:szCs w:val="22"/>
        </w:rPr>
        <w:t xml:space="preserve"> by any person other than a licensed </w:t>
      </w:r>
      <w:r w:rsidRPr="00BB0A11">
        <w:rPr>
          <w:rStyle w:val="Emphasis"/>
          <w:rFonts w:ascii="Cambria" w:hAnsi="Cambria"/>
          <w:sz w:val="22"/>
          <w:szCs w:val="22"/>
        </w:rPr>
        <w:t>auctioneer</w:t>
      </w:r>
      <w:r w:rsidRPr="00BB0A11">
        <w:rPr>
          <w:rFonts w:ascii="Cambria" w:hAnsi="Cambria"/>
          <w:sz w:val="22"/>
          <w:szCs w:val="22"/>
        </w:rPr>
        <w:t xml:space="preserve">. </w:t>
      </w:r>
    </w:p>
    <w:p w:rsidR="007737FC" w:rsidRPr="00BB0A11" w:rsidRDefault="007737FC" w:rsidP="007737FC">
      <w:pPr>
        <w:rPr>
          <w:rFonts w:ascii="Cambria" w:hAnsi="Cambria"/>
          <w:sz w:val="22"/>
          <w:szCs w:val="22"/>
        </w:rPr>
      </w:pPr>
    </w:p>
    <w:p w:rsidR="00BB0A11" w:rsidRDefault="00BB0A11" w:rsidP="007737FC">
      <w:pPr>
        <w:rPr>
          <w:rFonts w:ascii="Cambria" w:hAnsi="Cambria"/>
          <w:sz w:val="22"/>
          <w:szCs w:val="22"/>
        </w:rPr>
      </w:pPr>
    </w:p>
    <w:p w:rsidR="00BB0A11" w:rsidRDefault="00BB0A11" w:rsidP="007737FC">
      <w:pPr>
        <w:rPr>
          <w:rFonts w:ascii="Cambria" w:hAnsi="Cambria"/>
          <w:sz w:val="22"/>
          <w:szCs w:val="22"/>
        </w:rPr>
      </w:pPr>
    </w:p>
    <w:p w:rsidR="00BB0A11" w:rsidRPr="00BB0A11" w:rsidRDefault="007737FC" w:rsidP="00BB0A11">
      <w:pPr>
        <w:rPr>
          <w:rFonts w:ascii="Cambria" w:hAnsi="Cambria"/>
          <w:b/>
          <w:sz w:val="22"/>
          <w:szCs w:val="22"/>
          <w:u w:val="single"/>
        </w:rPr>
      </w:pPr>
      <w:r w:rsidRPr="00BB0A11">
        <w:rPr>
          <w:rFonts w:ascii="Cambria" w:hAnsi="Cambria"/>
          <w:b/>
          <w:sz w:val="22"/>
          <w:szCs w:val="22"/>
          <w:u w:val="single"/>
        </w:rPr>
        <w:t>Sec. 22-54. - Records.</w:t>
      </w:r>
    </w:p>
    <w:p w:rsidR="007737FC" w:rsidRPr="00BB0A11" w:rsidRDefault="007737FC" w:rsidP="00BB0A11">
      <w:pPr>
        <w:rPr>
          <w:rFonts w:ascii="Cambria" w:hAnsi="Cambria"/>
          <w:b/>
          <w:sz w:val="22"/>
          <w:szCs w:val="22"/>
        </w:rPr>
      </w:pPr>
      <w:r w:rsidRPr="00BB0A11">
        <w:rPr>
          <w:rFonts w:ascii="Cambria" w:hAnsi="Cambria"/>
          <w:sz w:val="22"/>
          <w:szCs w:val="22"/>
        </w:rPr>
        <w:lastRenderedPageBreak/>
        <w:t xml:space="preserve">Every licensee under this division shall keep books in the form furnished by the licensing authority in which shall be described and inventoried all goods received at his establishment, the date of such receipt, the name and place of business of the person on whose account they are to be sold, the cost price to the licensee if purchased by him for purposes of sale, together with the name and place of business of the vendor, the names and addresses of the purchasers at the </w:t>
      </w:r>
      <w:r w:rsidRPr="00BB0A11">
        <w:rPr>
          <w:rStyle w:val="Emphasis"/>
          <w:rFonts w:ascii="Cambria" w:hAnsi="Cambria"/>
          <w:sz w:val="22"/>
          <w:szCs w:val="22"/>
        </w:rPr>
        <w:t>auction</w:t>
      </w:r>
      <w:r w:rsidRPr="00BB0A11">
        <w:rPr>
          <w:rFonts w:ascii="Cambria" w:hAnsi="Cambria"/>
          <w:sz w:val="22"/>
          <w:szCs w:val="22"/>
        </w:rPr>
        <w:t xml:space="preserve">, the dates when sold at </w:t>
      </w:r>
      <w:r w:rsidRPr="00BB0A11">
        <w:rPr>
          <w:rStyle w:val="Emphasis"/>
          <w:rFonts w:ascii="Cambria" w:hAnsi="Cambria"/>
          <w:sz w:val="22"/>
          <w:szCs w:val="22"/>
        </w:rPr>
        <w:t>auction</w:t>
      </w:r>
      <w:r w:rsidRPr="00BB0A11">
        <w:rPr>
          <w:rFonts w:ascii="Cambria" w:hAnsi="Cambria"/>
          <w:sz w:val="22"/>
          <w:szCs w:val="22"/>
        </w:rPr>
        <w:t xml:space="preserve"> and the prices paid by such purchasers, with a description of each article so sold. Such books shall be open to inspection at all reasonable times by the city council, or any agent delegated for the purpose by the city council, or by any police officer. The chief of police is hereby authorized to enforce this provision. </w:t>
      </w:r>
    </w:p>
    <w:p w:rsidR="007737FC" w:rsidRPr="00BB0A11" w:rsidRDefault="007737FC" w:rsidP="007737FC">
      <w:pPr>
        <w:rPr>
          <w:rFonts w:ascii="Cambria" w:hAnsi="Cambria"/>
          <w:sz w:val="22"/>
          <w:szCs w:val="22"/>
        </w:rPr>
      </w:pPr>
      <w:r w:rsidRPr="00BB0A11">
        <w:rPr>
          <w:rFonts w:ascii="Cambria" w:hAnsi="Cambria"/>
          <w:sz w:val="22"/>
          <w:szCs w:val="22"/>
        </w:rPr>
        <w:t>Secs. 22-55—22-70. - Reserved.</w:t>
      </w:r>
    </w:p>
    <w:p w:rsidR="007737FC" w:rsidRPr="00BB0A11" w:rsidRDefault="007737FC" w:rsidP="007737FC">
      <w:pPr>
        <w:rPr>
          <w:rFonts w:ascii="Cambria" w:hAnsi="Cambria"/>
          <w:sz w:val="22"/>
          <w:szCs w:val="22"/>
        </w:rPr>
      </w:pPr>
      <w:r w:rsidRPr="00BB0A11">
        <w:rPr>
          <w:rFonts w:ascii="Cambria" w:hAnsi="Cambria"/>
          <w:sz w:val="22"/>
          <w:szCs w:val="22"/>
        </w:rPr>
        <w:t>Subdivision II. - License</w:t>
      </w:r>
    </w:p>
    <w:p w:rsidR="007737FC" w:rsidRPr="00BB0A11" w:rsidRDefault="007737FC" w:rsidP="007737FC">
      <w:pPr>
        <w:rPr>
          <w:rFonts w:ascii="Cambria" w:hAnsi="Cambria"/>
          <w:sz w:val="22"/>
          <w:szCs w:val="22"/>
        </w:rPr>
      </w:pPr>
    </w:p>
    <w:p w:rsidR="007737FC" w:rsidRPr="00BB0A11" w:rsidRDefault="007737FC" w:rsidP="007737FC">
      <w:pPr>
        <w:rPr>
          <w:rFonts w:ascii="Cambria" w:hAnsi="Cambria"/>
          <w:b/>
          <w:sz w:val="22"/>
          <w:szCs w:val="22"/>
          <w:u w:val="single"/>
        </w:rPr>
      </w:pPr>
      <w:r w:rsidRPr="00BB0A11">
        <w:rPr>
          <w:rFonts w:ascii="Cambria" w:hAnsi="Cambria"/>
          <w:b/>
          <w:sz w:val="22"/>
          <w:szCs w:val="22"/>
          <w:u w:val="single"/>
        </w:rPr>
        <w:t>Sec. 22-71. - Required.</w:t>
      </w:r>
    </w:p>
    <w:p w:rsidR="007737FC" w:rsidRPr="00BB0A11" w:rsidRDefault="007737FC" w:rsidP="007737FC">
      <w:pPr>
        <w:rPr>
          <w:rFonts w:ascii="Cambria" w:hAnsi="Cambria"/>
          <w:sz w:val="22"/>
          <w:szCs w:val="22"/>
        </w:rPr>
      </w:pPr>
      <w:r w:rsidRPr="00BB0A11">
        <w:rPr>
          <w:rFonts w:ascii="Cambria" w:hAnsi="Cambria"/>
          <w:sz w:val="22"/>
          <w:szCs w:val="22"/>
        </w:rPr>
        <w:t xml:space="preserve">No person shall conduct or maintain an establishment where gold, silver or plated ware, stones, precious or otherwise, watches, clocks, jewelry, bric-a-brac, crockery, glassware, art goods or leather goods, or articles or goods represented as such are sold at </w:t>
      </w:r>
      <w:r w:rsidRPr="00BB0A11">
        <w:rPr>
          <w:rStyle w:val="Emphasis"/>
          <w:rFonts w:ascii="Cambria" w:hAnsi="Cambria"/>
          <w:sz w:val="22"/>
          <w:szCs w:val="22"/>
        </w:rPr>
        <w:t>auction</w:t>
      </w:r>
      <w:r w:rsidRPr="00BB0A11">
        <w:rPr>
          <w:rFonts w:ascii="Cambria" w:hAnsi="Cambria"/>
          <w:sz w:val="22"/>
          <w:szCs w:val="22"/>
        </w:rPr>
        <w:t xml:space="preserve"> unless he is licensed to conduct or maintain the same by the city council. </w:t>
      </w:r>
    </w:p>
    <w:p w:rsidR="007737FC" w:rsidRPr="00BB0A11" w:rsidRDefault="007737FC" w:rsidP="007737FC">
      <w:pPr>
        <w:rPr>
          <w:rFonts w:ascii="Cambria" w:hAnsi="Cambria"/>
          <w:sz w:val="22"/>
          <w:szCs w:val="22"/>
        </w:rPr>
      </w:pPr>
    </w:p>
    <w:p w:rsidR="007737FC" w:rsidRPr="00BB0A11" w:rsidRDefault="007737FC" w:rsidP="007737FC">
      <w:pPr>
        <w:rPr>
          <w:rFonts w:ascii="Cambria" w:hAnsi="Cambria"/>
          <w:b/>
          <w:sz w:val="22"/>
          <w:szCs w:val="22"/>
          <w:u w:val="single"/>
        </w:rPr>
      </w:pPr>
      <w:r w:rsidRPr="00BB0A11">
        <w:rPr>
          <w:rFonts w:ascii="Cambria" w:hAnsi="Cambria"/>
          <w:b/>
          <w:sz w:val="22"/>
          <w:szCs w:val="22"/>
          <w:u w:val="single"/>
        </w:rPr>
        <w:t>S</w:t>
      </w:r>
      <w:r w:rsidRPr="00BB0A11">
        <w:rPr>
          <w:rFonts w:ascii="Cambria" w:hAnsi="Cambria"/>
          <w:b/>
          <w:sz w:val="22"/>
          <w:szCs w:val="22"/>
          <w:u w:val="single"/>
        </w:rPr>
        <w:t>ec. 22-72. - Application; inventory list.</w:t>
      </w:r>
    </w:p>
    <w:p w:rsidR="007737FC" w:rsidRPr="00BB0A11" w:rsidRDefault="007737FC" w:rsidP="007737FC">
      <w:pPr>
        <w:rPr>
          <w:rFonts w:ascii="Cambria" w:hAnsi="Cambria"/>
          <w:sz w:val="22"/>
          <w:szCs w:val="22"/>
        </w:rPr>
      </w:pPr>
      <w:r w:rsidRPr="00BB0A11">
        <w:rPr>
          <w:rFonts w:ascii="Cambria" w:hAnsi="Cambria"/>
          <w:sz w:val="22"/>
          <w:szCs w:val="22"/>
        </w:rPr>
        <w:t xml:space="preserve">Every application for a license to sell at </w:t>
      </w:r>
      <w:r w:rsidRPr="00BB0A11">
        <w:rPr>
          <w:rStyle w:val="Emphasis"/>
          <w:rFonts w:ascii="Cambria" w:hAnsi="Cambria"/>
          <w:sz w:val="22"/>
          <w:szCs w:val="22"/>
        </w:rPr>
        <w:t>auction</w:t>
      </w:r>
      <w:r w:rsidRPr="00BB0A11">
        <w:rPr>
          <w:rFonts w:ascii="Cambria" w:hAnsi="Cambria"/>
          <w:sz w:val="22"/>
          <w:szCs w:val="22"/>
        </w:rPr>
        <w:t xml:space="preserve"> such articles as are mentioned in</w:t>
      </w:r>
      <w:hyperlink r:id="rId5" w:history="1">
        <w:r w:rsidRPr="00BB0A11">
          <w:rPr>
            <w:rStyle w:val="Hyperlink"/>
            <w:rFonts w:ascii="Cambria" w:hAnsi="Cambria"/>
            <w:sz w:val="22"/>
            <w:szCs w:val="22"/>
          </w:rPr>
          <w:t xml:space="preserve"> section 22-71</w:t>
        </w:r>
      </w:hyperlink>
      <w:r w:rsidRPr="00BB0A11">
        <w:rPr>
          <w:rFonts w:ascii="Cambria" w:hAnsi="Cambria"/>
          <w:sz w:val="22"/>
          <w:szCs w:val="22"/>
        </w:rPr>
        <w:t xml:space="preserve"> shall contain the name and place of residence of the applicant, a description of the premises whereon the applicant intends to conduct or maintain such an establishment, the name of the owner of such premises, a detailed inventory of all items listed at current retail prices, and a description of the classes of articles or goods intended to be sold under the license. Such inventory shall include only such merchandise as shall be offered for sale under the license, and the sale of any merchandise not on the premises of the applicant on the date of the filing of the petition is expressly prohibited. The inventory list shall be open to inspection by the mayor, the city council, or any member thereof. The city council, before granting such licenses, shall refer all applications for licenses received under this subdivision to the licensing committee of the city council, who shall hold a public hearing thereon. Licenses shall be granted under this subdivision only to the owner of a business which has been established in the city and in operation for a period of at least one year. </w:t>
      </w:r>
    </w:p>
    <w:p w:rsidR="007737FC" w:rsidRPr="00BB0A11" w:rsidRDefault="007737FC" w:rsidP="007737FC">
      <w:pPr>
        <w:rPr>
          <w:rFonts w:ascii="Cambria" w:hAnsi="Cambria"/>
          <w:sz w:val="22"/>
          <w:szCs w:val="22"/>
        </w:rPr>
      </w:pPr>
    </w:p>
    <w:p w:rsidR="007737FC" w:rsidRPr="00BB0A11" w:rsidRDefault="007737FC" w:rsidP="007737FC">
      <w:pPr>
        <w:rPr>
          <w:rFonts w:ascii="Cambria" w:hAnsi="Cambria"/>
          <w:b/>
          <w:sz w:val="22"/>
          <w:szCs w:val="22"/>
          <w:u w:val="single"/>
        </w:rPr>
      </w:pPr>
      <w:r w:rsidRPr="00BB0A11">
        <w:rPr>
          <w:rFonts w:ascii="Cambria" w:hAnsi="Cambria"/>
          <w:b/>
          <w:sz w:val="22"/>
          <w:szCs w:val="22"/>
          <w:u w:val="single"/>
        </w:rPr>
        <w:t>Sec. 22-73. - Fee.</w:t>
      </w:r>
    </w:p>
    <w:p w:rsidR="007737FC" w:rsidRPr="00BB0A11" w:rsidRDefault="007737FC" w:rsidP="007737FC">
      <w:pPr>
        <w:rPr>
          <w:rFonts w:ascii="Cambria" w:hAnsi="Cambria"/>
          <w:sz w:val="22"/>
          <w:szCs w:val="22"/>
        </w:rPr>
      </w:pPr>
      <w:r w:rsidRPr="00BB0A11">
        <w:rPr>
          <w:rFonts w:ascii="Cambria" w:hAnsi="Cambria"/>
          <w:sz w:val="22"/>
          <w:szCs w:val="22"/>
        </w:rPr>
        <w:t xml:space="preserve">The fee for each license granted under this subdivision or any renewal thereof shall be $10.00, which shall accompany the application therefor. </w:t>
      </w:r>
    </w:p>
    <w:p w:rsidR="007737FC" w:rsidRPr="00BB0A11" w:rsidRDefault="007737FC" w:rsidP="007737FC">
      <w:pPr>
        <w:rPr>
          <w:rFonts w:ascii="Cambria" w:hAnsi="Cambria"/>
          <w:sz w:val="22"/>
          <w:szCs w:val="22"/>
        </w:rPr>
      </w:pPr>
    </w:p>
    <w:p w:rsidR="007737FC" w:rsidRPr="00BB0A11" w:rsidRDefault="007737FC" w:rsidP="007737FC">
      <w:pPr>
        <w:rPr>
          <w:rFonts w:ascii="Cambria" w:hAnsi="Cambria"/>
          <w:b/>
          <w:sz w:val="22"/>
          <w:szCs w:val="22"/>
          <w:u w:val="single"/>
        </w:rPr>
      </w:pPr>
      <w:r w:rsidRPr="00BB0A11">
        <w:rPr>
          <w:rFonts w:ascii="Cambria" w:hAnsi="Cambria"/>
          <w:b/>
          <w:sz w:val="22"/>
          <w:szCs w:val="22"/>
          <w:u w:val="single"/>
        </w:rPr>
        <w:t>Sec. 22-74. - Term; renewal.</w:t>
      </w:r>
    </w:p>
    <w:p w:rsidR="007737FC" w:rsidRPr="00BB0A11" w:rsidRDefault="007737FC" w:rsidP="007737FC">
      <w:pPr>
        <w:rPr>
          <w:rFonts w:ascii="Cambria" w:hAnsi="Cambria"/>
          <w:sz w:val="22"/>
          <w:szCs w:val="22"/>
        </w:rPr>
      </w:pPr>
      <w:r w:rsidRPr="00BB0A11">
        <w:rPr>
          <w:rFonts w:ascii="Cambria" w:hAnsi="Cambria"/>
          <w:sz w:val="22"/>
          <w:szCs w:val="22"/>
        </w:rPr>
        <w:t xml:space="preserve">Every license granted under this subdivision shall expire 30 days from its date, but the city council, upon application therefor, may grant a renewal of such license for an additional 30 days for the sole purpose of enabling the licensee to complete the sale of any unsold articles or goods described in the original application. The fee for such renewal shall be the same as for the original license. </w:t>
      </w:r>
    </w:p>
    <w:p w:rsidR="007737FC" w:rsidRPr="00BB0A11" w:rsidRDefault="007737FC" w:rsidP="007737FC">
      <w:pPr>
        <w:rPr>
          <w:rFonts w:ascii="Cambria" w:hAnsi="Cambria"/>
          <w:sz w:val="22"/>
          <w:szCs w:val="22"/>
        </w:rPr>
      </w:pPr>
    </w:p>
    <w:p w:rsidR="007737FC" w:rsidRPr="00BB0A11" w:rsidRDefault="007737FC" w:rsidP="007737FC">
      <w:pPr>
        <w:rPr>
          <w:rFonts w:ascii="Cambria" w:hAnsi="Cambria"/>
          <w:b/>
          <w:sz w:val="22"/>
          <w:szCs w:val="22"/>
          <w:u w:val="single"/>
        </w:rPr>
      </w:pPr>
      <w:r w:rsidRPr="00BB0A11">
        <w:rPr>
          <w:rFonts w:ascii="Cambria" w:hAnsi="Cambria"/>
          <w:b/>
          <w:sz w:val="22"/>
          <w:szCs w:val="22"/>
          <w:u w:val="single"/>
        </w:rPr>
        <w:t>Sec. 22-75. - Forfeiture; suspension.</w:t>
      </w:r>
    </w:p>
    <w:p w:rsidR="007737FC" w:rsidRDefault="007737FC" w:rsidP="007737FC">
      <w:pPr>
        <w:rPr>
          <w:rFonts w:ascii="Cambria" w:hAnsi="Cambria"/>
          <w:sz w:val="22"/>
          <w:szCs w:val="22"/>
        </w:rPr>
      </w:pPr>
      <w:r w:rsidRPr="00BB0A11">
        <w:rPr>
          <w:rFonts w:ascii="Cambria" w:hAnsi="Cambria"/>
          <w:sz w:val="22"/>
          <w:szCs w:val="22"/>
        </w:rPr>
        <w:t xml:space="preserve">The city council, after notice to the licensee under this subdivision and reasonable opportunity for him to be heard, may declare his license forfeited, or may suspend his license for such </w:t>
      </w:r>
      <w:proofErr w:type="gramStart"/>
      <w:r w:rsidRPr="00BB0A11">
        <w:rPr>
          <w:rFonts w:ascii="Cambria" w:hAnsi="Cambria"/>
          <w:sz w:val="22"/>
          <w:szCs w:val="22"/>
        </w:rPr>
        <w:t>period of time</w:t>
      </w:r>
      <w:proofErr w:type="gramEnd"/>
      <w:r w:rsidRPr="00BB0A11">
        <w:rPr>
          <w:rFonts w:ascii="Cambria" w:hAnsi="Cambria"/>
          <w:sz w:val="22"/>
          <w:szCs w:val="22"/>
        </w:rPr>
        <w:t xml:space="preserve"> as it may deem proper, upon satisfactory proof that he has violated or permitted a violation of any condition thereof or of any provision of any law, by-law or ordinance. </w:t>
      </w:r>
    </w:p>
    <w:p w:rsidR="00BB0A11" w:rsidRDefault="00BB0A11" w:rsidP="007737FC">
      <w:pPr>
        <w:rPr>
          <w:rFonts w:ascii="Cambria" w:hAnsi="Cambria"/>
          <w:sz w:val="22"/>
          <w:szCs w:val="22"/>
        </w:rPr>
      </w:pPr>
    </w:p>
    <w:p w:rsidR="00BB0A11" w:rsidRDefault="00BB0A11" w:rsidP="007737FC">
      <w:pPr>
        <w:rPr>
          <w:rFonts w:ascii="Cambria" w:hAnsi="Cambria"/>
          <w:sz w:val="22"/>
          <w:szCs w:val="22"/>
        </w:rPr>
      </w:pPr>
    </w:p>
    <w:p w:rsidR="00BB0A11" w:rsidRPr="00BB0A11" w:rsidRDefault="00BB0A11" w:rsidP="00BB0A11">
      <w:pPr>
        <w:rPr>
          <w:rFonts w:ascii="Cambria" w:hAnsi="Cambria"/>
          <w:sz w:val="22"/>
          <w:szCs w:val="22"/>
        </w:rPr>
      </w:pPr>
      <w:r>
        <w:rPr>
          <w:rFonts w:ascii="Cambria" w:hAnsi="Cambria"/>
          <w:sz w:val="22"/>
          <w:szCs w:val="22"/>
        </w:rPr>
        <w:t xml:space="preserve">                                                                                                              _________________________________________________________</w:t>
      </w:r>
    </w:p>
    <w:p w:rsidR="00246940" w:rsidRPr="00BB0A11" w:rsidRDefault="00BB0A11">
      <w:pPr>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bookmarkStart w:id="0" w:name="_GoBack"/>
      <w:bookmarkEnd w:id="0"/>
      <w:r>
        <w:rPr>
          <w:rFonts w:ascii="Cambria" w:hAnsi="Cambria"/>
          <w:sz w:val="22"/>
          <w:szCs w:val="22"/>
        </w:rPr>
        <w:tab/>
      </w:r>
      <w:r>
        <w:rPr>
          <w:rFonts w:ascii="Cambria" w:hAnsi="Cambria"/>
          <w:sz w:val="22"/>
          <w:szCs w:val="22"/>
        </w:rPr>
        <w:tab/>
        <w:t>Applicant’s Signature</w:t>
      </w:r>
    </w:p>
    <w:sectPr w:rsidR="00246940" w:rsidRPr="00BB0A11" w:rsidSect="007737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FC"/>
    <w:rsid w:val="00246940"/>
    <w:rsid w:val="007737FC"/>
    <w:rsid w:val="00BB0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F50BE"/>
  <w15:chartTrackingRefBased/>
  <w15:docId w15:val="{07B38AF4-8A0B-4D60-87E7-74E9034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37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737FC"/>
    <w:rPr>
      <w:i/>
      <w:iCs/>
    </w:rPr>
  </w:style>
  <w:style w:type="paragraph" w:customStyle="1" w:styleId="refcrossfn">
    <w:name w:val="refcrossfn"/>
    <w:basedOn w:val="Normal"/>
    <w:rsid w:val="007737FC"/>
    <w:pPr>
      <w:spacing w:before="100" w:beforeAutospacing="1" w:after="100" w:afterAutospacing="1"/>
    </w:pPr>
  </w:style>
  <w:style w:type="paragraph" w:customStyle="1" w:styleId="refstatelawfn">
    <w:name w:val="refstatelawfn"/>
    <w:basedOn w:val="Normal"/>
    <w:rsid w:val="007737FC"/>
    <w:pPr>
      <w:spacing w:before="100" w:beforeAutospacing="1" w:after="100" w:afterAutospacing="1"/>
    </w:pPr>
  </w:style>
  <w:style w:type="paragraph" w:customStyle="1" w:styleId="p0">
    <w:name w:val="p0"/>
    <w:basedOn w:val="Normal"/>
    <w:rsid w:val="007737FC"/>
    <w:pPr>
      <w:spacing w:before="100" w:beforeAutospacing="1" w:after="100" w:afterAutospacing="1"/>
    </w:pPr>
  </w:style>
  <w:style w:type="paragraph" w:customStyle="1" w:styleId="historynote0">
    <w:name w:val="historynote0"/>
    <w:basedOn w:val="Normal"/>
    <w:rsid w:val="007737FC"/>
    <w:pPr>
      <w:spacing w:before="100" w:beforeAutospacing="1" w:after="100" w:afterAutospacing="1"/>
    </w:pPr>
  </w:style>
  <w:style w:type="paragraph" w:customStyle="1" w:styleId="refstatelaw0">
    <w:name w:val="refstatelaw0"/>
    <w:basedOn w:val="Normal"/>
    <w:rsid w:val="007737FC"/>
    <w:pPr>
      <w:spacing w:before="100" w:beforeAutospacing="1" w:after="100" w:afterAutospacing="1"/>
    </w:pPr>
  </w:style>
  <w:style w:type="character" w:styleId="Hyperlink">
    <w:name w:val="Hyperlink"/>
    <w:basedOn w:val="DefaultParagraphFont"/>
    <w:uiPriority w:val="99"/>
    <w:unhideWhenUsed/>
    <w:rsid w:val="00773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18954">
      <w:bodyDiv w:val="1"/>
      <w:marLeft w:val="0"/>
      <w:marRight w:val="0"/>
      <w:marTop w:val="0"/>
      <w:marBottom w:val="0"/>
      <w:divBdr>
        <w:top w:val="none" w:sz="0" w:space="0" w:color="auto"/>
        <w:left w:val="none" w:sz="0" w:space="0" w:color="auto"/>
        <w:bottom w:val="none" w:sz="0" w:space="0" w:color="auto"/>
        <w:right w:val="none" w:sz="0" w:space="0" w:color="auto"/>
      </w:divBdr>
      <w:divsChild>
        <w:div w:id="428813404">
          <w:marLeft w:val="0"/>
          <w:marRight w:val="0"/>
          <w:marTop w:val="0"/>
          <w:marBottom w:val="0"/>
          <w:divBdr>
            <w:top w:val="none" w:sz="0" w:space="0" w:color="auto"/>
            <w:left w:val="none" w:sz="0" w:space="0" w:color="auto"/>
            <w:bottom w:val="none" w:sz="0" w:space="0" w:color="auto"/>
            <w:right w:val="none" w:sz="0" w:space="0" w:color="auto"/>
          </w:divBdr>
          <w:divsChild>
            <w:div w:id="184908789">
              <w:marLeft w:val="0"/>
              <w:marRight w:val="0"/>
              <w:marTop w:val="0"/>
              <w:marBottom w:val="0"/>
              <w:divBdr>
                <w:top w:val="none" w:sz="0" w:space="0" w:color="auto"/>
                <w:left w:val="none" w:sz="0" w:space="0" w:color="auto"/>
                <w:bottom w:val="none" w:sz="0" w:space="0" w:color="auto"/>
                <w:right w:val="none" w:sz="0" w:space="0" w:color="auto"/>
              </w:divBdr>
            </w:div>
          </w:divsChild>
        </w:div>
        <w:div w:id="1931308183">
          <w:marLeft w:val="0"/>
          <w:marRight w:val="0"/>
          <w:marTop w:val="0"/>
          <w:marBottom w:val="0"/>
          <w:divBdr>
            <w:top w:val="none" w:sz="0" w:space="0" w:color="auto"/>
            <w:left w:val="none" w:sz="0" w:space="0" w:color="auto"/>
            <w:bottom w:val="none" w:sz="0" w:space="0" w:color="auto"/>
            <w:right w:val="none" w:sz="0" w:space="0" w:color="auto"/>
          </w:divBdr>
          <w:divsChild>
            <w:div w:id="1722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brary.municode.com/ma/holyoke/codes/code_of_ordinances?nodeId=PTIICOOR_CH22BU_ARTIIAU_DIV2PRMEJE_SDIILI_S22-71R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797</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McGee</dc:creator>
  <cp:keywords/>
  <dc:description/>
  <cp:lastModifiedBy>Brenna McGee</cp:lastModifiedBy>
  <cp:revision>1</cp:revision>
  <cp:lastPrinted>2021-05-04T15:56:00Z</cp:lastPrinted>
  <dcterms:created xsi:type="dcterms:W3CDTF">2021-05-04T15:43:00Z</dcterms:created>
  <dcterms:modified xsi:type="dcterms:W3CDTF">2021-05-04T15:57:00Z</dcterms:modified>
</cp:coreProperties>
</file>