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B8A" w:rsidRDefault="00E91B8A" w:rsidP="00E91B8A">
      <w:pPr>
        <w:tabs>
          <w:tab w:val="left" w:pos="10080"/>
        </w:tabs>
        <w:rPr>
          <w:rFonts w:ascii="Cambria" w:hAnsi="Cambria" w:cs="Tahoma"/>
          <w:sz w:val="16"/>
          <w:szCs w:val="16"/>
        </w:rPr>
      </w:pPr>
      <w:r>
        <w:rPr>
          <w:rFonts w:ascii="Cambria" w:hAnsi="Cambria" w:cs="Tahoma"/>
          <w:sz w:val="16"/>
          <w:szCs w:val="16"/>
        </w:rPr>
        <w:t xml:space="preserve">                                                                                                                                                                                                             </w:t>
      </w:r>
      <w:proofErr w:type="gramStart"/>
      <w:r w:rsidRPr="00460EEF">
        <w:rPr>
          <w:rFonts w:ascii="Cambria" w:hAnsi="Cambria" w:cs="Tahoma"/>
          <w:sz w:val="16"/>
          <w:szCs w:val="16"/>
        </w:rPr>
        <w:t>DATE:_</w:t>
      </w:r>
      <w:proofErr w:type="gramEnd"/>
      <w:r w:rsidRPr="00460EEF">
        <w:rPr>
          <w:rFonts w:ascii="Cambria" w:hAnsi="Cambria" w:cs="Tahoma"/>
          <w:sz w:val="16"/>
          <w:szCs w:val="16"/>
        </w:rPr>
        <w:t>______________________</w:t>
      </w:r>
      <w:r>
        <w:rPr>
          <w:rFonts w:ascii="Cambria" w:hAnsi="Cambria" w:cs="Tahoma"/>
          <w:sz w:val="16"/>
          <w:szCs w:val="16"/>
        </w:rPr>
        <w:t>____________________</w:t>
      </w:r>
    </w:p>
    <w:p w:rsidR="00E91B8A" w:rsidRDefault="00E91B8A" w:rsidP="00E91B8A">
      <w:pPr>
        <w:tabs>
          <w:tab w:val="left" w:pos="10080"/>
        </w:tabs>
        <w:rPr>
          <w:rFonts w:ascii="Cambria" w:hAnsi="Cambria" w:cs="Tahoma"/>
          <w:sz w:val="16"/>
          <w:szCs w:val="16"/>
        </w:rPr>
      </w:pPr>
      <w:r>
        <w:rPr>
          <w:rFonts w:ascii="Cambria" w:hAnsi="Cambria" w:cs="Tahoma"/>
          <w:sz w:val="16"/>
          <w:szCs w:val="16"/>
        </w:rPr>
        <w:t>$100 FEE: ______</w:t>
      </w:r>
    </w:p>
    <w:p w:rsidR="00E91B8A" w:rsidRDefault="00E91B8A" w:rsidP="00E91B8A">
      <w:pPr>
        <w:tabs>
          <w:tab w:val="left" w:pos="10080"/>
        </w:tabs>
        <w:rPr>
          <w:rFonts w:ascii="Cambria" w:hAnsi="Cambria" w:cs="Tahoma"/>
          <w:sz w:val="16"/>
          <w:szCs w:val="16"/>
        </w:rPr>
      </w:pPr>
      <w:r w:rsidRPr="00460EEF">
        <w:rPr>
          <w:rFonts w:ascii="Cambria" w:hAnsi="Cambria" w:cs="Tahoma"/>
          <w:sz w:val="16"/>
          <w:szCs w:val="16"/>
        </w:rPr>
        <w:t>$</w:t>
      </w:r>
      <w:r>
        <w:rPr>
          <w:rFonts w:ascii="Cambria" w:hAnsi="Cambria" w:cs="Tahoma"/>
          <w:sz w:val="16"/>
          <w:szCs w:val="16"/>
        </w:rPr>
        <w:t>1500 BOND _____</w:t>
      </w:r>
    </w:p>
    <w:p w:rsidR="00E91B8A" w:rsidRPr="00460EEF" w:rsidRDefault="00E91B8A" w:rsidP="00E91B8A">
      <w:pPr>
        <w:tabs>
          <w:tab w:val="left" w:pos="10080"/>
        </w:tabs>
        <w:rPr>
          <w:rFonts w:ascii="Cambria" w:hAnsi="Cambria" w:cs="Tahoma"/>
          <w:sz w:val="16"/>
          <w:szCs w:val="16"/>
        </w:rPr>
      </w:pPr>
      <w:r w:rsidRPr="00460EEF">
        <w:rPr>
          <w:rFonts w:ascii="Cambria" w:hAnsi="Cambria" w:cs="Tahoma"/>
          <w:sz w:val="16"/>
          <w:szCs w:val="16"/>
        </w:rPr>
        <w:t>TAX COLLECTOR LETTER: _____</w:t>
      </w:r>
    </w:p>
    <w:p w:rsidR="00E91B8A" w:rsidRPr="00460EEF" w:rsidRDefault="00E91B8A" w:rsidP="00E91B8A">
      <w:pPr>
        <w:tabs>
          <w:tab w:val="left" w:pos="10080"/>
        </w:tabs>
        <w:rPr>
          <w:rFonts w:ascii="Cambria" w:hAnsi="Cambria" w:cs="Tahoma"/>
          <w:sz w:val="16"/>
          <w:szCs w:val="16"/>
        </w:rPr>
      </w:pPr>
      <w:r w:rsidRPr="00460EEF">
        <w:rPr>
          <w:rFonts w:ascii="Cambria" w:hAnsi="Cambria" w:cs="Tahoma"/>
          <w:sz w:val="16"/>
          <w:szCs w:val="16"/>
        </w:rPr>
        <w:t>TREASURE’S LETTER: ______</w:t>
      </w:r>
    </w:p>
    <w:p w:rsidR="00246940" w:rsidRDefault="00246940"/>
    <w:p w:rsidR="00E91B8A" w:rsidRDefault="00E91B8A" w:rsidP="00E91B8A">
      <w:pPr>
        <w:jc w:val="center"/>
        <w:rPr>
          <w:rFonts w:ascii="Cambria" w:hAnsi="Cambria"/>
          <w:sz w:val="32"/>
          <w:szCs w:val="32"/>
        </w:rPr>
      </w:pPr>
      <w:r>
        <w:rPr>
          <w:noProof/>
        </w:rPr>
        <w:drawing>
          <wp:anchor distT="0" distB="0" distL="114300" distR="114300" simplePos="0" relativeHeight="251659264" behindDoc="0" locked="0" layoutInCell="1" allowOverlap="1" wp14:anchorId="5F40E835" wp14:editId="58192C6B">
            <wp:simplePos x="0" y="0"/>
            <wp:positionH relativeFrom="column">
              <wp:posOffset>885825</wp:posOffset>
            </wp:positionH>
            <wp:positionV relativeFrom="paragraph">
              <wp:posOffset>57150</wp:posOffset>
            </wp:positionV>
            <wp:extent cx="1028700" cy="979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979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rPr>
        <w:tab/>
      </w:r>
      <w:r>
        <w:rPr>
          <w:rFonts w:ascii="Cambria" w:hAnsi="Cambria"/>
          <w:sz w:val="32"/>
          <w:szCs w:val="32"/>
        </w:rPr>
        <w:t>CITY OF HOLYOKE</w:t>
      </w:r>
    </w:p>
    <w:p w:rsidR="00E91B8A" w:rsidRDefault="00E91B8A" w:rsidP="00E91B8A">
      <w:pPr>
        <w:jc w:val="center"/>
        <w:rPr>
          <w:sz w:val="32"/>
          <w:szCs w:val="32"/>
        </w:rPr>
      </w:pPr>
      <w:r>
        <w:rPr>
          <w:sz w:val="32"/>
          <w:szCs w:val="32"/>
        </w:rPr>
        <w:t>PAWN BROKER APPLICATION</w:t>
      </w:r>
    </w:p>
    <w:p w:rsidR="00E91B8A" w:rsidRDefault="00E91B8A" w:rsidP="00E91B8A">
      <w:pPr>
        <w:jc w:val="center"/>
        <w:rPr>
          <w:sz w:val="32"/>
          <w:szCs w:val="32"/>
        </w:rPr>
      </w:pPr>
    </w:p>
    <w:p w:rsidR="00E91B8A" w:rsidRDefault="00E91B8A" w:rsidP="00E91B8A">
      <w:pPr>
        <w:jc w:val="center"/>
        <w:rPr>
          <w:sz w:val="32"/>
          <w:szCs w:val="32"/>
        </w:rPr>
      </w:pPr>
    </w:p>
    <w:p w:rsidR="00E91B8A" w:rsidRDefault="00E91B8A" w:rsidP="00E91B8A">
      <w:pPr>
        <w:jc w:val="center"/>
        <w:rPr>
          <w:sz w:val="32"/>
          <w:szCs w:val="32"/>
        </w:rPr>
      </w:pPr>
    </w:p>
    <w:p w:rsidR="00E91B8A" w:rsidRDefault="00E91B8A" w:rsidP="00E91B8A">
      <w:pPr>
        <w:rPr>
          <w:rFonts w:ascii="Cambria" w:hAnsi="Cambria"/>
        </w:rPr>
      </w:pPr>
      <w:r>
        <w:rPr>
          <w:rFonts w:ascii="Cambria" w:hAnsi="Cambria"/>
        </w:rPr>
        <w:t>Name of Applicant: __________________________________________________________________________________________________</w:t>
      </w:r>
    </w:p>
    <w:p w:rsidR="00E91B8A" w:rsidRDefault="00E91B8A" w:rsidP="00E91B8A">
      <w:pPr>
        <w:rPr>
          <w:rFonts w:ascii="Cambria" w:hAnsi="Cambria"/>
        </w:rPr>
      </w:pPr>
    </w:p>
    <w:p w:rsidR="00E91B8A" w:rsidRDefault="00E91B8A" w:rsidP="00E91B8A">
      <w:pPr>
        <w:rPr>
          <w:rFonts w:ascii="Cambria" w:hAnsi="Cambria"/>
        </w:rPr>
      </w:pPr>
      <w:r>
        <w:rPr>
          <w:rFonts w:ascii="Cambria" w:hAnsi="Cambria"/>
        </w:rPr>
        <w:t>Address: ______________________________________________________________________________________________________________</w:t>
      </w:r>
    </w:p>
    <w:p w:rsidR="00E91B8A" w:rsidRDefault="00E91B8A" w:rsidP="00E91B8A">
      <w:pPr>
        <w:rPr>
          <w:rFonts w:ascii="Cambria" w:hAnsi="Cambria"/>
        </w:rPr>
      </w:pPr>
    </w:p>
    <w:p w:rsidR="00E91B8A" w:rsidRDefault="00E91B8A" w:rsidP="00E91B8A">
      <w:pPr>
        <w:rPr>
          <w:rFonts w:ascii="Cambria" w:hAnsi="Cambria"/>
        </w:rPr>
      </w:pPr>
      <w:r>
        <w:rPr>
          <w:rFonts w:ascii="Cambria" w:hAnsi="Cambria"/>
        </w:rPr>
        <w:t>Telephone: __________________________________________ Email: _________________________________________________________</w:t>
      </w:r>
    </w:p>
    <w:p w:rsidR="00E91B8A" w:rsidRDefault="00E91B8A" w:rsidP="00E91B8A">
      <w:pPr>
        <w:rPr>
          <w:rFonts w:ascii="Cambria" w:hAnsi="Cambria"/>
        </w:rPr>
      </w:pPr>
    </w:p>
    <w:p w:rsidR="00E91B8A" w:rsidRDefault="00E91B8A" w:rsidP="00E91B8A">
      <w:pPr>
        <w:pBdr>
          <w:bottom w:val="single" w:sz="12" w:space="1" w:color="auto"/>
        </w:pBdr>
        <w:rPr>
          <w:rFonts w:ascii="Cambria" w:hAnsi="Cambria"/>
        </w:rPr>
      </w:pPr>
      <w:r w:rsidRPr="00E91B8A">
        <w:rPr>
          <w:rFonts w:ascii="Cambria" w:hAnsi="Cambria"/>
        </w:rPr>
        <w:t>Social Security #:</w:t>
      </w:r>
      <w:r>
        <w:rPr>
          <w:rFonts w:ascii="Cambria" w:hAnsi="Cambria"/>
        </w:rPr>
        <w:t xml:space="preserve"> _____________________________________________________________________________________________________</w:t>
      </w:r>
    </w:p>
    <w:p w:rsidR="00E91B8A" w:rsidRPr="00E91B8A" w:rsidRDefault="00E91B8A" w:rsidP="00E91B8A">
      <w:pPr>
        <w:rPr>
          <w:rFonts w:ascii="Cambria" w:hAnsi="Cambria"/>
          <w:b/>
          <w:sz w:val="20"/>
          <w:szCs w:val="20"/>
        </w:rPr>
      </w:pPr>
      <w:r w:rsidRPr="00E91B8A">
        <w:rPr>
          <w:rFonts w:ascii="Cambria" w:hAnsi="Cambria"/>
          <w:b/>
          <w:sz w:val="20"/>
          <w:szCs w:val="20"/>
        </w:rPr>
        <w:t>A</w:t>
      </w:r>
      <w:r w:rsidRPr="00E91B8A">
        <w:rPr>
          <w:rFonts w:ascii="Cambria" w:hAnsi="Cambria"/>
          <w:b/>
          <w:sz w:val="20"/>
          <w:szCs w:val="20"/>
        </w:rPr>
        <w:t xml:space="preserve">RTICLE V. - </w:t>
      </w:r>
      <w:r w:rsidRPr="00E91B8A">
        <w:rPr>
          <w:rStyle w:val="Emphasis"/>
          <w:rFonts w:ascii="Cambria" w:hAnsi="Cambria"/>
          <w:b/>
          <w:sz w:val="20"/>
          <w:szCs w:val="20"/>
        </w:rPr>
        <w:t>PAWNBROKERS</w:t>
      </w:r>
    </w:p>
    <w:p w:rsidR="00E91B8A" w:rsidRPr="00E91B8A" w:rsidRDefault="00E91B8A" w:rsidP="00E91B8A">
      <w:pPr>
        <w:rPr>
          <w:rFonts w:ascii="Cambria" w:hAnsi="Cambria"/>
          <w:b/>
          <w:sz w:val="20"/>
          <w:szCs w:val="20"/>
        </w:rPr>
      </w:pPr>
    </w:p>
    <w:p w:rsidR="00E91B8A" w:rsidRPr="00E91B8A" w:rsidRDefault="00E91B8A" w:rsidP="00E91B8A">
      <w:pPr>
        <w:rPr>
          <w:rFonts w:ascii="Cambria" w:hAnsi="Cambria"/>
          <w:b/>
          <w:sz w:val="20"/>
          <w:szCs w:val="20"/>
        </w:rPr>
      </w:pPr>
      <w:r w:rsidRPr="00E91B8A">
        <w:rPr>
          <w:rFonts w:ascii="Cambria" w:hAnsi="Cambria"/>
          <w:b/>
          <w:sz w:val="20"/>
          <w:szCs w:val="20"/>
        </w:rPr>
        <w:t>DIVISION 1. - GENERALLY</w:t>
      </w:r>
    </w:p>
    <w:p w:rsidR="00E91B8A" w:rsidRPr="00E91B8A" w:rsidRDefault="00E91B8A" w:rsidP="00E91B8A">
      <w:pPr>
        <w:rPr>
          <w:rFonts w:ascii="Cambria" w:hAnsi="Cambria"/>
          <w:sz w:val="20"/>
          <w:szCs w:val="20"/>
        </w:rPr>
      </w:pPr>
      <w:r w:rsidRPr="00E91B8A">
        <w:rPr>
          <w:rFonts w:ascii="Cambria" w:hAnsi="Cambria"/>
          <w:sz w:val="20"/>
          <w:szCs w:val="20"/>
        </w:rPr>
        <w:t xml:space="preserve">  </w:t>
      </w:r>
    </w:p>
    <w:p w:rsidR="00E91B8A" w:rsidRPr="00E91B8A" w:rsidRDefault="00E91B8A" w:rsidP="00E91B8A">
      <w:pPr>
        <w:rPr>
          <w:rFonts w:ascii="Cambria" w:hAnsi="Cambria"/>
          <w:b/>
          <w:sz w:val="20"/>
          <w:szCs w:val="20"/>
          <w:u w:val="single"/>
        </w:rPr>
      </w:pPr>
      <w:r w:rsidRPr="00E91B8A">
        <w:rPr>
          <w:rFonts w:ascii="Cambria" w:hAnsi="Cambria"/>
          <w:b/>
          <w:sz w:val="20"/>
          <w:szCs w:val="20"/>
          <w:u w:val="single"/>
        </w:rPr>
        <w:t>Sec. 22-161. - Establishment of rules and regulations; maximum rate of interest.</w:t>
      </w:r>
    </w:p>
    <w:p w:rsidR="00E91B8A" w:rsidRPr="00E91B8A" w:rsidRDefault="00E91B8A" w:rsidP="00E91B8A">
      <w:pPr>
        <w:rPr>
          <w:rFonts w:ascii="Cambria" w:hAnsi="Cambria"/>
          <w:b/>
          <w:sz w:val="20"/>
          <w:szCs w:val="20"/>
          <w:u w:val="single"/>
        </w:rPr>
      </w:pPr>
      <w:r w:rsidRPr="00E91B8A">
        <w:rPr>
          <w:rFonts w:ascii="Cambria" w:hAnsi="Cambria"/>
          <w:sz w:val="20"/>
          <w:szCs w:val="20"/>
        </w:rPr>
        <w:t xml:space="preserve">The city council shall from time to time establish such rules and regulations with reference to the business carried on by </w:t>
      </w:r>
      <w:r w:rsidRPr="00E91B8A">
        <w:rPr>
          <w:rStyle w:val="Emphasis"/>
          <w:rFonts w:ascii="Cambria" w:hAnsi="Cambria"/>
          <w:sz w:val="20"/>
          <w:szCs w:val="20"/>
        </w:rPr>
        <w:t>pawnbrokers</w:t>
      </w:r>
      <w:r w:rsidRPr="00E91B8A">
        <w:rPr>
          <w:rFonts w:ascii="Cambria" w:hAnsi="Cambria"/>
          <w:sz w:val="20"/>
          <w:szCs w:val="20"/>
        </w:rPr>
        <w:t xml:space="preserve"> and the rate of interest to be charged by them as shall seem to the city council to be necessary and proper. No </w:t>
      </w:r>
      <w:r w:rsidRPr="00E91B8A">
        <w:rPr>
          <w:rStyle w:val="Emphasis"/>
          <w:rFonts w:ascii="Cambria" w:hAnsi="Cambria"/>
          <w:sz w:val="20"/>
          <w:szCs w:val="20"/>
        </w:rPr>
        <w:t>pawnbroker</w:t>
      </w:r>
      <w:r w:rsidRPr="00E91B8A">
        <w:rPr>
          <w:rFonts w:ascii="Cambria" w:hAnsi="Cambria"/>
          <w:sz w:val="20"/>
          <w:szCs w:val="20"/>
        </w:rPr>
        <w:t xml:space="preserve"> shall charge or receive upon any loan a rate of interest greater than three percent per 30 days nor shall the rate exceed 36 percent annually, except that the </w:t>
      </w:r>
      <w:r w:rsidRPr="00E91B8A">
        <w:rPr>
          <w:rStyle w:val="Emphasis"/>
          <w:rFonts w:ascii="Cambria" w:hAnsi="Cambria"/>
          <w:sz w:val="20"/>
          <w:szCs w:val="20"/>
        </w:rPr>
        <w:t>pawnbroker</w:t>
      </w:r>
      <w:r w:rsidRPr="00E91B8A">
        <w:rPr>
          <w:rFonts w:ascii="Cambria" w:hAnsi="Cambria"/>
          <w:sz w:val="20"/>
          <w:szCs w:val="20"/>
        </w:rPr>
        <w:t xml:space="preserve"> may charge, contract for and recover an additional </w:t>
      </w:r>
      <w:proofErr w:type="spellStart"/>
      <w:proofErr w:type="gramStart"/>
      <w:r w:rsidRPr="00E91B8A">
        <w:rPr>
          <w:rFonts w:ascii="Cambria" w:hAnsi="Cambria"/>
          <w:sz w:val="20"/>
          <w:szCs w:val="20"/>
        </w:rPr>
        <w:t>one time</w:t>
      </w:r>
      <w:proofErr w:type="spellEnd"/>
      <w:proofErr w:type="gramEnd"/>
      <w:r w:rsidRPr="00E91B8A">
        <w:rPr>
          <w:rFonts w:ascii="Cambria" w:hAnsi="Cambria"/>
          <w:sz w:val="20"/>
          <w:szCs w:val="20"/>
        </w:rPr>
        <w:t xml:space="preserve"> fee per transaction for the following services: </w:t>
      </w:r>
    </w:p>
    <w:p w:rsidR="00E91B8A" w:rsidRPr="00E91B8A" w:rsidRDefault="00E91B8A" w:rsidP="00E91B8A">
      <w:pPr>
        <w:pStyle w:val="incr1"/>
        <w:rPr>
          <w:rFonts w:ascii="Cambria" w:hAnsi="Cambria"/>
          <w:sz w:val="20"/>
          <w:szCs w:val="20"/>
        </w:rPr>
      </w:pPr>
      <w:r w:rsidRPr="00E91B8A">
        <w:rPr>
          <w:rFonts w:ascii="Cambria" w:hAnsi="Cambria"/>
          <w:sz w:val="20"/>
          <w:szCs w:val="20"/>
        </w:rPr>
        <w:t xml:space="preserve">(1) Appraisal fee not to exceed $3.00; and </w:t>
      </w:r>
    </w:p>
    <w:p w:rsidR="00E91B8A" w:rsidRPr="00E91B8A" w:rsidRDefault="00E91B8A" w:rsidP="00E91B8A">
      <w:pPr>
        <w:pStyle w:val="incr1"/>
        <w:rPr>
          <w:rFonts w:ascii="Cambria" w:hAnsi="Cambria"/>
          <w:sz w:val="20"/>
          <w:szCs w:val="20"/>
        </w:rPr>
      </w:pPr>
      <w:r w:rsidRPr="00E91B8A">
        <w:rPr>
          <w:rFonts w:ascii="Cambria" w:hAnsi="Cambria"/>
          <w:sz w:val="20"/>
          <w:szCs w:val="20"/>
        </w:rPr>
        <w:t xml:space="preserve">(2) Lost ticket fee not to exceed $3.00. </w:t>
      </w:r>
    </w:p>
    <w:p w:rsidR="00E91B8A" w:rsidRPr="00E91B8A" w:rsidRDefault="00E91B8A" w:rsidP="00E91B8A">
      <w:pPr>
        <w:rPr>
          <w:rFonts w:ascii="Cambria" w:hAnsi="Cambria"/>
          <w:b/>
          <w:sz w:val="20"/>
          <w:szCs w:val="20"/>
          <w:u w:val="single"/>
        </w:rPr>
      </w:pPr>
      <w:r w:rsidRPr="00E91B8A">
        <w:rPr>
          <w:rFonts w:ascii="Cambria" w:hAnsi="Cambria"/>
          <w:b/>
          <w:sz w:val="20"/>
          <w:szCs w:val="20"/>
          <w:u w:val="single"/>
        </w:rPr>
        <w:t>Sec. 22-162. - Records.</w:t>
      </w:r>
    </w:p>
    <w:p w:rsidR="00E91B8A" w:rsidRPr="00E91B8A" w:rsidRDefault="00E91B8A" w:rsidP="00E91B8A">
      <w:pPr>
        <w:rPr>
          <w:rFonts w:ascii="Cambria" w:hAnsi="Cambria"/>
          <w:sz w:val="20"/>
          <w:szCs w:val="20"/>
        </w:rPr>
      </w:pPr>
      <w:r w:rsidRPr="00E91B8A">
        <w:rPr>
          <w:rFonts w:ascii="Cambria" w:hAnsi="Cambria"/>
          <w:sz w:val="20"/>
          <w:szCs w:val="20"/>
        </w:rPr>
        <w:t xml:space="preserve">Every </w:t>
      </w:r>
      <w:r w:rsidRPr="00E91B8A">
        <w:rPr>
          <w:rStyle w:val="Emphasis"/>
          <w:rFonts w:ascii="Cambria" w:hAnsi="Cambria"/>
          <w:sz w:val="20"/>
          <w:szCs w:val="20"/>
        </w:rPr>
        <w:t>pawnbroker</w:t>
      </w:r>
      <w:r w:rsidRPr="00E91B8A">
        <w:rPr>
          <w:rFonts w:ascii="Cambria" w:hAnsi="Cambria"/>
          <w:sz w:val="20"/>
          <w:szCs w:val="20"/>
        </w:rPr>
        <w:t xml:space="preserve"> shall keep a book in, which shall be legibly written in the English language, at the time of making a loan, an account and description of the goods, articles or things pawned or pledged, the amount of money loaned thereon, the time of pledging the same, the rate of interest to be paid on such loan, and the name and residence of the person pawning or pledging such goods, articles or things; and such book shall at all reasonable times be open to the inspection of the mayor or city council or of any person who shall be duly authorized in writing for the purpose by either and who shall exhibit such written authority to such </w:t>
      </w:r>
      <w:r w:rsidRPr="00E91B8A">
        <w:rPr>
          <w:rStyle w:val="Emphasis"/>
          <w:rFonts w:ascii="Cambria" w:hAnsi="Cambria"/>
          <w:sz w:val="20"/>
          <w:szCs w:val="20"/>
        </w:rPr>
        <w:t>pawnbroker</w:t>
      </w:r>
      <w:r w:rsidRPr="00E91B8A">
        <w:rPr>
          <w:rFonts w:ascii="Cambria" w:hAnsi="Cambria"/>
          <w:sz w:val="20"/>
          <w:szCs w:val="20"/>
        </w:rPr>
        <w:t xml:space="preserve">. </w:t>
      </w:r>
    </w:p>
    <w:p w:rsidR="00E91B8A" w:rsidRPr="00E91B8A" w:rsidRDefault="00E91B8A" w:rsidP="00E91B8A">
      <w:pPr>
        <w:pStyle w:val="p0"/>
        <w:rPr>
          <w:rFonts w:ascii="Cambria" w:hAnsi="Cambria"/>
          <w:sz w:val="20"/>
          <w:szCs w:val="20"/>
        </w:rPr>
      </w:pPr>
      <w:r w:rsidRPr="00E91B8A">
        <w:rPr>
          <w:rFonts w:ascii="Cambria" w:hAnsi="Cambria"/>
          <w:sz w:val="20"/>
          <w:szCs w:val="20"/>
        </w:rPr>
        <w:t xml:space="preserve">In addition, every </w:t>
      </w:r>
      <w:r w:rsidRPr="00E91B8A">
        <w:rPr>
          <w:rStyle w:val="Emphasis"/>
          <w:rFonts w:ascii="Cambria" w:hAnsi="Cambria"/>
          <w:sz w:val="20"/>
          <w:szCs w:val="20"/>
        </w:rPr>
        <w:t>pawnbroker</w:t>
      </w:r>
      <w:r w:rsidRPr="00E91B8A">
        <w:rPr>
          <w:rFonts w:ascii="Cambria" w:hAnsi="Cambria"/>
          <w:sz w:val="20"/>
          <w:szCs w:val="20"/>
        </w:rPr>
        <w:t xml:space="preserve"> shall photograph any merchandise it receives, buys, and sells, and shall photograph any sellers of such items. The photographs shall be uploaded into a police computer system </w:t>
      </w:r>
      <w:proofErr w:type="gramStart"/>
      <w:r w:rsidRPr="00E91B8A">
        <w:rPr>
          <w:rFonts w:ascii="Cambria" w:hAnsi="Cambria"/>
          <w:sz w:val="20"/>
          <w:szCs w:val="20"/>
        </w:rPr>
        <w:t>in order to</w:t>
      </w:r>
      <w:proofErr w:type="gramEnd"/>
      <w:r w:rsidRPr="00E91B8A">
        <w:rPr>
          <w:rFonts w:ascii="Cambria" w:hAnsi="Cambria"/>
          <w:sz w:val="20"/>
          <w:szCs w:val="20"/>
        </w:rPr>
        <w:t xml:space="preserve"> maintain an electronic record. </w:t>
      </w:r>
    </w:p>
    <w:p w:rsidR="00E91B8A" w:rsidRPr="00E91B8A" w:rsidRDefault="00E91B8A" w:rsidP="00E91B8A">
      <w:pPr>
        <w:pStyle w:val="p0"/>
        <w:rPr>
          <w:rFonts w:ascii="Cambria" w:hAnsi="Cambria"/>
          <w:sz w:val="20"/>
          <w:szCs w:val="20"/>
        </w:rPr>
      </w:pPr>
      <w:r w:rsidRPr="00E91B8A">
        <w:rPr>
          <w:rFonts w:ascii="Cambria" w:hAnsi="Cambria"/>
          <w:sz w:val="20"/>
          <w:szCs w:val="20"/>
        </w:rPr>
        <w:t xml:space="preserve">Every </w:t>
      </w:r>
      <w:r w:rsidRPr="00E91B8A">
        <w:rPr>
          <w:rStyle w:val="Emphasis"/>
          <w:rFonts w:ascii="Cambria" w:hAnsi="Cambria"/>
          <w:sz w:val="20"/>
          <w:szCs w:val="20"/>
        </w:rPr>
        <w:t>pawnbroker</w:t>
      </w:r>
      <w:r w:rsidRPr="00E91B8A">
        <w:rPr>
          <w:rFonts w:ascii="Cambria" w:hAnsi="Cambria"/>
          <w:sz w:val="20"/>
          <w:szCs w:val="20"/>
        </w:rPr>
        <w:t xml:space="preserve"> shall post in a conspicuous location in their place of business the monthly interest rate he or she charges, as well as the office telephone number of the city council to inform patrons where they may report complaints or inquiries. </w:t>
      </w:r>
    </w:p>
    <w:p w:rsidR="00E91B8A" w:rsidRPr="00E91B8A" w:rsidRDefault="00E91B8A" w:rsidP="00E91B8A">
      <w:pPr>
        <w:rPr>
          <w:rFonts w:ascii="Cambria" w:hAnsi="Cambria"/>
          <w:sz w:val="20"/>
          <w:szCs w:val="20"/>
        </w:rPr>
      </w:pPr>
    </w:p>
    <w:p w:rsidR="00E91B8A" w:rsidRPr="00E91B8A" w:rsidRDefault="00E91B8A" w:rsidP="00E91B8A">
      <w:pPr>
        <w:rPr>
          <w:rFonts w:ascii="Cambria" w:hAnsi="Cambria"/>
          <w:b/>
          <w:sz w:val="20"/>
          <w:szCs w:val="20"/>
          <w:u w:val="single"/>
        </w:rPr>
      </w:pPr>
      <w:r w:rsidRPr="00E91B8A">
        <w:rPr>
          <w:rFonts w:ascii="Cambria" w:hAnsi="Cambria"/>
          <w:b/>
          <w:sz w:val="20"/>
          <w:szCs w:val="20"/>
          <w:u w:val="single"/>
        </w:rPr>
        <w:t>Sec. 22-163. - Memorandums of pledges.</w:t>
      </w:r>
    </w:p>
    <w:p w:rsidR="00E91B8A" w:rsidRPr="00E91B8A" w:rsidRDefault="00E91B8A" w:rsidP="00E91B8A">
      <w:pPr>
        <w:rPr>
          <w:rFonts w:ascii="Cambria" w:hAnsi="Cambria"/>
          <w:sz w:val="20"/>
          <w:szCs w:val="20"/>
        </w:rPr>
      </w:pPr>
      <w:r w:rsidRPr="00E91B8A">
        <w:rPr>
          <w:rFonts w:ascii="Cambria" w:hAnsi="Cambria"/>
          <w:sz w:val="20"/>
          <w:szCs w:val="20"/>
        </w:rPr>
        <w:t xml:space="preserve">Every </w:t>
      </w:r>
      <w:r w:rsidRPr="00E91B8A">
        <w:rPr>
          <w:rStyle w:val="Emphasis"/>
          <w:rFonts w:ascii="Cambria" w:hAnsi="Cambria"/>
          <w:sz w:val="20"/>
          <w:szCs w:val="20"/>
        </w:rPr>
        <w:t>pawnbroker</w:t>
      </w:r>
      <w:r w:rsidRPr="00E91B8A">
        <w:rPr>
          <w:rFonts w:ascii="Cambria" w:hAnsi="Cambria"/>
          <w:sz w:val="20"/>
          <w:szCs w:val="20"/>
        </w:rPr>
        <w:t xml:space="preserve"> shall, at the time of making a loan, deliver to the person pawning or pledging any goods, articles or thing a memorandum or note signed by him, containing the substance of the entry required to be made in his book by</w:t>
      </w:r>
      <w:hyperlink r:id="rId5" w:history="1">
        <w:r w:rsidRPr="00E91B8A">
          <w:rPr>
            <w:rStyle w:val="Hyperlink"/>
            <w:rFonts w:ascii="Cambria" w:hAnsi="Cambria"/>
            <w:sz w:val="20"/>
            <w:szCs w:val="20"/>
          </w:rPr>
          <w:t xml:space="preserve"> section 22-162</w:t>
        </w:r>
      </w:hyperlink>
      <w:r w:rsidRPr="00E91B8A">
        <w:rPr>
          <w:rFonts w:ascii="Cambria" w:hAnsi="Cambria"/>
          <w:sz w:val="20"/>
          <w:szCs w:val="20"/>
        </w:rPr>
        <w:t xml:space="preserve">; and no charge shall be made or required by any </w:t>
      </w:r>
      <w:r w:rsidRPr="00E91B8A">
        <w:rPr>
          <w:rStyle w:val="Emphasis"/>
          <w:rFonts w:ascii="Cambria" w:hAnsi="Cambria"/>
          <w:sz w:val="20"/>
          <w:szCs w:val="20"/>
        </w:rPr>
        <w:t>pawnbroker</w:t>
      </w:r>
      <w:r w:rsidRPr="00E91B8A">
        <w:rPr>
          <w:rFonts w:ascii="Cambria" w:hAnsi="Cambria"/>
          <w:sz w:val="20"/>
          <w:szCs w:val="20"/>
        </w:rPr>
        <w:t xml:space="preserve"> for any such entry, memorandum or note. </w:t>
      </w:r>
    </w:p>
    <w:p w:rsidR="00E91B8A" w:rsidRPr="00E91B8A" w:rsidRDefault="00E91B8A" w:rsidP="00E91B8A">
      <w:pPr>
        <w:rPr>
          <w:rFonts w:ascii="Cambria" w:hAnsi="Cambria"/>
          <w:sz w:val="20"/>
          <w:szCs w:val="20"/>
        </w:rPr>
      </w:pPr>
    </w:p>
    <w:p w:rsidR="00E91B8A" w:rsidRPr="00E91B8A" w:rsidRDefault="00E91B8A" w:rsidP="00E91B8A">
      <w:pPr>
        <w:rPr>
          <w:rFonts w:ascii="Cambria" w:hAnsi="Cambria"/>
          <w:b/>
          <w:sz w:val="20"/>
          <w:szCs w:val="20"/>
          <w:u w:val="single"/>
        </w:rPr>
      </w:pPr>
      <w:r w:rsidRPr="00E91B8A">
        <w:rPr>
          <w:rFonts w:ascii="Cambria" w:hAnsi="Cambria"/>
          <w:b/>
          <w:sz w:val="20"/>
          <w:szCs w:val="20"/>
          <w:u w:val="single"/>
        </w:rPr>
        <w:t>Sec. 22-164. - Articles purchased or received not to be sold for thirty days.</w:t>
      </w:r>
    </w:p>
    <w:p w:rsidR="00E91B8A" w:rsidRPr="00E91B8A" w:rsidRDefault="00E91B8A" w:rsidP="00E91B8A">
      <w:pPr>
        <w:rPr>
          <w:rFonts w:ascii="Cambria" w:hAnsi="Cambria"/>
          <w:sz w:val="20"/>
          <w:szCs w:val="20"/>
        </w:rPr>
      </w:pPr>
      <w:r w:rsidRPr="00E91B8A">
        <w:rPr>
          <w:rFonts w:ascii="Cambria" w:hAnsi="Cambria"/>
          <w:sz w:val="20"/>
          <w:szCs w:val="20"/>
        </w:rPr>
        <w:t xml:space="preserve">Any merchandise received by a </w:t>
      </w:r>
      <w:r w:rsidRPr="00E91B8A">
        <w:rPr>
          <w:rStyle w:val="Emphasis"/>
          <w:rFonts w:ascii="Cambria" w:hAnsi="Cambria"/>
          <w:sz w:val="20"/>
          <w:szCs w:val="20"/>
        </w:rPr>
        <w:t>pawnbroker</w:t>
      </w:r>
      <w:r w:rsidRPr="00E91B8A">
        <w:rPr>
          <w:rFonts w:ascii="Cambria" w:hAnsi="Cambria"/>
          <w:sz w:val="20"/>
          <w:szCs w:val="20"/>
        </w:rPr>
        <w:t xml:space="preserve"> shall be held for a period of thirty (30) days prior to being resold. Records of the dates merchandise is received and re-sold shall be kept pursuant to</w:t>
      </w:r>
      <w:hyperlink r:id="rId6" w:history="1">
        <w:r w:rsidRPr="00E91B8A">
          <w:rPr>
            <w:rStyle w:val="Hyperlink"/>
            <w:rFonts w:ascii="Cambria" w:hAnsi="Cambria"/>
            <w:sz w:val="20"/>
            <w:szCs w:val="20"/>
          </w:rPr>
          <w:t xml:space="preserve"> Section 22-162</w:t>
        </w:r>
      </w:hyperlink>
      <w:r w:rsidRPr="00E91B8A">
        <w:rPr>
          <w:rFonts w:ascii="Cambria" w:hAnsi="Cambria"/>
          <w:sz w:val="20"/>
          <w:szCs w:val="20"/>
        </w:rPr>
        <w:t xml:space="preserve">. </w:t>
      </w:r>
    </w:p>
    <w:p w:rsidR="00E91B8A" w:rsidRPr="00E91B8A" w:rsidRDefault="00E91B8A" w:rsidP="00E91B8A">
      <w:pPr>
        <w:rPr>
          <w:rFonts w:ascii="Cambria" w:hAnsi="Cambria"/>
          <w:b/>
          <w:sz w:val="20"/>
          <w:szCs w:val="20"/>
        </w:rPr>
      </w:pPr>
    </w:p>
    <w:p w:rsidR="00E91B8A" w:rsidRPr="00E91B8A" w:rsidRDefault="00E91B8A" w:rsidP="00E91B8A">
      <w:pPr>
        <w:rPr>
          <w:rFonts w:ascii="Cambria" w:hAnsi="Cambria"/>
          <w:b/>
          <w:sz w:val="20"/>
          <w:szCs w:val="20"/>
        </w:rPr>
      </w:pPr>
      <w:r w:rsidRPr="00E91B8A">
        <w:rPr>
          <w:rFonts w:ascii="Cambria" w:hAnsi="Cambria"/>
          <w:b/>
          <w:sz w:val="20"/>
          <w:szCs w:val="20"/>
        </w:rPr>
        <w:t>DIVISION 2. - LICENSE</w:t>
      </w:r>
    </w:p>
    <w:p w:rsidR="00E91B8A" w:rsidRPr="00E91B8A" w:rsidRDefault="00E91B8A" w:rsidP="00E91B8A">
      <w:pPr>
        <w:rPr>
          <w:rFonts w:ascii="Cambria" w:hAnsi="Cambria"/>
          <w:sz w:val="20"/>
          <w:szCs w:val="20"/>
        </w:rPr>
      </w:pPr>
    </w:p>
    <w:p w:rsidR="00E91B8A" w:rsidRPr="00E91B8A" w:rsidRDefault="00E91B8A" w:rsidP="00E91B8A">
      <w:pPr>
        <w:rPr>
          <w:rFonts w:ascii="Cambria" w:hAnsi="Cambria"/>
          <w:b/>
          <w:sz w:val="20"/>
          <w:szCs w:val="20"/>
          <w:u w:val="single"/>
        </w:rPr>
      </w:pPr>
      <w:r w:rsidRPr="00E91B8A">
        <w:rPr>
          <w:rFonts w:ascii="Cambria" w:hAnsi="Cambria"/>
          <w:b/>
          <w:sz w:val="20"/>
          <w:szCs w:val="20"/>
          <w:u w:val="single"/>
        </w:rPr>
        <w:t>Sec. 22-181. - Required; exceptions.</w:t>
      </w:r>
    </w:p>
    <w:p w:rsidR="00E91B8A" w:rsidRPr="00E91B8A" w:rsidRDefault="00E91B8A" w:rsidP="00E91B8A">
      <w:pPr>
        <w:rPr>
          <w:rFonts w:ascii="Cambria" w:hAnsi="Cambria"/>
          <w:sz w:val="20"/>
          <w:szCs w:val="20"/>
        </w:rPr>
      </w:pPr>
      <w:r w:rsidRPr="00E91B8A">
        <w:rPr>
          <w:rFonts w:ascii="Cambria" w:hAnsi="Cambria"/>
          <w:sz w:val="20"/>
          <w:szCs w:val="20"/>
        </w:rPr>
        <w:t xml:space="preserve">No person shall, in the city, engage in or carry on the business of loaning money upon mortgages, deposits or pledges of wearing apparel, jewelry, ornaments, household goods or other personal property, or of purchasing such property on condition of selling the same back again at a stipulated price, unless such person is licensed as a </w:t>
      </w:r>
      <w:r w:rsidRPr="00E91B8A">
        <w:rPr>
          <w:rStyle w:val="Emphasis"/>
          <w:rFonts w:ascii="Cambria" w:hAnsi="Cambria"/>
          <w:sz w:val="20"/>
          <w:szCs w:val="20"/>
        </w:rPr>
        <w:t>pawnbroker</w:t>
      </w:r>
      <w:r w:rsidRPr="00E91B8A">
        <w:rPr>
          <w:rFonts w:ascii="Cambria" w:hAnsi="Cambria"/>
          <w:sz w:val="20"/>
          <w:szCs w:val="20"/>
        </w:rPr>
        <w:t xml:space="preserve"> by the city council; provided, however, that this section shall apply only when such property is deposited with the party making the loan, and that nothing herein contained shall apply to loans made upon stock, bonds, notes or other written or printed evidences of ownership of property, or of indebtedness to the holder or owner of any such securities. </w:t>
      </w:r>
    </w:p>
    <w:p w:rsidR="00E91B8A" w:rsidRPr="00E91B8A" w:rsidRDefault="00E91B8A" w:rsidP="00E91B8A">
      <w:pPr>
        <w:pStyle w:val="p0"/>
        <w:rPr>
          <w:rFonts w:ascii="Cambria" w:hAnsi="Cambria"/>
          <w:sz w:val="20"/>
          <w:szCs w:val="20"/>
        </w:rPr>
      </w:pPr>
      <w:r w:rsidRPr="00E91B8A">
        <w:rPr>
          <w:rFonts w:ascii="Cambria" w:hAnsi="Cambria"/>
          <w:sz w:val="20"/>
          <w:szCs w:val="20"/>
        </w:rPr>
        <w:t xml:space="preserve">Upon issuance, a copy of any license granted by the city council shall be provided to the police department, who shall maintain a log of licensed </w:t>
      </w:r>
      <w:r w:rsidRPr="00E91B8A">
        <w:rPr>
          <w:rStyle w:val="Emphasis"/>
          <w:rFonts w:ascii="Cambria" w:hAnsi="Cambria"/>
          <w:sz w:val="20"/>
          <w:szCs w:val="20"/>
        </w:rPr>
        <w:t>pawnbrokers</w:t>
      </w:r>
      <w:r w:rsidRPr="00E91B8A">
        <w:rPr>
          <w:rFonts w:ascii="Cambria" w:hAnsi="Cambria"/>
          <w:sz w:val="20"/>
          <w:szCs w:val="20"/>
        </w:rPr>
        <w:t xml:space="preserve">. </w:t>
      </w:r>
    </w:p>
    <w:p w:rsidR="00E91B8A" w:rsidRPr="00E91B8A" w:rsidRDefault="00E91B8A" w:rsidP="00E91B8A">
      <w:pPr>
        <w:pStyle w:val="p0"/>
        <w:contextualSpacing/>
        <w:rPr>
          <w:rFonts w:ascii="Cambria" w:hAnsi="Cambria"/>
          <w:b/>
          <w:sz w:val="20"/>
          <w:szCs w:val="20"/>
          <w:u w:val="single"/>
        </w:rPr>
      </w:pPr>
      <w:r w:rsidRPr="00E91B8A">
        <w:rPr>
          <w:rFonts w:ascii="Cambria" w:hAnsi="Cambria"/>
          <w:b/>
          <w:sz w:val="20"/>
          <w:szCs w:val="20"/>
          <w:u w:val="single"/>
        </w:rPr>
        <w:t>Sec. 22-182. - Fee.</w:t>
      </w:r>
    </w:p>
    <w:p w:rsidR="00E91B8A" w:rsidRPr="00E91B8A" w:rsidRDefault="00E91B8A" w:rsidP="00E91B8A">
      <w:pPr>
        <w:pStyle w:val="p0"/>
        <w:contextualSpacing/>
        <w:rPr>
          <w:rFonts w:ascii="Cambria" w:hAnsi="Cambria"/>
          <w:sz w:val="20"/>
          <w:szCs w:val="20"/>
        </w:rPr>
      </w:pPr>
      <w:r w:rsidRPr="00E91B8A">
        <w:rPr>
          <w:rFonts w:ascii="Cambria" w:hAnsi="Cambria"/>
          <w:sz w:val="20"/>
          <w:szCs w:val="20"/>
        </w:rPr>
        <w:t xml:space="preserve">The fee for a license or renewal thereof as a </w:t>
      </w:r>
      <w:r w:rsidRPr="00E91B8A">
        <w:rPr>
          <w:rStyle w:val="Emphasis"/>
          <w:rFonts w:ascii="Cambria" w:hAnsi="Cambria"/>
          <w:sz w:val="20"/>
          <w:szCs w:val="20"/>
        </w:rPr>
        <w:t>pawnbroker</w:t>
      </w:r>
      <w:r w:rsidRPr="00E91B8A">
        <w:rPr>
          <w:rFonts w:ascii="Cambria" w:hAnsi="Cambria"/>
          <w:sz w:val="20"/>
          <w:szCs w:val="20"/>
        </w:rPr>
        <w:t xml:space="preserve"> shall be $100.00, but if a license is issued on or after November 1 of any year the fee shall be $50.00. </w:t>
      </w:r>
    </w:p>
    <w:p w:rsidR="00E91B8A" w:rsidRPr="00E91B8A" w:rsidRDefault="00E91B8A" w:rsidP="00E91B8A">
      <w:pPr>
        <w:rPr>
          <w:rFonts w:ascii="Cambria" w:hAnsi="Cambria"/>
          <w:b/>
          <w:sz w:val="20"/>
          <w:szCs w:val="20"/>
          <w:u w:val="single"/>
        </w:rPr>
      </w:pPr>
      <w:r w:rsidRPr="00E91B8A">
        <w:rPr>
          <w:rFonts w:ascii="Cambria" w:hAnsi="Cambria"/>
          <w:b/>
          <w:sz w:val="20"/>
          <w:szCs w:val="20"/>
          <w:u w:val="single"/>
        </w:rPr>
        <w:t xml:space="preserve">Sec. 22-183. </w:t>
      </w:r>
      <w:r w:rsidRPr="00E91B8A">
        <w:rPr>
          <w:rFonts w:ascii="Cambria" w:hAnsi="Cambria"/>
          <w:b/>
          <w:sz w:val="20"/>
          <w:szCs w:val="20"/>
          <w:u w:val="single"/>
        </w:rPr>
        <w:t>–</w:t>
      </w:r>
      <w:r w:rsidRPr="00E91B8A">
        <w:rPr>
          <w:rFonts w:ascii="Cambria" w:hAnsi="Cambria"/>
          <w:b/>
          <w:sz w:val="20"/>
          <w:szCs w:val="20"/>
          <w:u w:val="single"/>
        </w:rPr>
        <w:t xml:space="preserve"> Bond</w:t>
      </w:r>
    </w:p>
    <w:p w:rsidR="00E91B8A" w:rsidRDefault="00E91B8A" w:rsidP="00E91B8A">
      <w:pPr>
        <w:rPr>
          <w:rFonts w:ascii="Cambria" w:hAnsi="Cambria"/>
          <w:sz w:val="20"/>
          <w:szCs w:val="20"/>
        </w:rPr>
      </w:pPr>
      <w:r w:rsidRPr="00E91B8A">
        <w:rPr>
          <w:rFonts w:ascii="Cambria" w:hAnsi="Cambria"/>
          <w:sz w:val="20"/>
          <w:szCs w:val="20"/>
        </w:rPr>
        <w:t xml:space="preserve">The licensee shall, at the time of receiving a license as a </w:t>
      </w:r>
      <w:r w:rsidRPr="00E91B8A">
        <w:rPr>
          <w:rStyle w:val="Emphasis"/>
          <w:rFonts w:ascii="Cambria" w:hAnsi="Cambria"/>
          <w:sz w:val="20"/>
          <w:szCs w:val="20"/>
        </w:rPr>
        <w:t>pawnbroker</w:t>
      </w:r>
      <w:r w:rsidRPr="00E91B8A">
        <w:rPr>
          <w:rFonts w:ascii="Cambria" w:hAnsi="Cambria"/>
          <w:sz w:val="20"/>
          <w:szCs w:val="20"/>
        </w:rPr>
        <w:t xml:space="preserve"> under this division, file with the mayor a bond to the city, with two sureties, in the penal sum of $1,500.00, approved by the mayor, and conditioned for the faithful performance of the duties and obligations pertaining to the business so licensed. </w:t>
      </w:r>
    </w:p>
    <w:p w:rsidR="00E91B8A" w:rsidRDefault="00E91B8A" w:rsidP="00E91B8A">
      <w:pPr>
        <w:rPr>
          <w:rFonts w:ascii="Cambria" w:hAnsi="Cambria"/>
          <w:sz w:val="20"/>
          <w:szCs w:val="20"/>
        </w:rPr>
      </w:pPr>
    </w:p>
    <w:p w:rsidR="00E91B8A" w:rsidRDefault="00E91B8A" w:rsidP="00E91B8A">
      <w:pPr>
        <w:rPr>
          <w:rFonts w:ascii="Cambria" w:hAnsi="Cambria"/>
          <w:sz w:val="20"/>
          <w:szCs w:val="20"/>
        </w:rPr>
      </w:pPr>
    </w:p>
    <w:p w:rsidR="00E91B8A" w:rsidRDefault="00E91B8A" w:rsidP="00E91B8A">
      <w:pPr>
        <w:ind w:left="2160" w:firstLine="720"/>
        <w:rPr>
          <w:rFonts w:ascii="Cambria" w:hAnsi="Cambria"/>
          <w:sz w:val="20"/>
          <w:szCs w:val="20"/>
        </w:rPr>
      </w:pPr>
      <w:r>
        <w:rPr>
          <w:rFonts w:ascii="Cambria" w:hAnsi="Cambria"/>
          <w:sz w:val="20"/>
          <w:szCs w:val="20"/>
        </w:rPr>
        <w:t xml:space="preserve">                                                                                   _________________________________________________________</w:t>
      </w:r>
    </w:p>
    <w:p w:rsidR="00E91B8A" w:rsidRPr="00E91B8A" w:rsidRDefault="00E91B8A" w:rsidP="00E91B8A">
      <w:pPr>
        <w:ind w:left="2160" w:firstLine="720"/>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Applicant’s Signature</w:t>
      </w:r>
    </w:p>
    <w:p w:rsidR="00E91B8A" w:rsidRPr="00E91B8A" w:rsidRDefault="00E91B8A" w:rsidP="00E91B8A">
      <w:pPr>
        <w:rPr>
          <w:rFonts w:ascii="Cambria" w:hAnsi="Cambria"/>
          <w:sz w:val="20"/>
          <w:szCs w:val="20"/>
        </w:rPr>
      </w:pPr>
    </w:p>
    <w:p w:rsidR="00E91B8A" w:rsidRPr="00E91B8A" w:rsidRDefault="00E91B8A" w:rsidP="00E91B8A">
      <w:pPr>
        <w:rPr>
          <w:rFonts w:ascii="Cambria" w:hAnsi="Cambria"/>
          <w:sz w:val="20"/>
          <w:szCs w:val="20"/>
        </w:rPr>
      </w:pPr>
      <w:bookmarkStart w:id="0" w:name="_GoBack"/>
      <w:bookmarkEnd w:id="0"/>
    </w:p>
    <w:sectPr w:rsidR="00E91B8A" w:rsidRPr="00E91B8A" w:rsidSect="00E91B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8A"/>
    <w:rsid w:val="00246940"/>
    <w:rsid w:val="00E9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2F3E0"/>
  <w15:chartTrackingRefBased/>
  <w15:docId w15:val="{C1584C47-BE77-47F1-BCD1-2770F90D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1B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91B8A"/>
    <w:rPr>
      <w:i/>
      <w:iCs/>
    </w:rPr>
  </w:style>
  <w:style w:type="paragraph" w:customStyle="1" w:styleId="refcrossfn">
    <w:name w:val="refcrossfn"/>
    <w:basedOn w:val="Normal"/>
    <w:rsid w:val="00E91B8A"/>
    <w:pPr>
      <w:spacing w:before="100" w:beforeAutospacing="1" w:after="100" w:afterAutospacing="1"/>
    </w:pPr>
  </w:style>
  <w:style w:type="paragraph" w:customStyle="1" w:styleId="refstatelawfn">
    <w:name w:val="refstatelawfn"/>
    <w:basedOn w:val="Normal"/>
    <w:rsid w:val="00E91B8A"/>
    <w:pPr>
      <w:spacing w:before="100" w:beforeAutospacing="1" w:after="100" w:afterAutospacing="1"/>
    </w:pPr>
  </w:style>
  <w:style w:type="paragraph" w:customStyle="1" w:styleId="p0">
    <w:name w:val="p0"/>
    <w:basedOn w:val="Normal"/>
    <w:rsid w:val="00E91B8A"/>
    <w:pPr>
      <w:spacing w:before="100" w:beforeAutospacing="1" w:after="100" w:afterAutospacing="1"/>
    </w:pPr>
  </w:style>
  <w:style w:type="paragraph" w:customStyle="1" w:styleId="incr1">
    <w:name w:val="incr1"/>
    <w:basedOn w:val="Normal"/>
    <w:rsid w:val="00E91B8A"/>
    <w:pPr>
      <w:spacing w:before="100" w:beforeAutospacing="1" w:after="100" w:afterAutospacing="1"/>
    </w:pPr>
  </w:style>
  <w:style w:type="paragraph" w:customStyle="1" w:styleId="content2">
    <w:name w:val="content2"/>
    <w:basedOn w:val="Normal"/>
    <w:rsid w:val="00E91B8A"/>
    <w:pPr>
      <w:spacing w:before="100" w:beforeAutospacing="1" w:after="100" w:afterAutospacing="1"/>
    </w:pPr>
  </w:style>
  <w:style w:type="paragraph" w:customStyle="1" w:styleId="historynote0">
    <w:name w:val="historynote0"/>
    <w:basedOn w:val="Normal"/>
    <w:rsid w:val="00E91B8A"/>
    <w:pPr>
      <w:spacing w:before="100" w:beforeAutospacing="1" w:after="100" w:afterAutospacing="1"/>
    </w:pPr>
  </w:style>
  <w:style w:type="character" w:styleId="Hyperlink">
    <w:name w:val="Hyperlink"/>
    <w:basedOn w:val="DefaultParagraphFont"/>
    <w:uiPriority w:val="99"/>
    <w:unhideWhenUsed/>
    <w:rsid w:val="00E91B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544392">
      <w:bodyDiv w:val="1"/>
      <w:marLeft w:val="0"/>
      <w:marRight w:val="0"/>
      <w:marTop w:val="0"/>
      <w:marBottom w:val="0"/>
      <w:divBdr>
        <w:top w:val="none" w:sz="0" w:space="0" w:color="auto"/>
        <w:left w:val="none" w:sz="0" w:space="0" w:color="auto"/>
        <w:bottom w:val="none" w:sz="0" w:space="0" w:color="auto"/>
        <w:right w:val="none" w:sz="0" w:space="0" w:color="auto"/>
      </w:divBdr>
      <w:divsChild>
        <w:div w:id="416634065">
          <w:marLeft w:val="0"/>
          <w:marRight w:val="0"/>
          <w:marTop w:val="0"/>
          <w:marBottom w:val="0"/>
          <w:divBdr>
            <w:top w:val="none" w:sz="0" w:space="0" w:color="auto"/>
            <w:left w:val="none" w:sz="0" w:space="0" w:color="auto"/>
            <w:bottom w:val="none" w:sz="0" w:space="0" w:color="auto"/>
            <w:right w:val="none" w:sz="0" w:space="0" w:color="auto"/>
          </w:divBdr>
          <w:divsChild>
            <w:div w:id="1244608383">
              <w:marLeft w:val="0"/>
              <w:marRight w:val="0"/>
              <w:marTop w:val="0"/>
              <w:marBottom w:val="0"/>
              <w:divBdr>
                <w:top w:val="none" w:sz="0" w:space="0" w:color="auto"/>
                <w:left w:val="none" w:sz="0" w:space="0" w:color="auto"/>
                <w:bottom w:val="none" w:sz="0" w:space="0" w:color="auto"/>
                <w:right w:val="none" w:sz="0" w:space="0" w:color="auto"/>
              </w:divBdr>
            </w:div>
          </w:divsChild>
        </w:div>
        <w:div w:id="805512564">
          <w:marLeft w:val="0"/>
          <w:marRight w:val="0"/>
          <w:marTop w:val="0"/>
          <w:marBottom w:val="0"/>
          <w:divBdr>
            <w:top w:val="none" w:sz="0" w:space="0" w:color="auto"/>
            <w:left w:val="none" w:sz="0" w:space="0" w:color="auto"/>
            <w:bottom w:val="none" w:sz="0" w:space="0" w:color="auto"/>
            <w:right w:val="none" w:sz="0" w:space="0" w:color="auto"/>
          </w:divBdr>
          <w:divsChild>
            <w:div w:id="5579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ary.municode.com/ma/holyoke/codes/code_of_ordinances?nodeId=PTIICOOR_CH22BU_ARTVPA_DIV1GE_S22-162RE" TargetMode="External"/><Relationship Id="rId5" Type="http://schemas.openxmlformats.org/officeDocument/2006/relationships/hyperlink" Target="https://library.municode.com/ma/holyoke/codes/code_of_ordinances?nodeId=PTIICOOR_CH22BU_ARTVPA_DIV1GE_S22-162R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735</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McGee</dc:creator>
  <cp:keywords/>
  <dc:description/>
  <cp:lastModifiedBy>Brenna McGee</cp:lastModifiedBy>
  <cp:revision>1</cp:revision>
  <dcterms:created xsi:type="dcterms:W3CDTF">2021-05-04T15:30:00Z</dcterms:created>
  <dcterms:modified xsi:type="dcterms:W3CDTF">2021-05-04T15:41:00Z</dcterms:modified>
</cp:coreProperties>
</file>