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C425" w14:textId="2795FBF9" w:rsidR="00792E30" w:rsidRPr="00DB6DB7" w:rsidRDefault="00792E30" w:rsidP="00792E30">
      <w:pPr>
        <w:rPr>
          <w:rFonts w:ascii="Calibri" w:hAnsi="Calibri" w:cs="Calibri"/>
          <w:b/>
          <w:bCs/>
        </w:rPr>
      </w:pPr>
      <w:r>
        <w:rPr>
          <w:rFonts w:ascii="Calibri" w:hAnsi="Calibri"/>
          <w:b/>
        </w:rPr>
        <w:t xml:space="preserve">Informe del estudio de seroprevalencia </w:t>
      </w:r>
      <w:r w:rsidR="00BC502B">
        <w:rPr>
          <w:rFonts w:ascii="Calibri" w:hAnsi="Calibri"/>
          <w:b/>
        </w:rPr>
        <w:t>en</w:t>
      </w:r>
      <w:r>
        <w:rPr>
          <w:rFonts w:ascii="Calibri" w:hAnsi="Calibri"/>
          <w:b/>
        </w:rPr>
        <w:t xml:space="preserve"> la ciudad de Holyoke</w:t>
      </w:r>
    </w:p>
    <w:p w14:paraId="44218486" w14:textId="246AD7CF" w:rsidR="00792E30" w:rsidRPr="00DB6DB7" w:rsidRDefault="00FA1882" w:rsidP="00792E30">
      <w:pPr>
        <w:rPr>
          <w:rFonts w:ascii="Calibri" w:hAnsi="Calibri" w:cs="Calibri"/>
          <w:b/>
          <w:bCs/>
        </w:rPr>
      </w:pPr>
      <w:r>
        <w:rPr>
          <w:rFonts w:ascii="Calibri" w:hAnsi="Calibri"/>
          <w:b/>
        </w:rPr>
        <w:t>14 de abril de 2021</w:t>
      </w:r>
    </w:p>
    <w:p w14:paraId="54E5F4A7" w14:textId="77777777" w:rsidR="00792E30" w:rsidRPr="00DB6DB7" w:rsidRDefault="00792E30" w:rsidP="00792E30">
      <w:pPr>
        <w:rPr>
          <w:rFonts w:ascii="Calibri" w:hAnsi="Calibri" w:cs="Calibri"/>
          <w:b/>
          <w:bCs/>
        </w:rPr>
      </w:pPr>
    </w:p>
    <w:p w14:paraId="05DC501B" w14:textId="77777777" w:rsidR="0064750C" w:rsidRPr="00DB6DB7" w:rsidRDefault="00792E30" w:rsidP="00792E30">
      <w:pPr>
        <w:rPr>
          <w:rFonts w:ascii="Calibri" w:hAnsi="Calibri" w:cs="Calibri"/>
          <w:b/>
          <w:bCs/>
        </w:rPr>
      </w:pPr>
      <w:r>
        <w:rPr>
          <w:rFonts w:ascii="Calibri" w:hAnsi="Calibri"/>
          <w:b/>
        </w:rPr>
        <w:t>Información general</w:t>
      </w:r>
    </w:p>
    <w:p w14:paraId="0F739968" w14:textId="609B0E3F" w:rsidR="0064750C" w:rsidRPr="00DB6DB7" w:rsidRDefault="0064750C" w:rsidP="00792E30">
      <w:pPr>
        <w:rPr>
          <w:rFonts w:ascii="Calibri" w:hAnsi="Calibri" w:cs="Calibri"/>
        </w:rPr>
      </w:pPr>
      <w:r>
        <w:rPr>
          <w:rFonts w:ascii="Calibri" w:hAnsi="Calibri"/>
        </w:rPr>
        <w:t>El objetivo de este trabajo era medir la seroprevalencia de anticuerpos contra el SARS-CoV-2 (el</w:t>
      </w:r>
      <w:r w:rsidR="0045298B">
        <w:rPr>
          <w:rFonts w:ascii="Calibri" w:hAnsi="Calibri"/>
        </w:rPr>
        <w:t> </w:t>
      </w:r>
      <w:r>
        <w:rPr>
          <w:rFonts w:ascii="Calibri" w:hAnsi="Calibri"/>
        </w:rPr>
        <w:t>virus que causa la COVID-19) en la ciudad de Holyoke (Massachusetts). Esto nos proporciona información sobre el porcentaje de la población que se ha expuesto al virus en el pasado y que aún tiene anticuerpos, lo cual es un reflejo más exacto del número de infecciones que ha habido en la ciudad que la cifra acumulada de resultados positivos en la prueba de PCR con retrotranscripción (RT-PCR). Además, queríamos determinar si hubo personas con características específicas o grupos de personas que se vieran afectados  de manera desproporcionada por el virus. Este trabajo tiene implicaciones importantes de salud pública porque nos permite saber cuántas personas se han infectado y qué porcentaje de la población aún corre el riesgo de infectarse; además, pone de relieve los factores que deben ser el blanco de las intervenciones de salud pública con el fin de reducir el riesgo de infectarse con el SARS-CoV-2.</w:t>
      </w:r>
    </w:p>
    <w:p w14:paraId="46618D5E" w14:textId="77777777" w:rsidR="0064750C" w:rsidRPr="00DB6DB7" w:rsidRDefault="0064750C" w:rsidP="00792E30">
      <w:pPr>
        <w:rPr>
          <w:rFonts w:ascii="Calibri" w:hAnsi="Calibri" w:cs="Calibri"/>
        </w:rPr>
      </w:pPr>
    </w:p>
    <w:p w14:paraId="14E77AB2" w14:textId="24CD6507" w:rsidR="00792E30" w:rsidRPr="00DB6DB7" w:rsidRDefault="0064750C" w:rsidP="00792E30">
      <w:pPr>
        <w:rPr>
          <w:rFonts w:ascii="Calibri" w:hAnsi="Calibri" w:cs="Calibri"/>
        </w:rPr>
      </w:pPr>
      <w:r>
        <w:rPr>
          <w:rFonts w:ascii="Calibri" w:hAnsi="Calibri"/>
        </w:rPr>
        <w:t xml:space="preserve">Para este trabajo se seleccionaron de manera aleatoria 2000 direcciones de Holyoke que participarían en el estudio. Nos comunicamos con los posibles participantes por correo postal, teléfono y visitas domiciliarias. Se invitó a participar a todas las personas que vivían en las direcciones seleccionadas. Se les pidió a los participantes que respondieran a cuestionarios individuales y por hogar, y que enviaran una muestra de sangre para determinar en ella la presencia de anticuerpos contra el SARS-CoV-2. Medimos dos tipos de anticuerpos: anticuerpos IgG, que indican que la persona ha estado infectada en el pasado, y anticuerpos IgM, que indican </w:t>
      </w:r>
      <w:r w:rsidR="00BC502B">
        <w:rPr>
          <w:rFonts w:ascii="Calibri" w:hAnsi="Calibri"/>
        </w:rPr>
        <w:t xml:space="preserve">una </w:t>
      </w:r>
      <w:r>
        <w:rPr>
          <w:rFonts w:ascii="Calibri" w:hAnsi="Calibri"/>
        </w:rPr>
        <w:t>infección reciente.</w:t>
      </w:r>
      <w:r>
        <w:rPr>
          <w:rFonts w:ascii="Calibri" w:hAnsi="Calibri"/>
          <w:color w:val="FF0000"/>
        </w:rPr>
        <w:t xml:space="preserve"> </w:t>
      </w:r>
      <w:r>
        <w:rPr>
          <w:rFonts w:ascii="Calibri" w:hAnsi="Calibri"/>
        </w:rPr>
        <w:t>La inscripción de los participantes comenzó e</w:t>
      </w:r>
      <w:r w:rsidR="00115ECB">
        <w:rPr>
          <w:rFonts w:ascii="Calibri" w:hAnsi="Calibri"/>
        </w:rPr>
        <w:t>l</w:t>
      </w:r>
      <w:r>
        <w:rPr>
          <w:rFonts w:ascii="Calibri" w:hAnsi="Calibri"/>
        </w:rPr>
        <w:t xml:space="preserve"> 5 de noviembre de 2020 y finalizó el 31 de diciembre de 2020. La mayoría de las muestras de sangre se recibieron antes de finalizar el mes de enero de 2021.</w:t>
      </w:r>
    </w:p>
    <w:p w14:paraId="0F5AB1D8" w14:textId="77777777" w:rsidR="00792E30" w:rsidRPr="00DB6DB7" w:rsidRDefault="00792E30" w:rsidP="00792E30">
      <w:pPr>
        <w:rPr>
          <w:rFonts w:ascii="Calibri" w:hAnsi="Calibri" w:cs="Calibri"/>
        </w:rPr>
      </w:pPr>
    </w:p>
    <w:p w14:paraId="25656145" w14:textId="551476F7" w:rsidR="00792E30" w:rsidRPr="00DB6DB7" w:rsidRDefault="00792E30" w:rsidP="00792E30">
      <w:pPr>
        <w:rPr>
          <w:rFonts w:ascii="Calibri" w:hAnsi="Calibri" w:cs="Calibri"/>
          <w:b/>
          <w:bCs/>
        </w:rPr>
      </w:pPr>
      <w:r>
        <w:rPr>
          <w:rFonts w:ascii="Calibri" w:hAnsi="Calibri"/>
        </w:rPr>
        <w:t xml:space="preserve">En total, 280 hogares representados por 472 personas decidieron participar en el estudio. En el cuadro 1 se comparan las características demográficas de los participantes con las de toda la ciudad de Holyoke, lo cual refleja qué tan representativa </w:t>
      </w:r>
      <w:r w:rsidR="00BC502B">
        <w:rPr>
          <w:rFonts w:ascii="Calibri" w:hAnsi="Calibri"/>
        </w:rPr>
        <w:t>fue</w:t>
      </w:r>
      <w:r>
        <w:rPr>
          <w:rFonts w:ascii="Calibri" w:hAnsi="Calibri"/>
        </w:rPr>
        <w:t xml:space="preserve"> la muestra del estudio. En comparación con la población de Holyoke, era más probable que los participantes de la muestra del estudio se identificaran como de género femenino, de mayor edad y de raza blanca, y menos probable que se identificaran como hispanos o latinos.</w:t>
      </w:r>
    </w:p>
    <w:p w14:paraId="6EE128EE" w14:textId="77777777" w:rsidR="00643F08" w:rsidRPr="00DB6DB7" w:rsidRDefault="00643F08">
      <w:pPr>
        <w:rPr>
          <w:rFonts w:ascii="Calibri" w:hAnsi="Calibri" w:cs="Calibri"/>
        </w:rPr>
      </w:pPr>
      <w:r>
        <w:br w:type="page"/>
      </w:r>
    </w:p>
    <w:tbl>
      <w:tblPr>
        <w:tblW w:w="9151" w:type="dxa"/>
        <w:tblLook w:val="04A0" w:firstRow="1" w:lastRow="0" w:firstColumn="1" w:lastColumn="0" w:noHBand="0" w:noVBand="1"/>
      </w:tblPr>
      <w:tblGrid>
        <w:gridCol w:w="5130"/>
        <w:gridCol w:w="965"/>
        <w:gridCol w:w="920"/>
        <w:gridCol w:w="1268"/>
        <w:gridCol w:w="868"/>
      </w:tblGrid>
      <w:tr w:rsidR="00BC502B" w:rsidRPr="00DB6DB7" w14:paraId="4B3989A6" w14:textId="77777777" w:rsidTr="00BC502B">
        <w:trPr>
          <w:trHeight w:val="1172"/>
        </w:trPr>
        <w:tc>
          <w:tcPr>
            <w:tcW w:w="9151" w:type="dxa"/>
            <w:gridSpan w:val="5"/>
            <w:tcBorders>
              <w:top w:val="nil"/>
              <w:left w:val="nil"/>
              <w:right w:val="nil"/>
            </w:tcBorders>
            <w:shd w:val="clear" w:color="auto" w:fill="auto"/>
            <w:noWrap/>
            <w:vAlign w:val="bottom"/>
            <w:hideMark/>
          </w:tcPr>
          <w:p w14:paraId="279CF396" w14:textId="6790239A" w:rsidR="00BC502B" w:rsidRPr="00DB6DB7" w:rsidRDefault="00BC502B" w:rsidP="00BC502B">
            <w:pPr>
              <w:rPr>
                <w:rFonts w:ascii="Calibri" w:hAnsi="Calibri" w:cs="Calibri"/>
                <w:b/>
                <w:bCs/>
                <w:color w:val="000000"/>
              </w:rPr>
            </w:pPr>
            <w:r>
              <w:rPr>
                <w:rFonts w:ascii="Calibri" w:hAnsi="Calibri"/>
                <w:b/>
                <w:color w:val="000000"/>
              </w:rPr>
              <w:lastRenderedPageBreak/>
              <w:t xml:space="preserve">Cuadro 1. Características demográficas no ponderadas de los participantes en la encuesta comparadas con los cálculos para Holyoke de la Encuesta sobre la Comunidad Estadounidense </w:t>
            </w:r>
            <w:r>
              <w:rPr>
                <w:rFonts w:ascii="Calibri" w:hAnsi="Calibri"/>
                <w:b/>
                <w:i/>
                <w:iCs/>
                <w:color w:val="000000"/>
              </w:rPr>
              <w:t xml:space="preserve">(American </w:t>
            </w:r>
            <w:proofErr w:type="spellStart"/>
            <w:r>
              <w:rPr>
                <w:rFonts w:ascii="Calibri" w:hAnsi="Calibri"/>
                <w:b/>
                <w:i/>
                <w:iCs/>
                <w:color w:val="000000"/>
              </w:rPr>
              <w:t>Community</w:t>
            </w:r>
            <w:proofErr w:type="spellEnd"/>
            <w:r>
              <w:rPr>
                <w:rFonts w:ascii="Calibri" w:hAnsi="Calibri"/>
                <w:b/>
                <w:i/>
                <w:iCs/>
                <w:color w:val="000000"/>
              </w:rPr>
              <w:t xml:space="preserve"> </w:t>
            </w:r>
            <w:proofErr w:type="spellStart"/>
            <w:r>
              <w:rPr>
                <w:rFonts w:ascii="Calibri" w:hAnsi="Calibri"/>
                <w:b/>
                <w:i/>
                <w:iCs/>
                <w:color w:val="000000"/>
              </w:rPr>
              <w:t>Survey</w:t>
            </w:r>
            <w:proofErr w:type="spellEnd"/>
            <w:r>
              <w:rPr>
                <w:rFonts w:ascii="Calibri" w:hAnsi="Calibri"/>
                <w:b/>
                <w:i/>
                <w:iCs/>
                <w:color w:val="000000"/>
              </w:rPr>
              <w:t>)</w:t>
            </w:r>
            <w:r>
              <w:rPr>
                <w:rFonts w:ascii="Calibri" w:hAnsi="Calibri"/>
                <w:b/>
                <w:color w:val="000000"/>
              </w:rPr>
              <w:t xml:space="preserve"> de 2019. </w:t>
            </w:r>
          </w:p>
        </w:tc>
      </w:tr>
      <w:tr w:rsidR="00BC502B" w:rsidRPr="00DB6DB7" w14:paraId="684693E5" w14:textId="77777777" w:rsidTr="00BC502B">
        <w:trPr>
          <w:trHeight w:val="320"/>
        </w:trPr>
        <w:tc>
          <w:tcPr>
            <w:tcW w:w="9151" w:type="dxa"/>
            <w:gridSpan w:val="5"/>
            <w:tcBorders>
              <w:top w:val="nil"/>
              <w:left w:val="nil"/>
              <w:bottom w:val="single" w:sz="4" w:space="0" w:color="auto"/>
              <w:right w:val="nil"/>
            </w:tcBorders>
            <w:shd w:val="clear" w:color="auto" w:fill="auto"/>
            <w:noWrap/>
            <w:vAlign w:val="bottom"/>
            <w:hideMark/>
          </w:tcPr>
          <w:p w14:paraId="4DFC6F4C" w14:textId="32A4A958" w:rsidR="00BC502B" w:rsidRPr="00DB6DB7" w:rsidRDefault="00BC502B" w:rsidP="00BC502B">
            <w:pPr>
              <w:rPr>
                <w:rFonts w:ascii="Calibri" w:hAnsi="Calibri" w:cs="Calibri"/>
                <w:b/>
                <w:bCs/>
                <w:color w:val="000000"/>
              </w:rPr>
            </w:pPr>
            <w:r>
              <w:rPr>
                <w:rFonts w:ascii="Calibri" w:hAnsi="Calibri"/>
                <w:b/>
                <w:color w:val="000000"/>
              </w:rPr>
              <w:t>Holyoke (Massachusetts, Estados Unidos), del 1 de noviembre al 31 de diciembre</w:t>
            </w:r>
          </w:p>
        </w:tc>
      </w:tr>
      <w:tr w:rsidR="003C4C6D" w:rsidRPr="00DB6DB7" w14:paraId="6DFB2A6C" w14:textId="77777777" w:rsidTr="00BC502B">
        <w:trPr>
          <w:trHeight w:val="320"/>
        </w:trPr>
        <w:tc>
          <w:tcPr>
            <w:tcW w:w="5130" w:type="dxa"/>
            <w:tcBorders>
              <w:top w:val="nil"/>
              <w:left w:val="nil"/>
              <w:bottom w:val="nil"/>
              <w:right w:val="nil"/>
            </w:tcBorders>
            <w:shd w:val="clear" w:color="auto" w:fill="auto"/>
            <w:noWrap/>
            <w:vAlign w:val="bottom"/>
            <w:hideMark/>
          </w:tcPr>
          <w:p w14:paraId="563F6DAC" w14:textId="77777777" w:rsidR="003C4C6D" w:rsidRPr="00DB6DB7" w:rsidRDefault="003C4C6D" w:rsidP="003C4C6D">
            <w:pPr>
              <w:rPr>
                <w:rFonts w:ascii="Calibri" w:hAnsi="Calibri" w:cs="Calibri"/>
                <w:sz w:val="20"/>
                <w:szCs w:val="20"/>
              </w:rPr>
            </w:pPr>
          </w:p>
        </w:tc>
        <w:tc>
          <w:tcPr>
            <w:tcW w:w="1885" w:type="dxa"/>
            <w:gridSpan w:val="2"/>
            <w:tcBorders>
              <w:top w:val="nil"/>
              <w:left w:val="nil"/>
              <w:bottom w:val="nil"/>
              <w:right w:val="nil"/>
            </w:tcBorders>
            <w:shd w:val="clear" w:color="auto" w:fill="auto"/>
            <w:noWrap/>
            <w:vAlign w:val="bottom"/>
            <w:hideMark/>
          </w:tcPr>
          <w:p w14:paraId="5A5F325B" w14:textId="77777777" w:rsidR="003C4C6D" w:rsidRPr="00DB6DB7" w:rsidRDefault="003C4C6D" w:rsidP="003C4C6D">
            <w:pPr>
              <w:jc w:val="center"/>
              <w:rPr>
                <w:rFonts w:ascii="Calibri" w:hAnsi="Calibri" w:cs="Calibri"/>
                <w:b/>
                <w:bCs/>
                <w:color w:val="000000"/>
              </w:rPr>
            </w:pPr>
            <w:r>
              <w:rPr>
                <w:rFonts w:ascii="Calibri" w:hAnsi="Calibri"/>
                <w:b/>
                <w:color w:val="000000"/>
              </w:rPr>
              <w:t>Participantes</w:t>
            </w:r>
          </w:p>
        </w:tc>
        <w:tc>
          <w:tcPr>
            <w:tcW w:w="2136" w:type="dxa"/>
            <w:gridSpan w:val="2"/>
            <w:tcBorders>
              <w:top w:val="nil"/>
              <w:left w:val="nil"/>
              <w:bottom w:val="nil"/>
              <w:right w:val="nil"/>
            </w:tcBorders>
            <w:shd w:val="clear" w:color="auto" w:fill="auto"/>
            <w:noWrap/>
            <w:vAlign w:val="bottom"/>
            <w:hideMark/>
          </w:tcPr>
          <w:p w14:paraId="111BAE52" w14:textId="5DF394D3" w:rsidR="003C4C6D" w:rsidRPr="00DB6DB7" w:rsidRDefault="0069444B" w:rsidP="003C4C6D">
            <w:pPr>
              <w:jc w:val="center"/>
              <w:rPr>
                <w:rFonts w:ascii="Calibri" w:hAnsi="Calibri" w:cs="Calibri"/>
                <w:b/>
                <w:bCs/>
                <w:color w:val="000000"/>
              </w:rPr>
            </w:pPr>
            <w:r>
              <w:rPr>
                <w:rFonts w:ascii="Calibri" w:hAnsi="Calibri"/>
                <w:b/>
                <w:color w:val="000000"/>
              </w:rPr>
              <w:t>Ciudad de Holyoke</w:t>
            </w:r>
            <w:r>
              <w:rPr>
                <w:rFonts w:ascii="Calibri" w:hAnsi="Calibri"/>
                <w:b/>
                <w:color w:val="000000"/>
                <w:vertAlign w:val="superscript"/>
              </w:rPr>
              <w:t>1</w:t>
            </w:r>
          </w:p>
        </w:tc>
      </w:tr>
      <w:tr w:rsidR="003C4C6D" w:rsidRPr="00DB6DB7" w14:paraId="19C5B7AA" w14:textId="77777777" w:rsidTr="00BC502B">
        <w:trPr>
          <w:trHeight w:val="320"/>
        </w:trPr>
        <w:tc>
          <w:tcPr>
            <w:tcW w:w="5130" w:type="dxa"/>
            <w:tcBorders>
              <w:top w:val="nil"/>
              <w:left w:val="nil"/>
              <w:bottom w:val="single" w:sz="4" w:space="0" w:color="auto"/>
              <w:right w:val="nil"/>
            </w:tcBorders>
            <w:shd w:val="clear" w:color="auto" w:fill="auto"/>
            <w:noWrap/>
            <w:vAlign w:val="bottom"/>
            <w:hideMark/>
          </w:tcPr>
          <w:p w14:paraId="579758A2" w14:textId="77777777" w:rsidR="003C4C6D" w:rsidRPr="00DB6DB7" w:rsidRDefault="003C4C6D" w:rsidP="003C4C6D">
            <w:pPr>
              <w:rPr>
                <w:rFonts w:ascii="Calibri" w:hAnsi="Calibri" w:cs="Calibri"/>
                <w:b/>
                <w:bCs/>
                <w:color w:val="000000"/>
              </w:rPr>
            </w:pPr>
            <w:r>
              <w:rPr>
                <w:rFonts w:ascii="Calibri" w:hAnsi="Calibri"/>
                <w:b/>
                <w:color w:val="000000"/>
              </w:rPr>
              <w:t>Característica</w:t>
            </w:r>
          </w:p>
        </w:tc>
        <w:tc>
          <w:tcPr>
            <w:tcW w:w="965" w:type="dxa"/>
            <w:tcBorders>
              <w:top w:val="nil"/>
              <w:left w:val="nil"/>
              <w:bottom w:val="single" w:sz="4" w:space="0" w:color="auto"/>
              <w:right w:val="nil"/>
            </w:tcBorders>
            <w:shd w:val="clear" w:color="auto" w:fill="auto"/>
            <w:noWrap/>
            <w:vAlign w:val="bottom"/>
            <w:hideMark/>
          </w:tcPr>
          <w:p w14:paraId="6430322A" w14:textId="77777777" w:rsidR="003C4C6D" w:rsidRPr="00DB6DB7" w:rsidRDefault="003C4C6D" w:rsidP="003C4C6D">
            <w:pPr>
              <w:jc w:val="center"/>
              <w:rPr>
                <w:rFonts w:ascii="Calibri" w:hAnsi="Calibri" w:cs="Calibri"/>
                <w:color w:val="000000"/>
              </w:rPr>
            </w:pPr>
            <w:r>
              <w:rPr>
                <w:rFonts w:ascii="Calibri" w:hAnsi="Calibri"/>
                <w:color w:val="000000"/>
              </w:rPr>
              <w:t>n = 472</w:t>
            </w:r>
          </w:p>
        </w:tc>
        <w:tc>
          <w:tcPr>
            <w:tcW w:w="920" w:type="dxa"/>
            <w:tcBorders>
              <w:top w:val="nil"/>
              <w:left w:val="nil"/>
              <w:bottom w:val="single" w:sz="4" w:space="0" w:color="auto"/>
              <w:right w:val="nil"/>
            </w:tcBorders>
            <w:shd w:val="clear" w:color="auto" w:fill="auto"/>
            <w:noWrap/>
            <w:vAlign w:val="bottom"/>
            <w:hideMark/>
          </w:tcPr>
          <w:p w14:paraId="28016401" w14:textId="77777777" w:rsidR="003C4C6D" w:rsidRPr="00DB6DB7" w:rsidRDefault="003C4C6D" w:rsidP="003C4C6D">
            <w:pPr>
              <w:jc w:val="center"/>
              <w:rPr>
                <w:rFonts w:ascii="Calibri" w:hAnsi="Calibri" w:cs="Calibri"/>
                <w:color w:val="000000"/>
              </w:rPr>
            </w:pPr>
            <w:r>
              <w:rPr>
                <w:rFonts w:ascii="Calibri" w:hAnsi="Calibri"/>
                <w:color w:val="000000"/>
              </w:rPr>
              <w:t>%</w:t>
            </w:r>
          </w:p>
        </w:tc>
        <w:tc>
          <w:tcPr>
            <w:tcW w:w="1268" w:type="dxa"/>
            <w:tcBorders>
              <w:top w:val="nil"/>
              <w:left w:val="nil"/>
              <w:bottom w:val="single" w:sz="4" w:space="0" w:color="auto"/>
              <w:right w:val="nil"/>
            </w:tcBorders>
            <w:shd w:val="clear" w:color="auto" w:fill="auto"/>
            <w:noWrap/>
            <w:vAlign w:val="bottom"/>
            <w:hideMark/>
          </w:tcPr>
          <w:p w14:paraId="58663FAC" w14:textId="34701EA4" w:rsidR="003C4C6D" w:rsidRPr="00DB6DB7" w:rsidRDefault="00BC502B" w:rsidP="003C4C6D">
            <w:pPr>
              <w:jc w:val="center"/>
              <w:rPr>
                <w:rFonts w:ascii="Calibri" w:hAnsi="Calibri" w:cs="Calibri"/>
                <w:color w:val="000000"/>
              </w:rPr>
            </w:pPr>
            <w:r>
              <w:rPr>
                <w:rFonts w:ascii="Calibri" w:hAnsi="Calibri"/>
                <w:color w:val="000000"/>
              </w:rPr>
              <w:t>N</w:t>
            </w:r>
            <w:r w:rsidR="003C4C6D">
              <w:rPr>
                <w:rFonts w:ascii="Calibri" w:hAnsi="Calibri"/>
                <w:color w:val="000000"/>
              </w:rPr>
              <w:t xml:space="preserve"> = 40241</w:t>
            </w:r>
          </w:p>
        </w:tc>
        <w:tc>
          <w:tcPr>
            <w:tcW w:w="868" w:type="dxa"/>
            <w:tcBorders>
              <w:top w:val="nil"/>
              <w:left w:val="nil"/>
              <w:bottom w:val="single" w:sz="4" w:space="0" w:color="auto"/>
              <w:right w:val="nil"/>
            </w:tcBorders>
            <w:shd w:val="clear" w:color="auto" w:fill="auto"/>
            <w:noWrap/>
            <w:vAlign w:val="bottom"/>
            <w:hideMark/>
          </w:tcPr>
          <w:p w14:paraId="65A583FF" w14:textId="77777777" w:rsidR="003C4C6D" w:rsidRPr="00DB6DB7" w:rsidRDefault="003C4C6D" w:rsidP="003C4C6D">
            <w:pPr>
              <w:jc w:val="center"/>
              <w:rPr>
                <w:rFonts w:ascii="Calibri" w:hAnsi="Calibri" w:cs="Calibri"/>
                <w:color w:val="000000"/>
              </w:rPr>
            </w:pPr>
            <w:r>
              <w:rPr>
                <w:rFonts w:ascii="Calibri" w:hAnsi="Calibri"/>
                <w:color w:val="000000"/>
              </w:rPr>
              <w:t>%</w:t>
            </w:r>
          </w:p>
        </w:tc>
      </w:tr>
      <w:tr w:rsidR="003C4C6D" w:rsidRPr="00DB6DB7" w14:paraId="5C17A485" w14:textId="77777777" w:rsidTr="00BC502B">
        <w:trPr>
          <w:trHeight w:val="320"/>
        </w:trPr>
        <w:tc>
          <w:tcPr>
            <w:tcW w:w="5130" w:type="dxa"/>
            <w:tcBorders>
              <w:top w:val="nil"/>
              <w:left w:val="nil"/>
              <w:bottom w:val="nil"/>
              <w:right w:val="nil"/>
            </w:tcBorders>
            <w:shd w:val="clear" w:color="auto" w:fill="auto"/>
            <w:noWrap/>
            <w:vAlign w:val="bottom"/>
            <w:hideMark/>
          </w:tcPr>
          <w:p w14:paraId="5123A90F" w14:textId="77777777" w:rsidR="003C4C6D" w:rsidRPr="00DB6DB7" w:rsidRDefault="003C4C6D" w:rsidP="003C4C6D">
            <w:pPr>
              <w:rPr>
                <w:rFonts w:ascii="Calibri" w:hAnsi="Calibri" w:cs="Calibri"/>
                <w:b/>
                <w:bCs/>
                <w:color w:val="000000"/>
              </w:rPr>
            </w:pPr>
            <w:r>
              <w:rPr>
                <w:rFonts w:ascii="Calibri" w:hAnsi="Calibri"/>
                <w:b/>
                <w:color w:val="000000"/>
              </w:rPr>
              <w:t>Género</w:t>
            </w:r>
          </w:p>
        </w:tc>
        <w:tc>
          <w:tcPr>
            <w:tcW w:w="965" w:type="dxa"/>
            <w:tcBorders>
              <w:top w:val="nil"/>
              <w:left w:val="nil"/>
              <w:bottom w:val="nil"/>
              <w:right w:val="nil"/>
            </w:tcBorders>
            <w:shd w:val="clear" w:color="auto" w:fill="auto"/>
            <w:noWrap/>
            <w:vAlign w:val="bottom"/>
            <w:hideMark/>
          </w:tcPr>
          <w:p w14:paraId="6019760B" w14:textId="77777777" w:rsidR="003C4C6D" w:rsidRPr="00DB6DB7" w:rsidRDefault="003C4C6D" w:rsidP="003C4C6D">
            <w:pPr>
              <w:rPr>
                <w:rFonts w:ascii="Calibri" w:hAnsi="Calibri" w:cs="Calibri"/>
                <w:b/>
                <w:bCs/>
                <w:color w:val="000000"/>
              </w:rPr>
            </w:pPr>
          </w:p>
        </w:tc>
        <w:tc>
          <w:tcPr>
            <w:tcW w:w="920" w:type="dxa"/>
            <w:tcBorders>
              <w:top w:val="nil"/>
              <w:left w:val="nil"/>
              <w:bottom w:val="nil"/>
              <w:right w:val="nil"/>
            </w:tcBorders>
            <w:shd w:val="clear" w:color="auto" w:fill="auto"/>
            <w:noWrap/>
            <w:vAlign w:val="bottom"/>
            <w:hideMark/>
          </w:tcPr>
          <w:p w14:paraId="4BD27CC8"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6509D700" w14:textId="77777777" w:rsidR="003C4C6D" w:rsidRPr="00DB6DB7" w:rsidRDefault="003C4C6D" w:rsidP="003C4C6D">
            <w:pPr>
              <w:rPr>
                <w:rFonts w:ascii="Calibri" w:hAnsi="Calibri" w:cs="Calibri"/>
                <w:sz w:val="20"/>
                <w:szCs w:val="20"/>
              </w:rPr>
            </w:pPr>
          </w:p>
        </w:tc>
        <w:tc>
          <w:tcPr>
            <w:tcW w:w="868" w:type="dxa"/>
            <w:tcBorders>
              <w:top w:val="nil"/>
              <w:left w:val="nil"/>
              <w:bottom w:val="nil"/>
              <w:right w:val="nil"/>
            </w:tcBorders>
            <w:shd w:val="clear" w:color="auto" w:fill="auto"/>
            <w:noWrap/>
            <w:vAlign w:val="bottom"/>
            <w:hideMark/>
          </w:tcPr>
          <w:p w14:paraId="458A0CBE" w14:textId="77777777" w:rsidR="003C4C6D" w:rsidRPr="00DB6DB7" w:rsidRDefault="003C4C6D" w:rsidP="003C4C6D">
            <w:pPr>
              <w:rPr>
                <w:rFonts w:ascii="Calibri" w:hAnsi="Calibri" w:cs="Calibri"/>
                <w:sz w:val="20"/>
                <w:szCs w:val="20"/>
              </w:rPr>
            </w:pPr>
          </w:p>
        </w:tc>
      </w:tr>
      <w:tr w:rsidR="003C4C6D" w:rsidRPr="00DB6DB7" w14:paraId="6064EA4B" w14:textId="77777777" w:rsidTr="00BC502B">
        <w:trPr>
          <w:trHeight w:val="320"/>
        </w:trPr>
        <w:tc>
          <w:tcPr>
            <w:tcW w:w="5130" w:type="dxa"/>
            <w:tcBorders>
              <w:top w:val="nil"/>
              <w:left w:val="nil"/>
              <w:bottom w:val="nil"/>
              <w:right w:val="nil"/>
            </w:tcBorders>
            <w:shd w:val="clear" w:color="auto" w:fill="auto"/>
            <w:noWrap/>
            <w:vAlign w:val="bottom"/>
            <w:hideMark/>
          </w:tcPr>
          <w:p w14:paraId="120F77CF" w14:textId="77777777" w:rsidR="003C4C6D" w:rsidRPr="00DB6DB7" w:rsidRDefault="003C4C6D" w:rsidP="003C4C6D">
            <w:pPr>
              <w:rPr>
                <w:rFonts w:ascii="Calibri" w:hAnsi="Calibri" w:cs="Calibri"/>
                <w:color w:val="000000"/>
              </w:rPr>
            </w:pPr>
            <w:r>
              <w:rPr>
                <w:rFonts w:ascii="Calibri" w:hAnsi="Calibri"/>
                <w:color w:val="000000"/>
              </w:rPr>
              <w:t>Femenino</w:t>
            </w:r>
          </w:p>
        </w:tc>
        <w:tc>
          <w:tcPr>
            <w:tcW w:w="965" w:type="dxa"/>
            <w:tcBorders>
              <w:top w:val="nil"/>
              <w:left w:val="nil"/>
              <w:bottom w:val="nil"/>
              <w:right w:val="nil"/>
            </w:tcBorders>
            <w:shd w:val="clear" w:color="auto" w:fill="auto"/>
            <w:noWrap/>
            <w:vAlign w:val="bottom"/>
            <w:hideMark/>
          </w:tcPr>
          <w:p w14:paraId="7673EC7B" w14:textId="77777777" w:rsidR="003C4C6D" w:rsidRPr="00DB6DB7" w:rsidRDefault="003C4C6D" w:rsidP="003C4C6D">
            <w:pPr>
              <w:jc w:val="right"/>
              <w:rPr>
                <w:rFonts w:ascii="Calibri" w:hAnsi="Calibri" w:cs="Calibri"/>
                <w:color w:val="000000"/>
              </w:rPr>
            </w:pPr>
            <w:r>
              <w:rPr>
                <w:rFonts w:ascii="Calibri" w:hAnsi="Calibri"/>
                <w:color w:val="000000"/>
              </w:rPr>
              <w:t>263</w:t>
            </w:r>
          </w:p>
        </w:tc>
        <w:tc>
          <w:tcPr>
            <w:tcW w:w="920" w:type="dxa"/>
            <w:tcBorders>
              <w:top w:val="nil"/>
              <w:left w:val="nil"/>
              <w:bottom w:val="nil"/>
              <w:right w:val="nil"/>
            </w:tcBorders>
            <w:shd w:val="clear" w:color="auto" w:fill="auto"/>
            <w:noWrap/>
            <w:vAlign w:val="bottom"/>
            <w:hideMark/>
          </w:tcPr>
          <w:p w14:paraId="584411EF" w14:textId="4C54360B" w:rsidR="003C4C6D" w:rsidRPr="00DB6DB7" w:rsidRDefault="003C4C6D" w:rsidP="003C4C6D">
            <w:pPr>
              <w:jc w:val="right"/>
              <w:rPr>
                <w:rFonts w:ascii="Calibri" w:hAnsi="Calibri" w:cs="Calibri"/>
                <w:color w:val="000000"/>
              </w:rPr>
            </w:pPr>
            <w:r>
              <w:rPr>
                <w:rFonts w:ascii="Calibri" w:hAnsi="Calibri"/>
                <w:color w:val="000000"/>
              </w:rPr>
              <w:t>55.7</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4670E35A" w14:textId="77777777" w:rsidR="003C4C6D" w:rsidRPr="00DB6DB7" w:rsidRDefault="003C4C6D" w:rsidP="003C4C6D">
            <w:pPr>
              <w:jc w:val="right"/>
              <w:rPr>
                <w:rFonts w:ascii="Calibri" w:hAnsi="Calibri" w:cs="Calibri"/>
                <w:color w:val="000000"/>
              </w:rPr>
            </w:pPr>
            <w:r>
              <w:rPr>
                <w:rFonts w:ascii="Calibri" w:hAnsi="Calibri"/>
                <w:color w:val="000000"/>
              </w:rPr>
              <w:t>20747</w:t>
            </w:r>
          </w:p>
        </w:tc>
        <w:tc>
          <w:tcPr>
            <w:tcW w:w="868" w:type="dxa"/>
            <w:tcBorders>
              <w:top w:val="nil"/>
              <w:left w:val="nil"/>
              <w:bottom w:val="nil"/>
              <w:right w:val="nil"/>
            </w:tcBorders>
            <w:shd w:val="clear" w:color="auto" w:fill="auto"/>
            <w:noWrap/>
            <w:vAlign w:val="bottom"/>
            <w:hideMark/>
          </w:tcPr>
          <w:p w14:paraId="73CED241" w14:textId="784828DC" w:rsidR="003C4C6D" w:rsidRPr="00DB6DB7" w:rsidRDefault="003C4C6D" w:rsidP="003C4C6D">
            <w:pPr>
              <w:jc w:val="right"/>
              <w:rPr>
                <w:rFonts w:ascii="Calibri" w:hAnsi="Calibri" w:cs="Calibri"/>
                <w:color w:val="000000"/>
              </w:rPr>
            </w:pPr>
            <w:r>
              <w:rPr>
                <w:rFonts w:ascii="Calibri" w:hAnsi="Calibri"/>
                <w:color w:val="000000"/>
              </w:rPr>
              <w:t>51.6</w:t>
            </w:r>
            <w:r w:rsidR="00BC502B">
              <w:rPr>
                <w:rFonts w:ascii="Calibri" w:hAnsi="Calibri"/>
                <w:color w:val="000000"/>
              </w:rPr>
              <w:t> </w:t>
            </w:r>
            <w:r>
              <w:rPr>
                <w:rFonts w:ascii="Calibri" w:hAnsi="Calibri"/>
                <w:color w:val="000000"/>
              </w:rPr>
              <w:t>%</w:t>
            </w:r>
          </w:p>
        </w:tc>
      </w:tr>
      <w:tr w:rsidR="003C4C6D" w:rsidRPr="00DB6DB7" w14:paraId="221621B5" w14:textId="77777777" w:rsidTr="00BC502B">
        <w:trPr>
          <w:trHeight w:val="320"/>
        </w:trPr>
        <w:tc>
          <w:tcPr>
            <w:tcW w:w="5130" w:type="dxa"/>
            <w:tcBorders>
              <w:top w:val="nil"/>
              <w:left w:val="nil"/>
              <w:bottom w:val="nil"/>
              <w:right w:val="nil"/>
            </w:tcBorders>
            <w:shd w:val="clear" w:color="auto" w:fill="auto"/>
            <w:noWrap/>
            <w:vAlign w:val="bottom"/>
            <w:hideMark/>
          </w:tcPr>
          <w:p w14:paraId="1A7D21A1" w14:textId="77777777" w:rsidR="003C4C6D" w:rsidRPr="00DB6DB7" w:rsidRDefault="003C4C6D" w:rsidP="003C4C6D">
            <w:pPr>
              <w:rPr>
                <w:rFonts w:ascii="Calibri" w:hAnsi="Calibri" w:cs="Calibri"/>
                <w:color w:val="000000"/>
              </w:rPr>
            </w:pPr>
            <w:r>
              <w:rPr>
                <w:rFonts w:ascii="Calibri" w:hAnsi="Calibri"/>
                <w:color w:val="000000"/>
              </w:rPr>
              <w:t>Masculino</w:t>
            </w:r>
          </w:p>
        </w:tc>
        <w:tc>
          <w:tcPr>
            <w:tcW w:w="965" w:type="dxa"/>
            <w:tcBorders>
              <w:top w:val="nil"/>
              <w:left w:val="nil"/>
              <w:bottom w:val="nil"/>
              <w:right w:val="nil"/>
            </w:tcBorders>
            <w:shd w:val="clear" w:color="auto" w:fill="auto"/>
            <w:noWrap/>
            <w:vAlign w:val="bottom"/>
            <w:hideMark/>
          </w:tcPr>
          <w:p w14:paraId="4D7FE3EC" w14:textId="77777777" w:rsidR="003C4C6D" w:rsidRPr="00DB6DB7" w:rsidRDefault="003C4C6D" w:rsidP="003C4C6D">
            <w:pPr>
              <w:jc w:val="right"/>
              <w:rPr>
                <w:rFonts w:ascii="Calibri" w:hAnsi="Calibri" w:cs="Calibri"/>
                <w:color w:val="000000"/>
              </w:rPr>
            </w:pPr>
            <w:r>
              <w:rPr>
                <w:rFonts w:ascii="Calibri" w:hAnsi="Calibri"/>
                <w:color w:val="000000"/>
              </w:rPr>
              <w:t>200</w:t>
            </w:r>
          </w:p>
        </w:tc>
        <w:tc>
          <w:tcPr>
            <w:tcW w:w="920" w:type="dxa"/>
            <w:tcBorders>
              <w:top w:val="nil"/>
              <w:left w:val="nil"/>
              <w:bottom w:val="nil"/>
              <w:right w:val="nil"/>
            </w:tcBorders>
            <w:shd w:val="clear" w:color="auto" w:fill="auto"/>
            <w:noWrap/>
            <w:vAlign w:val="bottom"/>
            <w:hideMark/>
          </w:tcPr>
          <w:p w14:paraId="3E57A4AF" w14:textId="55AA343D" w:rsidR="003C4C6D" w:rsidRPr="00DB6DB7" w:rsidRDefault="003C4C6D" w:rsidP="003C4C6D">
            <w:pPr>
              <w:jc w:val="right"/>
              <w:rPr>
                <w:rFonts w:ascii="Calibri" w:hAnsi="Calibri" w:cs="Calibri"/>
                <w:color w:val="000000"/>
              </w:rPr>
            </w:pPr>
            <w:r>
              <w:rPr>
                <w:rFonts w:ascii="Calibri" w:hAnsi="Calibri"/>
                <w:color w:val="000000"/>
              </w:rPr>
              <w:t>42.4</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4355A025" w14:textId="77777777" w:rsidR="003C4C6D" w:rsidRPr="00DB6DB7" w:rsidRDefault="003C4C6D" w:rsidP="003C4C6D">
            <w:pPr>
              <w:jc w:val="right"/>
              <w:rPr>
                <w:rFonts w:ascii="Calibri" w:hAnsi="Calibri" w:cs="Calibri"/>
                <w:color w:val="000000"/>
              </w:rPr>
            </w:pPr>
            <w:r>
              <w:rPr>
                <w:rFonts w:ascii="Calibri" w:hAnsi="Calibri"/>
                <w:color w:val="000000"/>
              </w:rPr>
              <w:t>19494</w:t>
            </w:r>
          </w:p>
        </w:tc>
        <w:tc>
          <w:tcPr>
            <w:tcW w:w="868" w:type="dxa"/>
            <w:tcBorders>
              <w:top w:val="nil"/>
              <w:left w:val="nil"/>
              <w:bottom w:val="nil"/>
              <w:right w:val="nil"/>
            </w:tcBorders>
            <w:shd w:val="clear" w:color="auto" w:fill="auto"/>
            <w:noWrap/>
            <w:vAlign w:val="bottom"/>
            <w:hideMark/>
          </w:tcPr>
          <w:p w14:paraId="46ED8BB9" w14:textId="03546B60" w:rsidR="003C4C6D" w:rsidRPr="00DB6DB7" w:rsidRDefault="003C4C6D" w:rsidP="003C4C6D">
            <w:pPr>
              <w:jc w:val="right"/>
              <w:rPr>
                <w:rFonts w:ascii="Calibri" w:hAnsi="Calibri" w:cs="Calibri"/>
                <w:color w:val="000000"/>
              </w:rPr>
            </w:pPr>
            <w:r>
              <w:rPr>
                <w:rFonts w:ascii="Calibri" w:hAnsi="Calibri"/>
                <w:color w:val="000000"/>
              </w:rPr>
              <w:t>48.4</w:t>
            </w:r>
            <w:r w:rsidR="00BC502B">
              <w:rPr>
                <w:rFonts w:ascii="Calibri" w:hAnsi="Calibri"/>
                <w:color w:val="000000"/>
              </w:rPr>
              <w:t> </w:t>
            </w:r>
            <w:r>
              <w:rPr>
                <w:rFonts w:ascii="Calibri" w:hAnsi="Calibri"/>
                <w:color w:val="000000"/>
              </w:rPr>
              <w:t>%</w:t>
            </w:r>
          </w:p>
        </w:tc>
      </w:tr>
      <w:tr w:rsidR="003C4C6D" w:rsidRPr="00DB6DB7" w14:paraId="5AD16BB3" w14:textId="77777777" w:rsidTr="00BC502B">
        <w:trPr>
          <w:trHeight w:val="320"/>
        </w:trPr>
        <w:tc>
          <w:tcPr>
            <w:tcW w:w="5130" w:type="dxa"/>
            <w:tcBorders>
              <w:top w:val="nil"/>
              <w:left w:val="nil"/>
              <w:bottom w:val="nil"/>
              <w:right w:val="nil"/>
            </w:tcBorders>
            <w:shd w:val="clear" w:color="auto" w:fill="auto"/>
            <w:noWrap/>
            <w:vAlign w:val="bottom"/>
            <w:hideMark/>
          </w:tcPr>
          <w:p w14:paraId="4617ED01" w14:textId="02B97E40" w:rsidR="003C4C6D" w:rsidRPr="00DB6DB7" w:rsidRDefault="003C4C6D" w:rsidP="003C4C6D">
            <w:pPr>
              <w:rPr>
                <w:rFonts w:ascii="Calibri" w:hAnsi="Calibri" w:cs="Calibri"/>
                <w:color w:val="000000"/>
              </w:rPr>
            </w:pPr>
            <w:r>
              <w:rPr>
                <w:rFonts w:ascii="Calibri" w:hAnsi="Calibri"/>
                <w:color w:val="000000"/>
              </w:rPr>
              <w:t>Mujer transgénero</w:t>
            </w:r>
            <w:r>
              <w:rPr>
                <w:rFonts w:ascii="Calibri" w:hAnsi="Calibri"/>
                <w:color w:val="000000"/>
                <w:vertAlign w:val="superscript"/>
              </w:rPr>
              <w:t>2</w:t>
            </w:r>
          </w:p>
        </w:tc>
        <w:tc>
          <w:tcPr>
            <w:tcW w:w="965" w:type="dxa"/>
            <w:tcBorders>
              <w:top w:val="nil"/>
              <w:left w:val="nil"/>
              <w:bottom w:val="nil"/>
              <w:right w:val="nil"/>
            </w:tcBorders>
            <w:shd w:val="clear" w:color="auto" w:fill="auto"/>
            <w:noWrap/>
            <w:vAlign w:val="bottom"/>
            <w:hideMark/>
          </w:tcPr>
          <w:p w14:paraId="1EEC0772" w14:textId="7EB551E1"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5FE67036" w14:textId="6352AD68"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266BB29E" w14:textId="77777777" w:rsidR="003C4C6D" w:rsidRPr="00DB6DB7" w:rsidRDefault="003C4C6D" w:rsidP="003C4C6D">
            <w:pPr>
              <w:jc w:val="right"/>
              <w:rPr>
                <w:rFonts w:ascii="Calibri" w:hAnsi="Calibri" w:cs="Calibri"/>
                <w:color w:val="000000"/>
              </w:rPr>
            </w:pPr>
            <w:r>
              <w:rPr>
                <w:rFonts w:ascii="Calibri" w:hAnsi="Calibri"/>
                <w:color w:val="000000"/>
              </w:rPr>
              <w:t>-</w:t>
            </w:r>
          </w:p>
        </w:tc>
        <w:tc>
          <w:tcPr>
            <w:tcW w:w="868" w:type="dxa"/>
            <w:tcBorders>
              <w:top w:val="nil"/>
              <w:left w:val="nil"/>
              <w:bottom w:val="nil"/>
              <w:right w:val="nil"/>
            </w:tcBorders>
            <w:shd w:val="clear" w:color="auto" w:fill="auto"/>
            <w:noWrap/>
            <w:vAlign w:val="bottom"/>
            <w:hideMark/>
          </w:tcPr>
          <w:p w14:paraId="0CB01990" w14:textId="77777777" w:rsidR="003C4C6D" w:rsidRPr="00DB6DB7" w:rsidRDefault="003C4C6D" w:rsidP="003C4C6D">
            <w:pPr>
              <w:jc w:val="right"/>
              <w:rPr>
                <w:rFonts w:ascii="Calibri" w:hAnsi="Calibri" w:cs="Calibri"/>
                <w:color w:val="000000"/>
              </w:rPr>
            </w:pPr>
            <w:r>
              <w:rPr>
                <w:rFonts w:ascii="Calibri" w:hAnsi="Calibri"/>
                <w:color w:val="000000"/>
              </w:rPr>
              <w:t>-</w:t>
            </w:r>
          </w:p>
        </w:tc>
      </w:tr>
      <w:tr w:rsidR="003C4C6D" w:rsidRPr="00DB6DB7" w14:paraId="7FBC96B5" w14:textId="77777777" w:rsidTr="00BC502B">
        <w:trPr>
          <w:trHeight w:val="320"/>
        </w:trPr>
        <w:tc>
          <w:tcPr>
            <w:tcW w:w="5130" w:type="dxa"/>
            <w:tcBorders>
              <w:top w:val="nil"/>
              <w:left w:val="nil"/>
              <w:bottom w:val="nil"/>
              <w:right w:val="nil"/>
            </w:tcBorders>
            <w:shd w:val="clear" w:color="auto" w:fill="auto"/>
            <w:noWrap/>
            <w:vAlign w:val="bottom"/>
            <w:hideMark/>
          </w:tcPr>
          <w:p w14:paraId="2F1D8952" w14:textId="77777777" w:rsidR="003C4C6D" w:rsidRPr="00DB6DB7" w:rsidRDefault="003C4C6D" w:rsidP="003C4C6D">
            <w:pPr>
              <w:rPr>
                <w:rFonts w:ascii="Calibri" w:hAnsi="Calibri" w:cs="Calibri"/>
                <w:color w:val="000000"/>
              </w:rPr>
            </w:pPr>
            <w:r>
              <w:rPr>
                <w:rFonts w:ascii="Calibri" w:hAnsi="Calibri"/>
                <w:color w:val="000000"/>
              </w:rPr>
              <w:t>Hombre transgénero</w:t>
            </w:r>
          </w:p>
        </w:tc>
        <w:tc>
          <w:tcPr>
            <w:tcW w:w="965" w:type="dxa"/>
            <w:tcBorders>
              <w:top w:val="nil"/>
              <w:left w:val="nil"/>
              <w:bottom w:val="nil"/>
              <w:right w:val="nil"/>
            </w:tcBorders>
            <w:shd w:val="clear" w:color="auto" w:fill="auto"/>
            <w:noWrap/>
            <w:vAlign w:val="bottom"/>
            <w:hideMark/>
          </w:tcPr>
          <w:p w14:paraId="1B29D9B8" w14:textId="30AD8B30"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2F9233E6" w14:textId="75D34FCF"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16DDC00B" w14:textId="77777777" w:rsidR="003C4C6D" w:rsidRPr="00DB6DB7" w:rsidRDefault="003C4C6D" w:rsidP="003C4C6D">
            <w:pPr>
              <w:jc w:val="right"/>
              <w:rPr>
                <w:rFonts w:ascii="Calibri" w:hAnsi="Calibri" w:cs="Calibri"/>
                <w:color w:val="000000"/>
              </w:rPr>
            </w:pPr>
            <w:r>
              <w:rPr>
                <w:rFonts w:ascii="Calibri" w:hAnsi="Calibri"/>
                <w:color w:val="000000"/>
              </w:rPr>
              <w:t>-</w:t>
            </w:r>
          </w:p>
        </w:tc>
        <w:tc>
          <w:tcPr>
            <w:tcW w:w="868" w:type="dxa"/>
            <w:tcBorders>
              <w:top w:val="nil"/>
              <w:left w:val="nil"/>
              <w:bottom w:val="nil"/>
              <w:right w:val="nil"/>
            </w:tcBorders>
            <w:shd w:val="clear" w:color="auto" w:fill="auto"/>
            <w:noWrap/>
            <w:vAlign w:val="bottom"/>
            <w:hideMark/>
          </w:tcPr>
          <w:p w14:paraId="541D3665" w14:textId="77777777" w:rsidR="003C4C6D" w:rsidRPr="00DB6DB7" w:rsidRDefault="003C4C6D" w:rsidP="003C4C6D">
            <w:pPr>
              <w:jc w:val="right"/>
              <w:rPr>
                <w:rFonts w:ascii="Calibri" w:hAnsi="Calibri" w:cs="Calibri"/>
                <w:color w:val="000000"/>
              </w:rPr>
            </w:pPr>
            <w:r>
              <w:rPr>
                <w:rFonts w:ascii="Calibri" w:hAnsi="Calibri"/>
                <w:color w:val="000000"/>
              </w:rPr>
              <w:t>-</w:t>
            </w:r>
          </w:p>
        </w:tc>
      </w:tr>
      <w:tr w:rsidR="003C4C6D" w:rsidRPr="00DB6DB7" w14:paraId="75087849" w14:textId="77777777" w:rsidTr="00BC502B">
        <w:trPr>
          <w:trHeight w:val="320"/>
        </w:trPr>
        <w:tc>
          <w:tcPr>
            <w:tcW w:w="5130" w:type="dxa"/>
            <w:tcBorders>
              <w:top w:val="nil"/>
              <w:left w:val="nil"/>
              <w:bottom w:val="nil"/>
              <w:right w:val="nil"/>
            </w:tcBorders>
            <w:shd w:val="clear" w:color="auto" w:fill="auto"/>
            <w:noWrap/>
            <w:vAlign w:val="bottom"/>
            <w:hideMark/>
          </w:tcPr>
          <w:p w14:paraId="00EE8BAE" w14:textId="77777777" w:rsidR="003C4C6D" w:rsidRPr="00DB6DB7" w:rsidRDefault="003C4C6D" w:rsidP="003C4C6D">
            <w:pPr>
              <w:rPr>
                <w:rFonts w:ascii="Calibri" w:hAnsi="Calibri" w:cs="Calibri"/>
                <w:color w:val="000000"/>
              </w:rPr>
            </w:pPr>
            <w:r>
              <w:rPr>
                <w:rFonts w:ascii="Calibri" w:hAnsi="Calibri"/>
                <w:color w:val="000000"/>
              </w:rPr>
              <w:t>De género no binario</w:t>
            </w:r>
          </w:p>
        </w:tc>
        <w:tc>
          <w:tcPr>
            <w:tcW w:w="965" w:type="dxa"/>
            <w:tcBorders>
              <w:top w:val="nil"/>
              <w:left w:val="nil"/>
              <w:bottom w:val="nil"/>
              <w:right w:val="nil"/>
            </w:tcBorders>
            <w:shd w:val="clear" w:color="auto" w:fill="auto"/>
            <w:noWrap/>
            <w:vAlign w:val="bottom"/>
            <w:hideMark/>
          </w:tcPr>
          <w:p w14:paraId="5A71314E" w14:textId="32D329E3"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437D65CA" w14:textId="795EAA5D"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3CB6BD44" w14:textId="77777777" w:rsidR="003C4C6D" w:rsidRPr="00DB6DB7" w:rsidRDefault="003C4C6D" w:rsidP="003C4C6D">
            <w:pPr>
              <w:jc w:val="right"/>
              <w:rPr>
                <w:rFonts w:ascii="Calibri" w:hAnsi="Calibri" w:cs="Calibri"/>
                <w:color w:val="000000"/>
              </w:rPr>
            </w:pPr>
            <w:r>
              <w:rPr>
                <w:rFonts w:ascii="Calibri" w:hAnsi="Calibri"/>
                <w:color w:val="000000"/>
              </w:rPr>
              <w:t>-</w:t>
            </w:r>
          </w:p>
        </w:tc>
        <w:tc>
          <w:tcPr>
            <w:tcW w:w="868" w:type="dxa"/>
            <w:tcBorders>
              <w:top w:val="nil"/>
              <w:left w:val="nil"/>
              <w:bottom w:val="nil"/>
              <w:right w:val="nil"/>
            </w:tcBorders>
            <w:shd w:val="clear" w:color="auto" w:fill="auto"/>
            <w:noWrap/>
            <w:vAlign w:val="bottom"/>
            <w:hideMark/>
          </w:tcPr>
          <w:p w14:paraId="4987AD19" w14:textId="77777777" w:rsidR="003C4C6D" w:rsidRPr="00DB6DB7" w:rsidRDefault="003C4C6D" w:rsidP="003C4C6D">
            <w:pPr>
              <w:jc w:val="right"/>
              <w:rPr>
                <w:rFonts w:ascii="Calibri" w:hAnsi="Calibri" w:cs="Calibri"/>
                <w:color w:val="000000"/>
              </w:rPr>
            </w:pPr>
            <w:r>
              <w:rPr>
                <w:rFonts w:ascii="Calibri" w:hAnsi="Calibri"/>
                <w:color w:val="000000"/>
              </w:rPr>
              <w:t>-</w:t>
            </w:r>
          </w:p>
        </w:tc>
      </w:tr>
      <w:tr w:rsidR="003C4C6D" w:rsidRPr="00DB6DB7" w14:paraId="1A568CCB" w14:textId="77777777" w:rsidTr="00BC502B">
        <w:trPr>
          <w:trHeight w:val="320"/>
        </w:trPr>
        <w:tc>
          <w:tcPr>
            <w:tcW w:w="5130" w:type="dxa"/>
            <w:tcBorders>
              <w:top w:val="nil"/>
              <w:left w:val="nil"/>
              <w:bottom w:val="nil"/>
              <w:right w:val="nil"/>
            </w:tcBorders>
            <w:shd w:val="clear" w:color="auto" w:fill="auto"/>
            <w:noWrap/>
            <w:vAlign w:val="bottom"/>
            <w:hideMark/>
          </w:tcPr>
          <w:p w14:paraId="60FB9169" w14:textId="07D5FF2D" w:rsidR="003C4C6D" w:rsidRPr="00DB6DB7" w:rsidRDefault="003C4C6D" w:rsidP="003C4C6D">
            <w:pPr>
              <w:rPr>
                <w:rFonts w:ascii="Calibri" w:hAnsi="Calibri" w:cs="Calibri"/>
                <w:color w:val="000000"/>
              </w:rPr>
            </w:pPr>
            <w:r>
              <w:rPr>
                <w:rFonts w:ascii="Calibri" w:hAnsi="Calibri"/>
                <w:color w:val="000000"/>
              </w:rPr>
              <w:t>Prefier</w:t>
            </w:r>
            <w:r w:rsidR="00BC502B">
              <w:rPr>
                <w:rFonts w:ascii="Calibri" w:hAnsi="Calibri"/>
                <w:color w:val="000000"/>
              </w:rPr>
              <w:t>e</w:t>
            </w:r>
            <w:r>
              <w:rPr>
                <w:rFonts w:ascii="Calibri" w:hAnsi="Calibri"/>
                <w:color w:val="000000"/>
              </w:rPr>
              <w:t xml:space="preserve"> no responder</w:t>
            </w:r>
          </w:p>
        </w:tc>
        <w:tc>
          <w:tcPr>
            <w:tcW w:w="965" w:type="dxa"/>
            <w:tcBorders>
              <w:top w:val="nil"/>
              <w:left w:val="nil"/>
              <w:bottom w:val="nil"/>
              <w:right w:val="nil"/>
            </w:tcBorders>
            <w:shd w:val="clear" w:color="auto" w:fill="auto"/>
            <w:noWrap/>
            <w:vAlign w:val="bottom"/>
            <w:hideMark/>
          </w:tcPr>
          <w:p w14:paraId="2E0663F4" w14:textId="2CAB5515"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46355651" w14:textId="49A8323B"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073D30A1" w14:textId="77777777" w:rsidR="003C4C6D" w:rsidRPr="00DB6DB7" w:rsidRDefault="003C4C6D" w:rsidP="003C4C6D">
            <w:pPr>
              <w:jc w:val="right"/>
              <w:rPr>
                <w:rFonts w:ascii="Calibri" w:hAnsi="Calibri" w:cs="Calibri"/>
                <w:color w:val="000000"/>
              </w:rPr>
            </w:pPr>
            <w:r>
              <w:rPr>
                <w:rFonts w:ascii="Calibri" w:hAnsi="Calibri"/>
                <w:color w:val="000000"/>
              </w:rPr>
              <w:t>-</w:t>
            </w:r>
          </w:p>
        </w:tc>
        <w:tc>
          <w:tcPr>
            <w:tcW w:w="868" w:type="dxa"/>
            <w:tcBorders>
              <w:top w:val="nil"/>
              <w:left w:val="nil"/>
              <w:bottom w:val="nil"/>
              <w:right w:val="nil"/>
            </w:tcBorders>
            <w:shd w:val="clear" w:color="auto" w:fill="auto"/>
            <w:noWrap/>
            <w:vAlign w:val="bottom"/>
            <w:hideMark/>
          </w:tcPr>
          <w:p w14:paraId="517F43BD" w14:textId="77777777" w:rsidR="003C4C6D" w:rsidRPr="00DB6DB7" w:rsidRDefault="003C4C6D" w:rsidP="003C4C6D">
            <w:pPr>
              <w:jc w:val="right"/>
              <w:rPr>
                <w:rFonts w:ascii="Calibri" w:hAnsi="Calibri" w:cs="Calibri"/>
                <w:color w:val="000000"/>
              </w:rPr>
            </w:pPr>
            <w:r>
              <w:rPr>
                <w:rFonts w:ascii="Calibri" w:hAnsi="Calibri"/>
                <w:color w:val="000000"/>
              </w:rPr>
              <w:t>-</w:t>
            </w:r>
          </w:p>
        </w:tc>
      </w:tr>
      <w:tr w:rsidR="003C4C6D" w:rsidRPr="00DB6DB7" w14:paraId="78ADD2C4" w14:textId="77777777" w:rsidTr="00BC502B">
        <w:trPr>
          <w:trHeight w:val="320"/>
        </w:trPr>
        <w:tc>
          <w:tcPr>
            <w:tcW w:w="5130" w:type="dxa"/>
            <w:tcBorders>
              <w:top w:val="nil"/>
              <w:left w:val="nil"/>
              <w:bottom w:val="nil"/>
              <w:right w:val="nil"/>
            </w:tcBorders>
            <w:shd w:val="clear" w:color="auto" w:fill="auto"/>
            <w:noWrap/>
            <w:vAlign w:val="bottom"/>
            <w:hideMark/>
          </w:tcPr>
          <w:p w14:paraId="05640724" w14:textId="77777777" w:rsidR="003C4C6D" w:rsidRPr="00DB6DB7" w:rsidRDefault="003C4C6D" w:rsidP="003C4C6D">
            <w:pPr>
              <w:rPr>
                <w:rFonts w:ascii="Calibri" w:hAnsi="Calibri" w:cs="Calibri"/>
                <w:color w:val="000000"/>
              </w:rPr>
            </w:pPr>
            <w:r>
              <w:rPr>
                <w:rFonts w:ascii="Calibri" w:hAnsi="Calibri"/>
                <w:color w:val="000000"/>
              </w:rPr>
              <w:t>Otro</w:t>
            </w:r>
          </w:p>
        </w:tc>
        <w:tc>
          <w:tcPr>
            <w:tcW w:w="965" w:type="dxa"/>
            <w:tcBorders>
              <w:top w:val="nil"/>
              <w:left w:val="nil"/>
              <w:bottom w:val="nil"/>
              <w:right w:val="nil"/>
            </w:tcBorders>
            <w:shd w:val="clear" w:color="auto" w:fill="auto"/>
            <w:noWrap/>
            <w:vAlign w:val="bottom"/>
            <w:hideMark/>
          </w:tcPr>
          <w:p w14:paraId="697296D0" w14:textId="19294744"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6C10A63E" w14:textId="3FBAB1EA"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55C67BF4" w14:textId="77777777" w:rsidR="003C4C6D" w:rsidRPr="00DB6DB7" w:rsidRDefault="003C4C6D" w:rsidP="003C4C6D">
            <w:pPr>
              <w:jc w:val="right"/>
              <w:rPr>
                <w:rFonts w:ascii="Calibri" w:hAnsi="Calibri" w:cs="Calibri"/>
                <w:color w:val="000000"/>
              </w:rPr>
            </w:pPr>
            <w:r>
              <w:rPr>
                <w:rFonts w:ascii="Calibri" w:hAnsi="Calibri"/>
                <w:color w:val="000000"/>
              </w:rPr>
              <w:t>-</w:t>
            </w:r>
          </w:p>
        </w:tc>
        <w:tc>
          <w:tcPr>
            <w:tcW w:w="868" w:type="dxa"/>
            <w:tcBorders>
              <w:top w:val="nil"/>
              <w:left w:val="nil"/>
              <w:bottom w:val="nil"/>
              <w:right w:val="nil"/>
            </w:tcBorders>
            <w:shd w:val="clear" w:color="auto" w:fill="auto"/>
            <w:noWrap/>
            <w:vAlign w:val="bottom"/>
            <w:hideMark/>
          </w:tcPr>
          <w:p w14:paraId="3A8E1AFB" w14:textId="77777777" w:rsidR="003C4C6D" w:rsidRPr="00DB6DB7" w:rsidRDefault="003C4C6D" w:rsidP="003C4C6D">
            <w:pPr>
              <w:jc w:val="right"/>
              <w:rPr>
                <w:rFonts w:ascii="Calibri" w:hAnsi="Calibri" w:cs="Calibri"/>
                <w:color w:val="000000"/>
              </w:rPr>
            </w:pPr>
            <w:r>
              <w:rPr>
                <w:rFonts w:ascii="Calibri" w:hAnsi="Calibri"/>
                <w:color w:val="000000"/>
              </w:rPr>
              <w:t>-</w:t>
            </w:r>
          </w:p>
        </w:tc>
      </w:tr>
      <w:tr w:rsidR="003C4C6D" w:rsidRPr="00DB6DB7" w14:paraId="55CF9353" w14:textId="77777777" w:rsidTr="00BC502B">
        <w:trPr>
          <w:trHeight w:val="320"/>
        </w:trPr>
        <w:tc>
          <w:tcPr>
            <w:tcW w:w="5130" w:type="dxa"/>
            <w:tcBorders>
              <w:top w:val="nil"/>
              <w:left w:val="nil"/>
              <w:bottom w:val="nil"/>
              <w:right w:val="nil"/>
            </w:tcBorders>
            <w:shd w:val="clear" w:color="auto" w:fill="auto"/>
            <w:noWrap/>
            <w:vAlign w:val="bottom"/>
            <w:hideMark/>
          </w:tcPr>
          <w:p w14:paraId="3F7BA343" w14:textId="77777777" w:rsidR="003C4C6D" w:rsidRPr="00DB6DB7" w:rsidRDefault="003C4C6D" w:rsidP="003C4C6D">
            <w:pPr>
              <w:jc w:val="right"/>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14:paraId="05331723" w14:textId="77777777" w:rsidR="003C4C6D" w:rsidRPr="00DB6DB7" w:rsidRDefault="003C4C6D" w:rsidP="003C4C6D">
            <w:pPr>
              <w:rPr>
                <w:rFonts w:ascii="Calibri" w:hAnsi="Calibri" w:cs="Calibri"/>
                <w:sz w:val="20"/>
                <w:szCs w:val="20"/>
              </w:rPr>
            </w:pPr>
          </w:p>
        </w:tc>
        <w:tc>
          <w:tcPr>
            <w:tcW w:w="920" w:type="dxa"/>
            <w:tcBorders>
              <w:top w:val="nil"/>
              <w:left w:val="nil"/>
              <w:bottom w:val="nil"/>
              <w:right w:val="nil"/>
            </w:tcBorders>
            <w:shd w:val="clear" w:color="auto" w:fill="auto"/>
            <w:noWrap/>
            <w:vAlign w:val="bottom"/>
            <w:hideMark/>
          </w:tcPr>
          <w:p w14:paraId="140B4C5F"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107D83E6" w14:textId="77777777" w:rsidR="003C4C6D" w:rsidRPr="00DB6DB7" w:rsidRDefault="003C4C6D" w:rsidP="003C4C6D">
            <w:pPr>
              <w:rPr>
                <w:rFonts w:ascii="Calibri" w:hAnsi="Calibri" w:cs="Calibri"/>
                <w:sz w:val="20"/>
                <w:szCs w:val="20"/>
              </w:rPr>
            </w:pPr>
          </w:p>
        </w:tc>
        <w:tc>
          <w:tcPr>
            <w:tcW w:w="868" w:type="dxa"/>
            <w:tcBorders>
              <w:top w:val="nil"/>
              <w:left w:val="nil"/>
              <w:bottom w:val="nil"/>
              <w:right w:val="nil"/>
            </w:tcBorders>
            <w:shd w:val="clear" w:color="auto" w:fill="auto"/>
            <w:noWrap/>
            <w:vAlign w:val="bottom"/>
            <w:hideMark/>
          </w:tcPr>
          <w:p w14:paraId="3A39C88D" w14:textId="77777777" w:rsidR="003C4C6D" w:rsidRPr="00DB6DB7" w:rsidRDefault="003C4C6D" w:rsidP="003C4C6D">
            <w:pPr>
              <w:rPr>
                <w:rFonts w:ascii="Calibri" w:hAnsi="Calibri" w:cs="Calibri"/>
                <w:sz w:val="20"/>
                <w:szCs w:val="20"/>
              </w:rPr>
            </w:pPr>
          </w:p>
        </w:tc>
      </w:tr>
      <w:tr w:rsidR="003C4C6D" w:rsidRPr="00DB6DB7" w14:paraId="41E1545F" w14:textId="77777777" w:rsidTr="00BC502B">
        <w:trPr>
          <w:trHeight w:val="320"/>
        </w:trPr>
        <w:tc>
          <w:tcPr>
            <w:tcW w:w="5130" w:type="dxa"/>
            <w:tcBorders>
              <w:top w:val="nil"/>
              <w:left w:val="nil"/>
              <w:bottom w:val="nil"/>
              <w:right w:val="nil"/>
            </w:tcBorders>
            <w:shd w:val="clear" w:color="auto" w:fill="auto"/>
            <w:noWrap/>
            <w:vAlign w:val="bottom"/>
            <w:hideMark/>
          </w:tcPr>
          <w:p w14:paraId="1753C9A5" w14:textId="6245D4B6" w:rsidR="003C4C6D" w:rsidRPr="00DB6DB7" w:rsidRDefault="003C4C6D" w:rsidP="003C4C6D">
            <w:pPr>
              <w:rPr>
                <w:rFonts w:ascii="Calibri" w:hAnsi="Calibri" w:cs="Calibri"/>
                <w:b/>
                <w:bCs/>
                <w:color w:val="000000"/>
              </w:rPr>
            </w:pPr>
            <w:r>
              <w:rPr>
                <w:rFonts w:ascii="Calibri" w:hAnsi="Calibri"/>
                <w:b/>
                <w:color w:val="000000"/>
              </w:rPr>
              <w:t>Grupo de edad (años)</w:t>
            </w:r>
          </w:p>
        </w:tc>
        <w:tc>
          <w:tcPr>
            <w:tcW w:w="965" w:type="dxa"/>
            <w:tcBorders>
              <w:top w:val="nil"/>
              <w:left w:val="nil"/>
              <w:bottom w:val="nil"/>
              <w:right w:val="nil"/>
            </w:tcBorders>
            <w:shd w:val="clear" w:color="auto" w:fill="auto"/>
            <w:noWrap/>
            <w:vAlign w:val="bottom"/>
            <w:hideMark/>
          </w:tcPr>
          <w:p w14:paraId="046B8767" w14:textId="77777777" w:rsidR="003C4C6D" w:rsidRPr="00DB6DB7" w:rsidRDefault="003C4C6D" w:rsidP="003C4C6D">
            <w:pPr>
              <w:rPr>
                <w:rFonts w:ascii="Calibri" w:hAnsi="Calibri" w:cs="Calibri"/>
                <w:b/>
                <w:bCs/>
                <w:color w:val="000000"/>
              </w:rPr>
            </w:pPr>
          </w:p>
        </w:tc>
        <w:tc>
          <w:tcPr>
            <w:tcW w:w="920" w:type="dxa"/>
            <w:tcBorders>
              <w:top w:val="nil"/>
              <w:left w:val="nil"/>
              <w:bottom w:val="nil"/>
              <w:right w:val="nil"/>
            </w:tcBorders>
            <w:shd w:val="clear" w:color="auto" w:fill="auto"/>
            <w:noWrap/>
            <w:vAlign w:val="bottom"/>
            <w:hideMark/>
          </w:tcPr>
          <w:p w14:paraId="2C362055"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33833346" w14:textId="77777777" w:rsidR="003C4C6D" w:rsidRPr="00DB6DB7" w:rsidRDefault="003C4C6D" w:rsidP="003C4C6D">
            <w:pPr>
              <w:rPr>
                <w:rFonts w:ascii="Calibri" w:hAnsi="Calibri" w:cs="Calibri"/>
                <w:sz w:val="20"/>
                <w:szCs w:val="20"/>
              </w:rPr>
            </w:pPr>
          </w:p>
        </w:tc>
        <w:tc>
          <w:tcPr>
            <w:tcW w:w="868" w:type="dxa"/>
            <w:tcBorders>
              <w:top w:val="nil"/>
              <w:left w:val="nil"/>
              <w:bottom w:val="nil"/>
              <w:right w:val="nil"/>
            </w:tcBorders>
            <w:shd w:val="clear" w:color="auto" w:fill="auto"/>
            <w:noWrap/>
            <w:vAlign w:val="bottom"/>
            <w:hideMark/>
          </w:tcPr>
          <w:p w14:paraId="4B52C877" w14:textId="77777777" w:rsidR="003C4C6D" w:rsidRPr="00DB6DB7" w:rsidRDefault="003C4C6D" w:rsidP="003C4C6D">
            <w:pPr>
              <w:rPr>
                <w:rFonts w:ascii="Calibri" w:hAnsi="Calibri" w:cs="Calibri"/>
                <w:sz w:val="20"/>
                <w:szCs w:val="20"/>
              </w:rPr>
            </w:pPr>
          </w:p>
        </w:tc>
      </w:tr>
      <w:tr w:rsidR="003C4C6D" w:rsidRPr="00DB6DB7" w14:paraId="7A4E73A4" w14:textId="77777777" w:rsidTr="00BC502B">
        <w:trPr>
          <w:trHeight w:val="320"/>
        </w:trPr>
        <w:tc>
          <w:tcPr>
            <w:tcW w:w="5130" w:type="dxa"/>
            <w:tcBorders>
              <w:top w:val="nil"/>
              <w:left w:val="nil"/>
              <w:bottom w:val="nil"/>
              <w:right w:val="nil"/>
            </w:tcBorders>
            <w:shd w:val="clear" w:color="auto" w:fill="auto"/>
            <w:noWrap/>
            <w:vAlign w:val="bottom"/>
            <w:hideMark/>
          </w:tcPr>
          <w:p w14:paraId="7C6EA3DD" w14:textId="75FAB9C5" w:rsidR="003C4C6D" w:rsidRPr="00DB6DB7" w:rsidRDefault="003C4C6D" w:rsidP="003C4C6D">
            <w:pPr>
              <w:rPr>
                <w:rFonts w:ascii="Calibri" w:hAnsi="Calibri" w:cs="Calibri"/>
                <w:color w:val="000000"/>
              </w:rPr>
            </w:pPr>
            <w:r>
              <w:rPr>
                <w:rFonts w:ascii="Calibri" w:hAnsi="Calibri"/>
                <w:color w:val="000000"/>
              </w:rPr>
              <w:t>0-19</w:t>
            </w:r>
          </w:p>
        </w:tc>
        <w:tc>
          <w:tcPr>
            <w:tcW w:w="965" w:type="dxa"/>
            <w:tcBorders>
              <w:top w:val="nil"/>
              <w:left w:val="nil"/>
              <w:bottom w:val="nil"/>
              <w:right w:val="nil"/>
            </w:tcBorders>
            <w:shd w:val="clear" w:color="auto" w:fill="auto"/>
            <w:noWrap/>
            <w:vAlign w:val="bottom"/>
            <w:hideMark/>
          </w:tcPr>
          <w:p w14:paraId="3B914FF2" w14:textId="77777777" w:rsidR="003C4C6D" w:rsidRPr="00DB6DB7" w:rsidRDefault="003C4C6D" w:rsidP="003C4C6D">
            <w:pPr>
              <w:jc w:val="right"/>
              <w:rPr>
                <w:rFonts w:ascii="Calibri" w:hAnsi="Calibri" w:cs="Calibri"/>
                <w:color w:val="000000"/>
              </w:rPr>
            </w:pPr>
            <w:r>
              <w:rPr>
                <w:rFonts w:ascii="Calibri" w:hAnsi="Calibri"/>
                <w:color w:val="000000"/>
              </w:rPr>
              <w:t>50</w:t>
            </w:r>
          </w:p>
        </w:tc>
        <w:tc>
          <w:tcPr>
            <w:tcW w:w="920" w:type="dxa"/>
            <w:tcBorders>
              <w:top w:val="nil"/>
              <w:left w:val="nil"/>
              <w:bottom w:val="nil"/>
              <w:right w:val="nil"/>
            </w:tcBorders>
            <w:shd w:val="clear" w:color="auto" w:fill="auto"/>
            <w:noWrap/>
            <w:vAlign w:val="bottom"/>
            <w:hideMark/>
          </w:tcPr>
          <w:p w14:paraId="50B4B7BA" w14:textId="58A7E145" w:rsidR="003C4C6D" w:rsidRPr="00DB6DB7" w:rsidRDefault="003C4C6D" w:rsidP="003C4C6D">
            <w:pPr>
              <w:jc w:val="right"/>
              <w:rPr>
                <w:rFonts w:ascii="Calibri" w:hAnsi="Calibri" w:cs="Calibri"/>
                <w:color w:val="000000"/>
              </w:rPr>
            </w:pPr>
            <w:r>
              <w:rPr>
                <w:rFonts w:ascii="Calibri" w:hAnsi="Calibri"/>
                <w:color w:val="000000"/>
              </w:rPr>
              <w:t>10.6</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3FF938FB" w14:textId="77777777" w:rsidR="003C4C6D" w:rsidRPr="00DB6DB7" w:rsidRDefault="003C4C6D" w:rsidP="003C4C6D">
            <w:pPr>
              <w:jc w:val="right"/>
              <w:rPr>
                <w:rFonts w:ascii="Calibri" w:hAnsi="Calibri" w:cs="Calibri"/>
                <w:color w:val="000000"/>
              </w:rPr>
            </w:pPr>
            <w:r>
              <w:rPr>
                <w:rFonts w:ascii="Calibri" w:hAnsi="Calibri"/>
                <w:color w:val="000000"/>
              </w:rPr>
              <w:t>10406</w:t>
            </w:r>
          </w:p>
        </w:tc>
        <w:tc>
          <w:tcPr>
            <w:tcW w:w="868" w:type="dxa"/>
            <w:tcBorders>
              <w:top w:val="nil"/>
              <w:left w:val="nil"/>
              <w:bottom w:val="nil"/>
              <w:right w:val="nil"/>
            </w:tcBorders>
            <w:shd w:val="clear" w:color="auto" w:fill="auto"/>
            <w:noWrap/>
            <w:vAlign w:val="bottom"/>
            <w:hideMark/>
          </w:tcPr>
          <w:p w14:paraId="570BC9ED" w14:textId="0FAA54A7" w:rsidR="003C4C6D" w:rsidRPr="00DB6DB7" w:rsidRDefault="003C4C6D" w:rsidP="003C4C6D">
            <w:pPr>
              <w:jc w:val="right"/>
              <w:rPr>
                <w:rFonts w:ascii="Calibri" w:hAnsi="Calibri" w:cs="Calibri"/>
                <w:color w:val="000000"/>
              </w:rPr>
            </w:pPr>
            <w:r>
              <w:rPr>
                <w:rFonts w:ascii="Calibri" w:hAnsi="Calibri"/>
                <w:color w:val="000000"/>
              </w:rPr>
              <w:t>25.8</w:t>
            </w:r>
            <w:r w:rsidR="00BC502B">
              <w:rPr>
                <w:rFonts w:ascii="Calibri" w:hAnsi="Calibri"/>
                <w:color w:val="000000"/>
              </w:rPr>
              <w:t> </w:t>
            </w:r>
            <w:r>
              <w:rPr>
                <w:rFonts w:ascii="Calibri" w:hAnsi="Calibri"/>
                <w:color w:val="000000"/>
              </w:rPr>
              <w:t>%</w:t>
            </w:r>
          </w:p>
        </w:tc>
      </w:tr>
      <w:tr w:rsidR="003C4C6D" w:rsidRPr="00DB6DB7" w14:paraId="3241EB7F" w14:textId="77777777" w:rsidTr="00BC502B">
        <w:trPr>
          <w:trHeight w:val="320"/>
        </w:trPr>
        <w:tc>
          <w:tcPr>
            <w:tcW w:w="5130" w:type="dxa"/>
            <w:tcBorders>
              <w:top w:val="nil"/>
              <w:left w:val="nil"/>
              <w:bottom w:val="nil"/>
              <w:right w:val="nil"/>
            </w:tcBorders>
            <w:shd w:val="clear" w:color="auto" w:fill="auto"/>
            <w:noWrap/>
            <w:vAlign w:val="bottom"/>
            <w:hideMark/>
          </w:tcPr>
          <w:p w14:paraId="2EB76605" w14:textId="67D95457" w:rsidR="003C4C6D" w:rsidRPr="00DB6DB7" w:rsidRDefault="003C4C6D" w:rsidP="003C4C6D">
            <w:pPr>
              <w:rPr>
                <w:rFonts w:ascii="Calibri" w:hAnsi="Calibri" w:cs="Calibri"/>
                <w:color w:val="000000"/>
              </w:rPr>
            </w:pPr>
            <w:r>
              <w:rPr>
                <w:rFonts w:ascii="Calibri" w:hAnsi="Calibri"/>
                <w:color w:val="000000"/>
              </w:rPr>
              <w:t>20-44</w:t>
            </w:r>
          </w:p>
        </w:tc>
        <w:tc>
          <w:tcPr>
            <w:tcW w:w="965" w:type="dxa"/>
            <w:tcBorders>
              <w:top w:val="nil"/>
              <w:left w:val="nil"/>
              <w:bottom w:val="nil"/>
              <w:right w:val="nil"/>
            </w:tcBorders>
            <w:shd w:val="clear" w:color="auto" w:fill="auto"/>
            <w:noWrap/>
            <w:vAlign w:val="bottom"/>
            <w:hideMark/>
          </w:tcPr>
          <w:p w14:paraId="4CD1A901" w14:textId="77777777" w:rsidR="003C4C6D" w:rsidRPr="00DB6DB7" w:rsidRDefault="003C4C6D" w:rsidP="003C4C6D">
            <w:pPr>
              <w:jc w:val="right"/>
              <w:rPr>
                <w:rFonts w:ascii="Calibri" w:hAnsi="Calibri" w:cs="Calibri"/>
                <w:color w:val="000000"/>
              </w:rPr>
            </w:pPr>
            <w:r>
              <w:rPr>
                <w:rFonts w:ascii="Calibri" w:hAnsi="Calibri"/>
                <w:color w:val="000000"/>
              </w:rPr>
              <w:t>130</w:t>
            </w:r>
          </w:p>
        </w:tc>
        <w:tc>
          <w:tcPr>
            <w:tcW w:w="920" w:type="dxa"/>
            <w:tcBorders>
              <w:top w:val="nil"/>
              <w:left w:val="nil"/>
              <w:bottom w:val="nil"/>
              <w:right w:val="nil"/>
            </w:tcBorders>
            <w:shd w:val="clear" w:color="auto" w:fill="auto"/>
            <w:noWrap/>
            <w:vAlign w:val="bottom"/>
            <w:hideMark/>
          </w:tcPr>
          <w:p w14:paraId="224D6761" w14:textId="3B79F208" w:rsidR="003C4C6D" w:rsidRPr="00DB6DB7" w:rsidRDefault="003C4C6D" w:rsidP="003C4C6D">
            <w:pPr>
              <w:jc w:val="right"/>
              <w:rPr>
                <w:rFonts w:ascii="Calibri" w:hAnsi="Calibri" w:cs="Calibri"/>
                <w:color w:val="000000"/>
              </w:rPr>
            </w:pPr>
            <w:r>
              <w:rPr>
                <w:rFonts w:ascii="Calibri" w:hAnsi="Calibri"/>
                <w:color w:val="000000"/>
              </w:rPr>
              <w:t>27.5</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0E83A9D1" w14:textId="77777777" w:rsidR="003C4C6D" w:rsidRPr="00DB6DB7" w:rsidRDefault="003C4C6D" w:rsidP="003C4C6D">
            <w:pPr>
              <w:jc w:val="right"/>
              <w:rPr>
                <w:rFonts w:ascii="Calibri" w:hAnsi="Calibri" w:cs="Calibri"/>
                <w:color w:val="000000"/>
              </w:rPr>
            </w:pPr>
            <w:r>
              <w:rPr>
                <w:rFonts w:ascii="Calibri" w:hAnsi="Calibri"/>
                <w:color w:val="000000"/>
              </w:rPr>
              <w:t>14335</w:t>
            </w:r>
          </w:p>
        </w:tc>
        <w:tc>
          <w:tcPr>
            <w:tcW w:w="868" w:type="dxa"/>
            <w:tcBorders>
              <w:top w:val="nil"/>
              <w:left w:val="nil"/>
              <w:bottom w:val="nil"/>
              <w:right w:val="nil"/>
            </w:tcBorders>
            <w:shd w:val="clear" w:color="auto" w:fill="auto"/>
            <w:noWrap/>
            <w:vAlign w:val="bottom"/>
            <w:hideMark/>
          </w:tcPr>
          <w:p w14:paraId="6C166587" w14:textId="147E3AED" w:rsidR="003C4C6D" w:rsidRPr="00DB6DB7" w:rsidRDefault="003C4C6D" w:rsidP="003C4C6D">
            <w:pPr>
              <w:jc w:val="right"/>
              <w:rPr>
                <w:rFonts w:ascii="Calibri" w:hAnsi="Calibri" w:cs="Calibri"/>
                <w:color w:val="000000"/>
              </w:rPr>
            </w:pPr>
            <w:r>
              <w:rPr>
                <w:rFonts w:ascii="Calibri" w:hAnsi="Calibri"/>
                <w:color w:val="000000"/>
              </w:rPr>
              <w:t>35.7</w:t>
            </w:r>
            <w:r w:rsidR="00BC502B">
              <w:rPr>
                <w:rFonts w:ascii="Calibri" w:hAnsi="Calibri"/>
                <w:color w:val="000000"/>
              </w:rPr>
              <w:t> </w:t>
            </w:r>
            <w:r>
              <w:rPr>
                <w:rFonts w:ascii="Calibri" w:hAnsi="Calibri"/>
                <w:color w:val="000000"/>
              </w:rPr>
              <w:t>%</w:t>
            </w:r>
          </w:p>
        </w:tc>
      </w:tr>
      <w:tr w:rsidR="003C4C6D" w:rsidRPr="00DB6DB7" w14:paraId="0E880BD7" w14:textId="77777777" w:rsidTr="00BC502B">
        <w:trPr>
          <w:trHeight w:val="320"/>
        </w:trPr>
        <w:tc>
          <w:tcPr>
            <w:tcW w:w="5130" w:type="dxa"/>
            <w:tcBorders>
              <w:top w:val="nil"/>
              <w:left w:val="nil"/>
              <w:bottom w:val="nil"/>
              <w:right w:val="nil"/>
            </w:tcBorders>
            <w:shd w:val="clear" w:color="auto" w:fill="auto"/>
            <w:noWrap/>
            <w:vAlign w:val="bottom"/>
            <w:hideMark/>
          </w:tcPr>
          <w:p w14:paraId="25F43FEE" w14:textId="5C9C84A9" w:rsidR="003C4C6D" w:rsidRPr="00DB6DB7" w:rsidRDefault="003C4C6D" w:rsidP="003C4C6D">
            <w:pPr>
              <w:rPr>
                <w:rFonts w:ascii="Calibri" w:hAnsi="Calibri" w:cs="Calibri"/>
                <w:color w:val="000000"/>
              </w:rPr>
            </w:pPr>
            <w:r>
              <w:rPr>
                <w:rFonts w:ascii="Calibri" w:hAnsi="Calibri"/>
                <w:color w:val="000000"/>
              </w:rPr>
              <w:t>45-59</w:t>
            </w:r>
          </w:p>
        </w:tc>
        <w:tc>
          <w:tcPr>
            <w:tcW w:w="965" w:type="dxa"/>
            <w:tcBorders>
              <w:top w:val="nil"/>
              <w:left w:val="nil"/>
              <w:bottom w:val="nil"/>
              <w:right w:val="nil"/>
            </w:tcBorders>
            <w:shd w:val="clear" w:color="auto" w:fill="auto"/>
            <w:noWrap/>
            <w:vAlign w:val="bottom"/>
            <w:hideMark/>
          </w:tcPr>
          <w:p w14:paraId="26454A4E" w14:textId="77777777" w:rsidR="003C4C6D" w:rsidRPr="00DB6DB7" w:rsidRDefault="003C4C6D" w:rsidP="003C4C6D">
            <w:pPr>
              <w:jc w:val="right"/>
              <w:rPr>
                <w:rFonts w:ascii="Calibri" w:hAnsi="Calibri" w:cs="Calibri"/>
                <w:color w:val="000000"/>
              </w:rPr>
            </w:pPr>
            <w:r>
              <w:rPr>
                <w:rFonts w:ascii="Calibri" w:hAnsi="Calibri"/>
                <w:color w:val="000000"/>
              </w:rPr>
              <w:t>135</w:t>
            </w:r>
          </w:p>
        </w:tc>
        <w:tc>
          <w:tcPr>
            <w:tcW w:w="920" w:type="dxa"/>
            <w:tcBorders>
              <w:top w:val="nil"/>
              <w:left w:val="nil"/>
              <w:bottom w:val="nil"/>
              <w:right w:val="nil"/>
            </w:tcBorders>
            <w:shd w:val="clear" w:color="auto" w:fill="auto"/>
            <w:noWrap/>
            <w:vAlign w:val="bottom"/>
            <w:hideMark/>
          </w:tcPr>
          <w:p w14:paraId="4B4058B1" w14:textId="5046DED8" w:rsidR="003C4C6D" w:rsidRPr="00DB6DB7" w:rsidRDefault="003C4C6D" w:rsidP="003C4C6D">
            <w:pPr>
              <w:jc w:val="right"/>
              <w:rPr>
                <w:rFonts w:ascii="Calibri" w:hAnsi="Calibri" w:cs="Calibri"/>
                <w:color w:val="000000"/>
              </w:rPr>
            </w:pPr>
            <w:r>
              <w:rPr>
                <w:rFonts w:ascii="Calibri" w:hAnsi="Calibri"/>
                <w:color w:val="000000"/>
              </w:rPr>
              <w:t>28.6</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7E976DA4" w14:textId="77777777" w:rsidR="003C4C6D" w:rsidRPr="00DB6DB7" w:rsidRDefault="003C4C6D" w:rsidP="003C4C6D">
            <w:pPr>
              <w:jc w:val="right"/>
              <w:rPr>
                <w:rFonts w:ascii="Calibri" w:hAnsi="Calibri" w:cs="Calibri"/>
                <w:color w:val="000000"/>
              </w:rPr>
            </w:pPr>
            <w:r>
              <w:rPr>
                <w:rFonts w:ascii="Calibri" w:hAnsi="Calibri"/>
                <w:color w:val="000000"/>
              </w:rPr>
              <w:t>7607</w:t>
            </w:r>
          </w:p>
        </w:tc>
        <w:tc>
          <w:tcPr>
            <w:tcW w:w="868" w:type="dxa"/>
            <w:tcBorders>
              <w:top w:val="nil"/>
              <w:left w:val="nil"/>
              <w:bottom w:val="nil"/>
              <w:right w:val="nil"/>
            </w:tcBorders>
            <w:shd w:val="clear" w:color="auto" w:fill="auto"/>
            <w:noWrap/>
            <w:vAlign w:val="bottom"/>
            <w:hideMark/>
          </w:tcPr>
          <w:p w14:paraId="125629A3" w14:textId="49A748AD" w:rsidR="003C4C6D" w:rsidRPr="00DB6DB7" w:rsidRDefault="003C4C6D" w:rsidP="003C4C6D">
            <w:pPr>
              <w:jc w:val="right"/>
              <w:rPr>
                <w:rFonts w:ascii="Calibri" w:hAnsi="Calibri" w:cs="Calibri"/>
                <w:color w:val="000000"/>
              </w:rPr>
            </w:pPr>
            <w:r>
              <w:rPr>
                <w:rFonts w:ascii="Calibri" w:hAnsi="Calibri"/>
                <w:color w:val="000000"/>
              </w:rPr>
              <w:t>18.9</w:t>
            </w:r>
            <w:r w:rsidR="00BC502B">
              <w:rPr>
                <w:rFonts w:ascii="Calibri" w:hAnsi="Calibri"/>
                <w:color w:val="000000"/>
              </w:rPr>
              <w:t> </w:t>
            </w:r>
            <w:r>
              <w:rPr>
                <w:rFonts w:ascii="Calibri" w:hAnsi="Calibri"/>
                <w:color w:val="000000"/>
              </w:rPr>
              <w:t>%</w:t>
            </w:r>
          </w:p>
        </w:tc>
      </w:tr>
      <w:tr w:rsidR="003C4C6D" w:rsidRPr="00DB6DB7" w14:paraId="0958D325" w14:textId="77777777" w:rsidTr="00BC502B">
        <w:trPr>
          <w:trHeight w:val="320"/>
        </w:trPr>
        <w:tc>
          <w:tcPr>
            <w:tcW w:w="5130" w:type="dxa"/>
            <w:tcBorders>
              <w:top w:val="nil"/>
              <w:left w:val="nil"/>
              <w:bottom w:val="nil"/>
              <w:right w:val="nil"/>
            </w:tcBorders>
            <w:shd w:val="clear" w:color="auto" w:fill="auto"/>
            <w:noWrap/>
            <w:vAlign w:val="bottom"/>
            <w:hideMark/>
          </w:tcPr>
          <w:p w14:paraId="143ADE5F" w14:textId="1367E30B" w:rsidR="003C4C6D" w:rsidRPr="00DB6DB7" w:rsidRDefault="003C4C6D" w:rsidP="003C4C6D">
            <w:pPr>
              <w:rPr>
                <w:rFonts w:ascii="Calibri" w:hAnsi="Calibri" w:cs="Calibri"/>
                <w:color w:val="000000"/>
              </w:rPr>
            </w:pPr>
            <w:r>
              <w:rPr>
                <w:rFonts w:ascii="Calibri" w:hAnsi="Calibri"/>
                <w:color w:val="000000"/>
              </w:rPr>
              <w:t>60-84</w:t>
            </w:r>
          </w:p>
        </w:tc>
        <w:tc>
          <w:tcPr>
            <w:tcW w:w="965" w:type="dxa"/>
            <w:tcBorders>
              <w:top w:val="nil"/>
              <w:left w:val="nil"/>
              <w:bottom w:val="nil"/>
              <w:right w:val="nil"/>
            </w:tcBorders>
            <w:shd w:val="clear" w:color="auto" w:fill="auto"/>
            <w:noWrap/>
            <w:vAlign w:val="bottom"/>
            <w:hideMark/>
          </w:tcPr>
          <w:p w14:paraId="31719CE2" w14:textId="77777777" w:rsidR="003C4C6D" w:rsidRPr="00DB6DB7" w:rsidRDefault="003C4C6D" w:rsidP="003C4C6D">
            <w:pPr>
              <w:jc w:val="right"/>
              <w:rPr>
                <w:rFonts w:ascii="Calibri" w:hAnsi="Calibri" w:cs="Calibri"/>
                <w:color w:val="000000"/>
              </w:rPr>
            </w:pPr>
            <w:r>
              <w:rPr>
                <w:rFonts w:ascii="Calibri" w:hAnsi="Calibri"/>
                <w:color w:val="000000"/>
              </w:rPr>
              <w:t>149</w:t>
            </w:r>
          </w:p>
        </w:tc>
        <w:tc>
          <w:tcPr>
            <w:tcW w:w="920" w:type="dxa"/>
            <w:tcBorders>
              <w:top w:val="nil"/>
              <w:left w:val="nil"/>
              <w:bottom w:val="nil"/>
              <w:right w:val="nil"/>
            </w:tcBorders>
            <w:shd w:val="clear" w:color="auto" w:fill="auto"/>
            <w:noWrap/>
            <w:vAlign w:val="bottom"/>
            <w:hideMark/>
          </w:tcPr>
          <w:p w14:paraId="6E9C50AE" w14:textId="49DFD850" w:rsidR="003C4C6D" w:rsidRPr="00DB6DB7" w:rsidRDefault="003C4C6D" w:rsidP="003C4C6D">
            <w:pPr>
              <w:jc w:val="right"/>
              <w:rPr>
                <w:rFonts w:ascii="Calibri" w:hAnsi="Calibri" w:cs="Calibri"/>
                <w:color w:val="000000"/>
              </w:rPr>
            </w:pPr>
            <w:r>
              <w:rPr>
                <w:rFonts w:ascii="Calibri" w:hAnsi="Calibri"/>
                <w:color w:val="000000"/>
              </w:rPr>
              <w:t>31.6</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7DD02775" w14:textId="77777777" w:rsidR="003C4C6D" w:rsidRPr="00DB6DB7" w:rsidRDefault="003C4C6D" w:rsidP="003C4C6D">
            <w:pPr>
              <w:jc w:val="right"/>
              <w:rPr>
                <w:rFonts w:ascii="Calibri" w:hAnsi="Calibri" w:cs="Calibri"/>
                <w:color w:val="000000"/>
              </w:rPr>
            </w:pPr>
            <w:r>
              <w:rPr>
                <w:rFonts w:ascii="Calibri" w:hAnsi="Calibri"/>
                <w:color w:val="000000"/>
              </w:rPr>
              <w:t>7019</w:t>
            </w:r>
          </w:p>
        </w:tc>
        <w:tc>
          <w:tcPr>
            <w:tcW w:w="868" w:type="dxa"/>
            <w:tcBorders>
              <w:top w:val="nil"/>
              <w:left w:val="nil"/>
              <w:bottom w:val="nil"/>
              <w:right w:val="nil"/>
            </w:tcBorders>
            <w:shd w:val="clear" w:color="auto" w:fill="auto"/>
            <w:noWrap/>
            <w:vAlign w:val="bottom"/>
            <w:hideMark/>
          </w:tcPr>
          <w:p w14:paraId="3586A446" w14:textId="319BDFA1" w:rsidR="003C4C6D" w:rsidRPr="00DB6DB7" w:rsidRDefault="003C4C6D" w:rsidP="003C4C6D">
            <w:pPr>
              <w:jc w:val="right"/>
              <w:rPr>
                <w:rFonts w:ascii="Calibri" w:hAnsi="Calibri" w:cs="Calibri"/>
                <w:color w:val="000000"/>
              </w:rPr>
            </w:pPr>
            <w:r>
              <w:rPr>
                <w:rFonts w:ascii="Calibri" w:hAnsi="Calibri"/>
                <w:color w:val="000000"/>
              </w:rPr>
              <w:t>17.4</w:t>
            </w:r>
            <w:r w:rsidR="00BC502B">
              <w:rPr>
                <w:rFonts w:ascii="Calibri" w:hAnsi="Calibri"/>
                <w:color w:val="000000"/>
              </w:rPr>
              <w:t> </w:t>
            </w:r>
            <w:r>
              <w:rPr>
                <w:rFonts w:ascii="Calibri" w:hAnsi="Calibri"/>
                <w:color w:val="000000"/>
              </w:rPr>
              <w:t>%</w:t>
            </w:r>
          </w:p>
        </w:tc>
      </w:tr>
      <w:tr w:rsidR="003C4C6D" w:rsidRPr="00DB6DB7" w14:paraId="17F913E7" w14:textId="77777777" w:rsidTr="00BC502B">
        <w:trPr>
          <w:trHeight w:val="320"/>
        </w:trPr>
        <w:tc>
          <w:tcPr>
            <w:tcW w:w="5130" w:type="dxa"/>
            <w:tcBorders>
              <w:top w:val="nil"/>
              <w:left w:val="nil"/>
              <w:bottom w:val="nil"/>
              <w:right w:val="nil"/>
            </w:tcBorders>
            <w:shd w:val="clear" w:color="auto" w:fill="auto"/>
            <w:noWrap/>
            <w:vAlign w:val="bottom"/>
            <w:hideMark/>
          </w:tcPr>
          <w:p w14:paraId="2FA8F162" w14:textId="1049014A" w:rsidR="003C4C6D" w:rsidRPr="00DB6DB7" w:rsidRDefault="003C4C6D" w:rsidP="003C4C6D">
            <w:pPr>
              <w:rPr>
                <w:rFonts w:ascii="Calibri" w:hAnsi="Calibri" w:cs="Calibri"/>
                <w:color w:val="000000"/>
              </w:rPr>
            </w:pPr>
            <w:r>
              <w:rPr>
                <w:rFonts w:ascii="Calibri" w:hAnsi="Calibri"/>
                <w:color w:val="000000"/>
              </w:rPr>
              <w:t>85</w:t>
            </w:r>
            <w:r w:rsidR="00BC502B">
              <w:rPr>
                <w:rFonts w:ascii="Calibri" w:hAnsi="Calibri"/>
                <w:color w:val="000000"/>
              </w:rPr>
              <w:t xml:space="preserve"> y más</w:t>
            </w:r>
          </w:p>
        </w:tc>
        <w:tc>
          <w:tcPr>
            <w:tcW w:w="965" w:type="dxa"/>
            <w:tcBorders>
              <w:top w:val="nil"/>
              <w:left w:val="nil"/>
              <w:bottom w:val="nil"/>
              <w:right w:val="nil"/>
            </w:tcBorders>
            <w:shd w:val="clear" w:color="auto" w:fill="auto"/>
            <w:noWrap/>
            <w:vAlign w:val="bottom"/>
            <w:hideMark/>
          </w:tcPr>
          <w:p w14:paraId="7F410641" w14:textId="77777777" w:rsidR="003C4C6D" w:rsidRPr="00DB6DB7" w:rsidRDefault="003C4C6D" w:rsidP="003C4C6D">
            <w:pPr>
              <w:jc w:val="right"/>
              <w:rPr>
                <w:rFonts w:ascii="Calibri" w:hAnsi="Calibri" w:cs="Calibri"/>
                <w:color w:val="000000"/>
              </w:rPr>
            </w:pPr>
            <w:r>
              <w:rPr>
                <w:rFonts w:ascii="Calibri" w:hAnsi="Calibri"/>
                <w:color w:val="000000"/>
              </w:rPr>
              <w:t>8</w:t>
            </w:r>
          </w:p>
        </w:tc>
        <w:tc>
          <w:tcPr>
            <w:tcW w:w="920" w:type="dxa"/>
            <w:tcBorders>
              <w:top w:val="nil"/>
              <w:left w:val="nil"/>
              <w:bottom w:val="nil"/>
              <w:right w:val="nil"/>
            </w:tcBorders>
            <w:shd w:val="clear" w:color="auto" w:fill="auto"/>
            <w:noWrap/>
            <w:vAlign w:val="bottom"/>
            <w:hideMark/>
          </w:tcPr>
          <w:p w14:paraId="7C99DAA7" w14:textId="2B7A58B8" w:rsidR="003C4C6D" w:rsidRPr="00DB6DB7" w:rsidRDefault="003C4C6D" w:rsidP="003C4C6D">
            <w:pPr>
              <w:jc w:val="right"/>
              <w:rPr>
                <w:rFonts w:ascii="Calibri" w:hAnsi="Calibri" w:cs="Calibri"/>
                <w:color w:val="000000"/>
              </w:rPr>
            </w:pPr>
            <w:r>
              <w:rPr>
                <w:rFonts w:ascii="Calibri" w:hAnsi="Calibri"/>
                <w:color w:val="000000"/>
              </w:rPr>
              <w:t>1.7</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3566405D" w14:textId="77777777" w:rsidR="003C4C6D" w:rsidRPr="00DB6DB7" w:rsidRDefault="003C4C6D" w:rsidP="003C4C6D">
            <w:pPr>
              <w:jc w:val="right"/>
              <w:rPr>
                <w:rFonts w:ascii="Calibri" w:hAnsi="Calibri" w:cs="Calibri"/>
                <w:color w:val="000000"/>
              </w:rPr>
            </w:pPr>
            <w:r>
              <w:rPr>
                <w:rFonts w:ascii="Calibri" w:hAnsi="Calibri"/>
                <w:color w:val="000000"/>
              </w:rPr>
              <w:t>874</w:t>
            </w:r>
          </w:p>
        </w:tc>
        <w:tc>
          <w:tcPr>
            <w:tcW w:w="868" w:type="dxa"/>
            <w:tcBorders>
              <w:top w:val="nil"/>
              <w:left w:val="nil"/>
              <w:bottom w:val="nil"/>
              <w:right w:val="nil"/>
            </w:tcBorders>
            <w:shd w:val="clear" w:color="auto" w:fill="auto"/>
            <w:noWrap/>
            <w:vAlign w:val="bottom"/>
            <w:hideMark/>
          </w:tcPr>
          <w:p w14:paraId="2EC007D4" w14:textId="43DEE19B" w:rsidR="003C4C6D" w:rsidRPr="00DB6DB7" w:rsidRDefault="003C4C6D" w:rsidP="003C4C6D">
            <w:pPr>
              <w:jc w:val="right"/>
              <w:rPr>
                <w:rFonts w:ascii="Calibri" w:hAnsi="Calibri" w:cs="Calibri"/>
                <w:color w:val="000000"/>
              </w:rPr>
            </w:pPr>
            <w:r>
              <w:rPr>
                <w:rFonts w:ascii="Calibri" w:hAnsi="Calibri"/>
                <w:color w:val="000000"/>
              </w:rPr>
              <w:t>2.2</w:t>
            </w:r>
            <w:r w:rsidR="00BC502B">
              <w:rPr>
                <w:rFonts w:ascii="Calibri" w:hAnsi="Calibri"/>
                <w:color w:val="000000"/>
              </w:rPr>
              <w:t> </w:t>
            </w:r>
            <w:r>
              <w:rPr>
                <w:rFonts w:ascii="Calibri" w:hAnsi="Calibri"/>
                <w:color w:val="000000"/>
              </w:rPr>
              <w:t>%</w:t>
            </w:r>
          </w:p>
        </w:tc>
      </w:tr>
      <w:tr w:rsidR="003C4C6D" w:rsidRPr="00DB6DB7" w14:paraId="5936E11E" w14:textId="77777777" w:rsidTr="00BC502B">
        <w:trPr>
          <w:trHeight w:val="320"/>
        </w:trPr>
        <w:tc>
          <w:tcPr>
            <w:tcW w:w="5130" w:type="dxa"/>
            <w:tcBorders>
              <w:top w:val="nil"/>
              <w:left w:val="nil"/>
              <w:bottom w:val="nil"/>
              <w:right w:val="nil"/>
            </w:tcBorders>
            <w:shd w:val="clear" w:color="auto" w:fill="auto"/>
            <w:noWrap/>
            <w:vAlign w:val="bottom"/>
            <w:hideMark/>
          </w:tcPr>
          <w:p w14:paraId="497D4E1F" w14:textId="77777777" w:rsidR="003C4C6D" w:rsidRPr="00DB6DB7" w:rsidRDefault="003C4C6D" w:rsidP="003C4C6D">
            <w:pPr>
              <w:jc w:val="right"/>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14:paraId="672AE6DB" w14:textId="77777777" w:rsidR="003C4C6D" w:rsidRPr="00DB6DB7" w:rsidRDefault="003C4C6D" w:rsidP="003C4C6D">
            <w:pPr>
              <w:rPr>
                <w:rFonts w:ascii="Calibri" w:hAnsi="Calibri" w:cs="Calibri"/>
                <w:sz w:val="20"/>
                <w:szCs w:val="20"/>
              </w:rPr>
            </w:pPr>
          </w:p>
        </w:tc>
        <w:tc>
          <w:tcPr>
            <w:tcW w:w="920" w:type="dxa"/>
            <w:tcBorders>
              <w:top w:val="nil"/>
              <w:left w:val="nil"/>
              <w:bottom w:val="nil"/>
              <w:right w:val="nil"/>
            </w:tcBorders>
            <w:shd w:val="clear" w:color="auto" w:fill="auto"/>
            <w:noWrap/>
            <w:vAlign w:val="bottom"/>
            <w:hideMark/>
          </w:tcPr>
          <w:p w14:paraId="73E75977"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0D601861" w14:textId="77777777" w:rsidR="003C4C6D" w:rsidRPr="00DB6DB7" w:rsidRDefault="003C4C6D" w:rsidP="003C4C6D">
            <w:pPr>
              <w:rPr>
                <w:rFonts w:ascii="Calibri" w:hAnsi="Calibri" w:cs="Calibri"/>
                <w:sz w:val="20"/>
                <w:szCs w:val="20"/>
              </w:rPr>
            </w:pPr>
          </w:p>
        </w:tc>
        <w:tc>
          <w:tcPr>
            <w:tcW w:w="868" w:type="dxa"/>
            <w:tcBorders>
              <w:top w:val="nil"/>
              <w:left w:val="nil"/>
              <w:bottom w:val="nil"/>
              <w:right w:val="nil"/>
            </w:tcBorders>
            <w:shd w:val="clear" w:color="auto" w:fill="auto"/>
            <w:noWrap/>
            <w:vAlign w:val="bottom"/>
            <w:hideMark/>
          </w:tcPr>
          <w:p w14:paraId="3A93F550" w14:textId="77777777" w:rsidR="003C4C6D" w:rsidRPr="00DB6DB7" w:rsidRDefault="003C4C6D" w:rsidP="003C4C6D">
            <w:pPr>
              <w:rPr>
                <w:rFonts w:ascii="Calibri" w:hAnsi="Calibri" w:cs="Calibri"/>
                <w:sz w:val="20"/>
                <w:szCs w:val="20"/>
              </w:rPr>
            </w:pPr>
          </w:p>
        </w:tc>
      </w:tr>
      <w:tr w:rsidR="003C4C6D" w:rsidRPr="00DB6DB7" w14:paraId="41DB8AB1" w14:textId="77777777" w:rsidTr="00BC502B">
        <w:trPr>
          <w:trHeight w:val="320"/>
        </w:trPr>
        <w:tc>
          <w:tcPr>
            <w:tcW w:w="5130" w:type="dxa"/>
            <w:tcBorders>
              <w:top w:val="nil"/>
              <w:left w:val="nil"/>
              <w:bottom w:val="nil"/>
              <w:right w:val="nil"/>
            </w:tcBorders>
            <w:shd w:val="clear" w:color="auto" w:fill="auto"/>
            <w:noWrap/>
            <w:vAlign w:val="bottom"/>
            <w:hideMark/>
          </w:tcPr>
          <w:p w14:paraId="29671AAF" w14:textId="2BFE3C9C" w:rsidR="003C4C6D" w:rsidRPr="00DB6DB7" w:rsidRDefault="003C4C6D" w:rsidP="003C4C6D">
            <w:pPr>
              <w:rPr>
                <w:rFonts w:ascii="Calibri" w:hAnsi="Calibri" w:cs="Calibri"/>
                <w:b/>
                <w:bCs/>
                <w:color w:val="000000"/>
              </w:rPr>
            </w:pPr>
            <w:r>
              <w:rPr>
                <w:rFonts w:ascii="Calibri" w:hAnsi="Calibri"/>
                <w:b/>
                <w:color w:val="000000"/>
              </w:rPr>
              <w:t>Raza y grupo étnico</w:t>
            </w:r>
          </w:p>
        </w:tc>
        <w:tc>
          <w:tcPr>
            <w:tcW w:w="965" w:type="dxa"/>
            <w:tcBorders>
              <w:top w:val="nil"/>
              <w:left w:val="nil"/>
              <w:bottom w:val="nil"/>
              <w:right w:val="nil"/>
            </w:tcBorders>
            <w:shd w:val="clear" w:color="auto" w:fill="auto"/>
            <w:noWrap/>
            <w:vAlign w:val="bottom"/>
            <w:hideMark/>
          </w:tcPr>
          <w:p w14:paraId="73777CCB" w14:textId="77777777" w:rsidR="003C4C6D" w:rsidRPr="00DB6DB7" w:rsidRDefault="003C4C6D" w:rsidP="003C4C6D">
            <w:pPr>
              <w:rPr>
                <w:rFonts w:ascii="Calibri" w:hAnsi="Calibri" w:cs="Calibri"/>
                <w:b/>
                <w:bCs/>
                <w:color w:val="000000"/>
              </w:rPr>
            </w:pPr>
          </w:p>
        </w:tc>
        <w:tc>
          <w:tcPr>
            <w:tcW w:w="920" w:type="dxa"/>
            <w:tcBorders>
              <w:top w:val="nil"/>
              <w:left w:val="nil"/>
              <w:bottom w:val="nil"/>
              <w:right w:val="nil"/>
            </w:tcBorders>
            <w:shd w:val="clear" w:color="auto" w:fill="auto"/>
            <w:noWrap/>
            <w:vAlign w:val="bottom"/>
            <w:hideMark/>
          </w:tcPr>
          <w:p w14:paraId="49FB740D" w14:textId="77777777" w:rsidR="003C4C6D" w:rsidRPr="00DB6DB7" w:rsidRDefault="003C4C6D" w:rsidP="003C4C6D">
            <w:pPr>
              <w:rPr>
                <w:rFonts w:ascii="Calibri" w:hAnsi="Calibri" w:cs="Calibri"/>
                <w:sz w:val="20"/>
                <w:szCs w:val="20"/>
              </w:rPr>
            </w:pPr>
          </w:p>
        </w:tc>
        <w:tc>
          <w:tcPr>
            <w:tcW w:w="1268" w:type="dxa"/>
            <w:tcBorders>
              <w:top w:val="nil"/>
              <w:left w:val="nil"/>
              <w:bottom w:val="nil"/>
              <w:right w:val="nil"/>
            </w:tcBorders>
            <w:shd w:val="clear" w:color="auto" w:fill="auto"/>
            <w:noWrap/>
            <w:vAlign w:val="bottom"/>
            <w:hideMark/>
          </w:tcPr>
          <w:p w14:paraId="4E9FFDC0" w14:textId="77777777" w:rsidR="003C4C6D" w:rsidRPr="00DB6DB7" w:rsidRDefault="003C4C6D" w:rsidP="003C4C6D">
            <w:pPr>
              <w:rPr>
                <w:rFonts w:ascii="Calibri" w:hAnsi="Calibri" w:cs="Calibri"/>
                <w:sz w:val="20"/>
                <w:szCs w:val="20"/>
              </w:rPr>
            </w:pPr>
          </w:p>
        </w:tc>
        <w:tc>
          <w:tcPr>
            <w:tcW w:w="868" w:type="dxa"/>
            <w:tcBorders>
              <w:top w:val="nil"/>
              <w:left w:val="nil"/>
              <w:bottom w:val="nil"/>
              <w:right w:val="nil"/>
            </w:tcBorders>
            <w:shd w:val="clear" w:color="auto" w:fill="auto"/>
            <w:noWrap/>
            <w:vAlign w:val="bottom"/>
            <w:hideMark/>
          </w:tcPr>
          <w:p w14:paraId="6AD67F38" w14:textId="77777777" w:rsidR="003C4C6D" w:rsidRPr="00DB6DB7" w:rsidRDefault="003C4C6D" w:rsidP="003C4C6D">
            <w:pPr>
              <w:rPr>
                <w:rFonts w:ascii="Calibri" w:hAnsi="Calibri" w:cs="Calibri"/>
                <w:sz w:val="20"/>
                <w:szCs w:val="20"/>
              </w:rPr>
            </w:pPr>
          </w:p>
        </w:tc>
      </w:tr>
      <w:tr w:rsidR="003C4C6D" w:rsidRPr="00DB6DB7" w14:paraId="7FFB19E8" w14:textId="77777777" w:rsidTr="00BC502B">
        <w:trPr>
          <w:trHeight w:val="320"/>
        </w:trPr>
        <w:tc>
          <w:tcPr>
            <w:tcW w:w="5130" w:type="dxa"/>
            <w:tcBorders>
              <w:top w:val="nil"/>
              <w:left w:val="nil"/>
              <w:bottom w:val="nil"/>
              <w:right w:val="nil"/>
            </w:tcBorders>
            <w:shd w:val="clear" w:color="auto" w:fill="auto"/>
            <w:noWrap/>
            <w:vAlign w:val="bottom"/>
            <w:hideMark/>
          </w:tcPr>
          <w:p w14:paraId="7D6D9ED0" w14:textId="77777777" w:rsidR="003C4C6D" w:rsidRPr="00DB6DB7" w:rsidRDefault="003C4C6D" w:rsidP="00E562CB">
            <w:pPr>
              <w:rPr>
                <w:rFonts w:ascii="Calibri" w:hAnsi="Calibri" w:cs="Calibri"/>
                <w:color w:val="000000"/>
              </w:rPr>
            </w:pPr>
            <w:r>
              <w:rPr>
                <w:rFonts w:ascii="Calibri" w:hAnsi="Calibri"/>
                <w:color w:val="000000"/>
              </w:rPr>
              <w:t>Hispanos</w:t>
            </w:r>
          </w:p>
        </w:tc>
        <w:tc>
          <w:tcPr>
            <w:tcW w:w="965" w:type="dxa"/>
            <w:tcBorders>
              <w:top w:val="nil"/>
              <w:left w:val="nil"/>
              <w:bottom w:val="nil"/>
              <w:right w:val="nil"/>
            </w:tcBorders>
            <w:shd w:val="clear" w:color="auto" w:fill="auto"/>
            <w:noWrap/>
            <w:vAlign w:val="bottom"/>
            <w:hideMark/>
          </w:tcPr>
          <w:p w14:paraId="717283FA" w14:textId="77777777" w:rsidR="003C4C6D" w:rsidRPr="00DB6DB7" w:rsidRDefault="003C4C6D" w:rsidP="003C4C6D">
            <w:pPr>
              <w:jc w:val="right"/>
              <w:rPr>
                <w:rFonts w:ascii="Calibri" w:hAnsi="Calibri" w:cs="Calibri"/>
                <w:color w:val="000000"/>
              </w:rPr>
            </w:pPr>
            <w:r>
              <w:rPr>
                <w:rFonts w:ascii="Calibri" w:hAnsi="Calibri"/>
                <w:color w:val="000000"/>
              </w:rPr>
              <w:t>126</w:t>
            </w:r>
          </w:p>
        </w:tc>
        <w:tc>
          <w:tcPr>
            <w:tcW w:w="920" w:type="dxa"/>
            <w:tcBorders>
              <w:top w:val="nil"/>
              <w:left w:val="nil"/>
              <w:bottom w:val="nil"/>
              <w:right w:val="nil"/>
            </w:tcBorders>
            <w:shd w:val="clear" w:color="auto" w:fill="auto"/>
            <w:noWrap/>
            <w:vAlign w:val="bottom"/>
            <w:hideMark/>
          </w:tcPr>
          <w:p w14:paraId="513DF5BF" w14:textId="5761E337" w:rsidR="003C4C6D" w:rsidRPr="00DB6DB7" w:rsidRDefault="003C4C6D" w:rsidP="003C4C6D">
            <w:pPr>
              <w:jc w:val="right"/>
              <w:rPr>
                <w:rFonts w:ascii="Calibri" w:hAnsi="Calibri" w:cs="Calibri"/>
                <w:color w:val="000000"/>
              </w:rPr>
            </w:pPr>
            <w:r>
              <w:rPr>
                <w:rFonts w:ascii="Calibri" w:hAnsi="Calibri"/>
                <w:color w:val="000000"/>
              </w:rPr>
              <w:t>26.7</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510977D4" w14:textId="77777777" w:rsidR="003C4C6D" w:rsidRPr="00DB6DB7" w:rsidRDefault="003C4C6D" w:rsidP="003C4C6D">
            <w:pPr>
              <w:jc w:val="right"/>
              <w:rPr>
                <w:rFonts w:ascii="Calibri" w:hAnsi="Calibri" w:cs="Calibri"/>
                <w:color w:val="000000"/>
              </w:rPr>
            </w:pPr>
            <w:r>
              <w:rPr>
                <w:rFonts w:ascii="Calibri" w:hAnsi="Calibri"/>
                <w:color w:val="000000"/>
              </w:rPr>
              <w:t>21704</w:t>
            </w:r>
          </w:p>
        </w:tc>
        <w:tc>
          <w:tcPr>
            <w:tcW w:w="868" w:type="dxa"/>
            <w:tcBorders>
              <w:top w:val="nil"/>
              <w:left w:val="nil"/>
              <w:bottom w:val="nil"/>
              <w:right w:val="nil"/>
            </w:tcBorders>
            <w:shd w:val="clear" w:color="auto" w:fill="auto"/>
            <w:noWrap/>
            <w:vAlign w:val="bottom"/>
            <w:hideMark/>
          </w:tcPr>
          <w:p w14:paraId="7346D8E1" w14:textId="4FD9652D" w:rsidR="003C4C6D" w:rsidRPr="00DB6DB7" w:rsidRDefault="003C4C6D" w:rsidP="003C4C6D">
            <w:pPr>
              <w:jc w:val="right"/>
              <w:rPr>
                <w:rFonts w:ascii="Calibri" w:hAnsi="Calibri" w:cs="Calibri"/>
                <w:color w:val="000000"/>
              </w:rPr>
            </w:pPr>
            <w:r>
              <w:rPr>
                <w:rFonts w:ascii="Calibri" w:hAnsi="Calibri"/>
                <w:color w:val="000000"/>
              </w:rPr>
              <w:t>53.9</w:t>
            </w:r>
            <w:r w:rsidR="00BC502B">
              <w:rPr>
                <w:rFonts w:ascii="Calibri" w:hAnsi="Calibri"/>
                <w:color w:val="000000"/>
              </w:rPr>
              <w:t> </w:t>
            </w:r>
            <w:r>
              <w:rPr>
                <w:rFonts w:ascii="Calibri" w:hAnsi="Calibri"/>
                <w:color w:val="000000"/>
              </w:rPr>
              <w:t>%</w:t>
            </w:r>
          </w:p>
        </w:tc>
      </w:tr>
      <w:tr w:rsidR="00E562CB" w:rsidRPr="00DB6DB7" w14:paraId="4A692FB6" w14:textId="77777777" w:rsidTr="00BC502B">
        <w:trPr>
          <w:trHeight w:val="320"/>
        </w:trPr>
        <w:tc>
          <w:tcPr>
            <w:tcW w:w="5130" w:type="dxa"/>
            <w:tcBorders>
              <w:top w:val="nil"/>
              <w:left w:val="nil"/>
              <w:bottom w:val="nil"/>
              <w:right w:val="nil"/>
            </w:tcBorders>
            <w:shd w:val="clear" w:color="auto" w:fill="auto"/>
            <w:noWrap/>
            <w:vAlign w:val="bottom"/>
          </w:tcPr>
          <w:p w14:paraId="6C656490" w14:textId="3225E5C1" w:rsidR="00E562CB" w:rsidRPr="00DB6DB7" w:rsidRDefault="00E562CB" w:rsidP="003C4C6D">
            <w:pPr>
              <w:rPr>
                <w:rFonts w:ascii="Calibri" w:hAnsi="Calibri" w:cs="Calibri"/>
                <w:color w:val="000000"/>
              </w:rPr>
            </w:pPr>
            <w:r>
              <w:rPr>
                <w:rFonts w:ascii="Calibri" w:hAnsi="Calibri"/>
                <w:color w:val="000000"/>
              </w:rPr>
              <w:t>No hispanos</w:t>
            </w:r>
          </w:p>
        </w:tc>
        <w:tc>
          <w:tcPr>
            <w:tcW w:w="965" w:type="dxa"/>
            <w:tcBorders>
              <w:top w:val="nil"/>
              <w:left w:val="nil"/>
              <w:bottom w:val="nil"/>
              <w:right w:val="nil"/>
            </w:tcBorders>
            <w:shd w:val="clear" w:color="auto" w:fill="auto"/>
            <w:noWrap/>
            <w:vAlign w:val="bottom"/>
          </w:tcPr>
          <w:p w14:paraId="08CFCBE5" w14:textId="2C6A7AF9" w:rsidR="00E562CB" w:rsidRPr="00DB6DB7" w:rsidRDefault="006105CE" w:rsidP="003C4C6D">
            <w:pPr>
              <w:jc w:val="right"/>
              <w:rPr>
                <w:rFonts w:ascii="Calibri" w:hAnsi="Calibri" w:cs="Calibri"/>
                <w:color w:val="000000"/>
              </w:rPr>
            </w:pPr>
            <w:r>
              <w:rPr>
                <w:rFonts w:ascii="Calibri" w:hAnsi="Calibri"/>
                <w:color w:val="000000"/>
              </w:rPr>
              <w:t>346</w:t>
            </w:r>
          </w:p>
        </w:tc>
        <w:tc>
          <w:tcPr>
            <w:tcW w:w="920" w:type="dxa"/>
            <w:tcBorders>
              <w:top w:val="nil"/>
              <w:left w:val="nil"/>
              <w:bottom w:val="nil"/>
              <w:right w:val="nil"/>
            </w:tcBorders>
            <w:shd w:val="clear" w:color="auto" w:fill="auto"/>
            <w:noWrap/>
            <w:vAlign w:val="bottom"/>
          </w:tcPr>
          <w:p w14:paraId="26CDD31B" w14:textId="6156A5BF" w:rsidR="00E562CB" w:rsidRPr="00DB6DB7" w:rsidRDefault="006105CE" w:rsidP="003C4C6D">
            <w:pPr>
              <w:jc w:val="right"/>
              <w:rPr>
                <w:rFonts w:ascii="Calibri" w:hAnsi="Calibri" w:cs="Calibri"/>
                <w:color w:val="000000"/>
              </w:rPr>
            </w:pPr>
            <w:r>
              <w:rPr>
                <w:rFonts w:ascii="Calibri" w:hAnsi="Calibri"/>
                <w:color w:val="000000"/>
              </w:rPr>
              <w:t>73.3</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tcPr>
          <w:p w14:paraId="41286E27" w14:textId="7E513A54" w:rsidR="00E562CB" w:rsidRPr="00DB6DB7" w:rsidRDefault="006105CE" w:rsidP="003C4C6D">
            <w:pPr>
              <w:jc w:val="right"/>
              <w:rPr>
                <w:rFonts w:ascii="Calibri" w:hAnsi="Calibri" w:cs="Calibri"/>
                <w:color w:val="000000"/>
              </w:rPr>
            </w:pPr>
            <w:r>
              <w:rPr>
                <w:rFonts w:ascii="Calibri" w:hAnsi="Calibri"/>
                <w:color w:val="000000"/>
              </w:rPr>
              <w:t>18537</w:t>
            </w:r>
          </w:p>
        </w:tc>
        <w:tc>
          <w:tcPr>
            <w:tcW w:w="868" w:type="dxa"/>
            <w:tcBorders>
              <w:top w:val="nil"/>
              <w:left w:val="nil"/>
              <w:bottom w:val="nil"/>
              <w:right w:val="nil"/>
            </w:tcBorders>
            <w:shd w:val="clear" w:color="auto" w:fill="auto"/>
            <w:noWrap/>
            <w:vAlign w:val="bottom"/>
          </w:tcPr>
          <w:p w14:paraId="4716A29D" w14:textId="620B5480" w:rsidR="00E562CB" w:rsidRPr="00DB6DB7" w:rsidRDefault="006105CE" w:rsidP="003C4C6D">
            <w:pPr>
              <w:jc w:val="right"/>
              <w:rPr>
                <w:rFonts w:ascii="Calibri" w:hAnsi="Calibri" w:cs="Calibri"/>
                <w:color w:val="000000"/>
              </w:rPr>
            </w:pPr>
            <w:r>
              <w:rPr>
                <w:rFonts w:ascii="Calibri" w:hAnsi="Calibri"/>
                <w:color w:val="000000"/>
              </w:rPr>
              <w:t>46.1</w:t>
            </w:r>
            <w:r w:rsidR="00BC502B">
              <w:rPr>
                <w:rFonts w:ascii="Calibri" w:hAnsi="Calibri"/>
                <w:color w:val="000000"/>
              </w:rPr>
              <w:t> </w:t>
            </w:r>
            <w:r>
              <w:rPr>
                <w:rFonts w:ascii="Calibri" w:hAnsi="Calibri"/>
                <w:color w:val="000000"/>
              </w:rPr>
              <w:t>%</w:t>
            </w:r>
          </w:p>
        </w:tc>
      </w:tr>
      <w:tr w:rsidR="00E562CB" w:rsidRPr="00DB6DB7" w14:paraId="5D5DE675" w14:textId="77777777" w:rsidTr="00BC502B">
        <w:trPr>
          <w:trHeight w:val="320"/>
        </w:trPr>
        <w:tc>
          <w:tcPr>
            <w:tcW w:w="5130" w:type="dxa"/>
            <w:tcBorders>
              <w:top w:val="nil"/>
              <w:left w:val="nil"/>
              <w:bottom w:val="nil"/>
              <w:right w:val="nil"/>
            </w:tcBorders>
            <w:shd w:val="clear" w:color="auto" w:fill="auto"/>
            <w:noWrap/>
            <w:vAlign w:val="bottom"/>
          </w:tcPr>
          <w:p w14:paraId="50982BF0" w14:textId="0EF922A6" w:rsidR="00E562CB" w:rsidRPr="00DB6DB7" w:rsidRDefault="00E562CB" w:rsidP="00E562CB">
            <w:pPr>
              <w:rPr>
                <w:rFonts w:ascii="Calibri" w:hAnsi="Calibri" w:cs="Calibri"/>
                <w:color w:val="000000"/>
              </w:rPr>
            </w:pPr>
            <w:r>
              <w:rPr>
                <w:rFonts w:ascii="Calibri" w:hAnsi="Calibri"/>
                <w:color w:val="000000"/>
              </w:rPr>
              <w:t xml:space="preserve">        De raza blanca</w:t>
            </w:r>
          </w:p>
        </w:tc>
        <w:tc>
          <w:tcPr>
            <w:tcW w:w="965" w:type="dxa"/>
            <w:tcBorders>
              <w:top w:val="nil"/>
              <w:left w:val="nil"/>
              <w:bottom w:val="nil"/>
              <w:right w:val="nil"/>
            </w:tcBorders>
            <w:shd w:val="clear" w:color="auto" w:fill="auto"/>
            <w:noWrap/>
            <w:vAlign w:val="bottom"/>
          </w:tcPr>
          <w:p w14:paraId="78DA647C" w14:textId="6251F112" w:rsidR="00E562CB" w:rsidRPr="00DB6DB7" w:rsidRDefault="00E562CB" w:rsidP="00E562CB">
            <w:pPr>
              <w:jc w:val="right"/>
              <w:rPr>
                <w:rFonts w:ascii="Calibri" w:hAnsi="Calibri" w:cs="Calibri"/>
                <w:color w:val="000000"/>
              </w:rPr>
            </w:pPr>
            <w:r>
              <w:rPr>
                <w:rFonts w:ascii="Calibri" w:hAnsi="Calibri"/>
                <w:color w:val="000000"/>
              </w:rPr>
              <w:t>311</w:t>
            </w:r>
          </w:p>
        </w:tc>
        <w:tc>
          <w:tcPr>
            <w:tcW w:w="920" w:type="dxa"/>
            <w:tcBorders>
              <w:top w:val="nil"/>
              <w:left w:val="nil"/>
              <w:bottom w:val="nil"/>
              <w:right w:val="nil"/>
            </w:tcBorders>
            <w:shd w:val="clear" w:color="auto" w:fill="auto"/>
            <w:noWrap/>
            <w:vAlign w:val="bottom"/>
          </w:tcPr>
          <w:p w14:paraId="6D4DE221" w14:textId="54217863" w:rsidR="00E562CB" w:rsidRPr="00DB6DB7" w:rsidRDefault="00E562CB" w:rsidP="00E562CB">
            <w:pPr>
              <w:jc w:val="right"/>
              <w:rPr>
                <w:rFonts w:ascii="Calibri" w:hAnsi="Calibri" w:cs="Calibri"/>
                <w:color w:val="000000"/>
              </w:rPr>
            </w:pPr>
            <w:r>
              <w:rPr>
                <w:rFonts w:ascii="Calibri" w:hAnsi="Calibri"/>
                <w:color w:val="000000"/>
              </w:rPr>
              <w:t>65.9</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tcPr>
          <w:p w14:paraId="5FE8FA35" w14:textId="40C09968" w:rsidR="00E562CB" w:rsidRPr="00DB6DB7" w:rsidRDefault="00E562CB" w:rsidP="00E562CB">
            <w:pPr>
              <w:jc w:val="right"/>
              <w:rPr>
                <w:rFonts w:ascii="Calibri" w:hAnsi="Calibri" w:cs="Calibri"/>
                <w:color w:val="000000"/>
              </w:rPr>
            </w:pPr>
            <w:r>
              <w:rPr>
                <w:rFonts w:ascii="Calibri" w:hAnsi="Calibri"/>
                <w:color w:val="000000"/>
              </w:rPr>
              <w:t>16636</w:t>
            </w:r>
          </w:p>
        </w:tc>
        <w:tc>
          <w:tcPr>
            <w:tcW w:w="868" w:type="dxa"/>
            <w:tcBorders>
              <w:top w:val="nil"/>
              <w:left w:val="nil"/>
              <w:bottom w:val="nil"/>
              <w:right w:val="nil"/>
            </w:tcBorders>
            <w:shd w:val="clear" w:color="auto" w:fill="auto"/>
            <w:noWrap/>
            <w:vAlign w:val="bottom"/>
          </w:tcPr>
          <w:p w14:paraId="07D3A497" w14:textId="67B59494" w:rsidR="00E562CB" w:rsidRPr="00DB6DB7" w:rsidRDefault="00E562CB" w:rsidP="00E562CB">
            <w:pPr>
              <w:jc w:val="right"/>
              <w:rPr>
                <w:rFonts w:ascii="Calibri" w:hAnsi="Calibri" w:cs="Calibri"/>
                <w:color w:val="000000"/>
              </w:rPr>
            </w:pPr>
            <w:r>
              <w:rPr>
                <w:rFonts w:ascii="Calibri" w:hAnsi="Calibri"/>
                <w:color w:val="000000"/>
              </w:rPr>
              <w:t>41.3</w:t>
            </w:r>
            <w:r w:rsidR="00BC502B">
              <w:rPr>
                <w:rFonts w:ascii="Calibri" w:hAnsi="Calibri"/>
                <w:color w:val="000000"/>
              </w:rPr>
              <w:t> </w:t>
            </w:r>
            <w:r>
              <w:rPr>
                <w:rFonts w:ascii="Calibri" w:hAnsi="Calibri"/>
                <w:color w:val="000000"/>
              </w:rPr>
              <w:t>%</w:t>
            </w:r>
          </w:p>
        </w:tc>
      </w:tr>
      <w:tr w:rsidR="00E562CB" w:rsidRPr="00DB6DB7" w14:paraId="4FBF0E4B" w14:textId="77777777" w:rsidTr="00BC502B">
        <w:trPr>
          <w:trHeight w:val="320"/>
        </w:trPr>
        <w:tc>
          <w:tcPr>
            <w:tcW w:w="5130" w:type="dxa"/>
            <w:tcBorders>
              <w:top w:val="nil"/>
              <w:left w:val="nil"/>
              <w:bottom w:val="nil"/>
              <w:right w:val="nil"/>
            </w:tcBorders>
            <w:shd w:val="clear" w:color="auto" w:fill="auto"/>
            <w:noWrap/>
            <w:vAlign w:val="bottom"/>
            <w:hideMark/>
          </w:tcPr>
          <w:p w14:paraId="484E4648" w14:textId="1A9DB4B8" w:rsidR="00E562CB" w:rsidRPr="00DB6DB7" w:rsidRDefault="00E562CB" w:rsidP="000904BB">
            <w:pPr>
              <w:rPr>
                <w:rFonts w:ascii="Calibri" w:hAnsi="Calibri" w:cs="Calibri"/>
                <w:color w:val="000000"/>
              </w:rPr>
            </w:pPr>
            <w:r>
              <w:rPr>
                <w:rFonts w:ascii="Calibri" w:hAnsi="Calibri"/>
                <w:color w:val="000000"/>
              </w:rPr>
              <w:t xml:space="preserve">        De raza negra</w:t>
            </w:r>
          </w:p>
        </w:tc>
        <w:tc>
          <w:tcPr>
            <w:tcW w:w="965" w:type="dxa"/>
            <w:tcBorders>
              <w:top w:val="nil"/>
              <w:left w:val="nil"/>
              <w:bottom w:val="nil"/>
              <w:right w:val="nil"/>
            </w:tcBorders>
            <w:shd w:val="clear" w:color="auto" w:fill="auto"/>
            <w:noWrap/>
            <w:vAlign w:val="bottom"/>
            <w:hideMark/>
          </w:tcPr>
          <w:p w14:paraId="7DEB09C0" w14:textId="77777777" w:rsidR="00E562CB" w:rsidRPr="00DB6DB7" w:rsidRDefault="00E562CB" w:rsidP="000904BB">
            <w:pPr>
              <w:jc w:val="right"/>
              <w:rPr>
                <w:rFonts w:ascii="Calibri" w:hAnsi="Calibri" w:cs="Calibri"/>
                <w:color w:val="000000"/>
              </w:rPr>
            </w:pPr>
            <w:r>
              <w:rPr>
                <w:rFonts w:ascii="Calibri" w:hAnsi="Calibri"/>
                <w:color w:val="000000"/>
              </w:rPr>
              <w:t>10</w:t>
            </w:r>
          </w:p>
        </w:tc>
        <w:tc>
          <w:tcPr>
            <w:tcW w:w="920" w:type="dxa"/>
            <w:tcBorders>
              <w:top w:val="nil"/>
              <w:left w:val="nil"/>
              <w:bottom w:val="nil"/>
              <w:right w:val="nil"/>
            </w:tcBorders>
            <w:shd w:val="clear" w:color="auto" w:fill="auto"/>
            <w:noWrap/>
            <w:vAlign w:val="bottom"/>
            <w:hideMark/>
          </w:tcPr>
          <w:p w14:paraId="3CE20389" w14:textId="23144C4D" w:rsidR="00E562CB" w:rsidRPr="00DB6DB7" w:rsidRDefault="00E562CB" w:rsidP="000904BB">
            <w:pPr>
              <w:jc w:val="right"/>
              <w:rPr>
                <w:rFonts w:ascii="Calibri" w:hAnsi="Calibri" w:cs="Calibri"/>
                <w:color w:val="000000"/>
              </w:rPr>
            </w:pPr>
            <w:r>
              <w:rPr>
                <w:rFonts w:ascii="Calibri" w:hAnsi="Calibri"/>
                <w:color w:val="000000"/>
              </w:rPr>
              <w:t>2.1</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45AE711E" w14:textId="77777777" w:rsidR="00E562CB" w:rsidRPr="00DB6DB7" w:rsidRDefault="00E562CB" w:rsidP="000904BB">
            <w:pPr>
              <w:jc w:val="right"/>
              <w:rPr>
                <w:rFonts w:ascii="Calibri" w:hAnsi="Calibri" w:cs="Calibri"/>
                <w:color w:val="000000"/>
              </w:rPr>
            </w:pPr>
            <w:r>
              <w:rPr>
                <w:rFonts w:ascii="Calibri" w:hAnsi="Calibri"/>
                <w:color w:val="000000"/>
              </w:rPr>
              <w:t>1162</w:t>
            </w:r>
          </w:p>
        </w:tc>
        <w:tc>
          <w:tcPr>
            <w:tcW w:w="868" w:type="dxa"/>
            <w:tcBorders>
              <w:top w:val="nil"/>
              <w:left w:val="nil"/>
              <w:bottom w:val="nil"/>
              <w:right w:val="nil"/>
            </w:tcBorders>
            <w:shd w:val="clear" w:color="auto" w:fill="auto"/>
            <w:noWrap/>
            <w:vAlign w:val="bottom"/>
            <w:hideMark/>
          </w:tcPr>
          <w:p w14:paraId="50365747" w14:textId="3C11E90D" w:rsidR="00E562CB" w:rsidRPr="00DB6DB7" w:rsidRDefault="00E562CB" w:rsidP="000904BB">
            <w:pPr>
              <w:jc w:val="right"/>
              <w:rPr>
                <w:rFonts w:ascii="Calibri" w:hAnsi="Calibri" w:cs="Calibri"/>
                <w:color w:val="000000"/>
              </w:rPr>
            </w:pPr>
            <w:r>
              <w:rPr>
                <w:rFonts w:ascii="Calibri" w:hAnsi="Calibri"/>
                <w:color w:val="000000"/>
              </w:rPr>
              <w:t>2.9</w:t>
            </w:r>
            <w:r w:rsidR="00BC502B">
              <w:rPr>
                <w:rFonts w:ascii="Calibri" w:hAnsi="Calibri"/>
                <w:color w:val="000000"/>
              </w:rPr>
              <w:t> </w:t>
            </w:r>
            <w:r>
              <w:rPr>
                <w:rFonts w:ascii="Calibri" w:hAnsi="Calibri"/>
                <w:color w:val="000000"/>
              </w:rPr>
              <w:t>%</w:t>
            </w:r>
          </w:p>
        </w:tc>
      </w:tr>
      <w:tr w:rsidR="003C4C6D" w:rsidRPr="00DB6DB7" w14:paraId="7D40F330" w14:textId="77777777" w:rsidTr="00BC502B">
        <w:trPr>
          <w:trHeight w:val="320"/>
        </w:trPr>
        <w:tc>
          <w:tcPr>
            <w:tcW w:w="5130" w:type="dxa"/>
            <w:tcBorders>
              <w:top w:val="nil"/>
              <w:left w:val="nil"/>
              <w:bottom w:val="nil"/>
              <w:right w:val="nil"/>
            </w:tcBorders>
            <w:shd w:val="clear" w:color="auto" w:fill="auto"/>
            <w:noWrap/>
            <w:vAlign w:val="bottom"/>
            <w:hideMark/>
          </w:tcPr>
          <w:p w14:paraId="7E50E6EA" w14:textId="11F7876C" w:rsidR="003C4C6D" w:rsidRPr="00DB6DB7" w:rsidRDefault="00E562CB" w:rsidP="003C4C6D">
            <w:pPr>
              <w:rPr>
                <w:rFonts w:ascii="Calibri" w:hAnsi="Calibri" w:cs="Calibri"/>
                <w:color w:val="000000"/>
              </w:rPr>
            </w:pPr>
            <w:r>
              <w:rPr>
                <w:rFonts w:ascii="Calibri" w:hAnsi="Calibri"/>
                <w:color w:val="000000"/>
              </w:rPr>
              <w:t xml:space="preserve">        Asiáticos</w:t>
            </w:r>
          </w:p>
        </w:tc>
        <w:tc>
          <w:tcPr>
            <w:tcW w:w="965" w:type="dxa"/>
            <w:tcBorders>
              <w:top w:val="nil"/>
              <w:left w:val="nil"/>
              <w:bottom w:val="nil"/>
              <w:right w:val="nil"/>
            </w:tcBorders>
            <w:shd w:val="clear" w:color="auto" w:fill="auto"/>
            <w:noWrap/>
            <w:vAlign w:val="bottom"/>
            <w:hideMark/>
          </w:tcPr>
          <w:p w14:paraId="00B7A762" w14:textId="02FA9E51"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209CFE32" w14:textId="5CBFF3BF"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41D0825B" w14:textId="77777777" w:rsidR="003C4C6D" w:rsidRPr="00DB6DB7" w:rsidRDefault="003C4C6D" w:rsidP="003C4C6D">
            <w:pPr>
              <w:jc w:val="right"/>
              <w:rPr>
                <w:rFonts w:ascii="Calibri" w:hAnsi="Calibri" w:cs="Calibri"/>
                <w:color w:val="000000"/>
              </w:rPr>
            </w:pPr>
            <w:r>
              <w:rPr>
                <w:rFonts w:ascii="Calibri" w:hAnsi="Calibri"/>
                <w:color w:val="000000"/>
              </w:rPr>
              <w:t>239</w:t>
            </w:r>
          </w:p>
        </w:tc>
        <w:tc>
          <w:tcPr>
            <w:tcW w:w="868" w:type="dxa"/>
            <w:tcBorders>
              <w:top w:val="nil"/>
              <w:left w:val="nil"/>
              <w:bottom w:val="nil"/>
              <w:right w:val="nil"/>
            </w:tcBorders>
            <w:shd w:val="clear" w:color="auto" w:fill="auto"/>
            <w:noWrap/>
            <w:vAlign w:val="bottom"/>
            <w:hideMark/>
          </w:tcPr>
          <w:p w14:paraId="7725B941" w14:textId="16267829" w:rsidR="003C4C6D" w:rsidRPr="00DB6DB7" w:rsidRDefault="003C4C6D" w:rsidP="003C4C6D">
            <w:pPr>
              <w:jc w:val="right"/>
              <w:rPr>
                <w:rFonts w:ascii="Calibri" w:hAnsi="Calibri" w:cs="Calibri"/>
                <w:color w:val="000000"/>
              </w:rPr>
            </w:pPr>
            <w:r>
              <w:rPr>
                <w:rFonts w:ascii="Calibri" w:hAnsi="Calibri"/>
                <w:color w:val="000000"/>
              </w:rPr>
              <w:t>0.6</w:t>
            </w:r>
            <w:r w:rsidR="00BC502B">
              <w:rPr>
                <w:rFonts w:ascii="Calibri" w:hAnsi="Calibri"/>
                <w:color w:val="000000"/>
              </w:rPr>
              <w:t> </w:t>
            </w:r>
            <w:r>
              <w:rPr>
                <w:rFonts w:ascii="Calibri" w:hAnsi="Calibri"/>
                <w:color w:val="000000"/>
              </w:rPr>
              <w:t>%</w:t>
            </w:r>
          </w:p>
        </w:tc>
      </w:tr>
      <w:tr w:rsidR="003C4C6D" w:rsidRPr="00DB6DB7" w14:paraId="4D1226CC" w14:textId="77777777" w:rsidTr="00BC502B">
        <w:trPr>
          <w:trHeight w:val="317"/>
        </w:trPr>
        <w:tc>
          <w:tcPr>
            <w:tcW w:w="5130" w:type="dxa"/>
            <w:tcBorders>
              <w:top w:val="nil"/>
              <w:left w:val="nil"/>
              <w:bottom w:val="nil"/>
              <w:right w:val="nil"/>
            </w:tcBorders>
            <w:shd w:val="clear" w:color="auto" w:fill="auto"/>
            <w:vAlign w:val="bottom"/>
            <w:hideMark/>
          </w:tcPr>
          <w:p w14:paraId="3FBE6CF4" w14:textId="7E6A07E8" w:rsidR="003C4C6D" w:rsidRPr="00DB6DB7" w:rsidRDefault="00E562CB" w:rsidP="003C4C6D">
            <w:pPr>
              <w:rPr>
                <w:rFonts w:ascii="Calibri" w:hAnsi="Calibri" w:cs="Calibri"/>
                <w:color w:val="000000"/>
              </w:rPr>
            </w:pPr>
            <w:r>
              <w:rPr>
                <w:rFonts w:ascii="Calibri" w:hAnsi="Calibri"/>
                <w:color w:val="000000"/>
              </w:rPr>
              <w:t xml:space="preserve">        Indígenas estadounidenses, nativos de Alaska</w:t>
            </w:r>
          </w:p>
        </w:tc>
        <w:tc>
          <w:tcPr>
            <w:tcW w:w="965" w:type="dxa"/>
            <w:tcBorders>
              <w:top w:val="nil"/>
              <w:left w:val="nil"/>
              <w:bottom w:val="nil"/>
              <w:right w:val="nil"/>
            </w:tcBorders>
            <w:shd w:val="clear" w:color="auto" w:fill="auto"/>
            <w:noWrap/>
            <w:vAlign w:val="bottom"/>
            <w:hideMark/>
          </w:tcPr>
          <w:p w14:paraId="07669181" w14:textId="02DA252A"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04E8B292" w14:textId="4AF6D50E"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6E17410F" w14:textId="77777777" w:rsidR="003C4C6D" w:rsidRPr="00DB6DB7" w:rsidRDefault="003C4C6D" w:rsidP="003C4C6D">
            <w:pPr>
              <w:jc w:val="right"/>
              <w:rPr>
                <w:rFonts w:ascii="Calibri" w:hAnsi="Calibri" w:cs="Calibri"/>
                <w:color w:val="000000"/>
              </w:rPr>
            </w:pPr>
            <w:r>
              <w:rPr>
                <w:rFonts w:ascii="Calibri" w:hAnsi="Calibri"/>
                <w:color w:val="000000"/>
              </w:rPr>
              <w:t>78</w:t>
            </w:r>
          </w:p>
        </w:tc>
        <w:tc>
          <w:tcPr>
            <w:tcW w:w="868" w:type="dxa"/>
            <w:tcBorders>
              <w:top w:val="nil"/>
              <w:left w:val="nil"/>
              <w:bottom w:val="nil"/>
              <w:right w:val="nil"/>
            </w:tcBorders>
            <w:shd w:val="clear" w:color="auto" w:fill="auto"/>
            <w:noWrap/>
            <w:vAlign w:val="bottom"/>
            <w:hideMark/>
          </w:tcPr>
          <w:p w14:paraId="0D27DB3B" w14:textId="5CDC679A" w:rsidR="003C4C6D" w:rsidRPr="00DB6DB7" w:rsidRDefault="003C4C6D" w:rsidP="003C4C6D">
            <w:pPr>
              <w:jc w:val="right"/>
              <w:rPr>
                <w:rFonts w:ascii="Calibri" w:hAnsi="Calibri" w:cs="Calibri"/>
                <w:color w:val="000000"/>
              </w:rPr>
            </w:pPr>
            <w:r>
              <w:rPr>
                <w:rFonts w:ascii="Calibri" w:hAnsi="Calibri"/>
                <w:color w:val="000000"/>
              </w:rPr>
              <w:t>0.2</w:t>
            </w:r>
            <w:r w:rsidR="00BC502B">
              <w:rPr>
                <w:rFonts w:ascii="Calibri" w:hAnsi="Calibri"/>
                <w:color w:val="000000"/>
              </w:rPr>
              <w:t> </w:t>
            </w:r>
            <w:r>
              <w:rPr>
                <w:rFonts w:ascii="Calibri" w:hAnsi="Calibri"/>
                <w:color w:val="000000"/>
              </w:rPr>
              <w:t>%</w:t>
            </w:r>
          </w:p>
        </w:tc>
      </w:tr>
      <w:tr w:rsidR="003C4C6D" w:rsidRPr="00DB6DB7" w14:paraId="3BA5DA70" w14:textId="77777777" w:rsidTr="00BC502B">
        <w:trPr>
          <w:trHeight w:val="317"/>
        </w:trPr>
        <w:tc>
          <w:tcPr>
            <w:tcW w:w="5130" w:type="dxa"/>
            <w:tcBorders>
              <w:top w:val="nil"/>
              <w:left w:val="nil"/>
              <w:bottom w:val="nil"/>
              <w:right w:val="nil"/>
            </w:tcBorders>
            <w:shd w:val="clear" w:color="auto" w:fill="auto"/>
            <w:vAlign w:val="bottom"/>
            <w:hideMark/>
          </w:tcPr>
          <w:p w14:paraId="4C673B12" w14:textId="52D042D5" w:rsidR="003C4C6D" w:rsidRPr="00DB6DB7" w:rsidRDefault="00E562CB" w:rsidP="003C4C6D">
            <w:pPr>
              <w:rPr>
                <w:rFonts w:ascii="Calibri" w:hAnsi="Calibri" w:cs="Calibri"/>
                <w:color w:val="000000"/>
              </w:rPr>
            </w:pPr>
            <w:r>
              <w:rPr>
                <w:rFonts w:ascii="Calibri" w:hAnsi="Calibri"/>
                <w:color w:val="000000"/>
              </w:rPr>
              <w:t xml:space="preserve">        Nativos de Hawái, de otras islas del Pacífico</w:t>
            </w:r>
          </w:p>
        </w:tc>
        <w:tc>
          <w:tcPr>
            <w:tcW w:w="965" w:type="dxa"/>
            <w:tcBorders>
              <w:top w:val="nil"/>
              <w:left w:val="nil"/>
              <w:bottom w:val="nil"/>
              <w:right w:val="nil"/>
            </w:tcBorders>
            <w:shd w:val="clear" w:color="auto" w:fill="auto"/>
            <w:noWrap/>
            <w:vAlign w:val="bottom"/>
            <w:hideMark/>
          </w:tcPr>
          <w:p w14:paraId="2F520F03" w14:textId="27B2C5CA"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7A16A806" w14:textId="7A585EC9"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5238E863" w14:textId="77777777" w:rsidR="003C4C6D" w:rsidRPr="00DB6DB7" w:rsidRDefault="003C4C6D" w:rsidP="003C4C6D">
            <w:pPr>
              <w:jc w:val="right"/>
              <w:rPr>
                <w:rFonts w:ascii="Calibri" w:hAnsi="Calibri" w:cs="Calibri"/>
                <w:color w:val="000000"/>
              </w:rPr>
            </w:pPr>
            <w:r>
              <w:rPr>
                <w:rFonts w:ascii="Calibri" w:hAnsi="Calibri"/>
                <w:color w:val="000000"/>
              </w:rPr>
              <w:t>0</w:t>
            </w:r>
          </w:p>
        </w:tc>
        <w:tc>
          <w:tcPr>
            <w:tcW w:w="868" w:type="dxa"/>
            <w:tcBorders>
              <w:top w:val="nil"/>
              <w:left w:val="nil"/>
              <w:bottom w:val="nil"/>
              <w:right w:val="nil"/>
            </w:tcBorders>
            <w:shd w:val="clear" w:color="auto" w:fill="auto"/>
            <w:noWrap/>
            <w:vAlign w:val="bottom"/>
            <w:hideMark/>
          </w:tcPr>
          <w:p w14:paraId="6C3801B1" w14:textId="0E7F6D51" w:rsidR="003C4C6D" w:rsidRPr="00DB6DB7" w:rsidRDefault="003C4C6D" w:rsidP="003C4C6D">
            <w:pPr>
              <w:jc w:val="right"/>
              <w:rPr>
                <w:rFonts w:ascii="Calibri" w:hAnsi="Calibri" w:cs="Calibri"/>
                <w:color w:val="000000"/>
              </w:rPr>
            </w:pPr>
            <w:r>
              <w:rPr>
                <w:rFonts w:ascii="Calibri" w:hAnsi="Calibri"/>
                <w:color w:val="000000"/>
              </w:rPr>
              <w:t>0.0</w:t>
            </w:r>
            <w:r w:rsidR="00BC502B">
              <w:rPr>
                <w:rFonts w:ascii="Calibri" w:hAnsi="Calibri"/>
                <w:color w:val="000000"/>
              </w:rPr>
              <w:t> </w:t>
            </w:r>
            <w:r>
              <w:rPr>
                <w:rFonts w:ascii="Calibri" w:hAnsi="Calibri"/>
                <w:color w:val="000000"/>
              </w:rPr>
              <w:t>%</w:t>
            </w:r>
          </w:p>
        </w:tc>
      </w:tr>
      <w:tr w:rsidR="003C4C6D" w:rsidRPr="00DB6DB7" w14:paraId="29E1C2F8" w14:textId="77777777" w:rsidTr="00BC502B">
        <w:trPr>
          <w:trHeight w:val="320"/>
        </w:trPr>
        <w:tc>
          <w:tcPr>
            <w:tcW w:w="5130" w:type="dxa"/>
            <w:tcBorders>
              <w:top w:val="nil"/>
              <w:left w:val="nil"/>
              <w:bottom w:val="nil"/>
              <w:right w:val="nil"/>
            </w:tcBorders>
            <w:shd w:val="clear" w:color="auto" w:fill="auto"/>
            <w:noWrap/>
            <w:vAlign w:val="bottom"/>
            <w:hideMark/>
          </w:tcPr>
          <w:p w14:paraId="64B9CD55" w14:textId="1A4B50ED" w:rsidR="003C4C6D" w:rsidRPr="00DB6DB7" w:rsidRDefault="00E562CB" w:rsidP="003C4C6D">
            <w:pPr>
              <w:rPr>
                <w:rFonts w:ascii="Calibri" w:hAnsi="Calibri" w:cs="Calibri"/>
                <w:color w:val="000000"/>
              </w:rPr>
            </w:pPr>
            <w:r>
              <w:rPr>
                <w:rFonts w:ascii="Calibri" w:hAnsi="Calibri"/>
                <w:color w:val="000000"/>
              </w:rPr>
              <w:t xml:space="preserve">        De otra raza</w:t>
            </w:r>
          </w:p>
        </w:tc>
        <w:tc>
          <w:tcPr>
            <w:tcW w:w="965" w:type="dxa"/>
            <w:tcBorders>
              <w:top w:val="nil"/>
              <w:left w:val="nil"/>
              <w:bottom w:val="nil"/>
              <w:right w:val="nil"/>
            </w:tcBorders>
            <w:shd w:val="clear" w:color="auto" w:fill="auto"/>
            <w:noWrap/>
            <w:vAlign w:val="bottom"/>
            <w:hideMark/>
          </w:tcPr>
          <w:p w14:paraId="47071D21" w14:textId="277B1749"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76F5605D" w14:textId="2B394A05"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3E7EC6C6" w14:textId="77777777" w:rsidR="003C4C6D" w:rsidRPr="00DB6DB7" w:rsidRDefault="003C4C6D" w:rsidP="003C4C6D">
            <w:pPr>
              <w:jc w:val="right"/>
              <w:rPr>
                <w:rFonts w:ascii="Calibri" w:hAnsi="Calibri" w:cs="Calibri"/>
                <w:color w:val="000000"/>
              </w:rPr>
            </w:pPr>
            <w:r>
              <w:rPr>
                <w:rFonts w:ascii="Calibri" w:hAnsi="Calibri"/>
                <w:color w:val="000000"/>
              </w:rPr>
              <w:t>3</w:t>
            </w:r>
          </w:p>
        </w:tc>
        <w:tc>
          <w:tcPr>
            <w:tcW w:w="868" w:type="dxa"/>
            <w:tcBorders>
              <w:top w:val="nil"/>
              <w:left w:val="nil"/>
              <w:bottom w:val="nil"/>
              <w:right w:val="nil"/>
            </w:tcBorders>
            <w:shd w:val="clear" w:color="auto" w:fill="auto"/>
            <w:noWrap/>
            <w:vAlign w:val="bottom"/>
            <w:hideMark/>
          </w:tcPr>
          <w:p w14:paraId="209C5E7E" w14:textId="49918541" w:rsidR="003C4C6D" w:rsidRPr="00DB6DB7" w:rsidRDefault="003C4C6D" w:rsidP="003C4C6D">
            <w:pPr>
              <w:jc w:val="right"/>
              <w:rPr>
                <w:rFonts w:ascii="Calibri" w:hAnsi="Calibri" w:cs="Calibri"/>
                <w:color w:val="000000"/>
              </w:rPr>
            </w:pPr>
            <w:r>
              <w:rPr>
                <w:rFonts w:ascii="Calibri" w:hAnsi="Calibri"/>
                <w:color w:val="000000"/>
              </w:rPr>
              <w:t>0.0</w:t>
            </w:r>
            <w:r w:rsidR="00BC502B">
              <w:rPr>
                <w:rFonts w:ascii="Calibri" w:hAnsi="Calibri"/>
                <w:color w:val="000000"/>
              </w:rPr>
              <w:t> </w:t>
            </w:r>
            <w:r>
              <w:rPr>
                <w:rFonts w:ascii="Calibri" w:hAnsi="Calibri"/>
                <w:color w:val="000000"/>
              </w:rPr>
              <w:t>%</w:t>
            </w:r>
          </w:p>
        </w:tc>
      </w:tr>
      <w:tr w:rsidR="003C4C6D" w:rsidRPr="00DB6DB7" w14:paraId="789BA167" w14:textId="77777777" w:rsidTr="00BC502B">
        <w:trPr>
          <w:trHeight w:val="320"/>
        </w:trPr>
        <w:tc>
          <w:tcPr>
            <w:tcW w:w="5130" w:type="dxa"/>
            <w:tcBorders>
              <w:top w:val="nil"/>
              <w:left w:val="nil"/>
              <w:bottom w:val="nil"/>
              <w:right w:val="nil"/>
            </w:tcBorders>
            <w:shd w:val="clear" w:color="auto" w:fill="auto"/>
            <w:noWrap/>
            <w:vAlign w:val="bottom"/>
            <w:hideMark/>
          </w:tcPr>
          <w:p w14:paraId="55016A9A" w14:textId="1649FE50" w:rsidR="003C4C6D" w:rsidRPr="00DB6DB7" w:rsidRDefault="00E562CB" w:rsidP="003C4C6D">
            <w:pPr>
              <w:rPr>
                <w:rFonts w:ascii="Calibri" w:hAnsi="Calibri" w:cs="Calibri"/>
                <w:color w:val="000000"/>
              </w:rPr>
            </w:pPr>
            <w:r>
              <w:rPr>
                <w:rFonts w:ascii="Calibri" w:hAnsi="Calibri"/>
                <w:color w:val="000000"/>
              </w:rPr>
              <w:t xml:space="preserve">        De dos o más razas</w:t>
            </w:r>
          </w:p>
        </w:tc>
        <w:tc>
          <w:tcPr>
            <w:tcW w:w="965" w:type="dxa"/>
            <w:tcBorders>
              <w:top w:val="nil"/>
              <w:left w:val="nil"/>
              <w:bottom w:val="nil"/>
              <w:right w:val="nil"/>
            </w:tcBorders>
            <w:shd w:val="clear" w:color="auto" w:fill="auto"/>
            <w:noWrap/>
            <w:vAlign w:val="bottom"/>
            <w:hideMark/>
          </w:tcPr>
          <w:p w14:paraId="32636CDD" w14:textId="5CEEE990"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nil"/>
              <w:right w:val="nil"/>
            </w:tcBorders>
            <w:shd w:val="clear" w:color="auto" w:fill="auto"/>
            <w:noWrap/>
            <w:vAlign w:val="bottom"/>
            <w:hideMark/>
          </w:tcPr>
          <w:p w14:paraId="2B5428BD" w14:textId="2D8C1F32"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nil"/>
              <w:right w:val="nil"/>
            </w:tcBorders>
            <w:shd w:val="clear" w:color="auto" w:fill="auto"/>
            <w:noWrap/>
            <w:vAlign w:val="bottom"/>
            <w:hideMark/>
          </w:tcPr>
          <w:p w14:paraId="56AB94F4" w14:textId="77777777" w:rsidR="003C4C6D" w:rsidRPr="00DB6DB7" w:rsidRDefault="003C4C6D" w:rsidP="003C4C6D">
            <w:pPr>
              <w:jc w:val="right"/>
              <w:rPr>
                <w:rFonts w:ascii="Calibri" w:hAnsi="Calibri" w:cs="Calibri"/>
                <w:color w:val="000000"/>
              </w:rPr>
            </w:pPr>
            <w:r>
              <w:rPr>
                <w:rFonts w:ascii="Calibri" w:hAnsi="Calibri"/>
                <w:color w:val="000000"/>
              </w:rPr>
              <w:t>419</w:t>
            </w:r>
          </w:p>
        </w:tc>
        <w:tc>
          <w:tcPr>
            <w:tcW w:w="868" w:type="dxa"/>
            <w:tcBorders>
              <w:top w:val="nil"/>
              <w:left w:val="nil"/>
              <w:bottom w:val="nil"/>
              <w:right w:val="nil"/>
            </w:tcBorders>
            <w:shd w:val="clear" w:color="auto" w:fill="auto"/>
            <w:noWrap/>
            <w:vAlign w:val="bottom"/>
            <w:hideMark/>
          </w:tcPr>
          <w:p w14:paraId="0F7E3A9F" w14:textId="6EB1FDBB" w:rsidR="003C4C6D" w:rsidRPr="00DB6DB7" w:rsidRDefault="003C4C6D" w:rsidP="003C4C6D">
            <w:pPr>
              <w:jc w:val="right"/>
              <w:rPr>
                <w:rFonts w:ascii="Calibri" w:hAnsi="Calibri" w:cs="Calibri"/>
                <w:color w:val="000000"/>
              </w:rPr>
            </w:pPr>
            <w:r>
              <w:rPr>
                <w:rFonts w:ascii="Calibri" w:hAnsi="Calibri"/>
                <w:color w:val="000000"/>
              </w:rPr>
              <w:t>1.0</w:t>
            </w:r>
            <w:r w:rsidR="00BC502B">
              <w:rPr>
                <w:rFonts w:ascii="Calibri" w:hAnsi="Calibri"/>
                <w:color w:val="000000"/>
              </w:rPr>
              <w:t> </w:t>
            </w:r>
            <w:r>
              <w:rPr>
                <w:rFonts w:ascii="Calibri" w:hAnsi="Calibri"/>
                <w:color w:val="000000"/>
              </w:rPr>
              <w:t>%</w:t>
            </w:r>
          </w:p>
        </w:tc>
      </w:tr>
      <w:tr w:rsidR="003C4C6D" w:rsidRPr="00DB6DB7" w14:paraId="06AE3769" w14:textId="77777777" w:rsidTr="00BC502B">
        <w:trPr>
          <w:trHeight w:val="320"/>
        </w:trPr>
        <w:tc>
          <w:tcPr>
            <w:tcW w:w="5130" w:type="dxa"/>
            <w:tcBorders>
              <w:top w:val="nil"/>
              <w:left w:val="nil"/>
              <w:bottom w:val="single" w:sz="4" w:space="0" w:color="auto"/>
              <w:right w:val="nil"/>
            </w:tcBorders>
            <w:shd w:val="clear" w:color="auto" w:fill="auto"/>
            <w:noWrap/>
            <w:vAlign w:val="bottom"/>
            <w:hideMark/>
          </w:tcPr>
          <w:p w14:paraId="058BDCBD" w14:textId="382B4142" w:rsidR="003C4C6D" w:rsidRPr="00DB6DB7" w:rsidRDefault="003C4C6D" w:rsidP="003C4C6D">
            <w:pPr>
              <w:rPr>
                <w:rFonts w:ascii="Calibri" w:hAnsi="Calibri" w:cs="Calibri"/>
                <w:color w:val="000000"/>
              </w:rPr>
            </w:pPr>
            <w:r>
              <w:rPr>
                <w:rFonts w:ascii="Calibri" w:hAnsi="Calibri"/>
                <w:color w:val="000000"/>
              </w:rPr>
              <w:t>Prefier</w:t>
            </w:r>
            <w:r w:rsidR="00BC502B">
              <w:rPr>
                <w:rFonts w:ascii="Calibri" w:hAnsi="Calibri"/>
                <w:color w:val="000000"/>
              </w:rPr>
              <w:t>e</w:t>
            </w:r>
            <w:r>
              <w:rPr>
                <w:rFonts w:ascii="Calibri" w:hAnsi="Calibri"/>
                <w:color w:val="000000"/>
              </w:rPr>
              <w:t xml:space="preserve"> no responder</w:t>
            </w:r>
          </w:p>
        </w:tc>
        <w:tc>
          <w:tcPr>
            <w:tcW w:w="965" w:type="dxa"/>
            <w:tcBorders>
              <w:top w:val="nil"/>
              <w:left w:val="nil"/>
              <w:bottom w:val="single" w:sz="4" w:space="0" w:color="auto"/>
              <w:right w:val="nil"/>
            </w:tcBorders>
            <w:shd w:val="clear" w:color="auto" w:fill="auto"/>
            <w:noWrap/>
            <w:vAlign w:val="bottom"/>
            <w:hideMark/>
          </w:tcPr>
          <w:p w14:paraId="619FFCED" w14:textId="2BB31D00" w:rsidR="003C4C6D" w:rsidRPr="00DB6DB7" w:rsidRDefault="00031C03" w:rsidP="003C4C6D">
            <w:pPr>
              <w:jc w:val="right"/>
              <w:rPr>
                <w:rFonts w:ascii="Calibri" w:hAnsi="Calibri" w:cs="Calibri"/>
                <w:color w:val="000000"/>
              </w:rPr>
            </w:pPr>
            <w:r>
              <w:rPr>
                <w:rFonts w:ascii="Calibri" w:hAnsi="Calibri"/>
                <w:color w:val="000000"/>
              </w:rPr>
              <w:t>&lt; 10</w:t>
            </w:r>
          </w:p>
        </w:tc>
        <w:tc>
          <w:tcPr>
            <w:tcW w:w="920" w:type="dxa"/>
            <w:tcBorders>
              <w:top w:val="nil"/>
              <w:left w:val="nil"/>
              <w:bottom w:val="single" w:sz="4" w:space="0" w:color="auto"/>
              <w:right w:val="nil"/>
            </w:tcBorders>
            <w:shd w:val="clear" w:color="auto" w:fill="auto"/>
            <w:noWrap/>
            <w:vAlign w:val="bottom"/>
            <w:hideMark/>
          </w:tcPr>
          <w:p w14:paraId="51B6E7C3" w14:textId="739581F9" w:rsidR="003C4C6D" w:rsidRPr="00DB6DB7" w:rsidRDefault="00031C03" w:rsidP="003C4C6D">
            <w:pPr>
              <w:jc w:val="right"/>
              <w:rPr>
                <w:rFonts w:ascii="Calibri" w:hAnsi="Calibri" w:cs="Calibri"/>
                <w:color w:val="000000"/>
              </w:rPr>
            </w:pPr>
            <w:r>
              <w:rPr>
                <w:rFonts w:ascii="Calibri" w:hAnsi="Calibri"/>
                <w:color w:val="000000"/>
              </w:rPr>
              <w:t>&lt;2.0</w:t>
            </w:r>
            <w:r w:rsidR="00BC502B">
              <w:rPr>
                <w:rFonts w:ascii="Calibri" w:hAnsi="Calibri"/>
                <w:color w:val="000000"/>
              </w:rPr>
              <w:t> </w:t>
            </w:r>
            <w:r>
              <w:rPr>
                <w:rFonts w:ascii="Calibri" w:hAnsi="Calibri"/>
                <w:color w:val="000000"/>
              </w:rPr>
              <w:t>%</w:t>
            </w:r>
          </w:p>
        </w:tc>
        <w:tc>
          <w:tcPr>
            <w:tcW w:w="1268" w:type="dxa"/>
            <w:tcBorders>
              <w:top w:val="nil"/>
              <w:left w:val="nil"/>
              <w:bottom w:val="single" w:sz="4" w:space="0" w:color="auto"/>
              <w:right w:val="nil"/>
            </w:tcBorders>
            <w:shd w:val="clear" w:color="auto" w:fill="auto"/>
            <w:noWrap/>
            <w:vAlign w:val="bottom"/>
            <w:hideMark/>
          </w:tcPr>
          <w:p w14:paraId="70E6119B" w14:textId="77777777" w:rsidR="003C4C6D" w:rsidRPr="00DB6DB7" w:rsidRDefault="003C4C6D" w:rsidP="003C4C6D">
            <w:pPr>
              <w:jc w:val="right"/>
              <w:rPr>
                <w:rFonts w:ascii="Calibri" w:hAnsi="Calibri" w:cs="Calibri"/>
                <w:color w:val="000000"/>
              </w:rPr>
            </w:pPr>
            <w:r>
              <w:rPr>
                <w:rFonts w:ascii="Calibri" w:hAnsi="Calibri"/>
                <w:color w:val="000000"/>
              </w:rPr>
              <w:t>-</w:t>
            </w:r>
          </w:p>
        </w:tc>
        <w:tc>
          <w:tcPr>
            <w:tcW w:w="868" w:type="dxa"/>
            <w:tcBorders>
              <w:top w:val="nil"/>
              <w:left w:val="nil"/>
              <w:bottom w:val="single" w:sz="4" w:space="0" w:color="auto"/>
              <w:right w:val="nil"/>
            </w:tcBorders>
            <w:shd w:val="clear" w:color="auto" w:fill="auto"/>
            <w:noWrap/>
            <w:vAlign w:val="bottom"/>
            <w:hideMark/>
          </w:tcPr>
          <w:p w14:paraId="453E6B7B" w14:textId="77777777" w:rsidR="003C4C6D" w:rsidRPr="00DB6DB7" w:rsidRDefault="003C4C6D" w:rsidP="003C4C6D">
            <w:pPr>
              <w:jc w:val="right"/>
              <w:rPr>
                <w:rFonts w:ascii="Calibri" w:hAnsi="Calibri" w:cs="Calibri"/>
                <w:color w:val="000000"/>
              </w:rPr>
            </w:pPr>
            <w:r>
              <w:rPr>
                <w:rFonts w:ascii="Calibri" w:hAnsi="Calibri"/>
                <w:color w:val="000000"/>
              </w:rPr>
              <w:t>-</w:t>
            </w:r>
          </w:p>
        </w:tc>
      </w:tr>
    </w:tbl>
    <w:p w14:paraId="6AB0E8DC" w14:textId="5698EE84" w:rsidR="00737A41" w:rsidRPr="00DB6DB7" w:rsidRDefault="00737A41">
      <w:pPr>
        <w:rPr>
          <w:rFonts w:ascii="Calibri" w:hAnsi="Calibri" w:cs="Calibri"/>
          <w:sz w:val="20"/>
          <w:szCs w:val="20"/>
        </w:rPr>
      </w:pPr>
      <w:r w:rsidRPr="00115ECB">
        <w:rPr>
          <w:rFonts w:ascii="Calibri" w:hAnsi="Calibri"/>
          <w:sz w:val="20"/>
          <w:vertAlign w:val="superscript"/>
          <w:lang w:val="en-US"/>
        </w:rPr>
        <w:t>1</w:t>
      </w:r>
      <w:r w:rsidRPr="00115ECB">
        <w:rPr>
          <w:rFonts w:ascii="Calibri" w:hAnsi="Calibri"/>
          <w:i/>
          <w:iCs/>
          <w:sz w:val="20"/>
          <w:lang w:val="en-US"/>
        </w:rPr>
        <w:t xml:space="preserve">U.S. Census Bureau (2019). American Community Survey, Demographic and Housing Estimates. </w:t>
      </w:r>
      <w:r>
        <w:rPr>
          <w:rFonts w:ascii="Calibri" w:hAnsi="Calibri"/>
          <w:i/>
          <w:iCs/>
          <w:sz w:val="20"/>
        </w:rPr>
        <w:t>Table DP05.</w:t>
      </w:r>
    </w:p>
    <w:p w14:paraId="440310D3" w14:textId="5BC331EC" w:rsidR="005931F3" w:rsidRPr="00DB6DB7" w:rsidRDefault="005931F3">
      <w:pPr>
        <w:rPr>
          <w:rFonts w:ascii="Calibri" w:hAnsi="Calibri" w:cs="Calibri"/>
          <w:sz w:val="20"/>
          <w:szCs w:val="20"/>
        </w:rPr>
      </w:pPr>
      <w:r>
        <w:rPr>
          <w:rFonts w:ascii="Calibri" w:hAnsi="Calibri"/>
          <w:sz w:val="20"/>
          <w:vertAlign w:val="superscript"/>
        </w:rPr>
        <w:t>2</w:t>
      </w:r>
      <w:r>
        <w:rPr>
          <w:rFonts w:ascii="Calibri" w:hAnsi="Calibri"/>
          <w:sz w:val="20"/>
        </w:rPr>
        <w:t xml:space="preserve">Un valor de </w:t>
      </w:r>
      <w:r>
        <w:rPr>
          <w:rFonts w:ascii="Calibri" w:hAnsi="Calibri"/>
          <w:i/>
          <w:iCs/>
          <w:sz w:val="20"/>
        </w:rPr>
        <w:t>n</w:t>
      </w:r>
      <w:r>
        <w:rPr>
          <w:rFonts w:ascii="Calibri" w:hAnsi="Calibri"/>
          <w:sz w:val="20"/>
        </w:rPr>
        <w:t xml:space="preserve"> inferior a 10 y un porcentaje inferior a</w:t>
      </w:r>
      <w:r w:rsidR="00BC502B">
        <w:rPr>
          <w:rFonts w:ascii="Calibri" w:hAnsi="Calibri"/>
          <w:sz w:val="20"/>
        </w:rPr>
        <w:t>l</w:t>
      </w:r>
      <w:r>
        <w:rPr>
          <w:rFonts w:ascii="Calibri" w:hAnsi="Calibri"/>
          <w:sz w:val="20"/>
        </w:rPr>
        <w:t xml:space="preserve"> 2.0 indican que menos de 10 personas respondieron en este grupo. Dados los tamaños pequeños de las muestras de este grupo, no presentamos las cifras absolutas para proteger la privacidad de los participantes.</w:t>
      </w:r>
    </w:p>
    <w:p w14:paraId="28FA0C99" w14:textId="1BC21C3B" w:rsidR="003C4C6D" w:rsidRPr="00DB6DB7" w:rsidRDefault="003C4C6D">
      <w:pPr>
        <w:rPr>
          <w:rFonts w:ascii="Calibri" w:hAnsi="Calibri" w:cs="Calibri"/>
        </w:rPr>
      </w:pPr>
    </w:p>
    <w:p w14:paraId="4B107E58" w14:textId="77777777" w:rsidR="00AF5DD7" w:rsidRDefault="00AF5DD7">
      <w:pPr>
        <w:rPr>
          <w:rFonts w:ascii="Calibri" w:hAnsi="Calibri"/>
        </w:rPr>
      </w:pPr>
      <w:r>
        <w:rPr>
          <w:rFonts w:ascii="Calibri" w:hAnsi="Calibri"/>
        </w:rPr>
        <w:br w:type="page"/>
      </w:r>
    </w:p>
    <w:p w14:paraId="25644ADE" w14:textId="3BB93419" w:rsidR="00BD5BE2" w:rsidRDefault="00084603">
      <w:pPr>
        <w:rPr>
          <w:rFonts w:ascii="Calibri" w:hAnsi="Calibri" w:cs="Calibri"/>
        </w:rPr>
      </w:pPr>
      <w:r>
        <w:rPr>
          <w:rFonts w:ascii="Calibri" w:hAnsi="Calibri"/>
        </w:rPr>
        <w:t xml:space="preserve">De las 472 personas que se inscribieron en el estudio, 328 proporcionaron una muestra de sangre para la detección de anticuerpos, </w:t>
      </w:r>
      <w:r w:rsidR="008C381E">
        <w:rPr>
          <w:rFonts w:ascii="Calibri" w:hAnsi="Calibri"/>
        </w:rPr>
        <w:t xml:space="preserve">lo </w:t>
      </w:r>
      <w:r>
        <w:rPr>
          <w:rFonts w:ascii="Calibri" w:hAnsi="Calibri"/>
        </w:rPr>
        <w:t xml:space="preserve">que nos permitió medir la prevalencia de las </w:t>
      </w:r>
      <w:r>
        <w:rPr>
          <w:rFonts w:ascii="Calibri" w:hAnsi="Calibri"/>
        </w:rPr>
        <w:lastRenderedPageBreak/>
        <w:t>infecciones pasadas y recientes. En el cuadro 2 se muestra la prevalencia «no ponderada» desglosada por tipo de anticuerpo. Esta es la prevalencia antes de tener en cuenta las diferencias de las características demográficas de los participantes en nuestra encuesta en relación con las características demográficas de los habitantes de la ciudad.</w:t>
      </w:r>
    </w:p>
    <w:p w14:paraId="5657DEAE" w14:textId="77777777" w:rsidR="00CA46C3" w:rsidRPr="00DB6DB7" w:rsidRDefault="00CA46C3">
      <w:pPr>
        <w:rPr>
          <w:rFonts w:ascii="Calibri" w:hAnsi="Calibri" w:cs="Calibri"/>
        </w:rPr>
      </w:pPr>
    </w:p>
    <w:p w14:paraId="31B56CCA" w14:textId="6D5E87FC" w:rsidR="00F51460" w:rsidRDefault="00084603" w:rsidP="004E0AF1">
      <w:pPr>
        <w:rPr>
          <w:rFonts w:ascii="Calibri" w:hAnsi="Calibri" w:cs="Calibri"/>
        </w:rPr>
      </w:pPr>
      <w:r>
        <w:rPr>
          <w:rFonts w:ascii="Calibri" w:hAnsi="Calibri"/>
        </w:rPr>
        <w:t>Luego realizamos una técnica estadística llamada «ponderación». En ella se tienen en cuenta las diferencias de los participantes en la encuesta en comparación con los habitantes de la ciudad en conjunto</w:t>
      </w:r>
      <w:r w:rsidR="00AF5DD7">
        <w:rPr>
          <w:rFonts w:ascii="Calibri" w:hAnsi="Calibri"/>
        </w:rPr>
        <w:t>,</w:t>
      </w:r>
      <w:r>
        <w:rPr>
          <w:rFonts w:ascii="Calibri" w:hAnsi="Calibri"/>
        </w:rPr>
        <w:t xml:space="preserve"> y nos da una medida más representativa de la prevalencia de anticuerpos contra el SARS-CoV-2. Para entender mejor el proceso de ponderación, he aquí un ejemplo ilustrativo. Los residentes hispanos o latinos fueron el 26.7 % de los participantes en la encuesta, pero representan el 53.9 % de la población de Holyoke. Esto significa que los residentes hispanos o latinos t</w:t>
      </w:r>
      <w:r w:rsidR="008C381E">
        <w:rPr>
          <w:rFonts w:ascii="Calibri" w:hAnsi="Calibri"/>
        </w:rPr>
        <w:t>uvieron</w:t>
      </w:r>
      <w:r>
        <w:rPr>
          <w:rFonts w:ascii="Calibri" w:hAnsi="Calibri"/>
        </w:rPr>
        <w:t xml:space="preserve"> menos probabilidad</w:t>
      </w:r>
      <w:r w:rsidR="008C381E">
        <w:rPr>
          <w:rFonts w:ascii="Calibri" w:hAnsi="Calibri"/>
        </w:rPr>
        <w:t>es</w:t>
      </w:r>
      <w:r>
        <w:rPr>
          <w:rFonts w:ascii="Calibri" w:hAnsi="Calibri"/>
        </w:rPr>
        <w:t xml:space="preserve"> de participar en el estudio. Además, los participantes hispanos o latinos t</w:t>
      </w:r>
      <w:r w:rsidR="008C381E">
        <w:rPr>
          <w:rFonts w:ascii="Calibri" w:hAnsi="Calibri"/>
        </w:rPr>
        <w:t>uvieron</w:t>
      </w:r>
      <w:r>
        <w:rPr>
          <w:rFonts w:ascii="Calibri" w:hAnsi="Calibri"/>
        </w:rPr>
        <w:t xml:space="preserve"> </w:t>
      </w:r>
      <w:r>
        <w:rPr>
          <w:rFonts w:ascii="Calibri" w:hAnsi="Calibri"/>
          <w:i/>
          <w:iCs/>
        </w:rPr>
        <w:t>más</w:t>
      </w:r>
      <w:r>
        <w:rPr>
          <w:rFonts w:ascii="Calibri" w:hAnsi="Calibri"/>
        </w:rPr>
        <w:t xml:space="preserve"> probabilidad</w:t>
      </w:r>
      <w:r w:rsidR="008C381E">
        <w:rPr>
          <w:rFonts w:ascii="Calibri" w:hAnsi="Calibri"/>
        </w:rPr>
        <w:t>es</w:t>
      </w:r>
      <w:r>
        <w:rPr>
          <w:rFonts w:ascii="Calibri" w:hAnsi="Calibri"/>
        </w:rPr>
        <w:t xml:space="preserve"> de tener anticuerpos contra el SARS-CoV-2 que los no hispanos (cuadro 3). Los cálculos de prevalencia ponderada reflejan lo que esperaríamos que fueran los cálculos en toda la ciudad si las personas que se identifican como hispanas o latinas hubieran participado con una frecuencia similar al porcentaje de la población que representan (el 53.9 %). Una suposición importante en la ponderación es que, dentro de los grupos de raza, grupo étnico, género y edad, la situación de presencia de anticuerpos de quienes participaron y de quienes no participaron </w:t>
      </w:r>
      <w:r w:rsidR="00AF5DD7">
        <w:rPr>
          <w:rFonts w:ascii="Calibri" w:hAnsi="Calibri"/>
        </w:rPr>
        <w:t>sea</w:t>
      </w:r>
      <w:r>
        <w:rPr>
          <w:rFonts w:ascii="Calibri" w:hAnsi="Calibri"/>
        </w:rPr>
        <w:t xml:space="preserve"> comparable.  </w:t>
      </w:r>
    </w:p>
    <w:p w14:paraId="6A84E287" w14:textId="77777777" w:rsidR="00F51460" w:rsidRDefault="00F51460" w:rsidP="004E0AF1">
      <w:pPr>
        <w:rPr>
          <w:rFonts w:ascii="Calibri" w:hAnsi="Calibri" w:cs="Calibri"/>
        </w:rPr>
      </w:pPr>
    </w:p>
    <w:p w14:paraId="6F067038" w14:textId="5F032BC9" w:rsidR="004E0AF1" w:rsidRPr="00DB6DB7" w:rsidRDefault="00F51460" w:rsidP="004E0AF1">
      <w:pPr>
        <w:rPr>
          <w:rFonts w:ascii="Calibri" w:hAnsi="Calibri" w:cs="Calibri"/>
        </w:rPr>
      </w:pPr>
      <w:r>
        <w:rPr>
          <w:rFonts w:ascii="Calibri" w:hAnsi="Calibri"/>
        </w:rPr>
        <w:t>Este análisis ponderado mostró que la prevalencia de la infección en Holyoke era del 13.9 %.</w:t>
      </w:r>
    </w:p>
    <w:p w14:paraId="09AEC3A0" w14:textId="77777777" w:rsidR="00084603" w:rsidRPr="00DB6DB7" w:rsidRDefault="00084603">
      <w:pPr>
        <w:rPr>
          <w:rFonts w:ascii="Calibri" w:hAnsi="Calibri" w:cs="Calibri"/>
        </w:rPr>
      </w:pPr>
    </w:p>
    <w:p w14:paraId="3247B22F" w14:textId="038B8E51" w:rsidR="00084603" w:rsidRPr="00DB6DB7" w:rsidRDefault="00084603">
      <w:pPr>
        <w:rPr>
          <w:rFonts w:ascii="Calibri" w:hAnsi="Calibri" w:cs="Calibri"/>
        </w:rPr>
      </w:pPr>
    </w:p>
    <w:tbl>
      <w:tblPr>
        <w:tblW w:w="10109" w:type="dxa"/>
        <w:tblLayout w:type="fixed"/>
        <w:tblLook w:val="04A0" w:firstRow="1" w:lastRow="0" w:firstColumn="1" w:lastColumn="0" w:noHBand="0" w:noVBand="1"/>
      </w:tblPr>
      <w:tblGrid>
        <w:gridCol w:w="2250"/>
        <w:gridCol w:w="1170"/>
        <w:gridCol w:w="1218"/>
        <w:gridCol w:w="132"/>
        <w:gridCol w:w="1350"/>
        <w:gridCol w:w="135"/>
        <w:gridCol w:w="1881"/>
        <w:gridCol w:w="135"/>
        <w:gridCol w:w="1703"/>
        <w:gridCol w:w="135"/>
      </w:tblGrid>
      <w:tr w:rsidR="008C3C9F" w:rsidRPr="00DB6DB7" w14:paraId="547900A2" w14:textId="77777777" w:rsidTr="008C381E">
        <w:trPr>
          <w:trHeight w:val="320"/>
        </w:trPr>
        <w:tc>
          <w:tcPr>
            <w:tcW w:w="8271" w:type="dxa"/>
            <w:gridSpan w:val="8"/>
            <w:tcBorders>
              <w:top w:val="nil"/>
              <w:left w:val="nil"/>
              <w:bottom w:val="single" w:sz="4" w:space="0" w:color="auto"/>
              <w:right w:val="nil"/>
            </w:tcBorders>
            <w:shd w:val="clear" w:color="auto" w:fill="auto"/>
            <w:noWrap/>
            <w:vAlign w:val="bottom"/>
            <w:hideMark/>
          </w:tcPr>
          <w:p w14:paraId="386C19E9" w14:textId="469D6F79" w:rsidR="008C3C9F" w:rsidRPr="00DB6DB7" w:rsidRDefault="008C3C9F" w:rsidP="008754A5">
            <w:pPr>
              <w:rPr>
                <w:rFonts w:ascii="Calibri" w:hAnsi="Calibri" w:cs="Calibri"/>
                <w:b/>
                <w:bCs/>
                <w:color w:val="000000"/>
              </w:rPr>
            </w:pPr>
            <w:r>
              <w:rPr>
                <w:rFonts w:ascii="Calibri" w:hAnsi="Calibri"/>
                <w:b/>
                <w:color w:val="000000"/>
              </w:rPr>
              <w:t xml:space="preserve">Cuadro 2. Seroprevalencia por perfil de positividad de anticuerpos </w:t>
            </w:r>
          </w:p>
        </w:tc>
        <w:tc>
          <w:tcPr>
            <w:tcW w:w="1838" w:type="dxa"/>
            <w:gridSpan w:val="2"/>
            <w:tcBorders>
              <w:top w:val="nil"/>
              <w:left w:val="nil"/>
              <w:bottom w:val="single" w:sz="4" w:space="0" w:color="auto"/>
              <w:right w:val="nil"/>
            </w:tcBorders>
            <w:shd w:val="clear" w:color="auto" w:fill="auto"/>
            <w:noWrap/>
            <w:vAlign w:val="bottom"/>
            <w:hideMark/>
          </w:tcPr>
          <w:p w14:paraId="262AD6A3" w14:textId="77777777" w:rsidR="008C3C9F" w:rsidRPr="00DB6DB7" w:rsidRDefault="008C3C9F" w:rsidP="008754A5">
            <w:pPr>
              <w:rPr>
                <w:rFonts w:ascii="Calibri" w:hAnsi="Calibri" w:cs="Calibri"/>
                <w:b/>
                <w:bCs/>
                <w:color w:val="000000"/>
              </w:rPr>
            </w:pPr>
          </w:p>
        </w:tc>
      </w:tr>
      <w:tr w:rsidR="008C3C9F" w:rsidRPr="00DB6DB7" w14:paraId="2A3D9D80" w14:textId="77777777" w:rsidTr="008C381E">
        <w:trPr>
          <w:trHeight w:val="885"/>
        </w:trPr>
        <w:tc>
          <w:tcPr>
            <w:tcW w:w="3420" w:type="dxa"/>
            <w:gridSpan w:val="2"/>
            <w:tcBorders>
              <w:top w:val="single" w:sz="4" w:space="0" w:color="auto"/>
              <w:left w:val="nil"/>
              <w:bottom w:val="single" w:sz="4" w:space="0" w:color="auto"/>
              <w:right w:val="nil"/>
            </w:tcBorders>
            <w:shd w:val="clear" w:color="auto" w:fill="auto"/>
            <w:noWrap/>
            <w:vAlign w:val="bottom"/>
            <w:hideMark/>
          </w:tcPr>
          <w:p w14:paraId="411A2363" w14:textId="77777777" w:rsidR="008C3C9F" w:rsidRPr="00DB6DB7" w:rsidRDefault="008C3C9F" w:rsidP="008754A5">
            <w:pPr>
              <w:rPr>
                <w:rFonts w:ascii="Calibri" w:hAnsi="Calibri" w:cs="Calibri"/>
                <w:b/>
                <w:bCs/>
                <w:color w:val="000000"/>
              </w:rPr>
            </w:pPr>
            <w:r>
              <w:rPr>
                <w:rFonts w:ascii="Calibri" w:hAnsi="Calibri"/>
                <w:b/>
                <w:color w:val="000000"/>
              </w:rPr>
              <w:t>Característica</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22CC7352" w14:textId="77777777" w:rsidR="008C3C9F" w:rsidRPr="00DB6DB7" w:rsidRDefault="008C3C9F" w:rsidP="008754A5">
            <w:pPr>
              <w:jc w:val="center"/>
              <w:rPr>
                <w:rFonts w:ascii="Calibri" w:hAnsi="Calibri" w:cs="Calibri"/>
                <w:b/>
                <w:bCs/>
                <w:color w:val="000000"/>
              </w:rPr>
            </w:pPr>
            <w:proofErr w:type="spellStart"/>
            <w:r>
              <w:rPr>
                <w:rFonts w:ascii="Calibri" w:hAnsi="Calibri"/>
                <w:b/>
                <w:color w:val="000000"/>
              </w:rPr>
              <w:t>N.</w:t>
            </w:r>
            <w:r>
              <w:rPr>
                <w:rFonts w:ascii="Calibri" w:hAnsi="Calibri"/>
                <w:b/>
                <w:color w:val="000000"/>
                <w:vertAlign w:val="superscript"/>
              </w:rPr>
              <w:t>o</w:t>
            </w:r>
            <w:proofErr w:type="spellEnd"/>
            <w:r>
              <w:rPr>
                <w:rFonts w:ascii="Calibri" w:hAnsi="Calibri"/>
                <w:b/>
                <w:color w:val="000000"/>
              </w:rPr>
              <w:t xml:space="preserve"> de analizados</w:t>
            </w:r>
          </w:p>
        </w:tc>
        <w:tc>
          <w:tcPr>
            <w:tcW w:w="1485" w:type="dxa"/>
            <w:gridSpan w:val="2"/>
            <w:tcBorders>
              <w:top w:val="single" w:sz="4" w:space="0" w:color="auto"/>
              <w:left w:val="nil"/>
              <w:bottom w:val="single" w:sz="4" w:space="0" w:color="auto"/>
              <w:right w:val="nil"/>
            </w:tcBorders>
            <w:shd w:val="clear" w:color="auto" w:fill="auto"/>
            <w:vAlign w:val="bottom"/>
            <w:hideMark/>
          </w:tcPr>
          <w:p w14:paraId="1870C8EA" w14:textId="77777777" w:rsidR="008C3C9F" w:rsidRPr="00DB6DB7" w:rsidRDefault="008C3C9F" w:rsidP="008754A5">
            <w:pPr>
              <w:jc w:val="center"/>
              <w:rPr>
                <w:rFonts w:ascii="Calibri" w:hAnsi="Calibri" w:cs="Calibri"/>
                <w:b/>
                <w:bCs/>
                <w:color w:val="000000"/>
              </w:rPr>
            </w:pPr>
            <w:r>
              <w:rPr>
                <w:rFonts w:ascii="Calibri" w:hAnsi="Calibri"/>
                <w:b/>
                <w:color w:val="000000"/>
              </w:rPr>
              <w:t>N.</w:t>
            </w:r>
            <w:r>
              <w:rPr>
                <w:rFonts w:ascii="Calibri" w:hAnsi="Calibri"/>
                <w:b/>
                <w:color w:val="000000"/>
                <w:vertAlign w:val="superscript"/>
              </w:rPr>
              <w:t>o</w:t>
            </w:r>
            <w:r>
              <w:rPr>
                <w:rFonts w:ascii="Calibri" w:hAnsi="Calibri"/>
                <w:b/>
                <w:color w:val="000000"/>
              </w:rPr>
              <w:t xml:space="preserve"> de positivos</w:t>
            </w:r>
          </w:p>
        </w:tc>
        <w:tc>
          <w:tcPr>
            <w:tcW w:w="2016" w:type="dxa"/>
            <w:gridSpan w:val="2"/>
            <w:tcBorders>
              <w:top w:val="single" w:sz="4" w:space="0" w:color="auto"/>
              <w:left w:val="nil"/>
              <w:bottom w:val="single" w:sz="4" w:space="0" w:color="auto"/>
              <w:right w:val="nil"/>
            </w:tcBorders>
            <w:shd w:val="clear" w:color="auto" w:fill="auto"/>
            <w:vAlign w:val="bottom"/>
            <w:hideMark/>
          </w:tcPr>
          <w:p w14:paraId="39D86E5C" w14:textId="77777777" w:rsidR="008C3C9F" w:rsidRPr="00DB6DB7" w:rsidRDefault="008C3C9F" w:rsidP="008754A5">
            <w:pPr>
              <w:jc w:val="center"/>
              <w:rPr>
                <w:rFonts w:ascii="Calibri" w:hAnsi="Calibri" w:cs="Calibri"/>
                <w:b/>
                <w:bCs/>
                <w:color w:val="000000"/>
              </w:rPr>
            </w:pPr>
            <w:r>
              <w:rPr>
                <w:rFonts w:ascii="Calibri" w:hAnsi="Calibri"/>
                <w:b/>
                <w:color w:val="000000"/>
              </w:rPr>
              <w:t>Seroprevalencia no ponderada, % (IC 95 %)</w:t>
            </w:r>
          </w:p>
        </w:tc>
        <w:tc>
          <w:tcPr>
            <w:tcW w:w="1838" w:type="dxa"/>
            <w:gridSpan w:val="2"/>
            <w:tcBorders>
              <w:top w:val="single" w:sz="4" w:space="0" w:color="auto"/>
              <w:left w:val="nil"/>
              <w:bottom w:val="single" w:sz="4" w:space="0" w:color="auto"/>
              <w:right w:val="nil"/>
            </w:tcBorders>
            <w:shd w:val="clear" w:color="auto" w:fill="auto"/>
            <w:vAlign w:val="bottom"/>
            <w:hideMark/>
          </w:tcPr>
          <w:p w14:paraId="3F0E7F7C" w14:textId="3B25221B" w:rsidR="008C3C9F" w:rsidRPr="00DB6DB7" w:rsidRDefault="008C3C9F" w:rsidP="008754A5">
            <w:pPr>
              <w:jc w:val="center"/>
              <w:rPr>
                <w:rFonts w:ascii="Calibri" w:hAnsi="Calibri" w:cs="Calibri"/>
                <w:b/>
                <w:bCs/>
                <w:color w:val="000000"/>
              </w:rPr>
            </w:pPr>
            <w:r>
              <w:rPr>
                <w:rFonts w:ascii="Calibri" w:hAnsi="Calibri"/>
                <w:b/>
                <w:color w:val="000000"/>
              </w:rPr>
              <w:t>Seroprevalencia ponderada, % (IC 95 %)</w:t>
            </w:r>
          </w:p>
        </w:tc>
      </w:tr>
      <w:tr w:rsidR="008C3C9F" w:rsidRPr="00DB6DB7" w14:paraId="5BB8E22E" w14:textId="77777777" w:rsidTr="008C381E">
        <w:trPr>
          <w:gridAfter w:val="1"/>
          <w:wAfter w:w="135" w:type="dxa"/>
          <w:trHeight w:val="320"/>
        </w:trPr>
        <w:tc>
          <w:tcPr>
            <w:tcW w:w="2250" w:type="dxa"/>
            <w:tcBorders>
              <w:top w:val="nil"/>
              <w:left w:val="nil"/>
              <w:bottom w:val="nil"/>
              <w:right w:val="nil"/>
            </w:tcBorders>
            <w:shd w:val="clear" w:color="auto" w:fill="auto"/>
            <w:noWrap/>
            <w:vAlign w:val="bottom"/>
            <w:hideMark/>
          </w:tcPr>
          <w:p w14:paraId="2F39D343" w14:textId="77777777" w:rsidR="008C3C9F" w:rsidRPr="00DB6DB7" w:rsidRDefault="008C3C9F" w:rsidP="008754A5">
            <w:pPr>
              <w:rPr>
                <w:rFonts w:ascii="Calibri" w:hAnsi="Calibri" w:cs="Calibri"/>
                <w:color w:val="000000"/>
              </w:rPr>
            </w:pPr>
            <w:r>
              <w:rPr>
                <w:rFonts w:ascii="Calibri" w:hAnsi="Calibri"/>
                <w:color w:val="000000"/>
              </w:rPr>
              <w:t>IgG o IgM</w:t>
            </w:r>
          </w:p>
        </w:tc>
        <w:tc>
          <w:tcPr>
            <w:tcW w:w="2388" w:type="dxa"/>
            <w:gridSpan w:val="2"/>
            <w:tcBorders>
              <w:top w:val="nil"/>
              <w:left w:val="nil"/>
              <w:bottom w:val="nil"/>
              <w:right w:val="nil"/>
            </w:tcBorders>
            <w:shd w:val="clear" w:color="auto" w:fill="auto"/>
            <w:noWrap/>
            <w:vAlign w:val="bottom"/>
            <w:hideMark/>
          </w:tcPr>
          <w:p w14:paraId="586A7AEB" w14:textId="77777777" w:rsidR="008C3C9F" w:rsidRPr="00DB6DB7" w:rsidRDefault="008C3C9F" w:rsidP="008754A5">
            <w:pPr>
              <w:jc w:val="right"/>
              <w:rPr>
                <w:rFonts w:ascii="Calibri" w:hAnsi="Calibri" w:cs="Calibri"/>
                <w:color w:val="000000"/>
              </w:rPr>
            </w:pPr>
            <w:r>
              <w:rPr>
                <w:rFonts w:ascii="Calibri" w:hAnsi="Calibri"/>
                <w:color w:val="000000"/>
              </w:rPr>
              <w:t>328</w:t>
            </w:r>
          </w:p>
        </w:tc>
        <w:tc>
          <w:tcPr>
            <w:tcW w:w="1482" w:type="dxa"/>
            <w:gridSpan w:val="2"/>
            <w:tcBorders>
              <w:top w:val="nil"/>
              <w:left w:val="nil"/>
              <w:bottom w:val="nil"/>
              <w:right w:val="nil"/>
            </w:tcBorders>
            <w:shd w:val="clear" w:color="auto" w:fill="auto"/>
            <w:noWrap/>
            <w:vAlign w:val="bottom"/>
            <w:hideMark/>
          </w:tcPr>
          <w:p w14:paraId="07FA7173" w14:textId="77777777" w:rsidR="008C3C9F" w:rsidRPr="00DB6DB7" w:rsidRDefault="008C3C9F" w:rsidP="008C381E">
            <w:pPr>
              <w:jc w:val="center"/>
              <w:rPr>
                <w:rFonts w:ascii="Calibri" w:hAnsi="Calibri" w:cs="Calibri"/>
                <w:color w:val="000000"/>
              </w:rPr>
            </w:pPr>
            <w:r>
              <w:rPr>
                <w:rFonts w:ascii="Calibri" w:hAnsi="Calibri"/>
                <w:color w:val="000000"/>
              </w:rPr>
              <w:t>27</w:t>
            </w:r>
          </w:p>
        </w:tc>
        <w:tc>
          <w:tcPr>
            <w:tcW w:w="2016" w:type="dxa"/>
            <w:gridSpan w:val="2"/>
            <w:tcBorders>
              <w:top w:val="nil"/>
              <w:left w:val="nil"/>
              <w:bottom w:val="nil"/>
              <w:right w:val="nil"/>
            </w:tcBorders>
            <w:shd w:val="clear" w:color="auto" w:fill="auto"/>
            <w:noWrap/>
            <w:vAlign w:val="bottom"/>
            <w:hideMark/>
          </w:tcPr>
          <w:p w14:paraId="2DDF07B8" w14:textId="5919E8B1" w:rsidR="008C3C9F" w:rsidRPr="00DB6DB7" w:rsidRDefault="008C3C9F" w:rsidP="008754A5">
            <w:pPr>
              <w:rPr>
                <w:rFonts w:ascii="Calibri" w:hAnsi="Calibri" w:cs="Calibri"/>
                <w:color w:val="000000"/>
              </w:rPr>
            </w:pPr>
            <w:r>
              <w:rPr>
                <w:rFonts w:ascii="Calibri" w:hAnsi="Calibri"/>
                <w:color w:val="000000"/>
              </w:rPr>
              <w:t>8.2 (5.0</w:t>
            </w:r>
            <w:r w:rsidR="008C381E">
              <w:rPr>
                <w:rFonts w:ascii="Calibri" w:hAnsi="Calibri"/>
                <w:color w:val="000000"/>
              </w:rPr>
              <w:t>-</w:t>
            </w:r>
            <w:r>
              <w:rPr>
                <w:rFonts w:ascii="Calibri" w:hAnsi="Calibri"/>
                <w:color w:val="000000"/>
              </w:rPr>
              <w:t>12.5)</w:t>
            </w:r>
          </w:p>
        </w:tc>
        <w:tc>
          <w:tcPr>
            <w:tcW w:w="1838" w:type="dxa"/>
            <w:gridSpan w:val="2"/>
            <w:tcBorders>
              <w:top w:val="nil"/>
              <w:left w:val="nil"/>
              <w:bottom w:val="nil"/>
              <w:right w:val="nil"/>
            </w:tcBorders>
            <w:shd w:val="clear" w:color="auto" w:fill="auto"/>
            <w:noWrap/>
            <w:vAlign w:val="bottom"/>
            <w:hideMark/>
          </w:tcPr>
          <w:p w14:paraId="6037E77F" w14:textId="5DC74C90" w:rsidR="008C3C9F" w:rsidRPr="00DB6DB7" w:rsidRDefault="008C3C9F" w:rsidP="008754A5">
            <w:pPr>
              <w:rPr>
                <w:rFonts w:ascii="Calibri" w:hAnsi="Calibri" w:cs="Calibri"/>
                <w:color w:val="000000"/>
              </w:rPr>
            </w:pPr>
            <w:r>
              <w:rPr>
                <w:rFonts w:ascii="Calibri" w:hAnsi="Calibri"/>
                <w:color w:val="000000"/>
              </w:rPr>
              <w:t>13.9 (7.8</w:t>
            </w:r>
            <w:r w:rsidR="008C381E">
              <w:rPr>
                <w:rFonts w:ascii="Calibri" w:hAnsi="Calibri"/>
                <w:color w:val="000000"/>
              </w:rPr>
              <w:t>-</w:t>
            </w:r>
            <w:r>
              <w:rPr>
                <w:rFonts w:ascii="Calibri" w:hAnsi="Calibri"/>
                <w:color w:val="000000"/>
              </w:rPr>
              <w:t>21.8)</w:t>
            </w:r>
          </w:p>
        </w:tc>
      </w:tr>
      <w:tr w:rsidR="008C3C9F" w:rsidRPr="00DB6DB7" w14:paraId="0EF46496" w14:textId="77777777" w:rsidTr="008C381E">
        <w:trPr>
          <w:gridAfter w:val="1"/>
          <w:wAfter w:w="135" w:type="dxa"/>
          <w:trHeight w:val="320"/>
        </w:trPr>
        <w:tc>
          <w:tcPr>
            <w:tcW w:w="2250" w:type="dxa"/>
            <w:tcBorders>
              <w:top w:val="nil"/>
              <w:left w:val="nil"/>
              <w:bottom w:val="nil"/>
              <w:right w:val="nil"/>
            </w:tcBorders>
            <w:shd w:val="clear" w:color="auto" w:fill="auto"/>
            <w:noWrap/>
            <w:vAlign w:val="bottom"/>
            <w:hideMark/>
          </w:tcPr>
          <w:p w14:paraId="5EC9DFE4" w14:textId="77777777" w:rsidR="008C3C9F" w:rsidRPr="00DB6DB7" w:rsidRDefault="008C3C9F" w:rsidP="008754A5">
            <w:pPr>
              <w:rPr>
                <w:rFonts w:ascii="Calibri" w:hAnsi="Calibri" w:cs="Calibri"/>
                <w:color w:val="000000"/>
              </w:rPr>
            </w:pPr>
            <w:r>
              <w:rPr>
                <w:rFonts w:ascii="Calibri" w:hAnsi="Calibri"/>
                <w:color w:val="000000"/>
              </w:rPr>
              <w:t>IgG solamente</w:t>
            </w:r>
          </w:p>
        </w:tc>
        <w:tc>
          <w:tcPr>
            <w:tcW w:w="2388" w:type="dxa"/>
            <w:gridSpan w:val="2"/>
            <w:tcBorders>
              <w:top w:val="nil"/>
              <w:left w:val="nil"/>
              <w:bottom w:val="nil"/>
              <w:right w:val="nil"/>
            </w:tcBorders>
            <w:shd w:val="clear" w:color="auto" w:fill="auto"/>
            <w:noWrap/>
            <w:vAlign w:val="bottom"/>
            <w:hideMark/>
          </w:tcPr>
          <w:p w14:paraId="019F1E3A" w14:textId="77777777" w:rsidR="008C3C9F" w:rsidRPr="00DB6DB7" w:rsidRDefault="008C3C9F" w:rsidP="008754A5">
            <w:pPr>
              <w:jc w:val="right"/>
              <w:rPr>
                <w:rFonts w:ascii="Calibri" w:hAnsi="Calibri" w:cs="Calibri"/>
                <w:color w:val="000000"/>
              </w:rPr>
            </w:pPr>
            <w:r>
              <w:rPr>
                <w:rFonts w:ascii="Calibri" w:hAnsi="Calibri"/>
                <w:color w:val="000000"/>
              </w:rPr>
              <w:t>328</w:t>
            </w:r>
          </w:p>
        </w:tc>
        <w:tc>
          <w:tcPr>
            <w:tcW w:w="1482" w:type="dxa"/>
            <w:gridSpan w:val="2"/>
            <w:tcBorders>
              <w:top w:val="nil"/>
              <w:left w:val="nil"/>
              <w:bottom w:val="nil"/>
              <w:right w:val="nil"/>
            </w:tcBorders>
            <w:shd w:val="clear" w:color="auto" w:fill="auto"/>
            <w:noWrap/>
            <w:vAlign w:val="bottom"/>
            <w:hideMark/>
          </w:tcPr>
          <w:p w14:paraId="505735DD" w14:textId="77777777" w:rsidR="008C3C9F" w:rsidRPr="00DB6DB7" w:rsidRDefault="008C3C9F" w:rsidP="008C381E">
            <w:pPr>
              <w:jc w:val="center"/>
              <w:rPr>
                <w:rFonts w:ascii="Calibri" w:hAnsi="Calibri" w:cs="Calibri"/>
                <w:color w:val="000000"/>
              </w:rPr>
            </w:pPr>
            <w:r>
              <w:rPr>
                <w:rFonts w:ascii="Calibri" w:hAnsi="Calibri"/>
                <w:color w:val="000000"/>
              </w:rPr>
              <w:t>18</w:t>
            </w:r>
          </w:p>
        </w:tc>
        <w:tc>
          <w:tcPr>
            <w:tcW w:w="2016" w:type="dxa"/>
            <w:gridSpan w:val="2"/>
            <w:tcBorders>
              <w:top w:val="nil"/>
              <w:left w:val="nil"/>
              <w:bottom w:val="nil"/>
              <w:right w:val="nil"/>
            </w:tcBorders>
            <w:shd w:val="clear" w:color="auto" w:fill="auto"/>
            <w:noWrap/>
            <w:vAlign w:val="bottom"/>
            <w:hideMark/>
          </w:tcPr>
          <w:p w14:paraId="3CBA523A" w14:textId="6F0E887F" w:rsidR="008C3C9F" w:rsidRPr="00DB6DB7" w:rsidRDefault="008C3C9F" w:rsidP="008754A5">
            <w:pPr>
              <w:rPr>
                <w:rFonts w:ascii="Calibri" w:hAnsi="Calibri" w:cs="Calibri"/>
                <w:color w:val="000000"/>
              </w:rPr>
            </w:pPr>
            <w:r>
              <w:rPr>
                <w:rFonts w:ascii="Calibri" w:hAnsi="Calibri"/>
                <w:color w:val="000000"/>
              </w:rPr>
              <w:t>5.5 (3.1</w:t>
            </w:r>
            <w:r w:rsidR="008C381E">
              <w:rPr>
                <w:rFonts w:ascii="Calibri" w:hAnsi="Calibri"/>
                <w:color w:val="000000"/>
              </w:rPr>
              <w:t>-</w:t>
            </w:r>
            <w:r>
              <w:rPr>
                <w:rFonts w:ascii="Calibri" w:hAnsi="Calibri"/>
                <w:color w:val="000000"/>
              </w:rPr>
              <w:t>8.7)</w:t>
            </w:r>
          </w:p>
        </w:tc>
        <w:tc>
          <w:tcPr>
            <w:tcW w:w="1838" w:type="dxa"/>
            <w:gridSpan w:val="2"/>
            <w:tcBorders>
              <w:top w:val="nil"/>
              <w:left w:val="nil"/>
              <w:bottom w:val="nil"/>
              <w:right w:val="nil"/>
            </w:tcBorders>
            <w:shd w:val="clear" w:color="auto" w:fill="auto"/>
            <w:noWrap/>
            <w:vAlign w:val="bottom"/>
            <w:hideMark/>
          </w:tcPr>
          <w:p w14:paraId="52F15270" w14:textId="67AEAAA6" w:rsidR="008C3C9F" w:rsidRPr="00DB6DB7" w:rsidRDefault="00AF5DD7" w:rsidP="008754A5">
            <w:pPr>
              <w:rPr>
                <w:rFonts w:ascii="Calibri" w:hAnsi="Calibri" w:cs="Calibri"/>
                <w:color w:val="000000"/>
              </w:rPr>
            </w:pPr>
            <w:r>
              <w:rPr>
                <w:rFonts w:ascii="Calibri" w:hAnsi="Calibri"/>
                <w:color w:val="000000"/>
              </w:rPr>
              <w:t xml:space="preserve">  </w:t>
            </w:r>
            <w:r w:rsidR="008C3C9F">
              <w:rPr>
                <w:rFonts w:ascii="Calibri" w:hAnsi="Calibri"/>
                <w:color w:val="000000"/>
              </w:rPr>
              <w:t>8.0 (3.8</w:t>
            </w:r>
            <w:r w:rsidR="008C381E">
              <w:rPr>
                <w:rFonts w:ascii="Calibri" w:hAnsi="Calibri"/>
                <w:color w:val="000000"/>
              </w:rPr>
              <w:t>-</w:t>
            </w:r>
            <w:r w:rsidR="008C3C9F">
              <w:rPr>
                <w:rFonts w:ascii="Calibri" w:hAnsi="Calibri"/>
                <w:color w:val="000000"/>
              </w:rPr>
              <w:t>14.4)</w:t>
            </w:r>
          </w:p>
        </w:tc>
      </w:tr>
      <w:tr w:rsidR="008C3C9F" w:rsidRPr="00DB6DB7" w14:paraId="15FA74C9" w14:textId="77777777" w:rsidTr="008C381E">
        <w:trPr>
          <w:gridAfter w:val="1"/>
          <w:wAfter w:w="135" w:type="dxa"/>
          <w:trHeight w:val="320"/>
        </w:trPr>
        <w:tc>
          <w:tcPr>
            <w:tcW w:w="2250" w:type="dxa"/>
            <w:tcBorders>
              <w:top w:val="nil"/>
              <w:left w:val="nil"/>
              <w:right w:val="nil"/>
            </w:tcBorders>
            <w:shd w:val="clear" w:color="auto" w:fill="auto"/>
            <w:noWrap/>
            <w:vAlign w:val="bottom"/>
            <w:hideMark/>
          </w:tcPr>
          <w:p w14:paraId="50C3966C" w14:textId="77777777" w:rsidR="008C3C9F" w:rsidRPr="00DB6DB7" w:rsidRDefault="008C3C9F" w:rsidP="008754A5">
            <w:pPr>
              <w:rPr>
                <w:rFonts w:ascii="Calibri" w:hAnsi="Calibri" w:cs="Calibri"/>
                <w:color w:val="000000"/>
              </w:rPr>
            </w:pPr>
            <w:r>
              <w:rPr>
                <w:rFonts w:ascii="Calibri" w:hAnsi="Calibri"/>
                <w:color w:val="000000"/>
              </w:rPr>
              <w:t>IgG e IgM</w:t>
            </w:r>
          </w:p>
        </w:tc>
        <w:tc>
          <w:tcPr>
            <w:tcW w:w="2388" w:type="dxa"/>
            <w:gridSpan w:val="2"/>
            <w:tcBorders>
              <w:top w:val="nil"/>
              <w:left w:val="nil"/>
              <w:right w:val="nil"/>
            </w:tcBorders>
            <w:shd w:val="clear" w:color="auto" w:fill="auto"/>
            <w:noWrap/>
            <w:vAlign w:val="bottom"/>
            <w:hideMark/>
          </w:tcPr>
          <w:p w14:paraId="7A6E9575" w14:textId="77777777" w:rsidR="008C3C9F" w:rsidRPr="00DB6DB7" w:rsidRDefault="008C3C9F" w:rsidP="008754A5">
            <w:pPr>
              <w:jc w:val="right"/>
              <w:rPr>
                <w:rFonts w:ascii="Calibri" w:hAnsi="Calibri" w:cs="Calibri"/>
                <w:color w:val="000000"/>
              </w:rPr>
            </w:pPr>
            <w:r>
              <w:rPr>
                <w:rFonts w:ascii="Calibri" w:hAnsi="Calibri"/>
                <w:color w:val="000000"/>
              </w:rPr>
              <w:t>328</w:t>
            </w:r>
          </w:p>
        </w:tc>
        <w:tc>
          <w:tcPr>
            <w:tcW w:w="1482" w:type="dxa"/>
            <w:gridSpan w:val="2"/>
            <w:tcBorders>
              <w:top w:val="nil"/>
              <w:left w:val="nil"/>
              <w:right w:val="nil"/>
            </w:tcBorders>
            <w:shd w:val="clear" w:color="auto" w:fill="auto"/>
            <w:noWrap/>
            <w:vAlign w:val="bottom"/>
            <w:hideMark/>
          </w:tcPr>
          <w:p w14:paraId="7F689CBD" w14:textId="77777777" w:rsidR="008C3C9F" w:rsidRPr="00DB6DB7" w:rsidRDefault="008C3C9F" w:rsidP="008C381E">
            <w:pPr>
              <w:jc w:val="center"/>
              <w:rPr>
                <w:rFonts w:ascii="Calibri" w:hAnsi="Calibri" w:cs="Calibri"/>
                <w:color w:val="000000"/>
              </w:rPr>
            </w:pPr>
            <w:r>
              <w:rPr>
                <w:rFonts w:ascii="Calibri" w:hAnsi="Calibri"/>
                <w:color w:val="000000"/>
              </w:rPr>
              <w:t>7</w:t>
            </w:r>
          </w:p>
        </w:tc>
        <w:tc>
          <w:tcPr>
            <w:tcW w:w="2016" w:type="dxa"/>
            <w:gridSpan w:val="2"/>
            <w:tcBorders>
              <w:top w:val="nil"/>
              <w:left w:val="nil"/>
              <w:right w:val="nil"/>
            </w:tcBorders>
            <w:shd w:val="clear" w:color="auto" w:fill="auto"/>
            <w:noWrap/>
            <w:vAlign w:val="bottom"/>
            <w:hideMark/>
          </w:tcPr>
          <w:p w14:paraId="6B520CF2" w14:textId="538163F0" w:rsidR="008C3C9F" w:rsidRPr="00DB6DB7" w:rsidRDefault="008C3C9F" w:rsidP="008754A5">
            <w:pPr>
              <w:rPr>
                <w:rFonts w:ascii="Calibri" w:hAnsi="Calibri" w:cs="Calibri"/>
                <w:color w:val="000000"/>
              </w:rPr>
            </w:pPr>
            <w:r>
              <w:rPr>
                <w:rFonts w:ascii="Calibri" w:hAnsi="Calibri"/>
                <w:color w:val="000000"/>
              </w:rPr>
              <w:t>2.1 (0.9</w:t>
            </w:r>
            <w:r w:rsidR="008C381E">
              <w:rPr>
                <w:rFonts w:ascii="Calibri" w:hAnsi="Calibri"/>
                <w:color w:val="000000"/>
              </w:rPr>
              <w:t>-</w:t>
            </w:r>
            <w:r>
              <w:rPr>
                <w:rFonts w:ascii="Calibri" w:hAnsi="Calibri"/>
                <w:color w:val="000000"/>
              </w:rPr>
              <w:t>4.1)</w:t>
            </w:r>
          </w:p>
        </w:tc>
        <w:tc>
          <w:tcPr>
            <w:tcW w:w="1838" w:type="dxa"/>
            <w:gridSpan w:val="2"/>
            <w:tcBorders>
              <w:top w:val="nil"/>
              <w:left w:val="nil"/>
              <w:right w:val="nil"/>
            </w:tcBorders>
            <w:shd w:val="clear" w:color="auto" w:fill="auto"/>
            <w:noWrap/>
            <w:vAlign w:val="bottom"/>
            <w:hideMark/>
          </w:tcPr>
          <w:p w14:paraId="45C79DB8" w14:textId="47AB93B4" w:rsidR="008C3C9F" w:rsidRPr="00DB6DB7" w:rsidRDefault="00AF5DD7" w:rsidP="008754A5">
            <w:pPr>
              <w:rPr>
                <w:rFonts w:ascii="Calibri" w:hAnsi="Calibri" w:cs="Calibri"/>
                <w:color w:val="000000"/>
              </w:rPr>
            </w:pPr>
            <w:r>
              <w:rPr>
                <w:rFonts w:ascii="Calibri" w:hAnsi="Calibri"/>
                <w:color w:val="000000"/>
              </w:rPr>
              <w:t xml:space="preserve">  </w:t>
            </w:r>
            <w:r w:rsidR="008C3C9F">
              <w:rPr>
                <w:rFonts w:ascii="Calibri" w:hAnsi="Calibri"/>
                <w:color w:val="000000"/>
              </w:rPr>
              <w:t>3.8 (1.5</w:t>
            </w:r>
            <w:r w:rsidR="008C381E">
              <w:rPr>
                <w:rFonts w:ascii="Calibri" w:hAnsi="Calibri"/>
                <w:color w:val="000000"/>
              </w:rPr>
              <w:t>-</w:t>
            </w:r>
            <w:r w:rsidR="008C3C9F">
              <w:rPr>
                <w:rFonts w:ascii="Calibri" w:hAnsi="Calibri"/>
                <w:color w:val="000000"/>
              </w:rPr>
              <w:t>7.5)</w:t>
            </w:r>
          </w:p>
        </w:tc>
      </w:tr>
      <w:tr w:rsidR="008C3C9F" w:rsidRPr="00DB6DB7" w14:paraId="23DB946E" w14:textId="77777777" w:rsidTr="008C381E">
        <w:trPr>
          <w:gridAfter w:val="1"/>
          <w:wAfter w:w="135" w:type="dxa"/>
          <w:trHeight w:val="320"/>
        </w:trPr>
        <w:tc>
          <w:tcPr>
            <w:tcW w:w="2250" w:type="dxa"/>
            <w:tcBorders>
              <w:top w:val="nil"/>
              <w:left w:val="nil"/>
              <w:bottom w:val="single" w:sz="4" w:space="0" w:color="auto"/>
              <w:right w:val="nil"/>
            </w:tcBorders>
            <w:shd w:val="clear" w:color="auto" w:fill="auto"/>
            <w:noWrap/>
            <w:vAlign w:val="bottom"/>
            <w:hideMark/>
          </w:tcPr>
          <w:p w14:paraId="445F0DCC" w14:textId="77777777" w:rsidR="008C3C9F" w:rsidRPr="00DB6DB7" w:rsidRDefault="008C3C9F" w:rsidP="008754A5">
            <w:pPr>
              <w:rPr>
                <w:rFonts w:ascii="Calibri" w:hAnsi="Calibri" w:cs="Calibri"/>
                <w:color w:val="000000"/>
              </w:rPr>
            </w:pPr>
            <w:r>
              <w:rPr>
                <w:rFonts w:ascii="Calibri" w:hAnsi="Calibri"/>
                <w:color w:val="000000"/>
              </w:rPr>
              <w:t>IgM solamente</w:t>
            </w:r>
          </w:p>
        </w:tc>
        <w:tc>
          <w:tcPr>
            <w:tcW w:w="2388" w:type="dxa"/>
            <w:gridSpan w:val="2"/>
            <w:tcBorders>
              <w:top w:val="nil"/>
              <w:left w:val="nil"/>
              <w:bottom w:val="single" w:sz="4" w:space="0" w:color="auto"/>
              <w:right w:val="nil"/>
            </w:tcBorders>
            <w:shd w:val="clear" w:color="auto" w:fill="auto"/>
            <w:noWrap/>
            <w:vAlign w:val="bottom"/>
            <w:hideMark/>
          </w:tcPr>
          <w:p w14:paraId="0DA12F97" w14:textId="77777777" w:rsidR="008C3C9F" w:rsidRPr="00DB6DB7" w:rsidRDefault="008C3C9F" w:rsidP="008754A5">
            <w:pPr>
              <w:jc w:val="right"/>
              <w:rPr>
                <w:rFonts w:ascii="Calibri" w:hAnsi="Calibri" w:cs="Calibri"/>
                <w:color w:val="000000"/>
              </w:rPr>
            </w:pPr>
            <w:r>
              <w:rPr>
                <w:rFonts w:ascii="Calibri" w:hAnsi="Calibri"/>
                <w:color w:val="000000"/>
              </w:rPr>
              <w:t>328</w:t>
            </w:r>
          </w:p>
        </w:tc>
        <w:tc>
          <w:tcPr>
            <w:tcW w:w="1482" w:type="dxa"/>
            <w:gridSpan w:val="2"/>
            <w:tcBorders>
              <w:top w:val="nil"/>
              <w:left w:val="nil"/>
              <w:bottom w:val="single" w:sz="4" w:space="0" w:color="auto"/>
              <w:right w:val="nil"/>
            </w:tcBorders>
            <w:shd w:val="clear" w:color="auto" w:fill="auto"/>
            <w:noWrap/>
            <w:vAlign w:val="bottom"/>
            <w:hideMark/>
          </w:tcPr>
          <w:p w14:paraId="7BAB7D95" w14:textId="77777777" w:rsidR="008C3C9F" w:rsidRPr="00DB6DB7" w:rsidRDefault="008C3C9F" w:rsidP="008C381E">
            <w:pPr>
              <w:jc w:val="center"/>
              <w:rPr>
                <w:rFonts w:ascii="Calibri" w:hAnsi="Calibri" w:cs="Calibri"/>
                <w:color w:val="000000"/>
              </w:rPr>
            </w:pPr>
            <w:r>
              <w:rPr>
                <w:rFonts w:ascii="Calibri" w:hAnsi="Calibri"/>
                <w:color w:val="000000"/>
              </w:rPr>
              <w:t>2</w:t>
            </w:r>
          </w:p>
        </w:tc>
        <w:tc>
          <w:tcPr>
            <w:tcW w:w="2016" w:type="dxa"/>
            <w:gridSpan w:val="2"/>
            <w:tcBorders>
              <w:top w:val="nil"/>
              <w:left w:val="nil"/>
              <w:bottom w:val="single" w:sz="4" w:space="0" w:color="auto"/>
              <w:right w:val="nil"/>
            </w:tcBorders>
            <w:shd w:val="clear" w:color="auto" w:fill="auto"/>
            <w:noWrap/>
            <w:vAlign w:val="bottom"/>
            <w:hideMark/>
          </w:tcPr>
          <w:p w14:paraId="7CFDB323" w14:textId="711BB746" w:rsidR="008C3C9F" w:rsidRPr="00DB6DB7" w:rsidRDefault="008C3C9F" w:rsidP="008754A5">
            <w:pPr>
              <w:rPr>
                <w:rFonts w:ascii="Calibri" w:hAnsi="Calibri" w:cs="Calibri"/>
                <w:color w:val="000000"/>
              </w:rPr>
            </w:pPr>
            <w:r>
              <w:rPr>
                <w:rFonts w:ascii="Calibri" w:hAnsi="Calibri"/>
                <w:color w:val="000000"/>
              </w:rPr>
              <w:t>0.6 (0.1</w:t>
            </w:r>
            <w:r w:rsidR="008C381E">
              <w:rPr>
                <w:rFonts w:ascii="Calibri" w:hAnsi="Calibri"/>
                <w:color w:val="000000"/>
              </w:rPr>
              <w:t>-</w:t>
            </w:r>
            <w:r>
              <w:rPr>
                <w:rFonts w:ascii="Calibri" w:hAnsi="Calibri"/>
                <w:color w:val="000000"/>
              </w:rPr>
              <w:t>1.9)</w:t>
            </w:r>
          </w:p>
        </w:tc>
        <w:tc>
          <w:tcPr>
            <w:tcW w:w="1838" w:type="dxa"/>
            <w:gridSpan w:val="2"/>
            <w:tcBorders>
              <w:top w:val="nil"/>
              <w:left w:val="nil"/>
              <w:bottom w:val="single" w:sz="4" w:space="0" w:color="auto"/>
              <w:right w:val="nil"/>
            </w:tcBorders>
            <w:shd w:val="clear" w:color="auto" w:fill="auto"/>
            <w:noWrap/>
            <w:vAlign w:val="bottom"/>
            <w:hideMark/>
          </w:tcPr>
          <w:p w14:paraId="2BCE4937" w14:textId="7DF1F410" w:rsidR="008C3C9F" w:rsidRPr="00DB6DB7" w:rsidRDefault="00AF5DD7" w:rsidP="008754A5">
            <w:pPr>
              <w:rPr>
                <w:rFonts w:ascii="Calibri" w:hAnsi="Calibri" w:cs="Calibri"/>
                <w:color w:val="000000"/>
              </w:rPr>
            </w:pPr>
            <w:r>
              <w:rPr>
                <w:rFonts w:ascii="Calibri" w:hAnsi="Calibri"/>
                <w:color w:val="000000"/>
              </w:rPr>
              <w:t xml:space="preserve">  </w:t>
            </w:r>
            <w:r w:rsidR="008C3C9F">
              <w:rPr>
                <w:rFonts w:ascii="Calibri" w:hAnsi="Calibri"/>
                <w:color w:val="000000"/>
              </w:rPr>
              <w:t>2.0 (0.4</w:t>
            </w:r>
            <w:r w:rsidR="008C381E">
              <w:rPr>
                <w:rFonts w:ascii="Calibri" w:hAnsi="Calibri"/>
                <w:color w:val="000000"/>
              </w:rPr>
              <w:t>-</w:t>
            </w:r>
            <w:r w:rsidR="008C3C9F">
              <w:rPr>
                <w:rFonts w:ascii="Calibri" w:hAnsi="Calibri"/>
                <w:color w:val="000000"/>
              </w:rPr>
              <w:t>6.0)</w:t>
            </w:r>
          </w:p>
        </w:tc>
      </w:tr>
    </w:tbl>
    <w:p w14:paraId="735F4DE7" w14:textId="3A9B80EB" w:rsidR="00084603" w:rsidRPr="00DB6DB7" w:rsidRDefault="00084603">
      <w:pPr>
        <w:rPr>
          <w:rFonts w:ascii="Calibri" w:hAnsi="Calibri" w:cs="Calibri"/>
        </w:rPr>
      </w:pPr>
    </w:p>
    <w:p w14:paraId="7AAD7DA7" w14:textId="5B66815C" w:rsidR="0021228F" w:rsidRPr="00DB6DB7" w:rsidRDefault="0021228F">
      <w:pPr>
        <w:rPr>
          <w:rFonts w:ascii="Calibri" w:hAnsi="Calibri" w:cs="Calibri"/>
        </w:rPr>
      </w:pPr>
    </w:p>
    <w:p w14:paraId="3DCA761D" w14:textId="61DE4EAA" w:rsidR="0021228F" w:rsidRPr="00DB6DB7" w:rsidRDefault="0021228F">
      <w:pPr>
        <w:rPr>
          <w:rFonts w:ascii="Calibri" w:hAnsi="Calibri" w:cs="Calibri"/>
        </w:rPr>
      </w:pPr>
      <w:r>
        <w:rPr>
          <w:rFonts w:ascii="Calibri" w:hAnsi="Calibri"/>
        </w:rPr>
        <w:t>La prevalencia de la infección fue más alta entre quienes tenían menos de 44 años, quienes se identificaban como de género masculino y quienes se identificaban como hispanos o latinos. Además, las personas que dijeron haberse expuesto a la COVID-19 en el hogar tenían una prevalencia más alta de anticuerpos que las que se expusieron a la COVID-19 fuera del hogar y que las que no tuvieron exposición a la enfermedad. Como se esperaba, las personas que dijeron haber tenido una prueba RT-PCR positiva para el SARS-CoV-2 tenían una seroprevalencia mucho más alta de anticuerpos contra este virus.</w:t>
      </w:r>
    </w:p>
    <w:p w14:paraId="0231C333" w14:textId="752332F9" w:rsidR="0021228F" w:rsidRDefault="0021228F">
      <w:pPr>
        <w:rPr>
          <w:rFonts w:ascii="Calibri" w:hAnsi="Calibri" w:cs="Calibri"/>
        </w:rPr>
      </w:pPr>
    </w:p>
    <w:tbl>
      <w:tblPr>
        <w:tblW w:w="10080" w:type="dxa"/>
        <w:tblLayout w:type="fixed"/>
        <w:tblLook w:val="04A0" w:firstRow="1" w:lastRow="0" w:firstColumn="1" w:lastColumn="0" w:noHBand="0" w:noVBand="1"/>
      </w:tblPr>
      <w:tblGrid>
        <w:gridCol w:w="2340"/>
        <w:gridCol w:w="180"/>
        <w:gridCol w:w="630"/>
        <w:gridCol w:w="720"/>
        <w:gridCol w:w="450"/>
        <w:gridCol w:w="720"/>
        <w:gridCol w:w="1080"/>
        <w:gridCol w:w="1980"/>
        <w:gridCol w:w="1806"/>
        <w:gridCol w:w="174"/>
      </w:tblGrid>
      <w:tr w:rsidR="00C35C16" w:rsidRPr="00DB6DB7" w14:paraId="1EC36461" w14:textId="77777777" w:rsidTr="00AF5DD7">
        <w:trPr>
          <w:gridAfter w:val="1"/>
          <w:wAfter w:w="174" w:type="dxa"/>
          <w:trHeight w:val="320"/>
        </w:trPr>
        <w:tc>
          <w:tcPr>
            <w:tcW w:w="8100" w:type="dxa"/>
            <w:gridSpan w:val="8"/>
            <w:tcBorders>
              <w:top w:val="nil"/>
              <w:left w:val="nil"/>
              <w:bottom w:val="single" w:sz="4" w:space="0" w:color="auto"/>
              <w:right w:val="nil"/>
            </w:tcBorders>
            <w:shd w:val="clear" w:color="auto" w:fill="auto"/>
            <w:noWrap/>
            <w:vAlign w:val="bottom"/>
            <w:hideMark/>
          </w:tcPr>
          <w:p w14:paraId="05D47468" w14:textId="3653E679" w:rsidR="003E65F0" w:rsidRPr="00DB6DB7" w:rsidRDefault="003E65F0" w:rsidP="003E65F0">
            <w:pPr>
              <w:rPr>
                <w:rFonts w:ascii="Calibri" w:hAnsi="Calibri" w:cs="Calibri"/>
                <w:b/>
                <w:bCs/>
                <w:color w:val="000000"/>
              </w:rPr>
            </w:pPr>
            <w:r>
              <w:rPr>
                <w:rFonts w:ascii="Calibri" w:hAnsi="Calibri"/>
                <w:b/>
                <w:color w:val="000000"/>
              </w:rPr>
              <w:t>Cuadro 3. Seroprevalencia</w:t>
            </w:r>
            <w:r>
              <w:rPr>
                <w:rFonts w:ascii="Calibri" w:hAnsi="Calibri"/>
                <w:b/>
                <w:color w:val="000000"/>
                <w:vertAlign w:val="superscript"/>
              </w:rPr>
              <w:t>1</w:t>
            </w:r>
            <w:r>
              <w:rPr>
                <w:rFonts w:ascii="Calibri" w:hAnsi="Calibri"/>
                <w:b/>
                <w:color w:val="000000"/>
              </w:rPr>
              <w:t xml:space="preserve"> por características demográficas</w:t>
            </w:r>
          </w:p>
        </w:tc>
        <w:tc>
          <w:tcPr>
            <w:tcW w:w="1806" w:type="dxa"/>
            <w:tcBorders>
              <w:top w:val="nil"/>
              <w:left w:val="nil"/>
              <w:bottom w:val="single" w:sz="4" w:space="0" w:color="auto"/>
              <w:right w:val="nil"/>
            </w:tcBorders>
            <w:shd w:val="clear" w:color="auto" w:fill="auto"/>
            <w:noWrap/>
            <w:vAlign w:val="bottom"/>
            <w:hideMark/>
          </w:tcPr>
          <w:p w14:paraId="428260AB" w14:textId="77777777" w:rsidR="003E65F0" w:rsidRPr="00DB6DB7" w:rsidRDefault="003E65F0" w:rsidP="003E65F0">
            <w:pPr>
              <w:rPr>
                <w:rFonts w:ascii="Calibri" w:hAnsi="Calibri" w:cs="Calibri"/>
                <w:b/>
                <w:bCs/>
                <w:color w:val="000000"/>
              </w:rPr>
            </w:pPr>
          </w:p>
        </w:tc>
      </w:tr>
      <w:tr w:rsidR="00C35C16" w:rsidRPr="00DB6DB7" w14:paraId="7F1106BC" w14:textId="77777777" w:rsidTr="00AF5DD7">
        <w:trPr>
          <w:gridAfter w:val="1"/>
          <w:wAfter w:w="174" w:type="dxa"/>
          <w:trHeight w:val="885"/>
        </w:trPr>
        <w:tc>
          <w:tcPr>
            <w:tcW w:w="3870" w:type="dxa"/>
            <w:gridSpan w:val="4"/>
            <w:tcBorders>
              <w:top w:val="single" w:sz="4" w:space="0" w:color="auto"/>
              <w:left w:val="nil"/>
              <w:bottom w:val="single" w:sz="4" w:space="0" w:color="auto"/>
              <w:right w:val="nil"/>
            </w:tcBorders>
            <w:shd w:val="clear" w:color="auto" w:fill="auto"/>
            <w:noWrap/>
            <w:vAlign w:val="bottom"/>
            <w:hideMark/>
          </w:tcPr>
          <w:p w14:paraId="48EE9210" w14:textId="77777777" w:rsidR="003E65F0" w:rsidRPr="00115ECB" w:rsidRDefault="003E65F0" w:rsidP="003E65F0">
            <w:pPr>
              <w:rPr>
                <w:rFonts w:ascii="Calibri" w:hAnsi="Calibri" w:cs="Calibri"/>
                <w:b/>
                <w:bCs/>
                <w:color w:val="000000"/>
                <w:sz w:val="22"/>
                <w:szCs w:val="22"/>
              </w:rPr>
            </w:pPr>
            <w:r w:rsidRPr="00115ECB">
              <w:rPr>
                <w:rFonts w:ascii="Calibri" w:hAnsi="Calibri"/>
                <w:b/>
                <w:color w:val="000000"/>
                <w:sz w:val="22"/>
                <w:szCs w:val="22"/>
              </w:rPr>
              <w:t>Característica</w:t>
            </w:r>
          </w:p>
        </w:tc>
        <w:tc>
          <w:tcPr>
            <w:tcW w:w="1170" w:type="dxa"/>
            <w:gridSpan w:val="2"/>
            <w:tcBorders>
              <w:top w:val="single" w:sz="4" w:space="0" w:color="auto"/>
              <w:left w:val="nil"/>
              <w:bottom w:val="single" w:sz="4" w:space="0" w:color="auto"/>
              <w:right w:val="nil"/>
            </w:tcBorders>
            <w:shd w:val="clear" w:color="auto" w:fill="auto"/>
            <w:noWrap/>
            <w:vAlign w:val="bottom"/>
            <w:hideMark/>
          </w:tcPr>
          <w:p w14:paraId="03664BD4" w14:textId="77777777" w:rsidR="003E65F0" w:rsidRPr="00115ECB" w:rsidRDefault="003E65F0" w:rsidP="003E65F0">
            <w:pPr>
              <w:jc w:val="center"/>
              <w:rPr>
                <w:rFonts w:ascii="Calibri" w:hAnsi="Calibri" w:cs="Calibri"/>
                <w:b/>
                <w:bCs/>
                <w:color w:val="000000"/>
                <w:sz w:val="20"/>
                <w:szCs w:val="20"/>
              </w:rPr>
            </w:pPr>
            <w:r w:rsidRPr="00115ECB">
              <w:rPr>
                <w:rFonts w:ascii="Calibri" w:hAnsi="Calibri"/>
                <w:b/>
                <w:color w:val="000000"/>
                <w:sz w:val="20"/>
                <w:szCs w:val="20"/>
              </w:rPr>
              <w:t>N.</w:t>
            </w:r>
            <w:r w:rsidRPr="00115ECB">
              <w:rPr>
                <w:rFonts w:ascii="Calibri" w:hAnsi="Calibri"/>
                <w:b/>
                <w:color w:val="000000"/>
                <w:sz w:val="20"/>
                <w:szCs w:val="20"/>
                <w:vertAlign w:val="superscript"/>
              </w:rPr>
              <w:t>o</w:t>
            </w:r>
            <w:r w:rsidRPr="00115ECB">
              <w:rPr>
                <w:rFonts w:ascii="Calibri" w:hAnsi="Calibri"/>
                <w:b/>
                <w:color w:val="000000"/>
                <w:sz w:val="20"/>
                <w:szCs w:val="20"/>
              </w:rPr>
              <w:t xml:space="preserve"> de analizados</w:t>
            </w:r>
          </w:p>
        </w:tc>
        <w:tc>
          <w:tcPr>
            <w:tcW w:w="1080" w:type="dxa"/>
            <w:tcBorders>
              <w:top w:val="single" w:sz="4" w:space="0" w:color="auto"/>
              <w:left w:val="nil"/>
              <w:bottom w:val="single" w:sz="4" w:space="0" w:color="auto"/>
              <w:right w:val="nil"/>
            </w:tcBorders>
            <w:shd w:val="clear" w:color="auto" w:fill="auto"/>
            <w:vAlign w:val="bottom"/>
            <w:hideMark/>
          </w:tcPr>
          <w:p w14:paraId="0677B998" w14:textId="77777777" w:rsidR="003E65F0" w:rsidRPr="00115ECB" w:rsidRDefault="003E65F0" w:rsidP="003E65F0">
            <w:pPr>
              <w:jc w:val="center"/>
              <w:rPr>
                <w:rFonts w:ascii="Calibri" w:hAnsi="Calibri" w:cs="Calibri"/>
                <w:b/>
                <w:bCs/>
                <w:color w:val="000000"/>
                <w:sz w:val="20"/>
                <w:szCs w:val="20"/>
              </w:rPr>
            </w:pPr>
            <w:r w:rsidRPr="00115ECB">
              <w:rPr>
                <w:rFonts w:ascii="Calibri" w:hAnsi="Calibri"/>
                <w:b/>
                <w:color w:val="000000"/>
                <w:sz w:val="20"/>
                <w:szCs w:val="20"/>
              </w:rPr>
              <w:t>N.</w:t>
            </w:r>
            <w:r w:rsidRPr="00115ECB">
              <w:rPr>
                <w:rFonts w:ascii="Calibri" w:hAnsi="Calibri"/>
                <w:b/>
                <w:color w:val="000000"/>
                <w:sz w:val="20"/>
                <w:szCs w:val="20"/>
                <w:vertAlign w:val="superscript"/>
              </w:rPr>
              <w:t>o</w:t>
            </w:r>
            <w:r w:rsidRPr="00115ECB">
              <w:rPr>
                <w:rFonts w:ascii="Calibri" w:hAnsi="Calibri"/>
                <w:b/>
                <w:color w:val="000000"/>
                <w:sz w:val="20"/>
                <w:szCs w:val="20"/>
              </w:rPr>
              <w:t xml:space="preserve"> de positivos</w:t>
            </w:r>
          </w:p>
        </w:tc>
        <w:tc>
          <w:tcPr>
            <w:tcW w:w="1980" w:type="dxa"/>
            <w:tcBorders>
              <w:top w:val="single" w:sz="4" w:space="0" w:color="auto"/>
              <w:left w:val="nil"/>
              <w:bottom w:val="single" w:sz="4" w:space="0" w:color="auto"/>
              <w:right w:val="nil"/>
            </w:tcBorders>
            <w:shd w:val="clear" w:color="auto" w:fill="auto"/>
            <w:vAlign w:val="bottom"/>
            <w:hideMark/>
          </w:tcPr>
          <w:p w14:paraId="3A17AAD3" w14:textId="022CE398" w:rsidR="003E65F0" w:rsidRPr="00115ECB" w:rsidRDefault="003E65F0" w:rsidP="003E65F0">
            <w:pPr>
              <w:jc w:val="center"/>
              <w:rPr>
                <w:rFonts w:ascii="Calibri" w:hAnsi="Calibri" w:cs="Calibri"/>
                <w:b/>
                <w:bCs/>
                <w:color w:val="000000"/>
                <w:sz w:val="20"/>
                <w:szCs w:val="20"/>
              </w:rPr>
            </w:pPr>
            <w:r w:rsidRPr="00115ECB">
              <w:rPr>
                <w:rFonts w:ascii="Calibri" w:hAnsi="Calibri"/>
                <w:b/>
                <w:color w:val="000000"/>
                <w:sz w:val="20"/>
                <w:szCs w:val="20"/>
              </w:rPr>
              <w:t>Seroprevalencia no</w:t>
            </w:r>
            <w:r w:rsidR="00115ECB">
              <w:rPr>
                <w:rFonts w:ascii="Calibri" w:hAnsi="Calibri"/>
                <w:b/>
                <w:color w:val="000000"/>
                <w:sz w:val="20"/>
                <w:szCs w:val="20"/>
              </w:rPr>
              <w:t> </w:t>
            </w:r>
            <w:r w:rsidRPr="00115ECB">
              <w:rPr>
                <w:rFonts w:ascii="Calibri" w:hAnsi="Calibri"/>
                <w:b/>
                <w:color w:val="000000"/>
                <w:sz w:val="20"/>
                <w:szCs w:val="20"/>
              </w:rPr>
              <w:t>ponderada, % (IC</w:t>
            </w:r>
            <w:r w:rsidR="00115ECB">
              <w:rPr>
                <w:rFonts w:ascii="Calibri" w:hAnsi="Calibri"/>
                <w:b/>
                <w:color w:val="000000"/>
                <w:sz w:val="20"/>
                <w:szCs w:val="20"/>
              </w:rPr>
              <w:t> </w:t>
            </w:r>
            <w:r w:rsidRPr="00115ECB">
              <w:rPr>
                <w:rFonts w:ascii="Calibri" w:hAnsi="Calibri"/>
                <w:b/>
                <w:color w:val="000000"/>
                <w:sz w:val="20"/>
                <w:szCs w:val="20"/>
              </w:rPr>
              <w:t>95 %)</w:t>
            </w:r>
          </w:p>
        </w:tc>
        <w:tc>
          <w:tcPr>
            <w:tcW w:w="1806" w:type="dxa"/>
            <w:tcBorders>
              <w:top w:val="single" w:sz="4" w:space="0" w:color="auto"/>
              <w:left w:val="nil"/>
              <w:bottom w:val="single" w:sz="4" w:space="0" w:color="auto"/>
              <w:right w:val="nil"/>
            </w:tcBorders>
            <w:shd w:val="clear" w:color="auto" w:fill="auto"/>
            <w:vAlign w:val="bottom"/>
            <w:hideMark/>
          </w:tcPr>
          <w:p w14:paraId="390139BE" w14:textId="6E2D6BAB" w:rsidR="003E65F0" w:rsidRPr="00115ECB" w:rsidRDefault="003E65F0" w:rsidP="003E65F0">
            <w:pPr>
              <w:jc w:val="center"/>
              <w:rPr>
                <w:rFonts w:ascii="Calibri" w:hAnsi="Calibri" w:cs="Calibri"/>
                <w:b/>
                <w:bCs/>
                <w:color w:val="000000"/>
                <w:sz w:val="20"/>
                <w:szCs w:val="20"/>
              </w:rPr>
            </w:pPr>
            <w:r w:rsidRPr="00115ECB">
              <w:rPr>
                <w:rFonts w:ascii="Calibri" w:hAnsi="Calibri"/>
                <w:b/>
                <w:color w:val="000000"/>
                <w:sz w:val="20"/>
                <w:szCs w:val="20"/>
              </w:rPr>
              <w:t>Seroprevalencia ponderada</w:t>
            </w:r>
            <w:r w:rsidRPr="00115ECB">
              <w:rPr>
                <w:rFonts w:ascii="Calibri" w:hAnsi="Calibri"/>
                <w:b/>
                <w:color w:val="000000"/>
                <w:sz w:val="20"/>
                <w:szCs w:val="20"/>
                <w:vertAlign w:val="superscript"/>
              </w:rPr>
              <w:t>2</w:t>
            </w:r>
            <w:r w:rsidRPr="00115ECB">
              <w:rPr>
                <w:rFonts w:ascii="Calibri" w:hAnsi="Calibri"/>
                <w:b/>
                <w:color w:val="000000"/>
                <w:sz w:val="20"/>
                <w:szCs w:val="20"/>
              </w:rPr>
              <w:t>, % (IC</w:t>
            </w:r>
            <w:r w:rsidR="00115ECB">
              <w:rPr>
                <w:rFonts w:ascii="Calibri" w:hAnsi="Calibri"/>
                <w:b/>
                <w:color w:val="000000"/>
                <w:sz w:val="20"/>
                <w:szCs w:val="20"/>
              </w:rPr>
              <w:t> </w:t>
            </w:r>
            <w:r w:rsidRPr="00115ECB">
              <w:rPr>
                <w:rFonts w:ascii="Calibri" w:hAnsi="Calibri"/>
                <w:b/>
                <w:color w:val="000000"/>
                <w:sz w:val="20"/>
                <w:szCs w:val="20"/>
              </w:rPr>
              <w:t>95 %)</w:t>
            </w:r>
          </w:p>
        </w:tc>
      </w:tr>
      <w:tr w:rsidR="00C35C16" w:rsidRPr="00DB6DB7" w14:paraId="0B56E6C1" w14:textId="77777777" w:rsidTr="00AF5DD7">
        <w:trPr>
          <w:gridAfter w:val="1"/>
          <w:wAfter w:w="174" w:type="dxa"/>
          <w:trHeight w:val="320"/>
        </w:trPr>
        <w:tc>
          <w:tcPr>
            <w:tcW w:w="2340" w:type="dxa"/>
            <w:tcBorders>
              <w:top w:val="nil"/>
              <w:left w:val="nil"/>
              <w:bottom w:val="nil"/>
              <w:right w:val="nil"/>
            </w:tcBorders>
            <w:shd w:val="clear" w:color="auto" w:fill="auto"/>
            <w:noWrap/>
            <w:vAlign w:val="bottom"/>
            <w:hideMark/>
          </w:tcPr>
          <w:p w14:paraId="553ABC64" w14:textId="43AE44FE" w:rsidR="003E65F0" w:rsidRPr="00115ECB" w:rsidRDefault="003E65F0" w:rsidP="003E65F0">
            <w:pPr>
              <w:rPr>
                <w:rFonts w:ascii="Calibri" w:hAnsi="Calibri" w:cs="Calibri"/>
                <w:b/>
                <w:bCs/>
                <w:color w:val="000000"/>
                <w:sz w:val="22"/>
                <w:szCs w:val="22"/>
                <w:vertAlign w:val="superscript"/>
              </w:rPr>
            </w:pPr>
            <w:r w:rsidRPr="00115ECB">
              <w:rPr>
                <w:rFonts w:ascii="Calibri" w:hAnsi="Calibri"/>
                <w:b/>
                <w:color w:val="000000"/>
                <w:sz w:val="22"/>
                <w:szCs w:val="22"/>
              </w:rPr>
              <w:t>Grupo de edad (años)</w:t>
            </w:r>
          </w:p>
        </w:tc>
        <w:tc>
          <w:tcPr>
            <w:tcW w:w="2700" w:type="dxa"/>
            <w:gridSpan w:val="5"/>
            <w:tcBorders>
              <w:top w:val="nil"/>
              <w:left w:val="nil"/>
              <w:bottom w:val="nil"/>
              <w:right w:val="nil"/>
            </w:tcBorders>
            <w:shd w:val="clear" w:color="auto" w:fill="auto"/>
            <w:noWrap/>
            <w:vAlign w:val="bottom"/>
            <w:hideMark/>
          </w:tcPr>
          <w:p w14:paraId="495A290F" w14:textId="77777777" w:rsidR="003E65F0" w:rsidRPr="00115ECB" w:rsidRDefault="003E65F0" w:rsidP="003E65F0">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22E61166" w14:textId="77777777" w:rsidR="003E65F0" w:rsidRPr="00115ECB" w:rsidRDefault="003E65F0" w:rsidP="003E65F0">
            <w:pPr>
              <w:rPr>
                <w:rFonts w:ascii="Calibri" w:hAnsi="Calibri" w:cs="Calibri"/>
                <w:sz w:val="22"/>
                <w:szCs w:val="22"/>
              </w:rPr>
            </w:pPr>
          </w:p>
        </w:tc>
        <w:tc>
          <w:tcPr>
            <w:tcW w:w="1980" w:type="dxa"/>
            <w:tcBorders>
              <w:top w:val="nil"/>
              <w:left w:val="nil"/>
              <w:bottom w:val="nil"/>
              <w:right w:val="nil"/>
            </w:tcBorders>
            <w:shd w:val="clear" w:color="auto" w:fill="auto"/>
            <w:noWrap/>
            <w:vAlign w:val="bottom"/>
            <w:hideMark/>
          </w:tcPr>
          <w:p w14:paraId="6F362D93" w14:textId="77777777" w:rsidR="003E65F0" w:rsidRPr="00115ECB" w:rsidRDefault="003E65F0" w:rsidP="003E65F0">
            <w:pPr>
              <w:rPr>
                <w:rFonts w:ascii="Calibri" w:hAnsi="Calibri" w:cs="Calibri"/>
                <w:sz w:val="22"/>
                <w:szCs w:val="22"/>
              </w:rPr>
            </w:pPr>
          </w:p>
        </w:tc>
        <w:tc>
          <w:tcPr>
            <w:tcW w:w="1806" w:type="dxa"/>
            <w:tcBorders>
              <w:top w:val="nil"/>
              <w:left w:val="nil"/>
              <w:bottom w:val="nil"/>
              <w:right w:val="nil"/>
            </w:tcBorders>
            <w:shd w:val="clear" w:color="auto" w:fill="auto"/>
            <w:noWrap/>
            <w:vAlign w:val="bottom"/>
            <w:hideMark/>
          </w:tcPr>
          <w:p w14:paraId="0C7F5119" w14:textId="77777777" w:rsidR="003E65F0" w:rsidRPr="00115ECB" w:rsidRDefault="003E65F0" w:rsidP="003E65F0">
            <w:pPr>
              <w:rPr>
                <w:rFonts w:ascii="Calibri" w:hAnsi="Calibri" w:cs="Calibri"/>
                <w:sz w:val="22"/>
                <w:szCs w:val="22"/>
              </w:rPr>
            </w:pPr>
          </w:p>
        </w:tc>
      </w:tr>
      <w:tr w:rsidR="00C35C16" w:rsidRPr="00DB6DB7" w14:paraId="1E061C31" w14:textId="77777777" w:rsidTr="00AF5DD7">
        <w:trPr>
          <w:gridAfter w:val="1"/>
          <w:wAfter w:w="174" w:type="dxa"/>
          <w:trHeight w:val="320"/>
        </w:trPr>
        <w:tc>
          <w:tcPr>
            <w:tcW w:w="2340" w:type="dxa"/>
            <w:tcBorders>
              <w:top w:val="nil"/>
              <w:left w:val="nil"/>
              <w:bottom w:val="nil"/>
              <w:right w:val="nil"/>
            </w:tcBorders>
            <w:shd w:val="clear" w:color="auto" w:fill="auto"/>
            <w:noWrap/>
            <w:vAlign w:val="bottom"/>
            <w:hideMark/>
          </w:tcPr>
          <w:p w14:paraId="1FDF3635" w14:textId="13629FD9"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0</w:t>
            </w:r>
            <w:r w:rsidR="008C381E">
              <w:rPr>
                <w:rFonts w:ascii="Calibri" w:hAnsi="Calibri"/>
                <w:color w:val="000000"/>
                <w:sz w:val="22"/>
                <w:szCs w:val="22"/>
              </w:rPr>
              <w:t>-</w:t>
            </w:r>
            <w:r w:rsidRPr="00115ECB">
              <w:rPr>
                <w:rFonts w:ascii="Calibri" w:hAnsi="Calibri"/>
                <w:color w:val="000000"/>
                <w:sz w:val="22"/>
                <w:szCs w:val="22"/>
              </w:rPr>
              <w:t>19</w:t>
            </w:r>
          </w:p>
        </w:tc>
        <w:tc>
          <w:tcPr>
            <w:tcW w:w="2700" w:type="dxa"/>
            <w:gridSpan w:val="5"/>
            <w:tcBorders>
              <w:top w:val="nil"/>
              <w:left w:val="nil"/>
              <w:bottom w:val="nil"/>
              <w:right w:val="nil"/>
            </w:tcBorders>
            <w:shd w:val="clear" w:color="auto" w:fill="auto"/>
            <w:noWrap/>
            <w:vAlign w:val="bottom"/>
            <w:hideMark/>
          </w:tcPr>
          <w:p w14:paraId="512F5CA7"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27</w:t>
            </w:r>
          </w:p>
        </w:tc>
        <w:tc>
          <w:tcPr>
            <w:tcW w:w="1080" w:type="dxa"/>
            <w:tcBorders>
              <w:top w:val="nil"/>
              <w:left w:val="nil"/>
              <w:bottom w:val="nil"/>
              <w:right w:val="nil"/>
            </w:tcBorders>
            <w:shd w:val="clear" w:color="auto" w:fill="auto"/>
            <w:noWrap/>
            <w:vAlign w:val="bottom"/>
            <w:hideMark/>
          </w:tcPr>
          <w:p w14:paraId="210264DC"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3</w:t>
            </w:r>
          </w:p>
        </w:tc>
        <w:tc>
          <w:tcPr>
            <w:tcW w:w="1980" w:type="dxa"/>
            <w:tcBorders>
              <w:top w:val="nil"/>
              <w:left w:val="nil"/>
              <w:bottom w:val="nil"/>
              <w:right w:val="nil"/>
            </w:tcBorders>
            <w:shd w:val="clear" w:color="auto" w:fill="auto"/>
            <w:noWrap/>
            <w:vAlign w:val="bottom"/>
            <w:hideMark/>
          </w:tcPr>
          <w:p w14:paraId="73E41EDD" w14:textId="5371A159"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11.1 (0.00</w:t>
            </w:r>
            <w:r w:rsidR="008C381E">
              <w:rPr>
                <w:rFonts w:ascii="Calibri" w:hAnsi="Calibri"/>
                <w:color w:val="000000"/>
                <w:sz w:val="22"/>
                <w:szCs w:val="22"/>
              </w:rPr>
              <w:t>-</w:t>
            </w:r>
            <w:r w:rsidRPr="00115ECB">
              <w:rPr>
                <w:rFonts w:ascii="Calibri" w:hAnsi="Calibri"/>
                <w:color w:val="000000"/>
                <w:sz w:val="22"/>
                <w:szCs w:val="22"/>
              </w:rPr>
              <w:t>26.7)</w:t>
            </w:r>
          </w:p>
        </w:tc>
        <w:tc>
          <w:tcPr>
            <w:tcW w:w="1806" w:type="dxa"/>
            <w:tcBorders>
              <w:top w:val="nil"/>
              <w:left w:val="nil"/>
              <w:bottom w:val="nil"/>
              <w:right w:val="nil"/>
            </w:tcBorders>
            <w:shd w:val="clear" w:color="auto" w:fill="auto"/>
            <w:noWrap/>
            <w:vAlign w:val="bottom"/>
            <w:hideMark/>
          </w:tcPr>
          <w:p w14:paraId="1181076A" w14:textId="7ECB4F7A"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20.7 (2.2</w:t>
            </w:r>
            <w:r w:rsidR="008C381E">
              <w:rPr>
                <w:rFonts w:ascii="Calibri" w:hAnsi="Calibri"/>
                <w:color w:val="000000"/>
                <w:sz w:val="22"/>
                <w:szCs w:val="22"/>
              </w:rPr>
              <w:t>-</w:t>
            </w:r>
            <w:r w:rsidRPr="00115ECB">
              <w:rPr>
                <w:rFonts w:ascii="Calibri" w:hAnsi="Calibri"/>
                <w:color w:val="000000"/>
                <w:sz w:val="22"/>
                <w:szCs w:val="22"/>
              </w:rPr>
              <w:t>39.2)</w:t>
            </w:r>
          </w:p>
        </w:tc>
      </w:tr>
      <w:tr w:rsidR="00C35C16" w:rsidRPr="00DB6DB7" w14:paraId="4641472C" w14:textId="77777777" w:rsidTr="00AF5DD7">
        <w:trPr>
          <w:gridAfter w:val="1"/>
          <w:wAfter w:w="174" w:type="dxa"/>
          <w:trHeight w:val="320"/>
        </w:trPr>
        <w:tc>
          <w:tcPr>
            <w:tcW w:w="2340" w:type="dxa"/>
            <w:tcBorders>
              <w:top w:val="nil"/>
              <w:left w:val="nil"/>
              <w:bottom w:val="nil"/>
              <w:right w:val="nil"/>
            </w:tcBorders>
            <w:shd w:val="clear" w:color="auto" w:fill="auto"/>
            <w:noWrap/>
            <w:vAlign w:val="bottom"/>
            <w:hideMark/>
          </w:tcPr>
          <w:p w14:paraId="6B743D7E" w14:textId="5ADB6988"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20</w:t>
            </w:r>
            <w:r w:rsidR="008C381E">
              <w:rPr>
                <w:rFonts w:ascii="Calibri" w:hAnsi="Calibri"/>
                <w:color w:val="000000"/>
                <w:sz w:val="22"/>
                <w:szCs w:val="22"/>
              </w:rPr>
              <w:t>-</w:t>
            </w:r>
            <w:r w:rsidRPr="00115ECB">
              <w:rPr>
                <w:rFonts w:ascii="Calibri" w:hAnsi="Calibri"/>
                <w:color w:val="000000"/>
                <w:sz w:val="22"/>
                <w:szCs w:val="22"/>
              </w:rPr>
              <w:t>44</w:t>
            </w:r>
          </w:p>
        </w:tc>
        <w:tc>
          <w:tcPr>
            <w:tcW w:w="2700" w:type="dxa"/>
            <w:gridSpan w:val="5"/>
            <w:tcBorders>
              <w:top w:val="nil"/>
              <w:left w:val="nil"/>
              <w:bottom w:val="nil"/>
              <w:right w:val="nil"/>
            </w:tcBorders>
            <w:shd w:val="clear" w:color="auto" w:fill="auto"/>
            <w:noWrap/>
            <w:vAlign w:val="bottom"/>
            <w:hideMark/>
          </w:tcPr>
          <w:p w14:paraId="656805BB"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76</w:t>
            </w:r>
          </w:p>
        </w:tc>
        <w:tc>
          <w:tcPr>
            <w:tcW w:w="1080" w:type="dxa"/>
            <w:tcBorders>
              <w:top w:val="nil"/>
              <w:left w:val="nil"/>
              <w:bottom w:val="nil"/>
              <w:right w:val="nil"/>
            </w:tcBorders>
            <w:shd w:val="clear" w:color="auto" w:fill="auto"/>
            <w:noWrap/>
            <w:vAlign w:val="bottom"/>
            <w:hideMark/>
          </w:tcPr>
          <w:p w14:paraId="62B0B39E"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11</w:t>
            </w:r>
          </w:p>
        </w:tc>
        <w:tc>
          <w:tcPr>
            <w:tcW w:w="1980" w:type="dxa"/>
            <w:tcBorders>
              <w:top w:val="nil"/>
              <w:left w:val="nil"/>
              <w:bottom w:val="nil"/>
              <w:right w:val="nil"/>
            </w:tcBorders>
            <w:shd w:val="clear" w:color="auto" w:fill="auto"/>
            <w:noWrap/>
            <w:vAlign w:val="bottom"/>
            <w:hideMark/>
          </w:tcPr>
          <w:p w14:paraId="2FE7A8B0" w14:textId="27B4A686"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14.5 (5.6</w:t>
            </w:r>
            <w:r w:rsidR="008C381E">
              <w:rPr>
                <w:rFonts w:ascii="Calibri" w:hAnsi="Calibri"/>
                <w:color w:val="000000"/>
                <w:sz w:val="22"/>
                <w:szCs w:val="22"/>
              </w:rPr>
              <w:t>-</w:t>
            </w:r>
            <w:r w:rsidRPr="00115ECB">
              <w:rPr>
                <w:rFonts w:ascii="Calibri" w:hAnsi="Calibri"/>
                <w:color w:val="000000"/>
                <w:sz w:val="22"/>
                <w:szCs w:val="22"/>
              </w:rPr>
              <w:t>23.3)</w:t>
            </w:r>
          </w:p>
        </w:tc>
        <w:tc>
          <w:tcPr>
            <w:tcW w:w="1806" w:type="dxa"/>
            <w:tcBorders>
              <w:top w:val="nil"/>
              <w:left w:val="nil"/>
              <w:bottom w:val="nil"/>
              <w:right w:val="nil"/>
            </w:tcBorders>
            <w:shd w:val="clear" w:color="auto" w:fill="auto"/>
            <w:noWrap/>
            <w:vAlign w:val="bottom"/>
            <w:hideMark/>
          </w:tcPr>
          <w:p w14:paraId="653F3E2E" w14:textId="0BF7D0E1"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13.8 (5.6</w:t>
            </w:r>
            <w:r w:rsidR="008C381E">
              <w:rPr>
                <w:rFonts w:ascii="Calibri" w:hAnsi="Calibri"/>
                <w:color w:val="000000"/>
                <w:sz w:val="22"/>
                <w:szCs w:val="22"/>
              </w:rPr>
              <w:t>-</w:t>
            </w:r>
            <w:r w:rsidRPr="00115ECB">
              <w:rPr>
                <w:rFonts w:ascii="Calibri" w:hAnsi="Calibri"/>
                <w:color w:val="000000"/>
                <w:sz w:val="22"/>
                <w:szCs w:val="22"/>
              </w:rPr>
              <w:t>22)</w:t>
            </w:r>
          </w:p>
        </w:tc>
      </w:tr>
      <w:tr w:rsidR="00C35C16" w:rsidRPr="00DB6DB7" w14:paraId="5CFC8F6B" w14:textId="77777777" w:rsidTr="00AF5DD7">
        <w:trPr>
          <w:gridAfter w:val="1"/>
          <w:wAfter w:w="174" w:type="dxa"/>
          <w:trHeight w:val="320"/>
        </w:trPr>
        <w:tc>
          <w:tcPr>
            <w:tcW w:w="2340" w:type="dxa"/>
            <w:tcBorders>
              <w:top w:val="nil"/>
              <w:left w:val="nil"/>
              <w:bottom w:val="nil"/>
              <w:right w:val="nil"/>
            </w:tcBorders>
            <w:shd w:val="clear" w:color="auto" w:fill="auto"/>
            <w:noWrap/>
            <w:vAlign w:val="bottom"/>
            <w:hideMark/>
          </w:tcPr>
          <w:p w14:paraId="5154425E" w14:textId="519247AD"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45</w:t>
            </w:r>
            <w:r w:rsidR="008C381E">
              <w:rPr>
                <w:rFonts w:ascii="Calibri" w:hAnsi="Calibri"/>
                <w:color w:val="000000"/>
                <w:sz w:val="22"/>
                <w:szCs w:val="22"/>
              </w:rPr>
              <w:t>-</w:t>
            </w:r>
            <w:r w:rsidRPr="00115ECB">
              <w:rPr>
                <w:rFonts w:ascii="Calibri" w:hAnsi="Calibri"/>
                <w:color w:val="000000"/>
                <w:sz w:val="22"/>
                <w:szCs w:val="22"/>
              </w:rPr>
              <w:t>59</w:t>
            </w:r>
          </w:p>
        </w:tc>
        <w:tc>
          <w:tcPr>
            <w:tcW w:w="2700" w:type="dxa"/>
            <w:gridSpan w:val="5"/>
            <w:tcBorders>
              <w:top w:val="nil"/>
              <w:left w:val="nil"/>
              <w:bottom w:val="nil"/>
              <w:right w:val="nil"/>
            </w:tcBorders>
            <w:shd w:val="clear" w:color="auto" w:fill="auto"/>
            <w:noWrap/>
            <w:vAlign w:val="bottom"/>
            <w:hideMark/>
          </w:tcPr>
          <w:p w14:paraId="2882F2C1"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94</w:t>
            </w:r>
          </w:p>
        </w:tc>
        <w:tc>
          <w:tcPr>
            <w:tcW w:w="1080" w:type="dxa"/>
            <w:tcBorders>
              <w:top w:val="nil"/>
              <w:left w:val="nil"/>
              <w:bottom w:val="nil"/>
              <w:right w:val="nil"/>
            </w:tcBorders>
            <w:shd w:val="clear" w:color="auto" w:fill="auto"/>
            <w:noWrap/>
            <w:vAlign w:val="bottom"/>
            <w:hideMark/>
          </w:tcPr>
          <w:p w14:paraId="42A7B173"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6</w:t>
            </w:r>
          </w:p>
        </w:tc>
        <w:tc>
          <w:tcPr>
            <w:tcW w:w="1980" w:type="dxa"/>
            <w:tcBorders>
              <w:top w:val="nil"/>
              <w:left w:val="nil"/>
              <w:bottom w:val="nil"/>
              <w:right w:val="nil"/>
            </w:tcBorders>
            <w:shd w:val="clear" w:color="auto" w:fill="auto"/>
            <w:noWrap/>
            <w:vAlign w:val="bottom"/>
            <w:hideMark/>
          </w:tcPr>
          <w:p w14:paraId="364F72BA" w14:textId="0FC4562C"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3E65F0" w:rsidRPr="00115ECB">
              <w:rPr>
                <w:rFonts w:ascii="Calibri" w:hAnsi="Calibri"/>
                <w:color w:val="000000"/>
                <w:sz w:val="22"/>
                <w:szCs w:val="22"/>
              </w:rPr>
              <w:t>6.4 (0.7</w:t>
            </w:r>
            <w:r>
              <w:rPr>
                <w:rFonts w:ascii="Calibri" w:hAnsi="Calibri"/>
                <w:color w:val="000000"/>
                <w:sz w:val="22"/>
                <w:szCs w:val="22"/>
              </w:rPr>
              <w:t>-</w:t>
            </w:r>
            <w:r w:rsidR="003E65F0" w:rsidRPr="00115ECB">
              <w:rPr>
                <w:rFonts w:ascii="Calibri" w:hAnsi="Calibri"/>
                <w:color w:val="000000"/>
                <w:sz w:val="22"/>
                <w:szCs w:val="22"/>
              </w:rPr>
              <w:t>12.1)</w:t>
            </w:r>
          </w:p>
        </w:tc>
        <w:tc>
          <w:tcPr>
            <w:tcW w:w="1806" w:type="dxa"/>
            <w:tcBorders>
              <w:top w:val="nil"/>
              <w:left w:val="nil"/>
              <w:bottom w:val="nil"/>
              <w:right w:val="nil"/>
            </w:tcBorders>
            <w:shd w:val="clear" w:color="auto" w:fill="auto"/>
            <w:noWrap/>
            <w:vAlign w:val="bottom"/>
            <w:hideMark/>
          </w:tcPr>
          <w:p w14:paraId="20F11D44" w14:textId="2B64BF7A"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BE3A38" w:rsidRPr="00115ECB">
              <w:rPr>
                <w:rFonts w:ascii="Calibri" w:hAnsi="Calibri"/>
                <w:color w:val="000000"/>
                <w:sz w:val="22"/>
                <w:szCs w:val="22"/>
              </w:rPr>
              <w:t>9.6 (0</w:t>
            </w:r>
            <w:r>
              <w:rPr>
                <w:rFonts w:ascii="Calibri" w:hAnsi="Calibri"/>
                <w:color w:val="000000"/>
                <w:sz w:val="22"/>
                <w:szCs w:val="22"/>
              </w:rPr>
              <w:t>-</w:t>
            </w:r>
            <w:r w:rsidR="00BE3A38" w:rsidRPr="00115ECB">
              <w:rPr>
                <w:rFonts w:ascii="Calibri" w:hAnsi="Calibri"/>
                <w:color w:val="000000"/>
                <w:sz w:val="22"/>
                <w:szCs w:val="22"/>
              </w:rPr>
              <w:t>20.5)</w:t>
            </w:r>
          </w:p>
        </w:tc>
      </w:tr>
      <w:tr w:rsidR="00C35C16" w:rsidRPr="00DB6DB7" w14:paraId="60668237"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6016F447" w14:textId="654172A8"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60</w:t>
            </w:r>
            <w:r w:rsidR="008C381E">
              <w:rPr>
                <w:rFonts w:ascii="Calibri" w:hAnsi="Calibri"/>
                <w:color w:val="000000"/>
                <w:sz w:val="22"/>
                <w:szCs w:val="22"/>
              </w:rPr>
              <w:t>-</w:t>
            </w:r>
            <w:r w:rsidRPr="00115ECB">
              <w:rPr>
                <w:rFonts w:ascii="Calibri" w:hAnsi="Calibri"/>
                <w:color w:val="000000"/>
                <w:sz w:val="22"/>
                <w:szCs w:val="22"/>
              </w:rPr>
              <w:t>84</w:t>
            </w:r>
          </w:p>
        </w:tc>
        <w:tc>
          <w:tcPr>
            <w:tcW w:w="2520" w:type="dxa"/>
            <w:gridSpan w:val="4"/>
            <w:tcBorders>
              <w:top w:val="nil"/>
              <w:left w:val="nil"/>
              <w:bottom w:val="nil"/>
              <w:right w:val="nil"/>
            </w:tcBorders>
            <w:shd w:val="clear" w:color="auto" w:fill="auto"/>
            <w:noWrap/>
            <w:vAlign w:val="bottom"/>
            <w:hideMark/>
          </w:tcPr>
          <w:p w14:paraId="6BA64406"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123</w:t>
            </w:r>
          </w:p>
        </w:tc>
        <w:tc>
          <w:tcPr>
            <w:tcW w:w="1080" w:type="dxa"/>
            <w:tcBorders>
              <w:top w:val="nil"/>
              <w:left w:val="nil"/>
              <w:bottom w:val="nil"/>
              <w:right w:val="nil"/>
            </w:tcBorders>
            <w:shd w:val="clear" w:color="auto" w:fill="auto"/>
            <w:noWrap/>
            <w:vAlign w:val="bottom"/>
            <w:hideMark/>
          </w:tcPr>
          <w:p w14:paraId="648C7A29"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6</w:t>
            </w:r>
          </w:p>
        </w:tc>
        <w:tc>
          <w:tcPr>
            <w:tcW w:w="1980" w:type="dxa"/>
            <w:tcBorders>
              <w:top w:val="nil"/>
              <w:left w:val="nil"/>
              <w:bottom w:val="nil"/>
              <w:right w:val="nil"/>
            </w:tcBorders>
            <w:shd w:val="clear" w:color="auto" w:fill="auto"/>
            <w:noWrap/>
            <w:vAlign w:val="bottom"/>
            <w:hideMark/>
          </w:tcPr>
          <w:p w14:paraId="7C376AF5" w14:textId="4CC8A6F6"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3E65F0" w:rsidRPr="00115ECB">
              <w:rPr>
                <w:rFonts w:ascii="Calibri" w:hAnsi="Calibri"/>
                <w:color w:val="000000"/>
                <w:sz w:val="22"/>
                <w:szCs w:val="22"/>
              </w:rPr>
              <w:t>4.9 (1.1</w:t>
            </w:r>
            <w:r>
              <w:rPr>
                <w:rFonts w:ascii="Calibri" w:hAnsi="Calibri"/>
                <w:color w:val="000000"/>
                <w:sz w:val="22"/>
                <w:szCs w:val="22"/>
              </w:rPr>
              <w:t>-</w:t>
            </w:r>
            <w:r w:rsidR="003E65F0" w:rsidRPr="00115ECB">
              <w:rPr>
                <w:rFonts w:ascii="Calibri" w:hAnsi="Calibri"/>
                <w:color w:val="000000"/>
                <w:sz w:val="22"/>
                <w:szCs w:val="22"/>
              </w:rPr>
              <w:t>8.6)</w:t>
            </w:r>
          </w:p>
        </w:tc>
        <w:tc>
          <w:tcPr>
            <w:tcW w:w="1806" w:type="dxa"/>
            <w:tcBorders>
              <w:top w:val="nil"/>
              <w:left w:val="nil"/>
              <w:bottom w:val="nil"/>
              <w:right w:val="nil"/>
            </w:tcBorders>
            <w:shd w:val="clear" w:color="auto" w:fill="auto"/>
            <w:noWrap/>
            <w:vAlign w:val="bottom"/>
            <w:hideMark/>
          </w:tcPr>
          <w:p w14:paraId="750F20B4" w14:textId="03DC9D80"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BE3A38" w:rsidRPr="00115ECB">
              <w:rPr>
                <w:rFonts w:ascii="Calibri" w:hAnsi="Calibri"/>
                <w:color w:val="000000"/>
                <w:sz w:val="22"/>
                <w:szCs w:val="22"/>
              </w:rPr>
              <w:t>4.8 (0</w:t>
            </w:r>
            <w:r>
              <w:rPr>
                <w:rFonts w:ascii="Calibri" w:hAnsi="Calibri"/>
                <w:color w:val="000000"/>
                <w:sz w:val="22"/>
                <w:szCs w:val="22"/>
              </w:rPr>
              <w:t>-</w:t>
            </w:r>
            <w:r w:rsidR="00BE3A38" w:rsidRPr="00115ECB">
              <w:rPr>
                <w:rFonts w:ascii="Calibri" w:hAnsi="Calibri"/>
                <w:color w:val="000000"/>
                <w:sz w:val="22"/>
                <w:szCs w:val="22"/>
              </w:rPr>
              <w:t>10.2)</w:t>
            </w:r>
          </w:p>
        </w:tc>
      </w:tr>
      <w:tr w:rsidR="00C35C16" w:rsidRPr="00DB6DB7" w14:paraId="13FE1BB4"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579E5650" w14:textId="77777777"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85 y más</w:t>
            </w:r>
          </w:p>
        </w:tc>
        <w:tc>
          <w:tcPr>
            <w:tcW w:w="2520" w:type="dxa"/>
            <w:gridSpan w:val="4"/>
            <w:tcBorders>
              <w:top w:val="nil"/>
              <w:left w:val="nil"/>
              <w:bottom w:val="nil"/>
              <w:right w:val="nil"/>
            </w:tcBorders>
            <w:shd w:val="clear" w:color="auto" w:fill="auto"/>
            <w:noWrap/>
            <w:vAlign w:val="bottom"/>
            <w:hideMark/>
          </w:tcPr>
          <w:p w14:paraId="70622F33"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8</w:t>
            </w:r>
          </w:p>
        </w:tc>
        <w:tc>
          <w:tcPr>
            <w:tcW w:w="1080" w:type="dxa"/>
            <w:tcBorders>
              <w:top w:val="nil"/>
              <w:left w:val="nil"/>
              <w:bottom w:val="nil"/>
              <w:right w:val="nil"/>
            </w:tcBorders>
            <w:shd w:val="clear" w:color="auto" w:fill="auto"/>
            <w:noWrap/>
            <w:vAlign w:val="bottom"/>
            <w:hideMark/>
          </w:tcPr>
          <w:p w14:paraId="01B9A633"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w:t>
            </w:r>
          </w:p>
        </w:tc>
        <w:tc>
          <w:tcPr>
            <w:tcW w:w="1980" w:type="dxa"/>
            <w:tcBorders>
              <w:top w:val="nil"/>
              <w:left w:val="nil"/>
              <w:bottom w:val="nil"/>
              <w:right w:val="nil"/>
            </w:tcBorders>
            <w:shd w:val="clear" w:color="auto" w:fill="auto"/>
            <w:noWrap/>
            <w:vAlign w:val="bottom"/>
            <w:hideMark/>
          </w:tcPr>
          <w:p w14:paraId="4A29B0F1" w14:textId="6684DAF4"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12.5 (0</w:t>
            </w:r>
            <w:r w:rsidR="008C381E">
              <w:rPr>
                <w:rFonts w:ascii="Calibri" w:hAnsi="Calibri"/>
                <w:color w:val="000000"/>
                <w:sz w:val="22"/>
                <w:szCs w:val="22"/>
              </w:rPr>
              <w:t>-</w:t>
            </w:r>
            <w:r w:rsidRPr="00115ECB">
              <w:rPr>
                <w:rFonts w:ascii="Calibri" w:hAnsi="Calibri"/>
                <w:color w:val="000000"/>
                <w:sz w:val="22"/>
                <w:szCs w:val="22"/>
              </w:rPr>
              <w:t>35.8)</w:t>
            </w:r>
          </w:p>
        </w:tc>
        <w:tc>
          <w:tcPr>
            <w:tcW w:w="1806" w:type="dxa"/>
            <w:tcBorders>
              <w:top w:val="nil"/>
              <w:left w:val="nil"/>
              <w:bottom w:val="nil"/>
              <w:right w:val="nil"/>
            </w:tcBorders>
            <w:shd w:val="clear" w:color="auto" w:fill="auto"/>
            <w:noWrap/>
            <w:vAlign w:val="bottom"/>
            <w:hideMark/>
          </w:tcPr>
          <w:p w14:paraId="3C75F328" w14:textId="7D3B39E9" w:rsidR="003E65F0" w:rsidRPr="00115ECB" w:rsidRDefault="00BE3A38" w:rsidP="003E65F0">
            <w:pPr>
              <w:rPr>
                <w:rFonts w:ascii="Calibri" w:hAnsi="Calibri" w:cs="Calibri"/>
                <w:color w:val="000000"/>
                <w:sz w:val="22"/>
                <w:szCs w:val="22"/>
              </w:rPr>
            </w:pPr>
            <w:r w:rsidRPr="00115ECB">
              <w:rPr>
                <w:rFonts w:ascii="Calibri" w:hAnsi="Calibri"/>
                <w:color w:val="000000"/>
                <w:sz w:val="22"/>
                <w:szCs w:val="22"/>
              </w:rPr>
              <w:t>42.9 (0</w:t>
            </w:r>
            <w:r w:rsidR="008C381E">
              <w:rPr>
                <w:rFonts w:ascii="Calibri" w:hAnsi="Calibri"/>
                <w:color w:val="000000"/>
                <w:sz w:val="22"/>
                <w:szCs w:val="22"/>
              </w:rPr>
              <w:t>-</w:t>
            </w:r>
            <w:r w:rsidRPr="00115ECB">
              <w:rPr>
                <w:rFonts w:ascii="Calibri" w:hAnsi="Calibri"/>
                <w:color w:val="000000"/>
                <w:sz w:val="22"/>
                <w:szCs w:val="22"/>
              </w:rPr>
              <w:t>100)</w:t>
            </w:r>
          </w:p>
        </w:tc>
      </w:tr>
      <w:tr w:rsidR="00C35C16" w:rsidRPr="00DB6DB7" w14:paraId="0A8940C6"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16797786" w14:textId="77777777" w:rsidR="003E65F0" w:rsidRPr="00115ECB" w:rsidRDefault="003E65F0" w:rsidP="003E65F0">
            <w:pPr>
              <w:rPr>
                <w:rFonts w:ascii="Calibri" w:hAnsi="Calibri" w:cs="Calibri"/>
                <w:color w:val="000000"/>
                <w:sz w:val="22"/>
                <w:szCs w:val="22"/>
              </w:rPr>
            </w:pPr>
          </w:p>
        </w:tc>
        <w:tc>
          <w:tcPr>
            <w:tcW w:w="2520" w:type="dxa"/>
            <w:gridSpan w:val="4"/>
            <w:tcBorders>
              <w:top w:val="nil"/>
              <w:left w:val="nil"/>
              <w:bottom w:val="nil"/>
              <w:right w:val="nil"/>
            </w:tcBorders>
            <w:shd w:val="clear" w:color="auto" w:fill="auto"/>
            <w:noWrap/>
            <w:vAlign w:val="bottom"/>
            <w:hideMark/>
          </w:tcPr>
          <w:p w14:paraId="4CEB0CD2" w14:textId="77777777" w:rsidR="003E65F0" w:rsidRPr="00115ECB" w:rsidRDefault="003E65F0" w:rsidP="003E65F0">
            <w:pPr>
              <w:rPr>
                <w:rFonts w:ascii="Calibri" w:hAnsi="Calibri" w:cs="Calibri"/>
                <w:sz w:val="22"/>
                <w:szCs w:val="22"/>
              </w:rPr>
            </w:pPr>
          </w:p>
        </w:tc>
        <w:tc>
          <w:tcPr>
            <w:tcW w:w="1080" w:type="dxa"/>
            <w:tcBorders>
              <w:top w:val="nil"/>
              <w:left w:val="nil"/>
              <w:bottom w:val="nil"/>
              <w:right w:val="nil"/>
            </w:tcBorders>
            <w:shd w:val="clear" w:color="auto" w:fill="auto"/>
            <w:noWrap/>
            <w:vAlign w:val="bottom"/>
            <w:hideMark/>
          </w:tcPr>
          <w:p w14:paraId="7057B684" w14:textId="77777777" w:rsidR="003E65F0" w:rsidRPr="00115ECB" w:rsidRDefault="003E65F0" w:rsidP="003E65F0">
            <w:pPr>
              <w:rPr>
                <w:rFonts w:ascii="Calibri" w:hAnsi="Calibri" w:cs="Calibri"/>
                <w:sz w:val="22"/>
                <w:szCs w:val="22"/>
              </w:rPr>
            </w:pPr>
          </w:p>
        </w:tc>
        <w:tc>
          <w:tcPr>
            <w:tcW w:w="1980" w:type="dxa"/>
            <w:tcBorders>
              <w:top w:val="nil"/>
              <w:left w:val="nil"/>
              <w:bottom w:val="nil"/>
              <w:right w:val="nil"/>
            </w:tcBorders>
            <w:shd w:val="clear" w:color="auto" w:fill="auto"/>
            <w:noWrap/>
            <w:vAlign w:val="bottom"/>
            <w:hideMark/>
          </w:tcPr>
          <w:p w14:paraId="7001EB2C" w14:textId="77777777" w:rsidR="003E65F0" w:rsidRPr="00115ECB" w:rsidRDefault="003E65F0" w:rsidP="003E65F0">
            <w:pPr>
              <w:rPr>
                <w:rFonts w:ascii="Calibri" w:hAnsi="Calibri" w:cs="Calibri"/>
                <w:sz w:val="22"/>
                <w:szCs w:val="22"/>
              </w:rPr>
            </w:pPr>
          </w:p>
        </w:tc>
        <w:tc>
          <w:tcPr>
            <w:tcW w:w="1806" w:type="dxa"/>
            <w:tcBorders>
              <w:top w:val="nil"/>
              <w:left w:val="nil"/>
              <w:bottom w:val="nil"/>
              <w:right w:val="nil"/>
            </w:tcBorders>
            <w:shd w:val="clear" w:color="auto" w:fill="auto"/>
            <w:noWrap/>
            <w:vAlign w:val="bottom"/>
            <w:hideMark/>
          </w:tcPr>
          <w:p w14:paraId="14A7F5B1" w14:textId="77777777" w:rsidR="003E65F0" w:rsidRPr="00115ECB" w:rsidRDefault="003E65F0" w:rsidP="003E65F0">
            <w:pPr>
              <w:jc w:val="right"/>
              <w:rPr>
                <w:rFonts w:ascii="Calibri" w:hAnsi="Calibri" w:cs="Calibri"/>
                <w:sz w:val="22"/>
                <w:szCs w:val="22"/>
              </w:rPr>
            </w:pPr>
          </w:p>
        </w:tc>
      </w:tr>
      <w:tr w:rsidR="00C35C16" w:rsidRPr="00DB6DB7" w14:paraId="46DA8209"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4E86AB9E" w14:textId="77777777" w:rsidR="003E65F0" w:rsidRPr="00115ECB" w:rsidRDefault="003E65F0" w:rsidP="003E65F0">
            <w:pPr>
              <w:rPr>
                <w:rFonts w:ascii="Calibri" w:hAnsi="Calibri" w:cs="Calibri"/>
                <w:b/>
                <w:bCs/>
                <w:color w:val="000000"/>
                <w:sz w:val="22"/>
                <w:szCs w:val="22"/>
              </w:rPr>
            </w:pPr>
            <w:r w:rsidRPr="00115ECB">
              <w:rPr>
                <w:rFonts w:ascii="Calibri" w:hAnsi="Calibri"/>
                <w:b/>
                <w:color w:val="000000"/>
                <w:sz w:val="22"/>
                <w:szCs w:val="22"/>
              </w:rPr>
              <w:t>Género</w:t>
            </w:r>
          </w:p>
        </w:tc>
        <w:tc>
          <w:tcPr>
            <w:tcW w:w="2520" w:type="dxa"/>
            <w:gridSpan w:val="4"/>
            <w:tcBorders>
              <w:top w:val="nil"/>
              <w:left w:val="nil"/>
              <w:bottom w:val="nil"/>
              <w:right w:val="nil"/>
            </w:tcBorders>
            <w:shd w:val="clear" w:color="auto" w:fill="auto"/>
            <w:noWrap/>
            <w:vAlign w:val="bottom"/>
            <w:hideMark/>
          </w:tcPr>
          <w:p w14:paraId="1F72B560" w14:textId="77777777" w:rsidR="003E65F0" w:rsidRPr="00115ECB" w:rsidRDefault="003E65F0" w:rsidP="003E65F0">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0EA4E9B6" w14:textId="77777777" w:rsidR="003E65F0" w:rsidRPr="00115ECB" w:rsidRDefault="003E65F0" w:rsidP="003E65F0">
            <w:pPr>
              <w:rPr>
                <w:rFonts w:ascii="Calibri" w:hAnsi="Calibri" w:cs="Calibri"/>
                <w:sz w:val="22"/>
                <w:szCs w:val="22"/>
              </w:rPr>
            </w:pPr>
          </w:p>
        </w:tc>
        <w:tc>
          <w:tcPr>
            <w:tcW w:w="1980" w:type="dxa"/>
            <w:tcBorders>
              <w:top w:val="nil"/>
              <w:left w:val="nil"/>
              <w:bottom w:val="nil"/>
              <w:right w:val="nil"/>
            </w:tcBorders>
            <w:shd w:val="clear" w:color="auto" w:fill="auto"/>
            <w:noWrap/>
            <w:vAlign w:val="bottom"/>
            <w:hideMark/>
          </w:tcPr>
          <w:p w14:paraId="67A6A9AE" w14:textId="77777777" w:rsidR="003E65F0" w:rsidRPr="00115ECB" w:rsidRDefault="003E65F0" w:rsidP="003E65F0">
            <w:pPr>
              <w:rPr>
                <w:rFonts w:ascii="Calibri" w:hAnsi="Calibri" w:cs="Calibri"/>
                <w:sz w:val="22"/>
                <w:szCs w:val="22"/>
              </w:rPr>
            </w:pPr>
          </w:p>
        </w:tc>
        <w:tc>
          <w:tcPr>
            <w:tcW w:w="1806" w:type="dxa"/>
            <w:tcBorders>
              <w:top w:val="nil"/>
              <w:left w:val="nil"/>
              <w:bottom w:val="nil"/>
              <w:right w:val="nil"/>
            </w:tcBorders>
            <w:shd w:val="clear" w:color="auto" w:fill="auto"/>
            <w:noWrap/>
            <w:vAlign w:val="bottom"/>
            <w:hideMark/>
          </w:tcPr>
          <w:p w14:paraId="7FC86BBF" w14:textId="77777777" w:rsidR="003E65F0" w:rsidRPr="00115ECB" w:rsidRDefault="003E65F0" w:rsidP="003E65F0">
            <w:pPr>
              <w:jc w:val="right"/>
              <w:rPr>
                <w:rFonts w:ascii="Calibri" w:hAnsi="Calibri" w:cs="Calibri"/>
                <w:sz w:val="22"/>
                <w:szCs w:val="22"/>
              </w:rPr>
            </w:pPr>
          </w:p>
        </w:tc>
      </w:tr>
      <w:tr w:rsidR="00C35C16" w:rsidRPr="00DB6DB7" w14:paraId="0ADE48E6"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47BB72A7" w14:textId="77777777"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Femenino</w:t>
            </w:r>
          </w:p>
        </w:tc>
        <w:tc>
          <w:tcPr>
            <w:tcW w:w="2520" w:type="dxa"/>
            <w:gridSpan w:val="4"/>
            <w:tcBorders>
              <w:top w:val="nil"/>
              <w:left w:val="nil"/>
              <w:bottom w:val="nil"/>
              <w:right w:val="nil"/>
            </w:tcBorders>
            <w:shd w:val="clear" w:color="auto" w:fill="auto"/>
            <w:noWrap/>
            <w:vAlign w:val="bottom"/>
            <w:hideMark/>
          </w:tcPr>
          <w:p w14:paraId="7D2A5345"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180</w:t>
            </w:r>
          </w:p>
        </w:tc>
        <w:tc>
          <w:tcPr>
            <w:tcW w:w="1080" w:type="dxa"/>
            <w:tcBorders>
              <w:top w:val="nil"/>
              <w:left w:val="nil"/>
              <w:bottom w:val="nil"/>
              <w:right w:val="nil"/>
            </w:tcBorders>
            <w:shd w:val="clear" w:color="auto" w:fill="auto"/>
            <w:noWrap/>
            <w:vAlign w:val="bottom"/>
            <w:hideMark/>
          </w:tcPr>
          <w:p w14:paraId="5BC97FC4"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16</w:t>
            </w:r>
          </w:p>
        </w:tc>
        <w:tc>
          <w:tcPr>
            <w:tcW w:w="1980" w:type="dxa"/>
            <w:tcBorders>
              <w:top w:val="nil"/>
              <w:left w:val="nil"/>
              <w:bottom w:val="nil"/>
              <w:right w:val="nil"/>
            </w:tcBorders>
            <w:shd w:val="clear" w:color="auto" w:fill="auto"/>
            <w:noWrap/>
            <w:vAlign w:val="bottom"/>
            <w:hideMark/>
          </w:tcPr>
          <w:p w14:paraId="5C376C3A" w14:textId="39EBC76C"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3E65F0" w:rsidRPr="00115ECB">
              <w:rPr>
                <w:rFonts w:ascii="Calibri" w:hAnsi="Calibri"/>
                <w:color w:val="000000"/>
                <w:sz w:val="22"/>
                <w:szCs w:val="22"/>
              </w:rPr>
              <w:t>8.9 (4.6-13.2)</w:t>
            </w:r>
          </w:p>
        </w:tc>
        <w:tc>
          <w:tcPr>
            <w:tcW w:w="1806" w:type="dxa"/>
            <w:tcBorders>
              <w:top w:val="nil"/>
              <w:left w:val="nil"/>
              <w:bottom w:val="nil"/>
              <w:right w:val="nil"/>
            </w:tcBorders>
            <w:shd w:val="clear" w:color="auto" w:fill="auto"/>
            <w:noWrap/>
            <w:vAlign w:val="bottom"/>
            <w:hideMark/>
          </w:tcPr>
          <w:p w14:paraId="553FC7BC" w14:textId="604FD7F9"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12.7 (5.5</w:t>
            </w:r>
            <w:r w:rsidR="008C381E">
              <w:rPr>
                <w:rFonts w:ascii="Calibri" w:hAnsi="Calibri"/>
                <w:color w:val="000000"/>
                <w:sz w:val="22"/>
                <w:szCs w:val="22"/>
              </w:rPr>
              <w:t>-</w:t>
            </w:r>
            <w:r w:rsidRPr="00115ECB">
              <w:rPr>
                <w:rFonts w:ascii="Calibri" w:hAnsi="Calibri"/>
                <w:color w:val="000000"/>
                <w:sz w:val="22"/>
                <w:szCs w:val="22"/>
              </w:rPr>
              <w:t>19.9)</w:t>
            </w:r>
          </w:p>
        </w:tc>
      </w:tr>
      <w:tr w:rsidR="00C35C16" w:rsidRPr="00DB6DB7" w14:paraId="05B9D3AD"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0C9F4B9E" w14:textId="77777777"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Masculino</w:t>
            </w:r>
          </w:p>
        </w:tc>
        <w:tc>
          <w:tcPr>
            <w:tcW w:w="2520" w:type="dxa"/>
            <w:gridSpan w:val="4"/>
            <w:tcBorders>
              <w:top w:val="nil"/>
              <w:left w:val="nil"/>
              <w:bottom w:val="nil"/>
              <w:right w:val="nil"/>
            </w:tcBorders>
            <w:shd w:val="clear" w:color="auto" w:fill="auto"/>
            <w:noWrap/>
            <w:vAlign w:val="bottom"/>
            <w:hideMark/>
          </w:tcPr>
          <w:p w14:paraId="56249861"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139</w:t>
            </w:r>
          </w:p>
        </w:tc>
        <w:tc>
          <w:tcPr>
            <w:tcW w:w="1080" w:type="dxa"/>
            <w:tcBorders>
              <w:top w:val="nil"/>
              <w:left w:val="nil"/>
              <w:bottom w:val="nil"/>
              <w:right w:val="nil"/>
            </w:tcBorders>
            <w:shd w:val="clear" w:color="auto" w:fill="auto"/>
            <w:noWrap/>
            <w:vAlign w:val="bottom"/>
            <w:hideMark/>
          </w:tcPr>
          <w:p w14:paraId="54F6B2FA"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11</w:t>
            </w:r>
          </w:p>
        </w:tc>
        <w:tc>
          <w:tcPr>
            <w:tcW w:w="1980" w:type="dxa"/>
            <w:tcBorders>
              <w:top w:val="nil"/>
              <w:left w:val="nil"/>
              <w:bottom w:val="nil"/>
              <w:right w:val="nil"/>
            </w:tcBorders>
            <w:shd w:val="clear" w:color="auto" w:fill="auto"/>
            <w:noWrap/>
            <w:vAlign w:val="bottom"/>
            <w:hideMark/>
          </w:tcPr>
          <w:p w14:paraId="173D16AF" w14:textId="4AC25A24"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3E65F0" w:rsidRPr="00115ECB">
              <w:rPr>
                <w:rFonts w:ascii="Calibri" w:hAnsi="Calibri"/>
                <w:color w:val="000000"/>
                <w:sz w:val="22"/>
                <w:szCs w:val="22"/>
              </w:rPr>
              <w:t>7.9 (3</w:t>
            </w:r>
            <w:r>
              <w:rPr>
                <w:rFonts w:ascii="Calibri" w:hAnsi="Calibri"/>
                <w:color w:val="000000"/>
                <w:sz w:val="22"/>
                <w:szCs w:val="22"/>
              </w:rPr>
              <w:t>-</w:t>
            </w:r>
            <w:r w:rsidR="003E65F0" w:rsidRPr="00115ECB">
              <w:rPr>
                <w:rFonts w:ascii="Calibri" w:hAnsi="Calibri"/>
                <w:color w:val="000000"/>
                <w:sz w:val="22"/>
                <w:szCs w:val="22"/>
              </w:rPr>
              <w:t>12.8)</w:t>
            </w:r>
          </w:p>
        </w:tc>
        <w:tc>
          <w:tcPr>
            <w:tcW w:w="1806" w:type="dxa"/>
            <w:tcBorders>
              <w:top w:val="nil"/>
              <w:left w:val="nil"/>
              <w:bottom w:val="nil"/>
              <w:right w:val="nil"/>
            </w:tcBorders>
            <w:shd w:val="clear" w:color="auto" w:fill="auto"/>
            <w:noWrap/>
            <w:vAlign w:val="bottom"/>
            <w:hideMark/>
          </w:tcPr>
          <w:p w14:paraId="1D9C06B3" w14:textId="7E8492E0" w:rsidR="003E65F0" w:rsidRPr="00115ECB" w:rsidRDefault="003E65F0" w:rsidP="003E65F0">
            <w:pPr>
              <w:rPr>
                <w:rFonts w:ascii="Calibri" w:hAnsi="Calibri" w:cs="Calibri"/>
                <w:color w:val="000000"/>
                <w:sz w:val="22"/>
                <w:szCs w:val="22"/>
              </w:rPr>
            </w:pPr>
            <w:r w:rsidRPr="00115ECB">
              <w:rPr>
                <w:rFonts w:ascii="Calibri" w:hAnsi="Calibri"/>
                <w:color w:val="000000"/>
                <w:sz w:val="22"/>
                <w:szCs w:val="22"/>
              </w:rPr>
              <w:t>15.3 (4.7</w:t>
            </w:r>
            <w:r w:rsidR="008C381E">
              <w:rPr>
                <w:rFonts w:ascii="Calibri" w:hAnsi="Calibri"/>
                <w:color w:val="000000"/>
                <w:sz w:val="22"/>
                <w:szCs w:val="22"/>
              </w:rPr>
              <w:t>-</w:t>
            </w:r>
            <w:r w:rsidRPr="00115ECB">
              <w:rPr>
                <w:rFonts w:ascii="Calibri" w:hAnsi="Calibri"/>
                <w:color w:val="000000"/>
                <w:sz w:val="22"/>
                <w:szCs w:val="22"/>
              </w:rPr>
              <w:t>25.9)</w:t>
            </w:r>
          </w:p>
        </w:tc>
      </w:tr>
      <w:tr w:rsidR="00C35C16" w:rsidRPr="00DB6DB7" w14:paraId="325BB919"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44FA54BC" w14:textId="07052F0B" w:rsidR="003E65F0" w:rsidRPr="00115ECB" w:rsidRDefault="00EA2FF5" w:rsidP="003E65F0">
            <w:pPr>
              <w:rPr>
                <w:rFonts w:ascii="Calibri" w:hAnsi="Calibri" w:cs="Calibri"/>
                <w:color w:val="000000"/>
                <w:sz w:val="22"/>
                <w:szCs w:val="22"/>
                <w:vertAlign w:val="superscript"/>
              </w:rPr>
            </w:pPr>
            <w:r w:rsidRPr="00115ECB">
              <w:rPr>
                <w:rFonts w:ascii="Calibri" w:hAnsi="Calibri"/>
                <w:color w:val="000000"/>
                <w:sz w:val="22"/>
                <w:szCs w:val="22"/>
              </w:rPr>
              <w:t xml:space="preserve">Categorías </w:t>
            </w:r>
            <w:r w:rsidR="008C381E">
              <w:rPr>
                <w:rFonts w:ascii="Calibri" w:hAnsi="Calibri"/>
                <w:color w:val="000000"/>
                <w:sz w:val="22"/>
                <w:szCs w:val="22"/>
              </w:rPr>
              <w:t>agrupadas</w:t>
            </w:r>
            <w:r w:rsidRPr="00115ECB">
              <w:rPr>
                <w:rFonts w:ascii="Calibri" w:hAnsi="Calibri"/>
                <w:color w:val="000000"/>
                <w:sz w:val="22"/>
                <w:szCs w:val="22"/>
                <w:vertAlign w:val="superscript"/>
              </w:rPr>
              <w:t>3</w:t>
            </w:r>
          </w:p>
        </w:tc>
        <w:tc>
          <w:tcPr>
            <w:tcW w:w="2520" w:type="dxa"/>
            <w:gridSpan w:val="4"/>
            <w:tcBorders>
              <w:top w:val="nil"/>
              <w:left w:val="nil"/>
              <w:bottom w:val="nil"/>
              <w:right w:val="nil"/>
            </w:tcBorders>
            <w:shd w:val="clear" w:color="auto" w:fill="auto"/>
            <w:noWrap/>
            <w:vAlign w:val="bottom"/>
            <w:hideMark/>
          </w:tcPr>
          <w:p w14:paraId="529195AD"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9</w:t>
            </w:r>
          </w:p>
        </w:tc>
        <w:tc>
          <w:tcPr>
            <w:tcW w:w="1080" w:type="dxa"/>
            <w:tcBorders>
              <w:top w:val="nil"/>
              <w:left w:val="nil"/>
              <w:bottom w:val="nil"/>
              <w:right w:val="nil"/>
            </w:tcBorders>
            <w:shd w:val="clear" w:color="auto" w:fill="auto"/>
            <w:noWrap/>
            <w:vAlign w:val="bottom"/>
            <w:hideMark/>
          </w:tcPr>
          <w:p w14:paraId="3627DE79" w14:textId="77777777" w:rsidR="003E65F0" w:rsidRPr="00115ECB" w:rsidRDefault="003E65F0" w:rsidP="003E65F0">
            <w:pPr>
              <w:jc w:val="right"/>
              <w:rPr>
                <w:rFonts w:ascii="Calibri" w:hAnsi="Calibri" w:cs="Calibri"/>
                <w:color w:val="000000"/>
                <w:sz w:val="22"/>
                <w:szCs w:val="22"/>
              </w:rPr>
            </w:pPr>
            <w:r w:rsidRPr="00115ECB">
              <w:rPr>
                <w:rFonts w:ascii="Calibri" w:hAnsi="Calibri"/>
                <w:color w:val="000000"/>
                <w:sz w:val="22"/>
                <w:szCs w:val="22"/>
              </w:rPr>
              <w:t>0</w:t>
            </w:r>
          </w:p>
        </w:tc>
        <w:tc>
          <w:tcPr>
            <w:tcW w:w="1980" w:type="dxa"/>
            <w:tcBorders>
              <w:top w:val="nil"/>
              <w:left w:val="nil"/>
              <w:bottom w:val="nil"/>
              <w:right w:val="nil"/>
            </w:tcBorders>
            <w:shd w:val="clear" w:color="auto" w:fill="auto"/>
            <w:noWrap/>
            <w:vAlign w:val="bottom"/>
            <w:hideMark/>
          </w:tcPr>
          <w:p w14:paraId="328E8C84" w14:textId="13A509E4" w:rsidR="003E65F0" w:rsidRPr="00115ECB" w:rsidRDefault="008C381E" w:rsidP="003E65F0">
            <w:pPr>
              <w:rPr>
                <w:rFonts w:ascii="Calibri" w:hAnsi="Calibri" w:cs="Calibri"/>
                <w:color w:val="000000"/>
                <w:sz w:val="22"/>
                <w:szCs w:val="22"/>
              </w:rPr>
            </w:pPr>
            <w:r>
              <w:rPr>
                <w:rFonts w:ascii="Calibri" w:hAnsi="Calibri"/>
                <w:color w:val="000000"/>
                <w:sz w:val="22"/>
                <w:szCs w:val="22"/>
              </w:rPr>
              <w:t xml:space="preserve">    </w:t>
            </w:r>
            <w:r w:rsidR="003E65F0" w:rsidRPr="00115ECB">
              <w:rPr>
                <w:rFonts w:ascii="Calibri" w:hAnsi="Calibri"/>
                <w:color w:val="000000"/>
                <w:sz w:val="22"/>
                <w:szCs w:val="22"/>
              </w:rPr>
              <w:t>-</w:t>
            </w:r>
          </w:p>
        </w:tc>
        <w:tc>
          <w:tcPr>
            <w:tcW w:w="1806" w:type="dxa"/>
            <w:tcBorders>
              <w:top w:val="nil"/>
              <w:left w:val="nil"/>
              <w:bottom w:val="nil"/>
              <w:right w:val="nil"/>
            </w:tcBorders>
            <w:shd w:val="clear" w:color="auto" w:fill="auto"/>
            <w:noWrap/>
            <w:vAlign w:val="bottom"/>
            <w:hideMark/>
          </w:tcPr>
          <w:p w14:paraId="21B18583" w14:textId="233D37A7" w:rsidR="003E65F0" w:rsidRPr="00115ECB" w:rsidRDefault="00AF5DD7" w:rsidP="003E65F0">
            <w:pPr>
              <w:rPr>
                <w:rFonts w:ascii="Calibri" w:hAnsi="Calibri" w:cs="Calibri"/>
                <w:color w:val="000000"/>
                <w:sz w:val="22"/>
                <w:szCs w:val="22"/>
              </w:rPr>
            </w:pPr>
            <w:r>
              <w:rPr>
                <w:rFonts w:ascii="Calibri" w:hAnsi="Calibri"/>
                <w:color w:val="000000"/>
                <w:sz w:val="22"/>
                <w:szCs w:val="22"/>
              </w:rPr>
              <w:t xml:space="preserve">   </w:t>
            </w:r>
            <w:r w:rsidR="003E65F0" w:rsidRPr="00115ECB">
              <w:rPr>
                <w:rFonts w:ascii="Calibri" w:hAnsi="Calibri"/>
                <w:color w:val="000000"/>
                <w:sz w:val="22"/>
                <w:szCs w:val="22"/>
              </w:rPr>
              <w:t>-</w:t>
            </w:r>
          </w:p>
        </w:tc>
      </w:tr>
      <w:tr w:rsidR="00C35C16" w:rsidRPr="00DB6DB7" w14:paraId="7F1FB722"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03D8CB01" w14:textId="77777777" w:rsidR="003E65F0" w:rsidRPr="00115ECB" w:rsidRDefault="003E65F0" w:rsidP="003E65F0">
            <w:pPr>
              <w:rPr>
                <w:rFonts w:ascii="Calibri" w:hAnsi="Calibri" w:cs="Calibri"/>
                <w:color w:val="000000"/>
                <w:sz w:val="22"/>
                <w:szCs w:val="22"/>
              </w:rPr>
            </w:pPr>
          </w:p>
        </w:tc>
        <w:tc>
          <w:tcPr>
            <w:tcW w:w="2520" w:type="dxa"/>
            <w:gridSpan w:val="4"/>
            <w:tcBorders>
              <w:top w:val="nil"/>
              <w:left w:val="nil"/>
              <w:bottom w:val="nil"/>
              <w:right w:val="nil"/>
            </w:tcBorders>
            <w:shd w:val="clear" w:color="auto" w:fill="auto"/>
            <w:noWrap/>
            <w:vAlign w:val="bottom"/>
            <w:hideMark/>
          </w:tcPr>
          <w:p w14:paraId="2EF08D74" w14:textId="77777777" w:rsidR="003E65F0" w:rsidRPr="00115ECB" w:rsidRDefault="003E65F0" w:rsidP="003E65F0">
            <w:pPr>
              <w:rPr>
                <w:rFonts w:ascii="Calibri" w:hAnsi="Calibri" w:cs="Calibri"/>
                <w:sz w:val="22"/>
                <w:szCs w:val="22"/>
              </w:rPr>
            </w:pPr>
          </w:p>
        </w:tc>
        <w:tc>
          <w:tcPr>
            <w:tcW w:w="1080" w:type="dxa"/>
            <w:tcBorders>
              <w:top w:val="nil"/>
              <w:left w:val="nil"/>
              <w:bottom w:val="nil"/>
              <w:right w:val="nil"/>
            </w:tcBorders>
            <w:shd w:val="clear" w:color="auto" w:fill="auto"/>
            <w:noWrap/>
            <w:vAlign w:val="bottom"/>
            <w:hideMark/>
          </w:tcPr>
          <w:p w14:paraId="5D6F556F" w14:textId="77777777" w:rsidR="003E65F0" w:rsidRPr="00115ECB" w:rsidRDefault="003E65F0" w:rsidP="003E65F0">
            <w:pPr>
              <w:rPr>
                <w:rFonts w:ascii="Calibri" w:hAnsi="Calibri" w:cs="Calibri"/>
                <w:sz w:val="22"/>
                <w:szCs w:val="22"/>
              </w:rPr>
            </w:pPr>
          </w:p>
        </w:tc>
        <w:tc>
          <w:tcPr>
            <w:tcW w:w="1980" w:type="dxa"/>
            <w:tcBorders>
              <w:top w:val="nil"/>
              <w:left w:val="nil"/>
              <w:bottom w:val="nil"/>
              <w:right w:val="nil"/>
            </w:tcBorders>
            <w:shd w:val="clear" w:color="auto" w:fill="auto"/>
            <w:noWrap/>
            <w:vAlign w:val="bottom"/>
            <w:hideMark/>
          </w:tcPr>
          <w:p w14:paraId="132D694E" w14:textId="77777777" w:rsidR="003E65F0" w:rsidRPr="00115ECB" w:rsidRDefault="003E65F0" w:rsidP="003E65F0">
            <w:pPr>
              <w:rPr>
                <w:rFonts w:ascii="Calibri" w:hAnsi="Calibri" w:cs="Calibri"/>
                <w:sz w:val="22"/>
                <w:szCs w:val="22"/>
              </w:rPr>
            </w:pPr>
          </w:p>
        </w:tc>
        <w:tc>
          <w:tcPr>
            <w:tcW w:w="1806" w:type="dxa"/>
            <w:tcBorders>
              <w:top w:val="nil"/>
              <w:left w:val="nil"/>
              <w:bottom w:val="nil"/>
              <w:right w:val="nil"/>
            </w:tcBorders>
            <w:shd w:val="clear" w:color="auto" w:fill="auto"/>
            <w:noWrap/>
            <w:vAlign w:val="bottom"/>
            <w:hideMark/>
          </w:tcPr>
          <w:p w14:paraId="502D90FA" w14:textId="77777777" w:rsidR="003E65F0" w:rsidRPr="00115ECB" w:rsidRDefault="003E65F0" w:rsidP="003E65F0">
            <w:pPr>
              <w:rPr>
                <w:rFonts w:ascii="Calibri" w:hAnsi="Calibri" w:cs="Calibri"/>
                <w:sz w:val="22"/>
                <w:szCs w:val="22"/>
              </w:rPr>
            </w:pPr>
          </w:p>
        </w:tc>
      </w:tr>
      <w:tr w:rsidR="00C35C16" w:rsidRPr="00DB6DB7" w14:paraId="391F3607" w14:textId="77777777" w:rsidTr="00AF5DD7">
        <w:trPr>
          <w:gridAfter w:val="1"/>
          <w:wAfter w:w="174" w:type="dxa"/>
          <w:trHeight w:val="320"/>
        </w:trPr>
        <w:tc>
          <w:tcPr>
            <w:tcW w:w="2520" w:type="dxa"/>
            <w:gridSpan w:val="2"/>
            <w:tcBorders>
              <w:top w:val="nil"/>
              <w:left w:val="nil"/>
              <w:bottom w:val="nil"/>
              <w:right w:val="nil"/>
            </w:tcBorders>
            <w:shd w:val="clear" w:color="auto" w:fill="auto"/>
            <w:noWrap/>
            <w:vAlign w:val="bottom"/>
            <w:hideMark/>
          </w:tcPr>
          <w:p w14:paraId="7EC19E44" w14:textId="77777777" w:rsidR="003E65F0" w:rsidRPr="00115ECB" w:rsidRDefault="003E65F0" w:rsidP="003E65F0">
            <w:pPr>
              <w:rPr>
                <w:rFonts w:ascii="Calibri" w:hAnsi="Calibri" w:cs="Calibri"/>
                <w:b/>
                <w:bCs/>
                <w:color w:val="000000"/>
                <w:sz w:val="22"/>
                <w:szCs w:val="22"/>
              </w:rPr>
            </w:pPr>
            <w:r w:rsidRPr="00115ECB">
              <w:rPr>
                <w:rFonts w:ascii="Calibri" w:hAnsi="Calibri"/>
                <w:b/>
                <w:color w:val="000000"/>
                <w:sz w:val="22"/>
                <w:szCs w:val="22"/>
              </w:rPr>
              <w:t>Raza y grupo étnico</w:t>
            </w:r>
          </w:p>
        </w:tc>
        <w:tc>
          <w:tcPr>
            <w:tcW w:w="2520" w:type="dxa"/>
            <w:gridSpan w:val="4"/>
            <w:tcBorders>
              <w:top w:val="nil"/>
              <w:left w:val="nil"/>
              <w:bottom w:val="nil"/>
              <w:right w:val="nil"/>
            </w:tcBorders>
            <w:shd w:val="clear" w:color="auto" w:fill="auto"/>
            <w:noWrap/>
            <w:vAlign w:val="bottom"/>
            <w:hideMark/>
          </w:tcPr>
          <w:p w14:paraId="64E18DEA" w14:textId="77777777" w:rsidR="003E65F0" w:rsidRPr="00115ECB" w:rsidRDefault="003E65F0" w:rsidP="003E65F0">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14:paraId="3C0E238C" w14:textId="77777777" w:rsidR="003E65F0" w:rsidRPr="00115ECB" w:rsidRDefault="003E65F0" w:rsidP="003E65F0">
            <w:pPr>
              <w:rPr>
                <w:rFonts w:ascii="Calibri" w:hAnsi="Calibri" w:cs="Calibri"/>
                <w:sz w:val="22"/>
                <w:szCs w:val="22"/>
              </w:rPr>
            </w:pPr>
          </w:p>
        </w:tc>
        <w:tc>
          <w:tcPr>
            <w:tcW w:w="1980" w:type="dxa"/>
            <w:tcBorders>
              <w:top w:val="nil"/>
              <w:left w:val="nil"/>
              <w:bottom w:val="nil"/>
              <w:right w:val="nil"/>
            </w:tcBorders>
            <w:shd w:val="clear" w:color="auto" w:fill="auto"/>
            <w:noWrap/>
            <w:vAlign w:val="bottom"/>
            <w:hideMark/>
          </w:tcPr>
          <w:p w14:paraId="05768E06" w14:textId="77777777" w:rsidR="003E65F0" w:rsidRPr="00115ECB" w:rsidRDefault="003E65F0" w:rsidP="003E65F0">
            <w:pPr>
              <w:rPr>
                <w:rFonts w:ascii="Calibri" w:hAnsi="Calibri" w:cs="Calibri"/>
                <w:sz w:val="22"/>
                <w:szCs w:val="22"/>
              </w:rPr>
            </w:pPr>
          </w:p>
        </w:tc>
        <w:tc>
          <w:tcPr>
            <w:tcW w:w="1806" w:type="dxa"/>
            <w:tcBorders>
              <w:top w:val="nil"/>
              <w:left w:val="nil"/>
              <w:bottom w:val="nil"/>
              <w:right w:val="nil"/>
            </w:tcBorders>
            <w:shd w:val="clear" w:color="auto" w:fill="auto"/>
            <w:noWrap/>
            <w:vAlign w:val="bottom"/>
            <w:hideMark/>
          </w:tcPr>
          <w:p w14:paraId="30333FB1" w14:textId="77777777" w:rsidR="003E65F0" w:rsidRPr="00115ECB" w:rsidRDefault="003E65F0" w:rsidP="003E65F0">
            <w:pPr>
              <w:rPr>
                <w:rFonts w:ascii="Calibri" w:hAnsi="Calibri" w:cs="Calibri"/>
                <w:sz w:val="22"/>
                <w:szCs w:val="22"/>
              </w:rPr>
            </w:pPr>
          </w:p>
        </w:tc>
      </w:tr>
      <w:tr w:rsidR="00890F86" w:rsidRPr="00DB6DB7" w14:paraId="767A4BEC" w14:textId="77777777" w:rsidTr="00AF5DD7">
        <w:trPr>
          <w:gridAfter w:val="1"/>
          <w:wAfter w:w="174" w:type="dxa"/>
          <w:trHeight w:val="320"/>
        </w:trPr>
        <w:tc>
          <w:tcPr>
            <w:tcW w:w="3870" w:type="dxa"/>
            <w:gridSpan w:val="4"/>
            <w:tcBorders>
              <w:top w:val="nil"/>
              <w:left w:val="nil"/>
              <w:bottom w:val="nil"/>
              <w:right w:val="nil"/>
            </w:tcBorders>
            <w:shd w:val="clear" w:color="auto" w:fill="auto"/>
            <w:noWrap/>
            <w:vAlign w:val="bottom"/>
          </w:tcPr>
          <w:p w14:paraId="3D3AE6AA" w14:textId="4D8A0535"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Hispanos</w:t>
            </w:r>
          </w:p>
        </w:tc>
        <w:tc>
          <w:tcPr>
            <w:tcW w:w="1170" w:type="dxa"/>
            <w:gridSpan w:val="2"/>
            <w:tcBorders>
              <w:top w:val="nil"/>
              <w:left w:val="nil"/>
              <w:bottom w:val="nil"/>
              <w:right w:val="nil"/>
            </w:tcBorders>
            <w:shd w:val="clear" w:color="auto" w:fill="auto"/>
            <w:noWrap/>
            <w:vAlign w:val="bottom"/>
          </w:tcPr>
          <w:p w14:paraId="17AFD443" w14:textId="42F694D3"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66</w:t>
            </w:r>
          </w:p>
        </w:tc>
        <w:tc>
          <w:tcPr>
            <w:tcW w:w="1080" w:type="dxa"/>
            <w:tcBorders>
              <w:top w:val="nil"/>
              <w:left w:val="nil"/>
              <w:bottom w:val="nil"/>
              <w:right w:val="nil"/>
            </w:tcBorders>
            <w:shd w:val="clear" w:color="auto" w:fill="auto"/>
            <w:noWrap/>
            <w:vAlign w:val="bottom"/>
          </w:tcPr>
          <w:p w14:paraId="4F6ED346" w14:textId="08B842F0"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9</w:t>
            </w:r>
          </w:p>
        </w:tc>
        <w:tc>
          <w:tcPr>
            <w:tcW w:w="1980" w:type="dxa"/>
            <w:tcBorders>
              <w:top w:val="nil"/>
              <w:left w:val="nil"/>
              <w:bottom w:val="nil"/>
              <w:right w:val="nil"/>
            </w:tcBorders>
            <w:shd w:val="clear" w:color="auto" w:fill="auto"/>
            <w:noWrap/>
            <w:vAlign w:val="bottom"/>
          </w:tcPr>
          <w:p w14:paraId="69AC0276" w14:textId="3D792660"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13.6 (2.1</w:t>
            </w:r>
            <w:r>
              <w:rPr>
                <w:rFonts w:ascii="Calibri" w:hAnsi="Calibri"/>
                <w:color w:val="000000"/>
                <w:sz w:val="22"/>
                <w:szCs w:val="22"/>
              </w:rPr>
              <w:t>-</w:t>
            </w:r>
            <w:r w:rsidR="00890F86" w:rsidRPr="00115ECB">
              <w:rPr>
                <w:rFonts w:ascii="Calibri" w:hAnsi="Calibri"/>
                <w:color w:val="000000"/>
                <w:sz w:val="22"/>
                <w:szCs w:val="22"/>
              </w:rPr>
              <w:t>25.2)</w:t>
            </w:r>
          </w:p>
        </w:tc>
        <w:tc>
          <w:tcPr>
            <w:tcW w:w="1806" w:type="dxa"/>
            <w:tcBorders>
              <w:top w:val="nil"/>
              <w:left w:val="nil"/>
              <w:bottom w:val="nil"/>
              <w:right w:val="nil"/>
            </w:tcBorders>
            <w:shd w:val="clear" w:color="auto" w:fill="auto"/>
            <w:noWrap/>
            <w:vAlign w:val="bottom"/>
          </w:tcPr>
          <w:p w14:paraId="06E76780" w14:textId="274DD1B7"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16.8 (5.7</w:t>
            </w:r>
            <w:r w:rsidR="008C381E">
              <w:rPr>
                <w:rFonts w:ascii="Calibri" w:hAnsi="Calibri"/>
                <w:color w:val="000000"/>
                <w:sz w:val="22"/>
                <w:szCs w:val="22"/>
              </w:rPr>
              <w:t>-</w:t>
            </w:r>
            <w:r w:rsidRPr="00115ECB">
              <w:rPr>
                <w:rFonts w:ascii="Calibri" w:hAnsi="Calibri"/>
                <w:color w:val="000000"/>
                <w:sz w:val="22"/>
                <w:szCs w:val="22"/>
              </w:rPr>
              <w:t>28)</w:t>
            </w:r>
          </w:p>
        </w:tc>
      </w:tr>
      <w:tr w:rsidR="00890F86" w:rsidRPr="00DB6DB7" w14:paraId="1B8B1C24" w14:textId="77777777" w:rsidTr="00AF5DD7">
        <w:trPr>
          <w:gridAfter w:val="1"/>
          <w:wAfter w:w="174" w:type="dxa"/>
          <w:trHeight w:val="320"/>
        </w:trPr>
        <w:tc>
          <w:tcPr>
            <w:tcW w:w="3870" w:type="dxa"/>
            <w:gridSpan w:val="4"/>
            <w:tcBorders>
              <w:top w:val="nil"/>
              <w:left w:val="nil"/>
              <w:bottom w:val="nil"/>
              <w:right w:val="nil"/>
            </w:tcBorders>
            <w:shd w:val="clear" w:color="auto" w:fill="auto"/>
            <w:noWrap/>
            <w:vAlign w:val="bottom"/>
            <w:hideMark/>
          </w:tcPr>
          <w:p w14:paraId="7D688461" w14:textId="139B6F34"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No hispanos de raza blanca</w:t>
            </w:r>
          </w:p>
        </w:tc>
        <w:tc>
          <w:tcPr>
            <w:tcW w:w="1170" w:type="dxa"/>
            <w:gridSpan w:val="2"/>
            <w:tcBorders>
              <w:top w:val="nil"/>
              <w:left w:val="nil"/>
              <w:bottom w:val="nil"/>
              <w:right w:val="nil"/>
            </w:tcBorders>
            <w:shd w:val="clear" w:color="auto" w:fill="auto"/>
            <w:noWrap/>
            <w:vAlign w:val="bottom"/>
            <w:hideMark/>
          </w:tcPr>
          <w:p w14:paraId="2DAB7546" w14:textId="77777777"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239</w:t>
            </w:r>
          </w:p>
        </w:tc>
        <w:tc>
          <w:tcPr>
            <w:tcW w:w="1080" w:type="dxa"/>
            <w:tcBorders>
              <w:top w:val="nil"/>
              <w:left w:val="nil"/>
              <w:bottom w:val="nil"/>
              <w:right w:val="nil"/>
            </w:tcBorders>
            <w:shd w:val="clear" w:color="auto" w:fill="auto"/>
            <w:noWrap/>
            <w:vAlign w:val="bottom"/>
            <w:hideMark/>
          </w:tcPr>
          <w:p w14:paraId="25BED7F9" w14:textId="77777777"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17</w:t>
            </w:r>
          </w:p>
        </w:tc>
        <w:tc>
          <w:tcPr>
            <w:tcW w:w="1980" w:type="dxa"/>
            <w:tcBorders>
              <w:top w:val="nil"/>
              <w:left w:val="nil"/>
              <w:bottom w:val="nil"/>
              <w:right w:val="nil"/>
            </w:tcBorders>
            <w:shd w:val="clear" w:color="auto" w:fill="auto"/>
            <w:noWrap/>
            <w:vAlign w:val="bottom"/>
            <w:hideMark/>
          </w:tcPr>
          <w:p w14:paraId="25702142" w14:textId="0F7AD0A3"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7.11 (3.2</w:t>
            </w:r>
            <w:r>
              <w:rPr>
                <w:rFonts w:ascii="Calibri" w:hAnsi="Calibri"/>
                <w:color w:val="000000"/>
                <w:sz w:val="22"/>
                <w:szCs w:val="22"/>
              </w:rPr>
              <w:t>-</w:t>
            </w:r>
            <w:r w:rsidR="00890F86" w:rsidRPr="00115ECB">
              <w:rPr>
                <w:rFonts w:ascii="Calibri" w:hAnsi="Calibri"/>
                <w:color w:val="000000"/>
                <w:sz w:val="22"/>
                <w:szCs w:val="22"/>
              </w:rPr>
              <w:t>11)</w:t>
            </w:r>
          </w:p>
        </w:tc>
        <w:tc>
          <w:tcPr>
            <w:tcW w:w="1806" w:type="dxa"/>
            <w:tcBorders>
              <w:top w:val="nil"/>
              <w:left w:val="nil"/>
              <w:bottom w:val="nil"/>
              <w:right w:val="nil"/>
            </w:tcBorders>
            <w:shd w:val="clear" w:color="auto" w:fill="auto"/>
            <w:noWrap/>
            <w:vAlign w:val="bottom"/>
            <w:hideMark/>
          </w:tcPr>
          <w:p w14:paraId="59B8A47C" w14:textId="5F37ACC2"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8.9 (3</w:t>
            </w:r>
            <w:r>
              <w:rPr>
                <w:rFonts w:ascii="Calibri" w:hAnsi="Calibri"/>
                <w:color w:val="000000"/>
                <w:sz w:val="22"/>
                <w:szCs w:val="22"/>
              </w:rPr>
              <w:t>-</w:t>
            </w:r>
            <w:r w:rsidR="00890F86" w:rsidRPr="00115ECB">
              <w:rPr>
                <w:rFonts w:ascii="Calibri" w:hAnsi="Calibri"/>
                <w:color w:val="000000"/>
                <w:sz w:val="22"/>
                <w:szCs w:val="22"/>
              </w:rPr>
              <w:t>14.7)</w:t>
            </w:r>
          </w:p>
        </w:tc>
      </w:tr>
      <w:tr w:rsidR="00890F86" w:rsidRPr="00DB6DB7" w14:paraId="43802861" w14:textId="77777777" w:rsidTr="00AF5DD7">
        <w:trPr>
          <w:gridAfter w:val="1"/>
          <w:wAfter w:w="174" w:type="dxa"/>
          <w:trHeight w:val="320"/>
        </w:trPr>
        <w:tc>
          <w:tcPr>
            <w:tcW w:w="3870" w:type="dxa"/>
            <w:gridSpan w:val="4"/>
            <w:tcBorders>
              <w:top w:val="nil"/>
              <w:left w:val="nil"/>
              <w:bottom w:val="nil"/>
              <w:right w:val="nil"/>
            </w:tcBorders>
            <w:shd w:val="clear" w:color="auto" w:fill="auto"/>
            <w:noWrap/>
            <w:vAlign w:val="bottom"/>
          </w:tcPr>
          <w:p w14:paraId="6F9E9B77" w14:textId="50AA7A86" w:rsidR="00890F86" w:rsidRPr="00115ECB" w:rsidRDefault="008C381E" w:rsidP="00890F86">
            <w:pPr>
              <w:rPr>
                <w:rFonts w:ascii="Calibri" w:hAnsi="Calibri" w:cs="Calibri"/>
                <w:color w:val="000000"/>
                <w:sz w:val="22"/>
                <w:szCs w:val="22"/>
              </w:rPr>
            </w:pPr>
            <w:r w:rsidRPr="008C381E">
              <w:rPr>
                <w:rFonts w:ascii="Calibri" w:hAnsi="Calibri"/>
                <w:color w:val="000000"/>
                <w:sz w:val="22"/>
                <w:szCs w:val="22"/>
              </w:rPr>
              <w:t>Categorías agrupadas de no hispanos</w:t>
            </w:r>
            <w:r w:rsidR="00890F86" w:rsidRPr="00115ECB">
              <w:rPr>
                <w:rFonts w:ascii="Calibri" w:hAnsi="Calibri"/>
                <w:color w:val="000000"/>
                <w:sz w:val="22"/>
                <w:szCs w:val="22"/>
                <w:vertAlign w:val="superscript"/>
              </w:rPr>
              <w:t>4</w:t>
            </w:r>
          </w:p>
        </w:tc>
        <w:tc>
          <w:tcPr>
            <w:tcW w:w="1170" w:type="dxa"/>
            <w:gridSpan w:val="2"/>
            <w:tcBorders>
              <w:top w:val="nil"/>
              <w:left w:val="nil"/>
              <w:bottom w:val="nil"/>
              <w:right w:val="nil"/>
            </w:tcBorders>
            <w:shd w:val="clear" w:color="auto" w:fill="auto"/>
            <w:noWrap/>
            <w:vAlign w:val="bottom"/>
          </w:tcPr>
          <w:p w14:paraId="32BF04E4" w14:textId="6967F43F"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23</w:t>
            </w:r>
          </w:p>
        </w:tc>
        <w:tc>
          <w:tcPr>
            <w:tcW w:w="1080" w:type="dxa"/>
            <w:tcBorders>
              <w:top w:val="nil"/>
              <w:left w:val="nil"/>
              <w:bottom w:val="nil"/>
              <w:right w:val="nil"/>
            </w:tcBorders>
            <w:shd w:val="clear" w:color="auto" w:fill="auto"/>
            <w:noWrap/>
            <w:vAlign w:val="bottom"/>
          </w:tcPr>
          <w:p w14:paraId="652B5E97" w14:textId="54120BB9"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w:t>
            </w:r>
          </w:p>
        </w:tc>
        <w:tc>
          <w:tcPr>
            <w:tcW w:w="1980" w:type="dxa"/>
            <w:tcBorders>
              <w:top w:val="nil"/>
              <w:left w:val="nil"/>
              <w:bottom w:val="nil"/>
              <w:right w:val="nil"/>
            </w:tcBorders>
            <w:shd w:val="clear" w:color="auto" w:fill="auto"/>
            <w:noWrap/>
            <w:vAlign w:val="bottom"/>
          </w:tcPr>
          <w:p w14:paraId="4BD8B6CC" w14:textId="55CE016B"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4.3 (0</w:t>
            </w:r>
            <w:r>
              <w:rPr>
                <w:rFonts w:ascii="Calibri" w:hAnsi="Calibri"/>
                <w:color w:val="000000"/>
                <w:sz w:val="22"/>
                <w:szCs w:val="22"/>
              </w:rPr>
              <w:t>-</w:t>
            </w:r>
            <w:r w:rsidR="00890F86" w:rsidRPr="00115ECB">
              <w:rPr>
                <w:rFonts w:ascii="Calibri" w:hAnsi="Calibri"/>
                <w:color w:val="000000"/>
                <w:sz w:val="22"/>
                <w:szCs w:val="22"/>
              </w:rPr>
              <w:t>12.3)</w:t>
            </w:r>
          </w:p>
        </w:tc>
        <w:tc>
          <w:tcPr>
            <w:tcW w:w="1806" w:type="dxa"/>
            <w:tcBorders>
              <w:top w:val="nil"/>
              <w:left w:val="nil"/>
              <w:bottom w:val="nil"/>
              <w:right w:val="nil"/>
            </w:tcBorders>
            <w:shd w:val="clear" w:color="auto" w:fill="auto"/>
            <w:noWrap/>
            <w:vAlign w:val="bottom"/>
          </w:tcPr>
          <w:p w14:paraId="53E9982F" w14:textId="0B56A919"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23.4 (0</w:t>
            </w:r>
            <w:r>
              <w:rPr>
                <w:rFonts w:ascii="Calibri" w:hAnsi="Calibri"/>
                <w:color w:val="000000"/>
                <w:sz w:val="22"/>
                <w:szCs w:val="22"/>
              </w:rPr>
              <w:t>-</w:t>
            </w:r>
            <w:r w:rsidR="00890F86" w:rsidRPr="00115ECB">
              <w:rPr>
                <w:rFonts w:ascii="Calibri" w:hAnsi="Calibri"/>
                <w:color w:val="000000"/>
                <w:sz w:val="22"/>
                <w:szCs w:val="22"/>
              </w:rPr>
              <w:t>59.4)</w:t>
            </w:r>
          </w:p>
        </w:tc>
      </w:tr>
      <w:tr w:rsidR="00890F86" w:rsidRPr="00DB6DB7" w14:paraId="5363E321" w14:textId="77777777" w:rsidTr="00AF5DD7">
        <w:trPr>
          <w:gridAfter w:val="1"/>
          <w:wAfter w:w="174" w:type="dxa"/>
          <w:trHeight w:val="320"/>
        </w:trPr>
        <w:tc>
          <w:tcPr>
            <w:tcW w:w="3870" w:type="dxa"/>
            <w:gridSpan w:val="4"/>
            <w:tcBorders>
              <w:top w:val="nil"/>
              <w:left w:val="nil"/>
              <w:bottom w:val="nil"/>
              <w:right w:val="nil"/>
            </w:tcBorders>
            <w:shd w:val="clear" w:color="auto" w:fill="auto"/>
            <w:noWrap/>
            <w:vAlign w:val="bottom"/>
          </w:tcPr>
          <w:p w14:paraId="635E5D90" w14:textId="77777777" w:rsidR="00890F86" w:rsidRPr="00115ECB" w:rsidRDefault="00890F86" w:rsidP="00890F86">
            <w:pPr>
              <w:rPr>
                <w:rFonts w:ascii="Calibri" w:hAnsi="Calibri" w:cs="Calibri"/>
                <w:color w:val="000000"/>
                <w:sz w:val="22"/>
                <w:szCs w:val="22"/>
              </w:rPr>
            </w:pPr>
          </w:p>
        </w:tc>
        <w:tc>
          <w:tcPr>
            <w:tcW w:w="1170" w:type="dxa"/>
            <w:gridSpan w:val="2"/>
            <w:tcBorders>
              <w:top w:val="nil"/>
              <w:left w:val="nil"/>
              <w:bottom w:val="nil"/>
              <w:right w:val="nil"/>
            </w:tcBorders>
            <w:shd w:val="clear" w:color="auto" w:fill="auto"/>
            <w:noWrap/>
            <w:vAlign w:val="bottom"/>
          </w:tcPr>
          <w:p w14:paraId="36384D68" w14:textId="77777777" w:rsidR="00890F86" w:rsidRPr="00115ECB" w:rsidRDefault="00890F86" w:rsidP="00890F86">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tcPr>
          <w:p w14:paraId="28FE5E6F" w14:textId="77777777" w:rsidR="00890F86" w:rsidRPr="00115ECB" w:rsidRDefault="00890F86" w:rsidP="00890F86">
            <w:pPr>
              <w:jc w:val="right"/>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tcPr>
          <w:p w14:paraId="41797F06" w14:textId="77777777" w:rsidR="00890F86" w:rsidRPr="00115ECB" w:rsidRDefault="00890F86" w:rsidP="00890F86">
            <w:pPr>
              <w:rPr>
                <w:rFonts w:ascii="Calibri" w:hAnsi="Calibri" w:cs="Calibri"/>
                <w:color w:val="000000"/>
                <w:sz w:val="22"/>
                <w:szCs w:val="22"/>
              </w:rPr>
            </w:pPr>
          </w:p>
        </w:tc>
        <w:tc>
          <w:tcPr>
            <w:tcW w:w="1806" w:type="dxa"/>
            <w:tcBorders>
              <w:top w:val="nil"/>
              <w:left w:val="nil"/>
              <w:bottom w:val="nil"/>
              <w:right w:val="nil"/>
            </w:tcBorders>
            <w:shd w:val="clear" w:color="auto" w:fill="auto"/>
            <w:noWrap/>
            <w:vAlign w:val="bottom"/>
          </w:tcPr>
          <w:p w14:paraId="6D0AD395" w14:textId="77777777" w:rsidR="00890F86" w:rsidRPr="00115ECB" w:rsidRDefault="00890F86" w:rsidP="00890F86">
            <w:pPr>
              <w:rPr>
                <w:rFonts w:ascii="Calibri" w:hAnsi="Calibri" w:cs="Calibri"/>
                <w:color w:val="000000"/>
                <w:sz w:val="22"/>
                <w:szCs w:val="22"/>
              </w:rPr>
            </w:pPr>
          </w:p>
        </w:tc>
      </w:tr>
      <w:tr w:rsidR="00890F86" w:rsidRPr="00DB6DB7" w14:paraId="2C6BCC29" w14:textId="77777777" w:rsidTr="00AF5DD7">
        <w:trPr>
          <w:gridAfter w:val="1"/>
          <w:wAfter w:w="174" w:type="dxa"/>
          <w:trHeight w:val="320"/>
        </w:trPr>
        <w:tc>
          <w:tcPr>
            <w:tcW w:w="3150" w:type="dxa"/>
            <w:gridSpan w:val="3"/>
            <w:tcBorders>
              <w:top w:val="nil"/>
              <w:left w:val="nil"/>
              <w:bottom w:val="nil"/>
              <w:right w:val="nil"/>
            </w:tcBorders>
            <w:shd w:val="clear" w:color="auto" w:fill="auto"/>
            <w:noWrap/>
            <w:vAlign w:val="bottom"/>
          </w:tcPr>
          <w:p w14:paraId="10C631A9" w14:textId="4F792024" w:rsidR="00890F86" w:rsidRPr="00115ECB" w:rsidRDefault="00890F86" w:rsidP="00890F86">
            <w:pPr>
              <w:rPr>
                <w:rFonts w:ascii="Calibri" w:hAnsi="Calibri" w:cs="Calibri"/>
                <w:b/>
                <w:bCs/>
                <w:color w:val="000000"/>
                <w:sz w:val="22"/>
                <w:szCs w:val="22"/>
              </w:rPr>
            </w:pPr>
            <w:r w:rsidRPr="00115ECB">
              <w:rPr>
                <w:rFonts w:ascii="Calibri" w:hAnsi="Calibri"/>
                <w:b/>
                <w:color w:val="000000"/>
                <w:sz w:val="22"/>
                <w:szCs w:val="22"/>
              </w:rPr>
              <w:t>Exposición conocida a un caso confirmado de COVID-19</w:t>
            </w:r>
          </w:p>
        </w:tc>
        <w:tc>
          <w:tcPr>
            <w:tcW w:w="1890" w:type="dxa"/>
            <w:gridSpan w:val="3"/>
            <w:tcBorders>
              <w:top w:val="nil"/>
              <w:left w:val="nil"/>
              <w:bottom w:val="nil"/>
              <w:right w:val="nil"/>
            </w:tcBorders>
            <w:shd w:val="clear" w:color="auto" w:fill="auto"/>
            <w:noWrap/>
            <w:vAlign w:val="bottom"/>
          </w:tcPr>
          <w:p w14:paraId="1E6BD838" w14:textId="77777777" w:rsidR="00890F86" w:rsidRPr="00115ECB" w:rsidRDefault="00890F86" w:rsidP="00890F86">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tcPr>
          <w:p w14:paraId="2A529C2F" w14:textId="77777777" w:rsidR="00890F86" w:rsidRPr="00115ECB" w:rsidRDefault="00890F86" w:rsidP="00890F86">
            <w:pPr>
              <w:jc w:val="right"/>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tcPr>
          <w:p w14:paraId="3E3E879F" w14:textId="77777777" w:rsidR="00890F86" w:rsidRPr="00115ECB" w:rsidRDefault="00890F86" w:rsidP="00890F86">
            <w:pPr>
              <w:rPr>
                <w:rFonts w:ascii="Calibri" w:hAnsi="Calibri" w:cs="Calibri"/>
                <w:color w:val="000000"/>
                <w:sz w:val="22"/>
                <w:szCs w:val="22"/>
              </w:rPr>
            </w:pPr>
          </w:p>
        </w:tc>
        <w:tc>
          <w:tcPr>
            <w:tcW w:w="1806" w:type="dxa"/>
            <w:tcBorders>
              <w:top w:val="nil"/>
              <w:left w:val="nil"/>
              <w:bottom w:val="nil"/>
              <w:right w:val="nil"/>
            </w:tcBorders>
            <w:shd w:val="clear" w:color="auto" w:fill="auto"/>
            <w:noWrap/>
            <w:vAlign w:val="bottom"/>
          </w:tcPr>
          <w:p w14:paraId="7FE5C2B6" w14:textId="77777777" w:rsidR="00890F86" w:rsidRPr="00115ECB" w:rsidRDefault="00890F86" w:rsidP="00890F86">
            <w:pPr>
              <w:rPr>
                <w:rFonts w:ascii="Calibri" w:hAnsi="Calibri" w:cs="Calibri"/>
                <w:color w:val="000000"/>
                <w:sz w:val="22"/>
                <w:szCs w:val="22"/>
              </w:rPr>
            </w:pPr>
          </w:p>
        </w:tc>
      </w:tr>
      <w:tr w:rsidR="00890F86" w:rsidRPr="00DB6DB7" w14:paraId="1BA8DFF3" w14:textId="77777777" w:rsidTr="00AF5DD7">
        <w:trPr>
          <w:gridAfter w:val="1"/>
          <w:wAfter w:w="174" w:type="dxa"/>
          <w:trHeight w:val="320"/>
        </w:trPr>
        <w:tc>
          <w:tcPr>
            <w:tcW w:w="4320" w:type="dxa"/>
            <w:gridSpan w:val="5"/>
            <w:tcBorders>
              <w:top w:val="nil"/>
              <w:left w:val="nil"/>
              <w:bottom w:val="nil"/>
              <w:right w:val="nil"/>
            </w:tcBorders>
            <w:shd w:val="clear" w:color="auto" w:fill="auto"/>
            <w:noWrap/>
            <w:vAlign w:val="bottom"/>
          </w:tcPr>
          <w:p w14:paraId="48B914B3" w14:textId="68E37DB2"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Sin exposición conocida</w:t>
            </w:r>
          </w:p>
        </w:tc>
        <w:tc>
          <w:tcPr>
            <w:tcW w:w="720" w:type="dxa"/>
            <w:tcBorders>
              <w:top w:val="nil"/>
              <w:left w:val="nil"/>
              <w:bottom w:val="nil"/>
              <w:right w:val="nil"/>
            </w:tcBorders>
            <w:shd w:val="clear" w:color="auto" w:fill="auto"/>
            <w:noWrap/>
            <w:vAlign w:val="bottom"/>
          </w:tcPr>
          <w:p w14:paraId="7F5BE480" w14:textId="2BF318C2"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256</w:t>
            </w:r>
          </w:p>
        </w:tc>
        <w:tc>
          <w:tcPr>
            <w:tcW w:w="1080" w:type="dxa"/>
            <w:tcBorders>
              <w:top w:val="nil"/>
              <w:left w:val="nil"/>
              <w:bottom w:val="nil"/>
              <w:right w:val="nil"/>
            </w:tcBorders>
            <w:shd w:val="clear" w:color="auto" w:fill="auto"/>
            <w:noWrap/>
            <w:vAlign w:val="bottom"/>
          </w:tcPr>
          <w:p w14:paraId="0359FBAA" w14:textId="155EC430"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10</w:t>
            </w:r>
          </w:p>
        </w:tc>
        <w:tc>
          <w:tcPr>
            <w:tcW w:w="1980" w:type="dxa"/>
            <w:tcBorders>
              <w:top w:val="nil"/>
              <w:left w:val="nil"/>
              <w:bottom w:val="nil"/>
              <w:right w:val="nil"/>
            </w:tcBorders>
            <w:shd w:val="clear" w:color="auto" w:fill="auto"/>
            <w:noWrap/>
            <w:vAlign w:val="bottom"/>
          </w:tcPr>
          <w:p w14:paraId="2E18514C" w14:textId="40381863"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3.9 (1.6</w:t>
            </w:r>
            <w:r>
              <w:rPr>
                <w:rFonts w:ascii="Calibri" w:hAnsi="Calibri"/>
                <w:color w:val="000000"/>
                <w:sz w:val="22"/>
                <w:szCs w:val="22"/>
              </w:rPr>
              <w:t>-</w:t>
            </w:r>
            <w:r w:rsidR="00890F86" w:rsidRPr="00115ECB">
              <w:rPr>
                <w:rFonts w:ascii="Calibri" w:hAnsi="Calibri"/>
                <w:color w:val="000000"/>
                <w:sz w:val="22"/>
                <w:szCs w:val="22"/>
              </w:rPr>
              <w:t>6.3)</w:t>
            </w:r>
          </w:p>
        </w:tc>
        <w:tc>
          <w:tcPr>
            <w:tcW w:w="1806" w:type="dxa"/>
            <w:tcBorders>
              <w:top w:val="nil"/>
              <w:left w:val="nil"/>
              <w:bottom w:val="nil"/>
              <w:right w:val="nil"/>
            </w:tcBorders>
            <w:shd w:val="clear" w:color="auto" w:fill="auto"/>
            <w:noWrap/>
            <w:vAlign w:val="bottom"/>
          </w:tcPr>
          <w:p w14:paraId="75F38E59" w14:textId="25F82441"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 xml:space="preserve">6 </w:t>
            </w:r>
            <w:r>
              <w:rPr>
                <w:rFonts w:ascii="Calibri" w:hAnsi="Calibri"/>
                <w:color w:val="000000"/>
                <w:sz w:val="22"/>
                <w:szCs w:val="22"/>
              </w:rPr>
              <w:t xml:space="preserve">   </w:t>
            </w:r>
            <w:r w:rsidR="00890F86" w:rsidRPr="00115ECB">
              <w:rPr>
                <w:rFonts w:ascii="Calibri" w:hAnsi="Calibri"/>
                <w:color w:val="000000"/>
                <w:sz w:val="22"/>
                <w:szCs w:val="22"/>
              </w:rPr>
              <w:t>(1.4</w:t>
            </w:r>
            <w:r>
              <w:rPr>
                <w:rFonts w:ascii="Calibri" w:hAnsi="Calibri"/>
                <w:color w:val="000000"/>
                <w:sz w:val="22"/>
                <w:szCs w:val="22"/>
              </w:rPr>
              <w:t>-</w:t>
            </w:r>
            <w:r w:rsidR="00890F86" w:rsidRPr="00115ECB">
              <w:rPr>
                <w:rFonts w:ascii="Calibri" w:hAnsi="Calibri"/>
                <w:color w:val="000000"/>
                <w:sz w:val="22"/>
                <w:szCs w:val="22"/>
              </w:rPr>
              <w:t>10.5)</w:t>
            </w:r>
          </w:p>
        </w:tc>
      </w:tr>
      <w:tr w:rsidR="00890F86" w:rsidRPr="00DB6DB7" w14:paraId="5CA295EC" w14:textId="77777777" w:rsidTr="00AF5DD7">
        <w:trPr>
          <w:gridAfter w:val="1"/>
          <w:wAfter w:w="174" w:type="dxa"/>
          <w:trHeight w:val="320"/>
        </w:trPr>
        <w:tc>
          <w:tcPr>
            <w:tcW w:w="4320" w:type="dxa"/>
            <w:gridSpan w:val="5"/>
            <w:tcBorders>
              <w:top w:val="nil"/>
              <w:left w:val="nil"/>
              <w:bottom w:val="nil"/>
              <w:right w:val="nil"/>
            </w:tcBorders>
            <w:shd w:val="clear" w:color="auto" w:fill="auto"/>
            <w:noWrap/>
            <w:vAlign w:val="bottom"/>
          </w:tcPr>
          <w:p w14:paraId="2BD67C27" w14:textId="60E656AB" w:rsidR="00890F86" w:rsidRPr="00115ECB" w:rsidRDefault="00AA4408" w:rsidP="00890F86">
            <w:pPr>
              <w:rPr>
                <w:rFonts w:ascii="Calibri" w:hAnsi="Calibri" w:cs="Calibri"/>
                <w:color w:val="000000"/>
                <w:sz w:val="22"/>
                <w:szCs w:val="22"/>
              </w:rPr>
            </w:pPr>
            <w:r w:rsidRPr="00115ECB">
              <w:rPr>
                <w:rFonts w:ascii="Calibri" w:hAnsi="Calibri"/>
                <w:color w:val="000000"/>
                <w:sz w:val="22"/>
                <w:szCs w:val="22"/>
              </w:rPr>
              <w:t>Exposición a alguien fuera del hogar</w:t>
            </w:r>
          </w:p>
        </w:tc>
        <w:tc>
          <w:tcPr>
            <w:tcW w:w="720" w:type="dxa"/>
            <w:tcBorders>
              <w:top w:val="nil"/>
              <w:left w:val="nil"/>
              <w:bottom w:val="nil"/>
              <w:right w:val="nil"/>
            </w:tcBorders>
            <w:shd w:val="clear" w:color="auto" w:fill="auto"/>
            <w:noWrap/>
            <w:vAlign w:val="bottom"/>
          </w:tcPr>
          <w:p w14:paraId="5E65B90F" w14:textId="6814F039"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55</w:t>
            </w:r>
          </w:p>
        </w:tc>
        <w:tc>
          <w:tcPr>
            <w:tcW w:w="1080" w:type="dxa"/>
            <w:tcBorders>
              <w:top w:val="nil"/>
              <w:left w:val="nil"/>
              <w:bottom w:val="nil"/>
              <w:right w:val="nil"/>
            </w:tcBorders>
            <w:shd w:val="clear" w:color="auto" w:fill="auto"/>
            <w:noWrap/>
            <w:vAlign w:val="bottom"/>
          </w:tcPr>
          <w:p w14:paraId="7F796CEE" w14:textId="06509E71"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8</w:t>
            </w:r>
          </w:p>
        </w:tc>
        <w:tc>
          <w:tcPr>
            <w:tcW w:w="1980" w:type="dxa"/>
            <w:tcBorders>
              <w:top w:val="nil"/>
              <w:left w:val="nil"/>
              <w:bottom w:val="nil"/>
              <w:right w:val="nil"/>
            </w:tcBorders>
            <w:shd w:val="clear" w:color="auto" w:fill="auto"/>
            <w:noWrap/>
            <w:vAlign w:val="bottom"/>
          </w:tcPr>
          <w:p w14:paraId="7054E9A8" w14:textId="4D59029F"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14.5 (4.5</w:t>
            </w:r>
            <w:r>
              <w:rPr>
                <w:rFonts w:ascii="Calibri" w:hAnsi="Calibri"/>
                <w:color w:val="000000"/>
                <w:sz w:val="22"/>
                <w:szCs w:val="22"/>
              </w:rPr>
              <w:t>-</w:t>
            </w:r>
            <w:r w:rsidR="00890F86" w:rsidRPr="00115ECB">
              <w:rPr>
                <w:rFonts w:ascii="Calibri" w:hAnsi="Calibri"/>
                <w:color w:val="000000"/>
                <w:sz w:val="22"/>
                <w:szCs w:val="22"/>
              </w:rPr>
              <w:t>24.6)</w:t>
            </w:r>
          </w:p>
        </w:tc>
        <w:tc>
          <w:tcPr>
            <w:tcW w:w="1806" w:type="dxa"/>
            <w:tcBorders>
              <w:top w:val="nil"/>
              <w:left w:val="nil"/>
              <w:bottom w:val="nil"/>
              <w:right w:val="nil"/>
            </w:tcBorders>
            <w:shd w:val="clear" w:color="auto" w:fill="auto"/>
            <w:noWrap/>
            <w:vAlign w:val="bottom"/>
          </w:tcPr>
          <w:p w14:paraId="0494D456" w14:textId="61F3D86B"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17.5 (5.1</w:t>
            </w:r>
            <w:r>
              <w:rPr>
                <w:rFonts w:ascii="Calibri" w:hAnsi="Calibri"/>
                <w:color w:val="000000"/>
                <w:sz w:val="22"/>
                <w:szCs w:val="22"/>
              </w:rPr>
              <w:t>-</w:t>
            </w:r>
            <w:r w:rsidR="00890F86" w:rsidRPr="00115ECB">
              <w:rPr>
                <w:rFonts w:ascii="Calibri" w:hAnsi="Calibri"/>
                <w:color w:val="000000"/>
                <w:sz w:val="22"/>
                <w:szCs w:val="22"/>
              </w:rPr>
              <w:t>29.9)</w:t>
            </w:r>
          </w:p>
        </w:tc>
      </w:tr>
      <w:tr w:rsidR="00890F86" w:rsidRPr="00DB6DB7" w14:paraId="433DE835" w14:textId="77777777" w:rsidTr="00AF5DD7">
        <w:trPr>
          <w:trHeight w:val="320"/>
        </w:trPr>
        <w:tc>
          <w:tcPr>
            <w:tcW w:w="4320" w:type="dxa"/>
            <w:gridSpan w:val="5"/>
            <w:tcBorders>
              <w:top w:val="nil"/>
              <w:left w:val="nil"/>
              <w:bottom w:val="nil"/>
              <w:right w:val="nil"/>
            </w:tcBorders>
            <w:shd w:val="clear" w:color="auto" w:fill="auto"/>
            <w:noWrap/>
            <w:vAlign w:val="bottom"/>
          </w:tcPr>
          <w:p w14:paraId="270872D9" w14:textId="4CFFDB9B" w:rsidR="00890F86" w:rsidRPr="00115ECB" w:rsidRDefault="00AA4408" w:rsidP="00890F86">
            <w:pPr>
              <w:rPr>
                <w:rFonts w:ascii="Calibri" w:hAnsi="Calibri" w:cs="Calibri"/>
                <w:color w:val="000000"/>
                <w:sz w:val="22"/>
                <w:szCs w:val="22"/>
              </w:rPr>
            </w:pPr>
            <w:r w:rsidRPr="00115ECB">
              <w:rPr>
                <w:rFonts w:ascii="Calibri" w:hAnsi="Calibri"/>
                <w:color w:val="000000"/>
                <w:sz w:val="22"/>
                <w:szCs w:val="22"/>
              </w:rPr>
              <w:t>Exposición a un integrante del hogar</w:t>
            </w:r>
          </w:p>
        </w:tc>
        <w:tc>
          <w:tcPr>
            <w:tcW w:w="720" w:type="dxa"/>
            <w:tcBorders>
              <w:top w:val="nil"/>
              <w:left w:val="nil"/>
              <w:bottom w:val="nil"/>
              <w:right w:val="nil"/>
            </w:tcBorders>
            <w:shd w:val="clear" w:color="auto" w:fill="auto"/>
            <w:noWrap/>
            <w:vAlign w:val="bottom"/>
          </w:tcPr>
          <w:p w14:paraId="0A2AB1BF" w14:textId="3FDE2C33"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16</w:t>
            </w:r>
          </w:p>
        </w:tc>
        <w:tc>
          <w:tcPr>
            <w:tcW w:w="1080" w:type="dxa"/>
            <w:tcBorders>
              <w:top w:val="nil"/>
              <w:left w:val="nil"/>
              <w:bottom w:val="nil"/>
              <w:right w:val="nil"/>
            </w:tcBorders>
            <w:shd w:val="clear" w:color="auto" w:fill="auto"/>
            <w:noWrap/>
            <w:vAlign w:val="bottom"/>
          </w:tcPr>
          <w:p w14:paraId="22F1A7BB" w14:textId="495265FC"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9</w:t>
            </w:r>
          </w:p>
        </w:tc>
        <w:tc>
          <w:tcPr>
            <w:tcW w:w="1980" w:type="dxa"/>
            <w:tcBorders>
              <w:top w:val="nil"/>
              <w:left w:val="nil"/>
              <w:bottom w:val="nil"/>
              <w:right w:val="nil"/>
            </w:tcBorders>
            <w:shd w:val="clear" w:color="auto" w:fill="auto"/>
            <w:noWrap/>
            <w:vAlign w:val="bottom"/>
          </w:tcPr>
          <w:p w14:paraId="2BBC8561" w14:textId="57E8F778"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56.2 (33.8</w:t>
            </w:r>
            <w:r>
              <w:rPr>
                <w:rFonts w:ascii="Calibri" w:hAnsi="Calibri"/>
                <w:color w:val="000000"/>
                <w:sz w:val="22"/>
                <w:szCs w:val="22"/>
              </w:rPr>
              <w:t>-</w:t>
            </w:r>
            <w:r w:rsidR="00890F86" w:rsidRPr="00115ECB">
              <w:rPr>
                <w:rFonts w:ascii="Calibri" w:hAnsi="Calibri"/>
                <w:color w:val="000000"/>
                <w:sz w:val="22"/>
                <w:szCs w:val="22"/>
              </w:rPr>
              <w:t>78.7)</w:t>
            </w:r>
          </w:p>
        </w:tc>
        <w:tc>
          <w:tcPr>
            <w:tcW w:w="1980" w:type="dxa"/>
            <w:gridSpan w:val="2"/>
            <w:tcBorders>
              <w:top w:val="nil"/>
              <w:left w:val="nil"/>
              <w:bottom w:val="nil"/>
              <w:right w:val="nil"/>
            </w:tcBorders>
            <w:shd w:val="clear" w:color="auto" w:fill="auto"/>
            <w:noWrap/>
            <w:vAlign w:val="bottom"/>
          </w:tcPr>
          <w:p w14:paraId="7A55A8E9" w14:textId="3B939845"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71.6 (47</w:t>
            </w:r>
            <w:r>
              <w:rPr>
                <w:rFonts w:ascii="Calibri" w:hAnsi="Calibri"/>
                <w:color w:val="000000"/>
                <w:sz w:val="22"/>
                <w:szCs w:val="22"/>
              </w:rPr>
              <w:t>-</w:t>
            </w:r>
            <w:r w:rsidR="00890F86" w:rsidRPr="00115ECB">
              <w:rPr>
                <w:rFonts w:ascii="Calibri" w:hAnsi="Calibri"/>
                <w:color w:val="000000"/>
                <w:sz w:val="22"/>
                <w:szCs w:val="22"/>
              </w:rPr>
              <w:t>96.2)</w:t>
            </w:r>
          </w:p>
        </w:tc>
      </w:tr>
      <w:tr w:rsidR="00890F86" w:rsidRPr="00DB6DB7" w14:paraId="0B0D0ED9" w14:textId="77777777" w:rsidTr="00AF5DD7">
        <w:trPr>
          <w:trHeight w:val="320"/>
        </w:trPr>
        <w:tc>
          <w:tcPr>
            <w:tcW w:w="3870" w:type="dxa"/>
            <w:gridSpan w:val="4"/>
            <w:tcBorders>
              <w:top w:val="nil"/>
              <w:left w:val="nil"/>
              <w:bottom w:val="nil"/>
              <w:right w:val="nil"/>
            </w:tcBorders>
            <w:shd w:val="clear" w:color="auto" w:fill="auto"/>
            <w:noWrap/>
            <w:vAlign w:val="bottom"/>
          </w:tcPr>
          <w:p w14:paraId="419CC171" w14:textId="77777777" w:rsidR="00890F86" w:rsidRPr="00115ECB" w:rsidRDefault="00890F86" w:rsidP="00890F86">
            <w:pPr>
              <w:rPr>
                <w:rFonts w:ascii="Calibri" w:hAnsi="Calibri" w:cs="Calibri"/>
                <w:color w:val="000000"/>
                <w:sz w:val="22"/>
                <w:szCs w:val="22"/>
              </w:rPr>
            </w:pPr>
          </w:p>
        </w:tc>
        <w:tc>
          <w:tcPr>
            <w:tcW w:w="1170" w:type="dxa"/>
            <w:gridSpan w:val="2"/>
            <w:tcBorders>
              <w:top w:val="nil"/>
              <w:left w:val="nil"/>
              <w:bottom w:val="nil"/>
              <w:right w:val="nil"/>
            </w:tcBorders>
            <w:shd w:val="clear" w:color="auto" w:fill="auto"/>
            <w:noWrap/>
            <w:vAlign w:val="bottom"/>
          </w:tcPr>
          <w:p w14:paraId="35B5DF99" w14:textId="77777777" w:rsidR="00890F86" w:rsidRPr="00115ECB" w:rsidRDefault="00890F86" w:rsidP="00890F86">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tcPr>
          <w:p w14:paraId="1D4FB85E" w14:textId="77777777" w:rsidR="00890F86" w:rsidRPr="00115ECB" w:rsidRDefault="00890F86" w:rsidP="00890F86">
            <w:pPr>
              <w:jc w:val="right"/>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tcPr>
          <w:p w14:paraId="1660A214" w14:textId="77777777" w:rsidR="00890F86" w:rsidRPr="00115ECB" w:rsidRDefault="00890F86" w:rsidP="00890F86">
            <w:pPr>
              <w:rPr>
                <w:rFonts w:ascii="Calibri" w:hAnsi="Calibri" w:cs="Calibri"/>
                <w:color w:val="000000"/>
                <w:sz w:val="22"/>
                <w:szCs w:val="22"/>
              </w:rPr>
            </w:pPr>
          </w:p>
        </w:tc>
        <w:tc>
          <w:tcPr>
            <w:tcW w:w="1980" w:type="dxa"/>
            <w:gridSpan w:val="2"/>
            <w:tcBorders>
              <w:top w:val="nil"/>
              <w:left w:val="nil"/>
              <w:bottom w:val="nil"/>
              <w:right w:val="nil"/>
            </w:tcBorders>
            <w:shd w:val="clear" w:color="auto" w:fill="auto"/>
            <w:noWrap/>
            <w:vAlign w:val="bottom"/>
          </w:tcPr>
          <w:p w14:paraId="14368806" w14:textId="77777777" w:rsidR="00890F86" w:rsidRPr="00115ECB" w:rsidRDefault="00890F86" w:rsidP="00890F86">
            <w:pPr>
              <w:rPr>
                <w:rFonts w:ascii="Calibri" w:hAnsi="Calibri" w:cs="Calibri"/>
                <w:color w:val="000000"/>
                <w:sz w:val="22"/>
                <w:szCs w:val="22"/>
              </w:rPr>
            </w:pPr>
          </w:p>
        </w:tc>
      </w:tr>
      <w:tr w:rsidR="00890F86" w:rsidRPr="00DB6DB7" w14:paraId="07EDEC2D" w14:textId="77777777" w:rsidTr="00AF5DD7">
        <w:trPr>
          <w:trHeight w:val="320"/>
        </w:trPr>
        <w:tc>
          <w:tcPr>
            <w:tcW w:w="3870" w:type="dxa"/>
            <w:gridSpan w:val="4"/>
            <w:tcBorders>
              <w:top w:val="nil"/>
              <w:left w:val="nil"/>
              <w:bottom w:val="nil"/>
              <w:right w:val="nil"/>
            </w:tcBorders>
            <w:shd w:val="clear" w:color="auto" w:fill="auto"/>
            <w:noWrap/>
            <w:vAlign w:val="bottom"/>
          </w:tcPr>
          <w:p w14:paraId="47F81198" w14:textId="5DD32693" w:rsidR="00890F86" w:rsidRPr="00115ECB" w:rsidRDefault="006D5EF7" w:rsidP="00890F86">
            <w:pPr>
              <w:rPr>
                <w:rFonts w:ascii="Calibri" w:hAnsi="Calibri" w:cs="Calibri"/>
                <w:b/>
                <w:bCs/>
                <w:color w:val="000000"/>
                <w:sz w:val="22"/>
                <w:szCs w:val="22"/>
              </w:rPr>
            </w:pPr>
            <w:r w:rsidRPr="00115ECB">
              <w:rPr>
                <w:rFonts w:ascii="Calibri" w:hAnsi="Calibri"/>
                <w:b/>
                <w:color w:val="000000"/>
                <w:sz w:val="22"/>
                <w:szCs w:val="22"/>
              </w:rPr>
              <w:t>Prueba de detección del SARS- CoV -2</w:t>
            </w:r>
          </w:p>
        </w:tc>
        <w:tc>
          <w:tcPr>
            <w:tcW w:w="1170" w:type="dxa"/>
            <w:gridSpan w:val="2"/>
            <w:tcBorders>
              <w:top w:val="nil"/>
              <w:left w:val="nil"/>
              <w:bottom w:val="nil"/>
              <w:right w:val="nil"/>
            </w:tcBorders>
            <w:shd w:val="clear" w:color="auto" w:fill="auto"/>
            <w:noWrap/>
            <w:vAlign w:val="bottom"/>
          </w:tcPr>
          <w:p w14:paraId="12C7DDF2" w14:textId="77777777" w:rsidR="00890F86" w:rsidRPr="00115ECB" w:rsidRDefault="00890F86" w:rsidP="00890F86">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tcPr>
          <w:p w14:paraId="189A4BB5" w14:textId="77777777" w:rsidR="00890F86" w:rsidRPr="00115ECB" w:rsidRDefault="00890F86" w:rsidP="00890F86">
            <w:pPr>
              <w:jc w:val="right"/>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tcPr>
          <w:p w14:paraId="72571A78" w14:textId="77777777" w:rsidR="00890F86" w:rsidRPr="00115ECB" w:rsidRDefault="00890F86" w:rsidP="00890F86">
            <w:pPr>
              <w:rPr>
                <w:rFonts w:ascii="Calibri" w:hAnsi="Calibri" w:cs="Calibri"/>
                <w:color w:val="000000"/>
                <w:sz w:val="22"/>
                <w:szCs w:val="22"/>
              </w:rPr>
            </w:pPr>
          </w:p>
        </w:tc>
        <w:tc>
          <w:tcPr>
            <w:tcW w:w="1980" w:type="dxa"/>
            <w:gridSpan w:val="2"/>
            <w:tcBorders>
              <w:top w:val="nil"/>
              <w:left w:val="nil"/>
              <w:bottom w:val="nil"/>
              <w:right w:val="nil"/>
            </w:tcBorders>
            <w:shd w:val="clear" w:color="auto" w:fill="auto"/>
            <w:noWrap/>
            <w:vAlign w:val="bottom"/>
          </w:tcPr>
          <w:p w14:paraId="129F64E2" w14:textId="77777777" w:rsidR="00890F86" w:rsidRPr="00115ECB" w:rsidRDefault="00890F86" w:rsidP="00890F86">
            <w:pPr>
              <w:rPr>
                <w:rFonts w:ascii="Calibri" w:hAnsi="Calibri" w:cs="Calibri"/>
                <w:color w:val="000000"/>
                <w:sz w:val="22"/>
                <w:szCs w:val="22"/>
              </w:rPr>
            </w:pPr>
          </w:p>
        </w:tc>
      </w:tr>
      <w:tr w:rsidR="00890F86" w:rsidRPr="00DB6DB7" w14:paraId="0F7556A1" w14:textId="77777777" w:rsidTr="00AF5DD7">
        <w:trPr>
          <w:gridAfter w:val="1"/>
          <w:wAfter w:w="174" w:type="dxa"/>
          <w:trHeight w:val="320"/>
        </w:trPr>
        <w:tc>
          <w:tcPr>
            <w:tcW w:w="3870" w:type="dxa"/>
            <w:gridSpan w:val="4"/>
            <w:tcBorders>
              <w:top w:val="nil"/>
              <w:left w:val="nil"/>
              <w:bottom w:val="nil"/>
              <w:right w:val="nil"/>
            </w:tcBorders>
            <w:shd w:val="clear" w:color="auto" w:fill="auto"/>
            <w:noWrap/>
            <w:vAlign w:val="bottom"/>
          </w:tcPr>
          <w:p w14:paraId="352FA52A" w14:textId="3C4E99A1"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Nunca se la hicieron</w:t>
            </w:r>
          </w:p>
        </w:tc>
        <w:tc>
          <w:tcPr>
            <w:tcW w:w="1170" w:type="dxa"/>
            <w:gridSpan w:val="2"/>
            <w:tcBorders>
              <w:top w:val="nil"/>
              <w:left w:val="nil"/>
              <w:bottom w:val="nil"/>
              <w:right w:val="nil"/>
            </w:tcBorders>
            <w:shd w:val="clear" w:color="auto" w:fill="auto"/>
            <w:noWrap/>
            <w:vAlign w:val="bottom"/>
          </w:tcPr>
          <w:p w14:paraId="7FDFF9FF" w14:textId="2FA3365C"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167</w:t>
            </w:r>
          </w:p>
        </w:tc>
        <w:tc>
          <w:tcPr>
            <w:tcW w:w="1080" w:type="dxa"/>
            <w:tcBorders>
              <w:top w:val="nil"/>
              <w:left w:val="nil"/>
              <w:bottom w:val="nil"/>
              <w:right w:val="nil"/>
            </w:tcBorders>
            <w:shd w:val="clear" w:color="auto" w:fill="auto"/>
            <w:noWrap/>
            <w:vAlign w:val="bottom"/>
          </w:tcPr>
          <w:p w14:paraId="4E869F40" w14:textId="23693C78"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3</w:t>
            </w:r>
          </w:p>
        </w:tc>
        <w:tc>
          <w:tcPr>
            <w:tcW w:w="1980" w:type="dxa"/>
            <w:tcBorders>
              <w:top w:val="nil"/>
              <w:left w:val="nil"/>
              <w:bottom w:val="nil"/>
              <w:right w:val="nil"/>
            </w:tcBorders>
            <w:shd w:val="clear" w:color="auto" w:fill="auto"/>
            <w:noWrap/>
            <w:vAlign w:val="bottom"/>
          </w:tcPr>
          <w:p w14:paraId="1D983E95" w14:textId="319E5FD9"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1.8 (0 – 3.8)</w:t>
            </w:r>
          </w:p>
        </w:tc>
        <w:tc>
          <w:tcPr>
            <w:tcW w:w="1806" w:type="dxa"/>
            <w:tcBorders>
              <w:top w:val="nil"/>
              <w:left w:val="nil"/>
              <w:bottom w:val="nil"/>
              <w:right w:val="nil"/>
            </w:tcBorders>
            <w:shd w:val="clear" w:color="auto" w:fill="auto"/>
            <w:noWrap/>
            <w:vAlign w:val="bottom"/>
          </w:tcPr>
          <w:p w14:paraId="74A595EB" w14:textId="524E00F5"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3.9 (0 – 8.9)</w:t>
            </w:r>
          </w:p>
        </w:tc>
      </w:tr>
      <w:tr w:rsidR="00890F86" w:rsidRPr="00DB6DB7" w14:paraId="295AF825" w14:textId="77777777" w:rsidTr="00AF5DD7">
        <w:trPr>
          <w:gridAfter w:val="1"/>
          <w:wAfter w:w="174" w:type="dxa"/>
          <w:trHeight w:val="320"/>
        </w:trPr>
        <w:tc>
          <w:tcPr>
            <w:tcW w:w="3870" w:type="dxa"/>
            <w:gridSpan w:val="4"/>
            <w:tcBorders>
              <w:top w:val="nil"/>
              <w:left w:val="nil"/>
              <w:right w:val="nil"/>
            </w:tcBorders>
            <w:shd w:val="clear" w:color="auto" w:fill="auto"/>
            <w:noWrap/>
            <w:vAlign w:val="bottom"/>
          </w:tcPr>
          <w:p w14:paraId="4901A8C1" w14:textId="35BF5E62"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Se la hicieron pero siempre fue negativa</w:t>
            </w:r>
          </w:p>
        </w:tc>
        <w:tc>
          <w:tcPr>
            <w:tcW w:w="1170" w:type="dxa"/>
            <w:gridSpan w:val="2"/>
            <w:tcBorders>
              <w:top w:val="nil"/>
              <w:left w:val="nil"/>
              <w:right w:val="nil"/>
            </w:tcBorders>
            <w:shd w:val="clear" w:color="auto" w:fill="auto"/>
            <w:noWrap/>
            <w:vAlign w:val="bottom"/>
          </w:tcPr>
          <w:p w14:paraId="5FB3CAF4" w14:textId="7110F059"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139</w:t>
            </w:r>
          </w:p>
        </w:tc>
        <w:tc>
          <w:tcPr>
            <w:tcW w:w="1080" w:type="dxa"/>
            <w:tcBorders>
              <w:top w:val="nil"/>
              <w:left w:val="nil"/>
              <w:right w:val="nil"/>
            </w:tcBorders>
            <w:shd w:val="clear" w:color="auto" w:fill="auto"/>
            <w:noWrap/>
            <w:vAlign w:val="bottom"/>
          </w:tcPr>
          <w:p w14:paraId="0F7DE07D" w14:textId="34B0BEFB"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12</w:t>
            </w:r>
          </w:p>
        </w:tc>
        <w:tc>
          <w:tcPr>
            <w:tcW w:w="1980" w:type="dxa"/>
            <w:tcBorders>
              <w:top w:val="nil"/>
              <w:left w:val="nil"/>
              <w:right w:val="nil"/>
            </w:tcBorders>
            <w:shd w:val="clear" w:color="auto" w:fill="auto"/>
            <w:noWrap/>
            <w:vAlign w:val="bottom"/>
          </w:tcPr>
          <w:p w14:paraId="6B19D9D3" w14:textId="6F255ACC"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8.6 (4 – 13.2)</w:t>
            </w:r>
          </w:p>
        </w:tc>
        <w:tc>
          <w:tcPr>
            <w:tcW w:w="1806" w:type="dxa"/>
            <w:tcBorders>
              <w:top w:val="nil"/>
              <w:left w:val="nil"/>
              <w:right w:val="nil"/>
            </w:tcBorders>
            <w:shd w:val="clear" w:color="auto" w:fill="auto"/>
            <w:noWrap/>
            <w:vAlign w:val="bottom"/>
          </w:tcPr>
          <w:p w14:paraId="59C65941" w14:textId="6710DF08"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14.5 (5.2 – 23.8)</w:t>
            </w:r>
          </w:p>
        </w:tc>
      </w:tr>
      <w:tr w:rsidR="00890F86" w:rsidRPr="00DB6DB7" w14:paraId="746487AC" w14:textId="77777777" w:rsidTr="00AF5DD7">
        <w:trPr>
          <w:gridAfter w:val="1"/>
          <w:wAfter w:w="174" w:type="dxa"/>
          <w:trHeight w:val="320"/>
        </w:trPr>
        <w:tc>
          <w:tcPr>
            <w:tcW w:w="3870" w:type="dxa"/>
            <w:gridSpan w:val="4"/>
            <w:tcBorders>
              <w:top w:val="nil"/>
              <w:left w:val="nil"/>
              <w:bottom w:val="single" w:sz="4" w:space="0" w:color="auto"/>
              <w:right w:val="nil"/>
            </w:tcBorders>
            <w:shd w:val="clear" w:color="auto" w:fill="auto"/>
            <w:noWrap/>
            <w:vAlign w:val="bottom"/>
          </w:tcPr>
          <w:p w14:paraId="505A76D2" w14:textId="26185E0E" w:rsidR="00890F86" w:rsidRPr="00115ECB" w:rsidRDefault="00890F86" w:rsidP="00890F86">
            <w:pPr>
              <w:rPr>
                <w:rFonts w:ascii="Calibri" w:hAnsi="Calibri" w:cs="Calibri"/>
                <w:color w:val="000000"/>
                <w:sz w:val="22"/>
                <w:szCs w:val="22"/>
              </w:rPr>
            </w:pPr>
            <w:r w:rsidRPr="00115ECB">
              <w:rPr>
                <w:rFonts w:ascii="Calibri" w:hAnsi="Calibri"/>
                <w:color w:val="000000"/>
                <w:sz w:val="22"/>
                <w:szCs w:val="22"/>
              </w:rPr>
              <w:t>Por lo menos una prueba positiva</w:t>
            </w:r>
          </w:p>
        </w:tc>
        <w:tc>
          <w:tcPr>
            <w:tcW w:w="1170" w:type="dxa"/>
            <w:gridSpan w:val="2"/>
            <w:tcBorders>
              <w:top w:val="nil"/>
              <w:left w:val="nil"/>
              <w:bottom w:val="single" w:sz="4" w:space="0" w:color="auto"/>
              <w:right w:val="nil"/>
            </w:tcBorders>
            <w:shd w:val="clear" w:color="auto" w:fill="auto"/>
            <w:noWrap/>
            <w:vAlign w:val="bottom"/>
          </w:tcPr>
          <w:p w14:paraId="398D312E" w14:textId="35CB17F8"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18</w:t>
            </w:r>
          </w:p>
        </w:tc>
        <w:tc>
          <w:tcPr>
            <w:tcW w:w="1080" w:type="dxa"/>
            <w:tcBorders>
              <w:top w:val="nil"/>
              <w:left w:val="nil"/>
              <w:bottom w:val="single" w:sz="4" w:space="0" w:color="auto"/>
              <w:right w:val="nil"/>
            </w:tcBorders>
            <w:shd w:val="clear" w:color="auto" w:fill="auto"/>
            <w:noWrap/>
            <w:vAlign w:val="bottom"/>
          </w:tcPr>
          <w:p w14:paraId="78A471D9" w14:textId="3A9A7266" w:rsidR="00890F86" w:rsidRPr="00115ECB" w:rsidRDefault="00890F86" w:rsidP="00890F86">
            <w:pPr>
              <w:jc w:val="right"/>
              <w:rPr>
                <w:rFonts w:ascii="Calibri" w:hAnsi="Calibri" w:cs="Calibri"/>
                <w:color w:val="000000"/>
                <w:sz w:val="22"/>
                <w:szCs w:val="22"/>
              </w:rPr>
            </w:pPr>
            <w:r w:rsidRPr="00115ECB">
              <w:rPr>
                <w:rFonts w:ascii="Calibri" w:hAnsi="Calibri"/>
                <w:color w:val="000000"/>
                <w:sz w:val="22"/>
                <w:szCs w:val="22"/>
              </w:rPr>
              <w:t>12</w:t>
            </w:r>
          </w:p>
        </w:tc>
        <w:tc>
          <w:tcPr>
            <w:tcW w:w="1980" w:type="dxa"/>
            <w:tcBorders>
              <w:top w:val="nil"/>
              <w:left w:val="nil"/>
              <w:bottom w:val="single" w:sz="4" w:space="0" w:color="auto"/>
              <w:right w:val="nil"/>
            </w:tcBorders>
            <w:shd w:val="clear" w:color="auto" w:fill="auto"/>
            <w:noWrap/>
            <w:vAlign w:val="bottom"/>
          </w:tcPr>
          <w:p w14:paraId="57B07E41" w14:textId="697591A5"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66.7 (45.5 – 87.8)</w:t>
            </w:r>
          </w:p>
        </w:tc>
        <w:tc>
          <w:tcPr>
            <w:tcW w:w="1806" w:type="dxa"/>
            <w:tcBorders>
              <w:top w:val="nil"/>
              <w:left w:val="nil"/>
              <w:bottom w:val="single" w:sz="4" w:space="0" w:color="auto"/>
              <w:right w:val="nil"/>
            </w:tcBorders>
            <w:shd w:val="clear" w:color="auto" w:fill="auto"/>
            <w:noWrap/>
            <w:vAlign w:val="bottom"/>
          </w:tcPr>
          <w:p w14:paraId="28E85729" w14:textId="6035729C" w:rsidR="00890F86" w:rsidRPr="00115ECB" w:rsidRDefault="008C381E" w:rsidP="00890F86">
            <w:pPr>
              <w:rPr>
                <w:rFonts w:ascii="Calibri" w:hAnsi="Calibri" w:cs="Calibri"/>
                <w:color w:val="000000"/>
                <w:sz w:val="22"/>
                <w:szCs w:val="22"/>
              </w:rPr>
            </w:pPr>
            <w:r>
              <w:rPr>
                <w:rFonts w:ascii="Calibri" w:hAnsi="Calibri"/>
                <w:color w:val="000000"/>
                <w:sz w:val="22"/>
                <w:szCs w:val="22"/>
              </w:rPr>
              <w:t xml:space="preserve"> </w:t>
            </w:r>
            <w:r w:rsidR="00890F86" w:rsidRPr="00115ECB">
              <w:rPr>
                <w:rFonts w:ascii="Calibri" w:hAnsi="Calibri"/>
                <w:color w:val="000000"/>
                <w:sz w:val="22"/>
                <w:szCs w:val="22"/>
              </w:rPr>
              <w:t>88.5 (76.1 -100)</w:t>
            </w:r>
          </w:p>
        </w:tc>
      </w:tr>
    </w:tbl>
    <w:p w14:paraId="31905BE5" w14:textId="5AEBC161" w:rsidR="008C3C9F" w:rsidRPr="00DB6DB7" w:rsidRDefault="00890F86">
      <w:pPr>
        <w:rPr>
          <w:rFonts w:ascii="Calibri" w:hAnsi="Calibri" w:cs="Calibri"/>
          <w:sz w:val="20"/>
          <w:szCs w:val="20"/>
        </w:rPr>
      </w:pPr>
      <w:r>
        <w:rPr>
          <w:rFonts w:ascii="Calibri" w:hAnsi="Calibri"/>
          <w:sz w:val="20"/>
          <w:vertAlign w:val="superscript"/>
        </w:rPr>
        <w:t>1</w:t>
      </w:r>
      <w:r>
        <w:rPr>
          <w:rFonts w:ascii="Calibri" w:hAnsi="Calibri"/>
          <w:sz w:val="20"/>
        </w:rPr>
        <w:t xml:space="preserve">Seroprevalencia en los grupos demográficos con base en la positividad total en cuanto a la presencia de anticuerpos (de tipo IgG o IgM). </w:t>
      </w:r>
    </w:p>
    <w:p w14:paraId="765A19B6" w14:textId="22856878" w:rsidR="00EC5E09" w:rsidRPr="00DB6DB7" w:rsidRDefault="00890F86">
      <w:pPr>
        <w:rPr>
          <w:rFonts w:ascii="Calibri" w:hAnsi="Calibri" w:cs="Calibri"/>
          <w:sz w:val="20"/>
          <w:szCs w:val="20"/>
        </w:rPr>
      </w:pPr>
      <w:r>
        <w:rPr>
          <w:rFonts w:ascii="Calibri" w:hAnsi="Calibri"/>
          <w:sz w:val="20"/>
          <w:vertAlign w:val="superscript"/>
        </w:rPr>
        <w:t>2</w:t>
      </w:r>
      <w:r>
        <w:rPr>
          <w:rFonts w:ascii="Calibri" w:hAnsi="Calibri"/>
          <w:sz w:val="20"/>
        </w:rPr>
        <w:t>Se calcularon las ponderaciones como el inverso de la probabilidad de selección y se ajustaron para que la distribución marginal del grupo de edad, el género, la raza y el grupo étnico de la muestra coincidiera con los valores calculados en la población.</w:t>
      </w:r>
    </w:p>
    <w:p w14:paraId="4976FDC6" w14:textId="110A60A6" w:rsidR="003E65F0" w:rsidRPr="00DB6DB7" w:rsidRDefault="003E65F0">
      <w:pPr>
        <w:rPr>
          <w:rFonts w:ascii="Calibri" w:hAnsi="Calibri" w:cs="Calibri"/>
          <w:sz w:val="20"/>
          <w:szCs w:val="20"/>
        </w:rPr>
      </w:pPr>
      <w:r>
        <w:rPr>
          <w:rFonts w:ascii="Calibri" w:hAnsi="Calibri"/>
          <w:sz w:val="20"/>
          <w:vertAlign w:val="superscript"/>
        </w:rPr>
        <w:t>3</w:t>
      </w:r>
      <w:r>
        <w:rPr>
          <w:rFonts w:ascii="Calibri" w:hAnsi="Calibri"/>
          <w:sz w:val="20"/>
        </w:rPr>
        <w:t>Las categorías agrupadas en cuanto a género son: hombre transgénero, mujer transgénero y prefiere no responder. Las categorías se agruparon debido al tamaño pequeño de las muestras, que limitaba la generación de ponderaciones de la encuesta, y con el fin de proteger la privacidad de los participantes en un informe público.</w:t>
      </w:r>
    </w:p>
    <w:p w14:paraId="7A17CB7D" w14:textId="3AF25694" w:rsidR="00084603" w:rsidRPr="00DB6DB7" w:rsidRDefault="003E65F0">
      <w:pPr>
        <w:rPr>
          <w:rFonts w:ascii="Calibri" w:hAnsi="Calibri" w:cs="Calibri"/>
          <w:sz w:val="20"/>
          <w:szCs w:val="20"/>
        </w:rPr>
      </w:pPr>
      <w:r>
        <w:rPr>
          <w:rFonts w:ascii="Calibri" w:hAnsi="Calibri"/>
          <w:sz w:val="20"/>
          <w:vertAlign w:val="superscript"/>
        </w:rPr>
        <w:t>4</w:t>
      </w:r>
      <w:r>
        <w:rPr>
          <w:rFonts w:ascii="Calibri" w:hAnsi="Calibri"/>
          <w:sz w:val="20"/>
        </w:rPr>
        <w:t xml:space="preserve">Las categorías </w:t>
      </w:r>
      <w:r w:rsidR="008C381E">
        <w:rPr>
          <w:rFonts w:ascii="Calibri" w:hAnsi="Calibri"/>
          <w:sz w:val="20"/>
        </w:rPr>
        <w:t>agrupadas</w:t>
      </w:r>
      <w:r>
        <w:rPr>
          <w:rFonts w:ascii="Calibri" w:hAnsi="Calibri"/>
          <w:sz w:val="20"/>
        </w:rPr>
        <w:t xml:space="preserve"> de no hispanos comprendían a las personas de raza negra o afroamericanas, las asiáticas, las nativas de Hawái o de otra isla del Pacífico, las indígenas estadounidenses o nativas de Alaska, las de más de dos razas o grupos étnicos y aquellas que prefirieron no responder. Las categorías se agruparon debido al tamaño pequeño de las muestras y con el fin de proteger la privacidad de los participantes en un informe público.</w:t>
      </w:r>
    </w:p>
    <w:p w14:paraId="05ADFCDB" w14:textId="77777777" w:rsidR="008C381E" w:rsidRDefault="008C381E" w:rsidP="00D62027">
      <w:pPr>
        <w:rPr>
          <w:rFonts w:ascii="Calibri" w:hAnsi="Calibri"/>
          <w:b/>
        </w:rPr>
      </w:pPr>
    </w:p>
    <w:p w14:paraId="128EADCE" w14:textId="7DF045AD" w:rsidR="00D62027" w:rsidRPr="00F278B5" w:rsidRDefault="00AA4408" w:rsidP="00D62027">
      <w:pPr>
        <w:rPr>
          <w:rFonts w:ascii="Calibri" w:hAnsi="Calibri" w:cs="Calibri"/>
          <w:b/>
          <w:bCs/>
        </w:rPr>
      </w:pPr>
      <w:r>
        <w:rPr>
          <w:rFonts w:ascii="Calibri" w:hAnsi="Calibri"/>
          <w:b/>
        </w:rPr>
        <w:t>Resumen y puntos claves</w:t>
      </w:r>
    </w:p>
    <w:p w14:paraId="0EB57D62" w14:textId="0EAF485C" w:rsidR="00F66E38" w:rsidRDefault="00D62027" w:rsidP="00D62027">
      <w:pPr>
        <w:pStyle w:val="ListParagraph"/>
        <w:numPr>
          <w:ilvl w:val="0"/>
          <w:numId w:val="4"/>
        </w:numPr>
        <w:rPr>
          <w:rFonts w:ascii="Calibri" w:hAnsi="Calibri" w:cs="Calibri"/>
        </w:rPr>
      </w:pPr>
      <w:r>
        <w:rPr>
          <w:rFonts w:ascii="Calibri" w:hAnsi="Calibri"/>
        </w:rPr>
        <w:lastRenderedPageBreak/>
        <w:t xml:space="preserve">El </w:t>
      </w:r>
      <w:r w:rsidR="008C381E">
        <w:rPr>
          <w:rFonts w:ascii="Calibri" w:hAnsi="Calibri"/>
        </w:rPr>
        <w:t>e</w:t>
      </w:r>
      <w:r>
        <w:rPr>
          <w:rFonts w:ascii="Calibri" w:hAnsi="Calibri"/>
        </w:rPr>
        <w:t xml:space="preserve">studio de </w:t>
      </w:r>
      <w:r w:rsidR="008C381E">
        <w:rPr>
          <w:rFonts w:ascii="Calibri" w:hAnsi="Calibri"/>
        </w:rPr>
        <w:t>a</w:t>
      </w:r>
      <w:r>
        <w:rPr>
          <w:rFonts w:ascii="Calibri" w:hAnsi="Calibri"/>
        </w:rPr>
        <w:t xml:space="preserve">nticuerpos en la </w:t>
      </w:r>
      <w:r w:rsidR="008C381E">
        <w:rPr>
          <w:rFonts w:ascii="Calibri" w:hAnsi="Calibri"/>
        </w:rPr>
        <w:t>c</w:t>
      </w:r>
      <w:r>
        <w:rPr>
          <w:rFonts w:ascii="Calibri" w:hAnsi="Calibri"/>
        </w:rPr>
        <w:t>omunidad de Holyoke indica que a fines de enero de 2021, la prevalencia de infección por el SARS-CoV-2 en toda la ciudad era del 13.9 %. Este porcentaje corresponde aproxi</w:t>
      </w:r>
      <w:r w:rsidR="00115ECB">
        <w:rPr>
          <w:rFonts w:ascii="Calibri" w:hAnsi="Calibri"/>
        </w:rPr>
        <w:t>ma</w:t>
      </w:r>
      <w:r>
        <w:rPr>
          <w:rFonts w:ascii="Calibri" w:hAnsi="Calibri"/>
        </w:rPr>
        <w:t>damente al doble del número acumulado de casos documentados, que era de 2975 el 31 de diciembre de 2020.</w:t>
      </w:r>
    </w:p>
    <w:p w14:paraId="1E635CE3" w14:textId="0A655893" w:rsidR="00F66E38" w:rsidRDefault="00F66E38" w:rsidP="00D62027">
      <w:pPr>
        <w:pStyle w:val="ListParagraph"/>
        <w:numPr>
          <w:ilvl w:val="0"/>
          <w:numId w:val="4"/>
        </w:numPr>
        <w:rPr>
          <w:rFonts w:ascii="Calibri" w:hAnsi="Calibri" w:cs="Calibri"/>
        </w:rPr>
      </w:pPr>
      <w:r>
        <w:rPr>
          <w:rFonts w:ascii="Calibri" w:hAnsi="Calibri"/>
        </w:rPr>
        <w:t>Identificamos varios grupos con tasas de seroprevalencia más alta</w:t>
      </w:r>
      <w:r w:rsidR="008C381E">
        <w:rPr>
          <w:rFonts w:ascii="Calibri" w:hAnsi="Calibri"/>
        </w:rPr>
        <w:t>s</w:t>
      </w:r>
      <w:r>
        <w:rPr>
          <w:rFonts w:ascii="Calibri" w:hAnsi="Calibri"/>
        </w:rPr>
        <w:t>, lo cual indica que se infectaron con más frecuencia por el SARS-CoV-2 y que, por lo tanto, corren un riesgo mayor de infección:</w:t>
      </w:r>
    </w:p>
    <w:p w14:paraId="70A47D01" w14:textId="27E8AC4D" w:rsidR="002B442E" w:rsidRDefault="002B442E" w:rsidP="00F66E38">
      <w:pPr>
        <w:pStyle w:val="ListParagraph"/>
        <w:numPr>
          <w:ilvl w:val="1"/>
          <w:numId w:val="4"/>
        </w:numPr>
        <w:rPr>
          <w:rFonts w:ascii="Calibri" w:hAnsi="Calibri" w:cs="Calibri"/>
        </w:rPr>
      </w:pPr>
      <w:r>
        <w:rPr>
          <w:rFonts w:ascii="Calibri" w:hAnsi="Calibri"/>
        </w:rPr>
        <w:t>Las personas que se identifican como hispanas o latinas tenían una seroprevalencia más alta de anticuerpos contra el SARS-CoV-2 (el 16.8 %) que las que se identificaban como de raza blanca (el 8.9 %). Este resultado concuerda con las desigualdades raciales y étnicas bien documentadas en relación con la COVID-19 en todo el país.</w:t>
      </w:r>
    </w:p>
    <w:p w14:paraId="192E49F7" w14:textId="0578E279" w:rsidR="00F66E38" w:rsidRDefault="0045298B" w:rsidP="00F66E38">
      <w:pPr>
        <w:pStyle w:val="ListParagraph"/>
        <w:numPr>
          <w:ilvl w:val="1"/>
          <w:numId w:val="4"/>
        </w:numPr>
        <w:rPr>
          <w:rFonts w:ascii="Calibri" w:hAnsi="Calibri" w:cs="Calibri"/>
        </w:rPr>
      </w:pPr>
      <w:r>
        <w:rPr>
          <w:rFonts w:ascii="Calibri" w:hAnsi="Calibri"/>
        </w:rPr>
        <w:t>Se observó una</w:t>
      </w:r>
      <w:r w:rsidR="002B442E">
        <w:rPr>
          <w:rFonts w:ascii="Calibri" w:hAnsi="Calibri"/>
        </w:rPr>
        <w:t xml:space="preserve"> seroprevalencia más alta de anticuerpos contra el SARS-CoV-2 en los grupos de menor edad. Notamos una seroprevalencia alta en personas de más de 85 años. Aunque esto es coherente con resultados históricos que ponen de relieve que este es un grupo de alto riesgo, el número de participantes pertenecientes a este grupo era pequeño, por lo cual fue difícil llegar a conclusiones sólidas.</w:t>
      </w:r>
    </w:p>
    <w:p w14:paraId="1493FE3C" w14:textId="18E9B8BF" w:rsidR="00AA4408" w:rsidRDefault="00AA4408" w:rsidP="00F66E38">
      <w:pPr>
        <w:pStyle w:val="ListParagraph"/>
        <w:numPr>
          <w:ilvl w:val="1"/>
          <w:numId w:val="4"/>
        </w:numPr>
        <w:rPr>
          <w:rFonts w:ascii="Calibri" w:hAnsi="Calibri" w:cs="Calibri"/>
        </w:rPr>
      </w:pPr>
      <w:r>
        <w:rPr>
          <w:rFonts w:ascii="Calibri" w:hAnsi="Calibri"/>
        </w:rPr>
        <w:t xml:space="preserve">La seroprevalencia fue más alta en las personas que dijeron haber tenido contactos con la COVID-19 en el hogar en comparación con </w:t>
      </w:r>
      <w:r w:rsidR="0045298B">
        <w:rPr>
          <w:rFonts w:ascii="Calibri" w:hAnsi="Calibri"/>
        </w:rPr>
        <w:t xml:space="preserve">las que tuvieron </w:t>
      </w:r>
      <w:r>
        <w:rPr>
          <w:rFonts w:ascii="Calibri" w:hAnsi="Calibri"/>
        </w:rPr>
        <w:t>otros contactos, con lo que se confirma que el hogar es un entorno de alto riesgo.</w:t>
      </w:r>
    </w:p>
    <w:p w14:paraId="75A5ABBE" w14:textId="70AD0E4B" w:rsidR="00F66E38" w:rsidRDefault="00F66E38" w:rsidP="00D62027">
      <w:pPr>
        <w:pStyle w:val="ListParagraph"/>
        <w:numPr>
          <w:ilvl w:val="0"/>
          <w:numId w:val="4"/>
        </w:numPr>
        <w:rPr>
          <w:rFonts w:ascii="Calibri" w:hAnsi="Calibri" w:cs="Calibri"/>
        </w:rPr>
      </w:pPr>
      <w:r>
        <w:rPr>
          <w:rFonts w:ascii="Calibri" w:hAnsi="Calibri"/>
        </w:rPr>
        <w:t>Una seroprevalencia del 13.9 % indica que, a finales de enero de 2021, la ciudad en su totalidad estaba lejos de alcanzar el grado de infecciones previas que la proteg</w:t>
      </w:r>
      <w:r w:rsidR="0045298B">
        <w:rPr>
          <w:rFonts w:ascii="Calibri" w:hAnsi="Calibri"/>
        </w:rPr>
        <w:t>erían</w:t>
      </w:r>
      <w:r>
        <w:rPr>
          <w:rFonts w:ascii="Calibri" w:hAnsi="Calibri"/>
        </w:rPr>
        <w:t xml:space="preserve"> de oleadas adicionales de COVID-19</w:t>
      </w:r>
      <w:r w:rsidR="0045298B">
        <w:rPr>
          <w:rFonts w:ascii="Calibri" w:hAnsi="Calibri"/>
        </w:rPr>
        <w:t>; esto se conoce</w:t>
      </w:r>
      <w:r>
        <w:rPr>
          <w:rFonts w:ascii="Calibri" w:hAnsi="Calibri"/>
        </w:rPr>
        <w:t xml:space="preserve"> tradicionalmente </w:t>
      </w:r>
      <w:r w:rsidR="0045298B">
        <w:rPr>
          <w:rFonts w:ascii="Calibri" w:hAnsi="Calibri"/>
        </w:rPr>
        <w:t>como</w:t>
      </w:r>
      <w:r>
        <w:rPr>
          <w:rFonts w:ascii="Calibri" w:hAnsi="Calibri"/>
        </w:rPr>
        <w:t xml:space="preserve"> «inmunidad colectiva». Esto reafirma la importancia de distribuir de manera rápida y equitativa las vacunas existentes para prevenir más infecciones, y para garantizar que las labores de vacunación lleguen a las comunidades que corren el mayor riesgo.</w:t>
      </w:r>
    </w:p>
    <w:p w14:paraId="216BD4C4" w14:textId="58AB163F" w:rsidR="002B442E" w:rsidRDefault="002B442E" w:rsidP="002B442E">
      <w:pPr>
        <w:rPr>
          <w:rFonts w:ascii="Calibri" w:hAnsi="Calibri" w:cs="Calibri"/>
        </w:rPr>
      </w:pPr>
    </w:p>
    <w:p w14:paraId="368160A1" w14:textId="77777777" w:rsidR="002B442E" w:rsidRPr="002B442E" w:rsidRDefault="002B442E" w:rsidP="002B442E">
      <w:pPr>
        <w:rPr>
          <w:rFonts w:ascii="Calibri" w:hAnsi="Calibri" w:cs="Calibri"/>
        </w:rPr>
      </w:pPr>
    </w:p>
    <w:p w14:paraId="5F117296" w14:textId="440192E6" w:rsidR="00EA2FF5" w:rsidRDefault="00EA2FF5">
      <w:pPr>
        <w:rPr>
          <w:rFonts w:ascii="Calibri" w:hAnsi="Calibri" w:cs="Calibri"/>
          <w:sz w:val="20"/>
          <w:szCs w:val="20"/>
        </w:rPr>
      </w:pPr>
    </w:p>
    <w:p w14:paraId="0B6D655D" w14:textId="78859C37" w:rsidR="00D62027" w:rsidRPr="00DB6DB7" w:rsidRDefault="00D62027">
      <w:pPr>
        <w:rPr>
          <w:rFonts w:ascii="Calibri" w:hAnsi="Calibri" w:cs="Calibri"/>
          <w:sz w:val="20"/>
          <w:szCs w:val="20"/>
        </w:rPr>
      </w:pPr>
    </w:p>
    <w:sectPr w:rsidR="00D62027" w:rsidRPr="00DB6DB7" w:rsidSect="0021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A08"/>
    <w:multiLevelType w:val="hybridMultilevel"/>
    <w:tmpl w:val="4D0C27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67106"/>
    <w:multiLevelType w:val="hybridMultilevel"/>
    <w:tmpl w:val="0BD4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AF4"/>
    <w:multiLevelType w:val="hybridMultilevel"/>
    <w:tmpl w:val="8C1CAE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82FBB"/>
    <w:multiLevelType w:val="hybridMultilevel"/>
    <w:tmpl w:val="D0062366"/>
    <w:lvl w:ilvl="0" w:tplc="4444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0"/>
    <w:rsid w:val="000122D7"/>
    <w:rsid w:val="00031C03"/>
    <w:rsid w:val="00084603"/>
    <w:rsid w:val="000C3588"/>
    <w:rsid w:val="000D0638"/>
    <w:rsid w:val="0011264F"/>
    <w:rsid w:val="00115ECB"/>
    <w:rsid w:val="00132167"/>
    <w:rsid w:val="001B3A4C"/>
    <w:rsid w:val="001D2A13"/>
    <w:rsid w:val="0021228F"/>
    <w:rsid w:val="002B442E"/>
    <w:rsid w:val="002D7738"/>
    <w:rsid w:val="00376E10"/>
    <w:rsid w:val="003C4C6D"/>
    <w:rsid w:val="003E5CB0"/>
    <w:rsid w:val="003E65F0"/>
    <w:rsid w:val="0045298B"/>
    <w:rsid w:val="00493316"/>
    <w:rsid w:val="004A2776"/>
    <w:rsid w:val="004C484F"/>
    <w:rsid w:val="004E0AF1"/>
    <w:rsid w:val="004E5AAF"/>
    <w:rsid w:val="004E7691"/>
    <w:rsid w:val="00527B28"/>
    <w:rsid w:val="005931F3"/>
    <w:rsid w:val="005E6B96"/>
    <w:rsid w:val="006105CE"/>
    <w:rsid w:val="00623630"/>
    <w:rsid w:val="0063619E"/>
    <w:rsid w:val="00643F08"/>
    <w:rsid w:val="0064750C"/>
    <w:rsid w:val="006508B5"/>
    <w:rsid w:val="0068452B"/>
    <w:rsid w:val="00692646"/>
    <w:rsid w:val="0069444B"/>
    <w:rsid w:val="006D2219"/>
    <w:rsid w:val="006D5EF7"/>
    <w:rsid w:val="00737A41"/>
    <w:rsid w:val="00792E30"/>
    <w:rsid w:val="007A4204"/>
    <w:rsid w:val="007D44FD"/>
    <w:rsid w:val="007D5F1C"/>
    <w:rsid w:val="007D79F1"/>
    <w:rsid w:val="00815B02"/>
    <w:rsid w:val="008712CC"/>
    <w:rsid w:val="00890F86"/>
    <w:rsid w:val="008C381E"/>
    <w:rsid w:val="008C3C9F"/>
    <w:rsid w:val="009543A3"/>
    <w:rsid w:val="00966B8D"/>
    <w:rsid w:val="009A73DE"/>
    <w:rsid w:val="009C129D"/>
    <w:rsid w:val="00A074F2"/>
    <w:rsid w:val="00A422B8"/>
    <w:rsid w:val="00AA4408"/>
    <w:rsid w:val="00AF5DD7"/>
    <w:rsid w:val="00B312C0"/>
    <w:rsid w:val="00B857E3"/>
    <w:rsid w:val="00BC502B"/>
    <w:rsid w:val="00BD5BE2"/>
    <w:rsid w:val="00BE3A38"/>
    <w:rsid w:val="00BE6324"/>
    <w:rsid w:val="00C02102"/>
    <w:rsid w:val="00C35C16"/>
    <w:rsid w:val="00C42043"/>
    <w:rsid w:val="00C71816"/>
    <w:rsid w:val="00CA46C3"/>
    <w:rsid w:val="00CA5392"/>
    <w:rsid w:val="00D0202E"/>
    <w:rsid w:val="00D62027"/>
    <w:rsid w:val="00DB6DB7"/>
    <w:rsid w:val="00DC6E32"/>
    <w:rsid w:val="00E02028"/>
    <w:rsid w:val="00E562CB"/>
    <w:rsid w:val="00E6261B"/>
    <w:rsid w:val="00E8549B"/>
    <w:rsid w:val="00EA2FF5"/>
    <w:rsid w:val="00EC0E95"/>
    <w:rsid w:val="00EC5E09"/>
    <w:rsid w:val="00F278B5"/>
    <w:rsid w:val="00F51460"/>
    <w:rsid w:val="00F66E38"/>
    <w:rsid w:val="00F8010E"/>
    <w:rsid w:val="00FA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67B6"/>
  <w15:chartTrackingRefBased/>
  <w15:docId w15:val="{C67B11DB-982B-B045-BF70-DE4BD6E3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F0"/>
    <w:pPr>
      <w:ind w:left="720"/>
      <w:contextualSpacing/>
    </w:pPr>
  </w:style>
  <w:style w:type="character" w:styleId="CommentReference">
    <w:name w:val="annotation reference"/>
    <w:basedOn w:val="DefaultParagraphFont"/>
    <w:uiPriority w:val="99"/>
    <w:semiHidden/>
    <w:unhideWhenUsed/>
    <w:rsid w:val="00084603"/>
    <w:rPr>
      <w:sz w:val="16"/>
      <w:szCs w:val="16"/>
    </w:rPr>
  </w:style>
  <w:style w:type="paragraph" w:styleId="CommentText">
    <w:name w:val="annotation text"/>
    <w:basedOn w:val="Normal"/>
    <w:link w:val="CommentTextChar"/>
    <w:uiPriority w:val="99"/>
    <w:semiHidden/>
    <w:unhideWhenUsed/>
    <w:rsid w:val="00084603"/>
    <w:rPr>
      <w:sz w:val="20"/>
      <w:szCs w:val="20"/>
    </w:rPr>
  </w:style>
  <w:style w:type="character" w:customStyle="1" w:styleId="CommentTextChar">
    <w:name w:val="Comment Text Char"/>
    <w:basedOn w:val="DefaultParagraphFont"/>
    <w:link w:val="CommentText"/>
    <w:uiPriority w:val="99"/>
    <w:semiHidden/>
    <w:rsid w:val="000846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603"/>
    <w:rPr>
      <w:b/>
      <w:bCs/>
    </w:rPr>
  </w:style>
  <w:style w:type="character" w:customStyle="1" w:styleId="CommentSubjectChar">
    <w:name w:val="Comment Subject Char"/>
    <w:basedOn w:val="CommentTextChar"/>
    <w:link w:val="CommentSubject"/>
    <w:uiPriority w:val="99"/>
    <w:semiHidden/>
    <w:rsid w:val="00084603"/>
    <w:rPr>
      <w:rFonts w:ascii="Times New Roman" w:eastAsia="Times New Roman" w:hAnsi="Times New Roman" w:cs="Times New Roman"/>
      <w:b/>
      <w:bCs/>
      <w:sz w:val="20"/>
      <w:szCs w:val="20"/>
    </w:rPr>
  </w:style>
  <w:style w:type="paragraph" w:styleId="Revision">
    <w:name w:val="Revision"/>
    <w:hidden/>
    <w:uiPriority w:val="99"/>
    <w:semiHidden/>
    <w:rsid w:val="0049331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0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8654">
      <w:bodyDiv w:val="1"/>
      <w:marLeft w:val="0"/>
      <w:marRight w:val="0"/>
      <w:marTop w:val="0"/>
      <w:marBottom w:val="0"/>
      <w:divBdr>
        <w:top w:val="none" w:sz="0" w:space="0" w:color="auto"/>
        <w:left w:val="none" w:sz="0" w:space="0" w:color="auto"/>
        <w:bottom w:val="none" w:sz="0" w:space="0" w:color="auto"/>
        <w:right w:val="none" w:sz="0" w:space="0" w:color="auto"/>
      </w:divBdr>
      <w:divsChild>
        <w:div w:id="780495257">
          <w:marLeft w:val="0"/>
          <w:marRight w:val="0"/>
          <w:marTop w:val="0"/>
          <w:marBottom w:val="0"/>
          <w:divBdr>
            <w:top w:val="none" w:sz="0" w:space="0" w:color="auto"/>
            <w:left w:val="none" w:sz="0" w:space="0" w:color="auto"/>
            <w:bottom w:val="none" w:sz="0" w:space="0" w:color="auto"/>
            <w:right w:val="none" w:sz="0" w:space="0" w:color="auto"/>
          </w:divBdr>
          <w:divsChild>
            <w:div w:id="122191383">
              <w:marLeft w:val="0"/>
              <w:marRight w:val="0"/>
              <w:marTop w:val="0"/>
              <w:marBottom w:val="0"/>
              <w:divBdr>
                <w:top w:val="none" w:sz="0" w:space="0" w:color="auto"/>
                <w:left w:val="none" w:sz="0" w:space="0" w:color="auto"/>
                <w:bottom w:val="none" w:sz="0" w:space="0" w:color="auto"/>
                <w:right w:val="none" w:sz="0" w:space="0" w:color="auto"/>
              </w:divBdr>
              <w:divsChild>
                <w:div w:id="506792837">
                  <w:marLeft w:val="0"/>
                  <w:marRight w:val="0"/>
                  <w:marTop w:val="0"/>
                  <w:marBottom w:val="0"/>
                  <w:divBdr>
                    <w:top w:val="none" w:sz="0" w:space="0" w:color="auto"/>
                    <w:left w:val="none" w:sz="0" w:space="0" w:color="auto"/>
                    <w:bottom w:val="none" w:sz="0" w:space="0" w:color="auto"/>
                    <w:right w:val="none" w:sz="0" w:space="0" w:color="auto"/>
                  </w:divBdr>
                  <w:divsChild>
                    <w:div w:id="1522891654">
                      <w:marLeft w:val="0"/>
                      <w:marRight w:val="150"/>
                      <w:marTop w:val="0"/>
                      <w:marBottom w:val="0"/>
                      <w:divBdr>
                        <w:top w:val="none" w:sz="0" w:space="0" w:color="auto"/>
                        <w:left w:val="none" w:sz="0" w:space="0" w:color="auto"/>
                        <w:bottom w:val="none" w:sz="0" w:space="0" w:color="auto"/>
                        <w:right w:val="none" w:sz="0" w:space="0" w:color="auto"/>
                      </w:divBdr>
                    </w:div>
                    <w:div w:id="1181429054">
                      <w:marLeft w:val="0"/>
                      <w:marRight w:val="150"/>
                      <w:marTop w:val="0"/>
                      <w:marBottom w:val="0"/>
                      <w:divBdr>
                        <w:top w:val="none" w:sz="0" w:space="0" w:color="auto"/>
                        <w:left w:val="none" w:sz="0" w:space="0" w:color="auto"/>
                        <w:bottom w:val="none" w:sz="0" w:space="0" w:color="auto"/>
                        <w:right w:val="none" w:sz="0" w:space="0" w:color="auto"/>
                      </w:divBdr>
                      <w:divsChild>
                        <w:div w:id="2057315566">
                          <w:marLeft w:val="0"/>
                          <w:marRight w:val="150"/>
                          <w:marTop w:val="0"/>
                          <w:marBottom w:val="0"/>
                          <w:divBdr>
                            <w:top w:val="none" w:sz="0" w:space="0" w:color="auto"/>
                            <w:left w:val="none" w:sz="0" w:space="0" w:color="auto"/>
                            <w:bottom w:val="none" w:sz="0" w:space="0" w:color="auto"/>
                            <w:right w:val="none" w:sz="0" w:space="0" w:color="auto"/>
                          </w:divBdr>
                        </w:div>
                      </w:divsChild>
                    </w:div>
                    <w:div w:id="1560436155">
                      <w:marLeft w:val="0"/>
                      <w:marRight w:val="150"/>
                      <w:marTop w:val="0"/>
                      <w:marBottom w:val="0"/>
                      <w:divBdr>
                        <w:top w:val="none" w:sz="0" w:space="0" w:color="auto"/>
                        <w:left w:val="none" w:sz="0" w:space="0" w:color="auto"/>
                        <w:bottom w:val="none" w:sz="0" w:space="0" w:color="auto"/>
                        <w:right w:val="none" w:sz="0" w:space="0" w:color="auto"/>
                      </w:divBdr>
                      <w:divsChild>
                        <w:div w:id="1081214278">
                          <w:marLeft w:val="0"/>
                          <w:marRight w:val="150"/>
                          <w:marTop w:val="0"/>
                          <w:marBottom w:val="0"/>
                          <w:divBdr>
                            <w:top w:val="none" w:sz="0" w:space="0" w:color="auto"/>
                            <w:left w:val="none" w:sz="0" w:space="0" w:color="auto"/>
                            <w:bottom w:val="none" w:sz="0" w:space="0" w:color="auto"/>
                            <w:right w:val="none" w:sz="0" w:space="0" w:color="auto"/>
                          </w:divBdr>
                        </w:div>
                      </w:divsChild>
                    </w:div>
                    <w:div w:id="2103525442">
                      <w:marLeft w:val="0"/>
                      <w:marRight w:val="150"/>
                      <w:marTop w:val="0"/>
                      <w:marBottom w:val="0"/>
                      <w:divBdr>
                        <w:top w:val="none" w:sz="0" w:space="0" w:color="auto"/>
                        <w:left w:val="none" w:sz="0" w:space="0" w:color="auto"/>
                        <w:bottom w:val="none" w:sz="0" w:space="0" w:color="auto"/>
                        <w:right w:val="none" w:sz="0" w:space="0" w:color="auto"/>
                      </w:divBdr>
                      <w:divsChild>
                        <w:div w:id="1902522471">
                          <w:marLeft w:val="0"/>
                          <w:marRight w:val="150"/>
                          <w:marTop w:val="0"/>
                          <w:marBottom w:val="0"/>
                          <w:divBdr>
                            <w:top w:val="none" w:sz="0" w:space="0" w:color="auto"/>
                            <w:left w:val="none" w:sz="0" w:space="0" w:color="auto"/>
                            <w:bottom w:val="none" w:sz="0" w:space="0" w:color="auto"/>
                            <w:right w:val="none" w:sz="0" w:space="0" w:color="auto"/>
                          </w:divBdr>
                        </w:div>
                      </w:divsChild>
                    </w:div>
                    <w:div w:id="924455205">
                      <w:marLeft w:val="0"/>
                      <w:marRight w:val="150"/>
                      <w:marTop w:val="0"/>
                      <w:marBottom w:val="0"/>
                      <w:divBdr>
                        <w:top w:val="none" w:sz="0" w:space="0" w:color="auto"/>
                        <w:left w:val="none" w:sz="0" w:space="0" w:color="auto"/>
                        <w:bottom w:val="none" w:sz="0" w:space="0" w:color="auto"/>
                        <w:right w:val="none" w:sz="0" w:space="0" w:color="auto"/>
                      </w:divBdr>
                      <w:divsChild>
                        <w:div w:id="1349058785">
                          <w:marLeft w:val="0"/>
                          <w:marRight w:val="150"/>
                          <w:marTop w:val="0"/>
                          <w:marBottom w:val="0"/>
                          <w:divBdr>
                            <w:top w:val="none" w:sz="0" w:space="0" w:color="auto"/>
                            <w:left w:val="none" w:sz="0" w:space="0" w:color="auto"/>
                            <w:bottom w:val="none" w:sz="0" w:space="0" w:color="auto"/>
                            <w:right w:val="none" w:sz="0" w:space="0" w:color="auto"/>
                          </w:divBdr>
                        </w:div>
                      </w:divsChild>
                    </w:div>
                    <w:div w:id="1892957647">
                      <w:marLeft w:val="0"/>
                      <w:marRight w:val="150"/>
                      <w:marTop w:val="0"/>
                      <w:marBottom w:val="0"/>
                      <w:divBdr>
                        <w:top w:val="none" w:sz="0" w:space="0" w:color="auto"/>
                        <w:left w:val="none" w:sz="0" w:space="0" w:color="auto"/>
                        <w:bottom w:val="none" w:sz="0" w:space="0" w:color="auto"/>
                        <w:right w:val="none" w:sz="0" w:space="0" w:color="auto"/>
                      </w:divBdr>
                      <w:divsChild>
                        <w:div w:id="12357486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2393389">
              <w:marLeft w:val="0"/>
              <w:marRight w:val="0"/>
              <w:marTop w:val="0"/>
              <w:marBottom w:val="0"/>
              <w:divBdr>
                <w:top w:val="none" w:sz="0" w:space="0" w:color="auto"/>
                <w:left w:val="none" w:sz="0" w:space="0" w:color="auto"/>
                <w:bottom w:val="none" w:sz="0" w:space="0" w:color="auto"/>
                <w:right w:val="none" w:sz="0" w:space="0" w:color="auto"/>
              </w:divBdr>
            </w:div>
            <w:div w:id="1564175671">
              <w:marLeft w:val="0"/>
              <w:marRight w:val="0"/>
              <w:marTop w:val="0"/>
              <w:marBottom w:val="0"/>
              <w:divBdr>
                <w:top w:val="none" w:sz="0" w:space="0" w:color="auto"/>
                <w:left w:val="none" w:sz="0" w:space="0" w:color="auto"/>
                <w:bottom w:val="none" w:sz="0" w:space="0" w:color="auto"/>
                <w:right w:val="none" w:sz="0" w:space="0" w:color="auto"/>
              </w:divBdr>
            </w:div>
            <w:div w:id="134446814">
              <w:marLeft w:val="0"/>
              <w:marRight w:val="0"/>
              <w:marTop w:val="0"/>
              <w:marBottom w:val="0"/>
              <w:divBdr>
                <w:top w:val="none" w:sz="0" w:space="0" w:color="auto"/>
                <w:left w:val="none" w:sz="0" w:space="0" w:color="auto"/>
                <w:bottom w:val="none" w:sz="0" w:space="0" w:color="auto"/>
                <w:right w:val="none" w:sz="0" w:space="0" w:color="auto"/>
              </w:divBdr>
            </w:div>
            <w:div w:id="1224218971">
              <w:marLeft w:val="0"/>
              <w:marRight w:val="0"/>
              <w:marTop w:val="0"/>
              <w:marBottom w:val="0"/>
              <w:divBdr>
                <w:top w:val="none" w:sz="0" w:space="0" w:color="auto"/>
                <w:left w:val="none" w:sz="0" w:space="0" w:color="auto"/>
                <w:bottom w:val="none" w:sz="0" w:space="0" w:color="auto"/>
                <w:right w:val="none" w:sz="0" w:space="0" w:color="auto"/>
              </w:divBdr>
            </w:div>
            <w:div w:id="903755836">
              <w:marLeft w:val="0"/>
              <w:marRight w:val="0"/>
              <w:marTop w:val="0"/>
              <w:marBottom w:val="0"/>
              <w:divBdr>
                <w:top w:val="none" w:sz="0" w:space="0" w:color="auto"/>
                <w:left w:val="none" w:sz="0" w:space="0" w:color="auto"/>
                <w:bottom w:val="none" w:sz="0" w:space="0" w:color="auto"/>
                <w:right w:val="none" w:sz="0" w:space="0" w:color="auto"/>
              </w:divBdr>
            </w:div>
            <w:div w:id="1558517530">
              <w:marLeft w:val="0"/>
              <w:marRight w:val="0"/>
              <w:marTop w:val="0"/>
              <w:marBottom w:val="0"/>
              <w:divBdr>
                <w:top w:val="none" w:sz="0" w:space="0" w:color="auto"/>
                <w:left w:val="none" w:sz="0" w:space="0" w:color="auto"/>
                <w:bottom w:val="none" w:sz="0" w:space="0" w:color="auto"/>
                <w:right w:val="none" w:sz="0" w:space="0" w:color="auto"/>
              </w:divBdr>
            </w:div>
            <w:div w:id="1563247073">
              <w:marLeft w:val="0"/>
              <w:marRight w:val="0"/>
              <w:marTop w:val="0"/>
              <w:marBottom w:val="0"/>
              <w:divBdr>
                <w:top w:val="none" w:sz="0" w:space="0" w:color="auto"/>
                <w:left w:val="none" w:sz="0" w:space="0" w:color="auto"/>
                <w:bottom w:val="none" w:sz="0" w:space="0" w:color="auto"/>
                <w:right w:val="none" w:sz="0" w:space="0" w:color="auto"/>
              </w:divBdr>
            </w:div>
            <w:div w:id="1646082796">
              <w:marLeft w:val="0"/>
              <w:marRight w:val="0"/>
              <w:marTop w:val="0"/>
              <w:marBottom w:val="0"/>
              <w:divBdr>
                <w:top w:val="none" w:sz="0" w:space="0" w:color="auto"/>
                <w:left w:val="none" w:sz="0" w:space="0" w:color="auto"/>
                <w:bottom w:val="none" w:sz="0" w:space="0" w:color="auto"/>
                <w:right w:val="none" w:sz="0" w:space="0" w:color="auto"/>
              </w:divBdr>
            </w:div>
            <w:div w:id="2108116951">
              <w:marLeft w:val="0"/>
              <w:marRight w:val="0"/>
              <w:marTop w:val="0"/>
              <w:marBottom w:val="0"/>
              <w:divBdr>
                <w:top w:val="none" w:sz="0" w:space="0" w:color="auto"/>
                <w:left w:val="none" w:sz="0" w:space="0" w:color="auto"/>
                <w:bottom w:val="none" w:sz="0" w:space="0" w:color="auto"/>
                <w:right w:val="none" w:sz="0" w:space="0" w:color="auto"/>
              </w:divBdr>
            </w:div>
            <w:div w:id="376319414">
              <w:marLeft w:val="0"/>
              <w:marRight w:val="0"/>
              <w:marTop w:val="0"/>
              <w:marBottom w:val="0"/>
              <w:divBdr>
                <w:top w:val="none" w:sz="0" w:space="0" w:color="auto"/>
                <w:left w:val="none" w:sz="0" w:space="0" w:color="auto"/>
                <w:bottom w:val="none" w:sz="0" w:space="0" w:color="auto"/>
                <w:right w:val="none" w:sz="0" w:space="0" w:color="auto"/>
              </w:divBdr>
            </w:div>
            <w:div w:id="818305822">
              <w:marLeft w:val="0"/>
              <w:marRight w:val="0"/>
              <w:marTop w:val="0"/>
              <w:marBottom w:val="0"/>
              <w:divBdr>
                <w:top w:val="none" w:sz="0" w:space="0" w:color="auto"/>
                <w:left w:val="none" w:sz="0" w:space="0" w:color="auto"/>
                <w:bottom w:val="none" w:sz="0" w:space="0" w:color="auto"/>
                <w:right w:val="none" w:sz="0" w:space="0" w:color="auto"/>
              </w:divBdr>
            </w:div>
            <w:div w:id="1012488079">
              <w:marLeft w:val="0"/>
              <w:marRight w:val="0"/>
              <w:marTop w:val="0"/>
              <w:marBottom w:val="0"/>
              <w:divBdr>
                <w:top w:val="none" w:sz="0" w:space="0" w:color="auto"/>
                <w:left w:val="none" w:sz="0" w:space="0" w:color="auto"/>
                <w:bottom w:val="none" w:sz="0" w:space="0" w:color="auto"/>
                <w:right w:val="none" w:sz="0" w:space="0" w:color="auto"/>
              </w:divBdr>
            </w:div>
            <w:div w:id="856504298">
              <w:marLeft w:val="0"/>
              <w:marRight w:val="0"/>
              <w:marTop w:val="0"/>
              <w:marBottom w:val="0"/>
              <w:divBdr>
                <w:top w:val="none" w:sz="0" w:space="0" w:color="auto"/>
                <w:left w:val="none" w:sz="0" w:space="0" w:color="auto"/>
                <w:bottom w:val="none" w:sz="0" w:space="0" w:color="auto"/>
                <w:right w:val="none" w:sz="0" w:space="0" w:color="auto"/>
              </w:divBdr>
            </w:div>
            <w:div w:id="508521960">
              <w:marLeft w:val="0"/>
              <w:marRight w:val="0"/>
              <w:marTop w:val="0"/>
              <w:marBottom w:val="0"/>
              <w:divBdr>
                <w:top w:val="none" w:sz="0" w:space="0" w:color="auto"/>
                <w:left w:val="none" w:sz="0" w:space="0" w:color="auto"/>
                <w:bottom w:val="none" w:sz="0" w:space="0" w:color="auto"/>
                <w:right w:val="none" w:sz="0" w:space="0" w:color="auto"/>
              </w:divBdr>
            </w:div>
            <w:div w:id="254562508">
              <w:marLeft w:val="0"/>
              <w:marRight w:val="0"/>
              <w:marTop w:val="0"/>
              <w:marBottom w:val="0"/>
              <w:divBdr>
                <w:top w:val="none" w:sz="0" w:space="0" w:color="auto"/>
                <w:left w:val="none" w:sz="0" w:space="0" w:color="auto"/>
                <w:bottom w:val="none" w:sz="0" w:space="0" w:color="auto"/>
                <w:right w:val="none" w:sz="0" w:space="0" w:color="auto"/>
              </w:divBdr>
            </w:div>
            <w:div w:id="1215695418">
              <w:marLeft w:val="0"/>
              <w:marRight w:val="0"/>
              <w:marTop w:val="0"/>
              <w:marBottom w:val="0"/>
              <w:divBdr>
                <w:top w:val="none" w:sz="0" w:space="0" w:color="auto"/>
                <w:left w:val="none" w:sz="0" w:space="0" w:color="auto"/>
                <w:bottom w:val="none" w:sz="0" w:space="0" w:color="auto"/>
                <w:right w:val="none" w:sz="0" w:space="0" w:color="auto"/>
              </w:divBdr>
            </w:div>
            <w:div w:id="1744335889">
              <w:marLeft w:val="0"/>
              <w:marRight w:val="0"/>
              <w:marTop w:val="0"/>
              <w:marBottom w:val="0"/>
              <w:divBdr>
                <w:top w:val="none" w:sz="0" w:space="0" w:color="auto"/>
                <w:left w:val="none" w:sz="0" w:space="0" w:color="auto"/>
                <w:bottom w:val="none" w:sz="0" w:space="0" w:color="auto"/>
                <w:right w:val="none" w:sz="0" w:space="0" w:color="auto"/>
              </w:divBdr>
            </w:div>
            <w:div w:id="1503156289">
              <w:marLeft w:val="0"/>
              <w:marRight w:val="0"/>
              <w:marTop w:val="0"/>
              <w:marBottom w:val="0"/>
              <w:divBdr>
                <w:top w:val="none" w:sz="0" w:space="0" w:color="auto"/>
                <w:left w:val="none" w:sz="0" w:space="0" w:color="auto"/>
                <w:bottom w:val="none" w:sz="0" w:space="0" w:color="auto"/>
                <w:right w:val="none" w:sz="0" w:space="0" w:color="auto"/>
              </w:divBdr>
            </w:div>
            <w:div w:id="1381398424">
              <w:marLeft w:val="0"/>
              <w:marRight w:val="0"/>
              <w:marTop w:val="0"/>
              <w:marBottom w:val="0"/>
              <w:divBdr>
                <w:top w:val="none" w:sz="0" w:space="0" w:color="auto"/>
                <w:left w:val="none" w:sz="0" w:space="0" w:color="auto"/>
                <w:bottom w:val="none" w:sz="0" w:space="0" w:color="auto"/>
                <w:right w:val="none" w:sz="0" w:space="0" w:color="auto"/>
              </w:divBdr>
            </w:div>
            <w:div w:id="738016223">
              <w:marLeft w:val="0"/>
              <w:marRight w:val="0"/>
              <w:marTop w:val="0"/>
              <w:marBottom w:val="0"/>
              <w:divBdr>
                <w:top w:val="none" w:sz="0" w:space="0" w:color="auto"/>
                <w:left w:val="none" w:sz="0" w:space="0" w:color="auto"/>
                <w:bottom w:val="none" w:sz="0" w:space="0" w:color="auto"/>
                <w:right w:val="none" w:sz="0" w:space="0" w:color="auto"/>
              </w:divBdr>
            </w:div>
            <w:div w:id="49309181">
              <w:marLeft w:val="0"/>
              <w:marRight w:val="0"/>
              <w:marTop w:val="0"/>
              <w:marBottom w:val="0"/>
              <w:divBdr>
                <w:top w:val="none" w:sz="0" w:space="0" w:color="auto"/>
                <w:left w:val="none" w:sz="0" w:space="0" w:color="auto"/>
                <w:bottom w:val="none" w:sz="0" w:space="0" w:color="auto"/>
                <w:right w:val="none" w:sz="0" w:space="0" w:color="auto"/>
              </w:divBdr>
            </w:div>
            <w:div w:id="804860698">
              <w:marLeft w:val="0"/>
              <w:marRight w:val="0"/>
              <w:marTop w:val="0"/>
              <w:marBottom w:val="0"/>
              <w:divBdr>
                <w:top w:val="none" w:sz="0" w:space="0" w:color="auto"/>
                <w:left w:val="none" w:sz="0" w:space="0" w:color="auto"/>
                <w:bottom w:val="none" w:sz="0" w:space="0" w:color="auto"/>
                <w:right w:val="none" w:sz="0" w:space="0" w:color="auto"/>
              </w:divBdr>
            </w:div>
            <w:div w:id="230232902">
              <w:marLeft w:val="0"/>
              <w:marRight w:val="0"/>
              <w:marTop w:val="0"/>
              <w:marBottom w:val="0"/>
              <w:divBdr>
                <w:top w:val="none" w:sz="0" w:space="0" w:color="auto"/>
                <w:left w:val="none" w:sz="0" w:space="0" w:color="auto"/>
                <w:bottom w:val="none" w:sz="0" w:space="0" w:color="auto"/>
                <w:right w:val="none" w:sz="0" w:space="0" w:color="auto"/>
              </w:divBdr>
            </w:div>
            <w:div w:id="2045860811">
              <w:marLeft w:val="0"/>
              <w:marRight w:val="0"/>
              <w:marTop w:val="0"/>
              <w:marBottom w:val="0"/>
              <w:divBdr>
                <w:top w:val="none" w:sz="0" w:space="0" w:color="auto"/>
                <w:left w:val="none" w:sz="0" w:space="0" w:color="auto"/>
                <w:bottom w:val="none" w:sz="0" w:space="0" w:color="auto"/>
                <w:right w:val="none" w:sz="0" w:space="0" w:color="auto"/>
              </w:divBdr>
            </w:div>
            <w:div w:id="684867900">
              <w:marLeft w:val="0"/>
              <w:marRight w:val="0"/>
              <w:marTop w:val="0"/>
              <w:marBottom w:val="0"/>
              <w:divBdr>
                <w:top w:val="none" w:sz="0" w:space="0" w:color="auto"/>
                <w:left w:val="none" w:sz="0" w:space="0" w:color="auto"/>
                <w:bottom w:val="none" w:sz="0" w:space="0" w:color="auto"/>
                <w:right w:val="none" w:sz="0" w:space="0" w:color="auto"/>
              </w:divBdr>
            </w:div>
            <w:div w:id="1103378112">
              <w:marLeft w:val="0"/>
              <w:marRight w:val="0"/>
              <w:marTop w:val="0"/>
              <w:marBottom w:val="0"/>
              <w:divBdr>
                <w:top w:val="none" w:sz="0" w:space="0" w:color="auto"/>
                <w:left w:val="none" w:sz="0" w:space="0" w:color="auto"/>
                <w:bottom w:val="none" w:sz="0" w:space="0" w:color="auto"/>
                <w:right w:val="none" w:sz="0" w:space="0" w:color="auto"/>
              </w:divBdr>
            </w:div>
            <w:div w:id="2084910048">
              <w:marLeft w:val="0"/>
              <w:marRight w:val="0"/>
              <w:marTop w:val="0"/>
              <w:marBottom w:val="0"/>
              <w:divBdr>
                <w:top w:val="none" w:sz="0" w:space="0" w:color="auto"/>
                <w:left w:val="none" w:sz="0" w:space="0" w:color="auto"/>
                <w:bottom w:val="none" w:sz="0" w:space="0" w:color="auto"/>
                <w:right w:val="none" w:sz="0" w:space="0" w:color="auto"/>
              </w:divBdr>
            </w:div>
            <w:div w:id="952328116">
              <w:marLeft w:val="0"/>
              <w:marRight w:val="0"/>
              <w:marTop w:val="0"/>
              <w:marBottom w:val="0"/>
              <w:divBdr>
                <w:top w:val="none" w:sz="0" w:space="0" w:color="auto"/>
                <w:left w:val="none" w:sz="0" w:space="0" w:color="auto"/>
                <w:bottom w:val="none" w:sz="0" w:space="0" w:color="auto"/>
                <w:right w:val="none" w:sz="0" w:space="0" w:color="auto"/>
              </w:divBdr>
            </w:div>
            <w:div w:id="761488101">
              <w:marLeft w:val="0"/>
              <w:marRight w:val="0"/>
              <w:marTop w:val="0"/>
              <w:marBottom w:val="0"/>
              <w:divBdr>
                <w:top w:val="none" w:sz="0" w:space="0" w:color="auto"/>
                <w:left w:val="none" w:sz="0" w:space="0" w:color="auto"/>
                <w:bottom w:val="none" w:sz="0" w:space="0" w:color="auto"/>
                <w:right w:val="none" w:sz="0" w:space="0" w:color="auto"/>
              </w:divBdr>
            </w:div>
            <w:div w:id="491994580">
              <w:marLeft w:val="0"/>
              <w:marRight w:val="0"/>
              <w:marTop w:val="0"/>
              <w:marBottom w:val="0"/>
              <w:divBdr>
                <w:top w:val="none" w:sz="0" w:space="0" w:color="auto"/>
                <w:left w:val="none" w:sz="0" w:space="0" w:color="auto"/>
                <w:bottom w:val="none" w:sz="0" w:space="0" w:color="auto"/>
                <w:right w:val="none" w:sz="0" w:space="0" w:color="auto"/>
              </w:divBdr>
            </w:div>
            <w:div w:id="366880093">
              <w:marLeft w:val="0"/>
              <w:marRight w:val="0"/>
              <w:marTop w:val="0"/>
              <w:marBottom w:val="0"/>
              <w:divBdr>
                <w:top w:val="none" w:sz="0" w:space="0" w:color="auto"/>
                <w:left w:val="none" w:sz="0" w:space="0" w:color="auto"/>
                <w:bottom w:val="none" w:sz="0" w:space="0" w:color="auto"/>
                <w:right w:val="none" w:sz="0" w:space="0" w:color="auto"/>
              </w:divBdr>
            </w:div>
            <w:div w:id="11684525">
              <w:marLeft w:val="0"/>
              <w:marRight w:val="0"/>
              <w:marTop w:val="0"/>
              <w:marBottom w:val="0"/>
              <w:divBdr>
                <w:top w:val="none" w:sz="0" w:space="0" w:color="auto"/>
                <w:left w:val="none" w:sz="0" w:space="0" w:color="auto"/>
                <w:bottom w:val="none" w:sz="0" w:space="0" w:color="auto"/>
                <w:right w:val="none" w:sz="0" w:space="0" w:color="auto"/>
              </w:divBdr>
            </w:div>
            <w:div w:id="1996373220">
              <w:marLeft w:val="0"/>
              <w:marRight w:val="0"/>
              <w:marTop w:val="0"/>
              <w:marBottom w:val="0"/>
              <w:divBdr>
                <w:top w:val="none" w:sz="0" w:space="0" w:color="auto"/>
                <w:left w:val="none" w:sz="0" w:space="0" w:color="auto"/>
                <w:bottom w:val="none" w:sz="0" w:space="0" w:color="auto"/>
                <w:right w:val="none" w:sz="0" w:space="0" w:color="auto"/>
              </w:divBdr>
            </w:div>
            <w:div w:id="11229398">
              <w:marLeft w:val="0"/>
              <w:marRight w:val="0"/>
              <w:marTop w:val="0"/>
              <w:marBottom w:val="0"/>
              <w:divBdr>
                <w:top w:val="none" w:sz="0" w:space="0" w:color="auto"/>
                <w:left w:val="none" w:sz="0" w:space="0" w:color="auto"/>
                <w:bottom w:val="none" w:sz="0" w:space="0" w:color="auto"/>
                <w:right w:val="none" w:sz="0" w:space="0" w:color="auto"/>
              </w:divBdr>
            </w:div>
            <w:div w:id="465129679">
              <w:marLeft w:val="0"/>
              <w:marRight w:val="0"/>
              <w:marTop w:val="0"/>
              <w:marBottom w:val="0"/>
              <w:divBdr>
                <w:top w:val="none" w:sz="0" w:space="0" w:color="auto"/>
                <w:left w:val="none" w:sz="0" w:space="0" w:color="auto"/>
                <w:bottom w:val="none" w:sz="0" w:space="0" w:color="auto"/>
                <w:right w:val="none" w:sz="0" w:space="0" w:color="auto"/>
              </w:divBdr>
            </w:div>
            <w:div w:id="725419222">
              <w:marLeft w:val="0"/>
              <w:marRight w:val="0"/>
              <w:marTop w:val="0"/>
              <w:marBottom w:val="0"/>
              <w:divBdr>
                <w:top w:val="none" w:sz="0" w:space="0" w:color="auto"/>
                <w:left w:val="none" w:sz="0" w:space="0" w:color="auto"/>
                <w:bottom w:val="none" w:sz="0" w:space="0" w:color="auto"/>
                <w:right w:val="none" w:sz="0" w:space="0" w:color="auto"/>
              </w:divBdr>
            </w:div>
            <w:div w:id="519319688">
              <w:marLeft w:val="0"/>
              <w:marRight w:val="0"/>
              <w:marTop w:val="0"/>
              <w:marBottom w:val="0"/>
              <w:divBdr>
                <w:top w:val="none" w:sz="0" w:space="0" w:color="auto"/>
                <w:left w:val="none" w:sz="0" w:space="0" w:color="auto"/>
                <w:bottom w:val="none" w:sz="0" w:space="0" w:color="auto"/>
                <w:right w:val="none" w:sz="0" w:space="0" w:color="auto"/>
              </w:divBdr>
            </w:div>
            <w:div w:id="1526211557">
              <w:marLeft w:val="0"/>
              <w:marRight w:val="0"/>
              <w:marTop w:val="0"/>
              <w:marBottom w:val="0"/>
              <w:divBdr>
                <w:top w:val="none" w:sz="0" w:space="0" w:color="auto"/>
                <w:left w:val="none" w:sz="0" w:space="0" w:color="auto"/>
                <w:bottom w:val="none" w:sz="0" w:space="0" w:color="auto"/>
                <w:right w:val="none" w:sz="0" w:space="0" w:color="auto"/>
              </w:divBdr>
            </w:div>
            <w:div w:id="594826454">
              <w:marLeft w:val="0"/>
              <w:marRight w:val="0"/>
              <w:marTop w:val="0"/>
              <w:marBottom w:val="0"/>
              <w:divBdr>
                <w:top w:val="none" w:sz="0" w:space="0" w:color="auto"/>
                <w:left w:val="none" w:sz="0" w:space="0" w:color="auto"/>
                <w:bottom w:val="none" w:sz="0" w:space="0" w:color="auto"/>
                <w:right w:val="none" w:sz="0" w:space="0" w:color="auto"/>
              </w:divBdr>
            </w:div>
            <w:div w:id="699819115">
              <w:marLeft w:val="0"/>
              <w:marRight w:val="0"/>
              <w:marTop w:val="0"/>
              <w:marBottom w:val="0"/>
              <w:divBdr>
                <w:top w:val="none" w:sz="0" w:space="0" w:color="auto"/>
                <w:left w:val="none" w:sz="0" w:space="0" w:color="auto"/>
                <w:bottom w:val="none" w:sz="0" w:space="0" w:color="auto"/>
                <w:right w:val="none" w:sz="0" w:space="0" w:color="auto"/>
              </w:divBdr>
            </w:div>
            <w:div w:id="2080395304">
              <w:marLeft w:val="0"/>
              <w:marRight w:val="0"/>
              <w:marTop w:val="0"/>
              <w:marBottom w:val="0"/>
              <w:divBdr>
                <w:top w:val="none" w:sz="0" w:space="0" w:color="auto"/>
                <w:left w:val="none" w:sz="0" w:space="0" w:color="auto"/>
                <w:bottom w:val="none" w:sz="0" w:space="0" w:color="auto"/>
                <w:right w:val="none" w:sz="0" w:space="0" w:color="auto"/>
              </w:divBdr>
            </w:div>
            <w:div w:id="825902106">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 w:id="806438222">
              <w:marLeft w:val="0"/>
              <w:marRight w:val="0"/>
              <w:marTop w:val="0"/>
              <w:marBottom w:val="0"/>
              <w:divBdr>
                <w:top w:val="none" w:sz="0" w:space="0" w:color="auto"/>
                <w:left w:val="none" w:sz="0" w:space="0" w:color="auto"/>
                <w:bottom w:val="none" w:sz="0" w:space="0" w:color="auto"/>
                <w:right w:val="none" w:sz="0" w:space="0" w:color="auto"/>
              </w:divBdr>
            </w:div>
            <w:div w:id="1598168956">
              <w:marLeft w:val="0"/>
              <w:marRight w:val="0"/>
              <w:marTop w:val="0"/>
              <w:marBottom w:val="0"/>
              <w:divBdr>
                <w:top w:val="none" w:sz="0" w:space="0" w:color="auto"/>
                <w:left w:val="none" w:sz="0" w:space="0" w:color="auto"/>
                <w:bottom w:val="none" w:sz="0" w:space="0" w:color="auto"/>
                <w:right w:val="none" w:sz="0" w:space="0" w:color="auto"/>
              </w:divBdr>
            </w:div>
            <w:div w:id="1886529650">
              <w:marLeft w:val="0"/>
              <w:marRight w:val="0"/>
              <w:marTop w:val="0"/>
              <w:marBottom w:val="0"/>
              <w:divBdr>
                <w:top w:val="none" w:sz="0" w:space="0" w:color="auto"/>
                <w:left w:val="none" w:sz="0" w:space="0" w:color="auto"/>
                <w:bottom w:val="none" w:sz="0" w:space="0" w:color="auto"/>
                <w:right w:val="none" w:sz="0" w:space="0" w:color="auto"/>
              </w:divBdr>
            </w:div>
            <w:div w:id="513107934">
              <w:marLeft w:val="0"/>
              <w:marRight w:val="0"/>
              <w:marTop w:val="0"/>
              <w:marBottom w:val="0"/>
              <w:divBdr>
                <w:top w:val="none" w:sz="0" w:space="0" w:color="auto"/>
                <w:left w:val="none" w:sz="0" w:space="0" w:color="auto"/>
                <w:bottom w:val="none" w:sz="0" w:space="0" w:color="auto"/>
                <w:right w:val="none" w:sz="0" w:space="0" w:color="auto"/>
              </w:divBdr>
            </w:div>
            <w:div w:id="1714618609">
              <w:marLeft w:val="0"/>
              <w:marRight w:val="0"/>
              <w:marTop w:val="0"/>
              <w:marBottom w:val="0"/>
              <w:divBdr>
                <w:top w:val="none" w:sz="0" w:space="0" w:color="auto"/>
                <w:left w:val="none" w:sz="0" w:space="0" w:color="auto"/>
                <w:bottom w:val="none" w:sz="0" w:space="0" w:color="auto"/>
                <w:right w:val="none" w:sz="0" w:space="0" w:color="auto"/>
              </w:divBdr>
            </w:div>
            <w:div w:id="656768517">
              <w:marLeft w:val="0"/>
              <w:marRight w:val="0"/>
              <w:marTop w:val="0"/>
              <w:marBottom w:val="0"/>
              <w:divBdr>
                <w:top w:val="none" w:sz="0" w:space="0" w:color="auto"/>
                <w:left w:val="none" w:sz="0" w:space="0" w:color="auto"/>
                <w:bottom w:val="none" w:sz="0" w:space="0" w:color="auto"/>
                <w:right w:val="none" w:sz="0" w:space="0" w:color="auto"/>
              </w:divBdr>
            </w:div>
            <w:div w:id="604576833">
              <w:marLeft w:val="0"/>
              <w:marRight w:val="0"/>
              <w:marTop w:val="0"/>
              <w:marBottom w:val="0"/>
              <w:divBdr>
                <w:top w:val="none" w:sz="0" w:space="0" w:color="auto"/>
                <w:left w:val="none" w:sz="0" w:space="0" w:color="auto"/>
                <w:bottom w:val="none" w:sz="0" w:space="0" w:color="auto"/>
                <w:right w:val="none" w:sz="0" w:space="0" w:color="auto"/>
              </w:divBdr>
            </w:div>
            <w:div w:id="76174528">
              <w:marLeft w:val="0"/>
              <w:marRight w:val="0"/>
              <w:marTop w:val="0"/>
              <w:marBottom w:val="0"/>
              <w:divBdr>
                <w:top w:val="none" w:sz="0" w:space="0" w:color="auto"/>
                <w:left w:val="none" w:sz="0" w:space="0" w:color="auto"/>
                <w:bottom w:val="none" w:sz="0" w:space="0" w:color="auto"/>
                <w:right w:val="none" w:sz="0" w:space="0" w:color="auto"/>
              </w:divBdr>
            </w:div>
            <w:div w:id="1793741028">
              <w:marLeft w:val="0"/>
              <w:marRight w:val="0"/>
              <w:marTop w:val="0"/>
              <w:marBottom w:val="0"/>
              <w:divBdr>
                <w:top w:val="none" w:sz="0" w:space="0" w:color="auto"/>
                <w:left w:val="none" w:sz="0" w:space="0" w:color="auto"/>
                <w:bottom w:val="none" w:sz="0" w:space="0" w:color="auto"/>
                <w:right w:val="none" w:sz="0" w:space="0" w:color="auto"/>
              </w:divBdr>
            </w:div>
            <w:div w:id="1433088595">
              <w:marLeft w:val="0"/>
              <w:marRight w:val="0"/>
              <w:marTop w:val="0"/>
              <w:marBottom w:val="0"/>
              <w:divBdr>
                <w:top w:val="none" w:sz="0" w:space="0" w:color="auto"/>
                <w:left w:val="none" w:sz="0" w:space="0" w:color="auto"/>
                <w:bottom w:val="none" w:sz="0" w:space="0" w:color="auto"/>
                <w:right w:val="none" w:sz="0" w:space="0" w:color="auto"/>
              </w:divBdr>
            </w:div>
            <w:div w:id="884636670">
              <w:marLeft w:val="0"/>
              <w:marRight w:val="0"/>
              <w:marTop w:val="0"/>
              <w:marBottom w:val="0"/>
              <w:divBdr>
                <w:top w:val="none" w:sz="0" w:space="0" w:color="auto"/>
                <w:left w:val="none" w:sz="0" w:space="0" w:color="auto"/>
                <w:bottom w:val="none" w:sz="0" w:space="0" w:color="auto"/>
                <w:right w:val="none" w:sz="0" w:space="0" w:color="auto"/>
              </w:divBdr>
            </w:div>
            <w:div w:id="1748843293">
              <w:marLeft w:val="0"/>
              <w:marRight w:val="0"/>
              <w:marTop w:val="0"/>
              <w:marBottom w:val="0"/>
              <w:divBdr>
                <w:top w:val="none" w:sz="0" w:space="0" w:color="auto"/>
                <w:left w:val="none" w:sz="0" w:space="0" w:color="auto"/>
                <w:bottom w:val="none" w:sz="0" w:space="0" w:color="auto"/>
                <w:right w:val="none" w:sz="0" w:space="0" w:color="auto"/>
              </w:divBdr>
            </w:div>
            <w:div w:id="1353261005">
              <w:marLeft w:val="0"/>
              <w:marRight w:val="0"/>
              <w:marTop w:val="0"/>
              <w:marBottom w:val="0"/>
              <w:divBdr>
                <w:top w:val="none" w:sz="0" w:space="0" w:color="auto"/>
                <w:left w:val="none" w:sz="0" w:space="0" w:color="auto"/>
                <w:bottom w:val="none" w:sz="0" w:space="0" w:color="auto"/>
                <w:right w:val="none" w:sz="0" w:space="0" w:color="auto"/>
              </w:divBdr>
            </w:div>
            <w:div w:id="429160632">
              <w:marLeft w:val="0"/>
              <w:marRight w:val="0"/>
              <w:marTop w:val="0"/>
              <w:marBottom w:val="0"/>
              <w:divBdr>
                <w:top w:val="none" w:sz="0" w:space="0" w:color="auto"/>
                <w:left w:val="none" w:sz="0" w:space="0" w:color="auto"/>
                <w:bottom w:val="none" w:sz="0" w:space="0" w:color="auto"/>
                <w:right w:val="none" w:sz="0" w:space="0" w:color="auto"/>
              </w:divBdr>
            </w:div>
            <w:div w:id="1686863657">
              <w:marLeft w:val="0"/>
              <w:marRight w:val="0"/>
              <w:marTop w:val="0"/>
              <w:marBottom w:val="0"/>
              <w:divBdr>
                <w:top w:val="none" w:sz="0" w:space="0" w:color="auto"/>
                <w:left w:val="none" w:sz="0" w:space="0" w:color="auto"/>
                <w:bottom w:val="none" w:sz="0" w:space="0" w:color="auto"/>
                <w:right w:val="none" w:sz="0" w:space="0" w:color="auto"/>
              </w:divBdr>
            </w:div>
            <w:div w:id="2076077210">
              <w:marLeft w:val="0"/>
              <w:marRight w:val="0"/>
              <w:marTop w:val="0"/>
              <w:marBottom w:val="0"/>
              <w:divBdr>
                <w:top w:val="none" w:sz="0" w:space="0" w:color="auto"/>
                <w:left w:val="none" w:sz="0" w:space="0" w:color="auto"/>
                <w:bottom w:val="none" w:sz="0" w:space="0" w:color="auto"/>
                <w:right w:val="none" w:sz="0" w:space="0" w:color="auto"/>
              </w:divBdr>
            </w:div>
            <w:div w:id="131411601">
              <w:marLeft w:val="0"/>
              <w:marRight w:val="0"/>
              <w:marTop w:val="0"/>
              <w:marBottom w:val="0"/>
              <w:divBdr>
                <w:top w:val="none" w:sz="0" w:space="0" w:color="auto"/>
                <w:left w:val="none" w:sz="0" w:space="0" w:color="auto"/>
                <w:bottom w:val="none" w:sz="0" w:space="0" w:color="auto"/>
                <w:right w:val="none" w:sz="0" w:space="0" w:color="auto"/>
              </w:divBdr>
            </w:div>
            <w:div w:id="199829358">
              <w:marLeft w:val="0"/>
              <w:marRight w:val="0"/>
              <w:marTop w:val="0"/>
              <w:marBottom w:val="0"/>
              <w:divBdr>
                <w:top w:val="none" w:sz="0" w:space="0" w:color="auto"/>
                <w:left w:val="none" w:sz="0" w:space="0" w:color="auto"/>
                <w:bottom w:val="none" w:sz="0" w:space="0" w:color="auto"/>
                <w:right w:val="none" w:sz="0" w:space="0" w:color="auto"/>
              </w:divBdr>
            </w:div>
            <w:div w:id="1141774069">
              <w:marLeft w:val="0"/>
              <w:marRight w:val="0"/>
              <w:marTop w:val="0"/>
              <w:marBottom w:val="0"/>
              <w:divBdr>
                <w:top w:val="none" w:sz="0" w:space="0" w:color="auto"/>
                <w:left w:val="none" w:sz="0" w:space="0" w:color="auto"/>
                <w:bottom w:val="none" w:sz="0" w:space="0" w:color="auto"/>
                <w:right w:val="none" w:sz="0" w:space="0" w:color="auto"/>
              </w:divBdr>
            </w:div>
            <w:div w:id="1140851663">
              <w:marLeft w:val="0"/>
              <w:marRight w:val="0"/>
              <w:marTop w:val="0"/>
              <w:marBottom w:val="0"/>
              <w:divBdr>
                <w:top w:val="none" w:sz="0" w:space="0" w:color="auto"/>
                <w:left w:val="none" w:sz="0" w:space="0" w:color="auto"/>
                <w:bottom w:val="none" w:sz="0" w:space="0" w:color="auto"/>
                <w:right w:val="none" w:sz="0" w:space="0" w:color="auto"/>
              </w:divBdr>
            </w:div>
            <w:div w:id="467355448">
              <w:marLeft w:val="0"/>
              <w:marRight w:val="0"/>
              <w:marTop w:val="0"/>
              <w:marBottom w:val="0"/>
              <w:divBdr>
                <w:top w:val="none" w:sz="0" w:space="0" w:color="auto"/>
                <w:left w:val="none" w:sz="0" w:space="0" w:color="auto"/>
                <w:bottom w:val="none" w:sz="0" w:space="0" w:color="auto"/>
                <w:right w:val="none" w:sz="0" w:space="0" w:color="auto"/>
              </w:divBdr>
            </w:div>
            <w:div w:id="1164929121">
              <w:marLeft w:val="0"/>
              <w:marRight w:val="0"/>
              <w:marTop w:val="0"/>
              <w:marBottom w:val="0"/>
              <w:divBdr>
                <w:top w:val="none" w:sz="0" w:space="0" w:color="auto"/>
                <w:left w:val="none" w:sz="0" w:space="0" w:color="auto"/>
                <w:bottom w:val="none" w:sz="0" w:space="0" w:color="auto"/>
                <w:right w:val="none" w:sz="0" w:space="0" w:color="auto"/>
              </w:divBdr>
            </w:div>
            <w:div w:id="43800715">
              <w:marLeft w:val="0"/>
              <w:marRight w:val="0"/>
              <w:marTop w:val="0"/>
              <w:marBottom w:val="0"/>
              <w:divBdr>
                <w:top w:val="none" w:sz="0" w:space="0" w:color="auto"/>
                <w:left w:val="none" w:sz="0" w:space="0" w:color="auto"/>
                <w:bottom w:val="none" w:sz="0" w:space="0" w:color="auto"/>
                <w:right w:val="none" w:sz="0" w:space="0" w:color="auto"/>
              </w:divBdr>
            </w:div>
            <w:div w:id="2113040768">
              <w:marLeft w:val="0"/>
              <w:marRight w:val="0"/>
              <w:marTop w:val="0"/>
              <w:marBottom w:val="0"/>
              <w:divBdr>
                <w:top w:val="none" w:sz="0" w:space="0" w:color="auto"/>
                <w:left w:val="none" w:sz="0" w:space="0" w:color="auto"/>
                <w:bottom w:val="none" w:sz="0" w:space="0" w:color="auto"/>
                <w:right w:val="none" w:sz="0" w:space="0" w:color="auto"/>
              </w:divBdr>
            </w:div>
            <w:div w:id="1839346223">
              <w:marLeft w:val="0"/>
              <w:marRight w:val="0"/>
              <w:marTop w:val="0"/>
              <w:marBottom w:val="0"/>
              <w:divBdr>
                <w:top w:val="none" w:sz="0" w:space="0" w:color="auto"/>
                <w:left w:val="none" w:sz="0" w:space="0" w:color="auto"/>
                <w:bottom w:val="none" w:sz="0" w:space="0" w:color="auto"/>
                <w:right w:val="none" w:sz="0" w:space="0" w:color="auto"/>
              </w:divBdr>
            </w:div>
            <w:div w:id="1163855791">
              <w:marLeft w:val="0"/>
              <w:marRight w:val="0"/>
              <w:marTop w:val="0"/>
              <w:marBottom w:val="0"/>
              <w:divBdr>
                <w:top w:val="none" w:sz="0" w:space="0" w:color="auto"/>
                <w:left w:val="none" w:sz="0" w:space="0" w:color="auto"/>
                <w:bottom w:val="none" w:sz="0" w:space="0" w:color="auto"/>
                <w:right w:val="none" w:sz="0" w:space="0" w:color="auto"/>
              </w:divBdr>
            </w:div>
            <w:div w:id="1203902332">
              <w:marLeft w:val="0"/>
              <w:marRight w:val="0"/>
              <w:marTop w:val="0"/>
              <w:marBottom w:val="0"/>
              <w:divBdr>
                <w:top w:val="none" w:sz="0" w:space="0" w:color="auto"/>
                <w:left w:val="none" w:sz="0" w:space="0" w:color="auto"/>
                <w:bottom w:val="none" w:sz="0" w:space="0" w:color="auto"/>
                <w:right w:val="none" w:sz="0" w:space="0" w:color="auto"/>
              </w:divBdr>
            </w:div>
            <w:div w:id="1884095055">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 w:id="1860850009">
              <w:marLeft w:val="0"/>
              <w:marRight w:val="0"/>
              <w:marTop w:val="0"/>
              <w:marBottom w:val="0"/>
              <w:divBdr>
                <w:top w:val="none" w:sz="0" w:space="0" w:color="auto"/>
                <w:left w:val="none" w:sz="0" w:space="0" w:color="auto"/>
                <w:bottom w:val="none" w:sz="0" w:space="0" w:color="auto"/>
                <w:right w:val="none" w:sz="0" w:space="0" w:color="auto"/>
              </w:divBdr>
            </w:div>
            <w:div w:id="1773086685">
              <w:marLeft w:val="0"/>
              <w:marRight w:val="0"/>
              <w:marTop w:val="0"/>
              <w:marBottom w:val="0"/>
              <w:divBdr>
                <w:top w:val="none" w:sz="0" w:space="0" w:color="auto"/>
                <w:left w:val="none" w:sz="0" w:space="0" w:color="auto"/>
                <w:bottom w:val="none" w:sz="0" w:space="0" w:color="auto"/>
                <w:right w:val="none" w:sz="0" w:space="0" w:color="auto"/>
              </w:divBdr>
            </w:div>
            <w:div w:id="1508330334">
              <w:marLeft w:val="0"/>
              <w:marRight w:val="0"/>
              <w:marTop w:val="0"/>
              <w:marBottom w:val="0"/>
              <w:divBdr>
                <w:top w:val="none" w:sz="0" w:space="0" w:color="auto"/>
                <w:left w:val="none" w:sz="0" w:space="0" w:color="auto"/>
                <w:bottom w:val="none" w:sz="0" w:space="0" w:color="auto"/>
                <w:right w:val="none" w:sz="0" w:space="0" w:color="auto"/>
              </w:divBdr>
            </w:div>
            <w:div w:id="2032880170">
              <w:marLeft w:val="0"/>
              <w:marRight w:val="0"/>
              <w:marTop w:val="0"/>
              <w:marBottom w:val="0"/>
              <w:divBdr>
                <w:top w:val="none" w:sz="0" w:space="0" w:color="auto"/>
                <w:left w:val="none" w:sz="0" w:space="0" w:color="auto"/>
                <w:bottom w:val="none" w:sz="0" w:space="0" w:color="auto"/>
                <w:right w:val="none" w:sz="0" w:space="0" w:color="auto"/>
              </w:divBdr>
            </w:div>
            <w:div w:id="1513033301">
              <w:marLeft w:val="0"/>
              <w:marRight w:val="0"/>
              <w:marTop w:val="0"/>
              <w:marBottom w:val="0"/>
              <w:divBdr>
                <w:top w:val="none" w:sz="0" w:space="0" w:color="auto"/>
                <w:left w:val="none" w:sz="0" w:space="0" w:color="auto"/>
                <w:bottom w:val="none" w:sz="0" w:space="0" w:color="auto"/>
                <w:right w:val="none" w:sz="0" w:space="0" w:color="auto"/>
              </w:divBdr>
            </w:div>
            <w:div w:id="1535071710">
              <w:marLeft w:val="0"/>
              <w:marRight w:val="0"/>
              <w:marTop w:val="0"/>
              <w:marBottom w:val="0"/>
              <w:divBdr>
                <w:top w:val="none" w:sz="0" w:space="0" w:color="auto"/>
                <w:left w:val="none" w:sz="0" w:space="0" w:color="auto"/>
                <w:bottom w:val="none" w:sz="0" w:space="0" w:color="auto"/>
                <w:right w:val="none" w:sz="0" w:space="0" w:color="auto"/>
              </w:divBdr>
            </w:div>
            <w:div w:id="1233153838">
              <w:marLeft w:val="0"/>
              <w:marRight w:val="0"/>
              <w:marTop w:val="0"/>
              <w:marBottom w:val="0"/>
              <w:divBdr>
                <w:top w:val="none" w:sz="0" w:space="0" w:color="auto"/>
                <w:left w:val="none" w:sz="0" w:space="0" w:color="auto"/>
                <w:bottom w:val="none" w:sz="0" w:space="0" w:color="auto"/>
                <w:right w:val="none" w:sz="0" w:space="0" w:color="auto"/>
              </w:divBdr>
            </w:div>
            <w:div w:id="1695689644">
              <w:marLeft w:val="0"/>
              <w:marRight w:val="0"/>
              <w:marTop w:val="0"/>
              <w:marBottom w:val="0"/>
              <w:divBdr>
                <w:top w:val="none" w:sz="0" w:space="0" w:color="auto"/>
                <w:left w:val="none" w:sz="0" w:space="0" w:color="auto"/>
                <w:bottom w:val="none" w:sz="0" w:space="0" w:color="auto"/>
                <w:right w:val="none" w:sz="0" w:space="0" w:color="auto"/>
              </w:divBdr>
            </w:div>
            <w:div w:id="1895660527">
              <w:marLeft w:val="0"/>
              <w:marRight w:val="0"/>
              <w:marTop w:val="0"/>
              <w:marBottom w:val="0"/>
              <w:divBdr>
                <w:top w:val="none" w:sz="0" w:space="0" w:color="auto"/>
                <w:left w:val="none" w:sz="0" w:space="0" w:color="auto"/>
                <w:bottom w:val="none" w:sz="0" w:space="0" w:color="auto"/>
                <w:right w:val="none" w:sz="0" w:space="0" w:color="auto"/>
              </w:divBdr>
            </w:div>
            <w:div w:id="937443906">
              <w:marLeft w:val="0"/>
              <w:marRight w:val="0"/>
              <w:marTop w:val="0"/>
              <w:marBottom w:val="0"/>
              <w:divBdr>
                <w:top w:val="none" w:sz="0" w:space="0" w:color="auto"/>
                <w:left w:val="none" w:sz="0" w:space="0" w:color="auto"/>
                <w:bottom w:val="none" w:sz="0" w:space="0" w:color="auto"/>
                <w:right w:val="none" w:sz="0" w:space="0" w:color="auto"/>
              </w:divBdr>
            </w:div>
            <w:div w:id="2105568767">
              <w:marLeft w:val="0"/>
              <w:marRight w:val="0"/>
              <w:marTop w:val="0"/>
              <w:marBottom w:val="0"/>
              <w:divBdr>
                <w:top w:val="none" w:sz="0" w:space="0" w:color="auto"/>
                <w:left w:val="none" w:sz="0" w:space="0" w:color="auto"/>
                <w:bottom w:val="none" w:sz="0" w:space="0" w:color="auto"/>
                <w:right w:val="none" w:sz="0" w:space="0" w:color="auto"/>
              </w:divBdr>
            </w:div>
            <w:div w:id="1982078327">
              <w:marLeft w:val="0"/>
              <w:marRight w:val="0"/>
              <w:marTop w:val="0"/>
              <w:marBottom w:val="0"/>
              <w:divBdr>
                <w:top w:val="none" w:sz="0" w:space="0" w:color="auto"/>
                <w:left w:val="none" w:sz="0" w:space="0" w:color="auto"/>
                <w:bottom w:val="none" w:sz="0" w:space="0" w:color="auto"/>
                <w:right w:val="none" w:sz="0" w:space="0" w:color="auto"/>
              </w:divBdr>
            </w:div>
            <w:div w:id="1645620212">
              <w:marLeft w:val="0"/>
              <w:marRight w:val="0"/>
              <w:marTop w:val="0"/>
              <w:marBottom w:val="0"/>
              <w:divBdr>
                <w:top w:val="none" w:sz="0" w:space="0" w:color="auto"/>
                <w:left w:val="none" w:sz="0" w:space="0" w:color="auto"/>
                <w:bottom w:val="none" w:sz="0" w:space="0" w:color="auto"/>
                <w:right w:val="none" w:sz="0" w:space="0" w:color="auto"/>
              </w:divBdr>
            </w:div>
            <w:div w:id="1183931216">
              <w:marLeft w:val="0"/>
              <w:marRight w:val="0"/>
              <w:marTop w:val="0"/>
              <w:marBottom w:val="0"/>
              <w:divBdr>
                <w:top w:val="none" w:sz="0" w:space="0" w:color="auto"/>
                <w:left w:val="none" w:sz="0" w:space="0" w:color="auto"/>
                <w:bottom w:val="none" w:sz="0" w:space="0" w:color="auto"/>
                <w:right w:val="none" w:sz="0" w:space="0" w:color="auto"/>
              </w:divBdr>
            </w:div>
            <w:div w:id="786630777">
              <w:marLeft w:val="0"/>
              <w:marRight w:val="0"/>
              <w:marTop w:val="0"/>
              <w:marBottom w:val="0"/>
              <w:divBdr>
                <w:top w:val="none" w:sz="0" w:space="0" w:color="auto"/>
                <w:left w:val="none" w:sz="0" w:space="0" w:color="auto"/>
                <w:bottom w:val="none" w:sz="0" w:space="0" w:color="auto"/>
                <w:right w:val="none" w:sz="0" w:space="0" w:color="auto"/>
              </w:divBdr>
            </w:div>
            <w:div w:id="195893964">
              <w:marLeft w:val="0"/>
              <w:marRight w:val="0"/>
              <w:marTop w:val="0"/>
              <w:marBottom w:val="0"/>
              <w:divBdr>
                <w:top w:val="none" w:sz="0" w:space="0" w:color="auto"/>
                <w:left w:val="none" w:sz="0" w:space="0" w:color="auto"/>
                <w:bottom w:val="none" w:sz="0" w:space="0" w:color="auto"/>
                <w:right w:val="none" w:sz="0" w:space="0" w:color="auto"/>
              </w:divBdr>
            </w:div>
            <w:div w:id="70546934">
              <w:marLeft w:val="0"/>
              <w:marRight w:val="0"/>
              <w:marTop w:val="0"/>
              <w:marBottom w:val="0"/>
              <w:divBdr>
                <w:top w:val="none" w:sz="0" w:space="0" w:color="auto"/>
                <w:left w:val="none" w:sz="0" w:space="0" w:color="auto"/>
                <w:bottom w:val="none" w:sz="0" w:space="0" w:color="auto"/>
                <w:right w:val="none" w:sz="0" w:space="0" w:color="auto"/>
              </w:divBdr>
            </w:div>
            <w:div w:id="337390833">
              <w:marLeft w:val="0"/>
              <w:marRight w:val="0"/>
              <w:marTop w:val="0"/>
              <w:marBottom w:val="0"/>
              <w:divBdr>
                <w:top w:val="none" w:sz="0" w:space="0" w:color="auto"/>
                <w:left w:val="none" w:sz="0" w:space="0" w:color="auto"/>
                <w:bottom w:val="none" w:sz="0" w:space="0" w:color="auto"/>
                <w:right w:val="none" w:sz="0" w:space="0" w:color="auto"/>
              </w:divBdr>
            </w:div>
            <w:div w:id="650870244">
              <w:marLeft w:val="0"/>
              <w:marRight w:val="0"/>
              <w:marTop w:val="0"/>
              <w:marBottom w:val="0"/>
              <w:divBdr>
                <w:top w:val="none" w:sz="0" w:space="0" w:color="auto"/>
                <w:left w:val="none" w:sz="0" w:space="0" w:color="auto"/>
                <w:bottom w:val="none" w:sz="0" w:space="0" w:color="auto"/>
                <w:right w:val="none" w:sz="0" w:space="0" w:color="auto"/>
              </w:divBdr>
            </w:div>
            <w:div w:id="968243424">
              <w:marLeft w:val="0"/>
              <w:marRight w:val="0"/>
              <w:marTop w:val="0"/>
              <w:marBottom w:val="0"/>
              <w:divBdr>
                <w:top w:val="none" w:sz="0" w:space="0" w:color="auto"/>
                <w:left w:val="none" w:sz="0" w:space="0" w:color="auto"/>
                <w:bottom w:val="none" w:sz="0" w:space="0" w:color="auto"/>
                <w:right w:val="none" w:sz="0" w:space="0" w:color="auto"/>
              </w:divBdr>
            </w:div>
            <w:div w:id="2055231636">
              <w:marLeft w:val="0"/>
              <w:marRight w:val="0"/>
              <w:marTop w:val="0"/>
              <w:marBottom w:val="0"/>
              <w:divBdr>
                <w:top w:val="none" w:sz="0" w:space="0" w:color="auto"/>
                <w:left w:val="none" w:sz="0" w:space="0" w:color="auto"/>
                <w:bottom w:val="none" w:sz="0" w:space="0" w:color="auto"/>
                <w:right w:val="none" w:sz="0" w:space="0" w:color="auto"/>
              </w:divBdr>
            </w:div>
            <w:div w:id="1245913793">
              <w:marLeft w:val="0"/>
              <w:marRight w:val="0"/>
              <w:marTop w:val="0"/>
              <w:marBottom w:val="0"/>
              <w:divBdr>
                <w:top w:val="none" w:sz="0" w:space="0" w:color="auto"/>
                <w:left w:val="none" w:sz="0" w:space="0" w:color="auto"/>
                <w:bottom w:val="none" w:sz="0" w:space="0" w:color="auto"/>
                <w:right w:val="none" w:sz="0" w:space="0" w:color="auto"/>
              </w:divBdr>
            </w:div>
            <w:div w:id="1742754909">
              <w:marLeft w:val="0"/>
              <w:marRight w:val="0"/>
              <w:marTop w:val="0"/>
              <w:marBottom w:val="0"/>
              <w:divBdr>
                <w:top w:val="none" w:sz="0" w:space="0" w:color="auto"/>
                <w:left w:val="none" w:sz="0" w:space="0" w:color="auto"/>
                <w:bottom w:val="none" w:sz="0" w:space="0" w:color="auto"/>
                <w:right w:val="none" w:sz="0" w:space="0" w:color="auto"/>
              </w:divBdr>
            </w:div>
            <w:div w:id="642272352">
              <w:marLeft w:val="0"/>
              <w:marRight w:val="0"/>
              <w:marTop w:val="0"/>
              <w:marBottom w:val="0"/>
              <w:divBdr>
                <w:top w:val="none" w:sz="0" w:space="0" w:color="auto"/>
                <w:left w:val="none" w:sz="0" w:space="0" w:color="auto"/>
                <w:bottom w:val="none" w:sz="0" w:space="0" w:color="auto"/>
                <w:right w:val="none" w:sz="0" w:space="0" w:color="auto"/>
              </w:divBdr>
            </w:div>
            <w:div w:id="310525037">
              <w:marLeft w:val="0"/>
              <w:marRight w:val="0"/>
              <w:marTop w:val="0"/>
              <w:marBottom w:val="0"/>
              <w:divBdr>
                <w:top w:val="none" w:sz="0" w:space="0" w:color="auto"/>
                <w:left w:val="none" w:sz="0" w:space="0" w:color="auto"/>
                <w:bottom w:val="none" w:sz="0" w:space="0" w:color="auto"/>
                <w:right w:val="none" w:sz="0" w:space="0" w:color="auto"/>
              </w:divBdr>
            </w:div>
            <w:div w:id="703140686">
              <w:marLeft w:val="0"/>
              <w:marRight w:val="0"/>
              <w:marTop w:val="0"/>
              <w:marBottom w:val="0"/>
              <w:divBdr>
                <w:top w:val="none" w:sz="0" w:space="0" w:color="auto"/>
                <w:left w:val="none" w:sz="0" w:space="0" w:color="auto"/>
                <w:bottom w:val="none" w:sz="0" w:space="0" w:color="auto"/>
                <w:right w:val="none" w:sz="0" w:space="0" w:color="auto"/>
              </w:divBdr>
            </w:div>
            <w:div w:id="610669006">
              <w:marLeft w:val="0"/>
              <w:marRight w:val="0"/>
              <w:marTop w:val="0"/>
              <w:marBottom w:val="0"/>
              <w:divBdr>
                <w:top w:val="none" w:sz="0" w:space="0" w:color="auto"/>
                <w:left w:val="none" w:sz="0" w:space="0" w:color="auto"/>
                <w:bottom w:val="none" w:sz="0" w:space="0" w:color="auto"/>
                <w:right w:val="none" w:sz="0" w:space="0" w:color="auto"/>
              </w:divBdr>
            </w:div>
            <w:div w:id="167134645">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 w:id="327369411">
              <w:marLeft w:val="0"/>
              <w:marRight w:val="0"/>
              <w:marTop w:val="0"/>
              <w:marBottom w:val="0"/>
              <w:divBdr>
                <w:top w:val="none" w:sz="0" w:space="0" w:color="auto"/>
                <w:left w:val="none" w:sz="0" w:space="0" w:color="auto"/>
                <w:bottom w:val="none" w:sz="0" w:space="0" w:color="auto"/>
                <w:right w:val="none" w:sz="0" w:space="0" w:color="auto"/>
              </w:divBdr>
            </w:div>
            <w:div w:id="1268394710">
              <w:marLeft w:val="0"/>
              <w:marRight w:val="0"/>
              <w:marTop w:val="0"/>
              <w:marBottom w:val="0"/>
              <w:divBdr>
                <w:top w:val="none" w:sz="0" w:space="0" w:color="auto"/>
                <w:left w:val="none" w:sz="0" w:space="0" w:color="auto"/>
                <w:bottom w:val="none" w:sz="0" w:space="0" w:color="auto"/>
                <w:right w:val="none" w:sz="0" w:space="0" w:color="auto"/>
              </w:divBdr>
            </w:div>
            <w:div w:id="2057506100">
              <w:marLeft w:val="0"/>
              <w:marRight w:val="0"/>
              <w:marTop w:val="0"/>
              <w:marBottom w:val="0"/>
              <w:divBdr>
                <w:top w:val="none" w:sz="0" w:space="0" w:color="auto"/>
                <w:left w:val="none" w:sz="0" w:space="0" w:color="auto"/>
                <w:bottom w:val="none" w:sz="0" w:space="0" w:color="auto"/>
                <w:right w:val="none" w:sz="0" w:space="0" w:color="auto"/>
              </w:divBdr>
            </w:div>
            <w:div w:id="424762759">
              <w:marLeft w:val="0"/>
              <w:marRight w:val="0"/>
              <w:marTop w:val="0"/>
              <w:marBottom w:val="0"/>
              <w:divBdr>
                <w:top w:val="none" w:sz="0" w:space="0" w:color="auto"/>
                <w:left w:val="none" w:sz="0" w:space="0" w:color="auto"/>
                <w:bottom w:val="none" w:sz="0" w:space="0" w:color="auto"/>
                <w:right w:val="none" w:sz="0" w:space="0" w:color="auto"/>
              </w:divBdr>
            </w:div>
            <w:div w:id="582105176">
              <w:marLeft w:val="0"/>
              <w:marRight w:val="0"/>
              <w:marTop w:val="0"/>
              <w:marBottom w:val="0"/>
              <w:divBdr>
                <w:top w:val="none" w:sz="0" w:space="0" w:color="auto"/>
                <w:left w:val="none" w:sz="0" w:space="0" w:color="auto"/>
                <w:bottom w:val="none" w:sz="0" w:space="0" w:color="auto"/>
                <w:right w:val="none" w:sz="0" w:space="0" w:color="auto"/>
              </w:divBdr>
            </w:div>
            <w:div w:id="251013440">
              <w:marLeft w:val="0"/>
              <w:marRight w:val="0"/>
              <w:marTop w:val="0"/>
              <w:marBottom w:val="0"/>
              <w:divBdr>
                <w:top w:val="none" w:sz="0" w:space="0" w:color="auto"/>
                <w:left w:val="none" w:sz="0" w:space="0" w:color="auto"/>
                <w:bottom w:val="none" w:sz="0" w:space="0" w:color="auto"/>
                <w:right w:val="none" w:sz="0" w:space="0" w:color="auto"/>
              </w:divBdr>
            </w:div>
            <w:div w:id="2146849311">
              <w:marLeft w:val="0"/>
              <w:marRight w:val="0"/>
              <w:marTop w:val="0"/>
              <w:marBottom w:val="0"/>
              <w:divBdr>
                <w:top w:val="none" w:sz="0" w:space="0" w:color="auto"/>
                <w:left w:val="none" w:sz="0" w:space="0" w:color="auto"/>
                <w:bottom w:val="none" w:sz="0" w:space="0" w:color="auto"/>
                <w:right w:val="none" w:sz="0" w:space="0" w:color="auto"/>
              </w:divBdr>
            </w:div>
            <w:div w:id="2142651022">
              <w:marLeft w:val="0"/>
              <w:marRight w:val="0"/>
              <w:marTop w:val="0"/>
              <w:marBottom w:val="0"/>
              <w:divBdr>
                <w:top w:val="none" w:sz="0" w:space="0" w:color="auto"/>
                <w:left w:val="none" w:sz="0" w:space="0" w:color="auto"/>
                <w:bottom w:val="none" w:sz="0" w:space="0" w:color="auto"/>
                <w:right w:val="none" w:sz="0" w:space="0" w:color="auto"/>
              </w:divBdr>
            </w:div>
            <w:div w:id="1333608811">
              <w:marLeft w:val="0"/>
              <w:marRight w:val="0"/>
              <w:marTop w:val="0"/>
              <w:marBottom w:val="0"/>
              <w:divBdr>
                <w:top w:val="none" w:sz="0" w:space="0" w:color="auto"/>
                <w:left w:val="none" w:sz="0" w:space="0" w:color="auto"/>
                <w:bottom w:val="none" w:sz="0" w:space="0" w:color="auto"/>
                <w:right w:val="none" w:sz="0" w:space="0" w:color="auto"/>
              </w:divBdr>
            </w:div>
            <w:div w:id="957639288">
              <w:marLeft w:val="0"/>
              <w:marRight w:val="0"/>
              <w:marTop w:val="0"/>
              <w:marBottom w:val="0"/>
              <w:divBdr>
                <w:top w:val="none" w:sz="0" w:space="0" w:color="auto"/>
                <w:left w:val="none" w:sz="0" w:space="0" w:color="auto"/>
                <w:bottom w:val="none" w:sz="0" w:space="0" w:color="auto"/>
                <w:right w:val="none" w:sz="0" w:space="0" w:color="auto"/>
              </w:divBdr>
            </w:div>
            <w:div w:id="374740756">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 w:id="1900432051">
              <w:marLeft w:val="0"/>
              <w:marRight w:val="0"/>
              <w:marTop w:val="0"/>
              <w:marBottom w:val="0"/>
              <w:divBdr>
                <w:top w:val="none" w:sz="0" w:space="0" w:color="auto"/>
                <w:left w:val="none" w:sz="0" w:space="0" w:color="auto"/>
                <w:bottom w:val="none" w:sz="0" w:space="0" w:color="auto"/>
                <w:right w:val="none" w:sz="0" w:space="0" w:color="auto"/>
              </w:divBdr>
            </w:div>
            <w:div w:id="1157578098">
              <w:marLeft w:val="0"/>
              <w:marRight w:val="0"/>
              <w:marTop w:val="0"/>
              <w:marBottom w:val="0"/>
              <w:divBdr>
                <w:top w:val="none" w:sz="0" w:space="0" w:color="auto"/>
                <w:left w:val="none" w:sz="0" w:space="0" w:color="auto"/>
                <w:bottom w:val="none" w:sz="0" w:space="0" w:color="auto"/>
                <w:right w:val="none" w:sz="0" w:space="0" w:color="auto"/>
              </w:divBdr>
            </w:div>
            <w:div w:id="1663702198">
              <w:marLeft w:val="0"/>
              <w:marRight w:val="0"/>
              <w:marTop w:val="0"/>
              <w:marBottom w:val="0"/>
              <w:divBdr>
                <w:top w:val="none" w:sz="0" w:space="0" w:color="auto"/>
                <w:left w:val="none" w:sz="0" w:space="0" w:color="auto"/>
                <w:bottom w:val="none" w:sz="0" w:space="0" w:color="auto"/>
                <w:right w:val="none" w:sz="0" w:space="0" w:color="auto"/>
              </w:divBdr>
            </w:div>
            <w:div w:id="445858161">
              <w:marLeft w:val="0"/>
              <w:marRight w:val="0"/>
              <w:marTop w:val="0"/>
              <w:marBottom w:val="0"/>
              <w:divBdr>
                <w:top w:val="none" w:sz="0" w:space="0" w:color="auto"/>
                <w:left w:val="none" w:sz="0" w:space="0" w:color="auto"/>
                <w:bottom w:val="none" w:sz="0" w:space="0" w:color="auto"/>
                <w:right w:val="none" w:sz="0" w:space="0" w:color="auto"/>
              </w:divBdr>
            </w:div>
            <w:div w:id="970093267">
              <w:marLeft w:val="0"/>
              <w:marRight w:val="0"/>
              <w:marTop w:val="0"/>
              <w:marBottom w:val="0"/>
              <w:divBdr>
                <w:top w:val="none" w:sz="0" w:space="0" w:color="auto"/>
                <w:left w:val="none" w:sz="0" w:space="0" w:color="auto"/>
                <w:bottom w:val="none" w:sz="0" w:space="0" w:color="auto"/>
                <w:right w:val="none" w:sz="0" w:space="0" w:color="auto"/>
              </w:divBdr>
            </w:div>
            <w:div w:id="909079387">
              <w:marLeft w:val="0"/>
              <w:marRight w:val="0"/>
              <w:marTop w:val="0"/>
              <w:marBottom w:val="0"/>
              <w:divBdr>
                <w:top w:val="none" w:sz="0" w:space="0" w:color="auto"/>
                <w:left w:val="none" w:sz="0" w:space="0" w:color="auto"/>
                <w:bottom w:val="none" w:sz="0" w:space="0" w:color="auto"/>
                <w:right w:val="none" w:sz="0" w:space="0" w:color="auto"/>
              </w:divBdr>
            </w:div>
            <w:div w:id="281546003">
              <w:marLeft w:val="0"/>
              <w:marRight w:val="0"/>
              <w:marTop w:val="0"/>
              <w:marBottom w:val="0"/>
              <w:divBdr>
                <w:top w:val="none" w:sz="0" w:space="0" w:color="auto"/>
                <w:left w:val="none" w:sz="0" w:space="0" w:color="auto"/>
                <w:bottom w:val="none" w:sz="0" w:space="0" w:color="auto"/>
                <w:right w:val="none" w:sz="0" w:space="0" w:color="auto"/>
              </w:divBdr>
            </w:div>
            <w:div w:id="177158449">
              <w:marLeft w:val="0"/>
              <w:marRight w:val="0"/>
              <w:marTop w:val="0"/>
              <w:marBottom w:val="0"/>
              <w:divBdr>
                <w:top w:val="none" w:sz="0" w:space="0" w:color="auto"/>
                <w:left w:val="none" w:sz="0" w:space="0" w:color="auto"/>
                <w:bottom w:val="none" w:sz="0" w:space="0" w:color="auto"/>
                <w:right w:val="none" w:sz="0" w:space="0" w:color="auto"/>
              </w:divBdr>
            </w:div>
            <w:div w:id="339233604">
              <w:marLeft w:val="0"/>
              <w:marRight w:val="0"/>
              <w:marTop w:val="0"/>
              <w:marBottom w:val="0"/>
              <w:divBdr>
                <w:top w:val="none" w:sz="0" w:space="0" w:color="auto"/>
                <w:left w:val="none" w:sz="0" w:space="0" w:color="auto"/>
                <w:bottom w:val="none" w:sz="0" w:space="0" w:color="auto"/>
                <w:right w:val="none" w:sz="0" w:space="0" w:color="auto"/>
              </w:divBdr>
            </w:div>
            <w:div w:id="171533507">
              <w:marLeft w:val="0"/>
              <w:marRight w:val="0"/>
              <w:marTop w:val="0"/>
              <w:marBottom w:val="0"/>
              <w:divBdr>
                <w:top w:val="none" w:sz="0" w:space="0" w:color="auto"/>
                <w:left w:val="none" w:sz="0" w:space="0" w:color="auto"/>
                <w:bottom w:val="none" w:sz="0" w:space="0" w:color="auto"/>
                <w:right w:val="none" w:sz="0" w:space="0" w:color="auto"/>
              </w:divBdr>
            </w:div>
            <w:div w:id="1099327326">
              <w:marLeft w:val="0"/>
              <w:marRight w:val="0"/>
              <w:marTop w:val="0"/>
              <w:marBottom w:val="0"/>
              <w:divBdr>
                <w:top w:val="none" w:sz="0" w:space="0" w:color="auto"/>
                <w:left w:val="none" w:sz="0" w:space="0" w:color="auto"/>
                <w:bottom w:val="none" w:sz="0" w:space="0" w:color="auto"/>
                <w:right w:val="none" w:sz="0" w:space="0" w:color="auto"/>
              </w:divBdr>
            </w:div>
            <w:div w:id="349649148">
              <w:marLeft w:val="0"/>
              <w:marRight w:val="0"/>
              <w:marTop w:val="0"/>
              <w:marBottom w:val="0"/>
              <w:divBdr>
                <w:top w:val="none" w:sz="0" w:space="0" w:color="auto"/>
                <w:left w:val="none" w:sz="0" w:space="0" w:color="auto"/>
                <w:bottom w:val="none" w:sz="0" w:space="0" w:color="auto"/>
                <w:right w:val="none" w:sz="0" w:space="0" w:color="auto"/>
              </w:divBdr>
            </w:div>
            <w:div w:id="910234566">
              <w:marLeft w:val="0"/>
              <w:marRight w:val="0"/>
              <w:marTop w:val="0"/>
              <w:marBottom w:val="0"/>
              <w:divBdr>
                <w:top w:val="none" w:sz="0" w:space="0" w:color="auto"/>
                <w:left w:val="none" w:sz="0" w:space="0" w:color="auto"/>
                <w:bottom w:val="none" w:sz="0" w:space="0" w:color="auto"/>
                <w:right w:val="none" w:sz="0" w:space="0" w:color="auto"/>
              </w:divBdr>
            </w:div>
            <w:div w:id="813788819">
              <w:marLeft w:val="0"/>
              <w:marRight w:val="0"/>
              <w:marTop w:val="0"/>
              <w:marBottom w:val="0"/>
              <w:divBdr>
                <w:top w:val="none" w:sz="0" w:space="0" w:color="auto"/>
                <w:left w:val="none" w:sz="0" w:space="0" w:color="auto"/>
                <w:bottom w:val="none" w:sz="0" w:space="0" w:color="auto"/>
                <w:right w:val="none" w:sz="0" w:space="0" w:color="auto"/>
              </w:divBdr>
            </w:div>
            <w:div w:id="786893192">
              <w:marLeft w:val="0"/>
              <w:marRight w:val="0"/>
              <w:marTop w:val="0"/>
              <w:marBottom w:val="0"/>
              <w:divBdr>
                <w:top w:val="none" w:sz="0" w:space="0" w:color="auto"/>
                <w:left w:val="none" w:sz="0" w:space="0" w:color="auto"/>
                <w:bottom w:val="none" w:sz="0" w:space="0" w:color="auto"/>
                <w:right w:val="none" w:sz="0" w:space="0" w:color="auto"/>
              </w:divBdr>
            </w:div>
            <w:div w:id="774910199">
              <w:marLeft w:val="0"/>
              <w:marRight w:val="0"/>
              <w:marTop w:val="0"/>
              <w:marBottom w:val="0"/>
              <w:divBdr>
                <w:top w:val="none" w:sz="0" w:space="0" w:color="auto"/>
                <w:left w:val="none" w:sz="0" w:space="0" w:color="auto"/>
                <w:bottom w:val="none" w:sz="0" w:space="0" w:color="auto"/>
                <w:right w:val="none" w:sz="0" w:space="0" w:color="auto"/>
              </w:divBdr>
            </w:div>
            <w:div w:id="236213954">
              <w:marLeft w:val="0"/>
              <w:marRight w:val="0"/>
              <w:marTop w:val="0"/>
              <w:marBottom w:val="0"/>
              <w:divBdr>
                <w:top w:val="none" w:sz="0" w:space="0" w:color="auto"/>
                <w:left w:val="none" w:sz="0" w:space="0" w:color="auto"/>
                <w:bottom w:val="none" w:sz="0" w:space="0" w:color="auto"/>
                <w:right w:val="none" w:sz="0" w:space="0" w:color="auto"/>
              </w:divBdr>
            </w:div>
            <w:div w:id="2085489335">
              <w:marLeft w:val="0"/>
              <w:marRight w:val="0"/>
              <w:marTop w:val="0"/>
              <w:marBottom w:val="0"/>
              <w:divBdr>
                <w:top w:val="none" w:sz="0" w:space="0" w:color="auto"/>
                <w:left w:val="none" w:sz="0" w:space="0" w:color="auto"/>
                <w:bottom w:val="none" w:sz="0" w:space="0" w:color="auto"/>
                <w:right w:val="none" w:sz="0" w:space="0" w:color="auto"/>
              </w:divBdr>
            </w:div>
            <w:div w:id="554321008">
              <w:marLeft w:val="0"/>
              <w:marRight w:val="0"/>
              <w:marTop w:val="0"/>
              <w:marBottom w:val="0"/>
              <w:divBdr>
                <w:top w:val="none" w:sz="0" w:space="0" w:color="auto"/>
                <w:left w:val="none" w:sz="0" w:space="0" w:color="auto"/>
                <w:bottom w:val="none" w:sz="0" w:space="0" w:color="auto"/>
                <w:right w:val="none" w:sz="0" w:space="0" w:color="auto"/>
              </w:divBdr>
            </w:div>
            <w:div w:id="503278853">
              <w:marLeft w:val="0"/>
              <w:marRight w:val="0"/>
              <w:marTop w:val="0"/>
              <w:marBottom w:val="0"/>
              <w:divBdr>
                <w:top w:val="none" w:sz="0" w:space="0" w:color="auto"/>
                <w:left w:val="none" w:sz="0" w:space="0" w:color="auto"/>
                <w:bottom w:val="none" w:sz="0" w:space="0" w:color="auto"/>
                <w:right w:val="none" w:sz="0" w:space="0" w:color="auto"/>
              </w:divBdr>
            </w:div>
            <w:div w:id="274948596">
              <w:marLeft w:val="0"/>
              <w:marRight w:val="0"/>
              <w:marTop w:val="0"/>
              <w:marBottom w:val="0"/>
              <w:divBdr>
                <w:top w:val="none" w:sz="0" w:space="0" w:color="auto"/>
                <w:left w:val="none" w:sz="0" w:space="0" w:color="auto"/>
                <w:bottom w:val="none" w:sz="0" w:space="0" w:color="auto"/>
                <w:right w:val="none" w:sz="0" w:space="0" w:color="auto"/>
              </w:divBdr>
            </w:div>
            <w:div w:id="2006977918">
              <w:marLeft w:val="0"/>
              <w:marRight w:val="0"/>
              <w:marTop w:val="0"/>
              <w:marBottom w:val="0"/>
              <w:divBdr>
                <w:top w:val="none" w:sz="0" w:space="0" w:color="auto"/>
                <w:left w:val="none" w:sz="0" w:space="0" w:color="auto"/>
                <w:bottom w:val="none" w:sz="0" w:space="0" w:color="auto"/>
                <w:right w:val="none" w:sz="0" w:space="0" w:color="auto"/>
              </w:divBdr>
            </w:div>
            <w:div w:id="419763383">
              <w:marLeft w:val="0"/>
              <w:marRight w:val="0"/>
              <w:marTop w:val="0"/>
              <w:marBottom w:val="0"/>
              <w:divBdr>
                <w:top w:val="none" w:sz="0" w:space="0" w:color="auto"/>
                <w:left w:val="none" w:sz="0" w:space="0" w:color="auto"/>
                <w:bottom w:val="none" w:sz="0" w:space="0" w:color="auto"/>
                <w:right w:val="none" w:sz="0" w:space="0" w:color="auto"/>
              </w:divBdr>
            </w:div>
            <w:div w:id="1231430505">
              <w:marLeft w:val="0"/>
              <w:marRight w:val="0"/>
              <w:marTop w:val="0"/>
              <w:marBottom w:val="0"/>
              <w:divBdr>
                <w:top w:val="none" w:sz="0" w:space="0" w:color="auto"/>
                <w:left w:val="none" w:sz="0" w:space="0" w:color="auto"/>
                <w:bottom w:val="none" w:sz="0" w:space="0" w:color="auto"/>
                <w:right w:val="none" w:sz="0" w:space="0" w:color="auto"/>
              </w:divBdr>
            </w:div>
            <w:div w:id="2057065">
              <w:marLeft w:val="0"/>
              <w:marRight w:val="0"/>
              <w:marTop w:val="0"/>
              <w:marBottom w:val="0"/>
              <w:divBdr>
                <w:top w:val="none" w:sz="0" w:space="0" w:color="auto"/>
                <w:left w:val="none" w:sz="0" w:space="0" w:color="auto"/>
                <w:bottom w:val="none" w:sz="0" w:space="0" w:color="auto"/>
                <w:right w:val="none" w:sz="0" w:space="0" w:color="auto"/>
              </w:divBdr>
            </w:div>
            <w:div w:id="1179857834">
              <w:marLeft w:val="0"/>
              <w:marRight w:val="0"/>
              <w:marTop w:val="0"/>
              <w:marBottom w:val="0"/>
              <w:divBdr>
                <w:top w:val="none" w:sz="0" w:space="0" w:color="auto"/>
                <w:left w:val="none" w:sz="0" w:space="0" w:color="auto"/>
                <w:bottom w:val="none" w:sz="0" w:space="0" w:color="auto"/>
                <w:right w:val="none" w:sz="0" w:space="0" w:color="auto"/>
              </w:divBdr>
            </w:div>
            <w:div w:id="253824007">
              <w:marLeft w:val="0"/>
              <w:marRight w:val="0"/>
              <w:marTop w:val="0"/>
              <w:marBottom w:val="0"/>
              <w:divBdr>
                <w:top w:val="none" w:sz="0" w:space="0" w:color="auto"/>
                <w:left w:val="none" w:sz="0" w:space="0" w:color="auto"/>
                <w:bottom w:val="none" w:sz="0" w:space="0" w:color="auto"/>
                <w:right w:val="none" w:sz="0" w:space="0" w:color="auto"/>
              </w:divBdr>
            </w:div>
            <w:div w:id="1663505689">
              <w:marLeft w:val="0"/>
              <w:marRight w:val="0"/>
              <w:marTop w:val="0"/>
              <w:marBottom w:val="0"/>
              <w:divBdr>
                <w:top w:val="none" w:sz="0" w:space="0" w:color="auto"/>
                <w:left w:val="none" w:sz="0" w:space="0" w:color="auto"/>
                <w:bottom w:val="none" w:sz="0" w:space="0" w:color="auto"/>
                <w:right w:val="none" w:sz="0" w:space="0" w:color="auto"/>
              </w:divBdr>
            </w:div>
            <w:div w:id="1631282505">
              <w:marLeft w:val="0"/>
              <w:marRight w:val="0"/>
              <w:marTop w:val="0"/>
              <w:marBottom w:val="0"/>
              <w:divBdr>
                <w:top w:val="none" w:sz="0" w:space="0" w:color="auto"/>
                <w:left w:val="none" w:sz="0" w:space="0" w:color="auto"/>
                <w:bottom w:val="none" w:sz="0" w:space="0" w:color="auto"/>
                <w:right w:val="none" w:sz="0" w:space="0" w:color="auto"/>
              </w:divBdr>
            </w:div>
            <w:div w:id="1188174340">
              <w:marLeft w:val="0"/>
              <w:marRight w:val="0"/>
              <w:marTop w:val="0"/>
              <w:marBottom w:val="0"/>
              <w:divBdr>
                <w:top w:val="none" w:sz="0" w:space="0" w:color="auto"/>
                <w:left w:val="none" w:sz="0" w:space="0" w:color="auto"/>
                <w:bottom w:val="none" w:sz="0" w:space="0" w:color="auto"/>
                <w:right w:val="none" w:sz="0" w:space="0" w:color="auto"/>
              </w:divBdr>
            </w:div>
            <w:div w:id="157574012">
              <w:marLeft w:val="0"/>
              <w:marRight w:val="0"/>
              <w:marTop w:val="0"/>
              <w:marBottom w:val="0"/>
              <w:divBdr>
                <w:top w:val="none" w:sz="0" w:space="0" w:color="auto"/>
                <w:left w:val="none" w:sz="0" w:space="0" w:color="auto"/>
                <w:bottom w:val="none" w:sz="0" w:space="0" w:color="auto"/>
                <w:right w:val="none" w:sz="0" w:space="0" w:color="auto"/>
              </w:divBdr>
            </w:div>
            <w:div w:id="1065374976">
              <w:marLeft w:val="0"/>
              <w:marRight w:val="0"/>
              <w:marTop w:val="0"/>
              <w:marBottom w:val="0"/>
              <w:divBdr>
                <w:top w:val="none" w:sz="0" w:space="0" w:color="auto"/>
                <w:left w:val="none" w:sz="0" w:space="0" w:color="auto"/>
                <w:bottom w:val="none" w:sz="0" w:space="0" w:color="auto"/>
                <w:right w:val="none" w:sz="0" w:space="0" w:color="auto"/>
              </w:divBdr>
            </w:div>
            <w:div w:id="1920479260">
              <w:marLeft w:val="0"/>
              <w:marRight w:val="0"/>
              <w:marTop w:val="0"/>
              <w:marBottom w:val="0"/>
              <w:divBdr>
                <w:top w:val="none" w:sz="0" w:space="0" w:color="auto"/>
                <w:left w:val="none" w:sz="0" w:space="0" w:color="auto"/>
                <w:bottom w:val="none" w:sz="0" w:space="0" w:color="auto"/>
                <w:right w:val="none" w:sz="0" w:space="0" w:color="auto"/>
              </w:divBdr>
            </w:div>
            <w:div w:id="1248420472">
              <w:marLeft w:val="0"/>
              <w:marRight w:val="0"/>
              <w:marTop w:val="0"/>
              <w:marBottom w:val="0"/>
              <w:divBdr>
                <w:top w:val="none" w:sz="0" w:space="0" w:color="auto"/>
                <w:left w:val="none" w:sz="0" w:space="0" w:color="auto"/>
                <w:bottom w:val="none" w:sz="0" w:space="0" w:color="auto"/>
                <w:right w:val="none" w:sz="0" w:space="0" w:color="auto"/>
              </w:divBdr>
            </w:div>
            <w:div w:id="1006371279">
              <w:marLeft w:val="0"/>
              <w:marRight w:val="0"/>
              <w:marTop w:val="0"/>
              <w:marBottom w:val="0"/>
              <w:divBdr>
                <w:top w:val="none" w:sz="0" w:space="0" w:color="auto"/>
                <w:left w:val="none" w:sz="0" w:space="0" w:color="auto"/>
                <w:bottom w:val="none" w:sz="0" w:space="0" w:color="auto"/>
                <w:right w:val="none" w:sz="0" w:space="0" w:color="auto"/>
              </w:divBdr>
            </w:div>
            <w:div w:id="2068726812">
              <w:marLeft w:val="0"/>
              <w:marRight w:val="0"/>
              <w:marTop w:val="0"/>
              <w:marBottom w:val="0"/>
              <w:divBdr>
                <w:top w:val="none" w:sz="0" w:space="0" w:color="auto"/>
                <w:left w:val="none" w:sz="0" w:space="0" w:color="auto"/>
                <w:bottom w:val="none" w:sz="0" w:space="0" w:color="auto"/>
                <w:right w:val="none" w:sz="0" w:space="0" w:color="auto"/>
              </w:divBdr>
            </w:div>
            <w:div w:id="2066030096">
              <w:marLeft w:val="0"/>
              <w:marRight w:val="0"/>
              <w:marTop w:val="0"/>
              <w:marBottom w:val="0"/>
              <w:divBdr>
                <w:top w:val="none" w:sz="0" w:space="0" w:color="auto"/>
                <w:left w:val="none" w:sz="0" w:space="0" w:color="auto"/>
                <w:bottom w:val="none" w:sz="0" w:space="0" w:color="auto"/>
                <w:right w:val="none" w:sz="0" w:space="0" w:color="auto"/>
              </w:divBdr>
            </w:div>
            <w:div w:id="1240870210">
              <w:marLeft w:val="0"/>
              <w:marRight w:val="0"/>
              <w:marTop w:val="0"/>
              <w:marBottom w:val="0"/>
              <w:divBdr>
                <w:top w:val="none" w:sz="0" w:space="0" w:color="auto"/>
                <w:left w:val="none" w:sz="0" w:space="0" w:color="auto"/>
                <w:bottom w:val="none" w:sz="0" w:space="0" w:color="auto"/>
                <w:right w:val="none" w:sz="0" w:space="0" w:color="auto"/>
              </w:divBdr>
            </w:div>
            <w:div w:id="1541085782">
              <w:marLeft w:val="0"/>
              <w:marRight w:val="0"/>
              <w:marTop w:val="0"/>
              <w:marBottom w:val="0"/>
              <w:divBdr>
                <w:top w:val="none" w:sz="0" w:space="0" w:color="auto"/>
                <w:left w:val="none" w:sz="0" w:space="0" w:color="auto"/>
                <w:bottom w:val="none" w:sz="0" w:space="0" w:color="auto"/>
                <w:right w:val="none" w:sz="0" w:space="0" w:color="auto"/>
              </w:divBdr>
            </w:div>
            <w:div w:id="1565409535">
              <w:marLeft w:val="0"/>
              <w:marRight w:val="0"/>
              <w:marTop w:val="0"/>
              <w:marBottom w:val="0"/>
              <w:divBdr>
                <w:top w:val="none" w:sz="0" w:space="0" w:color="auto"/>
                <w:left w:val="none" w:sz="0" w:space="0" w:color="auto"/>
                <w:bottom w:val="none" w:sz="0" w:space="0" w:color="auto"/>
                <w:right w:val="none" w:sz="0" w:space="0" w:color="auto"/>
              </w:divBdr>
            </w:div>
            <w:div w:id="405537093">
              <w:marLeft w:val="0"/>
              <w:marRight w:val="0"/>
              <w:marTop w:val="0"/>
              <w:marBottom w:val="0"/>
              <w:divBdr>
                <w:top w:val="none" w:sz="0" w:space="0" w:color="auto"/>
                <w:left w:val="none" w:sz="0" w:space="0" w:color="auto"/>
                <w:bottom w:val="none" w:sz="0" w:space="0" w:color="auto"/>
                <w:right w:val="none" w:sz="0" w:space="0" w:color="auto"/>
              </w:divBdr>
            </w:div>
            <w:div w:id="1140919627">
              <w:marLeft w:val="0"/>
              <w:marRight w:val="0"/>
              <w:marTop w:val="0"/>
              <w:marBottom w:val="0"/>
              <w:divBdr>
                <w:top w:val="none" w:sz="0" w:space="0" w:color="auto"/>
                <w:left w:val="none" w:sz="0" w:space="0" w:color="auto"/>
                <w:bottom w:val="none" w:sz="0" w:space="0" w:color="auto"/>
                <w:right w:val="none" w:sz="0" w:space="0" w:color="auto"/>
              </w:divBdr>
            </w:div>
            <w:div w:id="287124323">
              <w:marLeft w:val="0"/>
              <w:marRight w:val="0"/>
              <w:marTop w:val="0"/>
              <w:marBottom w:val="0"/>
              <w:divBdr>
                <w:top w:val="none" w:sz="0" w:space="0" w:color="auto"/>
                <w:left w:val="none" w:sz="0" w:space="0" w:color="auto"/>
                <w:bottom w:val="none" w:sz="0" w:space="0" w:color="auto"/>
                <w:right w:val="none" w:sz="0" w:space="0" w:color="auto"/>
              </w:divBdr>
            </w:div>
          </w:divsChild>
        </w:div>
        <w:div w:id="1271620442">
          <w:marLeft w:val="0"/>
          <w:marRight w:val="0"/>
          <w:marTop w:val="0"/>
          <w:marBottom w:val="0"/>
          <w:divBdr>
            <w:top w:val="single" w:sz="6" w:space="4" w:color="0C1F30"/>
            <w:left w:val="none" w:sz="0" w:space="4" w:color="0C1F30"/>
            <w:bottom w:val="none" w:sz="0" w:space="4" w:color="0C1F30"/>
            <w:right w:val="none" w:sz="0" w:space="4" w:color="0C1F30"/>
          </w:divBdr>
        </w:div>
      </w:divsChild>
    </w:div>
    <w:div w:id="745958871">
      <w:bodyDiv w:val="1"/>
      <w:marLeft w:val="0"/>
      <w:marRight w:val="0"/>
      <w:marTop w:val="0"/>
      <w:marBottom w:val="0"/>
      <w:divBdr>
        <w:top w:val="none" w:sz="0" w:space="0" w:color="auto"/>
        <w:left w:val="none" w:sz="0" w:space="0" w:color="auto"/>
        <w:bottom w:val="none" w:sz="0" w:space="0" w:color="auto"/>
        <w:right w:val="none" w:sz="0" w:space="0" w:color="auto"/>
      </w:divBdr>
    </w:div>
    <w:div w:id="1011680920">
      <w:bodyDiv w:val="1"/>
      <w:marLeft w:val="0"/>
      <w:marRight w:val="0"/>
      <w:marTop w:val="0"/>
      <w:marBottom w:val="0"/>
      <w:divBdr>
        <w:top w:val="none" w:sz="0" w:space="0" w:color="auto"/>
        <w:left w:val="none" w:sz="0" w:space="0" w:color="auto"/>
        <w:bottom w:val="none" w:sz="0" w:space="0" w:color="auto"/>
        <w:right w:val="none" w:sz="0" w:space="0" w:color="auto"/>
      </w:divBdr>
      <w:divsChild>
        <w:div w:id="572466339">
          <w:marLeft w:val="0"/>
          <w:marRight w:val="0"/>
          <w:marTop w:val="0"/>
          <w:marBottom w:val="0"/>
          <w:divBdr>
            <w:top w:val="none" w:sz="0" w:space="0" w:color="auto"/>
            <w:left w:val="none" w:sz="0" w:space="0" w:color="auto"/>
            <w:bottom w:val="none" w:sz="0" w:space="0" w:color="auto"/>
            <w:right w:val="none" w:sz="0" w:space="0" w:color="auto"/>
          </w:divBdr>
        </w:div>
        <w:div w:id="156656578">
          <w:marLeft w:val="0"/>
          <w:marRight w:val="0"/>
          <w:marTop w:val="0"/>
          <w:marBottom w:val="0"/>
          <w:divBdr>
            <w:top w:val="none" w:sz="0" w:space="0" w:color="auto"/>
            <w:left w:val="none" w:sz="0" w:space="0" w:color="auto"/>
            <w:bottom w:val="none" w:sz="0" w:space="0" w:color="auto"/>
            <w:right w:val="none" w:sz="0" w:space="0" w:color="auto"/>
          </w:divBdr>
        </w:div>
        <w:div w:id="862549632">
          <w:marLeft w:val="0"/>
          <w:marRight w:val="0"/>
          <w:marTop w:val="0"/>
          <w:marBottom w:val="0"/>
          <w:divBdr>
            <w:top w:val="none" w:sz="0" w:space="0" w:color="auto"/>
            <w:left w:val="none" w:sz="0" w:space="0" w:color="auto"/>
            <w:bottom w:val="none" w:sz="0" w:space="0" w:color="auto"/>
            <w:right w:val="none" w:sz="0" w:space="0" w:color="auto"/>
          </w:divBdr>
        </w:div>
        <w:div w:id="1171798472">
          <w:marLeft w:val="0"/>
          <w:marRight w:val="0"/>
          <w:marTop w:val="0"/>
          <w:marBottom w:val="0"/>
          <w:divBdr>
            <w:top w:val="none" w:sz="0" w:space="0" w:color="auto"/>
            <w:left w:val="none" w:sz="0" w:space="0" w:color="auto"/>
            <w:bottom w:val="none" w:sz="0" w:space="0" w:color="auto"/>
            <w:right w:val="none" w:sz="0" w:space="0" w:color="auto"/>
          </w:divBdr>
        </w:div>
        <w:div w:id="990138382">
          <w:marLeft w:val="0"/>
          <w:marRight w:val="0"/>
          <w:marTop w:val="0"/>
          <w:marBottom w:val="0"/>
          <w:divBdr>
            <w:top w:val="none" w:sz="0" w:space="0" w:color="auto"/>
            <w:left w:val="none" w:sz="0" w:space="0" w:color="auto"/>
            <w:bottom w:val="none" w:sz="0" w:space="0" w:color="auto"/>
            <w:right w:val="none" w:sz="0" w:space="0" w:color="auto"/>
          </w:divBdr>
        </w:div>
        <w:div w:id="1527328191">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342973699">
          <w:marLeft w:val="0"/>
          <w:marRight w:val="0"/>
          <w:marTop w:val="0"/>
          <w:marBottom w:val="0"/>
          <w:divBdr>
            <w:top w:val="none" w:sz="0" w:space="0" w:color="auto"/>
            <w:left w:val="none" w:sz="0" w:space="0" w:color="auto"/>
            <w:bottom w:val="none" w:sz="0" w:space="0" w:color="auto"/>
            <w:right w:val="none" w:sz="0" w:space="0" w:color="auto"/>
          </w:divBdr>
        </w:div>
        <w:div w:id="821655636">
          <w:marLeft w:val="0"/>
          <w:marRight w:val="0"/>
          <w:marTop w:val="0"/>
          <w:marBottom w:val="0"/>
          <w:divBdr>
            <w:top w:val="none" w:sz="0" w:space="0" w:color="auto"/>
            <w:left w:val="none" w:sz="0" w:space="0" w:color="auto"/>
            <w:bottom w:val="none" w:sz="0" w:space="0" w:color="auto"/>
            <w:right w:val="none" w:sz="0" w:space="0" w:color="auto"/>
          </w:divBdr>
        </w:div>
        <w:div w:id="1715156820">
          <w:marLeft w:val="0"/>
          <w:marRight w:val="0"/>
          <w:marTop w:val="0"/>
          <w:marBottom w:val="0"/>
          <w:divBdr>
            <w:top w:val="none" w:sz="0" w:space="0" w:color="auto"/>
            <w:left w:val="none" w:sz="0" w:space="0" w:color="auto"/>
            <w:bottom w:val="none" w:sz="0" w:space="0" w:color="auto"/>
            <w:right w:val="none" w:sz="0" w:space="0" w:color="auto"/>
          </w:divBdr>
        </w:div>
        <w:div w:id="694501558">
          <w:marLeft w:val="0"/>
          <w:marRight w:val="0"/>
          <w:marTop w:val="0"/>
          <w:marBottom w:val="0"/>
          <w:divBdr>
            <w:top w:val="none" w:sz="0" w:space="0" w:color="auto"/>
            <w:left w:val="none" w:sz="0" w:space="0" w:color="auto"/>
            <w:bottom w:val="none" w:sz="0" w:space="0" w:color="auto"/>
            <w:right w:val="none" w:sz="0" w:space="0" w:color="auto"/>
          </w:divBdr>
        </w:div>
        <w:div w:id="812407430">
          <w:marLeft w:val="0"/>
          <w:marRight w:val="0"/>
          <w:marTop w:val="0"/>
          <w:marBottom w:val="0"/>
          <w:divBdr>
            <w:top w:val="none" w:sz="0" w:space="0" w:color="auto"/>
            <w:left w:val="none" w:sz="0" w:space="0" w:color="auto"/>
            <w:bottom w:val="none" w:sz="0" w:space="0" w:color="auto"/>
            <w:right w:val="none" w:sz="0" w:space="0" w:color="auto"/>
          </w:divBdr>
        </w:div>
        <w:div w:id="1977877240">
          <w:marLeft w:val="0"/>
          <w:marRight w:val="0"/>
          <w:marTop w:val="0"/>
          <w:marBottom w:val="0"/>
          <w:divBdr>
            <w:top w:val="none" w:sz="0" w:space="0" w:color="auto"/>
            <w:left w:val="none" w:sz="0" w:space="0" w:color="auto"/>
            <w:bottom w:val="none" w:sz="0" w:space="0" w:color="auto"/>
            <w:right w:val="none" w:sz="0" w:space="0" w:color="auto"/>
          </w:divBdr>
        </w:div>
        <w:div w:id="1600601994">
          <w:marLeft w:val="0"/>
          <w:marRight w:val="0"/>
          <w:marTop w:val="0"/>
          <w:marBottom w:val="0"/>
          <w:divBdr>
            <w:top w:val="none" w:sz="0" w:space="0" w:color="auto"/>
            <w:left w:val="none" w:sz="0" w:space="0" w:color="auto"/>
            <w:bottom w:val="none" w:sz="0" w:space="0" w:color="auto"/>
            <w:right w:val="none" w:sz="0" w:space="0" w:color="auto"/>
          </w:divBdr>
        </w:div>
        <w:div w:id="450443814">
          <w:marLeft w:val="0"/>
          <w:marRight w:val="0"/>
          <w:marTop w:val="0"/>
          <w:marBottom w:val="0"/>
          <w:divBdr>
            <w:top w:val="none" w:sz="0" w:space="0" w:color="auto"/>
            <w:left w:val="none" w:sz="0" w:space="0" w:color="auto"/>
            <w:bottom w:val="none" w:sz="0" w:space="0" w:color="auto"/>
            <w:right w:val="none" w:sz="0" w:space="0" w:color="auto"/>
          </w:divBdr>
        </w:div>
        <w:div w:id="1522820428">
          <w:marLeft w:val="0"/>
          <w:marRight w:val="0"/>
          <w:marTop w:val="0"/>
          <w:marBottom w:val="0"/>
          <w:divBdr>
            <w:top w:val="none" w:sz="0" w:space="0" w:color="auto"/>
            <w:left w:val="none" w:sz="0" w:space="0" w:color="auto"/>
            <w:bottom w:val="none" w:sz="0" w:space="0" w:color="auto"/>
            <w:right w:val="none" w:sz="0" w:space="0" w:color="auto"/>
          </w:divBdr>
        </w:div>
        <w:div w:id="824395485">
          <w:marLeft w:val="0"/>
          <w:marRight w:val="0"/>
          <w:marTop w:val="0"/>
          <w:marBottom w:val="0"/>
          <w:divBdr>
            <w:top w:val="none" w:sz="0" w:space="0" w:color="auto"/>
            <w:left w:val="none" w:sz="0" w:space="0" w:color="auto"/>
            <w:bottom w:val="none" w:sz="0" w:space="0" w:color="auto"/>
            <w:right w:val="none" w:sz="0" w:space="0" w:color="auto"/>
          </w:divBdr>
        </w:div>
        <w:div w:id="896403203">
          <w:marLeft w:val="0"/>
          <w:marRight w:val="0"/>
          <w:marTop w:val="0"/>
          <w:marBottom w:val="0"/>
          <w:divBdr>
            <w:top w:val="none" w:sz="0" w:space="0" w:color="auto"/>
            <w:left w:val="none" w:sz="0" w:space="0" w:color="auto"/>
            <w:bottom w:val="none" w:sz="0" w:space="0" w:color="auto"/>
            <w:right w:val="none" w:sz="0" w:space="0" w:color="auto"/>
          </w:divBdr>
        </w:div>
        <w:div w:id="88551351">
          <w:marLeft w:val="0"/>
          <w:marRight w:val="0"/>
          <w:marTop w:val="0"/>
          <w:marBottom w:val="0"/>
          <w:divBdr>
            <w:top w:val="none" w:sz="0" w:space="0" w:color="auto"/>
            <w:left w:val="none" w:sz="0" w:space="0" w:color="auto"/>
            <w:bottom w:val="none" w:sz="0" w:space="0" w:color="auto"/>
            <w:right w:val="none" w:sz="0" w:space="0" w:color="auto"/>
          </w:divBdr>
        </w:div>
      </w:divsChild>
    </w:div>
    <w:div w:id="1031344696">
      <w:bodyDiv w:val="1"/>
      <w:marLeft w:val="0"/>
      <w:marRight w:val="0"/>
      <w:marTop w:val="0"/>
      <w:marBottom w:val="0"/>
      <w:divBdr>
        <w:top w:val="none" w:sz="0" w:space="0" w:color="auto"/>
        <w:left w:val="none" w:sz="0" w:space="0" w:color="auto"/>
        <w:bottom w:val="none" w:sz="0" w:space="0" w:color="auto"/>
        <w:right w:val="none" w:sz="0" w:space="0" w:color="auto"/>
      </w:divBdr>
      <w:divsChild>
        <w:div w:id="1670526015">
          <w:marLeft w:val="0"/>
          <w:marRight w:val="0"/>
          <w:marTop w:val="0"/>
          <w:marBottom w:val="0"/>
          <w:divBdr>
            <w:top w:val="none" w:sz="0" w:space="0" w:color="auto"/>
            <w:left w:val="none" w:sz="0" w:space="0" w:color="auto"/>
            <w:bottom w:val="none" w:sz="0" w:space="0" w:color="auto"/>
            <w:right w:val="none" w:sz="0" w:space="0" w:color="auto"/>
          </w:divBdr>
        </w:div>
        <w:div w:id="2076658549">
          <w:marLeft w:val="0"/>
          <w:marRight w:val="0"/>
          <w:marTop w:val="0"/>
          <w:marBottom w:val="0"/>
          <w:divBdr>
            <w:top w:val="none" w:sz="0" w:space="0" w:color="auto"/>
            <w:left w:val="none" w:sz="0" w:space="0" w:color="auto"/>
            <w:bottom w:val="none" w:sz="0" w:space="0" w:color="auto"/>
            <w:right w:val="none" w:sz="0" w:space="0" w:color="auto"/>
          </w:divBdr>
        </w:div>
        <w:div w:id="1895654478">
          <w:marLeft w:val="0"/>
          <w:marRight w:val="0"/>
          <w:marTop w:val="0"/>
          <w:marBottom w:val="0"/>
          <w:divBdr>
            <w:top w:val="none" w:sz="0" w:space="0" w:color="auto"/>
            <w:left w:val="none" w:sz="0" w:space="0" w:color="auto"/>
            <w:bottom w:val="none" w:sz="0" w:space="0" w:color="auto"/>
            <w:right w:val="none" w:sz="0" w:space="0" w:color="auto"/>
          </w:divBdr>
        </w:div>
        <w:div w:id="481653286">
          <w:marLeft w:val="0"/>
          <w:marRight w:val="0"/>
          <w:marTop w:val="0"/>
          <w:marBottom w:val="0"/>
          <w:divBdr>
            <w:top w:val="none" w:sz="0" w:space="0" w:color="auto"/>
            <w:left w:val="none" w:sz="0" w:space="0" w:color="auto"/>
            <w:bottom w:val="none" w:sz="0" w:space="0" w:color="auto"/>
            <w:right w:val="none" w:sz="0" w:space="0" w:color="auto"/>
          </w:divBdr>
        </w:div>
        <w:div w:id="1329096250">
          <w:marLeft w:val="0"/>
          <w:marRight w:val="0"/>
          <w:marTop w:val="0"/>
          <w:marBottom w:val="0"/>
          <w:divBdr>
            <w:top w:val="none" w:sz="0" w:space="0" w:color="auto"/>
            <w:left w:val="none" w:sz="0" w:space="0" w:color="auto"/>
            <w:bottom w:val="none" w:sz="0" w:space="0" w:color="auto"/>
            <w:right w:val="none" w:sz="0" w:space="0" w:color="auto"/>
          </w:divBdr>
        </w:div>
        <w:div w:id="1832673946">
          <w:marLeft w:val="0"/>
          <w:marRight w:val="0"/>
          <w:marTop w:val="0"/>
          <w:marBottom w:val="0"/>
          <w:divBdr>
            <w:top w:val="none" w:sz="0" w:space="0" w:color="auto"/>
            <w:left w:val="none" w:sz="0" w:space="0" w:color="auto"/>
            <w:bottom w:val="none" w:sz="0" w:space="0" w:color="auto"/>
            <w:right w:val="none" w:sz="0" w:space="0" w:color="auto"/>
          </w:divBdr>
        </w:div>
        <w:div w:id="1545944280">
          <w:marLeft w:val="0"/>
          <w:marRight w:val="0"/>
          <w:marTop w:val="0"/>
          <w:marBottom w:val="0"/>
          <w:divBdr>
            <w:top w:val="none" w:sz="0" w:space="0" w:color="auto"/>
            <w:left w:val="none" w:sz="0" w:space="0" w:color="auto"/>
            <w:bottom w:val="none" w:sz="0" w:space="0" w:color="auto"/>
            <w:right w:val="none" w:sz="0" w:space="0" w:color="auto"/>
          </w:divBdr>
        </w:div>
        <w:div w:id="1088042120">
          <w:marLeft w:val="0"/>
          <w:marRight w:val="0"/>
          <w:marTop w:val="0"/>
          <w:marBottom w:val="0"/>
          <w:divBdr>
            <w:top w:val="none" w:sz="0" w:space="0" w:color="auto"/>
            <w:left w:val="none" w:sz="0" w:space="0" w:color="auto"/>
            <w:bottom w:val="none" w:sz="0" w:space="0" w:color="auto"/>
            <w:right w:val="none" w:sz="0" w:space="0" w:color="auto"/>
          </w:divBdr>
        </w:div>
        <w:div w:id="1518421469">
          <w:marLeft w:val="0"/>
          <w:marRight w:val="0"/>
          <w:marTop w:val="0"/>
          <w:marBottom w:val="0"/>
          <w:divBdr>
            <w:top w:val="none" w:sz="0" w:space="0" w:color="auto"/>
            <w:left w:val="none" w:sz="0" w:space="0" w:color="auto"/>
            <w:bottom w:val="none" w:sz="0" w:space="0" w:color="auto"/>
            <w:right w:val="none" w:sz="0" w:space="0" w:color="auto"/>
          </w:divBdr>
        </w:div>
        <w:div w:id="1190686405">
          <w:marLeft w:val="0"/>
          <w:marRight w:val="0"/>
          <w:marTop w:val="0"/>
          <w:marBottom w:val="0"/>
          <w:divBdr>
            <w:top w:val="none" w:sz="0" w:space="0" w:color="auto"/>
            <w:left w:val="none" w:sz="0" w:space="0" w:color="auto"/>
            <w:bottom w:val="none" w:sz="0" w:space="0" w:color="auto"/>
            <w:right w:val="none" w:sz="0" w:space="0" w:color="auto"/>
          </w:divBdr>
        </w:div>
        <w:div w:id="371853168">
          <w:marLeft w:val="0"/>
          <w:marRight w:val="0"/>
          <w:marTop w:val="0"/>
          <w:marBottom w:val="0"/>
          <w:divBdr>
            <w:top w:val="none" w:sz="0" w:space="0" w:color="auto"/>
            <w:left w:val="none" w:sz="0" w:space="0" w:color="auto"/>
            <w:bottom w:val="none" w:sz="0" w:space="0" w:color="auto"/>
            <w:right w:val="none" w:sz="0" w:space="0" w:color="auto"/>
          </w:divBdr>
        </w:div>
        <w:div w:id="1373967388">
          <w:marLeft w:val="0"/>
          <w:marRight w:val="0"/>
          <w:marTop w:val="0"/>
          <w:marBottom w:val="0"/>
          <w:divBdr>
            <w:top w:val="none" w:sz="0" w:space="0" w:color="auto"/>
            <w:left w:val="none" w:sz="0" w:space="0" w:color="auto"/>
            <w:bottom w:val="none" w:sz="0" w:space="0" w:color="auto"/>
            <w:right w:val="none" w:sz="0" w:space="0" w:color="auto"/>
          </w:divBdr>
        </w:div>
        <w:div w:id="185215157">
          <w:marLeft w:val="0"/>
          <w:marRight w:val="0"/>
          <w:marTop w:val="0"/>
          <w:marBottom w:val="0"/>
          <w:divBdr>
            <w:top w:val="none" w:sz="0" w:space="0" w:color="auto"/>
            <w:left w:val="none" w:sz="0" w:space="0" w:color="auto"/>
            <w:bottom w:val="none" w:sz="0" w:space="0" w:color="auto"/>
            <w:right w:val="none" w:sz="0" w:space="0" w:color="auto"/>
          </w:divBdr>
        </w:div>
        <w:div w:id="1160971132">
          <w:marLeft w:val="0"/>
          <w:marRight w:val="0"/>
          <w:marTop w:val="0"/>
          <w:marBottom w:val="0"/>
          <w:divBdr>
            <w:top w:val="none" w:sz="0" w:space="0" w:color="auto"/>
            <w:left w:val="none" w:sz="0" w:space="0" w:color="auto"/>
            <w:bottom w:val="none" w:sz="0" w:space="0" w:color="auto"/>
            <w:right w:val="none" w:sz="0" w:space="0" w:color="auto"/>
          </w:divBdr>
        </w:div>
        <w:div w:id="1136415199">
          <w:marLeft w:val="0"/>
          <w:marRight w:val="0"/>
          <w:marTop w:val="0"/>
          <w:marBottom w:val="0"/>
          <w:divBdr>
            <w:top w:val="none" w:sz="0" w:space="0" w:color="auto"/>
            <w:left w:val="none" w:sz="0" w:space="0" w:color="auto"/>
            <w:bottom w:val="none" w:sz="0" w:space="0" w:color="auto"/>
            <w:right w:val="none" w:sz="0" w:space="0" w:color="auto"/>
          </w:divBdr>
        </w:div>
        <w:div w:id="1770588063">
          <w:marLeft w:val="0"/>
          <w:marRight w:val="0"/>
          <w:marTop w:val="0"/>
          <w:marBottom w:val="0"/>
          <w:divBdr>
            <w:top w:val="none" w:sz="0" w:space="0" w:color="auto"/>
            <w:left w:val="none" w:sz="0" w:space="0" w:color="auto"/>
            <w:bottom w:val="none" w:sz="0" w:space="0" w:color="auto"/>
            <w:right w:val="none" w:sz="0" w:space="0" w:color="auto"/>
          </w:divBdr>
        </w:div>
        <w:div w:id="1766917863">
          <w:marLeft w:val="0"/>
          <w:marRight w:val="0"/>
          <w:marTop w:val="0"/>
          <w:marBottom w:val="0"/>
          <w:divBdr>
            <w:top w:val="none" w:sz="0" w:space="0" w:color="auto"/>
            <w:left w:val="none" w:sz="0" w:space="0" w:color="auto"/>
            <w:bottom w:val="none" w:sz="0" w:space="0" w:color="auto"/>
            <w:right w:val="none" w:sz="0" w:space="0" w:color="auto"/>
          </w:divBdr>
        </w:div>
        <w:div w:id="1580940569">
          <w:marLeft w:val="0"/>
          <w:marRight w:val="0"/>
          <w:marTop w:val="0"/>
          <w:marBottom w:val="0"/>
          <w:divBdr>
            <w:top w:val="none" w:sz="0" w:space="0" w:color="auto"/>
            <w:left w:val="none" w:sz="0" w:space="0" w:color="auto"/>
            <w:bottom w:val="none" w:sz="0" w:space="0" w:color="auto"/>
            <w:right w:val="none" w:sz="0" w:space="0" w:color="auto"/>
          </w:divBdr>
        </w:div>
        <w:div w:id="1969699460">
          <w:marLeft w:val="0"/>
          <w:marRight w:val="0"/>
          <w:marTop w:val="0"/>
          <w:marBottom w:val="0"/>
          <w:divBdr>
            <w:top w:val="none" w:sz="0" w:space="0" w:color="auto"/>
            <w:left w:val="none" w:sz="0" w:space="0" w:color="auto"/>
            <w:bottom w:val="none" w:sz="0" w:space="0" w:color="auto"/>
            <w:right w:val="none" w:sz="0" w:space="0" w:color="auto"/>
          </w:divBdr>
        </w:div>
      </w:divsChild>
    </w:div>
    <w:div w:id="1677031117">
      <w:bodyDiv w:val="1"/>
      <w:marLeft w:val="0"/>
      <w:marRight w:val="0"/>
      <w:marTop w:val="0"/>
      <w:marBottom w:val="0"/>
      <w:divBdr>
        <w:top w:val="none" w:sz="0" w:space="0" w:color="auto"/>
        <w:left w:val="none" w:sz="0" w:space="0" w:color="auto"/>
        <w:bottom w:val="none" w:sz="0" w:space="0" w:color="auto"/>
        <w:right w:val="none" w:sz="0" w:space="0" w:color="auto"/>
      </w:divBdr>
      <w:divsChild>
        <w:div w:id="1250429237">
          <w:marLeft w:val="0"/>
          <w:marRight w:val="0"/>
          <w:marTop w:val="0"/>
          <w:marBottom w:val="0"/>
          <w:divBdr>
            <w:top w:val="none" w:sz="0" w:space="0" w:color="auto"/>
            <w:left w:val="none" w:sz="0" w:space="0" w:color="auto"/>
            <w:bottom w:val="none" w:sz="0" w:space="0" w:color="auto"/>
            <w:right w:val="none" w:sz="0" w:space="0" w:color="auto"/>
          </w:divBdr>
        </w:div>
        <w:div w:id="798573904">
          <w:marLeft w:val="0"/>
          <w:marRight w:val="0"/>
          <w:marTop w:val="0"/>
          <w:marBottom w:val="0"/>
          <w:divBdr>
            <w:top w:val="none" w:sz="0" w:space="0" w:color="auto"/>
            <w:left w:val="none" w:sz="0" w:space="0" w:color="auto"/>
            <w:bottom w:val="none" w:sz="0" w:space="0" w:color="auto"/>
            <w:right w:val="none" w:sz="0" w:space="0" w:color="auto"/>
          </w:divBdr>
        </w:div>
        <w:div w:id="835341858">
          <w:marLeft w:val="0"/>
          <w:marRight w:val="0"/>
          <w:marTop w:val="0"/>
          <w:marBottom w:val="0"/>
          <w:divBdr>
            <w:top w:val="none" w:sz="0" w:space="0" w:color="auto"/>
            <w:left w:val="none" w:sz="0" w:space="0" w:color="auto"/>
            <w:bottom w:val="none" w:sz="0" w:space="0" w:color="auto"/>
            <w:right w:val="none" w:sz="0" w:space="0" w:color="auto"/>
          </w:divBdr>
        </w:div>
        <w:div w:id="370807063">
          <w:marLeft w:val="0"/>
          <w:marRight w:val="0"/>
          <w:marTop w:val="0"/>
          <w:marBottom w:val="0"/>
          <w:divBdr>
            <w:top w:val="none" w:sz="0" w:space="0" w:color="auto"/>
            <w:left w:val="none" w:sz="0" w:space="0" w:color="auto"/>
            <w:bottom w:val="none" w:sz="0" w:space="0" w:color="auto"/>
            <w:right w:val="none" w:sz="0" w:space="0" w:color="auto"/>
          </w:divBdr>
        </w:div>
        <w:div w:id="941641985">
          <w:marLeft w:val="0"/>
          <w:marRight w:val="0"/>
          <w:marTop w:val="0"/>
          <w:marBottom w:val="0"/>
          <w:divBdr>
            <w:top w:val="none" w:sz="0" w:space="0" w:color="auto"/>
            <w:left w:val="none" w:sz="0" w:space="0" w:color="auto"/>
            <w:bottom w:val="none" w:sz="0" w:space="0" w:color="auto"/>
            <w:right w:val="none" w:sz="0" w:space="0" w:color="auto"/>
          </w:divBdr>
        </w:div>
        <w:div w:id="710806807">
          <w:marLeft w:val="0"/>
          <w:marRight w:val="0"/>
          <w:marTop w:val="0"/>
          <w:marBottom w:val="0"/>
          <w:divBdr>
            <w:top w:val="none" w:sz="0" w:space="0" w:color="auto"/>
            <w:left w:val="none" w:sz="0" w:space="0" w:color="auto"/>
            <w:bottom w:val="none" w:sz="0" w:space="0" w:color="auto"/>
            <w:right w:val="none" w:sz="0" w:space="0" w:color="auto"/>
          </w:divBdr>
        </w:div>
        <w:div w:id="829979873">
          <w:marLeft w:val="0"/>
          <w:marRight w:val="0"/>
          <w:marTop w:val="0"/>
          <w:marBottom w:val="0"/>
          <w:divBdr>
            <w:top w:val="none" w:sz="0" w:space="0" w:color="auto"/>
            <w:left w:val="none" w:sz="0" w:space="0" w:color="auto"/>
            <w:bottom w:val="none" w:sz="0" w:space="0" w:color="auto"/>
            <w:right w:val="none" w:sz="0" w:space="0" w:color="auto"/>
          </w:divBdr>
        </w:div>
        <w:div w:id="1871725247">
          <w:marLeft w:val="0"/>
          <w:marRight w:val="0"/>
          <w:marTop w:val="0"/>
          <w:marBottom w:val="0"/>
          <w:divBdr>
            <w:top w:val="none" w:sz="0" w:space="0" w:color="auto"/>
            <w:left w:val="none" w:sz="0" w:space="0" w:color="auto"/>
            <w:bottom w:val="none" w:sz="0" w:space="0" w:color="auto"/>
            <w:right w:val="none" w:sz="0" w:space="0" w:color="auto"/>
          </w:divBdr>
        </w:div>
        <w:div w:id="665670357">
          <w:marLeft w:val="0"/>
          <w:marRight w:val="0"/>
          <w:marTop w:val="0"/>
          <w:marBottom w:val="0"/>
          <w:divBdr>
            <w:top w:val="none" w:sz="0" w:space="0" w:color="auto"/>
            <w:left w:val="none" w:sz="0" w:space="0" w:color="auto"/>
            <w:bottom w:val="none" w:sz="0" w:space="0" w:color="auto"/>
            <w:right w:val="none" w:sz="0" w:space="0" w:color="auto"/>
          </w:divBdr>
        </w:div>
        <w:div w:id="1351180715">
          <w:marLeft w:val="0"/>
          <w:marRight w:val="0"/>
          <w:marTop w:val="0"/>
          <w:marBottom w:val="0"/>
          <w:divBdr>
            <w:top w:val="none" w:sz="0" w:space="0" w:color="auto"/>
            <w:left w:val="none" w:sz="0" w:space="0" w:color="auto"/>
            <w:bottom w:val="none" w:sz="0" w:space="0" w:color="auto"/>
            <w:right w:val="none" w:sz="0" w:space="0" w:color="auto"/>
          </w:divBdr>
        </w:div>
        <w:div w:id="289021807">
          <w:marLeft w:val="0"/>
          <w:marRight w:val="0"/>
          <w:marTop w:val="0"/>
          <w:marBottom w:val="0"/>
          <w:divBdr>
            <w:top w:val="none" w:sz="0" w:space="0" w:color="auto"/>
            <w:left w:val="none" w:sz="0" w:space="0" w:color="auto"/>
            <w:bottom w:val="none" w:sz="0" w:space="0" w:color="auto"/>
            <w:right w:val="none" w:sz="0" w:space="0" w:color="auto"/>
          </w:divBdr>
        </w:div>
        <w:div w:id="2060547499">
          <w:marLeft w:val="0"/>
          <w:marRight w:val="0"/>
          <w:marTop w:val="0"/>
          <w:marBottom w:val="0"/>
          <w:divBdr>
            <w:top w:val="none" w:sz="0" w:space="0" w:color="auto"/>
            <w:left w:val="none" w:sz="0" w:space="0" w:color="auto"/>
            <w:bottom w:val="none" w:sz="0" w:space="0" w:color="auto"/>
            <w:right w:val="none" w:sz="0" w:space="0" w:color="auto"/>
          </w:divBdr>
        </w:div>
        <w:div w:id="1327126765">
          <w:marLeft w:val="0"/>
          <w:marRight w:val="0"/>
          <w:marTop w:val="0"/>
          <w:marBottom w:val="0"/>
          <w:divBdr>
            <w:top w:val="none" w:sz="0" w:space="0" w:color="auto"/>
            <w:left w:val="none" w:sz="0" w:space="0" w:color="auto"/>
            <w:bottom w:val="none" w:sz="0" w:space="0" w:color="auto"/>
            <w:right w:val="none" w:sz="0" w:space="0" w:color="auto"/>
          </w:divBdr>
        </w:div>
        <w:div w:id="231240927">
          <w:marLeft w:val="0"/>
          <w:marRight w:val="0"/>
          <w:marTop w:val="0"/>
          <w:marBottom w:val="0"/>
          <w:divBdr>
            <w:top w:val="none" w:sz="0" w:space="0" w:color="auto"/>
            <w:left w:val="none" w:sz="0" w:space="0" w:color="auto"/>
            <w:bottom w:val="none" w:sz="0" w:space="0" w:color="auto"/>
            <w:right w:val="none" w:sz="0" w:space="0" w:color="auto"/>
          </w:divBdr>
        </w:div>
        <w:div w:id="1264025039">
          <w:marLeft w:val="0"/>
          <w:marRight w:val="0"/>
          <w:marTop w:val="0"/>
          <w:marBottom w:val="0"/>
          <w:divBdr>
            <w:top w:val="none" w:sz="0" w:space="0" w:color="auto"/>
            <w:left w:val="none" w:sz="0" w:space="0" w:color="auto"/>
            <w:bottom w:val="none" w:sz="0" w:space="0" w:color="auto"/>
            <w:right w:val="none" w:sz="0" w:space="0" w:color="auto"/>
          </w:divBdr>
        </w:div>
        <w:div w:id="513693987">
          <w:marLeft w:val="0"/>
          <w:marRight w:val="0"/>
          <w:marTop w:val="0"/>
          <w:marBottom w:val="0"/>
          <w:divBdr>
            <w:top w:val="none" w:sz="0" w:space="0" w:color="auto"/>
            <w:left w:val="none" w:sz="0" w:space="0" w:color="auto"/>
            <w:bottom w:val="none" w:sz="0" w:space="0" w:color="auto"/>
            <w:right w:val="none" w:sz="0" w:space="0" w:color="auto"/>
          </w:divBdr>
        </w:div>
        <w:div w:id="864059254">
          <w:marLeft w:val="0"/>
          <w:marRight w:val="0"/>
          <w:marTop w:val="0"/>
          <w:marBottom w:val="0"/>
          <w:divBdr>
            <w:top w:val="none" w:sz="0" w:space="0" w:color="auto"/>
            <w:left w:val="none" w:sz="0" w:space="0" w:color="auto"/>
            <w:bottom w:val="none" w:sz="0" w:space="0" w:color="auto"/>
            <w:right w:val="none" w:sz="0" w:space="0" w:color="auto"/>
          </w:divBdr>
        </w:div>
        <w:div w:id="143855580">
          <w:marLeft w:val="0"/>
          <w:marRight w:val="0"/>
          <w:marTop w:val="0"/>
          <w:marBottom w:val="0"/>
          <w:divBdr>
            <w:top w:val="none" w:sz="0" w:space="0" w:color="auto"/>
            <w:left w:val="none" w:sz="0" w:space="0" w:color="auto"/>
            <w:bottom w:val="none" w:sz="0" w:space="0" w:color="auto"/>
            <w:right w:val="none" w:sz="0" w:space="0" w:color="auto"/>
          </w:divBdr>
        </w:div>
        <w:div w:id="1731418462">
          <w:marLeft w:val="0"/>
          <w:marRight w:val="0"/>
          <w:marTop w:val="0"/>
          <w:marBottom w:val="0"/>
          <w:divBdr>
            <w:top w:val="none" w:sz="0" w:space="0" w:color="auto"/>
            <w:left w:val="none" w:sz="0" w:space="0" w:color="auto"/>
            <w:bottom w:val="none" w:sz="0" w:space="0" w:color="auto"/>
            <w:right w:val="none" w:sz="0" w:space="0" w:color="auto"/>
          </w:divBdr>
        </w:div>
      </w:divsChild>
    </w:div>
    <w:div w:id="1995644778">
      <w:bodyDiv w:val="1"/>
      <w:marLeft w:val="0"/>
      <w:marRight w:val="0"/>
      <w:marTop w:val="0"/>
      <w:marBottom w:val="0"/>
      <w:divBdr>
        <w:top w:val="none" w:sz="0" w:space="0" w:color="auto"/>
        <w:left w:val="none" w:sz="0" w:space="0" w:color="auto"/>
        <w:bottom w:val="none" w:sz="0" w:space="0" w:color="auto"/>
        <w:right w:val="none" w:sz="0" w:space="0" w:color="auto"/>
      </w:divBdr>
    </w:div>
    <w:div w:id="20056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1792</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Matias</dc:creator>
  <cp:keywords/>
  <dc:description/>
  <cp:lastModifiedBy>Teresa Triana</cp:lastModifiedBy>
  <cp:revision>15</cp:revision>
  <dcterms:created xsi:type="dcterms:W3CDTF">2021-04-08T20:44:00Z</dcterms:created>
  <dcterms:modified xsi:type="dcterms:W3CDTF">2021-05-14T18:43:00Z</dcterms:modified>
</cp:coreProperties>
</file>