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624CA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7BF05634" w14:textId="7237799B" w:rsidR="0064022B" w:rsidRPr="00662508" w:rsidRDefault="00BC640C" w:rsidP="0064022B">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30A,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Pr="00662508">
        <w:rPr>
          <w:rFonts w:ascii="Helvetica" w:eastAsia="Times New Roman" w:hAnsi="Helvetica" w:cstheme="minorHAnsi"/>
          <w:b/>
          <w:bCs/>
        </w:rPr>
        <w:t>Ordinance</w:t>
      </w:r>
      <w:r w:rsidR="0064022B">
        <w:rPr>
          <w:rFonts w:ascii="Helvetica" w:eastAsia="Times New Roman" w:hAnsi="Helvetica" w:cstheme="minorHAnsi"/>
          <w:b/>
          <w:bCs/>
        </w:rPr>
        <w:br/>
        <w:t>with hearings held jointly with the Planning Board</w:t>
      </w:r>
    </w:p>
    <w:p w14:paraId="747FAE8D" w14:textId="5A45F056" w:rsidR="00BC640C" w:rsidRPr="00662508" w:rsidRDefault="0011588D" w:rsidP="00624CA1">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Tuesday</w:t>
      </w:r>
      <w:r w:rsidR="00D62F53">
        <w:rPr>
          <w:rFonts w:ascii="Helvetica" w:eastAsia="Times New Roman" w:hAnsi="Helvetica" w:cstheme="minorHAnsi"/>
        </w:rPr>
        <w:t xml:space="preserve">, </w:t>
      </w:r>
      <w:r w:rsidR="00624CA1">
        <w:rPr>
          <w:rFonts w:ascii="Helvetica" w:eastAsia="Times New Roman" w:hAnsi="Helvetica" w:cstheme="minorHAnsi"/>
        </w:rPr>
        <w:t>May 24</w:t>
      </w:r>
      <w:r w:rsidR="00D62F53">
        <w:rPr>
          <w:rFonts w:ascii="Helvetica" w:eastAsia="Times New Roman" w:hAnsi="Helvetica" w:cstheme="minorHAnsi"/>
        </w:rPr>
        <w:t>, 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FC76B7" w:rsidR="00BC640C" w:rsidRPr="00662508" w:rsidRDefault="00BC640C" w:rsidP="00624CA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D62F53">
        <w:rPr>
          <w:rFonts w:ascii="Helvetica" w:eastAsia="Times New Roman" w:hAnsi="Helvetica" w:cstheme="minorHAnsi"/>
        </w:rPr>
        <w:t>Linda Vacon</w:t>
      </w:r>
    </w:p>
    <w:p w14:paraId="46A22DF3" w14:textId="72DF6B0B" w:rsidR="007E2AFB" w:rsidRPr="00662508" w:rsidRDefault="00BC640C" w:rsidP="00624CA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624CA1" w:rsidRPr="00624CA1">
        <w:rPr>
          <w:rFonts w:ascii="Helvetica" w:eastAsia="Times New Roman" w:hAnsi="Helvetica" w:cstheme="minorHAnsi"/>
        </w:rPr>
        <w:t>https://us02web.zoom.us/j/88030068046?pwd=RkhVZ1pnNll0ZEg4eEk2ZXY1T3VEUT09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624CA1" w:rsidRPr="00624CA1">
        <w:rPr>
          <w:rFonts w:ascii="Helvetica" w:eastAsia="Times New Roman" w:hAnsi="Helvetica" w:cstheme="minorHAnsi"/>
        </w:rPr>
        <w:t>880 3006 8046</w:t>
      </w:r>
      <w:r w:rsidR="00D62F53">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624CA1" w:rsidRPr="00624CA1">
        <w:rPr>
          <w:rFonts w:ascii="Helvetica" w:eastAsia="Times New Roman" w:hAnsi="Helvetica" w:cstheme="minorHAnsi"/>
        </w:rPr>
        <w:t xml:space="preserve">968058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4B10148D" w:rsidR="007E2AFB" w:rsidRDefault="007E2AFB" w:rsidP="00624CA1">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Agenda</w:t>
      </w:r>
      <w:r w:rsidR="00D62F53">
        <w:rPr>
          <w:rFonts w:ascii="Helvetica" w:eastAsia="Times New Roman" w:hAnsi="Helvetica" w:cstheme="minorHAnsi"/>
        </w:rPr>
        <w:t xml:space="preserve"> pending</w:t>
      </w:r>
    </w:p>
    <w:p w14:paraId="0298CB60" w14:textId="0BBABC9C" w:rsidR="00343BA3" w:rsidRDefault="00343BA3"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 </w:t>
      </w:r>
      <w:r w:rsidRPr="00343BA3">
        <w:rPr>
          <w:rFonts w:ascii="Helvetica" w:eastAsia="Times New Roman" w:hAnsi="Helvetica" w:cstheme="minorHAnsi"/>
        </w:rPr>
        <w:t xml:space="preserve">PUBLIC HEARING (joint hearing with the Planning Board) </w:t>
      </w:r>
      <w:r>
        <w:rPr>
          <w:rFonts w:ascii="Helvetica" w:eastAsia="Times New Roman" w:hAnsi="Helvetica" w:cstheme="minorHAnsi"/>
        </w:rPr>
        <w:t>4-5-22 Z</w:t>
      </w:r>
      <w:r w:rsidRPr="00343BA3">
        <w:rPr>
          <w:rFonts w:ascii="Helvetica" w:eastAsia="Times New Roman" w:hAnsi="Helvetica" w:cstheme="minorHAnsi"/>
        </w:rPr>
        <w:t>one change application from BH to BC for Gennaro Santaniello at 18 Cabot St (029-04-001) to make the pre-existing non-conforming structure under BH zone a conforming structure under BC zone</w:t>
      </w:r>
    </w:p>
    <w:p w14:paraId="10039191" w14:textId="6788DE4A" w:rsidR="00343BA3" w:rsidRDefault="00343BA3"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2: </w:t>
      </w:r>
      <w:bookmarkStart w:id="4" w:name="_Hlk103176397"/>
      <w:r w:rsidRPr="00343BA3">
        <w:rPr>
          <w:rFonts w:ascii="Helvetica" w:eastAsia="Times New Roman" w:hAnsi="Helvetica" w:cstheme="minorHAnsi"/>
        </w:rPr>
        <w:t>PUBLIC HEARING (joint hearing with the Planning Board</w:t>
      </w:r>
      <w:r>
        <w:rPr>
          <w:rFonts w:ascii="Helvetica" w:eastAsia="Times New Roman" w:hAnsi="Helvetica" w:cstheme="minorHAnsi"/>
        </w:rPr>
        <w:t xml:space="preserve">) </w:t>
      </w:r>
      <w:bookmarkEnd w:id="4"/>
      <w:r>
        <w:rPr>
          <w:rFonts w:ascii="Helvetica" w:eastAsia="Times New Roman" w:hAnsi="Helvetica" w:cstheme="minorHAnsi"/>
        </w:rPr>
        <w:t>4-19-22 Z</w:t>
      </w:r>
      <w:r w:rsidRPr="00343BA3">
        <w:rPr>
          <w:rFonts w:ascii="Helvetica" w:eastAsia="Times New Roman" w:hAnsi="Helvetica" w:cstheme="minorHAnsi"/>
        </w:rPr>
        <w:t>one change application from R-2 to BL for Betlai, LLC c/o Edison Yee at 0 Pleasant St (092-00-112) to create continuity from the abutting parcel to the south to allow for future development.</w:t>
      </w:r>
    </w:p>
    <w:p w14:paraId="08C4B705" w14:textId="28F3FEF4" w:rsidR="00343BA3" w:rsidRDefault="00343BA3" w:rsidP="00624CA1">
      <w:pPr>
        <w:spacing w:before="240" w:after="360" w:line="240" w:lineRule="auto"/>
        <w:ind w:left="720" w:hanging="720"/>
        <w:rPr>
          <w:rFonts w:ascii="Helvetica" w:eastAsia="Times New Roman" w:hAnsi="Helvetica" w:cstheme="minorHAnsi"/>
        </w:rPr>
      </w:pPr>
      <w:r w:rsidRPr="00C971F3">
        <w:rPr>
          <w:rFonts w:ascii="Helvetica" w:eastAsia="Times New Roman" w:hAnsi="Helvetica" w:cstheme="minorHAnsi"/>
        </w:rPr>
        <w:t xml:space="preserve">Item </w:t>
      </w:r>
      <w:r>
        <w:rPr>
          <w:rFonts w:ascii="Helvetica" w:eastAsia="Times New Roman" w:hAnsi="Helvetica" w:cstheme="minorHAnsi"/>
        </w:rPr>
        <w:t>3</w:t>
      </w:r>
      <w:r w:rsidRPr="00C971F3">
        <w:rPr>
          <w:rFonts w:ascii="Helvetica" w:eastAsia="Times New Roman" w:hAnsi="Helvetica" w:cstheme="minorHAnsi"/>
        </w:rPr>
        <w:t xml:space="preserve">: </w:t>
      </w:r>
      <w:bookmarkStart w:id="5" w:name="_Hlk103176132"/>
      <w:r w:rsidRPr="00C971F3">
        <w:rPr>
          <w:rFonts w:ascii="Helvetica" w:eastAsia="Times New Roman" w:hAnsi="Helvetica" w:cstheme="minorHAnsi"/>
        </w:rPr>
        <w:t>PUBLIC HEARING (</w:t>
      </w:r>
      <w:r>
        <w:rPr>
          <w:rFonts w:ascii="Helvetica" w:eastAsia="Times New Roman" w:hAnsi="Helvetica" w:cstheme="minorHAnsi"/>
        </w:rPr>
        <w:t>joint hearing with the Planning Board</w:t>
      </w:r>
      <w:bookmarkEnd w:id="5"/>
      <w:r>
        <w:rPr>
          <w:rFonts w:ascii="Helvetica" w:eastAsia="Times New Roman" w:hAnsi="Helvetica" w:cstheme="minorHAnsi"/>
        </w:rPr>
        <w:t>, continued from 2-22-22, 3-22-22</w:t>
      </w:r>
      <w:r w:rsidRPr="00C971F3">
        <w:rPr>
          <w:rFonts w:ascii="Helvetica" w:eastAsia="Times New Roman" w:hAnsi="Helvetica" w:cstheme="minorHAnsi"/>
        </w:rPr>
        <w:t>) 12-21-21 BARTLEY, LEAHY, MURPHY, VACON -- That the Health Director, Building Commissioner and any other relevant city official meet ASAP with the Ordinance Committee to discuss odor mitigation at marijuana entities in Holyoke for the purpose of a) amending city ordinances and/or b) adding language to the list of conditions typically added to the Marijuana Special Permit.</w:t>
      </w:r>
    </w:p>
    <w:p w14:paraId="528F78E0" w14:textId="30B15E87" w:rsidR="00343BA3" w:rsidRDefault="00343BA3"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4: </w:t>
      </w:r>
      <w:r w:rsidRPr="00343BA3">
        <w:rPr>
          <w:rFonts w:ascii="Helvetica" w:eastAsia="Times New Roman" w:hAnsi="Helvetica" w:cstheme="minorHAnsi"/>
        </w:rPr>
        <w:t>PUBLIC HEARING (joint hearing with the Planning Board)</w:t>
      </w:r>
      <w:r>
        <w:rPr>
          <w:rFonts w:ascii="Helvetica" w:eastAsia="Times New Roman" w:hAnsi="Helvetica" w:cstheme="minorHAnsi"/>
        </w:rPr>
        <w:t xml:space="preserve"> 4-5-22 </w:t>
      </w:r>
      <w:r w:rsidRPr="00343BA3">
        <w:rPr>
          <w:rFonts w:ascii="Helvetica" w:eastAsia="Times New Roman" w:hAnsi="Helvetica" w:cstheme="minorHAnsi"/>
        </w:rPr>
        <w:t xml:space="preserve">BARTLEY, GIVNER, PUELLO, RIVERA_J -- Ordered that the Holyoke City Council review and amend Section 5.4 of the Zoning Ordinance to allow for Accessory Dwelling Units (AUDs) in the DR zone, in addition to amending Section 2 Definitions, and any other sections that may apply to allow this use in the DR zone. Accessory dwelling unit (ADU) is a smaller, </w:t>
      </w:r>
      <w:r w:rsidRPr="00343BA3">
        <w:rPr>
          <w:rFonts w:ascii="Helvetica" w:eastAsia="Times New Roman" w:hAnsi="Helvetica" w:cstheme="minorHAnsi"/>
        </w:rPr>
        <w:lastRenderedPageBreak/>
        <w:t>independent residential dwelling unit located on the same lot as a stand-alone (i.e., detached) single-family home. (planning.org)</w:t>
      </w:r>
    </w:p>
    <w:p w14:paraId="4619F950" w14:textId="2F609B70" w:rsidR="00CF15C0" w:rsidRDefault="00CF15C0" w:rsidP="00624CA1">
      <w:pPr>
        <w:spacing w:before="240" w:after="360" w:line="240" w:lineRule="auto"/>
        <w:ind w:left="720" w:hanging="720"/>
        <w:rPr>
          <w:rFonts w:ascii="Helvetica" w:eastAsia="Times New Roman" w:hAnsi="Helvetica" w:cstheme="minorHAnsi"/>
        </w:rPr>
      </w:pPr>
      <w:r w:rsidRPr="00CF15C0">
        <w:rPr>
          <w:rFonts w:ascii="Helvetica" w:eastAsia="Times New Roman" w:hAnsi="Helvetica" w:cstheme="minorHAnsi"/>
        </w:rPr>
        <w:t xml:space="preserve">Item </w:t>
      </w:r>
      <w:r w:rsidR="00343BA3">
        <w:rPr>
          <w:rFonts w:ascii="Helvetica" w:eastAsia="Times New Roman" w:hAnsi="Helvetica" w:cstheme="minorHAnsi"/>
        </w:rPr>
        <w:t>5</w:t>
      </w:r>
      <w:r w:rsidRPr="00CF15C0">
        <w:rPr>
          <w:rFonts w:ascii="Helvetica" w:eastAsia="Times New Roman" w:hAnsi="Helvetica" w:cstheme="minorHAnsi"/>
        </w:rPr>
        <w:t>: PUBLIC HEARING (continued from 11-23-21, 12-14-21, 2-22-22</w:t>
      </w:r>
      <w:r>
        <w:rPr>
          <w:rFonts w:ascii="Helvetica" w:eastAsia="Times New Roman" w:hAnsi="Helvetica" w:cstheme="minorHAnsi"/>
        </w:rPr>
        <w:t>, 3-22-22</w:t>
      </w:r>
      <w:r w:rsidRPr="00CF15C0">
        <w:rPr>
          <w:rFonts w:ascii="Helvetica" w:eastAsia="Times New Roman" w:hAnsi="Helvetica" w:cstheme="minorHAnsi"/>
        </w:rPr>
        <w:t>) 9-7-21 VACON -- Amend the zoning ordinance to read any home construction in a residential zone shall be greater than 50% living space.  A special permit from CC is required if the home construction will have 50% or less living space.</w:t>
      </w:r>
      <w:r w:rsidRPr="00CF15C0">
        <w:rPr>
          <w:rFonts w:ascii="Helvetica" w:eastAsia="Times New Roman" w:hAnsi="Helvetica" w:cstheme="minorHAnsi"/>
        </w:rPr>
        <w:br/>
        <w:t>Recently home plans have been approved and it has been communicated from the Building Commissioner that our current residential zoning allows for construction of a home that is 80% garage and 20% living space.</w:t>
      </w:r>
    </w:p>
    <w:p w14:paraId="5DE86548" w14:textId="249EB0BE" w:rsidR="00DF3566" w:rsidRDefault="00DF3566" w:rsidP="00CF15C0">
      <w:pPr>
        <w:spacing w:before="240" w:after="360" w:line="240" w:lineRule="auto"/>
        <w:ind w:left="720" w:hanging="720"/>
        <w:rPr>
          <w:rFonts w:ascii="Helvetica" w:eastAsia="Times New Roman" w:hAnsi="Helvetica" w:cstheme="minorHAnsi"/>
        </w:rPr>
      </w:pPr>
      <w:r w:rsidRPr="00DF3566">
        <w:rPr>
          <w:rFonts w:ascii="Helvetica" w:eastAsia="Times New Roman" w:hAnsi="Helvetica" w:cstheme="minorHAnsi"/>
        </w:rPr>
        <w:t xml:space="preserve">Item </w:t>
      </w:r>
      <w:r w:rsidR="002862AB">
        <w:rPr>
          <w:rFonts w:ascii="Helvetica" w:eastAsia="Times New Roman" w:hAnsi="Helvetica" w:cstheme="minorHAnsi"/>
        </w:rPr>
        <w:t>6</w:t>
      </w:r>
      <w:r w:rsidRPr="00DF3566">
        <w:rPr>
          <w:rFonts w:ascii="Helvetica" w:eastAsia="Times New Roman" w:hAnsi="Helvetica" w:cstheme="minorHAnsi"/>
        </w:rPr>
        <w:t>: 6-15-21 MCGEE -- Order that City Ordinance Chapter 2, Article II, Division 5, Sections 2-152, 2-156, and 2-158 be updated as necessary based on any new proposed structuring of the City’s law department.</w:t>
      </w:r>
      <w:r>
        <w:rPr>
          <w:rFonts w:ascii="Helvetica" w:eastAsia="Times New Roman" w:hAnsi="Helvetica" w:cstheme="minorHAnsi"/>
        </w:rPr>
        <w:br/>
        <w:t>*Tabled 5-11-22</w:t>
      </w:r>
    </w:p>
    <w:p w14:paraId="5667087A" w14:textId="5201FFAF" w:rsidR="00DF3566" w:rsidRDefault="00DF3566" w:rsidP="00CF15C0">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62AB">
        <w:rPr>
          <w:rFonts w:ascii="Helvetica" w:eastAsia="Times New Roman" w:hAnsi="Helvetica" w:cstheme="minorHAnsi"/>
        </w:rPr>
        <w:t>7</w:t>
      </w:r>
      <w:r>
        <w:rPr>
          <w:rFonts w:ascii="Helvetica" w:eastAsia="Times New Roman" w:hAnsi="Helvetica" w:cstheme="minorHAnsi"/>
        </w:rPr>
        <w:t xml:space="preserve">: </w:t>
      </w:r>
      <w:r w:rsidRPr="00DF3566">
        <w:rPr>
          <w:rFonts w:ascii="Helvetica" w:eastAsia="Times New Roman" w:hAnsi="Helvetica" w:cstheme="minorHAnsi"/>
        </w:rPr>
        <w:t>6-15-21 MCGEE -- Order that the City Solicitor research how other law departments are set up in Western Massachusetts.  How many lawyers does each law department employ, are they full or part-time, do they hire outside counsel or handle all legal matters in their law department?</w:t>
      </w:r>
      <w:r>
        <w:rPr>
          <w:rFonts w:ascii="Helvetica" w:eastAsia="Times New Roman" w:hAnsi="Helvetica" w:cstheme="minorHAnsi"/>
        </w:rPr>
        <w:br/>
        <w:t>*Tabled 5-11-22</w:t>
      </w:r>
    </w:p>
    <w:p w14:paraId="40A9DFBA" w14:textId="77777777" w:rsidR="002862AB" w:rsidRDefault="00DF3566" w:rsidP="002862AB">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2862AB">
        <w:rPr>
          <w:rFonts w:ascii="Helvetica" w:eastAsia="Times New Roman" w:hAnsi="Helvetica" w:cstheme="minorHAnsi"/>
        </w:rPr>
        <w:t>8</w:t>
      </w:r>
      <w:r>
        <w:rPr>
          <w:rFonts w:ascii="Helvetica" w:eastAsia="Times New Roman" w:hAnsi="Helvetica" w:cstheme="minorHAnsi"/>
        </w:rPr>
        <w:t xml:space="preserve">: </w:t>
      </w:r>
      <w:r w:rsidRPr="00DF3566">
        <w:rPr>
          <w:rFonts w:ascii="Helvetica" w:eastAsia="Times New Roman" w:hAnsi="Helvetica" w:cstheme="minorHAnsi"/>
        </w:rPr>
        <w:t>2-15-22 JOURDAIN -- Ordered, That the City Council adopt an ordinance that requires all department heads and employees to electronically track (i.e. Munis or other such system as determined by the Personnel Department) all time off accrued and used on a monthly basis.  They are also required to report all time off requests, approvals, denials and usage tracking centrally to the Personnel department on a monthly basis.  The personnel department shall ensure compliance with city time off policies.  Any employee or department head who knowingly provides false information on the reporting of time shall be subject to discipline up to and including termination.  They shall also be subject to restitution and/or other civil fine as may be established by ordinance.</w:t>
      </w:r>
      <w:r>
        <w:rPr>
          <w:rFonts w:ascii="Helvetica" w:eastAsia="Times New Roman" w:hAnsi="Helvetica" w:cstheme="minorHAnsi"/>
        </w:rPr>
        <w:br/>
        <w:t>*Tabled 5-11-22</w:t>
      </w:r>
      <w:r w:rsidR="002862AB" w:rsidRPr="002862AB">
        <w:rPr>
          <w:rFonts w:ascii="Helvetica" w:eastAsia="Times New Roman" w:hAnsi="Helvetica" w:cstheme="minorHAnsi"/>
        </w:rPr>
        <w:t xml:space="preserve"> </w:t>
      </w:r>
    </w:p>
    <w:p w14:paraId="7D4A15DC" w14:textId="519248EE" w:rsidR="00DF3566" w:rsidRDefault="00DF3566" w:rsidP="001F7124">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9B0835">
        <w:rPr>
          <w:rFonts w:ascii="Helvetica" w:eastAsia="Times New Roman" w:hAnsi="Helvetica" w:cstheme="minorHAnsi"/>
        </w:rPr>
        <w:t>9</w:t>
      </w:r>
      <w:r>
        <w:rPr>
          <w:rFonts w:ascii="Helvetica" w:eastAsia="Times New Roman" w:hAnsi="Helvetica" w:cstheme="minorHAnsi"/>
        </w:rPr>
        <w:t xml:space="preserve">: </w:t>
      </w:r>
      <w:r w:rsidR="001F7124" w:rsidRPr="001F7124">
        <w:rPr>
          <w:rFonts w:ascii="Helvetica" w:eastAsia="Times New Roman" w:hAnsi="Helvetica" w:cstheme="minorHAnsi"/>
        </w:rPr>
        <w:t>2-1-22 BARTLEY -- The Holyoke zoning ordinances shall be amended to no longer allow daycare services in R-1 or R-2 district by right but only by a city council special permit.</w:t>
      </w:r>
      <w:r w:rsidR="001F7124">
        <w:rPr>
          <w:rFonts w:ascii="Helvetica" w:eastAsia="Times New Roman" w:hAnsi="Helvetica" w:cstheme="minorHAnsi"/>
        </w:rPr>
        <w:br/>
        <w:t>*Public hearing closed 4-26-22</w:t>
      </w:r>
    </w:p>
    <w:p w14:paraId="39F90E77" w14:textId="72D9F190" w:rsidR="000052B3" w:rsidRDefault="000052B3" w:rsidP="001F7124">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9B0835">
        <w:rPr>
          <w:rFonts w:ascii="Helvetica" w:eastAsia="Times New Roman" w:hAnsi="Helvetica" w:cstheme="minorHAnsi"/>
        </w:rPr>
        <w:t>0</w:t>
      </w:r>
      <w:r>
        <w:rPr>
          <w:rFonts w:ascii="Helvetica" w:eastAsia="Times New Roman" w:hAnsi="Helvetica" w:cstheme="minorHAnsi"/>
        </w:rPr>
        <w:t xml:space="preserve">: </w:t>
      </w:r>
      <w:r w:rsidRPr="000052B3">
        <w:rPr>
          <w:rFonts w:ascii="Helvetica" w:eastAsia="Times New Roman" w:hAnsi="Helvetica" w:cstheme="minorHAnsi"/>
        </w:rPr>
        <w:t>1-5-21 LISI -- Ordered, that the City Council consider updating the Demolition Delay ordinance with changes proposed by the Historical Commission</w:t>
      </w:r>
      <w:r>
        <w:rPr>
          <w:rFonts w:ascii="Helvetica" w:eastAsia="Times New Roman" w:hAnsi="Helvetica" w:cstheme="minorHAnsi"/>
        </w:rPr>
        <w:br/>
        <w:t>*Tabled 4-26-22</w:t>
      </w:r>
    </w:p>
    <w:p w14:paraId="26AAAE30" w14:textId="7B5D5A94" w:rsidR="000052B3" w:rsidRDefault="000052B3" w:rsidP="001F7124">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9B0835">
        <w:rPr>
          <w:rFonts w:ascii="Helvetica" w:eastAsia="Times New Roman" w:hAnsi="Helvetica" w:cstheme="minorHAnsi"/>
        </w:rPr>
        <w:t>1</w:t>
      </w:r>
      <w:r>
        <w:rPr>
          <w:rFonts w:ascii="Helvetica" w:eastAsia="Times New Roman" w:hAnsi="Helvetica" w:cstheme="minorHAnsi"/>
        </w:rPr>
        <w:t xml:space="preserve">: </w:t>
      </w:r>
      <w:r w:rsidRPr="000052B3">
        <w:rPr>
          <w:rFonts w:ascii="Helvetica" w:eastAsia="Times New Roman" w:hAnsi="Helvetica" w:cstheme="minorHAnsi"/>
        </w:rPr>
        <w:t>8-3-21 MURPHY -- Ordered, that the ordinance committee meet to discuss amending the demolition order regarding historical commission review to begin the process once a property has been listed by the problem property group. The goal of this would be to enhance the possibility of preserving structures, and to do so prior to extensive building deterioration, which then escalates costs.</w:t>
      </w:r>
      <w:r>
        <w:rPr>
          <w:rFonts w:ascii="Helvetica" w:eastAsia="Times New Roman" w:hAnsi="Helvetica" w:cstheme="minorHAnsi"/>
        </w:rPr>
        <w:br/>
        <w:t>*Tabled 4-26-22</w:t>
      </w:r>
    </w:p>
    <w:p w14:paraId="4EB485F8" w14:textId="19E706FD" w:rsidR="000052B3" w:rsidRDefault="000052B3" w:rsidP="001F7124">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Item 1</w:t>
      </w:r>
      <w:r w:rsidR="009B0835">
        <w:rPr>
          <w:rFonts w:ascii="Helvetica" w:eastAsia="Times New Roman" w:hAnsi="Helvetica" w:cstheme="minorHAnsi"/>
        </w:rPr>
        <w:t>2</w:t>
      </w:r>
      <w:r>
        <w:rPr>
          <w:rFonts w:ascii="Helvetica" w:eastAsia="Times New Roman" w:hAnsi="Helvetica" w:cstheme="minorHAnsi"/>
        </w:rPr>
        <w:t xml:space="preserve">: 5-3-22 </w:t>
      </w:r>
      <w:r w:rsidRPr="000052B3">
        <w:rPr>
          <w:rFonts w:ascii="Helvetica" w:eastAsia="Times New Roman" w:hAnsi="Helvetica" w:cstheme="minorHAnsi"/>
        </w:rPr>
        <w:t>From Mayor Garcia, letter regarding Historical Commission Proposa</w:t>
      </w:r>
      <w:r>
        <w:rPr>
          <w:rFonts w:ascii="Helvetica" w:eastAsia="Times New Roman" w:hAnsi="Helvetica" w:cstheme="minorHAnsi"/>
        </w:rPr>
        <w:t>l</w:t>
      </w:r>
    </w:p>
    <w:p w14:paraId="38514261" w14:textId="61E5EC62" w:rsidR="00193098" w:rsidRDefault="00193098" w:rsidP="001F7124">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9B0835">
        <w:rPr>
          <w:rFonts w:ascii="Helvetica" w:eastAsia="Times New Roman" w:hAnsi="Helvetica" w:cstheme="minorHAnsi"/>
        </w:rPr>
        <w:t>3</w:t>
      </w:r>
      <w:r>
        <w:rPr>
          <w:rFonts w:ascii="Helvetica" w:eastAsia="Times New Roman" w:hAnsi="Helvetica" w:cstheme="minorHAnsi"/>
        </w:rPr>
        <w:t>: 5-3-22 ANDERSON-BURGOS -- Ordered, That a handicap sign be placed in front of 439 Beech St. for Luis Figueroa, placard #PL4620943.</w:t>
      </w:r>
    </w:p>
    <w:p w14:paraId="0F5C9536" w14:textId="24C16952" w:rsidR="005707E1" w:rsidRDefault="005707E1" w:rsidP="00624CA1">
      <w:pPr>
        <w:spacing w:before="240" w:after="360" w:line="240" w:lineRule="auto"/>
        <w:ind w:left="720" w:hanging="720"/>
        <w:rPr>
          <w:rFonts w:ascii="Helvetica" w:eastAsia="Times New Roman" w:hAnsi="Helvetica" w:cstheme="minorHAnsi"/>
        </w:rPr>
      </w:pPr>
    </w:p>
    <w:p w14:paraId="5A425722" w14:textId="77777777" w:rsidR="00FD3725" w:rsidRPr="00662508" w:rsidRDefault="00FD3725" w:rsidP="00624CA1">
      <w:pPr>
        <w:spacing w:before="240" w:after="360" w:line="240" w:lineRule="auto"/>
        <w:ind w:left="720" w:hanging="720"/>
        <w:rPr>
          <w:rFonts w:ascii="Helvetica" w:eastAsia="Times New Roman" w:hAnsi="Helvetica" w:cstheme="minorHAnsi"/>
        </w:rPr>
      </w:pPr>
      <w:bookmarkStart w:id="6" w:name="_Hlk70064864"/>
      <w:r w:rsidRPr="00662508">
        <w:rPr>
          <w:rFonts w:ascii="Helvetica" w:eastAsia="Times New Roman" w:hAnsi="Helvetica" w:cstheme="minorHAnsi"/>
        </w:rPr>
        <w:t>Administrative Assistant: Jeffery Anderson-Burgos</w:t>
      </w:r>
    </w:p>
    <w:bookmarkEnd w:id="6"/>
    <w:p w14:paraId="3E159D27" w14:textId="77777777" w:rsidR="00FD3725" w:rsidRPr="00662508" w:rsidRDefault="00FD3725" w:rsidP="00624CA1">
      <w:pPr>
        <w:spacing w:before="240" w:after="360" w:line="240" w:lineRule="auto"/>
        <w:ind w:left="720" w:hanging="720"/>
        <w:rPr>
          <w:rFonts w:cstheme="minorHAnsi"/>
          <w:sz w:val="20"/>
          <w:szCs w:val="20"/>
        </w:rPr>
      </w:pPr>
      <w:r w:rsidRPr="00662508">
        <w:rPr>
          <w:rFonts w:ascii="Helvetica" w:eastAsia="Times New Roman" w:hAnsi="Helvetica" w:cstheme="minorHAnsi"/>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5606B45E" w14:textId="77777777" w:rsidR="00FD3725" w:rsidRDefault="00FD3725" w:rsidP="00624CA1">
      <w:pPr>
        <w:spacing w:before="240" w:after="360" w:line="240" w:lineRule="auto"/>
        <w:ind w:hanging="720"/>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052B3"/>
    <w:rsid w:val="000543FC"/>
    <w:rsid w:val="000A2663"/>
    <w:rsid w:val="0011588D"/>
    <w:rsid w:val="001802F4"/>
    <w:rsid w:val="00193098"/>
    <w:rsid w:val="00193D2D"/>
    <w:rsid w:val="001F7124"/>
    <w:rsid w:val="00261781"/>
    <w:rsid w:val="002862AB"/>
    <w:rsid w:val="00343BA3"/>
    <w:rsid w:val="003757A2"/>
    <w:rsid w:val="00423626"/>
    <w:rsid w:val="004F7CB7"/>
    <w:rsid w:val="005100BF"/>
    <w:rsid w:val="0054302D"/>
    <w:rsid w:val="005707E1"/>
    <w:rsid w:val="00595BE0"/>
    <w:rsid w:val="00621C0E"/>
    <w:rsid w:val="00624CA1"/>
    <w:rsid w:val="0064022B"/>
    <w:rsid w:val="00666CFD"/>
    <w:rsid w:val="006D3475"/>
    <w:rsid w:val="007365DC"/>
    <w:rsid w:val="00760C7E"/>
    <w:rsid w:val="007E2AFB"/>
    <w:rsid w:val="007E41AB"/>
    <w:rsid w:val="00833F4B"/>
    <w:rsid w:val="00850F1A"/>
    <w:rsid w:val="00856099"/>
    <w:rsid w:val="008757DD"/>
    <w:rsid w:val="008B6755"/>
    <w:rsid w:val="009B0835"/>
    <w:rsid w:val="009E6A9B"/>
    <w:rsid w:val="00A0062C"/>
    <w:rsid w:val="00A230B1"/>
    <w:rsid w:val="00B04C3A"/>
    <w:rsid w:val="00B24FB9"/>
    <w:rsid w:val="00B33435"/>
    <w:rsid w:val="00BC640C"/>
    <w:rsid w:val="00C1650C"/>
    <w:rsid w:val="00C61602"/>
    <w:rsid w:val="00CB482A"/>
    <w:rsid w:val="00CD756B"/>
    <w:rsid w:val="00CF15C0"/>
    <w:rsid w:val="00D04654"/>
    <w:rsid w:val="00D07879"/>
    <w:rsid w:val="00D55F6C"/>
    <w:rsid w:val="00D62F53"/>
    <w:rsid w:val="00DC6491"/>
    <w:rsid w:val="00DF3566"/>
    <w:rsid w:val="00E02B27"/>
    <w:rsid w:val="00E7505E"/>
    <w:rsid w:val="00E86029"/>
    <w:rsid w:val="00F0230F"/>
    <w:rsid w:val="00F132C1"/>
    <w:rsid w:val="00F20C9A"/>
    <w:rsid w:val="00F33B3B"/>
    <w:rsid w:val="00F4523B"/>
    <w:rsid w:val="00F47DEF"/>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7</cp:revision>
  <cp:lastPrinted>2021-11-15T19:13:00Z</cp:lastPrinted>
  <dcterms:created xsi:type="dcterms:W3CDTF">2022-03-25T13:51:00Z</dcterms:created>
  <dcterms:modified xsi:type="dcterms:W3CDTF">2022-05-13T20:01:00Z</dcterms:modified>
</cp:coreProperties>
</file>