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spacing w:after="0" w:before="120" w:lineRule="auto"/>
        <w:ind w:left="720" w:hanging="720"/>
        <w:jc w:val="both"/>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CALL MEETING TO ORDER:</w:t>
      </w:r>
      <w:r w:rsidDel="00000000" w:rsidR="00000000" w:rsidRPr="00000000">
        <w:rPr>
          <w:rtl w:val="0"/>
        </w:rPr>
      </w:r>
    </w:p>
    <w:p w:rsidR="00000000" w:rsidDel="00000000" w:rsidP="00000000" w:rsidRDefault="00000000" w:rsidRPr="00000000" w14:paraId="00000002">
      <w:pPr>
        <w:pStyle w:val="Heading1"/>
        <w:numPr>
          <w:ilvl w:val="0"/>
          <w:numId w:val="1"/>
        </w:numPr>
        <w:spacing w:after="0" w:before="120" w:lineRule="auto"/>
        <w:ind w:left="720" w:hanging="720"/>
        <w:jc w:val="both"/>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ROLL CALL:</w:t>
      </w:r>
      <w:r w:rsidDel="00000000" w:rsidR="00000000" w:rsidRPr="00000000">
        <w:rPr>
          <w:rtl w:val="0"/>
        </w:rPr>
      </w:r>
    </w:p>
    <w:p w:rsidR="00000000" w:rsidDel="00000000" w:rsidP="00000000" w:rsidRDefault="00000000" w:rsidRPr="00000000" w14:paraId="00000003">
      <w:pPr>
        <w:pStyle w:val="Heading1"/>
        <w:numPr>
          <w:ilvl w:val="0"/>
          <w:numId w:val="1"/>
        </w:numPr>
        <w:spacing w:after="0" w:before="120" w:lineRule="auto"/>
        <w:ind w:left="720" w:hanging="720"/>
        <w:jc w:val="both"/>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PLEDGE TO FLAGS </w:t>
      </w:r>
      <w:r w:rsidDel="00000000" w:rsidR="00000000" w:rsidRPr="00000000">
        <w:rPr>
          <w:rtl w:val="0"/>
        </w:rPr>
      </w:r>
    </w:p>
    <w:p w:rsidR="00000000" w:rsidDel="00000000" w:rsidP="00000000" w:rsidRDefault="00000000" w:rsidRPr="00000000" w14:paraId="00000004">
      <w:pPr>
        <w:pStyle w:val="Heading2"/>
        <w:numPr>
          <w:ilvl w:val="1"/>
          <w:numId w:val="1"/>
        </w:numPr>
        <w:spacing w:after="280" w:before="12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United States of America </w:t>
      </w:r>
      <w:r w:rsidDel="00000000" w:rsidR="00000000" w:rsidRPr="00000000">
        <w:rPr>
          <w:rtl w:val="0"/>
        </w:rPr>
      </w:r>
    </w:p>
    <w:p w:rsidR="00000000" w:rsidDel="00000000" w:rsidP="00000000" w:rsidRDefault="00000000" w:rsidRPr="00000000" w14:paraId="00000005">
      <w:pPr>
        <w:pStyle w:val="Heading2"/>
        <w:numPr>
          <w:ilvl w:val="1"/>
          <w:numId w:val="1"/>
        </w:numPr>
        <w:spacing w:after="280" w:before="12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Texas Flag Honor the Texas Flag, I pledge allegiance to thee, Texas, one state under God, one and indivisible</w:t>
      </w:r>
      <w:r w:rsidDel="00000000" w:rsidR="00000000" w:rsidRPr="00000000">
        <w:rPr>
          <w:rtl w:val="0"/>
        </w:rPr>
      </w:r>
    </w:p>
    <w:p w:rsidR="00000000" w:rsidDel="00000000" w:rsidP="00000000" w:rsidRDefault="00000000" w:rsidRPr="00000000" w14:paraId="00000006">
      <w:pPr>
        <w:pStyle w:val="Heading1"/>
        <w:numPr>
          <w:ilvl w:val="0"/>
          <w:numId w:val="1"/>
        </w:numPr>
        <w:spacing w:after="280" w:before="120" w:lineRule="auto"/>
        <w:ind w:left="720" w:hanging="720"/>
        <w:jc w:val="both"/>
        <w:rPr>
          <w:rFonts w:ascii="Calibri" w:cs="Calibri" w:eastAsia="Calibri" w:hAnsi="Calibri"/>
          <w:b w:val="1"/>
          <w:sz w:val="24"/>
          <w:szCs w:val="24"/>
        </w:rPr>
      </w:pPr>
      <w:r w:rsidDel="00000000" w:rsidR="00000000" w:rsidRPr="00000000">
        <w:rPr>
          <w:b w:val="1"/>
          <w:color w:val="000000"/>
          <w:sz w:val="24"/>
          <w:szCs w:val="24"/>
          <w:rtl w:val="0"/>
        </w:rPr>
        <w:t xml:space="preserve">WORK SESSION: </w:t>
      </w:r>
      <w:r w:rsidDel="00000000" w:rsidR="00000000" w:rsidRPr="00000000">
        <w:rPr>
          <w:color w:val="000000"/>
          <w:sz w:val="24"/>
          <w:szCs w:val="24"/>
          <w:rtl w:val="0"/>
        </w:rPr>
        <w:t xml:space="preserve">No action will be taken during the work session; the work session provides the Council an opportunity to discuss consent items, receive and provide information regarding regular agenda items, and presentations from staff.</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120" w:line="259.20000000000005" w:lineRule="auto"/>
        <w:ind w:left="1080" w:right="0" w:hanging="360"/>
        <w:jc w:val="both"/>
        <w:rPr>
          <w:u w:val="none"/>
        </w:rPr>
      </w:pPr>
      <w:r w:rsidDel="00000000" w:rsidR="00000000" w:rsidRPr="00000000">
        <w:rPr>
          <w:rtl w:val="0"/>
        </w:rPr>
        <w:t xml:space="preserve">Texas Rural Leadership Program is a human capacity building unit within Texas A&amp;M AgriLife Extension Service. Our focus is building upon local strengths in knowledge, attitudes, and skills where leadership and management may be limited and stretched to a maximum in available resources and assets. In New Fairview, our first workshop (of three) will center upon change leadership through the teaching of 8 characteristics to keep in mind/action when working toward a better future, locally. We are not an end goal, but an elevated starting place. These characteristics are often common sense, but not commonly practiced within a community. It takes passion and energy to bring positive change into existence. Managing a balance of what has been valued, how we are known and how we want to be known, and what needs to change are all key to a healthy community’s future. Our goal is to start you on a journey where leadership is found throughout the community and people from many arenas come together for the greater good. In closing, we believe rural Texas matters, and even in urban settings across our state, the spirit and value of rural Texas have influence and merit. We hope our time with you is well worth your energy and focus. We will do our best to get you to think about things in ways that make a difference.</w:t>
      </w:r>
      <w:r w:rsidDel="00000000" w:rsidR="00000000" w:rsidRPr="00000000">
        <w:rPr>
          <w:rtl w:val="0"/>
        </w:rPr>
      </w:r>
    </w:p>
    <w:p w:rsidR="00000000" w:rsidDel="00000000" w:rsidP="00000000" w:rsidRDefault="00000000" w:rsidRPr="00000000" w14:paraId="00000008">
      <w:pPr>
        <w:numPr>
          <w:ilvl w:val="0"/>
          <w:numId w:val="1"/>
        </w:numPr>
        <w:ind w:left="720" w:hanging="720"/>
        <w:jc w:val="both"/>
        <w:rPr>
          <w:sz w:val="24"/>
          <w:szCs w:val="24"/>
          <w:u w:val="none"/>
        </w:rPr>
      </w:pPr>
      <w:r w:rsidDel="00000000" w:rsidR="00000000" w:rsidRPr="00000000">
        <w:rPr>
          <w:rFonts w:ascii="Calibri" w:cs="Calibri" w:eastAsia="Calibri" w:hAnsi="Calibri"/>
          <w:b w:val="1"/>
          <w:color w:val="000000"/>
          <w:sz w:val="24"/>
          <w:szCs w:val="24"/>
          <w:rtl w:val="0"/>
        </w:rPr>
        <w:t xml:space="preserve">ADJOURN</w:t>
      </w:r>
      <w:r w:rsidDel="00000000" w:rsidR="00000000" w:rsidRPr="00000000">
        <w:rPr>
          <w:rFonts w:ascii="Calibri" w:cs="Calibri" w:eastAsia="Calibri" w:hAnsi="Calibri"/>
          <w:color w:val="000000"/>
          <w:sz w:val="24"/>
          <w:szCs w:val="24"/>
          <w:rtl w:val="0"/>
        </w:rPr>
        <w:t xml:space="preserve">: I, the undersigned authority, do hereby certify the above notice of the meeting of the City Council of New Fairview, is a true and correct copy of the said notice that I posted on the official posting place at New Fairview City Hall, FM 407, New Fairview, Texas, a place of convenience and readily accessible to the general public at all times, and said notice posted this </w:t>
      </w:r>
      <w:r w:rsidDel="00000000" w:rsidR="00000000" w:rsidRPr="00000000">
        <w:rPr>
          <w:sz w:val="24"/>
          <w:szCs w:val="24"/>
          <w:rtl w:val="0"/>
        </w:rPr>
        <w:t xml:space="preserve">11</w:t>
      </w:r>
      <w:r w:rsidDel="00000000" w:rsidR="00000000" w:rsidRPr="00000000">
        <w:rPr>
          <w:rFonts w:ascii="Calibri" w:cs="Calibri" w:eastAsia="Calibri" w:hAnsi="Calibri"/>
          <w:color w:val="000000"/>
          <w:sz w:val="24"/>
          <w:szCs w:val="24"/>
          <w:rtl w:val="0"/>
        </w:rPr>
        <w:t xml:space="preserve">th day of </w:t>
      </w:r>
      <w:r w:rsidDel="00000000" w:rsidR="00000000" w:rsidRPr="00000000">
        <w:rPr>
          <w:sz w:val="24"/>
          <w:szCs w:val="24"/>
          <w:rtl w:val="0"/>
        </w:rPr>
        <w:t xml:space="preserve">JUNE </w:t>
      </w:r>
      <w:r w:rsidDel="00000000" w:rsidR="00000000" w:rsidRPr="00000000">
        <w:rPr>
          <w:color w:val="000000"/>
          <w:sz w:val="24"/>
          <w:szCs w:val="24"/>
          <w:rtl w:val="0"/>
        </w:rPr>
        <w:t xml:space="preserve">2021 </w:t>
      </w:r>
      <w:r w:rsidDel="00000000" w:rsidR="00000000" w:rsidRPr="00000000">
        <w:rPr>
          <w:rFonts w:ascii="Calibri" w:cs="Calibri" w:eastAsia="Calibri" w:hAnsi="Calibri"/>
          <w:color w:val="000000"/>
          <w:sz w:val="24"/>
          <w:szCs w:val="24"/>
          <w:rtl w:val="0"/>
        </w:rPr>
        <w:t xml:space="preserve">at </w:t>
      </w:r>
      <w:r w:rsidDel="00000000" w:rsidR="00000000" w:rsidRPr="00000000">
        <w:rPr>
          <w:sz w:val="24"/>
          <w:szCs w:val="24"/>
          <w:rtl w:val="0"/>
        </w:rPr>
        <w:t xml:space="preserve">5</w:t>
      </w:r>
      <w:r w:rsidDel="00000000" w:rsidR="00000000" w:rsidRPr="00000000">
        <w:rPr>
          <w:rFonts w:ascii="Calibri" w:cs="Calibri" w:eastAsia="Calibri" w:hAnsi="Calibri"/>
          <w:color w:val="000000"/>
          <w:sz w:val="24"/>
          <w:szCs w:val="24"/>
          <w:rtl w:val="0"/>
        </w:rPr>
        <w:t xml:space="preserve">:00 PM at least 72 hours proceeding the meeting time. </w:t>
      </w:r>
      <w:r w:rsidDel="00000000" w:rsidR="00000000" w:rsidRPr="00000000">
        <w:rPr>
          <w:rtl w:val="0"/>
        </w:rPr>
      </w:r>
    </w:p>
    <w:p w:rsidR="00000000" w:rsidDel="00000000" w:rsidP="00000000" w:rsidRDefault="00000000" w:rsidRPr="00000000" w14:paraId="00000009">
      <w:pPr>
        <w:spacing w:after="0" w:before="12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0A">
      <w:pPr>
        <w:spacing w:after="0" w:before="12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0B">
      <w:pPr>
        <w:spacing w:after="0" w:before="120" w:lineRule="auto"/>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w:t>
      </w:r>
    </w:p>
    <w:p w:rsidR="00000000" w:rsidDel="00000000" w:rsidP="00000000" w:rsidRDefault="00000000" w:rsidRPr="00000000" w14:paraId="0000000C">
      <w:pPr>
        <w:spacing w:after="280" w:lineRule="auto"/>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Monica Rodriguez, City Secretary</w:t>
        <w:tab/>
        <w:tab/>
        <w:tab/>
        <w:tab/>
        <w:t xml:space="preserve">SEAL:</w:t>
      </w:r>
    </w:p>
    <w:p w:rsidR="00000000" w:rsidDel="00000000" w:rsidP="00000000" w:rsidRDefault="00000000" w:rsidRPr="00000000" w14:paraId="0000000D">
      <w:pPr>
        <w:spacing w:before="120" w:line="240" w:lineRule="auto"/>
        <w:ind w:left="720" w:firstLine="0"/>
        <w:jc w:val="both"/>
        <w:rPr>
          <w:sz w:val="24"/>
          <w:szCs w:val="24"/>
        </w:rPr>
      </w:pPr>
      <w:r w:rsidDel="00000000" w:rsidR="00000000" w:rsidRPr="00000000">
        <w:rPr>
          <w:rFonts w:ascii="Calibri" w:cs="Calibri" w:eastAsia="Calibri" w:hAnsi="Calibri"/>
          <w:sz w:val="24"/>
          <w:szCs w:val="24"/>
          <w:rtl w:val="0"/>
        </w:rPr>
        <w:t xml:space="preserve">This facility is wheelchair accessible; parking spaces are available. Requests for accommodations or interpretive services must be made 48 hours prior to this meeting. Please contact the City Secretary at city hall 817-638-5366 or fax 817-638-5369 or by email at </w:t>
      </w:r>
      <w:hyperlink r:id="rId6">
        <w:r w:rsidDel="00000000" w:rsidR="00000000" w:rsidRPr="00000000">
          <w:rPr>
            <w:rFonts w:ascii="Calibri" w:cs="Calibri" w:eastAsia="Calibri" w:hAnsi="Calibri"/>
            <w:color w:val="0563c1"/>
            <w:sz w:val="24"/>
            <w:szCs w:val="24"/>
            <w:u w:val="single"/>
            <w:rtl w:val="0"/>
          </w:rPr>
          <w:t xml:space="preserve">citysecretary@newfairview.org</w:t>
        </w:r>
      </w:hyperlink>
      <w:r w:rsidDel="00000000" w:rsidR="00000000" w:rsidRPr="00000000">
        <w:rPr>
          <w:rFonts w:ascii="Calibri" w:cs="Calibri" w:eastAsia="Calibri" w:hAnsi="Calibri"/>
          <w:sz w:val="24"/>
          <w:szCs w:val="24"/>
          <w:rtl w:val="0"/>
        </w:rPr>
        <w:t xml:space="preserve"> for further information. </w:t>
      </w: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drawing>
        <wp:inline distB="0" distT="0" distL="0" distR="0">
          <wp:extent cx="1143000" cy="914400"/>
          <wp:effectExtent b="0" l="0" r="0" t="0"/>
          <wp:docPr descr="A close up of a sign&#10;&#10;Description automatically generated" id="1"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10000" l="0" r="0" t="10000"/>
                  <a:stretch>
                    <a:fillRect/>
                  </a:stretch>
                </pic:blipFill>
                <pic:spPr>
                  <a:xfrm>
                    <a:off x="0" y="0"/>
                    <a:ext cx="1143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JOINT CITY COUNCIL &amp; PLANNING </w:t>
    </w:r>
  </w:p>
  <w:p w:rsidR="00000000" w:rsidDel="00000000" w:rsidP="00000000" w:rsidRDefault="00000000" w:rsidRPr="00000000" w14:paraId="0000001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ZONING COMMISSION MEETING </w:t>
    </w:r>
  </w:p>
  <w:p w:rsidR="00000000" w:rsidDel="00000000" w:rsidP="00000000" w:rsidRDefault="00000000" w:rsidRPr="00000000" w14:paraId="0000001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14, 2021</w:t>
    </w:r>
  </w:p>
  <w:p w:rsidR="00000000" w:rsidDel="00000000" w:rsidP="00000000" w:rsidRDefault="00000000" w:rsidRPr="00000000" w14:paraId="00000012">
    <w:pPr>
      <w:spacing w:after="0" w:lineRule="auto"/>
      <w:ind w:left="2880" w:firstLine="72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6:00 P.M -7:00 P.M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b w:val="1"/>
        <w:color w:val="000000"/>
      </w:rPr>
    </w:lvl>
    <w:lvl w:ilvl="1">
      <w:start w:val="1"/>
      <w:numFmt w:val="upperLetter"/>
      <w:lvlText w:val="%2."/>
      <w:lvlJc w:val="left"/>
      <w:pPr>
        <w:ind w:left="4500" w:firstLine="0"/>
      </w:pPr>
      <w:rPr>
        <w:b w:val="1"/>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720" w:firstLine="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1440" w:firstLine="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2160" w:firstLine="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2880" w:firstLine="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3600" w:firstLine="0"/>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citysecretary@newfairview.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