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w:t>
      </w:r>
      <w:proofErr w:type="gramStart"/>
      <w:r w:rsidRPr="001D5420">
        <w:rPr>
          <w:rFonts w:asciiTheme="minorHAnsi" w:eastAsia="MS Mincho" w:hAnsiTheme="minorHAnsi" w:cstheme="minorHAnsi"/>
          <w:spacing w:val="-2"/>
          <w:u w:val="single"/>
        </w:rPr>
        <w:t xml:space="preserve">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w:t>
      </w:r>
      <w:proofErr w:type="spellStart"/>
      <w:r w:rsidRPr="001D5420">
        <w:rPr>
          <w:rFonts w:asciiTheme="minorHAnsi" w:eastAsia="MS Mincho" w:hAnsiTheme="minorHAnsi" w:cstheme="minorHAnsi"/>
          <w:b/>
          <w:bCs/>
          <w:spacing w:val="-2"/>
          <w:szCs w:val="18"/>
        </w:rPr>
        <w:t>of</w:t>
      </w:r>
      <w:proofErr w:type="spellEnd"/>
      <w:r w:rsidRPr="001D5420">
        <w:rPr>
          <w:rFonts w:asciiTheme="minorHAnsi" w:eastAsia="MS Mincho" w:hAnsiTheme="minorHAnsi" w:cstheme="minorHAnsi"/>
          <w:b/>
          <w:bCs/>
          <w:spacing w:val="-2"/>
          <w:szCs w:val="18"/>
        </w:rPr>
        <w:t xml:space="preserve">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69FB902A"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proofErr w:type="gramStart"/>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0E4869">
        <w:rPr>
          <w:rFonts w:asciiTheme="minorHAnsi" w:eastAsia="MS Mincho" w:hAnsiTheme="minorHAnsi" w:cstheme="minorHAnsi"/>
          <w:szCs w:val="24"/>
          <w:u w:val="single"/>
        </w:rPr>
        <w:t xml:space="preserve"> </w:t>
      </w:r>
      <w:r w:rsidR="008B6903">
        <w:rPr>
          <w:rFonts w:asciiTheme="minorHAnsi" w:eastAsia="MS Mincho" w:hAnsiTheme="minorHAnsi" w:cstheme="minorHAnsi"/>
          <w:szCs w:val="24"/>
          <w:u w:val="single"/>
        </w:rPr>
        <w:t>1617</w:t>
      </w:r>
      <w:proofErr w:type="gramEnd"/>
      <w:r w:rsidR="008B6903">
        <w:rPr>
          <w:rFonts w:asciiTheme="minorHAnsi" w:eastAsia="MS Mincho" w:hAnsiTheme="minorHAnsi" w:cstheme="minorHAnsi"/>
          <w:szCs w:val="24"/>
          <w:u w:val="single"/>
        </w:rPr>
        <w:t xml:space="preserve"> Fourth Street</w:t>
      </w:r>
      <w:r w:rsidR="00327B2A">
        <w:rPr>
          <w:rFonts w:asciiTheme="minorHAnsi" w:eastAsia="MS Mincho" w:hAnsiTheme="minorHAnsi" w:cstheme="minorHAnsi"/>
          <w:szCs w:val="24"/>
          <w:u w:val="single"/>
        </w:rPr>
        <w: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w:t>
      </w:r>
      <w:proofErr w:type="gramStart"/>
      <w:r w:rsidRPr="001D5420">
        <w:rPr>
          <w:rFonts w:asciiTheme="minorHAnsi" w:eastAsia="MS Mincho" w:hAnsiTheme="minorHAnsi" w:cstheme="minorHAnsi"/>
          <w:spacing w:val="-2"/>
          <w:sz w:val="16"/>
          <w:szCs w:val="16"/>
        </w:rPr>
        <w:t>resources)</w:t>
      </w:r>
      <w:r w:rsidRPr="001D5420">
        <w:rPr>
          <w:rFonts w:asciiTheme="minorHAnsi" w:eastAsia="MS Mincho" w:hAnsiTheme="minorHAnsi" w:cstheme="minorHAnsi"/>
          <w:spacing w:val="-2"/>
          <w:szCs w:val="18"/>
        </w:rPr>
        <w:t xml:space="preserve">  Zone</w:t>
      </w:r>
      <w:proofErr w:type="gramEnd"/>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proofErr w:type="spellStart"/>
      <w:r w:rsidRPr="001D5420">
        <w:rPr>
          <w:rFonts w:asciiTheme="minorHAnsi" w:eastAsia="MS Mincho" w:hAnsiTheme="minorHAnsi" w:cstheme="minorHAnsi"/>
          <w:spacing w:val="-2"/>
          <w:szCs w:val="18"/>
        </w:rPr>
        <w:t>mE</w:t>
      </w:r>
      <w:proofErr w:type="spellEnd"/>
      <w:r w:rsidRPr="001D5420">
        <w:rPr>
          <w:rFonts w:asciiTheme="minorHAnsi" w:eastAsia="MS Mincho" w:hAnsiTheme="minorHAnsi" w:cstheme="minorHAnsi"/>
          <w:spacing w:val="-2"/>
          <w:szCs w:val="18"/>
        </w:rPr>
        <w:t>/</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proofErr w:type="spellStart"/>
      <w:r w:rsidRPr="001D5420">
        <w:rPr>
          <w:rFonts w:asciiTheme="minorHAnsi" w:eastAsia="MS Mincho" w:hAnsiTheme="minorHAnsi" w:cstheme="minorHAnsi"/>
          <w:spacing w:val="-2"/>
          <w:szCs w:val="18"/>
        </w:rPr>
        <w:t>mN</w:t>
      </w:r>
      <w:proofErr w:type="spellEnd"/>
    </w:p>
    <w:p w14:paraId="124F3DBC" w14:textId="16C69D93" w:rsidR="00044563" w:rsidRDefault="001D5420" w:rsidP="00756CD4">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Calibri" w:hAnsi="Calibri" w:cs="Calibri"/>
          <w:szCs w:val="18"/>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bookmarkEnd w:id="0"/>
      <w:r w:rsidR="008B6903" w:rsidRPr="008B6903">
        <w:rPr>
          <w:rFonts w:ascii="Calibri" w:hAnsi="Calibri" w:cs="Calibri"/>
          <w:szCs w:val="18"/>
        </w:rPr>
        <w:t>011-241-01</w:t>
      </w:r>
    </w:p>
    <w:p w14:paraId="731B001A" w14:textId="77777777" w:rsidR="00756CD4" w:rsidRPr="001D5420" w:rsidRDefault="00756CD4" w:rsidP="00756CD4">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4C7C5EA1" w14:textId="47A13DD5" w:rsidR="003031F1" w:rsidRPr="008B6903" w:rsidRDefault="008B6903" w:rsidP="008B6903">
      <w:pPr>
        <w:autoSpaceDE w:val="0"/>
        <w:autoSpaceDN w:val="0"/>
        <w:adjustRightInd w:val="0"/>
        <w:rPr>
          <w:rFonts w:ascii="Calibri" w:hAnsi="Calibri" w:cs="Calibri"/>
          <w:szCs w:val="18"/>
        </w:rPr>
      </w:pPr>
      <w:r w:rsidRPr="008B6903">
        <w:rPr>
          <w:rFonts w:ascii="Calibri" w:hAnsi="Calibri" w:cs="Calibri"/>
          <w:szCs w:val="18"/>
        </w:rPr>
        <w:t xml:space="preserve">The </w:t>
      </w:r>
      <w:r w:rsidRPr="008B6903">
        <w:rPr>
          <w:rFonts w:ascii="Calibri" w:hAnsi="Calibri" w:cs="Calibri"/>
          <w:szCs w:val="18"/>
        </w:rPr>
        <w:t>single-story</w:t>
      </w:r>
      <w:r w:rsidRPr="008B6903">
        <w:rPr>
          <w:rFonts w:ascii="Calibri" w:hAnsi="Calibri" w:cs="Calibri"/>
          <w:szCs w:val="18"/>
        </w:rPr>
        <w:t xml:space="preserve"> storefront building is rectangular in plan with flat roof and</w:t>
      </w:r>
      <w:r w:rsidRPr="008B6903">
        <w:rPr>
          <w:rFonts w:ascii="Calibri" w:hAnsi="Calibri" w:cs="Calibri"/>
          <w:szCs w:val="18"/>
        </w:rPr>
        <w:t xml:space="preserve"> </w:t>
      </w:r>
      <w:r w:rsidRPr="008B6903">
        <w:rPr>
          <w:rFonts w:ascii="Calibri" w:hAnsi="Calibri" w:cs="Calibri"/>
          <w:szCs w:val="18"/>
        </w:rPr>
        <w:t>parapet with decorative cornice on the main (north) facade. The building is</w:t>
      </w:r>
      <w:r w:rsidRPr="008B6903">
        <w:rPr>
          <w:rFonts w:ascii="Calibri" w:hAnsi="Calibri" w:cs="Calibri"/>
          <w:szCs w:val="18"/>
        </w:rPr>
        <w:t xml:space="preserve"> </w:t>
      </w:r>
      <w:r w:rsidRPr="008B6903">
        <w:rPr>
          <w:rFonts w:ascii="Calibri" w:hAnsi="Calibri" w:cs="Calibri"/>
          <w:szCs w:val="18"/>
        </w:rPr>
        <w:t>glazed brick, which is plastered at rear and side elevations. Original transoms</w:t>
      </w:r>
      <w:r w:rsidRPr="008B6903">
        <w:rPr>
          <w:rFonts w:ascii="Calibri" w:hAnsi="Calibri" w:cs="Calibri"/>
          <w:szCs w:val="18"/>
        </w:rPr>
        <w:t xml:space="preserve"> </w:t>
      </w:r>
      <w:r w:rsidRPr="008B6903">
        <w:rPr>
          <w:rFonts w:ascii="Calibri" w:hAnsi="Calibri" w:cs="Calibri"/>
          <w:szCs w:val="18"/>
        </w:rPr>
        <w:t>have small square panes with obscured glass. A heavy awnings projects over the</w:t>
      </w:r>
      <w:r w:rsidRPr="008B6903">
        <w:rPr>
          <w:rFonts w:ascii="Calibri" w:hAnsi="Calibri" w:cs="Calibri"/>
          <w:szCs w:val="18"/>
        </w:rPr>
        <w:t xml:space="preserve"> </w:t>
      </w:r>
      <w:r w:rsidRPr="008B6903">
        <w:rPr>
          <w:rFonts w:ascii="Calibri" w:hAnsi="Calibri" w:cs="Calibri"/>
          <w:szCs w:val="18"/>
        </w:rPr>
        <w:t>sidewalk below transoms. Slanted storefronts have original bulkheads and fully</w:t>
      </w:r>
      <w:r w:rsidRPr="008B6903">
        <w:rPr>
          <w:rFonts w:ascii="Calibri" w:hAnsi="Calibri" w:cs="Calibri"/>
          <w:szCs w:val="18"/>
        </w:rPr>
        <w:t xml:space="preserve"> </w:t>
      </w:r>
      <w:r w:rsidRPr="008B6903">
        <w:rPr>
          <w:rFonts w:ascii="Calibri" w:hAnsi="Calibri" w:cs="Calibri"/>
          <w:szCs w:val="18"/>
        </w:rPr>
        <w:t>glazed aluminum replacement doors.</w:t>
      </w:r>
    </w:p>
    <w:p w14:paraId="51319096" w14:textId="77777777" w:rsidR="008B6903" w:rsidRDefault="008B6903" w:rsidP="00FA1089">
      <w:pPr>
        <w:pStyle w:val="Level4"/>
        <w:spacing w:after="120" w:line="240" w:lineRule="auto"/>
        <w:rPr>
          <w:rFonts w:asciiTheme="minorHAnsi" w:hAnsiTheme="minorHAnsi" w:cstheme="minorHAnsi"/>
          <w:b/>
          <w:bCs/>
          <w:sz w:val="18"/>
          <w:szCs w:val="18"/>
        </w:rPr>
      </w:pPr>
    </w:p>
    <w:p w14:paraId="5F77CDC0" w14:textId="56B74DD4"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bookmarkStart w:id="1" w:name="_Hlk48033927"/>
      <w:r w:rsidR="000E4869" w:rsidRPr="001D5420">
        <w:rPr>
          <w:rFonts w:asciiTheme="minorHAnsi" w:hAnsiTheme="minorHAnsi" w:cstheme="minorHAnsi"/>
          <w:sz w:val="18"/>
          <w:szCs w:val="18"/>
        </w:rPr>
        <w:t>HP</w:t>
      </w:r>
      <w:r w:rsidR="000E4869">
        <w:rPr>
          <w:rFonts w:asciiTheme="minorHAnsi" w:hAnsiTheme="minorHAnsi" w:cstheme="minorHAnsi"/>
          <w:sz w:val="18"/>
          <w:szCs w:val="18"/>
        </w:rPr>
        <w:t>6</w:t>
      </w:r>
      <w:r w:rsidR="000E4869" w:rsidRPr="001D5420">
        <w:rPr>
          <w:rFonts w:asciiTheme="minorHAnsi" w:hAnsiTheme="minorHAnsi" w:cstheme="minorHAnsi"/>
          <w:sz w:val="18"/>
          <w:szCs w:val="18"/>
        </w:rPr>
        <w:t xml:space="preserve">. </w:t>
      </w:r>
      <w:r w:rsidR="000E4869">
        <w:rPr>
          <w:rFonts w:asciiTheme="minorHAnsi" w:hAnsiTheme="minorHAnsi" w:cstheme="minorHAnsi"/>
          <w:sz w:val="18"/>
          <w:szCs w:val="18"/>
        </w:rPr>
        <w:t>1-3 Story Commercial building.</w:t>
      </w:r>
      <w:bookmarkEnd w:id="1"/>
    </w:p>
    <w:p w14:paraId="121D36CA" w14:textId="3868DC2D"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61B2F7F" w:rsidR="00044563" w:rsidRPr="001D5420" w:rsidRDefault="0066638C">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260D0A12">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426D9157" w14:textId="77777777" w:rsidR="008B6903" w:rsidRDefault="008B6903" w:rsidP="008B6903">
                            <w:pPr>
                              <w:jc w:val="center"/>
                              <w:rPr>
                                <w:rFonts w:ascii="Tahoma" w:hAnsi="Tahoma" w:cs="Tahoma"/>
                                <w:sz w:val="16"/>
                              </w:rPr>
                            </w:pPr>
                          </w:p>
                          <w:p w14:paraId="342C6818" w14:textId="060329F7" w:rsidR="007A2CD9" w:rsidRDefault="008B6903" w:rsidP="008B6903">
                            <w:pPr>
                              <w:jc w:val="center"/>
                              <w:rPr>
                                <w:rFonts w:ascii="Tahoma" w:hAnsi="Tahoma" w:cs="Tahoma"/>
                                <w:sz w:val="16"/>
                              </w:rPr>
                            </w:pPr>
                            <w:r>
                              <w:rPr>
                                <w:noProof/>
                              </w:rPr>
                              <w:drawing>
                                <wp:inline distT="0" distB="0" distL="0" distR="0" wp14:anchorId="726DB4C2" wp14:editId="79717E23">
                                  <wp:extent cx="4506595" cy="3136265"/>
                                  <wp:effectExtent l="0" t="0" r="825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6595" cy="3136265"/>
                                          </a:xfrm>
                                          <a:prstGeom prst="rect">
                                            <a:avLst/>
                                          </a:prstGeom>
                                        </pic:spPr>
                                      </pic:pic>
                                    </a:graphicData>
                                  </a:graphic>
                                </wp:inline>
                              </w:drawing>
                            </w:r>
                          </w:p>
                          <w:p w14:paraId="26A22DAC" w14:textId="65C0918C"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426D9157" w14:textId="77777777" w:rsidR="008B6903" w:rsidRDefault="008B6903" w:rsidP="008B6903">
                      <w:pPr>
                        <w:jc w:val="center"/>
                        <w:rPr>
                          <w:rFonts w:ascii="Tahoma" w:hAnsi="Tahoma" w:cs="Tahoma"/>
                          <w:sz w:val="16"/>
                        </w:rPr>
                      </w:pPr>
                    </w:p>
                    <w:p w14:paraId="342C6818" w14:textId="060329F7" w:rsidR="007A2CD9" w:rsidRDefault="008B6903" w:rsidP="008B6903">
                      <w:pPr>
                        <w:jc w:val="center"/>
                        <w:rPr>
                          <w:rFonts w:ascii="Tahoma" w:hAnsi="Tahoma" w:cs="Tahoma"/>
                          <w:sz w:val="16"/>
                        </w:rPr>
                      </w:pPr>
                      <w:r>
                        <w:rPr>
                          <w:noProof/>
                        </w:rPr>
                        <w:drawing>
                          <wp:inline distT="0" distB="0" distL="0" distR="0" wp14:anchorId="726DB4C2" wp14:editId="79717E23">
                            <wp:extent cx="4506595" cy="3136265"/>
                            <wp:effectExtent l="0" t="0" r="825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06595" cy="3136265"/>
                                    </a:xfrm>
                                    <a:prstGeom prst="rect">
                                      <a:avLst/>
                                    </a:prstGeom>
                                  </pic:spPr>
                                </pic:pic>
                              </a:graphicData>
                            </a:graphic>
                          </wp:inline>
                        </w:drawing>
                      </w:r>
                    </w:p>
                    <w:p w14:paraId="26A22DAC" w14:textId="65C0918C"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E56085E" w14:textId="00EADDC6" w:rsidR="00044563" w:rsidRPr="000E4869"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8B6903">
        <w:rPr>
          <w:rFonts w:asciiTheme="minorHAnsi" w:hAnsiTheme="minorHAnsi" w:cstheme="minorHAnsi"/>
          <w:szCs w:val="18"/>
          <w:u w:val="single"/>
        </w:rPr>
        <w:t>1617 Fourth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934D27">
        <w:rPr>
          <w:rFonts w:asciiTheme="minorHAnsi" w:hAnsiTheme="minorHAnsi" w:cstheme="minorHAnsi"/>
          <w:szCs w:val="18"/>
          <w:u w:val="single"/>
        </w:rPr>
        <w:t xml:space="preserve">the </w:t>
      </w:r>
      <w:r w:rsidR="003031F1">
        <w:rPr>
          <w:rFonts w:asciiTheme="minorHAnsi" w:hAnsiTheme="minorHAnsi" w:cstheme="minorHAnsi"/>
          <w:szCs w:val="18"/>
          <w:u w:val="single"/>
        </w:rPr>
        <w:t>North</w:t>
      </w:r>
      <w:r w:rsidR="000E4869">
        <w:rPr>
          <w:rFonts w:asciiTheme="minorHAnsi" w:hAnsiTheme="minorHAnsi" w:cstheme="minorHAnsi"/>
          <w:szCs w:val="18"/>
          <w:u w:val="single"/>
        </w:rPr>
        <w:t xml:space="preserve"> side of Fourth Street</w:t>
      </w:r>
      <w:r w:rsidR="00D05B04" w:rsidRPr="001D5420">
        <w:rPr>
          <w:rFonts w:asciiTheme="minorHAnsi" w:hAnsiTheme="minorHAnsi" w:cstheme="minorHAnsi"/>
          <w:szCs w:val="18"/>
          <w:u w:val="single"/>
        </w:rPr>
        <w:t xml:space="preserve">, looking </w:t>
      </w:r>
      <w:r w:rsidR="003031F1">
        <w:rPr>
          <w:rFonts w:asciiTheme="minorHAnsi" w:hAnsiTheme="minorHAnsi" w:cstheme="minorHAnsi"/>
          <w:szCs w:val="18"/>
          <w:u w:val="single"/>
        </w:rPr>
        <w:t>South</w:t>
      </w:r>
      <w:r w:rsidR="00D05B04" w:rsidRPr="001D5420">
        <w:rPr>
          <w:rFonts w:asciiTheme="minorHAnsi" w:hAnsiTheme="minorHAnsi" w:cstheme="minorHAnsi"/>
          <w:szCs w:val="18"/>
          <w:u w:val="single"/>
        </w:rPr>
        <w:t xml:space="preserve">. </w:t>
      </w:r>
      <w:r w:rsidR="000E4869">
        <w:rPr>
          <w:rFonts w:asciiTheme="minorHAnsi" w:hAnsiTheme="minorHAnsi" w:cstheme="minorHAnsi"/>
          <w:szCs w:val="18"/>
          <w:u w:val="single"/>
        </w:rPr>
        <w:t>Google 201</w:t>
      </w:r>
      <w:r w:rsidR="008B6903">
        <w:rPr>
          <w:rFonts w:asciiTheme="minorHAnsi" w:hAnsiTheme="minorHAnsi" w:cstheme="minorHAnsi"/>
          <w:szCs w:val="18"/>
          <w:u w:val="single"/>
        </w:rPr>
        <w:t>8</w:t>
      </w:r>
      <w:r w:rsidR="000E4869">
        <w:rPr>
          <w:rFonts w:asciiTheme="minorHAnsi" w:hAnsiTheme="minorHAnsi" w:cstheme="minorHAnsi"/>
          <w:szCs w:val="18"/>
          <w:u w:val="single"/>
        </w:rPr>
        <w:t>.</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1F6F3645"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2F8A31BE"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54FDD0C2" w:rsidR="004322D0" w:rsidRPr="001D5420" w:rsidRDefault="00E91B5D"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19</w:t>
      </w:r>
      <w:r w:rsidR="000E4869">
        <w:rPr>
          <w:rFonts w:asciiTheme="minorHAnsi" w:hAnsiTheme="minorHAnsi" w:cstheme="minorHAnsi"/>
          <w:szCs w:val="18"/>
          <w:u w:val="single"/>
        </w:rPr>
        <w:t>2</w:t>
      </w:r>
      <w:r w:rsidR="008B6903">
        <w:rPr>
          <w:rFonts w:asciiTheme="minorHAnsi" w:hAnsiTheme="minorHAnsi" w:cstheme="minorHAnsi"/>
          <w:szCs w:val="18"/>
          <w:u w:val="single"/>
        </w:rPr>
        <w:t>0</w:t>
      </w:r>
      <w:r w:rsidR="000E4869">
        <w:rPr>
          <w:rFonts w:asciiTheme="minorHAnsi" w:hAnsiTheme="minorHAnsi" w:cstheme="minorHAnsi"/>
          <w:szCs w:val="18"/>
          <w:u w:val="single"/>
        </w:rPr>
        <w:t xml:space="preserve"> (City Data)</w:t>
      </w:r>
    </w:p>
    <w:p w14:paraId="18C08B7D" w14:textId="33D0E9A8"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02D0ED66" w:rsidR="00B31DA5" w:rsidRDefault="00B31DA5" w:rsidP="00B31DA5">
      <w:pPr>
        <w:pStyle w:val="FormBold"/>
        <w:rPr>
          <w:rFonts w:asciiTheme="minorHAnsi" w:hAnsiTheme="minorHAnsi" w:cstheme="minorHAnsi"/>
          <w:b w:val="0"/>
          <w:sz w:val="18"/>
          <w:szCs w:val="18"/>
          <w:u w:val="single"/>
        </w:rPr>
      </w:pPr>
    </w:p>
    <w:p w14:paraId="243006FF" w14:textId="6969F83A" w:rsidR="002F1DB4" w:rsidRDefault="002F1DB4" w:rsidP="00B31DA5">
      <w:pPr>
        <w:pStyle w:val="FormBold"/>
        <w:rPr>
          <w:rFonts w:asciiTheme="minorHAnsi" w:hAnsiTheme="minorHAnsi" w:cstheme="minorHAnsi"/>
          <w:b w:val="0"/>
          <w:sz w:val="18"/>
          <w:szCs w:val="18"/>
          <w:u w:val="single"/>
        </w:rPr>
      </w:pPr>
    </w:p>
    <w:p w14:paraId="2164B51E" w14:textId="0F85FFCA" w:rsidR="002F1DB4" w:rsidRPr="001D5420" w:rsidRDefault="002F1DB4" w:rsidP="00B31DA5">
      <w:pPr>
        <w:pStyle w:val="FormBold"/>
        <w:rPr>
          <w:rFonts w:asciiTheme="minorHAnsi" w:hAnsiTheme="minorHAnsi" w:cstheme="minorHAnsi"/>
          <w:b w:val="0"/>
          <w:bCs/>
          <w:sz w:val="18"/>
          <w:szCs w:val="18"/>
          <w:u w:val="single"/>
        </w:rPr>
      </w:pPr>
    </w:p>
    <w:p w14:paraId="7BDF6009" w14:textId="635DF6F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proofErr w:type="gramStart"/>
      <w:r w:rsidRPr="001D5420">
        <w:rPr>
          <w:rFonts w:asciiTheme="minorHAnsi" w:hAnsiTheme="minorHAnsi" w:cstheme="minorHAnsi"/>
          <w:b/>
          <w:bCs/>
          <w:szCs w:val="18"/>
        </w:rPr>
        <w:t>:</w:t>
      </w:r>
      <w:r w:rsidRPr="001D5420">
        <w:rPr>
          <w:rFonts w:asciiTheme="minorHAnsi" w:hAnsiTheme="minorHAnsi" w:cstheme="minorHAnsi"/>
          <w:szCs w:val="18"/>
        </w:rPr>
        <w:t xml:space="preserve">  (</w:t>
      </w:r>
      <w:proofErr w:type="gramEnd"/>
      <w:r w:rsidRPr="001D5420">
        <w:rPr>
          <w:rFonts w:asciiTheme="minorHAnsi" w:hAnsiTheme="minorHAnsi" w:cstheme="minorHAnsi"/>
          <w:szCs w:val="18"/>
        </w:rPr>
        <w:t>Name, affiliation, address)</w:t>
      </w:r>
    </w:p>
    <w:p w14:paraId="3BD78500" w14:textId="1DF25D9E"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13D05FA0" w:rsidR="00B31DA5" w:rsidRPr="001D5420" w:rsidRDefault="00B31DA5" w:rsidP="00B31DA5">
      <w:pPr>
        <w:rPr>
          <w:rFonts w:asciiTheme="minorHAnsi" w:hAnsiTheme="minorHAnsi" w:cstheme="minorHAnsi"/>
          <w:szCs w:val="18"/>
          <w:u w:val="single"/>
        </w:rPr>
      </w:pPr>
      <w:proofErr w:type="spellStart"/>
      <w:r w:rsidRPr="001D5420">
        <w:rPr>
          <w:rFonts w:asciiTheme="minorHAnsi" w:hAnsiTheme="minorHAnsi" w:cstheme="minorHAnsi"/>
          <w:szCs w:val="18"/>
          <w:u w:val="single"/>
        </w:rPr>
        <w:t>Garavaglia</w:t>
      </w:r>
      <w:proofErr w:type="spellEnd"/>
      <w:r w:rsidRPr="001D5420">
        <w:rPr>
          <w:rFonts w:asciiTheme="minorHAnsi" w:hAnsiTheme="minorHAnsi" w:cstheme="minorHAnsi"/>
          <w:szCs w:val="18"/>
          <w:u w:val="single"/>
        </w:rPr>
        <w:t xml:space="preserve">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proofErr w:type="gramStart"/>
      <w:r w:rsidRPr="001D5420">
        <w:rPr>
          <w:rFonts w:asciiTheme="minorHAnsi" w:hAnsiTheme="minorHAnsi" w:cstheme="minorHAnsi"/>
          <w:b/>
          <w:bCs/>
          <w:szCs w:val="18"/>
        </w:rPr>
        <w:t>:</w:t>
      </w:r>
      <w:r w:rsidRPr="001D5420">
        <w:rPr>
          <w:rFonts w:asciiTheme="minorHAnsi" w:hAnsiTheme="minorHAnsi" w:cstheme="minorHAnsi"/>
          <w:szCs w:val="18"/>
        </w:rPr>
        <w:t xml:space="preserve">  (</w:t>
      </w:r>
      <w:proofErr w:type="gramEnd"/>
      <w:r w:rsidRPr="001D5420">
        <w:rPr>
          <w:rFonts w:asciiTheme="minorHAnsi" w:hAnsiTheme="minorHAnsi" w:cstheme="minorHAnsi"/>
          <w:szCs w:val="18"/>
        </w:rPr>
        <w:t xml:space="preserve">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9"/>
          <w:footerReference w:type="default" r:id="rId10"/>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w:t>
      </w:r>
      <w:proofErr w:type="gramStart"/>
      <w:r w:rsidRPr="001D5420">
        <w:rPr>
          <w:rFonts w:asciiTheme="minorHAnsi" w:hAnsiTheme="minorHAnsi" w:cstheme="minorHAnsi"/>
          <w:szCs w:val="18"/>
        </w:rPr>
        <w:t>list)  _</w:t>
      </w:r>
      <w:proofErr w:type="gramEnd"/>
      <w:r w:rsidRPr="001D5420">
        <w:rPr>
          <w:rFonts w:asciiTheme="minorHAnsi" w:hAnsiTheme="minorHAnsi" w:cstheme="minorHAnsi"/>
          <w:szCs w:val="18"/>
        </w:rPr>
        <w:t>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lastRenderedPageBreak/>
        <w:t xml:space="preserve">B1.  Historic Name: </w:t>
      </w:r>
      <w:r w:rsidR="00B31DA5" w:rsidRPr="001D5420">
        <w:rPr>
          <w:rFonts w:asciiTheme="minorHAnsi" w:hAnsiTheme="minorHAnsi" w:cstheme="minorHAnsi"/>
          <w:szCs w:val="18"/>
          <w:u w:val="single"/>
        </w:rPr>
        <w:t xml:space="preserve">                                                                     </w:t>
      </w:r>
    </w:p>
    <w:p w14:paraId="4E44AEAE" w14:textId="4570C840"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0E4869">
        <w:rPr>
          <w:rFonts w:asciiTheme="minorHAnsi" w:hAnsiTheme="minorHAnsi" w:cstheme="minorHAnsi"/>
          <w:szCs w:val="18"/>
          <w:u w:val="single"/>
        </w:rPr>
        <w:t xml:space="preserve"> </w:t>
      </w:r>
      <w:r w:rsidR="008B6903">
        <w:rPr>
          <w:rFonts w:asciiTheme="minorHAnsi" w:hAnsiTheme="minorHAnsi" w:cstheme="minorHAnsi"/>
          <w:szCs w:val="18"/>
          <w:u w:val="single"/>
        </w:rPr>
        <w:t>1617 Fourth Street</w:t>
      </w:r>
      <w:r w:rsidR="00B31DA5" w:rsidRPr="001D5420">
        <w:rPr>
          <w:rFonts w:asciiTheme="minorHAnsi" w:hAnsiTheme="minorHAnsi" w:cstheme="minorHAnsi"/>
          <w:szCs w:val="18"/>
          <w:u w:val="single"/>
        </w:rPr>
        <w:t xml:space="preserve">                                                                      </w:t>
      </w:r>
    </w:p>
    <w:p w14:paraId="3BEE187C" w14:textId="2A5F8484"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0E4869">
        <w:rPr>
          <w:rFonts w:asciiTheme="minorHAnsi" w:hAnsiTheme="minorHAnsi" w:cstheme="minorHAnsi"/>
          <w:szCs w:val="18"/>
          <w:u w:val="single"/>
        </w:rPr>
        <w:t xml:space="preserve">Commercial </w:t>
      </w:r>
      <w:r w:rsidR="00D970FF">
        <w:rPr>
          <w:rFonts w:asciiTheme="minorHAnsi" w:hAnsiTheme="minorHAnsi" w:cstheme="minorHAnsi"/>
          <w:szCs w:val="18"/>
          <w:u w:val="single"/>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0E4869">
        <w:rPr>
          <w:rFonts w:asciiTheme="minorHAnsi" w:hAnsiTheme="minorHAnsi" w:cstheme="minorHAnsi"/>
          <w:szCs w:val="18"/>
          <w:u w:val="single"/>
        </w:rPr>
        <w:t>Commercial</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p>
    <w:p w14:paraId="4BAF9174" w14:textId="2B9A28F0"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0E4869" w:rsidRPr="000E4869">
        <w:rPr>
          <w:rFonts w:ascii="Calibri" w:hAnsi="Calibri" w:cs="Calibri"/>
          <w:szCs w:val="18"/>
          <w:u w:val="single"/>
        </w:rPr>
        <w:t>Spanish Revival</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47A6666A"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327B2A">
        <w:rPr>
          <w:rFonts w:asciiTheme="minorHAnsi" w:hAnsiTheme="minorHAnsi" w:cstheme="minorHAnsi"/>
          <w:szCs w:val="18"/>
        </w:rPr>
        <w:t>1</w:t>
      </w:r>
      <w:r w:rsidR="00934D27">
        <w:rPr>
          <w:rFonts w:asciiTheme="minorHAnsi" w:hAnsiTheme="minorHAnsi" w:cstheme="minorHAnsi"/>
          <w:szCs w:val="18"/>
        </w:rPr>
        <w:t>9</w:t>
      </w:r>
      <w:r w:rsidR="000E4869">
        <w:rPr>
          <w:rFonts w:asciiTheme="minorHAnsi" w:hAnsiTheme="minorHAnsi" w:cstheme="minorHAnsi"/>
          <w:szCs w:val="18"/>
        </w:rPr>
        <w:t>2</w:t>
      </w:r>
      <w:r w:rsidR="008B6903">
        <w:rPr>
          <w:rFonts w:asciiTheme="minorHAnsi" w:hAnsiTheme="minorHAnsi" w:cstheme="minorHAnsi"/>
          <w:szCs w:val="18"/>
        </w:rPr>
        <w:t>0</w:t>
      </w:r>
      <w:r w:rsidR="00327B2A">
        <w:rPr>
          <w:rFonts w:asciiTheme="minorHAnsi" w:hAnsiTheme="minorHAnsi" w:cstheme="minorHAnsi"/>
          <w:szCs w:val="18"/>
        </w:rPr>
        <w:t xml:space="preserve"> (City Data)</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proofErr w:type="gramStart"/>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w:t>
      </w:r>
      <w:proofErr w:type="gramEnd"/>
      <w:r w:rsidRPr="001D5420">
        <w:rPr>
          <w:rFonts w:asciiTheme="minorHAnsi" w:hAnsiTheme="minorHAnsi" w:cstheme="minorHAnsi"/>
          <w:b/>
          <w:bCs/>
          <w:szCs w:val="18"/>
        </w:rPr>
        <w:t xml:space="preserve">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51095D41" w:rsidR="00E14DD8" w:rsidRPr="00E91B5D"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B9.  Architect:</w:t>
      </w:r>
      <w:r w:rsidR="00E91B5D">
        <w:rPr>
          <w:rFonts w:ascii="Calibri" w:hAnsi="Calibri" w:cs="Calibri"/>
          <w:szCs w:val="18"/>
          <w:u w:val="single"/>
        </w:rPr>
        <w:t xml:space="preserve">                  </w:t>
      </w:r>
      <w:r w:rsidR="00D970FF">
        <w:rPr>
          <w:rFonts w:ascii="Calibri" w:hAnsi="Calibri" w:cs="Calibri"/>
          <w:sz w:val="22"/>
          <w:szCs w:val="22"/>
        </w:rPr>
        <w:t xml:space="preserve">  </w:t>
      </w:r>
      <w:r w:rsidRPr="001D5420">
        <w:rPr>
          <w:rFonts w:asciiTheme="minorHAnsi" w:hAnsiTheme="minorHAnsi" w:cstheme="minorHAnsi"/>
          <w:szCs w:val="18"/>
        </w:rPr>
        <w:t>b.  Builder:</w:t>
      </w:r>
      <w:r w:rsidR="00E91B5D">
        <w:rPr>
          <w:rFonts w:asciiTheme="minorHAnsi" w:hAnsiTheme="minorHAnsi" w:cstheme="minorHAnsi"/>
          <w:szCs w:val="18"/>
        </w:rPr>
        <w:t xml:space="preserve"> </w:t>
      </w:r>
      <w:r w:rsidR="00E91B5D">
        <w:rPr>
          <w:rFonts w:ascii="Calibri" w:hAnsi="Calibri" w:cs="Calibri"/>
          <w:szCs w:val="18"/>
          <w:u w:val="single"/>
        </w:rPr>
        <w:t xml:space="preserve">         </w:t>
      </w:r>
    </w:p>
    <w:p w14:paraId="0527D252" w14:textId="797CCA6B"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0E4869">
        <w:rPr>
          <w:rFonts w:asciiTheme="minorHAnsi" w:hAnsiTheme="minorHAnsi" w:cstheme="minorHAnsi"/>
          <w:szCs w:val="18"/>
          <w:u w:val="single"/>
        </w:rPr>
        <w:t>Commercial</w:t>
      </w:r>
      <w:r w:rsidR="00E91B5D">
        <w:rPr>
          <w:rFonts w:asciiTheme="minorHAnsi" w:hAnsiTheme="minorHAnsi" w:cstheme="minorHAnsi"/>
          <w:szCs w:val="18"/>
          <w:u w:val="single"/>
        </w:rPr>
        <w:t xml:space="preserve"> 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6D16F31A"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934D27">
        <w:rPr>
          <w:rFonts w:asciiTheme="minorHAnsi" w:hAnsiTheme="minorHAnsi" w:cstheme="minorHAnsi"/>
          <w:szCs w:val="18"/>
          <w:u w:val="single"/>
        </w:rPr>
        <w:t>19</w:t>
      </w:r>
      <w:r w:rsidR="000E4869">
        <w:rPr>
          <w:rFonts w:asciiTheme="minorHAnsi" w:hAnsiTheme="minorHAnsi" w:cstheme="minorHAnsi"/>
          <w:szCs w:val="18"/>
          <w:u w:val="single"/>
        </w:rPr>
        <w:t>2</w:t>
      </w:r>
      <w:r w:rsidR="008B6903">
        <w:rPr>
          <w:rFonts w:asciiTheme="minorHAnsi" w:hAnsiTheme="minorHAnsi" w:cstheme="minorHAnsi"/>
          <w:szCs w:val="18"/>
          <w:u w:val="single"/>
        </w:rPr>
        <w:t>0</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0E4869">
        <w:rPr>
          <w:rFonts w:asciiTheme="minorHAnsi" w:hAnsiTheme="minorHAnsi" w:cstheme="minorHAnsi"/>
          <w:szCs w:val="18"/>
          <w:u w:val="single"/>
        </w:rPr>
        <w:t>Commerc</w:t>
      </w:r>
      <w:r w:rsidR="00E91B5D">
        <w:rPr>
          <w:rFonts w:asciiTheme="minorHAnsi" w:hAnsiTheme="minorHAnsi" w:cstheme="minorHAnsi"/>
          <w:szCs w:val="18"/>
          <w:u w:val="single"/>
        </w:rPr>
        <w:t>ial</w:t>
      </w:r>
      <w:r w:rsidR="00306DB0" w:rsidRPr="001D5420">
        <w:rPr>
          <w:rFonts w:asciiTheme="minorHAnsi" w:hAnsiTheme="minorHAnsi" w:cstheme="minorHAnsi"/>
          <w:szCs w:val="18"/>
          <w:u w:val="single"/>
        </w:rPr>
        <w:t xml:space="preserve">   </w:t>
      </w:r>
      <w:r w:rsidR="000E4869" w:rsidRPr="001D5420">
        <w:rPr>
          <w:rFonts w:asciiTheme="minorHAnsi" w:hAnsiTheme="minorHAnsi" w:cstheme="minorHAnsi"/>
          <w:szCs w:val="18"/>
        </w:rPr>
        <w:tab/>
      </w:r>
      <w:r w:rsidR="000E4869" w:rsidRPr="001D5420">
        <w:rPr>
          <w:rFonts w:asciiTheme="minorHAnsi" w:hAnsiTheme="minorHAnsi" w:cstheme="minorHAnsi"/>
          <w:b/>
          <w:bCs/>
          <w:szCs w:val="18"/>
        </w:rPr>
        <w:t xml:space="preserve"> Applicable</w:t>
      </w:r>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6"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California Missions Resource Center, San Rafael </w:t>
      </w:r>
      <w:proofErr w:type="spellStart"/>
      <w:r w:rsidRPr="001617D2">
        <w:rPr>
          <w:rFonts w:asciiTheme="minorHAnsi" w:hAnsiTheme="minorHAnsi" w:cstheme="minorHAnsi"/>
          <w:szCs w:val="18"/>
        </w:rPr>
        <w:t>Arcángel</w:t>
      </w:r>
      <w:proofErr w:type="spellEnd"/>
      <w:r w:rsidRPr="001617D2">
        <w:rPr>
          <w:rFonts w:asciiTheme="minorHAnsi" w:hAnsiTheme="minorHAnsi" w:cstheme="minorHAnsi"/>
          <w:szCs w:val="18"/>
        </w:rPr>
        <w:t xml:space="preserve">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 xml:space="preserve">City of San Rafael, Historic resources Inventory 1978, 918 Fifth St. Provided by City of San Rafael to </w:t>
      </w:r>
      <w:proofErr w:type="spellStart"/>
      <w:r w:rsidRPr="001617D2">
        <w:rPr>
          <w:rFonts w:asciiTheme="minorHAnsi" w:eastAsia="MS Mincho" w:hAnsiTheme="minorHAnsi" w:cstheme="minorHAnsi"/>
          <w:szCs w:val="18"/>
        </w:rPr>
        <w:t>Garavaglia</w:t>
      </w:r>
      <w:proofErr w:type="spellEnd"/>
      <w:r w:rsidRPr="001617D2">
        <w:rPr>
          <w:rFonts w:asciiTheme="minorHAnsi" w:eastAsia="MS Mincho" w:hAnsiTheme="minorHAnsi" w:cstheme="minorHAnsi"/>
          <w:szCs w:val="18"/>
        </w:rPr>
        <w:t xml:space="preserve">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proofErr w:type="spellStart"/>
      <w:r w:rsidR="00454D7D" w:rsidRPr="00C40BDC">
        <w:rPr>
          <w:rFonts w:asciiTheme="minorHAnsi" w:hAnsiTheme="minorHAnsi" w:cstheme="minorHAnsi"/>
          <w:szCs w:val="18"/>
        </w:rPr>
        <w:t>Arcángel</w:t>
      </w:r>
      <w:proofErr w:type="spellEnd"/>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2"/>
          <w:footerReference w:type="default" r:id="rId13"/>
          <w:type w:val="continuous"/>
          <w:pgSz w:w="12240" w:h="15840"/>
          <w:pgMar w:top="360" w:right="504" w:bottom="360" w:left="720" w:header="720" w:footer="720" w:gutter="0"/>
          <w:cols w:space="720"/>
        </w:sect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7" w:name="_Hlk47203632"/>
      <w:bookmarkEnd w:id="6"/>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4"/>
          <w:type w:val="continuous"/>
          <w:pgSz w:w="12240" w:h="15840"/>
          <w:pgMar w:top="360" w:right="504" w:bottom="360" w:left="720" w:header="720" w:footer="720" w:gutter="0"/>
          <w:cols w:space="720"/>
        </w:sectPr>
      </w:pPr>
      <w:r w:rsidRPr="001D5420">
        <w:rPr>
          <w:rFonts w:asciiTheme="minorHAnsi" w:hAnsiTheme="minorHAnsi" w:cstheme="minorHAnsi"/>
          <w:szCs w:val="18"/>
        </w:rPr>
        <w:t>(This space reserved for official comment</w:t>
      </w:r>
      <w:r>
        <w:rPr>
          <w:rFonts w:asciiTheme="minorHAnsi" w:hAnsiTheme="minorHAnsi" w:cstheme="minorHAnsi"/>
          <w:szCs w:val="18"/>
        </w:rPr>
        <w:t>)</w:t>
      </w:r>
    </w:p>
    <w:bookmarkEnd w:id="7"/>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13557A11" w:rsidR="00C50BDD" w:rsidRPr="001D5420" w:rsidRDefault="008B6903" w:rsidP="00CC6BB2">
      <w:pPr>
        <w:autoSpaceDE w:val="0"/>
        <w:autoSpaceDN w:val="0"/>
        <w:adjustRightInd w:val="0"/>
        <w:rPr>
          <w:rFonts w:asciiTheme="minorHAnsi" w:hAnsiTheme="minorHAnsi" w:cstheme="minorHAnsi"/>
          <w:b/>
          <w:bCs/>
          <w:szCs w:val="18"/>
        </w:rPr>
        <w:sectPr w:rsidR="00C50BDD" w:rsidRPr="001D5420" w:rsidSect="002D2E89">
          <w:headerReference w:type="default" r:id="rId15"/>
          <w:footerReference w:type="default" r:id="rId16"/>
          <w:pgSz w:w="12240" w:h="15840"/>
          <w:pgMar w:top="360" w:right="504" w:bottom="360" w:left="720" w:header="720" w:footer="720" w:gutter="0"/>
          <w:cols w:space="720"/>
        </w:sectPr>
      </w:pPr>
      <w:r>
        <w:rPr>
          <w:noProof/>
        </w:rPr>
        <w:drawing>
          <wp:inline distT="0" distB="0" distL="0" distR="0" wp14:anchorId="74DDB2C9" wp14:editId="028030FC">
            <wp:extent cx="4665345" cy="3246744"/>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72389" cy="3251646"/>
                    </a:xfrm>
                    <a:prstGeom prst="rect">
                      <a:avLst/>
                    </a:prstGeom>
                  </pic:spPr>
                </pic:pic>
              </a:graphicData>
            </a:graphic>
          </wp:inline>
        </w:drawing>
      </w:r>
      <w:r w:rsidR="00E91B5D" w:rsidRPr="00E91B5D">
        <w:rPr>
          <w:rFonts w:asciiTheme="minorHAnsi" w:hAnsiTheme="minorHAnsi" w:cstheme="minorHAnsi"/>
          <w:bCs/>
          <w:noProof/>
          <w:szCs w:val="18"/>
        </w:rPr>
        <w:t xml:space="preserve"> </w:t>
      </w:r>
    </w:p>
    <w:p w14:paraId="65124EF0" w14:textId="3B2A2C99"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4941B4">
        <w:rPr>
          <w:rFonts w:asciiTheme="minorHAnsi" w:hAnsiTheme="minorHAnsi" w:cstheme="minorHAnsi"/>
          <w:bCs/>
          <w:szCs w:val="18"/>
        </w:rPr>
        <w:t xml:space="preserve">North </w:t>
      </w:r>
      <w:r w:rsidR="00451050">
        <w:rPr>
          <w:rFonts w:asciiTheme="minorHAnsi" w:hAnsiTheme="minorHAnsi" w:cstheme="minorHAnsi"/>
          <w:bCs/>
          <w:szCs w:val="18"/>
        </w:rPr>
        <w:t>side of</w:t>
      </w:r>
      <w:r w:rsidR="000E5F7B">
        <w:rPr>
          <w:rFonts w:asciiTheme="minorHAnsi" w:hAnsiTheme="minorHAnsi" w:cstheme="minorHAnsi"/>
          <w:bCs/>
          <w:szCs w:val="18"/>
        </w:rPr>
        <w:t xml:space="preserve"> Fourth Street</w:t>
      </w:r>
      <w:r w:rsidRPr="001D5420">
        <w:rPr>
          <w:rFonts w:asciiTheme="minorHAnsi" w:hAnsiTheme="minorHAnsi" w:cstheme="minorHAnsi"/>
          <w:bCs/>
          <w:szCs w:val="18"/>
        </w:rPr>
        <w:t xml:space="preserve">, camera facing </w:t>
      </w:r>
      <w:r w:rsidR="004941B4">
        <w:rPr>
          <w:rFonts w:asciiTheme="minorHAnsi" w:hAnsiTheme="minorHAnsi" w:cstheme="minorHAnsi"/>
          <w:bCs/>
          <w:szCs w:val="18"/>
        </w:rPr>
        <w:t>South</w:t>
      </w:r>
      <w:r w:rsidRPr="001D5420">
        <w:rPr>
          <w:rFonts w:asciiTheme="minorHAnsi" w:hAnsiTheme="minorHAnsi" w:cstheme="minorHAnsi"/>
          <w:bCs/>
          <w:szCs w:val="18"/>
        </w:rPr>
        <w:t>, Google 201</w:t>
      </w:r>
      <w:r w:rsidR="008B6903">
        <w:rPr>
          <w:rFonts w:asciiTheme="minorHAnsi" w:hAnsiTheme="minorHAnsi" w:cstheme="minorHAnsi"/>
          <w:bCs/>
          <w:szCs w:val="18"/>
        </w:rPr>
        <w:t>8</w:t>
      </w:r>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061E55C1"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8B6903">
        <w:rPr>
          <w:rFonts w:asciiTheme="minorHAnsi" w:hAnsiTheme="minorHAnsi" w:cstheme="minorHAnsi"/>
          <w:bCs/>
          <w:szCs w:val="18"/>
          <w:u w:val="single"/>
        </w:rPr>
        <w:t>1617 Fourth Street</w:t>
      </w:r>
      <w:r w:rsidRPr="001D5420">
        <w:rPr>
          <w:rFonts w:asciiTheme="minorHAnsi" w:hAnsiTheme="minorHAnsi" w:cstheme="minorHAnsi"/>
          <w:bCs/>
          <w:szCs w:val="18"/>
          <w:u w:val="single"/>
        </w:rPr>
        <w:t>:</w:t>
      </w:r>
    </w:p>
    <w:p w14:paraId="0EED67AE" w14:textId="791A1F55"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E91B5D">
        <w:rPr>
          <w:rFonts w:asciiTheme="minorHAnsi" w:hAnsiTheme="minorHAnsi" w:cstheme="minorHAnsi"/>
          <w:szCs w:val="18"/>
        </w:rPr>
        <w:t xml:space="preserve"> </w:t>
      </w:r>
      <w:r w:rsidR="004941B4">
        <w:rPr>
          <w:rFonts w:asciiTheme="minorHAnsi" w:hAnsiTheme="minorHAnsi" w:cstheme="minorHAnsi"/>
          <w:szCs w:val="18"/>
        </w:rPr>
        <w:t xml:space="preserve">Flat roof with </w:t>
      </w:r>
      <w:r w:rsidR="008B6903">
        <w:rPr>
          <w:rFonts w:asciiTheme="minorHAnsi" w:hAnsiTheme="minorHAnsi" w:cstheme="minorHAnsi"/>
          <w:szCs w:val="18"/>
        </w:rPr>
        <w:t>parapet</w:t>
      </w:r>
      <w:r w:rsidR="00E91B5D">
        <w:rPr>
          <w:rFonts w:asciiTheme="minorHAnsi" w:hAnsiTheme="minorHAnsi" w:cstheme="minorHAnsi"/>
          <w:szCs w:val="18"/>
        </w:rPr>
        <w:t>.</w:t>
      </w:r>
    </w:p>
    <w:p w14:paraId="44AF3B21" w14:textId="25A4A62C"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BF21B5">
        <w:rPr>
          <w:rFonts w:asciiTheme="minorHAnsi" w:hAnsiTheme="minorHAnsi" w:cstheme="minorHAnsi"/>
          <w:szCs w:val="18"/>
        </w:rPr>
        <w:t xml:space="preserve"> </w:t>
      </w:r>
      <w:r w:rsidR="008B6903">
        <w:rPr>
          <w:rFonts w:asciiTheme="minorHAnsi" w:hAnsiTheme="minorHAnsi" w:cstheme="minorHAnsi"/>
          <w:szCs w:val="18"/>
        </w:rPr>
        <w:t>Decorative cornice on main facade</w:t>
      </w:r>
      <w:r w:rsidR="00E91B5D">
        <w:rPr>
          <w:rFonts w:asciiTheme="minorHAnsi" w:hAnsiTheme="minorHAnsi" w:cstheme="minorHAnsi"/>
          <w:szCs w:val="18"/>
        </w:rPr>
        <w:t>.</w:t>
      </w:r>
      <w:r w:rsidR="00BF21B5">
        <w:rPr>
          <w:rFonts w:asciiTheme="minorHAnsi" w:hAnsiTheme="minorHAnsi" w:cstheme="minorHAnsi"/>
          <w:szCs w:val="18"/>
        </w:rPr>
        <w:t xml:space="preserve"> </w:t>
      </w:r>
    </w:p>
    <w:p w14:paraId="117C2E51" w14:textId="0C23D14D"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104B15">
        <w:rPr>
          <w:rFonts w:asciiTheme="minorHAnsi" w:hAnsiTheme="minorHAnsi" w:cstheme="minorHAnsi"/>
          <w:szCs w:val="18"/>
        </w:rPr>
        <w:t>Glazed brick construction</w:t>
      </w:r>
      <w:r w:rsidR="00934D27">
        <w:rPr>
          <w:rFonts w:asciiTheme="minorHAnsi" w:hAnsiTheme="minorHAnsi" w:cstheme="minorHAnsi"/>
          <w:szCs w:val="18"/>
        </w:rPr>
        <w:t xml:space="preserve">. </w:t>
      </w:r>
    </w:p>
    <w:p w14:paraId="64099E48" w14:textId="4BA507EE"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8B6903">
        <w:rPr>
          <w:rFonts w:asciiTheme="minorHAnsi" w:hAnsiTheme="minorHAnsi" w:cstheme="minorHAnsi"/>
          <w:szCs w:val="18"/>
        </w:rPr>
        <w:t>Small paned transoms with obscured glass</w:t>
      </w:r>
      <w:r w:rsidR="004941B4">
        <w:rPr>
          <w:rFonts w:asciiTheme="minorHAnsi" w:hAnsiTheme="minorHAnsi" w:cstheme="minorHAnsi"/>
          <w:szCs w:val="18"/>
        </w:rPr>
        <w:t>.</w:t>
      </w:r>
    </w:p>
    <w:p w14:paraId="600A2D96" w14:textId="11B064BF" w:rsidR="00F87864" w:rsidRPr="000E4869" w:rsidRDefault="00F87864" w:rsidP="000E4869">
      <w:pPr>
        <w:autoSpaceDE w:val="0"/>
        <w:autoSpaceDN w:val="0"/>
        <w:adjustRightInd w:val="0"/>
        <w:rPr>
          <w:rFonts w:ascii="Calibri" w:hAnsi="Calibri" w:cs="Calibri"/>
          <w:szCs w:val="18"/>
        </w:rPr>
      </w:pPr>
      <w:r w:rsidRPr="00DF7E4A">
        <w:rPr>
          <w:rFonts w:asciiTheme="minorHAnsi" w:hAnsiTheme="minorHAnsi" w:cstheme="minorHAnsi"/>
          <w:szCs w:val="18"/>
        </w:rPr>
        <w:t>-</w:t>
      </w:r>
      <w:r w:rsidR="0022728C">
        <w:rPr>
          <w:rFonts w:asciiTheme="minorHAnsi" w:hAnsiTheme="minorHAnsi" w:cstheme="minorHAnsi"/>
          <w:szCs w:val="18"/>
        </w:rPr>
        <w:t xml:space="preserve"> </w:t>
      </w:r>
      <w:r w:rsidR="004941B4">
        <w:rPr>
          <w:rFonts w:ascii="Calibri" w:hAnsi="Calibri" w:cs="Calibri"/>
          <w:szCs w:val="18"/>
        </w:rPr>
        <w:t>Recessed entranceways.</w:t>
      </w:r>
    </w:p>
    <w:p w14:paraId="0183AFE2" w14:textId="20A9E9D3"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4941B4">
        <w:rPr>
          <w:rFonts w:asciiTheme="minorHAnsi" w:hAnsiTheme="minorHAnsi" w:cstheme="minorHAnsi"/>
          <w:szCs w:val="18"/>
        </w:rPr>
        <w:t>Original bulkheads</w:t>
      </w:r>
      <w:r w:rsidR="008B6903">
        <w:rPr>
          <w:rFonts w:asciiTheme="minorHAnsi" w:hAnsiTheme="minorHAnsi" w:cstheme="minorHAnsi"/>
          <w:szCs w:val="18"/>
        </w:rPr>
        <w:t xml:space="preserve"> </w:t>
      </w:r>
      <w:r w:rsidR="004941B4">
        <w:rPr>
          <w:rFonts w:asciiTheme="minorHAnsi" w:hAnsiTheme="minorHAnsi" w:cstheme="minorHAnsi"/>
          <w:szCs w:val="18"/>
        </w:rPr>
        <w:t>storefronts.</w:t>
      </w: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3" w:name="_Hlk47205385"/>
      <w:bookmarkStart w:id="14"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5" w:name="_Hlk47205415"/>
      <w:bookmarkStart w:id="16" w:name="_Hlk46822228"/>
      <w:bookmarkEnd w:id="13"/>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4"/>
    <w:p w14:paraId="5FE497E7" w14:textId="2E75DF69"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 xml:space="preserve">he area that is now the City of San Rafael was once the site of several Coast Miwok villages, including the village of </w:t>
      </w:r>
      <w:proofErr w:type="spellStart"/>
      <w:r w:rsidRPr="00C40BDC">
        <w:rPr>
          <w:rFonts w:asciiTheme="minorHAnsi" w:hAnsiTheme="minorHAnsi" w:cstheme="minorHAnsi"/>
          <w:szCs w:val="18"/>
        </w:rPr>
        <w:t>Nanaguani</w:t>
      </w:r>
      <w:proofErr w:type="spellEnd"/>
      <w:r w:rsidRPr="00C40BDC">
        <w:rPr>
          <w:rFonts w:asciiTheme="minorHAnsi" w:hAnsiTheme="minorHAnsi" w:cstheme="minorHAnsi"/>
          <w:szCs w:val="18"/>
        </w:rPr>
        <w:t xml:space="preserve"> along San Rafael Creek, inhabited by the </w:t>
      </w:r>
      <w:proofErr w:type="spellStart"/>
      <w:r w:rsidRPr="00C40BDC">
        <w:rPr>
          <w:rFonts w:asciiTheme="minorHAnsi" w:hAnsiTheme="minorHAnsi" w:cstheme="minorHAnsi"/>
          <w:szCs w:val="18"/>
        </w:rPr>
        <w:t>Aguasto</w:t>
      </w:r>
      <w:proofErr w:type="spellEnd"/>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was founded as the 20th of 21 Spanish missions in the Spanish colonial province of Alta California. Originally planned as an </w:t>
      </w:r>
      <w:proofErr w:type="spellStart"/>
      <w:r w:rsidR="003561A1" w:rsidRPr="00C40BDC">
        <w:rPr>
          <w:rFonts w:asciiTheme="minorHAnsi" w:hAnsiTheme="minorHAnsi" w:cstheme="minorHAnsi"/>
          <w:i/>
          <w:szCs w:val="18"/>
        </w:rPr>
        <w:t>asistencia</w:t>
      </w:r>
      <w:proofErr w:type="spellEnd"/>
      <w:r w:rsidR="003561A1" w:rsidRPr="00C40BDC">
        <w:rPr>
          <w:rFonts w:asciiTheme="minorHAnsi" w:hAnsiTheme="minorHAnsi" w:cstheme="minorHAnsi"/>
          <w:szCs w:val="18"/>
        </w:rPr>
        <w:t xml:space="preserve"> (hospital) for Native Americans who became ill at Mission Dolores in present day San Francisco, San Rafael </w:t>
      </w:r>
      <w:proofErr w:type="spellStart"/>
      <w:r w:rsidR="003561A1" w:rsidRPr="00C40BDC">
        <w:rPr>
          <w:rFonts w:asciiTheme="minorHAnsi" w:hAnsiTheme="minorHAnsi" w:cstheme="minorHAnsi"/>
          <w:szCs w:val="18"/>
        </w:rPr>
        <w:t>Arcángel</w:t>
      </w:r>
      <w:proofErr w:type="spellEnd"/>
      <w:r w:rsidR="003561A1" w:rsidRPr="00C40BDC">
        <w:rPr>
          <w:rFonts w:asciiTheme="minorHAnsi" w:hAnsiTheme="minorHAnsi" w:cstheme="minorHAnsi"/>
          <w:szCs w:val="18"/>
        </w:rPr>
        <w:t xml:space="preserve">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283A6C">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35ECDDF2">
            <wp:simplePos x="0" y="0"/>
            <wp:positionH relativeFrom="margin">
              <wp:posOffset>26035</wp:posOffset>
            </wp:positionH>
            <wp:positionV relativeFrom="margin">
              <wp:posOffset>372941</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7">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2E3E7E09" w:rsidR="00E03941" w:rsidRPr="000E5F7B" w:rsidRDefault="00B1673A" w:rsidP="00F87864">
      <w:pPr>
        <w:rPr>
          <w:rFonts w:ascii="Calibri" w:hAnsi="Calibri" w:cs="Calibri"/>
          <w:bCs/>
          <w:color w:val="000000" w:themeColor="text1"/>
          <w:szCs w:val="18"/>
        </w:rPr>
      </w:pPr>
      <w:r w:rsidRPr="000E5F7B">
        <w:rPr>
          <w:rFonts w:ascii="Calibri" w:hAnsi="Calibri" w:cs="Calibri"/>
          <w:bCs/>
          <w:color w:val="000000" w:themeColor="text1"/>
          <w:szCs w:val="18"/>
        </w:rPr>
        <w:t>Figure 2: Official county map of Marin County. Produced by H. Austin, 1873.</w:t>
      </w:r>
    </w:p>
    <w:p w14:paraId="5FA469C3" w14:textId="1DC312BA" w:rsidR="00B1673A" w:rsidRPr="000E5F7B" w:rsidRDefault="00283A6C" w:rsidP="00F87864">
      <w:pPr>
        <w:rPr>
          <w:rFonts w:ascii="Calibri" w:hAnsi="Calibri" w:cs="Calibri"/>
          <w:bCs/>
          <w:color w:val="000000" w:themeColor="text1"/>
          <w:szCs w:val="18"/>
        </w:rPr>
      </w:pPr>
      <w:r w:rsidRPr="000E5F7B">
        <w:rPr>
          <w:rFonts w:ascii="Calibri" w:hAnsi="Calibri" w:cs="Calibri"/>
          <w:noProof/>
          <w:szCs w:val="18"/>
        </w:rPr>
        <w:drawing>
          <wp:anchor distT="0" distB="0" distL="114300" distR="114300" simplePos="0" relativeHeight="251671552" behindDoc="0" locked="0" layoutInCell="1" allowOverlap="1" wp14:anchorId="603ADC02" wp14:editId="7DC8B558">
            <wp:simplePos x="0" y="0"/>
            <wp:positionH relativeFrom="margin">
              <wp:posOffset>33655</wp:posOffset>
            </wp:positionH>
            <wp:positionV relativeFrom="page">
              <wp:posOffset>4902883</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18">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7AAEC4DC" w:rsidR="00B1673A" w:rsidRPr="000E5F7B" w:rsidRDefault="00B1673A" w:rsidP="00B1673A">
      <w:pPr>
        <w:rPr>
          <w:rFonts w:ascii="Calibri" w:hAnsi="Calibri" w:cs="Calibri"/>
          <w:bCs/>
          <w:color w:val="000000"/>
          <w:szCs w:val="18"/>
        </w:rPr>
      </w:pPr>
      <w:r w:rsidRPr="000E5F7B">
        <w:rPr>
          <w:rFonts w:ascii="Calibri" w:hAnsi="Calibri" w:cs="Calibri"/>
          <w:bCs/>
          <w:color w:val="000000"/>
          <w:szCs w:val="18"/>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bookmarkEnd w:id="15"/>
    <w:p w14:paraId="61FCE2CF" w14:textId="77777777" w:rsidR="008D04E4" w:rsidRPr="008D04E4" w:rsidRDefault="008D04E4" w:rsidP="008D04E4">
      <w:pPr>
        <w:rPr>
          <w:rFonts w:ascii="Calibri" w:hAnsi="Calibri" w:cs="Calibri"/>
          <w:bCs/>
          <w:color w:val="000000"/>
          <w:sz w:val="24"/>
          <w:szCs w:val="24"/>
        </w:rPr>
      </w:pPr>
      <w:r w:rsidRPr="008D04E4">
        <w:rPr>
          <w:rFonts w:ascii="Calibri" w:hAnsi="Calibri" w:cs="Calibri"/>
          <w:bCs/>
          <w:color w:val="000000"/>
          <w:szCs w:val="18"/>
          <w:u w:val="single"/>
        </w:rPr>
        <w:t>1906-1937: Post Earthquake to the opening of the Golden Gate Bridge</w:t>
      </w:r>
      <w:r w:rsidRPr="008D04E4">
        <w:rPr>
          <w:rFonts w:ascii="Calibri" w:hAnsi="Calibri" w:cs="Calibri"/>
          <w:bCs/>
          <w:color w:val="000000"/>
          <w:sz w:val="24"/>
          <w:szCs w:val="24"/>
        </w:rPr>
        <w:t xml:space="preserve"> </w:t>
      </w:r>
    </w:p>
    <w:p w14:paraId="5ADE8BED" w14:textId="3BEE5FDC" w:rsidR="008D04E4" w:rsidRPr="008D04E4" w:rsidRDefault="008D04E4" w:rsidP="008D04E4">
      <w:pPr>
        <w:rPr>
          <w:rFonts w:ascii="Calibri" w:hAnsi="Calibri" w:cs="Calibri"/>
          <w:szCs w:val="18"/>
        </w:rPr>
      </w:pPr>
      <w:r w:rsidRPr="008D04E4">
        <w:rPr>
          <w:rFonts w:ascii="Calibri" w:hAnsi="Calibri" w:cs="Calibri"/>
          <w:szCs w:val="18"/>
        </w:rPr>
        <w:t>In the later years of the 19</w:t>
      </w:r>
      <w:r w:rsidRPr="008D04E4">
        <w:rPr>
          <w:rFonts w:ascii="Calibri" w:hAnsi="Calibri" w:cs="Calibri"/>
          <w:szCs w:val="18"/>
          <w:vertAlign w:val="superscript"/>
        </w:rPr>
        <w:t>th</w:t>
      </w:r>
      <w:r w:rsidRPr="008D04E4">
        <w:rPr>
          <w:rFonts w:ascii="Calibri" w:hAnsi="Calibri" w:cs="Calibri"/>
          <w:szCs w:val="18"/>
        </w:rPr>
        <w:t xml:space="preserve"> century San Rafael had begun to be seen by some San Franciscans as a desirable escape from city life. Wealthy San Franciscans such as AP </w:t>
      </w:r>
      <w:proofErr w:type="spellStart"/>
      <w:r w:rsidRPr="008D04E4">
        <w:rPr>
          <w:rFonts w:ascii="Calibri" w:hAnsi="Calibri" w:cs="Calibri"/>
          <w:szCs w:val="18"/>
        </w:rPr>
        <w:t>Hotaling</w:t>
      </w:r>
      <w:proofErr w:type="spellEnd"/>
      <w:r w:rsidRPr="008D04E4">
        <w:rPr>
          <w:rFonts w:ascii="Calibri" w:hAnsi="Calibri" w:cs="Calibri"/>
          <w:szCs w:val="18"/>
        </w:rPr>
        <w:t xml:space="preserve">,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 </w:t>
      </w:r>
      <w:r w:rsidRPr="008D04E4">
        <w:rPr>
          <w:rFonts w:ascii="Calibri" w:hAnsi="Calibri" w:cs="Calibri"/>
          <w:szCs w:val="18"/>
        </w:rPr>
        <w:lastRenderedPageBreak/>
        <w:t>downtown such as the Proposed Conservation District One.</w:t>
      </w:r>
      <w:r w:rsidRPr="008D04E4">
        <w:rPr>
          <w:rFonts w:ascii="Calibri" w:hAnsi="Calibri" w:cs="Calibri"/>
          <w:color w:val="000000"/>
          <w:szCs w:val="18"/>
        </w:rPr>
        <w:t xml:space="preserve"> </w:t>
      </w:r>
      <w:r w:rsidRPr="008D04E4">
        <w:rPr>
          <w:rFonts w:ascii="Calibri" w:hAnsi="Calibri" w:cs="Calibri"/>
          <w:szCs w:val="18"/>
        </w:rPr>
        <w:t xml:space="preserve">The early twentieth century saw a huge interest in the civic life of San Rafael, with the </w:t>
      </w:r>
      <w:r w:rsidRPr="008D04E4">
        <w:rPr>
          <w:rFonts w:ascii="Calibri" w:hAnsi="Calibri" w:cs="Calibri"/>
          <w:noProof/>
          <w:szCs w:val="18"/>
        </w:rPr>
        <w:drawing>
          <wp:anchor distT="0" distB="0" distL="114300" distR="114300" simplePos="0" relativeHeight="251673600" behindDoc="0" locked="0" layoutInCell="1" allowOverlap="1" wp14:anchorId="105CD1DD" wp14:editId="674C4A87">
            <wp:simplePos x="0" y="0"/>
            <wp:positionH relativeFrom="margin">
              <wp:posOffset>29183</wp:posOffset>
            </wp:positionH>
            <wp:positionV relativeFrom="paragraph">
              <wp:posOffset>359410</wp:posOffset>
            </wp:positionV>
            <wp:extent cx="4572000" cy="2781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 parade csl.jpg"/>
                    <pic:cNvPicPr/>
                  </pic:nvPicPr>
                  <pic:blipFill>
                    <a:blip r:embed="rId19">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establishment of a Marin County Board of Supervisors, a local National Guard company, and construction of new civic buildings.</w:t>
      </w:r>
      <w:r w:rsidRPr="008D04E4">
        <w:rPr>
          <w:rFonts w:ascii="Calibri" w:hAnsi="Calibri" w:cs="Calibri"/>
          <w:szCs w:val="18"/>
          <w:vertAlign w:val="superscript"/>
        </w:rPr>
        <w:footnoteReference w:id="6"/>
      </w:r>
      <w:r w:rsidRPr="008D04E4">
        <w:rPr>
          <w:rFonts w:ascii="Calibri" w:hAnsi="Calibri" w:cs="Calibri"/>
          <w:szCs w:val="18"/>
        </w:rPr>
        <w:t xml:space="preserve"> </w:t>
      </w:r>
    </w:p>
    <w:p w14:paraId="26AAFA29" w14:textId="0AF9C6F1"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4</w:t>
      </w:r>
      <w:r w:rsidRPr="008D04E4">
        <w:rPr>
          <w:rFonts w:ascii="Calibri" w:hAnsi="Calibri" w:cs="Calibri"/>
          <w:bCs/>
          <w:color w:val="000000"/>
          <w:szCs w:val="18"/>
        </w:rPr>
        <w:t>: Grand Carnival Parade, Fourth Street San Rafael. September 9</w:t>
      </w:r>
      <w:r w:rsidRPr="008D04E4">
        <w:rPr>
          <w:rFonts w:ascii="Calibri" w:hAnsi="Calibri" w:cs="Calibri"/>
          <w:bCs/>
          <w:color w:val="000000"/>
          <w:szCs w:val="18"/>
          <w:vertAlign w:val="superscript"/>
        </w:rPr>
        <w:t>th</w:t>
      </w:r>
      <w:r w:rsidRPr="008D04E4">
        <w:rPr>
          <w:rFonts w:ascii="Calibri" w:hAnsi="Calibri" w:cs="Calibri"/>
          <w:bCs/>
          <w:color w:val="000000"/>
          <w:szCs w:val="18"/>
        </w:rPr>
        <w:t>, 1908.</w:t>
      </w:r>
    </w:p>
    <w:p w14:paraId="084BC26D" w14:textId="77777777" w:rsidR="008D04E4" w:rsidRPr="008D04E4" w:rsidRDefault="008D04E4" w:rsidP="008D04E4">
      <w:pPr>
        <w:rPr>
          <w:rFonts w:ascii="Calibri" w:eastAsia="Calibri" w:hAnsi="Calibri"/>
          <w:szCs w:val="18"/>
        </w:rPr>
      </w:pPr>
    </w:p>
    <w:p w14:paraId="5D6E86AB" w14:textId="54E6C0BE" w:rsidR="008D04E4" w:rsidRPr="008D04E4" w:rsidRDefault="008D04E4" w:rsidP="008D04E4">
      <w:pPr>
        <w:rPr>
          <w:rFonts w:ascii="Calibri" w:hAnsi="Calibri" w:cs="Calibri"/>
          <w:bCs/>
          <w:color w:val="000000"/>
          <w:szCs w:val="18"/>
        </w:rPr>
      </w:pPr>
      <w:r w:rsidRPr="008D04E4">
        <w:rPr>
          <w:rFonts w:ascii="Calibri" w:hAnsi="Calibri" w:cs="Calibri"/>
          <w:noProof/>
          <w:color w:val="000000"/>
          <w:szCs w:val="18"/>
        </w:rPr>
        <w:drawing>
          <wp:anchor distT="0" distB="0" distL="114300" distR="114300" simplePos="0" relativeHeight="251674624" behindDoc="0" locked="0" layoutInCell="1" allowOverlap="1" wp14:anchorId="19188CF3" wp14:editId="2D336DF5">
            <wp:simplePos x="0" y="0"/>
            <wp:positionH relativeFrom="margin">
              <wp:posOffset>29183</wp:posOffset>
            </wp:positionH>
            <wp:positionV relativeFrom="page">
              <wp:posOffset>5551170</wp:posOffset>
            </wp:positionV>
            <wp:extent cx="4572000" cy="2867795"/>
            <wp:effectExtent l="0" t="0" r="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Rafael A Street at 4th Street looking west, circa 1920.jpg"/>
                    <pic:cNvPicPr/>
                  </pic:nvPicPr>
                  <pic:blipFill>
                    <a:blip r:embed="rId20">
                      <a:extLst>
                        <a:ext uri="{28A0092B-C50C-407E-A947-70E740481C1C}">
                          <a14:useLocalDpi xmlns:a14="http://schemas.microsoft.com/office/drawing/2010/main" val="0"/>
                        </a:ext>
                      </a:extLst>
                    </a:blip>
                    <a:stretch>
                      <a:fillRect/>
                    </a:stretch>
                  </pic:blipFill>
                  <pic:spPr>
                    <a:xfrm>
                      <a:off x="0" y="0"/>
                      <a:ext cx="4572000" cy="2867795"/>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Pr="008D04E4">
        <w:rPr>
          <w:rFonts w:ascii="Calibri" w:hAnsi="Calibri" w:cs="Calibri"/>
          <w:szCs w:val="18"/>
          <w:vertAlign w:val="superscript"/>
        </w:rPr>
        <w:footnoteReference w:id="7"/>
      </w:r>
      <w:r w:rsidRPr="008D04E4">
        <w:rPr>
          <w:rFonts w:ascii="Calibri" w:hAnsi="Calibri" w:cs="Calibri"/>
          <w:szCs w:val="18"/>
        </w:rPr>
        <w:t xml:space="preserve"> </w:t>
      </w:r>
    </w:p>
    <w:p w14:paraId="74313B5D" w14:textId="7D395D42"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5</w:t>
      </w:r>
      <w:r w:rsidRPr="008D04E4">
        <w:rPr>
          <w:rFonts w:ascii="Calibri" w:hAnsi="Calibri" w:cs="Calibri"/>
          <w:bCs/>
          <w:color w:val="000000"/>
          <w:szCs w:val="18"/>
        </w:rPr>
        <w:t>: Intersection of A and Fourth Streets looking west, c1920. Anne T. Kent California Room.</w:t>
      </w:r>
    </w:p>
    <w:p w14:paraId="1FBF588C" w14:textId="77777777" w:rsidR="008D04E4" w:rsidRPr="008D04E4" w:rsidRDefault="008D04E4" w:rsidP="008D04E4">
      <w:pPr>
        <w:rPr>
          <w:rFonts w:ascii="Calibri" w:hAnsi="Calibri" w:cs="Calibri"/>
          <w:szCs w:val="18"/>
        </w:rPr>
      </w:pPr>
    </w:p>
    <w:p w14:paraId="0AB4ACC8" w14:textId="77777777" w:rsidR="008D04E4" w:rsidRPr="008D04E4" w:rsidRDefault="008D04E4" w:rsidP="008D04E4">
      <w:pPr>
        <w:rPr>
          <w:rFonts w:ascii="Calibri" w:hAnsi="Calibri" w:cs="Calibri"/>
          <w:szCs w:val="18"/>
        </w:rPr>
      </w:pPr>
      <w:r w:rsidRPr="008D04E4">
        <w:rPr>
          <w:rFonts w:ascii="Calibri" w:hAnsi="Calibri" w:cs="Calibri"/>
          <w:noProof/>
          <w:szCs w:val="18"/>
        </w:rPr>
        <w:lastRenderedPageBreak/>
        <w:drawing>
          <wp:anchor distT="0" distB="0" distL="114300" distR="114300" simplePos="0" relativeHeight="251675648" behindDoc="0" locked="0" layoutInCell="1" allowOverlap="1" wp14:anchorId="1083752C" wp14:editId="2EEE9ADD">
            <wp:simplePos x="0" y="0"/>
            <wp:positionH relativeFrom="margin">
              <wp:posOffset>0</wp:posOffset>
            </wp:positionH>
            <wp:positionV relativeFrom="page">
              <wp:posOffset>1828665</wp:posOffset>
            </wp:positionV>
            <wp:extent cx="4572000" cy="309372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Pr="008D04E4">
        <w:rPr>
          <w:rFonts w:ascii="Calibri" w:eastAsia="Calibri" w:hAnsi="Calibri"/>
          <w:szCs w:val="18"/>
        </w:rPr>
        <w:t>.</w:t>
      </w:r>
    </w:p>
    <w:p w14:paraId="505537CB" w14:textId="67A7872E"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6</w:t>
      </w:r>
      <w:r w:rsidRPr="008D04E4">
        <w:rPr>
          <w:rFonts w:ascii="Calibri" w:hAnsi="Calibri" w:cs="Calibri"/>
          <w:bCs/>
          <w:color w:val="000000"/>
          <w:szCs w:val="18"/>
        </w:rPr>
        <w:t>: Map of the City of San Rafael, 1929. J.C Oglesby collection in the Anne T. Kent California Room.</w:t>
      </w:r>
    </w:p>
    <w:p w14:paraId="704A36FE" w14:textId="77777777" w:rsidR="008D04E4" w:rsidRPr="008D04E4" w:rsidRDefault="008D04E4" w:rsidP="008D04E4">
      <w:pPr>
        <w:rPr>
          <w:rFonts w:ascii="Calibri" w:hAnsi="Calibri" w:cs="Calibri"/>
          <w:bCs/>
          <w:color w:val="000000"/>
          <w:szCs w:val="18"/>
        </w:rPr>
      </w:pPr>
    </w:p>
    <w:p w14:paraId="6A2C9CB7" w14:textId="04B63BBD" w:rsidR="008D04E4" w:rsidRPr="008D04E4" w:rsidRDefault="008D04E4" w:rsidP="008D04E4">
      <w:pPr>
        <w:rPr>
          <w:rFonts w:ascii="Calibri" w:hAnsi="Calibri" w:cs="Calibri"/>
          <w:szCs w:val="18"/>
        </w:rPr>
      </w:pPr>
      <w:r w:rsidRPr="008D04E4">
        <w:rPr>
          <w:rFonts w:ascii="Calibri" w:hAnsi="Calibri" w:cs="Calibri"/>
          <w:noProof/>
          <w:szCs w:val="18"/>
        </w:rPr>
        <w:drawing>
          <wp:anchor distT="0" distB="0" distL="114300" distR="114300" simplePos="0" relativeHeight="251676672" behindDoc="0" locked="0" layoutInCell="1" allowOverlap="1" wp14:anchorId="2016A2CE" wp14:editId="4EE2CF85">
            <wp:simplePos x="0" y="0"/>
            <wp:positionH relativeFrom="column">
              <wp:posOffset>45085</wp:posOffset>
            </wp:positionH>
            <wp:positionV relativeFrom="page">
              <wp:posOffset>5741035</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4C850ECB" w14:textId="2B68045E"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7</w:t>
      </w:r>
      <w:r w:rsidRPr="008D04E4">
        <w:rPr>
          <w:rFonts w:ascii="Calibri" w:hAnsi="Calibri" w:cs="Calibri"/>
          <w:bCs/>
          <w:color w:val="000000"/>
          <w:szCs w:val="18"/>
        </w:rPr>
        <w:t>: View of Fourth Street looking east, 1932. Anne T. Kent California Room.</w:t>
      </w:r>
    </w:p>
    <w:p w14:paraId="26D087B6" w14:textId="767FBD1A" w:rsidR="008D04E4" w:rsidRPr="008D04E4" w:rsidRDefault="008D04E4" w:rsidP="008D04E4">
      <w:pPr>
        <w:rPr>
          <w:rFonts w:ascii="Calibri" w:hAnsi="Calibri" w:cs="Calibri"/>
          <w:szCs w:val="18"/>
        </w:rPr>
      </w:pPr>
    </w:p>
    <w:p w14:paraId="28F31441" w14:textId="77777777" w:rsidR="008D04E4" w:rsidRPr="008D04E4" w:rsidRDefault="008D04E4" w:rsidP="008D04E4">
      <w:pPr>
        <w:rPr>
          <w:rFonts w:ascii="Calibri" w:hAnsi="Calibri" w:cs="Calibri"/>
          <w:color w:val="000000"/>
          <w:szCs w:val="18"/>
        </w:rPr>
      </w:pPr>
      <w:r w:rsidRPr="008D04E4">
        <w:rPr>
          <w:rFonts w:ascii="Calibri" w:hAnsi="Calibri" w:cs="Calibri"/>
          <w:szCs w:val="18"/>
        </w:rPr>
        <w:t xml:space="preserve">As late as 1903, nearly two decades after their invention, </w:t>
      </w:r>
      <w:r w:rsidRPr="008D04E4">
        <w:rPr>
          <w:rFonts w:ascii="Calibri" w:hAnsi="Calibri" w:cs="Calibri"/>
          <w:color w:val="000000"/>
          <w:szCs w:val="18"/>
        </w:rPr>
        <w:t xml:space="preserve">automobiles were banned from many Marin County roads, prohibited from night use, and limited to a 15 mile-per-hour speed. In 1909, a winding series of roads leading from Sausalito through the other towns of Marin County was designated a California state highway, an early step in the transformation of California’s built environment around the personal automobile. Entering San Rafael from the west, the highway traveled along Fourth Street before turning north and leaving San Rafael via Lincoln Avenue. The federal </w:t>
      </w:r>
      <w:r w:rsidRPr="008D04E4">
        <w:rPr>
          <w:rFonts w:ascii="Calibri" w:hAnsi="Calibri" w:cs="Calibri"/>
          <w:color w:val="000000"/>
          <w:szCs w:val="18"/>
        </w:rPr>
        <w:lastRenderedPageBreak/>
        <w:t>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8D04E4">
        <w:rPr>
          <w:rFonts w:ascii="Calibri" w:hAnsi="Calibri" w:cs="Calibri"/>
          <w:color w:val="000000"/>
          <w:szCs w:val="18"/>
          <w:vertAlign w:val="superscript"/>
        </w:rPr>
        <w:footnoteReference w:id="8"/>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4FD84701" w14:textId="1BFE6261" w:rsidR="003D2EB6" w:rsidRPr="00E74F3D" w:rsidRDefault="008B6903" w:rsidP="003D2EB6">
      <w:pPr>
        <w:rPr>
          <w:rFonts w:ascii="Calibri" w:hAnsi="Calibri" w:cs="Calibri"/>
          <w:szCs w:val="18"/>
          <w:u w:val="single"/>
        </w:rPr>
      </w:pPr>
      <w:r>
        <w:rPr>
          <w:rFonts w:asciiTheme="minorHAnsi" w:hAnsiTheme="minorHAnsi" w:cstheme="minorHAnsi"/>
          <w:spacing w:val="-2"/>
          <w:szCs w:val="18"/>
        </w:rPr>
        <w:t>1617 Fourth Street</w:t>
      </w:r>
      <w:r w:rsidR="00D970FF">
        <w:rPr>
          <w:rFonts w:asciiTheme="minorHAnsi" w:hAnsiTheme="minorHAnsi" w:cstheme="minorHAnsi"/>
          <w:spacing w:val="-2"/>
          <w:szCs w:val="18"/>
        </w:rPr>
        <w:t xml:space="preserve"> is a</w:t>
      </w:r>
      <w:r w:rsidR="0022728C">
        <w:rPr>
          <w:rFonts w:asciiTheme="minorHAnsi" w:hAnsiTheme="minorHAnsi" w:cstheme="minorHAnsi"/>
          <w:spacing w:val="-2"/>
          <w:szCs w:val="18"/>
        </w:rPr>
        <w:t xml:space="preserve">n </w:t>
      </w:r>
      <w:r w:rsidR="00D970FF">
        <w:rPr>
          <w:rFonts w:asciiTheme="minorHAnsi" w:hAnsiTheme="minorHAnsi" w:cstheme="minorHAnsi"/>
          <w:spacing w:val="-2"/>
          <w:szCs w:val="18"/>
        </w:rPr>
        <w:t>example of</w:t>
      </w:r>
      <w:r w:rsidR="0022728C">
        <w:rPr>
          <w:rFonts w:asciiTheme="minorHAnsi" w:hAnsiTheme="minorHAnsi" w:cstheme="minorHAnsi"/>
          <w:spacing w:val="-2"/>
          <w:szCs w:val="18"/>
        </w:rPr>
        <w:t xml:space="preserve"> </w:t>
      </w:r>
      <w:r w:rsidR="00793FC0">
        <w:rPr>
          <w:rFonts w:asciiTheme="minorHAnsi" w:hAnsiTheme="minorHAnsi" w:cstheme="minorHAnsi"/>
          <w:spacing w:val="-2"/>
          <w:szCs w:val="18"/>
        </w:rPr>
        <w:t>Mission revival style</w:t>
      </w:r>
      <w:r w:rsidR="00802D3F">
        <w:rPr>
          <w:rFonts w:asciiTheme="minorHAnsi" w:hAnsiTheme="minorHAnsi" w:cstheme="minorHAnsi"/>
          <w:spacing w:val="-2"/>
          <w:szCs w:val="18"/>
        </w:rPr>
        <w:t xml:space="preserve"> </w:t>
      </w:r>
      <w:r w:rsidR="00D970FF">
        <w:rPr>
          <w:rFonts w:asciiTheme="minorHAnsi" w:hAnsiTheme="minorHAnsi" w:cstheme="minorHAnsi"/>
          <w:spacing w:val="-2"/>
          <w:szCs w:val="18"/>
        </w:rPr>
        <w:t>architecture</w:t>
      </w:r>
      <w:r w:rsidR="0022728C">
        <w:rPr>
          <w:rFonts w:asciiTheme="minorHAnsi" w:hAnsiTheme="minorHAnsi" w:cstheme="minorHAnsi"/>
          <w:spacing w:val="-2"/>
          <w:szCs w:val="18"/>
        </w:rPr>
        <w:t>. The structure includes many features characteristic of this early</w:t>
      </w:r>
      <w:r w:rsidR="00793FC0">
        <w:rPr>
          <w:rFonts w:asciiTheme="minorHAnsi" w:hAnsiTheme="minorHAnsi" w:cstheme="minorHAnsi"/>
          <w:spacing w:val="-2"/>
          <w:szCs w:val="18"/>
        </w:rPr>
        <w:t xml:space="preserve"> to mid-20</w:t>
      </w:r>
      <w:r w:rsidR="00793FC0" w:rsidRPr="0022728C">
        <w:rPr>
          <w:rFonts w:asciiTheme="minorHAnsi" w:hAnsiTheme="minorHAnsi" w:cstheme="minorHAnsi"/>
          <w:spacing w:val="-2"/>
          <w:szCs w:val="18"/>
          <w:vertAlign w:val="superscript"/>
        </w:rPr>
        <w:t>th</w:t>
      </w:r>
      <w:r w:rsidR="0022728C">
        <w:rPr>
          <w:rFonts w:asciiTheme="minorHAnsi" w:hAnsiTheme="minorHAnsi" w:cstheme="minorHAnsi"/>
          <w:spacing w:val="-2"/>
          <w:szCs w:val="18"/>
        </w:rPr>
        <w:t xml:space="preserve"> century style </w:t>
      </w:r>
      <w:r w:rsidR="00837D80">
        <w:rPr>
          <w:rFonts w:asciiTheme="minorHAnsi" w:hAnsiTheme="minorHAnsi" w:cstheme="minorHAnsi"/>
          <w:spacing w:val="-2"/>
          <w:szCs w:val="18"/>
        </w:rPr>
        <w:t>including</w:t>
      </w:r>
      <w:r w:rsidR="00104B15">
        <w:rPr>
          <w:rFonts w:asciiTheme="minorHAnsi" w:hAnsiTheme="minorHAnsi" w:cstheme="minorHAnsi"/>
          <w:spacing w:val="-2"/>
          <w:szCs w:val="18"/>
        </w:rPr>
        <w:t xml:space="preserve"> brick construction, decorative cornice and parapet</w:t>
      </w:r>
      <w:r w:rsidR="00793FC0">
        <w:rPr>
          <w:rFonts w:asciiTheme="minorHAnsi" w:hAnsiTheme="minorHAnsi" w:cstheme="minorHAnsi"/>
          <w:spacing w:val="-2"/>
          <w:szCs w:val="18"/>
        </w:rPr>
        <w:t>.</w:t>
      </w:r>
      <w:r w:rsidR="0022728C">
        <w:rPr>
          <w:rFonts w:asciiTheme="minorHAnsi" w:hAnsiTheme="minorHAnsi" w:cstheme="minorHAnsi"/>
          <w:spacing w:val="-2"/>
          <w:szCs w:val="18"/>
        </w:rPr>
        <w:t xml:space="preserve"> </w:t>
      </w:r>
      <w:r w:rsidR="003D2EB6" w:rsidRPr="003D2EB6">
        <w:rPr>
          <w:rFonts w:ascii="Calibri" w:hAnsi="Calibri" w:cs="Calibri"/>
          <w:szCs w:val="18"/>
        </w:rPr>
        <w:t>California was the birthplace of the Mission style. The earliest examples were built in the 1890s, and the style spread westward in the 1900s. The style appears in house plan books such as those of Sears Roebuck and Co. that sold plans for Mission style called the Alhambra (1910). Identifying features of the Mission style include: “Mission-shaped dormer or roof parapet; commonly red tile roof covering, widely overhanging eaves, usually open porch roofs supported by large, square piers, commonly arched above, wall surface usually smooth stucco.”</w:t>
      </w:r>
      <w:r w:rsidR="003D2EB6" w:rsidRPr="003D2EB6">
        <w:rPr>
          <w:rFonts w:ascii="Calibri" w:hAnsi="Calibri" w:cs="Calibri"/>
          <w:szCs w:val="18"/>
          <w:vertAlign w:val="superscript"/>
        </w:rPr>
        <w:footnoteReference w:id="9"/>
      </w:r>
      <w:r w:rsidR="003D2EB6" w:rsidRPr="003D2EB6">
        <w:rPr>
          <w:rFonts w:ascii="Calibri" w:hAnsi="Calibri" w:cs="Calibri"/>
          <w:szCs w:val="18"/>
        </w:rPr>
        <w:t xml:space="preserve"> Principal subtypes are distinguishable in the symmetrical and asymmetrical. Variants and details include shaped dormers and parapets mimicking those found on Spanish Colonial Mission buildings, prominent one-story porches, and arched roof supports to simulate the arcades of Hispanic buildings. Occasionally Mission-like bell towers occurred on some examples. Windows are usually double-hung and grouped together. Some examples have visor roofs that most commonly occur beneath the parapets of flat roofs.</w:t>
      </w:r>
      <w:r w:rsidR="003D2EB6" w:rsidRPr="003D2EB6">
        <w:rPr>
          <w:rFonts w:ascii="Calibri" w:hAnsi="Calibri" w:cs="Calibri"/>
          <w:szCs w:val="18"/>
          <w:vertAlign w:val="superscript"/>
        </w:rPr>
        <w:footnoteReference w:id="10"/>
      </w:r>
    </w:p>
    <w:p w14:paraId="6EFF87C0" w14:textId="3728D8D7" w:rsidR="00DF7E4A" w:rsidRPr="00802D3F" w:rsidRDefault="00DF7E4A"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440CC483" w:rsidR="00DF7E4A" w:rsidRPr="001D5420" w:rsidRDefault="00DF7E4A" w:rsidP="00DF7E4A">
      <w:pPr>
        <w:spacing w:after="120"/>
        <w:rPr>
          <w:rFonts w:asciiTheme="minorHAnsi" w:hAnsiTheme="minorHAnsi" w:cstheme="minorHAnsi"/>
          <w:szCs w:val="18"/>
        </w:rPr>
      </w:pPr>
      <w:bookmarkStart w:id="21" w:name="_Hlk527627863"/>
      <w:r w:rsidRPr="001D5420">
        <w:rPr>
          <w:rFonts w:asciiTheme="minorHAnsi" w:hAnsiTheme="minorHAnsi" w:cstheme="minorHAnsi"/>
          <w:szCs w:val="18"/>
        </w:rPr>
        <w:t xml:space="preserve">Criterion A/1: The property at </w:t>
      </w:r>
      <w:r w:rsidR="008B6903">
        <w:rPr>
          <w:rFonts w:asciiTheme="minorHAnsi" w:hAnsiTheme="minorHAnsi" w:cstheme="minorHAnsi"/>
          <w:szCs w:val="18"/>
        </w:rPr>
        <w:t>1617 Fourth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5D5092DE" w:rsidR="00DF7E4A" w:rsidRPr="001D5420" w:rsidRDefault="00DF7E4A" w:rsidP="00DF7E4A">
      <w:pPr>
        <w:spacing w:after="120"/>
        <w:rPr>
          <w:rFonts w:asciiTheme="minorHAnsi" w:hAnsiTheme="minorHAnsi" w:cstheme="minorHAnsi"/>
          <w:szCs w:val="18"/>
        </w:rPr>
      </w:pPr>
      <w:r w:rsidRPr="00802D3F">
        <w:rPr>
          <w:rFonts w:asciiTheme="minorHAnsi" w:hAnsiTheme="minorHAnsi" w:cstheme="minorHAnsi"/>
          <w:szCs w:val="18"/>
        </w:rPr>
        <w:t xml:space="preserve">Criterion C/3: The property at </w:t>
      </w:r>
      <w:r w:rsidR="008B6903">
        <w:rPr>
          <w:rFonts w:asciiTheme="minorHAnsi" w:hAnsiTheme="minorHAnsi" w:cstheme="minorHAnsi"/>
          <w:szCs w:val="18"/>
        </w:rPr>
        <w:t>1617 Fourth Street</w:t>
      </w:r>
      <w:r w:rsidR="00424CA8" w:rsidRPr="00802D3F">
        <w:rPr>
          <w:rFonts w:asciiTheme="minorHAnsi" w:hAnsiTheme="minorHAnsi" w:cstheme="minorHAnsi"/>
          <w:szCs w:val="18"/>
        </w:rPr>
        <w:t xml:space="preserve"> </w:t>
      </w:r>
      <w:r w:rsidR="00802D3F" w:rsidRPr="00802D3F">
        <w:rPr>
          <w:rFonts w:asciiTheme="minorHAnsi" w:hAnsiTheme="minorHAnsi" w:cstheme="minorHAnsi"/>
          <w:szCs w:val="18"/>
        </w:rPr>
        <w:t xml:space="preserve">is significant for its architecture. It is an excellent example of </w:t>
      </w:r>
      <w:r w:rsidR="00793FC0">
        <w:rPr>
          <w:rFonts w:asciiTheme="minorHAnsi" w:hAnsiTheme="minorHAnsi" w:cstheme="minorHAnsi"/>
          <w:szCs w:val="18"/>
        </w:rPr>
        <w:t>Spanish revival</w:t>
      </w:r>
      <w:r w:rsidR="00802D3F" w:rsidRPr="00802D3F">
        <w:rPr>
          <w:rFonts w:asciiTheme="minorHAnsi" w:hAnsiTheme="minorHAnsi" w:cstheme="minorHAnsi"/>
          <w:szCs w:val="18"/>
        </w:rPr>
        <w:t xml:space="preserve"> architecture displaying features characteristic of this style. For these reasons, the property is recommended eligible to the NRHP and CRHR under Criterion C/3.</w:t>
      </w:r>
      <w:r w:rsidR="00802D3F"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1"/>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6"/>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3"/>
      <w:footerReference w:type="default" r:id="rId24"/>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49A78E" w14:textId="77777777" w:rsidR="00B63FA5" w:rsidRDefault="00B63FA5">
      <w:r>
        <w:separator/>
      </w:r>
    </w:p>
  </w:endnote>
  <w:endnote w:type="continuationSeparator" w:id="0">
    <w:p w14:paraId="582F52CA" w14:textId="77777777" w:rsidR="00B63FA5" w:rsidRDefault="00B63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bookmarkStart w:id="12" w:name="_Hlk48037986"/>
    <w:r w:rsidRPr="00593D8D">
      <w:rPr>
        <w:rFonts w:asciiTheme="minorHAnsi" w:hAnsiTheme="minorHAnsi" w:cstheme="minorHAnsi"/>
        <w:b/>
        <w:bCs/>
        <w:sz w:val="16"/>
      </w:rPr>
      <w:t>DPR 523L (1/95)</w:t>
    </w:r>
    <w:r w:rsidRPr="00593D8D">
      <w:rPr>
        <w:rFonts w:asciiTheme="minorHAnsi" w:hAnsiTheme="minorHAnsi" w:cstheme="minorHAnsi"/>
        <w:b/>
        <w:bCs/>
        <w:sz w:val="16"/>
      </w:rPr>
      <w:tab/>
    </w:r>
  </w:p>
  <w:bookmarkEnd w:id="12"/>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15138" w14:textId="77777777" w:rsidR="00F83C42" w:rsidRPr="00593D8D" w:rsidRDefault="00F83C42" w:rsidP="00F83C42">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538B9" w14:textId="77777777" w:rsidR="00B63FA5" w:rsidRDefault="00B63FA5">
      <w:r>
        <w:separator/>
      </w:r>
    </w:p>
  </w:footnote>
  <w:footnote w:type="continuationSeparator" w:id="0">
    <w:p w14:paraId="423A5B68" w14:textId="77777777" w:rsidR="00B63FA5" w:rsidRDefault="00B63FA5">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7" w:name="_Hlk46227211"/>
      <w:r w:rsidRPr="00CB19F6">
        <w:rPr>
          <w:rFonts w:asciiTheme="minorHAnsi" w:hAnsiTheme="minorHAnsi" w:cstheme="minorHAnsi"/>
          <w:sz w:val="16"/>
          <w:szCs w:val="16"/>
        </w:rPr>
        <w:t>“History of San Rafael,” San Rafael Chamber, website. Accessed April 24, 2019</w:t>
      </w:r>
      <w:bookmarkEnd w:id="17"/>
      <w:r w:rsidRPr="00CB19F6">
        <w:rPr>
          <w:rFonts w:asciiTheme="minorHAnsi" w:hAnsiTheme="minorHAnsi" w:cstheme="minorHAnsi"/>
          <w:sz w:val="16"/>
          <w:szCs w:val="16"/>
        </w:rPr>
        <w:t xml:space="preserve">. http://srchamber.com/history-of-san-rafael/.; and, </w:t>
      </w:r>
      <w:bookmarkStart w:id="18" w:name="_Hlk46227262"/>
      <w:r w:rsidRPr="00CB19F6">
        <w:rPr>
          <w:rFonts w:asciiTheme="minorHAnsi" w:hAnsiTheme="minorHAnsi" w:cstheme="minorHAnsi"/>
          <w:sz w:val="16"/>
          <w:szCs w:val="16"/>
        </w:rPr>
        <w:t xml:space="preserve">“History of Mission San Rafael </w:t>
      </w:r>
      <w:proofErr w:type="spellStart"/>
      <w:r w:rsidRPr="00CB19F6">
        <w:rPr>
          <w:rFonts w:asciiTheme="minorHAnsi" w:hAnsiTheme="minorHAnsi" w:cstheme="minorHAnsi"/>
          <w:sz w:val="16"/>
          <w:szCs w:val="16"/>
        </w:rPr>
        <w:t>Arcangel</w:t>
      </w:r>
      <w:proofErr w:type="spellEnd"/>
      <w:r w:rsidRPr="00CB19F6">
        <w:rPr>
          <w:rFonts w:asciiTheme="minorHAnsi" w:hAnsiTheme="minorHAnsi" w:cstheme="minorHAnsi"/>
          <w:sz w:val="16"/>
          <w:szCs w:val="16"/>
        </w:rPr>
        <w:t xml:space="preserve">,” California Missions </w:t>
      </w:r>
      <w:proofErr w:type="spellStart"/>
      <w:r w:rsidRPr="00CB19F6">
        <w:rPr>
          <w:rFonts w:asciiTheme="minorHAnsi" w:hAnsiTheme="minorHAnsi" w:cstheme="minorHAnsi"/>
          <w:sz w:val="16"/>
          <w:szCs w:val="16"/>
        </w:rPr>
        <w:t>Foundatin</w:t>
      </w:r>
      <w:proofErr w:type="spellEnd"/>
      <w:r w:rsidRPr="00CB19F6">
        <w:rPr>
          <w:rFonts w:asciiTheme="minorHAnsi" w:hAnsiTheme="minorHAnsi" w:cstheme="minorHAnsi"/>
          <w:sz w:val="16"/>
          <w:szCs w:val="16"/>
        </w:rPr>
        <w:t>, website. Accessed April 24, 2019.</w:t>
      </w:r>
      <w:bookmarkEnd w:id="18"/>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 xml:space="preserve">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xml:space="preserve">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9" w:name="_Hlk46923803"/>
      <w:r w:rsidRPr="00CB19F6">
        <w:rPr>
          <w:rFonts w:asciiTheme="minorHAnsi" w:hAnsiTheme="minorHAnsi" w:cstheme="minorHAnsi"/>
          <w:sz w:val="16"/>
          <w:szCs w:val="16"/>
        </w:rPr>
        <w:t>Images of America: Early San Rafael</w:t>
      </w:r>
      <w:bookmarkEnd w:id="19"/>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20" w:name="_Hlk47027198"/>
      <w:r w:rsidRPr="00CB19F6">
        <w:rPr>
          <w:rFonts w:asciiTheme="minorHAnsi" w:hAnsiTheme="minorHAnsi" w:cstheme="minorHAnsi"/>
          <w:sz w:val="16"/>
          <w:szCs w:val="16"/>
        </w:rPr>
        <w:t xml:space="preserve">California Missions Foundation. (2017, September 03). San Rafael </w:t>
      </w:r>
      <w:proofErr w:type="spellStart"/>
      <w:r w:rsidRPr="00CB19F6">
        <w:rPr>
          <w:rFonts w:asciiTheme="minorHAnsi" w:hAnsiTheme="minorHAnsi" w:cstheme="minorHAnsi"/>
          <w:sz w:val="16"/>
          <w:szCs w:val="16"/>
        </w:rPr>
        <w:t>Arcángel</w:t>
      </w:r>
      <w:proofErr w:type="spellEnd"/>
      <w:r w:rsidRPr="00CB19F6">
        <w:rPr>
          <w:rFonts w:asciiTheme="minorHAnsi" w:hAnsiTheme="minorHAnsi" w:cstheme="minorHAnsi"/>
          <w:sz w:val="16"/>
          <w:szCs w:val="16"/>
        </w:rPr>
        <w:t>. Retrieved July 29, 2020, from http://californiamissionsfoundation.org/mission-san-rafael/</w:t>
      </w:r>
      <w:bookmarkEnd w:id="20"/>
    </w:p>
  </w:footnote>
  <w:footnote w:id="6">
    <w:p w14:paraId="38D81F77" w14:textId="77777777" w:rsidR="008D04E4" w:rsidRPr="004628F0" w:rsidRDefault="008D04E4" w:rsidP="008D04E4">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7">
    <w:p w14:paraId="563BE8A1" w14:textId="77777777" w:rsidR="008D04E4" w:rsidRDefault="008D04E4" w:rsidP="008D04E4">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53583E81" w14:textId="77777777" w:rsidR="008D04E4" w:rsidRPr="008D04E4" w:rsidRDefault="008D04E4" w:rsidP="008D04E4">
      <w:pPr>
        <w:pStyle w:val="FootnoteText"/>
        <w:rPr>
          <w:rFonts w:ascii="Calibri" w:hAnsi="Calibri" w:cs="Calibri"/>
          <w:szCs w:val="18"/>
        </w:rPr>
      </w:pPr>
      <w:r w:rsidRPr="008D04E4">
        <w:rPr>
          <w:rStyle w:val="FootnoteReference"/>
          <w:rFonts w:ascii="Calibri" w:hAnsi="Calibri" w:cs="Calibri"/>
          <w:szCs w:val="18"/>
        </w:rPr>
        <w:footnoteRef/>
      </w:r>
      <w:r w:rsidRPr="008D04E4">
        <w:rPr>
          <w:rFonts w:ascii="Calibri" w:hAnsi="Calibri" w:cs="Calibri"/>
          <w:szCs w:val="18"/>
        </w:rPr>
        <w:t xml:space="preserve"> Jim Wood, History of a Highway, Marin Magazine, April 17, 2009, </w:t>
      </w:r>
      <w:hyperlink r:id="rId2" w:history="1">
        <w:r w:rsidRPr="008D04E4">
          <w:rPr>
            <w:rStyle w:val="Hyperlink"/>
            <w:rFonts w:ascii="Calibri" w:hAnsi="Calibri" w:cs="Calibri"/>
            <w:szCs w:val="18"/>
          </w:rPr>
          <w:t>https://marinmagazine.com/community/history/history-of-a-highway/</w:t>
        </w:r>
      </w:hyperlink>
      <w:r w:rsidRPr="008D04E4">
        <w:rPr>
          <w:rFonts w:ascii="Calibri" w:hAnsi="Calibri" w:cs="Calibri"/>
          <w:szCs w:val="18"/>
        </w:rPr>
        <w:t>, accessed July 20, 2020.</w:t>
      </w:r>
    </w:p>
  </w:footnote>
  <w:footnote w:id="9">
    <w:p w14:paraId="35138407" w14:textId="77777777" w:rsidR="003D2EB6" w:rsidRDefault="003D2EB6" w:rsidP="003D2EB6">
      <w:pPr>
        <w:pStyle w:val="FootnoteText"/>
      </w:pPr>
      <w:r>
        <w:rPr>
          <w:rStyle w:val="FootnoteReference"/>
        </w:rPr>
        <w:footnoteRef/>
      </w:r>
      <w:r>
        <w:t xml:space="preserve"> </w:t>
      </w:r>
      <w:proofErr w:type="spellStart"/>
      <w:r w:rsidRPr="00092C2E">
        <w:rPr>
          <w:sz w:val="16"/>
          <w:szCs w:val="16"/>
        </w:rPr>
        <w:t>Viriginia</w:t>
      </w:r>
      <w:proofErr w:type="spellEnd"/>
      <w:r w:rsidRPr="00092C2E">
        <w:rPr>
          <w:sz w:val="16"/>
          <w:szCs w:val="16"/>
        </w:rPr>
        <w:t xml:space="preserve"> Lee McAlester, </w:t>
      </w:r>
      <w:r w:rsidRPr="00092C2E">
        <w:rPr>
          <w:i/>
          <w:sz w:val="16"/>
          <w:szCs w:val="16"/>
        </w:rPr>
        <w:t>A Field Guide to American Houses</w:t>
      </w:r>
      <w:r w:rsidRPr="00092C2E">
        <w:rPr>
          <w:sz w:val="16"/>
          <w:szCs w:val="16"/>
        </w:rPr>
        <w:t xml:space="preserve">, (New York: Alfred A. Knopf, 2013), </w:t>
      </w:r>
      <w:r>
        <w:rPr>
          <w:sz w:val="16"/>
          <w:szCs w:val="16"/>
        </w:rPr>
        <w:t>510-518.</w:t>
      </w:r>
    </w:p>
  </w:footnote>
  <w:footnote w:id="10">
    <w:p w14:paraId="48BCC4CD" w14:textId="77777777" w:rsidR="003D2EB6" w:rsidRDefault="003D2EB6" w:rsidP="003D2EB6">
      <w:pPr>
        <w:pStyle w:val="FootnoteText"/>
      </w:pPr>
      <w:r>
        <w:rPr>
          <w:rStyle w:val="FootnoteReference"/>
        </w:rPr>
        <w:footnoteRef/>
      </w:r>
      <w:r>
        <w:t xml:space="preserve"> </w:t>
      </w:r>
      <w:r>
        <w:rPr>
          <w:sz w:val="16"/>
          <w:szCs w:val="16"/>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47024025"/>
  <w:bookmarkStart w:id="3" w:name="_Hlk47024026"/>
  <w:bookmarkStart w:id="4" w:name="_Hlk47024027"/>
  <w:bookmarkStart w:id="5"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0192B2BE"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104B15">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33F73A0F" w:rsidR="007A2CD9" w:rsidRPr="00756CD4" w:rsidRDefault="007A2CD9" w:rsidP="00CA1086">
    <w:pPr>
      <w:widowControl w:val="0"/>
      <w:tabs>
        <w:tab w:val="center" w:pos="4680"/>
        <w:tab w:val="right" w:pos="9360"/>
      </w:tabs>
      <w:autoSpaceDE w:val="0"/>
      <w:autoSpaceDN w:val="0"/>
      <w:rPr>
        <w:rFonts w:asciiTheme="minorHAnsi" w:eastAsia="MS Mincho" w:hAnsiTheme="minorHAnsi" w:cstheme="minorHAnsi"/>
        <w:spacing w:val="-2"/>
        <w:szCs w:val="18"/>
        <w:u w:val="single"/>
      </w:rPr>
    </w:pPr>
    <w:proofErr w:type="gramStart"/>
    <w:r w:rsidRPr="00756CD4">
      <w:rPr>
        <w:rFonts w:asciiTheme="minorHAnsi" w:eastAsia="MS Mincho" w:hAnsiTheme="minorHAnsi" w:cstheme="minorHAnsi"/>
        <w:b/>
        <w:bCs/>
        <w:spacing w:val="-2"/>
        <w:szCs w:val="18"/>
      </w:rPr>
      <w:t>Page</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spacing w:val="-2"/>
        <w:szCs w:val="18"/>
        <w:u w:val="single"/>
      </w:rPr>
      <w:t xml:space="preserve"> </w:t>
    </w:r>
    <w:r w:rsidRPr="00756CD4">
      <w:rPr>
        <w:rFonts w:asciiTheme="minorHAnsi" w:eastAsia="MS Mincho" w:hAnsiTheme="minorHAnsi" w:cstheme="minorHAnsi"/>
        <w:szCs w:val="18"/>
        <w:u w:val="single"/>
      </w:rPr>
      <w:t>1</w:t>
    </w:r>
    <w:proofErr w:type="gramEnd"/>
    <w:r w:rsidRPr="00756CD4">
      <w:rPr>
        <w:rFonts w:asciiTheme="minorHAnsi" w:eastAsia="MS Mincho" w:hAnsiTheme="minorHAnsi" w:cstheme="minorHAnsi"/>
        <w:szCs w:val="18"/>
        <w:u w:val="single"/>
      </w:rPr>
      <w:t xml:space="preserve"> </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b/>
        <w:bCs/>
        <w:spacing w:val="-2"/>
        <w:szCs w:val="18"/>
      </w:rPr>
      <w:t>of</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spacing w:val="-2"/>
        <w:szCs w:val="18"/>
        <w:u w:val="single"/>
      </w:rPr>
      <w:t xml:space="preserve"> </w:t>
    </w:r>
    <w:r w:rsidR="00802D3F" w:rsidRPr="00756CD4">
      <w:rPr>
        <w:rFonts w:asciiTheme="minorHAnsi" w:eastAsia="MS Mincho" w:hAnsiTheme="minorHAnsi" w:cstheme="minorHAnsi"/>
        <w:szCs w:val="18"/>
        <w:u w:val="single"/>
      </w:rPr>
      <w:t>7</w:t>
    </w:r>
    <w:r w:rsidRPr="00756CD4">
      <w:rPr>
        <w:rFonts w:asciiTheme="minorHAnsi" w:eastAsia="MS Mincho" w:hAnsiTheme="minorHAnsi" w:cstheme="minorHAnsi"/>
        <w:spacing w:val="-2"/>
        <w:szCs w:val="18"/>
        <w:u w:val="single"/>
      </w:rPr>
      <w:t xml:space="preserve"> </w:t>
    </w:r>
    <w:r w:rsidRPr="00756CD4">
      <w:rPr>
        <w:rFonts w:asciiTheme="minorHAnsi" w:eastAsia="MS Mincho" w:hAnsiTheme="minorHAnsi" w:cstheme="minorHAnsi"/>
        <w:b/>
        <w:bCs/>
        <w:spacing w:val="-2"/>
        <w:szCs w:val="18"/>
      </w:rPr>
      <w:tab/>
      <w:t xml:space="preserve">  *Resource Name or #:</w:t>
    </w:r>
    <w:r w:rsidRPr="00756CD4">
      <w:rPr>
        <w:rFonts w:asciiTheme="minorHAnsi" w:eastAsia="MS Mincho" w:hAnsiTheme="minorHAnsi" w:cstheme="minorHAnsi"/>
        <w:spacing w:val="-2"/>
        <w:szCs w:val="18"/>
      </w:rPr>
      <w:t xml:space="preserve"> (Assigned by recorder) </w:t>
    </w:r>
    <w:r w:rsidRPr="00756CD4">
      <w:rPr>
        <w:rFonts w:asciiTheme="minorHAnsi" w:eastAsia="MS Mincho" w:hAnsiTheme="minorHAnsi" w:cstheme="minorHAnsi"/>
        <w:spacing w:val="-2"/>
        <w:szCs w:val="18"/>
        <w:u w:val="single"/>
      </w:rPr>
      <w:t xml:space="preserve">   </w:t>
    </w:r>
    <w:r w:rsidR="000E4869" w:rsidRPr="00756CD4">
      <w:rPr>
        <w:rFonts w:asciiTheme="minorHAnsi" w:eastAsia="MS Mincho" w:hAnsiTheme="minorHAnsi" w:cstheme="minorHAnsi"/>
        <w:spacing w:val="-2"/>
        <w:szCs w:val="18"/>
        <w:u w:val="single"/>
      </w:rPr>
      <w:t xml:space="preserve"> </w:t>
    </w:r>
    <w:r w:rsidR="00756CD4" w:rsidRPr="00756CD4">
      <w:rPr>
        <w:rFonts w:asciiTheme="minorHAnsi" w:eastAsia="MS Mincho" w:hAnsiTheme="minorHAnsi" w:cstheme="minorHAnsi"/>
        <w:spacing w:val="-2"/>
        <w:szCs w:val="18"/>
        <w:u w:val="single"/>
      </w:rPr>
      <w:t>16</w:t>
    </w:r>
    <w:r w:rsidR="008B6903">
      <w:rPr>
        <w:rFonts w:asciiTheme="minorHAnsi" w:eastAsia="MS Mincho" w:hAnsiTheme="minorHAnsi" w:cstheme="minorHAnsi"/>
        <w:spacing w:val="-2"/>
        <w:szCs w:val="18"/>
        <w:u w:val="single"/>
      </w:rPr>
      <w:t>17</w:t>
    </w:r>
    <w:r w:rsidR="00756CD4" w:rsidRPr="00756CD4">
      <w:rPr>
        <w:rFonts w:asciiTheme="minorHAnsi" w:eastAsia="MS Mincho" w:hAnsiTheme="minorHAnsi" w:cstheme="minorHAnsi"/>
        <w:spacing w:val="-2"/>
        <w:szCs w:val="18"/>
        <w:u w:val="single"/>
      </w:rPr>
      <w:t xml:space="preserve"> Fourth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594DA8E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8B6903">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07A29CB0"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w:t>
    </w:r>
    <w:proofErr w:type="gramStart"/>
    <w:r w:rsidRPr="002D2E89">
      <w:rPr>
        <w:rFonts w:asciiTheme="minorHAnsi" w:eastAsia="MS Mincho" w:hAnsiTheme="minorHAnsi" w:cstheme="minorHAnsi"/>
        <w:spacing w:val="-2"/>
        <w:szCs w:val="18"/>
      </w:rPr>
      <w:t xml:space="preserve">recorder) </w:t>
    </w:r>
    <w:r w:rsidR="000E4869">
      <w:rPr>
        <w:rFonts w:asciiTheme="minorHAnsi" w:eastAsia="MS Mincho" w:hAnsiTheme="minorHAnsi" w:cstheme="minorHAnsi"/>
        <w:szCs w:val="18"/>
        <w:u w:val="single"/>
      </w:rPr>
      <w:t xml:space="preserve"> </w:t>
    </w:r>
    <w:r w:rsidR="008B6903">
      <w:rPr>
        <w:rFonts w:asciiTheme="minorHAnsi" w:eastAsia="MS Mincho" w:hAnsiTheme="minorHAnsi" w:cstheme="minorHAnsi"/>
        <w:szCs w:val="18"/>
        <w:u w:val="single"/>
      </w:rPr>
      <w:t>1617</w:t>
    </w:r>
    <w:proofErr w:type="gramEnd"/>
    <w:r w:rsidR="008B6903">
      <w:rPr>
        <w:rFonts w:asciiTheme="minorHAnsi" w:eastAsia="MS Mincho" w:hAnsiTheme="minorHAnsi" w:cstheme="minorHAnsi"/>
        <w:szCs w:val="18"/>
        <w:u w:val="single"/>
      </w:rPr>
      <w:t xml:space="preserve">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203216E4"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75B63EFE"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8B6903">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45D94509"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w:t>
    </w:r>
    <w:proofErr w:type="gramStart"/>
    <w:r w:rsidRPr="002D2E89">
      <w:rPr>
        <w:rFonts w:asciiTheme="minorHAnsi" w:eastAsia="MS Mincho" w:hAnsiTheme="minorHAnsi" w:cstheme="minorHAnsi"/>
        <w:spacing w:val="-2"/>
        <w:szCs w:val="18"/>
      </w:rPr>
      <w:t xml:space="preserve">recorder) </w:t>
    </w:r>
    <w:r w:rsidR="000E4869">
      <w:rPr>
        <w:rFonts w:asciiTheme="minorHAnsi" w:eastAsia="MS Mincho" w:hAnsiTheme="minorHAnsi" w:cstheme="minorHAnsi"/>
        <w:szCs w:val="18"/>
        <w:u w:val="single"/>
      </w:rPr>
      <w:t xml:space="preserve"> </w:t>
    </w:r>
    <w:r w:rsidR="008B6903">
      <w:rPr>
        <w:rFonts w:asciiTheme="minorHAnsi" w:eastAsia="MS Mincho" w:hAnsiTheme="minorHAnsi" w:cstheme="minorHAnsi"/>
        <w:szCs w:val="18"/>
        <w:u w:val="single"/>
      </w:rPr>
      <w:t>1617</w:t>
    </w:r>
    <w:proofErr w:type="gramEnd"/>
    <w:r w:rsidR="008B6903">
      <w:rPr>
        <w:rFonts w:asciiTheme="minorHAnsi" w:eastAsia="MS Mincho" w:hAnsiTheme="minorHAnsi" w:cstheme="minorHAnsi"/>
        <w:szCs w:val="18"/>
        <w:u w:val="single"/>
      </w:rPr>
      <w:t xml:space="preserve">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64025555"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proofErr w:type="gramStart"/>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proofErr w:type="gramEnd"/>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8" w:name="_Hlk47205064"/>
  <w:bookmarkStart w:id="9" w:name="_Hlk47205065"/>
  <w:bookmarkStart w:id="10" w:name="_Hlk47205066"/>
  <w:bookmarkStart w:id="11"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7A5FB25A"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w:t>
    </w:r>
    <w:r w:rsidR="008B6903">
      <w:rPr>
        <w:rFonts w:asciiTheme="minorHAnsi" w:hAnsiTheme="minorHAnsi" w:cstheme="minorHAnsi"/>
        <w:szCs w:val="18"/>
        <w:u w:val="single"/>
      </w:rPr>
      <w:t>1617 Fourth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8"/>
    <w:bookmarkEnd w:id="9"/>
    <w:bookmarkEnd w:id="10"/>
    <w:bookmarkEnd w:id="1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609151FF"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 xml:space="preserve">*Resource Name or </w:t>
    </w:r>
    <w:proofErr w:type="gramStart"/>
    <w:r w:rsidRPr="009066B9">
      <w:rPr>
        <w:rFonts w:asciiTheme="minorHAnsi" w:hAnsiTheme="minorHAnsi" w:cstheme="minorHAnsi"/>
        <w:b/>
        <w:bCs/>
        <w:szCs w:val="18"/>
      </w:rPr>
      <w:t>#</w:t>
    </w:r>
    <w:r w:rsidRPr="009066B9">
      <w:rPr>
        <w:rFonts w:asciiTheme="minorHAnsi" w:hAnsiTheme="minorHAnsi" w:cstheme="minorHAnsi"/>
        <w:szCs w:val="18"/>
      </w:rPr>
      <w:t xml:space="preserve">  (</w:t>
    </w:r>
    <w:proofErr w:type="gramEnd"/>
    <w:r w:rsidRPr="009066B9">
      <w:rPr>
        <w:rFonts w:asciiTheme="minorHAnsi" w:hAnsiTheme="minorHAnsi" w:cstheme="minorHAnsi"/>
        <w:szCs w:val="18"/>
      </w:rPr>
      <w:t>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w:t>
    </w:r>
    <w:r w:rsidR="008B6903">
      <w:rPr>
        <w:rFonts w:asciiTheme="minorHAnsi" w:hAnsiTheme="minorHAnsi" w:cstheme="minorHAnsi"/>
        <w:szCs w:val="18"/>
        <w:u w:val="single"/>
      </w:rPr>
      <w:t>1617 Fourth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869"/>
    <w:rsid w:val="000E4D9B"/>
    <w:rsid w:val="000E51AD"/>
    <w:rsid w:val="000E5F7B"/>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4B15"/>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2728C"/>
    <w:rsid w:val="00230857"/>
    <w:rsid w:val="00230C3D"/>
    <w:rsid w:val="00230EA7"/>
    <w:rsid w:val="00230EC3"/>
    <w:rsid w:val="00231CA7"/>
    <w:rsid w:val="00232BF0"/>
    <w:rsid w:val="00232F66"/>
    <w:rsid w:val="002337E9"/>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3A6C"/>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3ACE"/>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1DB4"/>
    <w:rsid w:val="002F340D"/>
    <w:rsid w:val="002F3D5A"/>
    <w:rsid w:val="002F4005"/>
    <w:rsid w:val="002F5061"/>
    <w:rsid w:val="002F6160"/>
    <w:rsid w:val="002F7360"/>
    <w:rsid w:val="002F75B1"/>
    <w:rsid w:val="002F7945"/>
    <w:rsid w:val="0030013F"/>
    <w:rsid w:val="0030036E"/>
    <w:rsid w:val="003004F9"/>
    <w:rsid w:val="00301E9C"/>
    <w:rsid w:val="00302CDE"/>
    <w:rsid w:val="003031F1"/>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362F"/>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2EB6"/>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1B4"/>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3EEF"/>
    <w:rsid w:val="005D4E5E"/>
    <w:rsid w:val="005D5230"/>
    <w:rsid w:val="005D5500"/>
    <w:rsid w:val="005D5ABC"/>
    <w:rsid w:val="005D6E58"/>
    <w:rsid w:val="005D6EA9"/>
    <w:rsid w:val="005D6F54"/>
    <w:rsid w:val="005D7440"/>
    <w:rsid w:val="005D7B46"/>
    <w:rsid w:val="005E0B53"/>
    <w:rsid w:val="005E13BE"/>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38C"/>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6CD4"/>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3FC0"/>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D3F"/>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37D80"/>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90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4E4"/>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4D27"/>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E6B30"/>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3FA5"/>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0438"/>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3F4D"/>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CD8"/>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0FF"/>
    <w:rsid w:val="00D97BD5"/>
    <w:rsid w:val="00DA036F"/>
    <w:rsid w:val="00DA08B4"/>
    <w:rsid w:val="00DA2512"/>
    <w:rsid w:val="00DA39F4"/>
    <w:rsid w:val="00DA43B6"/>
    <w:rsid w:val="00DA4818"/>
    <w:rsid w:val="00DA4F61"/>
    <w:rsid w:val="00DA5582"/>
    <w:rsid w:val="00DA58C3"/>
    <w:rsid w:val="00DA7AD3"/>
    <w:rsid w:val="00DA7E7D"/>
    <w:rsid w:val="00DB0059"/>
    <w:rsid w:val="00DB1BCE"/>
    <w:rsid w:val="00DB1D91"/>
    <w:rsid w:val="00DB276D"/>
    <w:rsid w:val="00DB280C"/>
    <w:rsid w:val="00DB47EB"/>
    <w:rsid w:val="00DB4905"/>
    <w:rsid w:val="00DB4925"/>
    <w:rsid w:val="00DB5F9A"/>
    <w:rsid w:val="00DB74E0"/>
    <w:rsid w:val="00DC09FB"/>
    <w:rsid w:val="00DC0BD8"/>
    <w:rsid w:val="00DC0DB5"/>
    <w:rsid w:val="00DC2865"/>
    <w:rsid w:val="00DC39BF"/>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476"/>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4F3D"/>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1B5D"/>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687"/>
    <w:rsid w:val="00F754CA"/>
    <w:rsid w:val="00F75A8D"/>
    <w:rsid w:val="00F77797"/>
    <w:rsid w:val="00F77F9D"/>
    <w:rsid w:val="00F80302"/>
    <w:rsid w:val="00F81824"/>
    <w:rsid w:val="00F81859"/>
    <w:rsid w:val="00F81CB4"/>
    <w:rsid w:val="00F821C8"/>
    <w:rsid w:val="00F82D44"/>
    <w:rsid w:val="00F83C42"/>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jpg"/></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7</Pages>
  <Words>2205</Words>
  <Characters>12571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Kai Morgan</cp:lastModifiedBy>
  <cp:revision>22</cp:revision>
  <cp:lastPrinted>2020-08-02T00:13:00Z</cp:lastPrinted>
  <dcterms:created xsi:type="dcterms:W3CDTF">2020-08-10T23:10:00Z</dcterms:created>
  <dcterms:modified xsi:type="dcterms:W3CDTF">2020-08-13T23:07:00Z</dcterms:modified>
</cp:coreProperties>
</file>