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15421655"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B15BB7">
        <w:rPr>
          <w:rFonts w:asciiTheme="minorHAnsi" w:eastAsia="MS Mincho" w:hAnsiTheme="minorHAnsi" w:cstheme="minorHAnsi"/>
          <w:szCs w:val="24"/>
          <w:u w:val="single"/>
        </w:rPr>
        <w:t>1701</w:t>
      </w:r>
      <w:proofErr w:type="gramEnd"/>
      <w:r w:rsidR="00B15BB7">
        <w:rPr>
          <w:rFonts w:asciiTheme="minorHAnsi" w:eastAsia="MS Mincho" w:hAnsiTheme="minorHAnsi" w:cstheme="minorHAnsi"/>
          <w:szCs w:val="24"/>
          <w:u w:val="single"/>
        </w:rPr>
        <w:t xml:space="preserve">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w:t>
      </w:r>
      <w:proofErr w:type="gramStart"/>
      <w:r w:rsidRPr="001D5420">
        <w:rPr>
          <w:rFonts w:asciiTheme="minorHAnsi" w:eastAsia="MS Mincho" w:hAnsiTheme="minorHAnsi" w:cstheme="minorHAnsi"/>
          <w:spacing w:val="-2"/>
          <w:sz w:val="16"/>
          <w:szCs w:val="16"/>
        </w:rPr>
        <w:t>resources)</w:t>
      </w:r>
      <w:r w:rsidRPr="001D5420">
        <w:rPr>
          <w:rFonts w:asciiTheme="minorHAnsi" w:eastAsia="MS Mincho" w:hAnsiTheme="minorHAnsi" w:cstheme="minorHAnsi"/>
          <w:spacing w:val="-2"/>
          <w:szCs w:val="18"/>
        </w:rPr>
        <w:t xml:space="preserve">  Zone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124F3DBC" w14:textId="26347140" w:rsidR="00044563" w:rsidRDefault="001D5420"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B15BB7" w:rsidRPr="00B15BB7">
        <w:rPr>
          <w:rFonts w:ascii="Calibri" w:hAnsi="Calibri" w:cs="Calibri"/>
          <w:szCs w:val="18"/>
        </w:rPr>
        <w:t>011-232-03</w:t>
      </w:r>
    </w:p>
    <w:p w14:paraId="731B001A" w14:textId="77777777" w:rsidR="00756CD4" w:rsidRPr="001D5420" w:rsidRDefault="00756CD4"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51319096" w14:textId="28B0F984" w:rsidR="008B6903" w:rsidRPr="00B15BB7" w:rsidRDefault="00B15BB7" w:rsidP="00B15BB7">
      <w:pPr>
        <w:autoSpaceDE w:val="0"/>
        <w:autoSpaceDN w:val="0"/>
        <w:adjustRightInd w:val="0"/>
        <w:rPr>
          <w:rFonts w:ascii="Calibri" w:hAnsi="Calibri" w:cs="Calibri"/>
          <w:szCs w:val="18"/>
        </w:rPr>
      </w:pPr>
      <w:r w:rsidRPr="00B15BB7">
        <w:rPr>
          <w:rFonts w:ascii="Calibri" w:hAnsi="Calibri" w:cs="Calibri"/>
          <w:szCs w:val="18"/>
        </w:rPr>
        <w:t xml:space="preserve">The </w:t>
      </w:r>
      <w:proofErr w:type="gramStart"/>
      <w:r w:rsidRPr="00B15BB7">
        <w:rPr>
          <w:rFonts w:ascii="Calibri" w:hAnsi="Calibri" w:cs="Calibri"/>
          <w:szCs w:val="18"/>
        </w:rPr>
        <w:t>single story</w:t>
      </w:r>
      <w:proofErr w:type="gramEnd"/>
      <w:r w:rsidRPr="00B15BB7">
        <w:rPr>
          <w:rFonts w:ascii="Calibri" w:hAnsi="Calibri" w:cs="Calibri"/>
          <w:szCs w:val="18"/>
        </w:rPr>
        <w:t xml:space="preserve"> storefront building is rectangular in plan with flat roof and</w:t>
      </w:r>
      <w:r w:rsidRPr="00B15BB7">
        <w:rPr>
          <w:rFonts w:ascii="Calibri" w:hAnsi="Calibri" w:cs="Calibri"/>
          <w:szCs w:val="18"/>
        </w:rPr>
        <w:t xml:space="preserve"> </w:t>
      </w:r>
      <w:r w:rsidRPr="00B15BB7">
        <w:rPr>
          <w:rFonts w:ascii="Calibri" w:hAnsi="Calibri" w:cs="Calibri"/>
          <w:szCs w:val="18"/>
        </w:rPr>
        <w:t>stepped parapet with decorative cornice on the main (north) facade. It clad is</w:t>
      </w:r>
      <w:r w:rsidRPr="00B15BB7">
        <w:rPr>
          <w:rFonts w:ascii="Calibri" w:hAnsi="Calibri" w:cs="Calibri"/>
          <w:szCs w:val="18"/>
        </w:rPr>
        <w:t xml:space="preserve"> </w:t>
      </w:r>
      <w:r w:rsidRPr="00B15BB7">
        <w:rPr>
          <w:rFonts w:ascii="Calibri" w:hAnsi="Calibri" w:cs="Calibri"/>
          <w:szCs w:val="18"/>
        </w:rPr>
        <w:t>stucco. There is a simple paneled frieze above the transoms, which have shaped</w:t>
      </w:r>
      <w:r w:rsidRPr="00B15BB7">
        <w:rPr>
          <w:rFonts w:ascii="Calibri" w:hAnsi="Calibri" w:cs="Calibri"/>
          <w:szCs w:val="18"/>
        </w:rPr>
        <w:t xml:space="preserve"> </w:t>
      </w:r>
      <w:r w:rsidRPr="00B15BB7">
        <w:rPr>
          <w:rFonts w:ascii="Calibri" w:hAnsi="Calibri" w:cs="Calibri"/>
          <w:szCs w:val="18"/>
        </w:rPr>
        <w:t>openings and divided lights. The three storefront bays are contemporary</w:t>
      </w:r>
      <w:r>
        <w:rPr>
          <w:rFonts w:ascii="Calibri" w:hAnsi="Calibri" w:cs="Calibri"/>
          <w:szCs w:val="18"/>
        </w:rPr>
        <w:t>.</w:t>
      </w:r>
    </w:p>
    <w:p w14:paraId="186622B6" w14:textId="77777777" w:rsidR="00B15BB7" w:rsidRPr="00B15BB7" w:rsidRDefault="00B15BB7" w:rsidP="00B15BB7">
      <w:pPr>
        <w:autoSpaceDE w:val="0"/>
        <w:autoSpaceDN w:val="0"/>
        <w:adjustRightInd w:val="0"/>
        <w:rPr>
          <w:rFonts w:ascii="Calibri" w:hAnsi="Calibri" w:cs="Calibri"/>
          <w:sz w:val="22"/>
          <w:szCs w:val="22"/>
        </w:rPr>
      </w:pPr>
    </w:p>
    <w:p w14:paraId="5F77CDC0" w14:textId="56B74DD4"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426D9157" w14:textId="704F1D10" w:rsidR="008B6903" w:rsidRDefault="00B15BB7" w:rsidP="008B6903">
                            <w:pPr>
                              <w:jc w:val="center"/>
                              <w:rPr>
                                <w:rFonts w:ascii="Tahoma" w:hAnsi="Tahoma" w:cs="Tahoma"/>
                                <w:sz w:val="16"/>
                              </w:rPr>
                            </w:pPr>
                            <w:r>
                              <w:rPr>
                                <w:noProof/>
                              </w:rPr>
                              <w:drawing>
                                <wp:inline distT="0" distB="0" distL="0" distR="0" wp14:anchorId="20927483" wp14:editId="0B4D0DE9">
                                  <wp:extent cx="4506595" cy="33801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80105"/>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426D9157" w14:textId="704F1D10" w:rsidR="008B6903" w:rsidRDefault="00B15BB7" w:rsidP="008B6903">
                      <w:pPr>
                        <w:jc w:val="center"/>
                        <w:rPr>
                          <w:rFonts w:ascii="Tahoma" w:hAnsi="Tahoma" w:cs="Tahoma"/>
                          <w:sz w:val="16"/>
                        </w:rPr>
                      </w:pPr>
                      <w:r>
                        <w:rPr>
                          <w:noProof/>
                        </w:rPr>
                        <w:drawing>
                          <wp:inline distT="0" distB="0" distL="0" distR="0" wp14:anchorId="20927483" wp14:editId="0B4D0DE9">
                            <wp:extent cx="4506595" cy="33801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6595" cy="3380105"/>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7C115CDD"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B15BB7">
        <w:rPr>
          <w:rFonts w:asciiTheme="minorHAnsi" w:hAnsiTheme="minorHAnsi" w:cstheme="minorHAnsi"/>
          <w:szCs w:val="18"/>
          <w:u w:val="single"/>
        </w:rPr>
        <w:t>1701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3031F1">
        <w:rPr>
          <w:rFonts w:asciiTheme="minorHAnsi" w:hAnsiTheme="minorHAnsi" w:cstheme="minorHAnsi"/>
          <w:szCs w:val="18"/>
          <w:u w:val="single"/>
        </w:rPr>
        <w:t>North</w:t>
      </w:r>
      <w:r w:rsidR="000E4869">
        <w:rPr>
          <w:rFonts w:asciiTheme="minorHAnsi" w:hAnsiTheme="minorHAnsi" w:cstheme="minorHAnsi"/>
          <w:szCs w:val="18"/>
          <w:u w:val="single"/>
        </w:rPr>
        <w:t xml:space="preserve"> side of Fourth Street</w:t>
      </w:r>
      <w:r w:rsidR="00D05B04" w:rsidRPr="001D5420">
        <w:rPr>
          <w:rFonts w:asciiTheme="minorHAnsi" w:hAnsiTheme="minorHAnsi" w:cstheme="minorHAnsi"/>
          <w:szCs w:val="18"/>
          <w:u w:val="single"/>
        </w:rPr>
        <w:t xml:space="preserve">, looking </w:t>
      </w:r>
      <w:r w:rsidR="003031F1">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Google 201</w:t>
      </w:r>
      <w:r w:rsidR="008B6903">
        <w:rPr>
          <w:rFonts w:asciiTheme="minorHAnsi" w:hAnsiTheme="minorHAnsi" w:cstheme="minorHAnsi"/>
          <w:szCs w:val="18"/>
          <w:u w:val="single"/>
        </w:rPr>
        <w:t>8</w:t>
      </w:r>
      <w:r w:rsidR="000E4869">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6D8B332B"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0E4869">
        <w:rPr>
          <w:rFonts w:asciiTheme="minorHAnsi" w:hAnsiTheme="minorHAnsi" w:cstheme="minorHAnsi"/>
          <w:szCs w:val="18"/>
          <w:u w:val="single"/>
        </w:rPr>
        <w:t>2</w:t>
      </w:r>
      <w:r w:rsidR="00B15BB7">
        <w:rPr>
          <w:rFonts w:asciiTheme="minorHAnsi" w:hAnsiTheme="minorHAnsi" w:cstheme="minorHAnsi"/>
          <w:szCs w:val="18"/>
          <w:u w:val="single"/>
        </w:rPr>
        <w:t>5</w:t>
      </w:r>
      <w:r w:rsidR="000E4869">
        <w:rPr>
          <w:rFonts w:asciiTheme="minorHAnsi" w:hAnsiTheme="minorHAnsi" w:cstheme="minorHAnsi"/>
          <w:szCs w:val="18"/>
          <w:u w:val="single"/>
        </w:rPr>
        <w:t xml:space="preserve"> (City Data)</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 xml:space="preserve">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3AF33568"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B15BB7">
        <w:rPr>
          <w:rFonts w:asciiTheme="minorHAnsi" w:hAnsiTheme="minorHAnsi" w:cstheme="minorHAnsi"/>
          <w:szCs w:val="18"/>
          <w:u w:val="single"/>
        </w:rPr>
        <w:t>1701 Fourth Street</w:t>
      </w:r>
      <w:r w:rsidR="00B31DA5" w:rsidRPr="001D5420">
        <w:rPr>
          <w:rFonts w:asciiTheme="minorHAnsi" w:hAnsiTheme="minorHAnsi" w:cstheme="minorHAnsi"/>
          <w:szCs w:val="18"/>
          <w:u w:val="single"/>
        </w:rPr>
        <w:t xml:space="preserve">                                                                      </w:t>
      </w:r>
    </w:p>
    <w:p w14:paraId="3BEE187C" w14:textId="2A5F8484"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2B9A28F0"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0E4869" w:rsidRPr="000E4869">
        <w:rPr>
          <w:rFonts w:ascii="Calibri" w:hAnsi="Calibri" w:cs="Calibri"/>
          <w:szCs w:val="18"/>
          <w:u w:val="single"/>
        </w:rPr>
        <w:t>Spanish Revival</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36411379"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0E4869">
        <w:rPr>
          <w:rFonts w:asciiTheme="minorHAnsi" w:hAnsiTheme="minorHAnsi" w:cstheme="minorHAnsi"/>
          <w:szCs w:val="18"/>
        </w:rPr>
        <w:t>2</w:t>
      </w:r>
      <w:r w:rsidR="00B15BB7">
        <w:rPr>
          <w:rFonts w:asciiTheme="minorHAnsi" w:hAnsiTheme="minorHAnsi" w:cstheme="minorHAnsi"/>
          <w:szCs w:val="18"/>
        </w:rPr>
        <w:t>5</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proofErr w:type="gramStart"/>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w:t>
      </w:r>
      <w:proofErr w:type="gramEnd"/>
      <w:r w:rsidRPr="001D5420">
        <w:rPr>
          <w:rFonts w:asciiTheme="minorHAnsi" w:hAnsiTheme="minorHAnsi" w:cstheme="minorHAnsi"/>
          <w:b/>
          <w:bCs/>
          <w:szCs w:val="18"/>
        </w:rPr>
        <w:t xml:space="preserve">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0AD82418"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E4869">
        <w:rPr>
          <w:rFonts w:asciiTheme="minorHAnsi" w:hAnsiTheme="minorHAnsi" w:cstheme="minorHAnsi"/>
          <w:szCs w:val="18"/>
          <w:u w:val="single"/>
        </w:rPr>
        <w:t>2</w:t>
      </w:r>
      <w:r w:rsidR="00B15BB7">
        <w:rPr>
          <w:rFonts w:asciiTheme="minorHAnsi" w:hAnsiTheme="minorHAnsi" w:cstheme="minorHAnsi"/>
          <w:szCs w:val="18"/>
          <w:u w:val="single"/>
        </w:rPr>
        <w:t>5</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1589EDF1" w:rsidR="00C50BDD" w:rsidRPr="001D5420" w:rsidRDefault="00B15BB7"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sidRPr="00B15BB7">
        <w:rPr>
          <w:noProof/>
        </w:rPr>
        <w:drawing>
          <wp:inline distT="0" distB="0" distL="0" distR="0" wp14:anchorId="16D6388E" wp14:editId="26028922">
            <wp:extent cx="4670541" cy="284870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2623" cy="2856077"/>
                    </a:xfrm>
                    <a:prstGeom prst="rect">
                      <a:avLst/>
                    </a:prstGeom>
                  </pic:spPr>
                </pic:pic>
              </a:graphicData>
            </a:graphic>
          </wp:inline>
        </w:drawing>
      </w:r>
      <w:r w:rsidR="00E91B5D" w:rsidRPr="00E91B5D">
        <w:rPr>
          <w:rFonts w:asciiTheme="minorHAnsi" w:hAnsiTheme="minorHAnsi" w:cstheme="minorHAnsi"/>
          <w:bCs/>
          <w:noProof/>
          <w:szCs w:val="18"/>
        </w:rPr>
        <w:t xml:space="preserve"> </w:t>
      </w:r>
    </w:p>
    <w:p w14:paraId="65124EF0" w14:textId="3B2A2C99"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4941B4">
        <w:rPr>
          <w:rFonts w:asciiTheme="minorHAnsi" w:hAnsiTheme="minorHAnsi" w:cstheme="minorHAnsi"/>
          <w:bCs/>
          <w:szCs w:val="18"/>
        </w:rPr>
        <w:t xml:space="preserve">North </w:t>
      </w:r>
      <w:r w:rsidR="00451050">
        <w:rPr>
          <w:rFonts w:asciiTheme="minorHAnsi" w:hAnsiTheme="minorHAnsi" w:cstheme="minorHAnsi"/>
          <w:bCs/>
          <w:szCs w:val="18"/>
        </w:rPr>
        <w:t>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4941B4">
        <w:rPr>
          <w:rFonts w:asciiTheme="minorHAnsi" w:hAnsiTheme="minorHAnsi" w:cstheme="minorHAnsi"/>
          <w:bCs/>
          <w:szCs w:val="18"/>
        </w:rPr>
        <w:t>South</w:t>
      </w:r>
      <w:r w:rsidRPr="001D5420">
        <w:rPr>
          <w:rFonts w:asciiTheme="minorHAnsi" w:hAnsiTheme="minorHAnsi" w:cstheme="minorHAnsi"/>
          <w:bCs/>
          <w:szCs w:val="18"/>
        </w:rPr>
        <w:t>, Google 201</w:t>
      </w:r>
      <w:r w:rsidR="008B6903">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3256F532"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B15BB7">
        <w:rPr>
          <w:rFonts w:asciiTheme="minorHAnsi" w:hAnsiTheme="minorHAnsi" w:cstheme="minorHAnsi"/>
          <w:bCs/>
          <w:szCs w:val="18"/>
          <w:u w:val="single"/>
        </w:rPr>
        <w:t>1701 Fourth Street</w:t>
      </w:r>
      <w:r w:rsidRPr="001D5420">
        <w:rPr>
          <w:rFonts w:asciiTheme="minorHAnsi" w:hAnsiTheme="minorHAnsi" w:cstheme="minorHAnsi"/>
          <w:bCs/>
          <w:szCs w:val="18"/>
          <w:u w:val="single"/>
        </w:rPr>
        <w:t>:</w:t>
      </w:r>
    </w:p>
    <w:p w14:paraId="0EED67AE" w14:textId="16013401"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4941B4">
        <w:rPr>
          <w:rFonts w:asciiTheme="minorHAnsi" w:hAnsiTheme="minorHAnsi" w:cstheme="minorHAnsi"/>
          <w:szCs w:val="18"/>
        </w:rPr>
        <w:t xml:space="preserve">Flat roof with </w:t>
      </w:r>
      <w:r w:rsidR="00B15BB7">
        <w:rPr>
          <w:rFonts w:asciiTheme="minorHAnsi" w:hAnsiTheme="minorHAnsi" w:cstheme="minorHAnsi"/>
          <w:szCs w:val="18"/>
        </w:rPr>
        <w:t xml:space="preserve">stepped </w:t>
      </w:r>
      <w:r w:rsidR="008B6903">
        <w:rPr>
          <w:rFonts w:asciiTheme="minorHAnsi" w:hAnsiTheme="minorHAnsi" w:cstheme="minorHAnsi"/>
          <w:szCs w:val="18"/>
        </w:rPr>
        <w:t>parapet</w:t>
      </w:r>
      <w:r w:rsidR="00E91B5D">
        <w:rPr>
          <w:rFonts w:asciiTheme="minorHAnsi" w:hAnsiTheme="minorHAnsi" w:cstheme="minorHAnsi"/>
          <w:szCs w:val="18"/>
        </w:rPr>
        <w:t>.</w:t>
      </w:r>
    </w:p>
    <w:p w14:paraId="44AF3B21" w14:textId="25A4A62C"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8B6903">
        <w:rPr>
          <w:rFonts w:asciiTheme="minorHAnsi" w:hAnsiTheme="minorHAnsi" w:cstheme="minorHAnsi"/>
          <w:szCs w:val="18"/>
        </w:rPr>
        <w:t>Decorative cornice on main facade</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727B29A9"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B15BB7">
        <w:rPr>
          <w:rFonts w:asciiTheme="minorHAnsi" w:hAnsiTheme="minorHAnsi" w:cstheme="minorHAnsi"/>
          <w:szCs w:val="18"/>
        </w:rPr>
        <w:t>Stucco cladding</w:t>
      </w:r>
      <w:r w:rsidR="00934D27">
        <w:rPr>
          <w:rFonts w:asciiTheme="minorHAnsi" w:hAnsiTheme="minorHAnsi" w:cstheme="minorHAnsi"/>
          <w:szCs w:val="18"/>
        </w:rPr>
        <w:t xml:space="preserve">. </w:t>
      </w:r>
    </w:p>
    <w:p w14:paraId="64099E48" w14:textId="6DF70776"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B15BB7">
        <w:rPr>
          <w:rFonts w:asciiTheme="minorHAnsi" w:hAnsiTheme="minorHAnsi" w:cstheme="minorHAnsi"/>
          <w:szCs w:val="18"/>
        </w:rPr>
        <w:t>Simple paneled frieze</w:t>
      </w:r>
      <w:r w:rsidR="004941B4">
        <w:rPr>
          <w:rFonts w:asciiTheme="minorHAnsi" w:hAnsiTheme="minorHAnsi" w:cstheme="minorHAnsi"/>
          <w:szCs w:val="18"/>
        </w:rPr>
        <w:t>.</w:t>
      </w:r>
    </w:p>
    <w:p w14:paraId="600A2D96" w14:textId="7AB8A9E5" w:rsidR="00F87864" w:rsidRPr="000E4869" w:rsidRDefault="00F87864" w:rsidP="000E4869">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B15BB7">
        <w:rPr>
          <w:rFonts w:ascii="Calibri" w:hAnsi="Calibri" w:cs="Calibri"/>
          <w:szCs w:val="18"/>
        </w:rPr>
        <w:t>Transoms with shaped openings and divided lights</w:t>
      </w:r>
      <w:r w:rsidR="004941B4">
        <w:rPr>
          <w:rFonts w:ascii="Calibri" w:hAnsi="Calibri" w:cs="Calibri"/>
          <w:szCs w:val="18"/>
        </w:rPr>
        <w:t>.</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3" w:name="_Hlk47205385"/>
      <w:bookmarkStart w:id="14"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5" w:name="_Hlk47205415"/>
      <w:bookmarkStart w:id="16" w:name="_Hlk46822228"/>
      <w:bookmarkEnd w:id="13"/>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4"/>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9">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5"/>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w:t>
      </w:r>
      <w:proofErr w:type="spellStart"/>
      <w:r w:rsidRPr="008D04E4">
        <w:rPr>
          <w:rFonts w:ascii="Calibri" w:hAnsi="Calibri" w:cs="Calibri"/>
          <w:szCs w:val="18"/>
        </w:rPr>
        <w:t>Hotaling</w:t>
      </w:r>
      <w:proofErr w:type="spellEnd"/>
      <w:r w:rsidRPr="008D04E4">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056619B2" w:rsidR="003D2EB6" w:rsidRPr="00E74F3D" w:rsidRDefault="00B15BB7" w:rsidP="003D2EB6">
      <w:pPr>
        <w:rPr>
          <w:rFonts w:ascii="Calibri" w:hAnsi="Calibri" w:cs="Calibri"/>
          <w:szCs w:val="18"/>
          <w:u w:val="single"/>
        </w:rPr>
      </w:pPr>
      <w:r>
        <w:rPr>
          <w:rFonts w:asciiTheme="minorHAnsi" w:hAnsiTheme="minorHAnsi" w:cstheme="minorHAnsi"/>
          <w:spacing w:val="-2"/>
          <w:szCs w:val="18"/>
        </w:rPr>
        <w:t>1701 Fourth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 xml:space="preserve">n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 </w:t>
      </w:r>
      <w:r w:rsidR="00837D80">
        <w:rPr>
          <w:rFonts w:asciiTheme="minorHAnsi" w:hAnsiTheme="minorHAnsi" w:cstheme="minorHAnsi"/>
          <w:spacing w:val="-2"/>
          <w:szCs w:val="18"/>
        </w:rPr>
        <w:t>including</w:t>
      </w:r>
      <w:r w:rsidR="00104B15">
        <w:rPr>
          <w:rFonts w:asciiTheme="minorHAnsi" w:hAnsiTheme="minorHAnsi" w:cstheme="minorHAnsi"/>
          <w:spacing w:val="-2"/>
          <w:szCs w:val="18"/>
        </w:rPr>
        <w:t xml:space="preserve"> </w:t>
      </w:r>
      <w:r w:rsidR="00BC54CA">
        <w:rPr>
          <w:rFonts w:asciiTheme="minorHAnsi" w:hAnsiTheme="minorHAnsi" w:cstheme="minorHAnsi"/>
          <w:spacing w:val="-2"/>
          <w:szCs w:val="18"/>
        </w:rPr>
        <w:t>stucco cladding and the</w:t>
      </w:r>
      <w:r w:rsidR="00104B15">
        <w:rPr>
          <w:rFonts w:asciiTheme="minorHAnsi" w:hAnsiTheme="minorHAnsi" w:cstheme="minorHAnsi"/>
          <w:spacing w:val="-2"/>
          <w:szCs w:val="18"/>
        </w:rPr>
        <w:t xml:space="preserve"> decorative cornice and parapet</w:t>
      </w:r>
      <w:r w:rsidR="00793FC0">
        <w:rPr>
          <w:rFonts w:asciiTheme="minorHAnsi" w:hAnsiTheme="minorHAnsi" w:cstheme="minorHAnsi"/>
          <w:spacing w:val="-2"/>
          <w:szCs w:val="18"/>
        </w:rPr>
        <w:t>.</w:t>
      </w:r>
      <w:r w:rsidR="0022728C">
        <w:rPr>
          <w:rFonts w:asciiTheme="minorHAnsi" w:hAnsiTheme="minorHAnsi" w:cstheme="minorHAnsi"/>
          <w:spacing w:val="-2"/>
          <w:szCs w:val="18"/>
        </w:rPr>
        <w:t xml:space="preserve"> </w:t>
      </w:r>
      <w:r w:rsidR="003D2EB6" w:rsidRPr="003D2EB6">
        <w:rPr>
          <w:rFonts w:ascii="Calibri" w:hAnsi="Calibri" w:cs="Calibri"/>
          <w:szCs w:val="18"/>
        </w:rPr>
        <w:t>California was the birthplace of the Mission style. The earliest examples were built in the 1890s, and the style spread westward in the 1900s. The style appears in house plan books such as those of Sears Roebuck and Co. that sold plans for Mission style called the Alhambra (1910). Identifying features of the Mission style include: “Mission-shaped dormer or roof parapet; commonly red tile roof covering, widely overhanging eaves, usually open porch roofs supported by large, square piers, commonly arched above, wall surface usually smooth stucco.”</w:t>
      </w:r>
      <w:r w:rsidR="003D2EB6" w:rsidRPr="003D2EB6">
        <w:rPr>
          <w:rFonts w:ascii="Calibri" w:hAnsi="Calibri" w:cs="Calibri"/>
          <w:szCs w:val="18"/>
          <w:vertAlign w:val="superscript"/>
        </w:rPr>
        <w:footnoteReference w:id="9"/>
      </w:r>
      <w:r w:rsidR="003D2EB6"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3D2EB6"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66646E13" w:rsidR="00DF7E4A" w:rsidRPr="001D5420" w:rsidRDefault="00DF7E4A" w:rsidP="00DF7E4A">
      <w:pPr>
        <w:spacing w:after="120"/>
        <w:rPr>
          <w:rFonts w:asciiTheme="minorHAnsi" w:hAnsiTheme="minorHAnsi" w:cstheme="minorHAnsi"/>
          <w:szCs w:val="18"/>
        </w:rPr>
      </w:pPr>
      <w:bookmarkStart w:id="21" w:name="_Hlk527627863"/>
      <w:r w:rsidRPr="001D5420">
        <w:rPr>
          <w:rFonts w:asciiTheme="minorHAnsi" w:hAnsiTheme="minorHAnsi" w:cstheme="minorHAnsi"/>
          <w:szCs w:val="18"/>
        </w:rPr>
        <w:t xml:space="preserve">Criterion A/1: The property at </w:t>
      </w:r>
      <w:r w:rsidR="00B15BB7">
        <w:rPr>
          <w:rFonts w:asciiTheme="minorHAnsi" w:hAnsiTheme="minorHAnsi" w:cstheme="minorHAnsi"/>
          <w:szCs w:val="18"/>
        </w:rPr>
        <w:t>1701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64B1C0A5"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B15BB7">
        <w:rPr>
          <w:rFonts w:asciiTheme="minorHAnsi" w:hAnsiTheme="minorHAnsi" w:cstheme="minorHAnsi"/>
          <w:szCs w:val="18"/>
        </w:rPr>
        <w:t>1701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1"/>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6"/>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4"/>
      <w:footerReference w:type="default" r:id="rId25"/>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E1068" w14:textId="77777777" w:rsidR="00681B0C" w:rsidRDefault="00681B0C">
      <w:r>
        <w:separator/>
      </w:r>
    </w:p>
  </w:endnote>
  <w:endnote w:type="continuationSeparator" w:id="0">
    <w:p w14:paraId="33FB718F" w14:textId="77777777" w:rsidR="00681B0C" w:rsidRDefault="0068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2CE121" w14:textId="77777777" w:rsidR="00681B0C" w:rsidRDefault="00681B0C">
      <w:r>
        <w:separator/>
      </w:r>
    </w:p>
  </w:footnote>
  <w:footnote w:type="continuationSeparator" w:id="0">
    <w:p w14:paraId="089D7900" w14:textId="77777777" w:rsidR="00681B0C" w:rsidRDefault="00681B0C">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227211"/>
      <w:r w:rsidRPr="00CB19F6">
        <w:rPr>
          <w:rFonts w:asciiTheme="minorHAnsi" w:hAnsiTheme="minorHAnsi" w:cstheme="minorHAnsi"/>
          <w:sz w:val="16"/>
          <w:szCs w:val="16"/>
        </w:rPr>
        <w:t>“History of San Rafael,” San Rafael Chamber, website. Accessed April 24, 2019</w:t>
      </w:r>
      <w:bookmarkEnd w:id="17"/>
      <w:r w:rsidRPr="00CB19F6">
        <w:rPr>
          <w:rFonts w:asciiTheme="minorHAnsi" w:hAnsiTheme="minorHAnsi" w:cstheme="minorHAnsi"/>
          <w:sz w:val="16"/>
          <w:szCs w:val="16"/>
        </w:rPr>
        <w:t xml:space="preserve">. http://srchamber.com/history-of-san-rafael/.; and, </w:t>
      </w:r>
      <w:bookmarkStart w:id="18"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8"/>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6923803"/>
      <w:r w:rsidRPr="00CB19F6">
        <w:rPr>
          <w:rFonts w:asciiTheme="minorHAnsi" w:hAnsiTheme="minorHAnsi" w:cstheme="minorHAnsi"/>
          <w:sz w:val="16"/>
          <w:szCs w:val="16"/>
        </w:rPr>
        <w:t>Images of America: Early San Rafael</w:t>
      </w:r>
      <w:bookmarkEnd w:id="19"/>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0"/>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proofErr w:type="spellStart"/>
      <w:r w:rsidRPr="00092C2E">
        <w:rPr>
          <w:sz w:val="16"/>
          <w:szCs w:val="16"/>
        </w:rPr>
        <w:t>Viriginia</w:t>
      </w:r>
      <w:proofErr w:type="spellEnd"/>
      <w:r w:rsidRPr="00092C2E">
        <w:rPr>
          <w:sz w:val="16"/>
          <w:szCs w:val="16"/>
        </w:rPr>
        <w:t xml:space="preserve">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6CBDA32B"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BC54CA">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4AD95E93" w:rsidR="007A2CD9" w:rsidRPr="00756CD4" w:rsidRDefault="007A2CD9" w:rsidP="00CA1086">
    <w:pPr>
      <w:widowControl w:val="0"/>
      <w:tabs>
        <w:tab w:val="center" w:pos="4680"/>
        <w:tab w:val="right" w:pos="9360"/>
      </w:tabs>
      <w:autoSpaceDE w:val="0"/>
      <w:autoSpaceDN w:val="0"/>
      <w:rPr>
        <w:rFonts w:asciiTheme="minorHAnsi" w:eastAsia="MS Mincho" w:hAnsiTheme="minorHAnsi" w:cstheme="minorHAnsi"/>
        <w:spacing w:val="-2"/>
        <w:szCs w:val="18"/>
        <w:u w:val="single"/>
      </w:rPr>
    </w:pPr>
    <w:proofErr w:type="gramStart"/>
    <w:r w:rsidRPr="00756CD4">
      <w:rPr>
        <w:rFonts w:asciiTheme="minorHAnsi" w:eastAsia="MS Mincho" w:hAnsiTheme="minorHAnsi" w:cstheme="minorHAnsi"/>
        <w:b/>
        <w:bCs/>
        <w:spacing w:val="-2"/>
        <w:szCs w:val="18"/>
      </w:rPr>
      <w:t>Page</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szCs w:val="18"/>
        <w:u w:val="single"/>
      </w:rPr>
      <w:t>1</w:t>
    </w:r>
    <w:proofErr w:type="gramEnd"/>
    <w:r w:rsidRPr="00756CD4">
      <w:rPr>
        <w:rFonts w:asciiTheme="minorHAnsi" w:eastAsia="MS Mincho" w:hAnsiTheme="minorHAnsi" w:cstheme="minorHAnsi"/>
        <w:szCs w:val="18"/>
        <w:u w:val="single"/>
      </w:rPr>
      <w:t xml:space="preserve"> </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b/>
        <w:bCs/>
        <w:spacing w:val="-2"/>
        <w:szCs w:val="18"/>
      </w:rPr>
      <w:t>of</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00802D3F" w:rsidRPr="00756CD4">
      <w:rPr>
        <w:rFonts w:asciiTheme="minorHAnsi" w:eastAsia="MS Mincho" w:hAnsiTheme="minorHAnsi" w:cstheme="minorHAnsi"/>
        <w:szCs w:val="18"/>
        <w:u w:val="single"/>
      </w:rPr>
      <w:t>7</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b/>
        <w:bCs/>
        <w:spacing w:val="-2"/>
        <w:szCs w:val="18"/>
      </w:rPr>
      <w:tab/>
      <w:t xml:space="preserve">  *Resource Name or #:</w:t>
    </w:r>
    <w:r w:rsidRPr="00756CD4">
      <w:rPr>
        <w:rFonts w:asciiTheme="minorHAnsi" w:eastAsia="MS Mincho" w:hAnsiTheme="minorHAnsi" w:cstheme="minorHAnsi"/>
        <w:spacing w:val="-2"/>
        <w:szCs w:val="18"/>
      </w:rPr>
      <w:t xml:space="preserve"> (Assigned by recorder) </w:t>
    </w:r>
    <w:r w:rsidRPr="00756CD4">
      <w:rPr>
        <w:rFonts w:asciiTheme="minorHAnsi" w:eastAsia="MS Mincho" w:hAnsiTheme="minorHAnsi" w:cstheme="minorHAnsi"/>
        <w:spacing w:val="-2"/>
        <w:szCs w:val="18"/>
        <w:u w:val="single"/>
      </w:rPr>
      <w:t xml:space="preserve">   </w:t>
    </w:r>
    <w:r w:rsidR="000E4869" w:rsidRPr="00756CD4">
      <w:rPr>
        <w:rFonts w:asciiTheme="minorHAnsi" w:eastAsia="MS Mincho" w:hAnsiTheme="minorHAnsi" w:cstheme="minorHAnsi"/>
        <w:spacing w:val="-2"/>
        <w:szCs w:val="18"/>
        <w:u w:val="single"/>
      </w:rPr>
      <w:t xml:space="preserve"> </w:t>
    </w:r>
    <w:r w:rsidR="00B15BB7">
      <w:rPr>
        <w:rFonts w:asciiTheme="minorHAnsi" w:eastAsia="MS Mincho" w:hAnsiTheme="minorHAnsi" w:cstheme="minorHAnsi"/>
        <w:spacing w:val="-2"/>
        <w:szCs w:val="18"/>
        <w:u w:val="single"/>
      </w:rPr>
      <w:t>1701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745254BE"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15BB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403669DB"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B15BB7">
      <w:rPr>
        <w:rFonts w:asciiTheme="minorHAnsi" w:eastAsia="MS Mincho" w:hAnsiTheme="minorHAnsi" w:cstheme="minorHAnsi"/>
        <w:szCs w:val="18"/>
        <w:u w:val="single"/>
      </w:rPr>
      <w:t>1701</w:t>
    </w:r>
    <w:proofErr w:type="gramEnd"/>
    <w:r w:rsidR="00B15BB7">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3B9264DF"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15BB7">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E6C24CB"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B15BB7">
      <w:rPr>
        <w:rFonts w:asciiTheme="minorHAnsi" w:eastAsia="MS Mincho" w:hAnsiTheme="minorHAnsi" w:cstheme="minorHAnsi"/>
        <w:szCs w:val="18"/>
        <w:u w:val="single"/>
      </w:rPr>
      <w:t>1701</w:t>
    </w:r>
    <w:proofErr w:type="gramEnd"/>
    <w:r w:rsidR="00B15BB7">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774596D4"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B15BB7">
      <w:rPr>
        <w:rFonts w:asciiTheme="minorHAnsi" w:hAnsiTheme="minorHAnsi" w:cstheme="minorHAnsi"/>
        <w:szCs w:val="18"/>
        <w:u w:val="single"/>
      </w:rPr>
      <w:t>1701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2D2844E3"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B15BB7">
      <w:rPr>
        <w:rFonts w:asciiTheme="minorHAnsi" w:hAnsiTheme="minorHAnsi" w:cstheme="minorHAnsi"/>
        <w:szCs w:val="18"/>
        <w:u w:val="single"/>
      </w:rPr>
      <w:t>1701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4B15"/>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1B4"/>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1B0C"/>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6CD4"/>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90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5BB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3FA5"/>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54CA"/>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0DB5"/>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Pages>
  <Words>2184</Words>
  <Characters>12450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23</cp:revision>
  <cp:lastPrinted>2020-08-02T00:13:00Z</cp:lastPrinted>
  <dcterms:created xsi:type="dcterms:W3CDTF">2020-08-10T23:10:00Z</dcterms:created>
  <dcterms:modified xsi:type="dcterms:W3CDTF">2020-08-14T17:11:00Z</dcterms:modified>
</cp:coreProperties>
</file>