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4355E" w14:textId="77777777" w:rsidR="005C2461" w:rsidRPr="00055595" w:rsidRDefault="005C2461" w:rsidP="009F628F">
      <w:pPr>
        <w:pBdr>
          <w:bottom w:val="single" w:sz="4" w:space="1" w:color="auto"/>
        </w:pBdr>
        <w:rPr>
          <w:rFonts w:ascii="Century Gothic" w:hAnsi="Century Gothic"/>
          <w:sz w:val="10"/>
          <w:szCs w:val="10"/>
        </w:rPr>
      </w:pPr>
    </w:p>
    <w:p w14:paraId="51401C88" w14:textId="77777777" w:rsidR="005C2461" w:rsidRPr="00055595" w:rsidRDefault="005C2461" w:rsidP="005C2461">
      <w:pPr>
        <w:rPr>
          <w:rFonts w:ascii="Century Gothic" w:hAnsi="Century Gothic"/>
          <w:sz w:val="10"/>
          <w:szCs w:val="10"/>
        </w:rPr>
      </w:pPr>
    </w:p>
    <w:p w14:paraId="208CFEF9" w14:textId="77777777" w:rsidR="005C2461" w:rsidRPr="005C2461" w:rsidRDefault="005C2461" w:rsidP="004C29B3">
      <w:pPr>
        <w:pBdr>
          <w:bottom w:val="single" w:sz="4" w:space="1" w:color="auto"/>
        </w:pBdr>
        <w:tabs>
          <w:tab w:val="left" w:pos="1584"/>
          <w:tab w:val="center" w:pos="4680"/>
        </w:tabs>
        <w:rPr>
          <w:rFonts w:ascii="Century Gothic" w:hAnsi="Century Gothic"/>
          <w:b/>
          <w:bCs/>
          <w:sz w:val="4"/>
          <w:szCs w:val="4"/>
        </w:rPr>
      </w:pPr>
    </w:p>
    <w:p w14:paraId="53F6E74D" w14:textId="3919910E" w:rsidR="005C2461" w:rsidRDefault="005C2461" w:rsidP="005C2461">
      <w:pPr>
        <w:pBdr>
          <w:bottom w:val="single" w:sz="4" w:space="1" w:color="auto"/>
        </w:pBdr>
        <w:tabs>
          <w:tab w:val="left" w:pos="1584"/>
          <w:tab w:val="center" w:pos="4680"/>
        </w:tabs>
        <w:jc w:val="center"/>
        <w:rPr>
          <w:rFonts w:ascii="Century Gothic" w:hAnsi="Century Gothic"/>
          <w:b/>
          <w:bCs/>
          <w:sz w:val="52"/>
          <w:szCs w:val="40"/>
        </w:rPr>
      </w:pPr>
      <w:r>
        <w:rPr>
          <w:rFonts w:ascii="Century Gothic" w:hAnsi="Century Gothic"/>
          <w:b/>
          <w:bCs/>
          <w:sz w:val="52"/>
          <w:szCs w:val="40"/>
        </w:rPr>
        <w:t xml:space="preserve">SUMMARY </w:t>
      </w:r>
    </w:p>
    <w:p w14:paraId="2CF603CE" w14:textId="3919910E" w:rsidR="005C2461" w:rsidRPr="005C2461" w:rsidRDefault="005C2461" w:rsidP="005C2461">
      <w:pPr>
        <w:pBdr>
          <w:bottom w:val="single" w:sz="4" w:space="1" w:color="auto"/>
        </w:pBdr>
        <w:tabs>
          <w:tab w:val="left" w:pos="1584"/>
          <w:tab w:val="center" w:pos="4680"/>
        </w:tabs>
        <w:jc w:val="center"/>
        <w:rPr>
          <w:rFonts w:ascii="Century Gothic" w:hAnsi="Century Gothic"/>
          <w:b/>
          <w:bCs/>
          <w:sz w:val="4"/>
          <w:szCs w:val="4"/>
        </w:rPr>
      </w:pPr>
    </w:p>
    <w:p w14:paraId="13339F54" w14:textId="77777777" w:rsidR="005C2461" w:rsidRPr="00746CBF" w:rsidRDefault="005C2461" w:rsidP="005C2461">
      <w:pPr>
        <w:jc w:val="center"/>
        <w:rPr>
          <w:rFonts w:ascii="Century Gothic" w:hAnsi="Century Gothic"/>
          <w:b/>
          <w:bCs/>
          <w:sz w:val="28"/>
          <w:szCs w:val="40"/>
        </w:rPr>
      </w:pPr>
    </w:p>
    <w:p w14:paraId="239CA7A7" w14:textId="73B2C05B" w:rsidR="005C2461" w:rsidRPr="00746CBF" w:rsidRDefault="000961D5" w:rsidP="005C2461">
      <w:pPr>
        <w:jc w:val="center"/>
        <w:rPr>
          <w:rFonts w:ascii="Century Gothic" w:hAnsi="Century Gothic"/>
          <w:b/>
          <w:bCs/>
          <w:sz w:val="28"/>
          <w:szCs w:val="40"/>
        </w:rPr>
      </w:pPr>
      <w:r w:rsidRPr="00746CBF">
        <w:rPr>
          <w:rFonts w:ascii="Century Gothic" w:hAnsi="Century Gothic"/>
          <w:b/>
          <w:bCs/>
          <w:sz w:val="28"/>
          <w:szCs w:val="40"/>
        </w:rPr>
        <w:t>Planning Collaborative</w:t>
      </w:r>
      <w:r w:rsidR="005C2461" w:rsidRPr="00746CBF">
        <w:rPr>
          <w:rFonts w:ascii="Century Gothic" w:hAnsi="Century Gothic"/>
          <w:b/>
          <w:bCs/>
          <w:sz w:val="28"/>
          <w:szCs w:val="40"/>
        </w:rPr>
        <w:t xml:space="preserve"> Call</w:t>
      </w:r>
    </w:p>
    <w:p w14:paraId="14FEBA5F" w14:textId="41E76903" w:rsidR="005C2461" w:rsidRPr="00746CBF" w:rsidRDefault="000961D5" w:rsidP="005C2461">
      <w:pPr>
        <w:jc w:val="center"/>
        <w:rPr>
          <w:rFonts w:ascii="Century Gothic" w:hAnsi="Century Gothic"/>
          <w:b/>
          <w:bCs/>
          <w:sz w:val="28"/>
          <w:szCs w:val="40"/>
        </w:rPr>
      </w:pPr>
      <w:r w:rsidRPr="00746CBF">
        <w:rPr>
          <w:rFonts w:ascii="Century Gothic" w:hAnsi="Century Gothic"/>
          <w:b/>
          <w:bCs/>
          <w:sz w:val="28"/>
          <w:szCs w:val="40"/>
        </w:rPr>
        <w:t>Friday</w:t>
      </w:r>
      <w:r w:rsidR="005C2461" w:rsidRPr="00746CBF">
        <w:rPr>
          <w:rFonts w:ascii="Century Gothic" w:hAnsi="Century Gothic"/>
          <w:b/>
          <w:bCs/>
          <w:sz w:val="28"/>
          <w:szCs w:val="40"/>
        </w:rPr>
        <w:t xml:space="preserve">, </w:t>
      </w:r>
      <w:r w:rsidRPr="00746CBF">
        <w:rPr>
          <w:rFonts w:ascii="Century Gothic" w:hAnsi="Century Gothic"/>
          <w:b/>
          <w:bCs/>
          <w:sz w:val="28"/>
          <w:szCs w:val="40"/>
        </w:rPr>
        <w:t>April</w:t>
      </w:r>
      <w:r w:rsidR="005C2461" w:rsidRPr="00746CBF">
        <w:rPr>
          <w:rFonts w:ascii="Century Gothic" w:hAnsi="Century Gothic"/>
          <w:b/>
          <w:bCs/>
          <w:sz w:val="28"/>
          <w:szCs w:val="40"/>
        </w:rPr>
        <w:t xml:space="preserve"> </w:t>
      </w:r>
      <w:r w:rsidR="00746CBF" w:rsidRPr="00746CBF">
        <w:rPr>
          <w:rFonts w:ascii="Century Gothic" w:hAnsi="Century Gothic"/>
          <w:b/>
          <w:bCs/>
          <w:sz w:val="28"/>
          <w:szCs w:val="40"/>
        </w:rPr>
        <w:t>1</w:t>
      </w:r>
      <w:r w:rsidR="00BB10EE">
        <w:rPr>
          <w:rFonts w:ascii="Century Gothic" w:hAnsi="Century Gothic"/>
          <w:b/>
          <w:bCs/>
          <w:sz w:val="28"/>
          <w:szCs w:val="40"/>
        </w:rPr>
        <w:t>0</w:t>
      </w:r>
      <w:r w:rsidR="005C2461" w:rsidRPr="00746CBF">
        <w:rPr>
          <w:rFonts w:ascii="Century Gothic" w:hAnsi="Century Gothic"/>
          <w:b/>
          <w:bCs/>
          <w:sz w:val="28"/>
          <w:szCs w:val="40"/>
        </w:rPr>
        <w:t xml:space="preserve">, 2020 </w:t>
      </w:r>
    </w:p>
    <w:p w14:paraId="04325D3A" w14:textId="358B8418" w:rsidR="005C2461" w:rsidRPr="00746CBF" w:rsidRDefault="005C2461" w:rsidP="005C2461">
      <w:pPr>
        <w:jc w:val="center"/>
        <w:rPr>
          <w:rFonts w:ascii="Century Gothic" w:hAnsi="Century Gothic"/>
          <w:b/>
          <w:bCs/>
          <w:sz w:val="28"/>
          <w:szCs w:val="40"/>
        </w:rPr>
      </w:pPr>
      <w:r w:rsidRPr="00746CBF">
        <w:rPr>
          <w:rFonts w:ascii="Century Gothic" w:hAnsi="Century Gothic"/>
          <w:b/>
          <w:bCs/>
          <w:sz w:val="28"/>
          <w:szCs w:val="40"/>
        </w:rPr>
        <w:t>1:</w:t>
      </w:r>
      <w:r w:rsidR="000961D5" w:rsidRPr="00746CBF">
        <w:rPr>
          <w:rFonts w:ascii="Century Gothic" w:hAnsi="Century Gothic"/>
          <w:b/>
          <w:bCs/>
          <w:sz w:val="28"/>
          <w:szCs w:val="40"/>
        </w:rPr>
        <w:t>3</w:t>
      </w:r>
      <w:r w:rsidR="007D241D" w:rsidRPr="00746CBF">
        <w:rPr>
          <w:rFonts w:ascii="Century Gothic" w:hAnsi="Century Gothic"/>
          <w:b/>
          <w:bCs/>
          <w:sz w:val="28"/>
          <w:szCs w:val="40"/>
        </w:rPr>
        <w:t>0</w:t>
      </w:r>
      <w:r w:rsidR="000961D5" w:rsidRPr="00746CBF">
        <w:rPr>
          <w:rFonts w:ascii="Century Gothic" w:hAnsi="Century Gothic"/>
          <w:b/>
          <w:bCs/>
          <w:sz w:val="28"/>
          <w:szCs w:val="40"/>
        </w:rPr>
        <w:t>p</w:t>
      </w:r>
      <w:r w:rsidRPr="00746CBF">
        <w:rPr>
          <w:rFonts w:ascii="Century Gothic" w:hAnsi="Century Gothic"/>
          <w:b/>
          <w:bCs/>
          <w:sz w:val="28"/>
          <w:szCs w:val="40"/>
        </w:rPr>
        <w:t>m -</w:t>
      </w:r>
      <w:r w:rsidR="000961D5" w:rsidRPr="00746CBF">
        <w:rPr>
          <w:rFonts w:ascii="Century Gothic" w:hAnsi="Century Gothic"/>
          <w:b/>
          <w:bCs/>
          <w:sz w:val="28"/>
          <w:szCs w:val="40"/>
        </w:rPr>
        <w:t>2</w:t>
      </w:r>
      <w:r w:rsidRPr="00746CBF">
        <w:rPr>
          <w:rFonts w:ascii="Century Gothic" w:hAnsi="Century Gothic"/>
          <w:b/>
          <w:bCs/>
          <w:sz w:val="28"/>
          <w:szCs w:val="40"/>
        </w:rPr>
        <w:t>:</w:t>
      </w:r>
      <w:r w:rsidR="000961D5" w:rsidRPr="00746CBF">
        <w:rPr>
          <w:rFonts w:ascii="Century Gothic" w:hAnsi="Century Gothic"/>
          <w:b/>
          <w:bCs/>
          <w:sz w:val="28"/>
          <w:szCs w:val="40"/>
        </w:rPr>
        <w:t>3</w:t>
      </w:r>
      <w:r w:rsidRPr="00746CBF">
        <w:rPr>
          <w:rFonts w:ascii="Century Gothic" w:hAnsi="Century Gothic"/>
          <w:b/>
          <w:bCs/>
          <w:sz w:val="28"/>
          <w:szCs w:val="40"/>
        </w:rPr>
        <w:t>0</w:t>
      </w:r>
      <w:r w:rsidR="000961D5" w:rsidRPr="00746CBF">
        <w:rPr>
          <w:rFonts w:ascii="Century Gothic" w:hAnsi="Century Gothic"/>
          <w:b/>
          <w:bCs/>
          <w:sz w:val="28"/>
          <w:szCs w:val="40"/>
        </w:rPr>
        <w:t>p</w:t>
      </w:r>
      <w:r w:rsidRPr="00746CBF">
        <w:rPr>
          <w:rFonts w:ascii="Century Gothic" w:hAnsi="Century Gothic"/>
          <w:b/>
          <w:bCs/>
          <w:sz w:val="28"/>
          <w:szCs w:val="40"/>
        </w:rPr>
        <w:t>m</w:t>
      </w:r>
    </w:p>
    <w:p w14:paraId="101CA5A9" w14:textId="77777777" w:rsidR="005C2461" w:rsidRPr="00746CBF" w:rsidRDefault="005C2461" w:rsidP="005C2461">
      <w:pPr>
        <w:jc w:val="center"/>
        <w:rPr>
          <w:rFonts w:ascii="Century Gothic" w:hAnsi="Century Gothic"/>
          <w:b/>
          <w:bCs/>
          <w:sz w:val="28"/>
          <w:szCs w:val="40"/>
        </w:rPr>
      </w:pPr>
    </w:p>
    <w:p w14:paraId="72915016" w14:textId="41B78AB1" w:rsidR="00746CBF" w:rsidRDefault="005C2461" w:rsidP="007D241D">
      <w:pPr>
        <w:tabs>
          <w:tab w:val="center" w:pos="4680"/>
          <w:tab w:val="left" w:pos="6816"/>
        </w:tabs>
        <w:spacing w:line="288" w:lineRule="auto"/>
        <w:rPr>
          <w:rFonts w:ascii="Century Gothic" w:hAnsi="Century Gothic" w:cstheme="minorHAnsi"/>
          <w:iCs/>
        </w:rPr>
      </w:pPr>
      <w:r w:rsidRPr="00746CBF">
        <w:rPr>
          <w:rFonts w:ascii="Century Gothic" w:hAnsi="Century Gothic" w:cstheme="minorHAnsi"/>
          <w:b/>
          <w:iCs/>
        </w:rPr>
        <w:t>Jurisdictions in Attendance:</w:t>
      </w:r>
      <w:r w:rsidRPr="00746CBF">
        <w:rPr>
          <w:rFonts w:ascii="Century Gothic" w:hAnsi="Century Gothic" w:cstheme="minorHAnsi"/>
          <w:iCs/>
        </w:rPr>
        <w:t xml:space="preserve"> </w:t>
      </w:r>
    </w:p>
    <w:p w14:paraId="0187E27D" w14:textId="0483EEF2" w:rsidR="00BB10EE" w:rsidRPr="00960E62" w:rsidRDefault="00BB10EE" w:rsidP="00BB10EE">
      <w:r>
        <w:rPr>
          <w:rFonts w:ascii="Century Gothic" w:hAnsi="Century Gothic"/>
          <w:color w:val="000000"/>
        </w:rPr>
        <w:t>Los Altos, Mountain Vie</w:t>
      </w:r>
      <w:r>
        <w:rPr>
          <w:rFonts w:ascii="Century Gothic" w:hAnsi="Century Gothic"/>
          <w:color w:val="000000"/>
        </w:rPr>
        <w:t>w</w:t>
      </w:r>
      <w:r>
        <w:rPr>
          <w:rFonts w:ascii="Century Gothic" w:hAnsi="Century Gothic"/>
          <w:color w:val="000000"/>
        </w:rPr>
        <w:t xml:space="preserve">, ABAG/MTC, Cupertino, Morgan Hill, Palo Alto, Cities Association, Saratoga, Monte Sereno, Morgan Hill, Los Gatos, Milpitas, Sunnyvale, </w:t>
      </w:r>
      <w:proofErr w:type="gramStart"/>
      <w:r>
        <w:rPr>
          <w:rFonts w:ascii="Century Gothic" w:hAnsi="Century Gothic"/>
          <w:color w:val="000000"/>
        </w:rPr>
        <w:t>Milpitas ,</w:t>
      </w:r>
      <w:proofErr w:type="gramEnd"/>
      <w:r>
        <w:rPr>
          <w:rFonts w:ascii="Century Gothic" w:hAnsi="Century Gothic"/>
          <w:color w:val="000000"/>
        </w:rPr>
        <w:t xml:space="preserve"> Campbell, Gilroy</w:t>
      </w:r>
    </w:p>
    <w:p w14:paraId="49ADD583" w14:textId="77777777" w:rsidR="003E15E7" w:rsidRPr="00746CBF" w:rsidRDefault="003E15E7" w:rsidP="003E15E7">
      <w:pPr>
        <w:pStyle w:val="NormalWeb"/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</w:p>
    <w:p w14:paraId="49944DAE" w14:textId="77777777" w:rsidR="00960E62" w:rsidRDefault="003E15E7" w:rsidP="00960E62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746CBF">
        <w:rPr>
          <w:rFonts w:ascii="Century Gothic" w:hAnsi="Century Gothic"/>
          <w:b/>
          <w:bCs/>
          <w:color w:val="000000"/>
        </w:rPr>
        <w:t>Welcome</w:t>
      </w:r>
      <w:r w:rsidR="00746CBF" w:rsidRPr="00746CBF">
        <w:rPr>
          <w:rFonts w:ascii="Century Gothic" w:hAnsi="Century Gothic"/>
          <w:b/>
          <w:bCs/>
          <w:color w:val="000000"/>
        </w:rPr>
        <w:t>, Review Agenda</w:t>
      </w:r>
    </w:p>
    <w:p w14:paraId="184B45D2" w14:textId="77777777" w:rsidR="00960E62" w:rsidRDefault="00960E62" w:rsidP="00960E62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960E62">
        <w:rPr>
          <w:rFonts w:ascii="Century Gothic" w:hAnsi="Century Gothic"/>
          <w:b/>
          <w:bCs/>
          <w:color w:val="000000"/>
        </w:rPr>
        <w:t>General Updates</w:t>
      </w:r>
    </w:p>
    <w:p w14:paraId="2C804BA4" w14:textId="77777777" w:rsidR="00960E62" w:rsidRDefault="00960E62" w:rsidP="00960E62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960E62">
        <w:rPr>
          <w:rFonts w:ascii="Century Gothic" w:hAnsi="Century Gothic"/>
          <w:color w:val="000000"/>
        </w:rPr>
        <w:t>Sunnyvale - Continuing to work with contractors, all have angle on why they should be exempt - very few examples that are exempt however. </w:t>
      </w:r>
    </w:p>
    <w:p w14:paraId="7318023F" w14:textId="77777777" w:rsidR="00960E62" w:rsidRDefault="00960E62" w:rsidP="00960E62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960E62">
        <w:rPr>
          <w:rFonts w:ascii="Century Gothic" w:hAnsi="Century Gothic"/>
          <w:color w:val="000000"/>
        </w:rPr>
        <w:t>Palo Alto - Housing projects proceeding, very few others. Working on extra CDBG money for homeless services. Starting first Zoom public hearings (Historic, Architecture Review) </w:t>
      </w:r>
    </w:p>
    <w:p w14:paraId="6E530704" w14:textId="77777777" w:rsidR="00960E62" w:rsidRDefault="00960E62" w:rsidP="00960E62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960E62">
        <w:rPr>
          <w:rFonts w:ascii="Century Gothic" w:hAnsi="Century Gothic"/>
          <w:color w:val="000000"/>
        </w:rPr>
        <w:t>Morgan Hill - Planning Commission hearing set up (reviewing a housing project). Implemented a hybrid online application process and online payment option (via existing credit card vendor using virtual terminal, not accepting checks) </w:t>
      </w:r>
    </w:p>
    <w:p w14:paraId="752638B1" w14:textId="77777777" w:rsidR="00960E62" w:rsidRDefault="00960E62" w:rsidP="00960E62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960E62">
        <w:rPr>
          <w:rFonts w:ascii="Century Gothic" w:hAnsi="Century Gothic"/>
          <w:color w:val="000000"/>
        </w:rPr>
        <w:t>Milpitas - Continuing permit center/plan review online (building, fire, planning). </w:t>
      </w:r>
    </w:p>
    <w:p w14:paraId="60205BE9" w14:textId="77777777" w:rsidR="00960E62" w:rsidRDefault="00960E62" w:rsidP="00960E62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960E62">
        <w:rPr>
          <w:rFonts w:ascii="Century Gothic" w:hAnsi="Century Gothic"/>
          <w:color w:val="000000"/>
        </w:rPr>
        <w:t>Los Altos - Cupertino staff assisted on technology upgrades</w:t>
      </w:r>
    </w:p>
    <w:p w14:paraId="7CB4595A" w14:textId="77777777" w:rsidR="00960E62" w:rsidRDefault="00960E62" w:rsidP="00960E62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960E62">
        <w:rPr>
          <w:rFonts w:ascii="Century Gothic" w:hAnsi="Century Gothic"/>
          <w:color w:val="000000"/>
        </w:rPr>
        <w:t>Saratoga - Zoom planning commission, builders asking for exceptions and working case by case. Implemented online permit processing system (</w:t>
      </w:r>
      <w:proofErr w:type="spellStart"/>
      <w:r w:rsidRPr="00960E62">
        <w:rPr>
          <w:rFonts w:ascii="Century Gothic" w:hAnsi="Century Gothic"/>
          <w:color w:val="000000"/>
        </w:rPr>
        <w:t>TrackIT</w:t>
      </w:r>
      <w:proofErr w:type="spellEnd"/>
      <w:r w:rsidRPr="00960E62">
        <w:rPr>
          <w:rFonts w:ascii="Century Gothic" w:hAnsi="Century Gothic"/>
          <w:color w:val="000000"/>
        </w:rPr>
        <w:t xml:space="preserve">, </w:t>
      </w:r>
      <w:proofErr w:type="spellStart"/>
      <w:r w:rsidRPr="00960E62">
        <w:rPr>
          <w:rFonts w:ascii="Century Gothic" w:hAnsi="Century Gothic"/>
          <w:color w:val="000000"/>
        </w:rPr>
        <w:t>DropBox</w:t>
      </w:r>
      <w:proofErr w:type="spellEnd"/>
      <w:r w:rsidRPr="00960E62">
        <w:rPr>
          <w:rFonts w:ascii="Century Gothic" w:hAnsi="Century Gothic"/>
          <w:color w:val="000000"/>
        </w:rPr>
        <w:t>, Square) </w:t>
      </w:r>
    </w:p>
    <w:p w14:paraId="2FCDA84B" w14:textId="77777777" w:rsidR="00960E62" w:rsidRDefault="00960E62" w:rsidP="00960E62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960E62">
        <w:rPr>
          <w:rFonts w:ascii="Century Gothic" w:hAnsi="Century Gothic"/>
          <w:color w:val="000000"/>
        </w:rPr>
        <w:t>MTC/ABAG - Expanded PDA application - May 31st (letter of interest), council adoption by end of June. Advantage is planning/transportation funds available and some transit projects may not be included in Plan Bay Area (those projects would be strengthened if PDAs are surrounding them)  </w:t>
      </w:r>
    </w:p>
    <w:p w14:paraId="55641062" w14:textId="77777777" w:rsidR="00960E62" w:rsidRDefault="00960E62" w:rsidP="00960E62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960E62">
        <w:rPr>
          <w:rFonts w:ascii="Century Gothic" w:hAnsi="Century Gothic"/>
          <w:color w:val="000000"/>
        </w:rPr>
        <w:t xml:space="preserve">County of Santa Clara - Implemented </w:t>
      </w:r>
      <w:proofErr w:type="spellStart"/>
      <w:r w:rsidRPr="00960E62">
        <w:rPr>
          <w:rFonts w:ascii="Century Gothic" w:hAnsi="Century Gothic"/>
          <w:color w:val="000000"/>
        </w:rPr>
        <w:t>eCheck</w:t>
      </w:r>
      <w:proofErr w:type="spellEnd"/>
      <w:r w:rsidRPr="00960E62">
        <w:rPr>
          <w:rFonts w:ascii="Century Gothic" w:hAnsi="Century Gothic"/>
          <w:color w:val="000000"/>
        </w:rPr>
        <w:t xml:space="preserve"> payments. County Counsel available for advising cities on construction during Shelter in Place order</w:t>
      </w:r>
    </w:p>
    <w:p w14:paraId="0BFD9A11" w14:textId="77777777" w:rsidR="00960E62" w:rsidRDefault="00960E62" w:rsidP="00960E62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960E62">
        <w:rPr>
          <w:rFonts w:ascii="Century Gothic" w:hAnsi="Century Gothic"/>
          <w:color w:val="000000"/>
        </w:rPr>
        <w:t xml:space="preserve">Cupertino - Most </w:t>
      </w:r>
      <w:proofErr w:type="gramStart"/>
      <w:r w:rsidRPr="00960E62">
        <w:rPr>
          <w:rFonts w:ascii="Century Gothic" w:hAnsi="Century Gothic"/>
          <w:color w:val="000000"/>
        </w:rPr>
        <w:t>single family</w:t>
      </w:r>
      <w:proofErr w:type="gramEnd"/>
      <w:r w:rsidRPr="00960E62">
        <w:rPr>
          <w:rFonts w:ascii="Century Gothic" w:hAnsi="Century Gothic"/>
          <w:color w:val="000000"/>
        </w:rPr>
        <w:t xml:space="preserve"> housing construction on hold, setting up policy on what’s essential - </w:t>
      </w:r>
      <w:proofErr w:type="spellStart"/>
      <w:r w:rsidRPr="00960E62">
        <w:rPr>
          <w:rFonts w:ascii="Century Gothic" w:hAnsi="Century Gothic"/>
          <w:color w:val="000000"/>
        </w:rPr>
        <w:t>Vallco</w:t>
      </w:r>
      <w:proofErr w:type="spellEnd"/>
      <w:r w:rsidRPr="00960E62">
        <w:rPr>
          <w:rFonts w:ascii="Century Gothic" w:hAnsi="Century Gothic"/>
          <w:color w:val="000000"/>
        </w:rPr>
        <w:t xml:space="preserve"> is a meaningful project and biggest construction. Several council meetings on housing </w:t>
      </w:r>
      <w:r w:rsidRPr="00960E62">
        <w:rPr>
          <w:rFonts w:ascii="Century Gothic" w:hAnsi="Century Gothic"/>
          <w:color w:val="000000"/>
        </w:rPr>
        <w:lastRenderedPageBreak/>
        <w:t>accountability act and density bonus. First Planning Commission meeting next Tuesday. CDBG - Federal Care funds bringing to public hearing this month. Entitlement cities are receiving a special COVID fund for a variety of uses: emergency rental assistance (challenging but possible), food supply, public safety (wiping down bus shelters). Funds coming in 40 Days. </w:t>
      </w:r>
    </w:p>
    <w:p w14:paraId="36B367E1" w14:textId="77777777" w:rsidR="00960E62" w:rsidRDefault="00960E62" w:rsidP="00960E62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960E62">
        <w:rPr>
          <w:rFonts w:ascii="Century Gothic" w:hAnsi="Century Gothic"/>
          <w:color w:val="000000"/>
        </w:rPr>
        <w:t>Cities Association - RHNA methodology committee update. </w:t>
      </w:r>
    </w:p>
    <w:p w14:paraId="7A87D37B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960E62">
        <w:rPr>
          <w:rFonts w:ascii="Century Gothic" w:hAnsi="Century Gothic"/>
          <w:color w:val="000000"/>
        </w:rPr>
        <w:t>Los Gatos - Acela to get permits available online for submittal/issuance. Limited building inspection via video (Glitz). Looking at remodels on a case by case basis. Only council meetings online, looking at other options for other commissions. Constant discussion with builders, neighbors on what can be built now. </w:t>
      </w:r>
    </w:p>
    <w:p w14:paraId="1469660D" w14:textId="77777777" w:rsidR="004F162D" w:rsidRDefault="00960E62" w:rsidP="004F162D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b/>
          <w:bCs/>
          <w:color w:val="000000"/>
        </w:rPr>
        <w:t>Announcements</w:t>
      </w:r>
    </w:p>
    <w:p w14:paraId="53BF8023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 xml:space="preserve">Two </w:t>
      </w:r>
      <w:proofErr w:type="spellStart"/>
      <w:r w:rsidRPr="004F162D">
        <w:rPr>
          <w:rFonts w:ascii="Century Gothic" w:hAnsi="Century Gothic"/>
          <w:color w:val="000000"/>
        </w:rPr>
        <w:t>listserves</w:t>
      </w:r>
      <w:proofErr w:type="spellEnd"/>
      <w:r w:rsidRPr="004F162D">
        <w:rPr>
          <w:rFonts w:ascii="Century Gothic" w:hAnsi="Century Gothic"/>
          <w:color w:val="000000"/>
        </w:rPr>
        <w:t xml:space="preserve"> (Planning Collaborative &amp; COVID)</w:t>
      </w:r>
    </w:p>
    <w:p w14:paraId="6AE25583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Zoom Poll for Planning Collaborative housing priorities meeting</w:t>
      </w:r>
    </w:p>
    <w:p w14:paraId="3416C02A" w14:textId="77777777" w:rsidR="004F162D" w:rsidRDefault="00960E62" w:rsidP="004F162D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b/>
          <w:bCs/>
          <w:color w:val="000000"/>
        </w:rPr>
        <w:t>ADUs</w:t>
      </w:r>
    </w:p>
    <w:p w14:paraId="4DFA3F3B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Webinar, April 23rd, 10am </w:t>
      </w:r>
    </w:p>
    <w:p w14:paraId="389D79C5" w14:textId="77777777" w:rsidR="004F162D" w:rsidRDefault="00960E62" w:rsidP="004F162D">
      <w:pPr>
        <w:pStyle w:val="NormalWeb"/>
        <w:numPr>
          <w:ilvl w:val="2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 xml:space="preserve">Which building/fire codes will </w:t>
      </w:r>
      <w:proofErr w:type="gramStart"/>
      <w:r w:rsidRPr="004F162D">
        <w:rPr>
          <w:rFonts w:ascii="Century Gothic" w:hAnsi="Century Gothic"/>
          <w:color w:val="000000"/>
        </w:rPr>
        <w:t>apply</w:t>
      </w:r>
      <w:proofErr w:type="gramEnd"/>
    </w:p>
    <w:p w14:paraId="120EBBE8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HCD guidance</w:t>
      </w:r>
    </w:p>
    <w:p w14:paraId="646B03A8" w14:textId="77777777" w:rsidR="004F162D" w:rsidRDefault="00960E62" w:rsidP="004F162D">
      <w:pPr>
        <w:pStyle w:val="NormalWeb"/>
        <w:numPr>
          <w:ilvl w:val="2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Not a lot of guidance provided</w:t>
      </w:r>
    </w:p>
    <w:p w14:paraId="343EBF3E" w14:textId="77777777" w:rsidR="004F162D" w:rsidRDefault="00960E62" w:rsidP="004F162D">
      <w:pPr>
        <w:pStyle w:val="NormalWeb"/>
        <w:numPr>
          <w:ilvl w:val="2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HCD - you can’t apply any standards at all if its below 800 SF</w:t>
      </w:r>
    </w:p>
    <w:p w14:paraId="30CE4D7E" w14:textId="77777777" w:rsidR="004F162D" w:rsidRDefault="00960E62" w:rsidP="004F162D">
      <w:pPr>
        <w:pStyle w:val="NormalWeb"/>
        <w:numPr>
          <w:ilvl w:val="2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Front yard setbacks - Cities can impose </w:t>
      </w:r>
    </w:p>
    <w:p w14:paraId="329C5560" w14:textId="77777777" w:rsidR="004F162D" w:rsidRDefault="00960E62" w:rsidP="004F162D">
      <w:pPr>
        <w:pStyle w:val="NormalWeb"/>
        <w:numPr>
          <w:ilvl w:val="2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HCD - may only be talking to advocates but not local jurisdictions (Sunnyvale) </w:t>
      </w:r>
    </w:p>
    <w:p w14:paraId="1161B8E0" w14:textId="77777777" w:rsidR="004F162D" w:rsidRDefault="00960E62" w:rsidP="004F162D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b/>
          <w:bCs/>
          <w:color w:val="000000"/>
        </w:rPr>
        <w:t>Shelter in Plan</w:t>
      </w:r>
      <w:r w:rsidRPr="004F162D">
        <w:rPr>
          <w:rFonts w:ascii="Century Gothic" w:hAnsi="Century Gothic"/>
          <w:color w:val="000000"/>
        </w:rPr>
        <w:t xml:space="preserve"> (allowable construction projects)</w:t>
      </w:r>
    </w:p>
    <w:p w14:paraId="64AB122C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Q&amp;A with District Attorney and County Counsel - Possibly next week</w:t>
      </w:r>
    </w:p>
    <w:p w14:paraId="541978E0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Everyone being pummeled by builders/contractors, County Counsel is there to advise cities</w:t>
      </w:r>
    </w:p>
    <w:p w14:paraId="0F2D3734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Permit Streamlining Act - if cities had power to suspend deadlines, governor has to do it and has been hostile to do it. </w:t>
      </w:r>
    </w:p>
    <w:p w14:paraId="710CCD59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Small business - Other EOC’s that are starting to tackle that question? Opportunity for coordinated discussions about that? </w:t>
      </w:r>
    </w:p>
    <w:p w14:paraId="2A9C0A19" w14:textId="77777777" w:rsidR="004F162D" w:rsidRDefault="00960E62" w:rsidP="004F162D">
      <w:pPr>
        <w:pStyle w:val="NormalWeb"/>
        <w:numPr>
          <w:ilvl w:val="2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proofErr w:type="spellStart"/>
      <w:r w:rsidRPr="004F162D">
        <w:rPr>
          <w:rFonts w:ascii="Century Gothic" w:hAnsi="Century Gothic"/>
          <w:color w:val="000000"/>
        </w:rPr>
        <w:t>Electeds</w:t>
      </w:r>
      <w:proofErr w:type="spellEnd"/>
      <w:r w:rsidRPr="004F162D">
        <w:rPr>
          <w:rFonts w:ascii="Century Gothic" w:hAnsi="Century Gothic"/>
          <w:color w:val="000000"/>
        </w:rPr>
        <w:t xml:space="preserve"> are talking about it, survey that is all encompassing (Cities Association)</w:t>
      </w:r>
    </w:p>
    <w:p w14:paraId="01819AFD" w14:textId="77777777" w:rsidR="004F162D" w:rsidRDefault="00960E62" w:rsidP="004F162D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b/>
          <w:bCs/>
          <w:color w:val="000000"/>
        </w:rPr>
        <w:t>Commercial eviction moratorium</w:t>
      </w:r>
    </w:p>
    <w:p w14:paraId="11B5EBA4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hyperlink r:id="rId8" w:history="1">
        <w:r w:rsidRPr="004F162D">
          <w:rPr>
            <w:rStyle w:val="Hyperlink"/>
            <w:rFonts w:ascii="Century Gothic" w:hAnsi="Century Gothic"/>
            <w:color w:val="1155CC"/>
          </w:rPr>
          <w:t>SJ Mercury article </w:t>
        </w:r>
      </w:hyperlink>
    </w:p>
    <w:p w14:paraId="3BDE4B9A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hyperlink r:id="rId9" w:history="1">
        <w:r w:rsidRPr="004F162D">
          <w:rPr>
            <w:rStyle w:val="Hyperlink"/>
            <w:rFonts w:ascii="Century Gothic" w:hAnsi="Century Gothic"/>
            <w:color w:val="1155CC"/>
          </w:rPr>
          <w:t>City of San Jose Memo</w:t>
        </w:r>
      </w:hyperlink>
    </w:p>
    <w:p w14:paraId="23B455D2" w14:textId="77777777" w:rsidR="004F162D" w:rsidRDefault="00960E62" w:rsidP="004F162D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b/>
          <w:bCs/>
          <w:color w:val="000000"/>
        </w:rPr>
        <w:t>Inspections / Permitting</w:t>
      </w:r>
    </w:p>
    <w:p w14:paraId="24C7D731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hyperlink r:id="rId10" w:history="1">
        <w:r w:rsidRPr="004F162D">
          <w:rPr>
            <w:rStyle w:val="Hyperlink"/>
            <w:rFonts w:ascii="Century Gothic" w:hAnsi="Century Gothic"/>
            <w:color w:val="1155CC"/>
          </w:rPr>
          <w:t>Present e-inspection options</w:t>
        </w:r>
      </w:hyperlink>
    </w:p>
    <w:p w14:paraId="4828F794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Have people share</w:t>
      </w:r>
    </w:p>
    <w:p w14:paraId="0C181083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Work with MTC/ABAG to share with the region</w:t>
      </w:r>
    </w:p>
    <w:p w14:paraId="545F29E5" w14:textId="77777777" w:rsidR="004F162D" w:rsidRDefault="00960E62" w:rsidP="004F162D">
      <w:pPr>
        <w:pStyle w:val="NormalWeb"/>
        <w:numPr>
          <w:ilvl w:val="2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June webinar - Sunnyvale can respond with why they don’t want to do virtual inspections</w:t>
      </w:r>
    </w:p>
    <w:p w14:paraId="13EA99C3" w14:textId="77777777" w:rsidR="004F162D" w:rsidRDefault="00960E62" w:rsidP="004F162D">
      <w:pPr>
        <w:pStyle w:val="NormalWeb"/>
        <w:numPr>
          <w:ilvl w:val="2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lastRenderedPageBreak/>
        <w:t xml:space="preserve">Palo Alto: </w:t>
      </w:r>
      <w:proofErr w:type="spellStart"/>
      <w:r w:rsidRPr="004F162D">
        <w:rPr>
          <w:rFonts w:ascii="Century Gothic" w:hAnsi="Century Gothic"/>
          <w:color w:val="000000"/>
        </w:rPr>
        <w:t>DigEPlan</w:t>
      </w:r>
      <w:proofErr w:type="spellEnd"/>
      <w:r w:rsidRPr="004F162D">
        <w:rPr>
          <w:rFonts w:ascii="Century Gothic" w:hAnsi="Century Gothic"/>
          <w:color w:val="000000"/>
        </w:rPr>
        <w:t xml:space="preserve"> - currently pre-apps, working toward online submittals and plan checks</w:t>
      </w:r>
    </w:p>
    <w:p w14:paraId="1E973D07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hyperlink r:id="rId11" w:history="1">
        <w:r w:rsidRPr="004F162D">
          <w:rPr>
            <w:rStyle w:val="Hyperlink"/>
            <w:rFonts w:ascii="Century Gothic" w:hAnsi="Century Gothic"/>
            <w:color w:val="1155CC"/>
          </w:rPr>
          <w:t>Safety protocols</w:t>
        </w:r>
      </w:hyperlink>
    </w:p>
    <w:p w14:paraId="694A2C13" w14:textId="77777777" w:rsidR="004F162D" w:rsidRDefault="00960E62" w:rsidP="004F162D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b/>
          <w:bCs/>
          <w:color w:val="000000"/>
        </w:rPr>
        <w:t>Update summary of policies</w:t>
      </w:r>
    </w:p>
    <w:p w14:paraId="48DD6E1A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People talking about what they are doing</w:t>
      </w:r>
    </w:p>
    <w:p w14:paraId="165EB6A9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Rent Relief programs (Mountain View compiling list of other cities’ programs)</w:t>
      </w:r>
    </w:p>
    <w:p w14:paraId="25927C93" w14:textId="77777777" w:rsidR="004F162D" w:rsidRDefault="00960E62" w:rsidP="004F162D">
      <w:pPr>
        <w:pStyle w:val="NormalWeb"/>
        <w:numPr>
          <w:ilvl w:val="2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Milpitas - Council adopted in October (update soon)</w:t>
      </w:r>
    </w:p>
    <w:p w14:paraId="4304D526" w14:textId="77777777" w:rsidR="004F162D" w:rsidRDefault="00960E62" w:rsidP="004F162D">
      <w:pPr>
        <w:pStyle w:val="NormalWeb"/>
        <w:numPr>
          <w:ilvl w:val="2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Sunnyvale - granted to Sunnyvale Community Services - not specifically rent relief, but could include that, but more focused on grocery/foods</w:t>
      </w:r>
    </w:p>
    <w:p w14:paraId="079AFE40" w14:textId="77777777" w:rsidR="004F162D" w:rsidRDefault="00960E62" w:rsidP="004F162D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b/>
          <w:bCs/>
          <w:color w:val="000000"/>
        </w:rPr>
        <w:t>Sign on letter</w:t>
      </w:r>
    </w:p>
    <w:p w14:paraId="1C05B034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Extension of deadlines for the governor</w:t>
      </w:r>
    </w:p>
    <w:p w14:paraId="77B5AE93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Follow up with Goldfarb/Lipman </w:t>
      </w:r>
    </w:p>
    <w:p w14:paraId="0661DE96" w14:textId="77777777" w:rsidR="004F162D" w:rsidRDefault="00960E62" w:rsidP="004F162D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b/>
          <w:bCs/>
          <w:color w:val="000000"/>
        </w:rPr>
        <w:t>LEAP and RHNA </w:t>
      </w:r>
    </w:p>
    <w:p w14:paraId="38717785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San Mateo County Plan</w:t>
      </w:r>
    </w:p>
    <w:p w14:paraId="71388DEA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Remind people of idea of group collaboration</w:t>
      </w:r>
    </w:p>
    <w:p w14:paraId="5B9EE166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Ask for advice </w:t>
      </w:r>
    </w:p>
    <w:p w14:paraId="22F38B1D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Show SMC draft work products</w:t>
      </w:r>
    </w:p>
    <w:p w14:paraId="7721EDF4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Better understanding as our role as a collaborative, open dialogue </w:t>
      </w:r>
    </w:p>
    <w:p w14:paraId="7D553F61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Creating a Sustainable Communities Strategy type of plan and then a menu of what cities would want to do (Campbell)</w:t>
      </w:r>
    </w:p>
    <w:p w14:paraId="52636786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ABAG- getting a sense of timing and where does REAP need to be to assist with the funding. </w:t>
      </w:r>
    </w:p>
    <w:p w14:paraId="65F627EE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Morgan Hill asked about MTC rezone document, basic number of parcels to be rezoned. Watch for updated version of this. </w:t>
      </w:r>
    </w:p>
    <w:p w14:paraId="04975D6B" w14:textId="77777777" w:rsidR="004F162D" w:rsidRDefault="00960E62" w:rsidP="004F162D">
      <w:pPr>
        <w:pStyle w:val="NormalWeb"/>
        <w:numPr>
          <w:ilvl w:val="0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b/>
          <w:bCs/>
          <w:color w:val="000000"/>
        </w:rPr>
        <w:t>Next Steps</w:t>
      </w:r>
    </w:p>
    <w:p w14:paraId="2ED22B6D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Next Call: Wednesday April 29 - 11:00-12:00PM </w:t>
      </w:r>
    </w:p>
    <w:p w14:paraId="7E58B534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Coordination discussion on Economic Development survey by Cities Association </w:t>
      </w:r>
    </w:p>
    <w:p w14:paraId="0026B9B1" w14:textId="77777777" w:rsid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County Counsel available for advising cities on construction during Shelter in Place order</w:t>
      </w:r>
    </w:p>
    <w:p w14:paraId="71043045" w14:textId="69230940" w:rsidR="00960E62" w:rsidRPr="004F162D" w:rsidRDefault="00960E62" w:rsidP="004F162D">
      <w:pPr>
        <w:pStyle w:val="NormalWeb"/>
        <w:numPr>
          <w:ilvl w:val="1"/>
          <w:numId w:val="47"/>
        </w:numPr>
        <w:spacing w:before="0" w:beforeAutospacing="0" w:after="0" w:afterAutospacing="0"/>
        <w:textAlignment w:val="baseline"/>
        <w:rPr>
          <w:rFonts w:ascii="Century Gothic" w:hAnsi="Century Gothic"/>
          <w:b/>
          <w:bCs/>
          <w:color w:val="000000"/>
        </w:rPr>
      </w:pPr>
      <w:r w:rsidRPr="004F162D">
        <w:rPr>
          <w:rFonts w:ascii="Century Gothic" w:hAnsi="Century Gothic"/>
          <w:color w:val="000000"/>
        </w:rPr>
        <w:t>Follow up with Goldfarb/Lipman on sign-on letter</w:t>
      </w:r>
    </w:p>
    <w:p w14:paraId="4FA0CFA7" w14:textId="77777777" w:rsidR="00746CBF" w:rsidRDefault="00746CBF" w:rsidP="003E15E7">
      <w:pPr>
        <w:pStyle w:val="NormalWeb"/>
        <w:spacing w:before="0" w:beforeAutospacing="0" w:after="0" w:afterAutospacing="0"/>
        <w:rPr>
          <w:rFonts w:ascii="Century Gothic" w:hAnsi="Century Gothic"/>
          <w:b/>
          <w:bCs/>
          <w:color w:val="000000"/>
        </w:rPr>
      </w:pPr>
    </w:p>
    <w:p w14:paraId="3681F006" w14:textId="40D89389" w:rsidR="003E15E7" w:rsidRDefault="003E15E7" w:rsidP="003E15E7">
      <w:pPr>
        <w:pStyle w:val="NormalWeb"/>
        <w:spacing w:before="0" w:beforeAutospacing="0" w:after="0" w:afterAutospacing="0"/>
      </w:pPr>
      <w:r>
        <w:rPr>
          <w:rFonts w:ascii="Century Gothic" w:hAnsi="Century Gothic"/>
          <w:b/>
          <w:bCs/>
          <w:color w:val="000000"/>
        </w:rPr>
        <w:t>Attendees</w:t>
      </w:r>
    </w:p>
    <w:p w14:paraId="0042BED6" w14:textId="7880BDAC" w:rsidR="00960E62" w:rsidRPr="00960E62" w:rsidRDefault="00960E62" w:rsidP="00960E62">
      <w:r w:rsidRPr="00960E62">
        <w:rPr>
          <w:rFonts w:ascii="Century Gothic" w:hAnsi="Century Gothic"/>
          <w:color w:val="000000"/>
        </w:rPr>
        <w:t xml:space="preserve">Guido </w:t>
      </w:r>
      <w:proofErr w:type="spellStart"/>
      <w:r w:rsidRPr="00960E62">
        <w:rPr>
          <w:rFonts w:ascii="Century Gothic" w:hAnsi="Century Gothic"/>
          <w:color w:val="000000"/>
        </w:rPr>
        <w:t>Persicone</w:t>
      </w:r>
      <w:proofErr w:type="spellEnd"/>
      <w:r w:rsidR="004F162D">
        <w:rPr>
          <w:rFonts w:ascii="Century Gothic" w:hAnsi="Century Gothic"/>
          <w:color w:val="000000"/>
        </w:rPr>
        <w:t xml:space="preserve">, Los Altos </w:t>
      </w:r>
      <w:r w:rsidRPr="00960E62">
        <w:rPr>
          <w:rFonts w:ascii="Century Gothic" w:hAnsi="Century Gothic"/>
          <w:color w:val="000000"/>
        </w:rPr>
        <w:t> </w:t>
      </w:r>
    </w:p>
    <w:p w14:paraId="1B9FCAB3" w14:textId="6149CA2E" w:rsidR="00960E62" w:rsidRPr="00960E62" w:rsidRDefault="00960E62" w:rsidP="00960E62">
      <w:r w:rsidRPr="00960E62">
        <w:rPr>
          <w:rFonts w:ascii="Century Gothic" w:hAnsi="Century Gothic"/>
          <w:color w:val="000000"/>
        </w:rPr>
        <w:t xml:space="preserve">Martin </w:t>
      </w:r>
      <w:proofErr w:type="spellStart"/>
      <w:r w:rsidRPr="00960E62">
        <w:rPr>
          <w:rFonts w:ascii="Century Gothic" w:hAnsi="Century Gothic"/>
          <w:color w:val="000000"/>
        </w:rPr>
        <w:t>Alkire</w:t>
      </w:r>
      <w:proofErr w:type="spellEnd"/>
      <w:r w:rsidR="004F162D">
        <w:rPr>
          <w:rFonts w:ascii="Century Gothic" w:hAnsi="Century Gothic"/>
          <w:color w:val="000000"/>
        </w:rPr>
        <w:t>, Mountain View</w:t>
      </w:r>
    </w:p>
    <w:p w14:paraId="5C2FECEB" w14:textId="5A54E574" w:rsidR="00960E62" w:rsidRPr="00960E62" w:rsidRDefault="00960E62" w:rsidP="00960E62">
      <w:r w:rsidRPr="00960E62">
        <w:rPr>
          <w:rFonts w:ascii="Century Gothic" w:hAnsi="Century Gothic"/>
          <w:color w:val="000000"/>
        </w:rPr>
        <w:t>Ada Chan</w:t>
      </w:r>
      <w:r w:rsidR="004F162D">
        <w:rPr>
          <w:rFonts w:ascii="Century Gothic" w:hAnsi="Century Gothic"/>
          <w:color w:val="000000"/>
        </w:rPr>
        <w:t>, ABAG/MTC</w:t>
      </w:r>
    </w:p>
    <w:p w14:paraId="35A0D048" w14:textId="59C06862" w:rsidR="00960E62" w:rsidRPr="00960E62" w:rsidRDefault="00960E62" w:rsidP="00960E62">
      <w:proofErr w:type="spellStart"/>
      <w:r w:rsidRPr="00960E62">
        <w:rPr>
          <w:rFonts w:ascii="Century Gothic" w:hAnsi="Century Gothic"/>
          <w:color w:val="000000"/>
        </w:rPr>
        <w:t>Piu</w:t>
      </w:r>
      <w:proofErr w:type="spellEnd"/>
      <w:r w:rsidRPr="00960E62">
        <w:rPr>
          <w:rFonts w:ascii="Century Gothic" w:hAnsi="Century Gothic"/>
          <w:color w:val="000000"/>
        </w:rPr>
        <w:t xml:space="preserve"> Ghosh</w:t>
      </w:r>
      <w:r w:rsidR="004F162D">
        <w:rPr>
          <w:rFonts w:ascii="Century Gothic" w:hAnsi="Century Gothic"/>
          <w:color w:val="000000"/>
        </w:rPr>
        <w:t>, Cupertino</w:t>
      </w:r>
    </w:p>
    <w:p w14:paraId="75633CFC" w14:textId="14757CD7" w:rsidR="00960E62" w:rsidRPr="00960E62" w:rsidRDefault="00960E62" w:rsidP="00960E62">
      <w:r w:rsidRPr="00960E62">
        <w:rPr>
          <w:rFonts w:ascii="Century Gothic" w:hAnsi="Century Gothic"/>
          <w:color w:val="000000"/>
        </w:rPr>
        <w:t xml:space="preserve">Adam </w:t>
      </w:r>
      <w:proofErr w:type="spellStart"/>
      <w:r w:rsidRPr="00960E62">
        <w:rPr>
          <w:rFonts w:ascii="Century Gothic" w:hAnsi="Century Gothic"/>
          <w:color w:val="000000"/>
        </w:rPr>
        <w:t>Paszkowski</w:t>
      </w:r>
      <w:proofErr w:type="spellEnd"/>
      <w:r w:rsidR="004F162D">
        <w:rPr>
          <w:rFonts w:ascii="Century Gothic" w:hAnsi="Century Gothic"/>
          <w:color w:val="000000"/>
        </w:rPr>
        <w:t>, Morgan Hill</w:t>
      </w:r>
    </w:p>
    <w:p w14:paraId="7B277FC9" w14:textId="28D2BB1C" w:rsidR="00960E62" w:rsidRPr="00960E62" w:rsidRDefault="00960E62" w:rsidP="00960E62">
      <w:r w:rsidRPr="00960E62">
        <w:rPr>
          <w:rFonts w:ascii="Century Gothic" w:hAnsi="Century Gothic"/>
          <w:color w:val="000000"/>
        </w:rPr>
        <w:t>Amy French</w:t>
      </w:r>
      <w:r w:rsidR="004F162D">
        <w:rPr>
          <w:rFonts w:ascii="Century Gothic" w:hAnsi="Century Gothic"/>
          <w:color w:val="000000"/>
        </w:rPr>
        <w:t>, Palo Alto</w:t>
      </w:r>
    </w:p>
    <w:p w14:paraId="355E461E" w14:textId="49C8B86F" w:rsidR="00960E62" w:rsidRPr="00960E62" w:rsidRDefault="00960E62" w:rsidP="00960E62">
      <w:r w:rsidRPr="00960E62">
        <w:rPr>
          <w:rFonts w:ascii="Century Gothic" w:hAnsi="Century Gothic"/>
          <w:color w:val="000000"/>
        </w:rPr>
        <w:t>Andi Jordan</w:t>
      </w:r>
      <w:r w:rsidR="004F162D">
        <w:rPr>
          <w:rFonts w:ascii="Century Gothic" w:hAnsi="Century Gothic"/>
          <w:color w:val="000000"/>
        </w:rPr>
        <w:t>, Cities Association</w:t>
      </w:r>
    </w:p>
    <w:p w14:paraId="7CB4CFBA" w14:textId="68FD4200" w:rsidR="00960E62" w:rsidRPr="00960E62" w:rsidRDefault="00960E62" w:rsidP="00960E62">
      <w:r w:rsidRPr="00960E62">
        <w:rPr>
          <w:rFonts w:ascii="Century Gothic" w:hAnsi="Century Gothic"/>
          <w:color w:val="000000"/>
        </w:rPr>
        <w:t>Debbie Pedro</w:t>
      </w:r>
      <w:r w:rsidR="004F162D">
        <w:rPr>
          <w:rFonts w:ascii="Century Gothic" w:hAnsi="Century Gothic"/>
          <w:color w:val="000000"/>
        </w:rPr>
        <w:t>, Saratoga</w:t>
      </w:r>
    </w:p>
    <w:p w14:paraId="3F9202D0" w14:textId="765FC6A7" w:rsidR="00960E62" w:rsidRPr="00960E62" w:rsidRDefault="00960E62" w:rsidP="00960E62">
      <w:r w:rsidRPr="00960E62">
        <w:rPr>
          <w:rFonts w:ascii="Century Gothic" w:hAnsi="Century Gothic"/>
          <w:color w:val="000000"/>
        </w:rPr>
        <w:t>Jeannie Hamilton</w:t>
      </w:r>
      <w:r w:rsidR="004F162D">
        <w:rPr>
          <w:rFonts w:ascii="Century Gothic" w:hAnsi="Century Gothic"/>
          <w:color w:val="000000"/>
        </w:rPr>
        <w:t xml:space="preserve">, </w:t>
      </w:r>
      <w:r w:rsidR="00BB10EE">
        <w:rPr>
          <w:rFonts w:ascii="Century Gothic" w:hAnsi="Century Gothic"/>
          <w:color w:val="000000"/>
        </w:rPr>
        <w:t>Monte Sereno</w:t>
      </w:r>
    </w:p>
    <w:p w14:paraId="5F82C34C" w14:textId="0A02E61C" w:rsidR="00960E62" w:rsidRPr="00960E62" w:rsidRDefault="00960E62" w:rsidP="00960E62">
      <w:r w:rsidRPr="00960E62">
        <w:rPr>
          <w:rFonts w:ascii="Century Gothic" w:hAnsi="Century Gothic"/>
          <w:color w:val="000000"/>
        </w:rPr>
        <w:lastRenderedPageBreak/>
        <w:t>Jennifer Carman</w:t>
      </w:r>
      <w:r w:rsidR="00BB10EE">
        <w:rPr>
          <w:rFonts w:ascii="Century Gothic" w:hAnsi="Century Gothic"/>
          <w:color w:val="000000"/>
        </w:rPr>
        <w:t>, Morgan Hill</w:t>
      </w:r>
    </w:p>
    <w:p w14:paraId="368B1D5E" w14:textId="564F89AD" w:rsidR="00960E62" w:rsidRPr="00960E62" w:rsidRDefault="00960E62" w:rsidP="00960E62">
      <w:r w:rsidRPr="00960E62">
        <w:rPr>
          <w:rFonts w:ascii="Century Gothic" w:hAnsi="Century Gothic"/>
          <w:color w:val="000000"/>
        </w:rPr>
        <w:t>Joel Paulson</w:t>
      </w:r>
      <w:r w:rsidR="00BB10EE">
        <w:rPr>
          <w:rFonts w:ascii="Century Gothic" w:hAnsi="Century Gothic"/>
          <w:color w:val="000000"/>
        </w:rPr>
        <w:t>, Los Gatos</w:t>
      </w:r>
    </w:p>
    <w:p w14:paraId="11F26210" w14:textId="0573EB7E" w:rsidR="00960E62" w:rsidRPr="00960E62" w:rsidRDefault="00960E62" w:rsidP="00960E62">
      <w:r w:rsidRPr="00960E62">
        <w:rPr>
          <w:rFonts w:ascii="Century Gothic" w:hAnsi="Century Gothic"/>
          <w:color w:val="000000"/>
        </w:rPr>
        <w:t>Kerri Heusler</w:t>
      </w:r>
      <w:r w:rsidR="00BB10EE">
        <w:rPr>
          <w:rFonts w:ascii="Century Gothic" w:hAnsi="Century Gothic"/>
          <w:color w:val="000000"/>
        </w:rPr>
        <w:t>, Cupertino</w:t>
      </w:r>
    </w:p>
    <w:p w14:paraId="1AA8BB29" w14:textId="69DF6A86" w:rsidR="00960E62" w:rsidRPr="00960E62" w:rsidRDefault="00960E62" w:rsidP="00960E62">
      <w:r w:rsidRPr="00960E62">
        <w:rPr>
          <w:rFonts w:ascii="Century Gothic" w:hAnsi="Century Gothic"/>
          <w:color w:val="000000"/>
        </w:rPr>
        <w:t xml:space="preserve">Mark </w:t>
      </w:r>
      <w:proofErr w:type="spellStart"/>
      <w:r w:rsidRPr="00960E62">
        <w:rPr>
          <w:rFonts w:ascii="Century Gothic" w:hAnsi="Century Gothic"/>
          <w:color w:val="000000"/>
        </w:rPr>
        <w:t>S</w:t>
      </w:r>
      <w:r w:rsidR="004F162D">
        <w:rPr>
          <w:rFonts w:ascii="Century Gothic" w:hAnsi="Century Gothic"/>
          <w:color w:val="000000"/>
        </w:rPr>
        <w:t>h</w:t>
      </w:r>
      <w:r w:rsidRPr="00960E62">
        <w:rPr>
          <w:rFonts w:ascii="Century Gothic" w:hAnsi="Century Gothic"/>
          <w:color w:val="000000"/>
        </w:rPr>
        <w:t>orett</w:t>
      </w:r>
      <w:proofErr w:type="spellEnd"/>
      <w:r w:rsidR="00BB10EE">
        <w:rPr>
          <w:rFonts w:ascii="Century Gothic" w:hAnsi="Century Gothic"/>
          <w:color w:val="000000"/>
        </w:rPr>
        <w:t>, MTC/ABAG</w:t>
      </w:r>
    </w:p>
    <w:p w14:paraId="5620C1F9" w14:textId="34EBF828" w:rsidR="00960E62" w:rsidRPr="00960E62" w:rsidRDefault="00960E62" w:rsidP="00960E62">
      <w:r w:rsidRPr="00960E62">
        <w:rPr>
          <w:rFonts w:ascii="Century Gothic" w:hAnsi="Century Gothic"/>
          <w:color w:val="000000"/>
        </w:rPr>
        <w:t xml:space="preserve">Sharon </w:t>
      </w:r>
      <w:proofErr w:type="spellStart"/>
      <w:r w:rsidRPr="00960E62">
        <w:rPr>
          <w:rFonts w:ascii="Century Gothic" w:hAnsi="Century Gothic"/>
          <w:color w:val="000000"/>
        </w:rPr>
        <w:t>Goei</w:t>
      </w:r>
      <w:proofErr w:type="spellEnd"/>
      <w:r w:rsidR="00BB10EE">
        <w:rPr>
          <w:rFonts w:ascii="Century Gothic" w:hAnsi="Century Gothic"/>
          <w:color w:val="000000"/>
        </w:rPr>
        <w:t>, Milpitas</w:t>
      </w:r>
    </w:p>
    <w:p w14:paraId="41BE627F" w14:textId="4954CE68" w:rsidR="00960E62" w:rsidRPr="00960E62" w:rsidRDefault="00960E62" w:rsidP="00960E62">
      <w:r w:rsidRPr="00960E62">
        <w:rPr>
          <w:rFonts w:ascii="Century Gothic" w:hAnsi="Century Gothic"/>
          <w:color w:val="000000"/>
        </w:rPr>
        <w:t xml:space="preserve">Sandy </w:t>
      </w:r>
      <w:proofErr w:type="spellStart"/>
      <w:r w:rsidRPr="00960E62">
        <w:rPr>
          <w:rFonts w:ascii="Century Gothic" w:hAnsi="Century Gothic"/>
          <w:color w:val="000000"/>
        </w:rPr>
        <w:t>Arnowitz</w:t>
      </w:r>
      <w:proofErr w:type="spellEnd"/>
      <w:r w:rsidR="00BB10EE">
        <w:rPr>
          <w:rFonts w:ascii="Century Gothic" w:hAnsi="Century Gothic"/>
          <w:color w:val="000000"/>
        </w:rPr>
        <w:t>, Los Gatos</w:t>
      </w:r>
    </w:p>
    <w:p w14:paraId="7A69C9DA" w14:textId="1B768C6E" w:rsidR="00960E62" w:rsidRPr="00960E62" w:rsidRDefault="00960E62" w:rsidP="00960E62">
      <w:r w:rsidRPr="00960E62">
        <w:rPr>
          <w:rFonts w:ascii="Century Gothic" w:hAnsi="Century Gothic"/>
          <w:color w:val="000000"/>
        </w:rPr>
        <w:t>Trudi Ryan</w:t>
      </w:r>
      <w:r w:rsidR="00BB10EE">
        <w:rPr>
          <w:rFonts w:ascii="Century Gothic" w:hAnsi="Century Gothic"/>
          <w:color w:val="000000"/>
        </w:rPr>
        <w:t>, Sunnyvale</w:t>
      </w:r>
    </w:p>
    <w:p w14:paraId="4771B9B0" w14:textId="6AFF3F7B" w:rsidR="00960E62" w:rsidRPr="00960E62" w:rsidRDefault="00960E62" w:rsidP="00960E62">
      <w:r w:rsidRPr="00960E62">
        <w:rPr>
          <w:rFonts w:ascii="Century Gothic" w:hAnsi="Century Gothic"/>
          <w:color w:val="000000"/>
        </w:rPr>
        <w:t>Jay Lee</w:t>
      </w:r>
      <w:r w:rsidR="004F162D">
        <w:rPr>
          <w:rFonts w:ascii="Century Gothic" w:hAnsi="Century Gothic"/>
          <w:color w:val="000000"/>
        </w:rPr>
        <w:t xml:space="preserve">, Milpitas </w:t>
      </w:r>
    </w:p>
    <w:p w14:paraId="70ED7AC3" w14:textId="1F0B9128" w:rsidR="00960E62" w:rsidRPr="00960E62" w:rsidRDefault="00960E62" w:rsidP="00960E62">
      <w:r w:rsidRPr="00960E62">
        <w:rPr>
          <w:rFonts w:ascii="Century Gothic" w:hAnsi="Century Gothic"/>
          <w:color w:val="000000"/>
        </w:rPr>
        <w:t>Ned Thomas</w:t>
      </w:r>
      <w:r w:rsidR="004F162D">
        <w:rPr>
          <w:rFonts w:ascii="Century Gothic" w:hAnsi="Century Gothic"/>
          <w:color w:val="000000"/>
        </w:rPr>
        <w:t>, Milpitas</w:t>
      </w:r>
    </w:p>
    <w:p w14:paraId="618B8545" w14:textId="4574D1D8" w:rsidR="00960E62" w:rsidRPr="00960E62" w:rsidRDefault="00960E62" w:rsidP="00960E62">
      <w:r w:rsidRPr="00960E62">
        <w:rPr>
          <w:rFonts w:ascii="Century Gothic" w:hAnsi="Century Gothic"/>
          <w:color w:val="000000"/>
        </w:rPr>
        <w:t xml:space="preserve">Paul </w:t>
      </w:r>
      <w:proofErr w:type="spellStart"/>
      <w:r w:rsidRPr="00960E62">
        <w:rPr>
          <w:rFonts w:ascii="Century Gothic" w:hAnsi="Century Gothic"/>
          <w:color w:val="000000"/>
        </w:rPr>
        <w:t>Kermoyan</w:t>
      </w:r>
      <w:proofErr w:type="spellEnd"/>
      <w:r w:rsidR="004F162D">
        <w:rPr>
          <w:rFonts w:ascii="Century Gothic" w:hAnsi="Century Gothic"/>
          <w:color w:val="000000"/>
        </w:rPr>
        <w:t>, Campbell</w:t>
      </w:r>
    </w:p>
    <w:p w14:paraId="4084A0C7" w14:textId="1A3BE920" w:rsidR="00960E62" w:rsidRPr="00960E62" w:rsidRDefault="00960E62" w:rsidP="00960E62">
      <w:r w:rsidRPr="00960E62">
        <w:rPr>
          <w:rFonts w:ascii="Century Gothic" w:hAnsi="Century Gothic"/>
          <w:color w:val="000000"/>
        </w:rPr>
        <w:t>Cindy McCormick</w:t>
      </w:r>
      <w:r w:rsidR="004F162D">
        <w:rPr>
          <w:rFonts w:ascii="Century Gothic" w:hAnsi="Century Gothic"/>
          <w:color w:val="000000"/>
        </w:rPr>
        <w:t>, Gilroy</w:t>
      </w:r>
    </w:p>
    <w:p w14:paraId="3B18BDAC" w14:textId="77777777" w:rsidR="00960E62" w:rsidRPr="00960E62" w:rsidRDefault="00960E62" w:rsidP="00960E62"/>
    <w:p w14:paraId="0A879FC9" w14:textId="77777777" w:rsidR="00746CBF" w:rsidRPr="00746CBF" w:rsidRDefault="00746CBF" w:rsidP="00746CBF"/>
    <w:p w14:paraId="23283CF0" w14:textId="77777777" w:rsidR="003E15E7" w:rsidRDefault="003E15E7" w:rsidP="003E15E7">
      <w:pPr>
        <w:spacing w:after="240"/>
      </w:pPr>
    </w:p>
    <w:p w14:paraId="283AD5AA" w14:textId="078BE80B" w:rsidR="007D241D" w:rsidRPr="003E15E7" w:rsidRDefault="007D241D" w:rsidP="003E15E7">
      <w:pPr>
        <w:rPr>
          <w:rFonts w:cstheme="minorHAnsi"/>
          <w:b/>
          <w:bCs/>
        </w:rPr>
      </w:pPr>
    </w:p>
    <w:sectPr w:rsidR="007D241D" w:rsidRPr="003E15E7" w:rsidSect="004C29B3">
      <w:headerReference w:type="default" r:id="rId12"/>
      <w:footerReference w:type="even" r:id="rId13"/>
      <w:footerReference w:type="default" r:id="rId14"/>
      <w:pgSz w:w="12240" w:h="15840"/>
      <w:pgMar w:top="927" w:right="1440" w:bottom="80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41065" w14:textId="77777777" w:rsidR="00822FF9" w:rsidRDefault="00822FF9" w:rsidP="009F628F">
      <w:r>
        <w:separator/>
      </w:r>
    </w:p>
  </w:endnote>
  <w:endnote w:type="continuationSeparator" w:id="0">
    <w:p w14:paraId="2F372AB3" w14:textId="77777777" w:rsidR="00822FF9" w:rsidRDefault="00822FF9" w:rsidP="009F6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3711157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22BEC2" w14:textId="3E67B06D" w:rsidR="009F628F" w:rsidRDefault="009F628F" w:rsidP="001B7A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DB7BA1" w14:textId="77777777" w:rsidR="009F628F" w:rsidRDefault="009F628F" w:rsidP="009F62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28803735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5970167" w14:textId="1950C661" w:rsidR="009F628F" w:rsidRDefault="009F628F" w:rsidP="001B7AD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0909452" w14:textId="77777777" w:rsidR="009F628F" w:rsidRDefault="009F628F" w:rsidP="009F62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79B4E" w14:textId="77777777" w:rsidR="00822FF9" w:rsidRDefault="00822FF9" w:rsidP="009F628F">
      <w:r>
        <w:separator/>
      </w:r>
    </w:p>
  </w:footnote>
  <w:footnote w:type="continuationSeparator" w:id="0">
    <w:p w14:paraId="3BE6AE89" w14:textId="77777777" w:rsidR="00822FF9" w:rsidRDefault="00822FF9" w:rsidP="009F6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48095" w14:textId="1E376BBB" w:rsidR="009F628F" w:rsidRDefault="007D241D" w:rsidP="004C29B3">
    <w:pPr>
      <w:pStyle w:val="Header"/>
      <w:jc w:val="center"/>
      <w:rPr>
        <w:rFonts w:ascii="Century Gothic" w:hAnsi="Century Gothic" w:cs="Times New Roman"/>
        <w:b/>
        <w:bCs/>
        <w:color w:val="A6A6A6"/>
        <w:sz w:val="28"/>
        <w:szCs w:val="28"/>
      </w:rPr>
    </w:pPr>
    <w:r w:rsidRPr="007D241D">
      <w:rPr>
        <w:rFonts w:ascii="Century Gothic" w:hAnsi="Century Gothic" w:cs="Times New Roman"/>
        <w:b/>
        <w:bCs/>
        <w:color w:val="A6A6A6"/>
        <w:sz w:val="28"/>
        <w:szCs w:val="28"/>
      </w:rPr>
      <w:t>SANTA CLARA COUNTY</w:t>
    </w:r>
    <w:r w:rsidRPr="007D241D">
      <w:rPr>
        <w:rFonts w:ascii="Century Gothic" w:hAnsi="Century Gothic" w:cs="Times New Roman"/>
        <w:b/>
        <w:bCs/>
        <w:color w:val="A6A6A6"/>
        <w:sz w:val="28"/>
        <w:szCs w:val="28"/>
      </w:rPr>
      <w:br/>
      <w:t>PLANNING COLLABORATIVE</w:t>
    </w:r>
  </w:p>
  <w:p w14:paraId="4F2C9FD4" w14:textId="77777777" w:rsidR="004C29B3" w:rsidRPr="004C29B3" w:rsidRDefault="004C29B3" w:rsidP="004C29B3">
    <w:pPr>
      <w:pStyle w:val="Header"/>
      <w:jc w:val="center"/>
      <w:rPr>
        <w:rFonts w:ascii="Century Gothic" w:hAnsi="Century Gothic" w:cs="Times New Roman"/>
        <w:b/>
        <w:bCs/>
        <w:color w:val="A6A6A6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46239"/>
    <w:multiLevelType w:val="multilevel"/>
    <w:tmpl w:val="F4002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43465"/>
    <w:multiLevelType w:val="multilevel"/>
    <w:tmpl w:val="6C080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3D721E"/>
    <w:multiLevelType w:val="multilevel"/>
    <w:tmpl w:val="8C4A7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032C32"/>
    <w:multiLevelType w:val="multilevel"/>
    <w:tmpl w:val="6B147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522465"/>
    <w:multiLevelType w:val="hybridMultilevel"/>
    <w:tmpl w:val="096825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E46577"/>
    <w:multiLevelType w:val="hybridMultilevel"/>
    <w:tmpl w:val="D3C0F1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DB4639C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BB5EA2B8">
      <w:start w:val="1"/>
      <w:numFmt w:val="lowerRoman"/>
      <w:lvlText w:val="%3."/>
      <w:lvlJc w:val="right"/>
      <w:pPr>
        <w:ind w:left="2160" w:hanging="180"/>
      </w:pPr>
      <w:rPr>
        <w:b w:val="0"/>
        <w:bCs w:val="0"/>
      </w:rPr>
    </w:lvl>
    <w:lvl w:ilvl="3" w:tplc="7AE4E1A8">
      <w:start w:val="1"/>
      <w:numFmt w:val="decimal"/>
      <w:lvlText w:val="%4."/>
      <w:lvlJc w:val="left"/>
      <w:pPr>
        <w:ind w:left="2880" w:hanging="360"/>
      </w:pPr>
      <w:rPr>
        <w:b w:val="0"/>
        <w:bCs w:val="0"/>
      </w:rPr>
    </w:lvl>
    <w:lvl w:ilvl="4" w:tplc="A28C75DA">
      <w:start w:val="1"/>
      <w:numFmt w:val="lowerLetter"/>
      <w:lvlText w:val="%5."/>
      <w:lvlJc w:val="left"/>
      <w:pPr>
        <w:ind w:left="3600" w:hanging="360"/>
      </w:pPr>
      <w:rPr>
        <w:b w:val="0"/>
        <w:bCs w:val="0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E56F61"/>
    <w:multiLevelType w:val="multilevel"/>
    <w:tmpl w:val="7CB47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1004D4E"/>
    <w:multiLevelType w:val="multilevel"/>
    <w:tmpl w:val="FC3E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55707A"/>
    <w:multiLevelType w:val="hybridMultilevel"/>
    <w:tmpl w:val="2F4E2618"/>
    <w:lvl w:ilvl="0" w:tplc="49A0F9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E81C1A2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04278B"/>
    <w:multiLevelType w:val="hybridMultilevel"/>
    <w:tmpl w:val="4EA47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A343DD"/>
    <w:multiLevelType w:val="multilevel"/>
    <w:tmpl w:val="6838A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AF4E92"/>
    <w:multiLevelType w:val="hybridMultilevel"/>
    <w:tmpl w:val="9C2233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5F4C4B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150B61"/>
    <w:multiLevelType w:val="multilevel"/>
    <w:tmpl w:val="5268DB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1"/>
    <w:lvlOverride w:ilvl="1">
      <w:startOverride w:val="1"/>
    </w:lvlOverride>
  </w:num>
  <w:num w:numId="5">
    <w:abstractNumId w:val="3"/>
  </w:num>
  <w:num w:numId="6">
    <w:abstractNumId w:val="0"/>
  </w:num>
  <w:num w:numId="7">
    <w:abstractNumId w:val="7"/>
  </w:num>
  <w:num w:numId="8">
    <w:abstractNumId w:val="7"/>
    <w:lvlOverride w:ilvl="3">
      <w:lvl w:ilvl="3">
        <w:numFmt w:val="bullet"/>
        <w:lvlText w:val=""/>
        <w:lvlJc w:val="left"/>
        <w:pPr>
          <w:tabs>
            <w:tab w:val="num" w:pos="2880"/>
          </w:tabs>
          <w:ind w:left="2880" w:hanging="360"/>
        </w:pPr>
        <w:rPr>
          <w:rFonts w:ascii="Symbol" w:hAnsi="Symbol" w:hint="default"/>
          <w:sz w:val="20"/>
        </w:rPr>
      </w:lvl>
    </w:lvlOverride>
  </w:num>
  <w:num w:numId="9">
    <w:abstractNumId w:val="12"/>
  </w:num>
  <w:num w:numId="10">
    <w:abstractNumId w:val="6"/>
  </w:num>
  <w:num w:numId="11">
    <w:abstractNumId w:val="6"/>
    <w:lvlOverride w:ilvl="1">
      <w:lvl w:ilvl="1">
        <w:numFmt w:val="lowerLetter"/>
        <w:lvlText w:val="%2."/>
        <w:lvlJc w:val="left"/>
      </w:lvl>
    </w:lvlOverride>
  </w:num>
  <w:num w:numId="12">
    <w:abstractNumId w:val="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3">
    <w:abstractNumId w:val="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14">
    <w:abstractNumId w:val="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15">
    <w:abstractNumId w:val="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16">
    <w:abstractNumId w:val="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17">
    <w:abstractNumId w:val="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18">
    <w:abstractNumId w:val="6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  <w:lvlOverride w:ilvl="4">
      <w:lvl w:ilvl="4">
        <w:numFmt w:val="lowerLetter"/>
        <w:lvlText w:val="%5."/>
        <w:lvlJc w:val="left"/>
      </w:lvl>
    </w:lvlOverride>
  </w:num>
  <w:num w:numId="19">
    <w:abstractNumId w:val="5"/>
  </w:num>
  <w:num w:numId="20">
    <w:abstractNumId w:val="10"/>
  </w:num>
  <w:num w:numId="21">
    <w:abstractNumId w:val="10"/>
    <w:lvlOverride w:ilvl="1">
      <w:lvl w:ilvl="1">
        <w:numFmt w:val="lowerLetter"/>
        <w:lvlText w:val="%2."/>
        <w:lvlJc w:val="left"/>
      </w:lvl>
    </w:lvlOverride>
  </w:num>
  <w:num w:numId="22">
    <w:abstractNumId w:val="10"/>
    <w:lvlOverride w:ilvl="1">
      <w:lvl w:ilvl="1">
        <w:numFmt w:val="lowerLetter"/>
        <w:lvlText w:val="%2."/>
        <w:lvlJc w:val="left"/>
      </w:lvl>
    </w:lvlOverride>
  </w:num>
  <w:num w:numId="23">
    <w:abstractNumId w:val="10"/>
    <w:lvlOverride w:ilvl="1">
      <w:lvl w:ilvl="1">
        <w:numFmt w:val="lowerLetter"/>
        <w:lvlText w:val="%2."/>
        <w:lvlJc w:val="left"/>
      </w:lvl>
    </w:lvlOverride>
  </w:num>
  <w:num w:numId="24">
    <w:abstractNumId w:val="10"/>
    <w:lvlOverride w:ilvl="1">
      <w:lvl w:ilvl="1">
        <w:numFmt w:val="lowerLetter"/>
        <w:lvlText w:val="%2."/>
        <w:lvlJc w:val="left"/>
      </w:lvl>
    </w:lvlOverride>
  </w:num>
  <w:num w:numId="25">
    <w:abstractNumId w:val="1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6">
    <w:abstractNumId w:val="1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7">
    <w:abstractNumId w:val="1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8">
    <w:abstractNumId w:val="10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29">
    <w:abstractNumId w:val="11"/>
  </w:num>
  <w:num w:numId="30">
    <w:abstractNumId w:val="2"/>
  </w:num>
  <w:num w:numId="31">
    <w:abstractNumId w:val="2"/>
    <w:lvlOverride w:ilvl="1">
      <w:lvl w:ilvl="1">
        <w:numFmt w:val="lowerLetter"/>
        <w:lvlText w:val="%2."/>
        <w:lvlJc w:val="left"/>
      </w:lvl>
    </w:lvlOverride>
  </w:num>
  <w:num w:numId="32">
    <w:abstractNumId w:val="2"/>
    <w:lvlOverride w:ilvl="1">
      <w:lvl w:ilvl="1">
        <w:numFmt w:val="lowerLetter"/>
        <w:lvlText w:val="%2."/>
        <w:lvlJc w:val="left"/>
      </w:lvl>
    </w:lvlOverride>
  </w:num>
  <w:num w:numId="33">
    <w:abstractNumId w:val="2"/>
    <w:lvlOverride w:ilvl="1">
      <w:lvl w:ilvl="1">
        <w:numFmt w:val="lowerLetter"/>
        <w:lvlText w:val="%2."/>
        <w:lvlJc w:val="left"/>
      </w:lvl>
    </w:lvlOverride>
  </w:num>
  <w:num w:numId="34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5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6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7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8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39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0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1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2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3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4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5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6">
    <w:abstractNumId w:val="2"/>
    <w:lvlOverride w:ilvl="1">
      <w:lvl w:ilvl="1">
        <w:numFmt w:val="lowerLetter"/>
        <w:lvlText w:val="%2."/>
        <w:lvlJc w:val="left"/>
      </w:lvl>
    </w:lvlOverride>
    <w:lvlOverride w:ilvl="2">
      <w:lvl w:ilvl="2">
        <w:numFmt w:val="lowerRoman"/>
        <w:lvlText w:val="%3."/>
        <w:lvlJc w:val="right"/>
      </w:lvl>
    </w:lvlOverride>
  </w:num>
  <w:num w:numId="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DE9"/>
    <w:rsid w:val="000459DA"/>
    <w:rsid w:val="000961D5"/>
    <w:rsid w:val="001157CC"/>
    <w:rsid w:val="001A351D"/>
    <w:rsid w:val="001C0669"/>
    <w:rsid w:val="002201D6"/>
    <w:rsid w:val="00291834"/>
    <w:rsid w:val="0031289A"/>
    <w:rsid w:val="003275E1"/>
    <w:rsid w:val="003C74D3"/>
    <w:rsid w:val="003E15E7"/>
    <w:rsid w:val="004C29B3"/>
    <w:rsid w:val="004F162D"/>
    <w:rsid w:val="00562275"/>
    <w:rsid w:val="005C2461"/>
    <w:rsid w:val="006054CD"/>
    <w:rsid w:val="006E11D9"/>
    <w:rsid w:val="006F261E"/>
    <w:rsid w:val="007428A8"/>
    <w:rsid w:val="00746CBF"/>
    <w:rsid w:val="007D241D"/>
    <w:rsid w:val="007F062D"/>
    <w:rsid w:val="00822FF9"/>
    <w:rsid w:val="00832FAA"/>
    <w:rsid w:val="008423C3"/>
    <w:rsid w:val="008C6B8F"/>
    <w:rsid w:val="00960E62"/>
    <w:rsid w:val="00964B4E"/>
    <w:rsid w:val="00981984"/>
    <w:rsid w:val="009B4DE9"/>
    <w:rsid w:val="009F507E"/>
    <w:rsid w:val="009F628F"/>
    <w:rsid w:val="00A267D0"/>
    <w:rsid w:val="00AB0DD9"/>
    <w:rsid w:val="00AB6363"/>
    <w:rsid w:val="00AD1029"/>
    <w:rsid w:val="00AD1C4C"/>
    <w:rsid w:val="00B35F2F"/>
    <w:rsid w:val="00BB10EE"/>
    <w:rsid w:val="00BB65FF"/>
    <w:rsid w:val="00BC4E17"/>
    <w:rsid w:val="00BD03F9"/>
    <w:rsid w:val="00C21686"/>
    <w:rsid w:val="00C22B25"/>
    <w:rsid w:val="00C67760"/>
    <w:rsid w:val="00C70BA7"/>
    <w:rsid w:val="00D1186A"/>
    <w:rsid w:val="00D84735"/>
    <w:rsid w:val="00DD0458"/>
    <w:rsid w:val="00DF05CA"/>
    <w:rsid w:val="00E15DF3"/>
    <w:rsid w:val="00E73927"/>
    <w:rsid w:val="00E823C3"/>
    <w:rsid w:val="00EC2ACD"/>
    <w:rsid w:val="00EE331E"/>
    <w:rsid w:val="00F15061"/>
    <w:rsid w:val="00F43189"/>
    <w:rsid w:val="00F87868"/>
    <w:rsid w:val="00FD7080"/>
    <w:rsid w:val="00FF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A7DF"/>
  <w15:chartTrackingRefBased/>
  <w15:docId w15:val="{418C626A-8818-427D-8AE5-2B9864573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2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4DE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C246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246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F62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628F"/>
  </w:style>
  <w:style w:type="paragraph" w:styleId="Footer">
    <w:name w:val="footer"/>
    <w:basedOn w:val="Normal"/>
    <w:link w:val="FooterChar"/>
    <w:uiPriority w:val="99"/>
    <w:unhideWhenUsed/>
    <w:rsid w:val="009F628F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628F"/>
  </w:style>
  <w:style w:type="character" w:styleId="PageNumber">
    <w:name w:val="page number"/>
    <w:basedOn w:val="DefaultParagraphFont"/>
    <w:uiPriority w:val="99"/>
    <w:semiHidden/>
    <w:unhideWhenUsed/>
    <w:rsid w:val="009F628F"/>
  </w:style>
  <w:style w:type="character" w:styleId="FollowedHyperlink">
    <w:name w:val="FollowedHyperlink"/>
    <w:basedOn w:val="DefaultParagraphFont"/>
    <w:uiPriority w:val="99"/>
    <w:semiHidden/>
    <w:unhideWhenUsed/>
    <w:rsid w:val="00DD045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E15E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7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1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8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17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81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88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5221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89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rcurynews.com/2020/04/07/no-paid-sick-leave-no-problem-san-jose-passes-emergency-policy-during-coronavirus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itiesassociation.org/documents/summary-of-safety-protocols-for-building-inspectors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itiesassociation.org/documents/virtual-inspection-options-research-updated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itiesassociation.org/documents/commercial-eviction-moratorium-memo-city-of-san-jose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385E09A-5BA1-4F4E-939E-56D491665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Abrams</dc:creator>
  <cp:keywords/>
  <dc:description/>
  <cp:lastModifiedBy>Vu Nguyen</cp:lastModifiedBy>
  <cp:revision>3</cp:revision>
  <dcterms:created xsi:type="dcterms:W3CDTF">2020-04-18T01:18:00Z</dcterms:created>
  <dcterms:modified xsi:type="dcterms:W3CDTF">2020-04-18T01:43:00Z</dcterms:modified>
</cp:coreProperties>
</file>