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328D7" w14:textId="77777777" w:rsidR="00F02E7F" w:rsidRDefault="00F02E7F" w:rsidP="00FE3B6A"/>
    <w:p w14:paraId="21626A37" w14:textId="77777777" w:rsidR="00F02E7F" w:rsidRDefault="00F02E7F" w:rsidP="00FE3B6A"/>
    <w:p w14:paraId="48B2D73A" w14:textId="27527515" w:rsidR="00FE3B6A" w:rsidRDefault="00C93CF9" w:rsidP="00FE3B6A">
      <w:r>
        <w:t>April 10</w:t>
      </w:r>
      <w:r w:rsidR="00FE3B6A">
        <w:t>, 2020</w:t>
      </w:r>
    </w:p>
    <w:p w14:paraId="38E9EE11" w14:textId="77777777" w:rsidR="00FE3B6A" w:rsidRDefault="00FE3B6A" w:rsidP="00FE3B6A"/>
    <w:p w14:paraId="2F567530" w14:textId="77777777" w:rsidR="00FE3B6A" w:rsidRDefault="00FE3B6A" w:rsidP="00FE3B6A"/>
    <w:p w14:paraId="0FF79B1F" w14:textId="015EDD25" w:rsidR="00FE3B6A" w:rsidRDefault="00FE3B6A" w:rsidP="00FE3B6A">
      <w:r>
        <w:t>The Honorable Gavin Newsom</w:t>
      </w:r>
    </w:p>
    <w:p w14:paraId="2906BFF1" w14:textId="77777777" w:rsidR="00FE3B6A" w:rsidRDefault="00FE3B6A" w:rsidP="00FE3B6A">
      <w:r>
        <w:t>Governor, State of California</w:t>
      </w:r>
    </w:p>
    <w:p w14:paraId="02FE4590" w14:textId="77777777" w:rsidR="00FE3B6A" w:rsidRDefault="00FE3B6A" w:rsidP="00FE3B6A">
      <w:r>
        <w:t>State Capitol</w:t>
      </w:r>
    </w:p>
    <w:p w14:paraId="6FBF63F3" w14:textId="77777777" w:rsidR="00FE3B6A" w:rsidRDefault="00FE3B6A" w:rsidP="00FE3B6A">
      <w:r>
        <w:t>Sacramento, California 95814</w:t>
      </w:r>
    </w:p>
    <w:p w14:paraId="31AF6639" w14:textId="77777777" w:rsidR="00FE3B6A" w:rsidRDefault="00FE3B6A" w:rsidP="00FE3B6A"/>
    <w:p w14:paraId="37501E30" w14:textId="550C42D3" w:rsidR="00FE3B6A" w:rsidRDefault="00FE3B6A" w:rsidP="00FE3B6A">
      <w:r>
        <w:t xml:space="preserve">SUBJECT: Request to Delay Local Government Deadlines </w:t>
      </w:r>
      <w:r w:rsidR="00C93CF9">
        <w:t xml:space="preserve">Due to </w:t>
      </w:r>
      <w:r>
        <w:t>COVID-19 Crisis</w:t>
      </w:r>
    </w:p>
    <w:p w14:paraId="37AEFE86" w14:textId="77777777" w:rsidR="00FE3B6A" w:rsidRDefault="00FE3B6A" w:rsidP="00FE3B6A"/>
    <w:p w14:paraId="17A2EE0F" w14:textId="4F671E14" w:rsidR="00FE3B6A" w:rsidRDefault="00FE3B6A" w:rsidP="00FE3B6A">
      <w:r>
        <w:t>Dear Governor Newsom:</w:t>
      </w:r>
    </w:p>
    <w:p w14:paraId="41F9BAAF" w14:textId="4A34A563" w:rsidR="00FE3B6A" w:rsidRDefault="00FE3B6A" w:rsidP="00FE3B6A"/>
    <w:p w14:paraId="60B99078" w14:textId="32145A5F" w:rsidR="00204F2C" w:rsidRDefault="00204F2C" w:rsidP="00FE3B6A">
      <w:r>
        <w:t xml:space="preserve">We deeply appreciate your </w:t>
      </w:r>
      <w:r w:rsidR="00A226AD">
        <w:t>unparalleled</w:t>
      </w:r>
      <w:r>
        <w:t xml:space="preserve"> leadership in these difficult times that </w:t>
      </w:r>
      <w:r w:rsidR="00D61C13">
        <w:t xml:space="preserve">serves as </w:t>
      </w:r>
      <w:r w:rsidR="00C96914">
        <w:t>an example</w:t>
      </w:r>
      <w:r>
        <w:t xml:space="preserve"> </w:t>
      </w:r>
      <w:r w:rsidR="00C93CF9">
        <w:t xml:space="preserve">for other states </w:t>
      </w:r>
      <w:r w:rsidR="00A226AD">
        <w:t>throughout</w:t>
      </w:r>
      <w:r>
        <w:t xml:space="preserve"> the country.</w:t>
      </w:r>
    </w:p>
    <w:p w14:paraId="4CFE133B" w14:textId="6FCDBF73" w:rsidR="00204F2C" w:rsidRDefault="00204F2C" w:rsidP="00FE3B6A"/>
    <w:p w14:paraId="2A2CD0C6" w14:textId="5D1824CC" w:rsidR="00FE3B6A" w:rsidRDefault="001143A0" w:rsidP="00FE3B6A">
      <w:r>
        <w:t>C</w:t>
      </w:r>
      <w:r w:rsidR="00E807C1">
        <w:t>ity</w:t>
      </w:r>
      <w:r w:rsidR="00204F2C">
        <w:t xml:space="preserve"> staff</w:t>
      </w:r>
      <w:r w:rsidR="00E807C1">
        <w:t xml:space="preserve"> and decision makers</w:t>
      </w:r>
      <w:r w:rsidR="00204F2C">
        <w:t xml:space="preserve"> have been working tirelessly to keep our communities and colleagues safe while </w:t>
      </w:r>
      <w:r w:rsidR="005C2A85">
        <w:t>we</w:t>
      </w:r>
      <w:r w:rsidR="00204F2C">
        <w:t xml:space="preserve"> </w:t>
      </w:r>
      <w:r w:rsidR="00D65DD4">
        <w:t>continue providing</w:t>
      </w:r>
      <w:r w:rsidR="00204F2C">
        <w:t xml:space="preserve"> critical servi</w:t>
      </w:r>
      <w:r w:rsidR="00A226AD">
        <w:t xml:space="preserve">ces. </w:t>
      </w:r>
      <w:r w:rsidR="004F41F3">
        <w:t>In response to the need to shelter-in-place, we quickly</w:t>
      </w:r>
      <w:r w:rsidR="00953C6F">
        <w:t xml:space="preserve"> </w:t>
      </w:r>
      <w:r w:rsidR="004F41F3">
        <w:t xml:space="preserve">moved </w:t>
      </w:r>
      <w:r w:rsidR="005C2A85">
        <w:t xml:space="preserve">access to </w:t>
      </w:r>
      <w:r w:rsidR="004F41F3">
        <w:t xml:space="preserve">public services online, </w:t>
      </w:r>
      <w:r w:rsidR="005C2A85">
        <w:t>despite</w:t>
      </w:r>
      <w:r w:rsidR="004F41F3">
        <w:t xml:space="preserve"> numerous </w:t>
      </w:r>
      <w:r w:rsidR="005C2A85">
        <w:t xml:space="preserve">technological </w:t>
      </w:r>
      <w:r w:rsidR="004F41F3">
        <w:t>and equit</w:t>
      </w:r>
      <w:r w:rsidR="005C2A85">
        <w:t xml:space="preserve">able access </w:t>
      </w:r>
      <w:r w:rsidR="004F41F3">
        <w:t>challenges</w:t>
      </w:r>
      <w:r w:rsidR="00C93CF9">
        <w:t xml:space="preserve">. Our building and planning departments are </w:t>
      </w:r>
      <w:r w:rsidR="00D65DD4">
        <w:t>now</w:t>
      </w:r>
      <w:r w:rsidR="00F02E7F">
        <w:t xml:space="preserve"> work</w:t>
      </w:r>
      <w:r w:rsidR="00D65DD4">
        <w:t xml:space="preserve">ing </w:t>
      </w:r>
      <w:r w:rsidR="00953C6F">
        <w:t>remotely</w:t>
      </w:r>
      <w:r w:rsidR="00C93CF9">
        <w:t xml:space="preserve">, </w:t>
      </w:r>
      <w:r w:rsidR="005C2A85">
        <w:t>reviewing plans and</w:t>
      </w:r>
      <w:r w:rsidR="00C93CF9">
        <w:t xml:space="preserve"> conduct</w:t>
      </w:r>
      <w:r w:rsidR="00D65DD4">
        <w:t>ing</w:t>
      </w:r>
      <w:r w:rsidR="00C93CF9">
        <w:t xml:space="preserve"> emergency inspections to keep homes habitable, </w:t>
      </w:r>
      <w:r w:rsidR="00D61C13">
        <w:t>whi</w:t>
      </w:r>
      <w:r>
        <w:t xml:space="preserve">le </w:t>
      </w:r>
      <w:r w:rsidR="00C93CF9">
        <w:t xml:space="preserve">ensuring social distancing and safety protocols are </w:t>
      </w:r>
      <w:r>
        <w:t>followed</w:t>
      </w:r>
      <w:r w:rsidR="00C93CF9">
        <w:t>.</w:t>
      </w:r>
      <w:r w:rsidR="00CB302A">
        <w:t xml:space="preserve"> </w:t>
      </w:r>
      <w:r w:rsidR="005C2A85">
        <w:t>T</w:t>
      </w:r>
      <w:r w:rsidR="00CB302A">
        <w:t xml:space="preserve">hese </w:t>
      </w:r>
      <w:r w:rsidR="005C2A85">
        <w:t xml:space="preserve">process </w:t>
      </w:r>
      <w:r w:rsidR="00CB302A">
        <w:t xml:space="preserve">adjustments </w:t>
      </w:r>
      <w:r>
        <w:t>have to consider</w:t>
      </w:r>
      <w:r w:rsidR="005C2A85">
        <w:t xml:space="preserve"> </w:t>
      </w:r>
      <w:r w:rsidR="00CB302A">
        <w:t xml:space="preserve">colleagues </w:t>
      </w:r>
      <w:r w:rsidR="00F02E7F">
        <w:t>who may be sick</w:t>
      </w:r>
      <w:r w:rsidR="00CB302A">
        <w:t xml:space="preserve"> or under</w:t>
      </w:r>
      <w:r>
        <w:t xml:space="preserve"> </w:t>
      </w:r>
      <w:r w:rsidR="00CB302A">
        <w:t>quarantine</w:t>
      </w:r>
      <w:r w:rsidR="00953C6F">
        <w:t xml:space="preserve"> and </w:t>
      </w:r>
      <w:r>
        <w:t>staffing changes</w:t>
      </w:r>
      <w:r w:rsidR="00F02E7F">
        <w:t xml:space="preserve"> </w:t>
      </w:r>
      <w:r w:rsidR="005C2A85">
        <w:t xml:space="preserve">to support </w:t>
      </w:r>
      <w:r w:rsidR="00953C6F">
        <w:t>emergency operation</w:t>
      </w:r>
      <w:r w:rsidR="00F02E7F">
        <w:t xml:space="preserve"> centers</w:t>
      </w:r>
      <w:r w:rsidR="00CB302A">
        <w:t xml:space="preserve">, </w:t>
      </w:r>
      <w:r>
        <w:t xml:space="preserve">which also </w:t>
      </w:r>
      <w:r w:rsidR="00FE3B6A">
        <w:t xml:space="preserve">severely impede </w:t>
      </w:r>
      <w:r w:rsidR="004743D8">
        <w:t>our ability</w:t>
      </w:r>
      <w:r w:rsidR="00FE3B6A">
        <w:t xml:space="preserve"> to</w:t>
      </w:r>
      <w:r w:rsidR="00CB302A">
        <w:t xml:space="preserve"> </w:t>
      </w:r>
      <w:r w:rsidR="00FE3B6A">
        <w:t xml:space="preserve">comply with statutory </w:t>
      </w:r>
      <w:r>
        <w:t>r</w:t>
      </w:r>
      <w:r w:rsidR="00FE3B6A">
        <w:t>equirements.</w:t>
      </w:r>
      <w:r w:rsidR="00E807C1">
        <w:t xml:space="preserve"> </w:t>
      </w:r>
    </w:p>
    <w:p w14:paraId="4D0368CA" w14:textId="77777777" w:rsidR="00E807C1" w:rsidRDefault="00E807C1" w:rsidP="00FE3B6A"/>
    <w:p w14:paraId="3D467FC5" w14:textId="71AABB62" w:rsidR="00E807C1" w:rsidRDefault="00E807C1" w:rsidP="00FE3B6A">
      <w:r>
        <w:t xml:space="preserve">In some cases, it is just not possible to review plans as quickly as required by state law. For paper submittals, we need to leave the files untouched for days to ensure they are safe. Many staff </w:t>
      </w:r>
      <w:r w:rsidR="00C96914">
        <w:t>do not have large format monitors</w:t>
      </w:r>
      <w:r>
        <w:t xml:space="preserve"> needed for </w:t>
      </w:r>
      <w:r w:rsidR="005C2A85">
        <w:t xml:space="preserve">plan </w:t>
      </w:r>
      <w:r>
        <w:t>review</w:t>
      </w:r>
      <w:r w:rsidR="00C96914">
        <w:t>. Some older records</w:t>
      </w:r>
      <w:r>
        <w:t xml:space="preserve"> only exist </w:t>
      </w:r>
      <w:r w:rsidR="005C2A85">
        <w:t>o</w:t>
      </w:r>
      <w:r>
        <w:t>n paper</w:t>
      </w:r>
      <w:r w:rsidR="005C2A85">
        <w:t xml:space="preserve">, </w:t>
      </w:r>
      <w:r>
        <w:t>requir</w:t>
      </w:r>
      <w:r w:rsidR="005C2A85">
        <w:t>ing</w:t>
      </w:r>
      <w:r>
        <w:t xml:space="preserve"> people to be in the office to verify information. This obviously cannot be done quickly. </w:t>
      </w:r>
    </w:p>
    <w:p w14:paraId="2D97D75E" w14:textId="77777777" w:rsidR="00E807C1" w:rsidRDefault="00E807C1" w:rsidP="00FE3B6A"/>
    <w:p w14:paraId="16D7EE7E" w14:textId="40A0A3D7" w:rsidR="00E807C1" w:rsidRDefault="00E807C1" w:rsidP="00FE3B6A">
      <w:r>
        <w:t xml:space="preserve">As you know, if we accept the plans and do not </w:t>
      </w:r>
      <w:r w:rsidR="00C96914">
        <w:t>complete the review, developers</w:t>
      </w:r>
      <w:r>
        <w:t xml:space="preserve"> will be entitled to build, even if they do not meet current rules</w:t>
      </w:r>
      <w:r w:rsidR="005C2A85">
        <w:t xml:space="preserve"> and basic requirements</w:t>
      </w:r>
      <w:r>
        <w:t xml:space="preserve">. This has forced some jurisdictions to stop accepting applications </w:t>
      </w:r>
      <w:r w:rsidR="005C2A85">
        <w:t>completely</w:t>
      </w:r>
      <w:r>
        <w:t xml:space="preserve">, which is a worse outcome </w:t>
      </w:r>
      <w:r w:rsidR="00CF3737">
        <w:t xml:space="preserve">for the public good </w:t>
      </w:r>
      <w:r>
        <w:t xml:space="preserve">than </w:t>
      </w:r>
      <w:r w:rsidR="00CF3737">
        <w:t>accepting application</w:t>
      </w:r>
      <w:r w:rsidR="00C96914">
        <w:t>s</w:t>
      </w:r>
      <w:r w:rsidR="00CF3737">
        <w:t xml:space="preserve"> and acting more slowly. </w:t>
      </w:r>
    </w:p>
    <w:p w14:paraId="69B24985" w14:textId="77777777" w:rsidR="00FE3B6A" w:rsidRDefault="00FE3B6A" w:rsidP="00FE3B6A"/>
    <w:p w14:paraId="6526F1B1" w14:textId="21F19C5F" w:rsidR="00FC56E8" w:rsidRDefault="00FE3B6A" w:rsidP="00FE3B6A">
      <w:r>
        <w:t xml:space="preserve">As a result, </w:t>
      </w:r>
      <w:r w:rsidR="00CB302A" w:rsidRPr="00FC56E8">
        <w:rPr>
          <w:highlight w:val="yellow"/>
        </w:rPr>
        <w:t>our jurisdiction</w:t>
      </w:r>
      <w:r w:rsidR="005C2A85">
        <w:t>,</w:t>
      </w:r>
      <w:r w:rsidR="00CB302A">
        <w:t xml:space="preserve"> along with </w:t>
      </w:r>
      <w:r w:rsidR="000628FD">
        <w:t xml:space="preserve">all the </w:t>
      </w:r>
      <w:r w:rsidR="00CB302A">
        <w:t xml:space="preserve">other jurisdictions of </w:t>
      </w:r>
      <w:bookmarkStart w:id="0" w:name="_GoBack"/>
      <w:r w:rsidR="0062739B">
        <w:t xml:space="preserve">Santa </w:t>
      </w:r>
      <w:proofErr w:type="spellStart"/>
      <w:r w:rsidR="0062739B">
        <w:t>clara</w:t>
      </w:r>
      <w:bookmarkEnd w:id="0"/>
      <w:r w:rsidR="00CB302A">
        <w:t>County</w:t>
      </w:r>
      <w:proofErr w:type="spellEnd"/>
      <w:r w:rsidR="00CB302A">
        <w:t xml:space="preserve">, </w:t>
      </w:r>
      <w:r>
        <w:t xml:space="preserve">respectfully request that you support </w:t>
      </w:r>
      <w:r w:rsidR="00FC56E8">
        <w:t xml:space="preserve">the </w:t>
      </w:r>
      <w:r>
        <w:t>recent calls</w:t>
      </w:r>
      <w:r w:rsidR="00CB302A">
        <w:t xml:space="preserve"> </w:t>
      </w:r>
      <w:r>
        <w:t xml:space="preserve">from the </w:t>
      </w:r>
      <w:r w:rsidR="00E807C1">
        <w:t xml:space="preserve">American Planning Association, the </w:t>
      </w:r>
      <w:r>
        <w:t>League of California Cities and the California State Association of Counties</w:t>
      </w:r>
      <w:r w:rsidR="00F02E7F">
        <w:t xml:space="preserve"> (CSAC)</w:t>
      </w:r>
      <w:r>
        <w:t xml:space="preserve"> to </w:t>
      </w:r>
      <w:r w:rsidR="00CB302A" w:rsidRPr="00F02E7F">
        <w:rPr>
          <w:b/>
          <w:bCs/>
        </w:rPr>
        <w:t>immediately</w:t>
      </w:r>
      <w:r w:rsidRPr="00F02E7F">
        <w:rPr>
          <w:b/>
          <w:bCs/>
        </w:rPr>
        <w:t xml:space="preserve"> pause statutory requirements, </w:t>
      </w:r>
      <w:r w:rsidR="00FC56E8" w:rsidRPr="00F02E7F">
        <w:rPr>
          <w:b/>
          <w:bCs/>
        </w:rPr>
        <w:t>including</w:t>
      </w:r>
      <w:r w:rsidR="004743D8" w:rsidRPr="00F02E7F">
        <w:rPr>
          <w:b/>
          <w:bCs/>
        </w:rPr>
        <w:t xml:space="preserve"> the</w:t>
      </w:r>
      <w:r w:rsidRPr="00F02E7F">
        <w:rPr>
          <w:b/>
          <w:bCs/>
        </w:rPr>
        <w:t xml:space="preserve"> Review and Approval of Development Projects, Housing Elements, Housing and Community Development</w:t>
      </w:r>
      <w:r w:rsidR="00F02E7F" w:rsidRPr="00F02E7F">
        <w:rPr>
          <w:b/>
          <w:bCs/>
        </w:rPr>
        <w:t xml:space="preserve"> </w:t>
      </w:r>
      <w:r w:rsidRPr="00F02E7F">
        <w:rPr>
          <w:b/>
          <w:bCs/>
        </w:rPr>
        <w:t>Grant Programs, Public Records Act, and Solar Permits and Wireless Telecommunication Facilities</w:t>
      </w:r>
      <w:r>
        <w:t xml:space="preserve">. </w:t>
      </w:r>
      <w:r w:rsidR="00FC56E8">
        <w:lastRenderedPageBreak/>
        <w:t xml:space="preserve">Doing so will provide our staff with the </w:t>
      </w:r>
      <w:r w:rsidR="005C2A85">
        <w:t xml:space="preserve">time </w:t>
      </w:r>
      <w:r w:rsidR="00FC56E8">
        <w:t xml:space="preserve">they desperately need to expertly meet day-to-day demands </w:t>
      </w:r>
      <w:r w:rsidR="005C2A85">
        <w:t xml:space="preserve">and important health and safety improvements, </w:t>
      </w:r>
      <w:r w:rsidR="00FC56E8">
        <w:t>whi</w:t>
      </w:r>
      <w:r w:rsidR="00D65DD4">
        <w:t>le</w:t>
      </w:r>
      <w:r w:rsidR="00FC56E8">
        <w:t xml:space="preserve"> assisting with </w:t>
      </w:r>
      <w:r w:rsidR="00953C6F">
        <w:t xml:space="preserve">whatever </w:t>
      </w:r>
      <w:r w:rsidR="005C2A85">
        <w:t xml:space="preserve">else </w:t>
      </w:r>
      <w:r w:rsidR="00953C6F">
        <w:t xml:space="preserve">is </w:t>
      </w:r>
      <w:r w:rsidR="00FC56E8">
        <w:t xml:space="preserve">necessary for </w:t>
      </w:r>
      <w:r w:rsidR="00953C6F">
        <w:t xml:space="preserve">our </w:t>
      </w:r>
      <w:r w:rsidR="00FC56E8">
        <w:t xml:space="preserve">communities to </w:t>
      </w:r>
      <w:r w:rsidR="005C2A85">
        <w:t xml:space="preserve">operate </w:t>
      </w:r>
      <w:r w:rsidR="00FC56E8">
        <w:t>safely.</w:t>
      </w:r>
    </w:p>
    <w:p w14:paraId="57B1F4A0" w14:textId="77777777" w:rsidR="00FE3B6A" w:rsidRDefault="00FE3B6A" w:rsidP="00FE3B6A"/>
    <w:p w14:paraId="29936111" w14:textId="4ECF24AB" w:rsidR="00FE3B6A" w:rsidRDefault="00F02E7F" w:rsidP="00FE3B6A">
      <w:r>
        <w:t>We also</w:t>
      </w:r>
      <w:r w:rsidR="00FE3B6A">
        <w:t xml:space="preserve"> request that </w:t>
      </w:r>
      <w:r>
        <w:t>the following</w:t>
      </w:r>
      <w:r w:rsidR="005C2A85">
        <w:t xml:space="preserve"> two </w:t>
      </w:r>
      <w:r w:rsidR="00FE3B6A">
        <w:t xml:space="preserve">statutory and regulatory requirements </w:t>
      </w:r>
      <w:r>
        <w:t xml:space="preserve">be added to the list of deadlines </w:t>
      </w:r>
      <w:r w:rsidR="005C2A85">
        <w:t xml:space="preserve">subject to a </w:t>
      </w:r>
      <w:r>
        <w:t xml:space="preserve">pause submitted by </w:t>
      </w:r>
      <w:r w:rsidR="00FE3B6A">
        <w:t>the League and CSAC:</w:t>
      </w:r>
    </w:p>
    <w:p w14:paraId="4B13B65B" w14:textId="77777777" w:rsidR="00FE3B6A" w:rsidRDefault="00FE3B6A" w:rsidP="00FE3B6A"/>
    <w:p w14:paraId="6B73E0C9" w14:textId="28A8331A" w:rsidR="00FE3B6A" w:rsidRDefault="00F02E7F" w:rsidP="00FE3B6A">
      <w:pPr>
        <w:pStyle w:val="ListParagraph"/>
        <w:numPr>
          <w:ilvl w:val="0"/>
          <w:numId w:val="1"/>
        </w:numPr>
      </w:pPr>
      <w:r w:rsidRPr="00F02E7F">
        <w:rPr>
          <w:b/>
          <w:bCs/>
        </w:rPr>
        <w:t xml:space="preserve">Review </w:t>
      </w:r>
      <w:r>
        <w:rPr>
          <w:b/>
          <w:bCs/>
        </w:rPr>
        <w:t>a</w:t>
      </w:r>
      <w:r w:rsidRPr="00F02E7F">
        <w:rPr>
          <w:b/>
          <w:bCs/>
        </w:rPr>
        <w:t xml:space="preserve">nd Approval </w:t>
      </w:r>
      <w:r>
        <w:rPr>
          <w:b/>
          <w:bCs/>
        </w:rPr>
        <w:t>o</w:t>
      </w:r>
      <w:r w:rsidRPr="00F02E7F">
        <w:rPr>
          <w:b/>
          <w:bCs/>
        </w:rPr>
        <w:t>f Development Projects</w:t>
      </w:r>
      <w:r>
        <w:t xml:space="preserve">. </w:t>
      </w:r>
      <w:r w:rsidR="00FE3B6A">
        <w:t>Existing law requires cities and counties to analyze and take final action on housing development projects submitted pursuant to SB 35 within 90 days (for projects with 150 or fewer housing units) or 180 days (for projects with more than 150 housing units).</w:t>
      </w:r>
      <w:r>
        <w:t xml:space="preserve"> </w:t>
      </w:r>
      <w:r w:rsidRPr="00F02E7F">
        <w:rPr>
          <w:i/>
          <w:iCs/>
        </w:rPr>
        <w:t>Please e</w:t>
      </w:r>
      <w:r w:rsidR="00FE3B6A" w:rsidRPr="00F02E7F">
        <w:rPr>
          <w:i/>
          <w:iCs/>
        </w:rPr>
        <w:t>xtend by 120 days the SB 35 deadlines in Government Code Section 65913.4, subsections (b) and (c).</w:t>
      </w:r>
    </w:p>
    <w:p w14:paraId="2BA3E003" w14:textId="77777777" w:rsidR="00FE3B6A" w:rsidRDefault="00FE3B6A" w:rsidP="00FE3B6A"/>
    <w:p w14:paraId="7AB8A108" w14:textId="1BFD188F" w:rsidR="00FE3B6A" w:rsidRDefault="00F02E7F" w:rsidP="00F02E7F">
      <w:pPr>
        <w:pStyle w:val="ListParagraph"/>
        <w:numPr>
          <w:ilvl w:val="0"/>
          <w:numId w:val="1"/>
        </w:numPr>
      </w:pPr>
      <w:r w:rsidRPr="00F02E7F">
        <w:rPr>
          <w:b/>
          <w:bCs/>
        </w:rPr>
        <w:t>California Environmental Quality Act</w:t>
      </w:r>
      <w:r>
        <w:t xml:space="preserve">. </w:t>
      </w:r>
      <w:r w:rsidR="00FE3B6A">
        <w:t>Existing law requires public entities to post a Notice of Exemption following a determination that a project is exempt from the California Environmental Quality Act (CEQA) and a Notice of</w:t>
      </w:r>
      <w:r>
        <w:t xml:space="preserve"> </w:t>
      </w:r>
      <w:r w:rsidR="00FE3B6A">
        <w:t>Determination following adoption of a negative declaration or mitigated negative declaration or</w:t>
      </w:r>
      <w:r>
        <w:t xml:space="preserve"> </w:t>
      </w:r>
      <w:r w:rsidR="00FE3B6A">
        <w:t>following certification of an environmental impact report to define a statute of limitations of 35</w:t>
      </w:r>
      <w:r>
        <w:t xml:space="preserve"> </w:t>
      </w:r>
      <w:r w:rsidR="00FE3B6A">
        <w:t>and 30 days, respectively, for causes of action under CEQA.</w:t>
      </w:r>
      <w:r>
        <w:t xml:space="preserve"> </w:t>
      </w:r>
      <w:r w:rsidRPr="00F02E7F">
        <w:rPr>
          <w:i/>
          <w:iCs/>
        </w:rPr>
        <w:t>Please p</w:t>
      </w:r>
      <w:r w:rsidR="00FE3B6A" w:rsidRPr="00F02E7F">
        <w:rPr>
          <w:i/>
          <w:iCs/>
        </w:rPr>
        <w:t>rovide that a Notice of Exemption or Notice of Determination can qualify for</w:t>
      </w:r>
      <w:r w:rsidRPr="00F02E7F">
        <w:rPr>
          <w:i/>
          <w:iCs/>
        </w:rPr>
        <w:t xml:space="preserve"> </w:t>
      </w:r>
      <w:r w:rsidR="00FE3B6A" w:rsidRPr="00F02E7F">
        <w:rPr>
          <w:i/>
          <w:iCs/>
        </w:rPr>
        <w:t>the statutes of limitation specified under CEQA Guidelines Sections 15062, 15075, and 15094 by</w:t>
      </w:r>
      <w:r w:rsidRPr="00F02E7F">
        <w:rPr>
          <w:i/>
          <w:iCs/>
        </w:rPr>
        <w:t xml:space="preserve"> </w:t>
      </w:r>
      <w:r w:rsidR="00FE3B6A" w:rsidRPr="00F02E7F">
        <w:rPr>
          <w:i/>
          <w:iCs/>
        </w:rPr>
        <w:t>posting notices on the agency's website during the time while a local or statewide shelter-in-place order is in effect.</w:t>
      </w:r>
    </w:p>
    <w:p w14:paraId="7C8E5EB4" w14:textId="77777777" w:rsidR="00FE3B6A" w:rsidRDefault="00FE3B6A" w:rsidP="00FE3B6A"/>
    <w:p w14:paraId="36592383" w14:textId="61B643A7" w:rsidR="004743D8" w:rsidRDefault="00CB302A" w:rsidP="00CB302A">
      <w:r w:rsidRPr="00CB302A">
        <w:rPr>
          <w:highlight w:val="yellow"/>
        </w:rPr>
        <w:t>Our jurisdiction</w:t>
      </w:r>
      <w:r w:rsidR="000628FD">
        <w:t>,</w:t>
      </w:r>
      <w:r>
        <w:t xml:space="preserve"> and all the </w:t>
      </w:r>
      <w:r w:rsidR="000628FD">
        <w:t xml:space="preserve">other </w:t>
      </w:r>
      <w:r>
        <w:t xml:space="preserve">jurisdictions of </w:t>
      </w:r>
      <w:r w:rsidR="0062739B">
        <w:t xml:space="preserve">Santa </w:t>
      </w:r>
      <w:proofErr w:type="spellStart"/>
      <w:r w:rsidR="0062739B">
        <w:t>clara</w:t>
      </w:r>
      <w:r>
        <w:t>County</w:t>
      </w:r>
      <w:proofErr w:type="spellEnd"/>
      <w:r w:rsidR="000628FD">
        <w:t xml:space="preserve">, </w:t>
      </w:r>
      <w:r>
        <w:t xml:space="preserve">greatly appreciate your consideration of our request for </w:t>
      </w:r>
      <w:r w:rsidR="000628FD">
        <w:t xml:space="preserve">implementing these </w:t>
      </w:r>
      <w:r>
        <w:t>statutory pauses</w:t>
      </w:r>
      <w:r w:rsidR="004743D8">
        <w:t>. We know you and your administration are responding around the clock to numerous critical issues,</w:t>
      </w:r>
      <w:r w:rsidR="004743D8" w:rsidRPr="004743D8">
        <w:t xml:space="preserve"> </w:t>
      </w:r>
      <w:r w:rsidR="004743D8">
        <w:t xml:space="preserve">and we cannot thank you enough for your dedication. At the local level, we will continue to </w:t>
      </w:r>
      <w:r w:rsidR="000628FD">
        <w:t xml:space="preserve">implement state goals while we </w:t>
      </w:r>
      <w:r w:rsidR="004743D8">
        <w:t xml:space="preserve">provide the best service possible to our communities. </w:t>
      </w:r>
    </w:p>
    <w:p w14:paraId="5BD51E9D" w14:textId="77777777" w:rsidR="004743D8" w:rsidRDefault="004743D8" w:rsidP="00CB302A"/>
    <w:p w14:paraId="6089AC7C" w14:textId="6B1BA043" w:rsidR="00F7567A" w:rsidRDefault="00F7567A" w:rsidP="00CB302A">
      <w:r>
        <w:t>Sincerely,</w:t>
      </w:r>
    </w:p>
    <w:p w14:paraId="377639F5" w14:textId="77777777" w:rsidR="00F7567A" w:rsidRDefault="00F7567A" w:rsidP="00CB302A"/>
    <w:p w14:paraId="2E8B0E47" w14:textId="77777777" w:rsidR="00F7567A" w:rsidRDefault="00F7567A" w:rsidP="00CB302A"/>
    <w:p w14:paraId="27AF7FA1" w14:textId="77777777" w:rsidR="00F7567A" w:rsidRDefault="00F7567A" w:rsidP="00CB302A"/>
    <w:p w14:paraId="4B52EDD7" w14:textId="64143B29" w:rsidR="00F7567A" w:rsidRDefault="00F7567A" w:rsidP="00F7567A">
      <w:r>
        <w:t>Cc:</w:t>
      </w:r>
      <w:r>
        <w:br/>
        <w:t>Julia Lave Johnston</w:t>
      </w:r>
    </w:p>
    <w:p w14:paraId="477B3B21" w14:textId="77777777" w:rsidR="00F7567A" w:rsidRDefault="00F7567A" w:rsidP="00F7567A">
      <w:r>
        <w:t>President, American Planning Association</w:t>
      </w:r>
    </w:p>
    <w:p w14:paraId="1EE6C6B7" w14:textId="3AFDDB1D" w:rsidR="00096BAF" w:rsidRDefault="00F7567A" w:rsidP="00F7567A">
      <w:r>
        <w:t>California Chapter American Planning Association</w:t>
      </w:r>
      <w:r>
        <w:br/>
      </w:r>
      <w:r w:rsidRPr="00F7567A">
        <w:t>JulialaveJohnston@gmail.com</w:t>
      </w:r>
    </w:p>
    <w:sectPr w:rsidR="00096BAF" w:rsidSect="00B057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55F41"/>
    <w:multiLevelType w:val="hybridMultilevel"/>
    <w:tmpl w:val="AF468684"/>
    <w:lvl w:ilvl="0" w:tplc="9FF0372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B6A"/>
    <w:rsid w:val="000628FD"/>
    <w:rsid w:val="00096BAF"/>
    <w:rsid w:val="001143A0"/>
    <w:rsid w:val="00204F2C"/>
    <w:rsid w:val="004743D8"/>
    <w:rsid w:val="004F41F3"/>
    <w:rsid w:val="00546F1F"/>
    <w:rsid w:val="005C2A85"/>
    <w:rsid w:val="0062739B"/>
    <w:rsid w:val="00953C6F"/>
    <w:rsid w:val="009C3DE4"/>
    <w:rsid w:val="00A226AD"/>
    <w:rsid w:val="00B057B1"/>
    <w:rsid w:val="00BC7154"/>
    <w:rsid w:val="00C93CF9"/>
    <w:rsid w:val="00C96914"/>
    <w:rsid w:val="00CB302A"/>
    <w:rsid w:val="00CF3737"/>
    <w:rsid w:val="00D50AAE"/>
    <w:rsid w:val="00D61C13"/>
    <w:rsid w:val="00D65DD4"/>
    <w:rsid w:val="00E807C1"/>
    <w:rsid w:val="00F02E7F"/>
    <w:rsid w:val="00F7567A"/>
    <w:rsid w:val="00FC56E8"/>
    <w:rsid w:val="00FE3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0840F"/>
  <w15:chartTrackingRefBased/>
  <w15:docId w15:val="{FC11F80C-F856-E04C-BFA2-C376A684F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2E7F"/>
    <w:pPr>
      <w:ind w:left="720"/>
      <w:contextualSpacing/>
    </w:pPr>
  </w:style>
  <w:style w:type="paragraph" w:styleId="BalloonText">
    <w:name w:val="Balloon Text"/>
    <w:basedOn w:val="Normal"/>
    <w:link w:val="BalloonTextChar"/>
    <w:uiPriority w:val="99"/>
    <w:semiHidden/>
    <w:unhideWhenUsed/>
    <w:rsid w:val="005C2A8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C2A8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99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683</Words>
  <Characters>3895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Brandi Campbell Wood</dc:creator>
  <cp:keywords/>
  <dc:description/>
  <cp:lastModifiedBy>Joshua Abrams</cp:lastModifiedBy>
  <cp:revision>9</cp:revision>
  <dcterms:created xsi:type="dcterms:W3CDTF">2020-04-10T18:48:00Z</dcterms:created>
  <dcterms:modified xsi:type="dcterms:W3CDTF">2020-04-10T19:35:00Z</dcterms:modified>
</cp:coreProperties>
</file>