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CE77" w14:textId="77777777" w:rsidR="001A459F" w:rsidRDefault="001A459F" w:rsidP="00D22214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</w:p>
    <w:p w14:paraId="411564DB" w14:textId="38755AE5" w:rsidR="00D22214" w:rsidRPr="00994931" w:rsidRDefault="00402528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Bay Area Region RHNA 6 Housing Element Update </w:t>
      </w:r>
      <w:r w:rsidR="00D22214" w:rsidRPr="0099493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Sample Timeline</w:t>
      </w:r>
    </w:p>
    <w:p w14:paraId="1ADA5A0D" w14:textId="77777777" w:rsidR="00402528" w:rsidRDefault="00402528" w:rsidP="00EC1DD5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6CCB0803" w14:textId="092CE859" w:rsidR="00D22214" w:rsidRDefault="00DB14E5" w:rsidP="00EC1DD5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Start process</w:t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Early 2021</w:t>
      </w:r>
    </w:p>
    <w:p w14:paraId="7ED4C548" w14:textId="10571B61" w:rsidR="00742844" w:rsidRPr="00DB14E5" w:rsidRDefault="00742844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Develop </w:t>
      </w:r>
      <w:r w:rsidR="00402528">
        <w:rPr>
          <w:rFonts w:ascii="Garamond" w:eastAsia="Times New Roman" w:hAnsi="Garamond" w:cs="Times New Roman"/>
          <w:sz w:val="24"/>
          <w:szCs w:val="24"/>
        </w:rPr>
        <w:t xml:space="preserve">and initiate </w:t>
      </w:r>
      <w:r>
        <w:rPr>
          <w:rFonts w:ascii="Garamond" w:eastAsia="Times New Roman" w:hAnsi="Garamond" w:cs="Times New Roman"/>
          <w:sz w:val="24"/>
          <w:szCs w:val="24"/>
        </w:rPr>
        <w:t>engagement strategy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9C6ACD">
        <w:rPr>
          <w:rFonts w:ascii="Garamond" w:eastAsia="Times New Roman" w:hAnsi="Garamond" w:cs="Times New Roman"/>
          <w:sz w:val="24"/>
          <w:szCs w:val="24"/>
        </w:rPr>
        <w:t xml:space="preserve">Early </w:t>
      </w:r>
      <w:r>
        <w:rPr>
          <w:rFonts w:ascii="Garamond" w:eastAsia="Times New Roman" w:hAnsi="Garamond" w:cs="Times New Roman"/>
          <w:sz w:val="24"/>
          <w:szCs w:val="24"/>
        </w:rPr>
        <w:t>Spring 2021</w:t>
      </w:r>
    </w:p>
    <w:p w14:paraId="28F4CB9C" w14:textId="6843C5A0" w:rsidR="009C6ACD" w:rsidRDefault="009C6ACD" w:rsidP="009C6A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Brief Council</w:t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 xml:space="preserve"> and/or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Commission </w:t>
      </w:r>
    </w:p>
    <w:p w14:paraId="61BD3B3D" w14:textId="7982F998" w:rsidR="009C6ACD" w:rsidRPr="009C6ACD" w:rsidRDefault="009C6ACD" w:rsidP="009C6AC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Kickoff Public Meeting</w:t>
      </w:r>
    </w:p>
    <w:p w14:paraId="43FF4EDB" w14:textId="2F7B62CF" w:rsidR="00D22214" w:rsidRDefault="00DB14E5" w:rsidP="00EC1DD5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Complete </w:t>
      </w:r>
      <w:r w:rsidR="009C6ACD">
        <w:rPr>
          <w:rFonts w:ascii="Garamond" w:eastAsia="Times New Roman" w:hAnsi="Garamond" w:cs="Arial"/>
          <w:color w:val="000000"/>
          <w:sz w:val="24"/>
          <w:szCs w:val="24"/>
        </w:rPr>
        <w:t xml:space="preserve">initial </w:t>
      </w:r>
      <w:r>
        <w:rPr>
          <w:rFonts w:ascii="Garamond" w:eastAsia="Times New Roman" w:hAnsi="Garamond" w:cs="Arial"/>
          <w:color w:val="000000"/>
          <w:sz w:val="24"/>
          <w:szCs w:val="24"/>
        </w:rPr>
        <w:t>research/key trends</w:t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>Spring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2021</w:t>
      </w:r>
    </w:p>
    <w:p w14:paraId="3480F376" w14:textId="51B31092" w:rsidR="00DB14E5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Identify scale of rezoning needed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>S</w:t>
      </w:r>
      <w:r w:rsidR="00213704">
        <w:rPr>
          <w:rFonts w:ascii="Garamond" w:eastAsia="Times New Roman" w:hAnsi="Garamond" w:cs="Arial"/>
          <w:color w:val="000000"/>
          <w:sz w:val="24"/>
          <w:szCs w:val="24"/>
        </w:rPr>
        <w:t>ummer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2021</w:t>
      </w:r>
    </w:p>
    <w:p w14:paraId="5208CFC8" w14:textId="68E6535A" w:rsidR="00D22214" w:rsidRPr="00DB14E5" w:rsidRDefault="00D22214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B14E5">
        <w:rPr>
          <w:rFonts w:ascii="Garamond" w:eastAsia="Times New Roman" w:hAnsi="Garamond" w:cs="Arial"/>
          <w:color w:val="000000"/>
          <w:sz w:val="24"/>
          <w:szCs w:val="24"/>
        </w:rPr>
        <w:t>Begin rezoning</w:t>
      </w:r>
      <w:r w:rsidR="00DE21F6" w:rsidRPr="00DB14E5">
        <w:rPr>
          <w:rFonts w:ascii="Garamond" w:eastAsia="Times New Roman" w:hAnsi="Garamond" w:cs="Arial"/>
          <w:color w:val="000000"/>
          <w:sz w:val="24"/>
          <w:szCs w:val="24"/>
        </w:rPr>
        <w:t>/CEQA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213704">
        <w:rPr>
          <w:rFonts w:ascii="Garamond" w:eastAsia="Times New Roman" w:hAnsi="Garamond" w:cs="Arial"/>
          <w:color w:val="000000"/>
          <w:sz w:val="24"/>
          <w:szCs w:val="24"/>
        </w:rPr>
        <w:t>Fall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2021</w:t>
      </w:r>
    </w:p>
    <w:p w14:paraId="3718044C" w14:textId="4285CA5B" w:rsidR="00D22214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Complete programs/policies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Jan. – Feb.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2F69ACE1" w14:textId="2D551432" w:rsidR="00D22214" w:rsidRPr="00DB14E5" w:rsidRDefault="00D22214" w:rsidP="00EC1DD5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DB14E5">
        <w:rPr>
          <w:rFonts w:ascii="Garamond" w:eastAsia="Times New Roman" w:hAnsi="Garamond" w:cs="Arial"/>
          <w:color w:val="000000"/>
          <w:sz w:val="24"/>
          <w:szCs w:val="24"/>
        </w:rPr>
        <w:t>Complete rezoning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>Jan. – Feb.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2022</w:t>
      </w:r>
    </w:p>
    <w:p w14:paraId="041A0258" w14:textId="67E2ECCB" w:rsidR="00DE21F6" w:rsidRPr="00DB14E5" w:rsidRDefault="00DE21F6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B14E5">
        <w:rPr>
          <w:rFonts w:ascii="Garamond" w:eastAsia="Times New Roman" w:hAnsi="Garamond" w:cs="Arial"/>
          <w:color w:val="000000"/>
          <w:sz w:val="24"/>
          <w:szCs w:val="24"/>
        </w:rPr>
        <w:t>Complete rezoning CEQA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>Spring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2022</w:t>
      </w:r>
    </w:p>
    <w:p w14:paraId="74D88BD5" w14:textId="151FE9FE" w:rsidR="00D22214" w:rsidRPr="00DB14E5" w:rsidRDefault="00E21189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Prepare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Draft plan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  <w:t xml:space="preserve">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Spring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</w:p>
    <w:p w14:paraId="32796E7B" w14:textId="74FF869A" w:rsidR="00D22214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Hold p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ublic hearings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May- June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77902126" w14:textId="45632AE8" w:rsidR="00D22214" w:rsidRPr="00DB14E5" w:rsidRDefault="00D22214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State HCD review 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July – Aug. 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6F549F0B" w14:textId="1FCF4030" w:rsidR="00D22214" w:rsidRPr="00DB14E5" w:rsidRDefault="00D22214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Revise plan if needed 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Sept.- Oct. </w:t>
      </w:r>
      <w:r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1C666D19" w14:textId="666071C8" w:rsidR="00D22214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Hold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Council </w:t>
      </w:r>
      <w:r>
        <w:rPr>
          <w:rFonts w:ascii="Garamond" w:eastAsia="Times New Roman" w:hAnsi="Garamond" w:cs="Arial"/>
          <w:color w:val="000000"/>
          <w:sz w:val="24"/>
          <w:szCs w:val="24"/>
        </w:rPr>
        <w:t>adoption hearings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Oct. -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Nov 2022</w:t>
      </w:r>
      <w:r w:rsidR="00BC5CF1" w:rsidRPr="00DB14E5">
        <w:rPr>
          <w:rFonts w:ascii="Garamond" w:eastAsia="Times New Roman" w:hAnsi="Garamond" w:cs="Arial"/>
          <w:color w:val="000000"/>
          <w:sz w:val="24"/>
          <w:szCs w:val="24"/>
        </w:rPr>
        <w:t>*</w:t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>*</w:t>
      </w:r>
    </w:p>
    <w:p w14:paraId="2074148D" w14:textId="1198FB1D" w:rsidR="00DE21F6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Complete Housing Element </w:t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CEQA </w:t>
      </w:r>
      <w:proofErr w:type="spellStart"/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Oct. </w:t>
      </w:r>
      <w:proofErr w:type="spellEnd"/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– </w:t>
      </w:r>
      <w:proofErr w:type="spellStart"/>
      <w:r w:rsidR="00A20928">
        <w:rPr>
          <w:rFonts w:ascii="Garamond" w:eastAsia="Times New Roman" w:hAnsi="Garamond" w:cs="Arial"/>
          <w:color w:val="000000"/>
          <w:sz w:val="24"/>
          <w:szCs w:val="24"/>
        </w:rPr>
        <w:t>Nov.</w:t>
      </w:r>
      <w:r w:rsidR="00DE21F6" w:rsidRPr="00DB14E5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End"/>
      <w:r w:rsidR="00DE21F6"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20452F1B" w14:textId="5FCA5530" w:rsidR="00D22214" w:rsidRPr="00DB14E5" w:rsidRDefault="00DB14E5" w:rsidP="00EC1DD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Submit for </w:t>
      </w:r>
      <w:r w:rsidR="00635573">
        <w:rPr>
          <w:rFonts w:ascii="Garamond" w:eastAsia="Times New Roman" w:hAnsi="Garamond" w:cs="Arial"/>
          <w:color w:val="000000"/>
          <w:sz w:val="24"/>
          <w:szCs w:val="24"/>
        </w:rPr>
        <w:t>S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tate certification </w:t>
      </w:r>
      <w:r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EC1DD5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ab/>
      </w:r>
      <w:r w:rsidR="00A20928">
        <w:rPr>
          <w:rFonts w:ascii="Garamond" w:eastAsia="Times New Roman" w:hAnsi="Garamond" w:cs="Arial"/>
          <w:color w:val="000000"/>
          <w:sz w:val="24"/>
          <w:szCs w:val="24"/>
        </w:rPr>
        <w:t xml:space="preserve">Nov </w:t>
      </w:r>
      <w:r w:rsidR="00D22214" w:rsidRPr="00DB14E5">
        <w:rPr>
          <w:rFonts w:ascii="Garamond" w:eastAsia="Times New Roman" w:hAnsi="Garamond" w:cs="Arial"/>
          <w:color w:val="000000"/>
          <w:sz w:val="24"/>
          <w:szCs w:val="24"/>
        </w:rPr>
        <w:t>2022</w:t>
      </w:r>
    </w:p>
    <w:p w14:paraId="192CD609" w14:textId="77777777" w:rsidR="00BC5CF1" w:rsidRPr="00994931" w:rsidRDefault="00BC5CF1" w:rsidP="00BC5CF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E52E6AC" w14:textId="3DB1EF89" w:rsidR="00402528" w:rsidRPr="00994931" w:rsidRDefault="00402528" w:rsidP="0040252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* This schedule assumes a robust community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enegagement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strategy that will include interim stakeholder and public meetings throughout. </w:t>
      </w:r>
    </w:p>
    <w:p w14:paraId="681BC5B9" w14:textId="14DFCA00" w:rsidR="00BC5CF1" w:rsidRDefault="00BC5CF1" w:rsidP="00BC5CF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Times New Roman"/>
          <w:sz w:val="24"/>
          <w:szCs w:val="24"/>
        </w:rPr>
        <w:t>*</w:t>
      </w:r>
      <w:r w:rsidR="00402528">
        <w:rPr>
          <w:rFonts w:ascii="Garamond" w:eastAsia="Times New Roman" w:hAnsi="Garamond" w:cs="Times New Roman"/>
          <w:sz w:val="24"/>
          <w:szCs w:val="24"/>
        </w:rPr>
        <w:t>*</w:t>
      </w:r>
      <w:r w:rsidRPr="00994931">
        <w:rPr>
          <w:rFonts w:ascii="Garamond" w:eastAsia="Times New Roman" w:hAnsi="Garamond" w:cs="Times New Roman"/>
          <w:sz w:val="24"/>
          <w:szCs w:val="24"/>
        </w:rPr>
        <w:t xml:space="preserve"> This schedule builds in two months of time before the January 2023 deadline</w:t>
      </w:r>
    </w:p>
    <w:p w14:paraId="0C7D3BBA" w14:textId="685523DC" w:rsidR="00EC1DD5" w:rsidRDefault="00EC1DD5" w:rsidP="00BC5CF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*</w:t>
      </w:r>
      <w:r w:rsidR="00402528">
        <w:rPr>
          <w:rFonts w:ascii="Garamond" w:eastAsia="Times New Roman" w:hAnsi="Garamond" w:cs="Times New Roman"/>
          <w:sz w:val="24"/>
          <w:szCs w:val="24"/>
        </w:rPr>
        <w:t>*</w:t>
      </w:r>
      <w:r>
        <w:rPr>
          <w:rFonts w:ascii="Garamond" w:eastAsia="Times New Roman" w:hAnsi="Garamond" w:cs="Times New Roman"/>
          <w:sz w:val="24"/>
          <w:szCs w:val="24"/>
        </w:rPr>
        <w:t xml:space="preserve"> Alternatively, jurisdictions can adopt the zoning changes at the same time they adopt their housing element. </w:t>
      </w:r>
    </w:p>
    <w:p w14:paraId="3B69092A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7916BBF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Other Key Dates:</w:t>
      </w:r>
    </w:p>
    <w:p w14:paraId="30DF4FE9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209691A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Pipeline projects - June 30th, 2022</w:t>
      </w:r>
      <w:r w:rsidRPr="00994931">
        <w:rPr>
          <w:rFonts w:ascii="Garamond" w:eastAsia="Times New Roman" w:hAnsi="Garamond" w:cs="Arial"/>
          <w:color w:val="000000"/>
          <w:sz w:val="24"/>
          <w:szCs w:val="24"/>
        </w:rPr>
        <w:tab/>
      </w:r>
    </w:p>
    <w:p w14:paraId="3E11BA8D" w14:textId="77777777" w:rsidR="00D22214" w:rsidRPr="00994931" w:rsidRDefault="00EC1DD5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If a project receives it</w:t>
      </w:r>
      <w:r w:rsidR="00D22214" w:rsidRPr="00994931">
        <w:rPr>
          <w:rFonts w:ascii="Garamond" w:eastAsia="Times New Roman" w:hAnsi="Garamond" w:cs="Arial"/>
          <w:color w:val="000000"/>
          <w:sz w:val="24"/>
          <w:szCs w:val="24"/>
        </w:rPr>
        <w:t>s Certificate of oc</w:t>
      </w:r>
      <w:r>
        <w:rPr>
          <w:rFonts w:ascii="Garamond" w:eastAsia="Times New Roman" w:hAnsi="Garamond" w:cs="Arial"/>
          <w:color w:val="000000"/>
          <w:sz w:val="24"/>
          <w:szCs w:val="24"/>
        </w:rPr>
        <w:t>cupancy before</w:t>
      </w:r>
      <w:r w:rsidR="00CB3FB7" w:rsidRPr="00994931">
        <w:rPr>
          <w:rFonts w:ascii="Garamond" w:eastAsia="Times New Roman" w:hAnsi="Garamond" w:cs="Arial"/>
          <w:color w:val="000000"/>
          <w:sz w:val="24"/>
          <w:szCs w:val="24"/>
        </w:rPr>
        <w:t xml:space="preserve"> this date, it can</w:t>
      </w:r>
      <w:r w:rsidR="00D22214" w:rsidRPr="00994931">
        <w:rPr>
          <w:rFonts w:ascii="Garamond" w:eastAsia="Times New Roman" w:hAnsi="Garamond" w:cs="Arial"/>
          <w:color w:val="000000"/>
          <w:sz w:val="24"/>
          <w:szCs w:val="24"/>
        </w:rPr>
        <w:t>not count towards the 2023-2031 Housing Element. </w:t>
      </w:r>
    </w:p>
    <w:p w14:paraId="492E7E3A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7AD6119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Final deadline - January 2023</w:t>
      </w:r>
    </w:p>
    <w:p w14:paraId="7172B061" w14:textId="49D12A51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Housing Elements must be adopted by City Council</w:t>
      </w:r>
      <w:r w:rsidR="00402528">
        <w:rPr>
          <w:rFonts w:ascii="Garamond" w:eastAsia="Times New Roman" w:hAnsi="Garamond" w:cs="Arial"/>
          <w:color w:val="000000"/>
          <w:sz w:val="24"/>
          <w:szCs w:val="24"/>
        </w:rPr>
        <w:t xml:space="preserve"> or Board of Supervisors</w:t>
      </w:r>
      <w:r w:rsidRPr="00994931">
        <w:rPr>
          <w:rFonts w:ascii="Garamond" w:eastAsia="Times New Roman" w:hAnsi="Garamond" w:cs="Arial"/>
          <w:color w:val="000000"/>
          <w:sz w:val="24"/>
          <w:szCs w:val="24"/>
        </w:rPr>
        <w:t xml:space="preserve"> by this date. </w:t>
      </w:r>
    </w:p>
    <w:p w14:paraId="57E57133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8348407" w14:textId="77777777" w:rsidR="00D22214" w:rsidRPr="00994931" w:rsidRDefault="00CB3FB7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APRs - April 1,</w:t>
      </w:r>
      <w:r w:rsidR="00D22214" w:rsidRPr="00994931">
        <w:rPr>
          <w:rFonts w:ascii="Garamond" w:eastAsia="Times New Roman" w:hAnsi="Garamond" w:cs="Arial"/>
          <w:color w:val="000000"/>
          <w:sz w:val="24"/>
          <w:szCs w:val="24"/>
        </w:rPr>
        <w:t xml:space="preserve"> 2021, 2022 </w:t>
      </w:r>
    </w:p>
    <w:p w14:paraId="31B9B37F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Annual progress reports are due, even during Housing Element years</w:t>
      </w:r>
    </w:p>
    <w:p w14:paraId="3C27D665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F58B090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02528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RHNA </w:t>
      </w: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- </w:t>
      </w:r>
    </w:p>
    <w:p w14:paraId="687A7647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January 21, 2021 - The ABAG Board takes action on methodology</w:t>
      </w:r>
    </w:p>
    <w:p w14:paraId="3D186633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ABAG sends methodology to State</w:t>
      </w:r>
    </w:p>
    <w:p w14:paraId="6C157549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Spring 2021 - Draft allocations</w:t>
      </w:r>
    </w:p>
    <w:p w14:paraId="0E416BA8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Summer 2021 - Appeals</w:t>
      </w:r>
    </w:p>
    <w:p w14:paraId="7ECBC280" w14:textId="77777777" w:rsidR="00D22214" w:rsidRPr="00994931" w:rsidRDefault="00D22214" w:rsidP="00D222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t>Late 2021 - Final allocations</w:t>
      </w:r>
    </w:p>
    <w:p w14:paraId="69F1AAB9" w14:textId="77777777" w:rsidR="002D5545" w:rsidRPr="00994931" w:rsidRDefault="002D5545">
      <w:pPr>
        <w:rPr>
          <w:rFonts w:ascii="Garamond" w:hAnsi="Garamond"/>
          <w:sz w:val="24"/>
          <w:szCs w:val="24"/>
        </w:rPr>
      </w:pPr>
    </w:p>
    <w:p w14:paraId="772F6FB8" w14:textId="77777777" w:rsidR="009A135E" w:rsidRPr="00402528" w:rsidRDefault="009A135E" w:rsidP="009A135E">
      <w:pPr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402528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Programs to Rezone</w:t>
      </w:r>
    </w:p>
    <w:p w14:paraId="71DDD0FD" w14:textId="77777777" w:rsidR="009A135E" w:rsidRPr="00994931" w:rsidRDefault="009A135E" w:rsidP="009A135E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994931">
        <w:rPr>
          <w:rFonts w:ascii="Garamond" w:eastAsia="Times New Roman" w:hAnsi="Garamond" w:cs="Arial"/>
          <w:color w:val="000000"/>
          <w:sz w:val="24"/>
          <w:szCs w:val="24"/>
        </w:rPr>
        <w:lastRenderedPageBreak/>
        <w:t>Spring 2026</w:t>
      </w:r>
    </w:p>
    <w:p w14:paraId="65A77085" w14:textId="77777777" w:rsidR="009A135E" w:rsidRPr="00994931" w:rsidRDefault="009A135E">
      <w:pPr>
        <w:rPr>
          <w:rFonts w:ascii="Garamond" w:hAnsi="Garamond"/>
          <w:sz w:val="24"/>
          <w:szCs w:val="24"/>
        </w:rPr>
      </w:pPr>
      <w:r w:rsidRPr="00994931">
        <w:rPr>
          <w:rFonts w:ascii="Garamond" w:hAnsi="Garamond"/>
          <w:sz w:val="24"/>
          <w:szCs w:val="24"/>
        </w:rPr>
        <w:t>If a jurisdiction does not have the sites</w:t>
      </w:r>
      <w:r w:rsidR="00DB14E5">
        <w:rPr>
          <w:rFonts w:ascii="Garamond" w:hAnsi="Garamond"/>
          <w:sz w:val="24"/>
          <w:szCs w:val="24"/>
        </w:rPr>
        <w:t xml:space="preserve"> to satisfy their RHNA, they must</w:t>
      </w:r>
      <w:r w:rsidRPr="00994931">
        <w:rPr>
          <w:rFonts w:ascii="Garamond" w:hAnsi="Garamond"/>
          <w:sz w:val="24"/>
          <w:szCs w:val="24"/>
        </w:rPr>
        <w:t xml:space="preserve"> do a program to rezone. </w:t>
      </w:r>
      <w:r w:rsidR="00DB14E5">
        <w:rPr>
          <w:rFonts w:ascii="Garamond" w:hAnsi="Garamond"/>
          <w:sz w:val="24"/>
          <w:szCs w:val="24"/>
        </w:rPr>
        <w:t>While jurisdictions lose significant flexibility (e.g. zoning must be by-right), jurisdictions can have more time to complete the rezoning</w:t>
      </w:r>
      <w:r w:rsidRPr="00994931">
        <w:rPr>
          <w:rFonts w:ascii="Garamond" w:hAnsi="Garamond"/>
          <w:sz w:val="24"/>
          <w:szCs w:val="24"/>
        </w:rPr>
        <w:t xml:space="preserve">. </w:t>
      </w:r>
    </w:p>
    <w:p w14:paraId="63948CD5" w14:textId="77777777" w:rsidR="009A135E" w:rsidRPr="00994931" w:rsidRDefault="009A135E">
      <w:pPr>
        <w:rPr>
          <w:rFonts w:ascii="Garamond" w:hAnsi="Garamond"/>
          <w:sz w:val="24"/>
          <w:szCs w:val="24"/>
        </w:rPr>
      </w:pPr>
    </w:p>
    <w:sectPr w:rsidR="009A135E" w:rsidRPr="0099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0BE8"/>
    <w:multiLevelType w:val="hybridMultilevel"/>
    <w:tmpl w:val="FBC2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C2E"/>
    <w:multiLevelType w:val="hybridMultilevel"/>
    <w:tmpl w:val="46BE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14"/>
    <w:rsid w:val="001A459F"/>
    <w:rsid w:val="001D76EA"/>
    <w:rsid w:val="00213704"/>
    <w:rsid w:val="00254D7A"/>
    <w:rsid w:val="002A5C22"/>
    <w:rsid w:val="002D5545"/>
    <w:rsid w:val="00402528"/>
    <w:rsid w:val="00413E53"/>
    <w:rsid w:val="00461131"/>
    <w:rsid w:val="004A4A28"/>
    <w:rsid w:val="004C4DC0"/>
    <w:rsid w:val="00635573"/>
    <w:rsid w:val="00663D81"/>
    <w:rsid w:val="00742844"/>
    <w:rsid w:val="008A1116"/>
    <w:rsid w:val="009159F8"/>
    <w:rsid w:val="00994931"/>
    <w:rsid w:val="009A135E"/>
    <w:rsid w:val="009C6ACD"/>
    <w:rsid w:val="00A20928"/>
    <w:rsid w:val="00BC5CF1"/>
    <w:rsid w:val="00C94640"/>
    <w:rsid w:val="00CB3FB7"/>
    <w:rsid w:val="00D22214"/>
    <w:rsid w:val="00DB14E5"/>
    <w:rsid w:val="00DE21F6"/>
    <w:rsid w:val="00E21189"/>
    <w:rsid w:val="00E37564"/>
    <w:rsid w:val="00E90566"/>
    <w:rsid w:val="00E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961A"/>
  <w15:chartTrackingRefBased/>
  <w15:docId w15:val="{88AAC54A-6123-4181-97A3-253E863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22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2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1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paul peninger</cp:lastModifiedBy>
  <cp:revision>4</cp:revision>
  <dcterms:created xsi:type="dcterms:W3CDTF">2021-01-29T21:09:00Z</dcterms:created>
  <dcterms:modified xsi:type="dcterms:W3CDTF">2021-01-29T21:09:00Z</dcterms:modified>
</cp:coreProperties>
</file>