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986F" w14:textId="7690254A" w:rsidR="005A5FAC" w:rsidRDefault="005A5FAC" w:rsidP="00493EAB">
      <w:pPr>
        <w:jc w:val="center"/>
        <w:rPr>
          <w:b/>
          <w:bCs/>
        </w:rPr>
      </w:pPr>
    </w:p>
    <w:p w14:paraId="31D4CB7B" w14:textId="226293F1" w:rsidR="005A5FAC" w:rsidRDefault="005A5FAC" w:rsidP="00493EAB">
      <w:pPr>
        <w:jc w:val="center"/>
        <w:rPr>
          <w:b/>
          <w:bCs/>
        </w:rPr>
      </w:pPr>
    </w:p>
    <w:p w14:paraId="45467DB6" w14:textId="72CBE7B0" w:rsidR="005A5FAC" w:rsidRDefault="00785DB3" w:rsidP="00493EAB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FD31C2" wp14:editId="64F20409">
            <wp:simplePos x="0" y="0"/>
            <wp:positionH relativeFrom="column">
              <wp:posOffset>-205105</wp:posOffset>
            </wp:positionH>
            <wp:positionV relativeFrom="paragraph">
              <wp:posOffset>120650</wp:posOffset>
            </wp:positionV>
            <wp:extent cx="1398270" cy="1016000"/>
            <wp:effectExtent l="0" t="0" r="0" b="0"/>
            <wp:wrapNone/>
            <wp:docPr id="17821306" name="Picture 4" descr="Official Website for Clinton County Ohio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fficial Website for Clinton County Ohio - 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D3391F0" wp14:editId="618AB9E9">
            <wp:simplePos x="0" y="0"/>
            <wp:positionH relativeFrom="margin">
              <wp:posOffset>1271080</wp:posOffset>
            </wp:positionH>
            <wp:positionV relativeFrom="paragraph">
              <wp:posOffset>112395</wp:posOffset>
            </wp:positionV>
            <wp:extent cx="991870" cy="991870"/>
            <wp:effectExtent l="0" t="0" r="0" b="0"/>
            <wp:wrapNone/>
            <wp:docPr id="1450114008" name="Picture 3" descr="City of Wilmington,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ty of Wilmington, Oh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B9BAC" w14:textId="01D7EBAE" w:rsidR="005A5FAC" w:rsidRDefault="005A5FAC" w:rsidP="00493EAB">
      <w:pPr>
        <w:jc w:val="center"/>
        <w:rPr>
          <w:b/>
          <w:bCs/>
        </w:rPr>
      </w:pPr>
    </w:p>
    <w:p w14:paraId="7C5CAF26" w14:textId="2AFB5D13" w:rsidR="005A5FAC" w:rsidRDefault="005A5FAC" w:rsidP="00493EAB">
      <w:pPr>
        <w:jc w:val="center"/>
        <w:rPr>
          <w:b/>
          <w:bCs/>
        </w:rPr>
      </w:pPr>
    </w:p>
    <w:p w14:paraId="22D968F6" w14:textId="7CD6B58B" w:rsidR="005A5FAC" w:rsidRDefault="005A5FAC" w:rsidP="005A5FAC">
      <w:pPr>
        <w:rPr>
          <w:b/>
          <w:bCs/>
        </w:rPr>
      </w:pPr>
    </w:p>
    <w:p w14:paraId="24D0BE1B" w14:textId="77777777" w:rsidR="005A5FAC" w:rsidRDefault="005A5FAC" w:rsidP="00785DB3">
      <w:pPr>
        <w:rPr>
          <w:b/>
          <w:bCs/>
        </w:rPr>
      </w:pPr>
    </w:p>
    <w:p w14:paraId="565E4ADF" w14:textId="77777777" w:rsidR="00785DB3" w:rsidRPr="00785DB3" w:rsidRDefault="00104674" w:rsidP="00493EAB">
      <w:pPr>
        <w:jc w:val="center"/>
        <w:rPr>
          <w:b/>
          <w:bCs/>
          <w:sz w:val="28"/>
          <w:szCs w:val="28"/>
        </w:rPr>
      </w:pPr>
      <w:r w:rsidRPr="00785DB3">
        <w:rPr>
          <w:b/>
          <w:bCs/>
          <w:sz w:val="28"/>
          <w:szCs w:val="28"/>
        </w:rPr>
        <w:t xml:space="preserve">Governmental aggregation is an easy and effective way for large groups of consumers to save money on their electric </w:t>
      </w:r>
      <w:r w:rsidR="00493EAB" w:rsidRPr="00785DB3">
        <w:rPr>
          <w:b/>
          <w:bCs/>
          <w:sz w:val="28"/>
          <w:szCs w:val="28"/>
        </w:rPr>
        <w:t>and</w:t>
      </w:r>
      <w:r w:rsidRPr="00785DB3">
        <w:rPr>
          <w:b/>
          <w:bCs/>
          <w:sz w:val="28"/>
          <w:szCs w:val="28"/>
        </w:rPr>
        <w:t xml:space="preserve"> natural gas bills.</w:t>
      </w:r>
      <w:r w:rsidR="00493EAB" w:rsidRPr="00785DB3">
        <w:rPr>
          <w:b/>
          <w:bCs/>
          <w:sz w:val="28"/>
          <w:szCs w:val="28"/>
        </w:rPr>
        <w:t xml:space="preserve"> </w:t>
      </w:r>
    </w:p>
    <w:p w14:paraId="7FEB9AC1" w14:textId="77777777" w:rsidR="00785DB3" w:rsidRPr="00785DB3" w:rsidRDefault="00785DB3" w:rsidP="00493EAB">
      <w:pPr>
        <w:jc w:val="center"/>
        <w:rPr>
          <w:b/>
          <w:bCs/>
          <w:sz w:val="28"/>
          <w:szCs w:val="28"/>
        </w:rPr>
      </w:pPr>
    </w:p>
    <w:p w14:paraId="5C01C878" w14:textId="7A6B42B9" w:rsidR="00104674" w:rsidRPr="00785DB3" w:rsidRDefault="00104674" w:rsidP="00493EAB">
      <w:pPr>
        <w:jc w:val="center"/>
        <w:rPr>
          <w:b/>
          <w:bCs/>
          <w:sz w:val="28"/>
          <w:szCs w:val="28"/>
        </w:rPr>
      </w:pPr>
      <w:r w:rsidRPr="00785DB3">
        <w:rPr>
          <w:b/>
          <w:bCs/>
          <w:sz w:val="28"/>
          <w:szCs w:val="28"/>
        </w:rPr>
        <w:t>Ohio law allow</w:t>
      </w:r>
      <w:r w:rsidR="004F73C8" w:rsidRPr="00785DB3">
        <w:rPr>
          <w:b/>
          <w:bCs/>
          <w:sz w:val="28"/>
          <w:szCs w:val="28"/>
        </w:rPr>
        <w:t>s</w:t>
      </w:r>
      <w:r w:rsidRPr="00785DB3">
        <w:rPr>
          <w:b/>
          <w:bCs/>
          <w:sz w:val="28"/>
          <w:szCs w:val="28"/>
        </w:rPr>
        <w:t xml:space="preserve"> for cities and counties to form aggregated buying groups to </w:t>
      </w:r>
      <w:r w:rsidR="00493EAB" w:rsidRPr="00785DB3">
        <w:rPr>
          <w:b/>
          <w:bCs/>
          <w:sz w:val="28"/>
          <w:szCs w:val="28"/>
        </w:rPr>
        <w:t>negotiate rates on</w:t>
      </w:r>
      <w:r w:rsidRPr="00785DB3">
        <w:rPr>
          <w:b/>
          <w:bCs/>
          <w:sz w:val="28"/>
          <w:szCs w:val="28"/>
        </w:rPr>
        <w:t xml:space="preserve"> behalf of their citizens. </w:t>
      </w:r>
      <w:r w:rsidR="00493EAB" w:rsidRPr="00785DB3">
        <w:rPr>
          <w:b/>
          <w:bCs/>
          <w:sz w:val="28"/>
          <w:szCs w:val="28"/>
        </w:rPr>
        <w:t>The</w:t>
      </w:r>
      <w:r w:rsidRPr="00785DB3">
        <w:rPr>
          <w:b/>
          <w:bCs/>
          <w:sz w:val="28"/>
          <w:szCs w:val="28"/>
        </w:rPr>
        <w:t xml:space="preserve"> city/county chooses the for </w:t>
      </w:r>
      <w:r w:rsidR="00C1704E" w:rsidRPr="00785DB3">
        <w:rPr>
          <w:b/>
          <w:bCs/>
          <w:sz w:val="28"/>
          <w:szCs w:val="28"/>
        </w:rPr>
        <w:t>all</w:t>
      </w:r>
      <w:r w:rsidRPr="00785DB3">
        <w:rPr>
          <w:b/>
          <w:bCs/>
          <w:sz w:val="28"/>
          <w:szCs w:val="28"/>
        </w:rPr>
        <w:t xml:space="preserve"> the customer-members in its group.</w:t>
      </w:r>
    </w:p>
    <w:p w14:paraId="0CA277A3" w14:textId="77777777" w:rsidR="00493EAB" w:rsidRDefault="00493EAB" w:rsidP="00493EAB">
      <w:pPr>
        <w:jc w:val="center"/>
        <w:rPr>
          <w:sz w:val="2"/>
          <w:szCs w:val="2"/>
        </w:rPr>
      </w:pPr>
    </w:p>
    <w:p w14:paraId="7BA3C7AA" w14:textId="77777777" w:rsidR="00F057A8" w:rsidRDefault="00F057A8" w:rsidP="00493EAB">
      <w:pPr>
        <w:jc w:val="center"/>
        <w:rPr>
          <w:sz w:val="2"/>
          <w:szCs w:val="2"/>
        </w:rPr>
      </w:pPr>
    </w:p>
    <w:p w14:paraId="250B5E76" w14:textId="77777777" w:rsidR="00F057A8" w:rsidRDefault="00F057A8" w:rsidP="00493EAB">
      <w:pPr>
        <w:jc w:val="center"/>
        <w:rPr>
          <w:sz w:val="2"/>
          <w:szCs w:val="2"/>
        </w:rPr>
      </w:pPr>
    </w:p>
    <w:p w14:paraId="04BA7C56" w14:textId="77777777" w:rsidR="00F057A8" w:rsidRDefault="00F057A8" w:rsidP="00785DB3">
      <w:pPr>
        <w:rPr>
          <w:sz w:val="2"/>
          <w:szCs w:val="2"/>
        </w:rPr>
      </w:pPr>
    </w:p>
    <w:p w14:paraId="24FA7DAF" w14:textId="77777777" w:rsidR="00F057A8" w:rsidRDefault="00F057A8" w:rsidP="00493EAB">
      <w:pPr>
        <w:jc w:val="center"/>
        <w:rPr>
          <w:sz w:val="2"/>
          <w:szCs w:val="2"/>
        </w:rPr>
      </w:pPr>
    </w:p>
    <w:p w14:paraId="7E60B3D3" w14:textId="77777777" w:rsidR="00F057A8" w:rsidRDefault="00F057A8" w:rsidP="00493EAB">
      <w:pPr>
        <w:jc w:val="center"/>
        <w:rPr>
          <w:sz w:val="2"/>
          <w:szCs w:val="2"/>
        </w:rPr>
      </w:pPr>
    </w:p>
    <w:p w14:paraId="744C595C" w14:textId="77777777" w:rsidR="00F057A8" w:rsidRDefault="00F057A8" w:rsidP="005A5FAC">
      <w:pPr>
        <w:rPr>
          <w:sz w:val="2"/>
          <w:szCs w:val="2"/>
        </w:rPr>
      </w:pPr>
    </w:p>
    <w:p w14:paraId="0537DB0E" w14:textId="77777777" w:rsidR="005A5FAC" w:rsidRDefault="005A5FAC" w:rsidP="00493EAB">
      <w:pPr>
        <w:jc w:val="center"/>
        <w:rPr>
          <w:sz w:val="2"/>
          <w:szCs w:val="2"/>
        </w:rPr>
      </w:pPr>
    </w:p>
    <w:p w14:paraId="370371E2" w14:textId="77777777" w:rsidR="00F057A8" w:rsidRDefault="00F057A8" w:rsidP="00493EAB">
      <w:pPr>
        <w:jc w:val="center"/>
        <w:rPr>
          <w:sz w:val="2"/>
          <w:szCs w:val="2"/>
        </w:rPr>
      </w:pPr>
    </w:p>
    <w:p w14:paraId="7F7DEA1D" w14:textId="54F1D193" w:rsidR="00DE0FC4" w:rsidRPr="00DE0FC4" w:rsidRDefault="00DE0FC4" w:rsidP="00F057A8">
      <w:pPr>
        <w:jc w:val="center"/>
        <w:rPr>
          <w:rFonts w:asciiTheme="majorHAnsi" w:hAnsiTheme="majorHAnsi" w:cs="Times New Roman"/>
          <w:b/>
          <w:bCs/>
        </w:rPr>
      </w:pPr>
      <w:r w:rsidRPr="00DE0FC4">
        <w:rPr>
          <w:rFonts w:asciiTheme="majorHAnsi" w:hAnsiTheme="majorHAnsi" w:cs="Times New Roman"/>
          <w:b/>
          <w:bCs/>
        </w:rPr>
        <w:t>ELECTRIC AGGREGATION PROGRAM</w:t>
      </w:r>
    </w:p>
    <w:p w14:paraId="3300FD1E" w14:textId="77777777" w:rsidR="00104674" w:rsidRDefault="00104674" w:rsidP="00104674">
      <w:pPr>
        <w:pStyle w:val="ListParagraph"/>
        <w:numPr>
          <w:ilvl w:val="0"/>
          <w:numId w:val="2"/>
        </w:numPr>
        <w:rPr>
          <w:rFonts w:cs="Times New Roman"/>
        </w:rPr>
      </w:pPr>
      <w:r w:rsidRPr="00104674">
        <w:rPr>
          <w:rFonts w:cs="Times New Roman"/>
        </w:rPr>
        <w:t>Organized</w:t>
      </w:r>
      <w:r w:rsidR="00DE0FC4" w:rsidRPr="00104674">
        <w:rPr>
          <w:rFonts w:cs="Times New Roman"/>
        </w:rPr>
        <w:t xml:space="preserve"> </w:t>
      </w:r>
      <w:r w:rsidRPr="00104674">
        <w:rPr>
          <w:rFonts w:cs="Times New Roman"/>
        </w:rPr>
        <w:t xml:space="preserve">by </w:t>
      </w:r>
      <w:r w:rsidR="00DE0FC4" w:rsidRPr="00104674">
        <w:rPr>
          <w:rFonts w:cs="Times New Roman"/>
        </w:rPr>
        <w:t xml:space="preserve">Clinton County </w:t>
      </w:r>
    </w:p>
    <w:p w14:paraId="1C8B4FBA" w14:textId="031A6360" w:rsidR="00DE0FC4" w:rsidRPr="00104674" w:rsidRDefault="00104674" w:rsidP="00104674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A</w:t>
      </w:r>
      <w:r w:rsidR="00DE0FC4" w:rsidRPr="00104674">
        <w:rPr>
          <w:rFonts w:cs="Times New Roman"/>
        </w:rPr>
        <w:t>vailable to all Clinton County residents</w:t>
      </w:r>
    </w:p>
    <w:p w14:paraId="277E4958" w14:textId="1888F13A" w:rsidR="00DE0FC4" w:rsidRPr="00C1704E" w:rsidRDefault="00DE0FC4" w:rsidP="00C1704E">
      <w:pPr>
        <w:pStyle w:val="ListParagraph"/>
        <w:numPr>
          <w:ilvl w:val="0"/>
          <w:numId w:val="2"/>
        </w:numPr>
        <w:rPr>
          <w:rFonts w:cs="Times New Roman"/>
        </w:rPr>
      </w:pPr>
      <w:r w:rsidRPr="00C1704E">
        <w:rPr>
          <w:rFonts w:cs="Times New Roman"/>
        </w:rPr>
        <w:t>Pricing $0.0</w:t>
      </w:r>
      <w:r w:rsidR="00CE1968">
        <w:rPr>
          <w:rFonts w:cs="Times New Roman"/>
        </w:rPr>
        <w:t>898</w:t>
      </w:r>
      <w:r w:rsidRPr="00C1704E">
        <w:rPr>
          <w:rFonts w:cs="Times New Roman"/>
        </w:rPr>
        <w:t>/kWh</w:t>
      </w:r>
    </w:p>
    <w:p w14:paraId="32D08658" w14:textId="6E663E63" w:rsidR="00DE0FC4" w:rsidRPr="00C1704E" w:rsidRDefault="00307B32" w:rsidP="00F057A8">
      <w:pPr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t>January</w:t>
      </w:r>
      <w:r w:rsidR="00DE0FC4" w:rsidRPr="00C1704E">
        <w:rPr>
          <w:rFonts w:cs="Times New Roman"/>
          <w:u w:val="single"/>
        </w:rPr>
        <w:t xml:space="preserve"> 202</w:t>
      </w:r>
      <w:r>
        <w:rPr>
          <w:rFonts w:cs="Times New Roman"/>
          <w:u w:val="single"/>
        </w:rPr>
        <w:t>6</w:t>
      </w:r>
      <w:r w:rsidR="00DE0FC4" w:rsidRPr="00C1704E">
        <w:rPr>
          <w:rFonts w:cs="Times New Roman"/>
          <w:u w:val="single"/>
        </w:rPr>
        <w:t>- December 202</w:t>
      </w:r>
      <w:r>
        <w:rPr>
          <w:rFonts w:cs="Times New Roman"/>
          <w:u w:val="single"/>
        </w:rPr>
        <w:t>6</w:t>
      </w:r>
    </w:p>
    <w:p w14:paraId="73B0D503" w14:textId="61E8DB09" w:rsidR="00F057A8" w:rsidRDefault="00104674" w:rsidP="00DE0FC4">
      <w:r>
        <w:t xml:space="preserve">Enrollment: </w:t>
      </w:r>
    </w:p>
    <w:p w14:paraId="4E5DEF63" w14:textId="141E3A06" w:rsidR="00F057A8" w:rsidRPr="00312503" w:rsidRDefault="005F569A" w:rsidP="00DE0FC4">
      <w:r>
        <w:rPr>
          <w:b/>
          <w:bCs/>
        </w:rPr>
        <w:t>DYNERGY</w:t>
      </w:r>
      <w:r w:rsidR="00F057A8">
        <w:t xml:space="preserve"> </w:t>
      </w:r>
      <w:r>
        <w:t>844-351-7691</w:t>
      </w:r>
    </w:p>
    <w:p w14:paraId="40B31CF4" w14:textId="623D1A58" w:rsidR="00F057A8" w:rsidRDefault="00104674" w:rsidP="00DE0FC4">
      <w:r>
        <w:t xml:space="preserve">Questions: </w:t>
      </w:r>
    </w:p>
    <w:p w14:paraId="3E2A1DB6" w14:textId="59AFD74B" w:rsidR="00F057A8" w:rsidRDefault="00DE0FC4" w:rsidP="00DE0FC4">
      <w:r w:rsidRPr="00DE0FC4">
        <w:rPr>
          <w:b/>
          <w:bCs/>
        </w:rPr>
        <w:t>Clinton County Commissioner’s Office</w:t>
      </w:r>
      <w:r w:rsidRPr="00DE0FC4">
        <w:t xml:space="preserve"> </w:t>
      </w:r>
    </w:p>
    <w:p w14:paraId="697E489E" w14:textId="12DE1A09" w:rsidR="00104674" w:rsidRDefault="00F057A8" w:rsidP="00DE0FC4">
      <w:r>
        <w:t>(</w:t>
      </w:r>
      <w:r w:rsidR="00DE0FC4" w:rsidRPr="00DE0FC4">
        <w:t>937</w:t>
      </w:r>
      <w:r>
        <w:t xml:space="preserve">) </w:t>
      </w:r>
      <w:r w:rsidR="00DE0FC4" w:rsidRPr="00DE0FC4">
        <w:t>382-2103</w:t>
      </w:r>
      <w:r w:rsidR="005A5FAC" w:rsidRPr="005A5FAC">
        <w:t xml:space="preserve"> </w:t>
      </w:r>
    </w:p>
    <w:p w14:paraId="37EC3F06" w14:textId="235ADF68" w:rsidR="005A5FAC" w:rsidRDefault="005F569A" w:rsidP="00DE0FC4">
      <w:r>
        <w:rPr>
          <w:noProof/>
        </w:rPr>
        <w:drawing>
          <wp:inline distT="0" distB="0" distL="0" distR="0" wp14:anchorId="0CB12BB7" wp14:editId="3B902150">
            <wp:extent cx="2857500" cy="457200"/>
            <wp:effectExtent l="0" t="0" r="0" b="0"/>
            <wp:docPr id="2738863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00178" w14:textId="77777777" w:rsidR="00493EAB" w:rsidRPr="00F057A8" w:rsidRDefault="00493EAB" w:rsidP="00DE0FC4">
      <w:pPr>
        <w:rPr>
          <w:sz w:val="2"/>
          <w:szCs w:val="2"/>
        </w:rPr>
      </w:pPr>
    </w:p>
    <w:p w14:paraId="5E774382" w14:textId="77777777" w:rsidR="00312503" w:rsidRDefault="00312503" w:rsidP="00DE0FC4">
      <w:pPr>
        <w:jc w:val="center"/>
        <w:rPr>
          <w:rFonts w:asciiTheme="majorHAnsi" w:hAnsiTheme="majorHAnsi"/>
          <w:b/>
          <w:bCs/>
        </w:rPr>
      </w:pPr>
    </w:p>
    <w:p w14:paraId="116CBF6C" w14:textId="6A7D2813" w:rsidR="00DE0FC4" w:rsidRPr="00DE0FC4" w:rsidRDefault="00DE0FC4" w:rsidP="00DE0FC4">
      <w:pPr>
        <w:jc w:val="center"/>
        <w:rPr>
          <w:rFonts w:asciiTheme="majorHAnsi" w:hAnsiTheme="majorHAnsi"/>
          <w:b/>
          <w:bCs/>
        </w:rPr>
      </w:pPr>
      <w:r w:rsidRPr="00DE0FC4">
        <w:rPr>
          <w:rFonts w:asciiTheme="majorHAnsi" w:hAnsiTheme="majorHAnsi"/>
          <w:b/>
          <w:bCs/>
        </w:rPr>
        <w:t>GAS AGGREGATION PROGRAM</w:t>
      </w:r>
    </w:p>
    <w:p w14:paraId="1F84C447" w14:textId="77777777" w:rsidR="00104674" w:rsidRDefault="00104674" w:rsidP="00104674">
      <w:pPr>
        <w:pStyle w:val="ListParagraph"/>
        <w:numPr>
          <w:ilvl w:val="0"/>
          <w:numId w:val="1"/>
        </w:numPr>
      </w:pPr>
      <w:r>
        <w:t>O</w:t>
      </w:r>
      <w:r w:rsidR="00DE0FC4" w:rsidRPr="00DE0FC4">
        <w:t xml:space="preserve">rganized </w:t>
      </w:r>
      <w:r>
        <w:t>by</w:t>
      </w:r>
      <w:r w:rsidR="00DE0FC4" w:rsidRPr="00DE0FC4">
        <w:t xml:space="preserve"> the City of Wilmington </w:t>
      </w:r>
    </w:p>
    <w:p w14:paraId="13F83F58" w14:textId="6E8C6CC3" w:rsidR="00DE0FC4" w:rsidRPr="00DE0FC4" w:rsidRDefault="00104674" w:rsidP="00104674">
      <w:pPr>
        <w:pStyle w:val="ListParagraph"/>
        <w:numPr>
          <w:ilvl w:val="0"/>
          <w:numId w:val="1"/>
        </w:numPr>
      </w:pPr>
      <w:r>
        <w:t>Available</w:t>
      </w:r>
      <w:r w:rsidR="00DE0FC4" w:rsidRPr="00DE0FC4">
        <w:t xml:space="preserve"> to all within City limits</w:t>
      </w:r>
    </w:p>
    <w:p w14:paraId="35A2D3C8" w14:textId="4FA9660F" w:rsidR="00DE0FC4" w:rsidRPr="00DE0FC4" w:rsidRDefault="00DE0FC4" w:rsidP="00C1704E">
      <w:pPr>
        <w:pStyle w:val="ListParagraph"/>
        <w:numPr>
          <w:ilvl w:val="0"/>
          <w:numId w:val="1"/>
        </w:numPr>
      </w:pPr>
      <w:r w:rsidRPr="00DE0FC4">
        <w:t>Pricing: $0.</w:t>
      </w:r>
      <w:r w:rsidR="00CE1968">
        <w:t>6999</w:t>
      </w:r>
      <w:r w:rsidRPr="00DE0FC4">
        <w:t>/</w:t>
      </w:r>
      <w:proofErr w:type="spellStart"/>
      <w:r w:rsidRPr="00DE0FC4">
        <w:t>Ccf</w:t>
      </w:r>
      <w:proofErr w:type="spellEnd"/>
      <w:r w:rsidRPr="00DE0FC4">
        <w:t>.</w:t>
      </w:r>
    </w:p>
    <w:p w14:paraId="42A37E11" w14:textId="6AA01667" w:rsidR="00DE0FC4" w:rsidRPr="00C1704E" w:rsidRDefault="00CE1968" w:rsidP="00F057A8">
      <w:pPr>
        <w:jc w:val="center"/>
        <w:rPr>
          <w:u w:val="single"/>
        </w:rPr>
      </w:pPr>
      <w:r>
        <w:rPr>
          <w:u w:val="single"/>
        </w:rPr>
        <w:t>June</w:t>
      </w:r>
      <w:r w:rsidR="00DE0FC4" w:rsidRPr="00C1704E">
        <w:rPr>
          <w:u w:val="single"/>
        </w:rPr>
        <w:t xml:space="preserve"> 202</w:t>
      </w:r>
      <w:r>
        <w:rPr>
          <w:u w:val="single"/>
        </w:rPr>
        <w:t>6</w:t>
      </w:r>
      <w:r w:rsidR="00A40F36">
        <w:rPr>
          <w:u w:val="single"/>
        </w:rPr>
        <w:t xml:space="preserve"> </w:t>
      </w:r>
      <w:r w:rsidR="00312503">
        <w:rPr>
          <w:u w:val="single"/>
        </w:rPr>
        <w:t xml:space="preserve">(Billing) </w:t>
      </w:r>
      <w:r w:rsidR="00A40F36">
        <w:rPr>
          <w:u w:val="single"/>
        </w:rPr>
        <w:t xml:space="preserve">– </w:t>
      </w:r>
      <w:r>
        <w:rPr>
          <w:u w:val="single"/>
        </w:rPr>
        <w:t>May</w:t>
      </w:r>
      <w:r w:rsidR="00A40F36">
        <w:rPr>
          <w:u w:val="single"/>
        </w:rPr>
        <w:t xml:space="preserve"> 202</w:t>
      </w:r>
      <w:r>
        <w:rPr>
          <w:u w:val="single"/>
        </w:rPr>
        <w:t>8</w:t>
      </w:r>
      <w:r w:rsidR="00312503">
        <w:rPr>
          <w:u w:val="single"/>
        </w:rPr>
        <w:t xml:space="preserve"> (Billing)</w:t>
      </w:r>
    </w:p>
    <w:p w14:paraId="122C547B" w14:textId="44A8BFD8" w:rsidR="00F057A8" w:rsidRDefault="00104674" w:rsidP="00DE0FC4">
      <w:r>
        <w:t xml:space="preserve">Enrollment: </w:t>
      </w:r>
      <w:r w:rsidR="00CE1968" w:rsidRPr="00D83187">
        <w:drawing>
          <wp:inline distT="0" distB="0" distL="0" distR="0" wp14:anchorId="18D4A474" wp14:editId="30BD3048">
            <wp:extent cx="1552575" cy="1019448"/>
            <wp:effectExtent l="0" t="0" r="0" b="9525"/>
            <wp:docPr id="1480149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643" cy="102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F6DC" w14:textId="2FF5C2F8" w:rsidR="00F057A8" w:rsidRDefault="00CE1968" w:rsidP="00DE0FC4">
      <w:r>
        <w:rPr>
          <w:b/>
          <w:bCs/>
        </w:rPr>
        <w:t>Archer Energy</w:t>
      </w:r>
    </w:p>
    <w:p w14:paraId="152826EC" w14:textId="4A568AFB" w:rsidR="00DE0FC4" w:rsidRPr="00DE0FC4" w:rsidRDefault="00CE1968" w:rsidP="00DE0FC4">
      <w:r>
        <w:t>844-795-7491</w:t>
      </w:r>
    </w:p>
    <w:p w14:paraId="71C70F9E" w14:textId="77777777" w:rsidR="00F057A8" w:rsidRDefault="00104674" w:rsidP="00DE0FC4">
      <w:r>
        <w:t>Questions:</w:t>
      </w:r>
    </w:p>
    <w:p w14:paraId="610A7929" w14:textId="3CE67747" w:rsidR="00F057A8" w:rsidRDefault="00CE1968" w:rsidP="00DE0FC4">
      <w:r>
        <w:rPr>
          <w:b/>
          <w:bCs/>
        </w:rPr>
        <w:t>Clinton County Commissioner’s Office</w:t>
      </w:r>
    </w:p>
    <w:p w14:paraId="7A6C5FE7" w14:textId="2EC53109" w:rsidR="00F057A8" w:rsidRDefault="00CE1968" w:rsidP="00DE0FC4">
      <w:r>
        <w:t>(937)382-2103</w:t>
      </w:r>
    </w:p>
    <w:p w14:paraId="36CCA0DE" w14:textId="77777777" w:rsidR="001F1B0F" w:rsidRDefault="001F1B0F" w:rsidP="00610A7C">
      <w:pPr>
        <w:jc w:val="center"/>
        <w:rPr>
          <w:b/>
          <w:bCs/>
        </w:rPr>
      </w:pPr>
    </w:p>
    <w:p w14:paraId="3DCB1E13" w14:textId="6D281C25" w:rsidR="00DE0FC4" w:rsidRPr="00C1704E" w:rsidRDefault="00DE0FC4" w:rsidP="00610A7C">
      <w:pPr>
        <w:jc w:val="center"/>
        <w:rPr>
          <w:b/>
          <w:bCs/>
        </w:rPr>
      </w:pPr>
      <w:r w:rsidRPr="00DE0FC4">
        <w:rPr>
          <w:b/>
          <w:bCs/>
        </w:rPr>
        <w:t>FREQUENTLY ASKED QUESTIONS</w:t>
      </w:r>
    </w:p>
    <w:p w14:paraId="344DA22F" w14:textId="77777777" w:rsidR="00DE0FC4" w:rsidRPr="00DE0FC4" w:rsidRDefault="00DE0FC4" w:rsidP="00DE0FC4">
      <w:r w:rsidRPr="00DE0FC4">
        <w:rPr>
          <w:b/>
          <w:bCs/>
        </w:rPr>
        <w:t>How do I sign up?</w:t>
      </w:r>
    </w:p>
    <w:p w14:paraId="22EFDE47" w14:textId="4D95631E" w:rsidR="00DE0FC4" w:rsidRPr="00DE0FC4" w:rsidRDefault="00DE0FC4" w:rsidP="00DE0FC4">
      <w:r w:rsidRPr="00DE0FC4">
        <w:t>The aggregation program is an “opt-out” program</w:t>
      </w:r>
      <w:r w:rsidR="00610A7C">
        <w:t>, meaning</w:t>
      </w:r>
      <w:r w:rsidRPr="00DE0FC4">
        <w:t xml:space="preserve"> </w:t>
      </w:r>
      <w:r w:rsidR="00610A7C">
        <w:t>customers</w:t>
      </w:r>
      <w:r w:rsidRPr="00DE0FC4">
        <w:t xml:space="preserve"> are automatically </w:t>
      </w:r>
      <w:r w:rsidR="00F057A8">
        <w:t>enrolled.</w:t>
      </w:r>
      <w:r w:rsidRPr="00DE0FC4">
        <w:t xml:space="preserve"> </w:t>
      </w:r>
    </w:p>
    <w:p w14:paraId="672F20DC" w14:textId="77777777" w:rsidR="00DE0FC4" w:rsidRPr="00DE0FC4" w:rsidRDefault="00DE0FC4" w:rsidP="00DE0FC4">
      <w:r w:rsidRPr="00DE0FC4">
        <w:rPr>
          <w:b/>
          <w:bCs/>
        </w:rPr>
        <w:t xml:space="preserve">Can I opt out of the program </w:t>
      </w:r>
      <w:proofErr w:type="gramStart"/>
      <w:r w:rsidRPr="00DE0FC4">
        <w:rPr>
          <w:b/>
          <w:bCs/>
        </w:rPr>
        <w:t>at a later date</w:t>
      </w:r>
      <w:proofErr w:type="gramEnd"/>
      <w:r w:rsidRPr="00DE0FC4">
        <w:rPr>
          <w:b/>
          <w:bCs/>
        </w:rPr>
        <w:t>?</w:t>
      </w:r>
    </w:p>
    <w:p w14:paraId="55277360" w14:textId="492F7BEB" w:rsidR="00DE0FC4" w:rsidRPr="00DE0FC4" w:rsidRDefault="00DE0FC4" w:rsidP="00DE0FC4">
      <w:r w:rsidRPr="00DE0FC4">
        <w:t>Yes</w:t>
      </w:r>
      <w:r w:rsidR="00610A7C">
        <w:t>, e</w:t>
      </w:r>
      <w:r w:rsidRPr="00DE0FC4">
        <w:t xml:space="preserve">lectric </w:t>
      </w:r>
      <w:r w:rsidR="00610A7C">
        <w:t>c</w:t>
      </w:r>
      <w:r w:rsidRPr="00DE0FC4">
        <w:t>ustomers</w:t>
      </w:r>
      <w:r w:rsidR="00610A7C">
        <w:t xml:space="preserve"> </w:t>
      </w:r>
      <w:r w:rsidRPr="00DE0FC4">
        <w:t>may cancel service with Energy Harbor without penalty and switch to another provider or return to AES pricing</w:t>
      </w:r>
      <w:r w:rsidR="00610A7C">
        <w:t xml:space="preserve">. </w:t>
      </w:r>
      <w:r w:rsidRPr="00DE0FC4">
        <w:t>Natural Gas Customers</w:t>
      </w:r>
      <w:r w:rsidR="00610A7C">
        <w:t xml:space="preserve"> may</w:t>
      </w:r>
      <w:r w:rsidRPr="00DE0FC4">
        <w:t xml:space="preserve"> terminate with IGS Energy without penalt</w:t>
      </w:r>
      <w:r w:rsidR="00610A7C">
        <w:t xml:space="preserve">y and return </w:t>
      </w:r>
      <w:r w:rsidRPr="00DE0FC4">
        <w:t>to Centerpoint standard pricing.</w:t>
      </w:r>
    </w:p>
    <w:p w14:paraId="65821E50" w14:textId="3DB1BCFD" w:rsidR="00DE0FC4" w:rsidRPr="00DE0FC4" w:rsidRDefault="00DE0FC4" w:rsidP="00DE0FC4">
      <w:r w:rsidRPr="00DE0FC4">
        <w:rPr>
          <w:b/>
          <w:bCs/>
        </w:rPr>
        <w:t xml:space="preserve">What happens when the contract ends? </w:t>
      </w:r>
    </w:p>
    <w:p w14:paraId="49D569BE" w14:textId="695DF1BA" w:rsidR="00DE0FC4" w:rsidRPr="00610A7C" w:rsidRDefault="00F057A8" w:rsidP="00DE0FC4">
      <w:r>
        <w:t>P</w:t>
      </w:r>
      <w:r w:rsidR="00610A7C">
        <w:t xml:space="preserve">rior </w:t>
      </w:r>
      <w:r w:rsidR="00DE0FC4" w:rsidRPr="00DE0FC4">
        <w:t>to the end of the contract, the city/county will ask for bids for a new rate</w:t>
      </w:r>
      <w:r w:rsidR="00610A7C">
        <w:t xml:space="preserve"> and</w:t>
      </w:r>
      <w:r w:rsidR="00DE0FC4" w:rsidRPr="00DE0FC4">
        <w:t xml:space="preserve"> </w:t>
      </w:r>
      <w:proofErr w:type="gramStart"/>
      <w:r w:rsidRPr="00DE0FC4">
        <w:t>enter into</w:t>
      </w:r>
      <w:proofErr w:type="gramEnd"/>
      <w:r w:rsidR="00DE0FC4" w:rsidRPr="00DE0FC4">
        <w:t xml:space="preserve"> a contract with the company who will provide the best price for residents.</w:t>
      </w:r>
    </w:p>
    <w:p w14:paraId="1B467E29" w14:textId="77777777" w:rsidR="00DE0FC4" w:rsidRPr="00DE0FC4" w:rsidRDefault="00DE0FC4" w:rsidP="00DE0FC4">
      <w:r w:rsidRPr="00DE0FC4">
        <w:rPr>
          <w:b/>
          <w:bCs/>
        </w:rPr>
        <w:t>Is natural gas and electric aggregation right for me?</w:t>
      </w:r>
    </w:p>
    <w:p w14:paraId="7A62A017" w14:textId="77777777" w:rsidR="00DE0FC4" w:rsidRPr="00DE0FC4" w:rsidRDefault="00DE0FC4" w:rsidP="00DE0FC4">
      <w:r w:rsidRPr="00DE0FC4">
        <w:t>The Ohio Government implemented a website to compare prices from energy suppliers. This empowers residents to make the best, most effective decision.</w:t>
      </w:r>
    </w:p>
    <w:p w14:paraId="28638C07" w14:textId="32479396" w:rsidR="00DE0FC4" w:rsidRPr="00610A7C" w:rsidRDefault="00DE0FC4" w:rsidP="00DE0FC4">
      <w:pPr>
        <w:rPr>
          <w:b/>
          <w:bCs/>
        </w:rPr>
      </w:pPr>
      <w:r w:rsidRPr="00DE0FC4">
        <w:rPr>
          <w:b/>
          <w:bCs/>
        </w:rPr>
        <w:t>(</w:t>
      </w:r>
      <w:hyperlink r:id="rId14" w:history="1">
        <w:r w:rsidRPr="00DE0FC4">
          <w:rPr>
            <w:rStyle w:val="Hyperlink"/>
            <w:b/>
            <w:bCs/>
          </w:rPr>
          <w:t>http://www.energychoice.ohio.gov/</w:t>
        </w:r>
      </w:hyperlink>
      <w:r w:rsidRPr="00DE0FC4">
        <w:rPr>
          <w:b/>
          <w:bCs/>
        </w:rPr>
        <w:t>)</w:t>
      </w:r>
    </w:p>
    <w:p w14:paraId="0DFF9FFE" w14:textId="77777777" w:rsidR="00DE0FC4" w:rsidRPr="00DE0FC4" w:rsidRDefault="00DE0FC4" w:rsidP="00DE0FC4">
      <w:r w:rsidRPr="00DE0FC4">
        <w:rPr>
          <w:b/>
          <w:bCs/>
        </w:rPr>
        <w:t>After I am enrolled in the aggregation program, who sends me a bill?</w:t>
      </w:r>
    </w:p>
    <w:p w14:paraId="691645E7" w14:textId="6F872400" w:rsidR="00E4108C" w:rsidRDefault="00610A7C">
      <w:r>
        <w:t>Utility providers continue to provide the bill. AES customers</w:t>
      </w:r>
      <w:r w:rsidR="00DE0FC4" w:rsidRPr="00DE0FC4">
        <w:t xml:space="preserve"> will see a line on</w:t>
      </w:r>
      <w:r>
        <w:t xml:space="preserve"> the</w:t>
      </w:r>
      <w:r w:rsidR="00DE0FC4" w:rsidRPr="00DE0FC4">
        <w:t xml:space="preserve"> bill indicating </w:t>
      </w:r>
      <w:r>
        <w:t>the</w:t>
      </w:r>
      <w:r w:rsidR="00DE0FC4" w:rsidRPr="00DE0FC4">
        <w:t xml:space="preserve"> </w:t>
      </w:r>
      <w:r w:rsidRPr="00DE0FC4">
        <w:t>electricity</w:t>
      </w:r>
      <w:r w:rsidR="00DE0FC4" w:rsidRPr="00DE0FC4">
        <w:t xml:space="preserve"> is being provided by Energy Harbor</w:t>
      </w:r>
      <w:r>
        <w:t xml:space="preserve">. </w:t>
      </w:r>
      <w:r w:rsidR="00DE0FC4" w:rsidRPr="00DE0FC4">
        <w:lastRenderedPageBreak/>
        <w:t xml:space="preserve">Centerpoint customers will see a line on </w:t>
      </w:r>
      <w:r>
        <w:t xml:space="preserve">the </w:t>
      </w:r>
      <w:r w:rsidR="00DE0FC4" w:rsidRPr="00DE0FC4">
        <w:t xml:space="preserve">bill indicating </w:t>
      </w:r>
      <w:r>
        <w:t>the</w:t>
      </w:r>
      <w:r w:rsidR="00DE0FC4" w:rsidRPr="00DE0FC4">
        <w:t xml:space="preserve"> natural gas is being provided by IGS Energy.</w:t>
      </w:r>
    </w:p>
    <w:sectPr w:rsidR="00E4108C" w:rsidSect="00F057A8">
      <w:footerReference w:type="default" r:id="rId15"/>
      <w:pgSz w:w="15840" w:h="12240" w:orient="landscape" w:code="1"/>
      <w:pgMar w:top="720" w:right="720" w:bottom="720" w:left="720" w:header="720" w:footer="720" w:gutter="0"/>
      <w:cols w:num="3" w:space="432" w:equalWidth="0">
        <w:col w:w="3600" w:space="432"/>
        <w:col w:w="4680" w:space="432"/>
        <w:col w:w="52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10BE" w14:textId="77777777" w:rsidR="00A40F36" w:rsidRDefault="00A40F36" w:rsidP="00A40F36">
      <w:pPr>
        <w:spacing w:after="0" w:line="240" w:lineRule="auto"/>
      </w:pPr>
      <w:r>
        <w:separator/>
      </w:r>
    </w:p>
  </w:endnote>
  <w:endnote w:type="continuationSeparator" w:id="0">
    <w:p w14:paraId="7A9C80B4" w14:textId="77777777" w:rsidR="00A40F36" w:rsidRDefault="00A40F36" w:rsidP="00A4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988F" w14:textId="3EE63EA4" w:rsidR="00A40F36" w:rsidRDefault="00A40F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FDF358" wp14:editId="266D41A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8CEC5" w14:textId="33AB7123" w:rsidR="00A40F36" w:rsidRDefault="00A40F3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156082" w:themeColor="accent1"/>
                                <w:sz w:val="20"/>
                                <w:szCs w:val="20"/>
                              </w:rPr>
                              <w:t>Updated 10/1/2024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FDF358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F08CEC5" w14:textId="33AB7123" w:rsidR="00A40F36" w:rsidRDefault="00A40F3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156082" w:themeColor="accent1"/>
                          <w:sz w:val="20"/>
                          <w:szCs w:val="20"/>
                        </w:rPr>
                        <w:t>Updated 10/1/2024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B1C8" w14:textId="77777777" w:rsidR="00A40F36" w:rsidRDefault="00A40F36" w:rsidP="00A40F36">
      <w:pPr>
        <w:spacing w:after="0" w:line="240" w:lineRule="auto"/>
      </w:pPr>
      <w:r>
        <w:separator/>
      </w:r>
    </w:p>
  </w:footnote>
  <w:footnote w:type="continuationSeparator" w:id="0">
    <w:p w14:paraId="55293C03" w14:textId="77777777" w:rsidR="00A40F36" w:rsidRDefault="00A40F36" w:rsidP="00A4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3994"/>
    <w:multiLevelType w:val="hybridMultilevel"/>
    <w:tmpl w:val="8E54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2B4B"/>
    <w:multiLevelType w:val="hybridMultilevel"/>
    <w:tmpl w:val="3DFE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95249">
    <w:abstractNumId w:val="1"/>
  </w:num>
  <w:num w:numId="2" w16cid:durableId="8445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C4"/>
    <w:rsid w:val="00104674"/>
    <w:rsid w:val="001F1B0F"/>
    <w:rsid w:val="00307B32"/>
    <w:rsid w:val="00312503"/>
    <w:rsid w:val="00403848"/>
    <w:rsid w:val="00493EAB"/>
    <w:rsid w:val="004F73C8"/>
    <w:rsid w:val="005A5FAC"/>
    <w:rsid w:val="005C56EE"/>
    <w:rsid w:val="005F569A"/>
    <w:rsid w:val="00610A7C"/>
    <w:rsid w:val="0073605F"/>
    <w:rsid w:val="00785DB3"/>
    <w:rsid w:val="00A40F36"/>
    <w:rsid w:val="00A80E3C"/>
    <w:rsid w:val="00C1704E"/>
    <w:rsid w:val="00C24148"/>
    <w:rsid w:val="00CA2076"/>
    <w:rsid w:val="00CD65EC"/>
    <w:rsid w:val="00CE1968"/>
    <w:rsid w:val="00DE0FC4"/>
    <w:rsid w:val="00E4108C"/>
    <w:rsid w:val="00F057A8"/>
    <w:rsid w:val="00F51099"/>
    <w:rsid w:val="00F641F5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3CE721"/>
  <w15:chartTrackingRefBased/>
  <w15:docId w15:val="{234DD40C-59A9-4341-8AC6-2EE1D0D8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C4"/>
  </w:style>
  <w:style w:type="paragraph" w:styleId="Heading1">
    <w:name w:val="heading 1"/>
    <w:basedOn w:val="Normal"/>
    <w:next w:val="Normal"/>
    <w:link w:val="Heading1Char"/>
    <w:uiPriority w:val="9"/>
    <w:qFormat/>
    <w:rsid w:val="00DE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36"/>
  </w:style>
  <w:style w:type="paragraph" w:styleId="Footer">
    <w:name w:val="footer"/>
    <w:basedOn w:val="Normal"/>
    <w:link w:val="FooterChar"/>
    <w:uiPriority w:val="99"/>
    <w:unhideWhenUsed/>
    <w:rsid w:val="00A4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nergychoice.ohi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2e64e-14ba-40e6-b5dd-259a0ff9f3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1456C6C4CAA4EA990A1B4BF8DFF44" ma:contentTypeVersion="17" ma:contentTypeDescription="Create a new document." ma:contentTypeScope="" ma:versionID="48cb1d56c8631b0c579d0a6ceec65ba0">
  <xsd:schema xmlns:xsd="http://www.w3.org/2001/XMLSchema" xmlns:xs="http://www.w3.org/2001/XMLSchema" xmlns:p="http://schemas.microsoft.com/office/2006/metadata/properties" xmlns:ns3="b812e64e-14ba-40e6-b5dd-259a0ff9f306" xmlns:ns4="4f9b50b9-1f84-4bb9-84a6-8aca47f07241" targetNamespace="http://schemas.microsoft.com/office/2006/metadata/properties" ma:root="true" ma:fieldsID="c4c8dbb0125545afbfbc347ffabbac00" ns3:_="" ns4:_="">
    <xsd:import namespace="b812e64e-14ba-40e6-b5dd-259a0ff9f306"/>
    <xsd:import namespace="4f9b50b9-1f84-4bb9-84a6-8aca47f072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e64e-14ba-40e6-b5dd-259a0ff9f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b50b9-1f84-4bb9-84a6-8aca47f0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FD26E-A2E0-4B27-95F5-03CA1F0808ED}">
  <ds:schemaRefs>
    <ds:schemaRef ds:uri="b812e64e-14ba-40e6-b5dd-259a0ff9f306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f9b50b9-1f84-4bb9-84a6-8aca47f07241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1FB6FD-D225-4F58-9134-1F48DBED9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2e64e-14ba-40e6-b5dd-259a0ff9f306"/>
    <ds:schemaRef ds:uri="4f9b50b9-1f84-4bb9-84a6-8aca47f0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85E68-37BD-4AC1-84C6-8E6857F2B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Ison</dc:creator>
  <cp:keywords/>
  <dc:description/>
  <cp:lastModifiedBy>Britny Fairchild</cp:lastModifiedBy>
  <cp:revision>5</cp:revision>
  <cp:lastPrinted>2024-02-07T17:33:00Z</cp:lastPrinted>
  <dcterms:created xsi:type="dcterms:W3CDTF">2024-10-07T19:56:00Z</dcterms:created>
  <dcterms:modified xsi:type="dcterms:W3CDTF">2026-01-07T15:54:00Z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0x0101008261456C6C4CAA4EA990A1B4BF8DFF44</vt:lpwstr>
  </property>
</Properties>
</file>