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Beste,</w:t>
      </w:r>
    </w:p>
    <w:p w:rsidR="00000000" w:rsidDel="00000000" w:rsidP="00000000" w:rsidRDefault="00000000" w:rsidRPr="00000000" w14:paraId="00000002">
      <w:pPr>
        <w:widowControl w:val="0"/>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Na ons telefonisch contact geef ik je graag nog een woordje uitleg over de try-out en de praktische details. </w:t>
      </w:r>
    </w:p>
    <w:p w:rsidR="00000000" w:rsidDel="00000000" w:rsidP="00000000" w:rsidRDefault="00000000" w:rsidRPr="00000000" w14:paraId="00000004">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De try-out is een project dat kadert binnen de Schatten van Vlieg. Vlieg ken je misschien van </w:t>
      </w:r>
      <w:hyperlink r:id="rId6">
        <w:r w:rsidDel="00000000" w:rsidR="00000000" w:rsidRPr="00000000">
          <w:rPr>
            <w:rFonts w:ascii="Calibri" w:cs="Calibri" w:eastAsia="Calibri" w:hAnsi="Calibri"/>
            <w:color w:val="1155cc"/>
            <w:u w:val="single"/>
            <w:rtl w:val="0"/>
          </w:rPr>
          <w:t xml:space="preserve">UiTmetVlieg.be</w:t>
        </w:r>
      </w:hyperlink>
      <w:r w:rsidDel="00000000" w:rsidR="00000000" w:rsidRPr="00000000">
        <w:rPr>
          <w:rFonts w:ascii="Calibri" w:cs="Calibri" w:eastAsia="Calibri" w:hAnsi="Calibri"/>
          <w:rtl w:val="0"/>
        </w:rPr>
        <w:t xml:space="preserve">. Elk jaar organiseert Vlieg ook de zomeractie </w:t>
      </w:r>
      <w:hyperlink r:id="rId7">
        <w:r w:rsidDel="00000000" w:rsidR="00000000" w:rsidRPr="00000000">
          <w:rPr>
            <w:rFonts w:ascii="Calibri" w:cs="Calibri" w:eastAsia="Calibri" w:hAnsi="Calibri"/>
            <w:color w:val="1155cc"/>
            <w:u w:val="single"/>
            <w:rtl w:val="0"/>
          </w:rPr>
          <w:t xml:space="preserve">Schatten van Vlieg</w:t>
        </w:r>
      </w:hyperlink>
      <w:r w:rsidDel="00000000" w:rsidR="00000000" w:rsidRPr="00000000">
        <w:rPr>
          <w:rFonts w:ascii="Calibri" w:cs="Calibri" w:eastAsia="Calibri" w:hAnsi="Calibri"/>
          <w:rtl w:val="0"/>
        </w:rPr>
        <w:t xml:space="preserve">, waarbij zo’n 300 cultuur- en vrijetijdsorganisaties een schattenzoektocht uitwerken op basis van materiaal dat door Vlieg ontwikkeld wordt. Op de locaties wordt er elke zomer een schat verstopt.</w:t>
      </w:r>
    </w:p>
    <w:p w:rsidR="00000000" w:rsidDel="00000000" w:rsidP="00000000" w:rsidRDefault="00000000" w:rsidRPr="00000000" w14:paraId="00000005">
      <w:pPr>
        <w:widowControl w:val="0"/>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Deze actie laat elk jaar meer dan 65.000 schattenjagers op een originele manier van het culturele aanbod in Vlaanderen proeven. Zo bereiken cultuurhuizen dus al heel wat kinderen, maar nog niet </w:t>
      </w:r>
      <w:r w:rsidDel="00000000" w:rsidR="00000000" w:rsidRPr="00000000">
        <w:rPr>
          <w:rFonts w:ascii="Calibri" w:cs="Calibri" w:eastAsia="Calibri" w:hAnsi="Calibri"/>
          <w:rtl w:val="0"/>
        </w:rPr>
        <w:t xml:space="preserve">allemaal. Samen met Vlieg vinden we het onze taak alle kinderen van het aanbod te laten proeven. </w:t>
      </w:r>
      <w:r w:rsidDel="00000000" w:rsidR="00000000" w:rsidRPr="00000000">
        <w:rPr>
          <w:rtl w:val="0"/>
        </w:rPr>
      </w:r>
    </w:p>
    <w:p w:rsidR="00000000" w:rsidDel="00000000" w:rsidP="00000000" w:rsidRDefault="00000000" w:rsidRPr="00000000" w14:paraId="00000006">
      <w:pPr>
        <w:widowControl w:val="0"/>
        <w:spacing w:after="160"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widowControl w:val="0"/>
        <w:spacing w:after="16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Waarom doen we dit?</w:t>
      </w:r>
    </w:p>
    <w:p w:rsidR="00000000" w:rsidDel="00000000" w:rsidP="00000000" w:rsidRDefault="00000000" w:rsidRPr="00000000" w14:paraId="00000008">
      <w:pPr>
        <w:widowControl w:val="0"/>
        <w:spacing w:after="160" w:lineRule="auto"/>
        <w:jc w:val="both"/>
        <w:rPr>
          <w:rFonts w:ascii="Calibri" w:cs="Calibri" w:eastAsia="Calibri" w:hAnsi="Calibri"/>
        </w:rPr>
      </w:pPr>
      <w:r w:rsidDel="00000000" w:rsidR="00000000" w:rsidRPr="00000000">
        <w:rPr>
          <w:rFonts w:ascii="Calibri" w:cs="Calibri" w:eastAsia="Calibri" w:hAnsi="Calibri"/>
          <w:rtl w:val="0"/>
        </w:rPr>
        <w:t xml:space="preserve">Door een try-out te organiseren geven wij kinderen die in familieverband niet aan cultuur participeren de kans op een leuke manier kennis te maken met ons aanbod. Voor de kinderen is deze try-out een leuke ontdekking van cultuur, en voor ons is dit de ideale kans om kennis te maken met een nieuw publiek.</w:t>
      </w:r>
    </w:p>
    <w:p w:rsidR="00000000" w:rsidDel="00000000" w:rsidP="00000000" w:rsidRDefault="00000000" w:rsidRPr="00000000" w14:paraId="00000009">
      <w:pPr>
        <w:rPr>
          <w:rFonts w:ascii="Calibri" w:cs="Calibri" w:eastAsia="Calibri" w:hAnsi="Calibri"/>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widowControl w:val="0"/>
        <w:spacing w:after="160" w:line="259" w:lineRule="auto"/>
        <w:jc w:val="both"/>
        <w:rPr>
          <w:rFonts w:ascii="Calibri" w:cs="Calibri" w:eastAsia="Calibri" w:hAnsi="Calibri"/>
          <w:b w:val="1"/>
          <w:highlight w:val="yellow"/>
        </w:rPr>
      </w:pPr>
      <w:r w:rsidDel="00000000" w:rsidR="00000000" w:rsidRPr="00000000">
        <w:rPr>
          <w:rFonts w:ascii="Calibri" w:cs="Calibri" w:eastAsia="Calibri" w:hAnsi="Calibri"/>
          <w:b w:val="1"/>
          <w:rtl w:val="0"/>
        </w:rPr>
        <w:t xml:space="preserve">Praktische informatie</w:t>
      </w:r>
      <w:r w:rsidDel="00000000" w:rsidR="00000000" w:rsidRPr="00000000">
        <w:rPr>
          <w:rFonts w:ascii="Calibri" w:cs="Calibri" w:eastAsia="Calibri" w:hAnsi="Calibri"/>
          <w:b w:val="1"/>
          <w:highlight w:val="yellow"/>
          <w:rtl w:val="0"/>
        </w:rPr>
        <w:t xml:space="preserve"> </w:t>
      </w:r>
    </w:p>
    <w:p w:rsidR="00000000" w:rsidDel="00000000" w:rsidP="00000000" w:rsidRDefault="00000000" w:rsidRPr="00000000" w14:paraId="0000000B">
      <w:pPr>
        <w:widowControl w:val="0"/>
        <w:spacing w:after="160" w:line="259"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Noteer hier de praktische info die de begeleider volgens u moet weten:</w:t>
      </w:r>
    </w:p>
    <w:p w:rsidR="00000000" w:rsidDel="00000000" w:rsidP="00000000" w:rsidRDefault="00000000" w:rsidRPr="00000000" w14:paraId="0000000C">
      <w:pPr>
        <w:widowControl w:val="0"/>
        <w:numPr>
          <w:ilvl w:val="0"/>
          <w:numId w:val="1"/>
        </w:numPr>
        <w:spacing w:after="160" w:line="259" w:lineRule="auto"/>
        <w:ind w:left="1080" w:hanging="360"/>
        <w:jc w:val="both"/>
        <w:rPr>
          <w:b w:val="1"/>
        </w:rPr>
      </w:pPr>
      <w:r w:rsidDel="00000000" w:rsidR="00000000" w:rsidRPr="00000000">
        <w:rPr>
          <w:rFonts w:ascii="Calibri" w:cs="Calibri" w:eastAsia="Calibri" w:hAnsi="Calibri"/>
          <w:rtl w:val="0"/>
        </w:rPr>
        <w:t xml:space="preserve">Onze zoektocht is geschikt voor kinderen van … tot … jaar.</w:t>
      </w:r>
    </w:p>
    <w:p w:rsidR="00000000" w:rsidDel="00000000" w:rsidP="00000000" w:rsidRDefault="00000000" w:rsidRPr="00000000" w14:paraId="0000000D">
      <w:pPr>
        <w:widowControl w:val="0"/>
        <w:numPr>
          <w:ilvl w:val="0"/>
          <w:numId w:val="1"/>
        </w:numPr>
        <w:spacing w:after="160" w:line="259" w:lineRule="auto"/>
        <w:ind w:left="1080" w:hanging="360"/>
        <w:jc w:val="both"/>
        <w:rPr>
          <w:b w:val="1"/>
        </w:rPr>
      </w:pPr>
      <w:r w:rsidDel="00000000" w:rsidR="00000000" w:rsidRPr="00000000">
        <w:rPr>
          <w:rFonts w:ascii="Calibri" w:cs="Calibri" w:eastAsia="Calibri" w:hAnsi="Calibri"/>
          <w:rtl w:val="0"/>
        </w:rPr>
        <w:t xml:space="preserve">Wanneer heeft de try-out plaats?</w:t>
      </w:r>
      <w:r w:rsidDel="00000000" w:rsidR="00000000" w:rsidRPr="00000000">
        <w:rPr>
          <w:rtl w:val="0"/>
        </w:rPr>
      </w:r>
    </w:p>
    <w:p w:rsidR="00000000" w:rsidDel="00000000" w:rsidP="00000000" w:rsidRDefault="00000000" w:rsidRPr="00000000" w14:paraId="0000000E">
      <w:pPr>
        <w:widowControl w:val="0"/>
        <w:numPr>
          <w:ilvl w:val="0"/>
          <w:numId w:val="1"/>
        </w:numPr>
        <w:spacing w:after="160" w:line="259" w:lineRule="auto"/>
        <w:ind w:left="1080" w:hanging="360"/>
        <w:jc w:val="both"/>
        <w:rPr>
          <w:b w:val="1"/>
        </w:rPr>
      </w:pPr>
      <w:r w:rsidDel="00000000" w:rsidR="00000000" w:rsidRPr="00000000">
        <w:rPr>
          <w:rFonts w:ascii="Calibri" w:cs="Calibri" w:eastAsia="Calibri" w:hAnsi="Calibri"/>
          <w:rtl w:val="0"/>
        </w:rPr>
        <w:t xml:space="preserve">Hoeveel begeleiders voorziet d</w:t>
      </w:r>
      <w:r w:rsidDel="00000000" w:rsidR="00000000" w:rsidRPr="00000000">
        <w:rPr>
          <w:rFonts w:ascii="Calibri" w:cs="Calibri" w:eastAsia="Calibri" w:hAnsi="Calibri"/>
          <w:rtl w:val="0"/>
        </w:rPr>
        <w:t xml:space="preserve">e groep best? Zal de publiekswerker van je cultuurhuis zelf aanwezig zijn bij de try-out?</w:t>
      </w:r>
    </w:p>
    <w:p w:rsidR="00000000" w:rsidDel="00000000" w:rsidP="00000000" w:rsidRDefault="00000000" w:rsidRPr="00000000" w14:paraId="0000000F">
      <w:pPr>
        <w:widowControl w:val="0"/>
        <w:numPr>
          <w:ilvl w:val="0"/>
          <w:numId w:val="1"/>
        </w:numPr>
        <w:spacing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Hoelang duurt de try-out ongeveer? </w:t>
      </w:r>
    </w:p>
    <w:p w:rsidR="00000000" w:rsidDel="00000000" w:rsidP="00000000" w:rsidRDefault="00000000" w:rsidRPr="00000000" w14:paraId="00000010">
      <w:pPr>
        <w:widowControl w:val="0"/>
        <w:numPr>
          <w:ilvl w:val="0"/>
          <w:numId w:val="1"/>
        </w:numPr>
        <w:spacing w:line="259"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De try-out is een gratis evenement.</w:t>
      </w:r>
    </w:p>
    <w:p w:rsidR="00000000" w:rsidDel="00000000" w:rsidP="00000000" w:rsidRDefault="00000000" w:rsidRPr="00000000" w14:paraId="00000011">
      <w:pPr>
        <w:widowControl w:val="0"/>
        <w:spacing w:line="259" w:lineRule="auto"/>
        <w:ind w:left="1080" w:firstLine="0"/>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2">
      <w:pPr>
        <w:widowControl w:val="0"/>
        <w:spacing w:line="259" w:lineRule="auto"/>
        <w:ind w:left="0" w:firstLine="0"/>
        <w:rPr>
          <w:rFonts w:ascii="Calibri" w:cs="Calibri" w:eastAsia="Calibri" w:hAnsi="Calibri"/>
          <w:color w:val="222222"/>
          <w:highlight w:val="yellow"/>
        </w:rPr>
      </w:pPr>
      <w:r w:rsidDel="00000000" w:rsidR="00000000" w:rsidRPr="00000000">
        <w:rPr>
          <w:rtl w:val="0"/>
        </w:rPr>
      </w:r>
    </w:p>
    <w:p w:rsidR="00000000" w:rsidDel="00000000" w:rsidP="00000000" w:rsidRDefault="00000000" w:rsidRPr="00000000" w14:paraId="00000013">
      <w:pPr>
        <w:widowControl w:val="0"/>
        <w:spacing w:line="259" w:lineRule="auto"/>
        <w:ind w:left="0" w:firstLine="0"/>
        <w:rPr>
          <w:rFonts w:ascii="Calibri" w:cs="Calibri" w:eastAsia="Calibri" w:hAnsi="Calibri"/>
          <w:color w:val="222222"/>
        </w:rPr>
      </w:pPr>
      <w:r w:rsidDel="00000000" w:rsidR="00000000" w:rsidRPr="00000000">
        <w:rPr>
          <w:rFonts w:ascii="Calibri" w:cs="Calibri" w:eastAsia="Calibri" w:hAnsi="Calibri"/>
          <w:color w:val="222222"/>
          <w:rtl w:val="0"/>
        </w:rPr>
        <w:t xml:space="preserve">Bekijk </w:t>
      </w:r>
      <w:hyperlink r:id="rId8">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color w:val="222222"/>
          <w:rtl w:val="0"/>
        </w:rPr>
        <w:t xml:space="preserve">een filmpje van een try-out op een andere locatie, zo weet je wat je kan verwachten. </w:t>
      </w:r>
    </w:p>
    <w:p w:rsidR="00000000" w:rsidDel="00000000" w:rsidP="00000000" w:rsidRDefault="00000000" w:rsidRPr="00000000" w14:paraId="00000014">
      <w:pPr>
        <w:widowControl w:val="0"/>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259"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after="160" w:line="259" w:lineRule="auto"/>
        <w:jc w:val="both"/>
        <w:rPr>
          <w:sz w:val="20"/>
          <w:szCs w:val="20"/>
          <w:highlight w:val="yellow"/>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itmetvlieg.be/" TargetMode="External"/><Relationship Id="rId7" Type="http://schemas.openxmlformats.org/officeDocument/2006/relationships/hyperlink" Target="http://www.publiq.be/nl/schatten-van-vlieg" TargetMode="External"/><Relationship Id="rId8" Type="http://schemas.openxmlformats.org/officeDocument/2006/relationships/hyperlink" Target="https://www.youtube.com/watch?v=BXmU1yIyJLU&amp;list=PLzpxHNcbwEUk3dmVRJZwQX3TqpT2HUObs&amp;index=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