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420" w:lineRule="auto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Vind een schat van Vlieg in &lt;locatie&gt;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420" w:lineRule="auto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Ook in &lt;locatie&gt; is een schat van Vlieg verstopt. </w:t>
      </w:r>
      <w:r w:rsidDel="00000000" w:rsidR="00000000" w:rsidRPr="00000000">
        <w:rPr>
          <w:rFonts w:ascii="Open Sans" w:cs="Open Sans" w:eastAsia="Open Sans" w:hAnsi="Open Sans"/>
          <w:color w:val="b7b7b7"/>
          <w:sz w:val="36"/>
          <w:szCs w:val="36"/>
          <w:rtl w:val="0"/>
        </w:rPr>
        <w:t xml:space="preserve">&lt;Duik in ...&gt;, &lt;ontdek ...&gt; en &lt;speur naar ...&gt; 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in deze gratis zomerse zoektocht </w:t>
      </w:r>
      <w:r w:rsidDel="00000000" w:rsidR="00000000" w:rsidRPr="00000000">
        <w:rPr>
          <w:rFonts w:ascii="Open Sans" w:cs="Open Sans" w:eastAsia="Open Sans" w:hAnsi="Open Sans"/>
          <w:color w:val="b7b7b7"/>
          <w:sz w:val="36"/>
          <w:szCs w:val="36"/>
          <w:rtl w:val="0"/>
        </w:rPr>
        <w:t xml:space="preserve">&lt;tussen (decor)&gt; en &lt;(decor)&gt;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color w:val="cccccc"/>
          <w:sz w:val="36"/>
          <w:szCs w:val="36"/>
          <w:rtl w:val="0"/>
        </w:rPr>
        <w:t xml:space="preserve">&lt;Wist je dat …?&gt; &lt;Nog nooit … gezien?&gt;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 Volg het parcours met opdrachten en open de schatkist!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420" w:lineRule="auto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Deze zoektocht is geschikt voor kinderen van </w:t>
      </w:r>
      <w:r w:rsidDel="00000000" w:rsidR="00000000" w:rsidRPr="00000000">
        <w:rPr>
          <w:rFonts w:ascii="Open Sans" w:cs="Open Sans" w:eastAsia="Open Sans" w:hAnsi="Open Sans"/>
          <w:color w:val="b7b7b7"/>
          <w:sz w:val="36"/>
          <w:szCs w:val="36"/>
          <w:rtl w:val="0"/>
        </w:rPr>
        <w:t xml:space="preserve">&lt;leeftijd&gt; 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tot</w:t>
      </w:r>
      <w:r w:rsidDel="00000000" w:rsidR="00000000" w:rsidRPr="00000000">
        <w:rPr>
          <w:rFonts w:ascii="Open Sans" w:cs="Open Sans" w:eastAsia="Open Sans" w:hAnsi="Open Sans"/>
          <w:color w:val="b7b7b7"/>
          <w:sz w:val="36"/>
          <w:szCs w:val="36"/>
          <w:rtl w:val="0"/>
        </w:rPr>
        <w:t xml:space="preserve"> &lt;leeftijd&gt;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color w:val="b7b7b7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duurt ongeveer </w:t>
      </w:r>
      <w:r w:rsidDel="00000000" w:rsidR="00000000" w:rsidRPr="00000000">
        <w:rPr>
          <w:rFonts w:ascii="Open Sans" w:cs="Open Sans" w:eastAsia="Open Sans" w:hAnsi="Open Sans"/>
          <w:color w:val="b7b7b7"/>
          <w:sz w:val="36"/>
          <w:szCs w:val="36"/>
          <w:rtl w:val="0"/>
        </w:rPr>
        <w:t xml:space="preserve">&lt;tijd&gt;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, en is natuurlijk te combineren met </w:t>
      </w:r>
      <w:r w:rsidDel="00000000" w:rsidR="00000000" w:rsidRPr="00000000">
        <w:rPr>
          <w:rFonts w:ascii="Open Sans" w:cs="Open Sans" w:eastAsia="Open Sans" w:hAnsi="Open Sans"/>
          <w:color w:val="cccccc"/>
          <w:sz w:val="36"/>
          <w:szCs w:val="36"/>
          <w:rtl w:val="0"/>
        </w:rPr>
        <w:t xml:space="preserve">&lt;bezoek, wandeling, speeltuin, drankje ...&gt;</w:t>
      </w: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. &lt;Reserveren kan vaak de dag zelf nog, via ...&gt;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420" w:lineRule="auto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Je kan tijdens de zomer nog meer schattenzoektochten doen op meer dan 300 locaties in heel Vlaanderen en Brussel: </w:t>
        <w:br w:type="textWrapping"/>
        <w:t xml:space="preserve">- Elke zoektocht is anders! </w:t>
        <w:br w:type="textWrapping"/>
        <w:t xml:space="preserve">- Er zijn stickervellen te verzamelen, met een unieke code. </w:t>
        <w:br w:type="textWrapping"/>
        <w:t xml:space="preserve">- Met elke nieuwe code maken jullie kans op een gezellig familieweekend samen.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