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rPr>
          <w:sz w:val="48"/>
          <w:szCs w:val="48"/>
        </w:rPr>
      </w:pPr>
      <w:r>
        <w:rPr>
          <w:sz w:val="48"/>
          <w:szCs w:val="48"/>
          <w:rtl w:val="0"/>
          <w:lang w:val="en-US"/>
        </w:rPr>
        <w:t xml:space="preserve">&lt;Please Populate This Field Manually&gt;</w:t>
      </w:r>
      <w:r>
        <w:rPr>
          <w:sz w:val="48"/>
          <w:szCs w:val="48"/>
          <w:rtl w:val="0"/>
          <w:lang w:val="en-US"/>
        </w:rPr>
        <w:t/>
      </w:r>
      <w:r>
        <w:rPr>
          <w:sz w:val="48"/>
          <w:szCs w:val="48"/>
          <w:rtl w:val="0"/>
          <w:lang w:val="en-US"/>
        </w:rPr>
        <w:t/>
      </w:r>
      <w:r>
        <w:rPr>
          <w:sz w:val="48"/>
          <w:szCs w:val="48"/>
          <w:rtl w:val="0"/>
          <w:lang w:val="en-US"/>
        </w:rPr>
        <w:t xml:space="preserve"> Accessibility Conformance Report</w:t>
      </w:r>
    </w:p>
    <w:p>
      <w:pPr>
        <w:pStyle w:val="Heading"/>
      </w:pPr>
      <w:r>
        <w:rPr>
          <w:sz w:val="48"/>
          <w:szCs w:val="48"/>
          <w:rtl w:val="0"/>
          <w:lang w:val="en-US"/>
        </w:rPr>
        <w:t>WCAG Edition</w:t>
      </w:r>
    </w:p>
    <w:p>
      <w:pPr>
        <w:pStyle w:val="Normal (Web)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(Based on VPAT</w:t>
      </w:r>
      <w:r>
        <w:rPr>
          <w:vertAlign w:val="superscript"/>
          <w:rtl w:val="0"/>
          <w:lang w:val="en-US"/>
        </w:rPr>
        <w:t>®</w:t>
      </w:r>
      <w:r>
        <w:rPr>
          <w:rFonts w:ascii="Arial" w:hAnsi="Arial"/>
          <w:b w:val="1"/>
          <w:bCs w:val="1"/>
          <w:rtl w:val="0"/>
          <w:lang w:val="en-US"/>
        </w:rPr>
        <w:t xml:space="preserve"> Version 2.5)</w:t>
      </w:r>
    </w:p>
    <w:p>
      <w:pPr>
        <w:pStyle w:val="Heading 2"/>
      </w:pPr>
      <w:r>
        <w:rPr>
          <w:rtl w:val="0"/>
          <w:lang w:val="en-US"/>
        </w:rPr>
        <w:t xml:space="preserve">Name of Product/Version: </w:t>
      </w:r>
      <w:r>
        <w:rPr>
          <w:rtl w:val="0"/>
          <w:lang w:val="en-US"/>
        </w:rPr>
        <w:t xml:space="preserve">devally website</w:t>
      </w:r>
    </w:p>
    <w:p>
      <w:pPr>
        <w:pStyle w:val="Heading 2"/>
      </w:pPr>
      <w:r>
        <w:rPr>
          <w:rtl w:val="0"/>
          <w:lang w:val="en-US"/>
        </w:rPr>
        <w:t>Report D</w:t>
      </w:r>
      <w:r>
        <w:rPr>
          <w:rtl w:val="0"/>
        </w:rPr>
        <w:t xml:space="preserve">ate: </w:t>
      </w:r>
      <w:r>
        <w:rPr>
          <w:rtl w:val="0"/>
          <w:lang w:val="en-US"/>
        </w:rPr>
        <w:t xml:space="preserve">06/10/2026</w:t>
      </w:r>
    </w:p>
    <w:p>
      <w:pPr>
        <w:pStyle w:val="Heading 2"/>
      </w:pPr>
      <w:r>
        <w:rPr>
          <w:rtl w:val="0"/>
          <w:lang w:val="en-US"/>
        </w:rPr>
        <w:t xml:space="preserve">Product Description: </w:t>
      </w:r>
      <w:r>
        <w:rPr>
          <w:rtl w:val="0"/>
          <w:lang w:val="en-US"/>
        </w:rPr>
        <w:t xml:space="preserve">&lt;Please Populate This Field Manually&gt;</w:t>
      </w:r>
    </w:p>
    <w:p>
      <w:pPr>
        <w:pStyle w:val="Heading 2"/>
      </w:pPr>
      <w:r>
        <w:rPr>
          <w:rtl w:val="0"/>
          <w:lang w:val="en-US"/>
        </w:rPr>
        <w:t xml:space="preserve">Contact </w:t>
      </w:r>
      <w:r>
        <w:rPr>
          <w:rtl w:val="0"/>
          <w:lang w:val="en-US"/>
        </w:rPr>
        <w:t>I</w:t>
      </w:r>
      <w:r>
        <w:rPr>
          <w:rtl w:val="0"/>
          <w:lang w:val="en-US"/>
        </w:rPr>
        <w:t xml:space="preserve">nformation: </w:t>
      </w:r>
      <w:r>
        <w:rPr>
          <w:rtl w:val="0"/>
          <w:lang w:val="en-US"/>
        </w:rPr>
        <w:t xml:space="preserve">bruno.walraven@devally.eu</w:t>
      </w:r>
    </w:p>
    <w:p>
      <w:pPr>
        <w:pStyle w:val="Heading 2"/>
        <w:rPr>
          <w:sz w:val="24"/>
          <w:szCs w:val="24"/>
        </w:rPr>
      </w:pPr>
      <w:r>
        <w:rPr>
          <w:rtl w:val="0"/>
          <w:lang w:val="de-DE"/>
        </w:rPr>
        <w:t xml:space="preserve">Notes: </w:t>
      </w:r>
      <w:r>
        <w:rPr>
          <w:rtl w:val="0"/>
          <w:lang w:val="en-US"/>
        </w:rPr>
        <w:t/>
      </w:r>
    </w:p>
    <w:p>
      <w:pPr>
        <w:pStyle w:val="Heading 2"/>
      </w:pPr>
      <w:r>
        <w:rPr>
          <w:rtl w:val="0"/>
          <w:lang w:val="en-US"/>
        </w:rPr>
        <w:t>Evaluation Methods Used:</w:t>
      </w:r>
      <w:r>
        <w:rPr>
          <w:b w:val="0"/>
          <w:bCs w:val="0"/>
          <w:rtl w:val="0"/>
        </w:rPr>
        <w:t xml:space="preserve"> </w:t>
      </w:r>
      <w:r>
        <w:rPr>
          <w:rtl w:val="0"/>
        </w:rPr>
        <w:t/>
      </w:r>
    </w:p>
    <w:p>
      <w:pPr>
        <w:pStyle w:val="Heading 2"/>
      </w:pPr>
      <w:r>
        <w:rPr>
          <w:rtl w:val="0"/>
          <w:lang w:val="en-US"/>
        </w:rPr>
        <w:t>Applicable Standards/Guidelines</w:t>
      </w:r>
    </w:p>
    <w:p>
      <w:pPr>
        <w:pStyle w:val="Body"/>
      </w:pPr>
      <w:r>
        <w:rPr>
          <w:rtl w:val="0"/>
          <w:lang w:val="en-US"/>
        </w:rPr>
        <w:t>This report covers the degree of conformance for the following accessibility standard/guidelines:</w:t>
      </w:r>
    </w:p>
    <w:tbl>
      <w:tblPr>
        <w:tblW w:w="9768" w:type="dxa"/>
        <w:jc w:val="left"/>
        <w:tblInd w:w="89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7478"/>
        <w:gridCol w:w="2290"/>
      </w:tblGrid>
      <w:tr>
        <w:tblPrEx>
          <w:shd w:val="clear" w:color="auto" w:fill="5b9bd5"/>
        </w:tblPrEx>
        <w:trPr>
          <w:trHeight w:val="282" w:hRule="atLeast"/>
          <w:tblHeader/>
        </w:trPr>
        <w:tc>
          <w:tcPr>
            <w:tcW w:type="dxa" w:w="747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2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Standard/Guideline</w:t>
            </w:r>
          </w:p>
        </w:tc>
        <w:tc>
          <w:tcPr>
            <w:tcW w:type="dxa" w:w="2290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2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Included In Report</w:t>
            </w:r>
          </w:p>
        </w:tc>
      </w:tr>
      <w:tr>
        <w:tblPrEx>
          <w:shd w:val="clear" w:color="auto" w:fill="d0ddef"/>
        </w:tblPrEx>
        <w:trPr>
          <w:trHeight w:val="805" w:hRule="atLeast"/>
        </w:trPr>
        <w:tc>
          <w:tcPr>
            <w:tcW w:type="dxa" w:w="747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/>
            </w:pPr>
            <w:r>
              <w:rPr>
                <w:rStyle w:val="Hyperlink.0"/>
                <w:b w:val="0"/>
                <w:bCs w:val="0"/>
                <w:shd w:val="nil" w:color="auto" w:fill="auto"/>
                <w:lang w:val="en-US"/>
              </w:rPr>
              <w:fldChar w:fldCharType="begin" w:fldLock="0"/>
            </w:r>
            <w:r>
              <w:rPr>
                <w:rStyle w:val="Hyperlink.0"/>
                <w:b w:val="0"/>
                <w:bCs w:val="0"/>
                <w:shd w:val="nil" w:color="auto" w:fill="auto"/>
                <w:lang w:val="en-US"/>
              </w:rPr>
              <w:instrText xml:space="preserve"> HYPERLINK "http://www.w3.org/TR/2008/REC-WCAG20-20081211"</w:instrText>
            </w:r>
            <w:r>
              <w:rPr>
                <w:rStyle w:val="Hyperlink.0"/>
                <w:b w:val="0"/>
                <w:bCs w:val="0"/>
                <w:shd w:val="nil" w:color="auto" w:fill="auto"/>
                <w:lang w:val="en-US"/>
              </w:rPr>
              <w:fldChar w:fldCharType="separate" w:fldLock="0"/>
            </w:r>
            <w:r>
              <w:rPr>
                <w:rStyle w:val="Hyperlink.0"/>
                <w:b w:val="0"/>
                <w:bCs w:val="0"/>
                <w:shd w:val="nil" w:color="auto" w:fill="auto"/>
                <w:rtl w:val="0"/>
                <w:lang w:val="en-US"/>
              </w:rPr>
              <w:t>Web Content Accessibility Guidelines 2.0</w:t>
            </w:r>
            <w:r>
              <w:rPr>
                <w:b w:val="1"/>
                <w:bCs w:val="1"/>
              </w:rPr>
              <w:fldChar w:fldCharType="end" w:fldLock="0"/>
            </w:r>
          </w:p>
        </w:tc>
        <w:tc>
          <w:tcPr>
            <w:tcW w:type="dxa" w:w="2290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Level A </w:t>
            </w:r>
            <w:r>
              <w:rPr>
                <w:shd w:val="nil" w:color="auto" w:fill="auto"/>
                <w:rtl w:val="0"/>
                <w:lang w:val="en-US"/>
              </w:rPr>
              <w:t>- Yes</w:t>
            </w:r>
          </w:p>
          <w:p>
            <w:pPr>
              <w:pStyle w:val="Body"/>
              <w:bidi w:val="0"/>
              <w:spacing w:after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Level AA </w:t>
            </w:r>
            <w:r>
              <w:rPr>
                <w:shd w:val="nil" w:color="auto" w:fill="auto"/>
                <w:rtl w:val="0"/>
                <w:lang w:val="en-US"/>
              </w:rPr>
              <w:t>- Yes</w:t>
            </w:r>
          </w:p>
          <w:p>
            <w:pPr>
              <w:pStyle w:val="Body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Level AAA </w:t>
            </w:r>
            <w:r>
              <w:rPr>
                <w:shd w:val="nil" w:color="auto" w:fill="auto"/>
                <w:rtl w:val="0"/>
                <w:lang w:val="en-US"/>
              </w:rPr>
              <w:t>- Yes</w:t>
            </w:r>
          </w:p>
        </w:tc>
      </w:tr>
      <w:tr>
        <w:tblPrEx>
          <w:shd w:val="clear" w:color="auto" w:fill="d0ddef"/>
        </w:tblPrEx>
        <w:trPr>
          <w:trHeight w:val="805" w:hRule="atLeast"/>
        </w:trPr>
        <w:tc>
          <w:tcPr>
            <w:tcW w:type="dxa" w:w="747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0" w:line="240" w:lineRule="auto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"https://www.w3.org/TR/WCAG21"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Web Content Accessibility Guidelines 2.1</w:t>
            </w:r>
            <w:r>
              <w:rPr/>
              <w:fldChar w:fldCharType="end" w:fldLock="0"/>
            </w:r>
          </w:p>
        </w:tc>
        <w:tc>
          <w:tcPr>
            <w:tcW w:type="dxa" w:w="2290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Level A</w:t>
            </w:r>
            <w:r>
              <w:rPr>
                <w:shd w:val="nil" w:color="auto" w:fill="auto"/>
                <w:rtl w:val="0"/>
                <w:lang w:val="en-US"/>
              </w:rPr>
              <w:t xml:space="preserve"> - Yes</w:t>
            </w:r>
          </w:p>
          <w:p>
            <w:pPr>
              <w:pStyle w:val="Body"/>
              <w:bidi w:val="0"/>
              <w:spacing w:after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Level AA</w:t>
            </w:r>
            <w:r>
              <w:rPr>
                <w:shd w:val="nil" w:color="auto" w:fill="auto"/>
                <w:rtl w:val="0"/>
                <w:lang w:val="en-US"/>
              </w:rPr>
              <w:t xml:space="preserve"> - Yes</w:t>
            </w:r>
          </w:p>
          <w:p>
            <w:pPr>
              <w:pStyle w:val="Body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Level AAA</w:t>
            </w:r>
            <w:r>
              <w:rPr>
                <w:shd w:val="nil" w:color="auto" w:fill="auto"/>
                <w:rtl w:val="0"/>
                <w:lang w:val="en-US"/>
              </w:rPr>
              <w:t xml:space="preserve"> -  Yes</w:t>
            </w:r>
          </w:p>
        </w:tc>
      </w:tr>
      <w:tr>
        <w:tblPrEx>
          <w:shd w:val="clear" w:color="auto" w:fill="d0ddef"/>
        </w:tblPrEx>
        <w:trPr>
          <w:trHeight w:val="805" w:hRule="atLeast"/>
        </w:trPr>
        <w:tc>
          <w:tcPr>
            <w:tcW w:type="dxa" w:w="7478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0" w:line="240" w:lineRule="auto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"https://www.w3.org/TR/WCAG22/"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Web Content Accessibility Guidelines 2.2</w:t>
            </w:r>
            <w:r>
              <w:rPr/>
              <w:fldChar w:fldCharType="end" w:fldLock="0"/>
            </w:r>
          </w:p>
        </w:tc>
        <w:tc>
          <w:tcPr>
            <w:tcW w:type="dxa" w:w="2290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Level A</w:t>
            </w:r>
            <w:r>
              <w:rPr>
                <w:shd w:val="nil" w:color="auto" w:fill="auto"/>
                <w:rtl w:val="0"/>
                <w:lang w:val="en-US"/>
              </w:rPr>
              <w:t xml:space="preserve"> - No</w:t>
            </w:r>
            <w:r>
              <w:rPr>
                <w:shd w:val="nil" w:color="auto" w:fill="auto"/>
                <w:lang w:val="en-US"/>
              </w:rPr>
              <w:br w:type="textWrapping"/>
            </w:r>
            <w:r>
              <w:rPr>
                <w:shd w:val="nil" w:color="auto" w:fill="auto"/>
                <w:rtl w:val="0"/>
                <w:lang w:val="en-US"/>
              </w:rPr>
              <w:t>Level AA</w:t>
            </w:r>
            <w:r>
              <w:rPr>
                <w:shd w:val="nil" w:color="auto" w:fill="auto"/>
                <w:rtl w:val="0"/>
                <w:lang w:val="en-US"/>
              </w:rPr>
              <w:t xml:space="preserve"> - No</w:t>
            </w:r>
          </w:p>
          <w:p>
            <w:pPr>
              <w:pStyle w:val="Body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Level AAA</w:t>
            </w:r>
            <w:r>
              <w:rPr>
                <w:shd w:val="nil" w:color="auto" w:fill="auto"/>
                <w:rtl w:val="0"/>
                <w:lang w:val="en-US"/>
              </w:rPr>
              <w:t xml:space="preserve"> - No</w:t>
            </w:r>
          </w:p>
        </w:tc>
      </w:tr>
    </w:tbl>
    <w:p>
      <w:pPr>
        <w:pStyle w:val="Body"/>
        <w:widowControl w:val="0"/>
        <w:spacing w:line="240" w:lineRule="auto"/>
        <w:ind w:left="790" w:hanging="790"/>
      </w:pPr>
    </w:p>
    <w:p>
      <w:pPr>
        <w:pStyle w:val="Heading 2"/>
      </w:pPr>
      <w:r>
        <w:rPr>
          <w:rtl w:val="0"/>
          <w:lang w:val="en-US"/>
        </w:rPr>
        <w:t>Terms</w:t>
      </w:r>
    </w:p>
    <w:p>
      <w:pPr>
        <w:pStyle w:val="Normal (Web)"/>
        <w:tabs>
          <w:tab w:val="center" w:pos="9480"/>
        </w:tabs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The terms used in the Conformance Level information are defined as follows:</w:t>
      </w:r>
    </w:p>
    <w:p>
      <w:pPr>
        <w:pStyle w:val="Normal (Web)"/>
        <w:numPr>
          <w:ilvl w:val="0"/>
          <w:numId w:val="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b w:val="1"/>
          <w:bCs w:val="1"/>
          <w:rtl w:val="0"/>
          <w:lang w:val="en-US"/>
        </w:rPr>
        <w:t>Supports</w:t>
      </w:r>
      <w:r>
        <w:rPr>
          <w:rFonts w:ascii="Arial" w:hAnsi="Arial"/>
          <w:rtl w:val="0"/>
          <w:lang w:val="en-US"/>
        </w:rPr>
        <w:t>: The functionality of the product has at least one method that meets the criterion without known defects or meets with equivalent facilitation.</w:t>
      </w:r>
    </w:p>
    <w:p>
      <w:pPr>
        <w:pStyle w:val="Normal (Web)"/>
        <w:numPr>
          <w:ilvl w:val="0"/>
          <w:numId w:val="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b w:val="1"/>
          <w:bCs w:val="1"/>
          <w:rtl w:val="0"/>
          <w:lang w:val="en-US"/>
        </w:rPr>
        <w:t>Partially Supports</w:t>
      </w:r>
      <w:r>
        <w:rPr>
          <w:rFonts w:ascii="Arial" w:hAnsi="Arial"/>
          <w:rtl w:val="0"/>
          <w:lang w:val="en-US"/>
        </w:rPr>
        <w:t>: Some functionality of the product does not meet the criterion.</w:t>
      </w:r>
    </w:p>
    <w:p>
      <w:pPr>
        <w:pStyle w:val="Normal (Web)"/>
        <w:numPr>
          <w:ilvl w:val="0"/>
          <w:numId w:val="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b w:val="1"/>
          <w:bCs w:val="1"/>
          <w:rtl w:val="0"/>
          <w:lang w:val="en-US"/>
        </w:rPr>
        <w:t>Does Not Support</w:t>
      </w:r>
      <w:r>
        <w:rPr>
          <w:rFonts w:ascii="Arial" w:hAnsi="Arial"/>
          <w:rtl w:val="0"/>
          <w:lang w:val="en-US"/>
        </w:rPr>
        <w:t>: The majority of product functionality does not meet the criterion.</w:t>
      </w:r>
    </w:p>
    <w:p>
      <w:pPr>
        <w:pStyle w:val="Normal (Web)"/>
        <w:numPr>
          <w:ilvl w:val="0"/>
          <w:numId w:val="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b w:val="1"/>
          <w:bCs w:val="1"/>
          <w:rtl w:val="0"/>
          <w:lang w:val="en-US"/>
        </w:rPr>
        <w:t>Not Applicable</w:t>
      </w:r>
      <w:r>
        <w:rPr>
          <w:rFonts w:ascii="Arial" w:hAnsi="Arial"/>
          <w:rtl w:val="0"/>
          <w:lang w:val="en-US"/>
        </w:rPr>
        <w:t>: The criterion is not relevant to the product.</w:t>
      </w:r>
    </w:p>
    <w:p>
      <w:pPr>
        <w:pStyle w:val="Normal (Web)"/>
        <w:numPr>
          <w:ilvl w:val="0"/>
          <w:numId w:val="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b w:val="1"/>
          <w:bCs w:val="1"/>
          <w:rtl w:val="0"/>
          <w:lang w:val="en-US"/>
        </w:rPr>
        <w:t>Not Evaluated</w:t>
      </w:r>
      <w:r>
        <w:rPr>
          <w:rFonts w:ascii="Arial" w:hAnsi="Arial"/>
          <w:rtl w:val="0"/>
          <w:lang w:val="en-US"/>
        </w:rPr>
        <w:t>: The product has not been evaluated against the criterion. This can only be used in WCAG Level AAA criteria.</w:t>
      </w:r>
    </w:p>
    <w:p>
      <w:pPr>
        <w:pStyle w:val="Body"/>
      </w:pPr>
    </w:p>
    <w:p>
      <w:pPr>
        <w:pStyle w:val="Heading 2"/>
      </w:pPr>
      <w:r>
        <w:rPr>
          <w:rtl w:val="0"/>
        </w:rPr>
        <w:t>WCAG 2.</w:t>
      </w:r>
      <w:r>
        <w:rPr>
          <w:rtl w:val="0"/>
          <w:lang w:val="en-US"/>
        </w:rPr>
        <w:t>5</w:t>
      </w:r>
      <w:r>
        <w:rPr>
          <w:rtl w:val="0"/>
          <w:lang w:val="fr-FR"/>
        </w:rPr>
        <w:t xml:space="preserve"> Report</w:t>
      </w:r>
    </w:p>
    <w:p>
      <w:pPr>
        <w:pStyle w:val="Body"/>
        <w:spacing w:line="240" w:lineRule="auto"/>
        <w:rPr>
          <w:rFonts w:ascii="Arial" w:cs="Arial" w:hAnsi="Arial" w:eastAsia="Arial"/>
          <w:sz w:val="24"/>
          <w:szCs w:val="24"/>
        </w:rPr>
      </w:pPr>
    </w:p>
    <w:p>
      <w:pPr>
        <w:pStyle w:val="Heading 3"/>
        <w:rPr>
          <w:b w:val="0"/>
          <w:bCs w:val="0"/>
        </w:rPr>
      </w:pPr>
      <w:r>
        <w:rPr>
          <w:rtl w:val="0"/>
          <w:lang w:val="en-US"/>
        </w:rPr>
        <w:t>Table 1: Success Criteria, Level A</w:t>
      </w:r>
    </w:p>
    <w:p>
      <w:pPr>
        <w:pStyle w:val="Body"/>
      </w:pPr>
      <w:r>
        <w:rPr>
          <w:rtl w:val="0"/>
          <w:lang w:val="de-DE"/>
        </w:rPr>
        <w:t>Notes:</w:t>
      </w:r>
    </w:p>
    <w:tbl>
      <w:tblPr>
        <w:tblW w:w="106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973"/>
        <w:gridCol w:w="1995"/>
        <w:gridCol w:w="3694"/>
      </w:tblGrid>
      <w:tr>
        <w:tblPrEx>
          <w:shd w:val="clear" w:color="auto" w:fill="5b9bd5"/>
        </w:tblPrEx>
        <w:trPr>
          <w:trHeight w:val="610" w:hRule="atLeast"/>
          <w:tblHeader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Criteria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Conformance Level 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Remarks and Explanations</w:t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Non-text Content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Audio-only and Video-only (Prerecorded)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Captions (Prerecorded)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Audio Description or Media Alternative (Prerecorded)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Info and Relationships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Partially Supports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2 violations were identified during testing.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Meaningful Sequence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Sensory Characteristics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Use of Color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Audio Control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Keyboard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No Keyboard Trap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Character Key Shortcuts (Level 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Timing Adjustable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Pause, Stop, Hide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Three Flashes or Below Threshold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Bypass Blocks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Page Titled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Focus Order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Link Purpose (In Context)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Pointer Gestures (Level 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Pointer Cancellation (Level 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Label in Name (Level 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Motion Actuation (Level 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Language of Page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On Focus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On Input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Consistent Help (Level A 2.2 only)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Error Identification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Labels or Instructions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Redundant Entry (Level A 2.2 only)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Parsing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Supports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&lt;Please Populate This Field Manually&gt;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Name, Role, Value (Level 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/>
            </w:r>
            <w:r>
              <w:rPr>
                <w:shd w:val="nil" w:color="auto" w:fill="auto"/>
                <w:rtl w:val="0"/>
                <w:lang w:val="en-US"/>
              </w:rPr>
              <w:t/>
            </w:r>
          </w:p>
        </w:tc>
      </w:tr>
    </w:tbl>
    <w:p>
      <w:pPr>
        <w:pStyle w:val="Body"/>
        <w:widowControl w:val="0"/>
        <w:spacing w:line="240" w:lineRule="auto"/>
      </w:pP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Heading 3"/>
      </w:pPr>
      <w:r>
        <w:rPr>
          <w:rtl w:val="0"/>
          <w:lang w:val="en-US"/>
        </w:rPr>
        <w:t>Table 2: Success Criteria, Level AA</w:t>
      </w:r>
    </w:p>
    <w:p>
      <w:pPr>
        <w:pStyle w:val="Body"/>
      </w:pPr>
      <w:r>
        <w:rPr>
          <w:rtl w:val="0"/>
          <w:lang w:val="de-DE"/>
        </w:rPr>
        <w:t>Notes:</w:t>
      </w:r>
    </w:p>
    <w:tbl>
      <w:tblPr>
        <w:tblW w:w="1066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973"/>
        <w:gridCol w:w="1995"/>
        <w:gridCol w:w="3693"/>
      </w:tblGrid>
      <w:tr>
        <w:tblPrEx>
          <w:shd w:val="clear" w:color="auto" w:fill="5b9bd5"/>
        </w:tblPrEx>
        <w:trPr>
          <w:trHeight w:val="610" w:hRule="atLeast"/>
          <w:tblHeader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Criteria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Conformance Level 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Remarks and Explanations</w:t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Captions (Live)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Audio Description (Prerecorded)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Orientation (Level 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Identify Input Purpose (Level 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Contrast (Minimum)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Resize text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Images of Text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Reflow (Level 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Non-text Contrast (Level 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Text Spacing (Level 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Content on Hover or Focus (Level 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Multiple Ways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Headings and Labels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Focus Visible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Focus Not Obscured (Minimum) (Level AA 2.2 only)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Dragging Movements (Level AA 2.2 only)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Target Size (Minimum) (Level AA 2.2 only)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Language of Parts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Consistent Navigation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Consistent Identification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Error Suggestion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Error Prevention (Legal, Financial, Data) (Level 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Accessible Authentication (Minimum) (Level AA 2.2 only)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Status Messages (Level 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</w:tbl>
    <w:p>
      <w:pPr>
        <w:pStyle w:val="Body"/>
        <w:widowControl w:val="0"/>
        <w:spacing w:line="240" w:lineRule="auto"/>
      </w:pP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Heading 3"/>
      </w:pPr>
      <w:r>
        <w:rPr>
          <w:rtl w:val="0"/>
          <w:lang w:val="en-US"/>
        </w:rPr>
        <w:t>Table 3: Success Criteria, Level AAA</w:t>
      </w:r>
    </w:p>
    <w:p>
      <w:pPr>
        <w:pStyle w:val="Body"/>
      </w:pPr>
      <w:r>
        <w:rPr>
          <w:rtl w:val="0"/>
          <w:lang w:val="de-DE"/>
        </w:rPr>
        <w:t>Notes:</w:t>
      </w:r>
    </w:p>
    <w:tbl>
      <w:tblPr>
        <w:tblW w:w="1066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973"/>
        <w:gridCol w:w="1995"/>
        <w:gridCol w:w="3695"/>
      </w:tblGrid>
      <w:tr>
        <w:tblPrEx>
          <w:shd w:val="clear" w:color="auto" w:fill="5b9bd5"/>
        </w:tblPrEx>
        <w:trPr>
          <w:trHeight w:val="610" w:hRule="atLeast"/>
          <w:tblHeader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Criteria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Conformance Level 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eaaa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Remarks and Explanations</w:t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Sign Language (Prerecorded)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Extended Audio Description (Prerecorded)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Media Alternative (Prerecorded)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Audio-only (Live)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Identify Purpose (Level AAA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Contrast (Enhanced)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Low or No Background Audio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Visual Presentation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Images of Text (No Exception)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Keyboard (No Exception)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No Timing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Interruptions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Re-authenticating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Timeouts (Level AAA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Three Flashes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Animation from Interactions (Level AAA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Location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Link Purpose (Link Only)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Section Headings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Focus Not Obscured (Enhanced) (Level AAA 2.2 only)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Focus Appearance (Level AAA 2.2 only)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Target Size (Level AAA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Concurrent Input Mechanisms (Level AAA 2.1 and 2.2)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Unusual Words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Abbreviations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Reading Level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Pronunciation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Change on Request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Help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Error Prevention (All) (Level AAA)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  <w:tr>
        <w:tblPrEx>
          <w:shd w:val="clear" w:color="auto" w:fill="d0ddef"/>
        </w:tblPrEx>
        <w:trPr>
          <w:trHeight w:val="505" w:hRule="atLeast"/>
        </w:trPr>
        <w:tc>
          <w:tcPr>
            <w:tcW w:type="dxa" w:w="49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Calibri" w:hAnsi="Calibri"/>
                <w:rtl w:val="0"/>
              </w:rPr>
              <w:t xml:space="preserve">Accessible Authentication (Enhanced) (Level AAA 2.2 only)</w:t>
            </w:r>
          </w:p>
        </w:tc>
        <w:tc>
          <w:tcPr>
            <w:tcW w:type="dxa" w:w="19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Not Evaluated</w:t>
            </w:r>
          </w:p>
        </w:tc>
        <w:tc>
          <w:tcPr>
            <w:tcW w:type="dxa" w:w="3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  <w:r>
              <w:rPr>
                <w:rtl w:val="0"/>
                <w:lang w:val="en-US"/>
              </w:rPr>
              <w:t/>
            </w:r>
          </w:p>
        </w:tc>
      </w:tr>
    </w:tbl>
    <w:p>
      <w:pPr>
        <w:pStyle w:val="Body"/>
        <w:widowControl w:val="0"/>
        <w:spacing w:line="240" w:lineRule="auto"/>
      </w:pP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Heading 2"/>
      </w:pPr>
      <w:r>
        <w:rPr>
          <w:rtl w:val="0"/>
          <w:lang w:val="en-US"/>
        </w:rPr>
        <w:t>Legal Disclaimer (</w:t>
      </w:r>
      <w:r>
        <w:rPr>
          <w:rtl w:val="0"/>
          <w:lang w:val="en-US"/>
        </w:rPr>
        <w:t xml:space="preserve">&lt;Please Populate This Field Manually&gt;</w:t>
      </w:r>
      <w:r>
        <w:rPr>
          <w:rtl w:val="0"/>
        </w:rPr>
        <w:t>)</w:t>
      </w:r>
    </w:p>
    <w:p>
      <w:pPr>
        <w:pStyle w:val="Body"/>
        <w:spacing w:line="300" w:lineRule="atLeast"/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/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2240" w:h="15840" w:orient="portrait"/>
      <w:pgMar w:top="720" w:right="720" w:bottom="720" w:left="720" w:header="720" w:footer="39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tl w:val="0"/>
        <w:lang w:val="da-DK"/>
      </w:rPr>
      <w:t xml:space="preserve">Page </w:t>
    </w:r>
    <w:r>
      <w:rPr>
        <w:b w:val="1"/>
        <w:bCs w:val="1"/>
        <w:rtl w:val="0"/>
      </w:rPr>
      <w:fldChar w:fldCharType="begin" w:fldLock="0"/>
    </w:r>
    <w:r>
      <w:rPr>
        <w:b w:val="1"/>
        <w:bCs w:val="1"/>
        <w:rtl w:val="0"/>
      </w:rPr>
      <w:instrText xml:space="preserve"> PAGE </w:instrText>
    </w:r>
    <w:r>
      <w:rPr>
        <w:b w:val="1"/>
        <w:bCs w:val="1"/>
        <w:rtl w:val="0"/>
      </w:rPr>
      <w:fldChar w:fldCharType="separate" w:fldLock="0"/>
    </w:r>
    <w:r>
      <w:rPr>
        <w:b w:val="1"/>
        <w:bCs w:val="1"/>
        <w:rtl w:val="0"/>
      </w:rPr>
    </w:r>
    <w:r>
      <w:rPr>
        <w:b w:val="1"/>
        <w:bCs w:val="1"/>
        <w:rtl w:val="0"/>
      </w:rPr>
      <w:fldChar w:fldCharType="end" w:fldLock="0"/>
    </w:r>
    <w:r>
      <w:rPr>
        <w:rtl w:val="0"/>
        <w:lang w:val="en-US"/>
      </w:rPr>
      <w:t xml:space="preserve"> of </w:t>
    </w:r>
    <w:r>
      <w:rPr>
        <w:b w:val="1"/>
        <w:bCs w:val="1"/>
        <w:rtl w:val="0"/>
      </w:rPr>
      <w:fldChar w:fldCharType="begin" w:fldLock="0"/>
    </w:r>
    <w:r>
      <w:rPr>
        <w:b w:val="1"/>
        <w:bCs w:val="1"/>
        <w:rtl w:val="0"/>
      </w:rPr>
      <w:instrText xml:space="preserve"> NUMPAGES </w:instrText>
    </w:r>
    <w:r>
      <w:rPr>
        <w:b w:val="1"/>
        <w:bCs w:val="1"/>
        <w:rtl w:val="0"/>
      </w:rPr>
      <w:fldChar w:fldCharType="separate" w:fldLock="0"/>
    </w:r>
    <w:r>
      <w:rPr>
        <w:b w:val="1"/>
        <w:bCs w:val="1"/>
        <w:rtl w:val="0"/>
      </w:rPr>
    </w:r>
    <w:r>
      <w:rPr>
        <w:b w:val="1"/>
        <w:bCs w:val="1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>
        <w:rtl w:val="0"/>
      </w:rPr>
      <w:tab/>
      <w:t xml:space="preserve">Page </w:t>
    </w:r>
    <w:r>
      <w:rPr>
        <w:b w:val="1"/>
        <w:bCs w:val="1"/>
        <w:rtl w:val="0"/>
      </w:rPr>
      <w:fldChar w:fldCharType="begin" w:fldLock="0"/>
    </w:r>
    <w:r>
      <w:rPr>
        <w:b w:val="1"/>
        <w:bCs w:val="1"/>
        <w:rtl w:val="0"/>
      </w:rPr>
      <w:instrText xml:space="preserve"> PAGE </w:instrText>
    </w:r>
    <w:r>
      <w:rPr>
        <w:b w:val="1"/>
        <w:bCs w:val="1"/>
        <w:rtl w:val="0"/>
      </w:rPr>
      <w:fldChar w:fldCharType="separate" w:fldLock="0"/>
    </w:r>
    <w:r>
      <w:rPr>
        <w:b w:val="1"/>
        <w:bCs w:val="1"/>
        <w:rtl w:val="0"/>
      </w:rPr>
    </w:r>
    <w:r>
      <w:rPr>
        <w:b w:val="1"/>
        <w:bCs w:val="1"/>
        <w:rtl w:val="0"/>
      </w:rPr>
      <w:fldChar w:fldCharType="end" w:fldLock="0"/>
    </w:r>
    <w:r>
      <w:rPr>
        <w:rtl w:val="0"/>
        <w:lang w:val="en-US"/>
      </w:rPr>
      <w:t xml:space="preserve"> of </w:t>
    </w:r>
    <w:r>
      <w:rPr>
        <w:b w:val="1"/>
        <w:bCs w:val="1"/>
        <w:rtl w:val="0"/>
      </w:rPr>
      <w:fldChar w:fldCharType="begin" w:fldLock="0"/>
    </w:r>
    <w:r>
      <w:rPr>
        <w:b w:val="1"/>
        <w:bCs w:val="1"/>
        <w:rtl w:val="0"/>
      </w:rPr>
      <w:instrText xml:space="preserve"> NUMPAGES </w:instrText>
    </w:r>
    <w:r>
      <w:rPr>
        <w:b w:val="1"/>
        <w:bCs w:val="1"/>
        <w:rtl w:val="0"/>
      </w:rPr>
      <w:fldChar w:fldCharType="separate" w:fldLock="0"/>
    </w:r>
    <w:r>
      <w:rPr>
        <w:b w:val="1"/>
        <w:bCs w:val="1"/>
        <w:rtl w:val="0"/>
      </w:rPr>
    </w:r>
    <w:r>
      <w:rPr>
        <w:b w:val="1"/>
        <w:bCs w:val="1"/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1"/>
  </w:abstractNum>
  <w:abstractNum w:abstractNumId="1">
    <w:multiLevelType w:val="hybridMultilevel"/>
    <w:styleLink w:val="Imported Style 1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a-DK"/>
      <w14:textFill>
        <w14:solidFill>
          <w14:srgbClr w14:val="000000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center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6"/>
      <w:position w:val="0"/>
      <w:sz w:val="36"/>
      <w:szCs w:val="3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2">
    <w:name w:val="Heading 2"/>
    <w:next w:val="Heading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Calibri" w:cs="Calibri" w:hAnsi="Calibri" w:eastAsia="Calibri"/>
      <w:shd w:val="nil" w:color="auto" w:fill="auto"/>
      <w:lang w:val="en-US"/>
    </w:rPr>
  </w:style>
  <w:style w:type="character" w:styleId="Hyperlink.1">
    <w:name w:val="Hyperlink.1"/>
    <w:basedOn w:val="Link"/>
    <w:next w:val="Hyperlink.1"/>
    <w:rPr>
      <w:rFonts w:ascii="Calibri" w:cs="Calibri" w:hAnsi="Calibri" w:eastAsia="Calibri"/>
      <w:shd w:val="nil" w:color="auto" w:fill="auto"/>
      <w:lang w:val="en-US"/>
    </w:rPr>
  </w:style>
  <w:style w:type="numbering" w:styleId="Imported Style 11">
    <w:name w:val="Imported Style 11"/>
    <w:pPr>
      <w:numPr>
        <w:numId w:val="1"/>
      </w:numPr>
    </w:pPr>
  </w:style>
  <w:style w:type="paragraph" w:styleId="Heading 3">
    <w:name w:val="Heading 3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76" w:lineRule="auto"/>
      <w:ind w:left="0" w:right="0" w:firstLine="0"/>
      <w:jc w:val="left"/>
      <w:outlineLvl w:val="2"/>
    </w:pPr>
    <w:rPr>
      <w:rFonts w:ascii="Cambria" w:cs="Arial Unicode MS" w:hAnsi="Cambri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