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F1798" w:rsidRDefault="000F1798">
      <w:pPr>
        <w:spacing w:line="240" w:lineRule="auto"/>
        <w:rPr>
          <w:rFonts w:ascii="FrutigerLTStd-BoldCn" w:eastAsia="FrutigerLTStd-BoldCn" w:hAnsi="FrutigerLTStd-BoldCn" w:cs="FrutigerLTStd-BoldCn"/>
          <w:b/>
          <w:sz w:val="20"/>
          <w:szCs w:val="20"/>
        </w:rPr>
      </w:pPr>
    </w:p>
    <w:p w14:paraId="00000002" w14:textId="77777777" w:rsidR="000F1798" w:rsidRDefault="00000000">
      <w:pPr>
        <w:spacing w:line="240" w:lineRule="auto"/>
        <w:rPr>
          <w:rFonts w:ascii="FrutigerLTStd-BoldCn" w:eastAsia="FrutigerLTStd-BoldCn" w:hAnsi="FrutigerLTStd-BoldCn" w:cs="FrutigerLTStd-BoldCn"/>
          <w:b/>
          <w:color w:val="000000"/>
          <w:sz w:val="24"/>
          <w:szCs w:val="24"/>
        </w:rPr>
      </w:pPr>
      <w:r>
        <w:rPr>
          <w:rFonts w:ascii="FrutigerLTStd-BoldCn" w:eastAsia="FrutigerLTStd-BoldCn" w:hAnsi="FrutigerLTStd-BoldCn" w:cs="FrutigerLTStd-BoldCn"/>
          <w:b/>
          <w:color w:val="000000"/>
          <w:sz w:val="24"/>
          <w:szCs w:val="24"/>
        </w:rPr>
        <w:t>Diretiva 9 – Resiliência, Mitigação e Adaptação às Mudanças Climáticas</w:t>
      </w:r>
    </w:p>
    <w:p w14:paraId="00000003" w14:textId="77777777" w:rsidR="000F1798" w:rsidRDefault="000F1798">
      <w:pPr>
        <w:spacing w:after="0"/>
        <w:jc w:val="right"/>
        <w:rPr>
          <w:rFonts w:ascii="FrutigerLTStd-BoldCn" w:eastAsia="FrutigerLTStd-BoldCn" w:hAnsi="FrutigerLTStd-BoldCn" w:cs="FrutigerLTStd-BoldCn"/>
          <w:b/>
          <w:sz w:val="24"/>
          <w:szCs w:val="24"/>
        </w:rPr>
      </w:pPr>
    </w:p>
    <w:p w14:paraId="00000004" w14:textId="77777777" w:rsidR="000F1798" w:rsidRDefault="000F1798">
      <w:pPr>
        <w:spacing w:after="0"/>
        <w:jc w:val="right"/>
        <w:rPr>
          <w:rFonts w:ascii="FrutigerLTStd-BoldCn" w:eastAsia="FrutigerLTStd-BoldCn" w:hAnsi="FrutigerLTStd-BoldCn" w:cs="FrutigerLTStd-BoldCn"/>
          <w:b/>
          <w:sz w:val="24"/>
          <w:szCs w:val="24"/>
        </w:rPr>
      </w:pPr>
    </w:p>
    <w:p w14:paraId="220B77CB" w14:textId="77777777" w:rsidR="009205C3" w:rsidRPr="00BF508D" w:rsidRDefault="00000000" w:rsidP="009205C3">
      <w:pPr>
        <w:spacing w:after="0"/>
        <w:jc w:val="both"/>
        <w:rPr>
          <w:rFonts w:asciiTheme="minorHAnsi" w:eastAsia="FrutigerLTStd-BoldCn" w:hAnsiTheme="minorHAnsi" w:cstheme="minorHAnsi"/>
          <w:sz w:val="24"/>
          <w:szCs w:val="24"/>
        </w:rPr>
      </w:pPr>
      <w:r w:rsidRPr="00BF508D">
        <w:rPr>
          <w:rFonts w:asciiTheme="minorHAnsi" w:eastAsia="FrutigerLTStd-BoldCn" w:hAnsiTheme="minorHAnsi" w:cstheme="minorHAnsi"/>
          <w:sz w:val="24"/>
          <w:szCs w:val="24"/>
        </w:rPr>
        <w:t xml:space="preserve">Item 9.1.2. </w:t>
      </w:r>
    </w:p>
    <w:p w14:paraId="00000005" w14:textId="2CFF72CD" w:rsidR="000F1798" w:rsidRPr="00BF508D" w:rsidRDefault="009205C3" w:rsidP="009205C3">
      <w:pPr>
        <w:spacing w:after="0"/>
        <w:jc w:val="both"/>
        <w:rPr>
          <w:rFonts w:asciiTheme="minorHAnsi" w:eastAsia="FrutigerLTStd-BoldCn" w:hAnsiTheme="minorHAnsi" w:cstheme="minorHAnsi"/>
          <w:sz w:val="24"/>
          <w:szCs w:val="24"/>
        </w:rPr>
      </w:pPr>
      <w:r w:rsidRPr="00BF508D">
        <w:rPr>
          <w:rFonts w:asciiTheme="minorHAnsi" w:eastAsia="FrutigerLTStd-BoldCn" w:hAnsiTheme="minorHAnsi" w:cstheme="minorHAnsi"/>
          <w:b/>
          <w:bCs/>
          <w:sz w:val="24"/>
          <w:szCs w:val="24"/>
        </w:rPr>
        <w:t xml:space="preserve">Apresentação de indicação de 02 servidores municipais (titular e suplente), com disponibilidade para acionamento em </w:t>
      </w:r>
      <w:proofErr w:type="gramStart"/>
      <w:r w:rsidRPr="00BF508D">
        <w:rPr>
          <w:rFonts w:asciiTheme="minorHAnsi" w:eastAsia="FrutigerLTStd-BoldCn" w:hAnsiTheme="minorHAnsi" w:cstheme="minorHAnsi"/>
          <w:b/>
          <w:bCs/>
          <w:sz w:val="24"/>
          <w:szCs w:val="24"/>
        </w:rPr>
        <w:t>situações de emergência</w:t>
      </w:r>
      <w:proofErr w:type="gramEnd"/>
      <w:r w:rsidRPr="00BF508D">
        <w:rPr>
          <w:rFonts w:asciiTheme="minorHAnsi" w:eastAsia="FrutigerLTStd-BoldCn" w:hAnsiTheme="minorHAnsi" w:cstheme="minorHAnsi"/>
          <w:b/>
          <w:bCs/>
          <w:sz w:val="24"/>
          <w:szCs w:val="24"/>
        </w:rPr>
        <w:t xml:space="preserve"> e capacidade de gestão de recursos dentro do município para treinamento, capacitação e cadastro, conforme planejamento do Corpo de Bombeiros da Polícia Militar do Estado de São Paulo (2,00 pontos)</w:t>
      </w:r>
      <w:r w:rsidRPr="00BF508D">
        <w:rPr>
          <w:rFonts w:asciiTheme="minorHAnsi" w:eastAsia="FrutigerLTStd-BoldCn" w:hAnsiTheme="minorHAnsi" w:cstheme="minorHAnsi"/>
          <w:sz w:val="24"/>
          <w:szCs w:val="24"/>
        </w:rPr>
        <w:t xml:space="preserve">. </w:t>
      </w:r>
      <w:r w:rsidRPr="00BF508D">
        <w:rPr>
          <w:rFonts w:asciiTheme="minorHAnsi" w:eastAsia="FrutigerLTStd-BoldCn" w:hAnsiTheme="minorHAnsi" w:cstheme="minorHAnsi"/>
          <w:sz w:val="24"/>
          <w:szCs w:val="24"/>
          <w:highlight w:val="red"/>
        </w:rPr>
        <w:t>PDF</w:t>
      </w:r>
    </w:p>
    <w:p w14:paraId="00000006" w14:textId="77777777" w:rsidR="000F1798" w:rsidRDefault="000F1798">
      <w:pPr>
        <w:spacing w:after="0"/>
        <w:rPr>
          <w:rFonts w:asciiTheme="minorHAnsi" w:eastAsia="FrutigerLTStd-BoldCn" w:hAnsiTheme="minorHAnsi" w:cstheme="minorHAnsi"/>
          <w:b/>
          <w:sz w:val="24"/>
          <w:szCs w:val="24"/>
        </w:rPr>
      </w:pPr>
    </w:p>
    <w:p w14:paraId="5C785E0A" w14:textId="77777777" w:rsidR="00BF508D" w:rsidRDefault="00BF508D">
      <w:pPr>
        <w:spacing w:after="0"/>
        <w:rPr>
          <w:rFonts w:asciiTheme="minorHAnsi" w:eastAsia="FrutigerLTStd-BoldCn" w:hAnsiTheme="minorHAnsi" w:cstheme="minorHAnsi"/>
          <w:b/>
          <w:sz w:val="24"/>
          <w:szCs w:val="24"/>
        </w:rPr>
      </w:pPr>
    </w:p>
    <w:p w14:paraId="2DF9AE06" w14:textId="77777777" w:rsidR="00BF508D" w:rsidRDefault="00BF508D">
      <w:pPr>
        <w:spacing w:after="0"/>
        <w:rPr>
          <w:rFonts w:asciiTheme="minorHAnsi" w:eastAsia="FrutigerLTStd-BoldCn" w:hAnsiTheme="minorHAnsi" w:cstheme="minorHAnsi"/>
          <w:b/>
          <w:sz w:val="24"/>
          <w:szCs w:val="24"/>
        </w:rPr>
      </w:pPr>
    </w:p>
    <w:p w14:paraId="35C7A0A2" w14:textId="77777777" w:rsidR="00BF508D" w:rsidRDefault="00BF508D">
      <w:pPr>
        <w:spacing w:after="0"/>
        <w:rPr>
          <w:rFonts w:asciiTheme="minorHAnsi" w:eastAsia="FrutigerLTStd-BoldCn" w:hAnsiTheme="minorHAnsi" w:cstheme="minorHAnsi"/>
          <w:b/>
          <w:sz w:val="24"/>
          <w:szCs w:val="24"/>
        </w:rPr>
      </w:pPr>
    </w:p>
    <w:p w14:paraId="7426E4A5" w14:textId="77777777" w:rsidR="00BF508D" w:rsidRDefault="00BF508D">
      <w:pPr>
        <w:spacing w:after="0"/>
        <w:rPr>
          <w:rFonts w:asciiTheme="minorHAnsi" w:eastAsia="FrutigerLTStd-BoldCn" w:hAnsiTheme="minorHAnsi" w:cstheme="minorHAnsi"/>
          <w:b/>
          <w:sz w:val="24"/>
          <w:szCs w:val="24"/>
        </w:rPr>
      </w:pPr>
    </w:p>
    <w:p w14:paraId="13771344" w14:textId="77777777" w:rsidR="00BF508D" w:rsidRPr="00BF508D" w:rsidRDefault="00BF508D">
      <w:pPr>
        <w:spacing w:after="0"/>
        <w:rPr>
          <w:rFonts w:asciiTheme="minorHAnsi" w:eastAsia="FrutigerLTStd-BoldCn" w:hAnsiTheme="minorHAnsi" w:cstheme="minorHAnsi"/>
          <w:b/>
          <w:sz w:val="24"/>
          <w:szCs w:val="24"/>
        </w:rPr>
      </w:pPr>
    </w:p>
    <w:p w14:paraId="0C045D08" w14:textId="77777777" w:rsidR="009205C3" w:rsidRPr="009205C3" w:rsidRDefault="009205C3" w:rsidP="009205C3">
      <w:pPr>
        <w:spacing w:after="0"/>
        <w:jc w:val="right"/>
        <w:rPr>
          <w:rFonts w:asciiTheme="minorHAnsi" w:eastAsia="FrutigerLTStd-BoldCn" w:hAnsiTheme="minorHAnsi" w:cstheme="minorHAnsi"/>
          <w:sz w:val="24"/>
          <w:szCs w:val="24"/>
        </w:rPr>
      </w:pPr>
    </w:p>
    <w:p w14:paraId="1E71A9FD" w14:textId="77777777" w:rsidR="009205C3" w:rsidRPr="009205C3" w:rsidRDefault="009205C3" w:rsidP="00BF508D">
      <w:pPr>
        <w:spacing w:after="0"/>
        <w:rPr>
          <w:rFonts w:asciiTheme="minorHAnsi" w:eastAsia="FrutigerLTStd-BoldCn" w:hAnsiTheme="minorHAnsi" w:cstheme="minorHAnsi"/>
          <w:color w:val="EE0000"/>
          <w:sz w:val="18"/>
          <w:szCs w:val="18"/>
        </w:rPr>
      </w:pPr>
      <w:r w:rsidRPr="009205C3">
        <w:rPr>
          <w:rFonts w:asciiTheme="minorHAnsi" w:eastAsia="FrutigerLTStd-BoldCn" w:hAnsiTheme="minorHAnsi" w:cstheme="minorHAnsi"/>
          <w:b/>
          <w:bCs/>
          <w:color w:val="EE0000"/>
          <w:sz w:val="18"/>
          <w:szCs w:val="18"/>
        </w:rPr>
        <w:t xml:space="preserve">Observações: </w:t>
      </w:r>
    </w:p>
    <w:p w14:paraId="09931D97" w14:textId="77777777" w:rsidR="009205C3" w:rsidRPr="009205C3" w:rsidRDefault="009205C3" w:rsidP="00BF508D">
      <w:pPr>
        <w:spacing w:after="0"/>
        <w:rPr>
          <w:rFonts w:asciiTheme="minorHAnsi" w:eastAsia="FrutigerLTStd-BoldCn" w:hAnsiTheme="minorHAnsi" w:cstheme="minorHAnsi"/>
          <w:color w:val="EE0000"/>
          <w:sz w:val="18"/>
          <w:szCs w:val="18"/>
        </w:rPr>
      </w:pPr>
      <w:r w:rsidRPr="009205C3">
        <w:rPr>
          <w:rFonts w:asciiTheme="minorHAnsi" w:eastAsia="FrutigerLTStd-BoldCn" w:hAnsiTheme="minorHAnsi" w:cstheme="minorHAnsi"/>
          <w:color w:val="EE0000"/>
          <w:sz w:val="18"/>
          <w:szCs w:val="18"/>
        </w:rPr>
        <w:t xml:space="preserve">1. O documento deve conter a identificação do município, nome, cargo e assinatura, assinatura digital ou pelo gov.br do responsável. NÃO será aceito imagem de assinatura colada sobre o documento; </w:t>
      </w:r>
    </w:p>
    <w:p w14:paraId="6BE2D2B0" w14:textId="4F5CBB90" w:rsidR="009205C3" w:rsidRPr="009205C3" w:rsidRDefault="009205C3" w:rsidP="00BF508D">
      <w:pPr>
        <w:spacing w:after="0"/>
        <w:rPr>
          <w:rFonts w:asciiTheme="minorHAnsi" w:eastAsia="FrutigerLTStd-BoldCn" w:hAnsiTheme="minorHAnsi" w:cstheme="minorHAnsi"/>
          <w:color w:val="EE0000"/>
          <w:sz w:val="18"/>
          <w:szCs w:val="18"/>
        </w:rPr>
      </w:pPr>
      <w:r w:rsidRPr="009205C3">
        <w:rPr>
          <w:rFonts w:asciiTheme="minorHAnsi" w:eastAsia="FrutigerLTStd-BoldCn" w:hAnsiTheme="minorHAnsi" w:cstheme="minorHAnsi"/>
          <w:color w:val="EE0000"/>
          <w:sz w:val="18"/>
          <w:szCs w:val="18"/>
        </w:rPr>
        <w:t>2. O município deverá apresentar a indicação dos dois servidores municipais em papel timbrado do município, contendo nome completo, RG, CPF, cargo que ocupa na administração municipal, local de trabalho, número de telefone e e</w:t>
      </w:r>
      <w:r w:rsidR="00BF508D" w:rsidRPr="00BF508D">
        <w:rPr>
          <w:rFonts w:asciiTheme="minorHAnsi" w:eastAsia="FrutigerLTStd-BoldCn" w:hAnsiTheme="minorHAnsi" w:cstheme="minorHAnsi"/>
          <w:color w:val="EE0000"/>
          <w:sz w:val="18"/>
          <w:szCs w:val="18"/>
        </w:rPr>
        <w:t>-</w:t>
      </w:r>
      <w:r w:rsidRPr="009205C3">
        <w:rPr>
          <w:rFonts w:asciiTheme="minorHAnsi" w:eastAsia="FrutigerLTStd-BoldCn" w:hAnsiTheme="minorHAnsi" w:cstheme="minorHAnsi"/>
          <w:color w:val="EE0000"/>
          <w:sz w:val="18"/>
          <w:szCs w:val="18"/>
        </w:rPr>
        <w:t xml:space="preserve">mail de contato. </w:t>
      </w:r>
    </w:p>
    <w:p w14:paraId="00000012" w14:textId="77777777" w:rsidR="000F1798" w:rsidRPr="00BF508D" w:rsidRDefault="000F1798">
      <w:pPr>
        <w:spacing w:after="0"/>
        <w:jc w:val="right"/>
        <w:rPr>
          <w:rFonts w:asciiTheme="minorHAnsi" w:eastAsia="FrutigerLTStd-BoldCn" w:hAnsiTheme="minorHAnsi" w:cstheme="minorHAnsi"/>
          <w:b/>
          <w:sz w:val="24"/>
          <w:szCs w:val="24"/>
        </w:rPr>
      </w:pPr>
    </w:p>
    <w:p w14:paraId="00000013" w14:textId="77777777" w:rsidR="000F1798" w:rsidRPr="00BF508D" w:rsidRDefault="000F1798">
      <w:pPr>
        <w:spacing w:after="0"/>
        <w:jc w:val="right"/>
        <w:rPr>
          <w:rFonts w:asciiTheme="minorHAnsi" w:eastAsia="FrutigerLTStd-BoldCn" w:hAnsiTheme="minorHAnsi" w:cstheme="minorHAnsi"/>
          <w:b/>
          <w:sz w:val="24"/>
          <w:szCs w:val="24"/>
        </w:rPr>
      </w:pPr>
    </w:p>
    <w:p w14:paraId="00000014" w14:textId="77777777" w:rsidR="000F1798" w:rsidRPr="00BF508D" w:rsidRDefault="00000000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BF508D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00000015" w14:textId="77777777" w:rsidR="000F1798" w:rsidRPr="00BF508D" w:rsidRDefault="00000000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BF508D">
        <w:rPr>
          <w:rFonts w:asciiTheme="minorHAnsi" w:hAnsiTheme="minorHAnsi" w:cstheme="minorHAnsi"/>
          <w:sz w:val="24"/>
          <w:szCs w:val="24"/>
        </w:rPr>
        <w:t>Nome do responsável/Assinatura</w:t>
      </w:r>
    </w:p>
    <w:p w14:paraId="00000016" w14:textId="77777777" w:rsidR="000F1798" w:rsidRPr="00BF508D" w:rsidRDefault="00000000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BF508D">
        <w:rPr>
          <w:rFonts w:asciiTheme="minorHAnsi" w:hAnsiTheme="minorHAnsi" w:cstheme="minorHAnsi"/>
          <w:sz w:val="24"/>
          <w:szCs w:val="24"/>
        </w:rPr>
        <w:t>Cargo na prefeitura</w:t>
      </w:r>
    </w:p>
    <w:p w14:paraId="00000017" w14:textId="77777777" w:rsidR="000F1798" w:rsidRPr="00BF508D" w:rsidRDefault="000F1798">
      <w:pPr>
        <w:rPr>
          <w:rFonts w:asciiTheme="minorHAnsi" w:hAnsiTheme="minorHAnsi" w:cstheme="minorHAnsi"/>
          <w:sz w:val="24"/>
          <w:szCs w:val="24"/>
        </w:rPr>
      </w:pPr>
    </w:p>
    <w:sectPr w:rsidR="000F1798" w:rsidRPr="00BF508D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2744" w14:textId="77777777" w:rsidR="00CE2B3E" w:rsidRDefault="00CE2B3E">
      <w:pPr>
        <w:spacing w:after="0" w:line="240" w:lineRule="auto"/>
      </w:pPr>
      <w:r>
        <w:separator/>
      </w:r>
    </w:p>
  </w:endnote>
  <w:endnote w:type="continuationSeparator" w:id="0">
    <w:p w14:paraId="5A2B9F8E" w14:textId="77777777" w:rsidR="00CE2B3E" w:rsidRDefault="00CE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LTStd-BoldC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3123" w14:textId="77777777" w:rsidR="00CE2B3E" w:rsidRDefault="00CE2B3E">
      <w:pPr>
        <w:spacing w:after="0" w:line="240" w:lineRule="auto"/>
      </w:pPr>
      <w:r>
        <w:separator/>
      </w:r>
    </w:p>
  </w:footnote>
  <w:footnote w:type="continuationSeparator" w:id="0">
    <w:p w14:paraId="1345C790" w14:textId="77777777" w:rsidR="00CE2B3E" w:rsidRDefault="00CE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8" w14:textId="77777777" w:rsidR="000F17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52"/>
        <w:szCs w:val="52"/>
      </w:rPr>
    </w:pPr>
    <w:r>
      <w:rPr>
        <w:color w:val="000000"/>
        <w:sz w:val="52"/>
        <w:szCs w:val="52"/>
      </w:rPr>
      <w:t>Identificação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32D0C"/>
    <w:multiLevelType w:val="multilevel"/>
    <w:tmpl w:val="C8B427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757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98"/>
    <w:rsid w:val="000F1798"/>
    <w:rsid w:val="00740FDC"/>
    <w:rsid w:val="009205C3"/>
    <w:rsid w:val="00BF508D"/>
    <w:rsid w:val="00C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7C0B"/>
  <w15:docId w15:val="{65BD55FD-CEBA-4FD0-8AE7-01FF4383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F14A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6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E38"/>
  </w:style>
  <w:style w:type="paragraph" w:styleId="Rodap">
    <w:name w:val="footer"/>
    <w:basedOn w:val="Normal"/>
    <w:link w:val="RodapChar"/>
    <w:uiPriority w:val="99"/>
    <w:unhideWhenUsed/>
    <w:rsid w:val="00856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E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LKkHvsMcenXRHit9tA+JLvjVw==">CgMxLjA4AHIhMWVYbzZzV1cxX3l4a1czcnFIdFVlemdQQlFkRExWYUFT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Vinicius Salomon</dc:creator>
  <cp:lastModifiedBy>Monica Fagundes de Carvalho Klein-Gunnewiek</cp:lastModifiedBy>
  <cp:revision>2</cp:revision>
  <dcterms:created xsi:type="dcterms:W3CDTF">2024-02-21T12:22:00Z</dcterms:created>
  <dcterms:modified xsi:type="dcterms:W3CDTF">2026-03-01T21:57:00Z</dcterms:modified>
</cp:coreProperties>
</file>