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me"/>
        <w:spacing w:before="120" w:after="0"/>
        <w:rPr>
          <w:lang w:val="en-US"/>
        </w:rPr>
      </w:pPr>
      <w:r>
        <w:rPr>
          <w:lang w:val="en-US"/>
        </w:rPr>
        <w:t>Scott K. Ralph, PhD</w:t>
      </w:r>
    </w:p>
    <w:p>
      <w:pPr>
        <w:pStyle w:val="JobTitle"/>
        <w:rPr>
          <w:lang w:val="en-US"/>
        </w:rPr>
      </w:pPr>
      <w:r>
        <w:rPr>
          <w:lang w:val="en-US"/>
        </w:rPr>
        <w:t>Cloud Architect, Data Scientist, AI/ML Engineer</w:t>
      </w:r>
    </w:p>
    <w:p>
      <w:pPr>
        <w:pStyle w:val="Contactinfo"/>
        <w:rPr>
          <w:lang w:val="en-US"/>
        </w:rPr>
      </w:pPr>
      <w:r>
        <w:rPr>
          <w:lang w:val="en-US"/>
        </w:rPr>
        <w:t>(905) 467 3346 – scott.ralph@scottralph.org – www.scottralph.org     Citizenship: U.S.A. &amp; Canada</w:t>
      </w:r>
    </w:p>
    <w:p>
      <w:pPr>
        <w:pStyle w:val="Contactinfo"/>
        <w:rPr>
          <w:lang w:val="en-US"/>
        </w:rPr>
      </w:pPr>
      <w:r>
        <w:rPr>
          <w:lang w:val="en-US"/>
        </w:rPr>
      </w:r>
    </w:p>
    <w:p>
      <w:pPr>
        <w:pStyle w:val="Normal"/>
        <w:rPr>
          <w:lang w:val="en-US"/>
        </w:rPr>
      </w:pPr>
      <w:r>
        <w:rPr>
          <w:lang w:val="en-US"/>
        </w:rPr>
        <w:t>Passionate about architecture facilitating applied A.I./data analytical applications in the cloud.  My goal is to efficiently extract business-valuable easily -to-interpret metrics meaningful for the business user. As a Senior Architect/Principal Scientist, I would leverage my diverse analytical background, with my best-of-breed software engineering practices to deliver effective solutions that significantly contribute to the company’s core business offerings.</w:t>
      </w:r>
    </w:p>
    <w:p>
      <w:pPr>
        <w:pStyle w:val="Heading1"/>
        <w:rPr/>
      </w:pPr>
      <w:r>
        <w:rPr/>
        <w:t>Summary</w:t>
      </w:r>
    </w:p>
    <w:tbl>
      <w:tblPr>
        <w:tblW w:w="9860" w:type="dxa"/>
        <w:jc w:val="center"/>
        <w:tblInd w:w="0" w:type="dxa"/>
        <w:tblLayout w:type="fixed"/>
        <w:tblCellMar>
          <w:top w:w="0" w:type="dxa"/>
          <w:left w:w="0" w:type="dxa"/>
          <w:bottom w:w="144" w:type="dxa"/>
          <w:right w:w="0" w:type="dxa"/>
        </w:tblCellMar>
      </w:tblPr>
      <w:tblGrid>
        <w:gridCol w:w="2496"/>
        <w:gridCol w:w="7363"/>
      </w:tblGrid>
      <w:tr>
        <w:trPr/>
        <w:tc>
          <w:tcPr>
            <w:tcW w:w="2496" w:type="dxa"/>
            <w:tcBorders/>
          </w:tcPr>
          <w:p>
            <w:pPr>
              <w:pStyle w:val="Year"/>
              <w:widowControl w:val="false"/>
              <w:rPr/>
            </w:pPr>
            <w:r>
              <w:rPr>
                <w:rStyle w:val="BoldExpanded"/>
              </w:rPr>
              <w:t>Cloud Environments</w:t>
            </w:r>
          </w:p>
        </w:tc>
        <w:tc>
          <w:tcPr>
            <w:tcW w:w="7363" w:type="dxa"/>
            <w:tcBorders/>
          </w:tcPr>
          <w:p>
            <w:pPr>
              <w:pStyle w:val="Normal"/>
              <w:widowControl w:val="false"/>
              <w:bidi w:val="0"/>
              <w:spacing w:lineRule="auto" w:line="240" w:before="120" w:after="0"/>
              <w:jc w:val="left"/>
              <w:rPr/>
            </w:pPr>
            <w:r>
              <w:rPr>
                <w:rStyle w:val="BoldExpanded"/>
                <w:b w:val="false"/>
                <w:bCs w:val="false"/>
              </w:rPr>
              <w:t>Google Cloud Platform, AWS, Azure, Hortonworks</w:t>
            </w:r>
          </w:p>
        </w:tc>
      </w:tr>
      <w:tr>
        <w:trPr/>
        <w:tc>
          <w:tcPr>
            <w:tcW w:w="2496" w:type="dxa"/>
            <w:tcBorders/>
          </w:tcPr>
          <w:p>
            <w:pPr>
              <w:pStyle w:val="Year"/>
              <w:widowControl w:val="false"/>
              <w:spacing w:lineRule="auto" w:line="240" w:before="0" w:after="0"/>
              <w:rPr>
                <w:b/>
                <w:b/>
                <w:bCs/>
                <w:i w:val="false"/>
                <w:i w:val="false"/>
                <w:iCs w:val="false"/>
              </w:rPr>
            </w:pPr>
            <w:r>
              <w:rPr>
                <w:b/>
                <w:bCs/>
                <w:i w:val="false"/>
                <w:iCs w:val="false"/>
              </w:rPr>
              <w:t>Languages</w:t>
            </w:r>
          </w:p>
        </w:tc>
        <w:tc>
          <w:tcPr>
            <w:tcW w:w="7363" w:type="dxa"/>
            <w:tcBorders/>
          </w:tcPr>
          <w:p>
            <w:pPr>
              <w:pStyle w:val="Normal"/>
              <w:widowControl w:val="false"/>
              <w:spacing w:before="120" w:after="0"/>
              <w:rPr/>
            </w:pPr>
            <w:r>
              <w:rPr>
                <w:rStyle w:val="BoldExpanded"/>
                <w:b w:val="false"/>
                <w:bCs w:val="false"/>
                <w:sz w:val="22"/>
                <w:szCs w:val="22"/>
              </w:rPr>
              <w:t>Scala, Kotlin, Python, Java, C#, C++, Javascript</w:t>
            </w:r>
          </w:p>
        </w:tc>
      </w:tr>
      <w:tr>
        <w:trPr/>
        <w:tc>
          <w:tcPr>
            <w:tcW w:w="2496" w:type="dxa"/>
            <w:tcBorders/>
          </w:tcPr>
          <w:p>
            <w:pPr>
              <w:pStyle w:val="Year"/>
              <w:widowControl w:val="false"/>
              <w:spacing w:lineRule="auto" w:line="240" w:before="0" w:after="0"/>
              <w:rPr>
                <w:b/>
                <w:b/>
                <w:bCs/>
                <w:i w:val="false"/>
                <w:i w:val="false"/>
                <w:iCs w:val="false"/>
              </w:rPr>
            </w:pPr>
            <w:r>
              <w:rPr>
                <w:b/>
                <w:bCs/>
                <w:i w:val="false"/>
                <w:iCs w:val="false"/>
              </w:rPr>
              <w:t>Platforms</w:t>
            </w:r>
          </w:p>
        </w:tc>
        <w:tc>
          <w:tcPr>
            <w:tcW w:w="7363" w:type="dxa"/>
            <w:tcBorders/>
          </w:tcPr>
          <w:p>
            <w:pPr>
              <w:pStyle w:val="Normal"/>
              <w:widowControl w:val="false"/>
              <w:spacing w:before="120" w:after="0"/>
              <w:rPr/>
            </w:pPr>
            <w:r>
              <w:rPr>
                <w:rStyle w:val="BoldExpanded"/>
                <w:b w:val="false"/>
                <w:bCs w:val="false"/>
                <w:sz w:val="22"/>
                <w:szCs w:val="22"/>
              </w:rPr>
              <w:t>Unix (Ubuntu, OS/X, CentOS), Windows .NET Stack</w:t>
            </w:r>
          </w:p>
        </w:tc>
      </w:tr>
      <w:tr>
        <w:trPr/>
        <w:tc>
          <w:tcPr>
            <w:tcW w:w="2496" w:type="dxa"/>
            <w:tcBorders/>
          </w:tcPr>
          <w:p>
            <w:pPr>
              <w:pStyle w:val="Year"/>
              <w:widowControl w:val="false"/>
              <w:spacing w:lineRule="auto" w:line="240" w:before="0" w:after="0"/>
              <w:rPr>
                <w:b/>
                <w:b/>
                <w:bCs/>
                <w:i w:val="false"/>
                <w:i w:val="false"/>
                <w:iCs w:val="false"/>
              </w:rPr>
            </w:pPr>
            <w:r>
              <w:rPr>
                <w:b/>
                <w:bCs/>
                <w:i w:val="false"/>
                <w:iCs w:val="false"/>
              </w:rPr>
              <w:t>Methodologies</w:t>
            </w:r>
          </w:p>
        </w:tc>
        <w:tc>
          <w:tcPr>
            <w:tcW w:w="7363" w:type="dxa"/>
            <w:tcBorders/>
          </w:tcPr>
          <w:p>
            <w:pPr>
              <w:pStyle w:val="Normal"/>
              <w:widowControl w:val="false"/>
              <w:spacing w:before="120" w:after="0"/>
              <w:rPr/>
            </w:pPr>
            <w:r>
              <w:rPr>
                <w:rStyle w:val="BoldExpanded"/>
                <w:b w:val="false"/>
                <w:bCs w:val="false"/>
                <w:sz w:val="22"/>
                <w:szCs w:val="22"/>
              </w:rPr>
              <w:t>Agile, Scrum, Design Patterns Service-Oriented Architectures, UML, Test-Driven Development, Extreme Programming, Pair Programming</w:t>
            </w:r>
          </w:p>
        </w:tc>
      </w:tr>
      <w:tr>
        <w:trPr/>
        <w:tc>
          <w:tcPr>
            <w:tcW w:w="2496" w:type="dxa"/>
            <w:tcBorders/>
          </w:tcPr>
          <w:p>
            <w:pPr>
              <w:pStyle w:val="Year"/>
              <w:widowControl w:val="false"/>
              <w:spacing w:lineRule="auto" w:line="240" w:before="0" w:after="0"/>
              <w:rPr>
                <w:b/>
                <w:b/>
                <w:bCs/>
                <w:i w:val="false"/>
                <w:i w:val="false"/>
                <w:iCs w:val="false"/>
              </w:rPr>
            </w:pPr>
            <w:r>
              <w:rPr>
                <w:b/>
                <w:bCs/>
                <w:i w:val="false"/>
                <w:iCs w:val="false"/>
              </w:rPr>
              <w:t>Big Data Ecosystems</w:t>
            </w:r>
          </w:p>
        </w:tc>
        <w:tc>
          <w:tcPr>
            <w:tcW w:w="7363" w:type="dxa"/>
            <w:tcBorders/>
          </w:tcPr>
          <w:p>
            <w:pPr>
              <w:pStyle w:val="Normal"/>
              <w:widowControl w:val="false"/>
              <w:spacing w:before="120" w:after="0"/>
              <w:rPr/>
            </w:pPr>
            <w:r>
              <w:rPr>
                <w:rStyle w:val="BoldExpanded"/>
                <w:b w:val="false"/>
                <w:bCs w:val="false"/>
                <w:sz w:val="22"/>
                <w:szCs w:val="22"/>
              </w:rPr>
              <w:t>Spark, Hadoop, MapReduce, HDFS, Hbase, Hive</w:t>
            </w:r>
          </w:p>
        </w:tc>
      </w:tr>
      <w:tr>
        <w:trPr/>
        <w:tc>
          <w:tcPr>
            <w:tcW w:w="2496" w:type="dxa"/>
            <w:tcBorders/>
          </w:tcPr>
          <w:p>
            <w:pPr>
              <w:pStyle w:val="Year"/>
              <w:widowControl w:val="false"/>
              <w:spacing w:lineRule="auto" w:line="240" w:before="0" w:after="0"/>
              <w:rPr>
                <w:b/>
                <w:b/>
                <w:bCs/>
                <w:i w:val="false"/>
                <w:i w:val="false"/>
                <w:iCs w:val="false"/>
              </w:rPr>
            </w:pPr>
            <w:r>
              <w:rPr>
                <w:b/>
                <w:bCs/>
                <w:i w:val="false"/>
                <w:iCs w:val="false"/>
              </w:rPr>
              <w:t>Databases</w:t>
            </w:r>
          </w:p>
        </w:tc>
        <w:tc>
          <w:tcPr>
            <w:tcW w:w="7363" w:type="dxa"/>
            <w:tcBorders/>
          </w:tcPr>
          <w:p>
            <w:pPr>
              <w:pStyle w:val="Normal"/>
              <w:widowControl w:val="false"/>
              <w:spacing w:before="120" w:after="0"/>
              <w:rPr/>
            </w:pPr>
            <w:r>
              <w:rPr>
                <w:rStyle w:val="BoldExpanded"/>
                <w:b w:val="false"/>
                <w:bCs w:val="false"/>
                <w:sz w:val="22"/>
                <w:szCs w:val="22"/>
              </w:rPr>
              <w:t>MS SQL Server, MySql, HBase, Postgres, ElasticSearch</w:t>
            </w:r>
          </w:p>
        </w:tc>
      </w:tr>
      <w:tr>
        <w:trPr/>
        <w:tc>
          <w:tcPr>
            <w:tcW w:w="2496" w:type="dxa"/>
            <w:tcBorders/>
          </w:tcPr>
          <w:p>
            <w:pPr>
              <w:pStyle w:val="Year"/>
              <w:widowControl w:val="false"/>
              <w:spacing w:lineRule="auto" w:line="240" w:before="0" w:after="0"/>
              <w:rPr>
                <w:b/>
                <w:b/>
                <w:bCs/>
                <w:i w:val="false"/>
                <w:i w:val="false"/>
                <w:iCs w:val="false"/>
              </w:rPr>
            </w:pPr>
            <w:r>
              <w:rPr>
                <w:b/>
                <w:bCs/>
                <w:i w:val="false"/>
                <w:iCs w:val="false"/>
              </w:rPr>
              <w:t>Tools</w:t>
            </w:r>
          </w:p>
        </w:tc>
        <w:tc>
          <w:tcPr>
            <w:tcW w:w="7363" w:type="dxa"/>
            <w:tcBorders/>
          </w:tcPr>
          <w:p>
            <w:pPr>
              <w:pStyle w:val="Normal"/>
              <w:widowControl w:val="false"/>
              <w:spacing w:before="120" w:after="0"/>
              <w:rPr/>
            </w:pPr>
            <w:r>
              <w:rPr>
                <w:rStyle w:val="BoldExpanded"/>
                <w:b w:val="false"/>
                <w:bCs w:val="false"/>
                <w:sz w:val="22"/>
                <w:szCs w:val="22"/>
              </w:rPr>
              <w:t>Visual Studio, Eclipse, IntelliJ, Team Foundation Server, Subversion, Git, ReSharper, Enterprise Architect</w:t>
            </w:r>
          </w:p>
        </w:tc>
      </w:tr>
    </w:tbl>
    <w:p>
      <w:pPr>
        <w:pStyle w:val="Heading1"/>
        <w:rPr/>
      </w:pPr>
      <w:r>
        <w:rPr/>
        <w:t>Certifications</w:t>
      </w:r>
    </w:p>
    <w:p>
      <w:pPr>
        <w:pStyle w:val="Normal"/>
        <w:rPr/>
      </w:pPr>
      <w:r>
        <w:rPr/>
      </w:r>
    </w:p>
    <w:tbl>
      <w:tblPr>
        <w:tblW w:w="9860" w:type="dxa"/>
        <w:jc w:val="center"/>
        <w:tblInd w:w="0" w:type="dxa"/>
        <w:tblLayout w:type="fixed"/>
        <w:tblCellMar>
          <w:top w:w="0" w:type="dxa"/>
          <w:left w:w="0" w:type="dxa"/>
          <w:bottom w:w="144" w:type="dxa"/>
          <w:right w:w="0" w:type="dxa"/>
        </w:tblCellMar>
      </w:tblPr>
      <w:tblGrid>
        <w:gridCol w:w="9860"/>
      </w:tblGrid>
      <w:tr>
        <w:trPr/>
        <w:tc>
          <w:tcPr>
            <w:tcW w:w="9860" w:type="dxa"/>
            <w:tcBorders/>
          </w:tcPr>
          <w:p>
            <w:pPr>
              <w:pStyle w:val="Normal"/>
              <w:widowControl w:val="false"/>
              <w:numPr>
                <w:ilvl w:val="0"/>
                <w:numId w:val="2"/>
              </w:numPr>
              <w:spacing w:lineRule="auto" w:line="240" w:before="120" w:after="0"/>
              <w:rPr/>
            </w:pPr>
            <w:r>
              <w:rPr>
                <w:rStyle w:val="BoldExpanded"/>
                <w:b w:val="false"/>
                <w:bCs w:val="false"/>
              </w:rPr>
              <w:t>Google Cloud Platform Cloud Architect</w:t>
            </w:r>
          </w:p>
          <w:p>
            <w:pPr>
              <w:pStyle w:val="Normal"/>
              <w:widowControl w:val="false"/>
              <w:numPr>
                <w:ilvl w:val="0"/>
                <w:numId w:val="2"/>
              </w:numPr>
              <w:spacing w:lineRule="auto" w:line="240" w:before="120" w:after="0"/>
              <w:rPr/>
            </w:pPr>
            <w:r>
              <w:rPr>
                <w:rStyle w:val="BoldExpanded"/>
                <w:b w:val="false"/>
                <w:bCs w:val="false"/>
              </w:rPr>
              <w:t>Google Cloud Platform Data Engineer (In progress)</w:t>
            </w:r>
          </w:p>
          <w:p>
            <w:pPr>
              <w:pStyle w:val="Normal"/>
              <w:widowControl w:val="false"/>
              <w:numPr>
                <w:ilvl w:val="0"/>
                <w:numId w:val="2"/>
              </w:numPr>
              <w:spacing w:lineRule="auto" w:line="240" w:before="120" w:after="0"/>
              <w:rPr/>
            </w:pPr>
            <w:r>
              <w:rPr>
                <w:rStyle w:val="BoldExpanded"/>
                <w:b w:val="false"/>
                <w:bCs w:val="false"/>
              </w:rPr>
              <w:t>Coursera Specialization in Big Data:</w:t>
              <w:br/>
              <w:t>Hadoop, HDFS, Spark, Map-Reduce,Big Data Analytics,Machine Learning with Big Data</w:t>
            </w:r>
          </w:p>
        </w:tc>
      </w:tr>
    </w:tbl>
    <w:p>
      <w:pPr>
        <w:pStyle w:val="Heading1"/>
        <w:rPr/>
      </w:pPr>
      <w:r>
        <w:rPr/>
        <w:t>Awards</w:t>
      </w:r>
    </w:p>
    <w:p>
      <w:pPr>
        <w:pStyle w:val="Normal"/>
        <w:rPr/>
      </w:pPr>
      <w:r>
        <w:rPr/>
      </w:r>
    </w:p>
    <w:tbl>
      <w:tblPr>
        <w:tblW w:w="9860" w:type="dxa"/>
        <w:jc w:val="center"/>
        <w:tblInd w:w="0" w:type="dxa"/>
        <w:tblLayout w:type="fixed"/>
        <w:tblCellMar>
          <w:top w:w="0" w:type="dxa"/>
          <w:left w:w="0" w:type="dxa"/>
          <w:bottom w:w="144" w:type="dxa"/>
          <w:right w:w="0" w:type="dxa"/>
        </w:tblCellMar>
      </w:tblPr>
      <w:tblGrid>
        <w:gridCol w:w="9860"/>
      </w:tblGrid>
      <w:tr>
        <w:trPr/>
        <w:tc>
          <w:tcPr>
            <w:tcW w:w="9860" w:type="dxa"/>
            <w:tcBorders/>
          </w:tcPr>
          <w:p>
            <w:pPr>
              <w:pStyle w:val="Normal"/>
              <w:widowControl w:val="false"/>
              <w:spacing w:lineRule="auto" w:line="240" w:before="120" w:after="0"/>
              <w:rPr/>
            </w:pPr>
            <w:r>
              <w:rPr>
                <w:rStyle w:val="BoldExpanded"/>
                <w:b w:val="false"/>
                <w:bCs w:val="false"/>
              </w:rPr>
              <w:t xml:space="preserve">1991 NSERC Doctoral Scholarship </w:t>
            </w:r>
            <w:r>
              <w:rPr>
                <w:rStyle w:val="BoldExpanded"/>
                <w:rFonts w:eastAsia="Ubuntu" w:cs="Ubuntu" w:ascii="Ubuntu" w:hAnsi="Ubuntu"/>
                <w:b/>
                <w:bCs/>
                <w:sz w:val="26"/>
                <w:szCs w:val="26"/>
                <w:u w:val="none"/>
              </w:rPr>
              <w:t>◊</w:t>
            </w:r>
            <w:r>
              <w:rPr>
                <w:rStyle w:val="BoldExpanded"/>
                <w:b w:val="false"/>
                <w:bCs w:val="false"/>
              </w:rPr>
              <w:t xml:space="preserve">1989,1990 NSERC PGS-2 Scholarship </w:t>
            </w:r>
            <w:r>
              <w:rPr>
                <w:rStyle w:val="BoldExpanded"/>
                <w:rFonts w:eastAsia="Ubuntu" w:cs="Ubuntu" w:ascii="Ubuntu" w:hAnsi="Ubuntu"/>
                <w:b/>
                <w:bCs/>
                <w:sz w:val="26"/>
                <w:szCs w:val="26"/>
                <w:u w:val="none"/>
              </w:rPr>
              <w:t xml:space="preserve">◊ </w:t>
            </w:r>
            <w:r>
              <w:rPr>
                <w:rStyle w:val="BoldExpanded"/>
                <w:b w:val="false"/>
                <w:bCs w:val="false"/>
              </w:rPr>
              <w:t xml:space="preserve">1985 Canadian Association of Physicists Award </w:t>
            </w:r>
            <w:r>
              <w:rPr>
                <w:rStyle w:val="BoldExpanded"/>
                <w:rFonts w:eastAsia="Ubuntu" w:cs="Ubuntu" w:ascii="Ubuntu" w:hAnsi="Ubuntu"/>
                <w:b/>
                <w:bCs/>
                <w:sz w:val="26"/>
                <w:szCs w:val="26"/>
                <w:u w:val="none"/>
              </w:rPr>
              <w:t>◊</w:t>
            </w:r>
            <w:r>
              <w:rPr>
                <w:rStyle w:val="BoldExpanded"/>
                <w:b w:val="false"/>
                <w:bCs w:val="false"/>
              </w:rPr>
              <w:t xml:space="preserve"> 1982 Annual H.S. Mathematics Award </w:t>
            </w:r>
            <w:r>
              <w:rPr>
                <w:rStyle w:val="BoldExpanded"/>
                <w:rFonts w:eastAsia="Ubuntu" w:cs="Ubuntu" w:ascii="Ubuntu" w:hAnsi="Ubuntu"/>
                <w:b/>
                <w:bCs/>
                <w:sz w:val="26"/>
                <w:szCs w:val="26"/>
                <w:u w:val="none"/>
              </w:rPr>
              <w:t>◊</w:t>
            </w:r>
            <w:r>
              <w:rPr>
                <w:rStyle w:val="BoldExpanded"/>
                <w:rFonts w:eastAsia="Ubuntu" w:cs="Ubuntu" w:ascii="Ubuntu" w:hAnsi="Ubuntu"/>
                <w:b w:val="false"/>
                <w:bCs w:val="false"/>
                <w:sz w:val="26"/>
                <w:szCs w:val="26"/>
                <w:u w:val="none"/>
              </w:rPr>
              <w:t xml:space="preserve"> </w:t>
            </w:r>
            <w:r>
              <w:rPr>
                <w:rStyle w:val="BoldExpanded"/>
                <w:b w:val="false"/>
                <w:bCs w:val="false"/>
              </w:rPr>
              <w:t xml:space="preserve">1989 Digital Equipment Corporation Award of Excellence </w:t>
            </w:r>
            <w:r>
              <w:rPr>
                <w:rStyle w:val="BoldExpanded"/>
                <w:rFonts w:eastAsia="Ubuntu" w:cs="Ubuntu" w:ascii="Ubuntu" w:hAnsi="Ubuntu"/>
                <w:b/>
                <w:bCs/>
                <w:sz w:val="26"/>
                <w:szCs w:val="26"/>
                <w:u w:val="none"/>
              </w:rPr>
              <w:t>◊</w:t>
            </w:r>
            <w:r>
              <w:rPr>
                <w:rStyle w:val="BoldExpanded"/>
                <w:b w:val="false"/>
                <w:bCs w:val="false"/>
              </w:rPr>
              <w:t xml:space="preserve"> 1989,1988 Atlantic Accord Career Development Award </w:t>
            </w:r>
            <w:r>
              <w:rPr>
                <w:rStyle w:val="BoldExpanded"/>
                <w:rFonts w:eastAsia="Ubuntu" w:cs="Ubuntu" w:ascii="Ubuntu" w:hAnsi="Ubuntu"/>
                <w:b/>
                <w:bCs/>
                <w:sz w:val="26"/>
                <w:szCs w:val="26"/>
                <w:u w:val="none"/>
              </w:rPr>
              <w:t>◊</w:t>
            </w:r>
            <w:r>
              <w:rPr>
                <w:rStyle w:val="BoldExpanded"/>
                <w:b w:val="false"/>
                <w:bCs w:val="false"/>
              </w:rPr>
              <w:t xml:space="preserve"> 1987 Centenary for Responsible Government Award </w:t>
            </w:r>
            <w:r>
              <w:rPr>
                <w:rStyle w:val="BoldExpanded"/>
                <w:rFonts w:eastAsia="Ubuntu" w:cs="Ubuntu" w:ascii="Ubuntu" w:hAnsi="Ubuntu"/>
                <w:b/>
                <w:bCs/>
                <w:sz w:val="26"/>
                <w:szCs w:val="26"/>
                <w:u w:val="none"/>
              </w:rPr>
              <w:t>◊</w:t>
            </w:r>
            <w:r>
              <w:rPr>
                <w:rStyle w:val="BoldExpanded"/>
                <w:b w:val="false"/>
                <w:bCs w:val="false"/>
              </w:rPr>
              <w:t xml:space="preserve"> 1986 Memorial University Endowment Fund Scholarship</w:t>
            </w:r>
          </w:p>
        </w:tc>
      </w:tr>
    </w:tbl>
    <w:p>
      <w:pPr>
        <w:pStyle w:val="Normal"/>
        <w:rPr/>
      </w:pPr>
      <w:r>
        <w:rPr/>
      </w:r>
    </w:p>
    <w:p>
      <w:pPr>
        <w:pStyle w:val="Heading1"/>
        <w:rPr/>
      </w:pPr>
      <w:r>
        <w:rPr/>
        <w:t xml:space="preserve">Experience </w:t>
      </w:r>
    </w:p>
    <w:p>
      <w:pPr>
        <w:pStyle w:val="Normal"/>
        <w:rPr/>
      </w:pPr>
      <w:r>
        <w:rPr/>
      </w:r>
    </w:p>
    <w:p>
      <w:pPr>
        <w:sectPr>
          <w:type w:val="nextPage"/>
          <w:pgSz w:w="11923" w:h="16838"/>
          <w:pgMar w:left="1020" w:right="1040" w:gutter="0" w:header="0" w:top="940" w:footer="0" w:bottom="720"/>
          <w:pgNumType w:fmt="decimal"/>
          <w:formProt w:val="false"/>
          <w:textDirection w:val="lrTb"/>
          <w:docGrid w:type="default" w:linePitch="600" w:charSpace="36864"/>
        </w:sectPr>
      </w:pPr>
    </w:p>
    <w:tbl>
      <w:tblPr>
        <w:tblW w:w="9860" w:type="dxa"/>
        <w:jc w:val="center"/>
        <w:tblInd w:w="0" w:type="dxa"/>
        <w:tblLayout w:type="fixed"/>
        <w:tblCellMar>
          <w:top w:w="0" w:type="dxa"/>
          <w:left w:w="0" w:type="dxa"/>
          <w:bottom w:w="144" w:type="dxa"/>
          <w:right w:w="0" w:type="dxa"/>
        </w:tblCellMar>
      </w:tblPr>
      <w:tblGrid>
        <w:gridCol w:w="2496"/>
        <w:gridCol w:w="7363"/>
      </w:tblGrid>
      <w:tr>
        <w:trPr/>
        <w:tc>
          <w:tcPr>
            <w:tcW w:w="2496" w:type="dxa"/>
            <w:tcBorders/>
          </w:tcPr>
          <w:p>
            <w:pPr>
              <w:pStyle w:val="Normal"/>
              <w:widowControl w:val="false"/>
              <w:spacing w:lineRule="auto" w:line="240" w:before="120" w:after="0"/>
              <w:rPr>
                <w:rFonts w:ascii="Calibri" w:hAnsi="Calibri" w:eastAsia="Calibri" w:cs="DejaVu Sans"/>
                <w:b/>
                <w:b/>
                <w:color w:val="767171"/>
                <w:spacing w:val="40"/>
                <w:kern w:val="0"/>
                <w:sz w:val="22"/>
                <w:szCs w:val="22"/>
                <w:lang w:val="en-US" w:eastAsia="en-US" w:bidi="ar-SA"/>
              </w:rPr>
            </w:pPr>
            <w:r>
              <w:rPr>
                <w:rFonts w:eastAsia="Calibri" w:cs="DejaVu Sans"/>
                <w:b/>
                <w:color w:val="767171"/>
                <w:spacing w:val="40"/>
                <w:kern w:val="0"/>
                <w:sz w:val="22"/>
                <w:szCs w:val="22"/>
                <w:lang w:val="en-US" w:eastAsia="en-US" w:bidi="ar-SA"/>
              </w:rPr>
              <w:t>Bell Canada</w:t>
            </w:r>
          </w:p>
          <w:p>
            <w:pPr>
              <w:pStyle w:val="Year"/>
              <w:rPr>
                <w:rFonts w:ascii="Calibri" w:hAnsi="Calibri" w:eastAsia="Calibri" w:cs="DejaVu Sans"/>
                <w:b/>
                <w:b/>
                <w:color w:val="767171"/>
                <w:spacing w:val="40"/>
                <w:kern w:val="0"/>
                <w:sz w:val="22"/>
                <w:szCs w:val="22"/>
                <w:lang w:val="en-US" w:eastAsia="en-US" w:bidi="ar-SA"/>
              </w:rPr>
            </w:pPr>
            <w:r>
              <w:rPr/>
              <w:t xml:space="preserve">Jun 2022 – present </w:t>
              <w:br/>
            </w:r>
          </w:p>
        </w:tc>
        <w:tc>
          <w:tcPr>
            <w:tcW w:w="7363" w:type="dxa"/>
            <w:tcBorders/>
          </w:tcPr>
          <w:p>
            <w:pPr>
              <w:pStyle w:val="JobTitle"/>
              <w:widowControl w:val="false"/>
              <w:rPr/>
            </w:pPr>
            <w:r>
              <w:rPr/>
              <w:t>Senior Architect, Data Analytics &amp; Machine Learning</w:t>
            </w:r>
          </w:p>
          <w:p>
            <w:pPr>
              <w:pStyle w:val="Normal"/>
              <w:rPr/>
            </w:pPr>
            <w:r>
              <w:rPr/>
              <w:t>Development of custom c</w:t>
            </w:r>
            <w:r>
              <w:rPr/>
              <w:t xml:space="preserve">yber </w:t>
            </w:r>
            <w:r>
              <w:rPr/>
              <w:t>s</w:t>
            </w:r>
            <w:r>
              <w:rPr/>
              <w:t xml:space="preserve">ecurity </w:t>
            </w:r>
            <w:r>
              <w:rPr/>
              <w:t>attack detection, classification and remediation tools using machine learning. Apache Spark architectures designed to deal with very large data volumes from manifold souces (e.g. log files, third-party intrusion detection alarms, etc.)</w:t>
            </w:r>
          </w:p>
          <w:p>
            <w:pPr>
              <w:pStyle w:val="Normal"/>
              <w:rPr/>
            </w:pPr>
            <w:r>
              <w:rPr>
                <w:b/>
                <w:bCs/>
              </w:rPr>
              <w:t>Keywords</w:t>
            </w:r>
            <w:r>
              <w:rPr/>
              <w:t>: Python, PySpark, Cloudera, Hue, Hive, OpenShift, Django, GitLab, CI/CD Pipelines, Cloudera Data Science Workbench</w:t>
            </w:r>
          </w:p>
        </w:tc>
      </w:tr>
      <w:tr>
        <w:trPr/>
        <w:tc>
          <w:tcPr>
            <w:tcW w:w="2496" w:type="dxa"/>
            <w:tcBorders/>
          </w:tcPr>
          <w:p>
            <w:pPr>
              <w:pStyle w:val="Normal"/>
              <w:widowControl w:val="false"/>
              <w:spacing w:lineRule="auto" w:line="240" w:before="120" w:after="0"/>
              <w:rPr>
                <w:rFonts w:ascii="Calibri" w:hAnsi="Calibri" w:eastAsia="Calibri" w:cs="DejaVu Sans"/>
                <w:b/>
                <w:b/>
                <w:color w:val="767171"/>
                <w:spacing w:val="40"/>
                <w:kern w:val="0"/>
                <w:sz w:val="22"/>
                <w:szCs w:val="22"/>
                <w:lang w:val="en-US" w:eastAsia="en-US" w:bidi="ar-SA"/>
              </w:rPr>
            </w:pPr>
            <w:r>
              <w:rPr>
                <w:rStyle w:val="BoldExpanded"/>
                <w:rFonts w:eastAsia="Calibri" w:cs="DejaVu Sans"/>
                <w:color w:val="767171"/>
                <w:kern w:val="0"/>
                <w:sz w:val="22"/>
                <w:szCs w:val="22"/>
                <w:lang w:eastAsia="en-US" w:bidi="ar-SA"/>
              </w:rPr>
              <w:t>Citigroup</w:t>
            </w:r>
          </w:p>
          <w:p>
            <w:pPr>
              <w:pStyle w:val="Normal"/>
              <w:widowControl w:val="false"/>
              <w:spacing w:lineRule="auto" w:line="240" w:before="120" w:after="0"/>
              <w:rPr/>
            </w:pPr>
            <w:r>
              <w:rPr>
                <w:rStyle w:val="BoldExpanded"/>
              </w:rPr>
              <w:t>Mississauga, ON</w:t>
            </w:r>
          </w:p>
          <w:p>
            <w:pPr>
              <w:pStyle w:val="Year"/>
              <w:widowControl w:val="false"/>
              <w:spacing w:lineRule="auto" w:line="240" w:before="120" w:after="0"/>
              <w:rPr>
                <w:rFonts w:ascii="Calibri" w:hAnsi="Calibri" w:eastAsia="Calibri" w:cs="DejaVu Sans"/>
                <w:b/>
                <w:b/>
                <w:color w:val="262626"/>
                <w:spacing w:val="40"/>
                <w:kern w:val="0"/>
                <w:sz w:val="22"/>
                <w:szCs w:val="22"/>
                <w:lang w:val="en-US" w:eastAsia="en-US" w:bidi="ar-SA"/>
              </w:rPr>
            </w:pPr>
            <w:r>
              <w:rPr>
                <w:rStyle w:val="BoldExpanded"/>
                <w:rFonts w:eastAsia="Calibri" w:cs="DejaVu Sans"/>
                <w:b w:val="false"/>
                <w:bCs w:val="false"/>
                <w:color w:val="262626"/>
                <w:kern w:val="0"/>
                <w:sz w:val="22"/>
                <w:szCs w:val="22"/>
                <w:lang w:eastAsia="en-US" w:bidi="ar-SA"/>
              </w:rPr>
              <w:t xml:space="preserve">Oct 2021 – </w:t>
            </w:r>
            <w:r>
              <w:rPr>
                <w:rStyle w:val="BoldExpanded"/>
                <w:rFonts w:eastAsia="Calibri" w:cs="DejaVu Sans"/>
                <w:b w:val="false"/>
                <w:bCs w:val="false"/>
                <w:color w:val="262626"/>
                <w:spacing w:val="40"/>
                <w:kern w:val="0"/>
                <w:sz w:val="22"/>
                <w:szCs w:val="22"/>
                <w:lang w:val="en-US" w:eastAsia="en-US" w:bidi="ar-SA"/>
              </w:rPr>
              <w:t>Jun 2022</w:t>
            </w:r>
          </w:p>
        </w:tc>
        <w:tc>
          <w:tcPr>
            <w:tcW w:w="7363" w:type="dxa"/>
            <w:tcBorders/>
          </w:tcPr>
          <w:p>
            <w:pPr>
              <w:pStyle w:val="JobTitle"/>
              <w:widowControl w:val="false"/>
              <w:rPr/>
            </w:pPr>
            <w:r>
              <w:rPr/>
              <w:t>Sr. Data Scientist, ML/AI Engineer</w:t>
            </w:r>
          </w:p>
          <w:p>
            <w:pPr>
              <w:pStyle w:val="Normal"/>
              <w:widowControl w:val="false"/>
              <w:rPr/>
            </w:pPr>
            <w:r>
              <w:rPr/>
              <w:t>Development of advanced data quality assurance, anomaly detection, fraud detection of data from training platforms within Citigroup. Models are developed with Python, Spark, Airflow, Hue,  Hive etc.</w:t>
              <w:br/>
              <w:t>Models make use of Scikit-learn, TensorFlow and other machine learning libraries.</w:t>
            </w:r>
          </w:p>
        </w:tc>
      </w:tr>
      <w:tr>
        <w:trPr/>
        <w:tc>
          <w:tcPr>
            <w:tcW w:w="2496" w:type="dxa"/>
            <w:tcBorders/>
          </w:tcPr>
          <w:p>
            <w:pPr>
              <w:pStyle w:val="Normal"/>
              <w:widowControl w:val="false"/>
              <w:spacing w:lineRule="auto" w:line="240" w:before="120" w:after="0"/>
              <w:rPr/>
            </w:pPr>
            <w:r>
              <w:rPr>
                <w:rStyle w:val="BoldExpanded"/>
              </w:rPr>
              <w:t>Connected</w:t>
            </w:r>
          </w:p>
          <w:p>
            <w:pPr>
              <w:pStyle w:val="Normal"/>
              <w:widowControl w:val="false"/>
              <w:spacing w:lineRule="auto" w:line="240" w:before="120" w:after="0"/>
              <w:rPr/>
            </w:pPr>
            <w:r>
              <w:rPr>
                <w:rStyle w:val="BoldExpanded"/>
              </w:rPr>
              <w:t>Toronto</w:t>
            </w:r>
          </w:p>
          <w:p>
            <w:pPr>
              <w:pStyle w:val="Year"/>
              <w:widowControl w:val="false"/>
              <w:spacing w:lineRule="auto" w:line="240" w:before="0" w:after="0"/>
              <w:rPr/>
            </w:pPr>
            <w:r>
              <w:rPr/>
            </w:r>
          </w:p>
          <w:p>
            <w:pPr>
              <w:pStyle w:val="Year"/>
              <w:widowControl w:val="false"/>
              <w:spacing w:lineRule="auto" w:line="240" w:before="120" w:after="0"/>
              <w:rPr/>
            </w:pPr>
            <w:r>
              <w:rPr>
                <w:rFonts w:eastAsia="Calibri" w:cs="DejaVu Sans"/>
                <w:color w:val="262626"/>
                <w:kern w:val="0"/>
                <w:sz w:val="22"/>
                <w:szCs w:val="22"/>
                <w:lang w:val="en-US" w:eastAsia="en-US" w:bidi="ar-SA"/>
              </w:rPr>
              <w:t>Aug</w:t>
            </w:r>
            <w:r>
              <w:rPr/>
              <w:t xml:space="preserve">. </w:t>
            </w:r>
            <w:r>
              <w:rPr>
                <w:rFonts w:eastAsia="Calibri" w:cs="DejaVu Sans"/>
                <w:color w:val="262626"/>
                <w:kern w:val="0"/>
                <w:sz w:val="22"/>
                <w:szCs w:val="22"/>
                <w:lang w:val="en-US" w:eastAsia="en-US" w:bidi="ar-SA"/>
              </w:rPr>
              <w:t>2021</w:t>
            </w:r>
            <w:r>
              <w:rPr/>
              <w:t xml:space="preserve"> — </w:t>
            </w:r>
            <w:r>
              <w:rPr>
                <w:rFonts w:eastAsia="Calibri" w:cs="DejaVu Sans"/>
                <w:color w:val="262626"/>
                <w:kern w:val="0"/>
                <w:sz w:val="22"/>
                <w:szCs w:val="22"/>
                <w:lang w:val="en-US" w:eastAsia="en-US" w:bidi="ar-SA"/>
              </w:rPr>
              <w:t>Oct. 2021</w:t>
            </w:r>
          </w:p>
        </w:tc>
        <w:tc>
          <w:tcPr>
            <w:tcW w:w="7363" w:type="dxa"/>
            <w:tcBorders/>
          </w:tcPr>
          <w:p>
            <w:pPr>
              <w:pStyle w:val="JobTitle"/>
              <w:widowControl w:val="false"/>
              <w:rPr/>
            </w:pPr>
            <w:r>
              <w:rPr>
                <w:rStyle w:val="BoldExpanded"/>
                <w:b w:val="false"/>
                <w:bCs w:val="false"/>
              </w:rPr>
              <w:t>ML/AI Engineer-Architect (Contract)</w:t>
            </w:r>
            <w:r>
              <w:rPr>
                <w:rStyle w:val="BoldExpanded"/>
              </w:rPr>
              <w:t xml:space="preserve"> </w:t>
            </w:r>
          </w:p>
          <w:p>
            <w:pPr>
              <w:pStyle w:val="Normal"/>
              <w:widowControl w:val="false"/>
              <w:rPr/>
            </w:pPr>
            <w:r>
              <w:rPr>
                <w:rStyle w:val="BoldExpanded"/>
                <w:b w:val="false"/>
                <w:bCs w:val="false"/>
              </w:rPr>
              <w:t>Support neuroscience researchers in infant development research using video and audio data collected from a network of sensors. throughout their development. I developed the ML pipeline in AWS.</w:t>
              <w:br/>
            </w:r>
            <w:r>
              <w:rPr>
                <w:rStyle w:val="BoldExpanded"/>
                <w:b/>
                <w:bCs/>
              </w:rPr>
              <w:t>Keywords</w:t>
            </w:r>
            <w:r>
              <w:rPr>
                <w:rStyle w:val="BoldExpanded"/>
                <w:b w:val="false"/>
                <w:bCs w:val="false"/>
              </w:rPr>
              <w:t xml:space="preserve">: </w:t>
            </w:r>
            <w:r>
              <w:rPr>
                <w:rStyle w:val="BoldExpanded"/>
                <w:rFonts w:eastAsia="Calibri" w:cs="DejaVu Sans"/>
                <w:b w:val="false"/>
                <w:bCs w:val="false"/>
                <w:color w:val="767171"/>
                <w:spacing w:val="40"/>
                <w:kern w:val="0"/>
                <w:sz w:val="22"/>
                <w:szCs w:val="22"/>
                <w:lang w:val="en-US" w:eastAsia="en-US" w:bidi="ar-SA"/>
              </w:rPr>
              <w:t xml:space="preserve">AWS, </w:t>
            </w:r>
            <w:r>
              <w:rPr>
                <w:rStyle w:val="BoldExpanded"/>
                <w:b w:val="false"/>
                <w:bCs w:val="false"/>
              </w:rPr>
              <w:t>Tensor Flow, Python, Docker, Fargate, Microservices, Computer Vision</w:t>
            </w:r>
          </w:p>
        </w:tc>
      </w:tr>
      <w:tr>
        <w:trPr/>
        <w:tc>
          <w:tcPr>
            <w:tcW w:w="2496" w:type="dxa"/>
            <w:tcBorders/>
          </w:tcPr>
          <w:p>
            <w:pPr>
              <w:pStyle w:val="Normal"/>
              <w:widowControl w:val="false"/>
              <w:spacing w:lineRule="auto" w:line="240" w:before="120" w:after="0"/>
              <w:rPr/>
            </w:pPr>
            <w:r>
              <w:rPr>
                <w:b/>
                <w:bCs/>
              </w:rPr>
              <w:t>Vizit Labs</w:t>
              <w:br/>
              <w:t>Boston, MA</w:t>
              <w:br/>
            </w:r>
            <w:r>
              <w:rPr>
                <w:b w:val="false"/>
                <w:bCs w:val="false"/>
              </w:rPr>
              <w:t xml:space="preserve">Jul 2020 – </w:t>
            </w:r>
            <w:r>
              <w:rPr>
                <w:rFonts w:eastAsia="Calibri" w:cs="DejaVu Sans"/>
                <w:b w:val="false"/>
                <w:bCs w:val="false"/>
                <w:color w:val="767171"/>
                <w:kern w:val="0"/>
                <w:sz w:val="22"/>
                <w:szCs w:val="22"/>
                <w:lang w:val="fr-FR" w:eastAsia="en-US" w:bidi="ar-SA"/>
              </w:rPr>
              <w:t>July 2021</w:t>
            </w:r>
          </w:p>
        </w:tc>
        <w:tc>
          <w:tcPr>
            <w:tcW w:w="7363" w:type="dxa"/>
            <w:tcBorders/>
          </w:tcPr>
          <w:p>
            <w:pPr>
              <w:pStyle w:val="JobTitle"/>
              <w:widowControl w:val="false"/>
              <w:rPr/>
            </w:pPr>
            <w:r>
              <w:rPr/>
              <w:t>AI/ML Scientist/Engin</w:t>
            </w:r>
            <w:r>
              <w:rPr>
                <w:rFonts w:eastAsia="Calibri" w:cs="DejaVu Sans"/>
                <w:color w:val="262626"/>
                <w:spacing w:val="40"/>
                <w:kern w:val="0"/>
                <w:sz w:val="28"/>
                <w:szCs w:val="28"/>
                <w:lang w:val="fr-FR" w:eastAsia="en-US" w:bidi="ar-SA"/>
              </w:rPr>
              <w:t>e</w:t>
            </w:r>
            <w:r>
              <w:rPr/>
              <w:t>er and Cloud Architect</w:t>
            </w:r>
          </w:p>
          <w:p>
            <w:pPr>
              <w:pStyle w:val="Normal"/>
              <w:widowControl w:val="false"/>
              <w:rPr/>
            </w:pPr>
            <w:r>
              <w:rPr/>
              <w:t>Algorithm Development and Data Scientist for initial lauch offering.</w:t>
              <w:br/>
              <w:t>Custom data analytics pipeline development. Use of GCP AutoML for sentiment analysis.</w:t>
            </w:r>
          </w:p>
        </w:tc>
      </w:tr>
      <w:tr>
        <w:trPr/>
        <w:tc>
          <w:tcPr>
            <w:tcW w:w="2496" w:type="dxa"/>
            <w:tcBorders/>
          </w:tcPr>
          <w:p>
            <w:pPr>
              <w:pStyle w:val="Normal"/>
              <w:widowControl w:val="false"/>
              <w:spacing w:lineRule="auto" w:line="240" w:before="120" w:after="0"/>
              <w:rPr/>
            </w:pPr>
            <w:r>
              <w:rPr>
                <w:rStyle w:val="BoldExpanded"/>
              </w:rPr>
              <w:t>Qwinix Technologies</w:t>
              <w:br/>
              <w:t>Centennial, CO</w:t>
            </w:r>
          </w:p>
          <w:p>
            <w:pPr>
              <w:pStyle w:val="Normal"/>
              <w:widowControl w:val="false"/>
              <w:spacing w:lineRule="auto" w:line="240" w:before="120" w:after="0"/>
              <w:rPr/>
            </w:pPr>
            <w:r>
              <w:rPr/>
              <w:t xml:space="preserve">May 2020 – </w:t>
              <w:br/>
            </w:r>
            <w:r>
              <w:rPr>
                <w:rFonts w:eastAsia="Calibri" w:cs="DejaVu Sans"/>
                <w:color w:val="767171"/>
                <w:kern w:val="0"/>
                <w:sz w:val="22"/>
                <w:szCs w:val="22"/>
                <w:lang w:val="fr-FR" w:eastAsia="en-US" w:bidi="ar-SA"/>
              </w:rPr>
              <w:t>June 2021</w:t>
            </w:r>
          </w:p>
        </w:tc>
        <w:tc>
          <w:tcPr>
            <w:tcW w:w="7363" w:type="dxa"/>
            <w:tcBorders/>
          </w:tcPr>
          <w:p>
            <w:pPr>
              <w:pStyle w:val="JobTitle"/>
              <w:widowControl w:val="false"/>
              <w:rPr/>
            </w:pPr>
            <w:r>
              <w:rPr>
                <w:rStyle w:val="BoldExpanded"/>
                <w:b w:val="false"/>
                <w:bCs w:val="false"/>
              </w:rPr>
              <w:t>Cloud Architect, Data Scientist</w:t>
            </w:r>
            <w:r>
              <w:rPr>
                <w:rStyle w:val="BoldExpanded"/>
              </w:rPr>
              <w:t xml:space="preserve"> </w:t>
            </w:r>
          </w:p>
          <w:p>
            <w:pPr>
              <w:pStyle w:val="Normal"/>
              <w:widowControl w:val="false"/>
              <w:spacing w:lineRule="auto" w:line="240" w:before="120" w:after="0"/>
              <w:rPr>
                <w:lang w:val="en-US"/>
              </w:rPr>
            </w:pPr>
            <w:r>
              <w:rPr>
                <w:lang w:val="en-US"/>
              </w:rPr>
              <w:t>Support for ongoing and growth-opportunities for GCP Data Science projects.</w:t>
            </w:r>
          </w:p>
          <w:p>
            <w:pPr>
              <w:pStyle w:val="Normal"/>
              <w:widowControl w:val="false"/>
              <w:spacing w:lineRule="auto" w:line="240" w:before="120" w:after="0"/>
              <w:rPr/>
            </w:pPr>
            <w:r>
              <w:rPr>
                <w:lang w:val="en-US"/>
              </w:rPr>
              <w:t>Large GCP DataFlow Java project for Fortune 500 auto-parts company migrating their pricing application from Oracle to BigTable. Custom data pipeline for joining, filtering and enriching current pricing data, and updating mechanisms. Extensive use of Python, Java, BigQuery, DataFlow, Cloud Functions.</w:t>
            </w:r>
          </w:p>
          <w:p>
            <w:pPr>
              <w:pStyle w:val="Normal"/>
              <w:widowControl w:val="false"/>
              <w:spacing w:lineRule="auto" w:line="240" w:before="120" w:after="0"/>
              <w:rPr>
                <w:lang w:val="en-US"/>
              </w:rPr>
            </w:pPr>
            <w:r>
              <w:rPr>
                <w:lang w:val="en-US"/>
              </w:rPr>
              <w:t>Large Scala Spark application, for HPE logistics cloud migration.</w:t>
            </w:r>
          </w:p>
        </w:tc>
      </w:tr>
      <w:tr>
        <w:trPr/>
        <w:tc>
          <w:tcPr>
            <w:tcW w:w="2496" w:type="dxa"/>
            <w:tcBorders/>
          </w:tcPr>
          <w:p>
            <w:pPr>
              <w:pStyle w:val="Normal"/>
              <w:widowControl w:val="false"/>
              <w:spacing w:lineRule="auto" w:line="240" w:before="120" w:after="0"/>
              <w:rPr/>
            </w:pPr>
            <w:r>
              <w:rPr>
                <w:rStyle w:val="BoldExpanded"/>
              </w:rPr>
              <w:t>Connected</w:t>
            </w:r>
          </w:p>
          <w:p>
            <w:pPr>
              <w:pStyle w:val="Normal"/>
              <w:widowControl w:val="false"/>
              <w:spacing w:lineRule="auto" w:line="240" w:before="120" w:after="0"/>
              <w:rPr/>
            </w:pPr>
            <w:r>
              <w:rPr>
                <w:rStyle w:val="BoldExpanded"/>
              </w:rPr>
              <w:t>Toronto</w:t>
            </w:r>
          </w:p>
          <w:p>
            <w:pPr>
              <w:pStyle w:val="Year"/>
              <w:widowControl w:val="false"/>
              <w:spacing w:lineRule="auto" w:line="240" w:before="0" w:after="0"/>
              <w:rPr/>
            </w:pPr>
            <w:r>
              <w:rPr/>
            </w:r>
          </w:p>
          <w:p>
            <w:pPr>
              <w:pStyle w:val="Year"/>
              <w:widowControl w:val="false"/>
              <w:rPr/>
            </w:pPr>
            <w:r>
              <w:rPr/>
              <w:t>DEC. 2019 —</w:t>
              <w:br/>
              <w:t>MAY 2020</w:t>
            </w:r>
          </w:p>
        </w:tc>
        <w:tc>
          <w:tcPr>
            <w:tcW w:w="7363" w:type="dxa"/>
            <w:tcBorders/>
          </w:tcPr>
          <w:p>
            <w:pPr>
              <w:pStyle w:val="JobTitle"/>
              <w:widowControl w:val="false"/>
              <w:rPr/>
            </w:pPr>
            <w:r>
              <w:rPr>
                <w:rStyle w:val="BoldExpanded"/>
                <w:b w:val="false"/>
                <w:bCs w:val="false"/>
              </w:rPr>
              <w:t>ML/AI Engineer-Architect (Contract)</w:t>
            </w:r>
            <w:r>
              <w:rPr>
                <w:rStyle w:val="BoldExpanded"/>
              </w:rPr>
              <w:t xml:space="preserve"> </w:t>
            </w:r>
          </w:p>
          <w:p>
            <w:pPr>
              <w:pStyle w:val="Normal"/>
              <w:widowControl w:val="false"/>
              <w:spacing w:lineRule="auto" w:line="240" w:before="120" w:after="0"/>
              <w:rPr/>
            </w:pPr>
            <w:r>
              <w:rPr>
                <w:lang w:val="en-US"/>
              </w:rPr>
              <w:t>Developed a ML architecture and data-analytics pipeline for ingesting acoustic training data from cloud storage, computing reliable features, and training a configurable TensorFlow classifier. Responsible for determining classifier performance metrics, evaluating them, and publishing them to Comet.ml for further investigation.</w:t>
            </w:r>
          </w:p>
          <w:p>
            <w:pPr>
              <w:pStyle w:val="Normal"/>
              <w:widowControl w:val="false"/>
              <w:spacing w:lineRule="auto" w:line="240" w:before="120" w:after="0"/>
              <w:rPr>
                <w:lang w:val="en-US"/>
              </w:rPr>
            </w:pPr>
            <w:r>
              <w:rPr>
                <w:lang w:val="en-US"/>
              </w:rPr>
              <w:t>Was active in machine vision and radar proof of concept device for a large automotive manufacturing client.</w:t>
            </w:r>
          </w:p>
          <w:p>
            <w:pPr>
              <w:pStyle w:val="Normal"/>
              <w:widowControl w:val="false"/>
              <w:spacing w:lineRule="auto" w:line="240" w:before="120" w:after="0"/>
              <w:rPr/>
            </w:pPr>
            <w:r>
              <w:rPr>
                <w:b/>
                <w:bCs/>
                <w:lang w:val="en-US"/>
              </w:rPr>
              <w:t>Technologies</w:t>
            </w:r>
            <w:r>
              <w:rPr>
                <w:lang w:val="en-US"/>
              </w:rPr>
              <w:t>: TensorFlow, Python, Docker, Android, Linux, Java, Kotlin, AWS, Google Cloud Platform components.</w:t>
            </w:r>
          </w:p>
        </w:tc>
      </w:tr>
      <w:tr>
        <w:trPr/>
        <w:tc>
          <w:tcPr>
            <w:tcW w:w="2496" w:type="dxa"/>
            <w:tcBorders/>
          </w:tcPr>
          <w:p>
            <w:pPr>
              <w:pStyle w:val="Normal"/>
              <w:widowControl w:val="false"/>
              <w:spacing w:lineRule="auto" w:line="240" w:before="120" w:after="0"/>
              <w:rPr/>
            </w:pPr>
            <w:r>
              <w:rPr>
                <w:rStyle w:val="BoldExpanded"/>
              </w:rPr>
              <w:t>Hewlett Packard Enterprise</w:t>
            </w:r>
          </w:p>
          <w:p>
            <w:pPr>
              <w:pStyle w:val="Normal"/>
              <w:widowControl w:val="false"/>
              <w:spacing w:lineRule="auto" w:line="240" w:before="120" w:after="0"/>
              <w:rPr/>
            </w:pPr>
            <w:r>
              <w:rPr>
                <w:rStyle w:val="BoldExpanded"/>
              </w:rPr>
              <w:t>Denver, CO</w:t>
            </w:r>
          </w:p>
          <w:p>
            <w:pPr>
              <w:pStyle w:val="Year"/>
              <w:widowControl w:val="false"/>
              <w:rPr/>
            </w:pPr>
            <w:r>
              <w:rPr/>
              <w:t xml:space="preserve">JUL 2018 — </w:t>
              <w:br/>
              <w:t>NOV 2019</w:t>
            </w:r>
          </w:p>
        </w:tc>
        <w:tc>
          <w:tcPr>
            <w:tcW w:w="7363" w:type="dxa"/>
            <w:tcBorders/>
          </w:tcPr>
          <w:p>
            <w:pPr>
              <w:pStyle w:val="JobTitle"/>
              <w:widowControl w:val="false"/>
              <w:rPr/>
            </w:pPr>
            <w:r>
              <w:rPr>
                <w:rStyle w:val="BoldExpanded"/>
                <w:b w:val="false"/>
                <w:bCs w:val="false"/>
              </w:rPr>
              <w:t>Big Data Architect, Machine Learning Consultant (Contract)</w:t>
            </w:r>
          </w:p>
          <w:p>
            <w:pPr>
              <w:pStyle w:val="Normal"/>
              <w:widowControl w:val="false"/>
              <w:spacing w:lineRule="auto" w:line="240" w:before="120" w:after="0"/>
              <w:rPr>
                <w:lang w:val="en-US"/>
              </w:rPr>
            </w:pPr>
            <w:r>
              <w:rPr>
                <w:lang w:val="en-US"/>
              </w:rPr>
              <w:t xml:space="preserve">Big Data Software Architect and Machine Learning Consultant for HPE,  re-achitecting existing logistics analytics system to produce more accurate and predictive models for their supply chain and coordinated business lines. </w:t>
            </w:r>
          </w:p>
          <w:p>
            <w:pPr>
              <w:pStyle w:val="Normal"/>
              <w:widowControl w:val="false"/>
              <w:spacing w:lineRule="auto" w:line="240" w:before="120" w:after="0"/>
              <w:rPr/>
            </w:pPr>
            <w:r>
              <w:rPr>
                <w:b/>
                <w:bCs/>
                <w:lang w:val="en-US"/>
              </w:rPr>
              <w:t>Technologies</w:t>
            </w:r>
            <w:r>
              <w:rPr>
                <w:lang w:val="en-US"/>
              </w:rPr>
              <w:t>: Scala, Java, Spark, HBase, Hive, Hadoop, HDFS, Kafka, Zepplin</w:t>
            </w:r>
          </w:p>
        </w:tc>
      </w:tr>
      <w:tr>
        <w:trPr/>
        <w:tc>
          <w:tcPr>
            <w:tcW w:w="2496" w:type="dxa"/>
            <w:tcBorders/>
          </w:tcPr>
          <w:p>
            <w:pPr>
              <w:pStyle w:val="Normal"/>
              <w:widowControl w:val="false"/>
              <w:spacing w:lineRule="auto" w:line="240" w:before="120" w:after="0"/>
              <w:rPr/>
            </w:pPr>
            <w:r>
              <w:rPr>
                <w:rStyle w:val="BoldExpanded"/>
              </w:rPr>
              <w:t>Uncharted Software</w:t>
            </w:r>
          </w:p>
          <w:p>
            <w:pPr>
              <w:pStyle w:val="Normal"/>
              <w:widowControl w:val="false"/>
              <w:spacing w:lineRule="auto" w:line="240" w:before="120" w:after="0"/>
              <w:rPr/>
            </w:pPr>
            <w:r>
              <w:rPr>
                <w:rStyle w:val="BoldExpanded"/>
              </w:rPr>
              <w:t>Toronto</w:t>
            </w:r>
          </w:p>
          <w:p>
            <w:pPr>
              <w:pStyle w:val="Year"/>
              <w:widowControl w:val="false"/>
              <w:rPr>
                <w:rStyle w:val="BoldExpanded"/>
                <w:b w:val="false"/>
                <w:b w:val="false"/>
                <w:bCs w:val="false"/>
              </w:rPr>
            </w:pPr>
            <w:r>
              <w:rPr>
                <w:b w:val="false"/>
                <w:bCs w:val="false"/>
              </w:rPr>
            </w:r>
          </w:p>
          <w:p>
            <w:pPr>
              <w:pStyle w:val="Year"/>
              <w:widowControl w:val="false"/>
              <w:rPr/>
            </w:pPr>
            <w:r>
              <w:rPr>
                <w:rStyle w:val="BoldExpanded"/>
                <w:b w:val="false"/>
                <w:bCs w:val="false"/>
              </w:rPr>
              <w:t xml:space="preserve">JUN 2016 — </w:t>
            </w:r>
          </w:p>
          <w:p>
            <w:pPr>
              <w:pStyle w:val="Year"/>
              <w:widowControl w:val="false"/>
              <w:rPr/>
            </w:pPr>
            <w:r>
              <w:rPr>
                <w:rStyle w:val="BoldExpanded"/>
                <w:b w:val="false"/>
                <w:bCs w:val="false"/>
              </w:rPr>
              <w:t>JUL 2018</w:t>
            </w:r>
          </w:p>
        </w:tc>
        <w:tc>
          <w:tcPr>
            <w:tcW w:w="7363" w:type="dxa"/>
            <w:tcBorders/>
          </w:tcPr>
          <w:p>
            <w:pPr>
              <w:pStyle w:val="JobTitle"/>
              <w:widowControl w:val="false"/>
              <w:rPr/>
            </w:pPr>
            <w:r>
              <w:rPr/>
              <w:t>Machine Learning Research Scientist</w:t>
            </w:r>
          </w:p>
          <w:p>
            <w:pPr>
              <w:pStyle w:val="Normal"/>
              <w:widowControl w:val="false"/>
              <w:rPr/>
            </w:pPr>
            <w:r>
              <w:rPr/>
              <w:t>Worked on several U.S. Department of Defense research contracts involving machine learning, statistical modeling and data visualization.</w:t>
            </w:r>
          </w:p>
          <w:p>
            <w:pPr>
              <w:pStyle w:val="Normal"/>
              <w:widowControl w:val="false"/>
              <w:rPr/>
            </w:pPr>
            <w:r>
              <w:rPr>
                <w:b/>
                <w:bCs/>
              </w:rPr>
              <w:t>Technologies</w:t>
            </w:r>
            <w:r>
              <w:rPr/>
              <w:t>: Java, Scala, Javascript, Python, Node.js, Apache Spark, ElasticSearch, Docker</w:t>
            </w:r>
          </w:p>
        </w:tc>
      </w:tr>
      <w:tr>
        <w:trPr/>
        <w:tc>
          <w:tcPr>
            <w:tcW w:w="2496" w:type="dxa"/>
            <w:tcBorders/>
          </w:tcPr>
          <w:p>
            <w:pPr>
              <w:pStyle w:val="Normal"/>
              <w:widowControl w:val="false"/>
              <w:spacing w:lineRule="auto" w:line="240" w:before="120" w:after="0"/>
              <w:rPr/>
            </w:pPr>
            <w:r>
              <w:rPr>
                <w:rStyle w:val="BoldExpanded"/>
              </w:rPr>
              <w:t>MedAvail Technologies</w:t>
            </w:r>
          </w:p>
          <w:p>
            <w:pPr>
              <w:pStyle w:val="Normal"/>
              <w:widowControl w:val="false"/>
              <w:spacing w:lineRule="auto" w:line="240" w:before="120" w:after="0"/>
              <w:rPr/>
            </w:pPr>
            <w:r>
              <w:rPr>
                <w:rStyle w:val="BoldExpanded"/>
              </w:rPr>
              <w:t>Mississauga, ON</w:t>
            </w:r>
          </w:p>
          <w:p>
            <w:pPr>
              <w:pStyle w:val="Normal"/>
              <w:widowControl w:val="false"/>
              <w:spacing w:lineRule="auto" w:line="240" w:before="120" w:after="0"/>
              <w:rPr>
                <w:rStyle w:val="BoldExpanded"/>
              </w:rPr>
            </w:pPr>
            <w:r>
              <w:rPr/>
            </w:r>
          </w:p>
          <w:p>
            <w:pPr>
              <w:pStyle w:val="Year"/>
              <w:widowControl w:val="false"/>
              <w:rPr/>
            </w:pPr>
            <w:r>
              <w:rPr>
                <w:rStyle w:val="BoldExpanded"/>
                <w:b w:val="false"/>
                <w:bCs w:val="false"/>
              </w:rPr>
              <w:t xml:space="preserve">FEB 2013 — </w:t>
            </w:r>
          </w:p>
          <w:p>
            <w:pPr>
              <w:pStyle w:val="Year"/>
              <w:widowControl w:val="false"/>
              <w:rPr/>
            </w:pPr>
            <w:r>
              <w:rPr>
                <w:rStyle w:val="BoldExpanded"/>
                <w:b w:val="false"/>
                <w:bCs w:val="false"/>
              </w:rPr>
              <w:t xml:space="preserve">JUN 2016  </w:t>
            </w:r>
          </w:p>
          <w:p>
            <w:pPr>
              <w:pStyle w:val="Year"/>
              <w:widowControl w:val="false"/>
              <w:rPr>
                <w:rStyle w:val="BoldExpanded"/>
                <w:b w:val="false"/>
                <w:b w:val="false"/>
                <w:bCs w:val="false"/>
              </w:rPr>
            </w:pPr>
            <w:r>
              <w:rPr>
                <w:b w:val="false"/>
                <w:bCs w:val="false"/>
              </w:rPr>
            </w:r>
          </w:p>
          <w:p>
            <w:pPr>
              <w:pStyle w:val="Year"/>
              <w:widowControl w:val="false"/>
              <w:rPr/>
            </w:pPr>
            <w:r>
              <w:rPr>
                <w:rStyle w:val="BoldExpanded"/>
                <w:b w:val="false"/>
                <w:bCs w:val="false"/>
              </w:rPr>
              <w:t>(NB: MedAvail is PharmaTrust, after re-capitalization)</w:t>
            </w:r>
          </w:p>
        </w:tc>
        <w:tc>
          <w:tcPr>
            <w:tcW w:w="7363" w:type="dxa"/>
            <w:tcBorders/>
          </w:tcPr>
          <w:p>
            <w:pPr>
              <w:pStyle w:val="JobTitle"/>
              <w:widowControl w:val="false"/>
              <w:rPr/>
            </w:pPr>
            <w:r>
              <w:rPr/>
              <w:t>Senior Architect</w:t>
            </w:r>
          </w:p>
          <w:p>
            <w:pPr>
              <w:pStyle w:val="Normal"/>
              <w:widowControl w:val="false"/>
              <w:rPr/>
            </w:pPr>
            <w:r>
              <w:rPr>
                <w:b/>
                <w:bCs/>
              </w:rPr>
              <w:t>Synopsis</w:t>
            </w:r>
            <w:r>
              <w:rPr/>
              <w:t xml:space="preserve">: As a Senior Architect, it was my responsibility to design and document architectural and system-level components, their interfaces, analyze use cases, and design database schema for the suite of applications at MedAvail. Establishment of organizational best-practices, designing efficient algorithms, and decomposing roles and responsibilities of software components to reduce overall system complexity, improve system robustness and maximize code reuse are also among my efforts. I reported directly to, and work closely with the Chief Architect, and both provided oversight to the other services for various deployed applications; and the integration of new hardware, especially IP video hardware and streaming technologies. </w:t>
            </w:r>
          </w:p>
          <w:p>
            <w:pPr>
              <w:pStyle w:val="Normal"/>
              <w:widowControl w:val="false"/>
              <w:rPr/>
            </w:pPr>
            <w:r>
              <w:rPr>
                <w:b/>
                <w:bCs/>
              </w:rPr>
              <w:t>Company overview</w:t>
            </w:r>
            <w:r>
              <w:rPr/>
              <w:t>: MedAvail has developed a kiosk for remote dispensing of prescription drugs to an customer. The pharmacist is remote and interacts with the patient via  telepresence. An internal robot performs dispensing tasks, such as labelling and inspecting the medications.</w:t>
            </w:r>
          </w:p>
          <w:p>
            <w:pPr>
              <w:pStyle w:val="Normal"/>
              <w:widowControl w:val="false"/>
              <w:rPr/>
            </w:pPr>
            <w:r>
              <w:rPr/>
              <w:t xml:space="preserve">Technologies:  C#, .Net, Windows Presentation Foundation (WPF), Microsoft Workflow Foundation, C++, Java, Visual Studio, RabbitMQ, Google Protocol Buffers, Mercurial Source Control Management, FogBugz. </w:t>
            </w:r>
          </w:p>
        </w:tc>
      </w:tr>
      <w:tr>
        <w:trPr/>
        <w:tc>
          <w:tcPr>
            <w:tcW w:w="2496" w:type="dxa"/>
            <w:tcBorders/>
          </w:tcPr>
          <w:p>
            <w:pPr>
              <w:pStyle w:val="Normal"/>
              <w:widowControl w:val="false"/>
              <w:spacing w:lineRule="auto" w:line="240" w:before="120" w:after="0"/>
              <w:rPr>
                <w:b/>
                <w:b/>
                <w:bCs/>
                <w:i w:val="false"/>
                <w:i w:val="false"/>
                <w:iCs w:val="false"/>
              </w:rPr>
            </w:pPr>
            <w:r>
              <w:rPr>
                <w:b/>
                <w:bCs/>
                <w:i w:val="false"/>
                <w:iCs w:val="false"/>
              </w:rPr>
              <w:t>Guidewire Software</w:t>
            </w:r>
          </w:p>
          <w:p>
            <w:pPr>
              <w:pStyle w:val="Normal"/>
              <w:widowControl w:val="false"/>
              <w:spacing w:lineRule="auto" w:line="240" w:before="120" w:after="0"/>
              <w:rPr>
                <w:b/>
                <w:b/>
                <w:bCs/>
                <w:i w:val="false"/>
                <w:i w:val="false"/>
                <w:iCs w:val="false"/>
              </w:rPr>
            </w:pPr>
            <w:r>
              <w:rPr>
                <w:b/>
                <w:bCs/>
                <w:i w:val="false"/>
                <w:iCs w:val="false"/>
              </w:rPr>
              <w:t>Mississauga, ON</w:t>
            </w:r>
          </w:p>
          <w:p>
            <w:pPr>
              <w:pStyle w:val="Normal"/>
              <w:widowControl w:val="false"/>
              <w:spacing w:lineRule="auto" w:line="240" w:before="120" w:after="0"/>
              <w:rPr>
                <w:b/>
                <w:b/>
                <w:bCs/>
                <w:i w:val="false"/>
                <w:i w:val="false"/>
                <w:iCs w:val="false"/>
              </w:rPr>
            </w:pPr>
            <w:r>
              <w:rPr>
                <w:b/>
                <w:bCs/>
                <w:i w:val="false"/>
                <w:iCs w:val="false"/>
              </w:rPr>
            </w:r>
          </w:p>
          <w:p>
            <w:pPr>
              <w:pStyle w:val="Year"/>
              <w:widowControl w:val="false"/>
              <w:rPr/>
            </w:pPr>
            <w:r>
              <w:rPr/>
              <w:t xml:space="preserve">JUN 2012 </w:t>
            </w:r>
            <w:r>
              <w:rPr>
                <w:rStyle w:val="BoldExpanded"/>
                <w:b w:val="false"/>
                <w:bCs w:val="false"/>
              </w:rPr>
              <w:t>—</w:t>
            </w:r>
            <w:r>
              <w:rPr/>
              <w:t xml:space="preserve"> </w:t>
            </w:r>
          </w:p>
          <w:p>
            <w:pPr>
              <w:pStyle w:val="Normal"/>
              <w:widowControl w:val="false"/>
              <w:rPr/>
            </w:pPr>
            <w:r>
              <w:rPr/>
              <w:t>FEB 2013</w:t>
            </w:r>
          </w:p>
        </w:tc>
        <w:tc>
          <w:tcPr>
            <w:tcW w:w="7363" w:type="dxa"/>
            <w:tcBorders/>
          </w:tcPr>
          <w:p>
            <w:pPr>
              <w:pStyle w:val="JobTitle"/>
              <w:widowControl w:val="false"/>
              <w:rPr/>
            </w:pPr>
            <w:r>
              <w:rPr/>
              <w:t>Solutons Developer</w:t>
            </w:r>
          </w:p>
          <w:p>
            <w:pPr>
              <w:pStyle w:val="Normal"/>
              <w:widowControl w:val="false"/>
              <w:rPr/>
            </w:pPr>
            <w:r>
              <w:rPr>
                <w:b/>
                <w:bCs/>
              </w:rPr>
              <w:t>Synopsis</w:t>
            </w:r>
            <w:r>
              <w:rPr/>
              <w:t xml:space="preserve">: Developer in small agile team for rapidly developing Insurance packages for new lines of business. Completed Guidewire's Commercial Automobile initial offering with XML rating content integration from Insurance Services Office (ISO) Electronic Rating Content specification. </w:t>
            </w:r>
          </w:p>
          <w:p>
            <w:pPr>
              <w:pStyle w:val="Normal"/>
              <w:widowControl w:val="false"/>
              <w:rPr/>
            </w:pPr>
            <w:r>
              <w:rPr>
                <w:b/>
                <w:bCs/>
              </w:rPr>
              <w:t>Technologies</w:t>
            </w:r>
            <w:r>
              <w:rPr/>
              <w:t>: Gosu (similar to Scala), Java, Agile, Pair Programming, JUnit, JBehave, Java, XML, XPath, XSD Schema design, XSLT processing, Functional Programming, Web Services, Database entity design, TDD, Specification by Example.</w:t>
            </w:r>
          </w:p>
        </w:tc>
      </w:tr>
      <w:tr>
        <w:trPr/>
        <w:tc>
          <w:tcPr>
            <w:tcW w:w="2496" w:type="dxa"/>
            <w:tcBorders/>
          </w:tcPr>
          <w:p>
            <w:pPr>
              <w:pStyle w:val="Normal"/>
              <w:widowControl w:val="false"/>
              <w:spacing w:lineRule="auto" w:line="240" w:before="120" w:after="0"/>
              <w:rPr>
                <w:b/>
                <w:b/>
                <w:bCs/>
                <w:i w:val="false"/>
                <w:i w:val="false"/>
                <w:iCs w:val="false"/>
              </w:rPr>
            </w:pPr>
            <w:r>
              <w:rPr>
                <w:b/>
                <w:bCs/>
                <w:i w:val="false"/>
                <w:iCs w:val="false"/>
              </w:rPr>
              <w:t>Pharmatrust</w:t>
              <w:br/>
              <w:t>Oakville, ON</w:t>
            </w:r>
          </w:p>
          <w:p>
            <w:pPr>
              <w:pStyle w:val="Year"/>
              <w:widowControl w:val="false"/>
              <w:rPr/>
            </w:pPr>
            <w:r>
              <w:rPr/>
            </w:r>
          </w:p>
          <w:p>
            <w:pPr>
              <w:pStyle w:val="Year"/>
              <w:widowControl w:val="false"/>
              <w:rPr/>
            </w:pPr>
            <w:r>
              <w:rPr/>
              <w:t xml:space="preserve">JUL 2011 </w:t>
            </w:r>
            <w:r>
              <w:rPr>
                <w:rStyle w:val="BoldExpanded"/>
                <w:b w:val="false"/>
                <w:bCs w:val="false"/>
              </w:rPr>
              <w:t>—</w:t>
            </w:r>
            <w:r>
              <w:rPr/>
              <w:t xml:space="preserve"> </w:t>
            </w:r>
          </w:p>
          <w:p>
            <w:pPr>
              <w:pStyle w:val="Year"/>
              <w:widowControl w:val="false"/>
              <w:rPr/>
            </w:pPr>
            <w:r>
              <w:rPr/>
              <w:t>JUN 2012 (Bankruptcy)</w:t>
            </w:r>
          </w:p>
        </w:tc>
        <w:tc>
          <w:tcPr>
            <w:tcW w:w="7363" w:type="dxa"/>
            <w:tcBorders/>
          </w:tcPr>
          <w:p>
            <w:pPr>
              <w:pStyle w:val="JobTitle"/>
              <w:widowControl w:val="false"/>
              <w:rPr/>
            </w:pPr>
            <w:r>
              <w:rPr/>
              <w:t>Senior Architect</w:t>
            </w:r>
          </w:p>
          <w:p>
            <w:pPr>
              <w:pStyle w:val="Normal"/>
              <w:widowControl w:val="false"/>
              <w:rPr/>
            </w:pPr>
            <w:r>
              <w:rPr>
                <w:b/>
                <w:bCs/>
              </w:rPr>
              <w:t>Synopsis</w:t>
            </w:r>
            <w:r>
              <w:rPr/>
              <w:t xml:space="preserve">: At PharmaTrust I have been active in many facets of the development of their pharmaceutical kiosks: the design and implementation of the UI components using WPF, C#, and .Net; the design and implementation of RabbitMQ message-bus services for various deployed applications; and the integration of new hardware, especially IP video hardware and streaming technologies. </w:t>
            </w:r>
          </w:p>
          <w:p>
            <w:pPr>
              <w:pStyle w:val="Normal"/>
              <w:widowControl w:val="false"/>
              <w:rPr/>
            </w:pPr>
            <w:r>
              <w:rPr>
                <w:b/>
                <w:bCs/>
              </w:rPr>
              <w:t>Technologies</w:t>
            </w:r>
            <w:r>
              <w:rPr/>
              <w:t>:  Video Streaming technologies, C#, .Net, Windows Presentation Foundation (WPF), Microsoft Workflow Foundation, C++, Java, Visual Studio, RabbitMQ, Google Protocol Buffers, Mercurial Source Control Management, FogBugz.</w:t>
            </w:r>
          </w:p>
        </w:tc>
      </w:tr>
      <w:tr>
        <w:trPr/>
        <w:tc>
          <w:tcPr>
            <w:tcW w:w="2496" w:type="dxa"/>
            <w:tcBorders/>
          </w:tcPr>
          <w:p>
            <w:pPr>
              <w:pStyle w:val="Normal"/>
              <w:widowControl w:val="false"/>
              <w:spacing w:lineRule="auto" w:line="240" w:before="120" w:after="0"/>
              <w:rPr>
                <w:b/>
                <w:b/>
                <w:bCs/>
                <w:i w:val="false"/>
                <w:i w:val="false"/>
                <w:iCs w:val="false"/>
              </w:rPr>
            </w:pPr>
            <w:r>
              <w:rPr>
                <w:b/>
                <w:bCs/>
                <w:i w:val="false"/>
                <w:iCs w:val="false"/>
              </w:rPr>
              <w:t>Kulicke &amp; Soffa</w:t>
              <w:br/>
              <w:t>Philadelphia, PA</w:t>
            </w:r>
          </w:p>
          <w:p>
            <w:pPr>
              <w:pStyle w:val="Normal"/>
              <w:widowControl w:val="false"/>
              <w:spacing w:lineRule="auto" w:line="240" w:before="120" w:after="0"/>
              <w:rPr>
                <w:b/>
                <w:b/>
                <w:bCs/>
                <w:i w:val="false"/>
                <w:i w:val="false"/>
                <w:iCs w:val="false"/>
              </w:rPr>
            </w:pPr>
            <w:r>
              <w:rPr>
                <w:b/>
                <w:bCs/>
                <w:i w:val="false"/>
                <w:iCs w:val="false"/>
              </w:rPr>
            </w:r>
          </w:p>
          <w:p>
            <w:pPr>
              <w:pStyle w:val="Year"/>
              <w:widowControl w:val="false"/>
              <w:rPr/>
            </w:pPr>
            <w:r>
              <w:rPr/>
              <w:t xml:space="preserve">MAR 2011 </w:t>
            </w:r>
            <w:r>
              <w:rPr>
                <w:rStyle w:val="BoldExpanded"/>
                <w:b w:val="false"/>
                <w:bCs w:val="false"/>
              </w:rPr>
              <w:t>—</w:t>
            </w:r>
            <w:r>
              <w:rPr/>
              <w:t xml:space="preserve"> </w:t>
            </w:r>
          </w:p>
          <w:p>
            <w:pPr>
              <w:pStyle w:val="Year"/>
              <w:widowControl w:val="false"/>
              <w:rPr/>
            </w:pPr>
            <w:r>
              <w:rPr/>
              <w:t>JUL 2011</w:t>
            </w:r>
          </w:p>
        </w:tc>
        <w:tc>
          <w:tcPr>
            <w:tcW w:w="7363" w:type="dxa"/>
            <w:tcBorders/>
          </w:tcPr>
          <w:p>
            <w:pPr>
              <w:pStyle w:val="JobTitle"/>
              <w:widowControl w:val="false"/>
              <w:rPr/>
            </w:pPr>
            <w:r>
              <w:rPr/>
              <w:t>Software Architect</w:t>
            </w:r>
          </w:p>
          <w:p>
            <w:pPr>
              <w:pStyle w:val="Normal"/>
              <w:widowControl w:val="false"/>
              <w:rPr/>
            </w:pPr>
            <w:r>
              <w:rPr>
                <w:b/>
                <w:bCs/>
              </w:rPr>
              <w:t>Synopsis</w:t>
            </w:r>
            <w:r>
              <w:rPr/>
              <w:t xml:space="preserve">: At Kulicke and Soffa I was responsible for  re-architecticting the existing UI of their wire-bonder products from WxWindows, to a Qt  based implementation requiring integration into their Rational Rhapsody UML modeling C++ code-generation framework and build system. Driving design factors were to optimize bandwidth requirements between the VxWorks and UI host to guarantee UI Responsiveness and usability while still guaranteeing operator workflow. </w:t>
            </w:r>
          </w:p>
          <w:p>
            <w:pPr>
              <w:pStyle w:val="Normal"/>
              <w:widowControl w:val="false"/>
              <w:rPr/>
            </w:pPr>
            <w:r>
              <w:rPr>
                <w:b/>
                <w:bCs/>
              </w:rPr>
              <w:t>Technologies</w:t>
            </w:r>
            <w:r>
              <w:rPr/>
              <w:t>: C++, Qt, Rational Rhapsody, ClearCase, CMake, VxWorks.</w:t>
            </w:r>
          </w:p>
        </w:tc>
      </w:tr>
      <w:tr>
        <w:trPr/>
        <w:tc>
          <w:tcPr>
            <w:tcW w:w="2496" w:type="dxa"/>
            <w:tcBorders/>
          </w:tcPr>
          <w:p>
            <w:pPr>
              <w:pStyle w:val="Normal"/>
              <w:widowControl w:val="false"/>
              <w:spacing w:lineRule="auto" w:line="240" w:before="120" w:after="0"/>
              <w:rPr>
                <w:b/>
                <w:b/>
                <w:bCs/>
                <w:i w:val="false"/>
                <w:i w:val="false"/>
                <w:iCs w:val="false"/>
              </w:rPr>
            </w:pPr>
            <w:r>
              <w:rPr>
                <w:b/>
                <w:bCs/>
                <w:i w:val="false"/>
                <w:iCs w:val="false"/>
              </w:rPr>
              <w:t>Algorithmics</w:t>
              <w:br/>
              <w:t>Toronto</w:t>
            </w:r>
          </w:p>
          <w:p>
            <w:pPr>
              <w:pStyle w:val="Normal"/>
              <w:widowControl w:val="false"/>
              <w:spacing w:lineRule="auto" w:line="240" w:before="120" w:after="0"/>
              <w:rPr>
                <w:b/>
                <w:b/>
                <w:bCs/>
                <w:i w:val="false"/>
                <w:i w:val="false"/>
                <w:iCs w:val="false"/>
              </w:rPr>
            </w:pPr>
            <w:r>
              <w:rPr>
                <w:b/>
                <w:bCs/>
                <w:i w:val="false"/>
                <w:iCs w:val="false"/>
              </w:rPr>
            </w:r>
          </w:p>
          <w:p>
            <w:pPr>
              <w:pStyle w:val="Year"/>
              <w:widowControl w:val="false"/>
              <w:rPr/>
            </w:pPr>
            <w:r>
              <w:rPr/>
              <w:t xml:space="preserve">JAN 2010 </w:t>
            </w:r>
            <w:r>
              <w:rPr>
                <w:rStyle w:val="BoldExpanded"/>
                <w:b w:val="false"/>
                <w:bCs w:val="false"/>
              </w:rPr>
              <w:t>—</w:t>
            </w:r>
            <w:r>
              <w:rPr/>
              <w:t xml:space="preserve"> </w:t>
            </w:r>
          </w:p>
          <w:p>
            <w:pPr>
              <w:pStyle w:val="Year"/>
              <w:widowControl w:val="false"/>
              <w:rPr/>
            </w:pPr>
            <w:r>
              <w:rPr/>
              <w:t>MAR 2011</w:t>
            </w:r>
          </w:p>
          <w:p>
            <w:pPr>
              <w:pStyle w:val="Normal"/>
              <w:widowControl w:val="false"/>
              <w:spacing w:lineRule="auto" w:line="240" w:before="120" w:after="0"/>
              <w:rPr>
                <w:b/>
                <w:b/>
                <w:bCs/>
                <w:i w:val="false"/>
                <w:i w:val="false"/>
                <w:iCs w:val="false"/>
              </w:rPr>
            </w:pPr>
            <w:r>
              <w:rPr>
                <w:b/>
                <w:bCs/>
                <w:i w:val="false"/>
                <w:iCs w:val="false"/>
              </w:rPr>
            </w:r>
          </w:p>
          <w:p>
            <w:pPr>
              <w:pStyle w:val="Normal"/>
              <w:widowControl w:val="false"/>
              <w:spacing w:lineRule="auto" w:line="240" w:before="120" w:after="0"/>
              <w:rPr>
                <w:b/>
                <w:b/>
                <w:bCs/>
                <w:i w:val="false"/>
                <w:i w:val="false"/>
                <w:iCs w:val="false"/>
              </w:rPr>
            </w:pPr>
            <w:r>
              <w:rPr>
                <w:b/>
                <w:bCs/>
                <w:i w:val="false"/>
                <w:iCs w:val="false"/>
              </w:rPr>
            </w:r>
          </w:p>
        </w:tc>
        <w:tc>
          <w:tcPr>
            <w:tcW w:w="7363" w:type="dxa"/>
            <w:tcBorders/>
          </w:tcPr>
          <w:p>
            <w:pPr>
              <w:pStyle w:val="JobTitle"/>
              <w:widowControl w:val="false"/>
              <w:rPr/>
            </w:pPr>
            <w:r>
              <w:rPr/>
              <w:t>Senior Software Engineer</w:t>
            </w:r>
          </w:p>
          <w:p>
            <w:pPr>
              <w:pStyle w:val="Normal"/>
              <w:widowControl w:val="false"/>
              <w:rPr/>
            </w:pPr>
            <w:r>
              <w:rPr>
                <w:b/>
                <w:bCs/>
              </w:rPr>
              <w:t>Synopsis</w:t>
            </w:r>
            <w:r>
              <w:rPr/>
              <w:t xml:space="preserve">: Development of UI and financial modeling components for RiskWatch, a financial modeling application that assessing risk of financial portfoliosMuch of the GUI development involves updating the legacy Motif application to use cross-platform Qt widgets. </w:t>
            </w:r>
          </w:p>
          <w:p>
            <w:pPr>
              <w:pStyle w:val="Normal"/>
              <w:widowControl w:val="false"/>
              <w:rPr/>
            </w:pPr>
            <w:r>
              <w:rPr>
                <w:b/>
                <w:bCs/>
              </w:rPr>
              <w:t>Technologies</w:t>
            </w:r>
            <w:r>
              <w:rPr/>
              <w:t xml:space="preserve">: C++, Qt, Linux, Visual Studio, CVS. </w:t>
            </w:r>
          </w:p>
        </w:tc>
      </w:tr>
      <w:tr>
        <w:trPr/>
        <w:tc>
          <w:tcPr>
            <w:tcW w:w="2496" w:type="dxa"/>
            <w:tcBorders/>
          </w:tcPr>
          <w:p>
            <w:pPr>
              <w:pStyle w:val="Normal"/>
              <w:widowControl w:val="false"/>
              <w:spacing w:lineRule="auto" w:line="240" w:before="120" w:after="0"/>
              <w:rPr>
                <w:b/>
                <w:b/>
                <w:bCs/>
                <w:i w:val="false"/>
                <w:i w:val="false"/>
                <w:iCs w:val="false"/>
              </w:rPr>
            </w:pPr>
            <w:r>
              <w:rPr>
                <w:b/>
                <w:bCs/>
                <w:i w:val="false"/>
                <w:iCs w:val="false"/>
              </w:rPr>
              <w:t>Arcestra</w:t>
              <w:br/>
              <w:t>Toronto</w:t>
            </w:r>
          </w:p>
          <w:p>
            <w:pPr>
              <w:pStyle w:val="Year"/>
              <w:widowControl w:val="false"/>
              <w:rPr/>
            </w:pPr>
            <w:r>
              <w:rPr/>
            </w:r>
          </w:p>
          <w:p>
            <w:pPr>
              <w:pStyle w:val="Year"/>
              <w:widowControl w:val="false"/>
              <w:rPr/>
            </w:pPr>
            <w:r>
              <w:rPr/>
              <w:t xml:space="preserve">FEB 2009 </w:t>
            </w:r>
            <w:r>
              <w:rPr>
                <w:rStyle w:val="BoldExpanded"/>
                <w:b w:val="false"/>
                <w:bCs w:val="false"/>
              </w:rPr>
              <w:t>—</w:t>
            </w:r>
            <w:r>
              <w:rPr/>
              <w:t xml:space="preserve"> </w:t>
            </w:r>
          </w:p>
          <w:p>
            <w:pPr>
              <w:pStyle w:val="Year"/>
              <w:widowControl w:val="false"/>
              <w:rPr/>
            </w:pPr>
            <w:r>
              <w:rPr/>
              <w:t>JAN 2010</w:t>
            </w:r>
          </w:p>
        </w:tc>
        <w:tc>
          <w:tcPr>
            <w:tcW w:w="7363" w:type="dxa"/>
            <w:tcBorders/>
          </w:tcPr>
          <w:p>
            <w:pPr>
              <w:pStyle w:val="JobTitle"/>
              <w:widowControl w:val="false"/>
              <w:rPr/>
            </w:pPr>
            <w:r>
              <w:rPr/>
              <w:t>Senior Software Engineer</w:t>
            </w:r>
          </w:p>
          <w:p>
            <w:pPr>
              <w:pStyle w:val="Normal"/>
              <w:widowControl w:val="false"/>
              <w:rPr/>
            </w:pPr>
            <w:r>
              <w:rPr/>
              <w:t xml:space="preserve">Synopsis: Development of a sketch-based architecture modeling tool for rapidly prototyping building spaces for rapid leasing. Part of a rapid-response fast-paced 4 member developer team delivering on aggressive deliverable schedule. </w:t>
            </w:r>
          </w:p>
          <w:p>
            <w:pPr>
              <w:pStyle w:val="Normal"/>
              <w:widowControl w:val="false"/>
              <w:rPr/>
            </w:pPr>
            <w:r>
              <w:rPr/>
              <w:t xml:space="preserve">Technologies: C++, MS Dev Studio, QMake, Qt, OpenSceneGraph, Agile Programming. </w:t>
            </w:r>
          </w:p>
        </w:tc>
      </w:tr>
      <w:tr>
        <w:trPr/>
        <w:tc>
          <w:tcPr>
            <w:tcW w:w="2496" w:type="dxa"/>
            <w:tcBorders/>
          </w:tcPr>
          <w:p>
            <w:pPr>
              <w:pStyle w:val="Normal"/>
              <w:widowControl w:val="false"/>
              <w:spacing w:lineRule="auto" w:line="240" w:before="120" w:after="0"/>
              <w:rPr>
                <w:b/>
                <w:b/>
                <w:bCs/>
                <w:i w:val="false"/>
                <w:i w:val="false"/>
                <w:iCs w:val="false"/>
              </w:rPr>
            </w:pPr>
            <w:r>
              <w:rPr>
                <w:b/>
                <w:bCs/>
                <w:i w:val="false"/>
                <w:iCs w:val="false"/>
              </w:rPr>
              <w:t>ALT Software</w:t>
              <w:br/>
              <w:t>Toronto</w:t>
            </w:r>
          </w:p>
          <w:p>
            <w:pPr>
              <w:pStyle w:val="Normal"/>
              <w:widowControl w:val="false"/>
              <w:spacing w:lineRule="auto" w:line="240" w:before="120" w:after="0"/>
              <w:rPr>
                <w:b/>
                <w:b/>
                <w:bCs/>
                <w:i w:val="false"/>
                <w:i w:val="false"/>
                <w:iCs w:val="false"/>
              </w:rPr>
            </w:pPr>
            <w:r>
              <w:rPr>
                <w:b/>
                <w:bCs/>
                <w:i w:val="false"/>
                <w:iCs w:val="false"/>
              </w:rPr>
            </w:r>
          </w:p>
          <w:p>
            <w:pPr>
              <w:pStyle w:val="Year"/>
              <w:widowControl w:val="false"/>
              <w:rPr/>
            </w:pPr>
            <w:r>
              <w:rPr/>
              <w:t xml:space="preserve">OCT 2008 </w:t>
            </w:r>
            <w:r>
              <w:rPr>
                <w:rStyle w:val="BoldExpanded"/>
                <w:b w:val="false"/>
                <w:bCs w:val="false"/>
              </w:rPr>
              <w:t>—</w:t>
            </w:r>
            <w:r>
              <w:rPr/>
              <w:t xml:space="preserve"> </w:t>
            </w:r>
          </w:p>
          <w:p>
            <w:pPr>
              <w:pStyle w:val="Year"/>
              <w:widowControl w:val="false"/>
              <w:rPr/>
            </w:pPr>
            <w:r>
              <w:rPr/>
              <w:t>FEB 2009</w:t>
            </w:r>
          </w:p>
        </w:tc>
        <w:tc>
          <w:tcPr>
            <w:tcW w:w="7363" w:type="dxa"/>
            <w:tcBorders/>
          </w:tcPr>
          <w:p>
            <w:pPr>
              <w:pStyle w:val="JobTitle"/>
              <w:widowControl w:val="false"/>
              <w:rPr/>
            </w:pPr>
            <w:r>
              <w:rPr/>
              <w:t>Consultant, Technical Lead (Contract)</w:t>
            </w:r>
          </w:p>
          <w:p>
            <w:pPr>
              <w:pStyle w:val="Normal"/>
              <w:widowControl w:val="false"/>
              <w:rPr/>
            </w:pPr>
            <w:r>
              <w:rPr>
                <w:b/>
                <w:bCs/>
              </w:rPr>
              <w:t>Synopsis</w:t>
            </w:r>
            <w:r>
              <w:rPr/>
              <w:t xml:space="preserve">: Reporting to vice president of software engineering, on a collaborative project with Optosecurity Inc. to build a next generation x-ray screening machine for detecting/assessing threats, such as firearms and contraband liquids. My responsibilities include the specification and development of algorithms for the geometric analysis of x-ray images to determine object geometries and substance type, and lead 6 person team (ramping up to 10). </w:t>
            </w:r>
          </w:p>
          <w:p>
            <w:pPr>
              <w:pStyle w:val="Normal"/>
              <w:widowControl w:val="false"/>
              <w:rPr/>
            </w:pPr>
            <w:r>
              <w:rPr>
                <w:b/>
                <w:bCs/>
              </w:rPr>
              <w:t>Technologies</w:t>
            </w:r>
            <w:r>
              <w:rPr/>
              <w:t xml:space="preserve">: C++, OpenGL, Linux, multithreaded load balancing, custom GPU development, Design Patterns, Boost. </w:t>
            </w:r>
          </w:p>
        </w:tc>
      </w:tr>
      <w:tr>
        <w:trPr/>
        <w:tc>
          <w:tcPr>
            <w:tcW w:w="2496" w:type="dxa"/>
            <w:tcBorders/>
          </w:tcPr>
          <w:p>
            <w:pPr>
              <w:pStyle w:val="Normal"/>
              <w:widowControl w:val="false"/>
              <w:spacing w:lineRule="auto" w:line="240" w:before="120" w:after="0"/>
              <w:rPr>
                <w:b/>
                <w:b/>
                <w:bCs/>
                <w:i w:val="false"/>
                <w:i w:val="false"/>
                <w:iCs w:val="false"/>
              </w:rPr>
            </w:pPr>
            <w:r>
              <w:rPr>
                <w:b/>
                <w:bCs/>
                <w:i w:val="false"/>
                <w:iCs w:val="false"/>
              </w:rPr>
              <w:t>RAD Intl.</w:t>
              <w:br/>
              <w:t>Mississauga, ON</w:t>
            </w:r>
          </w:p>
          <w:p>
            <w:pPr>
              <w:pStyle w:val="Year"/>
              <w:widowControl w:val="false"/>
              <w:rPr/>
            </w:pPr>
            <w:r>
              <w:rPr/>
            </w:r>
          </w:p>
          <w:p>
            <w:pPr>
              <w:pStyle w:val="Year"/>
              <w:widowControl w:val="false"/>
              <w:rPr/>
            </w:pPr>
            <w:r>
              <w:rPr/>
              <w:t xml:space="preserve">JAN 2008 </w:t>
            </w:r>
            <w:r>
              <w:rPr>
                <w:rStyle w:val="BoldExpanded"/>
                <w:b w:val="false"/>
                <w:bCs w:val="false"/>
              </w:rPr>
              <w:t>—</w:t>
            </w:r>
            <w:r>
              <w:rPr/>
              <w:t xml:space="preserve"> </w:t>
            </w:r>
          </w:p>
          <w:p>
            <w:pPr>
              <w:pStyle w:val="Year"/>
              <w:widowControl w:val="false"/>
              <w:rPr/>
            </w:pPr>
            <w:r>
              <w:rPr/>
              <w:t>OCT 2008</w:t>
            </w:r>
          </w:p>
        </w:tc>
        <w:tc>
          <w:tcPr>
            <w:tcW w:w="7363" w:type="dxa"/>
            <w:tcBorders/>
          </w:tcPr>
          <w:p>
            <w:pPr>
              <w:pStyle w:val="JobTitle"/>
              <w:widowControl w:val="false"/>
              <w:rPr/>
            </w:pPr>
            <w:r>
              <w:rPr/>
              <w:t>Consultant</w:t>
            </w:r>
          </w:p>
          <w:p>
            <w:pPr>
              <w:pStyle w:val="Normal"/>
              <w:widowControl w:val="false"/>
              <w:rPr/>
            </w:pPr>
            <w:r>
              <w:rPr>
                <w:b/>
                <w:bCs/>
              </w:rPr>
              <w:t>Synopsis</w:t>
            </w:r>
            <w:r>
              <w:rPr/>
              <w:t xml:space="preserve">: Worked as part of a five-person team of developers, working for Wells Fargo Bank, refactoring and re-architecting a legacy banking application. The single-threaded application was migrated to a client-server application, which involved the separation of business and presentation logic, the use of XML schemas to support socket serialization of objects and the migration from Motif to platform-independent Qt libraries. </w:t>
            </w:r>
          </w:p>
          <w:p>
            <w:pPr>
              <w:pStyle w:val="Normal"/>
              <w:widowControl w:val="false"/>
              <w:rPr/>
            </w:pPr>
            <w:r>
              <w:rPr>
                <w:b/>
                <w:bCs/>
              </w:rPr>
              <w:t>Technologies</w:t>
            </w:r>
            <w:r>
              <w:rPr/>
              <w:t>: C++, Linux, Unix-Makefile, Qt, XML, XSD, Log4Cxx, client-server, multi-threaded, Design Patterns, STL, Doxygen, Apache, SAX2 XML</w:t>
            </w:r>
          </w:p>
        </w:tc>
      </w:tr>
      <w:tr>
        <w:trPr/>
        <w:tc>
          <w:tcPr>
            <w:tcW w:w="2496" w:type="dxa"/>
            <w:tcBorders/>
          </w:tcPr>
          <w:p>
            <w:pPr>
              <w:pStyle w:val="Normal"/>
              <w:widowControl w:val="false"/>
              <w:spacing w:lineRule="auto" w:line="240" w:before="120" w:after="0"/>
              <w:rPr>
                <w:b/>
                <w:b/>
                <w:bCs/>
                <w:i w:val="false"/>
                <w:i w:val="false"/>
                <w:iCs w:val="false"/>
              </w:rPr>
            </w:pPr>
            <w:r>
              <w:rPr>
                <w:b/>
                <w:bCs/>
                <w:i w:val="false"/>
                <w:iCs w:val="false"/>
              </w:rPr>
              <w:t>Scientific Systems</w:t>
              <w:br/>
              <w:t>Woburn, MA</w:t>
            </w:r>
          </w:p>
          <w:p>
            <w:pPr>
              <w:pStyle w:val="Normal"/>
              <w:widowControl w:val="false"/>
              <w:spacing w:lineRule="auto" w:line="240" w:before="120" w:after="0"/>
              <w:rPr>
                <w:b/>
                <w:b/>
                <w:bCs/>
                <w:i w:val="false"/>
                <w:i w:val="false"/>
                <w:iCs w:val="false"/>
              </w:rPr>
            </w:pPr>
            <w:r>
              <w:rPr>
                <w:b/>
                <w:bCs/>
                <w:i w:val="false"/>
                <w:iCs w:val="false"/>
              </w:rPr>
            </w:r>
          </w:p>
          <w:p>
            <w:pPr>
              <w:pStyle w:val="Year"/>
              <w:widowControl w:val="false"/>
              <w:rPr/>
            </w:pPr>
            <w:r>
              <w:rPr/>
              <w:t xml:space="preserve">AUG 2007 </w:t>
            </w:r>
            <w:r>
              <w:rPr>
                <w:rStyle w:val="BoldExpanded"/>
                <w:b w:val="false"/>
                <w:bCs w:val="false"/>
              </w:rPr>
              <w:t>—</w:t>
            </w:r>
            <w:r>
              <w:rPr/>
              <w:t xml:space="preserve"> </w:t>
            </w:r>
          </w:p>
          <w:p>
            <w:pPr>
              <w:pStyle w:val="Year"/>
              <w:widowControl w:val="false"/>
              <w:rPr/>
            </w:pPr>
            <w:r>
              <w:rPr/>
              <w:t xml:space="preserve">JAN 2008 </w:t>
            </w:r>
          </w:p>
          <w:p>
            <w:pPr>
              <w:pStyle w:val="Year"/>
              <w:widowControl w:val="false"/>
              <w:rPr/>
            </w:pPr>
            <w:r>
              <w:rPr/>
              <w:t>(resigned to emigrate to Canada)</w:t>
            </w:r>
          </w:p>
        </w:tc>
        <w:tc>
          <w:tcPr>
            <w:tcW w:w="7363" w:type="dxa"/>
            <w:tcBorders/>
          </w:tcPr>
          <w:p>
            <w:pPr>
              <w:pStyle w:val="JobTitle"/>
              <w:widowControl w:val="false"/>
              <w:rPr/>
            </w:pPr>
            <w:r>
              <w:rPr/>
              <w:t>Principal Scientist</w:t>
            </w:r>
          </w:p>
          <w:p>
            <w:pPr>
              <w:pStyle w:val="Normal"/>
              <w:widowControl w:val="false"/>
              <w:rPr/>
            </w:pPr>
            <w:r>
              <w:rPr/>
              <w:t xml:space="preserve">Buisness Development: Authored two research proposals for U.S. Air Force and Navy for the Small Business Innovative Research Program (SBIR) </w:t>
            </w:r>
          </w:p>
          <w:p>
            <w:pPr>
              <w:pStyle w:val="Normal"/>
              <w:widowControl w:val="false"/>
              <w:rPr/>
            </w:pPr>
            <w:r>
              <w:rPr/>
              <w:t xml:space="preserve">Technical Lead: For a $1M contract for U.S. Air Force for automating the verification of heads-up displays for F-16 Fighter. </w:t>
            </w:r>
          </w:p>
          <w:p>
            <w:pPr>
              <w:pStyle w:val="Normal"/>
              <w:widowControl w:val="false"/>
              <w:rPr/>
            </w:pPr>
            <w:r>
              <w:rPr/>
              <w:t xml:space="preserve">Technologies: C++, C#, Matlab, Computer Vision, Artificial Intelligence, Signal Processing, Statistical Analysis, Machine Learning. </w:t>
            </w:r>
          </w:p>
        </w:tc>
      </w:tr>
      <w:tr>
        <w:trPr/>
        <w:tc>
          <w:tcPr>
            <w:tcW w:w="2496" w:type="dxa"/>
            <w:tcBorders/>
          </w:tcPr>
          <w:p>
            <w:pPr>
              <w:pStyle w:val="Normal"/>
              <w:widowControl w:val="false"/>
              <w:spacing w:before="120" w:after="0"/>
              <w:rPr>
                <w:b/>
                <w:b/>
                <w:bCs/>
              </w:rPr>
            </w:pPr>
            <w:r>
              <w:rPr>
                <w:b/>
                <w:bCs/>
              </w:rPr>
            </w:r>
          </w:p>
          <w:p>
            <w:pPr>
              <w:pStyle w:val="Normal"/>
              <w:widowControl w:val="false"/>
              <w:spacing w:before="120" w:after="0"/>
              <w:rPr>
                <w:b/>
                <w:b/>
                <w:bCs/>
              </w:rPr>
            </w:pPr>
            <w:r>
              <w:rPr>
                <w:b/>
                <w:bCs/>
              </w:rPr>
            </w:r>
          </w:p>
          <w:p>
            <w:pPr>
              <w:pStyle w:val="Normal"/>
              <w:widowControl w:val="false"/>
              <w:spacing w:before="120" w:after="0"/>
              <w:rPr>
                <w:b/>
                <w:b/>
                <w:bCs/>
              </w:rPr>
            </w:pPr>
            <w:r>
              <w:rPr>
                <w:b/>
                <w:bCs/>
              </w:rPr>
              <w:t>Charles River Analytics</w:t>
              <w:br/>
              <w:t>Cambridge, MA</w:t>
            </w:r>
          </w:p>
          <w:p>
            <w:pPr>
              <w:pStyle w:val="Normal"/>
              <w:widowControl w:val="false"/>
              <w:rPr>
                <w:b/>
                <w:b/>
                <w:bCs/>
              </w:rPr>
            </w:pPr>
            <w:r>
              <w:rPr>
                <w:b/>
                <w:bCs/>
              </w:rPr>
            </w:r>
          </w:p>
          <w:p>
            <w:pPr>
              <w:pStyle w:val="Year"/>
              <w:widowControl w:val="false"/>
              <w:rPr/>
            </w:pPr>
            <w:r>
              <w:rPr/>
              <w:t xml:space="preserve">JUL 2003 </w:t>
            </w:r>
            <w:r>
              <w:rPr>
                <w:rStyle w:val="BoldExpanded"/>
                <w:b w:val="false"/>
                <w:bCs w:val="false"/>
              </w:rPr>
              <w:t>—</w:t>
            </w:r>
            <w:r>
              <w:rPr/>
              <w:t xml:space="preserve"> </w:t>
            </w:r>
          </w:p>
          <w:p>
            <w:pPr>
              <w:pStyle w:val="Year"/>
              <w:widowControl w:val="false"/>
              <w:rPr/>
            </w:pPr>
            <w:r>
              <w:rPr/>
              <w:t>AUG 2007</w:t>
            </w:r>
          </w:p>
        </w:tc>
        <w:tc>
          <w:tcPr>
            <w:tcW w:w="7363" w:type="dxa"/>
            <w:tcBorders/>
          </w:tcPr>
          <w:p>
            <w:pPr>
              <w:pStyle w:val="JobTitle"/>
              <w:widowControl w:val="false"/>
              <w:rPr/>
            </w:pPr>
            <w:r>
              <w:rPr/>
            </w:r>
          </w:p>
          <w:p>
            <w:pPr>
              <w:pStyle w:val="JobTitle"/>
              <w:widowControl w:val="false"/>
              <w:rPr/>
            </w:pPr>
            <w:r>
              <w:rPr/>
            </w:r>
          </w:p>
          <w:p>
            <w:pPr>
              <w:pStyle w:val="JobTitle"/>
              <w:widowControl w:val="false"/>
              <w:rPr/>
            </w:pPr>
            <w:r>
              <w:rPr/>
              <w:t>Senior Scientist</w:t>
            </w:r>
          </w:p>
          <w:p>
            <w:pPr>
              <w:pStyle w:val="Normal"/>
              <w:widowControl w:val="false"/>
              <w:rPr>
                <w:b/>
                <w:b/>
                <w:bCs/>
              </w:rPr>
            </w:pPr>
            <w:r>
              <w:rPr>
                <w:b/>
                <w:bCs/>
              </w:rPr>
              <w:t>Business Development</w:t>
            </w:r>
          </w:p>
          <w:p>
            <w:pPr>
              <w:pStyle w:val="Normal"/>
              <w:widowControl w:val="false"/>
              <w:rPr/>
            </w:pPr>
            <w:r>
              <w:rPr/>
              <w:t>I successfully won and managed a series of SBIR/STTR applied research programs, totally more than $4M for various branches of the DoD.</w:t>
            </w:r>
          </w:p>
          <w:p>
            <w:pPr>
              <w:pStyle w:val="Normal"/>
              <w:widowControl w:val="false"/>
              <w:rPr/>
            </w:pPr>
            <w:r>
              <w:rPr/>
              <w:t xml:space="preserve">Wrote 22 Phase-I and II proposals for various DoD SBIR programs, winning 3 two-year and one 9-month contracts totaling $1.7M. For these efforts I was the technical lead, software architect and program manager overseeing small teams of developers (1-4 engineers), as well as directly developing code. </w:t>
            </w:r>
          </w:p>
          <w:p>
            <w:pPr>
              <w:pStyle w:val="Normal"/>
              <w:widowControl w:val="false"/>
              <w:rPr>
                <w:b/>
                <w:b/>
                <w:bCs/>
              </w:rPr>
            </w:pPr>
            <w:r>
              <w:rPr>
                <w:b/>
                <w:bCs/>
              </w:rPr>
              <w:t>Program Management</w:t>
            </w:r>
          </w:p>
          <w:p>
            <w:pPr>
              <w:pStyle w:val="Normal"/>
              <w:widowControl w:val="false"/>
              <w:rPr/>
            </w:pPr>
            <w:r>
              <w:rPr/>
              <w:t xml:space="preserve">Responsible for defining problem scope with government sponsor, defining functional specifications, defining tasks and project schedule, managing developer resources, developing and conducting mathematical analyses of various data sets, writing reports summarizing the analysis, and giving presentations. </w:t>
            </w:r>
          </w:p>
          <w:p>
            <w:pPr>
              <w:pStyle w:val="Normal"/>
              <w:widowControl w:val="false"/>
              <w:rPr/>
            </w:pPr>
            <w:r>
              <w:rPr/>
              <w:t>Analysis involved data clustering, PCA analysis, and feature set development for robust target identification.</w:t>
            </w:r>
          </w:p>
          <w:p>
            <w:pPr>
              <w:pStyle w:val="Normal"/>
              <w:widowControl w:val="false"/>
              <w:rPr/>
            </w:pPr>
            <w:r>
              <w:rPr>
                <w:b/>
                <w:bCs/>
              </w:rPr>
              <w:t>Technologies</w:t>
            </w:r>
            <w:r>
              <w:rPr/>
              <w:t xml:space="preserve">: Qt, C++, PCA. </w:t>
            </w:r>
          </w:p>
          <w:p>
            <w:pPr>
              <w:pStyle w:val="Normal"/>
              <w:widowControl w:val="false"/>
              <w:rPr/>
            </w:pPr>
            <w:r>
              <w:rPr>
                <w:b/>
                <w:bCs/>
              </w:rPr>
              <w:t>Software Architect, Product Development, Technical Lead</w:t>
            </w:r>
            <w:r>
              <w:rPr/>
              <w:t>:</w:t>
            </w:r>
          </w:p>
          <w:p>
            <w:pPr>
              <w:pStyle w:val="Normal"/>
              <w:widowControl w:val="false"/>
              <w:rPr/>
            </w:pPr>
            <w:r>
              <w:rPr/>
              <w:t>- VisionKit:</w:t>
            </w:r>
          </w:p>
          <w:p>
            <w:pPr>
              <w:pStyle w:val="Normal"/>
              <w:widowControl w:val="false"/>
              <w:rPr/>
            </w:pPr>
            <w:r>
              <w:rPr/>
              <w:t xml:space="preserve">A general-purpose computer-vision library for developing advanced computer vision applications </w:t>
            </w:r>
          </w:p>
          <w:p>
            <w:pPr>
              <w:pStyle w:val="Normal"/>
              <w:widowControl w:val="false"/>
              <w:rPr/>
            </w:pPr>
            <w:r>
              <w:rPr>
                <w:b/>
                <w:bCs/>
              </w:rPr>
              <w:t>Technologies</w:t>
            </w:r>
            <w:r>
              <w:rPr/>
              <w:t>: C++, Qt, Windows, custom classifiers, data-clustering, image processing, OpenGL, mathematical simulation).</w:t>
            </w:r>
          </w:p>
          <w:p>
            <w:pPr>
              <w:pStyle w:val="Normal"/>
              <w:widowControl w:val="false"/>
              <w:rPr/>
            </w:pPr>
            <w:r>
              <w:rPr/>
              <w:t>- Verideo</w:t>
            </w:r>
          </w:p>
          <w:p>
            <w:pPr>
              <w:pStyle w:val="Normal"/>
              <w:widowControl w:val="false"/>
              <w:rPr/>
            </w:pPr>
            <w:r>
              <w:rPr/>
              <w:t>An automated tool for constructing image truth for ATR algorithm verification, and for computing the performance of the ATR algorithms based on a set of developed metrics. Advanced user-interface design using QT iteratively refined from feedback from user studies conducted at AFRL.</w:t>
            </w:r>
          </w:p>
          <w:p>
            <w:pPr>
              <w:pStyle w:val="Normal"/>
              <w:widowControl w:val="false"/>
              <w:rPr/>
            </w:pPr>
            <w:r>
              <w:rPr>
                <w:b/>
                <w:bCs/>
              </w:rPr>
              <w:t>Technologies</w:t>
            </w:r>
            <w:r>
              <w:rPr/>
              <w:t xml:space="preserve">:C++, Qt, XML, SAX, computer-vision, video-tracking. </w:t>
            </w:r>
          </w:p>
          <w:p>
            <w:pPr>
              <w:pStyle w:val="Normal"/>
              <w:widowControl w:val="false"/>
              <w:rPr/>
            </w:pPr>
            <w:r>
              <w:rPr/>
              <w:t>- ETAPP</w:t>
            </w:r>
          </w:p>
          <w:p>
            <w:pPr>
              <w:pStyle w:val="Normal"/>
              <w:widowControl w:val="false"/>
              <w:rPr/>
            </w:pPr>
            <w:r>
              <w:rPr/>
              <w:t>A mathematical model for predicting the performance of Automatic Target Recognition algorithms. This work involved the development of image metrics characterizing the intrinsic difficulty of classifying a target in a cluttered environment.</w:t>
            </w:r>
          </w:p>
          <w:p>
            <w:pPr>
              <w:pStyle w:val="Normal"/>
              <w:widowControl w:val="false"/>
              <w:rPr/>
            </w:pPr>
            <w:r>
              <w:rPr>
                <w:b/>
                <w:bCs/>
              </w:rPr>
              <w:t>Technologies</w:t>
            </w:r>
            <w:r>
              <w:rPr/>
              <w:t xml:space="preserve">: C++, Matlab, multiple-regression models. </w:t>
            </w:r>
          </w:p>
          <w:p>
            <w:pPr>
              <w:pStyle w:val="Normal"/>
              <w:widowControl w:val="false"/>
              <w:rPr/>
            </w:pPr>
            <w:r>
              <w:rPr/>
              <w:t>- FAÇADE</w:t>
            </w:r>
          </w:p>
          <w:p>
            <w:pPr>
              <w:pStyle w:val="Normal"/>
              <w:widowControl w:val="false"/>
              <w:rPr/>
            </w:pPr>
            <w:r>
              <w:rPr/>
              <w:t>A genetic algorithm architecture for advanced ATR algorithms.</w:t>
            </w:r>
          </w:p>
          <w:p>
            <w:pPr>
              <w:pStyle w:val="Normal"/>
              <w:widowControl w:val="false"/>
              <w:rPr/>
            </w:pPr>
            <w:r>
              <w:rPr>
                <w:b/>
                <w:bCs/>
              </w:rPr>
              <w:t>Technologies</w:t>
            </w:r>
            <w:r>
              <w:rPr/>
              <w:t xml:space="preserve">: C++, Matlab, MS Dev Studio, g++, Linux, Qt, XML, Apache, SAX2, OpenGL, AccuRev (SCM), Java, HTML. </w:t>
            </w:r>
          </w:p>
          <w:p>
            <w:pPr>
              <w:pStyle w:val="Normal"/>
              <w:widowControl w:val="false"/>
              <w:rPr/>
            </w:pPr>
            <w:r>
              <w:rPr/>
              <w:t>- SAFER</w:t>
            </w:r>
          </w:p>
          <w:p>
            <w:pPr>
              <w:pStyle w:val="Normal"/>
              <w:widowControl w:val="false"/>
              <w:rPr/>
            </w:pPr>
            <w:r>
              <w:rPr/>
              <w:t>A fast and accurate target identification system based on local curvature features.</w:t>
              <w:br/>
            </w:r>
            <w:r>
              <w:rPr>
                <w:b/>
                <w:bCs/>
              </w:rPr>
              <w:t xml:space="preserve">Technologies: </w:t>
            </w:r>
            <w:r>
              <w:rPr>
                <w:b w:val="false"/>
                <w:bCs w:val="false"/>
              </w:rPr>
              <w:t>PCA, unsupervised clustering, signal processing</w:t>
            </w:r>
          </w:p>
        </w:tc>
      </w:tr>
      <w:tr>
        <w:trPr/>
        <w:tc>
          <w:tcPr>
            <w:tcW w:w="2496" w:type="dxa"/>
            <w:tcBorders/>
          </w:tcPr>
          <w:p>
            <w:pPr>
              <w:pStyle w:val="Normal"/>
              <w:widowControl w:val="false"/>
              <w:spacing w:before="120" w:after="0"/>
              <w:rPr>
                <w:b/>
                <w:b/>
                <w:bCs/>
              </w:rPr>
            </w:pPr>
            <w:r>
              <w:rPr>
                <w:b/>
                <w:bCs/>
              </w:rPr>
              <w:t>Giesecke &amp; Devrient</w:t>
            </w:r>
          </w:p>
          <w:p>
            <w:pPr>
              <w:pStyle w:val="Normal"/>
              <w:widowControl w:val="false"/>
              <w:rPr>
                <w:b/>
                <w:b/>
                <w:bCs/>
              </w:rPr>
            </w:pPr>
            <w:r>
              <w:rPr>
                <w:b/>
                <w:bCs/>
              </w:rPr>
              <w:t>Acton, MA</w:t>
              <w:br/>
            </w:r>
          </w:p>
          <w:p>
            <w:pPr>
              <w:pStyle w:val="Year"/>
              <w:widowControl w:val="false"/>
              <w:rPr/>
            </w:pPr>
            <w:r>
              <w:rPr/>
              <w:t xml:space="preserve">JAN 2003 </w:t>
            </w:r>
            <w:r>
              <w:rPr>
                <w:rStyle w:val="BoldExpanded"/>
                <w:b w:val="false"/>
                <w:bCs w:val="false"/>
              </w:rPr>
              <w:t>—</w:t>
            </w:r>
          </w:p>
          <w:p>
            <w:pPr>
              <w:pStyle w:val="Year"/>
              <w:widowControl w:val="false"/>
              <w:rPr/>
            </w:pPr>
            <w:r>
              <w:rPr/>
              <w:t>JUN 2003</w:t>
            </w:r>
          </w:p>
          <w:p>
            <w:pPr>
              <w:pStyle w:val="Year"/>
              <w:widowControl w:val="false"/>
              <w:rPr/>
            </w:pPr>
            <w:r>
              <w:rPr/>
            </w:r>
          </w:p>
          <w:p>
            <w:pPr>
              <w:pStyle w:val="Year"/>
              <w:widowControl w:val="false"/>
              <w:rPr/>
            </w:pPr>
            <w:r>
              <w:rPr/>
            </w:r>
          </w:p>
        </w:tc>
        <w:tc>
          <w:tcPr>
            <w:tcW w:w="7363" w:type="dxa"/>
            <w:tcBorders/>
          </w:tcPr>
          <w:p>
            <w:pPr>
              <w:pStyle w:val="JobTitle"/>
              <w:widowControl w:val="false"/>
              <w:rPr/>
            </w:pPr>
            <w:r>
              <w:rPr/>
              <w:t>Computer Vision Consultant (Contract)</w:t>
            </w:r>
          </w:p>
          <w:p>
            <w:pPr>
              <w:pStyle w:val="Normal"/>
              <w:widowControl w:val="false"/>
              <w:rPr/>
            </w:pPr>
            <w:r>
              <w:rPr/>
              <w:t>Responsible for re-architecting and refactoring existing code base of real time computer vision inspection system (to inspect various  currency notes) to use object oriented techniques, and was software technical lead for OO-development. Developed a set of inspection algorithms for new security features of new U.S. currency inspection at Federal Reserve, Bank of Canada, and Taiwan currency.</w:t>
            </w:r>
          </w:p>
          <w:p>
            <w:pPr>
              <w:pStyle w:val="Normal"/>
              <w:widowControl w:val="false"/>
              <w:rPr/>
            </w:pPr>
            <w:r>
              <w:rPr>
                <w:b/>
                <w:bCs/>
              </w:rPr>
              <w:t>Technologies</w:t>
            </w:r>
            <w:r>
              <w:rPr/>
              <w:t>: SunOS, ClearCase, C++, multi-threaded, real-time O/S, signal processing, machine vision.</w:t>
            </w:r>
          </w:p>
        </w:tc>
      </w:tr>
      <w:tr>
        <w:trPr/>
        <w:tc>
          <w:tcPr>
            <w:tcW w:w="2496" w:type="dxa"/>
            <w:tcBorders/>
          </w:tcPr>
          <w:p>
            <w:pPr>
              <w:pStyle w:val="Normal"/>
              <w:widowControl w:val="false"/>
              <w:spacing w:before="120" w:after="0"/>
              <w:rPr>
                <w:b/>
                <w:b/>
                <w:bCs/>
              </w:rPr>
            </w:pPr>
            <w:r>
              <w:rPr>
                <w:b/>
                <w:bCs/>
              </w:rPr>
              <w:t>Energid Tech.</w:t>
              <w:br/>
              <w:t>Watertown, MA</w:t>
            </w:r>
          </w:p>
          <w:p>
            <w:pPr>
              <w:pStyle w:val="Normal"/>
              <w:widowControl w:val="false"/>
              <w:rPr>
                <w:b/>
                <w:b/>
                <w:bCs/>
              </w:rPr>
            </w:pPr>
            <w:r>
              <w:rPr>
                <w:b/>
                <w:bCs/>
              </w:rPr>
            </w:r>
          </w:p>
          <w:p>
            <w:pPr>
              <w:pStyle w:val="Year"/>
              <w:widowControl w:val="false"/>
              <w:rPr/>
            </w:pPr>
            <w:r>
              <w:rPr/>
              <w:t xml:space="preserve">AUG 2002 </w:t>
            </w:r>
            <w:r>
              <w:rPr>
                <w:rStyle w:val="BoldExpanded"/>
                <w:b w:val="false"/>
                <w:bCs w:val="false"/>
              </w:rPr>
              <w:t>—</w:t>
            </w:r>
            <w:r>
              <w:rPr/>
              <w:t xml:space="preserve"> </w:t>
            </w:r>
          </w:p>
          <w:p>
            <w:pPr>
              <w:pStyle w:val="Year"/>
              <w:widowControl w:val="false"/>
              <w:rPr/>
            </w:pPr>
            <w:r>
              <w:rPr/>
              <w:t>DEC 2002</w:t>
            </w:r>
          </w:p>
          <w:p>
            <w:pPr>
              <w:pStyle w:val="Normal"/>
              <w:widowControl w:val="false"/>
              <w:rPr>
                <w:b/>
                <w:b/>
                <w:bCs/>
              </w:rPr>
            </w:pPr>
            <w:r>
              <w:rPr>
                <w:b/>
                <w:bCs/>
              </w:rPr>
            </w:r>
          </w:p>
        </w:tc>
        <w:tc>
          <w:tcPr>
            <w:tcW w:w="7363" w:type="dxa"/>
            <w:tcBorders/>
          </w:tcPr>
          <w:p>
            <w:pPr>
              <w:pStyle w:val="JobTitle"/>
              <w:widowControl w:val="false"/>
              <w:rPr/>
            </w:pPr>
            <w:r>
              <w:rPr/>
              <w:t>Consultant (Contract)</w:t>
            </w:r>
          </w:p>
          <w:p>
            <w:pPr>
              <w:pStyle w:val="Normal"/>
              <w:widowControl w:val="false"/>
              <w:rPr/>
            </w:pPr>
            <w:r>
              <w:rPr/>
              <w:t>Co-authored SBIR and BAA proposals for Air Force and Homeland Security departments. Developed computer-vision based target tracking algorithms for Energid’s computer vision libraries used by the Air Force Research Laboratories.</w:t>
            </w:r>
          </w:p>
          <w:p>
            <w:pPr>
              <w:pStyle w:val="Normal"/>
              <w:widowControl w:val="false"/>
              <w:rPr/>
            </w:pPr>
            <w:r>
              <w:rPr>
                <w:b/>
                <w:bCs/>
              </w:rPr>
              <w:t>Technologies</w:t>
            </w:r>
            <w:r>
              <w:rPr/>
              <w:t>: C++, XML, computer vision, tracking, CVS, image compression, PCA</w:t>
            </w:r>
          </w:p>
        </w:tc>
      </w:tr>
      <w:tr>
        <w:trPr/>
        <w:tc>
          <w:tcPr>
            <w:tcW w:w="2496" w:type="dxa"/>
            <w:tcBorders/>
          </w:tcPr>
          <w:p>
            <w:pPr>
              <w:pStyle w:val="Normal"/>
              <w:widowControl w:val="false"/>
              <w:spacing w:before="120" w:after="0"/>
              <w:rPr>
                <w:b/>
                <w:b/>
                <w:bCs/>
              </w:rPr>
            </w:pPr>
            <w:r>
              <w:rPr>
                <w:b/>
                <w:bCs/>
              </w:rPr>
              <w:t>Teradyne</w:t>
              <w:br/>
              <w:t>Boston, MA</w:t>
            </w:r>
          </w:p>
          <w:p>
            <w:pPr>
              <w:pStyle w:val="Normal"/>
              <w:widowControl w:val="false"/>
              <w:rPr>
                <w:b/>
                <w:b/>
                <w:bCs/>
              </w:rPr>
            </w:pPr>
            <w:r>
              <w:rPr>
                <w:b/>
                <w:bCs/>
              </w:rPr>
            </w:r>
          </w:p>
          <w:p>
            <w:pPr>
              <w:pStyle w:val="Year"/>
              <w:widowControl w:val="false"/>
              <w:rPr/>
            </w:pPr>
            <w:r>
              <w:rPr/>
              <w:t xml:space="preserve">MAY 2002 </w:t>
            </w:r>
            <w:r>
              <w:rPr>
                <w:rStyle w:val="BoldExpanded"/>
                <w:b w:val="false"/>
                <w:bCs w:val="false"/>
              </w:rPr>
              <w:t>—</w:t>
            </w:r>
            <w:r>
              <w:rPr/>
              <w:t xml:space="preserve"> </w:t>
            </w:r>
          </w:p>
          <w:p>
            <w:pPr>
              <w:pStyle w:val="Year"/>
              <w:widowControl w:val="false"/>
              <w:rPr/>
            </w:pPr>
            <w:r>
              <w:rPr/>
              <w:t>JUL 2002</w:t>
              <w:br/>
              <w:br/>
              <w:t>&amp;</w:t>
            </w:r>
          </w:p>
          <w:p>
            <w:pPr>
              <w:pStyle w:val="Year"/>
              <w:widowControl w:val="false"/>
              <w:rPr/>
            </w:pPr>
            <w:r>
              <w:rPr/>
            </w:r>
          </w:p>
          <w:p>
            <w:pPr>
              <w:pStyle w:val="Year"/>
              <w:widowControl w:val="false"/>
              <w:rPr/>
            </w:pPr>
            <w:r>
              <w:rPr/>
              <w:t xml:space="preserve">JAN 2002 </w:t>
            </w:r>
            <w:r>
              <w:rPr>
                <w:rStyle w:val="BoldExpanded"/>
                <w:b w:val="false"/>
                <w:bCs w:val="false"/>
              </w:rPr>
              <w:t>—</w:t>
            </w:r>
            <w:r>
              <w:rPr/>
              <w:t xml:space="preserve"> </w:t>
            </w:r>
          </w:p>
          <w:p>
            <w:pPr>
              <w:pStyle w:val="Year"/>
              <w:widowControl w:val="false"/>
              <w:rPr/>
            </w:pPr>
            <w:r>
              <w:rPr/>
              <w:t>MAY 2002</w:t>
            </w:r>
          </w:p>
        </w:tc>
        <w:tc>
          <w:tcPr>
            <w:tcW w:w="7363" w:type="dxa"/>
            <w:tcBorders/>
          </w:tcPr>
          <w:p>
            <w:pPr>
              <w:pStyle w:val="JobTitle"/>
              <w:widowControl w:val="false"/>
              <w:rPr/>
            </w:pPr>
            <w:r>
              <w:rPr/>
              <w:t>Computer Vision Consultant</w:t>
            </w:r>
          </w:p>
          <w:p>
            <w:pPr>
              <w:pStyle w:val="Normal"/>
              <w:widowControl w:val="false"/>
              <w:rPr/>
            </w:pPr>
            <w:r>
              <w:rPr>
                <w:b/>
                <w:bCs/>
              </w:rPr>
              <w:t>Developed</w:t>
            </w:r>
            <w:r>
              <w:rPr/>
              <w:t xml:space="preserve">: </w:t>
            </w:r>
          </w:p>
          <w:p>
            <w:pPr>
              <w:pStyle w:val="Normal"/>
              <w:widowControl w:val="false"/>
              <w:rPr/>
            </w:pPr>
            <w:r>
              <w:rPr/>
              <w:t>a) Supervisory control algorithms for 10 DOF material handling robot using C++/COM</w:t>
            </w:r>
          </w:p>
          <w:p>
            <w:pPr>
              <w:pStyle w:val="Normal"/>
              <w:widowControl w:val="false"/>
              <w:rPr/>
            </w:pPr>
            <w:r>
              <w:rPr/>
              <w:t>b) Diagnostic VB client and user interface front end</w:t>
            </w:r>
          </w:p>
          <w:p>
            <w:pPr>
              <w:pStyle w:val="Normal"/>
              <w:widowControl w:val="false"/>
              <w:rPr/>
            </w:pPr>
            <w:r>
              <w:rPr/>
              <w:t>c) Computer-vision C++/COM+ objects for Teradyne panel-testing robot for high-speed measurement of electronic components.</w:t>
            </w:r>
          </w:p>
          <w:p>
            <w:pPr>
              <w:pStyle w:val="Normal"/>
              <w:widowControl w:val="false"/>
              <w:rPr/>
            </w:pPr>
            <w:r>
              <w:rPr/>
              <w:t>d) Prototype development of machine-automation software – a coupling of computer-vision and robot-motion control</w:t>
            </w:r>
          </w:p>
          <w:p>
            <w:pPr>
              <w:pStyle w:val="Normal"/>
              <w:widowControl w:val="false"/>
              <w:rPr/>
            </w:pPr>
            <w:r>
              <w:rPr>
                <w:b/>
                <w:bCs/>
              </w:rPr>
              <w:t>Technologies</w:t>
            </w:r>
            <w:r>
              <w:rPr/>
              <w:t xml:space="preserve">: C++, OO-Design, machine-vision development, COM+, Visual Basic GUI </w:t>
            </w:r>
          </w:p>
        </w:tc>
      </w:tr>
      <w:tr>
        <w:trPr/>
        <w:tc>
          <w:tcPr>
            <w:tcW w:w="2496" w:type="dxa"/>
            <w:tcBorders/>
          </w:tcPr>
          <w:p>
            <w:pPr>
              <w:pStyle w:val="Normal"/>
              <w:widowControl w:val="false"/>
              <w:spacing w:before="120" w:after="0"/>
              <w:rPr>
                <w:b/>
                <w:b/>
                <w:bCs/>
              </w:rPr>
            </w:pPr>
            <w:r>
              <w:rPr>
                <w:b/>
                <w:bCs/>
              </w:rPr>
              <w:t>Cognex</w:t>
              <w:br/>
              <w:t>Natick, MA</w:t>
            </w:r>
          </w:p>
          <w:p>
            <w:pPr>
              <w:pStyle w:val="Normal"/>
              <w:widowControl w:val="false"/>
              <w:rPr>
                <w:b/>
                <w:b/>
                <w:bCs/>
              </w:rPr>
            </w:pPr>
            <w:r>
              <w:rPr>
                <w:b/>
                <w:bCs/>
              </w:rPr>
            </w:r>
          </w:p>
          <w:p>
            <w:pPr>
              <w:pStyle w:val="Year"/>
              <w:widowControl w:val="false"/>
              <w:rPr/>
            </w:pPr>
            <w:r>
              <w:rPr/>
              <w:t xml:space="preserve">JUN 1999 </w:t>
            </w:r>
            <w:r>
              <w:rPr>
                <w:rStyle w:val="BoldExpanded"/>
                <w:b w:val="false"/>
                <w:bCs w:val="false"/>
              </w:rPr>
              <w:t>—</w:t>
            </w:r>
          </w:p>
          <w:p>
            <w:pPr>
              <w:pStyle w:val="Year"/>
              <w:widowControl w:val="false"/>
              <w:rPr/>
            </w:pPr>
            <w:r>
              <w:rPr/>
              <w:t>Oct 2001</w:t>
            </w:r>
          </w:p>
        </w:tc>
        <w:tc>
          <w:tcPr>
            <w:tcW w:w="7363" w:type="dxa"/>
            <w:tcBorders/>
          </w:tcPr>
          <w:p>
            <w:pPr>
              <w:pStyle w:val="JobTitle"/>
              <w:widowControl w:val="false"/>
              <w:rPr/>
            </w:pPr>
            <w:r>
              <w:rPr/>
              <w:t>Senior Software Engineer</w:t>
            </w:r>
          </w:p>
          <w:p>
            <w:pPr>
              <w:pStyle w:val="Normal"/>
              <w:widowControl w:val="false"/>
              <w:rPr/>
            </w:pPr>
            <w:r>
              <w:rPr>
                <w:b/>
                <w:bCs/>
              </w:rPr>
              <w:t>Developed</w:t>
            </w:r>
            <w:r>
              <w:rPr/>
              <w:t>:</w:t>
            </w:r>
          </w:p>
          <w:p>
            <w:pPr>
              <w:pStyle w:val="Normal"/>
              <w:widowControl w:val="false"/>
              <w:rPr/>
            </w:pPr>
            <w:r>
              <w:rPr/>
              <w:t>a) Probe-mark inspection software for wafer inspection machines</w:t>
            </w:r>
          </w:p>
          <w:p>
            <w:pPr>
              <w:pStyle w:val="Normal"/>
              <w:widowControl w:val="false"/>
              <w:rPr/>
            </w:pPr>
            <w:r>
              <w:rPr/>
              <w:t>b) Automated image database test framework</w:t>
            </w:r>
          </w:p>
          <w:p>
            <w:pPr>
              <w:pStyle w:val="Normal"/>
              <w:widowControl w:val="false"/>
              <w:rPr/>
            </w:pPr>
            <w:r>
              <w:rPr/>
              <w:t xml:space="preserve">for verification of Probe Mark Inspection </w:t>
            </w:r>
          </w:p>
          <w:p>
            <w:pPr>
              <w:pStyle w:val="Normal"/>
              <w:widowControl w:val="false"/>
              <w:rPr/>
            </w:pPr>
            <w:r>
              <w:rPr/>
              <w:t>c) MFC based image database algorithm verification tool</w:t>
            </w:r>
          </w:p>
          <w:p>
            <w:pPr>
              <w:pStyle w:val="Normal"/>
              <w:widowControl w:val="false"/>
              <w:rPr/>
            </w:pPr>
            <w:r>
              <w:rPr/>
              <w:t>d) Multi-threaded real-time embedded support for image acquisition software</w:t>
            </w:r>
          </w:p>
          <w:p>
            <w:pPr>
              <w:pStyle w:val="Normal"/>
              <w:widowControl w:val="false"/>
              <w:rPr/>
            </w:pPr>
            <w:r>
              <w:rPr/>
              <w:t xml:space="preserve">e) Custom hardware and software for tested frame-grabbers. </w:t>
            </w:r>
          </w:p>
          <w:p>
            <w:pPr>
              <w:pStyle w:val="Normal"/>
              <w:widowControl w:val="false"/>
              <w:rPr/>
            </w:pPr>
            <w:r>
              <w:rPr/>
              <w:t>A patent resulted in the above. I was the lead engineer collaborating with the patent attorney</w:t>
            </w:r>
          </w:p>
          <w:p>
            <w:pPr>
              <w:pStyle w:val="Normal"/>
              <w:widowControl w:val="false"/>
              <w:rPr/>
            </w:pPr>
            <w:r>
              <w:rPr>
                <w:b/>
                <w:bCs/>
              </w:rPr>
              <w:t>Technologies</w:t>
            </w:r>
            <w:r>
              <w:rPr/>
              <w:t>:C++, OO-Design, UML, Pharlap RTOS, multi-threaded embedded real-time development, Win2K/NT</w:t>
            </w:r>
          </w:p>
        </w:tc>
      </w:tr>
      <w:tr>
        <w:trPr/>
        <w:tc>
          <w:tcPr>
            <w:tcW w:w="2496" w:type="dxa"/>
            <w:tcBorders/>
          </w:tcPr>
          <w:p>
            <w:pPr>
              <w:pStyle w:val="Normal"/>
              <w:widowControl w:val="false"/>
              <w:spacing w:before="120" w:after="0"/>
              <w:rPr>
                <w:b/>
                <w:b/>
                <w:bCs/>
              </w:rPr>
            </w:pPr>
            <w:r>
              <w:rPr>
                <w:b/>
                <w:bCs/>
              </w:rPr>
              <w:t>Oak Ridge National Laboratories</w:t>
              <w:br/>
              <w:t>Oak Ridge, TN</w:t>
            </w:r>
          </w:p>
          <w:p>
            <w:pPr>
              <w:pStyle w:val="Normal"/>
              <w:widowControl w:val="false"/>
              <w:rPr>
                <w:b/>
                <w:b/>
                <w:bCs/>
              </w:rPr>
            </w:pPr>
            <w:r>
              <w:rPr>
                <w:b/>
                <w:bCs/>
              </w:rPr>
            </w:r>
          </w:p>
          <w:p>
            <w:pPr>
              <w:pStyle w:val="Year"/>
              <w:widowControl w:val="false"/>
              <w:rPr/>
            </w:pPr>
            <w:r>
              <w:rPr/>
              <w:t xml:space="preserve">JUN 1997 </w:t>
            </w:r>
            <w:r>
              <w:rPr>
                <w:rStyle w:val="BoldExpanded"/>
                <w:b w:val="false"/>
                <w:bCs w:val="false"/>
              </w:rPr>
              <w:t>—</w:t>
            </w:r>
          </w:p>
          <w:p>
            <w:pPr>
              <w:pStyle w:val="Year"/>
              <w:widowControl w:val="false"/>
              <w:rPr/>
            </w:pPr>
            <w:r>
              <w:rPr/>
              <w:t>Oct 1997</w:t>
            </w:r>
          </w:p>
        </w:tc>
        <w:tc>
          <w:tcPr>
            <w:tcW w:w="7363" w:type="dxa"/>
            <w:tcBorders/>
          </w:tcPr>
          <w:p>
            <w:pPr>
              <w:pStyle w:val="JobTitle"/>
              <w:widowControl w:val="false"/>
              <w:rPr/>
            </w:pPr>
            <w:r>
              <w:rPr/>
              <w:t>Graduate Student Intern</w:t>
            </w:r>
          </w:p>
          <w:p>
            <w:pPr>
              <w:pStyle w:val="Normal"/>
              <w:widowControl w:val="false"/>
              <w:rPr/>
            </w:pPr>
            <w:r>
              <w:rPr/>
              <w:t>Development of real-time computer vision tracking algorithms for autonomous mobile robots.</w:t>
            </w:r>
          </w:p>
          <w:p>
            <w:pPr>
              <w:pStyle w:val="Normal"/>
              <w:widowControl w:val="false"/>
              <w:rPr/>
            </w:pPr>
            <w:r>
              <w:rPr>
                <w:b/>
                <w:bCs/>
              </w:rPr>
              <w:t>Technologies</w:t>
            </w:r>
            <w:r>
              <w:rPr/>
              <w:t xml:space="preserve">: C++, Linux, computer vision, machine learning, robotics </w:t>
            </w:r>
          </w:p>
        </w:tc>
      </w:tr>
      <w:tr>
        <w:trPr/>
        <w:tc>
          <w:tcPr>
            <w:tcW w:w="2496" w:type="dxa"/>
            <w:tcBorders/>
          </w:tcPr>
          <w:p>
            <w:pPr>
              <w:pStyle w:val="Normal"/>
              <w:widowControl w:val="false"/>
              <w:spacing w:before="120" w:after="0"/>
              <w:rPr>
                <w:b/>
                <w:b/>
                <w:bCs/>
              </w:rPr>
            </w:pPr>
            <w:r>
              <w:rPr>
                <w:b/>
                <w:bCs/>
              </w:rPr>
              <w:t>BNR (Nortel)</w:t>
              <w:br/>
            </w:r>
          </w:p>
          <w:p>
            <w:pPr>
              <w:pStyle w:val="Year"/>
              <w:widowControl w:val="false"/>
              <w:rPr/>
            </w:pPr>
            <w:r>
              <w:rPr/>
              <w:t xml:space="preserve">APR 1989 </w:t>
            </w:r>
            <w:r>
              <w:rPr>
                <w:rStyle w:val="BoldExpanded"/>
                <w:b w:val="false"/>
                <w:bCs w:val="false"/>
              </w:rPr>
              <w:t>—</w:t>
            </w:r>
          </w:p>
          <w:p>
            <w:pPr>
              <w:pStyle w:val="Year"/>
              <w:widowControl w:val="false"/>
              <w:rPr/>
            </w:pPr>
            <w:r>
              <w:rPr/>
              <w:t>SEP 1989 (full-time)</w:t>
            </w:r>
          </w:p>
          <w:p>
            <w:pPr>
              <w:pStyle w:val="Year"/>
              <w:widowControl w:val="false"/>
              <w:rPr/>
            </w:pPr>
            <w:r>
              <w:rPr/>
            </w:r>
          </w:p>
          <w:p>
            <w:pPr>
              <w:pStyle w:val="Year"/>
              <w:widowControl w:val="false"/>
              <w:rPr/>
            </w:pPr>
            <w:r>
              <w:rPr/>
              <w:t xml:space="preserve">APR 1988 </w:t>
            </w:r>
            <w:r>
              <w:rPr>
                <w:rStyle w:val="BoldExpanded"/>
                <w:b w:val="false"/>
                <w:bCs w:val="false"/>
              </w:rPr>
              <w:t>—</w:t>
            </w:r>
          </w:p>
          <w:p>
            <w:pPr>
              <w:pStyle w:val="Year"/>
              <w:widowControl w:val="false"/>
              <w:rPr/>
            </w:pPr>
            <w:r>
              <w:rPr/>
              <w:t xml:space="preserve">SEP 1988 (co-op)  </w:t>
              <w:br/>
              <w:t xml:space="preserve">APR 1987 </w:t>
            </w:r>
            <w:r>
              <w:rPr>
                <w:rStyle w:val="BoldExpanded"/>
                <w:b w:val="false"/>
                <w:bCs w:val="false"/>
              </w:rPr>
              <w:t>—</w:t>
            </w:r>
          </w:p>
          <w:p>
            <w:pPr>
              <w:pStyle w:val="Year"/>
              <w:widowControl w:val="false"/>
              <w:rPr/>
            </w:pPr>
            <w:r>
              <w:rPr/>
              <w:t>SEP 1987 (co-op)</w:t>
            </w:r>
          </w:p>
        </w:tc>
        <w:tc>
          <w:tcPr>
            <w:tcW w:w="7363" w:type="dxa"/>
            <w:tcBorders/>
          </w:tcPr>
          <w:p>
            <w:pPr>
              <w:pStyle w:val="JobTitle"/>
              <w:widowControl w:val="false"/>
              <w:rPr/>
            </w:pPr>
            <w:r>
              <w:rPr/>
              <w:t>Software Engineer</w:t>
            </w:r>
          </w:p>
          <w:p>
            <w:pPr>
              <w:pStyle w:val="Normal"/>
              <w:widowControl w:val="false"/>
              <w:rPr/>
            </w:pPr>
            <w:r>
              <w:rPr/>
              <w:t>High level design and analysis of distributed operating system support for high speed fiber optic transport product</w:t>
            </w:r>
          </w:p>
          <w:p>
            <w:pPr>
              <w:pStyle w:val="Normal"/>
              <w:widowControl w:val="false"/>
              <w:rPr/>
            </w:pPr>
            <w:r>
              <w:rPr/>
              <w:t>Enhancement and maintenance BNR Pascal compiler and assembler for XMS real-time operating system.</w:t>
            </w:r>
          </w:p>
        </w:tc>
      </w:tr>
    </w:tbl>
    <w:p>
      <w:pPr>
        <w:pStyle w:val="Heading1"/>
        <w:rPr/>
      </w:pPr>
      <w:r>
        <w:rPr/>
      </w:r>
    </w:p>
    <w:p>
      <w:pPr>
        <w:pStyle w:val="Heading1"/>
        <w:rPr/>
      </w:pPr>
      <w:r>
        <w:rPr/>
      </w:r>
    </w:p>
    <w:p>
      <w:pPr>
        <w:pStyle w:val="Heading1"/>
        <w:rPr/>
      </w:pPr>
      <w:r>
        <w:rPr/>
      </w:r>
    </w:p>
    <w:p>
      <w:pPr>
        <w:pStyle w:val="Heading1"/>
        <w:rPr/>
      </w:pPr>
      <w:r>
        <w:rPr/>
      </w:r>
    </w:p>
    <w:p>
      <w:pPr>
        <w:pStyle w:val="Heading1"/>
        <w:rPr/>
      </w:pPr>
      <w:r>
        <w:rPr/>
      </w:r>
    </w:p>
    <w:p>
      <w:pPr>
        <w:pStyle w:val="Heading1"/>
        <w:rPr/>
      </w:pPr>
      <w:r>
        <w:rPr/>
      </w:r>
    </w:p>
    <w:p>
      <w:pPr>
        <w:pStyle w:val="Heading1"/>
        <w:rPr/>
      </w:pPr>
      <w:r>
        <w:rPr/>
      </w:r>
    </w:p>
    <w:p>
      <w:pPr>
        <w:pStyle w:val="Heading1"/>
        <w:rPr/>
      </w:pPr>
      <w:r>
        <w:rPr/>
      </w:r>
    </w:p>
    <w:p>
      <w:pPr>
        <w:pStyle w:val="Heading1"/>
        <w:rPr/>
      </w:pPr>
      <w:r>
        <w:rPr/>
      </w:r>
    </w:p>
    <w:p>
      <w:pPr>
        <w:pStyle w:val="Heading1"/>
        <w:rPr/>
      </w:pPr>
      <w:r>
        <w:rPr/>
      </w:r>
    </w:p>
    <w:p>
      <w:pPr>
        <w:pStyle w:val="Heading1"/>
        <w:rPr/>
      </w:pPr>
      <w:r>
        <w:rPr/>
        <w:t>Education</w:t>
      </w:r>
    </w:p>
    <w:tbl>
      <w:tblPr>
        <w:tblW w:w="9860" w:type="dxa"/>
        <w:jc w:val="center"/>
        <w:tblInd w:w="0" w:type="dxa"/>
        <w:tblLayout w:type="fixed"/>
        <w:tblCellMar>
          <w:top w:w="0" w:type="dxa"/>
          <w:left w:w="0" w:type="dxa"/>
          <w:bottom w:w="144" w:type="dxa"/>
          <w:right w:w="0" w:type="dxa"/>
        </w:tblCellMar>
      </w:tblPr>
      <w:tblGrid>
        <w:gridCol w:w="2496"/>
        <w:gridCol w:w="7363"/>
      </w:tblGrid>
      <w:tr>
        <w:trPr/>
        <w:tc>
          <w:tcPr>
            <w:tcW w:w="2496" w:type="dxa"/>
            <w:tcBorders/>
          </w:tcPr>
          <w:p>
            <w:pPr>
              <w:pStyle w:val="Normal"/>
              <w:widowControl w:val="false"/>
              <w:spacing w:lineRule="auto" w:line="240" w:before="120" w:after="0"/>
              <w:rPr/>
            </w:pPr>
            <w:r>
              <w:rPr>
                <w:rStyle w:val="BoldExpanded"/>
              </w:rPr>
              <w:t>University of British Columbia</w:t>
            </w:r>
          </w:p>
          <w:p>
            <w:pPr>
              <w:pStyle w:val="Year"/>
              <w:widowControl w:val="false"/>
              <w:spacing w:lineRule="auto" w:line="240" w:before="0" w:after="0"/>
              <w:rPr/>
            </w:pPr>
            <w:r>
              <w:rPr/>
            </w:r>
          </w:p>
          <w:p>
            <w:pPr>
              <w:pStyle w:val="Year"/>
              <w:widowControl w:val="false"/>
              <w:spacing w:lineRule="auto" w:line="240" w:before="0" w:after="0"/>
              <w:rPr/>
            </w:pPr>
            <w:r>
              <w:rPr/>
              <w:t>1989 – 1999</w:t>
            </w:r>
          </w:p>
        </w:tc>
        <w:tc>
          <w:tcPr>
            <w:tcW w:w="7363" w:type="dxa"/>
            <w:tcBorders/>
          </w:tcPr>
          <w:p>
            <w:pPr>
              <w:pStyle w:val="JobTitle"/>
              <w:widowControl w:val="false"/>
              <w:rPr>
                <w:b/>
                <w:b/>
                <w:spacing w:val="40"/>
                <w:lang w:val="en-US"/>
              </w:rPr>
            </w:pPr>
            <w:r>
              <w:rPr>
                <w:b/>
                <w:spacing w:val="40"/>
                <w:lang w:val="en-US"/>
              </w:rPr>
              <w:t>PhD, Computer Science, Robotics</w:t>
            </w:r>
          </w:p>
          <w:p>
            <w:pPr>
              <w:pStyle w:val="Normal"/>
              <w:widowControl w:val="false"/>
              <w:rPr/>
            </w:pPr>
            <w:r>
              <w:rPr>
                <w:b/>
                <w:bCs/>
              </w:rPr>
              <w:t>Area of Interest</w:t>
            </w:r>
            <w:r>
              <w:rPr/>
              <w:t xml:space="preserve">: Fault tolerant path planning, simulation, verification, and visualization. </w:t>
            </w:r>
          </w:p>
          <w:p>
            <w:pPr>
              <w:pStyle w:val="Normal"/>
              <w:widowControl w:val="false"/>
              <w:rPr/>
            </w:pPr>
            <w:r>
              <w:rPr>
                <w:b/>
                <w:bCs/>
              </w:rPr>
              <w:t>Dissertation</w:t>
            </w:r>
            <w:r>
              <w:rPr/>
              <w:t>: ``A Constraint Based Approach for Computing Fault Tolerant Robot Programs’’</w:t>
            </w:r>
          </w:p>
        </w:tc>
      </w:tr>
      <w:tr>
        <w:trPr/>
        <w:tc>
          <w:tcPr>
            <w:tcW w:w="2496" w:type="dxa"/>
            <w:tcBorders/>
          </w:tcPr>
          <w:p>
            <w:pPr>
              <w:pStyle w:val="Year"/>
              <w:widowControl w:val="false"/>
              <w:spacing w:lineRule="auto" w:line="240" w:before="0" w:after="0"/>
              <w:rPr>
                <w:b/>
                <w:b/>
                <w:color w:val="767171"/>
                <w:spacing w:val="40"/>
              </w:rPr>
            </w:pPr>
            <w:r>
              <w:rPr>
                <w:b/>
                <w:color w:val="767171"/>
                <w:spacing w:val="40"/>
              </w:rPr>
              <w:t>University of British Columbia</w:t>
            </w:r>
          </w:p>
          <w:p>
            <w:pPr>
              <w:pStyle w:val="Year"/>
              <w:widowControl w:val="false"/>
              <w:spacing w:lineRule="auto" w:line="240" w:before="0" w:after="0"/>
              <w:rPr>
                <w:b/>
                <w:b/>
                <w:color w:val="767171"/>
                <w:spacing w:val="40"/>
              </w:rPr>
            </w:pPr>
            <w:r>
              <w:rPr>
                <w:b/>
                <w:color w:val="767171"/>
                <w:spacing w:val="40"/>
              </w:rPr>
            </w:r>
          </w:p>
          <w:p>
            <w:pPr>
              <w:pStyle w:val="Year"/>
              <w:widowControl w:val="false"/>
              <w:spacing w:lineRule="auto" w:line="240" w:before="0" w:after="0"/>
              <w:rPr>
                <w:b w:val="false"/>
                <w:b w:val="false"/>
                <w:bCs w:val="false"/>
                <w:color w:val="767171"/>
                <w:spacing w:val="40"/>
              </w:rPr>
            </w:pPr>
            <w:r>
              <w:rPr>
                <w:b w:val="false"/>
                <w:bCs w:val="false"/>
                <w:color w:val="767171"/>
                <w:spacing w:val="40"/>
              </w:rPr>
              <w:t>1989 – 1991</w:t>
            </w:r>
          </w:p>
          <w:p>
            <w:pPr>
              <w:pStyle w:val="Year"/>
              <w:widowControl w:val="false"/>
              <w:spacing w:lineRule="auto" w:line="240" w:before="0" w:after="0"/>
              <w:rPr/>
            </w:pPr>
            <w:r>
              <w:rPr/>
            </w:r>
          </w:p>
          <w:p>
            <w:pPr>
              <w:pStyle w:val="Year"/>
              <w:widowControl w:val="false"/>
              <w:spacing w:lineRule="auto" w:line="240" w:before="0" w:after="0"/>
              <w:rPr/>
            </w:pPr>
            <w:r>
              <w:rPr/>
            </w:r>
          </w:p>
          <w:p>
            <w:pPr>
              <w:pStyle w:val="Year"/>
              <w:widowControl w:val="false"/>
              <w:spacing w:lineRule="auto" w:line="240" w:before="0" w:after="0"/>
              <w:rPr/>
            </w:pPr>
            <w:r>
              <w:rPr/>
            </w:r>
          </w:p>
          <w:p>
            <w:pPr>
              <w:pStyle w:val="Normal"/>
              <w:widowControl w:val="false"/>
              <w:spacing w:lineRule="auto" w:line="240" w:before="0" w:after="0"/>
              <w:rPr/>
            </w:pPr>
            <w:r>
              <w:rPr/>
              <w:t xml:space="preserve"> </w:t>
            </w:r>
          </w:p>
        </w:tc>
        <w:tc>
          <w:tcPr>
            <w:tcW w:w="7363" w:type="dxa"/>
            <w:tcBorders/>
          </w:tcPr>
          <w:p>
            <w:pPr>
              <w:pStyle w:val="JobTitle"/>
              <w:widowControl w:val="false"/>
              <w:rPr>
                <w:b/>
                <w:b/>
                <w:spacing w:val="40"/>
                <w:lang w:val="en-US"/>
              </w:rPr>
            </w:pPr>
            <w:r>
              <w:rPr>
                <w:b/>
                <w:spacing w:val="40"/>
                <w:lang w:val="en-US"/>
              </w:rPr>
              <w:t>Msc. Computer Science, Computer Vision, ML</w:t>
            </w:r>
          </w:p>
          <w:p>
            <w:pPr>
              <w:pStyle w:val="Normal"/>
              <w:widowControl w:val="false"/>
              <w:spacing w:lineRule="auto" w:line="240" w:before="120" w:after="0"/>
              <w:rPr/>
            </w:pPr>
            <w:r>
              <w:rPr>
                <w:b/>
                <w:bCs/>
                <w:lang w:val="en-US"/>
              </w:rPr>
              <w:t>Area of Interest</w:t>
            </w:r>
            <w:r>
              <w:rPr>
                <w:lang w:val="en-US"/>
              </w:rPr>
              <w:t xml:space="preserve">: Computer vision, machine learning, neural networks. </w:t>
            </w:r>
          </w:p>
          <w:p>
            <w:pPr>
              <w:pStyle w:val="Normal"/>
              <w:widowControl w:val="false"/>
              <w:spacing w:lineRule="auto" w:line="240" w:before="120" w:after="0"/>
              <w:rPr/>
            </w:pPr>
            <w:r>
              <w:rPr>
                <w:b/>
                <w:bCs/>
                <w:lang w:val="en-US"/>
              </w:rPr>
              <w:t>Dissertation</w:t>
            </w:r>
            <w:r>
              <w:rPr>
                <w:lang w:val="en-US"/>
              </w:rPr>
              <w:t>: ``A Neural Network Implementation for Integrating Discontinuity and Displacement Information’’’</w:t>
            </w:r>
          </w:p>
        </w:tc>
      </w:tr>
      <w:tr>
        <w:trPr/>
        <w:tc>
          <w:tcPr>
            <w:tcW w:w="2496" w:type="dxa"/>
            <w:tcBorders/>
          </w:tcPr>
          <w:p>
            <w:pPr>
              <w:pStyle w:val="Normal"/>
              <w:widowControl w:val="false"/>
              <w:spacing w:before="120" w:after="0"/>
              <w:rPr>
                <w:b/>
                <w:b/>
                <w:bCs/>
              </w:rPr>
            </w:pPr>
            <w:r>
              <w:rPr>
                <w:b/>
                <w:bCs/>
              </w:rPr>
              <w:t>Memorial University</w:t>
            </w:r>
          </w:p>
          <w:p>
            <w:pPr>
              <w:pStyle w:val="Normal"/>
              <w:widowControl w:val="false"/>
              <w:rPr>
                <w:b/>
                <w:b/>
                <w:bCs/>
              </w:rPr>
            </w:pPr>
            <w:r>
              <w:rPr>
                <w:b/>
                <w:bCs/>
              </w:rPr>
            </w:r>
          </w:p>
          <w:p>
            <w:pPr>
              <w:pStyle w:val="Year"/>
              <w:widowControl w:val="false"/>
              <w:rPr/>
            </w:pPr>
            <w:r>
              <w:rPr/>
              <w:t>1984 – 1989</w:t>
            </w:r>
          </w:p>
        </w:tc>
        <w:tc>
          <w:tcPr>
            <w:tcW w:w="7363" w:type="dxa"/>
            <w:tcBorders/>
          </w:tcPr>
          <w:p>
            <w:pPr>
              <w:pStyle w:val="JobTitle"/>
              <w:widowControl w:val="false"/>
              <w:rPr>
                <w:b/>
                <w:b/>
                <w:bCs/>
              </w:rPr>
            </w:pPr>
            <w:r>
              <w:rPr>
                <w:b/>
                <w:bCs/>
              </w:rPr>
              <w:t>BSc. (Honours), Compuer Science</w:t>
            </w:r>
          </w:p>
          <w:p>
            <w:pPr>
              <w:pStyle w:val="Normal"/>
              <w:widowControl w:val="false"/>
              <w:rPr/>
            </w:pPr>
            <w:r>
              <w:rPr/>
              <w:t>Concentration of applied mathematics.</w:t>
            </w:r>
          </w:p>
          <w:p>
            <w:pPr>
              <w:pStyle w:val="Normal"/>
              <w:widowControl w:val="false"/>
              <w:rPr/>
            </w:pPr>
            <w:r>
              <w:rPr>
                <w:b/>
                <w:bCs/>
              </w:rPr>
              <w:t>Dissertation</w:t>
            </w:r>
            <w:r>
              <w:rPr/>
              <w:t>: “Estimating the Phylogenetic Relevance of rRNA Sequence Characters Using Probabilistic Methods"</w:t>
            </w:r>
          </w:p>
        </w:tc>
      </w:tr>
    </w:tbl>
    <w:p>
      <w:pPr>
        <w:pStyle w:val="Normal"/>
        <w:rPr/>
      </w:pPr>
      <w:r>
        <w:rPr/>
      </w:r>
    </w:p>
    <w:p>
      <w:pPr>
        <w:pStyle w:val="Heading1"/>
        <w:rPr/>
      </w:pPr>
      <w:r>
        <w:rPr/>
        <w:t>Publications</w:t>
      </w:r>
    </w:p>
    <w:p>
      <w:pPr>
        <w:pStyle w:val="Normal"/>
        <w:rPr/>
      </w:pPr>
      <w:r>
        <w:rPr/>
        <w:t>Harold Soh, Scott Ralph, et al., Jul. 1, 2017, ``An Open Source Adaptive User Interface for Network Monitoring’’, IEEE International Conference on Systems, Man, and Cybernetics.</w:t>
      </w:r>
    </w:p>
    <w:p>
      <w:pPr>
        <w:pStyle w:val="Normal"/>
        <w:rPr/>
      </w:pPr>
      <w:r>
        <w:rPr/>
        <w:t>Catherine Inibhunu, Scott Ralph, et al., ``Adapting Level of Detail in User Interfaces for Cybersecurity Operations’’, Aug. 16, 2016 , IEEE Conference on Resilient Control Systems.</w:t>
      </w:r>
    </w:p>
    <w:p>
      <w:pPr>
        <w:pStyle w:val="Normal"/>
        <w:rPr/>
      </w:pPr>
      <w:r>
        <w:rPr/>
        <w:t>Scott K. Ralph , Mark R. Stevens, Magnús Snorrason, and John Irvine, “Evaluation Testbed for ATD Performance Prediction (ETAPP)”, Proceedings SPIE Defense &amp; Security, Orlando, FL (Apr., 2006).</w:t>
      </w:r>
    </w:p>
    <w:p>
      <w:pPr>
        <w:pStyle w:val="Normal"/>
        <w:rPr/>
      </w:pPr>
      <w:r>
        <w:rPr/>
        <w:t>Scott K. Ralph , Mark R. Stevens, Magnús Snorrason, and John Irvine, “START for evaluation of target detection and tracking”, Proceedings SPIE Defense &amp; Security, Orlando, FL (Apr., 2006).</w:t>
      </w:r>
    </w:p>
    <w:p>
      <w:pPr>
        <w:pStyle w:val="Normal"/>
        <w:rPr/>
      </w:pPr>
      <w:r>
        <w:rPr/>
        <w:t xml:space="preserve">Scott K. Ralph, Magnús Snorrason and Camille Monnier, “Model-buased target detection and recognition with ladar imagery”, Proceedings SPIE Defence &amp; Security, Orlando, FL (Apr., 2006) </w:t>
      </w:r>
    </w:p>
    <w:p>
      <w:pPr>
        <w:pStyle w:val="Normal"/>
        <w:rPr/>
      </w:pPr>
      <w:r>
        <w:rPr/>
        <w:t>Irvine, J. M., Ralph, S., Stevens, M. R., Marvel, J., Snorrason, M., and Gwilt, D., “START for Evaluation of Target Detection and Tracking,", ", Proceedings SPIE Defense &amp; Security, Vol. 5807. Orlando, FL (April), 2005.</w:t>
      </w:r>
    </w:p>
    <w:p>
      <w:pPr>
        <w:pStyle w:val="Normal"/>
        <w:rPr/>
      </w:pPr>
      <w:r>
        <w:rPr/>
        <w:t>S. Ralph, J. Irvine, M. Stevens, M. Snorrason, and D. Gwilt, “Assessing the Performance of an Automated Video Ground Truthing Application”, Proceedings of Applied Imagery Pattern Recognition, Washington DC (Octobuer, 2004).</w:t>
      </w:r>
    </w:p>
    <w:p>
      <w:pPr>
        <w:pStyle w:val="Normal"/>
        <w:rPr/>
      </w:pPr>
      <w:r>
        <w:rPr/>
        <w:t>Irvine, J., Ralph, S. K., Stevens, M. R., Kenyon, S., Anderson, D. Snorrason, M., and Gwilt, D., "A Scoring, Truthing, and Registration Toolkit for Evaluation of Target Detection and Tracking,", Proceedings SPIE Defence &amp; Security, Vol. 5426, Orlando, FL (April), 2004</w:t>
      </w:r>
    </w:p>
    <w:p>
      <w:pPr>
        <w:pStyle w:val="Normal"/>
        <w:rPr/>
      </w:pPr>
      <w:r>
        <w:rPr/>
        <w:t>Ralph, S. K., Irvine, J., Stevens, M. R., Snorrason, M., and Gwilt, D., "Assessing the Performance of an Automated Video Ground Truthing Application," Proceedings of Applied Imagery Pattern Recognition, Washington DC (Oct.), 2004.</w:t>
      </w:r>
    </w:p>
    <w:p>
      <w:pPr>
        <w:pStyle w:val="Normal"/>
        <w:rPr/>
      </w:pPr>
      <w:r>
        <w:rPr/>
        <w:t>Stevens, M. R., Ralph, S. K., and Snorrason, M., "Interactive Truthing Tools for Moving Platforms and Moving Targets,", Automatic Target Recognition Working Group, Feb. 2004.</w:t>
      </w:r>
    </w:p>
    <w:p>
      <w:pPr>
        <w:pStyle w:val="Normal"/>
        <w:rPr/>
      </w:pPr>
      <w:r>
        <w:rPr/>
        <w:t xml:space="preserve">Ralph, S., Irvine, J., Snorasson, M., Stevens, M. and Vanstone, S., “An Image Metric-Based ATR Performance Prediction Testbued”, Proc. of the Applied Imagery and Pattern Recognition Workshop, Washington, D.C. (Oct., 2005) </w:t>
      </w:r>
    </w:p>
    <w:p>
      <w:pPr>
        <w:pStyle w:val="Normal"/>
        <w:rPr/>
      </w:pPr>
      <w:r>
        <w:rPr/>
        <w:t>“</w:t>
      </w:r>
      <w:r>
        <w:rPr/>
        <w:t>Fault Tolerant Locomotion for Walking Robots,”, IEEE International Symposium on Computational Intelligence in Robuotics and Automation, 1997, pp. 130-137.</w:t>
      </w:r>
    </w:p>
    <w:p>
      <w:pPr>
        <w:pStyle w:val="Normal"/>
        <w:rPr/>
      </w:pPr>
      <w:r>
        <w:rPr/>
        <w:t>Scott K. Ralph and Dinesh K. Pai, “Detection and localization of un-modeled manipulator collisions,”, IEEE International Conference on Intelligent Robuots and Systems, 1995, Vol. 2, p 504-509.</w:t>
      </w:r>
    </w:p>
    <w:p>
      <w:pPr>
        <w:pStyle w:val="Normal"/>
        <w:rPr/>
      </w:pPr>
      <w:r>
        <w:rPr/>
        <w:t>“</w:t>
      </w:r>
      <w:r>
        <w:rPr/>
        <w:t>Platonic Beasts: Spherically Symmetric Multilimbued Robuots,” Autonomous Robuots, 1995, Vol. 2, No. 3, pp 191-201.</w:t>
      </w:r>
    </w:p>
    <w:p>
      <w:pPr>
        <w:pStyle w:val="Normal"/>
        <w:rPr/>
      </w:pPr>
      <w:r>
        <w:rPr/>
        <w:t>“</w:t>
      </w:r>
      <w:r>
        <w:rPr/>
        <w:t>Design and Programming of Symmetric Platonic Beast Robuots,” Experimental Robuotics-IV,Springer- Verlag, 1995.</w:t>
      </w:r>
    </w:p>
    <w:p>
      <w:pPr>
        <w:pStyle w:val="Normal"/>
        <w:rPr/>
      </w:pPr>
      <w:r>
        <w:rPr/>
        <w:t>Scott K. Ralph and Dinesh K. Pai, “Computing Fault Tolerant Motions for a Robuot Manipulator,”, IEEE Conference on Robuotics and Automation, 1999.</w:t>
      </w:r>
    </w:p>
    <w:p>
      <w:pPr>
        <w:pStyle w:val="Normal"/>
        <w:rPr/>
      </w:pPr>
      <w:r>
        <w:rPr/>
        <w:t>Scott K. Ralph and Dinesh K. Pai, “Fault  ``Platonic Beasts: A New Family of Multilimbued Robuots,'' IEEE International Conference on Robuotics and Automation, 1994, p 1019-1025.</w:t>
      </w:r>
    </w:p>
    <w:p>
      <w:pPr>
        <w:pStyle w:val="Normal"/>
        <w:rPr/>
      </w:pPr>
      <w:r>
        <w:rPr/>
        <w:t>“</w:t>
      </w:r>
      <w:r>
        <w:rPr/>
        <w:t xml:space="preserve">Estimating the Phylogenetic Relevance of rRNA Sequence Characters Using Probuabuilistic Methods,” BSc. Thesis, Scott K. Ralph, Memorial University Press, 1988. </w:t>
      </w:r>
    </w:p>
    <w:p>
      <w:pPr>
        <w:pStyle w:val="Normal"/>
        <w:rPr/>
      </w:pPr>
      <w:r>
        <w:rPr/>
        <w:t>Approximation Techniques in Complex Reaction Kinetics”, D. Summers, J.M.W. Scott, and Scott K. Ralph, International Journal of Chemistry Kinetics, Vol 19(553), 1987.</w:t>
      </w:r>
    </w:p>
    <w:p>
      <w:pPr>
        <w:pStyle w:val="Normal"/>
        <w:rPr/>
      </w:pPr>
      <w:r>
        <w:rPr/>
      </w:r>
    </w:p>
    <w:p>
      <w:pPr>
        <w:pStyle w:val="Heading1"/>
        <w:rPr/>
      </w:pPr>
      <w:r>
        <w:rPr/>
      </w:r>
    </w:p>
    <w:sectPr>
      <w:type w:val="continuous"/>
      <w:pgSz w:w="11923" w:h="16838"/>
      <w:pgMar w:left="1020" w:right="1040" w:gutter="0" w:header="0" w:top="940" w:footer="0" w:bottom="72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entury Gothic">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Ubuntu">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Cs w:val="22"/>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120" w:after="0"/>
      <w:jc w:val="left"/>
    </w:pPr>
    <w:rPr>
      <w:rFonts w:ascii="Calibri" w:hAnsi="Calibri" w:eastAsia="Calibri" w:cs="DejaVu Sans"/>
      <w:color w:val="767171"/>
      <w:kern w:val="0"/>
      <w:sz w:val="22"/>
      <w:szCs w:val="22"/>
      <w:lang w:val="fr-FR" w:eastAsia="en-US" w:bidi="ar-SA"/>
    </w:rPr>
  </w:style>
  <w:style w:type="paragraph" w:styleId="Heading1">
    <w:name w:val="Heading 1"/>
    <w:basedOn w:val="Normal"/>
    <w:next w:val="Normal"/>
    <w:qFormat/>
    <w:pPr>
      <w:outlineLvl w:val="0"/>
    </w:pPr>
    <w:rPr>
      <w:rFonts w:eastAsia="Calibri" w:cs="Times New Roman"/>
      <w:b/>
      <w:caps/>
      <w:color w:val="21409A"/>
      <w:spacing w:val="40"/>
      <w:lang w:val="en-US"/>
    </w:rPr>
  </w:style>
  <w:style w:type="paragraph" w:styleId="Heading2">
    <w:name w:val="Heading 2"/>
    <w:basedOn w:val="Normal"/>
    <w:next w:val="Normal"/>
    <w:qFormat/>
    <w:pPr>
      <w:jc w:val="right"/>
      <w:outlineLvl w:val="1"/>
    </w:pPr>
    <w:rPr>
      <w:b/>
      <w:color w:val="C45911"/>
    </w:rPr>
  </w:style>
  <w:style w:type="paragraph" w:styleId="Heading3">
    <w:name w:val="Heading 3"/>
    <w:basedOn w:val="Normal"/>
    <w:next w:val="Normal"/>
    <w:qFormat/>
    <w:pPr>
      <w:spacing w:before="0" w:after="0"/>
      <w:jc w:val="right"/>
      <w:outlineLvl w:val="2"/>
    </w:pPr>
    <w:rPr>
      <w:color w:val="262626"/>
    </w:rPr>
  </w:style>
  <w:style w:type="character" w:styleId="DefaultParagraphFont">
    <w:name w:val="Default Paragraph Font"/>
    <w:qFormat/>
    <w:rPr/>
  </w:style>
  <w:style w:type="character" w:styleId="InternetLink">
    <w:name w:val="Hyperlink"/>
    <w:basedOn w:val="DefaultParagraphFont"/>
    <w:rPr>
      <w:color w:val="0563C1"/>
      <w:u w:val="single"/>
    </w:rPr>
  </w:style>
  <w:style w:type="character" w:styleId="Heading1Char">
    <w:name w:val="Heading 1 Char"/>
    <w:basedOn w:val="DefaultParagraphFont"/>
    <w:qFormat/>
    <w:rPr>
      <w:rFonts w:ascii="Century Gothic" w:hAnsi="Century Gothic" w:eastAsia="Calibri" w:cs="Times New Roman"/>
      <w:b/>
      <w:caps/>
      <w:color w:val="C45911"/>
      <w:spacing w:val="40"/>
    </w:rPr>
  </w:style>
  <w:style w:type="character" w:styleId="Heading2Char">
    <w:name w:val="Heading 2 Char"/>
    <w:basedOn w:val="DefaultParagraphFont"/>
    <w:qFormat/>
    <w:rPr>
      <w:rFonts w:ascii="Century Gothic" w:hAnsi="Century Gothic"/>
      <w:b/>
      <w:color w:val="C45911"/>
      <w:lang w:val="fr-FR"/>
    </w:rPr>
  </w:style>
  <w:style w:type="character" w:styleId="Heading3Char">
    <w:name w:val="Heading 3 Char"/>
    <w:basedOn w:val="DefaultParagraphFont"/>
    <w:qFormat/>
    <w:rPr>
      <w:rFonts w:ascii="Century Gothic" w:hAnsi="Century Gothic"/>
      <w:color w:val="262626"/>
      <w:lang w:val="fr-FR"/>
    </w:rPr>
  </w:style>
  <w:style w:type="character" w:styleId="BoldExpanded">
    <w:name w:val="Bold Expanded"/>
    <w:basedOn w:val="DefaultParagraphFont"/>
    <w:qFormat/>
    <w:rPr>
      <w:b/>
      <w:spacing w:val="40"/>
      <w:lang w:val="en-US"/>
    </w:rPr>
  </w:style>
  <w:style w:type="character" w:styleId="HeaderChar">
    <w:name w:val="Header Char"/>
    <w:basedOn w:val="DefaultParagraphFont"/>
    <w:qFormat/>
    <w:rPr>
      <w:rFonts w:ascii="Calibri" w:hAnsi="Calibri"/>
      <w:color w:val="767171"/>
      <w:lang w:val="fr-FR"/>
    </w:rPr>
  </w:style>
  <w:style w:type="character" w:styleId="FooterChar">
    <w:name w:val="Footer Char"/>
    <w:basedOn w:val="DefaultParagraphFont"/>
    <w:qFormat/>
    <w:rPr>
      <w:rFonts w:ascii="Calibri" w:hAnsi="Calibri"/>
      <w:color w:val="767171"/>
      <w:lang w:val="fr-FR"/>
    </w:rPr>
  </w:style>
  <w:style w:type="character" w:styleId="Bullets">
    <w:name w:val="Bullets"/>
    <w:qFormat/>
    <w:rPr>
      <w:rFonts w:ascii="OpenSymbol" w:hAnsi="OpenSymbol" w:eastAsia="OpenSymbol" w:cs="OpenSymbol"/>
    </w:rPr>
  </w:style>
  <w:style w:type="character" w:styleId="Character20style">
    <w:name w:val="Character_20_style"/>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qFormat/>
    <w:pPr>
      <w:spacing w:before="280" w:after="280"/>
    </w:pPr>
    <w:rPr>
      <w:rFonts w:ascii="Times New Roman" w:hAnsi="Times New Roman" w:eastAsia="Calibri" w:cs="Times New Roman"/>
      <w:sz w:val="24"/>
      <w:szCs w:val="24"/>
    </w:rPr>
  </w:style>
  <w:style w:type="paragraph" w:styleId="Name">
    <w:name w:val="Name"/>
    <w:basedOn w:val="Normal"/>
    <w:qFormat/>
    <w:pPr/>
    <w:rPr>
      <w:color w:val="21409A"/>
      <w:spacing w:val="60"/>
      <w:sz w:val="56"/>
    </w:rPr>
  </w:style>
  <w:style w:type="paragraph" w:styleId="JobTitle">
    <w:name w:val="Job Title"/>
    <w:basedOn w:val="Normal"/>
    <w:qFormat/>
    <w:pPr>
      <w:spacing w:before="0" w:after="0"/>
    </w:pPr>
    <w:rPr>
      <w:color w:val="262626"/>
      <w:spacing w:val="40"/>
      <w:sz w:val="28"/>
      <w:szCs w:val="28"/>
    </w:rPr>
  </w:style>
  <w:style w:type="paragraph" w:styleId="Year">
    <w:name w:val="Year"/>
    <w:basedOn w:val="Normal"/>
    <w:qFormat/>
    <w:pPr>
      <w:spacing w:before="0" w:after="0"/>
    </w:pPr>
    <w:rPr>
      <w:color w:val="262626"/>
      <w:lang w:val="en-US"/>
    </w:rPr>
  </w:style>
  <w:style w:type="paragraph" w:styleId="Contactinfo">
    <w:name w:val="Contact info"/>
    <w:basedOn w:val="Normal"/>
    <w:qFormat/>
    <w:pPr/>
    <w:rPr>
      <w:sz w:val="18"/>
      <w:szCs w:val="18"/>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680" w:leader="none"/>
        <w:tab w:val="right" w:pos="9360" w:leader="none"/>
      </w:tabs>
      <w:spacing w:before="0" w:after="0"/>
    </w:pPr>
    <w:rPr/>
  </w:style>
  <w:style w:type="paragraph" w:styleId="Footer">
    <w:name w:val="Footer"/>
    <w:basedOn w:val="Normal"/>
    <w:pPr>
      <w:tabs>
        <w:tab w:val="clear" w:pos="720"/>
        <w:tab w:val="center" w:pos="4680" w:leader="none"/>
        <w:tab w:val="right" w:pos="9360" w:leader="none"/>
      </w:tabs>
      <w:spacing w:before="0" w:after="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Title">
    <w:name w:val="Title"/>
    <w:basedOn w:val="Heading"/>
    <w:next w:val="TextBody"/>
    <w:qFormat/>
    <w:pPr>
      <w:jc w:val="center"/>
    </w:pPr>
    <w:rPr>
      <w:b/>
      <w:bCs/>
      <w:sz w:val="56"/>
      <w:szCs w:val="56"/>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53</TotalTime>
  <Application>LibreOffice/7.3.7.2$Linux_X86_64 LibreOffice_project/30$Build-2</Application>
  <AppVersion>15.0000</AppVersion>
  <DocSecurity>0</DocSecurity>
  <Pages>9</Pages>
  <Words>2692</Words>
  <Characters>17395</Characters>
  <CharactersWithSpaces>19950</CharactersWithSpaces>
  <Paragraphs>246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2018-03-16T06:14:00Z</dcterms:created>
  <dc:creator>hloom.com</dc:creator>
  <dc:description/>
  <dc:language>en-CA</dc:language>
  <cp:lastModifiedBy/>
  <cp:lastPrinted>2014-03-28T21:38:00Z</cp:lastPrinted>
  <dcterms:modified xsi:type="dcterms:W3CDTF">2022-12-28T14:06:50Z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