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29D4" w14:textId="2D4E32B5" w:rsidR="00272B5C" w:rsidRDefault="00272B5C" w:rsidP="008D4EF8">
      <w:pPr>
        <w:pStyle w:val="NoSpacing"/>
        <w:rPr>
          <w:rFonts w:ascii="Arial" w:hAnsi="Arial" w:cs="Arial"/>
          <w:b/>
          <w:color w:val="244B5A"/>
          <w:sz w:val="24"/>
          <w:szCs w:val="24"/>
        </w:rPr>
      </w:pPr>
      <w:r w:rsidRPr="00A93157">
        <w:rPr>
          <w:rFonts w:ascii="Arial" w:hAnsi="Arial" w:cs="Arial"/>
          <w:b/>
          <w:noProof/>
          <w:color w:val="000000"/>
        </w:rPr>
        <mc:AlternateContent>
          <mc:Choice Requires="wps">
            <w:drawing>
              <wp:anchor distT="0" distB="0" distL="114300" distR="114300" simplePos="0" relativeHeight="251659264" behindDoc="0" locked="0" layoutInCell="1" allowOverlap="1" wp14:anchorId="2BFC27DE" wp14:editId="78BB26E2">
                <wp:simplePos x="0" y="0"/>
                <wp:positionH relativeFrom="margin">
                  <wp:align>center</wp:align>
                </wp:positionH>
                <wp:positionV relativeFrom="paragraph">
                  <wp:posOffset>-845185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17FC8BCB" w14:textId="77777777" w:rsidR="00272B5C" w:rsidRPr="00272B5C" w:rsidRDefault="00272B5C" w:rsidP="00272B5C">
                            <w:pPr>
                              <w:rPr>
                                <w:rFonts w:ascii="Arial" w:hAnsi="Arial" w:cs="Arial"/>
                                <w:color w:val="244B5A"/>
                                <w:sz w:val="24"/>
                                <w:szCs w:val="24"/>
                              </w:rPr>
                            </w:pPr>
                            <w:r w:rsidRPr="00272B5C">
                              <w:rPr>
                                <w:rFonts w:ascii="Arial" w:hAnsi="Arial" w:cs="Arial"/>
                                <w:color w:val="244B5A"/>
                                <w:sz w:val="24"/>
                                <w:szCs w:val="24"/>
                              </w:rPr>
                              <w:t xml:space="preserve">This template has been provided the Scottish Council for Voluntary Organisations (SCVO). </w:t>
                            </w:r>
                          </w:p>
                          <w:p w14:paraId="4E8BB6DF" w14:textId="77777777" w:rsidR="00272B5C" w:rsidRPr="00272B5C" w:rsidRDefault="00272B5C" w:rsidP="00272B5C">
                            <w:pPr>
                              <w:pStyle w:val="NormalWeb"/>
                              <w:rPr>
                                <w:rFonts w:ascii="Arial" w:hAnsi="Arial" w:cs="Arial"/>
                                <w:bCs/>
                                <w:color w:val="244B5A"/>
                              </w:rPr>
                            </w:pPr>
                            <w:r w:rsidRPr="00272B5C">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0F377D4" w14:textId="77777777" w:rsidR="00272B5C" w:rsidRPr="00272B5C" w:rsidRDefault="00272B5C" w:rsidP="00272B5C">
                            <w:pPr>
                              <w:pStyle w:val="NormalWeb"/>
                              <w:rPr>
                                <w:rFonts w:ascii="Arial" w:hAnsi="Arial" w:cs="Arial"/>
                                <w:bCs/>
                                <w:color w:val="000000"/>
                              </w:rPr>
                            </w:pPr>
                            <w:r w:rsidRPr="00272B5C">
                              <w:rPr>
                                <w:rFonts w:ascii="Arial" w:hAnsi="Arial" w:cs="Arial"/>
                                <w:bCs/>
                                <w:color w:val="244B5A"/>
                              </w:rPr>
                              <w:t>For more information see our information on</w:t>
                            </w:r>
                            <w:r w:rsidRPr="00272B5C">
                              <w:rPr>
                                <w:rFonts w:ascii="Arial" w:hAnsi="Arial" w:cs="Arial"/>
                                <w:bCs/>
                                <w:color w:val="000000"/>
                              </w:rPr>
                              <w:t xml:space="preserve"> </w:t>
                            </w:r>
                            <w:hyperlink r:id="rId11" w:history="1">
                              <w:r w:rsidRPr="00272B5C">
                                <w:rPr>
                                  <w:rStyle w:val="Hyperlink"/>
                                  <w:rFonts w:ascii="Arial" w:hAnsi="Arial" w:cs="Arial"/>
                                  <w:bCs/>
                                </w:rPr>
                                <w:t>using SCVO templates</w:t>
                              </w:r>
                            </w:hyperlink>
                            <w:r w:rsidRPr="00272B5C">
                              <w:rPr>
                                <w:rFonts w:ascii="Arial" w:hAnsi="Arial" w:cs="Arial"/>
                                <w:bCs/>
                                <w:color w:val="000000"/>
                              </w:rPr>
                              <w:t>.</w:t>
                            </w:r>
                          </w:p>
                          <w:p w14:paraId="7748F2A7" w14:textId="77777777" w:rsidR="00272B5C" w:rsidRPr="00407B8D" w:rsidRDefault="00272B5C" w:rsidP="00272B5C">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BFC27DE" id="Text Box 3" o:spid="_x0000_s1026" style="position:absolute;margin-left:0;margin-top:-66.5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" fillcolor="white [3201]" strokecolor="#ff595a" strokeweight="1.5pt">
                <v:textbox>
                  <w:txbxContent>
                    <w:p w14:paraId="17FC8BCB" w14:textId="77777777" w:rsidR="00272B5C" w:rsidRPr="00272B5C" w:rsidRDefault="00272B5C" w:rsidP="00272B5C">
                      <w:pPr>
                        <w:rPr>
                          <w:rFonts w:ascii="Arial" w:hAnsi="Arial" w:cs="Arial"/>
                          <w:color w:val="244B5A"/>
                          <w:sz w:val="24"/>
                          <w:szCs w:val="24"/>
                        </w:rPr>
                      </w:pPr>
                      <w:r w:rsidRPr="00272B5C">
                        <w:rPr>
                          <w:rFonts w:ascii="Arial" w:hAnsi="Arial" w:cs="Arial"/>
                          <w:color w:val="244B5A"/>
                          <w:sz w:val="24"/>
                          <w:szCs w:val="24"/>
                        </w:rPr>
                        <w:t xml:space="preserve">This template has been provided the Scottish Council for Voluntary Organisations (SCVO). </w:t>
                      </w:r>
                    </w:p>
                    <w:p w14:paraId="4E8BB6DF" w14:textId="77777777" w:rsidR="00272B5C" w:rsidRPr="00272B5C" w:rsidRDefault="00272B5C" w:rsidP="00272B5C">
                      <w:pPr>
                        <w:pStyle w:val="NormalWeb"/>
                        <w:rPr>
                          <w:rFonts w:ascii="Arial" w:hAnsi="Arial" w:cs="Arial"/>
                          <w:bCs/>
                          <w:color w:val="244B5A"/>
                        </w:rPr>
                      </w:pPr>
                      <w:r w:rsidRPr="00272B5C">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0F377D4" w14:textId="77777777" w:rsidR="00272B5C" w:rsidRPr="00272B5C" w:rsidRDefault="00272B5C" w:rsidP="00272B5C">
                      <w:pPr>
                        <w:pStyle w:val="NormalWeb"/>
                        <w:rPr>
                          <w:rFonts w:ascii="Arial" w:hAnsi="Arial" w:cs="Arial"/>
                          <w:bCs/>
                          <w:color w:val="000000"/>
                        </w:rPr>
                      </w:pPr>
                      <w:r w:rsidRPr="00272B5C">
                        <w:rPr>
                          <w:rFonts w:ascii="Arial" w:hAnsi="Arial" w:cs="Arial"/>
                          <w:bCs/>
                          <w:color w:val="244B5A"/>
                        </w:rPr>
                        <w:t>For more information see our information on</w:t>
                      </w:r>
                      <w:r w:rsidRPr="00272B5C">
                        <w:rPr>
                          <w:rFonts w:ascii="Arial" w:hAnsi="Arial" w:cs="Arial"/>
                          <w:bCs/>
                          <w:color w:val="000000"/>
                        </w:rPr>
                        <w:t xml:space="preserve"> </w:t>
                      </w:r>
                      <w:hyperlink r:id="rId12" w:history="1">
                        <w:r w:rsidRPr="00272B5C">
                          <w:rPr>
                            <w:rStyle w:val="Hyperlink"/>
                            <w:rFonts w:ascii="Arial" w:hAnsi="Arial" w:cs="Arial"/>
                            <w:bCs/>
                          </w:rPr>
                          <w:t>using SCVO templates</w:t>
                        </w:r>
                      </w:hyperlink>
                      <w:r w:rsidRPr="00272B5C">
                        <w:rPr>
                          <w:rFonts w:ascii="Arial" w:hAnsi="Arial" w:cs="Arial"/>
                          <w:bCs/>
                          <w:color w:val="000000"/>
                        </w:rPr>
                        <w:t>.</w:t>
                      </w:r>
                    </w:p>
                    <w:p w14:paraId="7748F2A7" w14:textId="77777777" w:rsidR="00272B5C" w:rsidRPr="00407B8D" w:rsidRDefault="00272B5C" w:rsidP="00272B5C">
                      <w:pPr>
                        <w:rPr>
                          <w:rFonts w:ascii="Ingra SCVO" w:hAnsi="Ingra SCVO"/>
                        </w:rPr>
                      </w:pPr>
                    </w:p>
                  </w:txbxContent>
                </v:textbox>
                <w10:wrap anchorx="margin"/>
              </v:roundrect>
            </w:pict>
          </mc:Fallback>
        </mc:AlternateContent>
      </w:r>
    </w:p>
    <w:p w14:paraId="70F234F1" w14:textId="77777777" w:rsidR="00272B5C" w:rsidRDefault="00272B5C" w:rsidP="008D4EF8">
      <w:pPr>
        <w:pStyle w:val="NoSpacing"/>
        <w:rPr>
          <w:rFonts w:ascii="Arial" w:hAnsi="Arial" w:cs="Arial"/>
          <w:b/>
          <w:color w:val="244B5A"/>
          <w:sz w:val="24"/>
          <w:szCs w:val="24"/>
        </w:rPr>
      </w:pPr>
    </w:p>
    <w:p w14:paraId="0F79AAE6" w14:textId="77777777" w:rsidR="00272B5C" w:rsidRDefault="00272B5C" w:rsidP="008D4EF8">
      <w:pPr>
        <w:pStyle w:val="NoSpacing"/>
        <w:rPr>
          <w:rFonts w:ascii="Arial" w:hAnsi="Arial" w:cs="Arial"/>
          <w:b/>
          <w:color w:val="244B5A"/>
          <w:sz w:val="24"/>
          <w:szCs w:val="24"/>
        </w:rPr>
      </w:pPr>
    </w:p>
    <w:p w14:paraId="4D6C9D1E" w14:textId="77777777" w:rsidR="00272B5C" w:rsidRDefault="00272B5C" w:rsidP="008D4EF8">
      <w:pPr>
        <w:pStyle w:val="NoSpacing"/>
        <w:rPr>
          <w:rFonts w:ascii="Arial" w:hAnsi="Arial" w:cs="Arial"/>
          <w:b/>
          <w:color w:val="244B5A"/>
          <w:sz w:val="24"/>
          <w:szCs w:val="24"/>
        </w:rPr>
      </w:pPr>
    </w:p>
    <w:p w14:paraId="20DBBFA7" w14:textId="77777777" w:rsidR="00272B5C" w:rsidRDefault="00272B5C" w:rsidP="008D4EF8">
      <w:pPr>
        <w:pStyle w:val="NoSpacing"/>
        <w:rPr>
          <w:rFonts w:ascii="Arial" w:hAnsi="Arial" w:cs="Arial"/>
          <w:b/>
          <w:color w:val="244B5A"/>
          <w:sz w:val="24"/>
          <w:szCs w:val="24"/>
        </w:rPr>
      </w:pPr>
    </w:p>
    <w:p w14:paraId="1E55DEEE" w14:textId="77777777" w:rsidR="00272B5C" w:rsidRDefault="00272B5C" w:rsidP="008D4EF8">
      <w:pPr>
        <w:pStyle w:val="NoSpacing"/>
        <w:rPr>
          <w:rFonts w:ascii="Arial" w:hAnsi="Arial" w:cs="Arial"/>
          <w:b/>
          <w:color w:val="244B5A"/>
          <w:sz w:val="24"/>
          <w:szCs w:val="24"/>
        </w:rPr>
      </w:pPr>
    </w:p>
    <w:p w14:paraId="0468A2C4" w14:textId="77777777" w:rsidR="00272B5C" w:rsidRDefault="00272B5C" w:rsidP="008D4EF8">
      <w:pPr>
        <w:pStyle w:val="NoSpacing"/>
        <w:rPr>
          <w:rFonts w:ascii="Arial" w:hAnsi="Arial" w:cs="Arial"/>
          <w:b/>
          <w:color w:val="244B5A"/>
          <w:sz w:val="24"/>
          <w:szCs w:val="24"/>
        </w:rPr>
      </w:pPr>
    </w:p>
    <w:p w14:paraId="09E2A825" w14:textId="77777777" w:rsidR="00272B5C" w:rsidRDefault="00272B5C" w:rsidP="008D4EF8">
      <w:pPr>
        <w:pStyle w:val="NoSpacing"/>
        <w:rPr>
          <w:rFonts w:ascii="Arial" w:hAnsi="Arial" w:cs="Arial"/>
          <w:b/>
          <w:color w:val="244B5A"/>
          <w:sz w:val="24"/>
          <w:szCs w:val="24"/>
        </w:rPr>
      </w:pPr>
    </w:p>
    <w:p w14:paraId="5E4F2717" w14:textId="5A805FA8" w:rsidR="007F7A9E" w:rsidRPr="00272B5C" w:rsidRDefault="00565A9A" w:rsidP="008D4EF8">
      <w:pPr>
        <w:pStyle w:val="NoSpacing"/>
        <w:rPr>
          <w:rFonts w:ascii="Arial" w:hAnsi="Arial" w:cs="Arial"/>
          <w:b/>
          <w:color w:val="244B5A"/>
          <w:sz w:val="24"/>
          <w:szCs w:val="24"/>
        </w:rPr>
      </w:pPr>
      <w:r w:rsidRPr="00272B5C">
        <w:rPr>
          <w:rFonts w:ascii="Arial" w:hAnsi="Arial" w:cs="Arial"/>
          <w:b/>
          <w:color w:val="244B5A"/>
          <w:sz w:val="24"/>
          <w:szCs w:val="24"/>
        </w:rPr>
        <w:t>Alcohol and drugs p</w:t>
      </w:r>
      <w:r w:rsidR="00941F23" w:rsidRPr="00272B5C">
        <w:rPr>
          <w:rFonts w:ascii="Arial" w:hAnsi="Arial" w:cs="Arial"/>
          <w:b/>
          <w:color w:val="244B5A"/>
          <w:sz w:val="24"/>
          <w:szCs w:val="24"/>
        </w:rPr>
        <w:t>olicy</w:t>
      </w:r>
    </w:p>
    <w:p w14:paraId="1D9B910C" w14:textId="77777777" w:rsidR="00941F23" w:rsidRPr="00272B5C" w:rsidRDefault="00941F23" w:rsidP="008D4EF8">
      <w:pPr>
        <w:pStyle w:val="NoSpacing"/>
        <w:rPr>
          <w:rFonts w:ascii="Arial" w:hAnsi="Arial" w:cs="Arial"/>
          <w:color w:val="244B5A"/>
          <w:sz w:val="24"/>
          <w:szCs w:val="24"/>
        </w:rPr>
      </w:pPr>
    </w:p>
    <w:p w14:paraId="74183E37" w14:textId="77777777" w:rsidR="00941F23" w:rsidRPr="00272B5C" w:rsidRDefault="008D4EF8" w:rsidP="008D4EF8">
      <w:pPr>
        <w:pStyle w:val="NoSpacing"/>
        <w:rPr>
          <w:rFonts w:ascii="Arial" w:hAnsi="Arial" w:cs="Arial"/>
          <w:b/>
          <w:color w:val="244B5A"/>
          <w:sz w:val="24"/>
          <w:szCs w:val="24"/>
        </w:rPr>
      </w:pPr>
      <w:r w:rsidRPr="00272B5C">
        <w:rPr>
          <w:rFonts w:ascii="Arial" w:hAnsi="Arial" w:cs="Arial"/>
          <w:b/>
          <w:color w:val="244B5A"/>
          <w:sz w:val="24"/>
          <w:szCs w:val="24"/>
        </w:rPr>
        <w:t>Alcohol and d</w:t>
      </w:r>
      <w:r w:rsidR="007317DE" w:rsidRPr="00272B5C">
        <w:rPr>
          <w:rFonts w:ascii="Arial" w:hAnsi="Arial" w:cs="Arial"/>
          <w:b/>
          <w:color w:val="244B5A"/>
          <w:sz w:val="24"/>
          <w:szCs w:val="24"/>
        </w:rPr>
        <w:t>rugs</w:t>
      </w:r>
    </w:p>
    <w:p w14:paraId="6117C169" w14:textId="77777777" w:rsidR="00941F23" w:rsidRPr="00272B5C" w:rsidRDefault="00941F23" w:rsidP="008D4EF8">
      <w:pPr>
        <w:pStyle w:val="NoSpacing"/>
        <w:rPr>
          <w:rFonts w:ascii="Arial" w:hAnsi="Arial" w:cs="Arial"/>
          <w:color w:val="244B5A"/>
          <w:sz w:val="24"/>
          <w:szCs w:val="24"/>
        </w:rPr>
      </w:pPr>
      <w:r w:rsidRPr="00272B5C">
        <w:rPr>
          <w:rFonts w:ascii="Arial" w:hAnsi="Arial" w:cs="Arial"/>
          <w:color w:val="244B5A"/>
          <w:sz w:val="24"/>
          <w:szCs w:val="24"/>
        </w:rPr>
        <w:t>Alcohol and drug misuse can have an adverse effect not just on an individual but on their colleagues, customers and the public. Having a safe working environment, providing excellent customer service by maintaining productivity levels and avoiding days being lost to illness are all critical to our success.</w:t>
      </w:r>
    </w:p>
    <w:p w14:paraId="6763B5AE" w14:textId="77777777" w:rsidR="00941F23" w:rsidRPr="00272B5C" w:rsidRDefault="00941F23" w:rsidP="008D4EF8">
      <w:pPr>
        <w:pStyle w:val="NoSpacing"/>
        <w:rPr>
          <w:rFonts w:ascii="Arial" w:hAnsi="Arial" w:cs="Arial"/>
          <w:color w:val="244B5A"/>
          <w:sz w:val="24"/>
          <w:szCs w:val="24"/>
        </w:rPr>
      </w:pPr>
    </w:p>
    <w:p w14:paraId="773DBA8F" w14:textId="3FBC9CBA" w:rsidR="00941F23" w:rsidRPr="00272B5C" w:rsidRDefault="00941F23" w:rsidP="008D4EF8">
      <w:pPr>
        <w:pStyle w:val="NoSpacing"/>
        <w:rPr>
          <w:rFonts w:ascii="Arial" w:hAnsi="Arial" w:cs="Arial"/>
          <w:color w:val="244B5A"/>
          <w:sz w:val="24"/>
          <w:szCs w:val="24"/>
        </w:rPr>
      </w:pPr>
      <w:r w:rsidRPr="00272B5C">
        <w:rPr>
          <w:rFonts w:ascii="Arial" w:hAnsi="Arial" w:cs="Arial"/>
          <w:color w:val="244B5A"/>
          <w:sz w:val="24"/>
          <w:szCs w:val="24"/>
        </w:rPr>
        <w:t xml:space="preserve">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requires all employees </w:t>
      </w:r>
      <w:r w:rsidR="00784010" w:rsidRPr="00272B5C">
        <w:rPr>
          <w:rFonts w:ascii="Arial" w:hAnsi="Arial" w:cs="Arial"/>
          <w:color w:val="244B5A"/>
          <w:sz w:val="24"/>
          <w:szCs w:val="24"/>
        </w:rPr>
        <w:t>to comply with the a</w:t>
      </w:r>
      <w:r w:rsidR="00565A9A" w:rsidRPr="00272B5C">
        <w:rPr>
          <w:rFonts w:ascii="Arial" w:hAnsi="Arial" w:cs="Arial"/>
          <w:color w:val="244B5A"/>
          <w:sz w:val="24"/>
          <w:szCs w:val="24"/>
        </w:rPr>
        <w:t>lcohol and d</w:t>
      </w:r>
      <w:r w:rsidRPr="00272B5C">
        <w:rPr>
          <w:rFonts w:ascii="Arial" w:hAnsi="Arial" w:cs="Arial"/>
          <w:color w:val="244B5A"/>
          <w:sz w:val="24"/>
          <w:szCs w:val="24"/>
        </w:rPr>
        <w:t xml:space="preserve">rugs </w:t>
      </w:r>
      <w:r w:rsidR="00565A9A" w:rsidRPr="00272B5C">
        <w:rPr>
          <w:rFonts w:ascii="Arial" w:hAnsi="Arial" w:cs="Arial"/>
          <w:color w:val="244B5A"/>
          <w:sz w:val="24"/>
          <w:szCs w:val="24"/>
        </w:rPr>
        <w:t>p</w:t>
      </w:r>
      <w:r w:rsidRPr="00272B5C">
        <w:rPr>
          <w:rFonts w:ascii="Arial" w:hAnsi="Arial" w:cs="Arial"/>
          <w:color w:val="244B5A"/>
          <w:sz w:val="24"/>
          <w:szCs w:val="24"/>
        </w:rPr>
        <w:t>olicy</w:t>
      </w:r>
      <w:r w:rsidR="00560352" w:rsidRPr="00272B5C">
        <w:rPr>
          <w:rFonts w:ascii="Arial" w:hAnsi="Arial" w:cs="Arial"/>
          <w:color w:val="244B5A"/>
          <w:sz w:val="24"/>
          <w:szCs w:val="24"/>
        </w:rPr>
        <w:t xml:space="preserve"> [</w:t>
      </w:r>
      <w:r w:rsidR="00272B5C" w:rsidRPr="00272B5C">
        <w:rPr>
          <w:rFonts w:ascii="Arial" w:hAnsi="Arial" w:cs="Arial"/>
          <w:color w:val="244B5A"/>
          <w:sz w:val="24"/>
          <w:szCs w:val="24"/>
        </w:rPr>
        <w:t>OPTIONAL – AND THE TESTING POLICY/SEARCH POLICY</w:t>
      </w:r>
      <w:r w:rsidR="00560352" w:rsidRPr="00272B5C">
        <w:rPr>
          <w:rFonts w:ascii="Arial" w:hAnsi="Arial" w:cs="Arial"/>
          <w:color w:val="244B5A"/>
          <w:sz w:val="24"/>
          <w:szCs w:val="24"/>
        </w:rPr>
        <w:t>]</w:t>
      </w:r>
      <w:r w:rsidRPr="00272B5C">
        <w:rPr>
          <w:rFonts w:ascii="Arial" w:hAnsi="Arial" w:cs="Arial"/>
          <w:color w:val="244B5A"/>
          <w:sz w:val="24"/>
          <w:szCs w:val="24"/>
        </w:rPr>
        <w:t>.</w:t>
      </w:r>
      <w:r w:rsidR="00565A9A" w:rsidRPr="00272B5C">
        <w:rPr>
          <w:rFonts w:ascii="Arial" w:hAnsi="Arial" w:cs="Arial"/>
          <w:color w:val="244B5A"/>
          <w:sz w:val="24"/>
          <w:szCs w:val="24"/>
        </w:rPr>
        <w:t xml:space="preserve"> </w:t>
      </w:r>
      <w:r w:rsidRPr="00272B5C">
        <w:rPr>
          <w:rFonts w:ascii="Arial" w:hAnsi="Arial" w:cs="Arial"/>
          <w:color w:val="244B5A"/>
          <w:sz w:val="24"/>
          <w:szCs w:val="24"/>
        </w:rPr>
        <w:t xml:space="preserve">Breaches of the policy will be taken very seriously and may be dealt with under the </w:t>
      </w:r>
      <w:r w:rsidR="006D00A7" w:rsidRPr="00272B5C">
        <w:rPr>
          <w:rFonts w:ascii="Arial" w:hAnsi="Arial" w:cs="Arial"/>
          <w:color w:val="244B5A"/>
          <w:sz w:val="24"/>
          <w:szCs w:val="24"/>
        </w:rPr>
        <w:t>Organisation</w:t>
      </w:r>
      <w:r w:rsidR="007E7146" w:rsidRPr="00272B5C">
        <w:rPr>
          <w:rFonts w:ascii="Arial" w:hAnsi="Arial" w:cs="Arial"/>
          <w:color w:val="244B5A"/>
          <w:sz w:val="24"/>
          <w:szCs w:val="24"/>
        </w:rPr>
        <w:t>’s</w:t>
      </w:r>
      <w:r w:rsidRPr="00272B5C">
        <w:rPr>
          <w:rFonts w:ascii="Arial" w:hAnsi="Arial" w:cs="Arial"/>
          <w:color w:val="244B5A"/>
          <w:sz w:val="24"/>
          <w:szCs w:val="24"/>
        </w:rPr>
        <w:t xml:space="preserve"> disciplinary procedure.</w:t>
      </w:r>
    </w:p>
    <w:p w14:paraId="162B04CD" w14:textId="77777777" w:rsidR="00044E61" w:rsidRPr="00272B5C" w:rsidRDefault="00044E61" w:rsidP="008D4EF8">
      <w:pPr>
        <w:pStyle w:val="NoSpacing"/>
        <w:rPr>
          <w:rFonts w:ascii="Arial" w:hAnsi="Arial" w:cs="Arial"/>
          <w:color w:val="244B5A"/>
          <w:sz w:val="24"/>
          <w:szCs w:val="24"/>
        </w:rPr>
      </w:pPr>
    </w:p>
    <w:p w14:paraId="0B63E1E6" w14:textId="77777777" w:rsidR="00044E61" w:rsidRPr="00272B5C" w:rsidRDefault="00044E61" w:rsidP="008D4EF8">
      <w:pPr>
        <w:pStyle w:val="NoSpacing"/>
        <w:rPr>
          <w:rFonts w:ascii="Arial" w:hAnsi="Arial" w:cs="Arial"/>
          <w:color w:val="244B5A"/>
          <w:sz w:val="24"/>
          <w:szCs w:val="24"/>
        </w:rPr>
      </w:pPr>
      <w:r w:rsidRPr="00272B5C">
        <w:rPr>
          <w:rFonts w:ascii="Arial" w:hAnsi="Arial" w:cs="Arial"/>
          <w:color w:val="244B5A"/>
          <w:sz w:val="24"/>
          <w:szCs w:val="24"/>
        </w:rPr>
        <w:t xml:space="preserve">For the purpose of this policy, the term ‘drugs’ means illegal substances (or legal substances which induce similar effects to legal drugs) or other substances, for example, solvents. Drug misuse also refers to the misuse of prescribed medication. </w:t>
      </w:r>
    </w:p>
    <w:p w14:paraId="11DDFB97" w14:textId="77777777" w:rsidR="00941F23" w:rsidRPr="00272B5C" w:rsidRDefault="00941F23" w:rsidP="008D4EF8">
      <w:pPr>
        <w:pStyle w:val="NoSpacing"/>
        <w:rPr>
          <w:rFonts w:ascii="Arial" w:hAnsi="Arial" w:cs="Arial"/>
          <w:color w:val="244B5A"/>
          <w:sz w:val="24"/>
          <w:szCs w:val="24"/>
        </w:rPr>
      </w:pPr>
    </w:p>
    <w:p w14:paraId="0C098AD4" w14:textId="77777777" w:rsidR="007E7146" w:rsidRPr="00272B5C" w:rsidRDefault="007E7146" w:rsidP="008D4EF8">
      <w:pPr>
        <w:pStyle w:val="NoSpacing"/>
        <w:rPr>
          <w:rFonts w:ascii="Arial" w:hAnsi="Arial" w:cs="Arial"/>
          <w:b/>
          <w:color w:val="244B5A"/>
          <w:sz w:val="24"/>
          <w:szCs w:val="24"/>
        </w:rPr>
      </w:pPr>
      <w:r w:rsidRPr="00272B5C">
        <w:rPr>
          <w:rFonts w:ascii="Arial" w:hAnsi="Arial" w:cs="Arial"/>
          <w:b/>
          <w:color w:val="244B5A"/>
          <w:sz w:val="24"/>
          <w:szCs w:val="24"/>
        </w:rPr>
        <w:t>Policy</w:t>
      </w:r>
    </w:p>
    <w:p w14:paraId="651F989E" w14:textId="0F019D03" w:rsidR="007E7146" w:rsidRPr="00272B5C" w:rsidRDefault="007E7146" w:rsidP="007E7146">
      <w:pPr>
        <w:pStyle w:val="NoSpacing"/>
        <w:rPr>
          <w:rFonts w:ascii="Arial" w:hAnsi="Arial" w:cs="Arial"/>
          <w:color w:val="244B5A"/>
          <w:sz w:val="24"/>
          <w:szCs w:val="24"/>
        </w:rPr>
      </w:pPr>
      <w:r w:rsidRPr="00272B5C">
        <w:rPr>
          <w:rFonts w:ascii="Arial" w:hAnsi="Arial" w:cs="Arial"/>
          <w:color w:val="244B5A"/>
          <w:sz w:val="24"/>
          <w:szCs w:val="24"/>
        </w:rPr>
        <w:t xml:space="preserve">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strongly discourages employees from drinking any alcohol </w:t>
      </w:r>
      <w:r w:rsidR="00044E61" w:rsidRPr="00272B5C">
        <w:rPr>
          <w:rFonts w:ascii="Arial" w:hAnsi="Arial" w:cs="Arial"/>
          <w:color w:val="244B5A"/>
          <w:sz w:val="24"/>
          <w:szCs w:val="24"/>
        </w:rPr>
        <w:t xml:space="preserve">or taking drugs </w:t>
      </w:r>
      <w:r w:rsidRPr="00272B5C">
        <w:rPr>
          <w:rFonts w:ascii="Arial" w:hAnsi="Arial" w:cs="Arial"/>
          <w:color w:val="244B5A"/>
          <w:sz w:val="24"/>
          <w:szCs w:val="24"/>
        </w:rPr>
        <w:t>prior to driving or reporting to work.</w:t>
      </w:r>
      <w:r w:rsidR="00044E61" w:rsidRPr="00272B5C">
        <w:rPr>
          <w:rFonts w:ascii="Arial" w:hAnsi="Arial" w:cs="Arial"/>
          <w:color w:val="244B5A"/>
          <w:sz w:val="24"/>
          <w:szCs w:val="24"/>
        </w:rPr>
        <w:t xml:space="preserve"> Employees must not turn up for work under the influence of alcohol or drugs</w:t>
      </w:r>
      <w:r w:rsidR="00784010" w:rsidRPr="00272B5C">
        <w:rPr>
          <w:rFonts w:ascii="Arial" w:hAnsi="Arial" w:cs="Arial"/>
          <w:color w:val="244B5A"/>
          <w:sz w:val="24"/>
          <w:szCs w:val="24"/>
        </w:rPr>
        <w:t xml:space="preserve"> under any circumstances</w:t>
      </w:r>
      <w:r w:rsidR="00044E61" w:rsidRPr="00272B5C">
        <w:rPr>
          <w:rFonts w:ascii="Arial" w:hAnsi="Arial" w:cs="Arial"/>
          <w:color w:val="244B5A"/>
          <w:sz w:val="24"/>
          <w:szCs w:val="24"/>
        </w:rPr>
        <w:t>.</w:t>
      </w:r>
      <w:r w:rsidRPr="00272B5C">
        <w:rPr>
          <w:rFonts w:ascii="Arial" w:hAnsi="Arial" w:cs="Arial"/>
          <w:color w:val="244B5A"/>
          <w:sz w:val="24"/>
          <w:szCs w:val="24"/>
        </w:rPr>
        <w:t xml:space="preserve"> </w:t>
      </w:r>
    </w:p>
    <w:p w14:paraId="082EC8AF" w14:textId="77777777" w:rsidR="007E7146" w:rsidRPr="00272B5C" w:rsidRDefault="007E7146" w:rsidP="007E7146">
      <w:pPr>
        <w:pStyle w:val="NoSpacing"/>
        <w:rPr>
          <w:rFonts w:ascii="Arial" w:hAnsi="Arial" w:cs="Arial"/>
          <w:color w:val="244B5A"/>
          <w:sz w:val="24"/>
          <w:szCs w:val="24"/>
        </w:rPr>
      </w:pPr>
    </w:p>
    <w:p w14:paraId="05D5888A" w14:textId="77777777" w:rsidR="00044E61" w:rsidRPr="00272B5C" w:rsidRDefault="007E7146" w:rsidP="007E7146">
      <w:pPr>
        <w:pStyle w:val="NoSpacing"/>
        <w:rPr>
          <w:rFonts w:ascii="Arial" w:hAnsi="Arial" w:cs="Arial"/>
          <w:color w:val="244B5A"/>
          <w:sz w:val="24"/>
          <w:szCs w:val="24"/>
        </w:rPr>
      </w:pPr>
      <w:r w:rsidRPr="00272B5C">
        <w:rPr>
          <w:rFonts w:ascii="Arial" w:hAnsi="Arial" w:cs="Arial"/>
          <w:color w:val="244B5A"/>
          <w:sz w:val="24"/>
          <w:szCs w:val="24"/>
        </w:rPr>
        <w:t xml:space="preserve">Employees must not drink alcohol </w:t>
      </w:r>
      <w:r w:rsidR="00044E61" w:rsidRPr="00272B5C">
        <w:rPr>
          <w:rFonts w:ascii="Arial" w:hAnsi="Arial" w:cs="Arial"/>
          <w:color w:val="244B5A"/>
          <w:sz w:val="24"/>
          <w:szCs w:val="24"/>
        </w:rPr>
        <w:t xml:space="preserve">or take drugs </w:t>
      </w:r>
      <w:r w:rsidRPr="00272B5C">
        <w:rPr>
          <w:rFonts w:ascii="Arial" w:hAnsi="Arial" w:cs="Arial"/>
          <w:color w:val="244B5A"/>
          <w:sz w:val="24"/>
          <w:szCs w:val="24"/>
        </w:rPr>
        <w:t>during working time. Working time is any time between when an employee reports for work and the time they finish work</w:t>
      </w:r>
      <w:r w:rsidR="00560352" w:rsidRPr="00272B5C">
        <w:rPr>
          <w:rFonts w:ascii="Arial" w:hAnsi="Arial" w:cs="Arial"/>
          <w:color w:val="244B5A"/>
          <w:sz w:val="24"/>
          <w:szCs w:val="24"/>
        </w:rPr>
        <w:t xml:space="preserve"> and includes lunchtimes</w:t>
      </w:r>
      <w:r w:rsidRPr="00272B5C">
        <w:rPr>
          <w:rFonts w:ascii="Arial" w:hAnsi="Arial" w:cs="Arial"/>
          <w:color w:val="244B5A"/>
          <w:sz w:val="24"/>
          <w:szCs w:val="24"/>
        </w:rPr>
        <w:t>. It includes any period of call out whilst on standby duty or overtime working.</w:t>
      </w:r>
    </w:p>
    <w:p w14:paraId="6BE3DAFD" w14:textId="77777777" w:rsidR="00941F23" w:rsidRPr="00272B5C" w:rsidRDefault="007E7146" w:rsidP="008D4EF8">
      <w:pPr>
        <w:pStyle w:val="NoSpacing"/>
        <w:rPr>
          <w:rFonts w:ascii="Arial" w:hAnsi="Arial" w:cs="Arial"/>
          <w:color w:val="244B5A"/>
          <w:sz w:val="24"/>
          <w:szCs w:val="24"/>
        </w:rPr>
      </w:pPr>
      <w:r w:rsidRPr="00272B5C">
        <w:rPr>
          <w:rFonts w:ascii="Arial" w:hAnsi="Arial" w:cs="Arial"/>
          <w:color w:val="244B5A"/>
          <w:sz w:val="24"/>
          <w:szCs w:val="24"/>
        </w:rPr>
        <w:tab/>
      </w:r>
      <w:r w:rsidRPr="00272B5C">
        <w:rPr>
          <w:rFonts w:ascii="Arial" w:hAnsi="Arial" w:cs="Arial"/>
          <w:color w:val="244B5A"/>
          <w:sz w:val="24"/>
          <w:szCs w:val="24"/>
        </w:rPr>
        <w:tab/>
      </w:r>
    </w:p>
    <w:p w14:paraId="1F551958" w14:textId="77777777" w:rsidR="00941F23" w:rsidRPr="00272B5C" w:rsidRDefault="00565A9A" w:rsidP="008D4EF8">
      <w:pPr>
        <w:pStyle w:val="NoSpacing"/>
        <w:rPr>
          <w:rFonts w:ascii="Arial" w:hAnsi="Arial" w:cs="Arial"/>
          <w:b/>
          <w:color w:val="244B5A"/>
          <w:sz w:val="24"/>
          <w:szCs w:val="24"/>
        </w:rPr>
      </w:pPr>
      <w:r w:rsidRPr="00272B5C">
        <w:rPr>
          <w:rFonts w:ascii="Arial" w:hAnsi="Arial" w:cs="Arial"/>
          <w:b/>
          <w:color w:val="244B5A"/>
          <w:sz w:val="24"/>
          <w:szCs w:val="24"/>
        </w:rPr>
        <w:t>Prescribed m</w:t>
      </w:r>
      <w:r w:rsidR="007317DE" w:rsidRPr="00272B5C">
        <w:rPr>
          <w:rFonts w:ascii="Arial" w:hAnsi="Arial" w:cs="Arial"/>
          <w:b/>
          <w:color w:val="244B5A"/>
          <w:sz w:val="24"/>
          <w:szCs w:val="24"/>
        </w:rPr>
        <w:t>edication</w:t>
      </w:r>
    </w:p>
    <w:p w14:paraId="1EB9FB25" w14:textId="45E21FB3" w:rsidR="00941F23" w:rsidRPr="00272B5C" w:rsidRDefault="00941F23" w:rsidP="008D4EF8">
      <w:pPr>
        <w:pStyle w:val="NoSpacing"/>
        <w:rPr>
          <w:rFonts w:ascii="Arial" w:hAnsi="Arial" w:cs="Arial"/>
          <w:color w:val="244B5A"/>
          <w:sz w:val="24"/>
          <w:szCs w:val="24"/>
        </w:rPr>
      </w:pPr>
      <w:r w:rsidRPr="00272B5C">
        <w:rPr>
          <w:rFonts w:ascii="Arial" w:hAnsi="Arial" w:cs="Arial"/>
          <w:color w:val="244B5A"/>
          <w:sz w:val="24"/>
          <w:szCs w:val="24"/>
        </w:rPr>
        <w:t xml:space="preserve">The policy does not stop employees from using prescribed medication, over-the-counter </w:t>
      </w:r>
      <w:r w:rsidR="008D4EF8" w:rsidRPr="00272B5C">
        <w:rPr>
          <w:rFonts w:ascii="Arial" w:hAnsi="Arial" w:cs="Arial"/>
          <w:color w:val="244B5A"/>
          <w:sz w:val="24"/>
          <w:szCs w:val="24"/>
        </w:rPr>
        <w:t xml:space="preserve">medication or herbal remedies. </w:t>
      </w:r>
      <w:r w:rsidRPr="00272B5C">
        <w:rPr>
          <w:rFonts w:ascii="Arial" w:hAnsi="Arial" w:cs="Arial"/>
          <w:color w:val="244B5A"/>
          <w:sz w:val="24"/>
          <w:szCs w:val="24"/>
        </w:rPr>
        <w:t xml:space="preserve">However, medication </w:t>
      </w:r>
      <w:r w:rsidR="00784010" w:rsidRPr="00272B5C">
        <w:rPr>
          <w:rFonts w:ascii="Arial" w:hAnsi="Arial" w:cs="Arial"/>
          <w:color w:val="244B5A"/>
          <w:sz w:val="24"/>
          <w:szCs w:val="24"/>
        </w:rPr>
        <w:t>such as</w:t>
      </w:r>
      <w:r w:rsidRPr="00272B5C">
        <w:rPr>
          <w:rFonts w:ascii="Arial" w:hAnsi="Arial" w:cs="Arial"/>
          <w:color w:val="244B5A"/>
          <w:sz w:val="24"/>
          <w:szCs w:val="24"/>
        </w:rPr>
        <w:t xml:space="preserve"> tranquillisers, sleeping pills, </w:t>
      </w:r>
      <w:r w:rsidR="006D00A7" w:rsidRPr="00272B5C">
        <w:rPr>
          <w:rFonts w:ascii="Arial" w:hAnsi="Arial" w:cs="Arial"/>
          <w:color w:val="244B5A"/>
          <w:sz w:val="24"/>
          <w:szCs w:val="24"/>
        </w:rPr>
        <w:t>painkillers</w:t>
      </w:r>
      <w:r w:rsidRPr="00272B5C">
        <w:rPr>
          <w:rFonts w:ascii="Arial" w:hAnsi="Arial" w:cs="Arial"/>
          <w:color w:val="244B5A"/>
          <w:sz w:val="24"/>
          <w:szCs w:val="24"/>
        </w:rPr>
        <w:t xml:space="preserve">, decongestants, cough suppressants, antihistamines (for treatment of hay fever or other allergies) and antidepressants can make people feel drowsy and may affect their work performance or the safety of themselves or others.  </w:t>
      </w:r>
      <w:r w:rsidR="00560352" w:rsidRPr="00272B5C">
        <w:rPr>
          <w:rFonts w:ascii="Arial" w:hAnsi="Arial" w:cs="Arial"/>
          <w:color w:val="244B5A"/>
          <w:sz w:val="24"/>
          <w:szCs w:val="24"/>
        </w:rPr>
        <w:t>I</w:t>
      </w:r>
      <w:r w:rsidRPr="00272B5C">
        <w:rPr>
          <w:rFonts w:ascii="Arial" w:hAnsi="Arial" w:cs="Arial"/>
          <w:color w:val="244B5A"/>
          <w:sz w:val="24"/>
          <w:szCs w:val="24"/>
        </w:rPr>
        <w:t xml:space="preserve">f an employee is taking any </w:t>
      </w:r>
      <w:r w:rsidR="006D00A7" w:rsidRPr="00272B5C">
        <w:rPr>
          <w:rFonts w:ascii="Arial" w:hAnsi="Arial" w:cs="Arial"/>
          <w:color w:val="244B5A"/>
          <w:sz w:val="24"/>
          <w:szCs w:val="24"/>
        </w:rPr>
        <w:t>medication,</w:t>
      </w:r>
      <w:r w:rsidRPr="00272B5C">
        <w:rPr>
          <w:rFonts w:ascii="Arial" w:hAnsi="Arial" w:cs="Arial"/>
          <w:color w:val="244B5A"/>
          <w:sz w:val="24"/>
          <w:szCs w:val="24"/>
        </w:rPr>
        <w:t xml:space="preserve"> they should:</w:t>
      </w:r>
    </w:p>
    <w:p w14:paraId="5FE47A6E" w14:textId="77777777" w:rsidR="00941F23" w:rsidRPr="00272B5C" w:rsidRDefault="00941F23" w:rsidP="008D4EF8">
      <w:pPr>
        <w:pStyle w:val="NoSpacing"/>
        <w:rPr>
          <w:rFonts w:ascii="Arial" w:hAnsi="Arial" w:cs="Arial"/>
          <w:color w:val="244B5A"/>
          <w:sz w:val="24"/>
          <w:szCs w:val="24"/>
        </w:rPr>
      </w:pPr>
    </w:p>
    <w:p w14:paraId="5B39AC72" w14:textId="77777777" w:rsidR="00941F23" w:rsidRPr="00272B5C" w:rsidRDefault="008D4EF8" w:rsidP="008D4EF8">
      <w:pPr>
        <w:pStyle w:val="NoSpacing"/>
        <w:numPr>
          <w:ilvl w:val="0"/>
          <w:numId w:val="8"/>
        </w:numPr>
        <w:rPr>
          <w:rFonts w:ascii="Arial" w:hAnsi="Arial" w:cs="Arial"/>
          <w:color w:val="244B5A"/>
          <w:sz w:val="24"/>
          <w:szCs w:val="24"/>
        </w:rPr>
      </w:pPr>
      <w:r w:rsidRPr="00272B5C">
        <w:rPr>
          <w:rFonts w:ascii="Arial" w:hAnsi="Arial" w:cs="Arial"/>
          <w:color w:val="244B5A"/>
          <w:sz w:val="24"/>
          <w:szCs w:val="24"/>
        </w:rPr>
        <w:t>c</w:t>
      </w:r>
      <w:r w:rsidR="00941F23" w:rsidRPr="00272B5C">
        <w:rPr>
          <w:rFonts w:ascii="Arial" w:hAnsi="Arial" w:cs="Arial"/>
          <w:color w:val="244B5A"/>
          <w:sz w:val="24"/>
          <w:szCs w:val="24"/>
        </w:rPr>
        <w:t xml:space="preserve">heck the possible side effects </w:t>
      </w:r>
      <w:r w:rsidRPr="00272B5C">
        <w:rPr>
          <w:rFonts w:ascii="Arial" w:hAnsi="Arial" w:cs="Arial"/>
          <w:color w:val="244B5A"/>
          <w:sz w:val="24"/>
          <w:szCs w:val="24"/>
        </w:rPr>
        <w:t>with their doctor or pharmacist</w:t>
      </w:r>
      <w:r w:rsidR="00941F23" w:rsidRPr="00272B5C">
        <w:rPr>
          <w:rFonts w:ascii="Arial" w:hAnsi="Arial" w:cs="Arial"/>
          <w:color w:val="244B5A"/>
          <w:sz w:val="24"/>
          <w:szCs w:val="24"/>
        </w:rPr>
        <w:t xml:space="preserve"> and </w:t>
      </w:r>
    </w:p>
    <w:p w14:paraId="4E996D20" w14:textId="77777777" w:rsidR="00941F23" w:rsidRPr="00272B5C" w:rsidRDefault="008D4EF8" w:rsidP="008D4EF8">
      <w:pPr>
        <w:pStyle w:val="NoSpacing"/>
        <w:numPr>
          <w:ilvl w:val="0"/>
          <w:numId w:val="8"/>
        </w:numPr>
        <w:rPr>
          <w:rFonts w:ascii="Arial" w:hAnsi="Arial" w:cs="Arial"/>
          <w:color w:val="244B5A"/>
          <w:sz w:val="24"/>
          <w:szCs w:val="24"/>
        </w:rPr>
      </w:pPr>
      <w:r w:rsidRPr="00272B5C">
        <w:rPr>
          <w:rFonts w:ascii="Arial" w:hAnsi="Arial" w:cs="Arial"/>
          <w:color w:val="244B5A"/>
          <w:sz w:val="24"/>
          <w:szCs w:val="24"/>
        </w:rPr>
        <w:t>l</w:t>
      </w:r>
      <w:r w:rsidR="00941F23" w:rsidRPr="00272B5C">
        <w:rPr>
          <w:rFonts w:ascii="Arial" w:hAnsi="Arial" w:cs="Arial"/>
          <w:color w:val="244B5A"/>
          <w:sz w:val="24"/>
          <w:szCs w:val="24"/>
        </w:rPr>
        <w:t xml:space="preserve">et their </w:t>
      </w:r>
      <w:r w:rsidRPr="00272B5C">
        <w:rPr>
          <w:rFonts w:ascii="Arial" w:hAnsi="Arial" w:cs="Arial"/>
          <w:color w:val="244B5A"/>
          <w:sz w:val="24"/>
          <w:szCs w:val="24"/>
        </w:rPr>
        <w:t>l</w:t>
      </w:r>
      <w:r w:rsidR="00941F23" w:rsidRPr="00272B5C">
        <w:rPr>
          <w:rFonts w:ascii="Arial" w:hAnsi="Arial" w:cs="Arial"/>
          <w:color w:val="244B5A"/>
          <w:sz w:val="24"/>
          <w:szCs w:val="24"/>
        </w:rPr>
        <w:t xml:space="preserve">ine </w:t>
      </w:r>
      <w:r w:rsidRPr="00272B5C">
        <w:rPr>
          <w:rFonts w:ascii="Arial" w:hAnsi="Arial" w:cs="Arial"/>
          <w:color w:val="244B5A"/>
          <w:sz w:val="24"/>
          <w:szCs w:val="24"/>
        </w:rPr>
        <w:t>m</w:t>
      </w:r>
      <w:r w:rsidR="00941F23" w:rsidRPr="00272B5C">
        <w:rPr>
          <w:rFonts w:ascii="Arial" w:hAnsi="Arial" w:cs="Arial"/>
          <w:color w:val="244B5A"/>
          <w:sz w:val="24"/>
          <w:szCs w:val="24"/>
        </w:rPr>
        <w:t>anager know</w:t>
      </w:r>
      <w:r w:rsidR="00784010" w:rsidRPr="00272B5C">
        <w:rPr>
          <w:rFonts w:ascii="Arial" w:hAnsi="Arial" w:cs="Arial"/>
          <w:color w:val="244B5A"/>
          <w:sz w:val="24"/>
          <w:szCs w:val="24"/>
        </w:rPr>
        <w:t xml:space="preserve">, in confidence, that they are taking medication and the possible side effects. Their line manager </w:t>
      </w:r>
      <w:r w:rsidR="00941F23" w:rsidRPr="00272B5C">
        <w:rPr>
          <w:rFonts w:ascii="Arial" w:hAnsi="Arial" w:cs="Arial"/>
          <w:color w:val="244B5A"/>
          <w:sz w:val="24"/>
          <w:szCs w:val="24"/>
        </w:rPr>
        <w:t>will, if necessary, make alternative arrangements for them.</w:t>
      </w:r>
    </w:p>
    <w:p w14:paraId="6EFC4B0D" w14:textId="77777777" w:rsidR="00941F23" w:rsidRPr="00272B5C" w:rsidRDefault="00941F23" w:rsidP="008D4EF8">
      <w:pPr>
        <w:pStyle w:val="NoSpacing"/>
        <w:rPr>
          <w:rFonts w:ascii="Arial" w:hAnsi="Arial" w:cs="Arial"/>
          <w:color w:val="244B5A"/>
          <w:sz w:val="24"/>
          <w:szCs w:val="24"/>
        </w:rPr>
      </w:pPr>
    </w:p>
    <w:p w14:paraId="5FD8172D" w14:textId="77777777" w:rsidR="00941F23" w:rsidRPr="00272B5C" w:rsidRDefault="00941F23" w:rsidP="008D4EF8">
      <w:pPr>
        <w:pStyle w:val="NoSpacing"/>
        <w:rPr>
          <w:rFonts w:ascii="Arial" w:hAnsi="Arial" w:cs="Arial"/>
          <w:b/>
          <w:color w:val="244B5A"/>
          <w:sz w:val="24"/>
          <w:szCs w:val="24"/>
        </w:rPr>
      </w:pPr>
      <w:r w:rsidRPr="00272B5C">
        <w:rPr>
          <w:rFonts w:ascii="Arial" w:hAnsi="Arial" w:cs="Arial"/>
          <w:b/>
          <w:color w:val="244B5A"/>
          <w:sz w:val="24"/>
          <w:szCs w:val="24"/>
        </w:rPr>
        <w:lastRenderedPageBreak/>
        <w:t>Assistance</w:t>
      </w:r>
    </w:p>
    <w:p w14:paraId="7FFDF116" w14:textId="31AAD62D" w:rsidR="00362DCD" w:rsidRPr="00272B5C" w:rsidRDefault="00941F23" w:rsidP="008D4EF8">
      <w:pPr>
        <w:pStyle w:val="NoSpacing"/>
        <w:rPr>
          <w:rFonts w:ascii="Arial" w:hAnsi="Arial" w:cs="Arial"/>
          <w:color w:val="244B5A"/>
          <w:sz w:val="24"/>
          <w:szCs w:val="24"/>
        </w:rPr>
      </w:pPr>
      <w:r w:rsidRPr="00272B5C">
        <w:rPr>
          <w:rFonts w:ascii="Arial" w:hAnsi="Arial" w:cs="Arial"/>
          <w:color w:val="244B5A"/>
          <w:sz w:val="24"/>
          <w:szCs w:val="24"/>
        </w:rPr>
        <w:t xml:space="preserve">If an employee comes forward voluntarily and seeks help for an alcohol or drug </w:t>
      </w:r>
      <w:r w:rsidR="006D00A7" w:rsidRPr="00272B5C">
        <w:rPr>
          <w:rFonts w:ascii="Arial" w:hAnsi="Arial" w:cs="Arial"/>
          <w:color w:val="244B5A"/>
          <w:sz w:val="24"/>
          <w:szCs w:val="24"/>
        </w:rPr>
        <w:t>problem,</w:t>
      </w:r>
      <w:r w:rsidRPr="00272B5C">
        <w:rPr>
          <w:rFonts w:ascii="Arial" w:hAnsi="Arial" w:cs="Arial"/>
          <w:color w:val="244B5A"/>
          <w:sz w:val="24"/>
          <w:szCs w:val="24"/>
        </w:rPr>
        <w:t xml:space="preserve"> they will be given help and support by the </w:t>
      </w:r>
      <w:r w:rsidR="006D00A7" w:rsidRPr="00272B5C">
        <w:rPr>
          <w:rFonts w:ascii="Arial" w:hAnsi="Arial" w:cs="Arial"/>
          <w:color w:val="244B5A"/>
          <w:sz w:val="24"/>
          <w:szCs w:val="24"/>
        </w:rPr>
        <w:t>Organisation</w:t>
      </w:r>
      <w:r w:rsidRPr="00272B5C">
        <w:rPr>
          <w:rFonts w:ascii="Arial" w:hAnsi="Arial" w:cs="Arial"/>
          <w:color w:val="244B5A"/>
          <w:sz w:val="24"/>
          <w:szCs w:val="24"/>
        </w:rPr>
        <w:t>. If an employee thinks they have a problem and may be violating th</w:t>
      </w:r>
      <w:r w:rsidR="00784010" w:rsidRPr="00272B5C">
        <w:rPr>
          <w:rFonts w:ascii="Arial" w:hAnsi="Arial" w:cs="Arial"/>
          <w:color w:val="244B5A"/>
          <w:sz w:val="24"/>
          <w:szCs w:val="24"/>
        </w:rPr>
        <w:t>is</w:t>
      </w:r>
      <w:r w:rsidRPr="00272B5C">
        <w:rPr>
          <w:rFonts w:ascii="Arial" w:hAnsi="Arial" w:cs="Arial"/>
          <w:color w:val="244B5A"/>
          <w:sz w:val="24"/>
          <w:szCs w:val="24"/>
        </w:rPr>
        <w:t xml:space="preserve"> policy as a result, </w:t>
      </w:r>
      <w:r w:rsidR="00B97A53" w:rsidRPr="00272B5C">
        <w:rPr>
          <w:rFonts w:ascii="Arial" w:hAnsi="Arial" w:cs="Arial"/>
          <w:color w:val="244B5A"/>
          <w:sz w:val="24"/>
          <w:szCs w:val="24"/>
        </w:rPr>
        <w:t xml:space="preserve">the </w:t>
      </w:r>
      <w:r w:rsidR="006D00A7" w:rsidRPr="00272B5C">
        <w:rPr>
          <w:rFonts w:ascii="Arial" w:hAnsi="Arial" w:cs="Arial"/>
          <w:color w:val="244B5A"/>
          <w:sz w:val="24"/>
          <w:szCs w:val="24"/>
        </w:rPr>
        <w:t>Organisation</w:t>
      </w:r>
      <w:r w:rsidR="00B97A53" w:rsidRPr="00272B5C">
        <w:rPr>
          <w:rFonts w:ascii="Arial" w:hAnsi="Arial" w:cs="Arial"/>
          <w:color w:val="244B5A"/>
          <w:sz w:val="24"/>
          <w:szCs w:val="24"/>
        </w:rPr>
        <w:t xml:space="preserve"> strongly encourages them to </w:t>
      </w:r>
      <w:r w:rsidR="00362DCD" w:rsidRPr="00272B5C">
        <w:rPr>
          <w:rFonts w:ascii="Arial" w:hAnsi="Arial" w:cs="Arial"/>
          <w:color w:val="244B5A"/>
          <w:sz w:val="24"/>
          <w:szCs w:val="24"/>
        </w:rPr>
        <w:t>come forward and seek help</w:t>
      </w:r>
      <w:r w:rsidRPr="00272B5C">
        <w:rPr>
          <w:rFonts w:ascii="Arial" w:hAnsi="Arial" w:cs="Arial"/>
          <w:color w:val="244B5A"/>
          <w:sz w:val="24"/>
          <w:szCs w:val="24"/>
        </w:rPr>
        <w:t xml:space="preserve">. 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will be </w:t>
      </w:r>
      <w:r w:rsidR="00362DCD" w:rsidRPr="00272B5C">
        <w:rPr>
          <w:rFonts w:ascii="Arial" w:hAnsi="Arial" w:cs="Arial"/>
          <w:color w:val="244B5A"/>
          <w:sz w:val="24"/>
          <w:szCs w:val="24"/>
        </w:rPr>
        <w:t>sympathetic and ensure the employee</w:t>
      </w:r>
      <w:r w:rsidRPr="00272B5C">
        <w:rPr>
          <w:rFonts w:ascii="Arial" w:hAnsi="Arial" w:cs="Arial"/>
          <w:color w:val="244B5A"/>
          <w:sz w:val="24"/>
          <w:szCs w:val="24"/>
        </w:rPr>
        <w:t xml:space="preserve"> get</w:t>
      </w:r>
      <w:r w:rsidR="00362DCD" w:rsidRPr="00272B5C">
        <w:rPr>
          <w:rFonts w:ascii="Arial" w:hAnsi="Arial" w:cs="Arial"/>
          <w:color w:val="244B5A"/>
          <w:sz w:val="24"/>
          <w:szCs w:val="24"/>
        </w:rPr>
        <w:t>s</w:t>
      </w:r>
      <w:r w:rsidRPr="00272B5C">
        <w:rPr>
          <w:rFonts w:ascii="Arial" w:hAnsi="Arial" w:cs="Arial"/>
          <w:color w:val="244B5A"/>
          <w:sz w:val="24"/>
          <w:szCs w:val="24"/>
        </w:rPr>
        <w:t xml:space="preserve"> t</w:t>
      </w:r>
      <w:r w:rsidR="00B97A53" w:rsidRPr="00272B5C">
        <w:rPr>
          <w:rFonts w:ascii="Arial" w:hAnsi="Arial" w:cs="Arial"/>
          <w:color w:val="244B5A"/>
          <w:sz w:val="24"/>
          <w:szCs w:val="24"/>
        </w:rPr>
        <w:t xml:space="preserve">he help and support they need which may include direction to </w:t>
      </w:r>
      <w:r w:rsidR="00560352" w:rsidRPr="00272B5C">
        <w:rPr>
          <w:rFonts w:ascii="Arial" w:hAnsi="Arial" w:cs="Arial"/>
          <w:color w:val="244B5A"/>
          <w:sz w:val="24"/>
          <w:szCs w:val="24"/>
        </w:rPr>
        <w:t>external specialists</w:t>
      </w:r>
      <w:r w:rsidRPr="00272B5C">
        <w:rPr>
          <w:rFonts w:ascii="Arial" w:hAnsi="Arial" w:cs="Arial"/>
          <w:color w:val="244B5A"/>
          <w:sz w:val="24"/>
          <w:szCs w:val="24"/>
        </w:rPr>
        <w:t xml:space="preserve">. If an employee </w:t>
      </w:r>
      <w:r w:rsidR="006D00A7" w:rsidRPr="00272B5C">
        <w:rPr>
          <w:rFonts w:ascii="Arial" w:hAnsi="Arial" w:cs="Arial"/>
          <w:color w:val="244B5A"/>
          <w:sz w:val="24"/>
          <w:szCs w:val="24"/>
        </w:rPr>
        <w:t>volunteers</w:t>
      </w:r>
      <w:r w:rsidRPr="00272B5C">
        <w:rPr>
          <w:rFonts w:ascii="Arial" w:hAnsi="Arial" w:cs="Arial"/>
          <w:color w:val="244B5A"/>
          <w:sz w:val="24"/>
          <w:szCs w:val="24"/>
        </w:rPr>
        <w:t xml:space="preserve"> </w:t>
      </w:r>
      <w:r w:rsidR="00B97A53" w:rsidRPr="00272B5C">
        <w:rPr>
          <w:rFonts w:ascii="Arial" w:hAnsi="Arial" w:cs="Arial"/>
          <w:color w:val="244B5A"/>
          <w:sz w:val="24"/>
          <w:szCs w:val="24"/>
        </w:rPr>
        <w:t xml:space="preserve">information </w:t>
      </w:r>
      <w:r w:rsidRPr="00272B5C">
        <w:rPr>
          <w:rFonts w:ascii="Arial" w:hAnsi="Arial" w:cs="Arial"/>
          <w:color w:val="244B5A"/>
          <w:sz w:val="24"/>
          <w:szCs w:val="24"/>
        </w:rPr>
        <w:t xml:space="preserve">to 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that they have an alcohol or drug problem th</w:t>
      </w:r>
      <w:r w:rsidR="00B97A53" w:rsidRPr="00272B5C">
        <w:rPr>
          <w:rFonts w:ascii="Arial" w:hAnsi="Arial" w:cs="Arial"/>
          <w:color w:val="244B5A"/>
          <w:sz w:val="24"/>
          <w:szCs w:val="24"/>
        </w:rPr>
        <w:t>ey will be treated with dignity</w:t>
      </w:r>
      <w:r w:rsidRPr="00272B5C">
        <w:rPr>
          <w:rFonts w:ascii="Arial" w:hAnsi="Arial" w:cs="Arial"/>
          <w:color w:val="244B5A"/>
          <w:sz w:val="24"/>
          <w:szCs w:val="24"/>
        </w:rPr>
        <w:t xml:space="preserve"> at all times.</w:t>
      </w:r>
    </w:p>
    <w:p w14:paraId="4C16CDBB" w14:textId="77777777" w:rsidR="00362DCD" w:rsidRPr="00272B5C" w:rsidRDefault="00362DCD" w:rsidP="008D4EF8">
      <w:pPr>
        <w:pStyle w:val="NoSpacing"/>
        <w:rPr>
          <w:rFonts w:ascii="Arial" w:hAnsi="Arial" w:cs="Arial"/>
          <w:color w:val="244B5A"/>
          <w:sz w:val="24"/>
          <w:szCs w:val="24"/>
        </w:rPr>
      </w:pPr>
    </w:p>
    <w:p w14:paraId="21DF58C6" w14:textId="77777777" w:rsidR="00941F23" w:rsidRPr="00272B5C" w:rsidRDefault="00941F23" w:rsidP="008D4EF8">
      <w:pPr>
        <w:pStyle w:val="NoSpacing"/>
        <w:rPr>
          <w:rFonts w:ascii="Arial" w:hAnsi="Arial" w:cs="Arial"/>
          <w:color w:val="244B5A"/>
          <w:sz w:val="24"/>
          <w:szCs w:val="24"/>
        </w:rPr>
      </w:pPr>
      <w:r w:rsidRPr="00272B5C">
        <w:rPr>
          <w:rFonts w:ascii="Arial" w:hAnsi="Arial" w:cs="Arial"/>
          <w:color w:val="244B5A"/>
          <w:sz w:val="24"/>
          <w:szCs w:val="24"/>
        </w:rPr>
        <w:t xml:space="preserve">Any discussions will be in the strictest of confidence. </w:t>
      </w:r>
    </w:p>
    <w:p w14:paraId="105D759B" w14:textId="77777777" w:rsidR="00853FEC" w:rsidRPr="00272B5C" w:rsidRDefault="00853FEC" w:rsidP="008D4EF8">
      <w:pPr>
        <w:pStyle w:val="NoSpacing"/>
        <w:rPr>
          <w:rFonts w:ascii="Arial" w:hAnsi="Arial" w:cs="Arial"/>
          <w:color w:val="244B5A"/>
          <w:sz w:val="24"/>
          <w:szCs w:val="24"/>
        </w:rPr>
      </w:pPr>
    </w:p>
    <w:p w14:paraId="6C756E55" w14:textId="0EA3C5DE" w:rsidR="00853FEC" w:rsidRPr="00272B5C" w:rsidRDefault="00853FEC" w:rsidP="008D4EF8">
      <w:pPr>
        <w:pStyle w:val="NoSpacing"/>
        <w:rPr>
          <w:rFonts w:ascii="Arial" w:hAnsi="Arial" w:cs="Arial"/>
          <w:color w:val="244B5A"/>
          <w:sz w:val="24"/>
          <w:szCs w:val="24"/>
        </w:rPr>
      </w:pPr>
      <w:r w:rsidRPr="00272B5C">
        <w:rPr>
          <w:rFonts w:ascii="Arial" w:hAnsi="Arial" w:cs="Arial"/>
          <w:color w:val="244B5A"/>
          <w:sz w:val="24"/>
          <w:szCs w:val="24"/>
        </w:rPr>
        <w:t xml:space="preserve">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recognises that employees may continue to struggle with alcohol or drug dependency even after they have sought and are receiving assistance. 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will make every effort to provide ongoing support to employees.</w:t>
      </w:r>
    </w:p>
    <w:p w14:paraId="7016A777" w14:textId="77777777" w:rsidR="00362DCD" w:rsidRPr="00272B5C" w:rsidRDefault="00362DCD" w:rsidP="008D4EF8">
      <w:pPr>
        <w:pStyle w:val="NoSpacing"/>
        <w:rPr>
          <w:rFonts w:ascii="Arial" w:hAnsi="Arial" w:cs="Arial"/>
          <w:color w:val="244B5A"/>
          <w:sz w:val="24"/>
          <w:szCs w:val="24"/>
        </w:rPr>
      </w:pPr>
    </w:p>
    <w:p w14:paraId="30237259" w14:textId="77777777" w:rsidR="00362DCD" w:rsidRPr="00272B5C" w:rsidRDefault="00362DCD" w:rsidP="008D4EF8">
      <w:pPr>
        <w:pStyle w:val="NoSpacing"/>
        <w:rPr>
          <w:rFonts w:ascii="Arial" w:hAnsi="Arial" w:cs="Arial"/>
          <w:b/>
          <w:color w:val="244B5A"/>
          <w:sz w:val="24"/>
          <w:szCs w:val="24"/>
        </w:rPr>
      </w:pPr>
      <w:r w:rsidRPr="00272B5C">
        <w:rPr>
          <w:rFonts w:ascii="Arial" w:hAnsi="Arial" w:cs="Arial"/>
          <w:b/>
          <w:color w:val="244B5A"/>
          <w:sz w:val="24"/>
          <w:szCs w:val="24"/>
        </w:rPr>
        <w:t>Absence</w:t>
      </w:r>
    </w:p>
    <w:p w14:paraId="5AE68C62" w14:textId="77777777" w:rsidR="00362DCD" w:rsidRPr="00272B5C" w:rsidRDefault="00B97A53" w:rsidP="008D4EF8">
      <w:pPr>
        <w:pStyle w:val="NoSpacing"/>
        <w:rPr>
          <w:rFonts w:ascii="Arial" w:hAnsi="Arial" w:cs="Arial"/>
          <w:color w:val="244B5A"/>
          <w:sz w:val="24"/>
          <w:szCs w:val="24"/>
        </w:rPr>
      </w:pPr>
      <w:r w:rsidRPr="00272B5C">
        <w:rPr>
          <w:rFonts w:ascii="Arial" w:hAnsi="Arial" w:cs="Arial"/>
          <w:color w:val="244B5A"/>
          <w:sz w:val="24"/>
          <w:szCs w:val="24"/>
        </w:rPr>
        <w:t>If employees are absent from work due to their attendance for treatment in relation to a</w:t>
      </w:r>
      <w:r w:rsidR="00853FEC" w:rsidRPr="00272B5C">
        <w:rPr>
          <w:rFonts w:ascii="Arial" w:hAnsi="Arial" w:cs="Arial"/>
          <w:color w:val="244B5A"/>
          <w:sz w:val="24"/>
          <w:szCs w:val="24"/>
        </w:rPr>
        <w:t>lcohol or drug abuse, that absence will be treated as normal sickness absence.</w:t>
      </w:r>
    </w:p>
    <w:p w14:paraId="59A47373" w14:textId="77777777" w:rsidR="00941F23" w:rsidRPr="00272B5C" w:rsidRDefault="00941F23" w:rsidP="008D4EF8">
      <w:pPr>
        <w:pStyle w:val="NoSpacing"/>
        <w:rPr>
          <w:rFonts w:ascii="Arial" w:hAnsi="Arial" w:cs="Arial"/>
          <w:color w:val="244B5A"/>
          <w:sz w:val="24"/>
          <w:szCs w:val="24"/>
        </w:rPr>
      </w:pPr>
    </w:p>
    <w:p w14:paraId="14EDF98B" w14:textId="77777777" w:rsidR="007F7A9E" w:rsidRPr="00272B5C" w:rsidRDefault="00853FEC" w:rsidP="008D4EF8">
      <w:pPr>
        <w:pStyle w:val="NoSpacing"/>
        <w:rPr>
          <w:rFonts w:ascii="Arial" w:hAnsi="Arial" w:cs="Arial"/>
          <w:b/>
          <w:color w:val="244B5A"/>
          <w:sz w:val="24"/>
          <w:szCs w:val="24"/>
        </w:rPr>
      </w:pPr>
      <w:r w:rsidRPr="00272B5C">
        <w:rPr>
          <w:rFonts w:ascii="Arial" w:hAnsi="Arial" w:cs="Arial"/>
          <w:b/>
          <w:color w:val="244B5A"/>
          <w:sz w:val="24"/>
          <w:szCs w:val="24"/>
        </w:rPr>
        <w:t>Formal procedures</w:t>
      </w:r>
    </w:p>
    <w:p w14:paraId="088AF927" w14:textId="31059201" w:rsidR="00853FEC" w:rsidRPr="00272B5C" w:rsidRDefault="00853FEC" w:rsidP="008D4EF8">
      <w:pPr>
        <w:pStyle w:val="NoSpacing"/>
        <w:rPr>
          <w:rFonts w:ascii="Arial" w:hAnsi="Arial" w:cs="Arial"/>
          <w:color w:val="244B5A"/>
          <w:sz w:val="24"/>
          <w:szCs w:val="24"/>
        </w:rPr>
      </w:pPr>
      <w:r w:rsidRPr="00272B5C">
        <w:rPr>
          <w:rFonts w:ascii="Arial" w:hAnsi="Arial" w:cs="Arial"/>
          <w:color w:val="244B5A"/>
          <w:sz w:val="24"/>
          <w:szCs w:val="24"/>
        </w:rPr>
        <w:t xml:space="preserve">Whilst 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will be sympathetic to employees who are experiencing difficulties with alcohol and drugs, it may be appropriate to implement a disciplinary or capability procedure as appropriate where conduct or performance is not satisfactory, which could result in termination of employment.</w:t>
      </w:r>
    </w:p>
    <w:p w14:paraId="568514B9" w14:textId="77777777" w:rsidR="00560352" w:rsidRPr="00272B5C" w:rsidRDefault="00560352" w:rsidP="008D4EF8">
      <w:pPr>
        <w:pStyle w:val="NoSpacing"/>
        <w:rPr>
          <w:rFonts w:ascii="Arial" w:hAnsi="Arial" w:cs="Arial"/>
          <w:color w:val="244B5A"/>
          <w:sz w:val="24"/>
          <w:szCs w:val="24"/>
        </w:rPr>
      </w:pPr>
    </w:p>
    <w:p w14:paraId="4A78E8F4" w14:textId="61D262C6" w:rsidR="00560352" w:rsidRPr="00272B5C" w:rsidRDefault="00560352" w:rsidP="008D4EF8">
      <w:pPr>
        <w:pStyle w:val="NoSpacing"/>
        <w:rPr>
          <w:rFonts w:ascii="Arial" w:hAnsi="Arial" w:cs="Arial"/>
          <w:color w:val="244B5A"/>
          <w:sz w:val="24"/>
          <w:szCs w:val="24"/>
        </w:rPr>
      </w:pPr>
      <w:r w:rsidRPr="00272B5C">
        <w:rPr>
          <w:rFonts w:ascii="Arial" w:hAnsi="Arial" w:cs="Arial"/>
          <w:color w:val="244B5A"/>
          <w:sz w:val="24"/>
          <w:szCs w:val="24"/>
        </w:rPr>
        <w:t xml:space="preserve">Criminal activity in the workplace involving drugs will, in every case, require the </w:t>
      </w:r>
      <w:r w:rsidR="006D00A7" w:rsidRPr="00272B5C">
        <w:rPr>
          <w:rFonts w:ascii="Arial" w:hAnsi="Arial" w:cs="Arial"/>
          <w:color w:val="244B5A"/>
          <w:sz w:val="24"/>
          <w:szCs w:val="24"/>
        </w:rPr>
        <w:t>Organisation</w:t>
      </w:r>
      <w:r w:rsidRPr="00272B5C">
        <w:rPr>
          <w:rFonts w:ascii="Arial" w:hAnsi="Arial" w:cs="Arial"/>
          <w:color w:val="244B5A"/>
          <w:sz w:val="24"/>
          <w:szCs w:val="24"/>
        </w:rPr>
        <w:t xml:space="preserve"> to alert the police.</w:t>
      </w:r>
    </w:p>
    <w:p w14:paraId="1B8DBA20" w14:textId="77777777" w:rsidR="004B74B9" w:rsidRDefault="004B74B9" w:rsidP="008D4EF8">
      <w:pPr>
        <w:pStyle w:val="NoSpacing"/>
        <w:rPr>
          <w:rFonts w:ascii="Arial" w:hAnsi="Arial" w:cs="Arial"/>
          <w:color w:val="244B5A"/>
          <w:sz w:val="24"/>
          <w:szCs w:val="24"/>
        </w:rPr>
      </w:pPr>
    </w:p>
    <w:p w14:paraId="415C0288" w14:textId="77777777" w:rsidR="00B02B0B" w:rsidRPr="00A93157" w:rsidRDefault="00B02B0B" w:rsidP="00B02B0B">
      <w:pPr>
        <w:rPr>
          <w:rFonts w:ascii="Arial" w:hAnsi="Arial" w:cs="Arial"/>
          <w:b/>
          <w:bCs/>
          <w:color w:val="244B5A"/>
          <w:sz w:val="28"/>
          <w:szCs w:val="28"/>
        </w:rPr>
      </w:pPr>
      <w:r w:rsidRPr="00A93157">
        <w:rPr>
          <w:rFonts w:ascii="Arial" w:hAnsi="Arial" w:cs="Arial"/>
          <w:b/>
          <w:bCs/>
          <w:color w:val="244B5A"/>
          <w:sz w:val="28"/>
          <w:szCs w:val="28"/>
        </w:rPr>
        <w:t>Document version control</w:t>
      </w:r>
    </w:p>
    <w:p w14:paraId="01D9E703" w14:textId="77777777" w:rsidR="00B02B0B" w:rsidRPr="00A93157" w:rsidRDefault="00B02B0B" w:rsidP="00B02B0B">
      <w:pPr>
        <w:rPr>
          <w:rFonts w:ascii="Arial" w:hAnsi="Arial"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B02B0B" w:rsidRPr="00A93157" w14:paraId="569B988A" w14:textId="77777777" w:rsidTr="00286F0F">
        <w:tc>
          <w:tcPr>
            <w:tcW w:w="2254" w:type="dxa"/>
          </w:tcPr>
          <w:p w14:paraId="1F801C22" w14:textId="77777777" w:rsidR="00B02B0B" w:rsidRPr="00A93157" w:rsidRDefault="00B02B0B" w:rsidP="00286F0F">
            <w:pPr>
              <w:rPr>
                <w:rFonts w:ascii="Arial" w:hAnsi="Arial" w:cs="Arial"/>
                <w:b/>
                <w:bCs/>
                <w:color w:val="244B5A"/>
              </w:rPr>
            </w:pPr>
            <w:r w:rsidRPr="00A93157">
              <w:rPr>
                <w:rFonts w:ascii="Arial" w:hAnsi="Arial" w:cs="Arial"/>
                <w:b/>
                <w:bCs/>
                <w:color w:val="244B5A"/>
              </w:rPr>
              <w:t>Version number</w:t>
            </w:r>
          </w:p>
        </w:tc>
        <w:tc>
          <w:tcPr>
            <w:tcW w:w="2254" w:type="dxa"/>
          </w:tcPr>
          <w:p w14:paraId="10C4071E" w14:textId="77777777" w:rsidR="00B02B0B" w:rsidRPr="00A93157" w:rsidRDefault="00B02B0B" w:rsidP="00286F0F">
            <w:pPr>
              <w:rPr>
                <w:rFonts w:ascii="Arial" w:hAnsi="Arial" w:cs="Arial"/>
                <w:b/>
                <w:bCs/>
                <w:color w:val="244B5A"/>
              </w:rPr>
            </w:pPr>
            <w:r w:rsidRPr="00A93157">
              <w:rPr>
                <w:rFonts w:ascii="Arial" w:hAnsi="Arial" w:cs="Arial"/>
                <w:b/>
                <w:bCs/>
                <w:color w:val="244B5A"/>
              </w:rPr>
              <w:t>Change or update</w:t>
            </w:r>
          </w:p>
        </w:tc>
        <w:tc>
          <w:tcPr>
            <w:tcW w:w="2254" w:type="dxa"/>
          </w:tcPr>
          <w:p w14:paraId="4B51CE4F" w14:textId="77777777" w:rsidR="00B02B0B" w:rsidRPr="00A93157" w:rsidRDefault="00B02B0B" w:rsidP="00286F0F">
            <w:pPr>
              <w:rPr>
                <w:rFonts w:ascii="Arial" w:hAnsi="Arial" w:cs="Arial"/>
                <w:b/>
                <w:bCs/>
                <w:color w:val="244B5A"/>
              </w:rPr>
            </w:pPr>
            <w:r w:rsidRPr="00A93157">
              <w:rPr>
                <w:rFonts w:ascii="Arial" w:hAnsi="Arial" w:cs="Arial"/>
                <w:b/>
                <w:bCs/>
                <w:color w:val="244B5A"/>
              </w:rPr>
              <w:t>Author or owner</w:t>
            </w:r>
          </w:p>
        </w:tc>
        <w:tc>
          <w:tcPr>
            <w:tcW w:w="2254" w:type="dxa"/>
          </w:tcPr>
          <w:p w14:paraId="1C648052" w14:textId="77777777" w:rsidR="00B02B0B" w:rsidRPr="00A93157" w:rsidRDefault="00B02B0B" w:rsidP="00286F0F">
            <w:pPr>
              <w:rPr>
                <w:rFonts w:ascii="Arial" w:hAnsi="Arial" w:cs="Arial"/>
                <w:b/>
                <w:bCs/>
                <w:color w:val="244B5A"/>
              </w:rPr>
            </w:pPr>
            <w:r w:rsidRPr="00A93157">
              <w:rPr>
                <w:rFonts w:ascii="Arial" w:hAnsi="Arial" w:cs="Arial"/>
                <w:b/>
                <w:bCs/>
                <w:color w:val="244B5A"/>
              </w:rPr>
              <w:t>Date</w:t>
            </w:r>
          </w:p>
        </w:tc>
      </w:tr>
      <w:tr w:rsidR="00B02B0B" w:rsidRPr="00A93157" w14:paraId="14EBFEE8" w14:textId="77777777" w:rsidTr="00286F0F">
        <w:tc>
          <w:tcPr>
            <w:tcW w:w="2254" w:type="dxa"/>
          </w:tcPr>
          <w:p w14:paraId="2A37BC4D" w14:textId="77777777" w:rsidR="00B02B0B" w:rsidRPr="00A93157" w:rsidRDefault="00B02B0B" w:rsidP="00286F0F">
            <w:pPr>
              <w:rPr>
                <w:rFonts w:ascii="Arial" w:hAnsi="Arial" w:cs="Arial"/>
                <w:color w:val="244B5A"/>
              </w:rPr>
            </w:pPr>
            <w:r w:rsidRPr="00A93157">
              <w:rPr>
                <w:rFonts w:ascii="Arial" w:hAnsi="Arial" w:cs="Arial"/>
                <w:color w:val="244B5A"/>
              </w:rPr>
              <w:t>1.0</w:t>
            </w:r>
          </w:p>
        </w:tc>
        <w:tc>
          <w:tcPr>
            <w:tcW w:w="2254" w:type="dxa"/>
          </w:tcPr>
          <w:p w14:paraId="373FAB77" w14:textId="77777777" w:rsidR="00B02B0B" w:rsidRPr="00A93157" w:rsidRDefault="00B02B0B" w:rsidP="00286F0F">
            <w:pPr>
              <w:rPr>
                <w:rFonts w:ascii="Arial" w:hAnsi="Arial" w:cs="Arial"/>
                <w:color w:val="244B5A"/>
              </w:rPr>
            </w:pPr>
            <w:r w:rsidRPr="00A93157">
              <w:rPr>
                <w:rFonts w:ascii="Arial" w:hAnsi="Arial" w:cs="Arial"/>
                <w:color w:val="244B5A"/>
              </w:rPr>
              <w:t>First version</w:t>
            </w:r>
          </w:p>
        </w:tc>
        <w:tc>
          <w:tcPr>
            <w:tcW w:w="2254" w:type="dxa"/>
          </w:tcPr>
          <w:p w14:paraId="20A1D7BD" w14:textId="77777777" w:rsidR="00B02B0B" w:rsidRPr="00A93157" w:rsidRDefault="00B02B0B" w:rsidP="00286F0F">
            <w:pPr>
              <w:rPr>
                <w:rFonts w:ascii="Arial" w:hAnsi="Arial" w:cs="Arial"/>
                <w:color w:val="244B5A"/>
              </w:rPr>
            </w:pPr>
          </w:p>
        </w:tc>
        <w:tc>
          <w:tcPr>
            <w:tcW w:w="2254" w:type="dxa"/>
          </w:tcPr>
          <w:p w14:paraId="7BDE2986" w14:textId="77777777" w:rsidR="00B02B0B" w:rsidRPr="00A93157" w:rsidRDefault="00B02B0B" w:rsidP="00286F0F">
            <w:pPr>
              <w:rPr>
                <w:rFonts w:ascii="Arial" w:hAnsi="Arial" w:cs="Arial"/>
                <w:color w:val="244B5A"/>
              </w:rPr>
            </w:pPr>
          </w:p>
        </w:tc>
      </w:tr>
      <w:tr w:rsidR="00B02B0B" w:rsidRPr="00A93157" w14:paraId="40F574B3" w14:textId="77777777" w:rsidTr="00286F0F">
        <w:tc>
          <w:tcPr>
            <w:tcW w:w="2254" w:type="dxa"/>
          </w:tcPr>
          <w:p w14:paraId="3C9EBC42" w14:textId="77777777" w:rsidR="00B02B0B" w:rsidRPr="00A93157" w:rsidRDefault="00B02B0B" w:rsidP="00286F0F">
            <w:pPr>
              <w:rPr>
                <w:rFonts w:ascii="Arial" w:hAnsi="Arial" w:cs="Arial"/>
                <w:color w:val="244B5A"/>
              </w:rPr>
            </w:pPr>
          </w:p>
        </w:tc>
        <w:tc>
          <w:tcPr>
            <w:tcW w:w="2254" w:type="dxa"/>
          </w:tcPr>
          <w:p w14:paraId="30A90FBC" w14:textId="77777777" w:rsidR="00B02B0B" w:rsidRPr="00A93157" w:rsidRDefault="00B02B0B" w:rsidP="00286F0F">
            <w:pPr>
              <w:rPr>
                <w:rFonts w:ascii="Arial" w:hAnsi="Arial" w:cs="Arial"/>
                <w:color w:val="244B5A"/>
              </w:rPr>
            </w:pPr>
          </w:p>
        </w:tc>
        <w:tc>
          <w:tcPr>
            <w:tcW w:w="2254" w:type="dxa"/>
          </w:tcPr>
          <w:p w14:paraId="60CD7E61" w14:textId="77777777" w:rsidR="00B02B0B" w:rsidRPr="00A93157" w:rsidRDefault="00B02B0B" w:rsidP="00286F0F">
            <w:pPr>
              <w:rPr>
                <w:rFonts w:ascii="Arial" w:hAnsi="Arial" w:cs="Arial"/>
                <w:color w:val="244B5A"/>
              </w:rPr>
            </w:pPr>
          </w:p>
        </w:tc>
        <w:tc>
          <w:tcPr>
            <w:tcW w:w="2254" w:type="dxa"/>
          </w:tcPr>
          <w:p w14:paraId="46763C55" w14:textId="77777777" w:rsidR="00B02B0B" w:rsidRPr="00A93157" w:rsidRDefault="00B02B0B" w:rsidP="00286F0F">
            <w:pPr>
              <w:rPr>
                <w:rFonts w:ascii="Arial" w:hAnsi="Arial" w:cs="Arial"/>
                <w:color w:val="244B5A"/>
              </w:rPr>
            </w:pPr>
          </w:p>
        </w:tc>
      </w:tr>
      <w:tr w:rsidR="00B02B0B" w:rsidRPr="00A93157" w14:paraId="65F632E4" w14:textId="77777777" w:rsidTr="00286F0F">
        <w:tc>
          <w:tcPr>
            <w:tcW w:w="2254" w:type="dxa"/>
          </w:tcPr>
          <w:p w14:paraId="238ADF7B" w14:textId="77777777" w:rsidR="00B02B0B" w:rsidRPr="00A93157" w:rsidRDefault="00B02B0B" w:rsidP="00286F0F">
            <w:pPr>
              <w:rPr>
                <w:rFonts w:ascii="Arial" w:hAnsi="Arial" w:cs="Arial"/>
                <w:color w:val="244B5A"/>
              </w:rPr>
            </w:pPr>
          </w:p>
        </w:tc>
        <w:tc>
          <w:tcPr>
            <w:tcW w:w="2254" w:type="dxa"/>
          </w:tcPr>
          <w:p w14:paraId="21AC2D1B" w14:textId="77777777" w:rsidR="00B02B0B" w:rsidRPr="00A93157" w:rsidRDefault="00B02B0B" w:rsidP="00286F0F">
            <w:pPr>
              <w:rPr>
                <w:rFonts w:ascii="Arial" w:hAnsi="Arial" w:cs="Arial"/>
                <w:color w:val="244B5A"/>
              </w:rPr>
            </w:pPr>
          </w:p>
        </w:tc>
        <w:tc>
          <w:tcPr>
            <w:tcW w:w="2254" w:type="dxa"/>
          </w:tcPr>
          <w:p w14:paraId="654B19DB" w14:textId="77777777" w:rsidR="00B02B0B" w:rsidRPr="00A93157" w:rsidRDefault="00B02B0B" w:rsidP="00286F0F">
            <w:pPr>
              <w:rPr>
                <w:rFonts w:ascii="Arial" w:hAnsi="Arial" w:cs="Arial"/>
                <w:color w:val="244B5A"/>
              </w:rPr>
            </w:pPr>
          </w:p>
        </w:tc>
        <w:tc>
          <w:tcPr>
            <w:tcW w:w="2254" w:type="dxa"/>
          </w:tcPr>
          <w:p w14:paraId="0D2BD77B" w14:textId="77777777" w:rsidR="00B02B0B" w:rsidRPr="00A93157" w:rsidRDefault="00B02B0B" w:rsidP="00286F0F">
            <w:pPr>
              <w:rPr>
                <w:rFonts w:ascii="Arial" w:hAnsi="Arial" w:cs="Arial"/>
                <w:color w:val="244B5A"/>
              </w:rPr>
            </w:pPr>
          </w:p>
        </w:tc>
      </w:tr>
    </w:tbl>
    <w:p w14:paraId="062E82C9" w14:textId="77777777" w:rsidR="00B02B0B" w:rsidRPr="00272B5C" w:rsidRDefault="00B02B0B" w:rsidP="008D4EF8">
      <w:pPr>
        <w:pStyle w:val="NoSpacing"/>
        <w:rPr>
          <w:rFonts w:ascii="Arial" w:hAnsi="Arial" w:cs="Arial"/>
          <w:color w:val="244B5A"/>
          <w:sz w:val="24"/>
          <w:szCs w:val="24"/>
        </w:rPr>
      </w:pPr>
    </w:p>
    <w:sectPr w:rsidR="00B02B0B" w:rsidRPr="00272B5C" w:rsidSect="00527458">
      <w:footerReference w:type="default" r:id="rId13"/>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2772" w14:textId="77777777" w:rsidR="00111615" w:rsidRDefault="00111615">
      <w:pPr>
        <w:spacing w:after="0" w:line="240" w:lineRule="auto"/>
      </w:pPr>
      <w:r>
        <w:separator/>
      </w:r>
    </w:p>
  </w:endnote>
  <w:endnote w:type="continuationSeparator" w:id="0">
    <w:p w14:paraId="3BAF5EA0" w14:textId="77777777" w:rsidR="00111615" w:rsidRDefault="0011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altName w:val="Calibri"/>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F691" w14:textId="77777777" w:rsidR="007F7A9E" w:rsidRPr="008E4223" w:rsidRDefault="007F7A9E" w:rsidP="007F7A9E">
    <w:pPr>
      <w:pStyle w:val="Header"/>
      <w:spacing w:after="0"/>
      <w:rPr>
        <w:rFonts w:ascii="Arial" w:hAnsi="Arial" w:cs="Arial"/>
        <w:b/>
        <w:bCs/>
        <w:sz w:val="16"/>
        <w:szCs w:val="16"/>
      </w:rPr>
    </w:pPr>
  </w:p>
  <w:p w14:paraId="6A20C6EE" w14:textId="77777777" w:rsidR="007F7A9E" w:rsidRDefault="007F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5AE4" w14:textId="77777777" w:rsidR="00111615" w:rsidRDefault="00111615">
      <w:pPr>
        <w:spacing w:after="0" w:line="240" w:lineRule="auto"/>
      </w:pPr>
      <w:r>
        <w:separator/>
      </w:r>
    </w:p>
  </w:footnote>
  <w:footnote w:type="continuationSeparator" w:id="0">
    <w:p w14:paraId="4D506560" w14:textId="77777777" w:rsidR="00111615" w:rsidRDefault="0011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07A4F8B"/>
    <w:multiLevelType w:val="hybridMultilevel"/>
    <w:tmpl w:val="77A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22C26"/>
    <w:multiLevelType w:val="multilevel"/>
    <w:tmpl w:val="0A2E05BA"/>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rPr>
    </w:lvl>
    <w:lvl w:ilvl="2">
      <w:start w:val="1"/>
      <w:numFmt w:val="lowerLetter"/>
      <w:lvlText w:val="%3)"/>
      <w:lvlJc w:val="left"/>
      <w:pPr>
        <w:ind w:left="1080" w:hanging="360"/>
      </w:pPr>
      <w:rPr>
        <w:rFonts w:ascii="Palatino Linotype" w:hAnsi="Palatino Linotype" w:hint="default"/>
        <w:b w:val="0"/>
        <w:i w:val="0"/>
        <w:color w:val="auto"/>
        <w:sz w:val="24"/>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A815AA2"/>
    <w:multiLevelType w:val="hybridMultilevel"/>
    <w:tmpl w:val="71ECD44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A4C0B46"/>
    <w:multiLevelType w:val="hybridMultilevel"/>
    <w:tmpl w:val="E7C4EDDE"/>
    <w:lvl w:ilvl="0" w:tplc="019AC22C">
      <w:start w:val="1"/>
      <w:numFmt w:val="upperLetter"/>
      <w:pStyle w:val="BodyBold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697F5D"/>
    <w:multiLevelType w:val="hybridMultilevel"/>
    <w:tmpl w:val="D6B6991C"/>
    <w:lvl w:ilvl="0" w:tplc="FFFFFFFF">
      <w:start w:val="1"/>
      <w:numFmt w:val="bullet"/>
      <w:pStyle w:val="bulletlist"/>
      <w:lvlText w:val=""/>
      <w:lvlJc w:val="left"/>
      <w:pPr>
        <w:tabs>
          <w:tab w:val="num" w:pos="833"/>
        </w:tabs>
        <w:ind w:left="833" w:hanging="360"/>
      </w:pPr>
      <w:rPr>
        <w:rFonts w:ascii="Symbol" w:hAnsi="Symbol" w:cs="Symbol"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Wingdings" w:hint="default"/>
      </w:rPr>
    </w:lvl>
    <w:lvl w:ilvl="3" w:tplc="FFFFFFFF">
      <w:start w:val="1"/>
      <w:numFmt w:val="bullet"/>
      <w:lvlText w:val=""/>
      <w:lvlJc w:val="left"/>
      <w:pPr>
        <w:tabs>
          <w:tab w:val="num" w:pos="2993"/>
        </w:tabs>
        <w:ind w:left="2993" w:hanging="360"/>
      </w:pPr>
      <w:rPr>
        <w:rFonts w:ascii="Symbol" w:hAnsi="Symbol" w:cs="Symbol"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Wingdings" w:hint="default"/>
      </w:rPr>
    </w:lvl>
    <w:lvl w:ilvl="6" w:tplc="FFFFFFFF">
      <w:start w:val="1"/>
      <w:numFmt w:val="bullet"/>
      <w:lvlText w:val=""/>
      <w:lvlJc w:val="left"/>
      <w:pPr>
        <w:tabs>
          <w:tab w:val="num" w:pos="5153"/>
        </w:tabs>
        <w:ind w:left="5153" w:hanging="360"/>
      </w:pPr>
      <w:rPr>
        <w:rFonts w:ascii="Symbol" w:hAnsi="Symbol" w:cs="Symbol"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Wingdings" w:hint="default"/>
      </w:rPr>
    </w:lvl>
  </w:abstractNum>
  <w:abstractNum w:abstractNumId="6" w15:restartNumberingAfterBreak="0">
    <w:nsid w:val="67DF2748"/>
    <w:multiLevelType w:val="hybridMultilevel"/>
    <w:tmpl w:val="CC3CA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459A5"/>
    <w:multiLevelType w:val="hybridMultilevel"/>
    <w:tmpl w:val="D1D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9E"/>
    <w:rsid w:val="00044E61"/>
    <w:rsid w:val="00111615"/>
    <w:rsid w:val="00170CB3"/>
    <w:rsid w:val="001E7492"/>
    <w:rsid w:val="001F58E7"/>
    <w:rsid w:val="00233936"/>
    <w:rsid w:val="00272B5C"/>
    <w:rsid w:val="00315D19"/>
    <w:rsid w:val="00316E8A"/>
    <w:rsid w:val="00362DCD"/>
    <w:rsid w:val="003711A4"/>
    <w:rsid w:val="003D05DA"/>
    <w:rsid w:val="004329FA"/>
    <w:rsid w:val="00433365"/>
    <w:rsid w:val="004476B1"/>
    <w:rsid w:val="004B74B9"/>
    <w:rsid w:val="0050100F"/>
    <w:rsid w:val="00527458"/>
    <w:rsid w:val="00541182"/>
    <w:rsid w:val="00560352"/>
    <w:rsid w:val="00565A9A"/>
    <w:rsid w:val="005D526C"/>
    <w:rsid w:val="00612303"/>
    <w:rsid w:val="00613FE3"/>
    <w:rsid w:val="00626987"/>
    <w:rsid w:val="00652F71"/>
    <w:rsid w:val="006B0432"/>
    <w:rsid w:val="006D00A7"/>
    <w:rsid w:val="007317DE"/>
    <w:rsid w:val="00784010"/>
    <w:rsid w:val="007E7146"/>
    <w:rsid w:val="007F7A9E"/>
    <w:rsid w:val="00827DD6"/>
    <w:rsid w:val="008302A9"/>
    <w:rsid w:val="00853FEC"/>
    <w:rsid w:val="008755DA"/>
    <w:rsid w:val="008C0485"/>
    <w:rsid w:val="008D4EF8"/>
    <w:rsid w:val="008E2E85"/>
    <w:rsid w:val="008E4223"/>
    <w:rsid w:val="00941F23"/>
    <w:rsid w:val="00997182"/>
    <w:rsid w:val="00A15E3C"/>
    <w:rsid w:val="00AE7C02"/>
    <w:rsid w:val="00AF0D4F"/>
    <w:rsid w:val="00B02B0B"/>
    <w:rsid w:val="00B47D10"/>
    <w:rsid w:val="00B97A53"/>
    <w:rsid w:val="00BD0C1A"/>
    <w:rsid w:val="00C018BD"/>
    <w:rsid w:val="00D26745"/>
    <w:rsid w:val="00DC48BD"/>
    <w:rsid w:val="00EA10E4"/>
    <w:rsid w:val="00ED5F31"/>
    <w:rsid w:val="00FA19A7"/>
    <w:rsid w:val="00FA51CF"/>
    <w:rsid w:val="00FC0062"/>
    <w:rsid w:val="00FC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9E0"/>
  <w15:docId w15:val="{E83ABFCB-FC99-4895-A127-0C474212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9E"/>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uiPriority w:val="99"/>
    <w:rsid w:val="007F7A9E"/>
    <w:pPr>
      <w:numPr>
        <w:numId w:val="1"/>
      </w:numPr>
      <w:spacing w:after="0" w:line="240" w:lineRule="auto"/>
    </w:pPr>
    <w:rPr>
      <w:rFonts w:ascii="Arial" w:eastAsia="Times New Roman" w:hAnsi="Arial" w:cs="Arial"/>
    </w:rPr>
  </w:style>
  <w:style w:type="paragraph" w:styleId="Header">
    <w:name w:val="header"/>
    <w:aliases w:val="Customisable document title"/>
    <w:basedOn w:val="Normal"/>
    <w:link w:val="HeaderChar1"/>
    <w:uiPriority w:val="99"/>
    <w:qFormat/>
    <w:rsid w:val="007F7A9E"/>
    <w:pPr>
      <w:tabs>
        <w:tab w:val="center" w:pos="4320"/>
        <w:tab w:val="right" w:pos="8640"/>
      </w:tabs>
    </w:pPr>
  </w:style>
  <w:style w:type="character" w:customStyle="1" w:styleId="HeaderChar">
    <w:name w:val="Header Char"/>
    <w:basedOn w:val="DefaultParagraphFont"/>
    <w:uiPriority w:val="99"/>
    <w:rsid w:val="007F7A9E"/>
    <w:rPr>
      <w:rFonts w:ascii="Calibri" w:eastAsia="Calibri" w:hAnsi="Calibri" w:cs="Calibri"/>
    </w:rPr>
  </w:style>
  <w:style w:type="paragraph" w:styleId="Footer">
    <w:name w:val="footer"/>
    <w:basedOn w:val="Normal"/>
    <w:link w:val="FooterChar1"/>
    <w:uiPriority w:val="99"/>
    <w:rsid w:val="007F7A9E"/>
    <w:pPr>
      <w:tabs>
        <w:tab w:val="center" w:pos="4320"/>
        <w:tab w:val="right" w:pos="8640"/>
      </w:tabs>
    </w:pPr>
  </w:style>
  <w:style w:type="character" w:customStyle="1" w:styleId="FooterChar">
    <w:name w:val="Footer Char"/>
    <w:basedOn w:val="DefaultParagraphFont"/>
    <w:uiPriority w:val="99"/>
    <w:rsid w:val="007F7A9E"/>
    <w:rPr>
      <w:rFonts w:ascii="Calibri" w:eastAsia="Calibri" w:hAnsi="Calibri" w:cs="Calibri"/>
    </w:rPr>
  </w:style>
  <w:style w:type="character" w:customStyle="1" w:styleId="HeaderChar1">
    <w:name w:val="Header Char1"/>
    <w:aliases w:val="Customisable document title Char"/>
    <w:basedOn w:val="DefaultParagraphFont"/>
    <w:link w:val="Header"/>
    <w:uiPriority w:val="99"/>
    <w:locked/>
    <w:rsid w:val="007F7A9E"/>
    <w:rPr>
      <w:rFonts w:ascii="Calibri" w:eastAsia="Calibri" w:hAnsi="Calibri" w:cs="Calibri"/>
    </w:rPr>
  </w:style>
  <w:style w:type="character" w:customStyle="1" w:styleId="FooterChar1">
    <w:name w:val="Footer Char1"/>
    <w:basedOn w:val="DefaultParagraphFont"/>
    <w:link w:val="Footer"/>
    <w:uiPriority w:val="99"/>
    <w:locked/>
    <w:rsid w:val="007F7A9E"/>
    <w:rPr>
      <w:rFonts w:ascii="Calibri" w:eastAsia="Calibri" w:hAnsi="Calibri" w:cs="Calibri"/>
    </w:rPr>
  </w:style>
  <w:style w:type="paragraph" w:customStyle="1" w:styleId="Customisabledocumentheading">
    <w:name w:val="Customisable document heading"/>
    <w:basedOn w:val="Normal"/>
    <w:next w:val="Normal"/>
    <w:uiPriority w:val="99"/>
    <w:rsid w:val="007F7A9E"/>
    <w:pPr>
      <w:spacing w:after="0" w:line="240" w:lineRule="auto"/>
    </w:pPr>
    <w:rPr>
      <w:rFonts w:ascii="Arial" w:eastAsia="Times New Roman" w:hAnsi="Arial" w:cs="Arial"/>
      <w:b/>
      <w:bCs/>
    </w:rPr>
  </w:style>
  <w:style w:type="character" w:styleId="Hyperlink">
    <w:name w:val="Hyperlink"/>
    <w:basedOn w:val="DefaultParagraphFont"/>
    <w:uiPriority w:val="99"/>
    <w:rsid w:val="008E4223"/>
    <w:rPr>
      <w:color w:val="0000FF"/>
      <w:u w:val="single"/>
    </w:rPr>
  </w:style>
  <w:style w:type="paragraph" w:styleId="BalloonText">
    <w:name w:val="Balloon Text"/>
    <w:basedOn w:val="Normal"/>
    <w:link w:val="BalloonTextChar"/>
    <w:uiPriority w:val="99"/>
    <w:semiHidden/>
    <w:unhideWhenUsed/>
    <w:rsid w:val="00B4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10"/>
    <w:rPr>
      <w:rFonts w:ascii="Tahoma" w:hAnsi="Tahoma" w:cs="Tahoma"/>
      <w:sz w:val="16"/>
      <w:szCs w:val="16"/>
      <w:lang w:eastAsia="en-US"/>
    </w:rPr>
  </w:style>
  <w:style w:type="paragraph" w:customStyle="1" w:styleId="BodyBoldRed">
    <w:name w:val="Body Bold Red"/>
    <w:basedOn w:val="Normal"/>
    <w:link w:val="BodyBoldRedChar"/>
    <w:qFormat/>
    <w:rsid w:val="00941F23"/>
    <w:pPr>
      <w:numPr>
        <w:numId w:val="5"/>
      </w:numPr>
      <w:autoSpaceDE w:val="0"/>
      <w:autoSpaceDN w:val="0"/>
      <w:adjustRightInd w:val="0"/>
      <w:spacing w:after="120" w:line="240" w:lineRule="auto"/>
      <w:ind w:left="357" w:hanging="357"/>
      <w:jc w:val="both"/>
    </w:pPr>
    <w:rPr>
      <w:rFonts w:ascii="Arial" w:eastAsia="Times New Roman" w:hAnsi="Arial" w:cs="Arial"/>
      <w:b/>
      <w:bCs/>
      <w:sz w:val="20"/>
      <w:szCs w:val="18"/>
      <w:lang w:eastAsia="en-GB"/>
    </w:rPr>
  </w:style>
  <w:style w:type="paragraph" w:customStyle="1" w:styleId="GaramondBody">
    <w:name w:val="Garamond Body"/>
    <w:basedOn w:val="Normal"/>
    <w:link w:val="GaramondBodyChar"/>
    <w:qFormat/>
    <w:rsid w:val="00941F23"/>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941F23"/>
    <w:rPr>
      <w:rFonts w:eastAsia="Times New Roman" w:cs="Arial"/>
      <w:b/>
      <w:bCs/>
      <w:szCs w:val="18"/>
    </w:rPr>
  </w:style>
  <w:style w:type="character" w:customStyle="1" w:styleId="GaramondBodyChar">
    <w:name w:val="Garamond Body Char"/>
    <w:basedOn w:val="DefaultParagraphFont"/>
    <w:link w:val="GaramondBody"/>
    <w:rsid w:val="00941F23"/>
    <w:rPr>
      <w:rFonts w:ascii="Garamond" w:eastAsia="Times New Roman" w:hAnsi="Garamond" w:cs="Arial"/>
      <w:szCs w:val="18"/>
    </w:rPr>
  </w:style>
  <w:style w:type="paragraph" w:customStyle="1" w:styleId="GaramondNumbers">
    <w:name w:val="Garamond Numbers"/>
    <w:basedOn w:val="GaramondBody"/>
    <w:link w:val="GaramondNumbersChar"/>
    <w:qFormat/>
    <w:rsid w:val="00941F23"/>
    <w:pPr>
      <w:numPr>
        <w:ilvl w:val="1"/>
        <w:numId w:val="4"/>
      </w:numPr>
    </w:pPr>
  </w:style>
  <w:style w:type="character" w:customStyle="1" w:styleId="GaramondNumbersChar">
    <w:name w:val="Garamond Numbers Char"/>
    <w:basedOn w:val="GaramondBodyChar"/>
    <w:link w:val="GaramondNumbers"/>
    <w:rsid w:val="00941F23"/>
    <w:rPr>
      <w:rFonts w:ascii="Garamond" w:eastAsia="Times New Roman" w:hAnsi="Garamond" w:cs="Arial"/>
      <w:szCs w:val="18"/>
    </w:rPr>
  </w:style>
  <w:style w:type="paragraph" w:styleId="NoSpacing">
    <w:name w:val="No Spacing"/>
    <w:uiPriority w:val="1"/>
    <w:qFormat/>
    <w:rsid w:val="008D4EF8"/>
    <w:rPr>
      <w:rFonts w:ascii="Calibri" w:hAnsi="Calibri" w:cs="Calibri"/>
      <w:sz w:val="22"/>
      <w:szCs w:val="22"/>
      <w:lang w:eastAsia="en-US"/>
    </w:rPr>
  </w:style>
  <w:style w:type="paragraph" w:styleId="NormalWeb">
    <w:name w:val="Normal (Web)"/>
    <w:basedOn w:val="Normal"/>
    <w:uiPriority w:val="99"/>
    <w:rsid w:val="00272B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02B0B"/>
    <w:rPr>
      <w:rFonts w:ascii="Ingra SCVO" w:eastAsiaTheme="minorHAnsi" w:hAnsi="Ingra SCVO"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vo.scot/support/using-scvo-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vo.scot/support/using-scvo-templ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F7F1-6A99-4BB5-B21F-D49F8323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6868-5D6E-4AA6-AF8F-9BD823DE104A}">
  <ds:schemaRefs>
    <ds:schemaRef ds:uri="http://schemas.microsoft.com/sharepoint/v3/contenttype/forms"/>
  </ds:schemaRefs>
</ds:datastoreItem>
</file>

<file path=customXml/itemProps3.xml><?xml version="1.0" encoding="utf-8"?>
<ds:datastoreItem xmlns:ds="http://schemas.openxmlformats.org/officeDocument/2006/customXml" ds:itemID="{DC383C9E-7FE6-4B4D-9F00-AD3931560AB3}">
  <ds:schemaRefs>
    <ds:schemaRef ds:uri="02f0ade6-d239-4ec9-a8d5-5f2656dc48e5"/>
    <ds:schemaRef ds:uri="http://schemas.microsoft.com/office/infopath/2007/PartnerControls"/>
    <ds:schemaRef ds:uri="http://schemas.microsoft.com/office/2006/documentManagement/types"/>
    <ds:schemaRef ds:uri="493bb6ee-ddc6-4c5c-988d-d27208970a9f"/>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FFAC43-8BDE-450C-A41F-2549A1D2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3765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Sophias</dc:creator>
  <cp:keywords/>
  <cp:lastModifiedBy>Rachel Boyd</cp:lastModifiedBy>
  <cp:revision>5</cp:revision>
  <dcterms:created xsi:type="dcterms:W3CDTF">2019-05-14T15:51:00Z</dcterms:created>
  <dcterms:modified xsi:type="dcterms:W3CDTF">2021-12-01T14:26:00Z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ies>
</file>