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51800" w14:textId="36D6D358" w:rsidR="00D664CF" w:rsidRPr="00C5060C" w:rsidRDefault="00C5060C" w:rsidP="00C5060C">
      <w:pPr>
        <w:spacing w:before="100" w:beforeAutospacing="1" w:after="100" w:afterAutospacing="1"/>
        <w:outlineLvl w:val="5"/>
        <w:rPr>
          <w:rFonts w:cs="Arial"/>
          <w:bCs/>
          <w:sz w:val="36"/>
          <w:szCs w:val="36"/>
          <w:lang w:eastAsia="en-GB"/>
        </w:rPr>
      </w:pPr>
      <w:r w:rsidRPr="00C5060C">
        <w:rPr>
          <w:rFonts w:cs="Arial"/>
          <w:b/>
          <w:bCs/>
          <w:sz w:val="36"/>
          <w:szCs w:val="36"/>
          <w:lang w:eastAsia="en-GB"/>
        </w:rPr>
        <w:t xml:space="preserve">Bolt-on provisions for Two tier model SCIO constitution </w:t>
      </w:r>
    </w:p>
    <w:p w14:paraId="40369BA8" w14:textId="77777777" w:rsidR="005003EB" w:rsidRDefault="005003EB">
      <w:pPr>
        <w:spacing w:before="100" w:beforeAutospacing="1" w:after="100" w:afterAutospacing="1"/>
        <w:jc w:val="both"/>
        <w:outlineLvl w:val="5"/>
        <w:rPr>
          <w:rFonts w:cs="Arial"/>
          <w:bCs/>
          <w:lang w:eastAsia="en-GB"/>
        </w:rPr>
      </w:pPr>
      <w:r w:rsidRPr="00682739">
        <w:rPr>
          <w:rFonts w:cs="Arial"/>
          <w:bCs/>
          <w:lang w:eastAsia="en-GB"/>
        </w:rPr>
        <w:t xml:space="preserve">These are alternative clauses for some of the sections within our model constitution for a </w:t>
      </w:r>
      <w:r w:rsidR="00D664CF">
        <w:rPr>
          <w:rFonts w:cs="Arial"/>
          <w:bCs/>
          <w:lang w:eastAsia="en-GB"/>
        </w:rPr>
        <w:t xml:space="preserve">two tier </w:t>
      </w:r>
      <w:r w:rsidRPr="00682739">
        <w:rPr>
          <w:rFonts w:cs="Arial"/>
          <w:bCs/>
          <w:lang w:eastAsia="en-GB"/>
        </w:rPr>
        <w:t>SCIO.</w:t>
      </w:r>
    </w:p>
    <w:p w14:paraId="09FE45D7" w14:textId="77777777" w:rsidR="00134603" w:rsidRDefault="00134603" w:rsidP="00134603">
      <w:pPr>
        <w:spacing w:before="240" w:after="240"/>
        <w:rPr>
          <w:rFonts w:cs="Arial"/>
          <w:color w:val="000000"/>
          <w:lang w:eastAsia="en-GB"/>
        </w:rPr>
      </w:pPr>
      <w:r>
        <w:rPr>
          <w:rFonts w:cs="Arial"/>
          <w:bCs/>
          <w:lang w:eastAsia="en-GB"/>
        </w:rPr>
        <w:t>If you are using these bolt-on provisions within our model constitution</w:t>
      </w:r>
      <w:r w:rsidRPr="007C77F3">
        <w:rPr>
          <w:rFonts w:cs="Arial"/>
          <w:bCs/>
          <w:lang w:eastAsia="en-GB"/>
        </w:rPr>
        <w:t xml:space="preserve"> then you need to complete certain sections in full. OSCR have to know what are your charitable objectives and activities, the number of trustees you need for a quorum,</w:t>
      </w:r>
      <w:r>
        <w:rPr>
          <w:rFonts w:cs="Arial"/>
          <w:bCs/>
          <w:lang w:eastAsia="en-GB"/>
        </w:rPr>
        <w:t xml:space="preserve"> qualifications for membership,</w:t>
      </w:r>
      <w:r w:rsidRPr="007C77F3">
        <w:rPr>
          <w:rFonts w:cs="Arial"/>
          <w:bCs/>
          <w:lang w:eastAsia="en-GB"/>
        </w:rPr>
        <w:t xml:space="preserve"> etc. We have </w:t>
      </w:r>
      <w:r w:rsidRPr="007C77F3">
        <w:rPr>
          <w:rFonts w:cs="Arial"/>
          <w:bCs/>
          <w:highlight w:val="yellow"/>
          <w:lang w:eastAsia="en-GB"/>
        </w:rPr>
        <w:t>highlighted</w:t>
      </w:r>
      <w:r w:rsidRPr="007C77F3">
        <w:rPr>
          <w:rFonts w:cs="Arial"/>
          <w:bCs/>
          <w:lang w:eastAsia="en-GB"/>
        </w:rPr>
        <w:t xml:space="preserve"> the sections you must complete in order to gain charitable status so that you can ensure your constitution contains all the information that OSCR will be looking for when they consider whether your organisation can become a Scottish charity.</w:t>
      </w:r>
    </w:p>
    <w:p w14:paraId="7AC9F95B" w14:textId="77777777" w:rsidR="00D31912" w:rsidRPr="00D31912" w:rsidRDefault="00D31912" w:rsidP="00D31912">
      <w:pPr>
        <w:pStyle w:val="Heading1"/>
      </w:pPr>
      <w:r w:rsidRPr="00D31912">
        <w:t>SUPPLEMENT 1</w:t>
      </w:r>
      <w:r w:rsidRPr="00D31912">
        <w:tab/>
        <w:t>Membership by incorporated bodies</w:t>
      </w:r>
    </w:p>
    <w:p w14:paraId="3170175D" w14:textId="77777777" w:rsidR="00D31912" w:rsidRPr="00D31912" w:rsidRDefault="00D31912" w:rsidP="00D31912">
      <w:pPr>
        <w:pStyle w:val="Heading1"/>
      </w:pPr>
      <w:r w:rsidRPr="00D31912">
        <w:t>SUPPLEMENT 2</w:t>
      </w:r>
      <w:r w:rsidRPr="00D31912">
        <w:tab/>
        <w:t>Membership by unincorporated bodies</w:t>
      </w:r>
    </w:p>
    <w:p w14:paraId="343D15A4" w14:textId="77777777" w:rsidR="00D31912" w:rsidRPr="00D31912" w:rsidRDefault="00D31912" w:rsidP="00C351C6">
      <w:pPr>
        <w:pStyle w:val="Heading1"/>
        <w:ind w:left="2127" w:hanging="2127"/>
      </w:pPr>
      <w:r w:rsidRPr="00D31912">
        <w:t>SUPPLEMENT 3</w:t>
      </w:r>
      <w:r w:rsidRPr="00D31912">
        <w:tab/>
        <w:t>Some, but not all, elected charity trustees to retire each year</w:t>
      </w:r>
    </w:p>
    <w:p w14:paraId="2673F9AA" w14:textId="77777777" w:rsidR="00D31912" w:rsidRPr="00D31912" w:rsidRDefault="00D31912" w:rsidP="00D31912">
      <w:pPr>
        <w:pStyle w:val="Heading1"/>
      </w:pPr>
      <w:r w:rsidRPr="00D31912">
        <w:t>SUPPLEMENT 4</w:t>
      </w:r>
      <w:r w:rsidRPr="00D31912">
        <w:tab/>
        <w:t>Maximum period in office for charity trustees</w:t>
      </w:r>
    </w:p>
    <w:p w14:paraId="4A3DB45E" w14:textId="77777777" w:rsidR="00D31912" w:rsidRPr="00D31912" w:rsidRDefault="00D31912" w:rsidP="00D31912">
      <w:pPr>
        <w:pStyle w:val="Heading1"/>
      </w:pPr>
      <w:r w:rsidRPr="00D31912">
        <w:t>SUPPLEMENT 5</w:t>
      </w:r>
      <w:r w:rsidRPr="00D31912">
        <w:tab/>
        <w:t>Annual membership subscription</w:t>
      </w:r>
    </w:p>
    <w:p w14:paraId="3C3D4A2C" w14:textId="77777777" w:rsidR="00D31912" w:rsidRPr="00D31912" w:rsidRDefault="00D31912" w:rsidP="00D31912">
      <w:pPr>
        <w:pStyle w:val="Heading1"/>
      </w:pPr>
      <w:r w:rsidRPr="00D31912">
        <w:t>SUPPLEMENT 6</w:t>
      </w:r>
      <w:r w:rsidRPr="00D31912">
        <w:tab/>
        <w:t>Proxy voting</w:t>
      </w:r>
    </w:p>
    <w:p w14:paraId="16535387" w14:textId="77777777" w:rsidR="00D31912" w:rsidRPr="00D31912" w:rsidRDefault="00D31912" w:rsidP="00C351C6">
      <w:pPr>
        <w:pStyle w:val="Heading1"/>
        <w:ind w:left="2127" w:hanging="2127"/>
      </w:pPr>
      <w:r w:rsidRPr="00D31912">
        <w:t xml:space="preserve">SUPPLEMENT </w:t>
      </w:r>
      <w:r w:rsidR="00D36C93">
        <w:t>7</w:t>
      </w:r>
      <w:r w:rsidRPr="00D31912">
        <w:tab/>
        <w:t>Chief executive (or equivalent) serving as a charity trustee</w:t>
      </w:r>
    </w:p>
    <w:p w14:paraId="52777CFA" w14:textId="77777777" w:rsidR="00D31912" w:rsidRDefault="00D31912">
      <w:pPr>
        <w:spacing w:before="100" w:beforeAutospacing="1" w:after="100" w:afterAutospacing="1"/>
        <w:jc w:val="both"/>
        <w:outlineLvl w:val="5"/>
        <w:rPr>
          <w:rFonts w:cs="Arial"/>
          <w:bCs/>
          <w:lang w:eastAsia="en-GB"/>
        </w:rPr>
      </w:pPr>
    </w:p>
    <w:p w14:paraId="4D0275E9" w14:textId="77777777" w:rsidR="00D31912" w:rsidRPr="003F5633" w:rsidRDefault="003F5633" w:rsidP="003F5633">
      <w:pPr>
        <w:spacing w:before="100" w:beforeAutospacing="1" w:after="100" w:afterAutospacing="1"/>
        <w:outlineLvl w:val="5"/>
        <w:rPr>
          <w:rFonts w:cs="Arial"/>
          <w:bCs/>
          <w:lang w:eastAsia="en-GB"/>
        </w:rPr>
      </w:pPr>
      <w:r w:rsidRPr="003F5633">
        <w:rPr>
          <w:bCs/>
        </w:rPr>
        <w:t>NOTE: The use of numbering such as “39A”, “39B” etc in the bolt-on provisions is intended simply to clarify where additional provisions are to be inserted (in the above example the new provisions would appear after clause 39 but before clause 40). Once the draft has been fully assembled, all clauses should be numbered through in the normal manner (e.g. 39A would become 40, 39B would become 41 and 40 (old numbering) would become 42); cross-references should be altered accordingly.</w:t>
      </w:r>
    </w:p>
    <w:p w14:paraId="7272457B" w14:textId="77777777" w:rsidR="00720056" w:rsidRPr="00720056" w:rsidRDefault="00D31912" w:rsidP="00720056">
      <w:pPr>
        <w:spacing w:before="100" w:beforeAutospacing="1" w:after="100" w:afterAutospacing="1"/>
        <w:jc w:val="both"/>
        <w:outlineLvl w:val="5"/>
        <w:rPr>
          <w:rFonts w:cs="Arial"/>
          <w:b/>
          <w:bCs/>
          <w:lang w:eastAsia="en-GB"/>
        </w:rPr>
      </w:pPr>
      <w:r>
        <w:rPr>
          <w:lang w:eastAsia="en-GB"/>
        </w:rPr>
        <w:br w:type="page"/>
      </w:r>
      <w:r w:rsidR="00E6078F">
        <w:rPr>
          <w:rFonts w:cs="Arial"/>
          <w:b/>
          <w:bCs/>
          <w:lang w:eastAsia="en-GB"/>
        </w:rPr>
        <w:lastRenderedPageBreak/>
        <w:t xml:space="preserve">SUPPLEMENT 1 </w:t>
      </w:r>
      <w:r w:rsidR="00E6078F">
        <w:rPr>
          <w:rFonts w:cs="Arial"/>
          <w:b/>
          <w:bCs/>
          <w:lang w:eastAsia="en-GB"/>
        </w:rPr>
        <w:tab/>
      </w:r>
      <w:r w:rsidR="00720056" w:rsidRPr="00720056">
        <w:rPr>
          <w:rFonts w:cs="Arial"/>
          <w:b/>
          <w:bCs/>
          <w:lang w:eastAsia="en-GB"/>
        </w:rPr>
        <w:t>Membership by incorporated bodies</w:t>
      </w:r>
    </w:p>
    <w:p w14:paraId="24E077B9" w14:textId="77777777" w:rsidR="00720056" w:rsidRPr="00720056" w:rsidRDefault="00720056" w:rsidP="00720056">
      <w:pPr>
        <w:spacing w:before="240" w:after="240"/>
        <w:ind w:left="720" w:hanging="720"/>
        <w:jc w:val="both"/>
        <w:rPr>
          <w:rFonts w:cs="Arial"/>
          <w:lang w:eastAsia="en-GB"/>
        </w:rPr>
      </w:pPr>
      <w:r w:rsidRPr="00720056">
        <w:rPr>
          <w:rFonts w:cs="Arial"/>
          <w:lang w:eastAsia="en-GB"/>
        </w:rPr>
        <w:t>1. Amend clause 1</w:t>
      </w:r>
      <w:r w:rsidR="00D36C93">
        <w:rPr>
          <w:rFonts w:cs="Arial"/>
          <w:lang w:eastAsia="en-GB"/>
        </w:rPr>
        <w:t>2</w:t>
      </w:r>
      <w:r w:rsidRPr="00720056">
        <w:rPr>
          <w:rFonts w:cs="Arial"/>
          <w:lang w:eastAsia="en-GB"/>
        </w:rPr>
        <w:t>:-</w:t>
      </w:r>
    </w:p>
    <w:p w14:paraId="525DA762" w14:textId="77777777" w:rsidR="00720056" w:rsidRPr="00720056" w:rsidRDefault="00720056" w:rsidP="00720056">
      <w:pPr>
        <w:spacing w:before="240" w:after="240"/>
        <w:jc w:val="both"/>
        <w:rPr>
          <w:rFonts w:cs="Arial"/>
          <w:lang w:eastAsia="en-GB"/>
        </w:rPr>
      </w:pPr>
      <w:r w:rsidRPr="00720056">
        <w:rPr>
          <w:rFonts w:cs="Arial"/>
          <w:lang w:eastAsia="en-GB"/>
        </w:rPr>
        <w:t>“1</w:t>
      </w:r>
      <w:r w:rsidR="00D36C93">
        <w:rPr>
          <w:rFonts w:cs="Arial"/>
          <w:lang w:eastAsia="en-GB"/>
        </w:rPr>
        <w:t>2</w:t>
      </w:r>
      <w:r w:rsidRPr="00720056">
        <w:rPr>
          <w:rFonts w:cs="Arial"/>
          <w:lang w:eastAsia="en-GB"/>
        </w:rPr>
        <w:t>. Membership shall be open to</w:t>
      </w:r>
    </w:p>
    <w:p w14:paraId="6DEB36C3" w14:textId="77777777" w:rsidR="00720056" w:rsidRPr="00720056" w:rsidRDefault="00720056" w:rsidP="00720056">
      <w:pPr>
        <w:spacing w:before="240" w:after="240"/>
        <w:ind w:left="720" w:hanging="720"/>
        <w:jc w:val="both"/>
        <w:rPr>
          <w:rFonts w:cs="Arial"/>
          <w:lang w:eastAsia="en-GB"/>
        </w:rPr>
      </w:pPr>
      <w:r w:rsidRPr="00720056">
        <w:rPr>
          <w:rFonts w:cs="Arial"/>
          <w:lang w:eastAsia="en-GB"/>
        </w:rPr>
        <w:t>1</w:t>
      </w:r>
      <w:r w:rsidR="00D36C93">
        <w:rPr>
          <w:rFonts w:cs="Arial"/>
          <w:lang w:eastAsia="en-GB"/>
        </w:rPr>
        <w:t>2</w:t>
      </w:r>
      <w:r w:rsidR="00A411DF">
        <w:rPr>
          <w:rFonts w:cs="Arial"/>
          <w:lang w:eastAsia="en-GB"/>
        </w:rPr>
        <w:t xml:space="preserve"> (a)</w:t>
      </w:r>
      <w:r w:rsidRPr="00720056">
        <w:rPr>
          <w:rFonts w:cs="Arial"/>
          <w:lang w:eastAsia="en-GB"/>
        </w:rPr>
        <w:tab/>
        <w:t>any individual aged 16 or over who  [</w:t>
      </w:r>
      <w:r w:rsidRPr="00F10FCE">
        <w:rPr>
          <w:rFonts w:cs="Arial"/>
          <w:i/>
          <w:iCs/>
          <w:highlight w:val="yellow"/>
          <w:lang w:eastAsia="en-GB"/>
        </w:rPr>
        <w:t>insert membership qualifications</w:t>
      </w:r>
      <w:r w:rsidRPr="00720056">
        <w:rPr>
          <w:rFonts w:cs="Arial"/>
          <w:lang w:eastAsia="en-GB"/>
        </w:rPr>
        <w:t>]</w:t>
      </w:r>
    </w:p>
    <w:p w14:paraId="73A0C0B6" w14:textId="77777777" w:rsidR="00720056" w:rsidRPr="00720056" w:rsidRDefault="00720056" w:rsidP="00720056">
      <w:pPr>
        <w:spacing w:before="240" w:after="240"/>
        <w:ind w:left="720" w:hanging="720"/>
        <w:jc w:val="both"/>
        <w:rPr>
          <w:rFonts w:cs="Arial"/>
          <w:lang w:eastAsia="en-GB"/>
        </w:rPr>
      </w:pPr>
      <w:r w:rsidRPr="00720056">
        <w:rPr>
          <w:rFonts w:cs="Arial"/>
          <w:lang w:eastAsia="en-GB"/>
        </w:rPr>
        <w:t>1</w:t>
      </w:r>
      <w:r w:rsidR="00D36C93">
        <w:rPr>
          <w:rFonts w:cs="Arial"/>
          <w:lang w:eastAsia="en-GB"/>
        </w:rPr>
        <w:t>2</w:t>
      </w:r>
      <w:r w:rsidR="00A411DF">
        <w:rPr>
          <w:rFonts w:cs="Arial"/>
          <w:lang w:eastAsia="en-GB"/>
        </w:rPr>
        <w:t xml:space="preserve"> (b)</w:t>
      </w:r>
      <w:r w:rsidRPr="00720056">
        <w:rPr>
          <w:rFonts w:cs="Arial"/>
          <w:lang w:eastAsia="en-GB"/>
        </w:rPr>
        <w:tab/>
        <w:t>any corporate body which [</w:t>
      </w:r>
      <w:r w:rsidRPr="00F10FCE">
        <w:rPr>
          <w:rFonts w:cs="Arial"/>
          <w:i/>
          <w:iCs/>
          <w:highlight w:val="yellow"/>
          <w:lang w:eastAsia="en-GB"/>
        </w:rPr>
        <w:t>insert membership qualifications</w:t>
      </w:r>
      <w:r w:rsidRPr="00720056">
        <w:rPr>
          <w:rFonts w:cs="Arial"/>
          <w:lang w:eastAsia="en-GB"/>
        </w:rPr>
        <w:t>]”</w:t>
      </w:r>
    </w:p>
    <w:p w14:paraId="790DF947" w14:textId="77777777" w:rsidR="00720056" w:rsidRPr="00720056" w:rsidRDefault="00720056" w:rsidP="00720056">
      <w:pPr>
        <w:spacing w:before="240" w:after="240"/>
        <w:ind w:left="720" w:hanging="720"/>
        <w:jc w:val="both"/>
        <w:rPr>
          <w:rFonts w:cs="Arial"/>
          <w:lang w:eastAsia="en-GB"/>
        </w:rPr>
      </w:pPr>
      <w:r w:rsidRPr="00720056">
        <w:rPr>
          <w:rFonts w:cs="Arial"/>
          <w:lang w:eastAsia="en-GB"/>
        </w:rPr>
        <w:t>2. Amend clause 1</w:t>
      </w:r>
      <w:r w:rsidR="00D36C93">
        <w:rPr>
          <w:rFonts w:cs="Arial"/>
          <w:lang w:eastAsia="en-GB"/>
        </w:rPr>
        <w:t>4</w:t>
      </w:r>
      <w:r w:rsidRPr="00720056">
        <w:rPr>
          <w:rFonts w:cs="Arial"/>
          <w:lang w:eastAsia="en-GB"/>
        </w:rPr>
        <w:t>:-</w:t>
      </w:r>
    </w:p>
    <w:p w14:paraId="2821200A" w14:textId="77777777" w:rsidR="00720056" w:rsidRPr="00720056" w:rsidRDefault="00720056" w:rsidP="00720056">
      <w:pPr>
        <w:spacing w:before="240" w:after="240"/>
        <w:jc w:val="both"/>
        <w:rPr>
          <w:rFonts w:cs="Arial"/>
          <w:lang w:eastAsia="en-GB"/>
        </w:rPr>
      </w:pPr>
      <w:r w:rsidRPr="00720056">
        <w:rPr>
          <w:rFonts w:cs="Arial"/>
          <w:lang w:eastAsia="en-GB"/>
        </w:rPr>
        <w:t>“1</w:t>
      </w:r>
      <w:r w:rsidR="00D36C93">
        <w:rPr>
          <w:rFonts w:cs="Arial"/>
          <w:lang w:eastAsia="en-GB"/>
        </w:rPr>
        <w:t>4</w:t>
      </w:r>
      <w:r w:rsidRPr="00720056">
        <w:rPr>
          <w:rFonts w:cs="Arial"/>
          <w:lang w:eastAsia="en-GB"/>
        </w:rPr>
        <w:t>. Any person or body who/which wishes to become a member must sign a written application for membership; in the case of a corporate body, the application must be signed by an appropriate officer of that body.”</w:t>
      </w:r>
    </w:p>
    <w:p w14:paraId="19D6F43B" w14:textId="77777777" w:rsidR="00720056" w:rsidRPr="00720056" w:rsidRDefault="00720056" w:rsidP="00720056">
      <w:pPr>
        <w:spacing w:before="240" w:after="240"/>
        <w:jc w:val="both"/>
        <w:rPr>
          <w:rFonts w:cs="Arial"/>
          <w:lang w:eastAsia="en-GB"/>
        </w:rPr>
      </w:pPr>
      <w:r w:rsidRPr="00720056">
        <w:rPr>
          <w:rFonts w:cs="Arial"/>
          <w:lang w:eastAsia="en-GB"/>
        </w:rPr>
        <w:t>3. Add immediately after clause 1</w:t>
      </w:r>
      <w:r w:rsidR="00D36C93">
        <w:rPr>
          <w:rFonts w:cs="Arial"/>
          <w:lang w:eastAsia="en-GB"/>
        </w:rPr>
        <w:t>4</w:t>
      </w:r>
      <w:r w:rsidRPr="00720056">
        <w:rPr>
          <w:rFonts w:cs="Arial"/>
          <w:lang w:eastAsia="en-GB"/>
        </w:rPr>
        <w:t>:-</w:t>
      </w:r>
    </w:p>
    <w:p w14:paraId="666431AE" w14:textId="77777777" w:rsidR="00720056" w:rsidRPr="00720056" w:rsidRDefault="00720056" w:rsidP="00720056">
      <w:pPr>
        <w:spacing w:before="240" w:after="240"/>
        <w:jc w:val="both"/>
        <w:rPr>
          <w:rFonts w:cs="Arial"/>
          <w:lang w:eastAsia="en-GB"/>
        </w:rPr>
      </w:pPr>
      <w:r w:rsidRPr="00720056">
        <w:rPr>
          <w:rFonts w:cs="Arial"/>
          <w:lang w:eastAsia="en-GB"/>
        </w:rPr>
        <w:t>“1</w:t>
      </w:r>
      <w:r w:rsidR="00D36C93">
        <w:rPr>
          <w:rFonts w:cs="Arial"/>
          <w:lang w:eastAsia="en-GB"/>
        </w:rPr>
        <w:t>4</w:t>
      </w:r>
      <w:r w:rsidRPr="00720056">
        <w:rPr>
          <w:rFonts w:cs="Arial"/>
          <w:lang w:eastAsia="en-GB"/>
        </w:rPr>
        <w:t>A. An application for membership received by the organisation will be considered by the board at the next board meeting”.</w:t>
      </w:r>
    </w:p>
    <w:p w14:paraId="2CD2CD88" w14:textId="77777777" w:rsidR="00720056" w:rsidRPr="00720056" w:rsidRDefault="00720056" w:rsidP="00720056">
      <w:pPr>
        <w:spacing w:before="240" w:after="240"/>
        <w:jc w:val="both"/>
        <w:rPr>
          <w:rFonts w:cs="Arial"/>
          <w:lang w:eastAsia="en-GB"/>
        </w:rPr>
      </w:pPr>
      <w:r w:rsidRPr="00720056">
        <w:rPr>
          <w:rFonts w:cs="Arial"/>
          <w:lang w:eastAsia="en-GB"/>
        </w:rPr>
        <w:t>4. Amend clause 1</w:t>
      </w:r>
      <w:r w:rsidR="00D36C93">
        <w:rPr>
          <w:rFonts w:cs="Arial"/>
          <w:lang w:eastAsia="en-GB"/>
        </w:rPr>
        <w:t>5</w:t>
      </w:r>
      <w:r w:rsidRPr="00720056">
        <w:rPr>
          <w:rFonts w:cs="Arial"/>
          <w:lang w:eastAsia="en-GB"/>
        </w:rPr>
        <w:t xml:space="preserve"> - “any person </w:t>
      </w:r>
      <w:r w:rsidRPr="00720056">
        <w:rPr>
          <w:rFonts w:cs="Arial"/>
          <w:bCs/>
          <w:lang w:eastAsia="en-GB"/>
        </w:rPr>
        <w:t>or body</w:t>
      </w:r>
      <w:r w:rsidRPr="00720056">
        <w:rPr>
          <w:rFonts w:cs="Arial"/>
          <w:lang w:eastAsia="en-GB"/>
        </w:rPr>
        <w:t>”.</w:t>
      </w:r>
    </w:p>
    <w:p w14:paraId="2E23B4C5" w14:textId="77777777" w:rsidR="00720056" w:rsidRPr="00720056" w:rsidRDefault="00720056" w:rsidP="00720056">
      <w:pPr>
        <w:spacing w:before="240" w:after="240"/>
        <w:jc w:val="both"/>
        <w:rPr>
          <w:rFonts w:cs="Arial"/>
          <w:lang w:eastAsia="en-GB"/>
        </w:rPr>
      </w:pPr>
      <w:r w:rsidRPr="00720056">
        <w:rPr>
          <w:rFonts w:cs="Arial"/>
          <w:lang w:eastAsia="en-GB"/>
        </w:rPr>
        <w:t>5. Amend clause 1</w:t>
      </w:r>
      <w:r w:rsidR="00D36C93">
        <w:rPr>
          <w:rFonts w:cs="Arial"/>
          <w:lang w:eastAsia="en-GB"/>
        </w:rPr>
        <w:t>6</w:t>
      </w:r>
      <w:r w:rsidRPr="00720056">
        <w:rPr>
          <w:rFonts w:cs="Arial"/>
          <w:lang w:eastAsia="en-GB"/>
        </w:rPr>
        <w:t xml:space="preserve"> “</w:t>
      </w:r>
      <w:r w:rsidR="00856D9D">
        <w:rPr>
          <w:rFonts w:cs="Arial"/>
          <w:lang w:eastAsia="en-GB"/>
        </w:rPr>
        <w:t>them</w:t>
      </w:r>
      <w:r w:rsidRPr="00720056">
        <w:rPr>
          <w:rFonts w:cs="Arial"/>
          <w:bCs/>
          <w:lang w:eastAsia="en-GB"/>
        </w:rPr>
        <w:t>/it</w:t>
      </w:r>
      <w:r w:rsidRPr="00720056">
        <w:rPr>
          <w:rFonts w:cs="Arial"/>
          <w:lang w:eastAsia="en-GB"/>
        </w:rPr>
        <w:t>”.</w:t>
      </w:r>
    </w:p>
    <w:p w14:paraId="2ADAC5A8" w14:textId="77777777" w:rsidR="00720056" w:rsidRPr="00720056" w:rsidRDefault="00856D9D" w:rsidP="00720056">
      <w:pPr>
        <w:spacing w:before="240" w:after="240"/>
        <w:jc w:val="both"/>
        <w:rPr>
          <w:rFonts w:cs="Arial"/>
          <w:lang w:eastAsia="en-GB"/>
        </w:rPr>
      </w:pPr>
      <w:r>
        <w:rPr>
          <w:rFonts w:cs="Arial"/>
          <w:lang w:eastAsia="en-GB"/>
        </w:rPr>
        <w:t>6. Amend clause 1</w:t>
      </w:r>
      <w:r w:rsidR="00D36C93">
        <w:rPr>
          <w:rFonts w:cs="Arial"/>
          <w:lang w:eastAsia="en-GB"/>
        </w:rPr>
        <w:t>8</w:t>
      </w:r>
      <w:r>
        <w:rPr>
          <w:rFonts w:cs="Arial"/>
          <w:lang w:eastAsia="en-GB"/>
        </w:rPr>
        <w:t xml:space="preserve"> - “they</w:t>
      </w:r>
      <w:r w:rsidR="00720056" w:rsidRPr="00720056">
        <w:rPr>
          <w:rFonts w:cs="Arial"/>
          <w:bCs/>
          <w:lang w:eastAsia="en-GB"/>
        </w:rPr>
        <w:t>/it</w:t>
      </w:r>
      <w:r w:rsidR="00720056" w:rsidRPr="00720056">
        <w:rPr>
          <w:rFonts w:cs="Arial"/>
          <w:lang w:eastAsia="en-GB"/>
        </w:rPr>
        <w:t>” and “</w:t>
      </w:r>
      <w:r>
        <w:rPr>
          <w:rFonts w:cs="Arial"/>
          <w:lang w:eastAsia="en-GB"/>
        </w:rPr>
        <w:t>they</w:t>
      </w:r>
      <w:r w:rsidR="00720056" w:rsidRPr="00720056">
        <w:rPr>
          <w:rFonts w:cs="Arial"/>
          <w:bCs/>
          <w:lang w:eastAsia="en-GB"/>
        </w:rPr>
        <w:t>/its</w:t>
      </w:r>
      <w:r w:rsidR="00720056" w:rsidRPr="00720056">
        <w:rPr>
          <w:rFonts w:cs="Arial"/>
          <w:lang w:eastAsia="en-GB"/>
        </w:rPr>
        <w:t>”.</w:t>
      </w:r>
    </w:p>
    <w:p w14:paraId="25DD7A93" w14:textId="77777777" w:rsidR="00720056" w:rsidRPr="00720056" w:rsidRDefault="00720056" w:rsidP="00720056">
      <w:pPr>
        <w:spacing w:before="240" w:after="240"/>
        <w:jc w:val="both"/>
        <w:rPr>
          <w:rFonts w:cs="Arial"/>
          <w:lang w:eastAsia="en-GB"/>
        </w:rPr>
      </w:pPr>
      <w:r w:rsidRPr="00720056">
        <w:rPr>
          <w:rFonts w:cs="Arial"/>
          <w:lang w:eastAsia="en-GB"/>
        </w:rPr>
        <w:t>7. Amend clause 2</w:t>
      </w:r>
      <w:r w:rsidR="00D36C93">
        <w:rPr>
          <w:rFonts w:cs="Arial"/>
          <w:lang w:eastAsia="en-GB"/>
        </w:rPr>
        <w:t>1</w:t>
      </w:r>
      <w:r w:rsidRPr="00720056">
        <w:rPr>
          <w:rFonts w:cs="Arial"/>
          <w:lang w:eastAsia="en-GB"/>
        </w:rPr>
        <w:t>:</w:t>
      </w:r>
    </w:p>
    <w:p w14:paraId="3CB42A40" w14:textId="77777777" w:rsidR="00720056" w:rsidRPr="00720056" w:rsidRDefault="00720056" w:rsidP="00720056">
      <w:pPr>
        <w:spacing w:before="240" w:after="240"/>
        <w:jc w:val="both"/>
        <w:rPr>
          <w:rFonts w:cs="Arial"/>
          <w:lang w:eastAsia="en-GB"/>
        </w:rPr>
      </w:pPr>
      <w:r w:rsidRPr="00720056">
        <w:rPr>
          <w:rFonts w:cs="Arial"/>
          <w:lang w:eastAsia="en-GB"/>
        </w:rPr>
        <w:t>“2</w:t>
      </w:r>
      <w:r w:rsidR="00D36C93">
        <w:rPr>
          <w:rFonts w:cs="Arial"/>
          <w:lang w:eastAsia="en-GB"/>
        </w:rPr>
        <w:t>1</w:t>
      </w:r>
      <w:r w:rsidRPr="00720056">
        <w:rPr>
          <w:rFonts w:cs="Arial"/>
          <w:lang w:eastAsia="en-GB"/>
        </w:rPr>
        <w:t xml:space="preserve"> Any person or body who/which wishes to withdraw from membership must give a written notice of withdrawal to the organisation, signed by </w:t>
      </w:r>
      <w:r w:rsidR="00847836">
        <w:rPr>
          <w:rFonts w:cs="Arial"/>
          <w:lang w:eastAsia="en-GB"/>
        </w:rPr>
        <w:t xml:space="preserve">them </w:t>
      </w:r>
      <w:r w:rsidRPr="00720056">
        <w:rPr>
          <w:rFonts w:cs="Arial"/>
          <w:lang w:eastAsia="en-GB"/>
        </w:rPr>
        <w:t xml:space="preserve">or (in the case of a corporate body) signed by an appropriate officer of that body; </w:t>
      </w:r>
      <w:r w:rsidR="00856D9D">
        <w:rPr>
          <w:rFonts w:cs="Arial"/>
          <w:lang w:eastAsia="en-GB"/>
        </w:rPr>
        <w:t>they</w:t>
      </w:r>
      <w:r w:rsidRPr="00720056">
        <w:rPr>
          <w:rFonts w:cs="Arial"/>
          <w:lang w:eastAsia="en-GB"/>
        </w:rPr>
        <w:t>/it will cease to be a member as from the time when the notice is received by the organisation”.</w:t>
      </w:r>
    </w:p>
    <w:p w14:paraId="66C5B2B6" w14:textId="77777777" w:rsidR="00720056" w:rsidRPr="00720056" w:rsidRDefault="00720056" w:rsidP="00720056">
      <w:pPr>
        <w:spacing w:before="240" w:after="240"/>
        <w:jc w:val="both"/>
        <w:rPr>
          <w:rFonts w:cs="Arial"/>
          <w:lang w:eastAsia="en-GB"/>
        </w:rPr>
      </w:pPr>
      <w:r w:rsidRPr="00720056">
        <w:rPr>
          <w:rFonts w:cs="Arial"/>
          <w:lang w:eastAsia="en-GB"/>
        </w:rPr>
        <w:t>8. Amend clause 2</w:t>
      </w:r>
      <w:r w:rsidR="00D36C93">
        <w:rPr>
          <w:rFonts w:cs="Arial"/>
          <w:lang w:eastAsia="en-GB"/>
        </w:rPr>
        <w:t>4</w:t>
      </w:r>
      <w:r w:rsidRPr="00720056">
        <w:rPr>
          <w:rFonts w:cs="Arial"/>
          <w:lang w:eastAsia="en-GB"/>
        </w:rPr>
        <w:t xml:space="preserve"> - “</w:t>
      </w:r>
      <w:r w:rsidR="00856D9D">
        <w:rPr>
          <w:rFonts w:cs="Arial"/>
          <w:lang w:eastAsia="en-GB"/>
        </w:rPr>
        <w:t>they</w:t>
      </w:r>
      <w:r w:rsidRPr="00720056">
        <w:rPr>
          <w:rFonts w:cs="Arial"/>
          <w:bCs/>
          <w:lang w:eastAsia="en-GB"/>
        </w:rPr>
        <w:t>/it</w:t>
      </w:r>
      <w:r w:rsidR="00856D9D">
        <w:rPr>
          <w:rFonts w:cs="Arial"/>
          <w:lang w:eastAsia="en-GB"/>
        </w:rPr>
        <w:t>” and “they</w:t>
      </w:r>
      <w:r w:rsidRPr="00720056">
        <w:rPr>
          <w:rFonts w:cs="Arial"/>
          <w:bCs/>
          <w:lang w:eastAsia="en-GB"/>
        </w:rPr>
        <w:t>/it</w:t>
      </w:r>
      <w:r w:rsidRPr="00720056">
        <w:rPr>
          <w:rFonts w:cs="Arial"/>
          <w:lang w:eastAsia="en-GB"/>
        </w:rPr>
        <w:t>”.</w:t>
      </w:r>
    </w:p>
    <w:p w14:paraId="4965EBAC" w14:textId="77777777" w:rsidR="00720056" w:rsidRPr="00720056" w:rsidRDefault="00720056" w:rsidP="00720056">
      <w:pPr>
        <w:spacing w:before="240" w:after="240"/>
        <w:jc w:val="both"/>
        <w:rPr>
          <w:rFonts w:cs="Arial"/>
          <w:lang w:eastAsia="en-GB"/>
        </w:rPr>
      </w:pPr>
      <w:r w:rsidRPr="00720056">
        <w:rPr>
          <w:rFonts w:cs="Arial"/>
          <w:lang w:eastAsia="en-GB"/>
        </w:rPr>
        <w:t>9. Amend clause 2</w:t>
      </w:r>
      <w:r w:rsidR="00D36C93">
        <w:rPr>
          <w:rFonts w:cs="Arial"/>
          <w:lang w:eastAsia="en-GB"/>
        </w:rPr>
        <w:t>6</w:t>
      </w:r>
      <w:r w:rsidRPr="00720056">
        <w:rPr>
          <w:rFonts w:cs="Arial"/>
          <w:lang w:eastAsia="en-GB"/>
        </w:rPr>
        <w:t xml:space="preserve"> - “any person </w:t>
      </w:r>
      <w:r w:rsidRPr="00720056">
        <w:rPr>
          <w:rFonts w:cs="Arial"/>
          <w:bCs/>
          <w:lang w:eastAsia="en-GB"/>
        </w:rPr>
        <w:t>or body</w:t>
      </w:r>
      <w:r w:rsidRPr="00720056">
        <w:rPr>
          <w:rFonts w:cs="Arial"/>
          <w:lang w:eastAsia="en-GB"/>
        </w:rPr>
        <w:t>”.</w:t>
      </w:r>
    </w:p>
    <w:p w14:paraId="660F137A" w14:textId="77777777" w:rsidR="00720056" w:rsidRPr="00720056" w:rsidRDefault="00720056" w:rsidP="00720056">
      <w:pPr>
        <w:spacing w:before="240" w:after="240"/>
        <w:jc w:val="both"/>
        <w:rPr>
          <w:rFonts w:cs="Arial"/>
          <w:lang w:eastAsia="en-GB"/>
        </w:rPr>
      </w:pPr>
      <w:r w:rsidRPr="00720056">
        <w:rPr>
          <w:rFonts w:cs="Arial"/>
          <w:lang w:eastAsia="en-GB"/>
        </w:rPr>
        <w:t>10. Amend clause 2</w:t>
      </w:r>
      <w:r w:rsidR="00D36C93">
        <w:rPr>
          <w:rFonts w:cs="Arial"/>
          <w:lang w:eastAsia="en-GB"/>
        </w:rPr>
        <w:t>7</w:t>
      </w:r>
      <w:r w:rsidRPr="00720056">
        <w:rPr>
          <w:rFonts w:cs="Arial"/>
          <w:lang w:eastAsia="en-GB"/>
        </w:rPr>
        <w:t>:</w:t>
      </w:r>
    </w:p>
    <w:p w14:paraId="6B6B2208" w14:textId="77777777" w:rsidR="00720056" w:rsidRPr="00720056" w:rsidRDefault="00720056" w:rsidP="00720056">
      <w:pPr>
        <w:spacing w:before="240" w:after="240"/>
        <w:jc w:val="both"/>
        <w:rPr>
          <w:rFonts w:cs="Arial"/>
          <w:lang w:eastAsia="en-GB"/>
        </w:rPr>
      </w:pPr>
      <w:r w:rsidRPr="00720056">
        <w:rPr>
          <w:rFonts w:cs="Arial"/>
          <w:lang w:eastAsia="en-GB"/>
        </w:rPr>
        <w:t>“2</w:t>
      </w:r>
      <w:r w:rsidR="00D36C93">
        <w:rPr>
          <w:rFonts w:cs="Arial"/>
          <w:lang w:eastAsia="en-GB"/>
        </w:rPr>
        <w:t>7</w:t>
      </w:r>
      <w:r w:rsidRPr="00720056">
        <w:rPr>
          <w:rFonts w:cs="Arial"/>
          <w:lang w:eastAsia="en-GB"/>
        </w:rPr>
        <w:t xml:space="preserve">  Membership of the organisation will terminate on death or (in the case of a corporate body) on the liquidation, receivership, winding-up or dissolution of that body.”</w:t>
      </w:r>
    </w:p>
    <w:p w14:paraId="080590A2" w14:textId="77777777" w:rsidR="00720056" w:rsidRPr="00720056" w:rsidRDefault="00720056" w:rsidP="00720056">
      <w:pPr>
        <w:spacing w:before="240" w:after="240"/>
        <w:jc w:val="both"/>
        <w:rPr>
          <w:rFonts w:cs="Arial"/>
          <w:lang w:eastAsia="en-GB"/>
        </w:rPr>
      </w:pPr>
      <w:r w:rsidRPr="00720056">
        <w:rPr>
          <w:rFonts w:cs="Arial"/>
          <w:lang w:eastAsia="en-GB"/>
        </w:rPr>
        <w:t>11. Amend clause 3</w:t>
      </w:r>
      <w:r w:rsidR="00A0045A">
        <w:rPr>
          <w:rFonts w:cs="Arial"/>
          <w:lang w:eastAsia="en-GB"/>
        </w:rPr>
        <w:t>3</w:t>
      </w:r>
      <w:r w:rsidRPr="00720056">
        <w:rPr>
          <w:rFonts w:cs="Arial"/>
          <w:lang w:eastAsia="en-GB"/>
        </w:rPr>
        <w:t xml:space="preserve"> - “signed by one or more members </w:t>
      </w:r>
      <w:r w:rsidRPr="00720056">
        <w:rPr>
          <w:rFonts w:cs="Arial"/>
          <w:bCs/>
          <w:lang w:eastAsia="en-GB"/>
        </w:rPr>
        <w:t>(in the case of a member which is a corporate body, signed by an appropriate officer of that body)</w:t>
      </w:r>
      <w:r w:rsidRPr="00720056">
        <w:rPr>
          <w:rFonts w:cs="Arial"/>
          <w:lang w:eastAsia="en-GB"/>
        </w:rPr>
        <w:t>”.</w:t>
      </w:r>
    </w:p>
    <w:p w14:paraId="588A56EA" w14:textId="77777777" w:rsidR="00720056" w:rsidRPr="00720056" w:rsidRDefault="00720056" w:rsidP="00720056">
      <w:pPr>
        <w:spacing w:before="240" w:after="240"/>
        <w:jc w:val="both"/>
        <w:rPr>
          <w:rFonts w:cs="Arial"/>
          <w:lang w:eastAsia="en-GB"/>
        </w:rPr>
      </w:pPr>
      <w:r w:rsidRPr="00720056">
        <w:rPr>
          <w:rFonts w:cs="Arial"/>
          <w:lang w:eastAsia="en-GB"/>
        </w:rPr>
        <w:t xml:space="preserve">12. Amend clause </w:t>
      </w:r>
      <w:r w:rsidR="00A0045A">
        <w:rPr>
          <w:rFonts w:cs="Arial"/>
          <w:lang w:eastAsia="en-GB"/>
        </w:rPr>
        <w:t>40</w:t>
      </w:r>
      <w:r w:rsidRPr="00720056">
        <w:rPr>
          <w:rFonts w:cs="Arial"/>
          <w:lang w:eastAsia="en-GB"/>
        </w:rPr>
        <w:t xml:space="preserve"> - “</w:t>
      </w:r>
      <w:r w:rsidR="00847836">
        <w:rPr>
          <w:rFonts w:cs="Arial"/>
          <w:lang w:eastAsia="en-GB"/>
        </w:rPr>
        <w:t>them</w:t>
      </w:r>
      <w:r w:rsidRPr="00720056">
        <w:rPr>
          <w:rFonts w:cs="Arial"/>
          <w:bCs/>
          <w:lang w:eastAsia="en-GB"/>
        </w:rPr>
        <w:t>/it</w:t>
      </w:r>
      <w:r w:rsidRPr="00720056">
        <w:rPr>
          <w:rFonts w:cs="Arial"/>
          <w:lang w:eastAsia="en-GB"/>
        </w:rPr>
        <w:t>”.</w:t>
      </w:r>
    </w:p>
    <w:p w14:paraId="4E353476" w14:textId="77777777" w:rsidR="00720056" w:rsidRPr="00720056" w:rsidRDefault="00720056" w:rsidP="00720056">
      <w:pPr>
        <w:spacing w:before="240" w:after="240"/>
        <w:jc w:val="both"/>
        <w:rPr>
          <w:rFonts w:cs="Arial"/>
          <w:lang w:eastAsia="en-GB"/>
        </w:rPr>
      </w:pPr>
      <w:r w:rsidRPr="00720056">
        <w:rPr>
          <w:rFonts w:cs="Arial"/>
          <w:lang w:eastAsia="en-GB"/>
        </w:rPr>
        <w:lastRenderedPageBreak/>
        <w:t>13. Amend clause 4</w:t>
      </w:r>
      <w:r w:rsidR="00A0045A">
        <w:rPr>
          <w:rFonts w:cs="Arial"/>
          <w:lang w:eastAsia="en-GB"/>
        </w:rPr>
        <w:t>8</w:t>
      </w:r>
      <w:r w:rsidRPr="00720056">
        <w:rPr>
          <w:rFonts w:cs="Arial"/>
          <w:lang w:eastAsia="en-GB"/>
        </w:rPr>
        <w:t>:-</w:t>
      </w:r>
    </w:p>
    <w:p w14:paraId="6A2A6A75" w14:textId="77777777" w:rsidR="00720056" w:rsidRPr="00720056" w:rsidRDefault="00720056" w:rsidP="00720056">
      <w:pPr>
        <w:spacing w:before="240" w:after="240"/>
        <w:jc w:val="both"/>
        <w:rPr>
          <w:rFonts w:cs="Arial"/>
          <w:lang w:eastAsia="en-GB"/>
        </w:rPr>
      </w:pPr>
      <w:r w:rsidRPr="00720056">
        <w:rPr>
          <w:rFonts w:cs="Arial"/>
          <w:lang w:eastAsia="en-GB"/>
        </w:rPr>
        <w:t>“4</w:t>
      </w:r>
      <w:r w:rsidR="00A0045A">
        <w:rPr>
          <w:rFonts w:cs="Arial"/>
          <w:lang w:eastAsia="en-GB"/>
        </w:rPr>
        <w:t>8</w:t>
      </w:r>
      <w:r w:rsidRPr="00720056">
        <w:rPr>
          <w:rFonts w:cs="Arial"/>
          <w:lang w:eastAsia="en-GB"/>
        </w:rPr>
        <w:t>. The quorum for a members’ meeting is [</w:t>
      </w:r>
      <w:r w:rsidRPr="00F10FCE">
        <w:rPr>
          <w:rFonts w:cs="Arial"/>
          <w:shd w:val="clear" w:color="auto" w:fill="FFFF00"/>
          <w:lang w:eastAsia="en-GB"/>
        </w:rPr>
        <w:t xml:space="preserve">    </w:t>
      </w:r>
      <w:r w:rsidRPr="00720056">
        <w:rPr>
          <w:rFonts w:cs="Arial"/>
          <w:lang w:eastAsia="en-GB"/>
        </w:rPr>
        <w:t>] members, present in person or (in the case of members which are corporate bodies) present via their authorised representatives.”</w:t>
      </w:r>
    </w:p>
    <w:p w14:paraId="7842F14D" w14:textId="77777777" w:rsidR="00720056" w:rsidRPr="00720056" w:rsidRDefault="00720056" w:rsidP="00720056">
      <w:pPr>
        <w:spacing w:before="240" w:after="240"/>
        <w:jc w:val="both"/>
        <w:rPr>
          <w:rFonts w:cs="Arial"/>
          <w:lang w:eastAsia="en-GB"/>
        </w:rPr>
      </w:pPr>
      <w:r w:rsidRPr="00720056">
        <w:rPr>
          <w:rFonts w:cs="Arial"/>
          <w:lang w:eastAsia="en-GB"/>
        </w:rPr>
        <w:t xml:space="preserve">14. Amend clause </w:t>
      </w:r>
      <w:r w:rsidR="00A0045A">
        <w:rPr>
          <w:rFonts w:cs="Arial"/>
          <w:lang w:eastAsia="en-GB"/>
        </w:rPr>
        <w:t>53</w:t>
      </w:r>
      <w:r w:rsidRPr="00720056">
        <w:rPr>
          <w:rFonts w:cs="Arial"/>
          <w:lang w:eastAsia="en-GB"/>
        </w:rPr>
        <w:t>:-</w:t>
      </w:r>
    </w:p>
    <w:p w14:paraId="3B301F45" w14:textId="77777777" w:rsidR="00720056" w:rsidRPr="00720056" w:rsidRDefault="00720056" w:rsidP="00720056">
      <w:pPr>
        <w:spacing w:before="240" w:after="240"/>
        <w:jc w:val="both"/>
        <w:rPr>
          <w:rFonts w:cs="Arial"/>
          <w:lang w:eastAsia="en-GB"/>
        </w:rPr>
      </w:pPr>
      <w:r w:rsidRPr="00720056">
        <w:rPr>
          <w:rFonts w:cs="Arial"/>
          <w:lang w:eastAsia="en-GB"/>
        </w:rPr>
        <w:t>“</w:t>
      </w:r>
      <w:r w:rsidR="00A0045A">
        <w:rPr>
          <w:rFonts w:cs="Arial"/>
          <w:lang w:eastAsia="en-GB"/>
        </w:rPr>
        <w:t>53</w:t>
      </w:r>
      <w:r w:rsidRPr="00720056">
        <w:rPr>
          <w:rFonts w:cs="Arial"/>
          <w:lang w:eastAsia="en-GB"/>
        </w:rPr>
        <w:t>. Every member has one vote, which must be given personally or (in the case of a member which is a corporate body) given via its authorised representative present at the meeting.”</w:t>
      </w:r>
    </w:p>
    <w:p w14:paraId="402C5D21" w14:textId="77777777" w:rsidR="00720056" w:rsidRPr="00720056" w:rsidRDefault="00720056" w:rsidP="00720056">
      <w:pPr>
        <w:spacing w:before="240" w:after="240"/>
        <w:jc w:val="both"/>
        <w:rPr>
          <w:rFonts w:cs="Arial"/>
          <w:lang w:eastAsia="en-GB"/>
        </w:rPr>
      </w:pPr>
      <w:r w:rsidRPr="00720056">
        <w:rPr>
          <w:rFonts w:cs="Arial"/>
          <w:lang w:eastAsia="en-GB"/>
        </w:rPr>
        <w:t xml:space="preserve">15. Add immediately after clause </w:t>
      </w:r>
      <w:r w:rsidR="00A0045A">
        <w:rPr>
          <w:rFonts w:cs="Arial"/>
          <w:lang w:eastAsia="en-GB"/>
        </w:rPr>
        <w:t>53</w:t>
      </w:r>
      <w:r w:rsidRPr="00720056">
        <w:rPr>
          <w:rFonts w:cs="Arial"/>
          <w:lang w:eastAsia="en-GB"/>
        </w:rPr>
        <w:t>:-</w:t>
      </w:r>
    </w:p>
    <w:p w14:paraId="00FD8446" w14:textId="77777777" w:rsidR="00720056" w:rsidRPr="00720056" w:rsidRDefault="00720056" w:rsidP="00720056">
      <w:pPr>
        <w:spacing w:before="240" w:after="240"/>
        <w:jc w:val="both"/>
        <w:rPr>
          <w:rFonts w:cs="Arial"/>
          <w:lang w:eastAsia="en-GB"/>
        </w:rPr>
      </w:pPr>
      <w:r w:rsidRPr="00720056">
        <w:rPr>
          <w:rFonts w:cs="Arial"/>
          <w:lang w:eastAsia="en-GB"/>
        </w:rPr>
        <w:t>“</w:t>
      </w:r>
      <w:r w:rsidR="00A0045A">
        <w:rPr>
          <w:rFonts w:cs="Arial"/>
          <w:lang w:eastAsia="en-GB"/>
        </w:rPr>
        <w:t>53</w:t>
      </w:r>
      <w:r w:rsidRPr="00720056">
        <w:rPr>
          <w:rFonts w:cs="Arial"/>
          <w:lang w:eastAsia="en-GB"/>
        </w:rPr>
        <w:t xml:space="preserve">A. A member which is a corporate body shall be entitled to authorise an individual to attend and vote at members’ meetings; </w:t>
      </w:r>
      <w:r w:rsidR="00856D9D">
        <w:rPr>
          <w:rFonts w:cs="Arial"/>
          <w:lang w:eastAsia="en-GB"/>
        </w:rPr>
        <w:t xml:space="preserve">they </w:t>
      </w:r>
      <w:r w:rsidRPr="00720056">
        <w:rPr>
          <w:rFonts w:cs="Arial"/>
          <w:lang w:eastAsia="en-GB"/>
        </w:rPr>
        <w:t xml:space="preserve">will then be entitled to exercise the same powers on behalf of the body which </w:t>
      </w:r>
      <w:r w:rsidR="00856D9D">
        <w:rPr>
          <w:rFonts w:cs="Arial"/>
          <w:lang w:eastAsia="en-GB"/>
        </w:rPr>
        <w:t>they represent</w:t>
      </w:r>
      <w:r w:rsidRPr="00720056">
        <w:rPr>
          <w:rFonts w:cs="Arial"/>
          <w:lang w:eastAsia="en-GB"/>
        </w:rPr>
        <w:t xml:space="preserve"> as that body could have exercised if it had been an individual member of the organisation.”</w:t>
      </w:r>
    </w:p>
    <w:p w14:paraId="18C81745" w14:textId="77777777" w:rsidR="00720056" w:rsidRPr="00720056" w:rsidRDefault="00720056" w:rsidP="00720056">
      <w:pPr>
        <w:spacing w:before="240" w:after="240"/>
        <w:jc w:val="both"/>
        <w:rPr>
          <w:rFonts w:cs="Arial"/>
          <w:lang w:eastAsia="en-GB"/>
        </w:rPr>
      </w:pPr>
      <w:r w:rsidRPr="00720056">
        <w:rPr>
          <w:rFonts w:cs="Arial"/>
          <w:lang w:eastAsia="en-GB"/>
        </w:rPr>
        <w:t xml:space="preserve">16. Amend clause </w:t>
      </w:r>
      <w:r w:rsidR="00A0045A">
        <w:rPr>
          <w:rFonts w:cs="Arial"/>
          <w:lang w:eastAsia="en-GB"/>
        </w:rPr>
        <w:t>57</w:t>
      </w:r>
      <w:r w:rsidRPr="00720056">
        <w:rPr>
          <w:rFonts w:cs="Arial"/>
          <w:lang w:eastAsia="en-GB"/>
        </w:rPr>
        <w:t xml:space="preserve"> - “(or at least two other individuals present at the meeting and entitled to vote, whether as members or as the authorised representatives of corporate bodies which are members)”</w:t>
      </w:r>
    </w:p>
    <w:p w14:paraId="4F31817E" w14:textId="77777777" w:rsidR="00720056" w:rsidRPr="00720056" w:rsidRDefault="00720056" w:rsidP="00720056">
      <w:pPr>
        <w:spacing w:before="240" w:after="240"/>
        <w:jc w:val="both"/>
        <w:rPr>
          <w:rFonts w:cs="Arial"/>
          <w:lang w:eastAsia="en-GB"/>
        </w:rPr>
      </w:pPr>
      <w:r w:rsidRPr="00720056">
        <w:rPr>
          <w:rFonts w:cs="Arial"/>
          <w:lang w:eastAsia="en-GB"/>
        </w:rPr>
        <w:t xml:space="preserve">17. Amend clause </w:t>
      </w:r>
      <w:r w:rsidR="00A0045A">
        <w:rPr>
          <w:rFonts w:cs="Arial"/>
          <w:lang w:eastAsia="en-GB"/>
        </w:rPr>
        <w:t>70</w:t>
      </w:r>
      <w:r w:rsidRPr="00720056">
        <w:rPr>
          <w:rFonts w:cs="Arial"/>
          <w:lang w:eastAsia="en-GB"/>
        </w:rPr>
        <w:t>:-</w:t>
      </w:r>
    </w:p>
    <w:p w14:paraId="3941926E" w14:textId="77777777" w:rsidR="00720056" w:rsidRPr="00720056" w:rsidRDefault="00720056" w:rsidP="00720056">
      <w:pPr>
        <w:spacing w:before="240" w:after="240"/>
        <w:jc w:val="both"/>
        <w:rPr>
          <w:rFonts w:cs="Arial"/>
          <w:lang w:eastAsia="en-GB"/>
        </w:rPr>
      </w:pPr>
      <w:r w:rsidRPr="00720056">
        <w:rPr>
          <w:rFonts w:cs="Arial"/>
          <w:lang w:eastAsia="en-GB"/>
        </w:rPr>
        <w:t>“</w:t>
      </w:r>
      <w:r w:rsidR="00A0045A">
        <w:rPr>
          <w:rFonts w:cs="Arial"/>
          <w:lang w:eastAsia="en-GB"/>
        </w:rPr>
        <w:t>70</w:t>
      </w:r>
      <w:r w:rsidRPr="00720056">
        <w:rPr>
          <w:rFonts w:cs="Arial"/>
          <w:lang w:eastAsia="en-GB"/>
        </w:rPr>
        <w:t xml:space="preserve">. A person shall not be eligible for election or appointment to the board under clauses </w:t>
      </w:r>
      <w:r w:rsidR="00A0045A">
        <w:rPr>
          <w:rFonts w:cs="Arial"/>
          <w:lang w:eastAsia="en-GB"/>
        </w:rPr>
        <w:t>73</w:t>
      </w:r>
      <w:r w:rsidRPr="00720056">
        <w:rPr>
          <w:rFonts w:cs="Arial"/>
          <w:lang w:eastAsia="en-GB"/>
        </w:rPr>
        <w:t xml:space="preserve"> to </w:t>
      </w:r>
      <w:r w:rsidR="00A0045A">
        <w:rPr>
          <w:rFonts w:cs="Arial"/>
          <w:lang w:eastAsia="en-GB"/>
        </w:rPr>
        <w:t>76</w:t>
      </w:r>
      <w:r w:rsidRPr="00720056">
        <w:rPr>
          <w:rFonts w:cs="Arial"/>
          <w:lang w:eastAsia="en-GB"/>
        </w:rPr>
        <w:t xml:space="preserve"> unless </w:t>
      </w:r>
      <w:r w:rsidR="00856D9D">
        <w:rPr>
          <w:rFonts w:cs="Arial"/>
          <w:lang w:eastAsia="en-GB"/>
        </w:rPr>
        <w:t xml:space="preserve">they are </w:t>
      </w:r>
      <w:r w:rsidRPr="00720056">
        <w:rPr>
          <w:rFonts w:cs="Arial"/>
          <w:lang w:eastAsia="en-GB"/>
        </w:rPr>
        <w:t>a member of the organisation or has been nominated for election/appointment to the board by a member which is a corporate body.”</w:t>
      </w:r>
    </w:p>
    <w:p w14:paraId="239B6B6A" w14:textId="77777777" w:rsidR="00720056" w:rsidRPr="00720056" w:rsidRDefault="00720056" w:rsidP="00720056">
      <w:pPr>
        <w:spacing w:before="240" w:after="240"/>
        <w:jc w:val="both"/>
        <w:rPr>
          <w:rFonts w:cs="Arial"/>
          <w:lang w:eastAsia="en-GB"/>
        </w:rPr>
      </w:pPr>
      <w:r w:rsidRPr="00720056">
        <w:rPr>
          <w:rFonts w:cs="Arial"/>
          <w:lang w:eastAsia="en-GB"/>
        </w:rPr>
        <w:t xml:space="preserve">18. Add immediately after clause </w:t>
      </w:r>
      <w:r w:rsidR="00A0045A">
        <w:rPr>
          <w:rFonts w:cs="Arial"/>
          <w:lang w:eastAsia="en-GB"/>
        </w:rPr>
        <w:t>74</w:t>
      </w:r>
      <w:r w:rsidRPr="00720056">
        <w:rPr>
          <w:rFonts w:cs="Arial"/>
          <w:lang w:eastAsia="en-GB"/>
        </w:rPr>
        <w:t>:-</w:t>
      </w:r>
    </w:p>
    <w:p w14:paraId="1C74991A" w14:textId="77777777" w:rsidR="00720056" w:rsidRPr="00720056" w:rsidRDefault="00720056" w:rsidP="00720056">
      <w:pPr>
        <w:spacing w:before="240" w:after="240"/>
        <w:jc w:val="both"/>
        <w:rPr>
          <w:rFonts w:cs="Arial"/>
          <w:lang w:eastAsia="en-GB"/>
        </w:rPr>
      </w:pPr>
      <w:r w:rsidRPr="00720056">
        <w:rPr>
          <w:rFonts w:cs="Arial"/>
          <w:lang w:eastAsia="en-GB"/>
        </w:rPr>
        <w:t>“</w:t>
      </w:r>
      <w:r w:rsidR="00A0045A">
        <w:rPr>
          <w:rFonts w:cs="Arial"/>
          <w:lang w:eastAsia="en-GB"/>
        </w:rPr>
        <w:t>74</w:t>
      </w:r>
      <w:r w:rsidRPr="00720056">
        <w:rPr>
          <w:rFonts w:cs="Arial"/>
          <w:lang w:eastAsia="en-GB"/>
        </w:rPr>
        <w:t xml:space="preserve">A. A member which is a corporate body may (subject to clause </w:t>
      </w:r>
      <w:r w:rsidR="00A0045A">
        <w:rPr>
          <w:rFonts w:cs="Arial"/>
          <w:lang w:eastAsia="en-GB"/>
        </w:rPr>
        <w:t>74</w:t>
      </w:r>
      <w:r w:rsidRPr="00720056">
        <w:rPr>
          <w:rFonts w:cs="Arial"/>
          <w:lang w:eastAsia="en-GB"/>
        </w:rPr>
        <w:t xml:space="preserve">B) nominate any individual for election/appointment to the board; </w:t>
      </w:r>
      <w:r w:rsidR="00856D9D">
        <w:rPr>
          <w:rFonts w:cs="Arial"/>
          <w:lang w:eastAsia="en-GB"/>
        </w:rPr>
        <w:t xml:space="preserve">they </w:t>
      </w:r>
      <w:r w:rsidRPr="00720056">
        <w:rPr>
          <w:rFonts w:cs="Arial"/>
          <w:lang w:eastAsia="en-GB"/>
        </w:rPr>
        <w:t xml:space="preserve">will then be deemed to be a member of the organisation for the purposes of clauses </w:t>
      </w:r>
      <w:r w:rsidR="00A0045A">
        <w:rPr>
          <w:rFonts w:cs="Arial"/>
          <w:lang w:eastAsia="en-GB"/>
        </w:rPr>
        <w:t>73</w:t>
      </w:r>
      <w:r w:rsidRPr="00720056">
        <w:rPr>
          <w:rFonts w:cs="Arial"/>
          <w:lang w:eastAsia="en-GB"/>
        </w:rPr>
        <w:t xml:space="preserve"> and </w:t>
      </w:r>
      <w:r w:rsidR="00A0045A">
        <w:rPr>
          <w:rFonts w:cs="Arial"/>
          <w:lang w:eastAsia="en-GB"/>
        </w:rPr>
        <w:t>74</w:t>
      </w:r>
      <w:r w:rsidRPr="00720056">
        <w:rPr>
          <w:rFonts w:cs="Arial"/>
          <w:lang w:eastAsia="en-GB"/>
        </w:rPr>
        <w:t>.</w:t>
      </w:r>
    </w:p>
    <w:p w14:paraId="40223AE2" w14:textId="77777777" w:rsidR="00720056" w:rsidRPr="00720056" w:rsidRDefault="00720056" w:rsidP="00720056">
      <w:pPr>
        <w:spacing w:before="240" w:after="240"/>
        <w:jc w:val="both"/>
        <w:rPr>
          <w:rFonts w:cs="Arial"/>
          <w:lang w:eastAsia="en-GB"/>
        </w:rPr>
      </w:pPr>
      <w:r w:rsidRPr="00720056">
        <w:rPr>
          <w:rFonts w:cs="Arial"/>
          <w:lang w:eastAsia="en-GB"/>
        </w:rPr>
        <w:t>“</w:t>
      </w:r>
      <w:r w:rsidR="00A0045A">
        <w:rPr>
          <w:rFonts w:cs="Arial"/>
          <w:lang w:eastAsia="en-GB"/>
        </w:rPr>
        <w:t>74</w:t>
      </w:r>
      <w:r w:rsidRPr="00720056">
        <w:rPr>
          <w:rFonts w:cs="Arial"/>
          <w:lang w:eastAsia="en-GB"/>
        </w:rPr>
        <w:t xml:space="preserve">B No more than one individual nominated under clause </w:t>
      </w:r>
      <w:r w:rsidR="00A0045A">
        <w:rPr>
          <w:rFonts w:cs="Arial"/>
          <w:lang w:eastAsia="en-GB"/>
        </w:rPr>
        <w:t>74</w:t>
      </w:r>
      <w:r w:rsidRPr="00720056">
        <w:rPr>
          <w:rFonts w:cs="Arial"/>
          <w:lang w:eastAsia="en-GB"/>
        </w:rPr>
        <w:t>A by each corporate member may serve as a charity trustee at any given time.”</w:t>
      </w:r>
    </w:p>
    <w:p w14:paraId="7C39D208" w14:textId="77777777" w:rsidR="00720056" w:rsidRPr="00720056" w:rsidRDefault="00720056" w:rsidP="00720056">
      <w:pPr>
        <w:spacing w:before="240" w:after="240"/>
        <w:jc w:val="both"/>
        <w:rPr>
          <w:rFonts w:cs="Arial"/>
          <w:lang w:eastAsia="en-GB"/>
        </w:rPr>
      </w:pPr>
      <w:r w:rsidRPr="00720056">
        <w:rPr>
          <w:rFonts w:cs="Arial"/>
          <w:lang w:eastAsia="en-GB"/>
        </w:rPr>
        <w:t xml:space="preserve">19. Amend paragraph </w:t>
      </w:r>
      <w:r w:rsidR="00A0045A">
        <w:rPr>
          <w:rFonts w:cs="Arial"/>
          <w:lang w:eastAsia="en-GB"/>
        </w:rPr>
        <w:t xml:space="preserve">79 (c) </w:t>
      </w:r>
      <w:r w:rsidRPr="00720056">
        <w:rPr>
          <w:rFonts w:cs="Arial"/>
          <w:lang w:eastAsia="en-GB"/>
        </w:rPr>
        <w:t>:-</w:t>
      </w:r>
    </w:p>
    <w:p w14:paraId="513B6641" w14:textId="77777777" w:rsidR="00720056" w:rsidRPr="00720056" w:rsidRDefault="00720056" w:rsidP="00720056">
      <w:pPr>
        <w:spacing w:before="240" w:after="240"/>
        <w:jc w:val="both"/>
        <w:rPr>
          <w:rFonts w:cs="Arial"/>
          <w:lang w:eastAsia="en-GB"/>
        </w:rPr>
      </w:pPr>
      <w:r w:rsidRPr="00720056">
        <w:rPr>
          <w:rFonts w:cs="Arial"/>
          <w:lang w:eastAsia="en-GB"/>
        </w:rPr>
        <w:t>“</w:t>
      </w:r>
      <w:r w:rsidR="00A0045A">
        <w:rPr>
          <w:rFonts w:cs="Arial"/>
          <w:lang w:eastAsia="en-GB"/>
        </w:rPr>
        <w:t>79 (c)</w:t>
      </w:r>
      <w:r w:rsidRPr="00720056">
        <w:rPr>
          <w:rFonts w:cs="Arial"/>
          <w:lang w:eastAsia="en-GB"/>
        </w:rPr>
        <w:t xml:space="preserve"> (in the case of a charity trustee elected/appointed under</w:t>
      </w:r>
      <w:r w:rsidR="00856D9D">
        <w:rPr>
          <w:rFonts w:cs="Arial"/>
          <w:lang w:eastAsia="en-GB"/>
        </w:rPr>
        <w:t xml:space="preserve"> clauses </w:t>
      </w:r>
      <w:r w:rsidR="00A0045A">
        <w:rPr>
          <w:rFonts w:cs="Arial"/>
          <w:lang w:eastAsia="en-GB"/>
        </w:rPr>
        <w:t>73</w:t>
      </w:r>
      <w:r w:rsidR="00856D9D">
        <w:rPr>
          <w:rFonts w:cs="Arial"/>
          <w:lang w:eastAsia="en-GB"/>
        </w:rPr>
        <w:t xml:space="preserve"> to </w:t>
      </w:r>
      <w:r w:rsidR="00A0045A">
        <w:rPr>
          <w:rFonts w:cs="Arial"/>
          <w:lang w:eastAsia="en-GB"/>
        </w:rPr>
        <w:t>76</w:t>
      </w:r>
      <w:r w:rsidR="00856D9D">
        <w:rPr>
          <w:rFonts w:cs="Arial"/>
          <w:lang w:eastAsia="en-GB"/>
        </w:rPr>
        <w:t>) they cease</w:t>
      </w:r>
      <w:r w:rsidRPr="00720056">
        <w:rPr>
          <w:rFonts w:cs="Arial"/>
          <w:lang w:eastAsia="en-GB"/>
        </w:rPr>
        <w:t xml:space="preserve"> to be a member of the organisation  or (if </w:t>
      </w:r>
      <w:r w:rsidR="00856D9D">
        <w:rPr>
          <w:rFonts w:cs="Arial"/>
          <w:lang w:eastAsia="en-GB"/>
        </w:rPr>
        <w:t xml:space="preserve">they were </w:t>
      </w:r>
      <w:r w:rsidRPr="00720056">
        <w:rPr>
          <w:rFonts w:cs="Arial"/>
          <w:lang w:eastAsia="en-GB"/>
        </w:rPr>
        <w:t xml:space="preserve">nominated by a corporate body) the corporate body which nominated </w:t>
      </w:r>
      <w:r w:rsidR="00856D9D">
        <w:rPr>
          <w:rFonts w:cs="Arial"/>
          <w:lang w:eastAsia="en-GB"/>
        </w:rPr>
        <w:t xml:space="preserve">them </w:t>
      </w:r>
      <w:r w:rsidRPr="00720056">
        <w:rPr>
          <w:rFonts w:cs="Arial"/>
          <w:lang w:eastAsia="en-GB"/>
        </w:rPr>
        <w:t>ceases to be a member of the organisation ”</w:t>
      </w:r>
    </w:p>
    <w:p w14:paraId="6ECEB46F" w14:textId="77777777" w:rsidR="00720056" w:rsidRPr="00720056" w:rsidRDefault="00720056" w:rsidP="00720056">
      <w:pPr>
        <w:spacing w:before="240" w:after="240"/>
        <w:jc w:val="both"/>
        <w:rPr>
          <w:rFonts w:cs="Arial"/>
          <w:lang w:eastAsia="en-GB"/>
        </w:rPr>
      </w:pPr>
      <w:r w:rsidRPr="00720056">
        <w:rPr>
          <w:rFonts w:cs="Arial"/>
          <w:lang w:eastAsia="en-GB"/>
        </w:rPr>
        <w:t xml:space="preserve">20. Amend paragraph </w:t>
      </w:r>
      <w:r w:rsidR="00A0045A">
        <w:rPr>
          <w:rFonts w:cs="Arial"/>
          <w:lang w:eastAsia="en-GB"/>
        </w:rPr>
        <w:t xml:space="preserve">81 (a) </w:t>
      </w:r>
      <w:r w:rsidRPr="00720056">
        <w:rPr>
          <w:rFonts w:cs="Arial"/>
          <w:lang w:eastAsia="en-GB"/>
        </w:rPr>
        <w:t>:-</w:t>
      </w:r>
    </w:p>
    <w:p w14:paraId="0AED0AF3" w14:textId="77777777" w:rsidR="00720056" w:rsidRPr="00720056" w:rsidRDefault="00720056" w:rsidP="00720056">
      <w:pPr>
        <w:spacing w:before="240" w:after="240"/>
        <w:jc w:val="both"/>
        <w:rPr>
          <w:rFonts w:cs="Arial"/>
          <w:lang w:eastAsia="en-GB"/>
        </w:rPr>
      </w:pPr>
      <w:r w:rsidRPr="00720056">
        <w:rPr>
          <w:rFonts w:cs="Arial"/>
          <w:lang w:eastAsia="en-GB"/>
        </w:rPr>
        <w:lastRenderedPageBreak/>
        <w:t>“</w:t>
      </w:r>
      <w:r w:rsidR="00A0045A">
        <w:rPr>
          <w:rFonts w:cs="Arial"/>
          <w:lang w:eastAsia="en-GB"/>
        </w:rPr>
        <w:t>81 (a) (iii)</w:t>
      </w:r>
      <w:r w:rsidRPr="00720056">
        <w:rPr>
          <w:rFonts w:cs="Arial"/>
          <w:lang w:eastAsia="en-GB"/>
        </w:rPr>
        <w:t xml:space="preserve"> the name of the corporate member which nominated </w:t>
      </w:r>
      <w:r w:rsidR="00847836">
        <w:rPr>
          <w:rFonts w:cs="Arial"/>
          <w:lang w:eastAsia="en-GB"/>
        </w:rPr>
        <w:t xml:space="preserve">them </w:t>
      </w:r>
      <w:r w:rsidRPr="00720056">
        <w:rPr>
          <w:rFonts w:cs="Arial"/>
          <w:lang w:eastAsia="en-GB"/>
        </w:rPr>
        <w:t>for appointment as a charity trustee (if applicable)”</w:t>
      </w:r>
    </w:p>
    <w:p w14:paraId="42C9D33C" w14:textId="77777777" w:rsidR="00720056" w:rsidRPr="00720056" w:rsidRDefault="00720056" w:rsidP="00720056">
      <w:pPr>
        <w:spacing w:before="240" w:after="240"/>
        <w:jc w:val="both"/>
        <w:rPr>
          <w:rFonts w:cs="Arial"/>
          <w:lang w:eastAsia="en-GB"/>
        </w:rPr>
      </w:pPr>
      <w:r w:rsidRPr="00720056">
        <w:rPr>
          <w:rFonts w:cs="Arial"/>
          <w:lang w:eastAsia="en-GB"/>
        </w:rPr>
        <w:t>“</w:t>
      </w:r>
      <w:r w:rsidR="00A0045A">
        <w:rPr>
          <w:rFonts w:cs="Arial"/>
          <w:lang w:eastAsia="en-GB"/>
        </w:rPr>
        <w:t>81 (a) (iv)</w:t>
      </w:r>
      <w:r w:rsidRPr="00720056">
        <w:rPr>
          <w:rFonts w:cs="Arial"/>
          <w:lang w:eastAsia="en-GB"/>
        </w:rPr>
        <w:t xml:space="preserve"> any office held by </w:t>
      </w:r>
      <w:r w:rsidR="00856D9D">
        <w:rPr>
          <w:rFonts w:cs="Arial"/>
          <w:lang w:eastAsia="en-GB"/>
        </w:rPr>
        <w:t xml:space="preserve">them </w:t>
      </w:r>
      <w:r w:rsidRPr="00720056">
        <w:rPr>
          <w:rFonts w:cs="Arial"/>
          <w:lang w:eastAsia="en-GB"/>
        </w:rPr>
        <w:t>in the organisation.” </w:t>
      </w:r>
    </w:p>
    <w:p w14:paraId="53B97F29" w14:textId="77777777" w:rsidR="00720056" w:rsidRPr="00720056" w:rsidRDefault="00E6078F" w:rsidP="00720056">
      <w:pPr>
        <w:spacing w:before="240" w:after="240"/>
        <w:jc w:val="both"/>
        <w:rPr>
          <w:rFonts w:cs="Arial"/>
          <w:lang w:eastAsia="en-GB"/>
        </w:rPr>
      </w:pPr>
      <w:r>
        <w:rPr>
          <w:rFonts w:cs="Arial"/>
          <w:b/>
          <w:bCs/>
          <w:lang w:eastAsia="en-GB"/>
        </w:rPr>
        <w:t xml:space="preserve">SUPPLEMENT 2 </w:t>
      </w:r>
      <w:r>
        <w:rPr>
          <w:rFonts w:cs="Arial"/>
          <w:b/>
          <w:bCs/>
          <w:lang w:eastAsia="en-GB"/>
        </w:rPr>
        <w:tab/>
      </w:r>
      <w:r w:rsidR="00720056" w:rsidRPr="00720056">
        <w:rPr>
          <w:rFonts w:cs="Arial"/>
          <w:b/>
          <w:bCs/>
          <w:lang w:eastAsia="en-GB"/>
        </w:rPr>
        <w:t>Membership by unincorporated bodies</w:t>
      </w:r>
    </w:p>
    <w:p w14:paraId="0E5023FC" w14:textId="77777777" w:rsidR="00720056" w:rsidRPr="00720056" w:rsidRDefault="00720056" w:rsidP="00720056">
      <w:pPr>
        <w:spacing w:before="240" w:after="240"/>
        <w:jc w:val="both"/>
        <w:rPr>
          <w:rFonts w:cs="Arial"/>
          <w:lang w:eastAsia="en-GB"/>
        </w:rPr>
      </w:pPr>
      <w:r w:rsidRPr="00720056">
        <w:rPr>
          <w:rFonts w:cs="Arial"/>
          <w:lang w:eastAsia="en-GB"/>
        </w:rPr>
        <w:t>1. Amend clause 1</w:t>
      </w:r>
      <w:r w:rsidR="00A411DF">
        <w:rPr>
          <w:rFonts w:cs="Arial"/>
          <w:lang w:eastAsia="en-GB"/>
        </w:rPr>
        <w:t>2</w:t>
      </w:r>
      <w:r w:rsidRPr="00720056">
        <w:rPr>
          <w:rFonts w:cs="Arial"/>
          <w:lang w:eastAsia="en-GB"/>
        </w:rPr>
        <w:t>:-</w:t>
      </w:r>
    </w:p>
    <w:p w14:paraId="33813717" w14:textId="77777777" w:rsidR="00720056" w:rsidRPr="00720056" w:rsidRDefault="00720056" w:rsidP="00720056">
      <w:pPr>
        <w:spacing w:before="240" w:after="240"/>
        <w:jc w:val="both"/>
        <w:rPr>
          <w:rFonts w:cs="Arial"/>
          <w:lang w:eastAsia="en-GB"/>
        </w:rPr>
      </w:pPr>
      <w:r w:rsidRPr="00720056">
        <w:rPr>
          <w:rFonts w:cs="Arial"/>
          <w:lang w:eastAsia="en-GB"/>
        </w:rPr>
        <w:t>“1</w:t>
      </w:r>
      <w:r w:rsidR="00A411DF">
        <w:rPr>
          <w:rFonts w:cs="Arial"/>
          <w:lang w:eastAsia="en-GB"/>
        </w:rPr>
        <w:t>2</w:t>
      </w:r>
      <w:r w:rsidRPr="00720056">
        <w:rPr>
          <w:rFonts w:cs="Arial"/>
          <w:lang w:eastAsia="en-GB"/>
        </w:rPr>
        <w:t>. Membership shall be open to</w:t>
      </w:r>
    </w:p>
    <w:p w14:paraId="7F2B3E33" w14:textId="77777777" w:rsidR="00720056" w:rsidRPr="00720056" w:rsidRDefault="00720056" w:rsidP="00720056">
      <w:pPr>
        <w:spacing w:before="240" w:after="240"/>
        <w:jc w:val="both"/>
        <w:rPr>
          <w:rFonts w:cs="Arial"/>
          <w:lang w:eastAsia="en-GB"/>
        </w:rPr>
      </w:pPr>
      <w:r w:rsidRPr="00720056">
        <w:rPr>
          <w:rFonts w:cs="Arial"/>
          <w:lang w:eastAsia="en-GB"/>
        </w:rPr>
        <w:t>1</w:t>
      </w:r>
      <w:r w:rsidR="00A411DF">
        <w:rPr>
          <w:rFonts w:cs="Arial"/>
          <w:lang w:eastAsia="en-GB"/>
        </w:rPr>
        <w:t>2 (a)</w:t>
      </w:r>
      <w:r w:rsidRPr="00720056">
        <w:rPr>
          <w:rFonts w:cs="Arial"/>
          <w:lang w:eastAsia="en-GB"/>
        </w:rPr>
        <w:t xml:space="preserve"> any individual aged 16 or over who [</w:t>
      </w:r>
      <w:r w:rsidRPr="00F10FCE">
        <w:rPr>
          <w:rFonts w:cs="Arial"/>
          <w:i/>
          <w:iCs/>
          <w:shd w:val="clear" w:color="auto" w:fill="FFFF00"/>
          <w:lang w:eastAsia="en-GB"/>
        </w:rPr>
        <w:t>insert membership qualifications</w:t>
      </w:r>
      <w:r w:rsidRPr="00720056">
        <w:rPr>
          <w:rFonts w:cs="Arial"/>
          <w:lang w:eastAsia="en-GB"/>
        </w:rPr>
        <w:t>]</w:t>
      </w:r>
    </w:p>
    <w:p w14:paraId="38FE2A5B" w14:textId="77777777" w:rsidR="00720056" w:rsidRPr="00720056" w:rsidRDefault="00720056" w:rsidP="00720056">
      <w:pPr>
        <w:spacing w:before="240" w:after="240"/>
        <w:jc w:val="both"/>
        <w:rPr>
          <w:rFonts w:cs="Arial"/>
          <w:lang w:eastAsia="en-GB"/>
        </w:rPr>
      </w:pPr>
      <w:r w:rsidRPr="00720056">
        <w:rPr>
          <w:rFonts w:cs="Arial"/>
          <w:lang w:eastAsia="en-GB"/>
        </w:rPr>
        <w:t>1</w:t>
      </w:r>
      <w:r w:rsidR="00A411DF">
        <w:rPr>
          <w:rFonts w:cs="Arial"/>
          <w:lang w:eastAsia="en-GB"/>
        </w:rPr>
        <w:t>2 (b)</w:t>
      </w:r>
      <w:r w:rsidRPr="00720056">
        <w:rPr>
          <w:rFonts w:cs="Arial"/>
          <w:lang w:eastAsia="en-GB"/>
        </w:rPr>
        <w:t xml:space="preserve"> any individual who has been nominated for membership by an unincorporated body which [</w:t>
      </w:r>
      <w:r w:rsidRPr="00F10FCE">
        <w:rPr>
          <w:rFonts w:cs="Arial"/>
          <w:i/>
          <w:iCs/>
          <w:shd w:val="clear" w:color="auto" w:fill="FFFF00"/>
          <w:lang w:eastAsia="en-GB"/>
        </w:rPr>
        <w:t>insert membership qualifications</w:t>
      </w:r>
      <w:r w:rsidRPr="00720056">
        <w:rPr>
          <w:rFonts w:cs="Arial"/>
          <w:lang w:eastAsia="en-GB"/>
        </w:rPr>
        <w:t>]”</w:t>
      </w:r>
    </w:p>
    <w:p w14:paraId="09ABBA68" w14:textId="77777777" w:rsidR="00720056" w:rsidRPr="00720056" w:rsidRDefault="00720056" w:rsidP="00720056">
      <w:pPr>
        <w:spacing w:before="240" w:after="240"/>
        <w:jc w:val="both"/>
        <w:rPr>
          <w:rFonts w:cs="Arial"/>
          <w:lang w:eastAsia="en-GB"/>
        </w:rPr>
      </w:pPr>
      <w:r w:rsidRPr="00720056">
        <w:rPr>
          <w:rFonts w:cs="Arial"/>
          <w:lang w:eastAsia="en-GB"/>
        </w:rPr>
        <w:t>2. Add immediately after clause 1</w:t>
      </w:r>
      <w:r w:rsidR="00A411DF">
        <w:rPr>
          <w:rFonts w:cs="Arial"/>
          <w:lang w:eastAsia="en-GB"/>
        </w:rPr>
        <w:t>2</w:t>
      </w:r>
      <w:r w:rsidRPr="00720056">
        <w:rPr>
          <w:rFonts w:cs="Arial"/>
          <w:lang w:eastAsia="en-GB"/>
        </w:rPr>
        <w:t>:-</w:t>
      </w:r>
    </w:p>
    <w:p w14:paraId="1C1AD6FD" w14:textId="77777777" w:rsidR="00720056" w:rsidRPr="00720056" w:rsidRDefault="00720056" w:rsidP="00720056">
      <w:pPr>
        <w:spacing w:before="240" w:after="240"/>
        <w:jc w:val="both"/>
        <w:rPr>
          <w:rFonts w:cs="Arial"/>
          <w:lang w:eastAsia="en-GB"/>
        </w:rPr>
      </w:pPr>
      <w:r w:rsidRPr="00720056">
        <w:rPr>
          <w:rFonts w:cs="Arial"/>
          <w:lang w:eastAsia="en-GB"/>
        </w:rPr>
        <w:t>“1</w:t>
      </w:r>
      <w:r w:rsidR="00A411DF">
        <w:rPr>
          <w:rFonts w:cs="Arial"/>
          <w:lang w:eastAsia="en-GB"/>
        </w:rPr>
        <w:t>2</w:t>
      </w:r>
      <w:r w:rsidRPr="00720056">
        <w:rPr>
          <w:rFonts w:cs="Arial"/>
          <w:lang w:eastAsia="en-GB"/>
        </w:rPr>
        <w:t>A No more than one individual nominated under paragraph 1</w:t>
      </w:r>
      <w:r w:rsidR="00A411DF">
        <w:rPr>
          <w:rFonts w:cs="Arial"/>
          <w:lang w:eastAsia="en-GB"/>
        </w:rPr>
        <w:t>2 (b)</w:t>
      </w:r>
      <w:r w:rsidRPr="00720056">
        <w:rPr>
          <w:rFonts w:cs="Arial"/>
          <w:lang w:eastAsia="en-GB"/>
        </w:rPr>
        <w:t xml:space="preserve"> by each unincorporated body may be a member of the organisation at any given time.”</w:t>
      </w:r>
    </w:p>
    <w:p w14:paraId="4CB66C05" w14:textId="77777777" w:rsidR="00720056" w:rsidRPr="00720056" w:rsidRDefault="00720056" w:rsidP="00720056">
      <w:pPr>
        <w:spacing w:before="240" w:after="240"/>
        <w:jc w:val="both"/>
        <w:rPr>
          <w:rFonts w:cs="Arial"/>
          <w:lang w:eastAsia="en-GB"/>
        </w:rPr>
      </w:pPr>
      <w:r w:rsidRPr="00720056">
        <w:rPr>
          <w:rFonts w:cs="Arial"/>
          <w:lang w:eastAsia="en-GB"/>
        </w:rPr>
        <w:t>3. Amend clause 1</w:t>
      </w:r>
      <w:r w:rsidR="00A411DF">
        <w:rPr>
          <w:rFonts w:cs="Arial"/>
          <w:lang w:eastAsia="en-GB"/>
        </w:rPr>
        <w:t>4</w:t>
      </w:r>
      <w:r w:rsidRPr="00720056">
        <w:rPr>
          <w:rFonts w:cs="Arial"/>
          <w:lang w:eastAsia="en-GB"/>
        </w:rPr>
        <w:t>:-</w:t>
      </w:r>
    </w:p>
    <w:p w14:paraId="0D5AD9EE" w14:textId="77777777" w:rsidR="00720056" w:rsidRPr="00720056" w:rsidRDefault="00720056" w:rsidP="00720056">
      <w:pPr>
        <w:spacing w:before="240" w:after="240"/>
        <w:jc w:val="both"/>
        <w:rPr>
          <w:rFonts w:cs="Arial"/>
          <w:lang w:eastAsia="en-GB"/>
        </w:rPr>
      </w:pPr>
      <w:r w:rsidRPr="00720056">
        <w:rPr>
          <w:rFonts w:cs="Arial"/>
          <w:lang w:eastAsia="en-GB"/>
        </w:rPr>
        <w:t>“1</w:t>
      </w:r>
      <w:r w:rsidR="00A411DF">
        <w:rPr>
          <w:rFonts w:cs="Arial"/>
          <w:lang w:eastAsia="en-GB"/>
        </w:rPr>
        <w:t>4</w:t>
      </w:r>
      <w:r w:rsidRPr="00720056">
        <w:rPr>
          <w:rFonts w:cs="Arial"/>
          <w:lang w:eastAsia="en-GB"/>
        </w:rPr>
        <w:t>. Any person who wishes to become a member must sign a written application for membership; in the case of an application under paragraph 1</w:t>
      </w:r>
      <w:r w:rsidR="00A411DF">
        <w:rPr>
          <w:rFonts w:cs="Arial"/>
          <w:lang w:eastAsia="en-GB"/>
        </w:rPr>
        <w:t>2 (b)</w:t>
      </w:r>
      <w:r w:rsidRPr="00720056">
        <w:rPr>
          <w:rFonts w:cs="Arial"/>
          <w:lang w:eastAsia="en-GB"/>
        </w:rPr>
        <w:t xml:space="preserve">, the application must also be signed by an appropriate office bearer of the unincorporated body which is nominating </w:t>
      </w:r>
      <w:r w:rsidR="00847836">
        <w:rPr>
          <w:rFonts w:cs="Arial"/>
          <w:lang w:eastAsia="en-GB"/>
        </w:rPr>
        <w:t xml:space="preserve">them </w:t>
      </w:r>
      <w:r w:rsidRPr="00720056">
        <w:rPr>
          <w:rFonts w:cs="Arial"/>
          <w:lang w:eastAsia="en-GB"/>
        </w:rPr>
        <w:t>for membership.</w:t>
      </w:r>
    </w:p>
    <w:p w14:paraId="71673854" w14:textId="77777777" w:rsidR="00720056" w:rsidRPr="00720056" w:rsidRDefault="00720056" w:rsidP="00720056">
      <w:pPr>
        <w:spacing w:before="240" w:after="240"/>
        <w:jc w:val="both"/>
        <w:rPr>
          <w:rFonts w:cs="Arial"/>
          <w:lang w:eastAsia="en-GB"/>
        </w:rPr>
      </w:pPr>
      <w:r w:rsidRPr="00720056">
        <w:rPr>
          <w:rFonts w:cs="Arial"/>
          <w:lang w:eastAsia="en-GB"/>
        </w:rPr>
        <w:t>1</w:t>
      </w:r>
      <w:r w:rsidR="00A411DF">
        <w:rPr>
          <w:rFonts w:cs="Arial"/>
          <w:lang w:eastAsia="en-GB"/>
        </w:rPr>
        <w:t>4</w:t>
      </w:r>
      <w:r w:rsidRPr="00720056">
        <w:rPr>
          <w:rFonts w:cs="Arial"/>
          <w:lang w:eastAsia="en-GB"/>
        </w:rPr>
        <w:t>A An application for membership received by the organisation will be considered by the board at the next board meeting”</w:t>
      </w:r>
    </w:p>
    <w:p w14:paraId="1FE8E98D" w14:textId="77777777" w:rsidR="00720056" w:rsidRPr="00720056" w:rsidRDefault="00720056" w:rsidP="00720056">
      <w:pPr>
        <w:spacing w:before="240" w:after="240"/>
        <w:jc w:val="both"/>
        <w:rPr>
          <w:rFonts w:cs="Arial"/>
          <w:lang w:eastAsia="en-GB"/>
        </w:rPr>
      </w:pPr>
      <w:r w:rsidRPr="00720056">
        <w:rPr>
          <w:rFonts w:cs="Arial"/>
          <w:lang w:eastAsia="en-GB"/>
        </w:rPr>
        <w:t>4. Add immediately after paragraph 1</w:t>
      </w:r>
      <w:r w:rsidR="00A411DF">
        <w:rPr>
          <w:rFonts w:cs="Arial"/>
          <w:lang w:eastAsia="en-GB"/>
        </w:rPr>
        <w:t>8 (a) (ii)</w:t>
      </w:r>
      <w:r w:rsidRPr="00720056">
        <w:rPr>
          <w:rFonts w:cs="Arial"/>
          <w:lang w:eastAsia="en-GB"/>
        </w:rPr>
        <w:t>:-</w:t>
      </w:r>
    </w:p>
    <w:p w14:paraId="45548397" w14:textId="77777777" w:rsidR="00720056" w:rsidRPr="00720056" w:rsidRDefault="00720056" w:rsidP="00720056">
      <w:pPr>
        <w:spacing w:before="240" w:after="240"/>
        <w:jc w:val="both"/>
        <w:rPr>
          <w:rFonts w:cs="Arial"/>
          <w:lang w:eastAsia="en-GB"/>
        </w:rPr>
      </w:pPr>
      <w:r w:rsidRPr="00720056">
        <w:rPr>
          <w:rFonts w:cs="Arial"/>
          <w:lang w:eastAsia="en-GB"/>
        </w:rPr>
        <w:t>“1</w:t>
      </w:r>
      <w:r w:rsidR="00A411DF">
        <w:rPr>
          <w:rFonts w:cs="Arial"/>
          <w:lang w:eastAsia="en-GB"/>
        </w:rPr>
        <w:t>8 (a) (iii)</w:t>
      </w:r>
      <w:r w:rsidRPr="00720056">
        <w:rPr>
          <w:rFonts w:cs="Arial"/>
          <w:lang w:eastAsia="en-GB"/>
        </w:rPr>
        <w:t xml:space="preserve"> (in the case of an individual nominated under paragraph 1</w:t>
      </w:r>
      <w:r w:rsidR="00A411DF">
        <w:rPr>
          <w:rFonts w:cs="Arial"/>
          <w:lang w:eastAsia="en-GB"/>
        </w:rPr>
        <w:t>2 (b)</w:t>
      </w:r>
      <w:r w:rsidRPr="00720056">
        <w:rPr>
          <w:rFonts w:cs="Arial"/>
          <w:lang w:eastAsia="en-GB"/>
        </w:rPr>
        <w:t xml:space="preserve">) the name of the unincorporated body which nominated </w:t>
      </w:r>
      <w:r w:rsidR="00847836">
        <w:rPr>
          <w:rFonts w:cs="Arial"/>
          <w:lang w:eastAsia="en-GB"/>
        </w:rPr>
        <w:t xml:space="preserve">them </w:t>
      </w:r>
      <w:r w:rsidRPr="00720056">
        <w:rPr>
          <w:rFonts w:cs="Arial"/>
          <w:lang w:eastAsia="en-GB"/>
        </w:rPr>
        <w:t>for membership”</w:t>
      </w:r>
    </w:p>
    <w:p w14:paraId="564908A1" w14:textId="77777777" w:rsidR="00720056" w:rsidRPr="00720056" w:rsidRDefault="00720056" w:rsidP="00720056">
      <w:pPr>
        <w:spacing w:before="240" w:after="240"/>
        <w:jc w:val="both"/>
        <w:rPr>
          <w:rFonts w:cs="Arial"/>
          <w:lang w:eastAsia="en-GB"/>
        </w:rPr>
      </w:pPr>
      <w:r w:rsidRPr="00720056">
        <w:rPr>
          <w:rFonts w:cs="Arial"/>
          <w:lang w:eastAsia="en-GB"/>
        </w:rPr>
        <w:t>5. Add immediately after clause 2</w:t>
      </w:r>
      <w:r w:rsidR="00A411DF">
        <w:rPr>
          <w:rFonts w:cs="Arial"/>
          <w:lang w:eastAsia="en-GB"/>
        </w:rPr>
        <w:t>1</w:t>
      </w:r>
      <w:r w:rsidRPr="00720056">
        <w:rPr>
          <w:rFonts w:cs="Arial"/>
          <w:lang w:eastAsia="en-GB"/>
        </w:rPr>
        <w:t>:-</w:t>
      </w:r>
    </w:p>
    <w:p w14:paraId="4ADCDAFC" w14:textId="77777777" w:rsidR="00720056" w:rsidRPr="00720056" w:rsidRDefault="00720056" w:rsidP="00720056">
      <w:pPr>
        <w:spacing w:before="240" w:after="240"/>
        <w:jc w:val="both"/>
        <w:rPr>
          <w:rFonts w:cs="Arial"/>
          <w:lang w:eastAsia="en-GB"/>
        </w:rPr>
      </w:pPr>
      <w:r w:rsidRPr="00720056">
        <w:rPr>
          <w:rFonts w:cs="Arial"/>
          <w:lang w:eastAsia="en-GB"/>
        </w:rPr>
        <w:t>“2</w:t>
      </w:r>
      <w:r w:rsidR="00A411DF">
        <w:rPr>
          <w:rFonts w:cs="Arial"/>
          <w:lang w:eastAsia="en-GB"/>
        </w:rPr>
        <w:t>1</w:t>
      </w:r>
      <w:r w:rsidRPr="00720056">
        <w:rPr>
          <w:rFonts w:cs="Arial"/>
          <w:lang w:eastAsia="en-GB"/>
        </w:rPr>
        <w:t>A. An unincorporated body which has nominated an individual for membership may withdraw its nomination at any time by written notice to the organisation  to that effect, signed by an appropriate office bearer of that body; on receipt of the notice by the organisation, the individual in question shall automatically cease to be a member of the organisation .”</w:t>
      </w:r>
    </w:p>
    <w:p w14:paraId="15C9CEDD" w14:textId="77777777" w:rsidR="00720056" w:rsidRPr="00720056" w:rsidRDefault="00720056" w:rsidP="00720056">
      <w:pPr>
        <w:spacing w:before="240" w:after="240"/>
        <w:jc w:val="both"/>
        <w:rPr>
          <w:rFonts w:cs="Arial"/>
          <w:lang w:eastAsia="en-GB"/>
        </w:rPr>
      </w:pPr>
      <w:r w:rsidRPr="00720056">
        <w:rPr>
          <w:rFonts w:cs="Arial"/>
          <w:lang w:eastAsia="en-GB"/>
        </w:rPr>
        <w:t>6. Amend clause 2</w:t>
      </w:r>
      <w:r w:rsidR="00A411DF">
        <w:rPr>
          <w:rFonts w:cs="Arial"/>
          <w:lang w:eastAsia="en-GB"/>
        </w:rPr>
        <w:t>7</w:t>
      </w:r>
      <w:r w:rsidRPr="00720056">
        <w:rPr>
          <w:rFonts w:cs="Arial"/>
          <w:lang w:eastAsia="en-GB"/>
        </w:rPr>
        <w:t>:-</w:t>
      </w:r>
    </w:p>
    <w:p w14:paraId="7A11BB8A" w14:textId="77777777" w:rsidR="00720056" w:rsidRDefault="00720056" w:rsidP="00720056">
      <w:pPr>
        <w:spacing w:before="240" w:after="240"/>
        <w:jc w:val="both"/>
        <w:rPr>
          <w:rFonts w:cs="Arial"/>
          <w:lang w:eastAsia="en-GB"/>
        </w:rPr>
      </w:pPr>
      <w:r w:rsidRPr="00720056">
        <w:rPr>
          <w:rFonts w:cs="Arial"/>
          <w:lang w:eastAsia="en-GB"/>
        </w:rPr>
        <w:t>“2</w:t>
      </w:r>
      <w:r w:rsidR="00A411DF">
        <w:rPr>
          <w:rFonts w:cs="Arial"/>
          <w:lang w:eastAsia="en-GB"/>
        </w:rPr>
        <w:t>7</w:t>
      </w:r>
      <w:r w:rsidRPr="00720056">
        <w:rPr>
          <w:rFonts w:cs="Arial"/>
          <w:lang w:eastAsia="en-GB"/>
        </w:rPr>
        <w:tab/>
        <w:t>Membership of the organisation will terminate on death or (in the case of an individual admitted to membership on the basis of nomination by an unincorporated body)  if the unincorporated body is dissolved.”</w:t>
      </w:r>
    </w:p>
    <w:p w14:paraId="1554935F" w14:textId="77777777" w:rsidR="00E6078F" w:rsidRDefault="00E6078F" w:rsidP="00720056">
      <w:pPr>
        <w:spacing w:before="240" w:after="240"/>
        <w:jc w:val="both"/>
        <w:rPr>
          <w:rFonts w:cs="Arial"/>
          <w:lang w:eastAsia="en-GB"/>
        </w:rPr>
      </w:pPr>
    </w:p>
    <w:p w14:paraId="68A66F43" w14:textId="77777777" w:rsidR="00E6078F" w:rsidRDefault="00E6078F" w:rsidP="00720056">
      <w:pPr>
        <w:spacing w:before="240" w:after="240"/>
        <w:jc w:val="both"/>
        <w:rPr>
          <w:rFonts w:cs="Arial"/>
          <w:lang w:eastAsia="en-GB"/>
        </w:rPr>
      </w:pPr>
    </w:p>
    <w:p w14:paraId="54074FAE" w14:textId="77777777" w:rsidR="00E6078F" w:rsidRDefault="00E6078F" w:rsidP="00720056">
      <w:pPr>
        <w:spacing w:before="240" w:after="240"/>
        <w:jc w:val="both"/>
        <w:rPr>
          <w:rFonts w:cs="Arial"/>
          <w:lang w:eastAsia="en-GB"/>
        </w:rPr>
      </w:pPr>
    </w:p>
    <w:p w14:paraId="3788A718" w14:textId="77777777" w:rsidR="00E6078F" w:rsidRPr="00720056" w:rsidRDefault="00E6078F" w:rsidP="00720056">
      <w:pPr>
        <w:spacing w:before="240" w:after="240"/>
        <w:jc w:val="both"/>
        <w:rPr>
          <w:rFonts w:cs="Arial"/>
          <w:lang w:eastAsia="en-GB"/>
        </w:rPr>
      </w:pPr>
    </w:p>
    <w:p w14:paraId="107F183E" w14:textId="77777777" w:rsidR="00720056" w:rsidRPr="00720056" w:rsidRDefault="00E6078F" w:rsidP="00720056">
      <w:pPr>
        <w:spacing w:before="240" w:after="240"/>
        <w:jc w:val="both"/>
        <w:rPr>
          <w:rFonts w:cs="Arial"/>
          <w:lang w:eastAsia="en-GB"/>
        </w:rPr>
      </w:pPr>
      <w:r>
        <w:rPr>
          <w:rFonts w:cs="Arial"/>
          <w:b/>
          <w:bCs/>
          <w:lang w:eastAsia="en-GB"/>
        </w:rPr>
        <w:t xml:space="preserve">SUPPLEMENT 3 </w:t>
      </w:r>
      <w:r>
        <w:rPr>
          <w:rFonts w:cs="Arial"/>
          <w:b/>
          <w:bCs/>
          <w:lang w:eastAsia="en-GB"/>
        </w:rPr>
        <w:tab/>
      </w:r>
      <w:r w:rsidR="00720056" w:rsidRPr="00720056">
        <w:rPr>
          <w:rFonts w:cs="Arial"/>
          <w:b/>
          <w:bCs/>
          <w:lang w:eastAsia="en-GB"/>
        </w:rPr>
        <w:t>Some, but not all, elected charity trustees to retire each year</w:t>
      </w:r>
    </w:p>
    <w:p w14:paraId="76D1B1CD" w14:textId="77777777" w:rsidR="00720056" w:rsidRPr="00720056" w:rsidRDefault="00720056" w:rsidP="00720056">
      <w:pPr>
        <w:spacing w:before="240" w:after="240"/>
        <w:jc w:val="both"/>
        <w:rPr>
          <w:rFonts w:cs="Arial"/>
          <w:lang w:eastAsia="en-GB"/>
        </w:rPr>
      </w:pPr>
      <w:r w:rsidRPr="00720056">
        <w:rPr>
          <w:rFonts w:cs="Arial"/>
          <w:lang w:eastAsia="en-GB"/>
        </w:rPr>
        <w:t xml:space="preserve">1. Amend clause </w:t>
      </w:r>
      <w:r w:rsidR="00A411DF">
        <w:rPr>
          <w:rFonts w:cs="Arial"/>
          <w:lang w:eastAsia="en-GB"/>
        </w:rPr>
        <w:t>75</w:t>
      </w:r>
      <w:r w:rsidRPr="00720056">
        <w:rPr>
          <w:rFonts w:cs="Arial"/>
          <w:lang w:eastAsia="en-GB"/>
        </w:rPr>
        <w:t>:-</w:t>
      </w:r>
    </w:p>
    <w:p w14:paraId="659EF6EA" w14:textId="77777777" w:rsidR="00720056" w:rsidRPr="00720056" w:rsidRDefault="00720056" w:rsidP="00720056">
      <w:pPr>
        <w:spacing w:before="240" w:after="240"/>
        <w:jc w:val="both"/>
        <w:rPr>
          <w:rFonts w:cs="Arial"/>
          <w:lang w:eastAsia="en-GB"/>
        </w:rPr>
      </w:pPr>
      <w:r w:rsidRPr="00720056">
        <w:rPr>
          <w:rFonts w:cs="Arial"/>
          <w:lang w:eastAsia="en-GB"/>
        </w:rPr>
        <w:t>“</w:t>
      </w:r>
      <w:r w:rsidR="00A411DF">
        <w:rPr>
          <w:rFonts w:cs="Arial"/>
          <w:lang w:eastAsia="en-GB"/>
        </w:rPr>
        <w:t>75</w:t>
      </w:r>
      <w:r w:rsidRPr="00720056">
        <w:rPr>
          <w:rFonts w:cs="Arial"/>
          <w:lang w:eastAsia="en-GB"/>
        </w:rPr>
        <w:t>. At the first AGM, one third (to the nearest round number) [</w:t>
      </w:r>
      <w:r w:rsidRPr="00720056">
        <w:rPr>
          <w:rFonts w:cs="Arial"/>
          <w:b/>
          <w:bCs/>
          <w:lang w:eastAsia="en-GB"/>
        </w:rPr>
        <w:t>or</w:t>
      </w:r>
      <w:r w:rsidRPr="00720056">
        <w:rPr>
          <w:rFonts w:cs="Arial"/>
          <w:lang w:eastAsia="en-GB"/>
        </w:rPr>
        <w:t xml:space="preserve"> insert a specific number] of the charity trustees elected/appointed under clauses </w:t>
      </w:r>
      <w:r w:rsidR="00A411DF">
        <w:rPr>
          <w:rFonts w:cs="Arial"/>
          <w:lang w:eastAsia="en-GB"/>
        </w:rPr>
        <w:t>73</w:t>
      </w:r>
      <w:r w:rsidRPr="00720056">
        <w:rPr>
          <w:rFonts w:cs="Arial"/>
          <w:lang w:eastAsia="en-GB"/>
        </w:rPr>
        <w:t xml:space="preserve"> and </w:t>
      </w:r>
      <w:r w:rsidR="00A411DF">
        <w:rPr>
          <w:rFonts w:cs="Arial"/>
          <w:lang w:eastAsia="en-GB"/>
        </w:rPr>
        <w:t>74</w:t>
      </w:r>
      <w:r w:rsidRPr="00720056">
        <w:rPr>
          <w:rFonts w:cs="Arial"/>
          <w:lang w:eastAsia="en-GB"/>
        </w:rPr>
        <w:t xml:space="preserve"> (and, in the case of the first AGM, those deemed to have been appointed under clause </w:t>
      </w:r>
      <w:r w:rsidR="00A411DF">
        <w:rPr>
          <w:rFonts w:cs="Arial"/>
          <w:lang w:eastAsia="en-GB"/>
        </w:rPr>
        <w:t>72</w:t>
      </w:r>
      <w:r w:rsidRPr="00720056">
        <w:rPr>
          <w:rFonts w:cs="Arial"/>
          <w:lang w:eastAsia="en-GB"/>
        </w:rPr>
        <w:t>) [(disregarding for this purpose the charity trustee appointed under clause [   ] ([chief executive])] shall retire from office; the question of which of them is to retire shall be determined by some random method.”</w:t>
      </w:r>
    </w:p>
    <w:p w14:paraId="1E734926" w14:textId="77777777" w:rsidR="00720056" w:rsidRPr="00720056" w:rsidRDefault="00720056" w:rsidP="00720056">
      <w:pPr>
        <w:spacing w:before="240" w:after="240"/>
        <w:jc w:val="both"/>
        <w:rPr>
          <w:rFonts w:cs="Arial"/>
          <w:lang w:eastAsia="en-GB"/>
        </w:rPr>
      </w:pPr>
      <w:r w:rsidRPr="00720056">
        <w:rPr>
          <w:rFonts w:cs="Arial"/>
          <w:lang w:eastAsia="en-GB"/>
        </w:rPr>
        <w:t xml:space="preserve">2. Insert immediately after clause </w:t>
      </w:r>
      <w:r w:rsidR="00A411DF">
        <w:rPr>
          <w:rFonts w:cs="Arial"/>
          <w:lang w:eastAsia="en-GB"/>
        </w:rPr>
        <w:t>75</w:t>
      </w:r>
      <w:r w:rsidRPr="00720056">
        <w:rPr>
          <w:rFonts w:cs="Arial"/>
          <w:lang w:eastAsia="en-GB"/>
        </w:rPr>
        <w:t>:-</w:t>
      </w:r>
    </w:p>
    <w:p w14:paraId="47C9FDFD" w14:textId="77777777" w:rsidR="00720056" w:rsidRPr="00720056" w:rsidRDefault="00720056" w:rsidP="00720056">
      <w:pPr>
        <w:spacing w:before="240" w:after="240"/>
        <w:jc w:val="both"/>
        <w:rPr>
          <w:rFonts w:cs="Arial"/>
          <w:lang w:eastAsia="en-GB"/>
        </w:rPr>
      </w:pPr>
      <w:r w:rsidRPr="00720056">
        <w:rPr>
          <w:rFonts w:cs="Arial"/>
          <w:lang w:eastAsia="en-GB"/>
        </w:rPr>
        <w:t>“</w:t>
      </w:r>
      <w:r w:rsidR="00A16EEA">
        <w:rPr>
          <w:rFonts w:cs="Arial"/>
          <w:lang w:eastAsia="en-GB"/>
        </w:rPr>
        <w:t>75</w:t>
      </w:r>
      <w:r w:rsidRPr="00720056">
        <w:rPr>
          <w:rFonts w:cs="Arial"/>
          <w:lang w:eastAsia="en-GB"/>
        </w:rPr>
        <w:t>AA At each AGM (other than the first)</w:t>
      </w:r>
    </w:p>
    <w:p w14:paraId="2B219BD1" w14:textId="77777777" w:rsidR="00720056" w:rsidRPr="00720056" w:rsidRDefault="00A16EEA" w:rsidP="00720056">
      <w:pPr>
        <w:spacing w:before="240" w:after="240"/>
        <w:jc w:val="both"/>
        <w:rPr>
          <w:rFonts w:cs="Arial"/>
          <w:lang w:eastAsia="en-GB"/>
        </w:rPr>
      </w:pPr>
      <w:r>
        <w:rPr>
          <w:rFonts w:cs="Arial"/>
          <w:lang w:eastAsia="en-GB"/>
        </w:rPr>
        <w:t>75</w:t>
      </w:r>
      <w:r w:rsidR="00720056" w:rsidRPr="00720056">
        <w:rPr>
          <w:rFonts w:cs="Arial"/>
          <w:lang w:eastAsia="en-GB"/>
        </w:rPr>
        <w:t>AA.1 any charity trustees appointed under clause 60 during the period since the preceding AGM shall retire from office;</w:t>
      </w:r>
    </w:p>
    <w:p w14:paraId="436370A6" w14:textId="77777777" w:rsidR="00720056" w:rsidRPr="00720056" w:rsidRDefault="00A16EEA" w:rsidP="00720056">
      <w:pPr>
        <w:spacing w:before="240" w:after="240"/>
        <w:jc w:val="both"/>
        <w:rPr>
          <w:rFonts w:cs="Arial"/>
          <w:lang w:eastAsia="en-GB"/>
        </w:rPr>
      </w:pPr>
      <w:r>
        <w:rPr>
          <w:rFonts w:cs="Arial"/>
          <w:lang w:eastAsia="en-GB"/>
        </w:rPr>
        <w:t>75</w:t>
      </w:r>
      <w:r w:rsidR="00720056" w:rsidRPr="00720056">
        <w:rPr>
          <w:rFonts w:cs="Arial"/>
          <w:lang w:eastAsia="en-GB"/>
        </w:rPr>
        <w:t xml:space="preserve">AA.2 out of the remaining charity trustees elected/appointed under clauses </w:t>
      </w:r>
      <w:r>
        <w:rPr>
          <w:rFonts w:cs="Arial"/>
          <w:lang w:eastAsia="en-GB"/>
        </w:rPr>
        <w:t>73</w:t>
      </w:r>
      <w:r w:rsidR="00720056" w:rsidRPr="00720056">
        <w:rPr>
          <w:rFonts w:cs="Arial"/>
          <w:lang w:eastAsia="en-GB"/>
        </w:rPr>
        <w:t xml:space="preserve"> and </w:t>
      </w:r>
      <w:r>
        <w:rPr>
          <w:rFonts w:cs="Arial"/>
          <w:lang w:eastAsia="en-GB"/>
        </w:rPr>
        <w:t>74</w:t>
      </w:r>
      <w:r w:rsidR="00720056" w:rsidRPr="00720056">
        <w:rPr>
          <w:rFonts w:cs="Arial"/>
          <w:lang w:eastAsia="en-GB"/>
        </w:rPr>
        <w:t xml:space="preserve"> [(disregarding for this purpose the charity trustee appointed under clause [</w:t>
      </w:r>
      <w:r w:rsidR="00720056" w:rsidRPr="00F10FCE">
        <w:rPr>
          <w:rFonts w:cs="Arial"/>
          <w:shd w:val="clear" w:color="auto" w:fill="FFFF00"/>
          <w:lang w:eastAsia="en-GB"/>
        </w:rPr>
        <w:t xml:space="preserve">  </w:t>
      </w:r>
      <w:r w:rsidR="00720056" w:rsidRPr="00720056">
        <w:rPr>
          <w:rFonts w:cs="Arial"/>
          <w:lang w:eastAsia="en-GB"/>
        </w:rPr>
        <w:t>]    ([chief executive])]), one third (to the nearest round number) [</w:t>
      </w:r>
      <w:r w:rsidR="00720056" w:rsidRPr="00F10FCE">
        <w:rPr>
          <w:rFonts w:cs="Arial"/>
          <w:b/>
          <w:bCs/>
          <w:shd w:val="clear" w:color="auto" w:fill="FFFF00"/>
          <w:lang w:eastAsia="en-GB"/>
        </w:rPr>
        <w:t>or</w:t>
      </w:r>
      <w:r w:rsidR="00720056" w:rsidRPr="00F10FCE">
        <w:rPr>
          <w:rFonts w:cs="Arial"/>
          <w:shd w:val="clear" w:color="auto" w:fill="FFFF00"/>
          <w:lang w:eastAsia="en-GB"/>
        </w:rPr>
        <w:t xml:space="preserve"> </w:t>
      </w:r>
      <w:r w:rsidR="00720056" w:rsidRPr="00F10FCE">
        <w:rPr>
          <w:rFonts w:cs="Arial"/>
          <w:i/>
          <w:iCs/>
          <w:shd w:val="clear" w:color="auto" w:fill="FFFF00"/>
          <w:lang w:eastAsia="en-GB"/>
        </w:rPr>
        <w:t>insert a specific number</w:t>
      </w:r>
      <w:r w:rsidR="00720056" w:rsidRPr="00720056">
        <w:rPr>
          <w:rFonts w:cs="Arial"/>
          <w:lang w:eastAsia="en-GB"/>
        </w:rPr>
        <w:t>] shall retire from office.</w:t>
      </w:r>
    </w:p>
    <w:p w14:paraId="58E57455" w14:textId="77777777" w:rsidR="00720056" w:rsidRPr="00720056" w:rsidRDefault="00A16EEA" w:rsidP="00720056">
      <w:pPr>
        <w:pStyle w:val="BodyText"/>
        <w:jc w:val="both"/>
        <w:rPr>
          <w:rFonts w:ascii="Arial" w:hAnsi="Arial" w:cs="Arial"/>
          <w:sz w:val="24"/>
          <w:szCs w:val="24"/>
        </w:rPr>
      </w:pPr>
      <w:r>
        <w:rPr>
          <w:rFonts w:ascii="Arial" w:hAnsi="Arial" w:cs="Arial"/>
          <w:sz w:val="24"/>
          <w:szCs w:val="24"/>
        </w:rPr>
        <w:t>75</w:t>
      </w:r>
      <w:r w:rsidR="00720056" w:rsidRPr="00720056">
        <w:rPr>
          <w:rFonts w:ascii="Arial" w:hAnsi="Arial" w:cs="Arial"/>
          <w:sz w:val="24"/>
          <w:szCs w:val="24"/>
        </w:rPr>
        <w:t xml:space="preserve">AB The charity trustees to retire under paragraph </w:t>
      </w:r>
      <w:r>
        <w:rPr>
          <w:rFonts w:ascii="Arial" w:hAnsi="Arial" w:cs="Arial"/>
          <w:sz w:val="24"/>
          <w:szCs w:val="24"/>
        </w:rPr>
        <w:t>75</w:t>
      </w:r>
      <w:r w:rsidR="00720056" w:rsidRPr="00720056">
        <w:rPr>
          <w:rFonts w:ascii="Arial" w:hAnsi="Arial" w:cs="Arial"/>
          <w:sz w:val="24"/>
          <w:szCs w:val="24"/>
        </w:rPr>
        <w:t>AA.2 shall be those who have been longest in office since they were last elected or re-elected; as between persons who were last elected/re-elected on the same date, the question of which of them is to retire shall be determined by some random method.</w:t>
      </w:r>
    </w:p>
    <w:p w14:paraId="75ACCD86" w14:textId="77777777" w:rsidR="00720056" w:rsidRDefault="00A16EEA" w:rsidP="00720056">
      <w:pPr>
        <w:spacing w:before="240" w:after="240"/>
        <w:jc w:val="both"/>
        <w:rPr>
          <w:rFonts w:cs="Arial"/>
          <w:lang w:eastAsia="en-GB"/>
        </w:rPr>
      </w:pPr>
      <w:r>
        <w:rPr>
          <w:rFonts w:cs="Arial"/>
          <w:lang w:eastAsia="en-GB"/>
        </w:rPr>
        <w:t>75</w:t>
      </w:r>
      <w:r w:rsidR="00720056" w:rsidRPr="00720056">
        <w:rPr>
          <w:rFonts w:cs="Arial"/>
          <w:lang w:eastAsia="en-GB"/>
        </w:rPr>
        <w:t xml:space="preserve">AC A charity trustee who retires from office under clause </w:t>
      </w:r>
      <w:r>
        <w:rPr>
          <w:rFonts w:cs="Arial"/>
          <w:lang w:eastAsia="en-GB"/>
        </w:rPr>
        <w:t>75</w:t>
      </w:r>
      <w:r w:rsidR="00720056" w:rsidRPr="00720056">
        <w:rPr>
          <w:rFonts w:cs="Arial"/>
          <w:lang w:eastAsia="en-GB"/>
        </w:rPr>
        <w:t xml:space="preserve"> or </w:t>
      </w:r>
      <w:r>
        <w:rPr>
          <w:rFonts w:cs="Arial"/>
          <w:lang w:eastAsia="en-GB"/>
        </w:rPr>
        <w:t>75</w:t>
      </w:r>
      <w:r w:rsidR="00720056" w:rsidRPr="00720056">
        <w:rPr>
          <w:rFonts w:cs="Arial"/>
          <w:lang w:eastAsia="en-GB"/>
        </w:rPr>
        <w:t>AA shall be eligible for re-election.”</w:t>
      </w:r>
    </w:p>
    <w:p w14:paraId="0155760F" w14:textId="77777777" w:rsidR="00E6078F" w:rsidRPr="00720056" w:rsidRDefault="00E6078F" w:rsidP="00720056">
      <w:pPr>
        <w:spacing w:before="240" w:after="240"/>
        <w:jc w:val="both"/>
        <w:rPr>
          <w:rFonts w:cs="Arial"/>
          <w:lang w:eastAsia="en-GB"/>
        </w:rPr>
      </w:pPr>
    </w:p>
    <w:p w14:paraId="469ED1F9" w14:textId="77777777" w:rsidR="00720056" w:rsidRPr="00720056" w:rsidRDefault="00E6078F" w:rsidP="00720056">
      <w:pPr>
        <w:spacing w:before="240" w:after="240"/>
        <w:jc w:val="both"/>
        <w:rPr>
          <w:rFonts w:cs="Arial"/>
          <w:lang w:eastAsia="en-GB"/>
        </w:rPr>
      </w:pPr>
      <w:r>
        <w:rPr>
          <w:rFonts w:cs="Arial"/>
          <w:b/>
          <w:bCs/>
          <w:lang w:eastAsia="en-GB"/>
        </w:rPr>
        <w:t xml:space="preserve">SUPPLEMENT 4 </w:t>
      </w:r>
      <w:r>
        <w:rPr>
          <w:rFonts w:cs="Arial"/>
          <w:b/>
          <w:bCs/>
          <w:lang w:eastAsia="en-GB"/>
        </w:rPr>
        <w:tab/>
      </w:r>
      <w:r w:rsidR="00720056" w:rsidRPr="00720056">
        <w:rPr>
          <w:rFonts w:cs="Arial"/>
          <w:b/>
          <w:bCs/>
          <w:lang w:eastAsia="en-GB"/>
        </w:rPr>
        <w:t>Maximum period in office for charity trustees</w:t>
      </w:r>
    </w:p>
    <w:p w14:paraId="55EA23F6" w14:textId="77777777" w:rsidR="00720056" w:rsidRPr="00720056" w:rsidRDefault="00720056" w:rsidP="00720056">
      <w:pPr>
        <w:spacing w:before="240" w:after="240"/>
        <w:jc w:val="both"/>
        <w:rPr>
          <w:rFonts w:cs="Arial"/>
          <w:lang w:eastAsia="en-GB"/>
        </w:rPr>
      </w:pPr>
      <w:r w:rsidRPr="00720056">
        <w:rPr>
          <w:rFonts w:cs="Arial"/>
          <w:lang w:eastAsia="en-GB"/>
        </w:rPr>
        <w:t xml:space="preserve">1. Amend clause </w:t>
      </w:r>
      <w:r w:rsidR="00A16EEA">
        <w:rPr>
          <w:rFonts w:cs="Arial"/>
          <w:lang w:eastAsia="en-GB"/>
        </w:rPr>
        <w:t>75</w:t>
      </w:r>
      <w:r w:rsidRPr="00720056">
        <w:rPr>
          <w:rFonts w:cs="Arial"/>
          <w:lang w:eastAsia="en-GB"/>
        </w:rPr>
        <w:t>:</w:t>
      </w:r>
    </w:p>
    <w:p w14:paraId="127265E4" w14:textId="77777777" w:rsidR="00720056" w:rsidRPr="00720056" w:rsidRDefault="00720056" w:rsidP="00720056">
      <w:pPr>
        <w:spacing w:before="240" w:after="240"/>
        <w:jc w:val="both"/>
        <w:rPr>
          <w:rFonts w:cs="Arial"/>
          <w:lang w:eastAsia="en-GB"/>
        </w:rPr>
      </w:pPr>
      <w:r w:rsidRPr="00720056">
        <w:rPr>
          <w:rFonts w:cs="Arial"/>
          <w:lang w:eastAsia="en-GB"/>
        </w:rPr>
        <w:t>“</w:t>
      </w:r>
      <w:r w:rsidR="00A16EEA">
        <w:rPr>
          <w:rFonts w:cs="Arial"/>
          <w:lang w:eastAsia="en-GB"/>
        </w:rPr>
        <w:t>75</w:t>
      </w:r>
      <w:r w:rsidRPr="00720056">
        <w:rPr>
          <w:rFonts w:cs="Arial"/>
          <w:lang w:eastAsia="en-GB"/>
        </w:rPr>
        <w:t xml:space="preserve"> At each AGM, all of the charity trustees elected/appointed under clauses </w:t>
      </w:r>
      <w:r w:rsidR="00A16EEA">
        <w:rPr>
          <w:rFonts w:cs="Arial"/>
          <w:lang w:eastAsia="en-GB"/>
        </w:rPr>
        <w:t>73</w:t>
      </w:r>
      <w:r w:rsidRPr="00720056">
        <w:rPr>
          <w:rFonts w:cs="Arial"/>
          <w:lang w:eastAsia="en-GB"/>
        </w:rPr>
        <w:t xml:space="preserve"> and </w:t>
      </w:r>
      <w:r w:rsidR="00A16EEA">
        <w:rPr>
          <w:rFonts w:cs="Arial"/>
          <w:lang w:eastAsia="en-GB"/>
        </w:rPr>
        <w:t>74</w:t>
      </w:r>
      <w:r w:rsidRPr="00720056">
        <w:rPr>
          <w:rFonts w:cs="Arial"/>
          <w:lang w:eastAsia="en-GB"/>
        </w:rPr>
        <w:t xml:space="preserve"> shall retire from office – but shall then (subject to clause </w:t>
      </w:r>
      <w:r w:rsidR="00A16EEA">
        <w:rPr>
          <w:rFonts w:cs="Arial"/>
          <w:lang w:eastAsia="en-GB"/>
        </w:rPr>
        <w:t>75</w:t>
      </w:r>
      <w:r w:rsidRPr="00720056">
        <w:rPr>
          <w:rFonts w:cs="Arial"/>
          <w:lang w:eastAsia="en-GB"/>
        </w:rPr>
        <w:t>A) be eligible for re-election.”</w:t>
      </w:r>
    </w:p>
    <w:p w14:paraId="49BBA748" w14:textId="77777777" w:rsidR="00720056" w:rsidRPr="00720056" w:rsidRDefault="00720056" w:rsidP="00720056">
      <w:pPr>
        <w:spacing w:before="240" w:after="240"/>
        <w:jc w:val="both"/>
        <w:rPr>
          <w:rFonts w:cs="Arial"/>
          <w:lang w:eastAsia="en-GB"/>
        </w:rPr>
      </w:pPr>
      <w:r w:rsidRPr="00720056">
        <w:rPr>
          <w:rFonts w:cs="Arial"/>
          <w:lang w:eastAsia="en-GB"/>
        </w:rPr>
        <w:t xml:space="preserve">2. Add immediately after clause </w:t>
      </w:r>
      <w:r w:rsidR="00A16EEA">
        <w:rPr>
          <w:rFonts w:cs="Arial"/>
          <w:lang w:eastAsia="en-GB"/>
        </w:rPr>
        <w:t>75</w:t>
      </w:r>
      <w:r w:rsidRPr="00720056">
        <w:rPr>
          <w:rFonts w:cs="Arial"/>
          <w:lang w:eastAsia="en-GB"/>
        </w:rPr>
        <w:t>:-</w:t>
      </w:r>
    </w:p>
    <w:p w14:paraId="3F0D4BA0" w14:textId="77777777" w:rsidR="00720056" w:rsidRPr="00720056" w:rsidRDefault="00720056" w:rsidP="00720056">
      <w:pPr>
        <w:spacing w:before="240" w:after="240"/>
        <w:jc w:val="both"/>
        <w:rPr>
          <w:rFonts w:cs="Arial"/>
          <w:lang w:eastAsia="en-GB"/>
        </w:rPr>
      </w:pPr>
      <w:r w:rsidRPr="00720056">
        <w:rPr>
          <w:rFonts w:cs="Arial"/>
          <w:lang w:eastAsia="en-GB"/>
        </w:rPr>
        <w:lastRenderedPageBreak/>
        <w:t>“</w:t>
      </w:r>
      <w:r w:rsidR="00A16EEA">
        <w:rPr>
          <w:rFonts w:cs="Arial"/>
          <w:lang w:eastAsia="en-GB"/>
        </w:rPr>
        <w:t>75</w:t>
      </w:r>
      <w:r w:rsidRPr="00720056">
        <w:rPr>
          <w:rFonts w:cs="Arial"/>
          <w:lang w:eastAsia="en-GB"/>
        </w:rPr>
        <w:t>A A person who has served on the board for a period of [</w:t>
      </w:r>
      <w:r w:rsidRPr="00F10FCE">
        <w:rPr>
          <w:rFonts w:cs="Arial"/>
          <w:shd w:val="clear" w:color="auto" w:fill="FFFF00"/>
          <w:lang w:eastAsia="en-GB"/>
        </w:rPr>
        <w:t xml:space="preserve">  </w:t>
      </w:r>
      <w:r w:rsidRPr="00720056">
        <w:rPr>
          <w:rFonts w:cs="Arial"/>
          <w:lang w:eastAsia="en-GB"/>
        </w:rPr>
        <w:t>] years shall automatically vacate office on expiry of that [</w:t>
      </w:r>
      <w:r w:rsidRPr="00F10FCE">
        <w:rPr>
          <w:rFonts w:cs="Arial"/>
          <w:shd w:val="clear" w:color="auto" w:fill="FFFF00"/>
          <w:lang w:eastAsia="en-GB"/>
        </w:rPr>
        <w:t xml:space="preserve">  </w:t>
      </w:r>
      <w:r w:rsidRPr="00720056">
        <w:rPr>
          <w:rFonts w:cs="Arial"/>
          <w:lang w:eastAsia="en-GB"/>
        </w:rPr>
        <w:t>]-year period and shall then not be eligible for re-election until a further year has elapsed.</w:t>
      </w:r>
    </w:p>
    <w:p w14:paraId="7C1B0420" w14:textId="77777777" w:rsidR="00720056" w:rsidRPr="00720056" w:rsidRDefault="00A16EEA" w:rsidP="00720056">
      <w:pPr>
        <w:spacing w:before="240" w:after="240"/>
        <w:jc w:val="both"/>
        <w:rPr>
          <w:rFonts w:cs="Arial"/>
          <w:lang w:eastAsia="en-GB"/>
        </w:rPr>
      </w:pPr>
      <w:r>
        <w:rPr>
          <w:rFonts w:cs="Arial"/>
          <w:lang w:eastAsia="en-GB"/>
        </w:rPr>
        <w:t>75</w:t>
      </w:r>
      <w:r w:rsidR="00720056" w:rsidRPr="00720056">
        <w:rPr>
          <w:rFonts w:cs="Arial"/>
          <w:lang w:eastAsia="en-GB"/>
        </w:rPr>
        <w:t xml:space="preserve">B For the purposes of clause </w:t>
      </w:r>
      <w:r>
        <w:rPr>
          <w:rFonts w:cs="Arial"/>
          <w:lang w:eastAsia="en-GB"/>
        </w:rPr>
        <w:t>75</w:t>
      </w:r>
      <w:r w:rsidR="00720056" w:rsidRPr="00720056">
        <w:rPr>
          <w:rFonts w:cs="Arial"/>
          <w:lang w:eastAsia="en-GB"/>
        </w:rPr>
        <w:t>A</w:t>
      </w:r>
    </w:p>
    <w:p w14:paraId="337A3903" w14:textId="77777777" w:rsidR="00720056" w:rsidRPr="00720056" w:rsidRDefault="00A16EEA" w:rsidP="00720056">
      <w:pPr>
        <w:spacing w:before="240" w:after="240"/>
        <w:jc w:val="both"/>
        <w:rPr>
          <w:rFonts w:cs="Arial"/>
          <w:lang w:eastAsia="en-GB"/>
        </w:rPr>
      </w:pPr>
      <w:r>
        <w:rPr>
          <w:rFonts w:cs="Arial"/>
          <w:lang w:eastAsia="en-GB"/>
        </w:rPr>
        <w:t>75</w:t>
      </w:r>
      <w:r w:rsidR="00720056" w:rsidRPr="00720056">
        <w:rPr>
          <w:rFonts w:cs="Arial"/>
          <w:lang w:eastAsia="en-GB"/>
        </w:rPr>
        <w:t>B.1 the period from the date of the formation of the organisation  to the first AGM shall be deemed to be a period of one year, unless it is of less than six months’ duration (in which case it shall be disregarded);</w:t>
      </w:r>
    </w:p>
    <w:p w14:paraId="72E9E574" w14:textId="77777777" w:rsidR="00720056" w:rsidRPr="00720056" w:rsidRDefault="00A16EEA" w:rsidP="00720056">
      <w:pPr>
        <w:spacing w:before="240" w:after="240"/>
        <w:jc w:val="both"/>
        <w:rPr>
          <w:rFonts w:cs="Arial"/>
          <w:lang w:eastAsia="en-GB"/>
        </w:rPr>
      </w:pPr>
      <w:r>
        <w:rPr>
          <w:rFonts w:cs="Arial"/>
          <w:lang w:eastAsia="en-GB"/>
        </w:rPr>
        <w:t>75</w:t>
      </w:r>
      <w:r w:rsidR="00720056" w:rsidRPr="00720056">
        <w:rPr>
          <w:rFonts w:cs="Arial"/>
          <w:lang w:eastAsia="en-GB"/>
        </w:rPr>
        <w:t>B.2 the period between the date of appointment of a charity trustee and the AGM which next follows shall be deemed to be a period of one year, unless it is of less than six months’ duration in which case it shall be disregarded;</w:t>
      </w:r>
    </w:p>
    <w:p w14:paraId="12148A48" w14:textId="77777777" w:rsidR="00720056" w:rsidRPr="00720056" w:rsidRDefault="00A16EEA" w:rsidP="00720056">
      <w:pPr>
        <w:spacing w:before="240" w:after="240"/>
        <w:jc w:val="both"/>
        <w:rPr>
          <w:rFonts w:cs="Arial"/>
          <w:lang w:eastAsia="en-GB"/>
        </w:rPr>
      </w:pPr>
      <w:r>
        <w:rPr>
          <w:rFonts w:cs="Arial"/>
          <w:lang w:eastAsia="en-GB"/>
        </w:rPr>
        <w:t>75</w:t>
      </w:r>
      <w:r w:rsidR="00720056" w:rsidRPr="00720056">
        <w:rPr>
          <w:rFonts w:cs="Arial"/>
          <w:lang w:eastAsia="en-GB"/>
        </w:rPr>
        <w:t>B.3 the period between one AGM and the next shall be deemed to be a period of one year;</w:t>
      </w:r>
    </w:p>
    <w:p w14:paraId="39099871" w14:textId="77777777" w:rsidR="00720056" w:rsidRDefault="00A16EEA" w:rsidP="00720056">
      <w:pPr>
        <w:spacing w:before="240" w:after="240"/>
        <w:jc w:val="both"/>
        <w:rPr>
          <w:rFonts w:cs="Arial"/>
          <w:lang w:eastAsia="en-GB"/>
        </w:rPr>
      </w:pPr>
      <w:r>
        <w:rPr>
          <w:rFonts w:cs="Arial"/>
          <w:lang w:eastAsia="en-GB"/>
        </w:rPr>
        <w:t>75</w:t>
      </w:r>
      <w:r w:rsidR="00720056" w:rsidRPr="00720056">
        <w:rPr>
          <w:rFonts w:cs="Arial"/>
          <w:lang w:eastAsia="en-GB"/>
        </w:rPr>
        <w:t xml:space="preserve">B.4 if a charity trustee ceases to hold office but is reappointed to that office within a period of six months, </w:t>
      </w:r>
      <w:r w:rsidR="00856D9D">
        <w:rPr>
          <w:rFonts w:cs="Arial"/>
          <w:lang w:eastAsia="en-GB"/>
        </w:rPr>
        <w:t xml:space="preserve">they </w:t>
      </w:r>
      <w:r w:rsidR="00720056" w:rsidRPr="00720056">
        <w:rPr>
          <w:rFonts w:cs="Arial"/>
          <w:lang w:eastAsia="en-GB"/>
        </w:rPr>
        <w:t>shall be deemed to have held office as a charity trustee continuously.”</w:t>
      </w:r>
    </w:p>
    <w:p w14:paraId="4029E7F0" w14:textId="77777777" w:rsidR="00E6078F" w:rsidRPr="00720056" w:rsidRDefault="00E6078F" w:rsidP="00720056">
      <w:pPr>
        <w:spacing w:before="240" w:after="240"/>
        <w:jc w:val="both"/>
        <w:rPr>
          <w:rFonts w:cs="Arial"/>
          <w:lang w:eastAsia="en-GB"/>
        </w:rPr>
      </w:pPr>
    </w:p>
    <w:p w14:paraId="22B3C791" w14:textId="77777777" w:rsidR="00720056" w:rsidRPr="00720056" w:rsidRDefault="00E6078F" w:rsidP="00720056">
      <w:pPr>
        <w:spacing w:before="100" w:beforeAutospacing="1" w:after="100" w:afterAutospacing="1"/>
        <w:jc w:val="both"/>
        <w:outlineLvl w:val="5"/>
        <w:rPr>
          <w:rFonts w:cs="Arial"/>
          <w:b/>
          <w:bCs/>
          <w:lang w:eastAsia="en-GB"/>
        </w:rPr>
      </w:pPr>
      <w:r>
        <w:rPr>
          <w:rFonts w:cs="Arial"/>
          <w:b/>
          <w:bCs/>
          <w:lang w:eastAsia="en-GB"/>
        </w:rPr>
        <w:t xml:space="preserve">SUPPLEMENT 5 </w:t>
      </w:r>
      <w:r>
        <w:rPr>
          <w:rFonts w:cs="Arial"/>
          <w:b/>
          <w:bCs/>
          <w:lang w:eastAsia="en-GB"/>
        </w:rPr>
        <w:tab/>
      </w:r>
      <w:r w:rsidR="00720056" w:rsidRPr="00720056">
        <w:rPr>
          <w:rFonts w:cs="Arial"/>
          <w:b/>
          <w:bCs/>
          <w:lang w:eastAsia="en-GB"/>
        </w:rPr>
        <w:t>Annual membership subscription</w:t>
      </w:r>
    </w:p>
    <w:p w14:paraId="65FBD64C" w14:textId="77777777" w:rsidR="00720056" w:rsidRPr="00720056" w:rsidRDefault="00720056" w:rsidP="00720056">
      <w:pPr>
        <w:spacing w:before="240" w:after="240"/>
        <w:jc w:val="both"/>
        <w:rPr>
          <w:rFonts w:cs="Arial"/>
          <w:lang w:eastAsia="en-GB"/>
        </w:rPr>
      </w:pPr>
      <w:r w:rsidRPr="00720056">
        <w:rPr>
          <w:rFonts w:cs="Arial"/>
          <w:lang w:eastAsia="en-GB"/>
        </w:rPr>
        <w:t>1. Amend clause 1</w:t>
      </w:r>
      <w:r w:rsidR="00A16EEA">
        <w:rPr>
          <w:rFonts w:cs="Arial"/>
          <w:lang w:eastAsia="en-GB"/>
        </w:rPr>
        <w:t>4</w:t>
      </w:r>
      <w:r w:rsidRPr="00720056">
        <w:rPr>
          <w:rFonts w:cs="Arial"/>
          <w:lang w:eastAsia="en-GB"/>
        </w:rPr>
        <w:t>:-</w:t>
      </w:r>
    </w:p>
    <w:p w14:paraId="09590C89" w14:textId="77777777" w:rsidR="00720056" w:rsidRPr="00720056" w:rsidRDefault="00720056" w:rsidP="00720056">
      <w:pPr>
        <w:spacing w:before="240" w:after="240"/>
        <w:jc w:val="both"/>
        <w:rPr>
          <w:rFonts w:cs="Arial"/>
          <w:lang w:eastAsia="en-GB"/>
        </w:rPr>
      </w:pPr>
      <w:r w:rsidRPr="00720056">
        <w:rPr>
          <w:rFonts w:cs="Arial"/>
          <w:lang w:eastAsia="en-GB"/>
        </w:rPr>
        <w:t>“1</w:t>
      </w:r>
      <w:r w:rsidR="00A16EEA">
        <w:rPr>
          <w:rFonts w:cs="Arial"/>
          <w:lang w:eastAsia="en-GB"/>
        </w:rPr>
        <w:t>4</w:t>
      </w:r>
      <w:r w:rsidRPr="00720056">
        <w:rPr>
          <w:rFonts w:cs="Arial"/>
          <w:lang w:eastAsia="en-GB"/>
        </w:rPr>
        <w:t>. Any person who wishes to become a member must sign a written application for membership and lodge this with the organisation along with a remittance to meet the annual membership subscription; the application will then be considered by the board at the next board meeting”</w:t>
      </w:r>
    </w:p>
    <w:p w14:paraId="38429EF7" w14:textId="77777777" w:rsidR="00720056" w:rsidRPr="00720056" w:rsidRDefault="00720056" w:rsidP="00720056">
      <w:pPr>
        <w:spacing w:before="240" w:after="240"/>
        <w:jc w:val="both"/>
        <w:rPr>
          <w:rFonts w:cs="Arial"/>
          <w:lang w:eastAsia="en-GB"/>
        </w:rPr>
      </w:pPr>
      <w:r w:rsidRPr="00720056">
        <w:rPr>
          <w:rFonts w:cs="Arial"/>
          <w:lang w:eastAsia="en-GB"/>
        </w:rPr>
        <w:t>2. Amend clause 1</w:t>
      </w:r>
      <w:r w:rsidR="00A16EEA">
        <w:rPr>
          <w:rFonts w:cs="Arial"/>
          <w:lang w:eastAsia="en-GB"/>
        </w:rPr>
        <w:t>6</w:t>
      </w:r>
      <w:r w:rsidRPr="00720056">
        <w:rPr>
          <w:rFonts w:cs="Arial"/>
          <w:lang w:eastAsia="en-GB"/>
        </w:rPr>
        <w:t>:-</w:t>
      </w:r>
    </w:p>
    <w:p w14:paraId="6ED9303C" w14:textId="77777777" w:rsidR="00720056" w:rsidRPr="00720056" w:rsidRDefault="00720056" w:rsidP="00720056">
      <w:pPr>
        <w:spacing w:before="240" w:after="240"/>
        <w:jc w:val="both"/>
        <w:rPr>
          <w:rFonts w:cs="Arial"/>
          <w:lang w:eastAsia="en-GB"/>
        </w:rPr>
      </w:pPr>
      <w:r w:rsidRPr="00720056">
        <w:rPr>
          <w:rFonts w:cs="Arial"/>
          <w:lang w:eastAsia="en-GB"/>
        </w:rPr>
        <w:t xml:space="preserve">“if the decision was to refuse admission, the board shall return to the applicant the remittance lodged by </w:t>
      </w:r>
      <w:r w:rsidR="00847836">
        <w:rPr>
          <w:rFonts w:cs="Arial"/>
          <w:lang w:eastAsia="en-GB"/>
        </w:rPr>
        <w:t xml:space="preserve">them </w:t>
      </w:r>
      <w:r w:rsidRPr="00720056">
        <w:rPr>
          <w:rFonts w:cs="Arial"/>
          <w:lang w:eastAsia="en-GB"/>
        </w:rPr>
        <w:t>under clause 13.”</w:t>
      </w:r>
    </w:p>
    <w:p w14:paraId="1D1C6B14" w14:textId="77777777" w:rsidR="00720056" w:rsidRPr="00720056" w:rsidRDefault="00720056" w:rsidP="00720056">
      <w:pPr>
        <w:spacing w:before="240" w:after="240"/>
        <w:jc w:val="both"/>
        <w:rPr>
          <w:rFonts w:cs="Arial"/>
          <w:lang w:eastAsia="en-GB"/>
        </w:rPr>
      </w:pPr>
      <w:r w:rsidRPr="00720056">
        <w:rPr>
          <w:rFonts w:cs="Arial"/>
          <w:lang w:eastAsia="en-GB"/>
        </w:rPr>
        <w:t>3. Amend clause 1</w:t>
      </w:r>
      <w:r w:rsidR="00A16EEA">
        <w:rPr>
          <w:rFonts w:cs="Arial"/>
          <w:lang w:eastAsia="en-GB"/>
        </w:rPr>
        <w:t>7</w:t>
      </w:r>
      <w:r w:rsidRPr="00720056">
        <w:rPr>
          <w:rFonts w:cs="Arial"/>
          <w:lang w:eastAsia="en-GB"/>
        </w:rPr>
        <w:t>:-</w:t>
      </w:r>
    </w:p>
    <w:p w14:paraId="6644ACB7" w14:textId="77777777" w:rsidR="00720056" w:rsidRPr="00720056" w:rsidRDefault="00720056" w:rsidP="00720056">
      <w:pPr>
        <w:spacing w:before="240" w:after="240"/>
        <w:jc w:val="both"/>
        <w:rPr>
          <w:rFonts w:cs="Arial"/>
          <w:lang w:eastAsia="en-GB"/>
        </w:rPr>
      </w:pPr>
      <w:r w:rsidRPr="00720056">
        <w:rPr>
          <w:rFonts w:cs="Arial"/>
          <w:lang w:eastAsia="en-GB"/>
        </w:rPr>
        <w:t>“1</w:t>
      </w:r>
      <w:r w:rsidR="00A16EEA">
        <w:rPr>
          <w:rFonts w:cs="Arial"/>
          <w:lang w:eastAsia="en-GB"/>
        </w:rPr>
        <w:t>7</w:t>
      </w:r>
      <w:r w:rsidRPr="00720056">
        <w:rPr>
          <w:rFonts w:cs="Arial"/>
          <w:lang w:eastAsia="en-GB"/>
        </w:rPr>
        <w:t>. Members shall require to pay an annual membership subscription; unless and until otherwise determined by the members, the amount of the annual membership subscription shall be £</w:t>
      </w:r>
      <w:r w:rsidR="00F10FCE">
        <w:rPr>
          <w:rFonts w:cs="Arial"/>
          <w:lang w:eastAsia="en-GB"/>
        </w:rPr>
        <w:t xml:space="preserve"> </w:t>
      </w:r>
      <w:r w:rsidRPr="00720056">
        <w:rPr>
          <w:rFonts w:cs="Arial"/>
          <w:lang w:eastAsia="en-GB"/>
        </w:rPr>
        <w:t>[</w:t>
      </w:r>
      <w:r w:rsidRPr="00F10FCE">
        <w:rPr>
          <w:rFonts w:cs="Arial"/>
          <w:shd w:val="clear" w:color="auto" w:fill="FFFF00"/>
          <w:lang w:eastAsia="en-GB"/>
        </w:rPr>
        <w:t xml:space="preserve">     </w:t>
      </w:r>
      <w:r w:rsidRPr="00720056">
        <w:rPr>
          <w:rFonts w:cs="Arial"/>
          <w:lang w:eastAsia="en-GB"/>
        </w:rPr>
        <w:t>].</w:t>
      </w:r>
    </w:p>
    <w:p w14:paraId="73A2C923" w14:textId="77777777" w:rsidR="00720056" w:rsidRPr="00720056" w:rsidRDefault="00720056" w:rsidP="00720056">
      <w:pPr>
        <w:spacing w:before="240" w:after="240"/>
        <w:jc w:val="both"/>
        <w:rPr>
          <w:rFonts w:cs="Arial"/>
          <w:lang w:eastAsia="en-GB"/>
        </w:rPr>
      </w:pPr>
      <w:r w:rsidRPr="00720056">
        <w:rPr>
          <w:rFonts w:cs="Arial"/>
          <w:lang w:eastAsia="en-GB"/>
        </w:rPr>
        <w:t>1</w:t>
      </w:r>
      <w:r w:rsidR="00A16EEA">
        <w:rPr>
          <w:rFonts w:cs="Arial"/>
          <w:lang w:eastAsia="en-GB"/>
        </w:rPr>
        <w:t>7</w:t>
      </w:r>
      <w:r w:rsidRPr="00720056">
        <w:rPr>
          <w:rFonts w:cs="Arial"/>
          <w:lang w:eastAsia="en-GB"/>
        </w:rPr>
        <w:t>A. The annual membership subscriptions shall be payable on or before [</w:t>
      </w:r>
      <w:r w:rsidRPr="00F10FCE">
        <w:rPr>
          <w:rFonts w:cs="Arial"/>
          <w:i/>
          <w:iCs/>
          <w:shd w:val="clear" w:color="auto" w:fill="FFFF00"/>
          <w:lang w:eastAsia="en-GB"/>
        </w:rPr>
        <w:t>insert date</w:t>
      </w:r>
      <w:r w:rsidRPr="00720056">
        <w:rPr>
          <w:rFonts w:cs="Arial"/>
          <w:lang w:eastAsia="en-GB"/>
        </w:rPr>
        <w:t>] in each year.</w:t>
      </w:r>
    </w:p>
    <w:p w14:paraId="470B29B1" w14:textId="77777777" w:rsidR="00720056" w:rsidRPr="00720056" w:rsidRDefault="00720056" w:rsidP="00720056">
      <w:pPr>
        <w:pStyle w:val="BodyText"/>
        <w:jc w:val="both"/>
        <w:rPr>
          <w:rFonts w:ascii="Arial" w:hAnsi="Arial" w:cs="Arial"/>
          <w:sz w:val="24"/>
          <w:szCs w:val="24"/>
        </w:rPr>
      </w:pPr>
      <w:r w:rsidRPr="00720056">
        <w:rPr>
          <w:rFonts w:ascii="Arial" w:hAnsi="Arial" w:cs="Arial"/>
          <w:sz w:val="24"/>
          <w:szCs w:val="24"/>
        </w:rPr>
        <w:t>1</w:t>
      </w:r>
      <w:r w:rsidR="00A16EEA">
        <w:rPr>
          <w:rFonts w:ascii="Arial" w:hAnsi="Arial" w:cs="Arial"/>
          <w:sz w:val="24"/>
          <w:szCs w:val="24"/>
        </w:rPr>
        <w:t>7</w:t>
      </w:r>
      <w:r w:rsidRPr="00720056">
        <w:rPr>
          <w:rFonts w:ascii="Arial" w:hAnsi="Arial" w:cs="Arial"/>
          <w:sz w:val="24"/>
          <w:szCs w:val="24"/>
        </w:rPr>
        <w:t>B. The members may vary the amount of the annual membership subscription and/or the date on which it falls due in each year, by way of a resolution to that effect passed at an AGM.</w:t>
      </w:r>
    </w:p>
    <w:p w14:paraId="124B4D63" w14:textId="77777777" w:rsidR="00720056" w:rsidRPr="00720056" w:rsidRDefault="00720056" w:rsidP="00720056">
      <w:pPr>
        <w:spacing w:before="240" w:after="240"/>
        <w:jc w:val="both"/>
        <w:rPr>
          <w:rFonts w:cs="Arial"/>
          <w:lang w:eastAsia="en-GB"/>
        </w:rPr>
      </w:pPr>
      <w:r w:rsidRPr="00720056">
        <w:rPr>
          <w:rFonts w:cs="Arial"/>
          <w:lang w:eastAsia="en-GB"/>
        </w:rPr>
        <w:lastRenderedPageBreak/>
        <w:t>1</w:t>
      </w:r>
      <w:r w:rsidR="00A16EEA">
        <w:rPr>
          <w:rFonts w:cs="Arial"/>
          <w:lang w:eastAsia="en-GB"/>
        </w:rPr>
        <w:t>7</w:t>
      </w:r>
      <w:r w:rsidRPr="00720056">
        <w:rPr>
          <w:rFonts w:cs="Arial"/>
          <w:lang w:eastAsia="en-GB"/>
        </w:rPr>
        <w:t>C. If the membership subscription payable by any member remains outstanding more than [</w:t>
      </w:r>
      <w:r w:rsidRPr="00F10FCE">
        <w:rPr>
          <w:rFonts w:cs="Arial"/>
          <w:shd w:val="clear" w:color="auto" w:fill="FFFF00"/>
          <w:lang w:eastAsia="en-GB"/>
        </w:rPr>
        <w:t xml:space="preserve">    </w:t>
      </w:r>
      <w:r w:rsidRPr="00720056">
        <w:rPr>
          <w:rFonts w:cs="Arial"/>
          <w:lang w:eastAsia="en-GB"/>
        </w:rPr>
        <w:t xml:space="preserve">] weeks after the date on which it fell due - and providing </w:t>
      </w:r>
      <w:r w:rsidR="00856D9D">
        <w:rPr>
          <w:rFonts w:cs="Arial"/>
          <w:lang w:eastAsia="en-GB"/>
        </w:rPr>
        <w:t xml:space="preserve">they have </w:t>
      </w:r>
      <w:r w:rsidRPr="00720056">
        <w:rPr>
          <w:rFonts w:cs="Arial"/>
          <w:lang w:eastAsia="en-GB"/>
        </w:rPr>
        <w:t xml:space="preserve">been given at least one written reminder - the board may, by resolution to that effect, expel </w:t>
      </w:r>
      <w:r w:rsidR="00856D9D">
        <w:rPr>
          <w:rFonts w:cs="Arial"/>
          <w:lang w:eastAsia="en-GB"/>
        </w:rPr>
        <w:t xml:space="preserve">them </w:t>
      </w:r>
      <w:r w:rsidRPr="00720056">
        <w:rPr>
          <w:rFonts w:cs="Arial"/>
          <w:lang w:eastAsia="en-GB"/>
        </w:rPr>
        <w:t>from membership.</w:t>
      </w:r>
    </w:p>
    <w:p w14:paraId="6DE47986" w14:textId="77777777" w:rsidR="00720056" w:rsidRPr="00720056" w:rsidRDefault="00720056" w:rsidP="00720056">
      <w:pPr>
        <w:spacing w:before="240" w:after="240"/>
        <w:jc w:val="both"/>
        <w:rPr>
          <w:rFonts w:cs="Arial"/>
          <w:lang w:eastAsia="en-GB"/>
        </w:rPr>
      </w:pPr>
      <w:r w:rsidRPr="00720056">
        <w:rPr>
          <w:rFonts w:cs="Arial"/>
          <w:lang w:eastAsia="en-GB"/>
        </w:rPr>
        <w:t>1</w:t>
      </w:r>
      <w:r w:rsidR="00A16EEA">
        <w:rPr>
          <w:rFonts w:cs="Arial"/>
          <w:lang w:eastAsia="en-GB"/>
        </w:rPr>
        <w:t>7</w:t>
      </w:r>
      <w:r w:rsidRPr="00720056">
        <w:rPr>
          <w:rFonts w:cs="Arial"/>
          <w:lang w:eastAsia="en-GB"/>
        </w:rPr>
        <w:t>D. A person who ceases (for whatever reason) to be a member shall not be entitled to any refund of the membership subscription.”</w:t>
      </w:r>
    </w:p>
    <w:p w14:paraId="7116EA1C" w14:textId="77777777" w:rsidR="00720056" w:rsidRPr="00720056" w:rsidRDefault="00E6078F" w:rsidP="00720056">
      <w:pPr>
        <w:spacing w:before="100" w:beforeAutospacing="1" w:after="100" w:afterAutospacing="1"/>
        <w:jc w:val="both"/>
        <w:outlineLvl w:val="5"/>
        <w:rPr>
          <w:rFonts w:cs="Arial"/>
          <w:b/>
          <w:bCs/>
          <w:lang w:eastAsia="en-GB"/>
        </w:rPr>
      </w:pPr>
      <w:r>
        <w:rPr>
          <w:rFonts w:cs="Arial"/>
          <w:b/>
          <w:bCs/>
          <w:lang w:eastAsia="en-GB"/>
        </w:rPr>
        <w:t xml:space="preserve">SUPPLEMENT 6 </w:t>
      </w:r>
      <w:r>
        <w:rPr>
          <w:rFonts w:cs="Arial"/>
          <w:b/>
          <w:bCs/>
          <w:lang w:eastAsia="en-GB"/>
        </w:rPr>
        <w:tab/>
      </w:r>
      <w:r w:rsidR="00720056" w:rsidRPr="00720056">
        <w:rPr>
          <w:rFonts w:cs="Arial"/>
          <w:b/>
          <w:bCs/>
          <w:lang w:eastAsia="en-GB"/>
        </w:rPr>
        <w:t>Proxy voting</w:t>
      </w:r>
    </w:p>
    <w:p w14:paraId="17202BAF" w14:textId="77777777" w:rsidR="00720056" w:rsidRPr="00720056" w:rsidRDefault="00720056" w:rsidP="00720056">
      <w:pPr>
        <w:spacing w:before="240" w:after="240"/>
        <w:jc w:val="both"/>
        <w:rPr>
          <w:rFonts w:cs="Arial"/>
          <w:lang w:eastAsia="en-GB"/>
        </w:rPr>
      </w:pPr>
      <w:r w:rsidRPr="00720056">
        <w:rPr>
          <w:rFonts w:cs="Arial"/>
          <w:lang w:eastAsia="en-GB"/>
        </w:rPr>
        <w:t>1. Amend clause 4</w:t>
      </w:r>
      <w:r w:rsidR="00A16EEA">
        <w:rPr>
          <w:rFonts w:cs="Arial"/>
          <w:lang w:eastAsia="en-GB"/>
        </w:rPr>
        <w:t>8</w:t>
      </w:r>
      <w:r w:rsidRPr="00720056">
        <w:rPr>
          <w:rFonts w:cs="Arial"/>
          <w:lang w:eastAsia="en-GB"/>
        </w:rPr>
        <w:t>:-</w:t>
      </w:r>
    </w:p>
    <w:p w14:paraId="4838A7A0" w14:textId="77777777" w:rsidR="00720056" w:rsidRPr="00720056" w:rsidRDefault="00720056" w:rsidP="00720056">
      <w:pPr>
        <w:spacing w:before="240" w:after="240"/>
        <w:jc w:val="both"/>
        <w:rPr>
          <w:rFonts w:cs="Arial"/>
          <w:lang w:eastAsia="en-GB"/>
        </w:rPr>
      </w:pPr>
      <w:r w:rsidRPr="00720056">
        <w:rPr>
          <w:rFonts w:cs="Arial"/>
          <w:lang w:eastAsia="en-GB"/>
        </w:rPr>
        <w:t>“4</w:t>
      </w:r>
      <w:r w:rsidR="00A16EEA">
        <w:rPr>
          <w:rFonts w:cs="Arial"/>
          <w:lang w:eastAsia="en-GB"/>
        </w:rPr>
        <w:t>8</w:t>
      </w:r>
      <w:r w:rsidRPr="00720056">
        <w:rPr>
          <w:rFonts w:cs="Arial"/>
          <w:lang w:eastAsia="en-GB"/>
        </w:rPr>
        <w:t>. The quorum for a members’ meeting shall be [</w:t>
      </w:r>
      <w:r w:rsidRPr="00F10FCE">
        <w:rPr>
          <w:rFonts w:cs="Arial"/>
          <w:shd w:val="clear" w:color="auto" w:fill="FFFF00"/>
          <w:lang w:eastAsia="en-GB"/>
        </w:rPr>
        <w:t xml:space="preserve">   </w:t>
      </w:r>
      <w:r w:rsidRPr="00720056">
        <w:rPr>
          <w:rFonts w:cs="Arial"/>
          <w:lang w:eastAsia="en-GB"/>
        </w:rPr>
        <w:t>] persons entitled to vote, each being a member or a proxy for a member.”</w:t>
      </w:r>
    </w:p>
    <w:p w14:paraId="408370CE" w14:textId="77777777" w:rsidR="00720056" w:rsidRPr="00720056" w:rsidRDefault="00720056" w:rsidP="00720056">
      <w:pPr>
        <w:spacing w:before="240" w:after="240"/>
        <w:jc w:val="both"/>
        <w:rPr>
          <w:rFonts w:cs="Arial"/>
          <w:lang w:eastAsia="en-GB"/>
        </w:rPr>
      </w:pPr>
      <w:r w:rsidRPr="00720056">
        <w:rPr>
          <w:rFonts w:cs="Arial"/>
          <w:lang w:eastAsia="en-GB"/>
        </w:rPr>
        <w:t xml:space="preserve">2. Amend clause </w:t>
      </w:r>
      <w:r w:rsidR="00A16EEA">
        <w:rPr>
          <w:rFonts w:cs="Arial"/>
          <w:lang w:eastAsia="en-GB"/>
        </w:rPr>
        <w:t>53</w:t>
      </w:r>
      <w:r w:rsidRPr="00720056">
        <w:rPr>
          <w:rFonts w:cs="Arial"/>
          <w:lang w:eastAsia="en-GB"/>
        </w:rPr>
        <w:t>:-</w:t>
      </w:r>
    </w:p>
    <w:p w14:paraId="0D8B53D9" w14:textId="77777777" w:rsidR="00720056" w:rsidRPr="00720056" w:rsidRDefault="00720056" w:rsidP="00720056">
      <w:pPr>
        <w:spacing w:before="240" w:after="240"/>
        <w:jc w:val="both"/>
        <w:rPr>
          <w:rFonts w:cs="Arial"/>
          <w:lang w:eastAsia="en-GB"/>
        </w:rPr>
      </w:pPr>
      <w:r w:rsidRPr="00720056">
        <w:rPr>
          <w:rFonts w:cs="Arial"/>
          <w:lang w:eastAsia="en-GB"/>
        </w:rPr>
        <w:t>“</w:t>
      </w:r>
      <w:r w:rsidR="00A16EEA">
        <w:rPr>
          <w:rFonts w:cs="Arial"/>
          <w:lang w:eastAsia="en-GB"/>
        </w:rPr>
        <w:t>53</w:t>
      </w:r>
      <w:r w:rsidRPr="00720056">
        <w:rPr>
          <w:rFonts w:cs="Arial"/>
          <w:lang w:eastAsia="en-GB"/>
        </w:rPr>
        <w:t>. Every member has one vote, which (whether on a show of hands or on a secret ballot) may be given either personally or by proxy.”</w:t>
      </w:r>
    </w:p>
    <w:p w14:paraId="351C6A79" w14:textId="77777777" w:rsidR="00720056" w:rsidRPr="00720056" w:rsidRDefault="00720056" w:rsidP="00720056">
      <w:pPr>
        <w:spacing w:before="240" w:after="240"/>
        <w:jc w:val="both"/>
        <w:rPr>
          <w:rFonts w:cs="Arial"/>
          <w:lang w:eastAsia="en-GB"/>
        </w:rPr>
      </w:pPr>
      <w:r w:rsidRPr="00720056">
        <w:rPr>
          <w:rFonts w:cs="Arial"/>
          <w:lang w:eastAsia="en-GB"/>
        </w:rPr>
        <w:t xml:space="preserve">3. Add immediately after clause </w:t>
      </w:r>
      <w:r w:rsidR="00A16EEA">
        <w:rPr>
          <w:rFonts w:cs="Arial"/>
          <w:lang w:eastAsia="en-GB"/>
        </w:rPr>
        <w:t>53</w:t>
      </w:r>
      <w:r w:rsidRPr="00720056">
        <w:rPr>
          <w:rFonts w:cs="Arial"/>
          <w:lang w:eastAsia="en-GB"/>
        </w:rPr>
        <w:t>:-</w:t>
      </w:r>
    </w:p>
    <w:p w14:paraId="1E2D781B" w14:textId="77777777" w:rsidR="00720056" w:rsidRPr="00720056" w:rsidRDefault="00720056" w:rsidP="00720056">
      <w:pPr>
        <w:spacing w:before="240" w:after="240"/>
        <w:ind w:left="720" w:hanging="720"/>
        <w:jc w:val="both"/>
        <w:rPr>
          <w:rFonts w:cs="Arial"/>
          <w:lang w:eastAsia="en-GB"/>
        </w:rPr>
      </w:pPr>
      <w:r w:rsidRPr="00720056">
        <w:rPr>
          <w:rFonts w:cs="Arial"/>
          <w:lang w:eastAsia="en-GB"/>
        </w:rPr>
        <w:t>“</w:t>
      </w:r>
      <w:r w:rsidR="00A16EEA">
        <w:rPr>
          <w:rFonts w:cs="Arial"/>
          <w:lang w:eastAsia="en-GB"/>
        </w:rPr>
        <w:t>53</w:t>
      </w:r>
      <w:r w:rsidRPr="00720056">
        <w:rPr>
          <w:rFonts w:cs="Arial"/>
          <w:lang w:eastAsia="en-GB"/>
        </w:rPr>
        <w:t>A.</w:t>
      </w:r>
      <w:r w:rsidRPr="00720056">
        <w:rPr>
          <w:rFonts w:cs="Arial"/>
          <w:lang w:eastAsia="en-GB"/>
        </w:rPr>
        <w:tab/>
        <w:t xml:space="preserve">A member who wishes to appoint a proxy to vote on </w:t>
      </w:r>
      <w:r w:rsidR="00847836">
        <w:rPr>
          <w:rFonts w:cs="Arial"/>
          <w:lang w:eastAsia="en-GB"/>
        </w:rPr>
        <w:t xml:space="preserve">their </w:t>
      </w:r>
      <w:r w:rsidRPr="00720056">
        <w:rPr>
          <w:rFonts w:cs="Arial"/>
          <w:lang w:eastAsia="en-GB"/>
        </w:rPr>
        <w:t>behalf at any members’ meeting:-</w:t>
      </w:r>
    </w:p>
    <w:p w14:paraId="5165569C" w14:textId="77777777" w:rsidR="00720056" w:rsidRPr="00720056" w:rsidRDefault="00A16EEA" w:rsidP="00720056">
      <w:pPr>
        <w:spacing w:before="240" w:after="240"/>
        <w:ind w:left="1440" w:hanging="720"/>
        <w:jc w:val="both"/>
        <w:rPr>
          <w:rFonts w:cs="Arial"/>
          <w:lang w:eastAsia="en-GB"/>
        </w:rPr>
      </w:pPr>
      <w:r>
        <w:rPr>
          <w:rFonts w:cs="Arial"/>
          <w:lang w:eastAsia="en-GB"/>
        </w:rPr>
        <w:t>53</w:t>
      </w:r>
      <w:r w:rsidR="00720056" w:rsidRPr="00720056">
        <w:rPr>
          <w:rFonts w:cs="Arial"/>
          <w:lang w:eastAsia="en-GB"/>
        </w:rPr>
        <w:t>A.1</w:t>
      </w:r>
      <w:r w:rsidR="00720056" w:rsidRPr="00720056">
        <w:rPr>
          <w:rFonts w:cs="Arial"/>
          <w:lang w:eastAsia="en-GB"/>
        </w:rPr>
        <w:tab/>
        <w:t>must give to the SCIO a proxy form (in such terms as the board requires), signed by</w:t>
      </w:r>
      <w:r w:rsidR="00847836">
        <w:rPr>
          <w:rFonts w:cs="Arial"/>
          <w:lang w:eastAsia="en-GB"/>
        </w:rPr>
        <w:t xml:space="preserve"> them</w:t>
      </w:r>
      <w:r w:rsidR="00720056" w:rsidRPr="00720056">
        <w:rPr>
          <w:rFonts w:cs="Arial"/>
          <w:lang w:eastAsia="en-GB"/>
        </w:rPr>
        <w:t>; or</w:t>
      </w:r>
    </w:p>
    <w:p w14:paraId="37B87E5B" w14:textId="77777777" w:rsidR="00720056" w:rsidRPr="00720056" w:rsidRDefault="00A16EEA" w:rsidP="00720056">
      <w:pPr>
        <w:spacing w:before="240" w:after="240"/>
        <w:ind w:left="1440" w:hanging="720"/>
        <w:jc w:val="both"/>
        <w:rPr>
          <w:rFonts w:cs="Arial"/>
          <w:lang w:eastAsia="en-GB"/>
        </w:rPr>
      </w:pPr>
      <w:r>
        <w:rPr>
          <w:rFonts w:cs="Arial"/>
          <w:lang w:eastAsia="en-GB"/>
        </w:rPr>
        <w:t>53</w:t>
      </w:r>
      <w:r w:rsidR="00720056" w:rsidRPr="00720056">
        <w:rPr>
          <w:rFonts w:cs="Arial"/>
          <w:lang w:eastAsia="en-GB"/>
        </w:rPr>
        <w:t>A.2</w:t>
      </w:r>
      <w:r w:rsidR="00720056" w:rsidRPr="00720056">
        <w:rPr>
          <w:rFonts w:cs="Arial"/>
          <w:lang w:eastAsia="en-GB"/>
        </w:rPr>
        <w:tab/>
        <w:t>must send by electronic means to the SCIO at the email address notified to the members for that purpose, a proxy form (in such terms as the board requires)</w:t>
      </w:r>
    </w:p>
    <w:p w14:paraId="3BD4412D" w14:textId="77777777" w:rsidR="00720056" w:rsidRPr="00720056" w:rsidRDefault="00720056" w:rsidP="00720056">
      <w:pPr>
        <w:spacing w:before="240" w:after="240"/>
        <w:ind w:left="720"/>
        <w:jc w:val="both"/>
        <w:rPr>
          <w:rFonts w:cs="Arial"/>
          <w:lang w:eastAsia="en-GB"/>
        </w:rPr>
      </w:pPr>
      <w:r w:rsidRPr="00720056">
        <w:rPr>
          <w:rFonts w:cs="Arial"/>
          <w:lang w:eastAsia="en-GB"/>
        </w:rPr>
        <w:t>providing (in either case) the proxy form is received by the SCIO at the relevant address not less than 48 hours before the time for holding the members’ meeting.</w:t>
      </w:r>
    </w:p>
    <w:p w14:paraId="58D52633" w14:textId="77777777" w:rsidR="00720056" w:rsidRPr="00720056" w:rsidRDefault="00A16EEA" w:rsidP="00720056">
      <w:pPr>
        <w:spacing w:before="240" w:after="240"/>
        <w:ind w:left="720" w:hanging="720"/>
        <w:jc w:val="both"/>
        <w:rPr>
          <w:rFonts w:cs="Arial"/>
          <w:lang w:eastAsia="en-GB"/>
        </w:rPr>
      </w:pPr>
      <w:r>
        <w:rPr>
          <w:rFonts w:cs="Arial"/>
          <w:lang w:eastAsia="en-GB"/>
        </w:rPr>
        <w:t>53</w:t>
      </w:r>
      <w:r w:rsidR="00720056" w:rsidRPr="00720056">
        <w:rPr>
          <w:rFonts w:cs="Arial"/>
          <w:lang w:eastAsia="en-GB"/>
        </w:rPr>
        <w:t>B.</w:t>
      </w:r>
      <w:r w:rsidR="00720056" w:rsidRPr="00720056">
        <w:rPr>
          <w:rFonts w:cs="Arial"/>
          <w:lang w:eastAsia="en-GB"/>
        </w:rPr>
        <w:tab/>
        <w:t xml:space="preserve">An instrument of proxy which does not comply with the provisions of clause </w:t>
      </w:r>
      <w:r w:rsidR="00A859DE">
        <w:rPr>
          <w:rFonts w:cs="Arial"/>
          <w:lang w:eastAsia="en-GB"/>
        </w:rPr>
        <w:t>53</w:t>
      </w:r>
      <w:r w:rsidR="00720056" w:rsidRPr="00720056">
        <w:rPr>
          <w:rFonts w:cs="Arial"/>
          <w:lang w:eastAsia="en-GB"/>
        </w:rPr>
        <w:t>A, or which is not lodged or given in accordance with such provisions, shall be invalid.</w:t>
      </w:r>
    </w:p>
    <w:p w14:paraId="04275DFA" w14:textId="77777777" w:rsidR="00720056" w:rsidRPr="00720056" w:rsidRDefault="00A16EEA" w:rsidP="00720056">
      <w:pPr>
        <w:spacing w:before="240" w:after="240"/>
        <w:ind w:left="720" w:hanging="720"/>
        <w:jc w:val="both"/>
        <w:rPr>
          <w:rFonts w:cs="Arial"/>
          <w:lang w:eastAsia="en-GB"/>
        </w:rPr>
      </w:pPr>
      <w:r>
        <w:rPr>
          <w:rFonts w:cs="Arial"/>
          <w:lang w:eastAsia="en-GB"/>
        </w:rPr>
        <w:t>53</w:t>
      </w:r>
      <w:r w:rsidR="00720056" w:rsidRPr="00720056">
        <w:rPr>
          <w:rFonts w:cs="Arial"/>
          <w:lang w:eastAsia="en-GB"/>
        </w:rPr>
        <w:t>C.</w:t>
      </w:r>
      <w:r w:rsidR="00720056" w:rsidRPr="00720056">
        <w:rPr>
          <w:rFonts w:cs="Arial"/>
          <w:lang w:eastAsia="en-GB"/>
        </w:rPr>
        <w:tab/>
        <w:t>A member shall not be entitled to appoint more than one proxy to attend on the same occasion.</w:t>
      </w:r>
    </w:p>
    <w:p w14:paraId="754D056D" w14:textId="77777777" w:rsidR="00720056" w:rsidRPr="00720056" w:rsidRDefault="00A859DE" w:rsidP="00720056">
      <w:pPr>
        <w:spacing w:before="240" w:after="240"/>
        <w:jc w:val="both"/>
        <w:rPr>
          <w:rFonts w:cs="Arial"/>
          <w:lang w:eastAsia="en-GB"/>
        </w:rPr>
      </w:pPr>
      <w:r>
        <w:rPr>
          <w:rFonts w:cs="Arial"/>
          <w:lang w:eastAsia="en-GB"/>
        </w:rPr>
        <w:t>53</w:t>
      </w:r>
      <w:r w:rsidR="00720056" w:rsidRPr="00720056">
        <w:rPr>
          <w:rFonts w:cs="Arial"/>
          <w:lang w:eastAsia="en-GB"/>
        </w:rPr>
        <w:t>D.</w:t>
      </w:r>
      <w:r w:rsidR="00720056" w:rsidRPr="00720056">
        <w:rPr>
          <w:rFonts w:cs="Arial"/>
          <w:lang w:eastAsia="en-GB"/>
        </w:rPr>
        <w:tab/>
        <w:t>A proxy need not be a member of the organisation.</w:t>
      </w:r>
    </w:p>
    <w:p w14:paraId="26D61CFC" w14:textId="77777777" w:rsidR="00720056" w:rsidRPr="00720056" w:rsidRDefault="00A859DE" w:rsidP="00720056">
      <w:pPr>
        <w:spacing w:before="240" w:after="240"/>
        <w:ind w:left="720" w:hanging="720"/>
        <w:jc w:val="both"/>
        <w:rPr>
          <w:rFonts w:cs="Arial"/>
          <w:lang w:eastAsia="en-GB"/>
        </w:rPr>
      </w:pPr>
      <w:r>
        <w:rPr>
          <w:rFonts w:cs="Arial"/>
          <w:lang w:eastAsia="en-GB"/>
        </w:rPr>
        <w:t>53</w:t>
      </w:r>
      <w:r w:rsidR="00720056" w:rsidRPr="00720056">
        <w:rPr>
          <w:rFonts w:cs="Arial"/>
          <w:lang w:eastAsia="en-GB"/>
        </w:rPr>
        <w:t>E.</w:t>
      </w:r>
      <w:r w:rsidR="00720056" w:rsidRPr="00720056">
        <w:rPr>
          <w:rFonts w:cs="Arial"/>
          <w:lang w:eastAsia="en-GB"/>
        </w:rPr>
        <w:tab/>
        <w:t xml:space="preserve">Subject to clause </w:t>
      </w:r>
      <w:r>
        <w:rPr>
          <w:rFonts w:cs="Arial"/>
          <w:lang w:eastAsia="en-GB"/>
        </w:rPr>
        <w:t>53</w:t>
      </w:r>
      <w:r w:rsidR="00720056" w:rsidRPr="00720056">
        <w:rPr>
          <w:rFonts w:cs="Arial"/>
          <w:lang w:eastAsia="en-GB"/>
        </w:rPr>
        <w:t>F, in relation to each resolution proposed at a members’ meeting, an individual shall not be entitled to cast more than [</w:t>
      </w:r>
      <w:r w:rsidR="00720056" w:rsidRPr="00F10FCE">
        <w:rPr>
          <w:rFonts w:cs="Arial"/>
          <w:shd w:val="clear" w:color="auto" w:fill="FFFF00"/>
          <w:lang w:eastAsia="en-GB"/>
        </w:rPr>
        <w:t xml:space="preserve">        </w:t>
      </w:r>
      <w:r w:rsidR="00720056" w:rsidRPr="00720056">
        <w:rPr>
          <w:rFonts w:cs="Arial"/>
          <w:lang w:eastAsia="en-GB"/>
        </w:rPr>
        <w:t xml:space="preserve">] votes as a proxy (in addition to any vote to which </w:t>
      </w:r>
      <w:r w:rsidR="00856D9D">
        <w:rPr>
          <w:rFonts w:cs="Arial"/>
          <w:lang w:eastAsia="en-GB"/>
        </w:rPr>
        <w:t xml:space="preserve">they are </w:t>
      </w:r>
      <w:r w:rsidR="00720056" w:rsidRPr="00720056">
        <w:rPr>
          <w:rFonts w:cs="Arial"/>
          <w:lang w:eastAsia="en-GB"/>
        </w:rPr>
        <w:t xml:space="preserve">entitled personally, if </w:t>
      </w:r>
      <w:r w:rsidR="00856D9D">
        <w:rPr>
          <w:rFonts w:cs="Arial"/>
          <w:lang w:eastAsia="en-GB"/>
        </w:rPr>
        <w:t xml:space="preserve">they are </w:t>
      </w:r>
      <w:r w:rsidR="00720056" w:rsidRPr="00720056">
        <w:rPr>
          <w:rFonts w:cs="Arial"/>
          <w:lang w:eastAsia="en-GB"/>
        </w:rPr>
        <w:t xml:space="preserve">a member of the SCIO). </w:t>
      </w:r>
    </w:p>
    <w:p w14:paraId="7F22C915" w14:textId="77777777" w:rsidR="00720056" w:rsidRPr="00720056" w:rsidRDefault="00A859DE" w:rsidP="00720056">
      <w:pPr>
        <w:spacing w:before="240" w:after="240"/>
        <w:ind w:left="720" w:hanging="720"/>
        <w:jc w:val="both"/>
        <w:rPr>
          <w:rFonts w:cs="Arial"/>
          <w:lang w:eastAsia="en-GB"/>
        </w:rPr>
      </w:pPr>
      <w:r>
        <w:rPr>
          <w:rFonts w:cs="Arial"/>
          <w:lang w:eastAsia="en-GB"/>
        </w:rPr>
        <w:lastRenderedPageBreak/>
        <w:t>53</w:t>
      </w:r>
      <w:r w:rsidR="00720056" w:rsidRPr="00720056">
        <w:rPr>
          <w:rFonts w:cs="Arial"/>
          <w:lang w:eastAsia="en-GB"/>
        </w:rPr>
        <w:t>F.</w:t>
      </w:r>
      <w:r w:rsidR="00720056" w:rsidRPr="00720056">
        <w:rPr>
          <w:rFonts w:cs="Arial"/>
          <w:lang w:eastAsia="en-GB"/>
        </w:rPr>
        <w:tab/>
        <w:t xml:space="preserve">Where members have appointed the chair of a members’ meeting to vote as their proxy - and have directed the chair (through wording in the proxy form) on whether </w:t>
      </w:r>
      <w:r w:rsidR="00856D9D">
        <w:rPr>
          <w:rFonts w:cs="Arial"/>
          <w:lang w:eastAsia="en-GB"/>
        </w:rPr>
        <w:t xml:space="preserve">they </w:t>
      </w:r>
      <w:r w:rsidR="00720056" w:rsidRPr="00720056">
        <w:rPr>
          <w:rFonts w:cs="Arial"/>
          <w:lang w:eastAsia="en-GB"/>
        </w:rPr>
        <w:t xml:space="preserve">should vote on their behalf in favour of, or against, each resolution - the provisions of clause </w:t>
      </w:r>
      <w:r>
        <w:rPr>
          <w:rFonts w:cs="Arial"/>
          <w:lang w:eastAsia="en-GB"/>
        </w:rPr>
        <w:t>53</w:t>
      </w:r>
      <w:r w:rsidR="00720056" w:rsidRPr="00720056">
        <w:rPr>
          <w:rFonts w:cs="Arial"/>
          <w:lang w:eastAsia="en-GB"/>
        </w:rPr>
        <w:t>E shall not apply in relation to the chair, in acting as proxy for those members.</w:t>
      </w:r>
    </w:p>
    <w:p w14:paraId="74892D27" w14:textId="77777777" w:rsidR="00720056" w:rsidRPr="00720056" w:rsidRDefault="00A859DE" w:rsidP="00720056">
      <w:pPr>
        <w:spacing w:before="240" w:after="240"/>
        <w:ind w:left="720" w:hanging="720"/>
        <w:jc w:val="both"/>
        <w:rPr>
          <w:rFonts w:cs="Arial"/>
          <w:lang w:eastAsia="en-GB"/>
        </w:rPr>
      </w:pPr>
      <w:r>
        <w:rPr>
          <w:rFonts w:cs="Arial"/>
          <w:lang w:eastAsia="en-GB"/>
        </w:rPr>
        <w:t>53</w:t>
      </w:r>
      <w:r w:rsidR="00720056" w:rsidRPr="00720056">
        <w:rPr>
          <w:rFonts w:cs="Arial"/>
          <w:lang w:eastAsia="en-GB"/>
        </w:rPr>
        <w:t>G.</w:t>
      </w:r>
      <w:r w:rsidR="00720056" w:rsidRPr="00720056">
        <w:rPr>
          <w:rFonts w:cs="Arial"/>
          <w:lang w:eastAsia="en-GB"/>
        </w:rPr>
        <w:tab/>
        <w:t xml:space="preserve">A proxy appointed to attend and vote at any members’ meeting instead of a member shall have the same right as the member who appointed </w:t>
      </w:r>
      <w:r w:rsidR="00847836">
        <w:rPr>
          <w:rFonts w:cs="Arial"/>
          <w:lang w:eastAsia="en-GB"/>
        </w:rPr>
        <w:t xml:space="preserve">them </w:t>
      </w:r>
      <w:r w:rsidR="00720056" w:rsidRPr="00720056">
        <w:rPr>
          <w:rFonts w:cs="Arial"/>
          <w:lang w:eastAsia="en-GB"/>
        </w:rPr>
        <w:t xml:space="preserve">to speak at the meeting. </w:t>
      </w:r>
    </w:p>
    <w:p w14:paraId="4D961B31" w14:textId="77777777" w:rsidR="00720056" w:rsidRPr="00720056" w:rsidRDefault="00720056" w:rsidP="00720056">
      <w:pPr>
        <w:spacing w:before="240" w:after="240"/>
        <w:jc w:val="both"/>
        <w:rPr>
          <w:rFonts w:cs="Arial"/>
          <w:lang w:eastAsia="en-GB"/>
        </w:rPr>
      </w:pPr>
      <w:r w:rsidRPr="00720056">
        <w:rPr>
          <w:rFonts w:cs="Arial"/>
          <w:lang w:eastAsia="en-GB"/>
        </w:rPr>
        <w:t xml:space="preserve">4. Amend clause </w:t>
      </w:r>
      <w:r w:rsidR="00A859DE">
        <w:rPr>
          <w:rFonts w:cs="Arial"/>
          <w:lang w:eastAsia="en-GB"/>
        </w:rPr>
        <w:t>57</w:t>
      </w:r>
      <w:r w:rsidRPr="00720056">
        <w:rPr>
          <w:rFonts w:cs="Arial"/>
          <w:lang w:eastAsia="en-GB"/>
        </w:rPr>
        <w:t>:-</w:t>
      </w:r>
    </w:p>
    <w:p w14:paraId="129E018B" w14:textId="77777777" w:rsidR="00720056" w:rsidRDefault="00720056" w:rsidP="00720056">
      <w:pPr>
        <w:spacing w:before="240" w:after="240"/>
        <w:ind w:left="720" w:hanging="720"/>
        <w:jc w:val="both"/>
        <w:rPr>
          <w:rFonts w:cs="Arial"/>
          <w:lang w:eastAsia="en-GB"/>
        </w:rPr>
      </w:pPr>
      <w:r w:rsidRPr="00720056">
        <w:rPr>
          <w:rFonts w:cs="Arial"/>
          <w:lang w:eastAsia="en-GB"/>
        </w:rPr>
        <w:t>“</w:t>
      </w:r>
      <w:r w:rsidR="00A859DE">
        <w:rPr>
          <w:rFonts w:cs="Arial"/>
          <w:lang w:eastAsia="en-GB"/>
        </w:rPr>
        <w:t>57</w:t>
      </w:r>
      <w:r w:rsidRPr="00720056">
        <w:rPr>
          <w:rFonts w:cs="Arial"/>
          <w:lang w:eastAsia="en-GB"/>
        </w:rPr>
        <w:t>.</w:t>
      </w:r>
      <w:r w:rsidRPr="00720056">
        <w:rPr>
          <w:rFonts w:cs="Arial"/>
          <w:lang w:eastAsia="en-GB"/>
        </w:rPr>
        <w:tab/>
        <w:t>A resolution put to the vote at a members’ meeting will be decided on a show of hands - unless the chairperson (or at least two persons present at the meeting and entitled to vote, whether as members or as proxies for members) ask for a secret ballot“.</w:t>
      </w:r>
    </w:p>
    <w:p w14:paraId="52ADE3B2" w14:textId="77777777" w:rsidR="00E6078F" w:rsidRPr="00720056" w:rsidRDefault="00E6078F" w:rsidP="00720056">
      <w:pPr>
        <w:spacing w:before="240" w:after="240"/>
        <w:ind w:left="720" w:hanging="720"/>
        <w:jc w:val="both"/>
        <w:rPr>
          <w:rFonts w:cs="Arial"/>
          <w:lang w:eastAsia="en-GB"/>
        </w:rPr>
      </w:pPr>
    </w:p>
    <w:p w14:paraId="74051853" w14:textId="77777777" w:rsidR="00E6078F" w:rsidRPr="00720056" w:rsidRDefault="00E6078F" w:rsidP="00720056">
      <w:pPr>
        <w:ind w:left="720" w:hanging="720"/>
        <w:jc w:val="both"/>
        <w:rPr>
          <w:rFonts w:cs="Arial"/>
        </w:rPr>
      </w:pPr>
    </w:p>
    <w:p w14:paraId="0283213E" w14:textId="77777777" w:rsidR="00720056" w:rsidRPr="00720056" w:rsidRDefault="00720056" w:rsidP="00720056">
      <w:pPr>
        <w:ind w:left="720" w:hanging="720"/>
        <w:jc w:val="both"/>
        <w:rPr>
          <w:rFonts w:cs="Arial"/>
        </w:rPr>
      </w:pPr>
    </w:p>
    <w:p w14:paraId="7B9EE903" w14:textId="77777777" w:rsidR="00720056" w:rsidRPr="00720056" w:rsidRDefault="00E6078F" w:rsidP="00720056">
      <w:pPr>
        <w:ind w:left="720" w:hanging="720"/>
        <w:jc w:val="both"/>
        <w:rPr>
          <w:rFonts w:cs="Arial"/>
          <w:b/>
          <w:bCs/>
          <w:lang w:eastAsia="en-GB"/>
        </w:rPr>
      </w:pPr>
      <w:r>
        <w:rPr>
          <w:rFonts w:cs="Arial"/>
          <w:b/>
          <w:bCs/>
          <w:lang w:eastAsia="en-GB"/>
        </w:rPr>
        <w:t xml:space="preserve">SUPPLEMENT </w:t>
      </w:r>
      <w:r w:rsidR="00A859DE">
        <w:rPr>
          <w:rFonts w:cs="Arial"/>
          <w:b/>
          <w:bCs/>
          <w:lang w:eastAsia="en-GB"/>
        </w:rPr>
        <w:t>7</w:t>
      </w:r>
      <w:r>
        <w:rPr>
          <w:rFonts w:cs="Arial"/>
          <w:b/>
          <w:bCs/>
          <w:lang w:eastAsia="en-GB"/>
        </w:rPr>
        <w:t xml:space="preserve"> </w:t>
      </w:r>
      <w:r>
        <w:rPr>
          <w:rFonts w:cs="Arial"/>
          <w:b/>
          <w:bCs/>
          <w:lang w:eastAsia="en-GB"/>
        </w:rPr>
        <w:tab/>
      </w:r>
      <w:r w:rsidR="00720056" w:rsidRPr="00720056">
        <w:rPr>
          <w:rFonts w:cs="Arial"/>
          <w:b/>
          <w:bCs/>
          <w:lang w:eastAsia="en-GB"/>
        </w:rPr>
        <w:t>Chief executive (or equivalent) serving as a charity trustee</w:t>
      </w:r>
    </w:p>
    <w:p w14:paraId="1A5E1FB7" w14:textId="77777777" w:rsidR="00720056" w:rsidRPr="00720056" w:rsidRDefault="00720056" w:rsidP="00720056">
      <w:pPr>
        <w:ind w:left="720" w:hanging="720"/>
        <w:jc w:val="both"/>
        <w:rPr>
          <w:rFonts w:cs="Arial"/>
          <w:b/>
          <w:bCs/>
          <w:lang w:eastAsia="en-GB"/>
        </w:rPr>
      </w:pPr>
    </w:p>
    <w:p w14:paraId="27F37132" w14:textId="77777777" w:rsidR="00720056" w:rsidRPr="00720056" w:rsidRDefault="00720056" w:rsidP="00720056">
      <w:pPr>
        <w:jc w:val="both"/>
        <w:rPr>
          <w:rFonts w:cs="Arial"/>
          <w:bCs/>
          <w:lang w:eastAsia="en-GB"/>
        </w:rPr>
      </w:pPr>
      <w:r w:rsidRPr="00720056">
        <w:rPr>
          <w:rFonts w:cs="Arial"/>
          <w:bCs/>
          <w:lang w:eastAsia="en-GB"/>
        </w:rPr>
        <w:t xml:space="preserve">1.  Amend clause </w:t>
      </w:r>
      <w:r w:rsidR="00A859DE">
        <w:rPr>
          <w:rFonts w:cs="Arial"/>
          <w:bCs/>
          <w:lang w:eastAsia="en-GB"/>
        </w:rPr>
        <w:t>68</w:t>
      </w:r>
      <w:r w:rsidRPr="00720056">
        <w:rPr>
          <w:rFonts w:cs="Arial"/>
          <w:bCs/>
          <w:lang w:eastAsia="en-GB"/>
        </w:rPr>
        <w:t>:-</w:t>
      </w:r>
    </w:p>
    <w:p w14:paraId="414A4A1B" w14:textId="77777777" w:rsidR="00720056" w:rsidRPr="00720056" w:rsidRDefault="00720056" w:rsidP="00720056">
      <w:pPr>
        <w:jc w:val="both"/>
        <w:rPr>
          <w:rFonts w:cs="Arial"/>
          <w:bCs/>
          <w:lang w:eastAsia="en-GB"/>
        </w:rPr>
      </w:pPr>
    </w:p>
    <w:p w14:paraId="5A09B776" w14:textId="77777777" w:rsidR="00720056" w:rsidRPr="00720056" w:rsidRDefault="00720056" w:rsidP="00720056">
      <w:pPr>
        <w:jc w:val="both"/>
        <w:rPr>
          <w:rFonts w:cs="Arial"/>
          <w:bCs/>
          <w:lang w:eastAsia="en-GB"/>
        </w:rPr>
      </w:pPr>
      <w:r w:rsidRPr="00720056">
        <w:rPr>
          <w:rFonts w:cs="Arial"/>
          <w:bCs/>
          <w:lang w:eastAsia="en-GB"/>
        </w:rPr>
        <w:t>“</w:t>
      </w:r>
      <w:r w:rsidR="00A859DE">
        <w:rPr>
          <w:rFonts w:cs="Arial"/>
          <w:bCs/>
          <w:lang w:eastAsia="en-GB"/>
        </w:rPr>
        <w:t>68</w:t>
      </w:r>
      <w:r w:rsidRPr="00720056">
        <w:rPr>
          <w:rFonts w:cs="Arial"/>
          <w:bCs/>
          <w:lang w:eastAsia="en-GB"/>
        </w:rPr>
        <w:tab/>
        <w:t>The maximum number of charity trustees is [</w:t>
      </w:r>
      <w:r w:rsidRPr="00F10FCE">
        <w:rPr>
          <w:rFonts w:cs="Arial"/>
          <w:bCs/>
          <w:shd w:val="clear" w:color="auto" w:fill="FFFF00"/>
          <w:lang w:eastAsia="en-GB"/>
        </w:rPr>
        <w:t xml:space="preserve">     </w:t>
      </w:r>
      <w:r w:rsidRPr="00720056">
        <w:rPr>
          <w:rFonts w:cs="Arial"/>
          <w:bCs/>
          <w:lang w:eastAsia="en-GB"/>
        </w:rPr>
        <w:t>]; out of that:</w:t>
      </w:r>
    </w:p>
    <w:p w14:paraId="41D018E9" w14:textId="77777777" w:rsidR="00720056" w:rsidRPr="00720056" w:rsidRDefault="00720056" w:rsidP="00720056">
      <w:pPr>
        <w:jc w:val="both"/>
        <w:rPr>
          <w:rFonts w:cs="Arial"/>
          <w:bCs/>
          <w:lang w:eastAsia="en-GB"/>
        </w:rPr>
      </w:pPr>
    </w:p>
    <w:p w14:paraId="675883D3" w14:textId="77777777" w:rsidR="00720056" w:rsidRPr="00720056" w:rsidRDefault="00A859DE" w:rsidP="00720056">
      <w:pPr>
        <w:ind w:left="1440" w:hanging="720"/>
        <w:jc w:val="both"/>
        <w:rPr>
          <w:rFonts w:cs="Arial"/>
          <w:bCs/>
          <w:lang w:eastAsia="en-GB"/>
        </w:rPr>
      </w:pPr>
      <w:r>
        <w:rPr>
          <w:rFonts w:cs="Arial"/>
          <w:bCs/>
          <w:lang w:eastAsia="en-GB"/>
        </w:rPr>
        <w:t>68 (a)</w:t>
      </w:r>
      <w:r w:rsidR="00720056" w:rsidRPr="00720056">
        <w:rPr>
          <w:rFonts w:cs="Arial"/>
          <w:bCs/>
          <w:lang w:eastAsia="en-GB"/>
        </w:rPr>
        <w:tab/>
        <w:t>no more than [</w:t>
      </w:r>
      <w:r w:rsidR="00720056" w:rsidRPr="00F10FCE">
        <w:rPr>
          <w:rFonts w:cs="Arial"/>
          <w:bCs/>
          <w:shd w:val="clear" w:color="auto" w:fill="FFFF00"/>
          <w:lang w:eastAsia="en-GB"/>
        </w:rPr>
        <w:t xml:space="preserve">   </w:t>
      </w:r>
      <w:r w:rsidR="00720056" w:rsidRPr="00720056">
        <w:rPr>
          <w:rFonts w:cs="Arial"/>
          <w:bCs/>
          <w:lang w:eastAsia="en-GB"/>
        </w:rPr>
        <w:t xml:space="preserve">] shall be charity trustees who were elected/appointed under clauses </w:t>
      </w:r>
      <w:r>
        <w:rPr>
          <w:rFonts w:cs="Arial"/>
          <w:bCs/>
          <w:lang w:eastAsia="en-GB"/>
        </w:rPr>
        <w:t>73 to 76</w:t>
      </w:r>
      <w:r w:rsidR="00720056" w:rsidRPr="00720056">
        <w:rPr>
          <w:rFonts w:cs="Arial"/>
          <w:bCs/>
          <w:lang w:eastAsia="en-GB"/>
        </w:rPr>
        <w:t xml:space="preserve">(or deemed to have been appointed under clause </w:t>
      </w:r>
      <w:r>
        <w:rPr>
          <w:rFonts w:cs="Arial"/>
          <w:bCs/>
          <w:lang w:eastAsia="en-GB"/>
        </w:rPr>
        <w:t>72</w:t>
      </w:r>
      <w:r w:rsidR="00720056" w:rsidRPr="00720056">
        <w:rPr>
          <w:rFonts w:cs="Arial"/>
          <w:bCs/>
          <w:lang w:eastAsia="en-GB"/>
        </w:rPr>
        <w:t xml:space="preserve">); </w:t>
      </w:r>
    </w:p>
    <w:p w14:paraId="49C6260B" w14:textId="77777777" w:rsidR="00720056" w:rsidRPr="00720056" w:rsidRDefault="00A859DE" w:rsidP="00720056">
      <w:pPr>
        <w:ind w:left="1440" w:hanging="720"/>
        <w:jc w:val="both"/>
        <w:rPr>
          <w:rFonts w:cs="Arial"/>
          <w:bCs/>
          <w:lang w:eastAsia="en-GB"/>
        </w:rPr>
      </w:pPr>
      <w:r>
        <w:rPr>
          <w:rFonts w:cs="Arial"/>
          <w:bCs/>
          <w:lang w:eastAsia="en-GB"/>
        </w:rPr>
        <w:t>68 (b)</w:t>
      </w:r>
      <w:r w:rsidR="00720056" w:rsidRPr="00720056">
        <w:rPr>
          <w:rFonts w:cs="Arial"/>
          <w:bCs/>
          <w:lang w:eastAsia="en-GB"/>
        </w:rPr>
        <w:tab/>
        <w:t>no more than [</w:t>
      </w:r>
      <w:r w:rsidR="00720056" w:rsidRPr="00F10FCE">
        <w:rPr>
          <w:rFonts w:cs="Arial"/>
          <w:bCs/>
          <w:shd w:val="clear" w:color="auto" w:fill="FFFF00"/>
          <w:lang w:eastAsia="en-GB"/>
        </w:rPr>
        <w:t xml:space="preserve">     </w:t>
      </w:r>
      <w:r w:rsidR="00720056" w:rsidRPr="00720056">
        <w:rPr>
          <w:rFonts w:cs="Arial"/>
          <w:bCs/>
          <w:lang w:eastAsia="en-GB"/>
        </w:rPr>
        <w:t xml:space="preserve">] shall be charity trustees who were co-opted under the provisions of clauses </w:t>
      </w:r>
      <w:r>
        <w:rPr>
          <w:rFonts w:cs="Arial"/>
          <w:bCs/>
          <w:lang w:eastAsia="en-GB"/>
        </w:rPr>
        <w:t>77 and 78</w:t>
      </w:r>
      <w:r w:rsidR="00720056" w:rsidRPr="00720056">
        <w:rPr>
          <w:rFonts w:cs="Arial"/>
          <w:bCs/>
          <w:lang w:eastAsia="en-GB"/>
        </w:rPr>
        <w:t>; and</w:t>
      </w:r>
    </w:p>
    <w:p w14:paraId="51AE5F84" w14:textId="77777777" w:rsidR="00720056" w:rsidRPr="00720056" w:rsidRDefault="00720056" w:rsidP="00720056">
      <w:pPr>
        <w:ind w:left="1440" w:hanging="720"/>
        <w:jc w:val="both"/>
        <w:rPr>
          <w:rFonts w:cs="Arial"/>
          <w:bCs/>
          <w:lang w:eastAsia="en-GB"/>
        </w:rPr>
      </w:pPr>
    </w:p>
    <w:p w14:paraId="29933DE5" w14:textId="77777777" w:rsidR="00720056" w:rsidRPr="00720056" w:rsidRDefault="00A859DE" w:rsidP="00720056">
      <w:pPr>
        <w:ind w:left="1440" w:hanging="720"/>
        <w:jc w:val="both"/>
        <w:rPr>
          <w:rFonts w:cs="Arial"/>
          <w:bCs/>
          <w:lang w:eastAsia="en-GB"/>
        </w:rPr>
      </w:pPr>
      <w:r>
        <w:rPr>
          <w:rFonts w:cs="Arial"/>
          <w:bCs/>
          <w:lang w:eastAsia="en-GB"/>
        </w:rPr>
        <w:t xml:space="preserve">68 (c) </w:t>
      </w:r>
      <w:r w:rsidR="00720056" w:rsidRPr="00720056">
        <w:rPr>
          <w:rFonts w:cs="Arial"/>
          <w:bCs/>
          <w:lang w:eastAsia="en-GB"/>
        </w:rPr>
        <w:tab/>
        <w:t xml:space="preserve">no more than one shall be a charity trustee appointed under the provisions of clause </w:t>
      </w:r>
      <w:r>
        <w:rPr>
          <w:rFonts w:cs="Arial"/>
          <w:bCs/>
          <w:lang w:eastAsia="en-GB"/>
        </w:rPr>
        <w:t>77</w:t>
      </w:r>
      <w:r w:rsidR="00720056" w:rsidRPr="00720056">
        <w:rPr>
          <w:rFonts w:cs="Arial"/>
          <w:bCs/>
          <w:lang w:eastAsia="en-GB"/>
        </w:rPr>
        <w:t xml:space="preserve">A ([chief executive]).”  </w:t>
      </w:r>
    </w:p>
    <w:p w14:paraId="10BA4619" w14:textId="77777777" w:rsidR="00720056" w:rsidRPr="00720056" w:rsidRDefault="00720056" w:rsidP="00720056">
      <w:pPr>
        <w:jc w:val="both"/>
        <w:rPr>
          <w:rFonts w:cs="Arial"/>
          <w:bCs/>
          <w:lang w:eastAsia="en-GB"/>
        </w:rPr>
      </w:pPr>
    </w:p>
    <w:p w14:paraId="551FE0A2" w14:textId="77777777" w:rsidR="00720056" w:rsidRPr="00720056" w:rsidRDefault="00720056" w:rsidP="00720056">
      <w:pPr>
        <w:jc w:val="both"/>
        <w:rPr>
          <w:rFonts w:cs="Arial"/>
          <w:bCs/>
          <w:lang w:eastAsia="en-GB"/>
        </w:rPr>
      </w:pPr>
      <w:r w:rsidRPr="00720056">
        <w:rPr>
          <w:rFonts w:cs="Arial"/>
          <w:bCs/>
          <w:lang w:eastAsia="en-GB"/>
        </w:rPr>
        <w:t xml:space="preserve">2. Amend clauses </w:t>
      </w:r>
      <w:r w:rsidR="00A859DE">
        <w:rPr>
          <w:rFonts w:cs="Arial"/>
          <w:bCs/>
          <w:lang w:eastAsia="en-GB"/>
        </w:rPr>
        <w:t>70</w:t>
      </w:r>
      <w:r w:rsidRPr="00720056">
        <w:rPr>
          <w:rFonts w:cs="Arial"/>
          <w:bCs/>
          <w:lang w:eastAsia="en-GB"/>
        </w:rPr>
        <w:t xml:space="preserve"> and </w:t>
      </w:r>
      <w:r w:rsidR="00A859DE">
        <w:rPr>
          <w:rFonts w:cs="Arial"/>
          <w:bCs/>
          <w:lang w:eastAsia="en-GB"/>
        </w:rPr>
        <w:t>71</w:t>
      </w:r>
      <w:r w:rsidRPr="00720056">
        <w:rPr>
          <w:rFonts w:cs="Arial"/>
          <w:bCs/>
          <w:lang w:eastAsia="en-GB"/>
        </w:rPr>
        <w:t>:-</w:t>
      </w:r>
    </w:p>
    <w:p w14:paraId="42F97F7E" w14:textId="77777777" w:rsidR="00720056" w:rsidRPr="00720056" w:rsidRDefault="00720056" w:rsidP="00720056">
      <w:pPr>
        <w:ind w:left="720" w:hanging="720"/>
        <w:jc w:val="both"/>
        <w:rPr>
          <w:rFonts w:cs="Arial"/>
          <w:b/>
          <w:bCs/>
          <w:lang w:eastAsia="en-GB"/>
        </w:rPr>
      </w:pPr>
    </w:p>
    <w:p w14:paraId="789CDA0A" w14:textId="77777777" w:rsidR="00720056" w:rsidRPr="00720056" w:rsidRDefault="00720056" w:rsidP="00720056">
      <w:pPr>
        <w:pStyle w:val="BurnessNumbering1"/>
        <w:numPr>
          <w:ilvl w:val="0"/>
          <w:numId w:val="0"/>
        </w:numPr>
        <w:ind w:left="709" w:hanging="709"/>
        <w:rPr>
          <w:rFonts w:ascii="Arial" w:hAnsi="Arial" w:cs="Arial"/>
        </w:rPr>
      </w:pPr>
      <w:r w:rsidRPr="00720056">
        <w:rPr>
          <w:rFonts w:ascii="Arial" w:hAnsi="Arial" w:cs="Arial"/>
        </w:rPr>
        <w:t>“</w:t>
      </w:r>
      <w:r w:rsidR="00A859DE">
        <w:rPr>
          <w:rFonts w:ascii="Arial" w:hAnsi="Arial" w:cs="Arial"/>
        </w:rPr>
        <w:t>70</w:t>
      </w:r>
      <w:r w:rsidRPr="00720056">
        <w:rPr>
          <w:rFonts w:ascii="Arial" w:hAnsi="Arial" w:cs="Arial"/>
        </w:rPr>
        <w:t>.</w:t>
      </w:r>
      <w:r w:rsidRPr="00720056">
        <w:rPr>
          <w:rFonts w:ascii="Arial" w:hAnsi="Arial" w:cs="Arial"/>
        </w:rPr>
        <w:tab/>
        <w:t xml:space="preserve">Subject to clause </w:t>
      </w:r>
      <w:r w:rsidR="00A859DE">
        <w:rPr>
          <w:rFonts w:ascii="Arial" w:hAnsi="Arial" w:cs="Arial"/>
        </w:rPr>
        <w:t>71</w:t>
      </w:r>
      <w:r w:rsidRPr="00720056">
        <w:rPr>
          <w:rFonts w:ascii="Arial" w:hAnsi="Arial" w:cs="Arial"/>
        </w:rPr>
        <w:t xml:space="preserve">A, a person shall not be eligible for election/appointment to the board under clauses </w:t>
      </w:r>
      <w:r w:rsidR="00A859DE">
        <w:rPr>
          <w:rFonts w:ascii="Arial" w:hAnsi="Arial" w:cs="Arial"/>
        </w:rPr>
        <w:t>73</w:t>
      </w:r>
      <w:r w:rsidRPr="00720056">
        <w:rPr>
          <w:rFonts w:ascii="Arial" w:hAnsi="Arial" w:cs="Arial"/>
        </w:rPr>
        <w:t xml:space="preserve"> to </w:t>
      </w:r>
      <w:r w:rsidR="00A859DE">
        <w:rPr>
          <w:rFonts w:ascii="Arial" w:hAnsi="Arial" w:cs="Arial"/>
        </w:rPr>
        <w:t>76</w:t>
      </w:r>
      <w:r w:rsidRPr="00720056">
        <w:rPr>
          <w:rFonts w:ascii="Arial" w:hAnsi="Arial" w:cs="Arial"/>
        </w:rPr>
        <w:t xml:space="preserve"> unless </w:t>
      </w:r>
      <w:r w:rsidR="00856D9D">
        <w:rPr>
          <w:rFonts w:ascii="Arial" w:hAnsi="Arial" w:cs="Arial"/>
        </w:rPr>
        <w:t xml:space="preserve">they are </w:t>
      </w:r>
      <w:r w:rsidRPr="00720056">
        <w:rPr>
          <w:rFonts w:ascii="Arial" w:hAnsi="Arial" w:cs="Arial"/>
        </w:rPr>
        <w:t>a member of the organisation; a person appointed to the board under clause</w:t>
      </w:r>
      <w:r w:rsidR="003023D9">
        <w:rPr>
          <w:rFonts w:ascii="Arial" w:hAnsi="Arial" w:cs="Arial"/>
        </w:rPr>
        <w:t>s 77 and 78</w:t>
      </w:r>
      <w:r w:rsidRPr="00720056">
        <w:rPr>
          <w:rFonts w:ascii="Arial" w:hAnsi="Arial" w:cs="Arial"/>
        </w:rPr>
        <w:t xml:space="preserve"> need not, however, be a member of the organisation.</w:t>
      </w:r>
    </w:p>
    <w:p w14:paraId="3465A699" w14:textId="77777777" w:rsidR="00720056" w:rsidRPr="00720056" w:rsidRDefault="003023D9" w:rsidP="00720056">
      <w:pPr>
        <w:pStyle w:val="BurnessNumbering1"/>
        <w:numPr>
          <w:ilvl w:val="0"/>
          <w:numId w:val="0"/>
        </w:numPr>
        <w:ind w:left="709" w:hanging="709"/>
        <w:rPr>
          <w:rFonts w:ascii="Arial" w:hAnsi="Arial" w:cs="Arial"/>
        </w:rPr>
      </w:pPr>
      <w:r>
        <w:rPr>
          <w:rFonts w:ascii="Arial" w:hAnsi="Arial" w:cs="Arial"/>
        </w:rPr>
        <w:t>71</w:t>
      </w:r>
      <w:r w:rsidR="00720056" w:rsidRPr="00720056">
        <w:rPr>
          <w:rFonts w:ascii="Arial" w:hAnsi="Arial" w:cs="Arial"/>
        </w:rPr>
        <w:t>.</w:t>
      </w:r>
      <w:r w:rsidR="00720056" w:rsidRPr="00720056">
        <w:rPr>
          <w:rFonts w:ascii="Arial" w:hAnsi="Arial" w:cs="Arial"/>
        </w:rPr>
        <w:tab/>
        <w:t xml:space="preserve">Subject to clause </w:t>
      </w:r>
      <w:r>
        <w:rPr>
          <w:rFonts w:ascii="Arial" w:hAnsi="Arial" w:cs="Arial"/>
        </w:rPr>
        <w:t>71</w:t>
      </w:r>
      <w:r w:rsidR="00720056" w:rsidRPr="00720056">
        <w:rPr>
          <w:rFonts w:ascii="Arial" w:hAnsi="Arial" w:cs="Arial"/>
        </w:rPr>
        <w:t>A, a person will not be eligible for election or appointment to the board if</w:t>
      </w:r>
      <w:r w:rsidR="00856D9D">
        <w:rPr>
          <w:rFonts w:ascii="Arial" w:hAnsi="Arial" w:cs="Arial"/>
        </w:rPr>
        <w:t xml:space="preserve"> they are</w:t>
      </w:r>
      <w:r w:rsidR="00720056" w:rsidRPr="00720056">
        <w:rPr>
          <w:rFonts w:ascii="Arial" w:hAnsi="Arial" w:cs="Arial"/>
        </w:rPr>
        <w:t>: -</w:t>
      </w:r>
    </w:p>
    <w:p w14:paraId="3AB503E3" w14:textId="77777777" w:rsidR="00720056" w:rsidRPr="00720056" w:rsidRDefault="003023D9" w:rsidP="00720056">
      <w:pPr>
        <w:pStyle w:val="BurnessNumbering2"/>
        <w:numPr>
          <w:ilvl w:val="0"/>
          <w:numId w:val="0"/>
        </w:numPr>
        <w:ind w:left="1418" w:hanging="709"/>
        <w:rPr>
          <w:rFonts w:ascii="Arial" w:hAnsi="Arial" w:cs="Arial"/>
        </w:rPr>
      </w:pPr>
      <w:r>
        <w:rPr>
          <w:rFonts w:ascii="Arial" w:hAnsi="Arial" w:cs="Arial"/>
        </w:rPr>
        <w:t>71 (a)</w:t>
      </w:r>
      <w:r w:rsidR="00720056" w:rsidRPr="00720056">
        <w:rPr>
          <w:rFonts w:ascii="Arial" w:hAnsi="Arial" w:cs="Arial"/>
        </w:rPr>
        <w:tab/>
        <w:t>disqualified from being a charity trustee under the Charities and Trustee Investment (Scotland) Act 2005; or</w:t>
      </w:r>
    </w:p>
    <w:p w14:paraId="4D63002B" w14:textId="77777777" w:rsidR="00720056" w:rsidRPr="00720056" w:rsidRDefault="003023D9" w:rsidP="00720056">
      <w:pPr>
        <w:pStyle w:val="BurnessNumbering2"/>
        <w:numPr>
          <w:ilvl w:val="0"/>
          <w:numId w:val="0"/>
        </w:numPr>
        <w:ind w:left="1418" w:hanging="709"/>
        <w:rPr>
          <w:rFonts w:ascii="Arial" w:hAnsi="Arial" w:cs="Arial"/>
        </w:rPr>
      </w:pPr>
      <w:r>
        <w:rPr>
          <w:rFonts w:ascii="Arial" w:hAnsi="Arial" w:cs="Arial"/>
        </w:rPr>
        <w:lastRenderedPageBreak/>
        <w:t>71 (b)</w:t>
      </w:r>
      <w:r w:rsidR="00720056" w:rsidRPr="00720056">
        <w:rPr>
          <w:rFonts w:ascii="Arial" w:hAnsi="Arial" w:cs="Arial"/>
        </w:rPr>
        <w:tab/>
        <w:t>an employee of the organisation.”</w:t>
      </w:r>
    </w:p>
    <w:p w14:paraId="6A0A5041" w14:textId="77777777" w:rsidR="00720056" w:rsidRPr="00720056" w:rsidRDefault="00720056" w:rsidP="00720056">
      <w:pPr>
        <w:pStyle w:val="BurnessNumbering2"/>
        <w:numPr>
          <w:ilvl w:val="0"/>
          <w:numId w:val="0"/>
        </w:numPr>
        <w:rPr>
          <w:rFonts w:ascii="Arial" w:hAnsi="Arial" w:cs="Arial"/>
        </w:rPr>
      </w:pPr>
      <w:r w:rsidRPr="00720056">
        <w:rPr>
          <w:rFonts w:ascii="Arial" w:hAnsi="Arial" w:cs="Arial"/>
        </w:rPr>
        <w:t xml:space="preserve">2.  Add immediately after clause </w:t>
      </w:r>
      <w:r w:rsidR="003023D9">
        <w:rPr>
          <w:rFonts w:ascii="Arial" w:hAnsi="Arial" w:cs="Arial"/>
        </w:rPr>
        <w:t>71</w:t>
      </w:r>
      <w:r w:rsidRPr="00720056">
        <w:rPr>
          <w:rFonts w:ascii="Arial" w:hAnsi="Arial" w:cs="Arial"/>
        </w:rPr>
        <w:t>:-</w:t>
      </w:r>
    </w:p>
    <w:p w14:paraId="28B5B744" w14:textId="77777777" w:rsidR="00720056" w:rsidRPr="00720056" w:rsidRDefault="00720056" w:rsidP="00720056">
      <w:pPr>
        <w:pStyle w:val="BurnessNumbering2"/>
        <w:numPr>
          <w:ilvl w:val="0"/>
          <w:numId w:val="0"/>
        </w:numPr>
        <w:ind w:left="720" w:hanging="720"/>
        <w:rPr>
          <w:rFonts w:ascii="Arial" w:hAnsi="Arial" w:cs="Arial"/>
        </w:rPr>
      </w:pPr>
      <w:r w:rsidRPr="00720056">
        <w:rPr>
          <w:rFonts w:ascii="Arial" w:hAnsi="Arial" w:cs="Arial"/>
        </w:rPr>
        <w:t>“</w:t>
      </w:r>
      <w:r w:rsidR="003023D9">
        <w:rPr>
          <w:rFonts w:ascii="Arial" w:hAnsi="Arial" w:cs="Arial"/>
        </w:rPr>
        <w:t>71</w:t>
      </w:r>
      <w:r w:rsidRPr="00720056">
        <w:rPr>
          <w:rFonts w:ascii="Arial" w:hAnsi="Arial" w:cs="Arial"/>
        </w:rPr>
        <w:t>A.</w:t>
      </w:r>
      <w:r w:rsidRPr="00720056">
        <w:rPr>
          <w:rFonts w:ascii="Arial" w:hAnsi="Arial" w:cs="Arial"/>
        </w:rPr>
        <w:tab/>
        <w:t xml:space="preserve">Clause </w:t>
      </w:r>
      <w:r w:rsidR="003023D9">
        <w:rPr>
          <w:rFonts w:ascii="Arial" w:hAnsi="Arial" w:cs="Arial"/>
        </w:rPr>
        <w:t>70</w:t>
      </w:r>
      <w:r w:rsidRPr="00720056">
        <w:rPr>
          <w:rFonts w:ascii="Arial" w:hAnsi="Arial" w:cs="Arial"/>
        </w:rPr>
        <w:t xml:space="preserve"> and paragraph </w:t>
      </w:r>
      <w:r w:rsidR="003023D9">
        <w:rPr>
          <w:rFonts w:ascii="Arial" w:hAnsi="Arial" w:cs="Arial"/>
        </w:rPr>
        <w:t>71 (b)</w:t>
      </w:r>
      <w:r w:rsidRPr="00720056">
        <w:rPr>
          <w:rFonts w:ascii="Arial" w:hAnsi="Arial" w:cs="Arial"/>
        </w:rPr>
        <w:t xml:space="preserve"> shall not apply to a person appointed to the board under clause </w:t>
      </w:r>
      <w:r w:rsidR="003023D9">
        <w:rPr>
          <w:rFonts w:ascii="Arial" w:hAnsi="Arial" w:cs="Arial"/>
        </w:rPr>
        <w:t>77</w:t>
      </w:r>
      <w:r w:rsidRPr="00720056">
        <w:rPr>
          <w:rFonts w:ascii="Arial" w:hAnsi="Arial" w:cs="Arial"/>
        </w:rPr>
        <w:t>A ([chief executive]).”</w:t>
      </w:r>
    </w:p>
    <w:p w14:paraId="5E446386" w14:textId="77777777" w:rsidR="00720056" w:rsidRPr="00720056" w:rsidRDefault="00720056" w:rsidP="00720056">
      <w:pPr>
        <w:pStyle w:val="BurnessNumbering2"/>
        <w:numPr>
          <w:ilvl w:val="0"/>
          <w:numId w:val="0"/>
        </w:numPr>
        <w:rPr>
          <w:rFonts w:ascii="Arial" w:hAnsi="Arial" w:cs="Arial"/>
        </w:rPr>
      </w:pPr>
      <w:r w:rsidRPr="00720056">
        <w:rPr>
          <w:rFonts w:ascii="Arial" w:hAnsi="Arial" w:cs="Arial"/>
        </w:rPr>
        <w:t xml:space="preserve">3.  Add immediately after clause </w:t>
      </w:r>
      <w:r w:rsidR="003023D9">
        <w:rPr>
          <w:rFonts w:ascii="Arial" w:hAnsi="Arial" w:cs="Arial"/>
        </w:rPr>
        <w:t>77</w:t>
      </w:r>
      <w:r w:rsidRPr="00720056">
        <w:rPr>
          <w:rFonts w:ascii="Arial" w:hAnsi="Arial" w:cs="Arial"/>
        </w:rPr>
        <w:t>:-</w:t>
      </w:r>
    </w:p>
    <w:p w14:paraId="00AAF1E3" w14:textId="77777777" w:rsidR="00E6078F" w:rsidRDefault="00720056" w:rsidP="00E6078F">
      <w:pPr>
        <w:pStyle w:val="BurnessNumbering1"/>
        <w:numPr>
          <w:ilvl w:val="0"/>
          <w:numId w:val="0"/>
        </w:numPr>
        <w:rPr>
          <w:rFonts w:ascii="Arial" w:hAnsi="Arial" w:cs="Arial"/>
        </w:rPr>
      </w:pPr>
      <w:r w:rsidRPr="00720056">
        <w:rPr>
          <w:rFonts w:ascii="Arial" w:hAnsi="Arial" w:cs="Arial"/>
          <w:b/>
        </w:rPr>
        <w:t>“Appointment of [</w:t>
      </w:r>
      <w:r w:rsidRPr="00F10FCE">
        <w:rPr>
          <w:rFonts w:ascii="Arial" w:hAnsi="Arial" w:cs="Arial"/>
          <w:b/>
          <w:shd w:val="clear" w:color="auto" w:fill="FFFF00"/>
        </w:rPr>
        <w:t>chief executive</w:t>
      </w:r>
      <w:r w:rsidRPr="00720056">
        <w:rPr>
          <w:rFonts w:ascii="Arial" w:hAnsi="Arial" w:cs="Arial"/>
          <w:b/>
        </w:rPr>
        <w:t>] as a charity trustee</w:t>
      </w:r>
      <w:r w:rsidRPr="00720056">
        <w:rPr>
          <w:rFonts w:ascii="Arial" w:hAnsi="Arial" w:cs="Arial"/>
        </w:rPr>
        <w:t>“</w:t>
      </w:r>
    </w:p>
    <w:p w14:paraId="390E3BA6" w14:textId="77777777" w:rsidR="00720056" w:rsidRPr="00720056" w:rsidRDefault="003023D9" w:rsidP="00E6078F">
      <w:pPr>
        <w:pStyle w:val="BurnessNumbering1"/>
        <w:numPr>
          <w:ilvl w:val="0"/>
          <w:numId w:val="0"/>
        </w:numPr>
        <w:rPr>
          <w:rFonts w:ascii="Arial" w:hAnsi="Arial" w:cs="Arial"/>
        </w:rPr>
      </w:pPr>
      <w:r>
        <w:rPr>
          <w:rFonts w:ascii="Arial" w:hAnsi="Arial" w:cs="Arial"/>
        </w:rPr>
        <w:t>77</w:t>
      </w:r>
      <w:r w:rsidR="00720056" w:rsidRPr="00720056">
        <w:rPr>
          <w:rFonts w:ascii="Arial" w:hAnsi="Arial" w:cs="Arial"/>
        </w:rPr>
        <w:t>A.</w:t>
      </w:r>
      <w:r w:rsidR="00720056" w:rsidRPr="00720056">
        <w:rPr>
          <w:rFonts w:ascii="Arial" w:hAnsi="Arial" w:cs="Arial"/>
        </w:rPr>
        <w:tab/>
        <w:t>The board shall, at the first board meeting following the appointment of any individual as the [</w:t>
      </w:r>
      <w:r w:rsidR="00720056" w:rsidRPr="00F10FCE">
        <w:rPr>
          <w:rFonts w:ascii="Arial" w:hAnsi="Arial" w:cs="Arial"/>
          <w:shd w:val="clear" w:color="auto" w:fill="FFFF00"/>
        </w:rPr>
        <w:t>chief executive</w:t>
      </w:r>
      <w:r w:rsidR="00720056" w:rsidRPr="00720056">
        <w:rPr>
          <w:rFonts w:ascii="Arial" w:hAnsi="Arial" w:cs="Arial"/>
        </w:rPr>
        <w:t xml:space="preserve">] of the organisation, appoint </w:t>
      </w:r>
      <w:r w:rsidR="00847836">
        <w:rPr>
          <w:rFonts w:ascii="Arial" w:hAnsi="Arial" w:cs="Arial"/>
        </w:rPr>
        <w:t xml:space="preserve">them </w:t>
      </w:r>
      <w:r w:rsidR="00720056" w:rsidRPr="00720056">
        <w:rPr>
          <w:rFonts w:ascii="Arial" w:hAnsi="Arial" w:cs="Arial"/>
        </w:rPr>
        <w:t>as a charity trustee.</w:t>
      </w:r>
    </w:p>
    <w:p w14:paraId="72133342" w14:textId="77777777" w:rsidR="00720056" w:rsidRPr="00720056" w:rsidRDefault="003023D9" w:rsidP="00720056">
      <w:pPr>
        <w:pStyle w:val="BurnessNumbering1"/>
        <w:numPr>
          <w:ilvl w:val="0"/>
          <w:numId w:val="0"/>
        </w:numPr>
        <w:ind w:left="709" w:hanging="709"/>
        <w:rPr>
          <w:rFonts w:ascii="Arial" w:hAnsi="Arial" w:cs="Arial"/>
        </w:rPr>
      </w:pPr>
      <w:r>
        <w:rPr>
          <w:rFonts w:ascii="Arial" w:hAnsi="Arial" w:cs="Arial"/>
        </w:rPr>
        <w:t>77</w:t>
      </w:r>
      <w:r w:rsidR="00720056" w:rsidRPr="00720056">
        <w:rPr>
          <w:rFonts w:ascii="Arial" w:hAnsi="Arial" w:cs="Arial"/>
        </w:rPr>
        <w:t>B.</w:t>
      </w:r>
      <w:r w:rsidR="00720056" w:rsidRPr="00720056">
        <w:rPr>
          <w:rFonts w:ascii="Arial" w:hAnsi="Arial" w:cs="Arial"/>
        </w:rPr>
        <w:tab/>
        <w:t xml:space="preserve">The </w:t>
      </w:r>
      <w:r w:rsidR="00720056" w:rsidRPr="00F10FCE">
        <w:rPr>
          <w:rFonts w:ascii="Arial" w:hAnsi="Arial" w:cs="Arial"/>
          <w:highlight w:val="yellow"/>
        </w:rPr>
        <w:t>chief executive</w:t>
      </w:r>
      <w:r w:rsidR="00720056" w:rsidRPr="00720056">
        <w:rPr>
          <w:rFonts w:ascii="Arial" w:hAnsi="Arial" w:cs="Arial"/>
        </w:rPr>
        <w:t xml:space="preserve"> shall continue to be a charity trustee unless and until </w:t>
      </w:r>
      <w:r w:rsidR="00856D9D">
        <w:rPr>
          <w:rFonts w:ascii="Arial" w:hAnsi="Arial" w:cs="Arial"/>
        </w:rPr>
        <w:t>they cease</w:t>
      </w:r>
      <w:r w:rsidR="00720056" w:rsidRPr="00720056">
        <w:rPr>
          <w:rFonts w:ascii="Arial" w:hAnsi="Arial" w:cs="Arial"/>
        </w:rPr>
        <w:t xml:space="preserve"> (for any reason) to hold the post of [</w:t>
      </w:r>
      <w:r w:rsidR="00720056" w:rsidRPr="00F10FCE">
        <w:rPr>
          <w:rFonts w:ascii="Arial" w:hAnsi="Arial" w:cs="Arial"/>
          <w:shd w:val="clear" w:color="auto" w:fill="FFFF00"/>
        </w:rPr>
        <w:t>chief executive</w:t>
      </w:r>
      <w:r w:rsidR="00720056" w:rsidRPr="00720056">
        <w:rPr>
          <w:rFonts w:ascii="Arial" w:hAnsi="Arial" w:cs="Arial"/>
        </w:rPr>
        <w:t>] of the organisation.”</w:t>
      </w:r>
    </w:p>
    <w:p w14:paraId="65A25C1E" w14:textId="77777777" w:rsidR="00720056" w:rsidRPr="00720056" w:rsidRDefault="00720056" w:rsidP="00720056">
      <w:pPr>
        <w:pStyle w:val="BurnessNumbering1"/>
        <w:numPr>
          <w:ilvl w:val="0"/>
          <w:numId w:val="0"/>
        </w:numPr>
        <w:ind w:left="709" w:hanging="709"/>
        <w:rPr>
          <w:rFonts w:ascii="Arial" w:hAnsi="Arial" w:cs="Arial"/>
        </w:rPr>
      </w:pPr>
      <w:r w:rsidRPr="00720056">
        <w:rPr>
          <w:rFonts w:ascii="Arial" w:hAnsi="Arial" w:cs="Arial"/>
        </w:rPr>
        <w:t xml:space="preserve">4.  Amend clauses </w:t>
      </w:r>
      <w:r w:rsidR="003023D9">
        <w:rPr>
          <w:rFonts w:ascii="Arial" w:hAnsi="Arial" w:cs="Arial"/>
        </w:rPr>
        <w:t>79</w:t>
      </w:r>
      <w:r w:rsidRPr="00720056">
        <w:rPr>
          <w:rFonts w:ascii="Arial" w:hAnsi="Arial" w:cs="Arial"/>
        </w:rPr>
        <w:t xml:space="preserve"> and </w:t>
      </w:r>
      <w:r w:rsidR="003023D9">
        <w:rPr>
          <w:rFonts w:ascii="Arial" w:hAnsi="Arial" w:cs="Arial"/>
        </w:rPr>
        <w:t>80</w:t>
      </w:r>
      <w:r w:rsidRPr="00720056">
        <w:rPr>
          <w:rFonts w:ascii="Arial" w:hAnsi="Arial" w:cs="Arial"/>
        </w:rPr>
        <w:t>:</w:t>
      </w:r>
    </w:p>
    <w:p w14:paraId="20B4CF88" w14:textId="77777777" w:rsidR="00720056" w:rsidRPr="00720056" w:rsidRDefault="00720056" w:rsidP="00720056">
      <w:pPr>
        <w:pStyle w:val="BurnessNumbering1"/>
        <w:numPr>
          <w:ilvl w:val="0"/>
          <w:numId w:val="0"/>
        </w:numPr>
        <w:ind w:left="709" w:hanging="709"/>
        <w:rPr>
          <w:rFonts w:ascii="Arial" w:hAnsi="Arial" w:cs="Arial"/>
        </w:rPr>
      </w:pPr>
      <w:r w:rsidRPr="00720056">
        <w:rPr>
          <w:rFonts w:ascii="Arial" w:hAnsi="Arial" w:cs="Arial"/>
        </w:rPr>
        <w:t>“</w:t>
      </w:r>
      <w:r w:rsidR="003023D9">
        <w:rPr>
          <w:rFonts w:ascii="Arial" w:hAnsi="Arial" w:cs="Arial"/>
        </w:rPr>
        <w:t>79</w:t>
      </w:r>
      <w:r w:rsidRPr="00720056">
        <w:rPr>
          <w:rFonts w:ascii="Arial" w:hAnsi="Arial" w:cs="Arial"/>
        </w:rPr>
        <w:t>.</w:t>
      </w:r>
      <w:r w:rsidRPr="00720056">
        <w:rPr>
          <w:rFonts w:ascii="Arial" w:hAnsi="Arial" w:cs="Arial"/>
        </w:rPr>
        <w:tab/>
      </w:r>
      <w:r w:rsidRPr="00720056">
        <w:rPr>
          <w:rFonts w:ascii="Arial" w:hAnsi="Arial" w:cs="Arial"/>
        </w:rPr>
        <w:tab/>
        <w:t>A charity trustee will automatically cease to hold office if: -</w:t>
      </w:r>
    </w:p>
    <w:p w14:paraId="538A45B5" w14:textId="77777777" w:rsidR="00720056" w:rsidRPr="00720056" w:rsidRDefault="003023D9" w:rsidP="00720056">
      <w:pPr>
        <w:pStyle w:val="BurnessNumbering2"/>
        <w:numPr>
          <w:ilvl w:val="0"/>
          <w:numId w:val="0"/>
        </w:numPr>
        <w:ind w:left="1418" w:hanging="709"/>
        <w:rPr>
          <w:rFonts w:ascii="Arial" w:hAnsi="Arial" w:cs="Arial"/>
        </w:rPr>
      </w:pPr>
      <w:r>
        <w:rPr>
          <w:rFonts w:ascii="Arial" w:hAnsi="Arial" w:cs="Arial"/>
        </w:rPr>
        <w:t>79 (a)</w:t>
      </w:r>
      <w:r w:rsidR="00720056" w:rsidRPr="00720056">
        <w:rPr>
          <w:rFonts w:ascii="Arial" w:hAnsi="Arial" w:cs="Arial"/>
        </w:rPr>
        <w:tab/>
      </w:r>
      <w:r w:rsidR="00856D9D">
        <w:rPr>
          <w:rFonts w:ascii="Arial" w:hAnsi="Arial" w:cs="Arial"/>
        </w:rPr>
        <w:t xml:space="preserve">they </w:t>
      </w:r>
      <w:r w:rsidR="00720056" w:rsidRPr="00720056">
        <w:rPr>
          <w:rFonts w:ascii="Arial" w:hAnsi="Arial" w:cs="Arial"/>
        </w:rPr>
        <w:t>be</w:t>
      </w:r>
      <w:r w:rsidR="00856D9D">
        <w:rPr>
          <w:rFonts w:ascii="Arial" w:hAnsi="Arial" w:cs="Arial"/>
        </w:rPr>
        <w:t>come</w:t>
      </w:r>
      <w:r w:rsidR="00720056" w:rsidRPr="00720056">
        <w:rPr>
          <w:rFonts w:ascii="Arial" w:hAnsi="Arial" w:cs="Arial"/>
        </w:rPr>
        <w:t xml:space="preserve"> disqualified from being a charity trustee under the Charities and Trustee Investment (Scotland) Act 2005;</w:t>
      </w:r>
    </w:p>
    <w:p w14:paraId="7AA11E85" w14:textId="77777777" w:rsidR="00720056" w:rsidRPr="00720056" w:rsidRDefault="003023D9" w:rsidP="00720056">
      <w:pPr>
        <w:pStyle w:val="BurnessNumbering2"/>
        <w:numPr>
          <w:ilvl w:val="0"/>
          <w:numId w:val="0"/>
        </w:numPr>
        <w:ind w:left="1418" w:hanging="709"/>
        <w:rPr>
          <w:rFonts w:ascii="Arial" w:hAnsi="Arial" w:cs="Arial"/>
        </w:rPr>
      </w:pPr>
      <w:r>
        <w:rPr>
          <w:rFonts w:ascii="Arial" w:hAnsi="Arial" w:cs="Arial"/>
        </w:rPr>
        <w:t>79 (b)</w:t>
      </w:r>
      <w:r w:rsidR="00856D9D">
        <w:rPr>
          <w:rFonts w:ascii="Arial" w:hAnsi="Arial" w:cs="Arial"/>
        </w:rPr>
        <w:tab/>
        <w:t>they become</w:t>
      </w:r>
      <w:r w:rsidR="00720056" w:rsidRPr="00720056">
        <w:rPr>
          <w:rFonts w:ascii="Arial" w:hAnsi="Arial" w:cs="Arial"/>
        </w:rPr>
        <w:t xml:space="preserve"> incapable for medical reasons of carrying out </w:t>
      </w:r>
      <w:r w:rsidR="00856D9D">
        <w:rPr>
          <w:rFonts w:ascii="Arial" w:hAnsi="Arial" w:cs="Arial"/>
        </w:rPr>
        <w:t xml:space="preserve">their </w:t>
      </w:r>
      <w:r w:rsidR="00720056" w:rsidRPr="00720056">
        <w:rPr>
          <w:rFonts w:ascii="Arial" w:hAnsi="Arial" w:cs="Arial"/>
        </w:rPr>
        <w:t>duties as a charity trustee - but only if that has continued (or is expected to continue) for a period of more than six months;</w:t>
      </w:r>
    </w:p>
    <w:p w14:paraId="121CD87E" w14:textId="77777777" w:rsidR="00720056" w:rsidRPr="00720056" w:rsidRDefault="003023D9" w:rsidP="00720056">
      <w:pPr>
        <w:pStyle w:val="BurnessNumbering2"/>
        <w:numPr>
          <w:ilvl w:val="0"/>
          <w:numId w:val="0"/>
        </w:numPr>
        <w:ind w:left="1418" w:hanging="709"/>
        <w:rPr>
          <w:rFonts w:ascii="Arial" w:hAnsi="Arial" w:cs="Arial"/>
        </w:rPr>
      </w:pPr>
      <w:r>
        <w:rPr>
          <w:rFonts w:ascii="Arial" w:hAnsi="Arial" w:cs="Arial"/>
        </w:rPr>
        <w:t>79 (c)</w:t>
      </w:r>
      <w:r w:rsidR="00720056" w:rsidRPr="00720056">
        <w:rPr>
          <w:rFonts w:ascii="Arial" w:hAnsi="Arial" w:cs="Arial"/>
        </w:rPr>
        <w:tab/>
        <w:t>(in the case of a charity trustee elected/appointed under</w:t>
      </w:r>
      <w:r w:rsidR="00856D9D">
        <w:rPr>
          <w:rFonts w:ascii="Arial" w:hAnsi="Arial" w:cs="Arial"/>
        </w:rPr>
        <w:t xml:space="preserve"> clauses </w:t>
      </w:r>
      <w:r>
        <w:rPr>
          <w:rFonts w:ascii="Arial" w:hAnsi="Arial" w:cs="Arial"/>
        </w:rPr>
        <w:t>73</w:t>
      </w:r>
      <w:r w:rsidR="00856D9D">
        <w:rPr>
          <w:rFonts w:ascii="Arial" w:hAnsi="Arial" w:cs="Arial"/>
        </w:rPr>
        <w:t xml:space="preserve"> to </w:t>
      </w:r>
      <w:r>
        <w:rPr>
          <w:rFonts w:ascii="Arial" w:hAnsi="Arial" w:cs="Arial"/>
        </w:rPr>
        <w:t>76, or deemed to have been appointed</w:t>
      </w:r>
      <w:r w:rsidR="001168B2">
        <w:rPr>
          <w:rFonts w:ascii="Arial" w:hAnsi="Arial" w:cs="Arial"/>
        </w:rPr>
        <w:t xml:space="preserve"> by the members under clause 72</w:t>
      </w:r>
      <w:r w:rsidR="00856D9D">
        <w:rPr>
          <w:rFonts w:ascii="Arial" w:hAnsi="Arial" w:cs="Arial"/>
        </w:rPr>
        <w:t>) they cease</w:t>
      </w:r>
      <w:r w:rsidR="00720056" w:rsidRPr="00720056">
        <w:rPr>
          <w:rFonts w:ascii="Arial" w:hAnsi="Arial" w:cs="Arial"/>
        </w:rPr>
        <w:t xml:space="preserve"> to be a member of the organisation;</w:t>
      </w:r>
    </w:p>
    <w:p w14:paraId="77AA1D22" w14:textId="77777777" w:rsidR="00720056" w:rsidRPr="00720056" w:rsidRDefault="001168B2" w:rsidP="00720056">
      <w:pPr>
        <w:pStyle w:val="BurnessNumbering1"/>
        <w:numPr>
          <w:ilvl w:val="0"/>
          <w:numId w:val="0"/>
        </w:numPr>
        <w:ind w:left="1440" w:hanging="731"/>
        <w:rPr>
          <w:rFonts w:ascii="Arial" w:hAnsi="Arial" w:cs="Arial"/>
        </w:rPr>
      </w:pPr>
      <w:r>
        <w:rPr>
          <w:rFonts w:ascii="Arial" w:hAnsi="Arial" w:cs="Arial"/>
        </w:rPr>
        <w:t>79 (d)</w:t>
      </w:r>
      <w:r w:rsidR="00720056" w:rsidRPr="00720056">
        <w:rPr>
          <w:rFonts w:ascii="Arial" w:hAnsi="Arial" w:cs="Arial"/>
        </w:rPr>
        <w:tab/>
        <w:t xml:space="preserve">(except in the case of the [chief executive]) </w:t>
      </w:r>
      <w:r w:rsidR="00856D9D">
        <w:rPr>
          <w:rFonts w:ascii="Arial" w:hAnsi="Arial" w:cs="Arial"/>
        </w:rPr>
        <w:t>they become</w:t>
      </w:r>
      <w:r w:rsidR="00720056" w:rsidRPr="00720056">
        <w:rPr>
          <w:rFonts w:ascii="Arial" w:hAnsi="Arial" w:cs="Arial"/>
        </w:rPr>
        <w:t xml:space="preserve"> an employee of the organisation;</w:t>
      </w:r>
    </w:p>
    <w:p w14:paraId="542C8681" w14:textId="77777777" w:rsidR="00720056" w:rsidRPr="00720056" w:rsidRDefault="001168B2" w:rsidP="00720056">
      <w:pPr>
        <w:pStyle w:val="BurnessNumbering1"/>
        <w:numPr>
          <w:ilvl w:val="0"/>
          <w:numId w:val="0"/>
        </w:numPr>
        <w:ind w:left="1440" w:hanging="731"/>
        <w:rPr>
          <w:rFonts w:ascii="Arial" w:hAnsi="Arial" w:cs="Arial"/>
        </w:rPr>
      </w:pPr>
      <w:r>
        <w:rPr>
          <w:rFonts w:ascii="Arial" w:hAnsi="Arial" w:cs="Arial"/>
        </w:rPr>
        <w:t>79 (e)</w:t>
      </w:r>
      <w:r w:rsidR="00720056" w:rsidRPr="00720056">
        <w:rPr>
          <w:rFonts w:ascii="Arial" w:hAnsi="Arial" w:cs="Arial"/>
        </w:rPr>
        <w:tab/>
        <w:t>(in the case of the [</w:t>
      </w:r>
      <w:r w:rsidR="00720056" w:rsidRPr="00F83296">
        <w:rPr>
          <w:rFonts w:ascii="Arial" w:hAnsi="Arial" w:cs="Arial"/>
          <w:shd w:val="clear" w:color="auto" w:fill="FFFF00"/>
        </w:rPr>
        <w:t>chief executive</w:t>
      </w:r>
      <w:r w:rsidR="00720056" w:rsidRPr="00720056">
        <w:rPr>
          <w:rFonts w:ascii="Arial" w:hAnsi="Arial" w:cs="Arial"/>
        </w:rPr>
        <w:t xml:space="preserve">]) </w:t>
      </w:r>
      <w:r w:rsidR="00856D9D">
        <w:rPr>
          <w:rFonts w:ascii="Arial" w:hAnsi="Arial" w:cs="Arial"/>
        </w:rPr>
        <w:t>they cease</w:t>
      </w:r>
      <w:r w:rsidR="00720056" w:rsidRPr="00720056">
        <w:rPr>
          <w:rFonts w:ascii="Arial" w:hAnsi="Arial" w:cs="Arial"/>
        </w:rPr>
        <w:t xml:space="preserve"> (for whatever reason) to hold the post of [</w:t>
      </w:r>
      <w:r w:rsidR="00720056" w:rsidRPr="00F83296">
        <w:rPr>
          <w:rFonts w:ascii="Arial" w:hAnsi="Arial" w:cs="Arial"/>
          <w:shd w:val="clear" w:color="auto" w:fill="FFFF00"/>
        </w:rPr>
        <w:t>chief executive</w:t>
      </w:r>
      <w:r w:rsidR="00720056" w:rsidRPr="00720056">
        <w:rPr>
          <w:rFonts w:ascii="Arial" w:hAnsi="Arial" w:cs="Arial"/>
        </w:rPr>
        <w:t>] of the organisation;</w:t>
      </w:r>
    </w:p>
    <w:p w14:paraId="4B30E518" w14:textId="77777777" w:rsidR="00720056" w:rsidRPr="00720056" w:rsidRDefault="001168B2" w:rsidP="00720056">
      <w:pPr>
        <w:pStyle w:val="BurnessNumbering1"/>
        <w:numPr>
          <w:ilvl w:val="0"/>
          <w:numId w:val="0"/>
        </w:numPr>
        <w:ind w:left="1440" w:hanging="731"/>
        <w:rPr>
          <w:rFonts w:ascii="Arial" w:hAnsi="Arial" w:cs="Arial"/>
        </w:rPr>
      </w:pPr>
      <w:r>
        <w:rPr>
          <w:rFonts w:ascii="Arial" w:hAnsi="Arial" w:cs="Arial"/>
        </w:rPr>
        <w:t>79 (f)</w:t>
      </w:r>
      <w:r w:rsidR="00856D9D">
        <w:rPr>
          <w:rFonts w:ascii="Arial" w:hAnsi="Arial" w:cs="Arial"/>
        </w:rPr>
        <w:tab/>
        <w:t>they give</w:t>
      </w:r>
      <w:r w:rsidR="00720056" w:rsidRPr="00720056">
        <w:rPr>
          <w:rFonts w:ascii="Arial" w:hAnsi="Arial" w:cs="Arial"/>
        </w:rPr>
        <w:t xml:space="preserve"> the organisation a notice of resignation, signed by</w:t>
      </w:r>
      <w:r w:rsidR="00856D9D">
        <w:rPr>
          <w:rFonts w:ascii="Arial" w:hAnsi="Arial" w:cs="Arial"/>
        </w:rPr>
        <w:t xml:space="preserve"> them</w:t>
      </w:r>
      <w:r w:rsidR="00720056" w:rsidRPr="00720056">
        <w:rPr>
          <w:rFonts w:ascii="Arial" w:hAnsi="Arial" w:cs="Arial"/>
        </w:rPr>
        <w:t>;</w:t>
      </w:r>
    </w:p>
    <w:p w14:paraId="2DD1A894" w14:textId="77777777" w:rsidR="00720056" w:rsidRPr="00720056" w:rsidRDefault="001168B2" w:rsidP="00720056">
      <w:pPr>
        <w:pStyle w:val="BurnessNumbering1"/>
        <w:numPr>
          <w:ilvl w:val="0"/>
          <w:numId w:val="0"/>
        </w:numPr>
        <w:ind w:left="1440" w:hanging="731"/>
        <w:rPr>
          <w:rFonts w:ascii="Arial" w:hAnsi="Arial" w:cs="Arial"/>
        </w:rPr>
      </w:pPr>
      <w:r>
        <w:rPr>
          <w:rFonts w:ascii="Arial" w:hAnsi="Arial" w:cs="Arial"/>
        </w:rPr>
        <w:t>79 (g)</w:t>
      </w:r>
      <w:r w:rsidR="00720056" w:rsidRPr="00720056">
        <w:rPr>
          <w:rFonts w:ascii="Arial" w:hAnsi="Arial" w:cs="Arial"/>
        </w:rPr>
        <w:tab/>
      </w:r>
      <w:r w:rsidR="00856D9D">
        <w:rPr>
          <w:rFonts w:ascii="Arial" w:hAnsi="Arial" w:cs="Arial"/>
        </w:rPr>
        <w:t xml:space="preserve">they are </w:t>
      </w:r>
      <w:r w:rsidR="00720056" w:rsidRPr="00720056">
        <w:rPr>
          <w:rFonts w:ascii="Arial" w:hAnsi="Arial" w:cs="Arial"/>
        </w:rPr>
        <w:t xml:space="preserve">absent (without good reason, in the opinion of the board) from more than three consecutive meetings of the board - but only if the board resolves to remove </w:t>
      </w:r>
      <w:r w:rsidR="00847836">
        <w:rPr>
          <w:rFonts w:ascii="Arial" w:hAnsi="Arial" w:cs="Arial"/>
        </w:rPr>
        <w:t xml:space="preserve">them </w:t>
      </w:r>
      <w:r w:rsidR="00720056" w:rsidRPr="00720056">
        <w:rPr>
          <w:rFonts w:ascii="Arial" w:hAnsi="Arial" w:cs="Arial"/>
        </w:rPr>
        <w:t>from office;</w:t>
      </w:r>
    </w:p>
    <w:p w14:paraId="5F3D0DF4" w14:textId="77777777" w:rsidR="00720056" w:rsidRPr="00720056" w:rsidRDefault="001168B2" w:rsidP="00720056">
      <w:pPr>
        <w:pStyle w:val="BurnessNumbering1"/>
        <w:numPr>
          <w:ilvl w:val="0"/>
          <w:numId w:val="0"/>
        </w:numPr>
        <w:ind w:left="1440" w:hanging="731"/>
        <w:rPr>
          <w:rFonts w:ascii="Arial" w:hAnsi="Arial" w:cs="Arial"/>
        </w:rPr>
      </w:pPr>
      <w:r>
        <w:rPr>
          <w:rFonts w:ascii="Arial" w:hAnsi="Arial" w:cs="Arial"/>
        </w:rPr>
        <w:t>79 (h)</w:t>
      </w:r>
      <w:r w:rsidR="00720056" w:rsidRPr="00720056">
        <w:rPr>
          <w:rFonts w:ascii="Arial" w:hAnsi="Arial" w:cs="Arial"/>
        </w:rPr>
        <w:tab/>
      </w:r>
      <w:r w:rsidR="00856D9D">
        <w:rPr>
          <w:rFonts w:ascii="Arial" w:hAnsi="Arial" w:cs="Arial"/>
        </w:rPr>
        <w:t xml:space="preserve">they are </w:t>
      </w:r>
      <w:r w:rsidR="00720056" w:rsidRPr="00720056">
        <w:rPr>
          <w:rFonts w:ascii="Arial" w:hAnsi="Arial" w:cs="Arial"/>
        </w:rPr>
        <w:t xml:space="preserve">removed from office by resolution of the board on the grounds that </w:t>
      </w:r>
      <w:r w:rsidR="00856D9D">
        <w:rPr>
          <w:rFonts w:ascii="Arial" w:hAnsi="Arial" w:cs="Arial"/>
        </w:rPr>
        <w:t xml:space="preserve">they are </w:t>
      </w:r>
      <w:r w:rsidR="00720056" w:rsidRPr="00720056">
        <w:rPr>
          <w:rFonts w:ascii="Arial" w:hAnsi="Arial" w:cs="Arial"/>
        </w:rPr>
        <w:t xml:space="preserve">considered to have committed a serious breach of the code of conduct for charity trustees (as referred to in clause </w:t>
      </w:r>
      <w:r>
        <w:rPr>
          <w:rFonts w:ascii="Arial" w:hAnsi="Arial" w:cs="Arial"/>
        </w:rPr>
        <w:t>100</w:t>
      </w:r>
      <w:r w:rsidR="00720056" w:rsidRPr="00720056">
        <w:rPr>
          <w:rFonts w:ascii="Arial" w:hAnsi="Arial" w:cs="Arial"/>
        </w:rPr>
        <w:t>);</w:t>
      </w:r>
    </w:p>
    <w:p w14:paraId="444D41D3" w14:textId="77777777" w:rsidR="00720056" w:rsidRPr="00720056" w:rsidRDefault="001168B2" w:rsidP="00720056">
      <w:pPr>
        <w:pStyle w:val="BurnessNumbering1"/>
        <w:numPr>
          <w:ilvl w:val="0"/>
          <w:numId w:val="0"/>
        </w:numPr>
        <w:ind w:left="1440" w:hanging="731"/>
        <w:rPr>
          <w:rFonts w:ascii="Arial" w:hAnsi="Arial" w:cs="Arial"/>
        </w:rPr>
      </w:pPr>
      <w:r>
        <w:rPr>
          <w:rFonts w:ascii="Arial" w:hAnsi="Arial" w:cs="Arial"/>
        </w:rPr>
        <w:lastRenderedPageBreak/>
        <w:t>79 (</w:t>
      </w:r>
      <w:proofErr w:type="spellStart"/>
      <w:r>
        <w:rPr>
          <w:rFonts w:ascii="Arial" w:hAnsi="Arial" w:cs="Arial"/>
        </w:rPr>
        <w:t>i</w:t>
      </w:r>
      <w:proofErr w:type="spellEnd"/>
      <w:r>
        <w:rPr>
          <w:rFonts w:ascii="Arial" w:hAnsi="Arial" w:cs="Arial"/>
        </w:rPr>
        <w:t>)</w:t>
      </w:r>
      <w:r w:rsidR="00720056" w:rsidRPr="00720056">
        <w:rPr>
          <w:rFonts w:ascii="Arial" w:hAnsi="Arial" w:cs="Arial"/>
        </w:rPr>
        <w:tab/>
      </w:r>
      <w:r w:rsidR="00856D9D">
        <w:rPr>
          <w:rFonts w:ascii="Arial" w:hAnsi="Arial" w:cs="Arial"/>
        </w:rPr>
        <w:t xml:space="preserve">they are </w:t>
      </w:r>
      <w:r w:rsidR="00720056" w:rsidRPr="00720056">
        <w:rPr>
          <w:rFonts w:ascii="Arial" w:hAnsi="Arial" w:cs="Arial"/>
        </w:rPr>
        <w:t xml:space="preserve">removed from office by resolution of the board on the grounds that </w:t>
      </w:r>
      <w:r w:rsidR="00856D9D">
        <w:rPr>
          <w:rFonts w:ascii="Arial" w:hAnsi="Arial" w:cs="Arial"/>
        </w:rPr>
        <w:t xml:space="preserve">they are </w:t>
      </w:r>
      <w:r w:rsidR="00720056" w:rsidRPr="00720056">
        <w:rPr>
          <w:rFonts w:ascii="Arial" w:hAnsi="Arial" w:cs="Arial"/>
        </w:rPr>
        <w:t xml:space="preserve">considered to have been in serious or persistent  breach of </w:t>
      </w:r>
      <w:r w:rsidR="00856D9D">
        <w:rPr>
          <w:rFonts w:ascii="Arial" w:hAnsi="Arial" w:cs="Arial"/>
        </w:rPr>
        <w:t xml:space="preserve">their </w:t>
      </w:r>
      <w:r w:rsidR="00720056" w:rsidRPr="00720056">
        <w:rPr>
          <w:rFonts w:ascii="Arial" w:hAnsi="Arial" w:cs="Arial"/>
        </w:rPr>
        <w:t>duties under section 66(1) or (2) of the Charities and Trustee Investment (Scotland) Act 2005; or</w:t>
      </w:r>
    </w:p>
    <w:p w14:paraId="62E322FA" w14:textId="77777777" w:rsidR="00720056" w:rsidRPr="00720056" w:rsidRDefault="001168B2" w:rsidP="00720056">
      <w:pPr>
        <w:pStyle w:val="BurnessNumbering1"/>
        <w:numPr>
          <w:ilvl w:val="0"/>
          <w:numId w:val="0"/>
        </w:numPr>
        <w:ind w:left="1440" w:hanging="731"/>
        <w:rPr>
          <w:rFonts w:ascii="Arial" w:hAnsi="Arial" w:cs="Arial"/>
        </w:rPr>
      </w:pPr>
      <w:r>
        <w:rPr>
          <w:rFonts w:ascii="Arial" w:hAnsi="Arial" w:cs="Arial"/>
        </w:rPr>
        <w:t>79 (j)</w:t>
      </w:r>
      <w:r w:rsidR="00720056" w:rsidRPr="00720056">
        <w:rPr>
          <w:rFonts w:ascii="Arial" w:hAnsi="Arial" w:cs="Arial"/>
        </w:rPr>
        <w:tab/>
      </w:r>
      <w:r w:rsidR="00856D9D">
        <w:rPr>
          <w:rFonts w:ascii="Arial" w:hAnsi="Arial" w:cs="Arial"/>
        </w:rPr>
        <w:t xml:space="preserve">they are </w:t>
      </w:r>
      <w:r w:rsidR="00720056" w:rsidRPr="00720056">
        <w:rPr>
          <w:rFonts w:ascii="Arial" w:hAnsi="Arial" w:cs="Arial"/>
        </w:rPr>
        <w:t>removed from office by a resolution of the members passed at a members’ meeting.</w:t>
      </w:r>
    </w:p>
    <w:p w14:paraId="3EC1BD2B" w14:textId="77777777" w:rsidR="00720056" w:rsidRPr="00720056" w:rsidRDefault="001168B2" w:rsidP="00720056">
      <w:pPr>
        <w:pStyle w:val="BurnessNumbering1"/>
        <w:numPr>
          <w:ilvl w:val="0"/>
          <w:numId w:val="0"/>
        </w:numPr>
        <w:ind w:left="709" w:hanging="993"/>
        <w:rPr>
          <w:rFonts w:ascii="Arial" w:hAnsi="Arial" w:cs="Arial"/>
        </w:rPr>
      </w:pPr>
      <w:r>
        <w:rPr>
          <w:rFonts w:ascii="Arial" w:hAnsi="Arial" w:cs="Arial"/>
        </w:rPr>
        <w:t>80</w:t>
      </w:r>
      <w:r w:rsidR="00720056" w:rsidRPr="00720056">
        <w:rPr>
          <w:rFonts w:ascii="Arial" w:hAnsi="Arial" w:cs="Arial"/>
        </w:rPr>
        <w:tab/>
        <w:t xml:space="preserve">A resolution under paragraph </w:t>
      </w:r>
      <w:r>
        <w:rPr>
          <w:rFonts w:ascii="Arial" w:hAnsi="Arial" w:cs="Arial"/>
        </w:rPr>
        <w:t>79 (g), (h) or (</w:t>
      </w:r>
      <w:proofErr w:type="spellStart"/>
      <w:r>
        <w:rPr>
          <w:rFonts w:ascii="Arial" w:hAnsi="Arial" w:cs="Arial"/>
        </w:rPr>
        <w:t>i</w:t>
      </w:r>
      <w:proofErr w:type="spellEnd"/>
      <w:r>
        <w:rPr>
          <w:rFonts w:ascii="Arial" w:hAnsi="Arial" w:cs="Arial"/>
        </w:rPr>
        <w:t>)</w:t>
      </w:r>
      <w:r w:rsidR="00E6078F">
        <w:rPr>
          <w:rFonts w:ascii="Arial" w:hAnsi="Arial" w:cs="Arial"/>
        </w:rPr>
        <w:t xml:space="preserve"> shall be valid only if: </w:t>
      </w:r>
    </w:p>
    <w:p w14:paraId="2982E720" w14:textId="77777777" w:rsidR="00720056" w:rsidRPr="00720056" w:rsidRDefault="001929F9" w:rsidP="00720056">
      <w:pPr>
        <w:pStyle w:val="BurnessNumbering1"/>
        <w:numPr>
          <w:ilvl w:val="0"/>
          <w:numId w:val="0"/>
        </w:numPr>
        <w:ind w:left="1440" w:hanging="731"/>
        <w:rPr>
          <w:rFonts w:ascii="Arial" w:hAnsi="Arial" w:cs="Arial"/>
        </w:rPr>
      </w:pPr>
      <w:r>
        <w:rPr>
          <w:rFonts w:ascii="Arial" w:hAnsi="Arial" w:cs="Arial"/>
        </w:rPr>
        <w:t>80 (a)</w:t>
      </w:r>
      <w:r w:rsidR="00720056" w:rsidRPr="00720056">
        <w:rPr>
          <w:rFonts w:ascii="Arial" w:hAnsi="Arial" w:cs="Arial"/>
        </w:rPr>
        <w:tab/>
        <w:t xml:space="preserve">the charity trustee who is the subject of the resolution is given reasonable prior written notice of the grounds upon which the resolution for </w:t>
      </w:r>
      <w:r w:rsidR="00847836">
        <w:rPr>
          <w:rFonts w:ascii="Arial" w:hAnsi="Arial" w:cs="Arial"/>
        </w:rPr>
        <w:t xml:space="preserve">their </w:t>
      </w:r>
      <w:r w:rsidR="00720056" w:rsidRPr="00720056">
        <w:rPr>
          <w:rFonts w:ascii="Arial" w:hAnsi="Arial" w:cs="Arial"/>
        </w:rPr>
        <w:t>removal is to be proposed;</w:t>
      </w:r>
    </w:p>
    <w:p w14:paraId="1DE97B90" w14:textId="77777777" w:rsidR="00720056" w:rsidRPr="00720056" w:rsidRDefault="001929F9" w:rsidP="00720056">
      <w:pPr>
        <w:pStyle w:val="BurnessNumbering1"/>
        <w:numPr>
          <w:ilvl w:val="0"/>
          <w:numId w:val="0"/>
        </w:numPr>
        <w:ind w:left="1440" w:hanging="731"/>
        <w:rPr>
          <w:rFonts w:ascii="Arial" w:hAnsi="Arial" w:cs="Arial"/>
        </w:rPr>
      </w:pPr>
      <w:r>
        <w:rPr>
          <w:rFonts w:ascii="Arial" w:hAnsi="Arial" w:cs="Arial"/>
        </w:rPr>
        <w:t>80 (b)</w:t>
      </w:r>
      <w:r w:rsidR="00720056" w:rsidRPr="00720056">
        <w:rPr>
          <w:rFonts w:ascii="Arial" w:hAnsi="Arial" w:cs="Arial"/>
        </w:rPr>
        <w:tab/>
        <w:t>the charity trustee concerned is given the opportunity to address the meeting at which the resolution is proposed, prior to the resolution being put to the vote; and</w:t>
      </w:r>
    </w:p>
    <w:p w14:paraId="2135FAFD" w14:textId="77777777" w:rsidR="00720056" w:rsidRDefault="001929F9" w:rsidP="00720056">
      <w:pPr>
        <w:pStyle w:val="BurnessNumbering1"/>
        <w:numPr>
          <w:ilvl w:val="0"/>
          <w:numId w:val="0"/>
        </w:numPr>
        <w:ind w:left="1440" w:hanging="731"/>
        <w:rPr>
          <w:rFonts w:ascii="Arial" w:hAnsi="Arial" w:cs="Arial"/>
        </w:rPr>
      </w:pPr>
      <w:r>
        <w:rPr>
          <w:rFonts w:ascii="Arial" w:hAnsi="Arial" w:cs="Arial"/>
        </w:rPr>
        <w:t>80 (c)</w:t>
      </w:r>
      <w:r w:rsidR="00720056" w:rsidRPr="00720056">
        <w:rPr>
          <w:rFonts w:ascii="Arial" w:hAnsi="Arial" w:cs="Arial"/>
        </w:rPr>
        <w:tab/>
        <w:t xml:space="preserve">(in the case of a resolution under paragraph </w:t>
      </w:r>
      <w:r w:rsidR="0028064F">
        <w:rPr>
          <w:rFonts w:ascii="Arial" w:hAnsi="Arial" w:cs="Arial"/>
        </w:rPr>
        <w:t>(g)</w:t>
      </w:r>
      <w:r w:rsidR="00720056" w:rsidRPr="00720056">
        <w:rPr>
          <w:rFonts w:ascii="Arial" w:hAnsi="Arial" w:cs="Arial"/>
        </w:rPr>
        <w:t xml:space="preserve"> or </w:t>
      </w:r>
      <w:r w:rsidR="0028064F">
        <w:rPr>
          <w:rFonts w:ascii="Arial" w:hAnsi="Arial" w:cs="Arial"/>
        </w:rPr>
        <w:t>(h)</w:t>
      </w:r>
      <w:r w:rsidR="00720056" w:rsidRPr="00720056">
        <w:rPr>
          <w:rFonts w:ascii="Arial" w:hAnsi="Arial" w:cs="Arial"/>
        </w:rPr>
        <w:t>) at least two thirds (to the nearest round number) of the charity trustees then in office vote in favour of the resolutio</w:t>
      </w:r>
      <w:r w:rsidR="0028064F">
        <w:rPr>
          <w:rFonts w:ascii="Arial" w:hAnsi="Arial" w:cs="Arial"/>
        </w:rPr>
        <w:t>n; and</w:t>
      </w:r>
    </w:p>
    <w:p w14:paraId="2EEA6DD0" w14:textId="77777777" w:rsidR="0028064F" w:rsidRPr="00720056" w:rsidRDefault="0028064F" w:rsidP="00720056">
      <w:pPr>
        <w:pStyle w:val="BurnessNumbering1"/>
        <w:numPr>
          <w:ilvl w:val="0"/>
          <w:numId w:val="0"/>
        </w:numPr>
        <w:ind w:left="1440" w:hanging="731"/>
        <w:rPr>
          <w:rFonts w:ascii="Arial" w:hAnsi="Arial" w:cs="Arial"/>
        </w:rPr>
      </w:pPr>
      <w:r>
        <w:rPr>
          <w:rFonts w:ascii="Arial" w:hAnsi="Arial" w:cs="Arial"/>
        </w:rPr>
        <w:t>80 (d) ( in the case of a resolution under paragraph (</w:t>
      </w:r>
      <w:proofErr w:type="spellStart"/>
      <w:r>
        <w:rPr>
          <w:rFonts w:ascii="Arial" w:hAnsi="Arial" w:cs="Arial"/>
        </w:rPr>
        <w:t>i</w:t>
      </w:r>
      <w:proofErr w:type="spellEnd"/>
      <w:r>
        <w:rPr>
          <w:rFonts w:ascii="Arial" w:hAnsi="Arial" w:cs="Arial"/>
        </w:rPr>
        <w:t>)) at least two thirds (to the nearest round number) of the votes cast in relation to the resolution were found in favour of the resolution.</w:t>
      </w:r>
    </w:p>
    <w:p w14:paraId="72839D5A" w14:textId="77777777" w:rsidR="00720056" w:rsidRPr="00720056" w:rsidRDefault="00720056" w:rsidP="00720056">
      <w:pPr>
        <w:pStyle w:val="BurnessNumbering1"/>
        <w:numPr>
          <w:ilvl w:val="0"/>
          <w:numId w:val="0"/>
        </w:numPr>
        <w:ind w:left="709" w:hanging="709"/>
        <w:rPr>
          <w:rFonts w:ascii="Arial" w:hAnsi="Arial" w:cs="Arial"/>
        </w:rPr>
      </w:pPr>
      <w:r w:rsidRPr="00720056">
        <w:rPr>
          <w:rFonts w:ascii="Arial" w:hAnsi="Arial" w:cs="Arial"/>
        </w:rPr>
        <w:t xml:space="preserve">5.  Amend clause </w:t>
      </w:r>
      <w:r w:rsidR="0028064F">
        <w:rPr>
          <w:rFonts w:ascii="Arial" w:hAnsi="Arial" w:cs="Arial"/>
        </w:rPr>
        <w:t>95</w:t>
      </w:r>
      <w:r w:rsidRPr="00720056">
        <w:rPr>
          <w:rFonts w:ascii="Arial" w:hAnsi="Arial" w:cs="Arial"/>
        </w:rPr>
        <w:t>:-</w:t>
      </w:r>
    </w:p>
    <w:p w14:paraId="3E3868E7" w14:textId="77777777" w:rsidR="00720056" w:rsidRPr="00720056" w:rsidRDefault="00720056" w:rsidP="00720056">
      <w:pPr>
        <w:pStyle w:val="BurnessNumbering1"/>
        <w:numPr>
          <w:ilvl w:val="0"/>
          <w:numId w:val="0"/>
        </w:numPr>
        <w:ind w:left="709" w:hanging="709"/>
        <w:rPr>
          <w:rFonts w:ascii="Arial" w:hAnsi="Arial" w:cs="Arial"/>
        </w:rPr>
      </w:pPr>
      <w:r w:rsidRPr="00720056">
        <w:rPr>
          <w:rFonts w:ascii="Arial" w:hAnsi="Arial" w:cs="Arial"/>
        </w:rPr>
        <w:t>“</w:t>
      </w:r>
      <w:r w:rsidR="0028064F">
        <w:rPr>
          <w:rFonts w:ascii="Arial" w:hAnsi="Arial" w:cs="Arial"/>
        </w:rPr>
        <w:t>95</w:t>
      </w:r>
      <w:r w:rsidRPr="00720056">
        <w:rPr>
          <w:rFonts w:ascii="Arial" w:hAnsi="Arial" w:cs="Arial"/>
        </w:rPr>
        <w:t>.</w:t>
      </w:r>
      <w:r w:rsidRPr="00720056">
        <w:rPr>
          <w:rFonts w:ascii="Arial" w:hAnsi="Arial" w:cs="Arial"/>
        </w:rPr>
        <w:tab/>
        <w:t xml:space="preserve">Subject to clause </w:t>
      </w:r>
      <w:r w:rsidR="0028064F">
        <w:rPr>
          <w:rFonts w:ascii="Arial" w:hAnsi="Arial" w:cs="Arial"/>
        </w:rPr>
        <w:t>95</w:t>
      </w:r>
      <w:r w:rsidRPr="00720056">
        <w:rPr>
          <w:rFonts w:ascii="Arial" w:hAnsi="Arial" w:cs="Arial"/>
        </w:rPr>
        <w:t xml:space="preserve">A, no charity trustee may serve as an employee (full time or part time) of the organisation; and no charity trustee may be given any remuneration by the organisation for carrying out </w:t>
      </w:r>
      <w:r w:rsidR="00856D9D">
        <w:rPr>
          <w:rFonts w:ascii="Arial" w:hAnsi="Arial" w:cs="Arial"/>
        </w:rPr>
        <w:t xml:space="preserve">their </w:t>
      </w:r>
      <w:r w:rsidRPr="00720056">
        <w:rPr>
          <w:rFonts w:ascii="Arial" w:hAnsi="Arial" w:cs="Arial"/>
        </w:rPr>
        <w:t xml:space="preserve">duties as a charity trustee. </w:t>
      </w:r>
    </w:p>
    <w:p w14:paraId="151D2C47" w14:textId="77777777" w:rsidR="00720056" w:rsidRPr="00720056" w:rsidRDefault="00720056" w:rsidP="00720056">
      <w:pPr>
        <w:pStyle w:val="BurnessNumbering1"/>
        <w:numPr>
          <w:ilvl w:val="0"/>
          <w:numId w:val="0"/>
        </w:numPr>
        <w:ind w:left="709" w:hanging="709"/>
        <w:rPr>
          <w:rFonts w:ascii="Arial" w:hAnsi="Arial" w:cs="Arial"/>
        </w:rPr>
      </w:pPr>
      <w:r w:rsidRPr="00720056">
        <w:rPr>
          <w:rFonts w:ascii="Arial" w:hAnsi="Arial" w:cs="Arial"/>
        </w:rPr>
        <w:t xml:space="preserve">6. Add immediately after clause </w:t>
      </w:r>
      <w:r w:rsidR="0028064F">
        <w:rPr>
          <w:rFonts w:ascii="Arial" w:hAnsi="Arial" w:cs="Arial"/>
        </w:rPr>
        <w:t>95</w:t>
      </w:r>
      <w:r w:rsidRPr="00720056">
        <w:rPr>
          <w:rFonts w:ascii="Arial" w:hAnsi="Arial" w:cs="Arial"/>
        </w:rPr>
        <w:t>:-</w:t>
      </w:r>
    </w:p>
    <w:p w14:paraId="1B3868C7" w14:textId="77777777" w:rsidR="00720056" w:rsidRPr="00720056" w:rsidRDefault="00720056" w:rsidP="00720056">
      <w:pPr>
        <w:pStyle w:val="BurnessNumbering1"/>
        <w:numPr>
          <w:ilvl w:val="0"/>
          <w:numId w:val="0"/>
        </w:numPr>
        <w:ind w:left="709" w:hanging="709"/>
        <w:rPr>
          <w:rFonts w:ascii="Arial" w:hAnsi="Arial" w:cs="Arial"/>
        </w:rPr>
      </w:pPr>
      <w:r w:rsidRPr="00720056">
        <w:rPr>
          <w:rFonts w:ascii="Arial" w:hAnsi="Arial" w:cs="Arial"/>
        </w:rPr>
        <w:t>“</w:t>
      </w:r>
      <w:r w:rsidR="0028064F">
        <w:rPr>
          <w:rFonts w:ascii="Arial" w:hAnsi="Arial" w:cs="Arial"/>
        </w:rPr>
        <w:t>95</w:t>
      </w:r>
      <w:r w:rsidRPr="00720056">
        <w:rPr>
          <w:rFonts w:ascii="Arial" w:hAnsi="Arial" w:cs="Arial"/>
        </w:rPr>
        <w:t>A.</w:t>
      </w:r>
      <w:r w:rsidRPr="00720056">
        <w:rPr>
          <w:rFonts w:ascii="Arial" w:hAnsi="Arial" w:cs="Arial"/>
        </w:rPr>
        <w:tab/>
        <w:t>The [</w:t>
      </w:r>
      <w:r w:rsidRPr="00F83296">
        <w:rPr>
          <w:rFonts w:ascii="Arial" w:hAnsi="Arial" w:cs="Arial"/>
          <w:shd w:val="clear" w:color="auto" w:fill="FFFF00"/>
        </w:rPr>
        <w:t>chief executive</w:t>
      </w:r>
      <w:r w:rsidRPr="00720056">
        <w:rPr>
          <w:rFonts w:ascii="Arial" w:hAnsi="Arial" w:cs="Arial"/>
        </w:rPr>
        <w:t xml:space="preserve">] of the organisation may retain all remuneration, and all pension and/or other benefits, paid or provided to </w:t>
      </w:r>
      <w:r w:rsidR="00847836">
        <w:rPr>
          <w:rFonts w:ascii="Arial" w:hAnsi="Arial" w:cs="Arial"/>
        </w:rPr>
        <w:t xml:space="preserve">them </w:t>
      </w:r>
      <w:r w:rsidRPr="00720056">
        <w:rPr>
          <w:rFonts w:ascii="Arial" w:hAnsi="Arial" w:cs="Arial"/>
        </w:rPr>
        <w:t xml:space="preserve">in </w:t>
      </w:r>
      <w:r w:rsidR="00847836">
        <w:rPr>
          <w:rFonts w:ascii="Arial" w:hAnsi="Arial" w:cs="Arial"/>
        </w:rPr>
        <w:t xml:space="preserve">their </w:t>
      </w:r>
      <w:r w:rsidRPr="00720056">
        <w:rPr>
          <w:rFonts w:ascii="Arial" w:hAnsi="Arial" w:cs="Arial"/>
        </w:rPr>
        <w:t>capacity as an employee of the organisation.”</w:t>
      </w:r>
    </w:p>
    <w:p w14:paraId="5E184A9F" w14:textId="77777777" w:rsidR="00720056" w:rsidRPr="00720056" w:rsidRDefault="00720056" w:rsidP="00720056">
      <w:pPr>
        <w:pStyle w:val="BurnessNumbering1"/>
        <w:numPr>
          <w:ilvl w:val="0"/>
          <w:numId w:val="0"/>
        </w:numPr>
        <w:ind w:left="709" w:hanging="709"/>
        <w:rPr>
          <w:rFonts w:ascii="Arial" w:hAnsi="Arial" w:cs="Arial"/>
        </w:rPr>
      </w:pPr>
      <w:r w:rsidRPr="00720056">
        <w:rPr>
          <w:rFonts w:ascii="Arial" w:hAnsi="Arial" w:cs="Arial"/>
        </w:rPr>
        <w:t xml:space="preserve">7.  Add immediately after clause </w:t>
      </w:r>
      <w:r w:rsidR="0028064F">
        <w:rPr>
          <w:rFonts w:ascii="Arial" w:hAnsi="Arial" w:cs="Arial"/>
        </w:rPr>
        <w:t>119</w:t>
      </w:r>
      <w:r w:rsidRPr="00720056">
        <w:rPr>
          <w:rFonts w:ascii="Arial" w:hAnsi="Arial" w:cs="Arial"/>
        </w:rPr>
        <w:t>:-</w:t>
      </w:r>
    </w:p>
    <w:p w14:paraId="64F395AB" w14:textId="77777777" w:rsidR="00720056" w:rsidRPr="00720056" w:rsidRDefault="00720056" w:rsidP="00720056">
      <w:pPr>
        <w:pStyle w:val="BurnessNumbering1"/>
        <w:numPr>
          <w:ilvl w:val="0"/>
          <w:numId w:val="0"/>
        </w:numPr>
        <w:ind w:left="709" w:hanging="709"/>
        <w:rPr>
          <w:rFonts w:ascii="Arial" w:hAnsi="Arial" w:cs="Arial"/>
        </w:rPr>
      </w:pPr>
      <w:r w:rsidRPr="00720056">
        <w:rPr>
          <w:rFonts w:ascii="Arial" w:hAnsi="Arial" w:cs="Arial"/>
        </w:rPr>
        <w:t>“</w:t>
      </w:r>
      <w:r w:rsidR="0028064F">
        <w:rPr>
          <w:rFonts w:ascii="Arial" w:hAnsi="Arial" w:cs="Arial"/>
        </w:rPr>
        <w:t>119</w:t>
      </w:r>
      <w:r w:rsidRPr="00720056">
        <w:rPr>
          <w:rFonts w:ascii="Arial" w:hAnsi="Arial" w:cs="Arial"/>
        </w:rPr>
        <w:t>A. For the avoidance of doubt, the [</w:t>
      </w:r>
      <w:r w:rsidRPr="00F83296">
        <w:rPr>
          <w:rFonts w:ascii="Arial" w:hAnsi="Arial" w:cs="Arial"/>
          <w:shd w:val="clear" w:color="auto" w:fill="FFFF00"/>
        </w:rPr>
        <w:t>chief executive</w:t>
      </w:r>
      <w:r w:rsidRPr="00720056">
        <w:rPr>
          <w:rFonts w:ascii="Arial" w:hAnsi="Arial" w:cs="Arial"/>
        </w:rPr>
        <w:t xml:space="preserve">] shall not be entitled to vote in relation to any matter connected with </w:t>
      </w:r>
      <w:r w:rsidR="00847836">
        <w:rPr>
          <w:rFonts w:ascii="Arial" w:hAnsi="Arial" w:cs="Arial"/>
        </w:rPr>
        <w:t xml:space="preserve">their </w:t>
      </w:r>
      <w:r w:rsidRPr="00720056">
        <w:rPr>
          <w:rFonts w:ascii="Arial" w:hAnsi="Arial" w:cs="Arial"/>
        </w:rPr>
        <w:t>remuneration or other terms and conditions of employment.”</w:t>
      </w:r>
    </w:p>
    <w:p w14:paraId="6FC1AE24" w14:textId="77777777" w:rsidR="00720056" w:rsidRPr="00720056" w:rsidRDefault="00720056" w:rsidP="00720056">
      <w:pPr>
        <w:pStyle w:val="BurnessNumbering1"/>
        <w:numPr>
          <w:ilvl w:val="0"/>
          <w:numId w:val="0"/>
        </w:numPr>
        <w:ind w:left="709" w:hanging="709"/>
        <w:rPr>
          <w:rFonts w:ascii="Arial" w:hAnsi="Arial" w:cs="Arial"/>
        </w:rPr>
      </w:pPr>
    </w:p>
    <w:p w14:paraId="74427FEE" w14:textId="77777777" w:rsidR="00720056" w:rsidRPr="00720056" w:rsidRDefault="00720056" w:rsidP="00720056">
      <w:pPr>
        <w:ind w:left="720" w:hanging="720"/>
        <w:jc w:val="both"/>
        <w:rPr>
          <w:rFonts w:cs="Arial"/>
        </w:rPr>
      </w:pPr>
    </w:p>
    <w:sectPr w:rsidR="00720056" w:rsidRPr="00720056" w:rsidSect="00C5060C">
      <w:footerReference w:type="even" r:id="rId11"/>
      <w:footerReference w:type="default" r:id="rId12"/>
      <w:headerReference w:type="first" r:id="rId13"/>
      <w:footerReference w:type="first" r:id="rId14"/>
      <w:pgSz w:w="11906" w:h="16838"/>
      <w:pgMar w:top="1440" w:right="1800" w:bottom="1843" w:left="1800" w:header="708" w:footer="588"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24803" w14:textId="77777777" w:rsidR="00C26195" w:rsidRDefault="00C26195" w:rsidP="005003EB">
      <w:r>
        <w:separator/>
      </w:r>
    </w:p>
  </w:endnote>
  <w:endnote w:type="continuationSeparator" w:id="0">
    <w:p w14:paraId="0221AE82" w14:textId="77777777" w:rsidR="00C26195" w:rsidRDefault="00C26195" w:rsidP="00500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8EADF" w14:textId="77777777" w:rsidR="00720056" w:rsidRDefault="00720056" w:rsidP="00AF08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3CC3">
      <w:rPr>
        <w:rStyle w:val="PageNumber"/>
        <w:noProof/>
      </w:rPr>
      <w:t>3</w:t>
    </w:r>
    <w:r>
      <w:rPr>
        <w:rStyle w:val="PageNumber"/>
      </w:rPr>
      <w:fldChar w:fldCharType="end"/>
    </w:r>
  </w:p>
  <w:p w14:paraId="47576A71" w14:textId="77777777" w:rsidR="00720056" w:rsidRDefault="007200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43070" w14:textId="77777777" w:rsidR="00511C55" w:rsidRPr="00361902" w:rsidRDefault="00511C55" w:rsidP="00511C55">
    <w:pPr>
      <w:pStyle w:val="Footer"/>
      <w:rPr>
        <w:rFonts w:cs="Arial"/>
        <w:sz w:val="16"/>
        <w:szCs w:val="16"/>
      </w:rPr>
    </w:pPr>
    <w:r w:rsidRPr="00361902">
      <w:rPr>
        <w:rFonts w:cs="Arial"/>
        <w:sz w:val="16"/>
        <w:szCs w:val="16"/>
      </w:rPr>
      <w:t>This document is based on a model provided by SCVO and Burness Paull.</w:t>
    </w:r>
  </w:p>
  <w:p w14:paraId="351EF6D4" w14:textId="209219E8" w:rsidR="00511C55" w:rsidRPr="00511C55" w:rsidRDefault="00511C55" w:rsidP="00511C55">
    <w:pPr>
      <w:spacing w:after="120" w:line="200" w:lineRule="exact"/>
      <w:contextualSpacing/>
      <w:rPr>
        <w:rFonts w:cs="Arial"/>
        <w:spacing w:val="-1"/>
        <w:sz w:val="16"/>
        <w:szCs w:val="16"/>
      </w:rPr>
    </w:pPr>
    <w:r w:rsidRPr="00361902">
      <w:rPr>
        <w:rFonts w:cs="Arial"/>
        <w:noProof/>
        <w:sz w:val="16"/>
        <w:szCs w:val="16"/>
      </w:rPr>
      <mc:AlternateContent>
        <mc:Choice Requires="wps">
          <w:drawing>
            <wp:anchor distT="45720" distB="45720" distL="114300" distR="114300" simplePos="0" relativeHeight="251661312" behindDoc="0" locked="0" layoutInCell="1" allowOverlap="1" wp14:anchorId="3CCFCFAD" wp14:editId="0B5EEEFA">
              <wp:simplePos x="0" y="0"/>
              <wp:positionH relativeFrom="column">
                <wp:posOffset>6256020</wp:posOffset>
              </wp:positionH>
              <wp:positionV relativeFrom="paragraph">
                <wp:posOffset>26670</wp:posOffset>
              </wp:positionV>
              <wp:extent cx="276860" cy="26416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64160"/>
                      </a:xfrm>
                      <a:prstGeom prst="rect">
                        <a:avLst/>
                      </a:prstGeom>
                      <a:solidFill>
                        <a:srgbClr val="FFFFFF"/>
                      </a:solidFill>
                      <a:ln w="9525">
                        <a:noFill/>
                        <a:miter lim="800000"/>
                        <a:headEnd/>
                        <a:tailEnd/>
                      </a:ln>
                    </wps:spPr>
                    <wps:txbx>
                      <w:txbxContent>
                        <w:p w14:paraId="51760F83" w14:textId="77777777" w:rsidR="00511C55" w:rsidRPr="00441632" w:rsidRDefault="00511C55" w:rsidP="00511C55">
                          <w:pPr>
                            <w:jc w:val="center"/>
                            <w:rPr>
                              <w:color w:val="FF5959"/>
                              <w:sz w:val="20"/>
                            </w:rPr>
                          </w:pPr>
                          <w:r w:rsidRPr="00441632">
                            <w:rPr>
                              <w:color w:val="FF5959"/>
                              <w:sz w:val="20"/>
                            </w:rPr>
                            <w:fldChar w:fldCharType="begin"/>
                          </w:r>
                          <w:r w:rsidRPr="00441632">
                            <w:rPr>
                              <w:color w:val="FF5959"/>
                              <w:sz w:val="20"/>
                            </w:rPr>
                            <w:instrText xml:space="preserve"> PAGE   \* MERGEFORMAT </w:instrText>
                          </w:r>
                          <w:r w:rsidRPr="00441632">
                            <w:rPr>
                              <w:color w:val="FF5959"/>
                              <w:sz w:val="20"/>
                            </w:rPr>
                            <w:fldChar w:fldCharType="separate"/>
                          </w:r>
                          <w:r>
                            <w:rPr>
                              <w:noProof/>
                              <w:color w:val="FF5959"/>
                              <w:sz w:val="20"/>
                            </w:rPr>
                            <w:t>2</w:t>
                          </w:r>
                          <w:r w:rsidRPr="00441632">
                            <w:rPr>
                              <w:noProof/>
                              <w:color w:val="FF5959"/>
                              <w:sz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CFCFAD" id="_x0000_t202" coordsize="21600,21600" o:spt="202" path="m,l,21600r21600,l21600,xe">
              <v:stroke joinstyle="miter"/>
              <v:path gradientshapeok="t" o:connecttype="rect"/>
            </v:shapetype>
            <v:shape id="Text Box 3" o:spid="_x0000_s1026" type="#_x0000_t202" style="position:absolute;margin-left:492.6pt;margin-top:2.1pt;width:21.8pt;height:20.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" stroked="f">
              <v:textbox>
                <w:txbxContent>
                  <w:p w14:paraId="51760F83" w14:textId="77777777" w:rsidR="00511C55" w:rsidRPr="00441632" w:rsidRDefault="00511C55" w:rsidP="00511C55">
                    <w:pPr>
                      <w:jc w:val="center"/>
                      <w:rPr>
                        <w:color w:val="FF5959"/>
                        <w:sz w:val="20"/>
                      </w:rPr>
                    </w:pPr>
                    <w:r w:rsidRPr="00441632">
                      <w:rPr>
                        <w:color w:val="FF5959"/>
                        <w:sz w:val="20"/>
                      </w:rPr>
                      <w:fldChar w:fldCharType="begin"/>
                    </w:r>
                    <w:r w:rsidRPr="00441632">
                      <w:rPr>
                        <w:color w:val="FF5959"/>
                        <w:sz w:val="20"/>
                      </w:rPr>
                      <w:instrText xml:space="preserve"> PAGE   \* MERGEFORMAT </w:instrText>
                    </w:r>
                    <w:r w:rsidRPr="00441632">
                      <w:rPr>
                        <w:color w:val="FF5959"/>
                        <w:sz w:val="20"/>
                      </w:rPr>
                      <w:fldChar w:fldCharType="separate"/>
                    </w:r>
                    <w:r>
                      <w:rPr>
                        <w:noProof/>
                        <w:color w:val="FF5959"/>
                        <w:sz w:val="20"/>
                      </w:rPr>
                      <w:t>2</w:t>
                    </w:r>
                    <w:r w:rsidRPr="00441632">
                      <w:rPr>
                        <w:noProof/>
                        <w:color w:val="FF5959"/>
                        <w:sz w:val="20"/>
                      </w:rPr>
                      <w:fldChar w:fldCharType="end"/>
                    </w:r>
                  </w:p>
                </w:txbxContent>
              </v:textbox>
              <w10:wrap type="square"/>
            </v:shape>
          </w:pict>
        </mc:Fallback>
      </mc:AlternateContent>
    </w:r>
    <w:r w:rsidRPr="00361902">
      <w:rPr>
        <w:rFonts w:cs="Arial"/>
        <w:sz w:val="16"/>
        <w:szCs w:val="16"/>
      </w:rPr>
      <w:t>© 2022. The Scottish Council for Voluntary Organisations (SCVO) is a Scottish Charitable Incorporated Organisation. Charity registered in Scotland SC003558.</w:t>
    </w:r>
    <w:r w:rsidRPr="00361902">
      <w:rPr>
        <w:rFonts w:cs="Arial"/>
        <w:noProof/>
        <w:sz w:val="16"/>
        <w:szCs w:val="16"/>
        <w:lang w:eastAsia="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9D5F1" w14:textId="77777777" w:rsidR="00511C55" w:rsidRPr="00361902" w:rsidRDefault="00511C55" w:rsidP="00511C55">
    <w:pPr>
      <w:pStyle w:val="Footer"/>
      <w:rPr>
        <w:rFonts w:cs="Arial"/>
        <w:sz w:val="16"/>
        <w:szCs w:val="16"/>
      </w:rPr>
    </w:pPr>
    <w:r w:rsidRPr="00361902">
      <w:rPr>
        <w:rFonts w:cs="Arial"/>
        <w:sz w:val="16"/>
        <w:szCs w:val="16"/>
      </w:rPr>
      <w:t>This document is based on a model provided by SCVO and Burness Paull.</w:t>
    </w:r>
  </w:p>
  <w:p w14:paraId="46E96918" w14:textId="22444B4F" w:rsidR="00720056" w:rsidRPr="00511C55" w:rsidRDefault="00511C55" w:rsidP="00511C55">
    <w:pPr>
      <w:spacing w:after="120" w:line="200" w:lineRule="exact"/>
      <w:contextualSpacing/>
      <w:rPr>
        <w:rFonts w:cs="Arial"/>
        <w:spacing w:val="-1"/>
        <w:sz w:val="16"/>
        <w:szCs w:val="16"/>
      </w:rPr>
    </w:pPr>
    <w:r>
      <w:rPr>
        <w:rFonts w:cs="Arial"/>
        <w:sz w:val="16"/>
        <w:szCs w:val="16"/>
      </w:rPr>
      <w:br/>
    </w:r>
    <w:r w:rsidRPr="00361902">
      <w:rPr>
        <w:rFonts w:cs="Arial"/>
        <w:noProof/>
        <w:sz w:val="16"/>
        <w:szCs w:val="16"/>
      </w:rPr>
      <mc:AlternateContent>
        <mc:Choice Requires="wps">
          <w:drawing>
            <wp:anchor distT="45720" distB="45720" distL="114300" distR="114300" simplePos="0" relativeHeight="251659264" behindDoc="0" locked="0" layoutInCell="1" allowOverlap="1" wp14:anchorId="23D611A4" wp14:editId="666F8D3A">
              <wp:simplePos x="0" y="0"/>
              <wp:positionH relativeFrom="column">
                <wp:posOffset>6256020</wp:posOffset>
              </wp:positionH>
              <wp:positionV relativeFrom="paragraph">
                <wp:posOffset>26670</wp:posOffset>
              </wp:positionV>
              <wp:extent cx="276860" cy="26416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64160"/>
                      </a:xfrm>
                      <a:prstGeom prst="rect">
                        <a:avLst/>
                      </a:prstGeom>
                      <a:solidFill>
                        <a:srgbClr val="FFFFFF"/>
                      </a:solidFill>
                      <a:ln w="9525">
                        <a:noFill/>
                        <a:miter lim="800000"/>
                        <a:headEnd/>
                        <a:tailEnd/>
                      </a:ln>
                    </wps:spPr>
                    <wps:txbx>
                      <w:txbxContent>
                        <w:p w14:paraId="4BC6989E" w14:textId="77777777" w:rsidR="00511C55" w:rsidRPr="00441632" w:rsidRDefault="00511C55" w:rsidP="00511C55">
                          <w:pPr>
                            <w:jc w:val="center"/>
                            <w:rPr>
                              <w:color w:val="FF5959"/>
                              <w:sz w:val="20"/>
                            </w:rPr>
                          </w:pPr>
                          <w:r w:rsidRPr="00441632">
                            <w:rPr>
                              <w:color w:val="FF5959"/>
                              <w:sz w:val="20"/>
                            </w:rPr>
                            <w:fldChar w:fldCharType="begin"/>
                          </w:r>
                          <w:r w:rsidRPr="00441632">
                            <w:rPr>
                              <w:color w:val="FF5959"/>
                              <w:sz w:val="20"/>
                            </w:rPr>
                            <w:instrText xml:space="preserve"> PAGE   \* MERGEFORMAT </w:instrText>
                          </w:r>
                          <w:r w:rsidRPr="00441632">
                            <w:rPr>
                              <w:color w:val="FF5959"/>
                              <w:sz w:val="20"/>
                            </w:rPr>
                            <w:fldChar w:fldCharType="separate"/>
                          </w:r>
                          <w:r>
                            <w:rPr>
                              <w:noProof/>
                              <w:color w:val="FF5959"/>
                              <w:sz w:val="20"/>
                            </w:rPr>
                            <w:t>2</w:t>
                          </w:r>
                          <w:r w:rsidRPr="00441632">
                            <w:rPr>
                              <w:noProof/>
                              <w:color w:val="FF5959"/>
                              <w:sz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D611A4" id="_x0000_t202" coordsize="21600,21600" o:spt="202" path="m,l,21600r21600,l21600,xe">
              <v:stroke joinstyle="miter"/>
              <v:path gradientshapeok="t" o:connecttype="rect"/>
            </v:shapetype>
            <v:shape id="Text Box 1" o:spid="_x0000_s1027" type="#_x0000_t202" style="position:absolute;margin-left:492.6pt;margin-top:2.1pt;width:21.8pt;height:2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" stroked="f">
              <v:textbox>
                <w:txbxContent>
                  <w:p w14:paraId="4BC6989E" w14:textId="77777777" w:rsidR="00511C55" w:rsidRPr="00441632" w:rsidRDefault="00511C55" w:rsidP="00511C55">
                    <w:pPr>
                      <w:jc w:val="center"/>
                      <w:rPr>
                        <w:color w:val="FF5959"/>
                        <w:sz w:val="20"/>
                      </w:rPr>
                    </w:pPr>
                    <w:r w:rsidRPr="00441632">
                      <w:rPr>
                        <w:color w:val="FF5959"/>
                        <w:sz w:val="20"/>
                      </w:rPr>
                      <w:fldChar w:fldCharType="begin"/>
                    </w:r>
                    <w:r w:rsidRPr="00441632">
                      <w:rPr>
                        <w:color w:val="FF5959"/>
                        <w:sz w:val="20"/>
                      </w:rPr>
                      <w:instrText xml:space="preserve"> PAGE   \* MERGEFORMAT </w:instrText>
                    </w:r>
                    <w:r w:rsidRPr="00441632">
                      <w:rPr>
                        <w:color w:val="FF5959"/>
                        <w:sz w:val="20"/>
                      </w:rPr>
                      <w:fldChar w:fldCharType="separate"/>
                    </w:r>
                    <w:r>
                      <w:rPr>
                        <w:noProof/>
                        <w:color w:val="FF5959"/>
                        <w:sz w:val="20"/>
                      </w:rPr>
                      <w:t>2</w:t>
                    </w:r>
                    <w:r w:rsidRPr="00441632">
                      <w:rPr>
                        <w:noProof/>
                        <w:color w:val="FF5959"/>
                        <w:sz w:val="20"/>
                      </w:rPr>
                      <w:fldChar w:fldCharType="end"/>
                    </w:r>
                  </w:p>
                </w:txbxContent>
              </v:textbox>
              <w10:wrap type="square"/>
            </v:shape>
          </w:pict>
        </mc:Fallback>
      </mc:AlternateContent>
    </w:r>
    <w:r w:rsidRPr="00361902">
      <w:rPr>
        <w:rFonts w:cs="Arial"/>
        <w:sz w:val="16"/>
        <w:szCs w:val="16"/>
      </w:rPr>
      <w:t>© 2022. The Scottish Council for Voluntary Organisations (SCVO) is a Scottish Charitable Incorporated Organisation. Charity registered in Scotland SC003558.</w:t>
    </w:r>
    <w:r w:rsidRPr="00361902">
      <w:rPr>
        <w:rFonts w:cs="Arial"/>
        <w:noProof/>
        <w:sz w:val="16"/>
        <w:szCs w:val="16"/>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9CE0D" w14:textId="77777777" w:rsidR="00C26195" w:rsidRDefault="00C26195" w:rsidP="005003EB">
      <w:r>
        <w:separator/>
      </w:r>
    </w:p>
  </w:footnote>
  <w:footnote w:type="continuationSeparator" w:id="0">
    <w:p w14:paraId="2FFD803F" w14:textId="77777777" w:rsidR="00C26195" w:rsidRDefault="00C26195" w:rsidP="00500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59D9" w14:textId="35C1841E" w:rsidR="009D3CC3" w:rsidRPr="000A66DD" w:rsidRDefault="00AE48CE" w:rsidP="009D3CC3">
    <w:pPr>
      <w:pStyle w:val="Header"/>
    </w:pPr>
    <w:r>
      <w:rPr>
        <w:noProof/>
      </w:rPr>
      <w:drawing>
        <wp:anchor distT="0" distB="0" distL="114300" distR="114300" simplePos="0" relativeHeight="251657216" behindDoc="0" locked="0" layoutInCell="1" allowOverlap="1" wp14:anchorId="1A0EEE41" wp14:editId="050541FF">
          <wp:simplePos x="0" y="0"/>
          <wp:positionH relativeFrom="column">
            <wp:posOffset>0</wp:posOffset>
          </wp:positionH>
          <wp:positionV relativeFrom="paragraph">
            <wp:posOffset>138430</wp:posOffset>
          </wp:positionV>
          <wp:extent cx="1525905" cy="504825"/>
          <wp:effectExtent l="0" t="0" r="0" b="0"/>
          <wp:wrapNone/>
          <wp:docPr id="4" name="Picture 6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5905"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0F921B" w14:textId="77777777" w:rsidR="009D3CC3" w:rsidRPr="000A66DD" w:rsidRDefault="009D3CC3" w:rsidP="009D3CC3">
    <w:pPr>
      <w:pStyle w:val="Header"/>
      <w:jc w:val="right"/>
      <w:rPr>
        <w:bCs/>
      </w:rPr>
    </w:pPr>
    <w:r w:rsidRPr="000A66DD">
      <w:rPr>
        <w:rFonts w:cs="Arial"/>
        <w:b/>
        <w:sz w:val="32"/>
        <w:szCs w:val="32"/>
      </w:rPr>
      <w:t>GUIDE TO CONSTITUTIONS</w:t>
    </w:r>
    <w:r w:rsidRPr="000A66DD">
      <w:rPr>
        <w:rFonts w:cs="Arial"/>
        <w:bCs/>
        <w:sz w:val="36"/>
        <w:szCs w:val="36"/>
      </w:rPr>
      <w:br/>
    </w:r>
    <w:r w:rsidRPr="000A66DD">
      <w:rPr>
        <w:rFonts w:cs="Arial"/>
        <w:bCs/>
      </w:rPr>
      <w:t xml:space="preserve">Setting up a </w:t>
    </w:r>
    <w:r>
      <w:rPr>
        <w:rFonts w:cs="Arial"/>
        <w:bCs/>
      </w:rPr>
      <w:t>SCIO</w:t>
    </w:r>
  </w:p>
  <w:p w14:paraId="0764D919" w14:textId="77777777" w:rsidR="00720056" w:rsidRPr="009D3CC3" w:rsidRDefault="00720056" w:rsidP="009D3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4268D"/>
    <w:multiLevelType w:val="multilevel"/>
    <w:tmpl w:val="61989DB4"/>
    <w:name w:val="BurnessNumbering"/>
    <w:lvl w:ilvl="0">
      <w:start w:val="1"/>
      <w:numFmt w:val="decimal"/>
      <w:lvlRestart w:val="0"/>
      <w:pStyle w:val="BurnessNumbering1"/>
      <w:lvlText w:val="%1"/>
      <w:lvlJc w:val="left"/>
      <w:pPr>
        <w:tabs>
          <w:tab w:val="num" w:pos="709"/>
        </w:tabs>
        <w:ind w:left="709" w:hanging="709"/>
      </w:pPr>
      <w:rPr>
        <w:rFonts w:ascii="Times New Roman" w:hAnsi="Times New Roman" w:hint="default"/>
        <w:b w:val="0"/>
        <w:i w:val="0"/>
        <w:sz w:val="22"/>
      </w:rPr>
    </w:lvl>
    <w:lvl w:ilvl="1">
      <w:start w:val="1"/>
      <w:numFmt w:val="decimal"/>
      <w:pStyle w:val="BurnessNumbering2"/>
      <w:lvlText w:val="%1.%2"/>
      <w:lvlJc w:val="left"/>
      <w:pPr>
        <w:tabs>
          <w:tab w:val="num" w:pos="709"/>
        </w:tabs>
        <w:ind w:left="709" w:hanging="709"/>
      </w:pPr>
      <w:rPr>
        <w:rFonts w:ascii="Times New Roman" w:hAnsi="Times New Roman" w:hint="default"/>
        <w:b w:val="0"/>
        <w:i w:val="0"/>
        <w:sz w:val="22"/>
      </w:rPr>
    </w:lvl>
    <w:lvl w:ilvl="2">
      <w:start w:val="1"/>
      <w:numFmt w:val="decimal"/>
      <w:pStyle w:val="BurnessNumbering3"/>
      <w:lvlText w:val="%1.%2.%3"/>
      <w:lvlJc w:val="left"/>
      <w:pPr>
        <w:tabs>
          <w:tab w:val="num" w:pos="1417"/>
        </w:tabs>
        <w:ind w:left="1417" w:hanging="708"/>
      </w:pPr>
      <w:rPr>
        <w:rFonts w:ascii="Times New Roman" w:hAnsi="Times New Roman" w:hint="default"/>
        <w:b w:val="0"/>
        <w:i w:val="0"/>
        <w:vanish w:val="0"/>
        <w:sz w:val="22"/>
      </w:rPr>
    </w:lvl>
    <w:lvl w:ilvl="3">
      <w:start w:val="1"/>
      <w:numFmt w:val="decimal"/>
      <w:pStyle w:val="BurnessNumbering4"/>
      <w:lvlText w:val="%1.%2.%3.%4"/>
      <w:lvlJc w:val="left"/>
      <w:pPr>
        <w:tabs>
          <w:tab w:val="num" w:pos="2268"/>
        </w:tabs>
        <w:ind w:left="2268" w:hanging="851"/>
      </w:pPr>
      <w:rPr>
        <w:rFonts w:ascii="Times New Roman" w:hAnsi="Times New Roman" w:hint="default"/>
        <w:b w:val="0"/>
        <w:i w:val="0"/>
        <w:sz w:val="22"/>
      </w:rPr>
    </w:lvl>
    <w:lvl w:ilvl="4">
      <w:start w:val="1"/>
      <w:numFmt w:val="lowerLetter"/>
      <w:lvlText w:val="(%5)"/>
      <w:lvlJc w:val="left"/>
      <w:pPr>
        <w:tabs>
          <w:tab w:val="num" w:pos="1701"/>
        </w:tabs>
        <w:ind w:left="1701" w:hanging="850"/>
      </w:pPr>
      <w:rPr>
        <w:rFonts w:ascii="Times New Roman" w:hAnsi="Times New Roman" w:hint="default"/>
        <w:b w:val="0"/>
        <w:i w:val="0"/>
        <w:sz w:val="22"/>
      </w:rPr>
    </w:lvl>
    <w:lvl w:ilvl="5">
      <w:start w:val="1"/>
      <w:numFmt w:val="lowerRoman"/>
      <w:lvlText w:val="(%6)"/>
      <w:lvlJc w:val="left"/>
      <w:pPr>
        <w:tabs>
          <w:tab w:val="num" w:pos="2552"/>
        </w:tabs>
        <w:ind w:left="2552" w:hanging="851"/>
      </w:pPr>
      <w:rPr>
        <w:rFonts w:ascii="Times New Roman" w:hAnsi="Times New Roman" w:hint="default"/>
        <w:b w:val="0"/>
        <w:i w:val="0"/>
        <w:sz w:val="22"/>
      </w:rPr>
    </w:lvl>
    <w:lvl w:ilvl="6">
      <w:start w:val="1"/>
      <w:numFmt w:val="decimal"/>
      <w:lvlText w:val="%7)"/>
      <w:lvlJc w:val="left"/>
      <w:pPr>
        <w:tabs>
          <w:tab w:val="num" w:pos="3402"/>
        </w:tabs>
        <w:ind w:left="3402" w:hanging="850"/>
      </w:pPr>
      <w:rPr>
        <w:rFonts w:ascii="Times New Roman" w:hAnsi="Times New Roman" w:hint="default"/>
        <w:b w:val="0"/>
        <w:i w:val="0"/>
        <w:sz w:val="22"/>
      </w:rPr>
    </w:lvl>
    <w:lvl w:ilvl="7">
      <w:start w:val="1"/>
      <w:numFmt w:val="lowerLetter"/>
      <w:lvlText w:val="%8)"/>
      <w:lvlJc w:val="left"/>
      <w:pPr>
        <w:tabs>
          <w:tab w:val="num" w:pos="3402"/>
        </w:tabs>
        <w:ind w:left="3402" w:hanging="850"/>
      </w:pPr>
      <w:rPr>
        <w:rFonts w:ascii="Times New Roman" w:hAnsi="Times New Roman" w:hint="default"/>
        <w:b w:val="0"/>
        <w:i w:val="0"/>
        <w:sz w:val="22"/>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7E3F0B92"/>
    <w:multiLevelType w:val="multilevel"/>
    <w:tmpl w:val="D54087B4"/>
    <w:lvl w:ilvl="0">
      <w:start w:val="1"/>
      <w:numFmt w:val="bullet"/>
      <w:pStyle w:val="BurnessBullet1"/>
      <w:lvlText w:val=""/>
      <w:lvlJc w:val="left"/>
      <w:pPr>
        <w:tabs>
          <w:tab w:val="num" w:pos="360"/>
        </w:tabs>
        <w:ind w:left="360" w:hanging="360"/>
      </w:pPr>
      <w:rPr>
        <w:rFonts w:ascii="Symbol" w:hAnsi="Symbol" w:hint="default"/>
      </w:rPr>
    </w:lvl>
    <w:lvl w:ilvl="1">
      <w:start w:val="1"/>
      <w:numFmt w:val="bullet"/>
      <w:pStyle w:val="BurnessBullet2"/>
      <w:lvlText w:val="-"/>
      <w:lvlJc w:val="left"/>
      <w:pPr>
        <w:tabs>
          <w:tab w:val="num" w:pos="720"/>
        </w:tabs>
        <w:ind w:left="720" w:hanging="36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2051301295">
    <w:abstractNumId w:val="0"/>
  </w:num>
  <w:num w:numId="2" w16cid:durableId="112292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noPunctuationKerning/>
  <w:characterSpacingControl w:val="doNotCompress"/>
  <w:hdrShapeDefaults>
    <o:shapedefaults v:ext="edit" spidmax="2050">
      <o:colormru v:ext="edit" colors="#1578a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E24"/>
    <w:rsid w:val="00017342"/>
    <w:rsid w:val="000216BE"/>
    <w:rsid w:val="000377E8"/>
    <w:rsid w:val="001067D2"/>
    <w:rsid w:val="001168B2"/>
    <w:rsid w:val="00134603"/>
    <w:rsid w:val="0013523C"/>
    <w:rsid w:val="00146C17"/>
    <w:rsid w:val="001927EF"/>
    <w:rsid w:val="001929F9"/>
    <w:rsid w:val="001F5F96"/>
    <w:rsid w:val="002030D8"/>
    <w:rsid w:val="0028064F"/>
    <w:rsid w:val="002843B9"/>
    <w:rsid w:val="00293AD7"/>
    <w:rsid w:val="00294CFE"/>
    <w:rsid w:val="002F64B6"/>
    <w:rsid w:val="003023D9"/>
    <w:rsid w:val="003C3CB7"/>
    <w:rsid w:val="003F5633"/>
    <w:rsid w:val="004035F5"/>
    <w:rsid w:val="00423A7F"/>
    <w:rsid w:val="004679F4"/>
    <w:rsid w:val="004963EA"/>
    <w:rsid w:val="004E314F"/>
    <w:rsid w:val="005003EB"/>
    <w:rsid w:val="00503B17"/>
    <w:rsid w:val="00511C55"/>
    <w:rsid w:val="005577F6"/>
    <w:rsid w:val="005E562A"/>
    <w:rsid w:val="006308DE"/>
    <w:rsid w:val="00682739"/>
    <w:rsid w:val="00697801"/>
    <w:rsid w:val="006C1F74"/>
    <w:rsid w:val="006D6660"/>
    <w:rsid w:val="00712EBD"/>
    <w:rsid w:val="00720056"/>
    <w:rsid w:val="007955F7"/>
    <w:rsid w:val="007B3310"/>
    <w:rsid w:val="007E5091"/>
    <w:rsid w:val="007E64D2"/>
    <w:rsid w:val="007F50C2"/>
    <w:rsid w:val="007F68FE"/>
    <w:rsid w:val="00835DDA"/>
    <w:rsid w:val="00847836"/>
    <w:rsid w:val="0085363E"/>
    <w:rsid w:val="00856D9D"/>
    <w:rsid w:val="008A47D7"/>
    <w:rsid w:val="00903D1C"/>
    <w:rsid w:val="00954F04"/>
    <w:rsid w:val="00960848"/>
    <w:rsid w:val="009D3CC3"/>
    <w:rsid w:val="00A0045A"/>
    <w:rsid w:val="00A05480"/>
    <w:rsid w:val="00A16EEA"/>
    <w:rsid w:val="00A411DF"/>
    <w:rsid w:val="00A859DE"/>
    <w:rsid w:val="00AE48CE"/>
    <w:rsid w:val="00AF089B"/>
    <w:rsid w:val="00B12519"/>
    <w:rsid w:val="00B4336F"/>
    <w:rsid w:val="00C20CCF"/>
    <w:rsid w:val="00C26195"/>
    <w:rsid w:val="00C351C6"/>
    <w:rsid w:val="00C5060C"/>
    <w:rsid w:val="00CA3A69"/>
    <w:rsid w:val="00CD4E24"/>
    <w:rsid w:val="00D31912"/>
    <w:rsid w:val="00D36C93"/>
    <w:rsid w:val="00D664CF"/>
    <w:rsid w:val="00D93F6D"/>
    <w:rsid w:val="00E6078F"/>
    <w:rsid w:val="00E6780F"/>
    <w:rsid w:val="00E72AB9"/>
    <w:rsid w:val="00EA07CD"/>
    <w:rsid w:val="00ED456D"/>
    <w:rsid w:val="00F10FCE"/>
    <w:rsid w:val="00F2589E"/>
    <w:rsid w:val="00F4263E"/>
    <w:rsid w:val="00F432CF"/>
    <w:rsid w:val="00F74FE7"/>
    <w:rsid w:val="00F83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578a8"/>
    </o:shapedefaults>
    <o:shapelayout v:ext="edit">
      <o:idmap v:ext="edit" data="2"/>
    </o:shapelayout>
  </w:shapeDefaults>
  <w:decimalSymbol w:val="."/>
  <w:listSeparator w:val=","/>
  <w14:docId w14:val="6B81CD58"/>
  <w15:chartTrackingRefBased/>
  <w15:docId w15:val="{AAC2021D-5EE4-4317-A574-B3B33BB27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uiPriority w:val="9"/>
    <w:qFormat/>
    <w:rsid w:val="00D664CF"/>
    <w:pPr>
      <w:keepNext/>
      <w:spacing w:before="240" w:after="60"/>
      <w:outlineLvl w:val="0"/>
    </w:pPr>
    <w:rPr>
      <w:b/>
      <w:bCs/>
      <w:kern w:val="32"/>
      <w:szCs w:val="32"/>
    </w:rPr>
  </w:style>
  <w:style w:type="paragraph" w:styleId="Heading6">
    <w:name w:val="heading 6"/>
    <w:basedOn w:val="Normal"/>
    <w:qFormat/>
    <w:pPr>
      <w:spacing w:before="100" w:beforeAutospacing="1" w:after="100" w:afterAutospacing="1"/>
      <w:outlineLvl w:val="5"/>
    </w:pPr>
    <w:rPr>
      <w:rFonts w:ascii="Times New Roman" w:hAnsi="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Title">
    <w:name w:val="Title"/>
    <w:basedOn w:val="Normal"/>
    <w:link w:val="TitleChar"/>
    <w:uiPriority w:val="99"/>
    <w:qFormat/>
    <w:pPr>
      <w:spacing w:before="100" w:beforeAutospacing="1" w:after="100" w:afterAutospacing="1"/>
      <w:jc w:val="center"/>
      <w:outlineLvl w:val="5"/>
    </w:pPr>
    <w:rPr>
      <w:rFonts w:ascii="Verdana" w:hAnsi="Verdana"/>
      <w:b/>
      <w:bCs/>
      <w:sz w:val="20"/>
      <w:szCs w:val="20"/>
      <w:lang w:eastAsia="en-GB"/>
    </w:rPr>
  </w:style>
  <w:style w:type="paragraph" w:styleId="BodyText">
    <w:name w:val="Body Text"/>
    <w:basedOn w:val="Normal"/>
    <w:semiHidden/>
    <w:pPr>
      <w:spacing w:before="240" w:after="240"/>
    </w:pPr>
    <w:rPr>
      <w:rFonts w:ascii="Verdana" w:hAnsi="Verdana"/>
      <w:sz w:val="19"/>
      <w:szCs w:val="19"/>
      <w:lang w:eastAsia="en-GB"/>
    </w:rPr>
  </w:style>
  <w:style w:type="paragraph" w:customStyle="1" w:styleId="BurnessNumbering1">
    <w:name w:val="BurnessNumbering1"/>
    <w:basedOn w:val="Normal"/>
    <w:qFormat/>
    <w:rsid w:val="005577F6"/>
    <w:pPr>
      <w:numPr>
        <w:numId w:val="1"/>
      </w:numPr>
      <w:spacing w:after="240"/>
      <w:jc w:val="both"/>
    </w:pPr>
    <w:rPr>
      <w:rFonts w:ascii="Times New Roman" w:hAnsi="Times New Roman"/>
    </w:rPr>
  </w:style>
  <w:style w:type="paragraph" w:customStyle="1" w:styleId="BurnessNumbering2">
    <w:name w:val="BurnessNumbering2"/>
    <w:basedOn w:val="BurnessNumbering1"/>
    <w:qFormat/>
    <w:rsid w:val="005577F6"/>
    <w:pPr>
      <w:numPr>
        <w:ilvl w:val="1"/>
      </w:numPr>
      <w:tabs>
        <w:tab w:val="clear" w:pos="709"/>
        <w:tab w:val="num" w:pos="1418"/>
      </w:tabs>
      <w:ind w:left="1418"/>
    </w:pPr>
  </w:style>
  <w:style w:type="paragraph" w:customStyle="1" w:styleId="BurnessNumbering3">
    <w:name w:val="BurnessNumbering3"/>
    <w:basedOn w:val="BurnessNumbering2"/>
    <w:qFormat/>
    <w:rsid w:val="005577F6"/>
    <w:pPr>
      <w:numPr>
        <w:ilvl w:val="2"/>
      </w:numPr>
      <w:tabs>
        <w:tab w:val="clear" w:pos="1417"/>
      </w:tabs>
      <w:ind w:left="2127" w:hanging="709"/>
    </w:pPr>
  </w:style>
  <w:style w:type="paragraph" w:customStyle="1" w:styleId="BurnessNumbering4">
    <w:name w:val="BurnessNumbering4"/>
    <w:basedOn w:val="Normal"/>
    <w:qFormat/>
    <w:rsid w:val="005577F6"/>
    <w:pPr>
      <w:numPr>
        <w:ilvl w:val="3"/>
        <w:numId w:val="1"/>
      </w:numPr>
      <w:spacing w:after="240"/>
      <w:jc w:val="both"/>
    </w:pPr>
    <w:rPr>
      <w:rFonts w:ascii="Times New Roman" w:hAnsi="Times New Roman"/>
    </w:rPr>
  </w:style>
  <w:style w:type="character" w:customStyle="1" w:styleId="FooterChar">
    <w:name w:val="Footer Char"/>
    <w:link w:val="Footer"/>
    <w:uiPriority w:val="99"/>
    <w:rsid w:val="00AF089B"/>
    <w:rPr>
      <w:rFonts w:ascii="Arial" w:hAnsi="Arial"/>
      <w:sz w:val="24"/>
      <w:szCs w:val="24"/>
      <w:lang w:eastAsia="en-US"/>
    </w:rPr>
  </w:style>
  <w:style w:type="character" w:styleId="PageNumber">
    <w:name w:val="page number"/>
    <w:basedOn w:val="DefaultParagraphFont"/>
    <w:uiPriority w:val="99"/>
    <w:semiHidden/>
    <w:unhideWhenUsed/>
    <w:rsid w:val="00AF089B"/>
  </w:style>
  <w:style w:type="paragraph" w:customStyle="1" w:styleId="Default">
    <w:name w:val="Default"/>
    <w:rsid w:val="00682739"/>
    <w:pPr>
      <w:autoSpaceDE w:val="0"/>
      <w:autoSpaceDN w:val="0"/>
      <w:adjustRightInd w:val="0"/>
    </w:pPr>
    <w:rPr>
      <w:rFonts w:ascii="Arial" w:hAnsi="Arial" w:cs="Arial"/>
      <w:color w:val="000000"/>
      <w:sz w:val="24"/>
      <w:szCs w:val="24"/>
    </w:rPr>
  </w:style>
  <w:style w:type="character" w:customStyle="1" w:styleId="TitleChar">
    <w:name w:val="Title Char"/>
    <w:link w:val="Title"/>
    <w:uiPriority w:val="99"/>
    <w:rsid w:val="00682739"/>
    <w:rPr>
      <w:rFonts w:ascii="Verdana" w:hAnsi="Verdana"/>
      <w:b/>
      <w:bCs/>
    </w:rPr>
  </w:style>
  <w:style w:type="paragraph" w:customStyle="1" w:styleId="BurnessBullet1">
    <w:name w:val="BurnessBullet1"/>
    <w:basedOn w:val="Normal"/>
    <w:rsid w:val="00D664CF"/>
    <w:pPr>
      <w:numPr>
        <w:numId w:val="2"/>
      </w:numPr>
      <w:spacing w:after="120"/>
      <w:ind w:left="357" w:hanging="357"/>
      <w:jc w:val="both"/>
    </w:pPr>
    <w:rPr>
      <w:rFonts w:ascii="Times New Roman" w:hAnsi="Times New Roman"/>
    </w:rPr>
  </w:style>
  <w:style w:type="paragraph" w:customStyle="1" w:styleId="BurnessBullet2">
    <w:name w:val="BurnessBullet2"/>
    <w:basedOn w:val="Normal"/>
    <w:rsid w:val="00D664CF"/>
    <w:pPr>
      <w:numPr>
        <w:ilvl w:val="1"/>
        <w:numId w:val="2"/>
      </w:numPr>
      <w:spacing w:after="120"/>
      <w:ind w:left="714" w:hanging="357"/>
      <w:jc w:val="both"/>
    </w:pPr>
    <w:rPr>
      <w:rFonts w:ascii="Times New Roman" w:hAnsi="Times New Roman"/>
    </w:rPr>
  </w:style>
  <w:style w:type="character" w:customStyle="1" w:styleId="HeaderChar">
    <w:name w:val="Header Char"/>
    <w:link w:val="Header"/>
    <w:uiPriority w:val="99"/>
    <w:rsid w:val="00D664CF"/>
    <w:rPr>
      <w:rFonts w:ascii="Arial" w:hAnsi="Arial"/>
      <w:sz w:val="24"/>
      <w:szCs w:val="24"/>
      <w:lang w:eastAsia="en-US"/>
    </w:rPr>
  </w:style>
  <w:style w:type="character" w:customStyle="1" w:styleId="Heading1Char">
    <w:name w:val="Heading 1 Char"/>
    <w:link w:val="Heading1"/>
    <w:uiPriority w:val="9"/>
    <w:rsid w:val="00D664CF"/>
    <w:rPr>
      <w:rFonts w:ascii="Arial" w:eastAsia="Times New Roman" w:hAnsi="Arial" w:cs="Times New Roman"/>
      <w:b/>
      <w:bCs/>
      <w:kern w:val="32"/>
      <w:sz w:val="24"/>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3A58BEED5177849ABDF62DDDF5C9406" ma:contentTypeVersion="13" ma:contentTypeDescription="Create a new document." ma:contentTypeScope="" ma:versionID="4d3d01c8135aefe5e4e7df0f4b1076d9">
  <xsd:schema xmlns:xsd="http://www.w3.org/2001/XMLSchema" xmlns:xs="http://www.w3.org/2001/XMLSchema" xmlns:p="http://schemas.microsoft.com/office/2006/metadata/properties" xmlns:ns2="311e9238-32ac-4cb4-b5e0-4396fa082008" xmlns:ns3="493bb6ee-ddc6-4c5c-988d-d27208970a9f" targetNamespace="http://schemas.microsoft.com/office/2006/metadata/properties" ma:root="true" ma:fieldsID="0d25cb4bc7be3b4501ffa86f4ba762cd" ns2:_="" ns3:_="">
    <xsd:import namespace="311e9238-32ac-4cb4-b5e0-4396fa082008"/>
    <xsd:import namespace="493bb6ee-ddc6-4c5c-988d-d27208970a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e9238-32ac-4cb4-b5e0-4396fa082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3bb6ee-ddc6-4c5c-988d-d27208970a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A3311B-FE11-489F-BFEC-85653141C986}">
  <ds:schemaRefs>
    <ds:schemaRef ds:uri="http://schemas.openxmlformats.org/officeDocument/2006/bibliography"/>
  </ds:schemaRefs>
</ds:datastoreItem>
</file>

<file path=customXml/itemProps2.xml><?xml version="1.0" encoding="utf-8"?>
<ds:datastoreItem xmlns:ds="http://schemas.openxmlformats.org/officeDocument/2006/customXml" ds:itemID="{B135839C-5CE8-43C2-AAC8-BB2189962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e9238-32ac-4cb4-b5e0-4396fa082008"/>
    <ds:schemaRef ds:uri="493bb6ee-ddc6-4c5c-988d-d27208970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4DFDEE-7DC8-4B33-B6BA-956A10EFDA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F91B79-6A2C-48D4-BAE4-182F0FB927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2755</Words>
  <Characters>15707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Bolt-on provisions – Voluntary Association</vt:lpstr>
    </vt:vector>
  </TitlesOfParts>
  <Company>SCVO</Company>
  <LinksUpToDate>false</LinksUpToDate>
  <CharactersWithSpaces>18426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Bolt-on provisions – Voluntary Association</dc:title>
  <dc:subject/>
  <dc:creator>RMclean</dc:creator>
  <cp:keywords/>
  <cp:lastModifiedBy>John Ferguson</cp:lastModifiedBy>
  <cp:revision>4</cp:revision>
  <cp:lastPrinted>2015-01-27T09:36:00Z</cp:lastPrinted>
  <dcterms:created xsi:type="dcterms:W3CDTF">2022-08-31T13:39:00Z</dcterms:created>
  <dcterms:modified xsi:type="dcterms:W3CDTF">2022-09-01T08:27:00Z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ID">
    <vt:bool>true</vt:bool>
  </property>
  <property fmtid="{D5CDD505-2E9C-101B-9397-08002B2CF9AE}" pid="3" name="DocID">
    <vt:lpwstr>28599044 v 1</vt:lpwstr>
  </property>
  <property fmtid="{D5CDD505-2E9C-101B-9397-08002B2CF9AE}" pid="4" name="OnFirst">
    <vt:bool>true</vt:bool>
  </property>
</Properties>
</file>