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66AD" w14:textId="07052BEE" w:rsidR="000574DC" w:rsidRPr="00AF5944" w:rsidRDefault="00706F21" w:rsidP="0032255D">
      <w:pPr>
        <w:suppressAutoHyphens/>
        <w:spacing w:after="0" w:line="240" w:lineRule="auto"/>
        <w:jc w:val="both"/>
        <w:rPr>
          <w:rFonts w:ascii="Ingra SCVO" w:eastAsia="Times New Roman" w:hAnsi="Ingra SCVO" w:cs="Calibri Light"/>
          <w:spacing w:val="-3"/>
          <w:sz w:val="24"/>
          <w:szCs w:val="24"/>
        </w:rPr>
      </w:pPr>
      <w:r w:rsidRPr="00AF5944">
        <w:rPr>
          <w:rFonts w:ascii="Ingra SCVO" w:hAnsi="Ingra SCVO"/>
          <w:noProof/>
          <w:sz w:val="32"/>
          <w:szCs w:val="32"/>
        </w:rPr>
        <w:drawing>
          <wp:anchor distT="0" distB="0" distL="114300" distR="114300" simplePos="0" relativeHeight="251658240" behindDoc="0" locked="0" layoutInCell="1" allowOverlap="1" wp14:anchorId="669EB100" wp14:editId="152CF488">
            <wp:simplePos x="0" y="0"/>
            <wp:positionH relativeFrom="margin">
              <wp:posOffset>0</wp:posOffset>
            </wp:positionH>
            <wp:positionV relativeFrom="paragraph">
              <wp:posOffset>-635</wp:posOffset>
            </wp:positionV>
            <wp:extent cx="1810385" cy="597535"/>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385" cy="597535"/>
                    </a:xfrm>
                    <a:prstGeom prst="rect">
                      <a:avLst/>
                    </a:prstGeom>
                    <a:noFill/>
                  </pic:spPr>
                </pic:pic>
              </a:graphicData>
            </a:graphic>
            <wp14:sizeRelH relativeFrom="margin">
              <wp14:pctWidth>0</wp14:pctWidth>
            </wp14:sizeRelH>
            <wp14:sizeRelV relativeFrom="margin">
              <wp14:pctHeight>0</wp14:pctHeight>
            </wp14:sizeRelV>
          </wp:anchor>
        </w:drawing>
      </w:r>
    </w:p>
    <w:p w14:paraId="0022B0BA" w14:textId="2A65E60F" w:rsidR="000574DC" w:rsidRPr="00AF5944" w:rsidRDefault="000574DC" w:rsidP="0032255D">
      <w:pPr>
        <w:suppressAutoHyphens/>
        <w:spacing w:after="0" w:line="240" w:lineRule="auto"/>
        <w:jc w:val="both"/>
        <w:rPr>
          <w:rFonts w:ascii="Ingra SCVO" w:eastAsia="Times New Roman" w:hAnsi="Ingra SCVO" w:cs="Calibri Light"/>
          <w:spacing w:val="-3"/>
          <w:sz w:val="24"/>
          <w:szCs w:val="24"/>
        </w:rPr>
      </w:pPr>
    </w:p>
    <w:p w14:paraId="4DE273AF" w14:textId="37CCAC79" w:rsidR="000574DC" w:rsidRPr="00AF5944" w:rsidRDefault="000574DC" w:rsidP="0032255D">
      <w:pPr>
        <w:suppressAutoHyphens/>
        <w:spacing w:after="0" w:line="240" w:lineRule="auto"/>
        <w:jc w:val="both"/>
        <w:rPr>
          <w:rFonts w:ascii="Ingra SCVO" w:eastAsia="Times New Roman" w:hAnsi="Ingra SCVO" w:cs="Calibri Light"/>
          <w:spacing w:val="-3"/>
          <w:sz w:val="24"/>
          <w:szCs w:val="24"/>
          <w:u w:val="single"/>
        </w:rPr>
      </w:pPr>
    </w:p>
    <w:p w14:paraId="037CEF8C" w14:textId="7E59D65C" w:rsidR="000574DC" w:rsidRPr="00AF5944" w:rsidRDefault="000574DC" w:rsidP="0032255D">
      <w:pPr>
        <w:suppressAutoHyphens/>
        <w:spacing w:after="0" w:line="240" w:lineRule="auto"/>
        <w:jc w:val="both"/>
        <w:rPr>
          <w:rFonts w:ascii="Ingra SCVO" w:eastAsia="Times New Roman" w:hAnsi="Ingra SCVO" w:cs="Calibri Light"/>
          <w:spacing w:val="-3"/>
          <w:sz w:val="24"/>
          <w:szCs w:val="24"/>
        </w:rPr>
      </w:pPr>
    </w:p>
    <w:p w14:paraId="6AFE9018" w14:textId="10A6A4B7" w:rsidR="000574DC" w:rsidRPr="00AF5944" w:rsidRDefault="000574DC" w:rsidP="0032255D">
      <w:pPr>
        <w:suppressAutoHyphens/>
        <w:spacing w:after="0" w:line="240" w:lineRule="auto"/>
        <w:jc w:val="both"/>
        <w:rPr>
          <w:rFonts w:ascii="Ingra SCVO" w:eastAsia="Times New Roman" w:hAnsi="Ingra SCVO" w:cs="Calibri Light"/>
          <w:spacing w:val="-3"/>
          <w:sz w:val="24"/>
          <w:szCs w:val="24"/>
        </w:rPr>
      </w:pPr>
    </w:p>
    <w:p w14:paraId="6409B65A" w14:textId="77777777" w:rsidR="004E193D" w:rsidRPr="00AF5944" w:rsidRDefault="004E193D" w:rsidP="0032255D">
      <w:pPr>
        <w:suppressAutoHyphens/>
        <w:spacing w:after="0" w:line="240" w:lineRule="auto"/>
        <w:jc w:val="both"/>
        <w:rPr>
          <w:rFonts w:ascii="Ingra SCVO" w:eastAsia="Times New Roman" w:hAnsi="Ingra SCVO" w:cs="Calibri Light"/>
          <w:spacing w:val="-3"/>
          <w:sz w:val="24"/>
          <w:szCs w:val="24"/>
        </w:rPr>
      </w:pPr>
    </w:p>
    <w:p w14:paraId="42EAD870" w14:textId="77777777" w:rsidR="000574DC" w:rsidRPr="00AF5944" w:rsidRDefault="004E193D" w:rsidP="0032255D">
      <w:pPr>
        <w:suppressAutoHyphens/>
        <w:spacing w:after="0" w:line="240" w:lineRule="auto"/>
        <w:jc w:val="both"/>
        <w:rPr>
          <w:rFonts w:ascii="Ingra SCVO" w:eastAsia="Times New Roman" w:hAnsi="Ingra SCVO" w:cs="Calibri Light"/>
          <w:spacing w:val="-3"/>
          <w:sz w:val="24"/>
          <w:szCs w:val="24"/>
        </w:rPr>
      </w:pPr>
      <w:r w:rsidRPr="00AF5944">
        <w:rPr>
          <w:rFonts w:ascii="Ingra SCVO" w:hAnsi="Ingra SCVO"/>
          <w:noProof/>
          <w:sz w:val="32"/>
          <w:szCs w:val="32"/>
        </w:rPr>
        <mc:AlternateContent>
          <mc:Choice Requires="wps">
            <w:drawing>
              <wp:inline distT="0" distB="0" distL="0" distR="0" wp14:anchorId="4DC96090" wp14:editId="52C2E873">
                <wp:extent cx="6151880" cy="466725"/>
                <wp:effectExtent l="0" t="0" r="20320" b="2857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880" cy="466725"/>
                        </a:xfrm>
                        <a:prstGeom prst="rect">
                          <a:avLst/>
                        </a:prstGeom>
                        <a:noFill/>
                        <a:ln w="9525">
                          <a:solidFill>
                            <a:sysClr val="window" lastClr="FFFFFF"/>
                          </a:solidFill>
                          <a:miter lim="800000"/>
                          <a:headEnd/>
                          <a:tailEnd/>
                        </a:ln>
                      </wps:spPr>
                      <wps:txbx>
                        <w:txbxContent>
                          <w:p w14:paraId="1C2BA7A5" w14:textId="17049BA3" w:rsidR="004E193D" w:rsidRPr="005412B0" w:rsidRDefault="004E193D" w:rsidP="004E193D">
                            <w:pPr>
                              <w:pStyle w:val="Documenttypeheader"/>
                              <w:rPr>
                                <w:sz w:val="40"/>
                                <w:szCs w:val="40"/>
                              </w:rPr>
                            </w:pPr>
                            <w:r w:rsidRPr="005412B0">
                              <w:rPr>
                                <w:sz w:val="40"/>
                                <w:szCs w:val="40"/>
                              </w:rPr>
                              <w:t xml:space="preserve">Scottish Council for </w:t>
                            </w:r>
                            <w:r w:rsidRPr="003E60C9">
                              <w:rPr>
                                <w:sz w:val="40"/>
                                <w:szCs w:val="40"/>
                              </w:rPr>
                              <w:t>Voluntary Organisations</w:t>
                            </w:r>
                            <w:r w:rsidRPr="005412B0">
                              <w:rPr>
                                <w:sz w:val="40"/>
                                <w:szCs w:val="40"/>
                              </w:rPr>
                              <w:t xml:space="preserve"> (SCIO)</w:t>
                            </w:r>
                          </w:p>
                        </w:txbxContent>
                      </wps:txbx>
                      <wps:bodyPr rot="0" vert="horz" wrap="square" lIns="91440" tIns="45720" rIns="91440" bIns="45720" anchor="t" anchorCtr="0">
                        <a:noAutofit/>
                      </wps:bodyPr>
                    </wps:wsp>
                  </a:graphicData>
                </a:graphic>
              </wp:inline>
            </w:drawing>
          </mc:Choice>
          <mc:Fallback>
            <w:pict>
              <v:shapetype w14:anchorId="4DC96090" id="_x0000_t202" coordsize="21600,21600" o:spt="202" path="m,l,21600r21600,l21600,xe">
                <v:stroke joinstyle="miter"/>
                <v:path gradientshapeok="t" o:connecttype="rect"/>
              </v:shapetype>
              <v:shape id="Text Box 8" o:spid="_x0000_s1026" type="#_x0000_t202" style="width:484.4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" filled="f" strokecolor="window">
                <v:textbox>
                  <w:txbxContent>
                    <w:p w14:paraId="1C2BA7A5" w14:textId="17049BA3" w:rsidR="004E193D" w:rsidRPr="005412B0" w:rsidRDefault="004E193D" w:rsidP="004E193D">
                      <w:pPr>
                        <w:pStyle w:val="Documenttypeheader"/>
                        <w:rPr>
                          <w:sz w:val="40"/>
                          <w:szCs w:val="40"/>
                        </w:rPr>
                      </w:pPr>
                      <w:r w:rsidRPr="005412B0">
                        <w:rPr>
                          <w:sz w:val="40"/>
                          <w:szCs w:val="40"/>
                        </w:rPr>
                        <w:t xml:space="preserve">Scottish Council for </w:t>
                      </w:r>
                      <w:r w:rsidRPr="003E60C9">
                        <w:rPr>
                          <w:sz w:val="40"/>
                          <w:szCs w:val="40"/>
                        </w:rPr>
                        <w:t>Voluntary Organisations</w:t>
                      </w:r>
                      <w:r w:rsidRPr="005412B0">
                        <w:rPr>
                          <w:sz w:val="40"/>
                          <w:szCs w:val="40"/>
                        </w:rPr>
                        <w:t xml:space="preserve"> (SCIO)</w:t>
                      </w:r>
                    </w:p>
                  </w:txbxContent>
                </v:textbox>
                <w10:anchorlock/>
              </v:shape>
            </w:pict>
          </mc:Fallback>
        </mc:AlternateContent>
      </w:r>
    </w:p>
    <w:p w14:paraId="467E13EF" w14:textId="329E5DC7" w:rsidR="000574DC" w:rsidRPr="00AF5944" w:rsidRDefault="000574DC" w:rsidP="0032255D">
      <w:pPr>
        <w:suppressAutoHyphens/>
        <w:spacing w:after="0" w:line="240" w:lineRule="auto"/>
        <w:jc w:val="both"/>
        <w:rPr>
          <w:rFonts w:ascii="Ingra SCVO" w:eastAsia="Times New Roman" w:hAnsi="Ingra SCVO" w:cs="Calibri Light"/>
          <w:spacing w:val="-3"/>
          <w:sz w:val="24"/>
          <w:szCs w:val="24"/>
        </w:rPr>
      </w:pPr>
    </w:p>
    <w:p w14:paraId="6DCF8A18" w14:textId="30331EBE" w:rsidR="000574DC" w:rsidRPr="00AF5944" w:rsidRDefault="004E193D" w:rsidP="0032255D">
      <w:pPr>
        <w:suppressAutoHyphens/>
        <w:spacing w:after="0" w:line="240" w:lineRule="auto"/>
        <w:jc w:val="both"/>
        <w:rPr>
          <w:rFonts w:ascii="Ingra SCVO" w:eastAsia="Times New Roman" w:hAnsi="Ingra SCVO" w:cs="Calibri Light"/>
          <w:spacing w:val="-3"/>
          <w:sz w:val="24"/>
          <w:szCs w:val="24"/>
        </w:rPr>
      </w:pPr>
      <w:r w:rsidRPr="00AF5944">
        <w:rPr>
          <w:rFonts w:ascii="Ingra SCVO" w:hAnsi="Ingra SCVO"/>
          <w:noProof/>
          <w:sz w:val="32"/>
          <w:szCs w:val="32"/>
        </w:rPr>
        <mc:AlternateContent>
          <mc:Choice Requires="wps">
            <w:drawing>
              <wp:anchor distT="45720" distB="45720" distL="114300" distR="114300" simplePos="0" relativeHeight="251658241" behindDoc="0" locked="0" layoutInCell="1" allowOverlap="1" wp14:anchorId="76419AD2" wp14:editId="3FF3CD1E">
                <wp:simplePos x="0" y="0"/>
                <wp:positionH relativeFrom="margin">
                  <wp:posOffset>-108585</wp:posOffset>
                </wp:positionH>
                <wp:positionV relativeFrom="margin">
                  <wp:posOffset>1706245</wp:posOffset>
                </wp:positionV>
                <wp:extent cx="5381625" cy="2809240"/>
                <wp:effectExtent l="0" t="0" r="28575" b="1016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809240"/>
                        </a:xfrm>
                        <a:prstGeom prst="rect">
                          <a:avLst/>
                        </a:prstGeom>
                        <a:noFill/>
                        <a:ln w="9525">
                          <a:solidFill>
                            <a:sysClr val="window" lastClr="FFFFFF"/>
                          </a:solidFill>
                          <a:miter lim="800000"/>
                          <a:headEnd/>
                          <a:tailEnd/>
                        </a:ln>
                      </wps:spPr>
                      <wps:txbx>
                        <w:txbxContent>
                          <w:p w14:paraId="19C351C8" w14:textId="77777777" w:rsidR="00706F21" w:rsidRDefault="00706F21" w:rsidP="00706F21">
                            <w:pPr>
                              <w:pStyle w:val="BIgcoversheettitle"/>
                              <w:ind w:left="0"/>
                              <w:rPr>
                                <w:sz w:val="80"/>
                                <w:szCs w:val="80"/>
                              </w:rPr>
                            </w:pPr>
                          </w:p>
                          <w:p w14:paraId="75252771" w14:textId="77777777" w:rsidR="00706F21" w:rsidRPr="005412B0" w:rsidRDefault="00706F21" w:rsidP="00706F21">
                            <w:pPr>
                              <w:pStyle w:val="BIgcoversheettitle"/>
                              <w:ind w:left="0"/>
                              <w:rPr>
                                <w:sz w:val="84"/>
                                <w:szCs w:val="84"/>
                              </w:rPr>
                            </w:pPr>
                            <w:r w:rsidRPr="005412B0">
                              <w:rPr>
                                <w:sz w:val="84"/>
                                <w:szCs w:val="84"/>
                              </w:rPr>
                              <w:t xml:space="preserve">Report and Financial </w:t>
                            </w:r>
                          </w:p>
                          <w:p w14:paraId="2D670653" w14:textId="77777777" w:rsidR="00706F21" w:rsidRPr="005412B0" w:rsidRDefault="00706F21" w:rsidP="00706F21">
                            <w:pPr>
                              <w:pStyle w:val="BIgcoversheettitle"/>
                              <w:ind w:left="0"/>
                              <w:rPr>
                                <w:sz w:val="84"/>
                                <w:szCs w:val="84"/>
                              </w:rPr>
                            </w:pPr>
                            <w:r w:rsidRPr="005412B0">
                              <w:rPr>
                                <w:sz w:val="84"/>
                                <w:szCs w:val="84"/>
                              </w:rPr>
                              <w:t>Statements</w:t>
                            </w:r>
                          </w:p>
                          <w:p w14:paraId="646A63C2" w14:textId="631EED6C" w:rsidR="00706F21" w:rsidRDefault="00706F21" w:rsidP="00706F21">
                            <w:pPr>
                              <w:pStyle w:val="BIgcoversheettitle"/>
                              <w:ind w:left="0"/>
                              <w:rPr>
                                <w:sz w:val="80"/>
                                <w:szCs w:val="80"/>
                              </w:rPr>
                            </w:pPr>
                            <w:r w:rsidRPr="00083528">
                              <w:rPr>
                                <w:sz w:val="40"/>
                                <w:szCs w:val="40"/>
                              </w:rPr>
                              <w:t>Year ended 31 M</w:t>
                            </w:r>
                            <w:r>
                              <w:rPr>
                                <w:sz w:val="40"/>
                                <w:szCs w:val="40"/>
                              </w:rPr>
                              <w:t>a</w:t>
                            </w:r>
                            <w:r w:rsidRPr="00083528">
                              <w:rPr>
                                <w:sz w:val="40"/>
                                <w:szCs w:val="40"/>
                              </w:rPr>
                              <w:t>rch 202</w:t>
                            </w:r>
                            <w:r w:rsidR="004F0CF0">
                              <w:rPr>
                                <w:sz w:val="40"/>
                                <w:szCs w:val="4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19AD2" id="Text Box 9" o:spid="_x0000_s1027" type="#_x0000_t202" style="position:absolute;left:0;text-align:left;margin-left:-8.55pt;margin-top:134.35pt;width:423.75pt;height:221.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" filled="f" strokecolor="window">
                <v:textbox>
                  <w:txbxContent>
                    <w:p w14:paraId="19C351C8" w14:textId="77777777" w:rsidR="00706F21" w:rsidRDefault="00706F21" w:rsidP="00706F21">
                      <w:pPr>
                        <w:pStyle w:val="BIgcoversheettitle"/>
                        <w:ind w:left="0"/>
                        <w:rPr>
                          <w:sz w:val="80"/>
                          <w:szCs w:val="80"/>
                        </w:rPr>
                      </w:pPr>
                    </w:p>
                    <w:p w14:paraId="75252771" w14:textId="77777777" w:rsidR="00706F21" w:rsidRPr="005412B0" w:rsidRDefault="00706F21" w:rsidP="00706F21">
                      <w:pPr>
                        <w:pStyle w:val="BIgcoversheettitle"/>
                        <w:ind w:left="0"/>
                        <w:rPr>
                          <w:sz w:val="84"/>
                          <w:szCs w:val="84"/>
                        </w:rPr>
                      </w:pPr>
                      <w:r w:rsidRPr="005412B0">
                        <w:rPr>
                          <w:sz w:val="84"/>
                          <w:szCs w:val="84"/>
                        </w:rPr>
                        <w:t xml:space="preserve">Report and Financial </w:t>
                      </w:r>
                    </w:p>
                    <w:p w14:paraId="2D670653" w14:textId="77777777" w:rsidR="00706F21" w:rsidRPr="005412B0" w:rsidRDefault="00706F21" w:rsidP="00706F21">
                      <w:pPr>
                        <w:pStyle w:val="BIgcoversheettitle"/>
                        <w:ind w:left="0"/>
                        <w:rPr>
                          <w:sz w:val="84"/>
                          <w:szCs w:val="84"/>
                        </w:rPr>
                      </w:pPr>
                      <w:r w:rsidRPr="005412B0">
                        <w:rPr>
                          <w:sz w:val="84"/>
                          <w:szCs w:val="84"/>
                        </w:rPr>
                        <w:t>Statements</w:t>
                      </w:r>
                    </w:p>
                    <w:p w14:paraId="646A63C2" w14:textId="631EED6C" w:rsidR="00706F21" w:rsidRDefault="00706F21" w:rsidP="00706F21">
                      <w:pPr>
                        <w:pStyle w:val="BIgcoversheettitle"/>
                        <w:ind w:left="0"/>
                        <w:rPr>
                          <w:sz w:val="80"/>
                          <w:szCs w:val="80"/>
                        </w:rPr>
                      </w:pPr>
                      <w:r w:rsidRPr="00083528">
                        <w:rPr>
                          <w:sz w:val="40"/>
                          <w:szCs w:val="40"/>
                        </w:rPr>
                        <w:t>Year ended 31 M</w:t>
                      </w:r>
                      <w:r>
                        <w:rPr>
                          <w:sz w:val="40"/>
                          <w:szCs w:val="40"/>
                        </w:rPr>
                        <w:t>a</w:t>
                      </w:r>
                      <w:r w:rsidRPr="00083528">
                        <w:rPr>
                          <w:sz w:val="40"/>
                          <w:szCs w:val="40"/>
                        </w:rPr>
                        <w:t>rch 202</w:t>
                      </w:r>
                      <w:r w:rsidR="004F0CF0">
                        <w:rPr>
                          <w:sz w:val="40"/>
                          <w:szCs w:val="40"/>
                        </w:rPr>
                        <w:t>2</w:t>
                      </w:r>
                    </w:p>
                  </w:txbxContent>
                </v:textbox>
                <w10:wrap type="square" anchorx="margin" anchory="margin"/>
              </v:shape>
            </w:pict>
          </mc:Fallback>
        </mc:AlternateContent>
      </w:r>
      <w:r w:rsidRPr="00AF5944">
        <w:rPr>
          <w:rFonts w:ascii="Ingra SCVO" w:hAnsi="Ingra SCVO"/>
          <w:noProof/>
          <w:sz w:val="32"/>
          <w:szCs w:val="32"/>
        </w:rPr>
        <w:drawing>
          <wp:anchor distT="0" distB="0" distL="114300" distR="114300" simplePos="0" relativeHeight="251658242" behindDoc="1" locked="1" layoutInCell="1" allowOverlap="1" wp14:anchorId="50AAE5BB" wp14:editId="4C41329D">
            <wp:simplePos x="0" y="0"/>
            <wp:positionH relativeFrom="column">
              <wp:posOffset>1444625</wp:posOffset>
            </wp:positionH>
            <wp:positionV relativeFrom="page">
              <wp:posOffset>3103245</wp:posOffset>
            </wp:positionV>
            <wp:extent cx="3084830" cy="2242185"/>
            <wp:effectExtent l="0" t="0" r="0" b="5715"/>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4830" cy="2242185"/>
                    </a:xfrm>
                    <a:prstGeom prst="rect">
                      <a:avLst/>
                    </a:prstGeom>
                    <a:noFill/>
                  </pic:spPr>
                </pic:pic>
              </a:graphicData>
            </a:graphic>
            <wp14:sizeRelH relativeFrom="margin">
              <wp14:pctWidth>0</wp14:pctWidth>
            </wp14:sizeRelH>
            <wp14:sizeRelV relativeFrom="margin">
              <wp14:pctHeight>0</wp14:pctHeight>
            </wp14:sizeRelV>
          </wp:anchor>
        </w:drawing>
      </w:r>
    </w:p>
    <w:p w14:paraId="0C1B6598" w14:textId="293D5002" w:rsidR="000574DC" w:rsidRPr="00AF5944" w:rsidRDefault="000574DC" w:rsidP="0032255D">
      <w:pPr>
        <w:tabs>
          <w:tab w:val="center" w:pos="4513"/>
        </w:tabs>
        <w:suppressAutoHyphens/>
        <w:spacing w:after="0" w:line="240" w:lineRule="auto"/>
        <w:jc w:val="center"/>
        <w:rPr>
          <w:rFonts w:ascii="Ingra SCVO" w:eastAsia="Times New Roman" w:hAnsi="Ingra SCVO" w:cs="Calibri Light"/>
          <w:spacing w:val="-3"/>
          <w:sz w:val="24"/>
          <w:szCs w:val="24"/>
        </w:rPr>
      </w:pPr>
    </w:p>
    <w:p w14:paraId="12152FBE" w14:textId="3188670B" w:rsidR="008C70E0" w:rsidRPr="00AF5944" w:rsidRDefault="008C70E0" w:rsidP="0032255D">
      <w:pPr>
        <w:tabs>
          <w:tab w:val="center" w:pos="4513"/>
        </w:tabs>
        <w:suppressAutoHyphens/>
        <w:spacing w:after="0" w:line="240" w:lineRule="auto"/>
        <w:jc w:val="center"/>
        <w:rPr>
          <w:rFonts w:ascii="Ingra SCVO" w:eastAsia="Times New Roman" w:hAnsi="Ingra SCVO" w:cs="Calibri Light"/>
          <w:spacing w:val="-3"/>
          <w:sz w:val="24"/>
          <w:szCs w:val="24"/>
        </w:rPr>
      </w:pPr>
    </w:p>
    <w:p w14:paraId="51D5565A" w14:textId="3521B571" w:rsidR="000574DC" w:rsidRPr="00AF5944" w:rsidRDefault="000574DC" w:rsidP="0032255D">
      <w:pPr>
        <w:tabs>
          <w:tab w:val="center" w:pos="4513"/>
        </w:tabs>
        <w:suppressAutoHyphens/>
        <w:spacing w:after="0" w:line="240" w:lineRule="auto"/>
        <w:jc w:val="both"/>
        <w:rPr>
          <w:rFonts w:ascii="Ingra SCVO" w:eastAsia="Times New Roman" w:hAnsi="Ingra SCVO" w:cs="Calibri Light"/>
          <w:spacing w:val="-3"/>
          <w:sz w:val="24"/>
          <w:szCs w:val="24"/>
        </w:rPr>
      </w:pPr>
    </w:p>
    <w:p w14:paraId="005E9BBB" w14:textId="77777777" w:rsidR="000574DC" w:rsidRPr="00AF5944" w:rsidRDefault="000574DC" w:rsidP="0032255D">
      <w:pPr>
        <w:tabs>
          <w:tab w:val="center" w:pos="4513"/>
        </w:tabs>
        <w:suppressAutoHyphens/>
        <w:spacing w:after="0" w:line="240" w:lineRule="auto"/>
        <w:jc w:val="both"/>
        <w:rPr>
          <w:rFonts w:ascii="Ingra SCVO" w:eastAsia="Times New Roman" w:hAnsi="Ingra SCVO" w:cs="Calibri Light"/>
          <w:spacing w:val="-3"/>
          <w:sz w:val="24"/>
          <w:szCs w:val="24"/>
        </w:rPr>
      </w:pPr>
    </w:p>
    <w:p w14:paraId="48891107" w14:textId="72F6C098" w:rsidR="000574DC" w:rsidRPr="00AF5944" w:rsidRDefault="000574DC" w:rsidP="0032255D">
      <w:pPr>
        <w:tabs>
          <w:tab w:val="center" w:pos="4513"/>
        </w:tabs>
        <w:suppressAutoHyphens/>
        <w:spacing w:after="0" w:line="240" w:lineRule="auto"/>
        <w:rPr>
          <w:rFonts w:ascii="Ingra SCVO" w:eastAsia="Times New Roman" w:hAnsi="Ingra SCVO" w:cs="Calibri Light"/>
          <w:spacing w:val="-3"/>
          <w:sz w:val="24"/>
          <w:szCs w:val="24"/>
        </w:rPr>
      </w:pPr>
    </w:p>
    <w:p w14:paraId="4D5F06F2" w14:textId="77777777" w:rsidR="000574DC" w:rsidRPr="00AF5944" w:rsidRDefault="000574DC" w:rsidP="0032255D">
      <w:pPr>
        <w:tabs>
          <w:tab w:val="center" w:pos="4513"/>
        </w:tabs>
        <w:suppressAutoHyphens/>
        <w:spacing w:after="0" w:line="240" w:lineRule="auto"/>
        <w:rPr>
          <w:rFonts w:ascii="Ingra SCVO" w:eastAsia="Times New Roman" w:hAnsi="Ingra SCVO" w:cs="Calibri Light"/>
          <w:spacing w:val="-3"/>
          <w:sz w:val="24"/>
          <w:szCs w:val="24"/>
        </w:rPr>
      </w:pPr>
    </w:p>
    <w:p w14:paraId="519A4C21" w14:textId="77777777" w:rsidR="000574DC" w:rsidRPr="00AF5944" w:rsidRDefault="000574DC" w:rsidP="0032255D">
      <w:pPr>
        <w:tabs>
          <w:tab w:val="center" w:pos="4513"/>
        </w:tabs>
        <w:suppressAutoHyphens/>
        <w:spacing w:after="0" w:line="240" w:lineRule="auto"/>
        <w:rPr>
          <w:rFonts w:ascii="Ingra SCVO" w:eastAsia="Times New Roman" w:hAnsi="Ingra SCVO" w:cs="Calibri Light"/>
          <w:spacing w:val="-3"/>
          <w:sz w:val="24"/>
          <w:szCs w:val="24"/>
        </w:rPr>
      </w:pPr>
    </w:p>
    <w:p w14:paraId="27675C24" w14:textId="77777777" w:rsidR="000574DC" w:rsidRPr="00AF5944" w:rsidRDefault="000574DC" w:rsidP="004E193D">
      <w:pPr>
        <w:tabs>
          <w:tab w:val="center" w:pos="4513"/>
          <w:tab w:val="left" w:pos="6096"/>
        </w:tabs>
        <w:suppressAutoHyphens/>
        <w:spacing w:after="0" w:line="240" w:lineRule="auto"/>
        <w:rPr>
          <w:rFonts w:ascii="Ingra SCVO" w:eastAsia="Times New Roman" w:hAnsi="Ingra SCVO" w:cs="Calibri Light"/>
          <w:spacing w:val="-3"/>
          <w:sz w:val="24"/>
          <w:szCs w:val="24"/>
        </w:rPr>
      </w:pPr>
    </w:p>
    <w:p w14:paraId="434695DD" w14:textId="77777777" w:rsidR="000574DC" w:rsidRPr="00AF5944" w:rsidRDefault="000574DC" w:rsidP="0032255D">
      <w:pPr>
        <w:tabs>
          <w:tab w:val="center" w:pos="4513"/>
        </w:tabs>
        <w:suppressAutoHyphens/>
        <w:spacing w:after="0" w:line="240" w:lineRule="auto"/>
        <w:rPr>
          <w:rFonts w:ascii="Ingra SCVO" w:eastAsia="Times New Roman" w:hAnsi="Ingra SCVO" w:cs="Calibri Light"/>
          <w:spacing w:val="-3"/>
          <w:sz w:val="24"/>
          <w:szCs w:val="24"/>
        </w:rPr>
      </w:pPr>
    </w:p>
    <w:p w14:paraId="05F00F63" w14:textId="77777777" w:rsidR="000574DC" w:rsidRPr="00AF5944" w:rsidRDefault="000574DC" w:rsidP="0032255D">
      <w:pPr>
        <w:tabs>
          <w:tab w:val="center" w:pos="4513"/>
        </w:tabs>
        <w:suppressAutoHyphens/>
        <w:spacing w:after="0" w:line="240" w:lineRule="auto"/>
        <w:rPr>
          <w:rFonts w:ascii="Ingra SCVO" w:eastAsia="Times New Roman" w:hAnsi="Ingra SCVO" w:cs="Calibri Light"/>
          <w:spacing w:val="-3"/>
          <w:sz w:val="24"/>
          <w:szCs w:val="24"/>
        </w:rPr>
      </w:pPr>
    </w:p>
    <w:p w14:paraId="658B031B" w14:textId="37960D33" w:rsidR="000574DC" w:rsidRPr="00AF5944" w:rsidRDefault="000574DC" w:rsidP="0032255D">
      <w:pPr>
        <w:tabs>
          <w:tab w:val="center" w:pos="4513"/>
        </w:tabs>
        <w:suppressAutoHyphens/>
        <w:spacing w:after="0" w:line="240" w:lineRule="auto"/>
        <w:rPr>
          <w:rFonts w:ascii="Ingra SCVO" w:eastAsia="Times New Roman" w:hAnsi="Ingra SCVO" w:cs="Calibri Light"/>
          <w:spacing w:val="-3"/>
          <w:sz w:val="24"/>
          <w:szCs w:val="24"/>
        </w:rPr>
      </w:pPr>
    </w:p>
    <w:p w14:paraId="21032137" w14:textId="7F476EC4" w:rsidR="000574DC" w:rsidRPr="00AF5944" w:rsidRDefault="004E193D" w:rsidP="0032255D">
      <w:pPr>
        <w:tabs>
          <w:tab w:val="center" w:pos="4513"/>
        </w:tabs>
        <w:suppressAutoHyphens/>
        <w:spacing w:after="0" w:line="240" w:lineRule="auto"/>
        <w:rPr>
          <w:rFonts w:ascii="Ingra SCVO" w:eastAsia="Times New Roman" w:hAnsi="Ingra SCVO" w:cs="Calibri Light"/>
          <w:spacing w:val="-3"/>
          <w:sz w:val="24"/>
          <w:szCs w:val="24"/>
        </w:rPr>
      </w:pPr>
      <w:r w:rsidRPr="00AF5944">
        <w:rPr>
          <w:rFonts w:ascii="Ingra SCVO" w:hAnsi="Ingra SCVO"/>
          <w:noProof/>
          <w:sz w:val="32"/>
          <w:szCs w:val="32"/>
        </w:rPr>
        <w:drawing>
          <wp:anchor distT="0" distB="0" distL="114300" distR="114300" simplePos="0" relativeHeight="251658243" behindDoc="1" locked="0" layoutInCell="1" allowOverlap="1" wp14:anchorId="17418131" wp14:editId="1930B85C">
            <wp:simplePos x="0" y="0"/>
            <wp:positionH relativeFrom="column">
              <wp:posOffset>3964839</wp:posOffset>
            </wp:positionH>
            <wp:positionV relativeFrom="page">
              <wp:posOffset>4977079</wp:posOffset>
            </wp:positionV>
            <wp:extent cx="665480" cy="662305"/>
            <wp:effectExtent l="0" t="0" r="1270" b="4445"/>
            <wp:wrapSquare wrapText="bothSides"/>
            <wp:docPr id="5" name="Picture 5"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ircl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5480" cy="662305"/>
                    </a:xfrm>
                    <a:prstGeom prst="rect">
                      <a:avLst/>
                    </a:prstGeom>
                    <a:noFill/>
                  </pic:spPr>
                </pic:pic>
              </a:graphicData>
            </a:graphic>
            <wp14:sizeRelH relativeFrom="margin">
              <wp14:pctWidth>0</wp14:pctWidth>
            </wp14:sizeRelH>
            <wp14:sizeRelV relativeFrom="margin">
              <wp14:pctHeight>0</wp14:pctHeight>
            </wp14:sizeRelV>
          </wp:anchor>
        </w:drawing>
      </w:r>
    </w:p>
    <w:p w14:paraId="101DFEDE" w14:textId="0917DDEB" w:rsidR="000574DC" w:rsidRPr="00AF5944" w:rsidRDefault="000574DC" w:rsidP="0032255D">
      <w:pPr>
        <w:tabs>
          <w:tab w:val="center" w:pos="4513"/>
        </w:tabs>
        <w:suppressAutoHyphens/>
        <w:spacing w:after="0" w:line="240" w:lineRule="auto"/>
        <w:rPr>
          <w:rFonts w:ascii="Ingra SCVO" w:eastAsia="Times New Roman" w:hAnsi="Ingra SCVO" w:cs="Calibri Light"/>
          <w:spacing w:val="-3"/>
          <w:sz w:val="24"/>
          <w:szCs w:val="24"/>
        </w:rPr>
      </w:pPr>
    </w:p>
    <w:p w14:paraId="69C753DA" w14:textId="77777777" w:rsidR="000574DC" w:rsidRPr="00AF5944" w:rsidRDefault="000574DC" w:rsidP="0032255D">
      <w:pPr>
        <w:tabs>
          <w:tab w:val="center" w:pos="4513"/>
        </w:tabs>
        <w:suppressAutoHyphens/>
        <w:spacing w:after="0" w:line="240" w:lineRule="auto"/>
        <w:rPr>
          <w:rFonts w:ascii="Ingra SCVO" w:eastAsia="Times New Roman" w:hAnsi="Ingra SCVO" w:cs="Calibri Light"/>
          <w:spacing w:val="-3"/>
          <w:sz w:val="24"/>
          <w:szCs w:val="24"/>
        </w:rPr>
      </w:pPr>
    </w:p>
    <w:p w14:paraId="1EE8BDCB" w14:textId="6C3DA2D3" w:rsidR="000574DC" w:rsidRPr="00AF5944" w:rsidRDefault="000574DC" w:rsidP="0032255D">
      <w:pPr>
        <w:tabs>
          <w:tab w:val="center" w:pos="4513"/>
        </w:tabs>
        <w:suppressAutoHyphens/>
        <w:spacing w:after="0" w:line="240" w:lineRule="auto"/>
        <w:rPr>
          <w:rFonts w:ascii="Ingra SCVO" w:eastAsia="Times New Roman" w:hAnsi="Ingra SCVO" w:cs="Calibri Light"/>
          <w:spacing w:val="-3"/>
          <w:sz w:val="24"/>
          <w:szCs w:val="24"/>
        </w:rPr>
      </w:pPr>
    </w:p>
    <w:p w14:paraId="61C5E84A" w14:textId="1EB53B54" w:rsidR="000574DC" w:rsidRPr="00AF5944" w:rsidRDefault="000574DC" w:rsidP="0032255D">
      <w:pPr>
        <w:tabs>
          <w:tab w:val="center" w:pos="4513"/>
        </w:tabs>
        <w:suppressAutoHyphens/>
        <w:spacing w:after="0" w:line="240" w:lineRule="auto"/>
        <w:rPr>
          <w:rFonts w:ascii="Ingra SCVO" w:eastAsia="Times New Roman" w:hAnsi="Ingra SCVO" w:cs="Calibri Light"/>
          <w:spacing w:val="-3"/>
          <w:sz w:val="24"/>
          <w:szCs w:val="24"/>
        </w:rPr>
      </w:pPr>
    </w:p>
    <w:p w14:paraId="006D4D08" w14:textId="4B08678B" w:rsidR="000574DC" w:rsidRPr="00AF5944" w:rsidRDefault="000574DC" w:rsidP="0032255D">
      <w:pPr>
        <w:tabs>
          <w:tab w:val="center" w:pos="4513"/>
        </w:tabs>
        <w:suppressAutoHyphens/>
        <w:spacing w:after="0" w:line="240" w:lineRule="auto"/>
        <w:rPr>
          <w:rFonts w:ascii="Ingra SCVO" w:eastAsia="Times New Roman" w:hAnsi="Ingra SCVO" w:cs="Calibri Light"/>
          <w:spacing w:val="-3"/>
          <w:sz w:val="24"/>
          <w:szCs w:val="24"/>
        </w:rPr>
      </w:pPr>
    </w:p>
    <w:p w14:paraId="7C30DFD4" w14:textId="77777777" w:rsidR="000574DC" w:rsidRPr="00AF5944" w:rsidRDefault="000574DC" w:rsidP="0032255D">
      <w:pPr>
        <w:tabs>
          <w:tab w:val="center" w:pos="4513"/>
        </w:tabs>
        <w:suppressAutoHyphens/>
        <w:spacing w:after="0" w:line="240" w:lineRule="auto"/>
        <w:rPr>
          <w:rFonts w:ascii="Ingra SCVO" w:eastAsia="Times New Roman" w:hAnsi="Ingra SCVO" w:cs="Calibri Light"/>
          <w:spacing w:val="-3"/>
          <w:sz w:val="24"/>
          <w:szCs w:val="24"/>
        </w:rPr>
      </w:pPr>
    </w:p>
    <w:p w14:paraId="7A07C37F" w14:textId="1FCC9D37" w:rsidR="000574DC" w:rsidRPr="00AF5944" w:rsidRDefault="000574DC" w:rsidP="0032255D">
      <w:pPr>
        <w:tabs>
          <w:tab w:val="center" w:pos="4513"/>
        </w:tabs>
        <w:suppressAutoHyphens/>
        <w:spacing w:after="0" w:line="240" w:lineRule="auto"/>
        <w:rPr>
          <w:rFonts w:ascii="Ingra SCVO" w:eastAsia="Times New Roman" w:hAnsi="Ingra SCVO" w:cs="Calibri Light"/>
          <w:spacing w:val="-3"/>
          <w:sz w:val="24"/>
          <w:szCs w:val="24"/>
        </w:rPr>
      </w:pPr>
    </w:p>
    <w:p w14:paraId="16E3D1B4" w14:textId="77777777" w:rsidR="000574DC" w:rsidRPr="00AF5944" w:rsidRDefault="000574DC" w:rsidP="0032255D">
      <w:pPr>
        <w:tabs>
          <w:tab w:val="center" w:pos="4513"/>
        </w:tabs>
        <w:suppressAutoHyphens/>
        <w:spacing w:after="0" w:line="240" w:lineRule="auto"/>
        <w:rPr>
          <w:rFonts w:ascii="Ingra SCVO" w:eastAsia="Times New Roman" w:hAnsi="Ingra SCVO" w:cs="Calibri Light"/>
          <w:spacing w:val="-3"/>
          <w:sz w:val="24"/>
          <w:szCs w:val="24"/>
        </w:rPr>
      </w:pPr>
    </w:p>
    <w:p w14:paraId="3CF0B5E4" w14:textId="77777777" w:rsidR="000574DC" w:rsidRPr="00AF5944" w:rsidRDefault="000574DC" w:rsidP="0032255D">
      <w:pPr>
        <w:tabs>
          <w:tab w:val="center" w:pos="4513"/>
        </w:tabs>
        <w:suppressAutoHyphens/>
        <w:spacing w:after="0" w:line="240" w:lineRule="auto"/>
        <w:rPr>
          <w:rFonts w:ascii="Ingra SCVO" w:eastAsia="Times New Roman" w:hAnsi="Ingra SCVO" w:cs="Calibri Light"/>
          <w:spacing w:val="-3"/>
          <w:sz w:val="24"/>
          <w:szCs w:val="24"/>
        </w:rPr>
      </w:pPr>
    </w:p>
    <w:p w14:paraId="0A8CD8D9" w14:textId="77777777" w:rsidR="000A6998" w:rsidRPr="00AF5944" w:rsidRDefault="000A6998" w:rsidP="0032255D">
      <w:pPr>
        <w:spacing w:after="0" w:line="240" w:lineRule="auto"/>
        <w:rPr>
          <w:rFonts w:ascii="Ingra SCVO" w:eastAsia="Times New Roman" w:hAnsi="Ingra SCVO" w:cs="Calibri Light"/>
          <w:b/>
          <w:spacing w:val="-3"/>
          <w:sz w:val="24"/>
          <w:szCs w:val="24"/>
        </w:rPr>
      </w:pPr>
    </w:p>
    <w:p w14:paraId="01DFE1BB" w14:textId="496A5E0B" w:rsidR="004E193D" w:rsidRPr="00AF5944" w:rsidRDefault="004E193D" w:rsidP="004E193D">
      <w:pPr>
        <w:spacing w:after="0"/>
        <w:ind w:left="-142"/>
        <w:rPr>
          <w:rFonts w:ascii="Ingra SCVO" w:hAnsi="Ingra SCVO"/>
          <w:sz w:val="32"/>
          <w:szCs w:val="32"/>
        </w:rPr>
      </w:pPr>
      <w:r w:rsidRPr="00AF5944">
        <w:rPr>
          <w:rFonts w:ascii="Ingra SCVO" w:hAnsi="Ingra SCVO"/>
          <w:sz w:val="32"/>
          <w:szCs w:val="32"/>
        </w:rPr>
        <w:t xml:space="preserve">  Charity No: SC003558</w:t>
      </w:r>
    </w:p>
    <w:p w14:paraId="5867C2D0" w14:textId="77777777" w:rsidR="000A6998" w:rsidRPr="00AF5944" w:rsidRDefault="000A6998" w:rsidP="0032255D">
      <w:pPr>
        <w:spacing w:after="0" w:line="240" w:lineRule="auto"/>
        <w:rPr>
          <w:rFonts w:ascii="Ingra SCVO" w:eastAsia="Times New Roman" w:hAnsi="Ingra SCVO" w:cs="Calibri Light"/>
          <w:b/>
          <w:spacing w:val="-3"/>
          <w:sz w:val="24"/>
          <w:szCs w:val="24"/>
        </w:rPr>
        <w:sectPr w:rsidR="000A6998" w:rsidRPr="00AF5944" w:rsidSect="0032255D">
          <w:headerReference w:type="default" r:id="rId14"/>
          <w:footerReference w:type="default" r:id="rId15"/>
          <w:headerReference w:type="first" r:id="rId16"/>
          <w:footerReference w:type="first" r:id="rId17"/>
          <w:endnotePr>
            <w:numFmt w:val="decimal"/>
          </w:endnotePr>
          <w:pgSz w:w="11906" w:h="16838" w:code="9"/>
          <w:pgMar w:top="1418" w:right="1418" w:bottom="1134" w:left="1276" w:header="1134" w:footer="851" w:gutter="0"/>
          <w:paperSrc w:first="1"/>
          <w:cols w:space="720"/>
          <w:noEndnote/>
          <w:titlePg/>
          <w:docGrid w:linePitch="326"/>
        </w:sectPr>
      </w:pPr>
    </w:p>
    <w:p w14:paraId="1FA9986E" w14:textId="3AF4E970" w:rsidR="000A6998" w:rsidRPr="00AF5944" w:rsidRDefault="000E0E58" w:rsidP="0032255D">
      <w:pPr>
        <w:tabs>
          <w:tab w:val="center" w:pos="4513"/>
        </w:tabs>
        <w:suppressAutoHyphens/>
        <w:spacing w:after="0" w:line="240" w:lineRule="auto"/>
        <w:rPr>
          <w:rFonts w:ascii="Ingra SCVO" w:eastAsia="Times New Roman" w:hAnsi="Ingra SCVO" w:cs="Calibri Light"/>
          <w:b/>
          <w:spacing w:val="-3"/>
        </w:rPr>
      </w:pPr>
      <w:r w:rsidRPr="00AF5944">
        <w:rPr>
          <w:rFonts w:ascii="Ingra SCVO" w:eastAsia="Times New Roman" w:hAnsi="Ingra SCVO" w:cs="Calibri Light"/>
          <w:b/>
          <w:spacing w:val="-3"/>
        </w:rPr>
        <w:lastRenderedPageBreak/>
        <w:t xml:space="preserve">ANNUAL REPORT &amp; </w:t>
      </w:r>
      <w:r w:rsidR="000574DC" w:rsidRPr="00AF5944">
        <w:rPr>
          <w:rFonts w:ascii="Ingra SCVO" w:eastAsia="Times New Roman" w:hAnsi="Ingra SCVO" w:cs="Calibri Light"/>
          <w:b/>
          <w:spacing w:val="-3"/>
        </w:rPr>
        <w:t xml:space="preserve">FINANCIAL STATEMENTS </w:t>
      </w:r>
    </w:p>
    <w:p w14:paraId="484978E5" w14:textId="056D6FA5" w:rsidR="000574DC" w:rsidRPr="00AF5944" w:rsidRDefault="00FC0E94" w:rsidP="0032255D">
      <w:pPr>
        <w:tabs>
          <w:tab w:val="center" w:pos="4513"/>
        </w:tabs>
        <w:suppressAutoHyphens/>
        <w:spacing w:after="0" w:line="240" w:lineRule="auto"/>
        <w:rPr>
          <w:rFonts w:ascii="Ingra SCVO" w:eastAsia="Times New Roman" w:hAnsi="Ingra SCVO" w:cs="Calibri Light"/>
          <w:b/>
          <w:spacing w:val="-3"/>
        </w:rPr>
      </w:pPr>
      <w:r w:rsidRPr="00AF5944">
        <w:rPr>
          <w:rFonts w:ascii="Ingra SCVO" w:eastAsia="Times New Roman" w:hAnsi="Ingra SCVO" w:cs="Calibri Light"/>
          <w:b/>
          <w:spacing w:val="-3"/>
        </w:rPr>
        <w:t>YEAR ENDED 31 MARCH 20</w:t>
      </w:r>
      <w:r w:rsidR="005624F8" w:rsidRPr="00AF5944">
        <w:rPr>
          <w:rFonts w:ascii="Ingra SCVO" w:eastAsia="Times New Roman" w:hAnsi="Ingra SCVO" w:cs="Calibri Light"/>
          <w:b/>
          <w:spacing w:val="-3"/>
        </w:rPr>
        <w:t>2</w:t>
      </w:r>
      <w:r w:rsidR="004F0CF0" w:rsidRPr="00AF5944">
        <w:rPr>
          <w:rFonts w:ascii="Ingra SCVO" w:eastAsia="Times New Roman" w:hAnsi="Ingra SCVO" w:cs="Calibri Light"/>
          <w:b/>
          <w:spacing w:val="-3"/>
        </w:rPr>
        <w:t>2</w:t>
      </w:r>
    </w:p>
    <w:p w14:paraId="51FE20CD" w14:textId="77777777" w:rsidR="000A61AA" w:rsidRPr="00AF5944" w:rsidRDefault="000A61AA" w:rsidP="0032255D">
      <w:pPr>
        <w:tabs>
          <w:tab w:val="center" w:pos="4513"/>
        </w:tabs>
        <w:suppressAutoHyphens/>
        <w:spacing w:after="0" w:line="240" w:lineRule="auto"/>
        <w:rPr>
          <w:rFonts w:ascii="Ingra SCVO" w:eastAsia="Times New Roman" w:hAnsi="Ingra SCVO" w:cs="Calibri Light"/>
          <w:b/>
          <w:spacing w:val="-3"/>
        </w:rPr>
      </w:pPr>
    </w:p>
    <w:p w14:paraId="45AFC73A" w14:textId="77777777" w:rsidR="000574DC" w:rsidRPr="00AF5944" w:rsidRDefault="000574DC" w:rsidP="0032255D">
      <w:pPr>
        <w:tabs>
          <w:tab w:val="center" w:pos="4513"/>
        </w:tabs>
        <w:suppressAutoHyphens/>
        <w:spacing w:after="0" w:line="240" w:lineRule="auto"/>
        <w:rPr>
          <w:rFonts w:ascii="Ingra SCVO" w:eastAsia="Times New Roman" w:hAnsi="Ingra SCVO" w:cs="Calibri Light"/>
          <w:b/>
          <w:spacing w:val="-3"/>
        </w:rPr>
      </w:pPr>
    </w:p>
    <w:p w14:paraId="1F8A448D" w14:textId="77777777" w:rsidR="000A61AA" w:rsidRPr="00AF5944" w:rsidRDefault="000574DC" w:rsidP="0032255D">
      <w:pPr>
        <w:tabs>
          <w:tab w:val="center" w:pos="4513"/>
        </w:tabs>
        <w:suppressAutoHyphens/>
        <w:spacing w:after="0" w:line="240" w:lineRule="auto"/>
        <w:rPr>
          <w:rFonts w:ascii="Ingra SCVO" w:eastAsia="Times New Roman" w:hAnsi="Ingra SCVO" w:cs="Calibri Light"/>
          <w:b/>
          <w:spacing w:val="-3"/>
        </w:rPr>
      </w:pPr>
      <w:r w:rsidRPr="00AF5944">
        <w:rPr>
          <w:rFonts w:ascii="Ingra SCVO" w:eastAsia="Times New Roman" w:hAnsi="Ingra SCVO" w:cs="Calibri Light"/>
          <w:b/>
          <w:spacing w:val="-3"/>
        </w:rPr>
        <w:t>CONTENTS</w:t>
      </w:r>
    </w:p>
    <w:p w14:paraId="037AD457" w14:textId="5798E4B1" w:rsidR="000574DC" w:rsidRPr="00AF5944" w:rsidRDefault="000574DC" w:rsidP="0032255D">
      <w:pPr>
        <w:tabs>
          <w:tab w:val="center" w:pos="4513"/>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ab/>
      </w:r>
    </w:p>
    <w:p w14:paraId="1A30C009" w14:textId="77777777" w:rsidR="000574DC" w:rsidRPr="00AF5944" w:rsidRDefault="000574DC" w:rsidP="0032255D">
      <w:pPr>
        <w:tabs>
          <w:tab w:val="center" w:pos="4513"/>
        </w:tabs>
        <w:suppressAutoHyphens/>
        <w:spacing w:after="0" w:line="240" w:lineRule="auto"/>
        <w:rPr>
          <w:rFonts w:ascii="Ingra SCVO" w:eastAsia="Times New Roman" w:hAnsi="Ingra SCVO" w:cs="Calibri Light"/>
          <w:spacing w:val="-3"/>
        </w:rPr>
      </w:pPr>
    </w:p>
    <w:tbl>
      <w:tblPr>
        <w:tblW w:w="5000" w:type="pct"/>
        <w:tblLook w:val="01E0" w:firstRow="1" w:lastRow="1" w:firstColumn="1" w:lastColumn="1" w:noHBand="0" w:noVBand="0"/>
      </w:tblPr>
      <w:tblGrid>
        <w:gridCol w:w="7939"/>
        <w:gridCol w:w="1273"/>
      </w:tblGrid>
      <w:tr w:rsidR="00AF5944" w:rsidRPr="00AF5944" w14:paraId="621C062B" w14:textId="77777777" w:rsidTr="000574DC">
        <w:tc>
          <w:tcPr>
            <w:tcW w:w="4309" w:type="pct"/>
          </w:tcPr>
          <w:p w14:paraId="5B43D61C" w14:textId="77777777" w:rsidR="000574DC" w:rsidRPr="00AF5944" w:rsidRDefault="000574DC" w:rsidP="0032255D">
            <w:pPr>
              <w:tabs>
                <w:tab w:val="center" w:pos="4513"/>
              </w:tabs>
              <w:suppressAutoHyphens/>
              <w:spacing w:after="0" w:line="240" w:lineRule="auto"/>
              <w:rPr>
                <w:rFonts w:ascii="Ingra SCVO" w:eastAsia="Times New Roman" w:hAnsi="Ingra SCVO" w:cs="Calibri Light"/>
                <w:spacing w:val="-3"/>
              </w:rPr>
            </w:pPr>
          </w:p>
        </w:tc>
        <w:tc>
          <w:tcPr>
            <w:tcW w:w="691" w:type="pct"/>
          </w:tcPr>
          <w:p w14:paraId="5479DCE4" w14:textId="77777777" w:rsidR="000574DC" w:rsidRPr="00AF5944" w:rsidRDefault="000574DC" w:rsidP="00C05850">
            <w:pPr>
              <w:tabs>
                <w:tab w:val="center" w:pos="4513"/>
              </w:tabs>
              <w:suppressAutoHyphens/>
              <w:spacing w:after="0" w:line="240" w:lineRule="auto"/>
              <w:jc w:val="right"/>
              <w:rPr>
                <w:rFonts w:ascii="Ingra SCVO" w:eastAsia="Times New Roman" w:hAnsi="Ingra SCVO" w:cs="Calibri Light"/>
                <w:b/>
                <w:spacing w:val="-3"/>
              </w:rPr>
            </w:pPr>
            <w:r w:rsidRPr="00AF5944">
              <w:rPr>
                <w:rFonts w:ascii="Ingra SCVO" w:eastAsia="Times New Roman" w:hAnsi="Ingra SCVO" w:cs="Calibri Light"/>
                <w:b/>
                <w:spacing w:val="-3"/>
              </w:rPr>
              <w:t>PAGE</w:t>
            </w:r>
          </w:p>
        </w:tc>
      </w:tr>
      <w:tr w:rsidR="00AF5944" w:rsidRPr="00AF5944" w14:paraId="283D7123" w14:textId="77777777" w:rsidTr="000574DC">
        <w:tc>
          <w:tcPr>
            <w:tcW w:w="4309" w:type="pct"/>
          </w:tcPr>
          <w:p w14:paraId="68259CAD" w14:textId="77777777" w:rsidR="000574DC" w:rsidRPr="00AF5944" w:rsidRDefault="000574DC" w:rsidP="0032255D">
            <w:pPr>
              <w:tabs>
                <w:tab w:val="center" w:pos="4513"/>
              </w:tabs>
              <w:suppressAutoHyphens/>
              <w:spacing w:after="0" w:line="240" w:lineRule="auto"/>
              <w:rPr>
                <w:rFonts w:ascii="Ingra SCVO" w:eastAsia="Times New Roman" w:hAnsi="Ingra SCVO" w:cs="Calibri Light"/>
                <w:spacing w:val="-3"/>
              </w:rPr>
            </w:pPr>
          </w:p>
        </w:tc>
        <w:tc>
          <w:tcPr>
            <w:tcW w:w="691" w:type="pct"/>
          </w:tcPr>
          <w:p w14:paraId="05F878C2" w14:textId="77777777" w:rsidR="000574DC" w:rsidRPr="00AF5944" w:rsidRDefault="000574DC" w:rsidP="00C05850">
            <w:pPr>
              <w:tabs>
                <w:tab w:val="center" w:pos="4513"/>
              </w:tabs>
              <w:suppressAutoHyphens/>
              <w:spacing w:after="0" w:line="240" w:lineRule="auto"/>
              <w:jc w:val="right"/>
              <w:rPr>
                <w:rFonts w:ascii="Ingra SCVO" w:eastAsia="Times New Roman" w:hAnsi="Ingra SCVO" w:cs="Calibri Light"/>
                <w:spacing w:val="-3"/>
              </w:rPr>
            </w:pPr>
          </w:p>
        </w:tc>
      </w:tr>
      <w:tr w:rsidR="00AF5944" w:rsidRPr="00AF5944" w14:paraId="0636717E" w14:textId="77777777" w:rsidTr="000574DC">
        <w:tc>
          <w:tcPr>
            <w:tcW w:w="4309" w:type="pct"/>
          </w:tcPr>
          <w:p w14:paraId="34A41ABD" w14:textId="77777777" w:rsidR="000574DC" w:rsidRPr="00AF5944" w:rsidRDefault="0049721D" w:rsidP="00C05850">
            <w:pPr>
              <w:tabs>
                <w:tab w:val="center" w:pos="4513"/>
              </w:tabs>
              <w:suppressAutoHyphens/>
              <w:spacing w:after="0" w:line="240" w:lineRule="auto"/>
              <w:ind w:left="-105"/>
              <w:rPr>
                <w:rFonts w:ascii="Ingra SCVO" w:eastAsia="Times New Roman" w:hAnsi="Ingra SCVO" w:cs="Calibri Light"/>
                <w:spacing w:val="-3"/>
              </w:rPr>
            </w:pPr>
            <w:r w:rsidRPr="00AF5944">
              <w:rPr>
                <w:rFonts w:ascii="Ingra SCVO" w:eastAsia="Times New Roman" w:hAnsi="Ingra SCVO" w:cs="Calibri Light"/>
                <w:spacing w:val="-3"/>
              </w:rPr>
              <w:t>TRUSTEES</w:t>
            </w:r>
            <w:r w:rsidR="000574DC" w:rsidRPr="00AF5944">
              <w:rPr>
                <w:rFonts w:ascii="Ingra SCVO" w:eastAsia="Times New Roman" w:hAnsi="Ingra SCVO" w:cs="Calibri Light"/>
                <w:spacing w:val="-3"/>
              </w:rPr>
              <w:t xml:space="preserve"> ANNUAL RE</w:t>
            </w:r>
            <w:r w:rsidR="009C7D2F" w:rsidRPr="00AF5944">
              <w:rPr>
                <w:rFonts w:ascii="Ingra SCVO" w:eastAsia="Times New Roman" w:hAnsi="Ingra SCVO" w:cs="Calibri Light"/>
                <w:spacing w:val="-3"/>
              </w:rPr>
              <w:t>PORT</w:t>
            </w:r>
          </w:p>
          <w:p w14:paraId="16A28720" w14:textId="77777777" w:rsidR="00455D54" w:rsidRPr="00AF5944" w:rsidRDefault="00455D54" w:rsidP="00C05850">
            <w:pPr>
              <w:tabs>
                <w:tab w:val="center" w:pos="4513"/>
              </w:tabs>
              <w:suppressAutoHyphens/>
              <w:spacing w:after="0" w:line="240" w:lineRule="auto"/>
              <w:ind w:left="-105"/>
              <w:rPr>
                <w:rFonts w:ascii="Ingra SCVO" w:eastAsia="Times New Roman" w:hAnsi="Ingra SCVO" w:cs="Calibri Light"/>
                <w:spacing w:val="-3"/>
              </w:rPr>
            </w:pPr>
          </w:p>
        </w:tc>
        <w:tc>
          <w:tcPr>
            <w:tcW w:w="691" w:type="pct"/>
          </w:tcPr>
          <w:p w14:paraId="74268E85" w14:textId="64C216AC" w:rsidR="000574DC" w:rsidRPr="00AF5944" w:rsidRDefault="00534E21" w:rsidP="00C05850">
            <w:pPr>
              <w:tabs>
                <w:tab w:val="center" w:pos="4513"/>
              </w:tabs>
              <w:suppressAutoHyphens/>
              <w:spacing w:after="0" w:line="240" w:lineRule="auto"/>
              <w:jc w:val="right"/>
              <w:rPr>
                <w:rFonts w:ascii="Ingra SCVO" w:eastAsia="Times New Roman" w:hAnsi="Ingra SCVO" w:cs="Calibri Light"/>
                <w:spacing w:val="-3"/>
              </w:rPr>
            </w:pPr>
            <w:r>
              <w:rPr>
                <w:rFonts w:ascii="Ingra SCVO" w:eastAsia="Times New Roman" w:hAnsi="Ingra SCVO" w:cs="Calibri Light"/>
                <w:spacing w:val="-3"/>
              </w:rPr>
              <w:t>3</w:t>
            </w:r>
          </w:p>
        </w:tc>
      </w:tr>
      <w:tr w:rsidR="00AF5944" w:rsidRPr="00AF5944" w14:paraId="5CFEA2C2" w14:textId="77777777" w:rsidTr="000574DC">
        <w:tc>
          <w:tcPr>
            <w:tcW w:w="4309" w:type="pct"/>
          </w:tcPr>
          <w:p w14:paraId="71AC94E9" w14:textId="77777777" w:rsidR="00455D54" w:rsidRPr="00AF5944" w:rsidRDefault="00455D54" w:rsidP="00C05850">
            <w:pPr>
              <w:tabs>
                <w:tab w:val="center" w:pos="4513"/>
              </w:tabs>
              <w:suppressAutoHyphens/>
              <w:spacing w:after="0" w:line="240" w:lineRule="auto"/>
              <w:ind w:left="-105"/>
              <w:rPr>
                <w:rFonts w:ascii="Ingra SCVO" w:eastAsia="Times New Roman" w:hAnsi="Ingra SCVO" w:cs="Calibri Light"/>
                <w:spacing w:val="-3"/>
              </w:rPr>
            </w:pPr>
            <w:r w:rsidRPr="00AF5944">
              <w:rPr>
                <w:rFonts w:ascii="Ingra SCVO" w:eastAsia="Times New Roman" w:hAnsi="Ingra SCVO" w:cs="Calibri Light"/>
                <w:spacing w:val="-3"/>
              </w:rPr>
              <w:t>LEGAL AND ADMINISTRATIVE INFORMATION</w:t>
            </w:r>
          </w:p>
          <w:p w14:paraId="04D999F2" w14:textId="77777777" w:rsidR="00455D54" w:rsidRPr="00AF5944" w:rsidRDefault="00455D54" w:rsidP="00C05850">
            <w:pPr>
              <w:tabs>
                <w:tab w:val="center" w:pos="4513"/>
              </w:tabs>
              <w:suppressAutoHyphens/>
              <w:spacing w:after="0" w:line="240" w:lineRule="auto"/>
              <w:ind w:left="-105"/>
              <w:rPr>
                <w:rFonts w:ascii="Ingra SCVO" w:eastAsia="Times New Roman" w:hAnsi="Ingra SCVO" w:cs="Calibri Light"/>
                <w:spacing w:val="-3"/>
              </w:rPr>
            </w:pPr>
          </w:p>
        </w:tc>
        <w:tc>
          <w:tcPr>
            <w:tcW w:w="691" w:type="pct"/>
          </w:tcPr>
          <w:p w14:paraId="2AF39096" w14:textId="2F233CF3" w:rsidR="00455D54" w:rsidRPr="00AF5944" w:rsidRDefault="00680F2F" w:rsidP="00C05850">
            <w:pPr>
              <w:tabs>
                <w:tab w:val="center" w:pos="4513"/>
              </w:tabs>
              <w:suppressAutoHyphens/>
              <w:spacing w:after="0" w:line="240" w:lineRule="auto"/>
              <w:jc w:val="right"/>
              <w:rPr>
                <w:rFonts w:ascii="Ingra SCVO" w:eastAsia="Times New Roman" w:hAnsi="Ingra SCVO" w:cs="Calibri Light"/>
                <w:spacing w:val="-3"/>
              </w:rPr>
            </w:pPr>
            <w:r w:rsidRPr="00AF5944">
              <w:rPr>
                <w:rFonts w:ascii="Ingra SCVO" w:eastAsia="Times New Roman" w:hAnsi="Ingra SCVO" w:cs="Calibri Light"/>
                <w:spacing w:val="-3"/>
              </w:rPr>
              <w:t>1</w:t>
            </w:r>
            <w:r w:rsidR="00932BE9" w:rsidRPr="00AF5944">
              <w:rPr>
                <w:rFonts w:ascii="Ingra SCVO" w:eastAsia="Times New Roman" w:hAnsi="Ingra SCVO" w:cs="Calibri Light"/>
                <w:spacing w:val="-3"/>
              </w:rPr>
              <w:t>3</w:t>
            </w:r>
          </w:p>
        </w:tc>
      </w:tr>
      <w:tr w:rsidR="00AF5944" w:rsidRPr="00AF5944" w14:paraId="22450058" w14:textId="77777777" w:rsidTr="000574DC">
        <w:tc>
          <w:tcPr>
            <w:tcW w:w="4309" w:type="pct"/>
          </w:tcPr>
          <w:p w14:paraId="2FB6C545" w14:textId="77777777" w:rsidR="00455D54" w:rsidRPr="00AF5944" w:rsidRDefault="00455D54" w:rsidP="00C05850">
            <w:pPr>
              <w:tabs>
                <w:tab w:val="center" w:pos="4513"/>
              </w:tabs>
              <w:suppressAutoHyphens/>
              <w:spacing w:after="0" w:line="240" w:lineRule="auto"/>
              <w:ind w:left="-105"/>
              <w:rPr>
                <w:rFonts w:ascii="Ingra SCVO" w:eastAsia="Times New Roman" w:hAnsi="Ingra SCVO" w:cs="Calibri Light"/>
                <w:spacing w:val="-3"/>
              </w:rPr>
            </w:pPr>
            <w:r w:rsidRPr="00AF5944">
              <w:rPr>
                <w:rFonts w:ascii="Ingra SCVO" w:eastAsia="Times New Roman" w:hAnsi="Ingra SCVO" w:cs="Calibri Light"/>
                <w:spacing w:val="-3"/>
              </w:rPr>
              <w:t>STATEMENT OF TRUSTEES’ RESPONSIBILITIES</w:t>
            </w:r>
          </w:p>
          <w:p w14:paraId="11BAA4E9" w14:textId="77777777" w:rsidR="00455D54" w:rsidRPr="00AF5944" w:rsidRDefault="00455D54" w:rsidP="00C05850">
            <w:pPr>
              <w:tabs>
                <w:tab w:val="center" w:pos="4513"/>
              </w:tabs>
              <w:suppressAutoHyphens/>
              <w:spacing w:after="0" w:line="240" w:lineRule="auto"/>
              <w:ind w:left="-105"/>
              <w:rPr>
                <w:rFonts w:ascii="Ingra SCVO" w:eastAsia="Times New Roman" w:hAnsi="Ingra SCVO" w:cs="Calibri Light"/>
                <w:spacing w:val="-3"/>
              </w:rPr>
            </w:pPr>
          </w:p>
        </w:tc>
        <w:tc>
          <w:tcPr>
            <w:tcW w:w="691" w:type="pct"/>
          </w:tcPr>
          <w:p w14:paraId="40554501" w14:textId="04ADC5E3" w:rsidR="00455D54" w:rsidRPr="00AF5944" w:rsidRDefault="008B5601" w:rsidP="00C05850">
            <w:pPr>
              <w:tabs>
                <w:tab w:val="center" w:pos="4513"/>
              </w:tabs>
              <w:suppressAutoHyphens/>
              <w:spacing w:after="0" w:line="240" w:lineRule="auto"/>
              <w:jc w:val="right"/>
              <w:rPr>
                <w:rFonts w:ascii="Ingra SCVO" w:eastAsia="Times New Roman" w:hAnsi="Ingra SCVO" w:cs="Calibri Light"/>
                <w:spacing w:val="-3"/>
              </w:rPr>
            </w:pPr>
            <w:r w:rsidRPr="00AF5944">
              <w:rPr>
                <w:rFonts w:ascii="Ingra SCVO" w:eastAsia="Times New Roman" w:hAnsi="Ingra SCVO" w:cs="Calibri Light"/>
                <w:spacing w:val="-3"/>
              </w:rPr>
              <w:t>1</w:t>
            </w:r>
            <w:r w:rsidR="00534E21">
              <w:rPr>
                <w:rFonts w:ascii="Ingra SCVO" w:eastAsia="Times New Roman" w:hAnsi="Ingra SCVO" w:cs="Calibri Light"/>
                <w:spacing w:val="-3"/>
              </w:rPr>
              <w:t>4</w:t>
            </w:r>
          </w:p>
        </w:tc>
      </w:tr>
      <w:tr w:rsidR="00AF5944" w:rsidRPr="00AF5944" w14:paraId="2EC0B3FF" w14:textId="77777777" w:rsidTr="000574DC">
        <w:tc>
          <w:tcPr>
            <w:tcW w:w="4309" w:type="pct"/>
          </w:tcPr>
          <w:p w14:paraId="4C2B06A9" w14:textId="77777777" w:rsidR="00455D54" w:rsidRPr="00AF5944" w:rsidRDefault="00455D54" w:rsidP="00C05850">
            <w:pPr>
              <w:tabs>
                <w:tab w:val="center" w:pos="4513"/>
              </w:tabs>
              <w:suppressAutoHyphens/>
              <w:spacing w:after="0" w:line="240" w:lineRule="auto"/>
              <w:ind w:left="-105"/>
              <w:rPr>
                <w:rFonts w:ascii="Ingra SCVO" w:eastAsia="Times New Roman" w:hAnsi="Ingra SCVO" w:cs="Calibri Light"/>
                <w:spacing w:val="-3"/>
              </w:rPr>
            </w:pPr>
            <w:r w:rsidRPr="00AF5944">
              <w:rPr>
                <w:rFonts w:ascii="Ingra SCVO" w:eastAsia="Times New Roman" w:hAnsi="Ingra SCVO" w:cs="Calibri Light"/>
                <w:spacing w:val="-3"/>
              </w:rPr>
              <w:t>INDEPENDENT AUDITOR’S REPORT</w:t>
            </w:r>
          </w:p>
        </w:tc>
        <w:tc>
          <w:tcPr>
            <w:tcW w:w="691" w:type="pct"/>
          </w:tcPr>
          <w:p w14:paraId="29AB614E" w14:textId="5E5EDE43" w:rsidR="00455D54" w:rsidRPr="00AF5944" w:rsidRDefault="008B5601" w:rsidP="00C05850">
            <w:pPr>
              <w:tabs>
                <w:tab w:val="center" w:pos="4513"/>
              </w:tabs>
              <w:suppressAutoHyphens/>
              <w:spacing w:after="0" w:line="240" w:lineRule="auto"/>
              <w:jc w:val="right"/>
              <w:rPr>
                <w:rFonts w:ascii="Ingra SCVO" w:eastAsia="Times New Roman" w:hAnsi="Ingra SCVO" w:cs="Calibri Light"/>
                <w:spacing w:val="-3"/>
              </w:rPr>
            </w:pPr>
            <w:r w:rsidRPr="00AF5944">
              <w:rPr>
                <w:rFonts w:ascii="Ingra SCVO" w:eastAsia="Times New Roman" w:hAnsi="Ingra SCVO" w:cs="Calibri Light"/>
                <w:spacing w:val="-3"/>
              </w:rPr>
              <w:t>1</w:t>
            </w:r>
            <w:r w:rsidR="00534E21">
              <w:rPr>
                <w:rFonts w:ascii="Ingra SCVO" w:eastAsia="Times New Roman" w:hAnsi="Ingra SCVO" w:cs="Calibri Light"/>
                <w:spacing w:val="-3"/>
              </w:rPr>
              <w:t>5</w:t>
            </w:r>
          </w:p>
        </w:tc>
      </w:tr>
      <w:tr w:rsidR="00AF5944" w:rsidRPr="00AF5944" w14:paraId="55531392" w14:textId="77777777" w:rsidTr="000574DC">
        <w:tc>
          <w:tcPr>
            <w:tcW w:w="4309" w:type="pct"/>
          </w:tcPr>
          <w:p w14:paraId="31C5FC21" w14:textId="77777777" w:rsidR="00455D54" w:rsidRPr="00AF5944" w:rsidRDefault="00455D54" w:rsidP="00C05850">
            <w:pPr>
              <w:tabs>
                <w:tab w:val="center" w:pos="4513"/>
              </w:tabs>
              <w:suppressAutoHyphens/>
              <w:spacing w:after="0" w:line="240" w:lineRule="auto"/>
              <w:ind w:left="-105"/>
              <w:rPr>
                <w:rFonts w:ascii="Ingra SCVO" w:eastAsia="Times New Roman" w:hAnsi="Ingra SCVO" w:cs="Calibri Light"/>
                <w:spacing w:val="-3"/>
              </w:rPr>
            </w:pPr>
          </w:p>
        </w:tc>
        <w:tc>
          <w:tcPr>
            <w:tcW w:w="691" w:type="pct"/>
          </w:tcPr>
          <w:p w14:paraId="13664433" w14:textId="51B4356A" w:rsidR="00455D54" w:rsidRPr="00AF5944" w:rsidRDefault="00455D54" w:rsidP="00C05850">
            <w:pPr>
              <w:tabs>
                <w:tab w:val="center" w:pos="4513"/>
              </w:tabs>
              <w:suppressAutoHyphens/>
              <w:spacing w:after="0" w:line="240" w:lineRule="auto"/>
              <w:jc w:val="right"/>
              <w:rPr>
                <w:rFonts w:ascii="Ingra SCVO" w:eastAsia="Times New Roman" w:hAnsi="Ingra SCVO" w:cs="Calibri Light"/>
                <w:spacing w:val="-3"/>
              </w:rPr>
            </w:pPr>
          </w:p>
        </w:tc>
      </w:tr>
      <w:tr w:rsidR="00AF5944" w:rsidRPr="00AF5944" w14:paraId="69103A86" w14:textId="77777777" w:rsidTr="000574DC">
        <w:tc>
          <w:tcPr>
            <w:tcW w:w="4309" w:type="pct"/>
          </w:tcPr>
          <w:p w14:paraId="6F22A6F8" w14:textId="77777777" w:rsidR="00455D54" w:rsidRPr="00AF5944" w:rsidRDefault="00455D54" w:rsidP="00C05850">
            <w:pPr>
              <w:tabs>
                <w:tab w:val="center" w:pos="4513"/>
              </w:tabs>
              <w:suppressAutoHyphens/>
              <w:spacing w:after="0" w:line="240" w:lineRule="auto"/>
              <w:ind w:left="-105"/>
              <w:rPr>
                <w:rFonts w:ascii="Ingra SCVO" w:eastAsia="Times New Roman" w:hAnsi="Ingra SCVO" w:cs="Calibri Light"/>
                <w:spacing w:val="-3"/>
              </w:rPr>
            </w:pPr>
            <w:r w:rsidRPr="00AF5944">
              <w:rPr>
                <w:rFonts w:ascii="Ingra SCVO" w:eastAsia="Times New Roman" w:hAnsi="Ingra SCVO" w:cs="Calibri Light"/>
                <w:spacing w:val="-3"/>
              </w:rPr>
              <w:t>STATEMENT OF FINANCIAL ACTIVITIES</w:t>
            </w:r>
          </w:p>
          <w:p w14:paraId="1F6C7D9E" w14:textId="77777777" w:rsidR="00455D54" w:rsidRPr="00AF5944" w:rsidRDefault="00455D54" w:rsidP="00C05850">
            <w:pPr>
              <w:tabs>
                <w:tab w:val="center" w:pos="4513"/>
              </w:tabs>
              <w:suppressAutoHyphens/>
              <w:spacing w:after="0" w:line="240" w:lineRule="auto"/>
              <w:ind w:left="-105"/>
              <w:rPr>
                <w:rFonts w:ascii="Ingra SCVO" w:eastAsia="Times New Roman" w:hAnsi="Ingra SCVO" w:cs="Calibri Light"/>
                <w:spacing w:val="-3"/>
              </w:rPr>
            </w:pPr>
          </w:p>
        </w:tc>
        <w:tc>
          <w:tcPr>
            <w:tcW w:w="691" w:type="pct"/>
          </w:tcPr>
          <w:p w14:paraId="201BE440" w14:textId="20A2C8EF" w:rsidR="00455D54" w:rsidRPr="00AF5944" w:rsidRDefault="00D67453" w:rsidP="00C05850">
            <w:pPr>
              <w:tabs>
                <w:tab w:val="center" w:pos="4513"/>
              </w:tabs>
              <w:suppressAutoHyphens/>
              <w:spacing w:after="0" w:line="240" w:lineRule="auto"/>
              <w:jc w:val="right"/>
              <w:rPr>
                <w:rFonts w:ascii="Ingra SCVO" w:eastAsia="Times New Roman" w:hAnsi="Ingra SCVO" w:cs="Calibri Light"/>
                <w:spacing w:val="-3"/>
              </w:rPr>
            </w:pPr>
            <w:r w:rsidRPr="00AF5944">
              <w:rPr>
                <w:rFonts w:ascii="Ingra SCVO" w:eastAsia="Times New Roman" w:hAnsi="Ingra SCVO" w:cs="Calibri Light"/>
                <w:spacing w:val="-3"/>
              </w:rPr>
              <w:t xml:space="preserve">  </w:t>
            </w:r>
            <w:r w:rsidR="00534E21">
              <w:rPr>
                <w:rFonts w:ascii="Ingra SCVO" w:eastAsia="Times New Roman" w:hAnsi="Ingra SCVO" w:cs="Calibri Light"/>
                <w:spacing w:val="-3"/>
              </w:rPr>
              <w:t>19</w:t>
            </w:r>
          </w:p>
        </w:tc>
      </w:tr>
      <w:tr w:rsidR="00AF5944" w:rsidRPr="00AF5944" w14:paraId="22325873" w14:textId="77777777" w:rsidTr="000574DC">
        <w:tc>
          <w:tcPr>
            <w:tcW w:w="4309" w:type="pct"/>
          </w:tcPr>
          <w:p w14:paraId="2EA20743" w14:textId="77777777" w:rsidR="00455D54" w:rsidRPr="00AF5944" w:rsidRDefault="00455D54" w:rsidP="00C05850">
            <w:pPr>
              <w:tabs>
                <w:tab w:val="center" w:pos="4513"/>
              </w:tabs>
              <w:suppressAutoHyphens/>
              <w:spacing w:after="0" w:line="240" w:lineRule="auto"/>
              <w:ind w:left="-105"/>
              <w:rPr>
                <w:rFonts w:ascii="Ingra SCVO" w:eastAsia="Times New Roman" w:hAnsi="Ingra SCVO" w:cs="Calibri Light"/>
                <w:spacing w:val="-3"/>
              </w:rPr>
            </w:pPr>
            <w:r w:rsidRPr="00AF5944">
              <w:rPr>
                <w:rFonts w:ascii="Ingra SCVO" w:eastAsia="Times New Roman" w:hAnsi="Ingra SCVO" w:cs="Calibri Light"/>
                <w:spacing w:val="-3"/>
              </w:rPr>
              <w:t>BALANCE SHEET</w:t>
            </w:r>
          </w:p>
          <w:p w14:paraId="18FD745A" w14:textId="77777777" w:rsidR="00455D54" w:rsidRPr="00AF5944" w:rsidRDefault="00455D54" w:rsidP="00C05850">
            <w:pPr>
              <w:tabs>
                <w:tab w:val="center" w:pos="4513"/>
              </w:tabs>
              <w:suppressAutoHyphens/>
              <w:spacing w:after="0" w:line="240" w:lineRule="auto"/>
              <w:ind w:left="-105"/>
              <w:rPr>
                <w:rFonts w:ascii="Ingra SCVO" w:eastAsia="Times New Roman" w:hAnsi="Ingra SCVO" w:cs="Calibri Light"/>
                <w:spacing w:val="-3"/>
              </w:rPr>
            </w:pPr>
          </w:p>
        </w:tc>
        <w:tc>
          <w:tcPr>
            <w:tcW w:w="691" w:type="pct"/>
          </w:tcPr>
          <w:p w14:paraId="4E656075" w14:textId="37A74D8A" w:rsidR="00455D54" w:rsidRPr="00AF5944" w:rsidRDefault="008B5601" w:rsidP="00C05850">
            <w:pPr>
              <w:tabs>
                <w:tab w:val="center" w:pos="4513"/>
              </w:tabs>
              <w:suppressAutoHyphens/>
              <w:spacing w:after="0" w:line="240" w:lineRule="auto"/>
              <w:jc w:val="right"/>
              <w:rPr>
                <w:rFonts w:ascii="Ingra SCVO" w:eastAsia="Times New Roman" w:hAnsi="Ingra SCVO" w:cs="Calibri Light"/>
                <w:spacing w:val="-3"/>
              </w:rPr>
            </w:pPr>
            <w:r w:rsidRPr="00AF5944">
              <w:rPr>
                <w:rFonts w:ascii="Ingra SCVO" w:eastAsia="Times New Roman" w:hAnsi="Ingra SCVO" w:cs="Calibri Light"/>
                <w:spacing w:val="-3"/>
              </w:rPr>
              <w:t>2</w:t>
            </w:r>
            <w:r w:rsidR="00534E21">
              <w:rPr>
                <w:rFonts w:ascii="Ingra SCVO" w:eastAsia="Times New Roman" w:hAnsi="Ingra SCVO" w:cs="Calibri Light"/>
                <w:spacing w:val="-3"/>
              </w:rPr>
              <w:t>0</w:t>
            </w:r>
          </w:p>
        </w:tc>
      </w:tr>
      <w:tr w:rsidR="00AF5944" w:rsidRPr="00AF5944" w14:paraId="1E6619E6" w14:textId="77777777" w:rsidTr="000574DC">
        <w:tc>
          <w:tcPr>
            <w:tcW w:w="4309" w:type="pct"/>
          </w:tcPr>
          <w:p w14:paraId="0077F57E" w14:textId="77777777" w:rsidR="00455D54" w:rsidRPr="00AF5944" w:rsidRDefault="00455D54" w:rsidP="00C05850">
            <w:pPr>
              <w:tabs>
                <w:tab w:val="center" w:pos="4513"/>
              </w:tabs>
              <w:suppressAutoHyphens/>
              <w:spacing w:after="0" w:line="240" w:lineRule="auto"/>
              <w:ind w:left="-105"/>
              <w:rPr>
                <w:rFonts w:ascii="Ingra SCVO" w:eastAsia="Times New Roman" w:hAnsi="Ingra SCVO" w:cs="Calibri Light"/>
                <w:spacing w:val="-3"/>
              </w:rPr>
            </w:pPr>
            <w:r w:rsidRPr="00AF5944">
              <w:rPr>
                <w:rFonts w:ascii="Ingra SCVO" w:eastAsia="Times New Roman" w:hAnsi="Ingra SCVO" w:cs="Calibri Light"/>
                <w:spacing w:val="-3"/>
              </w:rPr>
              <w:t>STATEMENT OF CASH FLOWS</w:t>
            </w:r>
          </w:p>
          <w:p w14:paraId="1511A1B7" w14:textId="77777777" w:rsidR="00455D54" w:rsidRPr="00AF5944" w:rsidRDefault="00455D54" w:rsidP="00C05850">
            <w:pPr>
              <w:tabs>
                <w:tab w:val="center" w:pos="4513"/>
              </w:tabs>
              <w:suppressAutoHyphens/>
              <w:spacing w:after="0" w:line="240" w:lineRule="auto"/>
              <w:ind w:left="-105"/>
              <w:rPr>
                <w:rFonts w:ascii="Ingra SCVO" w:eastAsia="Times New Roman" w:hAnsi="Ingra SCVO" w:cs="Calibri Light"/>
                <w:spacing w:val="-3"/>
              </w:rPr>
            </w:pPr>
          </w:p>
        </w:tc>
        <w:tc>
          <w:tcPr>
            <w:tcW w:w="691" w:type="pct"/>
          </w:tcPr>
          <w:p w14:paraId="6075B322" w14:textId="1B117173" w:rsidR="00455D54" w:rsidRPr="00AF5944" w:rsidRDefault="00450E8A" w:rsidP="00C05850">
            <w:pPr>
              <w:tabs>
                <w:tab w:val="center" w:pos="4513"/>
              </w:tabs>
              <w:suppressAutoHyphens/>
              <w:spacing w:after="0" w:line="240" w:lineRule="auto"/>
              <w:jc w:val="right"/>
              <w:rPr>
                <w:rFonts w:ascii="Ingra SCVO" w:eastAsia="Times New Roman" w:hAnsi="Ingra SCVO" w:cs="Calibri Light"/>
                <w:spacing w:val="-3"/>
              </w:rPr>
            </w:pPr>
            <w:r w:rsidRPr="00AF5944">
              <w:rPr>
                <w:rFonts w:ascii="Ingra SCVO" w:eastAsia="Times New Roman" w:hAnsi="Ingra SCVO" w:cs="Calibri Light"/>
                <w:spacing w:val="-3"/>
              </w:rPr>
              <w:t>2</w:t>
            </w:r>
            <w:r w:rsidR="00534E21">
              <w:rPr>
                <w:rFonts w:ascii="Ingra SCVO" w:eastAsia="Times New Roman" w:hAnsi="Ingra SCVO" w:cs="Calibri Light"/>
                <w:spacing w:val="-3"/>
              </w:rPr>
              <w:t>1</w:t>
            </w:r>
          </w:p>
        </w:tc>
      </w:tr>
      <w:tr w:rsidR="00AF5944" w:rsidRPr="00AF5944" w14:paraId="5B10872A" w14:textId="77777777" w:rsidTr="000574DC">
        <w:tc>
          <w:tcPr>
            <w:tcW w:w="4309" w:type="pct"/>
          </w:tcPr>
          <w:p w14:paraId="4DFC55FC" w14:textId="77777777" w:rsidR="00455D54" w:rsidRPr="00AF5944" w:rsidRDefault="00455D54" w:rsidP="00C05850">
            <w:pPr>
              <w:tabs>
                <w:tab w:val="center" w:pos="4513"/>
              </w:tabs>
              <w:suppressAutoHyphens/>
              <w:spacing w:after="0" w:line="240" w:lineRule="auto"/>
              <w:ind w:left="-105"/>
              <w:rPr>
                <w:rFonts w:ascii="Ingra SCVO" w:eastAsia="Times New Roman" w:hAnsi="Ingra SCVO" w:cs="Calibri Light"/>
                <w:spacing w:val="-3"/>
              </w:rPr>
            </w:pPr>
            <w:r w:rsidRPr="00AF5944">
              <w:rPr>
                <w:rFonts w:ascii="Ingra SCVO" w:eastAsia="Times New Roman" w:hAnsi="Ingra SCVO" w:cs="Calibri Light"/>
                <w:spacing w:val="-3"/>
              </w:rPr>
              <w:t>NOTES TO THE FINANCIAL STATEMENTS</w:t>
            </w:r>
          </w:p>
          <w:p w14:paraId="647B7EAF" w14:textId="77777777" w:rsidR="00455D54" w:rsidRPr="00AF5944" w:rsidRDefault="00455D54" w:rsidP="00C05850">
            <w:pPr>
              <w:tabs>
                <w:tab w:val="center" w:pos="4513"/>
              </w:tabs>
              <w:suppressAutoHyphens/>
              <w:spacing w:after="0" w:line="240" w:lineRule="auto"/>
              <w:ind w:left="-105"/>
              <w:rPr>
                <w:rFonts w:ascii="Ingra SCVO" w:eastAsia="Times New Roman" w:hAnsi="Ingra SCVO" w:cs="Calibri Light"/>
                <w:spacing w:val="-3"/>
              </w:rPr>
            </w:pPr>
          </w:p>
        </w:tc>
        <w:tc>
          <w:tcPr>
            <w:tcW w:w="691" w:type="pct"/>
          </w:tcPr>
          <w:p w14:paraId="70B7ED1E" w14:textId="574FB29F" w:rsidR="00455D54" w:rsidRPr="00AF5944" w:rsidRDefault="00450E8A" w:rsidP="00C05850">
            <w:pPr>
              <w:tabs>
                <w:tab w:val="center" w:pos="4513"/>
              </w:tabs>
              <w:suppressAutoHyphens/>
              <w:spacing w:after="0" w:line="240" w:lineRule="auto"/>
              <w:jc w:val="right"/>
              <w:rPr>
                <w:rFonts w:ascii="Ingra SCVO" w:eastAsia="Times New Roman" w:hAnsi="Ingra SCVO" w:cs="Calibri Light"/>
                <w:spacing w:val="-3"/>
              </w:rPr>
            </w:pPr>
            <w:r w:rsidRPr="00AF5944">
              <w:rPr>
                <w:rFonts w:ascii="Ingra SCVO" w:eastAsia="Times New Roman" w:hAnsi="Ingra SCVO" w:cs="Calibri Light"/>
                <w:spacing w:val="-3"/>
              </w:rPr>
              <w:t>2</w:t>
            </w:r>
            <w:r w:rsidR="00534E21">
              <w:rPr>
                <w:rFonts w:ascii="Ingra SCVO" w:eastAsia="Times New Roman" w:hAnsi="Ingra SCVO" w:cs="Calibri Light"/>
                <w:spacing w:val="-3"/>
              </w:rPr>
              <w:t>2</w:t>
            </w:r>
          </w:p>
        </w:tc>
      </w:tr>
      <w:tr w:rsidR="00AF5944" w:rsidRPr="00AF5944" w14:paraId="2EAA202D" w14:textId="77777777" w:rsidTr="000574DC">
        <w:tc>
          <w:tcPr>
            <w:tcW w:w="4309" w:type="pct"/>
          </w:tcPr>
          <w:p w14:paraId="241E4C6C" w14:textId="77777777" w:rsidR="00455D54" w:rsidRPr="00AF5944" w:rsidRDefault="00455D54" w:rsidP="0032255D">
            <w:pPr>
              <w:tabs>
                <w:tab w:val="center" w:pos="4513"/>
              </w:tabs>
              <w:suppressAutoHyphens/>
              <w:spacing w:after="0" w:line="240" w:lineRule="auto"/>
              <w:rPr>
                <w:rFonts w:ascii="Ingra SCVO" w:eastAsia="Times New Roman" w:hAnsi="Ingra SCVO" w:cs="Calibri Light"/>
                <w:spacing w:val="-3"/>
              </w:rPr>
            </w:pPr>
          </w:p>
        </w:tc>
        <w:tc>
          <w:tcPr>
            <w:tcW w:w="691" w:type="pct"/>
          </w:tcPr>
          <w:p w14:paraId="39668FDF" w14:textId="77777777" w:rsidR="00455D54" w:rsidRPr="00AF5944" w:rsidRDefault="00455D54" w:rsidP="0032255D">
            <w:pPr>
              <w:tabs>
                <w:tab w:val="center" w:pos="4513"/>
              </w:tabs>
              <w:suppressAutoHyphens/>
              <w:spacing w:after="0" w:line="240" w:lineRule="auto"/>
              <w:jc w:val="right"/>
              <w:rPr>
                <w:rFonts w:ascii="Ingra SCVO" w:eastAsia="Times New Roman" w:hAnsi="Ingra SCVO" w:cs="Calibri Light"/>
                <w:spacing w:val="-3"/>
              </w:rPr>
            </w:pPr>
          </w:p>
        </w:tc>
      </w:tr>
      <w:tr w:rsidR="00AF5944" w:rsidRPr="00AF5944" w14:paraId="699DA2C8" w14:textId="77777777" w:rsidTr="000574DC">
        <w:tc>
          <w:tcPr>
            <w:tcW w:w="4309" w:type="pct"/>
          </w:tcPr>
          <w:p w14:paraId="4FA120BC" w14:textId="77777777" w:rsidR="00455D54" w:rsidRPr="00AF5944" w:rsidRDefault="00455D54" w:rsidP="0032255D">
            <w:pPr>
              <w:tabs>
                <w:tab w:val="center" w:pos="4513"/>
              </w:tabs>
              <w:suppressAutoHyphens/>
              <w:spacing w:after="0" w:line="240" w:lineRule="auto"/>
              <w:rPr>
                <w:rFonts w:ascii="Ingra SCVO" w:eastAsia="Times New Roman" w:hAnsi="Ingra SCVO" w:cs="Calibri Light"/>
                <w:spacing w:val="-3"/>
              </w:rPr>
            </w:pPr>
          </w:p>
        </w:tc>
        <w:tc>
          <w:tcPr>
            <w:tcW w:w="691" w:type="pct"/>
          </w:tcPr>
          <w:p w14:paraId="7371A396" w14:textId="77777777" w:rsidR="00455D54" w:rsidRPr="00AF5944" w:rsidRDefault="00455D54" w:rsidP="0032255D">
            <w:pPr>
              <w:tabs>
                <w:tab w:val="center" w:pos="4513"/>
              </w:tabs>
              <w:suppressAutoHyphens/>
              <w:spacing w:after="0" w:line="240" w:lineRule="auto"/>
              <w:jc w:val="right"/>
              <w:rPr>
                <w:rFonts w:ascii="Ingra SCVO" w:eastAsia="Times New Roman" w:hAnsi="Ingra SCVO" w:cs="Calibri Light"/>
                <w:spacing w:val="-3"/>
              </w:rPr>
            </w:pPr>
          </w:p>
        </w:tc>
      </w:tr>
      <w:tr w:rsidR="00AF5944" w:rsidRPr="00AF5944" w14:paraId="56786BBA" w14:textId="77777777" w:rsidTr="000574DC">
        <w:tc>
          <w:tcPr>
            <w:tcW w:w="4309" w:type="pct"/>
          </w:tcPr>
          <w:p w14:paraId="5F7AC512" w14:textId="77777777" w:rsidR="00455D54" w:rsidRPr="00AF5944" w:rsidRDefault="00455D54" w:rsidP="0032255D">
            <w:pPr>
              <w:tabs>
                <w:tab w:val="center" w:pos="4513"/>
              </w:tabs>
              <w:suppressAutoHyphens/>
              <w:spacing w:after="0" w:line="240" w:lineRule="auto"/>
              <w:rPr>
                <w:rFonts w:ascii="Ingra SCVO" w:eastAsia="Times New Roman" w:hAnsi="Ingra SCVO" w:cs="Calibri Light"/>
                <w:spacing w:val="-3"/>
              </w:rPr>
            </w:pPr>
          </w:p>
        </w:tc>
        <w:tc>
          <w:tcPr>
            <w:tcW w:w="691" w:type="pct"/>
          </w:tcPr>
          <w:p w14:paraId="03E72B65" w14:textId="77777777" w:rsidR="00455D54" w:rsidRPr="00AF5944" w:rsidRDefault="00455D54" w:rsidP="0032255D">
            <w:pPr>
              <w:tabs>
                <w:tab w:val="center" w:pos="4513"/>
              </w:tabs>
              <w:suppressAutoHyphens/>
              <w:spacing w:after="0" w:line="240" w:lineRule="auto"/>
              <w:jc w:val="right"/>
              <w:rPr>
                <w:rFonts w:ascii="Ingra SCVO" w:eastAsia="Times New Roman" w:hAnsi="Ingra SCVO" w:cs="Calibri Light"/>
                <w:spacing w:val="-3"/>
              </w:rPr>
            </w:pPr>
          </w:p>
        </w:tc>
      </w:tr>
      <w:tr w:rsidR="00AF5944" w:rsidRPr="00AF5944" w14:paraId="18F2A3E5" w14:textId="77777777" w:rsidTr="000574DC">
        <w:tc>
          <w:tcPr>
            <w:tcW w:w="4309" w:type="pct"/>
          </w:tcPr>
          <w:p w14:paraId="64C99496" w14:textId="77777777" w:rsidR="00455D54" w:rsidRPr="00AF5944" w:rsidRDefault="00455D54" w:rsidP="0032255D">
            <w:pPr>
              <w:tabs>
                <w:tab w:val="center" w:pos="4513"/>
              </w:tabs>
              <w:suppressAutoHyphens/>
              <w:spacing w:after="0" w:line="240" w:lineRule="auto"/>
              <w:rPr>
                <w:rFonts w:ascii="Ingra SCVO" w:eastAsia="Times New Roman" w:hAnsi="Ingra SCVO" w:cs="Calibri Light"/>
                <w:spacing w:val="-3"/>
              </w:rPr>
            </w:pPr>
          </w:p>
        </w:tc>
        <w:tc>
          <w:tcPr>
            <w:tcW w:w="691" w:type="pct"/>
          </w:tcPr>
          <w:p w14:paraId="24562C6A" w14:textId="77777777" w:rsidR="00455D54" w:rsidRPr="00AF5944" w:rsidRDefault="00455D54" w:rsidP="0032255D">
            <w:pPr>
              <w:tabs>
                <w:tab w:val="center" w:pos="4513"/>
              </w:tabs>
              <w:suppressAutoHyphens/>
              <w:spacing w:after="0" w:line="240" w:lineRule="auto"/>
              <w:jc w:val="right"/>
              <w:rPr>
                <w:rFonts w:ascii="Ingra SCVO" w:eastAsia="Times New Roman" w:hAnsi="Ingra SCVO" w:cs="Calibri Light"/>
                <w:spacing w:val="-3"/>
              </w:rPr>
            </w:pPr>
          </w:p>
        </w:tc>
      </w:tr>
      <w:tr w:rsidR="00AF5944" w:rsidRPr="00AF5944" w14:paraId="0BE9D5FD" w14:textId="77777777" w:rsidTr="000574DC">
        <w:tc>
          <w:tcPr>
            <w:tcW w:w="4309" w:type="pct"/>
          </w:tcPr>
          <w:p w14:paraId="2F864350" w14:textId="77777777" w:rsidR="00455D54" w:rsidRPr="00AF5944" w:rsidRDefault="00455D54" w:rsidP="0032255D">
            <w:pPr>
              <w:tabs>
                <w:tab w:val="center" w:pos="4513"/>
              </w:tabs>
              <w:suppressAutoHyphens/>
              <w:spacing w:after="0" w:line="240" w:lineRule="auto"/>
              <w:rPr>
                <w:rFonts w:ascii="Ingra SCVO" w:eastAsia="Times New Roman" w:hAnsi="Ingra SCVO" w:cs="Calibri Light"/>
                <w:spacing w:val="-3"/>
              </w:rPr>
            </w:pPr>
          </w:p>
        </w:tc>
        <w:tc>
          <w:tcPr>
            <w:tcW w:w="691" w:type="pct"/>
          </w:tcPr>
          <w:p w14:paraId="4CD1139A" w14:textId="77777777" w:rsidR="00455D54" w:rsidRPr="00AF5944" w:rsidRDefault="00455D54" w:rsidP="0032255D">
            <w:pPr>
              <w:tabs>
                <w:tab w:val="center" w:pos="4513"/>
              </w:tabs>
              <w:suppressAutoHyphens/>
              <w:spacing w:after="0" w:line="240" w:lineRule="auto"/>
              <w:jc w:val="right"/>
              <w:rPr>
                <w:rFonts w:ascii="Ingra SCVO" w:eastAsia="Times New Roman" w:hAnsi="Ingra SCVO" w:cs="Calibri Light"/>
                <w:spacing w:val="-3"/>
              </w:rPr>
            </w:pPr>
          </w:p>
        </w:tc>
      </w:tr>
      <w:tr w:rsidR="002E3462" w:rsidRPr="00AF5944" w14:paraId="426B6EC5" w14:textId="77777777" w:rsidTr="000574DC">
        <w:tc>
          <w:tcPr>
            <w:tcW w:w="4309" w:type="pct"/>
          </w:tcPr>
          <w:p w14:paraId="24C2F2A0" w14:textId="77777777" w:rsidR="00455D54" w:rsidRPr="00AF5944" w:rsidRDefault="00455D54" w:rsidP="0032255D">
            <w:pPr>
              <w:tabs>
                <w:tab w:val="center" w:pos="4513"/>
              </w:tabs>
              <w:suppressAutoHyphens/>
              <w:spacing w:after="0" w:line="240" w:lineRule="auto"/>
              <w:rPr>
                <w:rFonts w:ascii="Ingra SCVO" w:eastAsia="Times New Roman" w:hAnsi="Ingra SCVO" w:cs="Calibri Light"/>
                <w:spacing w:val="-3"/>
              </w:rPr>
            </w:pPr>
          </w:p>
        </w:tc>
        <w:tc>
          <w:tcPr>
            <w:tcW w:w="691" w:type="pct"/>
          </w:tcPr>
          <w:p w14:paraId="65E2A1F0" w14:textId="77777777" w:rsidR="00455D54" w:rsidRPr="00AF5944" w:rsidRDefault="00455D54" w:rsidP="0032255D">
            <w:pPr>
              <w:tabs>
                <w:tab w:val="center" w:pos="4513"/>
              </w:tabs>
              <w:suppressAutoHyphens/>
              <w:spacing w:after="0" w:line="240" w:lineRule="auto"/>
              <w:jc w:val="right"/>
              <w:rPr>
                <w:rFonts w:ascii="Ingra SCVO" w:eastAsia="Times New Roman" w:hAnsi="Ingra SCVO" w:cs="Calibri Light"/>
                <w:spacing w:val="-3"/>
              </w:rPr>
            </w:pPr>
          </w:p>
        </w:tc>
      </w:tr>
    </w:tbl>
    <w:p w14:paraId="2E855BB3" w14:textId="77777777" w:rsidR="008B768A" w:rsidRPr="00AF5944" w:rsidRDefault="008B768A" w:rsidP="0032255D">
      <w:pPr>
        <w:autoSpaceDE w:val="0"/>
        <w:autoSpaceDN w:val="0"/>
        <w:adjustRightInd w:val="0"/>
        <w:spacing w:after="0" w:line="240" w:lineRule="auto"/>
        <w:rPr>
          <w:rFonts w:ascii="Ingra SCVO" w:eastAsia="Times New Roman" w:hAnsi="Ingra SCVO" w:cs="Calibri Light"/>
          <w:spacing w:val="-3"/>
        </w:rPr>
      </w:pPr>
    </w:p>
    <w:p w14:paraId="4D1BBD97" w14:textId="77777777" w:rsidR="008B768A" w:rsidRPr="00AF5944" w:rsidRDefault="008B768A" w:rsidP="0032255D">
      <w:pPr>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br w:type="page"/>
      </w:r>
    </w:p>
    <w:p w14:paraId="417D7DD0" w14:textId="47A648C4" w:rsidR="00201BDB" w:rsidRPr="00AF5944" w:rsidRDefault="00201BDB" w:rsidP="00B42AE4">
      <w:pPr>
        <w:spacing w:after="0" w:line="240" w:lineRule="auto"/>
        <w:rPr>
          <w:rFonts w:ascii="Ingra SCVO" w:eastAsia="Times New Roman" w:hAnsi="Ingra SCVO" w:cs="Calibri Light"/>
          <w:b/>
        </w:rPr>
      </w:pPr>
      <w:r w:rsidRPr="00AF5944">
        <w:rPr>
          <w:rFonts w:ascii="Ingra SCVO" w:eastAsia="Times New Roman" w:hAnsi="Ingra SCVO" w:cs="Calibri Light"/>
          <w:b/>
        </w:rPr>
        <w:lastRenderedPageBreak/>
        <w:t>A</w:t>
      </w:r>
      <w:r w:rsidR="002E3462" w:rsidRPr="00AF5944">
        <w:rPr>
          <w:rFonts w:ascii="Ingra SCVO" w:eastAsia="Times New Roman" w:hAnsi="Ingra SCVO" w:cs="Calibri Light"/>
          <w:b/>
        </w:rPr>
        <w:t>NNUAL REPORT - FORWARD</w:t>
      </w:r>
    </w:p>
    <w:p w14:paraId="06506BA2" w14:textId="77777777" w:rsidR="00201BDB" w:rsidRPr="00AF5944" w:rsidRDefault="00201BDB" w:rsidP="00201BDB">
      <w:pPr>
        <w:shd w:val="clear" w:color="auto" w:fill="FFFFFF"/>
        <w:spacing w:after="0" w:line="240" w:lineRule="auto"/>
        <w:rPr>
          <w:rFonts w:ascii="Ingra SCVO" w:eastAsia="Times New Roman" w:hAnsi="Ingra SCVO" w:cs="Calibri Light"/>
          <w:b/>
          <w:bCs/>
          <w:highlight w:val="yellow"/>
        </w:rPr>
      </w:pPr>
    </w:p>
    <w:p w14:paraId="2B022137" w14:textId="46E2EA27" w:rsidR="005C37A9" w:rsidRPr="00AF5944" w:rsidRDefault="005C37A9" w:rsidP="005C37A9">
      <w:pPr>
        <w:rPr>
          <w:rFonts w:ascii="Ingra SCVO" w:hAnsi="Ingra SCVO"/>
        </w:rPr>
      </w:pPr>
      <w:r w:rsidRPr="00AF5944">
        <w:rPr>
          <w:rFonts w:ascii="Ingra SCVO" w:hAnsi="Ingra SCVO"/>
        </w:rPr>
        <w:t xml:space="preserve">Last year’s Annual Report was dominated by the impact of the coronavirus pandemic on SCVO and the voluntary </w:t>
      </w:r>
      <w:proofErr w:type="gramStart"/>
      <w:r w:rsidRPr="00AF5944">
        <w:rPr>
          <w:rFonts w:ascii="Ingra SCVO" w:hAnsi="Ingra SCVO"/>
        </w:rPr>
        <w:t>sector as a whole</w:t>
      </w:r>
      <w:proofErr w:type="gramEnd"/>
      <w:r w:rsidRPr="00AF5944">
        <w:rPr>
          <w:rFonts w:ascii="Ingra SCVO" w:hAnsi="Ingra SCVO"/>
        </w:rPr>
        <w:t xml:space="preserve">. The </w:t>
      </w:r>
      <w:r w:rsidR="00B42AE4" w:rsidRPr="00AF5944">
        <w:rPr>
          <w:rFonts w:ascii="Ingra SCVO" w:hAnsi="Ingra SCVO"/>
        </w:rPr>
        <w:t>fallout</w:t>
      </w:r>
      <w:r w:rsidRPr="00AF5944">
        <w:rPr>
          <w:rFonts w:ascii="Ingra SCVO" w:hAnsi="Ingra SCVO"/>
        </w:rPr>
        <w:t xml:space="preserve"> from the pandemic continues to impact on us all and is now exacerbated by global events and the </w:t>
      </w:r>
      <w:r w:rsidR="006F0C62" w:rsidRPr="00AF5944">
        <w:rPr>
          <w:rFonts w:ascii="Ingra SCVO" w:hAnsi="Ingra SCVO"/>
        </w:rPr>
        <w:t>cost-of-living</w:t>
      </w:r>
      <w:r w:rsidRPr="00AF5944">
        <w:rPr>
          <w:rFonts w:ascii="Ingra SCVO" w:hAnsi="Ingra SCVO"/>
        </w:rPr>
        <w:t xml:space="preserve"> crisis.</w:t>
      </w:r>
      <w:r w:rsidR="00087D40">
        <w:rPr>
          <w:rFonts w:ascii="Ingra SCVO" w:hAnsi="Ingra SCVO"/>
        </w:rPr>
        <w:t xml:space="preserve"> </w:t>
      </w:r>
      <w:r w:rsidRPr="00AF5944">
        <w:rPr>
          <w:rFonts w:ascii="Ingra SCVO" w:hAnsi="Ingra SCVO"/>
        </w:rPr>
        <w:t xml:space="preserve">However, 2021/22 has been largely positive for SCVO. We have continued to deliver a wide range of services and activities, and our membership has grown significantly. </w:t>
      </w:r>
    </w:p>
    <w:p w14:paraId="0BC1107A" w14:textId="77777777" w:rsidR="005C37A9" w:rsidRPr="00AF5944" w:rsidRDefault="005C37A9" w:rsidP="005C37A9">
      <w:pPr>
        <w:rPr>
          <w:rFonts w:ascii="Ingra SCVO" w:hAnsi="Ingra SCVO"/>
        </w:rPr>
      </w:pPr>
      <w:r w:rsidRPr="00AF5944">
        <w:rPr>
          <w:rFonts w:ascii="Ingra SCVO" w:hAnsi="Ingra SCVO"/>
        </w:rPr>
        <w:t>There have been many highlights for me, particularly achieving gold accreditation from Investors in People recognising our significant work on culture change and staff wellbeing. We aim to be a good employer and it’s great to see that reflected in external assessments. The launch of our new membership package has been successful with more members joining every day and few leaving us. Digital inclusion is a challenge across Scotland and I’m proud that SCVO is playing an important part in addressing it, in partnership with Scottish Government, councils and hundreds of voluntary organisations through Connecting Scotland and other initiatives. And we continue to offer excellent support to enable voluntary organisations to operate in the digital world.</w:t>
      </w:r>
    </w:p>
    <w:p w14:paraId="08A1D577" w14:textId="761D0981" w:rsidR="005C37A9" w:rsidRPr="00AF5944" w:rsidRDefault="005C37A9" w:rsidP="005C37A9">
      <w:pPr>
        <w:rPr>
          <w:rFonts w:ascii="Ingra SCVO" w:hAnsi="Ingra SCVO"/>
        </w:rPr>
      </w:pPr>
      <w:r w:rsidRPr="00AF5944">
        <w:rPr>
          <w:rFonts w:ascii="Ingra SCVO" w:hAnsi="Ingra SCVO"/>
        </w:rPr>
        <w:t xml:space="preserve">We’ve built on our learning from what worked, and what didn’t, during the pandemic and have developed our expertise and systems in fund management and information services, as well as growing our infrastructure support in things like HR, IT and Payroll services. We have an important role to play in influencing government and others to make sure the voice of the voluntary sector is heard in policymaking and legislation. We have good relationships with Scottish Government and opposition parties in the Scottish Parliament and </w:t>
      </w:r>
      <w:r w:rsidR="00436FBC" w:rsidRPr="00AF5944">
        <w:rPr>
          <w:rFonts w:ascii="Ingra SCVO" w:hAnsi="Ingra SCVO"/>
        </w:rPr>
        <w:t>a</w:t>
      </w:r>
      <w:r w:rsidRPr="00AF5944">
        <w:rPr>
          <w:rFonts w:ascii="Ingra SCVO" w:hAnsi="Ingra SCVO"/>
        </w:rPr>
        <w:t>re building our relationships with UK Government as policies such as Levelling Up emerge. We</w:t>
      </w:r>
      <w:r w:rsidR="00F972BC" w:rsidRPr="00AF5944">
        <w:rPr>
          <w:rFonts w:ascii="Ingra SCVO" w:hAnsi="Ingra SCVO"/>
        </w:rPr>
        <w:t xml:space="preserve"> a</w:t>
      </w:r>
      <w:r w:rsidRPr="00AF5944">
        <w:rPr>
          <w:rFonts w:ascii="Ingra SCVO" w:hAnsi="Ingra SCVO"/>
        </w:rPr>
        <w:t>re continually developing our relationship with local government, in partnership with colleagues in the third sector interfaces.</w:t>
      </w:r>
    </w:p>
    <w:p w14:paraId="4386F219" w14:textId="77777777" w:rsidR="005C37A9" w:rsidRPr="00AF5944" w:rsidRDefault="005C37A9" w:rsidP="005C37A9">
      <w:pPr>
        <w:rPr>
          <w:rFonts w:ascii="Ingra SCVO" w:hAnsi="Ingra SCVO"/>
        </w:rPr>
      </w:pPr>
      <w:r w:rsidRPr="00AF5944">
        <w:rPr>
          <w:rFonts w:ascii="Ingra SCVO" w:hAnsi="Ingra SCVO"/>
        </w:rPr>
        <w:t xml:space="preserve">Of course, 2021/22 hasn’t been without its challenges. I am particularly saddened by the loss of national funding for Community Jobs Scotland. This national programme supporting voluntary organisations to offer jobs to disadvantaged young people has seen remarkable success over the last decade, with over 10,000 young people benefitting. As Scottish Government presses ahead with its No One Left Behind policy, it’s still unclear what support will be available to voluntary sector employers and the young people they work with in local areas. </w:t>
      </w:r>
    </w:p>
    <w:p w14:paraId="2B0287F1" w14:textId="77777777" w:rsidR="005C37A9" w:rsidRPr="00AF5944" w:rsidRDefault="005C37A9" w:rsidP="005C37A9">
      <w:pPr>
        <w:rPr>
          <w:rFonts w:ascii="Ingra SCVO" w:hAnsi="Ingra SCVO"/>
        </w:rPr>
      </w:pPr>
      <w:r w:rsidRPr="00AF5944">
        <w:rPr>
          <w:rFonts w:ascii="Ingra SCVO" w:hAnsi="Ingra SCVO"/>
        </w:rPr>
        <w:t>Having mastered remote working, SCVO like many other organisations is now moving into a more blended approach and it will take time to get that working well. We are also struggling with the impact of rising inflation and costs on us as an organisation and on our staff. We’re not immune from the shocks that hit the voluntary sector and wider society. But we are in a good place and I’m sure we will weather the storm, with the support of everyone that works at SCVO, our members and our funders.</w:t>
      </w:r>
    </w:p>
    <w:p w14:paraId="39A4A8A0" w14:textId="13F3CBF6" w:rsidR="00201BDB" w:rsidRPr="00AF5944" w:rsidRDefault="00087D40" w:rsidP="00201BDB">
      <w:pPr>
        <w:shd w:val="clear" w:color="auto" w:fill="FFFFFF"/>
        <w:spacing w:after="0" w:line="240" w:lineRule="auto"/>
        <w:rPr>
          <w:rFonts w:ascii="Ingra SCVO" w:eastAsia="Times New Roman" w:hAnsi="Ingra SCVO" w:cs="Calibri Light"/>
        </w:rPr>
      </w:pPr>
      <w:r>
        <w:rPr>
          <w:noProof/>
        </w:rPr>
        <w:drawing>
          <wp:inline distT="0" distB="0" distL="0" distR="0" wp14:anchorId="2B70CD58" wp14:editId="7214D29F">
            <wp:extent cx="1613184" cy="438150"/>
            <wp:effectExtent l="0" t="0" r="6350" b="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4039" cy="454678"/>
                    </a:xfrm>
                    <a:prstGeom prst="rect">
                      <a:avLst/>
                    </a:prstGeom>
                    <a:noFill/>
                    <a:ln>
                      <a:noFill/>
                    </a:ln>
                  </pic:spPr>
                </pic:pic>
              </a:graphicData>
            </a:graphic>
          </wp:inline>
        </w:drawing>
      </w:r>
    </w:p>
    <w:p w14:paraId="5A81AE8A" w14:textId="3C11C145" w:rsidR="00E1077E" w:rsidRPr="00AF5944" w:rsidRDefault="00E1077E" w:rsidP="00201BDB">
      <w:pPr>
        <w:shd w:val="clear" w:color="auto" w:fill="FFFFFF"/>
        <w:spacing w:after="0" w:line="240" w:lineRule="auto"/>
        <w:rPr>
          <w:rFonts w:ascii="Ingra SCVO" w:eastAsia="Times New Roman" w:hAnsi="Ingra SCVO" w:cs="Calibri Light"/>
        </w:rPr>
      </w:pPr>
    </w:p>
    <w:p w14:paraId="14211ED2" w14:textId="54961253" w:rsidR="00CF2C9C" w:rsidRPr="00AF5944" w:rsidRDefault="00201BDB" w:rsidP="00201BDB">
      <w:pPr>
        <w:spacing w:after="0" w:line="240" w:lineRule="auto"/>
        <w:rPr>
          <w:rFonts w:ascii="Ingra SCVO" w:hAnsi="Ingra SCVO" w:cs="Calibri Light"/>
        </w:rPr>
        <w:sectPr w:rsidR="00CF2C9C" w:rsidRPr="00AF5944" w:rsidSect="00087D40">
          <w:headerReference w:type="default" r:id="rId19"/>
          <w:footerReference w:type="first" r:id="rId20"/>
          <w:endnotePr>
            <w:numFmt w:val="decimal"/>
          </w:endnotePr>
          <w:pgSz w:w="11906" w:h="16838" w:code="9"/>
          <w:pgMar w:top="1418" w:right="1418" w:bottom="1134" w:left="1276" w:header="1020" w:footer="737" w:gutter="0"/>
          <w:paperSrc w:first="1"/>
          <w:pgNumType w:start="1"/>
          <w:cols w:space="720"/>
          <w:noEndnote/>
          <w:docGrid w:linePitch="299"/>
        </w:sectPr>
      </w:pPr>
      <w:r w:rsidRPr="00AF5944">
        <w:rPr>
          <w:rFonts w:ascii="Ingra SCVO" w:eastAsia="Times New Roman" w:hAnsi="Ingra SCVO" w:cs="Calibri Light"/>
        </w:rPr>
        <w:t>Andrew Burns, Conven</w:t>
      </w:r>
      <w:r w:rsidR="00B928F7" w:rsidRPr="00AF5944">
        <w:rPr>
          <w:rFonts w:ascii="Ingra SCVO" w:eastAsia="Times New Roman" w:hAnsi="Ingra SCVO" w:cs="Calibri Light"/>
        </w:rPr>
        <w:t>e</w:t>
      </w:r>
      <w:r w:rsidRPr="00AF5944">
        <w:rPr>
          <w:rFonts w:ascii="Ingra SCVO" w:eastAsia="Times New Roman" w:hAnsi="Ingra SCVO" w:cs="Calibri Light"/>
        </w:rPr>
        <w:t>r</w:t>
      </w:r>
    </w:p>
    <w:p w14:paraId="2D25B22D" w14:textId="6C9E7785" w:rsidR="00CF17CF" w:rsidRPr="000D3232" w:rsidRDefault="002971FC" w:rsidP="00F73A55">
      <w:pPr>
        <w:pStyle w:val="paragraph"/>
        <w:spacing w:before="0" w:beforeAutospacing="0" w:after="0" w:afterAutospacing="0"/>
        <w:textAlignment w:val="baseline"/>
        <w:rPr>
          <w:rStyle w:val="normaltextrun"/>
          <w:rFonts w:ascii="Ingra SCVO" w:hAnsi="Ingra SCVO" w:cs="Segoe UI"/>
          <w:b/>
          <w:bCs/>
          <w:sz w:val="22"/>
          <w:szCs w:val="22"/>
        </w:rPr>
      </w:pPr>
      <w:r w:rsidRPr="000D3232">
        <w:rPr>
          <w:rStyle w:val="normaltextrun"/>
          <w:rFonts w:ascii="Ingra SCVO" w:hAnsi="Ingra SCVO" w:cs="Segoe UI"/>
          <w:b/>
          <w:bCs/>
          <w:sz w:val="22"/>
          <w:szCs w:val="22"/>
        </w:rPr>
        <w:lastRenderedPageBreak/>
        <w:t>TRUSTEES</w:t>
      </w:r>
      <w:r w:rsidR="007E02A5" w:rsidRPr="000D3232">
        <w:rPr>
          <w:rStyle w:val="normaltextrun"/>
          <w:rFonts w:ascii="Ingra SCVO" w:hAnsi="Ingra SCVO" w:cs="Segoe UI"/>
          <w:b/>
          <w:bCs/>
          <w:sz w:val="22"/>
          <w:szCs w:val="22"/>
        </w:rPr>
        <w:t>’</w:t>
      </w:r>
      <w:r w:rsidRPr="000D3232">
        <w:rPr>
          <w:rStyle w:val="normaltextrun"/>
          <w:rFonts w:ascii="Ingra SCVO" w:hAnsi="Ingra SCVO" w:cs="Segoe UI"/>
          <w:b/>
          <w:bCs/>
          <w:sz w:val="22"/>
          <w:szCs w:val="22"/>
        </w:rPr>
        <w:t xml:space="preserve"> ANNUAL REPORT</w:t>
      </w:r>
    </w:p>
    <w:p w14:paraId="6D74AC3D" w14:textId="77777777" w:rsidR="00CF17CF" w:rsidRPr="000D3232" w:rsidRDefault="00CF17CF" w:rsidP="00F73A55">
      <w:pPr>
        <w:pStyle w:val="paragraph"/>
        <w:spacing w:before="0" w:beforeAutospacing="0" w:after="0" w:afterAutospacing="0"/>
        <w:textAlignment w:val="baseline"/>
        <w:rPr>
          <w:rStyle w:val="normaltextrun"/>
          <w:rFonts w:ascii="Ingra SCVO" w:hAnsi="Ingra SCVO" w:cs="Segoe UI"/>
          <w:sz w:val="22"/>
          <w:szCs w:val="22"/>
        </w:rPr>
      </w:pPr>
    </w:p>
    <w:p w14:paraId="505DA1C1" w14:textId="1A31396C" w:rsidR="00F73A55" w:rsidRPr="000D3232" w:rsidRDefault="00F73A55" w:rsidP="00F73A55">
      <w:pPr>
        <w:pStyle w:val="paragraph"/>
        <w:spacing w:before="0" w:beforeAutospacing="0" w:after="0" w:afterAutospacing="0"/>
        <w:textAlignment w:val="baseline"/>
        <w:rPr>
          <w:rFonts w:ascii="Ingra SCVO" w:hAnsi="Ingra SCVO" w:cs="Segoe UI"/>
          <w:sz w:val="22"/>
          <w:szCs w:val="22"/>
        </w:rPr>
      </w:pPr>
      <w:r w:rsidRPr="000D3232">
        <w:rPr>
          <w:rStyle w:val="normaltextrun"/>
          <w:rFonts w:ascii="Ingra SCVO" w:hAnsi="Ingra SCVO" w:cs="Segoe UI"/>
          <w:sz w:val="22"/>
          <w:szCs w:val="22"/>
        </w:rPr>
        <w:t>The Trustees present the annual report together with the audited financial statements for the year ending 31 March 202</w:t>
      </w:r>
      <w:r w:rsidR="00077B5D" w:rsidRPr="000D3232">
        <w:rPr>
          <w:rStyle w:val="normaltextrun"/>
          <w:rFonts w:ascii="Ingra SCVO" w:hAnsi="Ingra SCVO" w:cs="Segoe UI"/>
          <w:sz w:val="22"/>
          <w:szCs w:val="22"/>
        </w:rPr>
        <w:t>2</w:t>
      </w:r>
      <w:r w:rsidRPr="000D3232">
        <w:rPr>
          <w:rStyle w:val="normaltextrun"/>
          <w:rFonts w:ascii="Ingra SCVO" w:hAnsi="Ingra SCVO" w:cs="Segoe UI"/>
          <w:sz w:val="22"/>
          <w:szCs w:val="22"/>
        </w:rPr>
        <w:t>.</w:t>
      </w:r>
      <w:r w:rsidRPr="000D3232">
        <w:rPr>
          <w:rStyle w:val="eop"/>
          <w:rFonts w:ascii="Ingra SCVO" w:hAnsi="Ingra SCVO" w:cs="Segoe UI"/>
          <w:sz w:val="22"/>
          <w:szCs w:val="22"/>
        </w:rPr>
        <w:t> </w:t>
      </w:r>
    </w:p>
    <w:p w14:paraId="331342CE" w14:textId="77777777" w:rsidR="00F73A55" w:rsidRPr="000D3232" w:rsidRDefault="00F73A55" w:rsidP="00F73A55">
      <w:pPr>
        <w:pStyle w:val="paragraph"/>
        <w:spacing w:before="0" w:beforeAutospacing="0" w:after="0" w:afterAutospacing="0"/>
        <w:textAlignment w:val="baseline"/>
        <w:rPr>
          <w:rStyle w:val="eop"/>
          <w:rFonts w:ascii="Ingra SCVO" w:hAnsi="Ingra SCVO" w:cs="Segoe UI"/>
          <w:sz w:val="22"/>
          <w:szCs w:val="22"/>
        </w:rPr>
      </w:pPr>
      <w:r w:rsidRPr="000D3232">
        <w:rPr>
          <w:rStyle w:val="eop"/>
          <w:rFonts w:ascii="Ingra SCVO" w:hAnsi="Ingra SCVO" w:cs="Segoe UI"/>
          <w:sz w:val="22"/>
          <w:szCs w:val="22"/>
        </w:rPr>
        <w:t> </w:t>
      </w:r>
    </w:p>
    <w:p w14:paraId="5CC65823" w14:textId="77777777" w:rsidR="00A22B55" w:rsidRPr="000D3232" w:rsidRDefault="00A22B55" w:rsidP="00F73A55">
      <w:pPr>
        <w:pStyle w:val="paragraph"/>
        <w:spacing w:before="0" w:beforeAutospacing="0" w:after="0" w:afterAutospacing="0"/>
        <w:textAlignment w:val="baseline"/>
        <w:rPr>
          <w:rFonts w:ascii="Ingra SCVO" w:hAnsi="Ingra SCVO" w:cs="Segoe UI"/>
          <w:sz w:val="22"/>
          <w:szCs w:val="22"/>
        </w:rPr>
      </w:pPr>
    </w:p>
    <w:p w14:paraId="04F69C93" w14:textId="77777777" w:rsidR="00F73A55" w:rsidRPr="000D3232" w:rsidRDefault="00F73A55" w:rsidP="00F73A55">
      <w:pPr>
        <w:pStyle w:val="paragraph"/>
        <w:spacing w:before="0" w:beforeAutospacing="0" w:after="0" w:afterAutospacing="0"/>
        <w:textAlignment w:val="baseline"/>
        <w:rPr>
          <w:rFonts w:ascii="Ingra SCVO" w:hAnsi="Ingra SCVO" w:cs="Segoe UI"/>
          <w:b/>
          <w:sz w:val="22"/>
          <w:szCs w:val="22"/>
        </w:rPr>
      </w:pPr>
      <w:r w:rsidRPr="000D3232">
        <w:rPr>
          <w:rStyle w:val="normaltextrun"/>
          <w:rFonts w:ascii="Ingra SCVO" w:hAnsi="Ingra SCVO" w:cs="Segoe UI"/>
          <w:b/>
          <w:sz w:val="22"/>
          <w:szCs w:val="22"/>
        </w:rPr>
        <w:t>ORGANISATION</w:t>
      </w:r>
      <w:r w:rsidRPr="000D3232">
        <w:rPr>
          <w:rStyle w:val="eop"/>
          <w:rFonts w:ascii="Ingra SCVO" w:hAnsi="Ingra SCVO" w:cs="Segoe UI"/>
          <w:b/>
          <w:sz w:val="22"/>
          <w:szCs w:val="22"/>
        </w:rPr>
        <w:t> </w:t>
      </w:r>
    </w:p>
    <w:p w14:paraId="03E16EAD" w14:textId="77777777" w:rsidR="00F73A55" w:rsidRPr="000D3232" w:rsidRDefault="00F73A55" w:rsidP="00F73A55">
      <w:pPr>
        <w:pStyle w:val="paragraph"/>
        <w:spacing w:before="0" w:beforeAutospacing="0" w:after="0" w:afterAutospacing="0"/>
        <w:textAlignment w:val="baseline"/>
        <w:rPr>
          <w:rFonts w:ascii="Ingra SCVO" w:hAnsi="Ingra SCVO" w:cs="Segoe UI"/>
          <w:sz w:val="22"/>
          <w:szCs w:val="22"/>
        </w:rPr>
      </w:pPr>
      <w:r w:rsidRPr="000D3232">
        <w:rPr>
          <w:rStyle w:val="eop"/>
          <w:rFonts w:ascii="Ingra SCVO" w:hAnsi="Ingra SCVO" w:cs="Segoe UI"/>
          <w:sz w:val="22"/>
          <w:szCs w:val="22"/>
        </w:rPr>
        <w:t> </w:t>
      </w:r>
    </w:p>
    <w:p w14:paraId="7A5F89F5" w14:textId="77777777" w:rsidR="00F73A55" w:rsidRPr="000D3232" w:rsidRDefault="00F73A55" w:rsidP="00F73A55">
      <w:pPr>
        <w:pStyle w:val="paragraph"/>
        <w:spacing w:before="0" w:beforeAutospacing="0" w:after="0" w:afterAutospacing="0"/>
        <w:textAlignment w:val="baseline"/>
        <w:rPr>
          <w:rFonts w:ascii="Ingra SCVO" w:hAnsi="Ingra SCVO" w:cs="Segoe UI"/>
          <w:sz w:val="22"/>
          <w:szCs w:val="22"/>
        </w:rPr>
      </w:pPr>
      <w:r w:rsidRPr="000D3232">
        <w:rPr>
          <w:rStyle w:val="normaltextrun"/>
          <w:rFonts w:ascii="Ingra SCVO" w:hAnsi="Ingra SCVO" w:cs="Segoe UI"/>
          <w:sz w:val="22"/>
          <w:szCs w:val="22"/>
        </w:rPr>
        <w:t>The Scottish Council for Voluntary Organisations (SCVO) is a Scottish Charitable Incorporated Organisation recognised by the Scottish Charity Regulator (OSCR), registration number SC003558. It is governed by its constitution which was adopted on 3 July 2014 (updated 4 December 2019).</w:t>
      </w:r>
      <w:r w:rsidRPr="000D3232">
        <w:rPr>
          <w:rStyle w:val="eop"/>
          <w:rFonts w:ascii="Ingra SCVO" w:hAnsi="Ingra SCVO" w:cs="Segoe UI"/>
          <w:sz w:val="22"/>
          <w:szCs w:val="22"/>
        </w:rPr>
        <w:t> </w:t>
      </w:r>
    </w:p>
    <w:p w14:paraId="3E3C752A" w14:textId="77777777" w:rsidR="00F73A55" w:rsidRPr="000D3232" w:rsidRDefault="00F73A55" w:rsidP="00F73A55">
      <w:pPr>
        <w:pStyle w:val="paragraph"/>
        <w:spacing w:before="0" w:beforeAutospacing="0" w:after="0" w:afterAutospacing="0"/>
        <w:textAlignment w:val="baseline"/>
        <w:rPr>
          <w:rStyle w:val="normaltextrun"/>
          <w:rFonts w:ascii="Ingra SCVO" w:hAnsi="Ingra SCVO" w:cs="Segoe UI"/>
          <w:b/>
          <w:bCs/>
          <w:sz w:val="22"/>
          <w:szCs w:val="22"/>
        </w:rPr>
      </w:pPr>
    </w:p>
    <w:p w14:paraId="6487B468" w14:textId="77777777" w:rsidR="00A22B55" w:rsidRPr="000D3232" w:rsidRDefault="00A22B55" w:rsidP="00F73A55">
      <w:pPr>
        <w:pStyle w:val="paragraph"/>
        <w:spacing w:before="0" w:beforeAutospacing="0" w:after="0" w:afterAutospacing="0"/>
        <w:textAlignment w:val="baseline"/>
        <w:rPr>
          <w:rStyle w:val="normaltextrun"/>
          <w:rFonts w:ascii="Ingra SCVO" w:hAnsi="Ingra SCVO" w:cs="Segoe UI"/>
          <w:b/>
          <w:bCs/>
          <w:sz w:val="22"/>
          <w:szCs w:val="22"/>
        </w:rPr>
      </w:pPr>
    </w:p>
    <w:p w14:paraId="30679B29" w14:textId="77777777" w:rsidR="00F73A55" w:rsidRPr="00AF5944" w:rsidRDefault="00F73A55" w:rsidP="00F73A55">
      <w:pPr>
        <w:pStyle w:val="paragraph"/>
        <w:spacing w:before="0" w:beforeAutospacing="0" w:after="0" w:afterAutospacing="0"/>
        <w:textAlignment w:val="baseline"/>
        <w:rPr>
          <w:rFonts w:ascii="Ingra SCVO" w:hAnsi="Ingra SCVO" w:cs="Segoe UI"/>
          <w:b/>
          <w:sz w:val="22"/>
          <w:szCs w:val="22"/>
        </w:rPr>
      </w:pPr>
      <w:r w:rsidRPr="00AF5944">
        <w:rPr>
          <w:rStyle w:val="normaltextrun"/>
          <w:rFonts w:ascii="Ingra SCVO" w:hAnsi="Ingra SCVO" w:cs="Segoe UI"/>
          <w:b/>
          <w:sz w:val="22"/>
          <w:szCs w:val="22"/>
        </w:rPr>
        <w:t>OBJECTIVES</w:t>
      </w:r>
      <w:r w:rsidRPr="00AF5944">
        <w:rPr>
          <w:rStyle w:val="eop"/>
          <w:rFonts w:ascii="Ingra SCVO" w:hAnsi="Ingra SCVO" w:cs="Segoe UI"/>
          <w:b/>
          <w:sz w:val="22"/>
          <w:szCs w:val="22"/>
        </w:rPr>
        <w:t> </w:t>
      </w:r>
    </w:p>
    <w:p w14:paraId="11B831A3" w14:textId="77777777" w:rsidR="00F73A55" w:rsidRPr="00AF5944" w:rsidRDefault="00F73A55" w:rsidP="00F73A55">
      <w:pPr>
        <w:pStyle w:val="paragraph"/>
        <w:spacing w:before="0" w:beforeAutospacing="0" w:after="0" w:afterAutospacing="0"/>
        <w:textAlignment w:val="baseline"/>
        <w:rPr>
          <w:rFonts w:ascii="Ingra SCVO" w:hAnsi="Ingra SCVO" w:cs="Segoe UI"/>
          <w:sz w:val="22"/>
          <w:szCs w:val="22"/>
        </w:rPr>
      </w:pPr>
      <w:r w:rsidRPr="00AF5944">
        <w:rPr>
          <w:rStyle w:val="eop"/>
          <w:rFonts w:ascii="Ingra SCVO" w:hAnsi="Ingra SCVO" w:cs="Segoe UI"/>
          <w:sz w:val="22"/>
          <w:szCs w:val="22"/>
        </w:rPr>
        <w:t> </w:t>
      </w:r>
    </w:p>
    <w:p w14:paraId="62550777" w14:textId="33F0C656" w:rsidR="00F73A55" w:rsidRPr="00AF5944" w:rsidRDefault="00F73A55" w:rsidP="00F73A55">
      <w:pPr>
        <w:pStyle w:val="paragraph"/>
        <w:spacing w:before="0" w:beforeAutospacing="0" w:after="0" w:afterAutospacing="0"/>
        <w:textAlignment w:val="baseline"/>
        <w:rPr>
          <w:rFonts w:ascii="Ingra SCVO" w:hAnsi="Ingra SCVO" w:cs="Segoe UI"/>
          <w:sz w:val="22"/>
          <w:szCs w:val="22"/>
        </w:rPr>
      </w:pPr>
      <w:r w:rsidRPr="00AF5944">
        <w:rPr>
          <w:rStyle w:val="normaltextrun"/>
          <w:rFonts w:ascii="Ingra SCVO" w:hAnsi="Ingra SCVO" w:cs="Segoe UI"/>
          <w:sz w:val="22"/>
          <w:szCs w:val="22"/>
        </w:rPr>
        <w:t xml:space="preserve">SCVO is the national membership body for Scotland’s voluntary sector. We are passionate about what the voluntary sector can achieve. Along with our </w:t>
      </w:r>
      <w:r w:rsidR="00D11AB5">
        <w:rPr>
          <w:rStyle w:val="normaltextrun"/>
          <w:rFonts w:ascii="Ingra SCVO" w:hAnsi="Ingra SCVO" w:cs="Segoe UI"/>
          <w:sz w:val="22"/>
          <w:szCs w:val="22"/>
        </w:rPr>
        <w:t>3,100+</w:t>
      </w:r>
      <w:r w:rsidRPr="00AF5944">
        <w:rPr>
          <w:rStyle w:val="normaltextrun"/>
          <w:rFonts w:ascii="Ingra SCVO" w:hAnsi="Ingra SCVO" w:cs="Segoe UI"/>
          <w:sz w:val="22"/>
          <w:szCs w:val="22"/>
        </w:rPr>
        <w:t xml:space="preserve"> members, we believe that charities, social enterprises, and voluntary groups make Scotland a better place.</w:t>
      </w:r>
      <w:r w:rsidRPr="00AF5944">
        <w:rPr>
          <w:rStyle w:val="eop"/>
          <w:rFonts w:ascii="Ingra SCVO" w:hAnsi="Ingra SCVO" w:cs="Segoe UI"/>
          <w:sz w:val="22"/>
          <w:szCs w:val="22"/>
        </w:rPr>
        <w:t> </w:t>
      </w:r>
    </w:p>
    <w:p w14:paraId="730C447B" w14:textId="77777777" w:rsidR="00F73A55" w:rsidRPr="00AF5944" w:rsidRDefault="00F73A55" w:rsidP="00F73A55">
      <w:pPr>
        <w:pStyle w:val="paragraph"/>
        <w:spacing w:before="0" w:beforeAutospacing="0" w:after="0" w:afterAutospacing="0"/>
        <w:textAlignment w:val="baseline"/>
        <w:rPr>
          <w:rFonts w:ascii="Ingra SCVO" w:hAnsi="Ingra SCVO" w:cs="Segoe UI"/>
          <w:sz w:val="22"/>
          <w:szCs w:val="22"/>
        </w:rPr>
      </w:pPr>
      <w:r w:rsidRPr="00AF5944">
        <w:rPr>
          <w:rStyle w:val="eop"/>
          <w:rFonts w:ascii="Ingra SCVO" w:hAnsi="Ingra SCVO" w:cs="Segoe UI"/>
          <w:sz w:val="22"/>
          <w:szCs w:val="22"/>
        </w:rPr>
        <w:t> </w:t>
      </w:r>
    </w:p>
    <w:p w14:paraId="38AC243C" w14:textId="77777777" w:rsidR="00F73A55" w:rsidRPr="00AF5944" w:rsidRDefault="00F73A55" w:rsidP="00F73A55">
      <w:pPr>
        <w:pStyle w:val="paragraph"/>
        <w:spacing w:before="0" w:beforeAutospacing="0" w:after="0" w:afterAutospacing="0"/>
        <w:textAlignment w:val="baseline"/>
        <w:rPr>
          <w:rFonts w:ascii="Ingra SCVO" w:hAnsi="Ingra SCVO" w:cs="Segoe UI"/>
          <w:sz w:val="22"/>
          <w:szCs w:val="22"/>
        </w:rPr>
      </w:pPr>
      <w:r w:rsidRPr="00AF5944">
        <w:rPr>
          <w:rStyle w:val="normaltextrun"/>
          <w:rFonts w:ascii="Ingra SCVO" w:hAnsi="Ingra SCVO" w:cs="Segoe UI"/>
          <w:sz w:val="22"/>
          <w:szCs w:val="22"/>
        </w:rPr>
        <w:t>We are committed to supporting Scotland’s voluntary sector to achieve its ambitions.</w:t>
      </w:r>
      <w:r w:rsidRPr="00AF5944">
        <w:rPr>
          <w:rStyle w:val="eop"/>
          <w:rFonts w:ascii="Ingra SCVO" w:hAnsi="Ingra SCVO" w:cs="Segoe UI"/>
          <w:sz w:val="22"/>
          <w:szCs w:val="22"/>
        </w:rPr>
        <w:t> </w:t>
      </w:r>
    </w:p>
    <w:p w14:paraId="3EF6EDE2" w14:textId="77777777" w:rsidR="00F73A55" w:rsidRPr="00AF5944" w:rsidRDefault="00F73A55" w:rsidP="00F73A55">
      <w:pPr>
        <w:pStyle w:val="NormalWeb"/>
        <w:spacing w:before="0" w:beforeAutospacing="0" w:after="0" w:afterAutospacing="0"/>
        <w:rPr>
          <w:rFonts w:ascii="Ingra SCVO" w:hAnsi="Ingra SCVO"/>
          <w:b/>
          <w:bCs/>
          <w:sz w:val="22"/>
          <w:szCs w:val="22"/>
        </w:rPr>
      </w:pPr>
    </w:p>
    <w:p w14:paraId="1785CAE2" w14:textId="77777777" w:rsidR="00A22B55" w:rsidRPr="00AF5944" w:rsidRDefault="00A22B55" w:rsidP="00F73A55">
      <w:pPr>
        <w:pStyle w:val="NormalWeb"/>
        <w:spacing w:before="0" w:beforeAutospacing="0" w:after="0" w:afterAutospacing="0"/>
        <w:rPr>
          <w:rFonts w:ascii="Ingra SCVO" w:hAnsi="Ingra SCVO"/>
          <w:b/>
          <w:bCs/>
          <w:sz w:val="22"/>
          <w:szCs w:val="22"/>
        </w:rPr>
      </w:pPr>
    </w:p>
    <w:p w14:paraId="2210DA02" w14:textId="77777777" w:rsidR="00F73A55" w:rsidRPr="00AF5944" w:rsidRDefault="00F73A55" w:rsidP="00F73A55">
      <w:pPr>
        <w:pStyle w:val="NormalWeb"/>
        <w:spacing w:before="0" w:beforeAutospacing="0" w:after="0" w:afterAutospacing="0"/>
        <w:rPr>
          <w:rFonts w:ascii="Ingra SCVO" w:hAnsi="Ingra SCVO"/>
          <w:b/>
          <w:bCs/>
          <w:sz w:val="22"/>
          <w:szCs w:val="22"/>
        </w:rPr>
      </w:pPr>
      <w:r w:rsidRPr="00AF5944">
        <w:rPr>
          <w:rFonts w:ascii="Ingra SCVO" w:hAnsi="Ingra SCVO"/>
          <w:b/>
          <w:bCs/>
          <w:sz w:val="22"/>
          <w:szCs w:val="22"/>
        </w:rPr>
        <w:t>ACTIVITES AND ACHIEVEMENTS</w:t>
      </w:r>
    </w:p>
    <w:p w14:paraId="7B884F92" w14:textId="77777777" w:rsidR="00F73A55" w:rsidRPr="00AF5944" w:rsidRDefault="00F73A55" w:rsidP="00F73A55">
      <w:pPr>
        <w:pStyle w:val="NormalWeb"/>
        <w:spacing w:before="0" w:beforeAutospacing="0" w:after="0" w:afterAutospacing="0"/>
        <w:rPr>
          <w:rFonts w:ascii="Ingra SCVO" w:hAnsi="Ingra SCVO"/>
          <w:b/>
          <w:bCs/>
          <w:sz w:val="22"/>
          <w:szCs w:val="22"/>
        </w:rPr>
      </w:pPr>
    </w:p>
    <w:p w14:paraId="53BDDC44" w14:textId="12BAB86C" w:rsidR="00174DE4" w:rsidRPr="00AF5944" w:rsidRDefault="00F73A55" w:rsidP="00F73A55">
      <w:pPr>
        <w:pStyle w:val="NormalWeb"/>
        <w:spacing w:before="0" w:beforeAutospacing="0" w:after="0" w:afterAutospacing="0"/>
        <w:rPr>
          <w:rFonts w:ascii="Ingra SCVO" w:hAnsi="Ingra SCVO"/>
          <w:sz w:val="22"/>
          <w:szCs w:val="22"/>
        </w:rPr>
      </w:pPr>
      <w:r w:rsidRPr="00AF5944">
        <w:rPr>
          <w:rFonts w:ascii="Ingra SCVO" w:hAnsi="Ingra SCVO"/>
          <w:sz w:val="22"/>
          <w:szCs w:val="22"/>
        </w:rPr>
        <w:t xml:space="preserve">This </w:t>
      </w:r>
      <w:r w:rsidR="00CA0E76" w:rsidRPr="00AF5944">
        <w:rPr>
          <w:rFonts w:ascii="Ingra SCVO" w:hAnsi="Ingra SCVO"/>
          <w:sz w:val="22"/>
          <w:szCs w:val="22"/>
        </w:rPr>
        <w:t xml:space="preserve">was </w:t>
      </w:r>
      <w:r w:rsidR="00075B32" w:rsidRPr="00AF5944">
        <w:rPr>
          <w:rFonts w:ascii="Ingra SCVO" w:hAnsi="Ingra SCVO"/>
          <w:sz w:val="22"/>
          <w:szCs w:val="22"/>
        </w:rPr>
        <w:t xml:space="preserve">due to be </w:t>
      </w:r>
      <w:r w:rsidR="00CA0E76" w:rsidRPr="00AF5944">
        <w:rPr>
          <w:rFonts w:ascii="Ingra SCVO" w:hAnsi="Ingra SCVO"/>
          <w:sz w:val="22"/>
          <w:szCs w:val="22"/>
        </w:rPr>
        <w:t xml:space="preserve">the final year of delivery against our </w:t>
      </w:r>
      <w:r w:rsidRPr="00AF5944">
        <w:rPr>
          <w:rFonts w:ascii="Ingra SCVO" w:hAnsi="Ingra SCVO"/>
          <w:sz w:val="22"/>
          <w:szCs w:val="22"/>
        </w:rPr>
        <w:t>Strategic Plan 2019-22</w:t>
      </w:r>
      <w:r w:rsidR="008C5995" w:rsidRPr="00AF5944">
        <w:rPr>
          <w:rFonts w:ascii="Ingra SCVO" w:hAnsi="Ingra SCVO"/>
          <w:sz w:val="22"/>
          <w:szCs w:val="22"/>
        </w:rPr>
        <w:t xml:space="preserve">, but </w:t>
      </w:r>
      <w:r w:rsidR="00A15702" w:rsidRPr="00AF5944">
        <w:rPr>
          <w:rFonts w:ascii="Ingra SCVO" w:hAnsi="Ingra SCVO"/>
          <w:sz w:val="22"/>
          <w:szCs w:val="22"/>
        </w:rPr>
        <w:t xml:space="preserve">because of the </w:t>
      </w:r>
      <w:r w:rsidR="00075B32" w:rsidRPr="00AF5944">
        <w:rPr>
          <w:rFonts w:ascii="Ingra SCVO" w:hAnsi="Ingra SCVO"/>
          <w:sz w:val="22"/>
          <w:szCs w:val="22"/>
        </w:rPr>
        <w:t>coronavirus pandemic</w:t>
      </w:r>
      <w:r w:rsidR="00A15702" w:rsidRPr="00AF5944">
        <w:rPr>
          <w:rFonts w:ascii="Ingra SCVO" w:hAnsi="Ingra SCVO"/>
          <w:sz w:val="22"/>
          <w:szCs w:val="22"/>
        </w:rPr>
        <w:t>, the Board extend</w:t>
      </w:r>
      <w:r w:rsidR="00075B32" w:rsidRPr="00AF5944">
        <w:rPr>
          <w:rFonts w:ascii="Ingra SCVO" w:hAnsi="Ingra SCVO"/>
          <w:sz w:val="22"/>
          <w:szCs w:val="22"/>
        </w:rPr>
        <w:t>ed</w:t>
      </w:r>
      <w:r w:rsidR="00A15702" w:rsidRPr="00AF5944">
        <w:rPr>
          <w:rFonts w:ascii="Ingra SCVO" w:hAnsi="Ingra SCVO"/>
          <w:sz w:val="22"/>
          <w:szCs w:val="22"/>
        </w:rPr>
        <w:t xml:space="preserve"> the current plan </w:t>
      </w:r>
      <w:r w:rsidR="00075B32" w:rsidRPr="00AF5944">
        <w:rPr>
          <w:rFonts w:ascii="Ingra SCVO" w:hAnsi="Ingra SCVO"/>
          <w:sz w:val="22"/>
          <w:szCs w:val="22"/>
        </w:rPr>
        <w:t>to</w:t>
      </w:r>
      <w:r w:rsidR="00A15702" w:rsidRPr="00AF5944">
        <w:rPr>
          <w:rFonts w:ascii="Ingra SCVO" w:hAnsi="Ingra SCVO"/>
          <w:sz w:val="22"/>
          <w:szCs w:val="22"/>
        </w:rPr>
        <w:t xml:space="preserve"> 31 March 2023</w:t>
      </w:r>
      <w:r w:rsidRPr="00AF5944">
        <w:rPr>
          <w:rFonts w:ascii="Ingra SCVO" w:hAnsi="Ingra SCVO"/>
          <w:sz w:val="22"/>
          <w:szCs w:val="22"/>
        </w:rPr>
        <w:t xml:space="preserve">. </w:t>
      </w:r>
      <w:r w:rsidR="0013408F" w:rsidRPr="00AF5944">
        <w:rPr>
          <w:rFonts w:ascii="Ingra SCVO" w:hAnsi="Ingra SCVO"/>
          <w:sz w:val="22"/>
          <w:szCs w:val="22"/>
        </w:rPr>
        <w:t xml:space="preserve">The </w:t>
      </w:r>
      <w:r w:rsidRPr="00AF5944">
        <w:rPr>
          <w:rFonts w:ascii="Ingra SCVO" w:hAnsi="Ingra SCVO"/>
          <w:sz w:val="22"/>
          <w:szCs w:val="22"/>
        </w:rPr>
        <w:t xml:space="preserve">coronavirus pandemic </w:t>
      </w:r>
      <w:r w:rsidR="00AA7382" w:rsidRPr="00AF5944">
        <w:rPr>
          <w:rFonts w:ascii="Ingra SCVO" w:hAnsi="Ingra SCVO"/>
          <w:sz w:val="22"/>
          <w:szCs w:val="22"/>
        </w:rPr>
        <w:t>has meant that we have done more</w:t>
      </w:r>
      <w:r w:rsidRPr="00AF5944">
        <w:rPr>
          <w:rFonts w:ascii="Ingra SCVO" w:hAnsi="Ingra SCVO"/>
          <w:sz w:val="22"/>
          <w:szCs w:val="22"/>
        </w:rPr>
        <w:t xml:space="preserve"> and </w:t>
      </w:r>
      <w:r w:rsidR="00AA7382" w:rsidRPr="00AF5944">
        <w:rPr>
          <w:rFonts w:ascii="Ingra SCVO" w:hAnsi="Ingra SCVO"/>
          <w:sz w:val="22"/>
          <w:szCs w:val="22"/>
        </w:rPr>
        <w:t>different</w:t>
      </w:r>
      <w:r w:rsidR="00A879EA" w:rsidRPr="00AF5944">
        <w:rPr>
          <w:rFonts w:ascii="Ingra SCVO" w:hAnsi="Ingra SCVO"/>
          <w:sz w:val="22"/>
          <w:szCs w:val="22"/>
        </w:rPr>
        <w:t xml:space="preserve"> activity</w:t>
      </w:r>
      <w:r w:rsidR="00AA7382" w:rsidRPr="00AF5944">
        <w:rPr>
          <w:rFonts w:ascii="Ingra SCVO" w:hAnsi="Ingra SCVO"/>
          <w:sz w:val="22"/>
          <w:szCs w:val="22"/>
        </w:rPr>
        <w:t xml:space="preserve"> than we imagined </w:t>
      </w:r>
      <w:r w:rsidR="00AD782D" w:rsidRPr="00AF5944">
        <w:rPr>
          <w:rFonts w:ascii="Ingra SCVO" w:hAnsi="Ingra SCVO"/>
          <w:sz w:val="22"/>
          <w:szCs w:val="22"/>
        </w:rPr>
        <w:t>at the start</w:t>
      </w:r>
      <w:r w:rsidR="00AA7382" w:rsidRPr="00AF5944">
        <w:rPr>
          <w:rFonts w:ascii="Ingra SCVO" w:hAnsi="Ingra SCVO"/>
          <w:sz w:val="22"/>
          <w:szCs w:val="22"/>
        </w:rPr>
        <w:t xml:space="preserve">. </w:t>
      </w:r>
      <w:r w:rsidR="00174DE4" w:rsidRPr="00AF5944">
        <w:rPr>
          <w:rFonts w:ascii="Ingra SCVO" w:hAnsi="Ingra SCVO"/>
          <w:sz w:val="22"/>
          <w:szCs w:val="22"/>
        </w:rPr>
        <w:t>However, we have made significant progress in line with the plan</w:t>
      </w:r>
      <w:r w:rsidRPr="00AF5944">
        <w:rPr>
          <w:rFonts w:ascii="Ingra SCVO" w:hAnsi="Ingra SCVO"/>
          <w:sz w:val="22"/>
          <w:szCs w:val="22"/>
        </w:rPr>
        <w:t xml:space="preserve"> and </w:t>
      </w:r>
      <w:r w:rsidR="002E5AFF" w:rsidRPr="00AF5944">
        <w:rPr>
          <w:rFonts w:ascii="Ingra SCVO" w:hAnsi="Ingra SCVO"/>
          <w:sz w:val="22"/>
          <w:szCs w:val="22"/>
        </w:rPr>
        <w:t xml:space="preserve">have </w:t>
      </w:r>
      <w:r w:rsidR="000C6EA1" w:rsidRPr="00AF5944">
        <w:rPr>
          <w:rFonts w:ascii="Ingra SCVO" w:hAnsi="Ingra SCVO"/>
          <w:sz w:val="22"/>
          <w:szCs w:val="22"/>
        </w:rPr>
        <w:t>l</w:t>
      </w:r>
      <w:r w:rsidR="002E5AFF" w:rsidRPr="00AF5944">
        <w:rPr>
          <w:rFonts w:ascii="Ingra SCVO" w:hAnsi="Ingra SCVO"/>
          <w:sz w:val="22"/>
          <w:szCs w:val="22"/>
        </w:rPr>
        <w:t xml:space="preserve">earned so </w:t>
      </w:r>
      <w:r w:rsidR="000C6EA1" w:rsidRPr="00AF5944">
        <w:rPr>
          <w:rFonts w:ascii="Ingra SCVO" w:hAnsi="Ingra SCVO"/>
          <w:sz w:val="22"/>
          <w:szCs w:val="22"/>
        </w:rPr>
        <w:t xml:space="preserve">much in </w:t>
      </w:r>
      <w:r w:rsidR="00482A11" w:rsidRPr="00AF5944">
        <w:rPr>
          <w:rFonts w:ascii="Ingra SCVO" w:hAnsi="Ingra SCVO"/>
          <w:sz w:val="22"/>
          <w:szCs w:val="22"/>
        </w:rPr>
        <w:t>taking on</w:t>
      </w:r>
      <w:r w:rsidR="000C6EA1" w:rsidRPr="00AF5944">
        <w:rPr>
          <w:rFonts w:ascii="Ingra SCVO" w:hAnsi="Ingra SCVO"/>
          <w:sz w:val="22"/>
          <w:szCs w:val="22"/>
        </w:rPr>
        <w:t xml:space="preserve"> the challenge of </w:t>
      </w:r>
      <w:r w:rsidR="002E5AFF" w:rsidRPr="00AF5944">
        <w:rPr>
          <w:rFonts w:ascii="Ingra SCVO" w:hAnsi="Ingra SCVO"/>
          <w:sz w:val="22"/>
          <w:szCs w:val="22"/>
        </w:rPr>
        <w:t>these last few years.</w:t>
      </w:r>
    </w:p>
    <w:p w14:paraId="6E1AFCEC" w14:textId="77777777" w:rsidR="00174DE4" w:rsidRPr="00AF5944" w:rsidRDefault="00174DE4" w:rsidP="00F73A55">
      <w:pPr>
        <w:pStyle w:val="NormalWeb"/>
        <w:spacing w:before="0" w:beforeAutospacing="0" w:after="0" w:afterAutospacing="0"/>
        <w:rPr>
          <w:rFonts w:ascii="Ingra SCVO" w:hAnsi="Ingra SCVO"/>
          <w:sz w:val="22"/>
          <w:szCs w:val="22"/>
        </w:rPr>
      </w:pPr>
    </w:p>
    <w:p w14:paraId="376193DE" w14:textId="298B6A7E" w:rsidR="00F73A55" w:rsidRPr="00AF5944" w:rsidRDefault="00F00AFB" w:rsidP="00F73A55">
      <w:pPr>
        <w:pStyle w:val="NormalWeb"/>
        <w:spacing w:before="0" w:beforeAutospacing="0" w:after="0" w:afterAutospacing="0"/>
        <w:rPr>
          <w:rFonts w:ascii="Ingra SCVO" w:hAnsi="Ingra SCVO"/>
          <w:sz w:val="22"/>
          <w:szCs w:val="22"/>
        </w:rPr>
      </w:pPr>
      <w:r w:rsidRPr="00AF5944">
        <w:rPr>
          <w:rFonts w:ascii="Ingra SCVO" w:hAnsi="Ingra SCVO"/>
          <w:sz w:val="22"/>
          <w:szCs w:val="22"/>
        </w:rPr>
        <w:t xml:space="preserve">We have continued to </w:t>
      </w:r>
      <w:r w:rsidR="001D1659" w:rsidRPr="00AF5944">
        <w:rPr>
          <w:rFonts w:ascii="Ingra SCVO" w:hAnsi="Ingra SCVO"/>
          <w:sz w:val="22"/>
          <w:szCs w:val="22"/>
        </w:rPr>
        <w:t>support, promote and develop the sector</w:t>
      </w:r>
      <w:r w:rsidR="00F73A55" w:rsidRPr="00AF5944">
        <w:rPr>
          <w:rFonts w:ascii="Ingra SCVO" w:hAnsi="Ingra SCVO"/>
          <w:sz w:val="22"/>
          <w:szCs w:val="22"/>
        </w:rPr>
        <w:t xml:space="preserve"> in an uncertain and constantly changing environment.</w:t>
      </w:r>
      <w:r w:rsidR="0061695C" w:rsidRPr="00AF5944">
        <w:rPr>
          <w:rFonts w:ascii="Ingra SCVO" w:hAnsi="Ingra SCVO"/>
          <w:sz w:val="22"/>
          <w:szCs w:val="22"/>
        </w:rPr>
        <w:t xml:space="preserve"> We have also </w:t>
      </w:r>
      <w:r w:rsidR="00E93D6A" w:rsidRPr="00AF5944">
        <w:rPr>
          <w:rFonts w:ascii="Ingra SCVO" w:hAnsi="Ingra SCVO"/>
          <w:sz w:val="22"/>
          <w:szCs w:val="22"/>
        </w:rPr>
        <w:t>completely c</w:t>
      </w:r>
      <w:r w:rsidR="0061695C" w:rsidRPr="00AF5944">
        <w:rPr>
          <w:rFonts w:ascii="Ingra SCVO" w:hAnsi="Ingra SCVO"/>
          <w:sz w:val="22"/>
          <w:szCs w:val="22"/>
        </w:rPr>
        <w:t>hange</w:t>
      </w:r>
      <w:r w:rsidR="00E93D6A" w:rsidRPr="00AF5944">
        <w:rPr>
          <w:rFonts w:ascii="Ingra SCVO" w:hAnsi="Ingra SCVO"/>
          <w:sz w:val="22"/>
          <w:szCs w:val="22"/>
        </w:rPr>
        <w:t>d</w:t>
      </w:r>
      <w:r w:rsidR="0061695C" w:rsidRPr="00AF5944">
        <w:rPr>
          <w:rFonts w:ascii="Ingra SCVO" w:hAnsi="Ingra SCVO"/>
          <w:sz w:val="22"/>
          <w:szCs w:val="22"/>
        </w:rPr>
        <w:t xml:space="preserve"> </w:t>
      </w:r>
      <w:r w:rsidR="00E93D6A" w:rsidRPr="00AF5944">
        <w:rPr>
          <w:rFonts w:ascii="Ingra SCVO" w:hAnsi="Ingra SCVO"/>
          <w:sz w:val="22"/>
          <w:szCs w:val="22"/>
        </w:rPr>
        <w:t xml:space="preserve">‘how’ we work and </w:t>
      </w:r>
      <w:r w:rsidR="0061695C" w:rsidRPr="00AF5944">
        <w:rPr>
          <w:rFonts w:ascii="Ingra SCVO" w:hAnsi="Ingra SCVO"/>
          <w:sz w:val="22"/>
          <w:szCs w:val="22"/>
        </w:rPr>
        <w:t>end this year as an organisation that has embraced blended working and the benefits it can bring.</w:t>
      </w:r>
      <w:r w:rsidR="000C3ADF" w:rsidRPr="00AF5944">
        <w:rPr>
          <w:rFonts w:ascii="Ingra SCVO" w:hAnsi="Ingra SCVO"/>
          <w:sz w:val="22"/>
          <w:szCs w:val="22"/>
        </w:rPr>
        <w:t xml:space="preserve"> </w:t>
      </w:r>
      <w:r w:rsidR="008A5680" w:rsidRPr="00AF5944">
        <w:rPr>
          <w:rFonts w:ascii="Ingra SCVO" w:hAnsi="Ingra SCVO"/>
          <w:sz w:val="22"/>
          <w:szCs w:val="22"/>
        </w:rPr>
        <w:t>While the</w:t>
      </w:r>
      <w:r w:rsidR="000C3ADF" w:rsidRPr="00AF5944">
        <w:rPr>
          <w:rFonts w:ascii="Ingra SCVO" w:hAnsi="Ingra SCVO"/>
          <w:sz w:val="22"/>
          <w:szCs w:val="22"/>
        </w:rPr>
        <w:t xml:space="preserve"> transition has not always been easy, we are </w:t>
      </w:r>
      <w:r w:rsidR="00DA77A4" w:rsidRPr="00AF5944">
        <w:rPr>
          <w:rFonts w:ascii="Ingra SCVO" w:hAnsi="Ingra SCVO"/>
          <w:sz w:val="22"/>
          <w:szCs w:val="22"/>
        </w:rPr>
        <w:t xml:space="preserve">a </w:t>
      </w:r>
      <w:r w:rsidR="000C3ADF" w:rsidRPr="00AF5944">
        <w:rPr>
          <w:rFonts w:ascii="Ingra SCVO" w:hAnsi="Ingra SCVO"/>
          <w:sz w:val="22"/>
          <w:szCs w:val="22"/>
        </w:rPr>
        <w:t>more digital, agile and resilient organisation</w:t>
      </w:r>
      <w:r w:rsidR="00DA77A4" w:rsidRPr="00AF5944">
        <w:rPr>
          <w:rFonts w:ascii="Ingra SCVO" w:hAnsi="Ingra SCVO"/>
          <w:sz w:val="22"/>
          <w:szCs w:val="22"/>
        </w:rPr>
        <w:t xml:space="preserve"> than we were </w:t>
      </w:r>
      <w:r w:rsidR="00AF0FBE" w:rsidRPr="00AF5944">
        <w:rPr>
          <w:rFonts w:ascii="Ingra SCVO" w:hAnsi="Ingra SCVO"/>
          <w:sz w:val="22"/>
          <w:szCs w:val="22"/>
        </w:rPr>
        <w:t>back in 2019</w:t>
      </w:r>
      <w:r w:rsidR="000C3ADF" w:rsidRPr="00AF5944">
        <w:rPr>
          <w:rFonts w:ascii="Ingra SCVO" w:hAnsi="Ingra SCVO"/>
          <w:sz w:val="22"/>
          <w:szCs w:val="22"/>
        </w:rPr>
        <w:t>.</w:t>
      </w:r>
      <w:r w:rsidR="001D4458" w:rsidRPr="00AF5944">
        <w:rPr>
          <w:rFonts w:ascii="Ingra SCVO" w:hAnsi="Ingra SCVO"/>
          <w:sz w:val="22"/>
          <w:szCs w:val="22"/>
        </w:rPr>
        <w:t xml:space="preserve"> </w:t>
      </w:r>
      <w:r w:rsidR="00E04B73" w:rsidRPr="00AF5944">
        <w:rPr>
          <w:rFonts w:ascii="Ingra SCVO" w:hAnsi="Ingra SCVO"/>
          <w:sz w:val="22"/>
          <w:szCs w:val="22"/>
        </w:rPr>
        <w:t>During the year</w:t>
      </w:r>
      <w:r w:rsidR="001D4458" w:rsidRPr="00AF5944">
        <w:rPr>
          <w:rFonts w:ascii="Ingra SCVO" w:hAnsi="Ingra SCVO"/>
          <w:sz w:val="22"/>
          <w:szCs w:val="22"/>
        </w:rPr>
        <w:t xml:space="preserve"> </w:t>
      </w:r>
      <w:r w:rsidR="00E04B73" w:rsidRPr="00AF5944">
        <w:rPr>
          <w:rFonts w:ascii="Ingra SCVO" w:hAnsi="Ingra SCVO"/>
          <w:sz w:val="22"/>
          <w:szCs w:val="22"/>
        </w:rPr>
        <w:t>we</w:t>
      </w:r>
      <w:r w:rsidR="001D4458" w:rsidRPr="00AF5944">
        <w:rPr>
          <w:rFonts w:ascii="Ingra SCVO" w:hAnsi="Ingra SCVO"/>
          <w:sz w:val="22"/>
          <w:szCs w:val="22"/>
        </w:rPr>
        <w:t xml:space="preserve"> </w:t>
      </w:r>
      <w:r w:rsidR="00E04B73" w:rsidRPr="00AF5944">
        <w:rPr>
          <w:rFonts w:ascii="Ingra SCVO" w:hAnsi="Ingra SCVO"/>
          <w:sz w:val="22"/>
          <w:szCs w:val="22"/>
        </w:rPr>
        <w:t>achieved</w:t>
      </w:r>
      <w:r w:rsidR="00E33AC2" w:rsidRPr="00AF5944">
        <w:rPr>
          <w:rFonts w:ascii="Ingra SCVO" w:hAnsi="Ingra SCVO"/>
          <w:sz w:val="22"/>
          <w:szCs w:val="22"/>
        </w:rPr>
        <w:t xml:space="preserve"> gold </w:t>
      </w:r>
      <w:r w:rsidR="00E04B73" w:rsidRPr="00AF5944">
        <w:rPr>
          <w:rFonts w:ascii="Ingra SCVO" w:hAnsi="Ingra SCVO"/>
          <w:sz w:val="22"/>
          <w:szCs w:val="22"/>
        </w:rPr>
        <w:t xml:space="preserve">accreditation from </w:t>
      </w:r>
      <w:r w:rsidR="00E33AC2" w:rsidRPr="00AF5944">
        <w:rPr>
          <w:rFonts w:ascii="Ingra SCVO" w:hAnsi="Ingra SCVO"/>
          <w:sz w:val="22"/>
          <w:szCs w:val="22"/>
        </w:rPr>
        <w:t>Investors in People.</w:t>
      </w:r>
    </w:p>
    <w:p w14:paraId="357280FE" w14:textId="77777777" w:rsidR="00F73A55" w:rsidRPr="00AF5944" w:rsidRDefault="00F73A55" w:rsidP="00F73A55">
      <w:pPr>
        <w:pStyle w:val="NormalWeb"/>
        <w:spacing w:before="0" w:beforeAutospacing="0" w:after="0" w:afterAutospacing="0"/>
        <w:rPr>
          <w:rFonts w:ascii="Ingra SCVO" w:hAnsi="Ingra SCVO"/>
          <w:sz w:val="22"/>
          <w:szCs w:val="22"/>
        </w:rPr>
      </w:pPr>
    </w:p>
    <w:p w14:paraId="6D6717C2" w14:textId="77777777" w:rsidR="00F73A55" w:rsidRPr="00AF5944" w:rsidRDefault="00F73A55" w:rsidP="00F73A55">
      <w:pPr>
        <w:pStyle w:val="NormalWeb"/>
        <w:spacing w:before="0" w:beforeAutospacing="0" w:after="0" w:afterAutospacing="0"/>
        <w:rPr>
          <w:rFonts w:ascii="Ingra SCVO" w:hAnsi="Ingra SCVO"/>
          <w:b/>
          <w:sz w:val="22"/>
          <w:szCs w:val="22"/>
        </w:rPr>
      </w:pPr>
      <w:r w:rsidRPr="00AF5944">
        <w:rPr>
          <w:rFonts w:ascii="Ingra SCVO" w:hAnsi="Ingra SCVO"/>
          <w:b/>
          <w:sz w:val="22"/>
          <w:szCs w:val="22"/>
        </w:rPr>
        <w:t>Delivering our strategic aims</w:t>
      </w:r>
    </w:p>
    <w:p w14:paraId="270752EE" w14:textId="77777777" w:rsidR="00F73A55" w:rsidRPr="00AF5944" w:rsidRDefault="00F73A55" w:rsidP="00F73A55">
      <w:pPr>
        <w:pStyle w:val="NormalWeb"/>
        <w:spacing w:before="0" w:beforeAutospacing="0" w:after="0" w:afterAutospacing="0"/>
        <w:rPr>
          <w:rFonts w:ascii="Ingra SCVO" w:hAnsi="Ingra SCVO"/>
          <w:sz w:val="22"/>
          <w:szCs w:val="22"/>
        </w:rPr>
      </w:pPr>
    </w:p>
    <w:p w14:paraId="122CC428" w14:textId="7ED15281" w:rsidR="006A78DC" w:rsidRPr="00AF5944" w:rsidRDefault="00EC1963" w:rsidP="00F73A55">
      <w:pPr>
        <w:pStyle w:val="NormalWeb"/>
        <w:spacing w:before="0" w:beforeAutospacing="0" w:after="0" w:afterAutospacing="0"/>
        <w:rPr>
          <w:rFonts w:ascii="Ingra SCVO" w:hAnsi="Ingra SCVO"/>
          <w:sz w:val="22"/>
          <w:szCs w:val="22"/>
        </w:rPr>
      </w:pPr>
      <w:r w:rsidRPr="00AF5944">
        <w:rPr>
          <w:rFonts w:ascii="Ingra SCVO" w:hAnsi="Ingra SCVO"/>
          <w:sz w:val="22"/>
          <w:szCs w:val="22"/>
        </w:rPr>
        <w:t>As a membership organisation, our members</w:t>
      </w:r>
      <w:r w:rsidR="00BE5AAB" w:rsidRPr="00AF5944">
        <w:rPr>
          <w:rFonts w:ascii="Ingra SCVO" w:hAnsi="Ingra SCVO"/>
          <w:sz w:val="22"/>
          <w:szCs w:val="22"/>
        </w:rPr>
        <w:t xml:space="preserve"> </w:t>
      </w:r>
      <w:r w:rsidR="00D518C5" w:rsidRPr="00AF5944">
        <w:rPr>
          <w:rFonts w:ascii="Ingra SCVO" w:hAnsi="Ingra SCVO"/>
          <w:sz w:val="22"/>
          <w:szCs w:val="22"/>
        </w:rPr>
        <w:t>sit</w:t>
      </w:r>
      <w:r w:rsidRPr="00AF5944">
        <w:rPr>
          <w:rFonts w:ascii="Ingra SCVO" w:hAnsi="Ingra SCVO"/>
          <w:sz w:val="22"/>
          <w:szCs w:val="22"/>
        </w:rPr>
        <w:t xml:space="preserve"> at the heart of what we do</w:t>
      </w:r>
      <w:r w:rsidR="00D518C5" w:rsidRPr="00AF5944">
        <w:rPr>
          <w:rFonts w:ascii="Ingra SCVO" w:hAnsi="Ingra SCVO"/>
          <w:sz w:val="22"/>
          <w:szCs w:val="22"/>
        </w:rPr>
        <w:t>, informing and influencing our priorities</w:t>
      </w:r>
      <w:r w:rsidRPr="00AF5944">
        <w:rPr>
          <w:rFonts w:ascii="Ingra SCVO" w:hAnsi="Ingra SCVO"/>
          <w:sz w:val="22"/>
          <w:szCs w:val="22"/>
        </w:rPr>
        <w:t xml:space="preserve">. </w:t>
      </w:r>
      <w:r w:rsidR="006A78DC" w:rsidRPr="00AF5944">
        <w:rPr>
          <w:rFonts w:ascii="Ingra SCVO" w:hAnsi="Ingra SCVO"/>
          <w:sz w:val="22"/>
          <w:szCs w:val="22"/>
        </w:rPr>
        <w:t xml:space="preserve">A key </w:t>
      </w:r>
      <w:r w:rsidR="00DF4A15" w:rsidRPr="00AF5944">
        <w:rPr>
          <w:rFonts w:ascii="Ingra SCVO" w:hAnsi="Ingra SCVO"/>
          <w:sz w:val="22"/>
          <w:szCs w:val="22"/>
        </w:rPr>
        <w:t xml:space="preserve">development in </w:t>
      </w:r>
      <w:r w:rsidR="006A78DC" w:rsidRPr="00AF5944">
        <w:rPr>
          <w:rFonts w:ascii="Ingra SCVO" w:hAnsi="Ingra SCVO"/>
          <w:sz w:val="22"/>
          <w:szCs w:val="22"/>
        </w:rPr>
        <w:t xml:space="preserve">April 2021 </w:t>
      </w:r>
      <w:r w:rsidR="00DF4A15" w:rsidRPr="00AF5944">
        <w:rPr>
          <w:rFonts w:ascii="Ingra SCVO" w:hAnsi="Ingra SCVO"/>
          <w:sz w:val="22"/>
          <w:szCs w:val="22"/>
        </w:rPr>
        <w:t>was</w:t>
      </w:r>
      <w:r w:rsidR="006A78DC" w:rsidRPr="00AF5944">
        <w:rPr>
          <w:rFonts w:ascii="Ingra SCVO" w:hAnsi="Ingra SCVO"/>
          <w:sz w:val="22"/>
          <w:szCs w:val="22"/>
        </w:rPr>
        <w:t xml:space="preserve"> the launch of our new </w:t>
      </w:r>
      <w:r w:rsidR="009F57A8" w:rsidRPr="00AF5944">
        <w:rPr>
          <w:rFonts w:ascii="Ingra SCVO" w:hAnsi="Ingra SCVO"/>
          <w:sz w:val="22"/>
          <w:szCs w:val="22"/>
        </w:rPr>
        <w:t>membership structure and benefits package. We now have three categories of membership based on organisational income and a supporter package for organisations and individuals who do not qualify for membership</w:t>
      </w:r>
      <w:r w:rsidR="00535B8A" w:rsidRPr="00AF5944">
        <w:rPr>
          <w:rFonts w:ascii="Ingra SCVO" w:hAnsi="Ingra SCVO"/>
          <w:sz w:val="22"/>
          <w:szCs w:val="22"/>
        </w:rPr>
        <w:t xml:space="preserve"> but </w:t>
      </w:r>
      <w:r w:rsidR="00AC4900" w:rsidRPr="00AF5944">
        <w:rPr>
          <w:rFonts w:ascii="Ingra SCVO" w:hAnsi="Ingra SCVO"/>
          <w:sz w:val="22"/>
          <w:szCs w:val="22"/>
        </w:rPr>
        <w:t>want to be part of what we do</w:t>
      </w:r>
      <w:r w:rsidR="009F57A8" w:rsidRPr="00AF5944">
        <w:rPr>
          <w:rFonts w:ascii="Ingra SCVO" w:hAnsi="Ingra SCVO"/>
          <w:sz w:val="22"/>
          <w:szCs w:val="22"/>
        </w:rPr>
        <w:t xml:space="preserve">. </w:t>
      </w:r>
    </w:p>
    <w:p w14:paraId="089E4A0F" w14:textId="77777777" w:rsidR="00DF4A15" w:rsidRPr="00AF5944" w:rsidRDefault="00DF4A15" w:rsidP="00F73A55">
      <w:pPr>
        <w:pStyle w:val="NormalWeb"/>
        <w:spacing w:before="0" w:beforeAutospacing="0" w:after="0" w:afterAutospacing="0"/>
        <w:rPr>
          <w:rFonts w:ascii="Ingra SCVO" w:hAnsi="Ingra SCVO"/>
          <w:sz w:val="22"/>
          <w:szCs w:val="22"/>
        </w:rPr>
      </w:pPr>
    </w:p>
    <w:p w14:paraId="5A005310" w14:textId="609B85B1" w:rsidR="00A3763E" w:rsidRPr="00AF5944" w:rsidRDefault="00A3763E" w:rsidP="00F73A55">
      <w:pPr>
        <w:pStyle w:val="NormalWeb"/>
        <w:spacing w:before="0" w:beforeAutospacing="0" w:after="0" w:afterAutospacing="0"/>
        <w:rPr>
          <w:rFonts w:ascii="Ingra SCVO" w:hAnsi="Ingra SCVO"/>
          <w:sz w:val="22"/>
          <w:szCs w:val="22"/>
        </w:rPr>
      </w:pPr>
      <w:r w:rsidRPr="00AF5944">
        <w:rPr>
          <w:rFonts w:ascii="Ingra SCVO" w:hAnsi="Ingra SCVO"/>
          <w:sz w:val="22"/>
          <w:szCs w:val="22"/>
        </w:rPr>
        <w:t xml:space="preserve">As a result, 687 </w:t>
      </w:r>
      <w:r w:rsidR="006C14B2">
        <w:rPr>
          <w:rFonts w:ascii="Ingra SCVO" w:hAnsi="Ingra SCVO"/>
          <w:sz w:val="22"/>
          <w:szCs w:val="22"/>
        </w:rPr>
        <w:t>(</w:t>
      </w:r>
      <w:r w:rsidR="006C14B2" w:rsidRPr="00AF5944">
        <w:rPr>
          <w:rFonts w:ascii="Ingra SCVO" w:hAnsi="Ingra SCVO"/>
          <w:sz w:val="22"/>
          <w:szCs w:val="22"/>
        </w:rPr>
        <w:t>655 members and 32 supporters</w:t>
      </w:r>
      <w:r w:rsidR="000042D0">
        <w:rPr>
          <w:rFonts w:ascii="Ingra SCVO" w:hAnsi="Ingra SCVO"/>
          <w:sz w:val="22"/>
          <w:szCs w:val="22"/>
        </w:rPr>
        <w:t>)</w:t>
      </w:r>
      <w:r w:rsidR="006C14B2" w:rsidRPr="00AF5944">
        <w:rPr>
          <w:rFonts w:ascii="Ingra SCVO" w:hAnsi="Ingra SCVO"/>
          <w:sz w:val="22"/>
          <w:szCs w:val="22"/>
        </w:rPr>
        <w:t xml:space="preserve"> </w:t>
      </w:r>
      <w:r w:rsidRPr="00AF5944">
        <w:rPr>
          <w:rFonts w:ascii="Ingra SCVO" w:hAnsi="Ingra SCVO"/>
          <w:sz w:val="22"/>
          <w:szCs w:val="22"/>
        </w:rPr>
        <w:t>new organisations join</w:t>
      </w:r>
      <w:r w:rsidR="00AC4900" w:rsidRPr="00AF5944">
        <w:rPr>
          <w:rFonts w:ascii="Ingra SCVO" w:hAnsi="Ingra SCVO"/>
          <w:sz w:val="22"/>
          <w:szCs w:val="22"/>
        </w:rPr>
        <w:t>ed</w:t>
      </w:r>
      <w:r w:rsidRPr="00AF5944">
        <w:rPr>
          <w:rFonts w:ascii="Ingra SCVO" w:hAnsi="Ingra SCVO"/>
          <w:sz w:val="22"/>
          <w:szCs w:val="22"/>
        </w:rPr>
        <w:t xml:space="preserve"> SCVO in </w:t>
      </w:r>
      <w:r w:rsidR="008D07DA" w:rsidRPr="00AF5944">
        <w:rPr>
          <w:rFonts w:ascii="Ingra SCVO" w:hAnsi="Ingra SCVO"/>
          <w:sz w:val="22"/>
          <w:szCs w:val="22"/>
        </w:rPr>
        <w:t>2021-22</w:t>
      </w:r>
      <w:r w:rsidR="00792827">
        <w:rPr>
          <w:rFonts w:ascii="Ingra SCVO" w:hAnsi="Ingra SCVO"/>
          <w:sz w:val="22"/>
          <w:szCs w:val="22"/>
        </w:rPr>
        <w:t xml:space="preserve">, </w:t>
      </w:r>
      <w:r w:rsidR="008D07DA" w:rsidRPr="00AF5944">
        <w:rPr>
          <w:rFonts w:ascii="Ingra SCVO" w:hAnsi="Ingra SCVO"/>
          <w:sz w:val="22"/>
          <w:szCs w:val="22"/>
        </w:rPr>
        <w:t xml:space="preserve">expanding our membership community to a total of </w:t>
      </w:r>
      <w:r w:rsidR="00EF1E1D" w:rsidRPr="00AF5944">
        <w:rPr>
          <w:rFonts w:ascii="Ingra SCVO" w:hAnsi="Ingra SCVO"/>
          <w:sz w:val="22"/>
          <w:szCs w:val="22"/>
        </w:rPr>
        <w:t>2,942</w:t>
      </w:r>
      <w:r w:rsidR="008D07DA" w:rsidRPr="00AF5944">
        <w:rPr>
          <w:rFonts w:ascii="Ingra SCVO" w:hAnsi="Ingra SCVO"/>
          <w:sz w:val="22"/>
          <w:szCs w:val="22"/>
        </w:rPr>
        <w:t xml:space="preserve"> organisat</w:t>
      </w:r>
      <w:r w:rsidR="009E04DE" w:rsidRPr="00AF5944">
        <w:rPr>
          <w:rFonts w:ascii="Ingra SCVO" w:hAnsi="Ingra SCVO"/>
          <w:sz w:val="22"/>
          <w:szCs w:val="22"/>
        </w:rPr>
        <w:t>i</w:t>
      </w:r>
      <w:r w:rsidR="008D07DA" w:rsidRPr="00AF5944">
        <w:rPr>
          <w:rFonts w:ascii="Ingra SCVO" w:hAnsi="Ingra SCVO"/>
          <w:sz w:val="22"/>
          <w:szCs w:val="22"/>
        </w:rPr>
        <w:t>ons by</w:t>
      </w:r>
      <w:r w:rsidR="009E04DE" w:rsidRPr="00AF5944">
        <w:rPr>
          <w:rFonts w:ascii="Ingra SCVO" w:hAnsi="Ingra SCVO"/>
          <w:sz w:val="22"/>
          <w:szCs w:val="22"/>
        </w:rPr>
        <w:t xml:space="preserve"> the end of March </w:t>
      </w:r>
      <w:r w:rsidR="009E04DE" w:rsidRPr="00AF5944">
        <w:rPr>
          <w:rFonts w:ascii="Ingra SCVO" w:hAnsi="Ingra SCVO"/>
          <w:sz w:val="22"/>
          <w:szCs w:val="22"/>
        </w:rPr>
        <w:lastRenderedPageBreak/>
        <w:t>2022</w:t>
      </w:r>
      <w:r w:rsidR="008D07DA" w:rsidRPr="00AF5944">
        <w:rPr>
          <w:rFonts w:ascii="Ingra SCVO" w:hAnsi="Ingra SCVO"/>
          <w:sz w:val="22"/>
          <w:szCs w:val="22"/>
        </w:rPr>
        <w:t>.</w:t>
      </w:r>
      <w:r w:rsidR="00811C29" w:rsidRPr="00AF5944">
        <w:rPr>
          <w:rFonts w:ascii="Ingra SCVO" w:hAnsi="Ingra SCVO"/>
          <w:sz w:val="22"/>
          <w:szCs w:val="22"/>
        </w:rPr>
        <w:t xml:space="preserve"> </w:t>
      </w:r>
      <w:r w:rsidR="00970ECF" w:rsidRPr="00AF5944">
        <w:rPr>
          <w:rFonts w:ascii="Ingra SCVO" w:hAnsi="Ingra SCVO"/>
          <w:sz w:val="22"/>
          <w:szCs w:val="22"/>
        </w:rPr>
        <w:t xml:space="preserve">Through joining SCVO, members access </w:t>
      </w:r>
      <w:r w:rsidR="00796077" w:rsidRPr="00AF5944">
        <w:rPr>
          <w:rFonts w:ascii="Ingra SCVO" w:hAnsi="Ingra SCVO"/>
          <w:sz w:val="22"/>
          <w:szCs w:val="22"/>
        </w:rPr>
        <w:t xml:space="preserve">specialist information, support and advice on a range of key topics, </w:t>
      </w:r>
      <w:r w:rsidR="006374FF" w:rsidRPr="00AF5944">
        <w:rPr>
          <w:rFonts w:ascii="Ingra SCVO" w:hAnsi="Ingra SCVO"/>
          <w:sz w:val="22"/>
          <w:szCs w:val="22"/>
        </w:rPr>
        <w:t>learning and development opportunities and the opportunity to network and connect with others, all to help</w:t>
      </w:r>
      <w:r w:rsidR="00D3247C" w:rsidRPr="00AF5944">
        <w:rPr>
          <w:rFonts w:ascii="Ingra SCVO" w:hAnsi="Ingra SCVO"/>
          <w:sz w:val="22"/>
          <w:szCs w:val="22"/>
        </w:rPr>
        <w:t xml:space="preserve"> develop and build their capacity.</w:t>
      </w:r>
    </w:p>
    <w:p w14:paraId="3E55A7C0" w14:textId="77777777" w:rsidR="006C40FB" w:rsidRPr="00AF5944" w:rsidRDefault="006C40FB" w:rsidP="00F73A55">
      <w:pPr>
        <w:pStyle w:val="NormalWeb"/>
        <w:spacing w:before="0" w:beforeAutospacing="0" w:after="0" w:afterAutospacing="0"/>
        <w:rPr>
          <w:rFonts w:ascii="Ingra SCVO" w:hAnsi="Ingra SCVO"/>
          <w:sz w:val="22"/>
          <w:szCs w:val="22"/>
        </w:rPr>
      </w:pPr>
    </w:p>
    <w:p w14:paraId="2604B1F0" w14:textId="77777777" w:rsidR="001004A3" w:rsidRPr="00AF5944" w:rsidRDefault="001004A3" w:rsidP="00EC1246">
      <w:pPr>
        <w:pStyle w:val="NormalWeb"/>
        <w:spacing w:before="0" w:beforeAutospacing="0" w:after="0" w:afterAutospacing="0"/>
        <w:rPr>
          <w:rFonts w:ascii="Ingra SCVO" w:hAnsi="Ingra SCVO"/>
          <w:sz w:val="22"/>
          <w:szCs w:val="22"/>
        </w:rPr>
      </w:pPr>
      <w:r w:rsidRPr="00AF5944">
        <w:rPr>
          <w:rFonts w:ascii="Ingra SCVO" w:hAnsi="Ingra SCVO"/>
          <w:sz w:val="22"/>
          <w:szCs w:val="22"/>
        </w:rPr>
        <w:t xml:space="preserve">We have three strategic pillars that </w:t>
      </w:r>
      <w:r w:rsidR="008F19C1" w:rsidRPr="00AF5944">
        <w:rPr>
          <w:rFonts w:ascii="Ingra SCVO" w:hAnsi="Ingra SCVO"/>
          <w:sz w:val="22"/>
          <w:szCs w:val="22"/>
        </w:rPr>
        <w:t xml:space="preserve">we </w:t>
      </w:r>
      <w:r w:rsidR="00CA4A64" w:rsidRPr="00AF5944">
        <w:rPr>
          <w:rFonts w:ascii="Ingra SCVO" w:hAnsi="Ingra SCVO"/>
          <w:sz w:val="22"/>
          <w:szCs w:val="22"/>
        </w:rPr>
        <w:t xml:space="preserve">deliver against </w:t>
      </w:r>
      <w:r w:rsidRPr="00AF5944">
        <w:rPr>
          <w:rFonts w:ascii="Ingra SCVO" w:hAnsi="Ingra SCVO"/>
          <w:sz w:val="22"/>
          <w:szCs w:val="22"/>
        </w:rPr>
        <w:t>for our members and the wider voluntary sector. These are</w:t>
      </w:r>
      <w:r w:rsidR="00F73A55" w:rsidRPr="00AF5944">
        <w:rPr>
          <w:rFonts w:ascii="Ingra SCVO" w:hAnsi="Ingra SCVO"/>
          <w:sz w:val="22"/>
          <w:szCs w:val="22"/>
        </w:rPr>
        <w:t>: support, promote and develop.</w:t>
      </w:r>
    </w:p>
    <w:p w14:paraId="491ADBFF" w14:textId="77777777" w:rsidR="007E2118" w:rsidRPr="00AF5944" w:rsidRDefault="007E2118" w:rsidP="00EC1246">
      <w:pPr>
        <w:pStyle w:val="NormalWeb"/>
        <w:spacing w:before="0" w:beforeAutospacing="0" w:after="0" w:afterAutospacing="0"/>
        <w:rPr>
          <w:rFonts w:ascii="Ingra SCVO" w:hAnsi="Ingra SCVO"/>
          <w:sz w:val="22"/>
          <w:szCs w:val="22"/>
        </w:rPr>
      </w:pPr>
    </w:p>
    <w:p w14:paraId="438AB77F" w14:textId="60E45828" w:rsidR="00EC1246" w:rsidRPr="00AF5944" w:rsidRDefault="00F73A55" w:rsidP="00EC1246">
      <w:pPr>
        <w:pStyle w:val="NormalWeb"/>
        <w:spacing w:before="0" w:beforeAutospacing="0" w:after="0" w:afterAutospacing="0"/>
        <w:rPr>
          <w:rFonts w:ascii="Ingra SCVO" w:hAnsi="Ingra SCVO"/>
          <w:sz w:val="22"/>
          <w:szCs w:val="22"/>
        </w:rPr>
      </w:pPr>
      <w:r w:rsidRPr="00AF5944">
        <w:rPr>
          <w:rFonts w:ascii="Ingra SCVO" w:hAnsi="Ingra SCVO"/>
          <w:sz w:val="22"/>
          <w:szCs w:val="22"/>
        </w:rPr>
        <w:t xml:space="preserve">Our activities to </w:t>
      </w:r>
      <w:r w:rsidRPr="00AF5944">
        <w:rPr>
          <w:rFonts w:ascii="Ingra SCVO" w:hAnsi="Ingra SCVO"/>
          <w:b/>
          <w:bCs/>
          <w:sz w:val="22"/>
          <w:szCs w:val="22"/>
        </w:rPr>
        <w:t>SUPPORT</w:t>
      </w:r>
      <w:r w:rsidRPr="00AF5944">
        <w:rPr>
          <w:rFonts w:ascii="Ingra SCVO" w:hAnsi="Ingra SCVO"/>
          <w:sz w:val="22"/>
          <w:szCs w:val="22"/>
        </w:rPr>
        <w:t xml:space="preserve"> a confident, sustainable voluntary sector in Scotland this year </w:t>
      </w:r>
      <w:r w:rsidR="00EC1246" w:rsidRPr="00AF5944">
        <w:rPr>
          <w:rFonts w:ascii="Ingra SCVO" w:hAnsi="Ingra SCVO"/>
          <w:sz w:val="22"/>
          <w:szCs w:val="22"/>
        </w:rPr>
        <w:t xml:space="preserve">continued to include coronavirus response activity. This has become integrated with our core </w:t>
      </w:r>
      <w:r w:rsidR="00E04D30" w:rsidRPr="00AF5944">
        <w:rPr>
          <w:rFonts w:ascii="Ingra SCVO" w:hAnsi="Ingra SCVO"/>
          <w:sz w:val="22"/>
          <w:szCs w:val="22"/>
        </w:rPr>
        <w:t xml:space="preserve">work </w:t>
      </w:r>
      <w:r w:rsidR="00EC1246" w:rsidRPr="00AF5944">
        <w:rPr>
          <w:rFonts w:ascii="Ingra SCVO" w:hAnsi="Ingra SCVO"/>
          <w:sz w:val="22"/>
          <w:szCs w:val="22"/>
        </w:rPr>
        <w:t xml:space="preserve">rather than being seen as separate or stand alone and is included </w:t>
      </w:r>
      <w:r w:rsidR="00263BA2" w:rsidRPr="00AF5944">
        <w:rPr>
          <w:rFonts w:ascii="Ingra SCVO" w:hAnsi="Ingra SCVO"/>
          <w:sz w:val="22"/>
          <w:szCs w:val="22"/>
        </w:rPr>
        <w:t>within the following overview</w:t>
      </w:r>
      <w:r w:rsidR="006072AE" w:rsidRPr="00AF5944">
        <w:rPr>
          <w:rFonts w:ascii="Ingra SCVO" w:hAnsi="Ingra SCVO"/>
          <w:sz w:val="22"/>
          <w:szCs w:val="22"/>
        </w:rPr>
        <w:t>. This year</w:t>
      </w:r>
      <w:r w:rsidR="00263BA2" w:rsidRPr="00AF5944">
        <w:rPr>
          <w:rFonts w:ascii="Ingra SCVO" w:hAnsi="Ingra SCVO"/>
          <w:sz w:val="22"/>
          <w:szCs w:val="22"/>
        </w:rPr>
        <w:t>:</w:t>
      </w:r>
      <w:r w:rsidR="00EC1246" w:rsidRPr="00AF5944">
        <w:rPr>
          <w:rFonts w:ascii="Ingra SCVO" w:hAnsi="Ingra SCVO"/>
          <w:sz w:val="22"/>
          <w:szCs w:val="22"/>
        </w:rPr>
        <w:t xml:space="preserve"> </w:t>
      </w:r>
    </w:p>
    <w:p w14:paraId="1F92256E" w14:textId="77777777" w:rsidR="00F73A55" w:rsidRPr="00AF5944" w:rsidRDefault="00F73A55" w:rsidP="00F73A55">
      <w:pPr>
        <w:pStyle w:val="NormalWeb"/>
        <w:spacing w:before="0" w:beforeAutospacing="0" w:after="0" w:afterAutospacing="0"/>
        <w:rPr>
          <w:rFonts w:ascii="Ingra SCVO" w:hAnsi="Ingra SCVO"/>
          <w:sz w:val="22"/>
          <w:szCs w:val="22"/>
          <w:highlight w:val="yellow"/>
        </w:rPr>
      </w:pPr>
    </w:p>
    <w:p w14:paraId="610F8DE2" w14:textId="0378287C" w:rsidR="00694266" w:rsidRPr="00AF5944" w:rsidRDefault="00ED5EB7" w:rsidP="00F90737">
      <w:pPr>
        <w:pStyle w:val="NormalWeb"/>
        <w:numPr>
          <w:ilvl w:val="0"/>
          <w:numId w:val="33"/>
        </w:numPr>
        <w:spacing w:before="0" w:beforeAutospacing="0" w:after="0" w:afterAutospacing="0"/>
        <w:ind w:left="567" w:hanging="283"/>
        <w:rPr>
          <w:rFonts w:ascii="Ingra SCVO" w:hAnsi="Ingra SCVO"/>
          <w:sz w:val="22"/>
          <w:szCs w:val="22"/>
        </w:rPr>
      </w:pPr>
      <w:r w:rsidRPr="00AF5944">
        <w:rPr>
          <w:rFonts w:ascii="Ingra SCVO" w:hAnsi="Ingra SCVO"/>
          <w:sz w:val="22"/>
          <w:szCs w:val="22"/>
        </w:rPr>
        <w:t>our</w:t>
      </w:r>
      <w:r w:rsidR="009F5D75" w:rsidRPr="00AF5944">
        <w:rPr>
          <w:rFonts w:ascii="Ingra SCVO" w:hAnsi="Ingra SCVO"/>
          <w:sz w:val="22"/>
          <w:szCs w:val="22"/>
        </w:rPr>
        <w:t xml:space="preserve"> information </w:t>
      </w:r>
      <w:r w:rsidRPr="00AF5944">
        <w:rPr>
          <w:rFonts w:ascii="Ingra SCVO" w:hAnsi="Ingra SCVO"/>
          <w:sz w:val="22"/>
          <w:szCs w:val="22"/>
        </w:rPr>
        <w:t xml:space="preserve">services handled 989 queries that </w:t>
      </w:r>
      <w:r w:rsidR="00306612" w:rsidRPr="00AF5944">
        <w:rPr>
          <w:rFonts w:ascii="Ingra SCVO" w:hAnsi="Ingra SCVO"/>
          <w:sz w:val="22"/>
          <w:szCs w:val="22"/>
        </w:rPr>
        <w:t>helped organisations to comply with regulatory and legal requirements, implement good practice and make informed decisions</w:t>
      </w:r>
    </w:p>
    <w:p w14:paraId="701E7D54" w14:textId="77777777" w:rsidR="00096C38" w:rsidRPr="00AF5944" w:rsidRDefault="00096C38" w:rsidP="00096C38">
      <w:pPr>
        <w:pStyle w:val="NormalWeb"/>
        <w:spacing w:before="0" w:beforeAutospacing="0" w:after="0" w:afterAutospacing="0"/>
        <w:ind w:left="567"/>
        <w:rPr>
          <w:rFonts w:ascii="Ingra SCVO" w:hAnsi="Ingra SCVO"/>
          <w:sz w:val="22"/>
          <w:szCs w:val="22"/>
          <w:highlight w:val="yellow"/>
        </w:rPr>
      </w:pPr>
    </w:p>
    <w:p w14:paraId="3EFC4FB2" w14:textId="33FF2154" w:rsidR="00854546" w:rsidRPr="00AF5944" w:rsidRDefault="00854546" w:rsidP="00F90737">
      <w:pPr>
        <w:pStyle w:val="NormalWeb"/>
        <w:numPr>
          <w:ilvl w:val="0"/>
          <w:numId w:val="33"/>
        </w:numPr>
        <w:spacing w:before="0" w:beforeAutospacing="0" w:after="0" w:afterAutospacing="0"/>
        <w:ind w:left="567" w:hanging="283"/>
        <w:rPr>
          <w:rFonts w:ascii="Ingra SCVO" w:hAnsi="Ingra SCVO"/>
          <w:sz w:val="22"/>
          <w:szCs w:val="22"/>
        </w:rPr>
      </w:pPr>
      <w:r w:rsidRPr="00AF5944">
        <w:rPr>
          <w:rFonts w:ascii="Ingra SCVO" w:hAnsi="Ingra SCVO"/>
          <w:sz w:val="22"/>
          <w:szCs w:val="22"/>
        </w:rPr>
        <w:t>Trustees</w:t>
      </w:r>
      <w:r w:rsidR="00E04D30" w:rsidRPr="00AF5944">
        <w:rPr>
          <w:rFonts w:ascii="Ingra SCVO" w:hAnsi="Ingra SCVO"/>
          <w:sz w:val="22"/>
          <w:szCs w:val="22"/>
        </w:rPr>
        <w:t>’</w:t>
      </w:r>
      <w:r w:rsidRPr="00AF5944">
        <w:rPr>
          <w:rFonts w:ascii="Ingra SCVO" w:hAnsi="Ingra SCVO"/>
          <w:sz w:val="22"/>
          <w:szCs w:val="22"/>
        </w:rPr>
        <w:t xml:space="preserve"> Week </w:t>
      </w:r>
      <w:r w:rsidR="00C32389" w:rsidRPr="00AF5944">
        <w:rPr>
          <w:rFonts w:ascii="Ingra SCVO" w:hAnsi="Ingra SCVO"/>
          <w:sz w:val="22"/>
          <w:szCs w:val="22"/>
        </w:rPr>
        <w:t xml:space="preserve">in November 2021 </w:t>
      </w:r>
      <w:r w:rsidRPr="00AF5944">
        <w:rPr>
          <w:rFonts w:ascii="Ingra SCVO" w:hAnsi="Ingra SCVO"/>
          <w:sz w:val="22"/>
          <w:szCs w:val="22"/>
        </w:rPr>
        <w:t xml:space="preserve">provided us with an opportunity to </w:t>
      </w:r>
      <w:r w:rsidR="00C32389" w:rsidRPr="00AF5944">
        <w:rPr>
          <w:rFonts w:ascii="Ingra SCVO" w:hAnsi="Ingra SCVO"/>
          <w:sz w:val="22"/>
          <w:szCs w:val="22"/>
        </w:rPr>
        <w:t>promote the Good Governance Code</w:t>
      </w:r>
      <w:r w:rsidR="007C7220" w:rsidRPr="00AF5944">
        <w:rPr>
          <w:rFonts w:ascii="Ingra SCVO" w:hAnsi="Ingra SCVO"/>
          <w:sz w:val="22"/>
          <w:szCs w:val="22"/>
        </w:rPr>
        <w:t xml:space="preserve">. We also launched our </w:t>
      </w:r>
      <w:r w:rsidR="007705B8" w:rsidRPr="00AF5944">
        <w:rPr>
          <w:rFonts w:ascii="Ingra SCVO" w:hAnsi="Ingra SCVO"/>
          <w:sz w:val="22"/>
          <w:szCs w:val="22"/>
        </w:rPr>
        <w:t xml:space="preserve">new </w:t>
      </w:r>
      <w:r w:rsidR="007C7220" w:rsidRPr="00AF5944">
        <w:rPr>
          <w:rFonts w:ascii="Ingra SCVO" w:hAnsi="Ingra SCVO"/>
          <w:sz w:val="22"/>
          <w:szCs w:val="22"/>
        </w:rPr>
        <w:t xml:space="preserve">Governance </w:t>
      </w:r>
      <w:r w:rsidR="00C32389" w:rsidRPr="00AF5944">
        <w:rPr>
          <w:rFonts w:ascii="Ingra SCVO" w:hAnsi="Ingra SCVO"/>
          <w:sz w:val="22"/>
          <w:szCs w:val="22"/>
        </w:rPr>
        <w:t xml:space="preserve">Check </w:t>
      </w:r>
      <w:r w:rsidR="007705B8" w:rsidRPr="00AF5944">
        <w:rPr>
          <w:rFonts w:ascii="Ingra SCVO" w:hAnsi="Ingra SCVO"/>
          <w:sz w:val="22"/>
          <w:szCs w:val="22"/>
        </w:rPr>
        <w:t>U</w:t>
      </w:r>
      <w:r w:rsidR="00C32389" w:rsidRPr="00AF5944">
        <w:rPr>
          <w:rFonts w:ascii="Ingra SCVO" w:hAnsi="Ingra SCVO"/>
          <w:sz w:val="22"/>
          <w:szCs w:val="22"/>
        </w:rPr>
        <w:t>p too</w:t>
      </w:r>
      <w:r w:rsidR="007705B8" w:rsidRPr="00AF5944">
        <w:rPr>
          <w:rFonts w:ascii="Ingra SCVO" w:hAnsi="Ingra SCVO"/>
          <w:sz w:val="22"/>
          <w:szCs w:val="22"/>
        </w:rPr>
        <w:t xml:space="preserve">l, which has been completed </w:t>
      </w:r>
      <w:r w:rsidR="007C7220" w:rsidRPr="00AF5944">
        <w:rPr>
          <w:rFonts w:ascii="Ingra SCVO" w:hAnsi="Ingra SCVO"/>
          <w:sz w:val="22"/>
          <w:szCs w:val="22"/>
        </w:rPr>
        <w:t>b</w:t>
      </w:r>
      <w:r w:rsidR="007705B8" w:rsidRPr="00AF5944">
        <w:rPr>
          <w:rFonts w:ascii="Ingra SCVO" w:hAnsi="Ingra SCVO"/>
          <w:sz w:val="22"/>
          <w:szCs w:val="22"/>
        </w:rPr>
        <w:t>y 72 organisations</w:t>
      </w:r>
      <w:r w:rsidR="00AC5663" w:rsidRPr="00AF5944">
        <w:rPr>
          <w:rFonts w:ascii="Ingra SCVO" w:hAnsi="Ingra SCVO"/>
          <w:sz w:val="22"/>
          <w:szCs w:val="22"/>
        </w:rPr>
        <w:t>, including SCVO,</w:t>
      </w:r>
      <w:r w:rsidR="007C7220" w:rsidRPr="00AF5944">
        <w:rPr>
          <w:rFonts w:ascii="Ingra SCVO" w:hAnsi="Ingra SCVO"/>
          <w:sz w:val="22"/>
          <w:szCs w:val="22"/>
        </w:rPr>
        <w:t xml:space="preserve"> </w:t>
      </w:r>
      <w:r w:rsidR="00EE19C7" w:rsidRPr="00AF5944">
        <w:rPr>
          <w:rFonts w:ascii="Ingra SCVO" w:hAnsi="Ingra SCVO"/>
          <w:sz w:val="22"/>
          <w:szCs w:val="22"/>
        </w:rPr>
        <w:t>giving them practical steps and solutions to improve Trustees</w:t>
      </w:r>
      <w:r w:rsidR="0018597E" w:rsidRPr="00AF5944">
        <w:rPr>
          <w:rFonts w:ascii="Ingra SCVO" w:hAnsi="Ingra SCVO"/>
          <w:sz w:val="22"/>
          <w:szCs w:val="22"/>
        </w:rPr>
        <w:t>’</w:t>
      </w:r>
      <w:r w:rsidR="00EE19C7" w:rsidRPr="00AF5944">
        <w:rPr>
          <w:rFonts w:ascii="Ingra SCVO" w:hAnsi="Ingra SCVO"/>
          <w:sz w:val="22"/>
          <w:szCs w:val="22"/>
        </w:rPr>
        <w:t xml:space="preserve"> experience and effectiveness </w:t>
      </w:r>
    </w:p>
    <w:p w14:paraId="334D6EB1" w14:textId="77777777" w:rsidR="00EE19C7" w:rsidRPr="00AF5944" w:rsidRDefault="00EE19C7" w:rsidP="00EE19C7">
      <w:pPr>
        <w:pStyle w:val="NormalWeb"/>
        <w:spacing w:before="0" w:beforeAutospacing="0" w:after="0" w:afterAutospacing="0"/>
        <w:ind w:left="567"/>
        <w:rPr>
          <w:rFonts w:ascii="Ingra SCVO" w:hAnsi="Ingra SCVO"/>
          <w:sz w:val="22"/>
          <w:szCs w:val="22"/>
        </w:rPr>
      </w:pPr>
    </w:p>
    <w:p w14:paraId="2ED928B7" w14:textId="6051D8F0" w:rsidR="00D63A66" w:rsidRPr="00AF5944" w:rsidRDefault="00D63A66" w:rsidP="00F90737">
      <w:pPr>
        <w:pStyle w:val="NormalWeb"/>
        <w:numPr>
          <w:ilvl w:val="0"/>
          <w:numId w:val="33"/>
        </w:numPr>
        <w:spacing w:before="0" w:beforeAutospacing="0" w:after="0" w:afterAutospacing="0"/>
        <w:ind w:left="567" w:hanging="283"/>
        <w:rPr>
          <w:rFonts w:ascii="Ingra SCVO" w:hAnsi="Ingra SCVO"/>
          <w:sz w:val="22"/>
          <w:szCs w:val="22"/>
        </w:rPr>
      </w:pPr>
      <w:r w:rsidRPr="00AF5944">
        <w:rPr>
          <w:rFonts w:ascii="Ingra SCVO" w:hAnsi="Ingra SCVO"/>
          <w:sz w:val="22"/>
          <w:szCs w:val="22"/>
        </w:rPr>
        <w:t xml:space="preserve">we developed the HR service </w:t>
      </w:r>
      <w:r w:rsidR="009023F9" w:rsidRPr="00AF5944">
        <w:rPr>
          <w:rFonts w:ascii="Ingra SCVO" w:hAnsi="Ingra SCVO"/>
          <w:sz w:val="22"/>
          <w:szCs w:val="22"/>
        </w:rPr>
        <w:t xml:space="preserve">that we launched as part of our covid response, </w:t>
      </w:r>
      <w:r w:rsidR="00B6192D" w:rsidRPr="00AF5944">
        <w:rPr>
          <w:rFonts w:ascii="Ingra SCVO" w:hAnsi="Ingra SCVO"/>
          <w:sz w:val="22"/>
          <w:szCs w:val="22"/>
        </w:rPr>
        <w:t>to offer 21 online guides and 27 model constitutions</w:t>
      </w:r>
      <w:r w:rsidR="00154D6C" w:rsidRPr="00AF5944">
        <w:rPr>
          <w:rFonts w:ascii="Ingra SCVO" w:hAnsi="Ingra SCVO"/>
          <w:sz w:val="22"/>
          <w:szCs w:val="22"/>
        </w:rPr>
        <w:t xml:space="preserve"> and enabl</w:t>
      </w:r>
      <w:r w:rsidR="00E34292" w:rsidRPr="00AF5944">
        <w:rPr>
          <w:rFonts w:ascii="Ingra SCVO" w:hAnsi="Ingra SCVO"/>
          <w:sz w:val="22"/>
          <w:szCs w:val="22"/>
        </w:rPr>
        <w:t>e</w:t>
      </w:r>
      <w:r w:rsidR="00154D6C" w:rsidRPr="00AF5944">
        <w:rPr>
          <w:rFonts w:ascii="Ingra SCVO" w:hAnsi="Ingra SCVO"/>
          <w:sz w:val="22"/>
          <w:szCs w:val="22"/>
        </w:rPr>
        <w:t xml:space="preserve"> 50 organisations to benefit from free learning and development opportunities</w:t>
      </w:r>
      <w:r w:rsidR="0022676A" w:rsidRPr="00AF5944">
        <w:rPr>
          <w:rFonts w:ascii="Ingra SCVO" w:hAnsi="Ingra SCVO"/>
          <w:sz w:val="22"/>
          <w:szCs w:val="22"/>
        </w:rPr>
        <w:t>. We supported 500 organisations overall with their HR issues, supporting them to implement good employment practices</w:t>
      </w:r>
      <w:r w:rsidR="00B6192D" w:rsidRPr="00AF5944">
        <w:rPr>
          <w:rFonts w:ascii="Ingra SCVO" w:hAnsi="Ingra SCVO"/>
          <w:sz w:val="22"/>
          <w:szCs w:val="22"/>
        </w:rPr>
        <w:t xml:space="preserve"> </w:t>
      </w:r>
    </w:p>
    <w:p w14:paraId="625DC738" w14:textId="77777777" w:rsidR="00306612" w:rsidRPr="00AF5944" w:rsidRDefault="00306612" w:rsidP="00096C38">
      <w:pPr>
        <w:pStyle w:val="NormalWeb"/>
        <w:spacing w:before="0" w:beforeAutospacing="0" w:after="0" w:afterAutospacing="0"/>
        <w:ind w:left="567"/>
        <w:rPr>
          <w:rFonts w:ascii="Ingra SCVO" w:hAnsi="Ingra SCVO"/>
          <w:sz w:val="22"/>
          <w:szCs w:val="22"/>
          <w:highlight w:val="yellow"/>
        </w:rPr>
      </w:pPr>
    </w:p>
    <w:p w14:paraId="0D5882F0" w14:textId="63F69589" w:rsidR="00096C38" w:rsidRPr="00AF5944" w:rsidRDefault="006B7F2B" w:rsidP="00F90737">
      <w:pPr>
        <w:pStyle w:val="NormalWeb"/>
        <w:numPr>
          <w:ilvl w:val="0"/>
          <w:numId w:val="33"/>
        </w:numPr>
        <w:spacing w:before="0" w:beforeAutospacing="0" w:after="0" w:afterAutospacing="0"/>
        <w:ind w:left="567" w:hanging="283"/>
        <w:rPr>
          <w:rFonts w:ascii="Ingra SCVO" w:hAnsi="Ingra SCVO"/>
          <w:sz w:val="22"/>
          <w:szCs w:val="22"/>
        </w:rPr>
      </w:pPr>
      <w:r w:rsidRPr="00AF5944">
        <w:rPr>
          <w:rFonts w:ascii="Ingra SCVO" w:hAnsi="Ingra SCVO"/>
          <w:sz w:val="22"/>
          <w:szCs w:val="22"/>
        </w:rPr>
        <w:t>before being wound up in March 2022, our Third Sector</w:t>
      </w:r>
      <w:r w:rsidR="00C31CE5" w:rsidRPr="00AF5944">
        <w:rPr>
          <w:rFonts w:ascii="Ingra SCVO" w:hAnsi="Ingra SCVO"/>
          <w:sz w:val="22"/>
          <w:szCs w:val="22"/>
        </w:rPr>
        <w:t xml:space="preserve"> Coronavirus Information Hub, received 125,000 page visits. The information from the Hub has now been mainstreamed into the core information service pages at </w:t>
      </w:r>
      <w:proofErr w:type="spellStart"/>
      <w:proofErr w:type="gramStart"/>
      <w:r w:rsidR="00C31CE5" w:rsidRPr="00AF5944">
        <w:rPr>
          <w:rFonts w:ascii="Ingra SCVO" w:hAnsi="Ingra SCVO"/>
          <w:sz w:val="22"/>
          <w:szCs w:val="22"/>
        </w:rPr>
        <w:t>scvo.scot</w:t>
      </w:r>
      <w:proofErr w:type="spellEnd"/>
      <w:proofErr w:type="gramEnd"/>
    </w:p>
    <w:p w14:paraId="44FD18AB" w14:textId="77777777" w:rsidR="00075074" w:rsidRPr="00AF5944" w:rsidRDefault="00075074" w:rsidP="00075074">
      <w:pPr>
        <w:pStyle w:val="NormalWeb"/>
        <w:spacing w:before="0" w:beforeAutospacing="0" w:after="0" w:afterAutospacing="0"/>
        <w:rPr>
          <w:rFonts w:ascii="Ingra SCVO" w:hAnsi="Ingra SCVO"/>
          <w:sz w:val="22"/>
          <w:szCs w:val="22"/>
        </w:rPr>
      </w:pPr>
    </w:p>
    <w:p w14:paraId="5F07B4EF" w14:textId="77777777" w:rsidR="008E236D" w:rsidRPr="00AF5944" w:rsidRDefault="00075074" w:rsidP="00F90737">
      <w:pPr>
        <w:pStyle w:val="NormalWeb"/>
        <w:numPr>
          <w:ilvl w:val="0"/>
          <w:numId w:val="33"/>
        </w:numPr>
        <w:spacing w:before="0" w:beforeAutospacing="0" w:after="0" w:afterAutospacing="0"/>
        <w:ind w:left="567" w:hanging="283"/>
        <w:rPr>
          <w:rFonts w:ascii="Ingra SCVO" w:hAnsi="Ingra SCVO"/>
          <w:sz w:val="22"/>
          <w:szCs w:val="22"/>
        </w:rPr>
      </w:pPr>
      <w:r w:rsidRPr="00AF5944">
        <w:rPr>
          <w:rFonts w:ascii="Ingra SCVO" w:hAnsi="Ingra SCVO"/>
          <w:sz w:val="22"/>
          <w:szCs w:val="22"/>
        </w:rPr>
        <w:t xml:space="preserve">we ran 72 training courses, with 120 sessions and 744 learners, totalling over 4,000 hours of learning and development. </w:t>
      </w:r>
      <w:r w:rsidR="00610899" w:rsidRPr="00AF5944">
        <w:rPr>
          <w:rFonts w:ascii="Ingra SCVO" w:hAnsi="Ingra SCVO"/>
          <w:sz w:val="22"/>
          <w:szCs w:val="22"/>
        </w:rPr>
        <w:t xml:space="preserve">We also ran </w:t>
      </w:r>
      <w:r w:rsidR="00315A35" w:rsidRPr="00AF5944">
        <w:rPr>
          <w:rFonts w:ascii="Ingra SCVO" w:hAnsi="Ingra SCVO"/>
          <w:sz w:val="22"/>
          <w:szCs w:val="22"/>
        </w:rPr>
        <w:t xml:space="preserve">59 tailored in-house training courses for 28 organisations and </w:t>
      </w:r>
      <w:r w:rsidR="00EA5508" w:rsidRPr="00AF5944">
        <w:rPr>
          <w:rFonts w:ascii="Ingra SCVO" w:hAnsi="Ingra SCVO"/>
          <w:sz w:val="22"/>
          <w:szCs w:val="22"/>
        </w:rPr>
        <w:t xml:space="preserve">delivered </w:t>
      </w:r>
      <w:r w:rsidR="00315A35" w:rsidRPr="00AF5944">
        <w:rPr>
          <w:rFonts w:ascii="Ingra SCVO" w:hAnsi="Ingra SCVO"/>
          <w:sz w:val="22"/>
          <w:szCs w:val="22"/>
        </w:rPr>
        <w:t>4</w:t>
      </w:r>
      <w:r w:rsidR="00610899" w:rsidRPr="00AF5944">
        <w:rPr>
          <w:rFonts w:ascii="Ingra SCVO" w:hAnsi="Ingra SCVO"/>
          <w:sz w:val="22"/>
          <w:szCs w:val="22"/>
        </w:rPr>
        <w:t>1 online webinars to an audience of 2,855</w:t>
      </w:r>
      <w:r w:rsidR="00EA5508" w:rsidRPr="00AF5944">
        <w:rPr>
          <w:rFonts w:ascii="Ingra SCVO" w:hAnsi="Ingra SCVO"/>
          <w:sz w:val="22"/>
          <w:szCs w:val="22"/>
        </w:rPr>
        <w:t xml:space="preserve">, supporting </w:t>
      </w:r>
      <w:r w:rsidR="00E822F9" w:rsidRPr="00AF5944">
        <w:rPr>
          <w:rFonts w:ascii="Ingra SCVO" w:hAnsi="Ingra SCVO"/>
          <w:sz w:val="22"/>
          <w:szCs w:val="22"/>
        </w:rPr>
        <w:t>professional development and helping people excel and shine in their current roles and beyond</w:t>
      </w:r>
      <w:r w:rsidR="00610899" w:rsidRPr="00AF5944">
        <w:rPr>
          <w:rFonts w:ascii="Ingra SCVO" w:hAnsi="Ingra SCVO"/>
          <w:sz w:val="22"/>
          <w:szCs w:val="22"/>
        </w:rPr>
        <w:t xml:space="preserve"> </w:t>
      </w:r>
    </w:p>
    <w:p w14:paraId="12F179A9" w14:textId="77777777" w:rsidR="008E236D" w:rsidRPr="00AF5944" w:rsidRDefault="008E236D" w:rsidP="008E236D">
      <w:pPr>
        <w:pStyle w:val="NormalWeb"/>
        <w:spacing w:before="0" w:beforeAutospacing="0" w:after="0" w:afterAutospacing="0"/>
        <w:ind w:left="567"/>
        <w:rPr>
          <w:rFonts w:ascii="Ingra SCVO" w:hAnsi="Ingra SCVO"/>
          <w:sz w:val="22"/>
          <w:szCs w:val="22"/>
        </w:rPr>
      </w:pPr>
    </w:p>
    <w:p w14:paraId="52EEF5D3" w14:textId="3316EA39" w:rsidR="00D4095A" w:rsidRPr="00AF5944" w:rsidRDefault="0016736E" w:rsidP="00F90737">
      <w:pPr>
        <w:pStyle w:val="NormalWeb"/>
        <w:numPr>
          <w:ilvl w:val="0"/>
          <w:numId w:val="33"/>
        </w:numPr>
        <w:spacing w:before="0" w:beforeAutospacing="0" w:after="0" w:afterAutospacing="0"/>
        <w:ind w:left="567" w:hanging="283"/>
        <w:rPr>
          <w:rFonts w:ascii="Ingra SCVO" w:hAnsi="Ingra SCVO"/>
          <w:sz w:val="22"/>
          <w:szCs w:val="22"/>
        </w:rPr>
      </w:pPr>
      <w:r w:rsidRPr="00AF5944">
        <w:rPr>
          <w:rFonts w:ascii="Ingra SCVO" w:hAnsi="Ingra SCVO"/>
          <w:sz w:val="22"/>
          <w:szCs w:val="22"/>
        </w:rPr>
        <w:t xml:space="preserve">as the national </w:t>
      </w:r>
      <w:r w:rsidR="0080504D" w:rsidRPr="00AF5944">
        <w:rPr>
          <w:rFonts w:ascii="Ingra SCVO" w:hAnsi="Ingra SCVO"/>
          <w:sz w:val="22"/>
          <w:szCs w:val="22"/>
        </w:rPr>
        <w:t xml:space="preserve">funding for </w:t>
      </w:r>
      <w:r w:rsidRPr="00AF5944">
        <w:rPr>
          <w:rFonts w:ascii="Ingra SCVO" w:hAnsi="Ingra SCVO"/>
          <w:sz w:val="22"/>
          <w:szCs w:val="22"/>
        </w:rPr>
        <w:t xml:space="preserve">Community Job Scotland </w:t>
      </w:r>
      <w:r w:rsidR="005A3CB8" w:rsidRPr="00AF5944">
        <w:rPr>
          <w:rFonts w:ascii="Ingra SCVO" w:hAnsi="Ingra SCVO"/>
          <w:sz w:val="22"/>
          <w:szCs w:val="22"/>
        </w:rPr>
        <w:t xml:space="preserve">(CJS) </w:t>
      </w:r>
      <w:r w:rsidRPr="00AF5944">
        <w:rPr>
          <w:rFonts w:ascii="Ingra SCVO" w:hAnsi="Ingra SCVO"/>
          <w:sz w:val="22"/>
          <w:szCs w:val="22"/>
        </w:rPr>
        <w:t>came to an end, we creat</w:t>
      </w:r>
      <w:r w:rsidR="00977C83" w:rsidRPr="00AF5944">
        <w:rPr>
          <w:rFonts w:ascii="Ingra SCVO" w:hAnsi="Ingra SCVO"/>
          <w:sz w:val="22"/>
          <w:szCs w:val="22"/>
        </w:rPr>
        <w:t>ed</w:t>
      </w:r>
      <w:r w:rsidRPr="00AF5944">
        <w:rPr>
          <w:rFonts w:ascii="Ingra SCVO" w:hAnsi="Ingra SCVO"/>
          <w:sz w:val="22"/>
          <w:szCs w:val="22"/>
        </w:rPr>
        <w:t xml:space="preserve"> and fill</w:t>
      </w:r>
      <w:r w:rsidR="00977C83" w:rsidRPr="00AF5944">
        <w:rPr>
          <w:rFonts w:ascii="Ingra SCVO" w:hAnsi="Ingra SCVO"/>
          <w:sz w:val="22"/>
          <w:szCs w:val="22"/>
        </w:rPr>
        <w:t>ed</w:t>
      </w:r>
      <w:r w:rsidRPr="00AF5944">
        <w:rPr>
          <w:rFonts w:ascii="Ingra SCVO" w:hAnsi="Ingra SCVO"/>
          <w:sz w:val="22"/>
          <w:szCs w:val="22"/>
        </w:rPr>
        <w:t xml:space="preserve"> </w:t>
      </w:r>
      <w:r w:rsidR="005A3CB8" w:rsidRPr="00AF5944">
        <w:rPr>
          <w:rFonts w:ascii="Ingra SCVO" w:hAnsi="Ingra SCVO"/>
          <w:sz w:val="22"/>
          <w:szCs w:val="22"/>
        </w:rPr>
        <w:t xml:space="preserve">491 </w:t>
      </w:r>
      <w:r w:rsidR="00FF199B" w:rsidRPr="00AF5944">
        <w:rPr>
          <w:rFonts w:ascii="Ingra SCVO" w:hAnsi="Ingra SCVO"/>
          <w:sz w:val="22"/>
          <w:szCs w:val="22"/>
        </w:rPr>
        <w:t xml:space="preserve">more </w:t>
      </w:r>
      <w:r w:rsidR="005A3CB8" w:rsidRPr="00AF5944">
        <w:rPr>
          <w:rFonts w:ascii="Ingra SCVO" w:hAnsi="Ingra SCVO"/>
          <w:sz w:val="22"/>
          <w:szCs w:val="22"/>
        </w:rPr>
        <w:t>CJS jobs bringing the total number of jobs created over the 11 years of the programme to 10,367</w:t>
      </w:r>
      <w:r w:rsidR="00977C83" w:rsidRPr="00AF5944">
        <w:rPr>
          <w:rFonts w:ascii="Ingra SCVO" w:hAnsi="Ingra SCVO"/>
          <w:sz w:val="22"/>
          <w:szCs w:val="22"/>
        </w:rPr>
        <w:t>.</w:t>
      </w:r>
      <w:r w:rsidR="00DF41D3" w:rsidRPr="00AF5944">
        <w:rPr>
          <w:rFonts w:ascii="Ingra SCVO" w:hAnsi="Ingra SCVO"/>
          <w:sz w:val="22"/>
          <w:szCs w:val="22"/>
        </w:rPr>
        <w:t xml:space="preserve"> To mark the end of the programme, we celebrated </w:t>
      </w:r>
      <w:r w:rsidR="003A2480" w:rsidRPr="00AF5944">
        <w:rPr>
          <w:rFonts w:ascii="Ingra SCVO" w:hAnsi="Ingra SCVO"/>
          <w:sz w:val="22"/>
          <w:szCs w:val="22"/>
        </w:rPr>
        <w:t>the contribution of hundreds of employers from across the voluntary sector and the</w:t>
      </w:r>
      <w:r w:rsidR="001F4096" w:rsidRPr="00AF5944">
        <w:rPr>
          <w:rFonts w:ascii="Ingra SCVO" w:hAnsi="Ingra SCVO"/>
          <w:sz w:val="22"/>
          <w:szCs w:val="22"/>
        </w:rPr>
        <w:t xml:space="preserve"> positive</w:t>
      </w:r>
      <w:r w:rsidR="003A2480" w:rsidRPr="00AF5944">
        <w:rPr>
          <w:rFonts w:ascii="Ingra SCVO" w:hAnsi="Ingra SCVO"/>
          <w:sz w:val="22"/>
          <w:szCs w:val="22"/>
        </w:rPr>
        <w:t xml:space="preserve"> </w:t>
      </w:r>
      <w:r w:rsidR="001F4096" w:rsidRPr="00AF5944">
        <w:rPr>
          <w:rFonts w:ascii="Ingra SCVO" w:hAnsi="Ingra SCVO"/>
          <w:sz w:val="22"/>
          <w:szCs w:val="22"/>
        </w:rPr>
        <w:t>difference</w:t>
      </w:r>
      <w:r w:rsidR="003A2480" w:rsidRPr="00AF5944">
        <w:rPr>
          <w:rFonts w:ascii="Ingra SCVO" w:hAnsi="Ingra SCVO"/>
          <w:sz w:val="22"/>
          <w:szCs w:val="22"/>
        </w:rPr>
        <w:t xml:space="preserve"> CJS made to the lives of </w:t>
      </w:r>
      <w:r w:rsidR="00622514" w:rsidRPr="00AF5944">
        <w:rPr>
          <w:rFonts w:ascii="Ingra SCVO" w:hAnsi="Ingra SCVO"/>
          <w:sz w:val="22"/>
          <w:szCs w:val="22"/>
        </w:rPr>
        <w:t>young people</w:t>
      </w:r>
    </w:p>
    <w:p w14:paraId="345978E5" w14:textId="77777777" w:rsidR="00D4095A" w:rsidRPr="00AF5944" w:rsidRDefault="00D4095A" w:rsidP="00D4095A">
      <w:pPr>
        <w:pStyle w:val="ListParagraph"/>
        <w:spacing w:after="0" w:line="240" w:lineRule="auto"/>
        <w:ind w:left="927"/>
        <w:rPr>
          <w:rFonts w:ascii="Ingra SCVO" w:hAnsi="Ingra SCVO"/>
        </w:rPr>
      </w:pPr>
    </w:p>
    <w:p w14:paraId="70C46E5A" w14:textId="59956275" w:rsidR="00172121" w:rsidRPr="00AF5944" w:rsidRDefault="00D4095A" w:rsidP="00F90737">
      <w:pPr>
        <w:pStyle w:val="NormalWeb"/>
        <w:numPr>
          <w:ilvl w:val="0"/>
          <w:numId w:val="33"/>
        </w:numPr>
        <w:spacing w:before="0" w:beforeAutospacing="0" w:after="0" w:afterAutospacing="0"/>
        <w:ind w:left="567" w:hanging="283"/>
        <w:rPr>
          <w:rFonts w:ascii="Ingra SCVO" w:hAnsi="Ingra SCVO"/>
          <w:sz w:val="22"/>
          <w:szCs w:val="22"/>
        </w:rPr>
      </w:pPr>
      <w:r w:rsidRPr="00AF5944">
        <w:rPr>
          <w:rFonts w:ascii="Ingra SCVO" w:hAnsi="Ingra SCVO"/>
          <w:sz w:val="22"/>
          <w:szCs w:val="22"/>
        </w:rPr>
        <w:t>i</w:t>
      </w:r>
      <w:r w:rsidR="00F350BD" w:rsidRPr="00AF5944">
        <w:rPr>
          <w:rFonts w:ascii="Ingra SCVO" w:hAnsi="Ingra SCVO"/>
          <w:sz w:val="22"/>
          <w:szCs w:val="22"/>
        </w:rPr>
        <w:t>n our role as a gateway organisation for the UK government’s Kickstart scheme,</w:t>
      </w:r>
      <w:r w:rsidR="00F966B2" w:rsidRPr="00AF5944">
        <w:rPr>
          <w:rFonts w:ascii="Ingra SCVO" w:hAnsi="Ingra SCVO"/>
          <w:sz w:val="22"/>
          <w:szCs w:val="22"/>
        </w:rPr>
        <w:t xml:space="preserve"> </w:t>
      </w:r>
      <w:r w:rsidR="00F350BD" w:rsidRPr="00AF5944">
        <w:rPr>
          <w:rFonts w:ascii="Ingra SCVO" w:hAnsi="Ingra SCVO"/>
          <w:sz w:val="22"/>
          <w:szCs w:val="22"/>
        </w:rPr>
        <w:t xml:space="preserve">we </w:t>
      </w:r>
      <w:r w:rsidR="00DB78BC" w:rsidRPr="00AF5944">
        <w:rPr>
          <w:rFonts w:ascii="Ingra SCVO" w:hAnsi="Ingra SCVO"/>
          <w:sz w:val="22"/>
          <w:szCs w:val="22"/>
        </w:rPr>
        <w:t>helped fill over 400 jobs</w:t>
      </w:r>
      <w:r w:rsidR="00C46727" w:rsidRPr="00AF5944">
        <w:rPr>
          <w:rFonts w:ascii="Ingra SCVO" w:hAnsi="Ingra SCVO"/>
          <w:sz w:val="22"/>
          <w:szCs w:val="22"/>
        </w:rPr>
        <w:t xml:space="preserve"> giving participants a positive experience of working in the voluntary sector</w:t>
      </w:r>
    </w:p>
    <w:p w14:paraId="79D72B64" w14:textId="77777777" w:rsidR="008E236D" w:rsidRPr="00AF5944" w:rsidRDefault="008E236D" w:rsidP="00D4095A">
      <w:pPr>
        <w:pStyle w:val="NormalWeb"/>
        <w:spacing w:before="0" w:beforeAutospacing="0" w:after="0" w:afterAutospacing="0"/>
        <w:ind w:left="567"/>
        <w:rPr>
          <w:rFonts w:ascii="Ingra SCVO" w:hAnsi="Ingra SCVO"/>
          <w:sz w:val="22"/>
          <w:szCs w:val="22"/>
        </w:rPr>
      </w:pPr>
    </w:p>
    <w:p w14:paraId="0923B0BF" w14:textId="36F59FFE" w:rsidR="00B4538D" w:rsidRPr="00AF5944" w:rsidRDefault="008C78C0" w:rsidP="00F90737">
      <w:pPr>
        <w:pStyle w:val="NormalWeb"/>
        <w:numPr>
          <w:ilvl w:val="0"/>
          <w:numId w:val="33"/>
        </w:numPr>
        <w:spacing w:before="0" w:beforeAutospacing="0" w:after="0" w:afterAutospacing="0"/>
        <w:ind w:left="567" w:hanging="283"/>
        <w:textAlignment w:val="baseline"/>
        <w:rPr>
          <w:rFonts w:ascii="Segoe UI" w:hAnsi="Segoe UI" w:cs="Segoe UI"/>
          <w:sz w:val="18"/>
          <w:szCs w:val="18"/>
          <w:lang w:val="en-US"/>
        </w:rPr>
      </w:pPr>
      <w:r w:rsidRPr="00AF5944">
        <w:rPr>
          <w:rFonts w:ascii="Ingra SCVO" w:hAnsi="Ingra SCVO"/>
          <w:sz w:val="22"/>
          <w:szCs w:val="22"/>
        </w:rPr>
        <w:lastRenderedPageBreak/>
        <w:t xml:space="preserve">we worked </w:t>
      </w:r>
      <w:r w:rsidR="00172121" w:rsidRPr="00AF5944">
        <w:rPr>
          <w:rFonts w:ascii="Ingra SCVO" w:hAnsi="Ingra SCVO"/>
          <w:sz w:val="22"/>
          <w:szCs w:val="22"/>
        </w:rPr>
        <w:t xml:space="preserve">with Highland Council and </w:t>
      </w:r>
      <w:r w:rsidR="00B36D69" w:rsidRPr="00AF5944">
        <w:rPr>
          <w:rFonts w:ascii="Ingra SCVO" w:hAnsi="Ingra SCVO"/>
          <w:sz w:val="22"/>
          <w:szCs w:val="22"/>
        </w:rPr>
        <w:t>the Highland TSI</w:t>
      </w:r>
      <w:r w:rsidRPr="00AF5944">
        <w:rPr>
          <w:rFonts w:ascii="Ingra SCVO" w:hAnsi="Ingra SCVO"/>
          <w:sz w:val="22"/>
          <w:szCs w:val="22"/>
        </w:rPr>
        <w:t xml:space="preserve"> to</w:t>
      </w:r>
      <w:r w:rsidR="00B36D69" w:rsidRPr="00AF5944">
        <w:rPr>
          <w:rFonts w:ascii="Ingra SCVO" w:hAnsi="Ingra SCVO"/>
          <w:sz w:val="22"/>
          <w:szCs w:val="22"/>
        </w:rPr>
        <w:t xml:space="preserve"> secure funding from the UK Government’s Community Renewal Fund </w:t>
      </w:r>
      <w:r w:rsidR="00445E97" w:rsidRPr="00AF5944">
        <w:rPr>
          <w:rFonts w:ascii="Ingra SCVO" w:hAnsi="Ingra SCVO"/>
          <w:sz w:val="22"/>
          <w:szCs w:val="22"/>
        </w:rPr>
        <w:t>to</w:t>
      </w:r>
      <w:r w:rsidR="00B36D69" w:rsidRPr="00AF5944">
        <w:rPr>
          <w:rFonts w:ascii="Ingra SCVO" w:hAnsi="Ingra SCVO"/>
          <w:sz w:val="22"/>
          <w:szCs w:val="22"/>
        </w:rPr>
        <w:t xml:space="preserve"> </w:t>
      </w:r>
      <w:r w:rsidR="00445E97" w:rsidRPr="00AF5944">
        <w:rPr>
          <w:rFonts w:ascii="Ingra SCVO" w:hAnsi="Ingra SCVO"/>
          <w:sz w:val="22"/>
          <w:szCs w:val="22"/>
        </w:rPr>
        <w:t>c</w:t>
      </w:r>
      <w:r w:rsidR="00B36D69" w:rsidRPr="00AF5944">
        <w:rPr>
          <w:rFonts w:ascii="Ingra SCVO" w:hAnsi="Ingra SCVO"/>
          <w:sz w:val="22"/>
          <w:szCs w:val="22"/>
        </w:rPr>
        <w:t>reate</w:t>
      </w:r>
      <w:r w:rsidR="00445E97" w:rsidRPr="00AF5944">
        <w:rPr>
          <w:rFonts w:ascii="Ingra SCVO" w:hAnsi="Ingra SCVO"/>
          <w:sz w:val="22"/>
          <w:szCs w:val="22"/>
        </w:rPr>
        <w:t xml:space="preserve"> </w:t>
      </w:r>
      <w:r w:rsidR="00B36D69" w:rsidRPr="00AF5944">
        <w:rPr>
          <w:rFonts w:ascii="Ingra SCVO" w:hAnsi="Ingra SCVO"/>
          <w:sz w:val="22"/>
          <w:szCs w:val="22"/>
        </w:rPr>
        <w:t xml:space="preserve">30 six-month </w:t>
      </w:r>
      <w:r w:rsidR="00445E97" w:rsidRPr="00AF5944">
        <w:rPr>
          <w:rFonts w:ascii="Ingra SCVO" w:hAnsi="Ingra SCVO"/>
          <w:sz w:val="22"/>
          <w:szCs w:val="22"/>
        </w:rPr>
        <w:t xml:space="preserve">voluntary sector work </w:t>
      </w:r>
      <w:r w:rsidR="00B36D69" w:rsidRPr="00AF5944">
        <w:rPr>
          <w:rFonts w:ascii="Ingra SCVO" w:hAnsi="Ingra SCVO"/>
          <w:sz w:val="22"/>
          <w:szCs w:val="22"/>
        </w:rPr>
        <w:t xml:space="preserve">placements </w:t>
      </w:r>
      <w:r w:rsidR="00445E97" w:rsidRPr="00AF5944">
        <w:rPr>
          <w:rFonts w:ascii="Ingra SCVO" w:hAnsi="Ingra SCVO"/>
          <w:sz w:val="22"/>
          <w:szCs w:val="22"/>
        </w:rPr>
        <w:t>in the Highlands fo</w:t>
      </w:r>
      <w:r w:rsidR="00D23C5C" w:rsidRPr="00AF5944">
        <w:rPr>
          <w:rFonts w:ascii="Ingra SCVO" w:hAnsi="Ingra SCVO"/>
          <w:sz w:val="22"/>
          <w:szCs w:val="22"/>
        </w:rPr>
        <w:t>r</w:t>
      </w:r>
      <w:r w:rsidR="00445E97" w:rsidRPr="00AF5944">
        <w:rPr>
          <w:rFonts w:ascii="Ingra SCVO" w:hAnsi="Ingra SCVO"/>
          <w:sz w:val="22"/>
          <w:szCs w:val="22"/>
        </w:rPr>
        <w:t xml:space="preserve"> 16</w:t>
      </w:r>
      <w:r w:rsidR="00D23C5C" w:rsidRPr="00AF5944">
        <w:rPr>
          <w:rFonts w:ascii="Ingra SCVO" w:hAnsi="Ingra SCVO"/>
          <w:sz w:val="22"/>
          <w:szCs w:val="22"/>
        </w:rPr>
        <w:t xml:space="preserve"> to </w:t>
      </w:r>
      <w:r w:rsidR="00445E97" w:rsidRPr="00AF5944">
        <w:rPr>
          <w:rFonts w:ascii="Ingra SCVO" w:hAnsi="Ingra SCVO"/>
          <w:sz w:val="22"/>
          <w:szCs w:val="22"/>
        </w:rPr>
        <w:t>29</w:t>
      </w:r>
      <w:r w:rsidR="00D23C5C" w:rsidRPr="00AF5944">
        <w:rPr>
          <w:rFonts w:ascii="Ingra SCVO" w:hAnsi="Ingra SCVO"/>
          <w:sz w:val="22"/>
          <w:szCs w:val="22"/>
        </w:rPr>
        <w:t>-</w:t>
      </w:r>
      <w:r w:rsidR="00445E97" w:rsidRPr="00AF5944">
        <w:rPr>
          <w:rFonts w:ascii="Ingra SCVO" w:hAnsi="Ingra SCVO"/>
          <w:sz w:val="22"/>
          <w:szCs w:val="22"/>
        </w:rPr>
        <w:t>year</w:t>
      </w:r>
      <w:r w:rsidR="00D23C5C" w:rsidRPr="00AF5944">
        <w:rPr>
          <w:rFonts w:ascii="Ingra SCVO" w:hAnsi="Ingra SCVO"/>
          <w:sz w:val="22"/>
          <w:szCs w:val="22"/>
        </w:rPr>
        <w:t>-olds and people aged 50+</w:t>
      </w:r>
      <w:r w:rsidR="00445E97" w:rsidRPr="00AF5944">
        <w:rPr>
          <w:rFonts w:ascii="Ingra SCVO" w:hAnsi="Ingra SCVO"/>
          <w:sz w:val="22"/>
          <w:szCs w:val="22"/>
        </w:rPr>
        <w:t xml:space="preserve"> </w:t>
      </w:r>
    </w:p>
    <w:p w14:paraId="356245D0" w14:textId="77777777" w:rsidR="00B4538D" w:rsidRPr="00AF5944" w:rsidRDefault="00B4538D" w:rsidP="00B4538D">
      <w:pPr>
        <w:pStyle w:val="NormalWeb"/>
        <w:spacing w:before="0" w:beforeAutospacing="0" w:after="0" w:afterAutospacing="0"/>
        <w:ind w:left="284"/>
        <w:textAlignment w:val="baseline"/>
        <w:rPr>
          <w:rFonts w:ascii="Segoe UI" w:hAnsi="Segoe UI" w:cs="Segoe UI"/>
          <w:sz w:val="18"/>
          <w:szCs w:val="18"/>
          <w:lang w:val="en-US"/>
        </w:rPr>
      </w:pPr>
    </w:p>
    <w:p w14:paraId="215F887C" w14:textId="6B2E97D1" w:rsidR="00B4538D" w:rsidRPr="00AF5944" w:rsidRDefault="00605FE7" w:rsidP="00F90737">
      <w:pPr>
        <w:pStyle w:val="NormalWeb"/>
        <w:numPr>
          <w:ilvl w:val="0"/>
          <w:numId w:val="33"/>
        </w:numPr>
        <w:spacing w:before="0" w:beforeAutospacing="0" w:after="0" w:afterAutospacing="0"/>
        <w:ind w:left="567" w:hanging="283"/>
        <w:textAlignment w:val="baseline"/>
        <w:rPr>
          <w:rFonts w:ascii="Segoe UI" w:hAnsi="Segoe UI" w:cs="Segoe UI"/>
          <w:sz w:val="18"/>
          <w:szCs w:val="18"/>
          <w:lang w:val="en-US"/>
        </w:rPr>
      </w:pPr>
      <w:r w:rsidRPr="00AF5944">
        <w:rPr>
          <w:rFonts w:ascii="Ingra SCVO" w:hAnsi="Ingra SCVO"/>
          <w:sz w:val="22"/>
          <w:szCs w:val="22"/>
        </w:rPr>
        <w:t>we started work</w:t>
      </w:r>
      <w:r w:rsidR="00EC4DF4" w:rsidRPr="00AF5944">
        <w:rPr>
          <w:rFonts w:ascii="Ingra SCVO" w:hAnsi="Ingra SCVO"/>
          <w:sz w:val="22"/>
          <w:szCs w:val="22"/>
        </w:rPr>
        <w:t>ing</w:t>
      </w:r>
      <w:r w:rsidRPr="00AF5944">
        <w:rPr>
          <w:rFonts w:ascii="Ingra SCVO" w:hAnsi="Ingra SCVO"/>
          <w:sz w:val="22"/>
          <w:szCs w:val="22"/>
        </w:rPr>
        <w:t xml:space="preserve"> with Fife, High</w:t>
      </w:r>
      <w:r w:rsidR="00483A84" w:rsidRPr="00AF5944">
        <w:rPr>
          <w:rFonts w:ascii="Ingra SCVO" w:hAnsi="Ingra SCVO"/>
          <w:sz w:val="22"/>
          <w:szCs w:val="22"/>
        </w:rPr>
        <w:t xml:space="preserve">land, South Lanarkshire and Scottish Borders councils to create and fill 76 </w:t>
      </w:r>
      <w:r w:rsidR="00B4538D" w:rsidRPr="00AF5944">
        <w:rPr>
          <w:rStyle w:val="normaltextrun"/>
          <w:rFonts w:ascii="Ingra SCVO" w:hAnsi="Ingra SCVO" w:cs="Segoe UI"/>
          <w:sz w:val="22"/>
          <w:szCs w:val="22"/>
        </w:rPr>
        <w:t>new six-month job placements under the Young Person’s Guarantee for people aged 16 to 24, and a further 54 places for those aged 25 years and above, who have been unemployed for 12 months or more under the Long-Term Unemployed Job Creation Programme</w:t>
      </w:r>
    </w:p>
    <w:p w14:paraId="099DE94F" w14:textId="266CEF19" w:rsidR="004943F2" w:rsidRPr="00AF5944" w:rsidRDefault="00B4538D" w:rsidP="00EC4DF4">
      <w:pPr>
        <w:pStyle w:val="paragraph"/>
        <w:spacing w:before="0" w:beforeAutospacing="0" w:after="0" w:afterAutospacing="0"/>
        <w:textAlignment w:val="baseline"/>
        <w:rPr>
          <w:rFonts w:ascii="Ingra SCVO" w:eastAsia="Calibri" w:hAnsi="Ingra SCVO"/>
        </w:rPr>
      </w:pPr>
      <w:r w:rsidRPr="00AF5944">
        <w:rPr>
          <w:rStyle w:val="eop"/>
          <w:rFonts w:ascii="Ingra SCVO" w:hAnsi="Ingra SCVO" w:cs="Segoe UI"/>
          <w:sz w:val="22"/>
          <w:szCs w:val="22"/>
          <w:lang w:val="en-US"/>
        </w:rPr>
        <w:t> </w:t>
      </w:r>
    </w:p>
    <w:p w14:paraId="5477D034" w14:textId="30F07145" w:rsidR="0022624E" w:rsidRPr="00AF5944" w:rsidRDefault="004943F2" w:rsidP="00F90737">
      <w:pPr>
        <w:pStyle w:val="ListParagraph"/>
        <w:numPr>
          <w:ilvl w:val="0"/>
          <w:numId w:val="33"/>
        </w:numPr>
        <w:spacing w:after="0" w:line="240" w:lineRule="auto"/>
        <w:ind w:left="567" w:hanging="283"/>
        <w:rPr>
          <w:rFonts w:ascii="Ingra SCVO" w:hAnsi="Ingra SCVO"/>
        </w:rPr>
      </w:pPr>
      <w:r w:rsidRPr="00AF5944">
        <w:rPr>
          <w:rFonts w:ascii="Ingra SCVO" w:hAnsi="Ingra SCVO"/>
        </w:rPr>
        <w:t>working closely with voluntary sector employers through the ‘great resignation’, we supported organisations to advertise 6,714 jobs on our recruitment website, goodmoves.com – 50% more than in the previous year. 1,472 organisations advertised with us, and we attracted 120,000 users each month</w:t>
      </w:r>
    </w:p>
    <w:p w14:paraId="70948885" w14:textId="77777777" w:rsidR="00B23308" w:rsidRPr="00AF5944" w:rsidRDefault="00B23308" w:rsidP="00B23308">
      <w:pPr>
        <w:pStyle w:val="NormalWeb"/>
        <w:spacing w:before="0" w:beforeAutospacing="0" w:after="0" w:afterAutospacing="0"/>
        <w:ind w:left="567"/>
        <w:rPr>
          <w:rFonts w:ascii="Ingra SCVO" w:hAnsi="Ingra SCVO"/>
          <w:sz w:val="22"/>
          <w:szCs w:val="22"/>
          <w:highlight w:val="yellow"/>
        </w:rPr>
      </w:pPr>
    </w:p>
    <w:p w14:paraId="4AD7D31A" w14:textId="0807A972" w:rsidR="00B23308" w:rsidRPr="00AF5944" w:rsidRDefault="00197843" w:rsidP="00D02E44">
      <w:pPr>
        <w:pStyle w:val="NormalWeb"/>
        <w:numPr>
          <w:ilvl w:val="0"/>
          <w:numId w:val="33"/>
        </w:numPr>
        <w:spacing w:before="0" w:beforeAutospacing="0" w:after="0" w:afterAutospacing="0"/>
        <w:ind w:left="567" w:hanging="283"/>
        <w:rPr>
          <w:rFonts w:ascii="Ingra SCVO" w:hAnsi="Ingra SCVO"/>
          <w:sz w:val="22"/>
          <w:szCs w:val="22"/>
        </w:rPr>
      </w:pPr>
      <w:r>
        <w:rPr>
          <w:rFonts w:ascii="Ingra SCVO" w:hAnsi="Ingra SCVO"/>
          <w:sz w:val="22"/>
          <w:szCs w:val="22"/>
        </w:rPr>
        <w:t>our p</w:t>
      </w:r>
      <w:r w:rsidR="00D11AB5">
        <w:rPr>
          <w:rFonts w:ascii="Ingra SCVO" w:hAnsi="Ingra SCVO"/>
          <w:sz w:val="22"/>
          <w:szCs w:val="22"/>
        </w:rPr>
        <w:t xml:space="preserve">ayroll service </w:t>
      </w:r>
      <w:r w:rsidR="000E3472" w:rsidRPr="00AF5944">
        <w:rPr>
          <w:rFonts w:ascii="Ingra SCVO" w:hAnsi="Ingra SCVO"/>
          <w:sz w:val="22"/>
          <w:szCs w:val="22"/>
        </w:rPr>
        <w:t>process</w:t>
      </w:r>
      <w:r w:rsidR="00D11AB5">
        <w:rPr>
          <w:rFonts w:ascii="Ingra SCVO" w:hAnsi="Ingra SCVO"/>
          <w:sz w:val="22"/>
          <w:szCs w:val="22"/>
        </w:rPr>
        <w:t>ed</w:t>
      </w:r>
      <w:r w:rsidR="000E3472" w:rsidRPr="00AF5944">
        <w:rPr>
          <w:rFonts w:ascii="Ingra SCVO" w:hAnsi="Ingra SCVO"/>
          <w:sz w:val="22"/>
          <w:szCs w:val="22"/>
        </w:rPr>
        <w:t xml:space="preserve"> </w:t>
      </w:r>
      <w:r w:rsidR="008D3FA2" w:rsidRPr="00AF5944">
        <w:rPr>
          <w:rFonts w:ascii="Ingra SCVO" w:hAnsi="Ingra SCVO"/>
          <w:sz w:val="22"/>
          <w:szCs w:val="22"/>
        </w:rPr>
        <w:t xml:space="preserve">81,000 payslips for </w:t>
      </w:r>
      <w:r w:rsidR="00B23308" w:rsidRPr="00AF5944">
        <w:rPr>
          <w:rFonts w:ascii="Ingra SCVO" w:hAnsi="Ingra SCVO"/>
          <w:sz w:val="22"/>
          <w:szCs w:val="22"/>
        </w:rPr>
        <w:t>452 organisations and their employe</w:t>
      </w:r>
      <w:r w:rsidR="008D3FA2" w:rsidRPr="00AF5944">
        <w:rPr>
          <w:rFonts w:ascii="Ingra SCVO" w:hAnsi="Ingra SCVO"/>
          <w:sz w:val="22"/>
          <w:szCs w:val="22"/>
        </w:rPr>
        <w:t>e</w:t>
      </w:r>
      <w:r w:rsidR="00B23308" w:rsidRPr="00AF5944">
        <w:rPr>
          <w:rFonts w:ascii="Ingra SCVO" w:hAnsi="Ingra SCVO"/>
          <w:sz w:val="22"/>
          <w:szCs w:val="22"/>
        </w:rPr>
        <w:t>s</w:t>
      </w:r>
      <w:r w:rsidR="00FC338A" w:rsidRPr="00AF5944">
        <w:rPr>
          <w:rFonts w:ascii="Ingra SCVO" w:hAnsi="Ingra SCVO"/>
          <w:sz w:val="22"/>
          <w:szCs w:val="22"/>
        </w:rPr>
        <w:t>, totalling £86</w:t>
      </w:r>
      <w:r w:rsidR="00D11AB5">
        <w:rPr>
          <w:rFonts w:ascii="Ingra SCVO" w:hAnsi="Ingra SCVO"/>
          <w:sz w:val="22"/>
          <w:szCs w:val="22"/>
        </w:rPr>
        <w:t xml:space="preserve"> </w:t>
      </w:r>
      <w:r w:rsidR="00FC338A" w:rsidRPr="00AF5944">
        <w:rPr>
          <w:rFonts w:ascii="Ingra SCVO" w:hAnsi="Ingra SCVO"/>
          <w:sz w:val="22"/>
          <w:szCs w:val="22"/>
        </w:rPr>
        <w:t>million in salaries</w:t>
      </w:r>
      <w:r w:rsidR="008D3FA2" w:rsidRPr="00AF5944">
        <w:rPr>
          <w:rFonts w:ascii="Ingra SCVO" w:hAnsi="Ingra SCVO"/>
          <w:sz w:val="22"/>
          <w:szCs w:val="22"/>
        </w:rPr>
        <w:t xml:space="preserve"> </w:t>
      </w:r>
      <w:r w:rsidR="009F49C8" w:rsidRPr="00AF5944">
        <w:rPr>
          <w:rFonts w:ascii="Ingra SCVO" w:hAnsi="Ingra SCVO"/>
          <w:sz w:val="22"/>
          <w:szCs w:val="22"/>
        </w:rPr>
        <w:t>and delivering a reliable and responsive service that included dealing with furlough</w:t>
      </w:r>
      <w:r w:rsidR="00B23308" w:rsidRPr="00AF5944">
        <w:rPr>
          <w:rFonts w:ascii="Ingra SCVO" w:hAnsi="Ingra SCVO"/>
          <w:sz w:val="22"/>
          <w:szCs w:val="22"/>
        </w:rPr>
        <w:t xml:space="preserve"> </w:t>
      </w:r>
      <w:r w:rsidR="00AF45F3" w:rsidRPr="00AF5944">
        <w:rPr>
          <w:rFonts w:ascii="Ingra SCVO" w:hAnsi="Ingra SCVO"/>
          <w:sz w:val="22"/>
          <w:szCs w:val="22"/>
        </w:rPr>
        <w:t>claims</w:t>
      </w:r>
    </w:p>
    <w:p w14:paraId="16A43E33" w14:textId="77777777" w:rsidR="00330D8B" w:rsidRPr="00AF5944" w:rsidRDefault="00330D8B" w:rsidP="00FA26B2">
      <w:pPr>
        <w:pStyle w:val="NormalWeb"/>
        <w:spacing w:before="0" w:beforeAutospacing="0" w:after="0" w:afterAutospacing="0"/>
        <w:ind w:left="491"/>
        <w:rPr>
          <w:rFonts w:ascii="Ingra SCVO" w:hAnsi="Ingra SCVO"/>
          <w:sz w:val="22"/>
          <w:szCs w:val="22"/>
        </w:rPr>
      </w:pPr>
    </w:p>
    <w:p w14:paraId="0E2E9082" w14:textId="71F98C1F" w:rsidR="005B662B" w:rsidRPr="00AF5944" w:rsidRDefault="00807096" w:rsidP="00F90737">
      <w:pPr>
        <w:pStyle w:val="NormalWeb"/>
        <w:numPr>
          <w:ilvl w:val="0"/>
          <w:numId w:val="33"/>
        </w:numPr>
        <w:spacing w:before="0" w:beforeAutospacing="0" w:after="0" w:afterAutospacing="0"/>
        <w:ind w:left="567" w:hanging="283"/>
        <w:rPr>
          <w:rFonts w:ascii="Ingra SCVO" w:hAnsi="Ingra SCVO"/>
          <w:sz w:val="22"/>
          <w:szCs w:val="22"/>
        </w:rPr>
      </w:pPr>
      <w:r w:rsidRPr="00AF5944">
        <w:rPr>
          <w:rFonts w:ascii="Ingra SCVO" w:hAnsi="Ingra SCVO"/>
          <w:sz w:val="22"/>
          <w:szCs w:val="22"/>
        </w:rPr>
        <w:t xml:space="preserve">we </w:t>
      </w:r>
      <w:r w:rsidR="007C0993" w:rsidRPr="00AF5944">
        <w:rPr>
          <w:rFonts w:ascii="Ingra SCVO" w:hAnsi="Ingra SCVO"/>
          <w:sz w:val="22"/>
          <w:szCs w:val="22"/>
        </w:rPr>
        <w:t>managed the delivery of five fund</w:t>
      </w:r>
      <w:r w:rsidR="004B106E" w:rsidRPr="00AF5944">
        <w:rPr>
          <w:rFonts w:ascii="Ingra SCVO" w:hAnsi="Ingra SCVO"/>
          <w:sz w:val="22"/>
          <w:szCs w:val="22"/>
        </w:rPr>
        <w:t>s</w:t>
      </w:r>
      <w:r w:rsidR="007C0993" w:rsidRPr="00AF5944">
        <w:rPr>
          <w:rFonts w:ascii="Ingra SCVO" w:hAnsi="Ingra SCVO"/>
          <w:sz w:val="22"/>
          <w:szCs w:val="22"/>
        </w:rPr>
        <w:t xml:space="preserve"> </w:t>
      </w:r>
      <w:r w:rsidRPr="00AF5944">
        <w:rPr>
          <w:rFonts w:ascii="Ingra SCVO" w:hAnsi="Ingra SCVO"/>
          <w:sz w:val="22"/>
          <w:szCs w:val="22"/>
        </w:rPr>
        <w:t xml:space="preserve">to the voluntary sector, </w:t>
      </w:r>
      <w:r w:rsidR="007C0993" w:rsidRPr="00AF5944">
        <w:rPr>
          <w:rFonts w:ascii="Ingra SCVO" w:hAnsi="Ingra SCVO"/>
          <w:sz w:val="22"/>
          <w:szCs w:val="22"/>
        </w:rPr>
        <w:t>receiving</w:t>
      </w:r>
      <w:r w:rsidRPr="00AF5944">
        <w:rPr>
          <w:rFonts w:ascii="Ingra SCVO" w:hAnsi="Ingra SCVO"/>
          <w:sz w:val="22"/>
          <w:szCs w:val="22"/>
        </w:rPr>
        <w:t xml:space="preserve"> 313 applications and </w:t>
      </w:r>
      <w:r w:rsidR="007C0993" w:rsidRPr="00AF5944">
        <w:rPr>
          <w:rFonts w:ascii="Ingra SCVO" w:hAnsi="Ingra SCVO"/>
          <w:sz w:val="22"/>
          <w:szCs w:val="22"/>
        </w:rPr>
        <w:t>making</w:t>
      </w:r>
      <w:r w:rsidRPr="00AF5944">
        <w:rPr>
          <w:rFonts w:ascii="Ingra SCVO" w:hAnsi="Ingra SCVO"/>
          <w:sz w:val="22"/>
          <w:szCs w:val="22"/>
        </w:rPr>
        <w:t xml:space="preserve"> </w:t>
      </w:r>
      <w:r w:rsidR="00CF4438" w:rsidRPr="00AF5944">
        <w:rPr>
          <w:rFonts w:ascii="Ingra SCVO" w:hAnsi="Ingra SCVO"/>
          <w:sz w:val="22"/>
          <w:szCs w:val="22"/>
        </w:rPr>
        <w:t>123 awards totalling over £1 million</w:t>
      </w:r>
      <w:r w:rsidR="007C0993" w:rsidRPr="00AF5944">
        <w:rPr>
          <w:rFonts w:ascii="Ingra SCVO" w:hAnsi="Ingra SCVO"/>
          <w:sz w:val="22"/>
          <w:szCs w:val="22"/>
        </w:rPr>
        <w:t xml:space="preserve">. We </w:t>
      </w:r>
      <w:r w:rsidR="00D22902" w:rsidRPr="00AF5944">
        <w:rPr>
          <w:rFonts w:ascii="Ingra SCVO" w:hAnsi="Ingra SCVO"/>
          <w:sz w:val="22"/>
          <w:szCs w:val="22"/>
        </w:rPr>
        <w:t>delivered a further 7 funds</w:t>
      </w:r>
      <w:r w:rsidR="00A340E8" w:rsidRPr="00AF5944">
        <w:rPr>
          <w:rFonts w:ascii="Ingra SCVO" w:hAnsi="Ingra SCVO"/>
          <w:sz w:val="22"/>
          <w:szCs w:val="22"/>
        </w:rPr>
        <w:t xml:space="preserve"> for partners</w:t>
      </w:r>
      <w:r w:rsidR="00D22902" w:rsidRPr="00AF5944">
        <w:rPr>
          <w:rFonts w:ascii="Ingra SCVO" w:hAnsi="Ingra SCVO"/>
          <w:sz w:val="22"/>
          <w:szCs w:val="22"/>
        </w:rPr>
        <w:t xml:space="preserve"> through our </w:t>
      </w:r>
      <w:r w:rsidR="00C82E40" w:rsidRPr="00AF5944">
        <w:rPr>
          <w:rFonts w:ascii="Ingra SCVO" w:hAnsi="Ingra SCVO"/>
          <w:sz w:val="22"/>
          <w:szCs w:val="22"/>
        </w:rPr>
        <w:t xml:space="preserve">built-for-purpose </w:t>
      </w:r>
      <w:r w:rsidR="00D22902" w:rsidRPr="00AF5944">
        <w:rPr>
          <w:rFonts w:ascii="Ingra SCVO" w:hAnsi="Ingra SCVO"/>
          <w:sz w:val="22"/>
          <w:szCs w:val="22"/>
        </w:rPr>
        <w:t>fund</w:t>
      </w:r>
      <w:r w:rsidR="00A340E8" w:rsidRPr="00AF5944">
        <w:rPr>
          <w:rFonts w:ascii="Ingra SCVO" w:hAnsi="Ingra SCVO"/>
          <w:sz w:val="22"/>
          <w:szCs w:val="22"/>
        </w:rPr>
        <w:t xml:space="preserve"> management</w:t>
      </w:r>
      <w:r w:rsidR="00D22902" w:rsidRPr="00AF5944">
        <w:rPr>
          <w:rFonts w:ascii="Ingra SCVO" w:hAnsi="Ingra SCVO"/>
          <w:sz w:val="22"/>
          <w:szCs w:val="22"/>
        </w:rPr>
        <w:t xml:space="preserve"> </w:t>
      </w:r>
      <w:r w:rsidR="00A340E8" w:rsidRPr="00AF5944">
        <w:rPr>
          <w:rFonts w:ascii="Ingra SCVO" w:hAnsi="Ingra SCVO"/>
          <w:sz w:val="22"/>
          <w:szCs w:val="22"/>
        </w:rPr>
        <w:t>systems</w:t>
      </w:r>
      <w:r w:rsidR="00EC5F73" w:rsidRPr="00AF5944">
        <w:rPr>
          <w:rFonts w:ascii="Ingra SCVO" w:hAnsi="Ingra SCVO"/>
          <w:sz w:val="22"/>
          <w:szCs w:val="22"/>
        </w:rPr>
        <w:t>. These funds attracted 1,312 applications and 501 awards were made totalling over £16 million</w:t>
      </w:r>
      <w:r w:rsidR="003A45D4" w:rsidRPr="00AF5944">
        <w:rPr>
          <w:rFonts w:ascii="Ingra SCVO" w:hAnsi="Ingra SCVO"/>
          <w:sz w:val="22"/>
          <w:szCs w:val="22"/>
        </w:rPr>
        <w:t xml:space="preserve"> </w:t>
      </w:r>
    </w:p>
    <w:p w14:paraId="3AE1C6F4" w14:textId="77777777" w:rsidR="0032753F" w:rsidRPr="00AF5944" w:rsidRDefault="0032753F" w:rsidP="0032753F">
      <w:pPr>
        <w:pStyle w:val="NormalWeb"/>
        <w:spacing w:before="0" w:beforeAutospacing="0" w:after="0" w:afterAutospacing="0"/>
        <w:ind w:left="360"/>
        <w:rPr>
          <w:rFonts w:ascii="Ingra SCVO" w:hAnsi="Ingra SCVO"/>
          <w:sz w:val="22"/>
          <w:szCs w:val="22"/>
          <w:highlight w:val="yellow"/>
        </w:rPr>
      </w:pPr>
    </w:p>
    <w:p w14:paraId="44A1497C" w14:textId="28FC298C" w:rsidR="00F01D3F" w:rsidRPr="00AF5944" w:rsidRDefault="00D11AB5" w:rsidP="00F90737">
      <w:pPr>
        <w:pStyle w:val="NormalWeb"/>
        <w:numPr>
          <w:ilvl w:val="0"/>
          <w:numId w:val="33"/>
        </w:numPr>
        <w:spacing w:before="0" w:beforeAutospacing="0" w:after="0" w:afterAutospacing="0"/>
        <w:ind w:left="643" w:hanging="283"/>
        <w:rPr>
          <w:rFonts w:ascii="Ingra SCVO" w:hAnsi="Ingra SCVO"/>
          <w:sz w:val="22"/>
          <w:szCs w:val="22"/>
        </w:rPr>
      </w:pPr>
      <w:r>
        <w:rPr>
          <w:rFonts w:ascii="Ingra SCVO" w:hAnsi="Ingra SCVO"/>
          <w:sz w:val="22"/>
          <w:szCs w:val="22"/>
        </w:rPr>
        <w:t xml:space="preserve">we </w:t>
      </w:r>
      <w:r w:rsidR="00241A78" w:rsidRPr="00AF5944">
        <w:rPr>
          <w:rFonts w:ascii="Ingra SCVO" w:hAnsi="Ingra SCVO"/>
          <w:sz w:val="22"/>
          <w:szCs w:val="22"/>
        </w:rPr>
        <w:t>administer</w:t>
      </w:r>
      <w:r>
        <w:rPr>
          <w:rFonts w:ascii="Ingra SCVO" w:hAnsi="Ingra SCVO"/>
          <w:sz w:val="22"/>
          <w:szCs w:val="22"/>
        </w:rPr>
        <w:t>ed</w:t>
      </w:r>
      <w:r w:rsidR="00241A78" w:rsidRPr="00AF5944">
        <w:rPr>
          <w:rFonts w:ascii="Ingra SCVO" w:hAnsi="Ingra SCVO"/>
          <w:sz w:val="22"/>
          <w:szCs w:val="22"/>
        </w:rPr>
        <w:t xml:space="preserve"> Milo, a shared </w:t>
      </w:r>
      <w:r w:rsidR="00167934" w:rsidRPr="00AF5944">
        <w:rPr>
          <w:rFonts w:ascii="Ingra SCVO" w:hAnsi="Ingra SCVO"/>
          <w:sz w:val="22"/>
          <w:szCs w:val="22"/>
        </w:rPr>
        <w:t xml:space="preserve">database </w:t>
      </w:r>
      <w:r w:rsidR="00A82A95" w:rsidRPr="00AF5944">
        <w:rPr>
          <w:rFonts w:ascii="Ingra SCVO" w:hAnsi="Ingra SCVO"/>
          <w:sz w:val="22"/>
          <w:szCs w:val="22"/>
        </w:rPr>
        <w:t>supporting</w:t>
      </w:r>
      <w:r w:rsidR="00D71C44" w:rsidRPr="00AF5944">
        <w:rPr>
          <w:rFonts w:ascii="Ingra SCVO" w:hAnsi="Ingra SCVO"/>
          <w:sz w:val="22"/>
          <w:szCs w:val="22"/>
        </w:rPr>
        <w:t xml:space="preserve"> </w:t>
      </w:r>
      <w:r w:rsidR="00167934" w:rsidRPr="00AF5944">
        <w:rPr>
          <w:rFonts w:ascii="Ingra SCVO" w:hAnsi="Ingra SCVO"/>
          <w:sz w:val="22"/>
          <w:szCs w:val="22"/>
        </w:rPr>
        <w:t xml:space="preserve">third sector interfaces (TSIs) </w:t>
      </w:r>
      <w:r w:rsidR="00A82A95" w:rsidRPr="00AF5944">
        <w:rPr>
          <w:rFonts w:ascii="Ingra SCVO" w:hAnsi="Ingra SCVO"/>
          <w:sz w:val="22"/>
          <w:szCs w:val="22"/>
        </w:rPr>
        <w:t xml:space="preserve">to </w:t>
      </w:r>
      <w:r w:rsidR="00167934" w:rsidRPr="00AF5944">
        <w:rPr>
          <w:rFonts w:ascii="Ingra SCVO" w:hAnsi="Ingra SCVO"/>
          <w:sz w:val="22"/>
          <w:szCs w:val="22"/>
        </w:rPr>
        <w:t>manage their work</w:t>
      </w:r>
      <w:r w:rsidR="00D71C44" w:rsidRPr="00AF5944">
        <w:rPr>
          <w:rFonts w:ascii="Ingra SCVO" w:hAnsi="Ingra SCVO"/>
          <w:sz w:val="22"/>
          <w:szCs w:val="22"/>
        </w:rPr>
        <w:t>, particularly in relation to volunteering</w:t>
      </w:r>
      <w:r w:rsidR="00167934" w:rsidRPr="00AF5944">
        <w:rPr>
          <w:rFonts w:ascii="Ingra SCVO" w:hAnsi="Ingra SCVO"/>
          <w:sz w:val="22"/>
          <w:szCs w:val="22"/>
        </w:rPr>
        <w:t>. There are 400 users across 32 TSIs</w:t>
      </w:r>
    </w:p>
    <w:p w14:paraId="4DF9974F" w14:textId="77777777" w:rsidR="0032753F" w:rsidRPr="00AF5944" w:rsidRDefault="0032753F" w:rsidP="0032753F">
      <w:pPr>
        <w:pStyle w:val="NormalWeb"/>
        <w:spacing w:before="0" w:beforeAutospacing="0" w:after="0" w:afterAutospacing="0"/>
        <w:ind w:left="360"/>
        <w:rPr>
          <w:rFonts w:ascii="Ingra SCVO" w:hAnsi="Ingra SCVO"/>
          <w:sz w:val="22"/>
          <w:szCs w:val="22"/>
        </w:rPr>
      </w:pPr>
    </w:p>
    <w:p w14:paraId="137EF585" w14:textId="6CD29D00" w:rsidR="00807096" w:rsidRPr="00AF5944" w:rsidRDefault="00D11AB5" w:rsidP="00F90737">
      <w:pPr>
        <w:pStyle w:val="NormalWeb"/>
        <w:numPr>
          <w:ilvl w:val="0"/>
          <w:numId w:val="33"/>
        </w:numPr>
        <w:spacing w:before="0" w:beforeAutospacing="0" w:after="0" w:afterAutospacing="0"/>
        <w:ind w:left="643" w:hanging="283"/>
        <w:rPr>
          <w:rFonts w:ascii="Ingra SCVO" w:hAnsi="Ingra SCVO"/>
          <w:sz w:val="22"/>
          <w:szCs w:val="22"/>
        </w:rPr>
      </w:pPr>
      <w:r>
        <w:rPr>
          <w:rFonts w:ascii="Ingra SCVO" w:hAnsi="Ingra SCVO"/>
          <w:sz w:val="22"/>
          <w:szCs w:val="22"/>
        </w:rPr>
        <w:t xml:space="preserve">we </w:t>
      </w:r>
      <w:r w:rsidR="00822871" w:rsidRPr="00AF5944">
        <w:rPr>
          <w:rFonts w:ascii="Ingra SCVO" w:hAnsi="Ingra SCVO"/>
          <w:sz w:val="22"/>
          <w:szCs w:val="22"/>
        </w:rPr>
        <w:t>m</w:t>
      </w:r>
      <w:r w:rsidR="00A3084C" w:rsidRPr="00AF5944">
        <w:rPr>
          <w:rFonts w:ascii="Ingra SCVO" w:hAnsi="Ingra SCVO"/>
          <w:sz w:val="22"/>
          <w:szCs w:val="22"/>
        </w:rPr>
        <w:t>aintain</w:t>
      </w:r>
      <w:r>
        <w:rPr>
          <w:rFonts w:ascii="Ingra SCVO" w:hAnsi="Ingra SCVO"/>
          <w:sz w:val="22"/>
          <w:szCs w:val="22"/>
        </w:rPr>
        <w:t>ed</w:t>
      </w:r>
      <w:r w:rsidR="00A3084C" w:rsidRPr="00AF5944">
        <w:rPr>
          <w:rFonts w:ascii="Ingra SCVO" w:hAnsi="Ingra SCVO"/>
          <w:sz w:val="22"/>
          <w:szCs w:val="22"/>
        </w:rPr>
        <w:t xml:space="preserve"> the </w:t>
      </w:r>
      <w:r w:rsidR="00F01D3F" w:rsidRPr="00AF5944">
        <w:rPr>
          <w:rFonts w:ascii="Ingra SCVO" w:hAnsi="Ingra SCVO"/>
          <w:sz w:val="22"/>
          <w:szCs w:val="22"/>
        </w:rPr>
        <w:t>Saltire</w:t>
      </w:r>
      <w:r w:rsidR="00A3084C" w:rsidRPr="00AF5944">
        <w:rPr>
          <w:rFonts w:ascii="Ingra SCVO" w:hAnsi="Ingra SCVO"/>
          <w:sz w:val="22"/>
          <w:szCs w:val="22"/>
        </w:rPr>
        <w:t xml:space="preserve"> Awards website </w:t>
      </w:r>
      <w:r w:rsidR="00800293" w:rsidRPr="00AF5944">
        <w:rPr>
          <w:rFonts w:ascii="Ingra SCVO" w:hAnsi="Ingra SCVO"/>
          <w:sz w:val="22"/>
          <w:szCs w:val="22"/>
        </w:rPr>
        <w:t>where young people receive accreditation for their volunteering</w:t>
      </w:r>
      <w:r w:rsidR="00885D97" w:rsidRPr="00AF5944">
        <w:rPr>
          <w:rFonts w:ascii="Ingra SCVO" w:hAnsi="Ingra SCVO"/>
          <w:sz w:val="22"/>
          <w:szCs w:val="22"/>
        </w:rPr>
        <w:t xml:space="preserve">, </w:t>
      </w:r>
      <w:r w:rsidR="00E0374A" w:rsidRPr="00AF5944">
        <w:rPr>
          <w:rFonts w:ascii="Ingra SCVO" w:hAnsi="Ingra SCVO"/>
          <w:sz w:val="22"/>
          <w:szCs w:val="22"/>
        </w:rPr>
        <w:t>useful in applications for college, university and jobs</w:t>
      </w:r>
      <w:r w:rsidR="00800293" w:rsidRPr="00AF5944">
        <w:rPr>
          <w:rFonts w:ascii="Ingra SCVO" w:hAnsi="Ingra SCVO"/>
          <w:sz w:val="22"/>
          <w:szCs w:val="22"/>
        </w:rPr>
        <w:t xml:space="preserve">. Over 5,000 new </w:t>
      </w:r>
      <w:r w:rsidR="00A53086" w:rsidRPr="00AF5944">
        <w:rPr>
          <w:rFonts w:ascii="Ingra SCVO" w:hAnsi="Ingra SCVO"/>
          <w:sz w:val="22"/>
          <w:szCs w:val="22"/>
        </w:rPr>
        <w:t>volunteers registered this year, over 7,000 Saltire awards were achieved</w:t>
      </w:r>
      <w:r>
        <w:rPr>
          <w:rFonts w:ascii="Ingra SCVO" w:hAnsi="Ingra SCVO"/>
          <w:sz w:val="22"/>
          <w:szCs w:val="22"/>
        </w:rPr>
        <w:t>,</w:t>
      </w:r>
      <w:r w:rsidR="00A53086" w:rsidRPr="00AF5944">
        <w:rPr>
          <w:rFonts w:ascii="Ingra SCVO" w:hAnsi="Ingra SCVO"/>
          <w:sz w:val="22"/>
          <w:szCs w:val="22"/>
        </w:rPr>
        <w:t xml:space="preserve"> and more than 300,00</w:t>
      </w:r>
      <w:r w:rsidR="00822871" w:rsidRPr="00AF5944">
        <w:rPr>
          <w:rFonts w:ascii="Ingra SCVO" w:hAnsi="Ingra SCVO"/>
          <w:sz w:val="22"/>
          <w:szCs w:val="22"/>
        </w:rPr>
        <w:t>0 volunteering hours logged</w:t>
      </w:r>
      <w:r w:rsidR="00A53086" w:rsidRPr="00AF5944">
        <w:rPr>
          <w:rFonts w:ascii="Ingra SCVO" w:hAnsi="Ingra SCVO"/>
          <w:sz w:val="22"/>
          <w:szCs w:val="22"/>
        </w:rPr>
        <w:t xml:space="preserve"> </w:t>
      </w:r>
      <w:r w:rsidR="00EC5F73" w:rsidRPr="00AF5944">
        <w:rPr>
          <w:rFonts w:ascii="Ingra SCVO" w:hAnsi="Ingra SCVO"/>
          <w:sz w:val="22"/>
          <w:szCs w:val="22"/>
        </w:rPr>
        <w:t xml:space="preserve"> </w:t>
      </w:r>
    </w:p>
    <w:p w14:paraId="34EC7620" w14:textId="77777777" w:rsidR="00F73A55" w:rsidRPr="00AF5944" w:rsidRDefault="00F73A55" w:rsidP="00F73A55">
      <w:pPr>
        <w:pStyle w:val="NormalWeb"/>
        <w:spacing w:before="0" w:beforeAutospacing="0" w:after="0" w:afterAutospacing="0"/>
        <w:rPr>
          <w:rFonts w:ascii="Ingra SCVO" w:hAnsi="Ingra SCVO"/>
          <w:sz w:val="22"/>
          <w:szCs w:val="22"/>
          <w:highlight w:val="yellow"/>
        </w:rPr>
      </w:pPr>
    </w:p>
    <w:p w14:paraId="24383A6A" w14:textId="31172300" w:rsidR="00F73A55" w:rsidRPr="00AF5944" w:rsidRDefault="00F73A55" w:rsidP="00F73A55">
      <w:pPr>
        <w:pStyle w:val="NormalWeb"/>
        <w:spacing w:before="0" w:beforeAutospacing="0" w:after="0" w:afterAutospacing="0"/>
        <w:rPr>
          <w:rFonts w:ascii="Ingra SCVO" w:hAnsi="Ingra SCVO"/>
          <w:sz w:val="22"/>
          <w:szCs w:val="22"/>
        </w:rPr>
      </w:pPr>
      <w:r w:rsidRPr="00AF5944">
        <w:rPr>
          <w:rFonts w:ascii="Ingra SCVO" w:hAnsi="Ingra SCVO"/>
          <w:sz w:val="22"/>
          <w:szCs w:val="22"/>
        </w:rPr>
        <w:t xml:space="preserve">Our activities to </w:t>
      </w:r>
      <w:r w:rsidRPr="00AF5944">
        <w:rPr>
          <w:rFonts w:ascii="Ingra SCVO" w:hAnsi="Ingra SCVO"/>
          <w:b/>
          <w:sz w:val="22"/>
          <w:szCs w:val="22"/>
        </w:rPr>
        <w:t>PROMOTE</w:t>
      </w:r>
      <w:r w:rsidRPr="00AF5944">
        <w:rPr>
          <w:rFonts w:ascii="Ingra SCVO" w:hAnsi="Ingra SCVO"/>
          <w:sz w:val="22"/>
          <w:szCs w:val="22"/>
        </w:rPr>
        <w:t xml:space="preserve"> a confident, sustainable voluntary sector in Scotland this year included:</w:t>
      </w:r>
    </w:p>
    <w:p w14:paraId="1157B914" w14:textId="77777777" w:rsidR="00F73A55" w:rsidRPr="00AF5944" w:rsidRDefault="00F73A55" w:rsidP="00F73A55">
      <w:pPr>
        <w:pStyle w:val="NormalWeb"/>
        <w:spacing w:before="0" w:beforeAutospacing="0" w:after="0" w:afterAutospacing="0"/>
        <w:rPr>
          <w:rFonts w:ascii="Ingra SCVO" w:hAnsi="Ingra SCVO"/>
          <w:sz w:val="22"/>
          <w:szCs w:val="22"/>
          <w:highlight w:val="yellow"/>
        </w:rPr>
      </w:pPr>
    </w:p>
    <w:p w14:paraId="0DD22007" w14:textId="1379E579" w:rsidR="00BB5143" w:rsidRPr="00AF5944" w:rsidRDefault="00BB5143" w:rsidP="00F90737">
      <w:pPr>
        <w:pStyle w:val="NormalWeb"/>
        <w:numPr>
          <w:ilvl w:val="0"/>
          <w:numId w:val="34"/>
        </w:numPr>
        <w:spacing w:before="0" w:beforeAutospacing="0" w:after="0" w:afterAutospacing="0"/>
        <w:ind w:left="567" w:hanging="283"/>
        <w:rPr>
          <w:rFonts w:ascii="Ingra SCVO" w:hAnsi="Ingra SCVO"/>
          <w:sz w:val="22"/>
          <w:szCs w:val="22"/>
        </w:rPr>
      </w:pPr>
      <w:r w:rsidRPr="00AF5944">
        <w:rPr>
          <w:rFonts w:ascii="Ingra SCVO" w:hAnsi="Ingra SCVO"/>
          <w:sz w:val="22"/>
          <w:szCs w:val="22"/>
        </w:rPr>
        <w:t>acknowledging the achievements of the most innovative and effective voluntary organisa</w:t>
      </w:r>
      <w:r w:rsidR="0072242E" w:rsidRPr="00AF5944">
        <w:rPr>
          <w:rFonts w:ascii="Ingra SCVO" w:hAnsi="Ingra SCVO"/>
          <w:sz w:val="22"/>
          <w:szCs w:val="22"/>
        </w:rPr>
        <w:t>tio</w:t>
      </w:r>
      <w:r w:rsidRPr="00AF5944">
        <w:rPr>
          <w:rFonts w:ascii="Ingra SCVO" w:hAnsi="Ingra SCVO"/>
          <w:sz w:val="22"/>
          <w:szCs w:val="22"/>
        </w:rPr>
        <w:t>ns and people in our sector through the Scottish Charity Awards 2021</w:t>
      </w:r>
      <w:r w:rsidR="0072242E" w:rsidRPr="00AF5944">
        <w:rPr>
          <w:rFonts w:ascii="Ingra SCVO" w:hAnsi="Ingra SCVO"/>
          <w:sz w:val="22"/>
          <w:szCs w:val="22"/>
        </w:rPr>
        <w:t>, attracting 258 applications, 12,000 public votes and 3,000 viewers online</w:t>
      </w:r>
    </w:p>
    <w:p w14:paraId="3A7367BC" w14:textId="77777777" w:rsidR="00BB5143" w:rsidRPr="00AF5944" w:rsidRDefault="00BB5143" w:rsidP="00BB5143">
      <w:pPr>
        <w:pStyle w:val="NormalWeb"/>
        <w:spacing w:before="0" w:beforeAutospacing="0" w:after="0" w:afterAutospacing="0"/>
        <w:rPr>
          <w:rFonts w:ascii="Ingra SCVO" w:hAnsi="Ingra SCVO"/>
          <w:sz w:val="22"/>
          <w:szCs w:val="22"/>
        </w:rPr>
      </w:pPr>
    </w:p>
    <w:p w14:paraId="33950E16" w14:textId="6302FE55" w:rsidR="00F73A55" w:rsidRPr="00AF5944" w:rsidRDefault="00F73A55" w:rsidP="00F90737">
      <w:pPr>
        <w:pStyle w:val="NormalWeb"/>
        <w:numPr>
          <w:ilvl w:val="0"/>
          <w:numId w:val="34"/>
        </w:numPr>
        <w:spacing w:before="0" w:beforeAutospacing="0" w:after="0" w:afterAutospacing="0"/>
        <w:ind w:left="567" w:hanging="283"/>
        <w:rPr>
          <w:rFonts w:ascii="Ingra SCVO" w:hAnsi="Ingra SCVO"/>
          <w:sz w:val="22"/>
          <w:szCs w:val="22"/>
        </w:rPr>
      </w:pPr>
      <w:r w:rsidRPr="00AF5944">
        <w:rPr>
          <w:rFonts w:ascii="Ingra SCVO" w:hAnsi="Ingra SCVO"/>
          <w:sz w:val="22"/>
          <w:szCs w:val="22"/>
        </w:rPr>
        <w:t xml:space="preserve">sharing important sector news online through Third Force News (TFN), with over </w:t>
      </w:r>
      <w:r w:rsidR="00F60D39" w:rsidRPr="00AF5944">
        <w:rPr>
          <w:rFonts w:ascii="Ingra SCVO" w:hAnsi="Ingra SCVO"/>
          <w:sz w:val="22"/>
          <w:szCs w:val="22"/>
        </w:rPr>
        <w:t>900,000</w:t>
      </w:r>
      <w:r w:rsidRPr="00AF5944">
        <w:rPr>
          <w:rFonts w:ascii="Ingra SCVO" w:hAnsi="Ingra SCVO"/>
          <w:sz w:val="22"/>
          <w:szCs w:val="22"/>
        </w:rPr>
        <w:t xml:space="preserve"> visits to the website throughout the course of the year</w:t>
      </w:r>
    </w:p>
    <w:p w14:paraId="148D053F" w14:textId="77777777" w:rsidR="00BF21A3" w:rsidRPr="00AF5944" w:rsidRDefault="00BF21A3" w:rsidP="00BF21A3">
      <w:pPr>
        <w:pStyle w:val="NormalWeb"/>
        <w:spacing w:before="0" w:beforeAutospacing="0" w:after="0" w:afterAutospacing="0"/>
        <w:ind w:left="567"/>
        <w:rPr>
          <w:rFonts w:ascii="Ingra SCVO" w:hAnsi="Ingra SCVO"/>
          <w:sz w:val="22"/>
          <w:szCs w:val="22"/>
        </w:rPr>
      </w:pPr>
    </w:p>
    <w:p w14:paraId="0A742DFD" w14:textId="5287858E" w:rsidR="00ED222C" w:rsidRPr="00AF5944" w:rsidRDefault="009A239F" w:rsidP="00A22B55">
      <w:pPr>
        <w:pStyle w:val="NormalWeb"/>
        <w:numPr>
          <w:ilvl w:val="0"/>
          <w:numId w:val="34"/>
        </w:numPr>
        <w:spacing w:before="0" w:beforeAutospacing="0" w:after="0" w:afterAutospacing="0"/>
        <w:ind w:left="567" w:hanging="283"/>
        <w:rPr>
          <w:rFonts w:ascii="Ingra SCVO" w:hAnsi="Ingra SCVO"/>
          <w:sz w:val="22"/>
          <w:szCs w:val="22"/>
        </w:rPr>
      </w:pPr>
      <w:r w:rsidRPr="00AF5944">
        <w:rPr>
          <w:rFonts w:ascii="Ingra SCVO" w:hAnsi="Ingra SCVO"/>
          <w:sz w:val="22"/>
          <w:szCs w:val="22"/>
        </w:rPr>
        <w:t xml:space="preserve">building on the </w:t>
      </w:r>
      <w:r w:rsidR="00F73A55" w:rsidRPr="00AF5944">
        <w:rPr>
          <w:rFonts w:ascii="Ingra SCVO" w:hAnsi="Ingra SCVO"/>
          <w:sz w:val="22"/>
          <w:szCs w:val="22"/>
        </w:rPr>
        <w:t xml:space="preserve">#NeverMoreNeeded campaign, </w:t>
      </w:r>
      <w:r w:rsidR="00371436" w:rsidRPr="00AF5944">
        <w:rPr>
          <w:rFonts w:ascii="Ingra SCVO" w:hAnsi="Ingra SCVO"/>
          <w:sz w:val="22"/>
          <w:szCs w:val="22"/>
        </w:rPr>
        <w:t xml:space="preserve">by creating a short film </w:t>
      </w:r>
      <w:r w:rsidR="0063106E" w:rsidRPr="00AF5944">
        <w:rPr>
          <w:rFonts w:ascii="Ingra SCVO" w:hAnsi="Ingra SCVO"/>
          <w:sz w:val="22"/>
          <w:szCs w:val="22"/>
        </w:rPr>
        <w:t>showcasing just some of the amaz</w:t>
      </w:r>
      <w:r w:rsidR="00FB721E" w:rsidRPr="00AF5944">
        <w:rPr>
          <w:rFonts w:ascii="Ingra SCVO" w:hAnsi="Ingra SCVO"/>
          <w:sz w:val="22"/>
          <w:szCs w:val="22"/>
        </w:rPr>
        <w:t>i</w:t>
      </w:r>
      <w:r w:rsidR="0063106E" w:rsidRPr="00AF5944">
        <w:rPr>
          <w:rFonts w:ascii="Ingra SCVO" w:hAnsi="Ingra SCVO"/>
          <w:sz w:val="22"/>
          <w:szCs w:val="22"/>
        </w:rPr>
        <w:t>ng contribution</w:t>
      </w:r>
      <w:r w:rsidR="00713D5A" w:rsidRPr="00AF5944">
        <w:rPr>
          <w:rFonts w:ascii="Ingra SCVO" w:hAnsi="Ingra SCVO"/>
          <w:sz w:val="22"/>
          <w:szCs w:val="22"/>
        </w:rPr>
        <w:t>s</w:t>
      </w:r>
      <w:r w:rsidR="0063106E" w:rsidRPr="00AF5944">
        <w:rPr>
          <w:rFonts w:ascii="Ingra SCVO" w:hAnsi="Ingra SCVO"/>
          <w:sz w:val="22"/>
          <w:szCs w:val="22"/>
        </w:rPr>
        <w:t xml:space="preserve"> of voluntary organisations throughout the pandemic. The film </w:t>
      </w:r>
      <w:r w:rsidR="00371436" w:rsidRPr="00AF5944">
        <w:rPr>
          <w:rFonts w:ascii="Ingra SCVO" w:hAnsi="Ingra SCVO"/>
          <w:sz w:val="22"/>
          <w:szCs w:val="22"/>
        </w:rPr>
        <w:t xml:space="preserve">was viewed over 8,000 times and shortlisted on the </w:t>
      </w:r>
      <w:r w:rsidR="0063106E" w:rsidRPr="00AF5944">
        <w:rPr>
          <w:rFonts w:ascii="Ingra SCVO" w:hAnsi="Ingra SCVO"/>
          <w:sz w:val="22"/>
          <w:szCs w:val="22"/>
        </w:rPr>
        <w:t>2022 UK Charity Film Awards</w:t>
      </w:r>
    </w:p>
    <w:p w14:paraId="6C063C14" w14:textId="698F2A05" w:rsidR="001760B8" w:rsidRPr="00AF5944" w:rsidRDefault="00643497" w:rsidP="00F90737">
      <w:pPr>
        <w:pStyle w:val="NormalWeb"/>
        <w:numPr>
          <w:ilvl w:val="0"/>
          <w:numId w:val="34"/>
        </w:numPr>
        <w:spacing w:before="0" w:beforeAutospacing="0" w:after="0" w:afterAutospacing="0"/>
        <w:ind w:left="567" w:hanging="283"/>
        <w:rPr>
          <w:rFonts w:ascii="Ingra SCVO" w:hAnsi="Ingra SCVO"/>
          <w:sz w:val="22"/>
          <w:szCs w:val="22"/>
        </w:rPr>
      </w:pPr>
      <w:r w:rsidRPr="00AF5944">
        <w:rPr>
          <w:rFonts w:ascii="Ingra SCVO" w:hAnsi="Ingra SCVO"/>
          <w:sz w:val="22"/>
          <w:szCs w:val="22"/>
        </w:rPr>
        <w:lastRenderedPageBreak/>
        <w:t xml:space="preserve">raising awareness of the role of the voluntary sector in the climate crisis through a series of activities including webinars, </w:t>
      </w:r>
      <w:r w:rsidR="00495E81" w:rsidRPr="00AF5944">
        <w:rPr>
          <w:rFonts w:ascii="Ingra SCVO" w:hAnsi="Ingra SCVO"/>
          <w:sz w:val="22"/>
          <w:szCs w:val="22"/>
        </w:rPr>
        <w:t xml:space="preserve">a live event </w:t>
      </w:r>
      <w:r w:rsidR="00F054B7" w:rsidRPr="00AF5944">
        <w:rPr>
          <w:rFonts w:ascii="Ingra SCVO" w:hAnsi="Ingra SCVO"/>
          <w:sz w:val="22"/>
          <w:szCs w:val="22"/>
        </w:rPr>
        <w:t xml:space="preserve">at COP26 </w:t>
      </w:r>
      <w:r w:rsidR="00B5135D" w:rsidRPr="00AF5944">
        <w:rPr>
          <w:rFonts w:ascii="Ingra SCVO" w:hAnsi="Ingra SCVO"/>
          <w:sz w:val="22"/>
          <w:szCs w:val="22"/>
        </w:rPr>
        <w:t>and the creation of a new Climate Conscious Award in the Scottish Charity Awards</w:t>
      </w:r>
    </w:p>
    <w:p w14:paraId="6D8605BD" w14:textId="77777777" w:rsidR="003E0800" w:rsidRPr="00AF5944" w:rsidRDefault="003E0800" w:rsidP="003E0800">
      <w:pPr>
        <w:pStyle w:val="NormalWeb"/>
        <w:spacing w:before="0" w:beforeAutospacing="0" w:after="0" w:afterAutospacing="0"/>
        <w:ind w:left="567"/>
        <w:rPr>
          <w:rFonts w:ascii="Ingra SCVO" w:hAnsi="Ingra SCVO"/>
          <w:sz w:val="22"/>
          <w:szCs w:val="22"/>
        </w:rPr>
      </w:pPr>
    </w:p>
    <w:p w14:paraId="70667F14" w14:textId="0AFBE347" w:rsidR="009D15F2" w:rsidRPr="00AF5944" w:rsidRDefault="00C06E79" w:rsidP="00F90737">
      <w:pPr>
        <w:pStyle w:val="NormalWeb"/>
        <w:numPr>
          <w:ilvl w:val="0"/>
          <w:numId w:val="34"/>
        </w:numPr>
        <w:spacing w:before="0" w:beforeAutospacing="0" w:after="0" w:afterAutospacing="0"/>
        <w:ind w:left="567" w:hanging="283"/>
        <w:rPr>
          <w:rFonts w:ascii="Ingra SCVO" w:hAnsi="Ingra SCVO"/>
          <w:sz w:val="22"/>
          <w:szCs w:val="22"/>
        </w:rPr>
      </w:pPr>
      <w:r w:rsidRPr="00AF5944">
        <w:rPr>
          <w:rFonts w:ascii="Ingra SCVO" w:hAnsi="Ingra SCVO"/>
          <w:sz w:val="22"/>
          <w:szCs w:val="22"/>
        </w:rPr>
        <w:t xml:space="preserve">partnering with stakeholders to </w:t>
      </w:r>
      <w:r w:rsidR="00D21DCE" w:rsidRPr="00AF5944">
        <w:rPr>
          <w:rFonts w:ascii="Ingra SCVO" w:hAnsi="Ingra SCVO"/>
          <w:sz w:val="22"/>
          <w:szCs w:val="22"/>
        </w:rPr>
        <w:t>build a Scotland-focused resea</w:t>
      </w:r>
      <w:r w:rsidR="00CE4E75" w:rsidRPr="00AF5944">
        <w:rPr>
          <w:rFonts w:ascii="Ingra SCVO" w:hAnsi="Ingra SCVO"/>
          <w:sz w:val="22"/>
          <w:szCs w:val="22"/>
        </w:rPr>
        <w:t>rch</w:t>
      </w:r>
      <w:r w:rsidR="00D21DCE" w:rsidRPr="00AF5944">
        <w:rPr>
          <w:rFonts w:ascii="Ingra SCVO" w:hAnsi="Ingra SCVO"/>
          <w:sz w:val="22"/>
          <w:szCs w:val="22"/>
        </w:rPr>
        <w:t xml:space="preserve"> community called the Third Sector Tracker</w:t>
      </w:r>
      <w:r w:rsidR="00CE4E75" w:rsidRPr="00AF5944">
        <w:rPr>
          <w:rFonts w:ascii="Ingra SCVO" w:hAnsi="Ingra SCVO"/>
          <w:sz w:val="22"/>
          <w:szCs w:val="22"/>
        </w:rPr>
        <w:t xml:space="preserve"> to provide an</w:t>
      </w:r>
      <w:r w:rsidR="00151A39" w:rsidRPr="00AF5944">
        <w:rPr>
          <w:rFonts w:ascii="Ingra SCVO" w:hAnsi="Ingra SCVO"/>
          <w:sz w:val="22"/>
          <w:szCs w:val="22"/>
        </w:rPr>
        <w:t xml:space="preserve"> evidence base about the sector, and to </w:t>
      </w:r>
      <w:r w:rsidR="00CE4E75" w:rsidRPr="00AF5944">
        <w:rPr>
          <w:rFonts w:ascii="Ingra SCVO" w:hAnsi="Ingra SCVO"/>
          <w:sz w:val="22"/>
          <w:szCs w:val="22"/>
        </w:rPr>
        <w:t xml:space="preserve">inform </w:t>
      </w:r>
      <w:r w:rsidR="00151A39" w:rsidRPr="00AF5944">
        <w:rPr>
          <w:rFonts w:ascii="Ingra SCVO" w:hAnsi="Ingra SCVO"/>
          <w:sz w:val="22"/>
          <w:szCs w:val="22"/>
        </w:rPr>
        <w:t xml:space="preserve">and influence </w:t>
      </w:r>
      <w:r w:rsidR="00CE4E75" w:rsidRPr="00AF5944">
        <w:rPr>
          <w:rFonts w:ascii="Ingra SCVO" w:hAnsi="Ingra SCVO"/>
          <w:sz w:val="22"/>
          <w:szCs w:val="22"/>
        </w:rPr>
        <w:t>decision</w:t>
      </w:r>
      <w:r w:rsidR="00F054B7" w:rsidRPr="00AF5944">
        <w:rPr>
          <w:rFonts w:ascii="Ingra SCVO" w:hAnsi="Ingra SCVO"/>
          <w:sz w:val="22"/>
          <w:szCs w:val="22"/>
        </w:rPr>
        <w:t>-</w:t>
      </w:r>
      <w:r w:rsidR="00CE4E75" w:rsidRPr="00AF5944">
        <w:rPr>
          <w:rFonts w:ascii="Ingra SCVO" w:hAnsi="Ingra SCVO"/>
          <w:sz w:val="22"/>
          <w:szCs w:val="22"/>
        </w:rPr>
        <w:t>making</w:t>
      </w:r>
      <w:r w:rsidR="003E0800" w:rsidRPr="00AF5944">
        <w:rPr>
          <w:rFonts w:ascii="Ingra SCVO" w:hAnsi="Ingra SCVO"/>
          <w:sz w:val="22"/>
          <w:szCs w:val="22"/>
        </w:rPr>
        <w:t xml:space="preserve"> by voluntary organisations, policy makers and funders</w:t>
      </w:r>
    </w:p>
    <w:p w14:paraId="2CF4F06C" w14:textId="77777777" w:rsidR="00B254D0" w:rsidRPr="00AF5944" w:rsidRDefault="00B254D0" w:rsidP="00B254D0">
      <w:pPr>
        <w:pStyle w:val="NormalWeb"/>
        <w:spacing w:before="0" w:beforeAutospacing="0" w:after="0" w:afterAutospacing="0"/>
        <w:ind w:left="567"/>
        <w:rPr>
          <w:rFonts w:ascii="Ingra SCVO" w:hAnsi="Ingra SCVO"/>
          <w:sz w:val="22"/>
          <w:szCs w:val="22"/>
        </w:rPr>
      </w:pPr>
    </w:p>
    <w:p w14:paraId="4B443BC4" w14:textId="6CA47618" w:rsidR="005C7C4D" w:rsidRPr="00AF5944" w:rsidRDefault="00ED222C" w:rsidP="00F90737">
      <w:pPr>
        <w:pStyle w:val="NormalWeb"/>
        <w:numPr>
          <w:ilvl w:val="0"/>
          <w:numId w:val="34"/>
        </w:numPr>
        <w:spacing w:before="0" w:beforeAutospacing="0" w:after="0" w:afterAutospacing="0"/>
        <w:ind w:left="567" w:hanging="283"/>
        <w:rPr>
          <w:rFonts w:ascii="Ingra SCVO" w:hAnsi="Ingra SCVO"/>
          <w:sz w:val="22"/>
          <w:szCs w:val="22"/>
        </w:rPr>
      </w:pPr>
      <w:r w:rsidRPr="00AF5944">
        <w:rPr>
          <w:rFonts w:ascii="Ingra SCVO" w:hAnsi="Ingra SCVO"/>
          <w:sz w:val="22"/>
          <w:szCs w:val="22"/>
        </w:rPr>
        <w:t>m</w:t>
      </w:r>
      <w:r w:rsidR="00217809" w:rsidRPr="00AF5944">
        <w:rPr>
          <w:rFonts w:ascii="Ingra SCVO" w:hAnsi="Ingra SCVO"/>
          <w:sz w:val="22"/>
          <w:szCs w:val="22"/>
        </w:rPr>
        <w:t xml:space="preserve">aintaining a high profile and strong reputation for SCVO and the </w:t>
      </w:r>
      <w:r w:rsidR="005B40F1" w:rsidRPr="00AF5944">
        <w:rPr>
          <w:rFonts w:ascii="Ingra SCVO" w:hAnsi="Ingra SCVO"/>
          <w:sz w:val="22"/>
          <w:szCs w:val="22"/>
        </w:rPr>
        <w:t xml:space="preserve">voluntary </w:t>
      </w:r>
      <w:r w:rsidR="00217809" w:rsidRPr="00AF5944">
        <w:rPr>
          <w:rFonts w:ascii="Ingra SCVO" w:hAnsi="Ingra SCVO"/>
          <w:sz w:val="22"/>
          <w:szCs w:val="22"/>
        </w:rPr>
        <w:t>sector at Scottish Parliament</w:t>
      </w:r>
      <w:r w:rsidR="005B40F1" w:rsidRPr="00AF5944">
        <w:rPr>
          <w:rFonts w:ascii="Ingra SCVO" w:hAnsi="Ingra SCVO"/>
          <w:sz w:val="22"/>
          <w:szCs w:val="22"/>
        </w:rPr>
        <w:t xml:space="preserve">, and </w:t>
      </w:r>
      <w:r w:rsidR="00217809" w:rsidRPr="00AF5944">
        <w:rPr>
          <w:rFonts w:ascii="Ingra SCVO" w:hAnsi="Ingra SCVO"/>
          <w:sz w:val="22"/>
          <w:szCs w:val="22"/>
        </w:rPr>
        <w:t xml:space="preserve">advocating </w:t>
      </w:r>
      <w:r w:rsidR="00831A37" w:rsidRPr="00AF5944">
        <w:rPr>
          <w:rFonts w:ascii="Ingra SCVO" w:hAnsi="Ingra SCVO"/>
          <w:sz w:val="22"/>
          <w:szCs w:val="22"/>
        </w:rPr>
        <w:t xml:space="preserve">on behalf of the sector on issues affecting </w:t>
      </w:r>
      <w:r w:rsidR="005B40F1" w:rsidRPr="00AF5944">
        <w:rPr>
          <w:rFonts w:ascii="Ingra SCVO" w:hAnsi="Ingra SCVO"/>
          <w:sz w:val="22"/>
          <w:szCs w:val="22"/>
        </w:rPr>
        <w:t>the sector’s operating environment</w:t>
      </w:r>
    </w:p>
    <w:p w14:paraId="79197DD1" w14:textId="77777777" w:rsidR="00F73A55" w:rsidRPr="00AF5944" w:rsidRDefault="00F73A55" w:rsidP="00F73A55">
      <w:pPr>
        <w:pStyle w:val="ListParagraph"/>
        <w:spacing w:after="0" w:line="240" w:lineRule="auto"/>
        <w:rPr>
          <w:rFonts w:ascii="Ingra SCVO" w:hAnsi="Ingra SCVO"/>
          <w:highlight w:val="yellow"/>
        </w:rPr>
      </w:pPr>
    </w:p>
    <w:p w14:paraId="61FCB55B" w14:textId="45C4E333" w:rsidR="00F73A55" w:rsidRPr="00AF5944" w:rsidRDefault="003419FA" w:rsidP="00F73A55">
      <w:pPr>
        <w:pStyle w:val="SCVOPBbodytextstyle"/>
        <w:spacing w:after="0" w:line="240" w:lineRule="auto"/>
        <w:ind w:left="0"/>
        <w:rPr>
          <w:color w:val="auto"/>
          <w:sz w:val="22"/>
          <w:szCs w:val="22"/>
        </w:rPr>
      </w:pPr>
      <w:r w:rsidRPr="00AF5944">
        <w:rPr>
          <w:color w:val="auto"/>
          <w:sz w:val="22"/>
          <w:szCs w:val="22"/>
        </w:rPr>
        <w:t>And finally</w:t>
      </w:r>
      <w:r w:rsidR="00F73A55" w:rsidRPr="00AF5944">
        <w:rPr>
          <w:color w:val="auto"/>
          <w:sz w:val="22"/>
          <w:szCs w:val="22"/>
        </w:rPr>
        <w:t xml:space="preserve">, our activities to </w:t>
      </w:r>
      <w:r w:rsidR="00862B74" w:rsidRPr="00AF5944">
        <w:rPr>
          <w:b/>
          <w:color w:val="auto"/>
          <w:sz w:val="22"/>
          <w:szCs w:val="22"/>
        </w:rPr>
        <w:t>DEVELOP</w:t>
      </w:r>
      <w:r w:rsidR="00F73A55" w:rsidRPr="00AF5944">
        <w:rPr>
          <w:color w:val="auto"/>
          <w:sz w:val="22"/>
          <w:szCs w:val="22"/>
        </w:rPr>
        <w:t xml:space="preserve"> a confident, sustainable voluntary sector in Scotland this year included:</w:t>
      </w:r>
    </w:p>
    <w:p w14:paraId="36C65CC5" w14:textId="77777777" w:rsidR="00F73A55" w:rsidRPr="00AF5944" w:rsidRDefault="00F73A55" w:rsidP="00F73A55">
      <w:pPr>
        <w:pStyle w:val="SCVOPBbodytextstyle"/>
        <w:spacing w:after="0" w:line="240" w:lineRule="auto"/>
        <w:ind w:left="0"/>
        <w:rPr>
          <w:color w:val="auto"/>
          <w:sz w:val="22"/>
          <w:szCs w:val="22"/>
          <w:highlight w:val="yellow"/>
        </w:rPr>
      </w:pPr>
    </w:p>
    <w:p w14:paraId="72E1BCF1" w14:textId="48D39979" w:rsidR="00F73A55" w:rsidRPr="00AF5944" w:rsidRDefault="006A5838" w:rsidP="00F90737">
      <w:pPr>
        <w:pStyle w:val="NormalWeb"/>
        <w:numPr>
          <w:ilvl w:val="0"/>
          <w:numId w:val="35"/>
        </w:numPr>
        <w:spacing w:before="0" w:beforeAutospacing="0" w:after="0" w:afterAutospacing="0"/>
        <w:ind w:left="567" w:hanging="283"/>
        <w:rPr>
          <w:rFonts w:ascii="Ingra SCVO" w:eastAsiaTheme="minorEastAsia" w:hAnsi="Ingra SCVO"/>
          <w:kern w:val="24"/>
          <w:sz w:val="22"/>
          <w:szCs w:val="22"/>
        </w:rPr>
      </w:pPr>
      <w:r w:rsidRPr="00AF5944">
        <w:rPr>
          <w:rFonts w:ascii="Ingra SCVO" w:eastAsiaTheme="minorEastAsia" w:hAnsi="Ingra SCVO"/>
          <w:kern w:val="24"/>
          <w:sz w:val="22"/>
          <w:szCs w:val="22"/>
        </w:rPr>
        <w:t xml:space="preserve">providing </w:t>
      </w:r>
      <w:r w:rsidR="00143FA7" w:rsidRPr="00AF5944">
        <w:rPr>
          <w:rFonts w:ascii="Ingra SCVO" w:eastAsiaTheme="minorEastAsia" w:hAnsi="Ingra SCVO"/>
          <w:kern w:val="24"/>
          <w:sz w:val="22"/>
          <w:szCs w:val="22"/>
        </w:rPr>
        <w:t>support to 39 of the 76 organisations who completed our</w:t>
      </w:r>
      <w:r w:rsidR="00F73A55" w:rsidRPr="00AF5944">
        <w:rPr>
          <w:rFonts w:ascii="Ingra SCVO" w:eastAsiaTheme="minorEastAsia" w:hAnsi="Ingra SCVO"/>
          <w:kern w:val="24"/>
          <w:sz w:val="22"/>
          <w:szCs w:val="22"/>
        </w:rPr>
        <w:t xml:space="preserve"> Digital Check-up </w:t>
      </w:r>
      <w:r w:rsidR="00545761" w:rsidRPr="00AF5944">
        <w:rPr>
          <w:rFonts w:ascii="Ingra SCVO" w:eastAsiaTheme="minorEastAsia" w:hAnsi="Ingra SCVO"/>
          <w:kern w:val="24"/>
          <w:sz w:val="22"/>
          <w:szCs w:val="22"/>
        </w:rPr>
        <w:t>t</w:t>
      </w:r>
      <w:r w:rsidR="00493BF6" w:rsidRPr="00AF5944">
        <w:rPr>
          <w:rFonts w:ascii="Ingra SCVO" w:eastAsiaTheme="minorEastAsia" w:hAnsi="Ingra SCVO"/>
          <w:kern w:val="24"/>
          <w:sz w:val="22"/>
          <w:szCs w:val="22"/>
        </w:rPr>
        <w:t>o as</w:t>
      </w:r>
      <w:r w:rsidR="00545761" w:rsidRPr="00AF5944">
        <w:rPr>
          <w:rFonts w:ascii="Ingra SCVO" w:eastAsiaTheme="minorEastAsia" w:hAnsi="Ingra SCVO"/>
          <w:kern w:val="24"/>
          <w:sz w:val="22"/>
          <w:szCs w:val="22"/>
        </w:rPr>
        <w:t>s</w:t>
      </w:r>
      <w:r w:rsidR="00493BF6" w:rsidRPr="00AF5944">
        <w:rPr>
          <w:rFonts w:ascii="Ingra SCVO" w:eastAsiaTheme="minorEastAsia" w:hAnsi="Ingra SCVO"/>
          <w:kern w:val="24"/>
          <w:sz w:val="22"/>
          <w:szCs w:val="22"/>
        </w:rPr>
        <w:t>ess their digital strengths and weaknesses</w:t>
      </w:r>
    </w:p>
    <w:p w14:paraId="623871E2" w14:textId="77777777" w:rsidR="00822871" w:rsidRPr="00AF5944" w:rsidRDefault="00822871" w:rsidP="00822871">
      <w:pPr>
        <w:pStyle w:val="NormalWeb"/>
        <w:spacing w:before="0" w:beforeAutospacing="0" w:after="0" w:afterAutospacing="0"/>
        <w:ind w:left="567"/>
        <w:rPr>
          <w:rFonts w:ascii="Ingra SCVO" w:eastAsiaTheme="minorEastAsia" w:hAnsi="Ingra SCVO"/>
          <w:kern w:val="24"/>
          <w:sz w:val="22"/>
          <w:szCs w:val="22"/>
        </w:rPr>
      </w:pPr>
    </w:p>
    <w:p w14:paraId="31C169F7" w14:textId="09532EC3" w:rsidR="00DC3888" w:rsidRPr="00AF5944" w:rsidRDefault="004942C7" w:rsidP="00F90737">
      <w:pPr>
        <w:pStyle w:val="NormalWeb"/>
        <w:numPr>
          <w:ilvl w:val="0"/>
          <w:numId w:val="35"/>
        </w:numPr>
        <w:spacing w:before="0" w:beforeAutospacing="0" w:after="0" w:afterAutospacing="0"/>
        <w:ind w:left="567" w:hanging="283"/>
        <w:rPr>
          <w:rFonts w:ascii="Ingra SCVO" w:eastAsiaTheme="minorEastAsia" w:hAnsi="Ingra SCVO"/>
          <w:kern w:val="24"/>
          <w:sz w:val="22"/>
          <w:szCs w:val="22"/>
        </w:rPr>
      </w:pPr>
      <w:r w:rsidRPr="00AF5944">
        <w:rPr>
          <w:rFonts w:ascii="Ingra SCVO" w:eastAsiaTheme="minorEastAsia" w:hAnsi="Ingra SCVO"/>
          <w:kern w:val="24"/>
          <w:sz w:val="22"/>
          <w:szCs w:val="22"/>
        </w:rPr>
        <w:t>providing practical digital training and development opportunities</w:t>
      </w:r>
      <w:r w:rsidR="00654AAC" w:rsidRPr="00AF5944">
        <w:rPr>
          <w:rFonts w:ascii="Ingra SCVO" w:eastAsiaTheme="minorEastAsia" w:hAnsi="Ingra SCVO"/>
          <w:kern w:val="24"/>
          <w:sz w:val="22"/>
          <w:szCs w:val="22"/>
        </w:rPr>
        <w:t>,</w:t>
      </w:r>
      <w:r w:rsidR="004C7853" w:rsidRPr="00AF5944">
        <w:rPr>
          <w:rFonts w:ascii="Ingra SCVO" w:eastAsiaTheme="minorEastAsia" w:hAnsi="Ingra SCVO"/>
          <w:kern w:val="24"/>
          <w:sz w:val="22"/>
          <w:szCs w:val="22"/>
        </w:rPr>
        <w:t xml:space="preserve"> </w:t>
      </w:r>
      <w:r w:rsidR="00D27718" w:rsidRPr="00AF5944">
        <w:rPr>
          <w:rFonts w:ascii="Ingra SCVO" w:eastAsiaTheme="minorEastAsia" w:hAnsi="Ingra SCVO"/>
          <w:kern w:val="24"/>
          <w:sz w:val="22"/>
          <w:szCs w:val="22"/>
        </w:rPr>
        <w:t xml:space="preserve">including </w:t>
      </w:r>
      <w:r w:rsidR="008B576A" w:rsidRPr="00AF5944">
        <w:rPr>
          <w:rFonts w:ascii="Ingra SCVO" w:eastAsiaTheme="minorEastAsia" w:hAnsi="Ingra SCVO"/>
          <w:kern w:val="24"/>
          <w:sz w:val="22"/>
          <w:szCs w:val="22"/>
        </w:rPr>
        <w:t xml:space="preserve">monthly </w:t>
      </w:r>
      <w:proofErr w:type="spellStart"/>
      <w:r w:rsidR="008B576A" w:rsidRPr="00AF5944">
        <w:rPr>
          <w:rFonts w:ascii="Ingra SCVO" w:eastAsiaTheme="minorEastAsia" w:hAnsi="Ingra SCVO"/>
          <w:kern w:val="24"/>
          <w:sz w:val="22"/>
          <w:szCs w:val="22"/>
        </w:rPr>
        <w:t>Digi</w:t>
      </w:r>
      <w:r w:rsidR="003D6FB4" w:rsidRPr="00AF5944">
        <w:rPr>
          <w:rFonts w:ascii="Ingra SCVO" w:eastAsiaTheme="minorEastAsia" w:hAnsi="Ingra SCVO"/>
          <w:kern w:val="24"/>
          <w:sz w:val="22"/>
          <w:szCs w:val="22"/>
        </w:rPr>
        <w:t>S</w:t>
      </w:r>
      <w:r w:rsidR="008B576A" w:rsidRPr="00AF5944">
        <w:rPr>
          <w:rFonts w:ascii="Ingra SCVO" w:eastAsiaTheme="minorEastAsia" w:hAnsi="Ingra SCVO"/>
          <w:kern w:val="24"/>
          <w:sz w:val="22"/>
          <w:szCs w:val="22"/>
        </w:rPr>
        <w:t>hift</w:t>
      </w:r>
      <w:proofErr w:type="spellEnd"/>
      <w:r w:rsidR="008B576A" w:rsidRPr="00AF5944">
        <w:rPr>
          <w:rFonts w:ascii="Ingra SCVO" w:eastAsiaTheme="minorEastAsia" w:hAnsi="Ingra SCVO"/>
          <w:kern w:val="24"/>
          <w:sz w:val="22"/>
          <w:szCs w:val="22"/>
        </w:rPr>
        <w:t xml:space="preserve"> </w:t>
      </w:r>
      <w:r w:rsidR="00EE60BE" w:rsidRPr="00AF5944">
        <w:rPr>
          <w:rFonts w:ascii="Ingra SCVO" w:eastAsiaTheme="minorEastAsia" w:hAnsi="Ingra SCVO"/>
          <w:kern w:val="24"/>
          <w:sz w:val="22"/>
          <w:szCs w:val="22"/>
        </w:rPr>
        <w:t xml:space="preserve">Q&amp;A </w:t>
      </w:r>
      <w:r w:rsidR="003B3F8A" w:rsidRPr="00AF5944">
        <w:rPr>
          <w:rFonts w:ascii="Ingra SCVO" w:eastAsiaTheme="minorEastAsia" w:hAnsi="Ingra SCVO"/>
          <w:kern w:val="24"/>
          <w:sz w:val="22"/>
          <w:szCs w:val="22"/>
        </w:rPr>
        <w:t>webinars</w:t>
      </w:r>
      <w:r w:rsidR="002C4A8D" w:rsidRPr="00AF5944">
        <w:rPr>
          <w:rFonts w:ascii="Ingra SCVO" w:eastAsiaTheme="minorEastAsia" w:hAnsi="Ingra SCVO"/>
          <w:kern w:val="24"/>
          <w:sz w:val="22"/>
          <w:szCs w:val="22"/>
        </w:rPr>
        <w:t xml:space="preserve"> for our 1,000 strong </w:t>
      </w:r>
      <w:proofErr w:type="spellStart"/>
      <w:r w:rsidR="002C4A8D" w:rsidRPr="00AF5944">
        <w:rPr>
          <w:rFonts w:ascii="Ingra SCVO" w:eastAsiaTheme="minorEastAsia" w:hAnsi="Ingra SCVO"/>
          <w:kern w:val="24"/>
          <w:sz w:val="22"/>
          <w:szCs w:val="22"/>
        </w:rPr>
        <w:t>DigiShift</w:t>
      </w:r>
      <w:proofErr w:type="spellEnd"/>
      <w:r w:rsidR="002C4A8D" w:rsidRPr="00AF5944">
        <w:rPr>
          <w:rFonts w:ascii="Ingra SCVO" w:eastAsiaTheme="minorEastAsia" w:hAnsi="Ingra SCVO"/>
          <w:kern w:val="24"/>
          <w:sz w:val="22"/>
          <w:szCs w:val="22"/>
        </w:rPr>
        <w:t xml:space="preserve"> community</w:t>
      </w:r>
      <w:r w:rsidR="00806E08" w:rsidRPr="00AF5944">
        <w:rPr>
          <w:rFonts w:ascii="Ingra SCVO" w:eastAsiaTheme="minorEastAsia" w:hAnsi="Ingra SCVO"/>
          <w:kern w:val="24"/>
          <w:sz w:val="22"/>
          <w:szCs w:val="22"/>
        </w:rPr>
        <w:t xml:space="preserve"> and</w:t>
      </w:r>
      <w:r w:rsidR="003B3F8A" w:rsidRPr="00AF5944">
        <w:rPr>
          <w:rFonts w:ascii="Ingra SCVO" w:eastAsiaTheme="minorEastAsia" w:hAnsi="Ingra SCVO"/>
          <w:kern w:val="24"/>
          <w:sz w:val="22"/>
          <w:szCs w:val="22"/>
        </w:rPr>
        <w:t xml:space="preserve"> </w:t>
      </w:r>
      <w:r w:rsidR="008C5288" w:rsidRPr="00AF5944">
        <w:rPr>
          <w:rFonts w:ascii="Ingra SCVO" w:eastAsiaTheme="minorEastAsia" w:hAnsi="Ingra SCVO"/>
          <w:kern w:val="24"/>
          <w:sz w:val="22"/>
          <w:szCs w:val="22"/>
        </w:rPr>
        <w:t xml:space="preserve">18 </w:t>
      </w:r>
      <w:r w:rsidR="005608E3" w:rsidRPr="00AF5944">
        <w:rPr>
          <w:rFonts w:ascii="Ingra SCVO" w:eastAsiaTheme="minorEastAsia" w:hAnsi="Ingra SCVO"/>
          <w:kern w:val="24"/>
          <w:sz w:val="22"/>
          <w:szCs w:val="22"/>
        </w:rPr>
        <w:t xml:space="preserve">digital training sessions </w:t>
      </w:r>
      <w:r w:rsidR="002C4A8D" w:rsidRPr="00AF5944">
        <w:rPr>
          <w:rFonts w:ascii="Ingra SCVO" w:eastAsiaTheme="minorEastAsia" w:hAnsi="Ingra SCVO"/>
          <w:kern w:val="24"/>
          <w:sz w:val="22"/>
          <w:szCs w:val="22"/>
        </w:rPr>
        <w:t xml:space="preserve">for 800 attendees </w:t>
      </w:r>
    </w:p>
    <w:p w14:paraId="049251E6" w14:textId="77777777" w:rsidR="00822871" w:rsidRPr="00AF5944" w:rsidRDefault="00822871" w:rsidP="00822871">
      <w:pPr>
        <w:pStyle w:val="NormalWeb"/>
        <w:spacing w:before="0" w:beforeAutospacing="0" w:after="0" w:afterAutospacing="0"/>
        <w:rPr>
          <w:rFonts w:ascii="Ingra SCVO" w:eastAsiaTheme="minorEastAsia" w:hAnsi="Ingra SCVO"/>
          <w:kern w:val="24"/>
          <w:sz w:val="22"/>
          <w:szCs w:val="22"/>
        </w:rPr>
      </w:pPr>
    </w:p>
    <w:p w14:paraId="095D05FF" w14:textId="3C61F49A" w:rsidR="004942C7" w:rsidRPr="00AF5944" w:rsidRDefault="004942C7" w:rsidP="00F90737">
      <w:pPr>
        <w:pStyle w:val="ListParagraph"/>
        <w:numPr>
          <w:ilvl w:val="0"/>
          <w:numId w:val="35"/>
        </w:numPr>
        <w:spacing w:after="0" w:line="240" w:lineRule="auto"/>
        <w:ind w:left="567" w:hanging="283"/>
        <w:rPr>
          <w:rFonts w:ascii="Ingra SCVO" w:eastAsiaTheme="minorEastAsia" w:hAnsi="Ingra SCVO"/>
          <w:kern w:val="24"/>
          <w:lang w:eastAsia="en-GB"/>
        </w:rPr>
      </w:pPr>
      <w:r w:rsidRPr="00AF5944">
        <w:rPr>
          <w:rFonts w:ascii="Ingra SCVO" w:eastAsiaTheme="minorEastAsia" w:hAnsi="Ingra SCVO"/>
          <w:kern w:val="24"/>
          <w:lang w:eastAsia="en-GB"/>
        </w:rPr>
        <w:t>partnering with Microsoft</w:t>
      </w:r>
      <w:r w:rsidR="00806E08" w:rsidRPr="00AF5944">
        <w:rPr>
          <w:rFonts w:ascii="Ingra SCVO" w:eastAsiaTheme="minorEastAsia" w:hAnsi="Ingra SCVO"/>
          <w:kern w:val="24"/>
          <w:lang w:eastAsia="en-GB"/>
        </w:rPr>
        <w:t xml:space="preserve"> to offer free training </w:t>
      </w:r>
      <w:r w:rsidR="00E862E2" w:rsidRPr="00AF5944">
        <w:rPr>
          <w:rFonts w:ascii="Ingra SCVO" w:eastAsiaTheme="minorEastAsia" w:hAnsi="Ingra SCVO"/>
          <w:kern w:val="24"/>
          <w:lang w:eastAsia="en-GB"/>
        </w:rPr>
        <w:t>to 1,400 people across 13 sessions</w:t>
      </w:r>
    </w:p>
    <w:p w14:paraId="27F57C43" w14:textId="77777777" w:rsidR="00822871" w:rsidRPr="00AF5944" w:rsidRDefault="00822871" w:rsidP="00822871">
      <w:pPr>
        <w:pStyle w:val="NormalWeb"/>
        <w:spacing w:before="0" w:beforeAutospacing="0" w:after="0" w:afterAutospacing="0"/>
        <w:ind w:left="567"/>
        <w:rPr>
          <w:rFonts w:ascii="Ingra SCVO" w:hAnsi="Ingra SCVO"/>
          <w:sz w:val="22"/>
          <w:szCs w:val="22"/>
        </w:rPr>
      </w:pPr>
    </w:p>
    <w:p w14:paraId="04C2C507" w14:textId="7C4AD861" w:rsidR="00706DE2" w:rsidRPr="00AF5944" w:rsidRDefault="00F73A55" w:rsidP="00F90737">
      <w:pPr>
        <w:pStyle w:val="NormalWeb"/>
        <w:numPr>
          <w:ilvl w:val="0"/>
          <w:numId w:val="35"/>
        </w:numPr>
        <w:spacing w:before="0" w:beforeAutospacing="0" w:after="0" w:afterAutospacing="0"/>
        <w:ind w:left="567" w:hanging="283"/>
        <w:rPr>
          <w:rFonts w:ascii="Ingra SCVO" w:hAnsi="Ingra SCVO"/>
          <w:sz w:val="22"/>
          <w:szCs w:val="22"/>
        </w:rPr>
      </w:pPr>
      <w:proofErr w:type="spellStart"/>
      <w:r w:rsidRPr="00AF5944">
        <w:rPr>
          <w:rFonts w:ascii="Ingra SCVO" w:hAnsi="Ingra SCVO"/>
          <w:sz w:val="22"/>
          <w:szCs w:val="22"/>
        </w:rPr>
        <w:t>Mpower</w:t>
      </w:r>
      <w:proofErr w:type="spellEnd"/>
      <w:r w:rsidRPr="00AF5944">
        <w:rPr>
          <w:rFonts w:ascii="Ingra SCVO" w:hAnsi="Ingra SCVO"/>
          <w:sz w:val="22"/>
          <w:szCs w:val="22"/>
        </w:rPr>
        <w:t xml:space="preserve"> (</w:t>
      </w:r>
      <w:r w:rsidRPr="00AF5944">
        <w:rPr>
          <w:rFonts w:ascii="Ingra SCVO" w:hAnsi="Ingra SCVO" w:cs="Arial"/>
          <w:sz w:val="22"/>
          <w:szCs w:val="22"/>
          <w:shd w:val="clear" w:color="auto" w:fill="FFFFFF"/>
        </w:rPr>
        <w:t xml:space="preserve">supported by the European Union’s INTERREG VA Programme, managed by the Special EU Programmes Board) </w:t>
      </w:r>
      <w:r w:rsidRPr="00AF5944">
        <w:rPr>
          <w:rFonts w:ascii="Ingra SCVO" w:hAnsi="Ingra SCVO"/>
          <w:sz w:val="22"/>
          <w:szCs w:val="22"/>
        </w:rPr>
        <w:t xml:space="preserve">– </w:t>
      </w:r>
      <w:r w:rsidR="008D07BC" w:rsidRPr="00AF5944">
        <w:rPr>
          <w:rFonts w:ascii="Ingra SCVO" w:hAnsi="Ingra SCVO"/>
          <w:sz w:val="22"/>
          <w:szCs w:val="22"/>
        </w:rPr>
        <w:t xml:space="preserve">has </w:t>
      </w:r>
      <w:r w:rsidR="00870B82" w:rsidRPr="00AF5944">
        <w:rPr>
          <w:rFonts w:ascii="Ingra SCVO" w:hAnsi="Ingra SCVO"/>
          <w:sz w:val="22"/>
          <w:szCs w:val="22"/>
        </w:rPr>
        <w:t>continued to support</w:t>
      </w:r>
      <w:r w:rsidRPr="00AF5944">
        <w:rPr>
          <w:rFonts w:ascii="Ingra SCVO" w:hAnsi="Ingra SCVO"/>
          <w:sz w:val="22"/>
          <w:szCs w:val="22"/>
        </w:rPr>
        <w:t xml:space="preserve"> people to live well, safely, and independently in their own homes by self-managing their own health and care in the</w:t>
      </w:r>
      <w:r w:rsidR="00736AA4" w:rsidRPr="00AF5944">
        <w:rPr>
          <w:rFonts w:ascii="Ingra SCVO" w:hAnsi="Ingra SCVO"/>
          <w:sz w:val="22"/>
          <w:szCs w:val="22"/>
        </w:rPr>
        <w:t>ir</w:t>
      </w:r>
      <w:r w:rsidRPr="00AF5944">
        <w:rPr>
          <w:rFonts w:ascii="Ingra SCVO" w:hAnsi="Ingra SCVO"/>
          <w:sz w:val="22"/>
          <w:szCs w:val="22"/>
        </w:rPr>
        <w:t xml:space="preserve"> communit</w:t>
      </w:r>
      <w:r w:rsidR="00736AA4" w:rsidRPr="00AF5944">
        <w:rPr>
          <w:rFonts w:ascii="Ingra SCVO" w:hAnsi="Ingra SCVO"/>
          <w:sz w:val="22"/>
          <w:szCs w:val="22"/>
        </w:rPr>
        <w:t>ies</w:t>
      </w:r>
      <w:r w:rsidR="002439F0" w:rsidRPr="00AF5944">
        <w:rPr>
          <w:rFonts w:ascii="Ingra SCVO" w:hAnsi="Ingra SCVO"/>
          <w:sz w:val="22"/>
          <w:szCs w:val="22"/>
        </w:rPr>
        <w:t>. The p</w:t>
      </w:r>
      <w:r w:rsidR="00590313" w:rsidRPr="00AF5944">
        <w:rPr>
          <w:rFonts w:ascii="Ingra SCVO" w:hAnsi="Ingra SCVO"/>
          <w:sz w:val="22"/>
          <w:szCs w:val="22"/>
        </w:rPr>
        <w:t xml:space="preserve">roject has </w:t>
      </w:r>
      <w:r w:rsidR="00AF5373" w:rsidRPr="00AF5944">
        <w:rPr>
          <w:rFonts w:ascii="Ingra SCVO" w:hAnsi="Ingra SCVO"/>
          <w:sz w:val="22"/>
          <w:szCs w:val="22"/>
        </w:rPr>
        <w:t>supported 2,700 well-being plans, 5,300 digital interventions. 1,200 shared learning opportunities and has worked with over 6,000 older people</w:t>
      </w:r>
    </w:p>
    <w:p w14:paraId="354F1CCD" w14:textId="77777777" w:rsidR="00706DE2" w:rsidRPr="00AF5944" w:rsidRDefault="00706DE2" w:rsidP="00706DE2">
      <w:pPr>
        <w:pStyle w:val="NormalWeb"/>
        <w:spacing w:before="0" w:beforeAutospacing="0" w:after="0" w:afterAutospacing="0"/>
        <w:ind w:left="284"/>
        <w:rPr>
          <w:rFonts w:ascii="Ingra SCVO" w:hAnsi="Ingra SCVO"/>
          <w:sz w:val="22"/>
          <w:szCs w:val="22"/>
        </w:rPr>
      </w:pPr>
    </w:p>
    <w:p w14:paraId="5CC2D948" w14:textId="77777777" w:rsidR="00706DE2" w:rsidRPr="00AF5944" w:rsidRDefault="00C67CF2" w:rsidP="00F90737">
      <w:pPr>
        <w:pStyle w:val="NormalWeb"/>
        <w:numPr>
          <w:ilvl w:val="0"/>
          <w:numId w:val="35"/>
        </w:numPr>
        <w:spacing w:before="0" w:beforeAutospacing="0" w:after="0" w:afterAutospacing="0"/>
        <w:ind w:left="567" w:hanging="283"/>
        <w:rPr>
          <w:rFonts w:ascii="Ingra SCVO" w:hAnsi="Ingra SCVO"/>
          <w:sz w:val="22"/>
          <w:szCs w:val="22"/>
        </w:rPr>
      </w:pPr>
      <w:r w:rsidRPr="00AF5944">
        <w:rPr>
          <w:rFonts w:ascii="Ingra SCVO" w:hAnsi="Ingra SCVO"/>
          <w:sz w:val="22"/>
          <w:szCs w:val="22"/>
        </w:rPr>
        <w:t>Connecting Scotland</w:t>
      </w:r>
      <w:r w:rsidR="0095296C" w:rsidRPr="00AF5944">
        <w:rPr>
          <w:rFonts w:ascii="Ingra SCVO" w:hAnsi="Ingra SCVO"/>
          <w:sz w:val="22"/>
          <w:szCs w:val="22"/>
        </w:rPr>
        <w:t xml:space="preserve"> </w:t>
      </w:r>
      <w:r w:rsidR="004E79B9" w:rsidRPr="00AF5944">
        <w:rPr>
          <w:rFonts w:ascii="Ingra SCVO" w:hAnsi="Ingra SCVO"/>
          <w:sz w:val="22"/>
          <w:szCs w:val="22"/>
        </w:rPr>
        <w:t>–</w:t>
      </w:r>
      <w:r w:rsidR="0095296C" w:rsidRPr="00AF5944">
        <w:rPr>
          <w:rFonts w:ascii="Ingra SCVO" w:hAnsi="Ingra SCVO"/>
          <w:sz w:val="22"/>
          <w:szCs w:val="22"/>
        </w:rPr>
        <w:t xml:space="preserve"> </w:t>
      </w:r>
      <w:r w:rsidR="003140C8" w:rsidRPr="00AF5944">
        <w:rPr>
          <w:rFonts w:ascii="Ingra SCVO" w:hAnsi="Ingra SCVO"/>
          <w:sz w:val="22"/>
          <w:szCs w:val="22"/>
        </w:rPr>
        <w:t>continuing to support</w:t>
      </w:r>
      <w:r w:rsidR="004E79B9" w:rsidRPr="00AF5944">
        <w:rPr>
          <w:rFonts w:ascii="Ingra SCVO" w:hAnsi="Ingra SCVO"/>
          <w:sz w:val="22"/>
          <w:szCs w:val="22"/>
        </w:rPr>
        <w:t xml:space="preserve"> the </w:t>
      </w:r>
      <w:r w:rsidR="008F2944" w:rsidRPr="00AF5944">
        <w:rPr>
          <w:rFonts w:ascii="Ingra SCVO" w:hAnsi="Ingra SCVO"/>
          <w:sz w:val="22"/>
          <w:szCs w:val="22"/>
        </w:rPr>
        <w:t xml:space="preserve">sector in </w:t>
      </w:r>
      <w:r w:rsidR="00540E0B" w:rsidRPr="00AF5944">
        <w:rPr>
          <w:rFonts w:ascii="Ingra SCVO" w:hAnsi="Ingra SCVO"/>
          <w:sz w:val="22"/>
          <w:szCs w:val="22"/>
        </w:rPr>
        <w:t xml:space="preserve">a concerted response to </w:t>
      </w:r>
      <w:r w:rsidR="008A12CE" w:rsidRPr="00AF5944">
        <w:rPr>
          <w:rFonts w:ascii="Ingra SCVO" w:hAnsi="Ingra SCVO"/>
          <w:sz w:val="22"/>
          <w:szCs w:val="22"/>
        </w:rPr>
        <w:t xml:space="preserve">combat digital </w:t>
      </w:r>
      <w:r w:rsidR="002060C5" w:rsidRPr="00AF5944">
        <w:rPr>
          <w:rFonts w:ascii="Ingra SCVO" w:hAnsi="Ingra SCVO"/>
          <w:sz w:val="22"/>
          <w:szCs w:val="22"/>
        </w:rPr>
        <w:t>exclusion and isolation</w:t>
      </w:r>
      <w:r w:rsidR="009962C7" w:rsidRPr="00AF5944">
        <w:rPr>
          <w:rFonts w:ascii="Ingra SCVO" w:hAnsi="Ingra SCVO"/>
          <w:sz w:val="22"/>
          <w:szCs w:val="22"/>
        </w:rPr>
        <w:t>, helping to reach the Government’s tar</w:t>
      </w:r>
      <w:r w:rsidR="007F41C8" w:rsidRPr="00AF5944">
        <w:rPr>
          <w:rFonts w:ascii="Ingra SCVO" w:hAnsi="Ingra SCVO"/>
          <w:sz w:val="22"/>
          <w:szCs w:val="22"/>
        </w:rPr>
        <w:t>g</w:t>
      </w:r>
      <w:r w:rsidR="009962C7" w:rsidRPr="00AF5944">
        <w:rPr>
          <w:rFonts w:ascii="Ingra SCVO" w:hAnsi="Ingra SCVO"/>
          <w:sz w:val="22"/>
          <w:szCs w:val="22"/>
        </w:rPr>
        <w:t>et of awarding 60,000 devices by the end of 2021.</w:t>
      </w:r>
      <w:r w:rsidR="003140C8" w:rsidRPr="00AF5944">
        <w:rPr>
          <w:rFonts w:ascii="Ingra SCVO" w:hAnsi="Ingra SCVO"/>
          <w:sz w:val="22"/>
          <w:szCs w:val="22"/>
        </w:rPr>
        <w:t xml:space="preserve"> </w:t>
      </w:r>
      <w:r w:rsidR="007F41C8" w:rsidRPr="00AF5944">
        <w:rPr>
          <w:rFonts w:ascii="Ingra SCVO" w:hAnsi="Ingra SCVO"/>
          <w:sz w:val="22"/>
          <w:szCs w:val="22"/>
        </w:rPr>
        <w:t>This involved supporting 1,047 organisations throughout the life of the project</w:t>
      </w:r>
      <w:r w:rsidR="00627FAF" w:rsidRPr="00AF5944">
        <w:rPr>
          <w:rFonts w:ascii="Ingra SCVO" w:hAnsi="Ingra SCVO"/>
          <w:sz w:val="22"/>
          <w:szCs w:val="22"/>
        </w:rPr>
        <w:t xml:space="preserve"> and </w:t>
      </w:r>
      <w:r w:rsidR="00DB5006" w:rsidRPr="00AF5944">
        <w:rPr>
          <w:rFonts w:ascii="Ingra SCVO" w:hAnsi="Ingra SCVO"/>
          <w:sz w:val="22"/>
          <w:szCs w:val="22"/>
        </w:rPr>
        <w:t>del</w:t>
      </w:r>
      <w:r w:rsidR="00627FAF" w:rsidRPr="00AF5944">
        <w:rPr>
          <w:rFonts w:ascii="Ingra SCVO" w:hAnsi="Ingra SCVO"/>
          <w:sz w:val="22"/>
          <w:szCs w:val="22"/>
        </w:rPr>
        <w:t>ivering 4,917</w:t>
      </w:r>
      <w:r w:rsidR="00DB5006" w:rsidRPr="00AF5944">
        <w:rPr>
          <w:rFonts w:ascii="Ingra SCVO" w:hAnsi="Ingra SCVO"/>
          <w:sz w:val="22"/>
          <w:szCs w:val="22"/>
        </w:rPr>
        <w:t xml:space="preserve"> projects to help</w:t>
      </w:r>
      <w:r w:rsidR="00255BB5" w:rsidRPr="00AF5944">
        <w:rPr>
          <w:rFonts w:ascii="Ingra SCVO" w:hAnsi="Ingra SCVO"/>
          <w:sz w:val="22"/>
          <w:szCs w:val="22"/>
        </w:rPr>
        <w:t xml:space="preserve"> thousands of digitally excluded households</w:t>
      </w:r>
    </w:p>
    <w:p w14:paraId="5B35982B" w14:textId="697230B1" w:rsidR="00C67CF2" w:rsidRPr="00AF5944" w:rsidRDefault="00DB5006" w:rsidP="00706DE2">
      <w:pPr>
        <w:pStyle w:val="NormalWeb"/>
        <w:spacing w:before="0" w:beforeAutospacing="0" w:after="0" w:afterAutospacing="0"/>
        <w:ind w:left="284"/>
        <w:rPr>
          <w:rFonts w:ascii="Ingra SCVO" w:hAnsi="Ingra SCVO"/>
          <w:sz w:val="22"/>
          <w:szCs w:val="22"/>
        </w:rPr>
      </w:pPr>
      <w:r w:rsidRPr="00AF5944">
        <w:rPr>
          <w:rFonts w:ascii="Ingra SCVO" w:hAnsi="Ingra SCVO"/>
          <w:sz w:val="22"/>
          <w:szCs w:val="22"/>
        </w:rPr>
        <w:t xml:space="preserve"> </w:t>
      </w:r>
    </w:p>
    <w:p w14:paraId="0D670D4A" w14:textId="6734C589" w:rsidR="00D84DED" w:rsidRPr="00AF5944" w:rsidRDefault="00C22003" w:rsidP="00F90737">
      <w:pPr>
        <w:pStyle w:val="NormalWeb"/>
        <w:numPr>
          <w:ilvl w:val="0"/>
          <w:numId w:val="35"/>
        </w:numPr>
        <w:spacing w:before="0" w:beforeAutospacing="0" w:after="0" w:afterAutospacing="0"/>
        <w:ind w:left="567" w:hanging="283"/>
        <w:rPr>
          <w:rFonts w:ascii="Ingra SCVO" w:hAnsi="Ingra SCVO"/>
          <w:sz w:val="22"/>
          <w:szCs w:val="22"/>
        </w:rPr>
      </w:pPr>
      <w:r w:rsidRPr="00AF5944">
        <w:rPr>
          <w:rFonts w:ascii="Ingra SCVO" w:hAnsi="Ingra SCVO"/>
          <w:sz w:val="22"/>
          <w:szCs w:val="22"/>
        </w:rPr>
        <w:t xml:space="preserve">delivering a range of digital inclusion </w:t>
      </w:r>
      <w:r w:rsidR="00531051" w:rsidRPr="00AF5944">
        <w:rPr>
          <w:rFonts w:ascii="Ingra SCVO" w:hAnsi="Ingra SCVO"/>
          <w:sz w:val="22"/>
          <w:szCs w:val="22"/>
        </w:rPr>
        <w:t xml:space="preserve">activities </w:t>
      </w:r>
      <w:r w:rsidR="003F4297" w:rsidRPr="00AF5944">
        <w:rPr>
          <w:rFonts w:ascii="Ingra SCVO" w:hAnsi="Ingra SCVO"/>
          <w:sz w:val="22"/>
          <w:szCs w:val="22"/>
        </w:rPr>
        <w:t>supporting people to get online in wa</w:t>
      </w:r>
      <w:r w:rsidR="00B509E4" w:rsidRPr="00AF5944">
        <w:rPr>
          <w:rFonts w:ascii="Ingra SCVO" w:hAnsi="Ingra SCVO"/>
          <w:sz w:val="22"/>
          <w:szCs w:val="22"/>
        </w:rPr>
        <w:t>y</w:t>
      </w:r>
      <w:r w:rsidR="003F4297" w:rsidRPr="00AF5944">
        <w:rPr>
          <w:rFonts w:ascii="Ingra SCVO" w:hAnsi="Ingra SCVO"/>
          <w:sz w:val="22"/>
          <w:szCs w:val="22"/>
        </w:rPr>
        <w:t>s that are sust</w:t>
      </w:r>
      <w:r w:rsidR="00D84DED" w:rsidRPr="00AF5944">
        <w:rPr>
          <w:rFonts w:ascii="Ingra SCVO" w:hAnsi="Ingra SCVO"/>
          <w:sz w:val="22"/>
          <w:szCs w:val="22"/>
        </w:rPr>
        <w:t>ainable and meaningful for them</w:t>
      </w:r>
      <w:r w:rsidR="00BA43B6" w:rsidRPr="00AF5944">
        <w:rPr>
          <w:rFonts w:ascii="Ingra SCVO" w:hAnsi="Ingra SCVO"/>
          <w:sz w:val="22"/>
          <w:szCs w:val="22"/>
        </w:rPr>
        <w:t>,</w:t>
      </w:r>
      <w:r w:rsidR="00A95731" w:rsidRPr="00AF5944">
        <w:rPr>
          <w:rFonts w:ascii="Ingra SCVO" w:hAnsi="Ingra SCVO"/>
          <w:sz w:val="22"/>
          <w:szCs w:val="22"/>
        </w:rPr>
        <w:t xml:space="preserve"> </w:t>
      </w:r>
      <w:r w:rsidR="00950794" w:rsidRPr="00AF5944">
        <w:rPr>
          <w:rFonts w:ascii="Ingra SCVO" w:hAnsi="Ingra SCVO"/>
          <w:sz w:val="22"/>
          <w:szCs w:val="22"/>
        </w:rPr>
        <w:t>and supporting organisation</w:t>
      </w:r>
      <w:r w:rsidR="00D17CE4" w:rsidRPr="00AF5944">
        <w:rPr>
          <w:rFonts w:ascii="Ingra SCVO" w:hAnsi="Ingra SCVO"/>
          <w:sz w:val="22"/>
          <w:szCs w:val="22"/>
        </w:rPr>
        <w:t>s</w:t>
      </w:r>
      <w:r w:rsidR="00950794" w:rsidRPr="00AF5944">
        <w:rPr>
          <w:rFonts w:ascii="Ingra SCVO" w:hAnsi="Ingra SCVO"/>
          <w:sz w:val="22"/>
          <w:szCs w:val="22"/>
        </w:rPr>
        <w:t xml:space="preserve"> to understand the need for digital inclusion and why they need to change their processes to build capacity</w:t>
      </w:r>
      <w:r w:rsidR="00FA65CB" w:rsidRPr="00AF5944">
        <w:rPr>
          <w:rFonts w:ascii="Ingra SCVO" w:hAnsi="Ingra SCVO"/>
          <w:sz w:val="22"/>
          <w:szCs w:val="22"/>
        </w:rPr>
        <w:t xml:space="preserve"> and deliver excellence</w:t>
      </w:r>
    </w:p>
    <w:p w14:paraId="20A9838C" w14:textId="77777777" w:rsidR="00F73A55" w:rsidRPr="00AF5944" w:rsidRDefault="00F73A55" w:rsidP="00F73A55">
      <w:pPr>
        <w:pStyle w:val="NormalWeb"/>
        <w:spacing w:before="0" w:beforeAutospacing="0" w:after="0" w:afterAutospacing="0"/>
        <w:rPr>
          <w:rFonts w:ascii="Ingra SCVO" w:hAnsi="Ingra SCVO"/>
          <w:sz w:val="22"/>
          <w:szCs w:val="22"/>
        </w:rPr>
      </w:pPr>
    </w:p>
    <w:p w14:paraId="1EF58F42" w14:textId="77777777" w:rsidR="00A22B55" w:rsidRDefault="00A22B55" w:rsidP="00F73A55">
      <w:pPr>
        <w:pStyle w:val="NormalWeb"/>
        <w:spacing w:before="0" w:beforeAutospacing="0" w:after="0" w:afterAutospacing="0"/>
        <w:rPr>
          <w:rFonts w:ascii="Ingra SCVO" w:hAnsi="Ingra SCVO"/>
          <w:sz w:val="22"/>
          <w:szCs w:val="22"/>
        </w:rPr>
      </w:pPr>
    </w:p>
    <w:p w14:paraId="1B59050F" w14:textId="77777777" w:rsidR="00A22B55" w:rsidRDefault="00A22B55" w:rsidP="00F73A55">
      <w:pPr>
        <w:pStyle w:val="NormalWeb"/>
        <w:spacing w:before="0" w:beforeAutospacing="0" w:after="0" w:afterAutospacing="0"/>
        <w:rPr>
          <w:rFonts w:ascii="Ingra SCVO" w:hAnsi="Ingra SCVO"/>
          <w:sz w:val="22"/>
          <w:szCs w:val="22"/>
        </w:rPr>
      </w:pPr>
    </w:p>
    <w:p w14:paraId="16F1AC50" w14:textId="77777777" w:rsidR="00A22B55" w:rsidRDefault="00A22B55" w:rsidP="00F73A55">
      <w:pPr>
        <w:pStyle w:val="NormalWeb"/>
        <w:spacing w:before="0" w:beforeAutospacing="0" w:after="0" w:afterAutospacing="0"/>
        <w:rPr>
          <w:rFonts w:ascii="Ingra SCVO" w:hAnsi="Ingra SCVO"/>
          <w:sz w:val="22"/>
          <w:szCs w:val="22"/>
        </w:rPr>
      </w:pPr>
    </w:p>
    <w:p w14:paraId="611ADA1F" w14:textId="77777777" w:rsidR="00A22B55" w:rsidRDefault="00A22B55" w:rsidP="00F73A55">
      <w:pPr>
        <w:pStyle w:val="NormalWeb"/>
        <w:spacing w:before="0" w:beforeAutospacing="0" w:after="0" w:afterAutospacing="0"/>
        <w:rPr>
          <w:rFonts w:ascii="Ingra SCVO" w:hAnsi="Ingra SCVO"/>
          <w:sz w:val="22"/>
          <w:szCs w:val="22"/>
        </w:rPr>
      </w:pPr>
    </w:p>
    <w:p w14:paraId="43B3FCEE" w14:textId="77777777" w:rsidR="00A22B55" w:rsidRPr="00AF5944" w:rsidRDefault="00A22B55" w:rsidP="00F73A55">
      <w:pPr>
        <w:pStyle w:val="NormalWeb"/>
        <w:spacing w:before="0" w:beforeAutospacing="0" w:after="0" w:afterAutospacing="0"/>
        <w:rPr>
          <w:rFonts w:ascii="Ingra SCVO" w:hAnsi="Ingra SCVO"/>
          <w:sz w:val="22"/>
          <w:szCs w:val="22"/>
        </w:rPr>
      </w:pPr>
    </w:p>
    <w:p w14:paraId="22285EF6" w14:textId="77777777" w:rsidR="00F73A55" w:rsidRPr="00AF5944" w:rsidRDefault="00F73A55" w:rsidP="00F73A55">
      <w:pPr>
        <w:pStyle w:val="NormalWeb"/>
        <w:spacing w:before="0" w:beforeAutospacing="0" w:after="0" w:afterAutospacing="0"/>
        <w:rPr>
          <w:rFonts w:ascii="Ingra SCVO" w:hAnsi="Ingra SCVO"/>
          <w:b/>
          <w:sz w:val="22"/>
          <w:szCs w:val="22"/>
        </w:rPr>
      </w:pPr>
      <w:r w:rsidRPr="00AF5944">
        <w:rPr>
          <w:rFonts w:ascii="Ingra SCVO" w:hAnsi="Ingra SCVO"/>
          <w:b/>
          <w:sz w:val="22"/>
          <w:szCs w:val="22"/>
        </w:rPr>
        <w:lastRenderedPageBreak/>
        <w:t>Challenges</w:t>
      </w:r>
    </w:p>
    <w:p w14:paraId="01CFD9B0" w14:textId="77777777" w:rsidR="00F73A55" w:rsidRPr="00AF5944" w:rsidRDefault="00F73A55" w:rsidP="00F73A55">
      <w:pPr>
        <w:pStyle w:val="NormalWeb"/>
        <w:spacing w:before="0" w:beforeAutospacing="0" w:after="0" w:afterAutospacing="0"/>
        <w:rPr>
          <w:rFonts w:ascii="Ingra SCVO" w:hAnsi="Ingra SCVO"/>
          <w:sz w:val="22"/>
          <w:szCs w:val="22"/>
        </w:rPr>
      </w:pPr>
    </w:p>
    <w:p w14:paraId="1DDEF202" w14:textId="66DDEB3B" w:rsidR="00F73A55" w:rsidRPr="00AF5944" w:rsidRDefault="008F7BCD" w:rsidP="00F73A55">
      <w:pPr>
        <w:pStyle w:val="NormalWeb"/>
        <w:spacing w:before="0" w:beforeAutospacing="0" w:after="0" w:afterAutospacing="0"/>
        <w:rPr>
          <w:rFonts w:ascii="Ingra SCVO" w:hAnsi="Ingra SCVO"/>
          <w:sz w:val="22"/>
          <w:szCs w:val="22"/>
        </w:rPr>
      </w:pPr>
      <w:r w:rsidRPr="00AF5944">
        <w:rPr>
          <w:rFonts w:ascii="Ingra SCVO" w:hAnsi="Ingra SCVO"/>
          <w:sz w:val="22"/>
          <w:szCs w:val="22"/>
        </w:rPr>
        <w:t>T</w:t>
      </w:r>
      <w:r w:rsidR="00F73A55" w:rsidRPr="00AF5944">
        <w:rPr>
          <w:rFonts w:ascii="Ingra SCVO" w:hAnsi="Ingra SCVO"/>
          <w:sz w:val="22"/>
          <w:szCs w:val="22"/>
        </w:rPr>
        <w:t xml:space="preserve">he pandemic </w:t>
      </w:r>
      <w:r w:rsidRPr="00AF5944">
        <w:rPr>
          <w:rFonts w:ascii="Ingra SCVO" w:hAnsi="Ingra SCVO"/>
          <w:sz w:val="22"/>
          <w:szCs w:val="22"/>
        </w:rPr>
        <w:t xml:space="preserve">and its fall out </w:t>
      </w:r>
      <w:proofErr w:type="gramStart"/>
      <w:r w:rsidRPr="00AF5944">
        <w:rPr>
          <w:rFonts w:ascii="Ingra SCVO" w:hAnsi="Ingra SCVO"/>
          <w:sz w:val="22"/>
          <w:szCs w:val="22"/>
        </w:rPr>
        <w:t>has</w:t>
      </w:r>
      <w:proofErr w:type="gramEnd"/>
      <w:r w:rsidRPr="00AF5944">
        <w:rPr>
          <w:rFonts w:ascii="Ingra SCVO" w:hAnsi="Ingra SCVO"/>
          <w:sz w:val="22"/>
          <w:szCs w:val="22"/>
        </w:rPr>
        <w:t xml:space="preserve"> continued to </w:t>
      </w:r>
      <w:r w:rsidR="00F73A55" w:rsidRPr="00AF5944">
        <w:rPr>
          <w:rFonts w:ascii="Ingra SCVO" w:hAnsi="Ingra SCVO"/>
          <w:sz w:val="22"/>
          <w:szCs w:val="22"/>
        </w:rPr>
        <w:t>raise challenges</w:t>
      </w:r>
      <w:r w:rsidRPr="00AF5944">
        <w:rPr>
          <w:rFonts w:ascii="Ingra SCVO" w:hAnsi="Ingra SCVO"/>
          <w:sz w:val="22"/>
          <w:szCs w:val="22"/>
        </w:rPr>
        <w:t xml:space="preserve"> for SCVO</w:t>
      </w:r>
      <w:r w:rsidR="00F73A55" w:rsidRPr="00AF5944">
        <w:rPr>
          <w:rFonts w:ascii="Ingra SCVO" w:hAnsi="Ingra SCVO"/>
          <w:sz w:val="22"/>
          <w:szCs w:val="22"/>
        </w:rPr>
        <w:t>. This included:</w:t>
      </w:r>
    </w:p>
    <w:p w14:paraId="0CF6EBA2" w14:textId="77777777" w:rsidR="00F73A55" w:rsidRPr="00AF5944" w:rsidRDefault="00F73A55" w:rsidP="00F73A55">
      <w:pPr>
        <w:pStyle w:val="NormalWeb"/>
        <w:spacing w:before="0" w:beforeAutospacing="0" w:after="0" w:afterAutospacing="0"/>
        <w:rPr>
          <w:rFonts w:ascii="Ingra SCVO" w:hAnsi="Ingra SCVO"/>
          <w:sz w:val="22"/>
          <w:szCs w:val="22"/>
        </w:rPr>
      </w:pPr>
    </w:p>
    <w:p w14:paraId="0892B76E" w14:textId="6A96155E" w:rsidR="00E55C98" w:rsidRPr="00AF5944" w:rsidRDefault="006F163C" w:rsidP="00F90737">
      <w:pPr>
        <w:pStyle w:val="NormalWeb"/>
        <w:numPr>
          <w:ilvl w:val="0"/>
          <w:numId w:val="32"/>
        </w:numPr>
        <w:spacing w:before="0" w:beforeAutospacing="0" w:after="0" w:afterAutospacing="0"/>
        <w:ind w:left="567" w:hanging="283"/>
        <w:rPr>
          <w:rFonts w:ascii="Ingra SCVO" w:hAnsi="Ingra SCVO"/>
          <w:sz w:val="22"/>
          <w:szCs w:val="22"/>
        </w:rPr>
      </w:pPr>
      <w:r w:rsidRPr="00AF5944">
        <w:rPr>
          <w:rFonts w:ascii="Ingra SCVO" w:hAnsi="Ingra SCVO"/>
          <w:sz w:val="22"/>
          <w:szCs w:val="22"/>
        </w:rPr>
        <w:t>transitioning</w:t>
      </w:r>
      <w:r w:rsidR="001C3FCE" w:rsidRPr="00AF5944">
        <w:rPr>
          <w:rFonts w:ascii="Ingra SCVO" w:hAnsi="Ingra SCVO"/>
          <w:sz w:val="22"/>
          <w:szCs w:val="22"/>
        </w:rPr>
        <w:t xml:space="preserve"> from </w:t>
      </w:r>
      <w:r w:rsidRPr="00AF5944">
        <w:rPr>
          <w:rFonts w:ascii="Ingra SCVO" w:hAnsi="Ingra SCVO"/>
          <w:sz w:val="22"/>
          <w:szCs w:val="22"/>
        </w:rPr>
        <w:t>a</w:t>
      </w:r>
      <w:r w:rsidR="001B0758" w:rsidRPr="00AF5944">
        <w:rPr>
          <w:rFonts w:ascii="Ingra SCVO" w:hAnsi="Ingra SCVO"/>
          <w:sz w:val="22"/>
          <w:szCs w:val="22"/>
        </w:rPr>
        <w:t xml:space="preserve"> remote, homeworking model to </w:t>
      </w:r>
      <w:r w:rsidR="004E174D" w:rsidRPr="00AF5944">
        <w:rPr>
          <w:rFonts w:ascii="Ingra SCVO" w:hAnsi="Ingra SCVO"/>
          <w:sz w:val="22"/>
          <w:szCs w:val="22"/>
        </w:rPr>
        <w:t>tr</w:t>
      </w:r>
      <w:r w:rsidR="004E174D">
        <w:rPr>
          <w:rFonts w:ascii="Ingra SCVO" w:hAnsi="Ingra SCVO"/>
          <w:sz w:val="22"/>
          <w:szCs w:val="22"/>
        </w:rPr>
        <w:t>ia</w:t>
      </w:r>
      <w:r w:rsidR="004E174D" w:rsidRPr="00AF5944">
        <w:rPr>
          <w:rFonts w:ascii="Ingra SCVO" w:hAnsi="Ingra SCVO"/>
          <w:sz w:val="22"/>
          <w:szCs w:val="22"/>
        </w:rPr>
        <w:t xml:space="preserve">lling </w:t>
      </w:r>
      <w:r w:rsidR="001B0758" w:rsidRPr="00AF5944">
        <w:rPr>
          <w:rFonts w:ascii="Ingra SCVO" w:hAnsi="Ingra SCVO"/>
          <w:sz w:val="22"/>
          <w:szCs w:val="22"/>
        </w:rPr>
        <w:t xml:space="preserve">a </w:t>
      </w:r>
      <w:r w:rsidR="001C3FCE" w:rsidRPr="00AF5944">
        <w:rPr>
          <w:rFonts w:ascii="Ingra SCVO" w:hAnsi="Ingra SCVO"/>
          <w:sz w:val="22"/>
          <w:szCs w:val="22"/>
        </w:rPr>
        <w:t xml:space="preserve">more permanent </w:t>
      </w:r>
      <w:r w:rsidR="001B0758" w:rsidRPr="00AF5944">
        <w:rPr>
          <w:rFonts w:ascii="Ingra SCVO" w:hAnsi="Ingra SCVO"/>
          <w:sz w:val="22"/>
          <w:szCs w:val="22"/>
        </w:rPr>
        <w:t>blended working model</w:t>
      </w:r>
      <w:r w:rsidR="001C3FCE" w:rsidRPr="00AF5944">
        <w:rPr>
          <w:rFonts w:ascii="Ingra SCVO" w:hAnsi="Ingra SCVO"/>
          <w:sz w:val="22"/>
          <w:szCs w:val="22"/>
        </w:rPr>
        <w:t xml:space="preserve">, </w:t>
      </w:r>
      <w:r w:rsidR="007C239F" w:rsidRPr="00AF5944">
        <w:rPr>
          <w:rFonts w:ascii="Ingra SCVO" w:hAnsi="Ingra SCVO"/>
          <w:sz w:val="22"/>
          <w:szCs w:val="22"/>
        </w:rPr>
        <w:t>while</w:t>
      </w:r>
      <w:r w:rsidR="001C3FCE" w:rsidRPr="00AF5944">
        <w:rPr>
          <w:rFonts w:ascii="Ingra SCVO" w:hAnsi="Ingra SCVO"/>
          <w:sz w:val="22"/>
          <w:szCs w:val="22"/>
        </w:rPr>
        <w:t xml:space="preserve"> </w:t>
      </w:r>
      <w:r w:rsidR="005B1BAD" w:rsidRPr="00AF5944">
        <w:rPr>
          <w:rFonts w:ascii="Ingra SCVO" w:hAnsi="Ingra SCVO"/>
          <w:sz w:val="22"/>
          <w:szCs w:val="22"/>
        </w:rPr>
        <w:t>understand</w:t>
      </w:r>
      <w:r w:rsidR="007C239F" w:rsidRPr="00AF5944">
        <w:rPr>
          <w:rFonts w:ascii="Ingra SCVO" w:hAnsi="Ingra SCVO"/>
          <w:sz w:val="22"/>
          <w:szCs w:val="22"/>
        </w:rPr>
        <w:t>ing</w:t>
      </w:r>
      <w:r w:rsidR="001C3FCE" w:rsidRPr="00AF5944">
        <w:rPr>
          <w:rFonts w:ascii="Ingra SCVO" w:hAnsi="Ingra SCVO"/>
          <w:sz w:val="22"/>
          <w:szCs w:val="22"/>
        </w:rPr>
        <w:t xml:space="preserve"> </w:t>
      </w:r>
      <w:r w:rsidR="007C239F" w:rsidRPr="00AF5944">
        <w:rPr>
          <w:rFonts w:ascii="Ingra SCVO" w:hAnsi="Ingra SCVO"/>
          <w:sz w:val="22"/>
          <w:szCs w:val="22"/>
        </w:rPr>
        <w:t>and responding to the</w:t>
      </w:r>
      <w:r w:rsidR="001C3FCE" w:rsidRPr="00AF5944">
        <w:rPr>
          <w:rFonts w:ascii="Ingra SCVO" w:hAnsi="Ingra SCVO"/>
          <w:sz w:val="22"/>
          <w:szCs w:val="22"/>
        </w:rPr>
        <w:t xml:space="preserve"> impact of that</w:t>
      </w:r>
      <w:r w:rsidR="00556F5F" w:rsidRPr="00AF5944">
        <w:rPr>
          <w:rFonts w:ascii="Ingra SCVO" w:hAnsi="Ingra SCVO"/>
          <w:sz w:val="22"/>
          <w:szCs w:val="22"/>
        </w:rPr>
        <w:t xml:space="preserve"> on staff</w:t>
      </w:r>
      <w:r w:rsidR="000C579A" w:rsidRPr="00AF5944">
        <w:rPr>
          <w:rFonts w:ascii="Ingra SCVO" w:hAnsi="Ingra SCVO"/>
          <w:sz w:val="22"/>
          <w:szCs w:val="22"/>
        </w:rPr>
        <w:t>, their work and well-being</w:t>
      </w:r>
      <w:r w:rsidR="00EE49F0" w:rsidRPr="00AF5944">
        <w:rPr>
          <w:rFonts w:ascii="Ingra SCVO" w:hAnsi="Ingra SCVO"/>
          <w:sz w:val="22"/>
          <w:szCs w:val="22"/>
        </w:rPr>
        <w:t>. This work has been rec</w:t>
      </w:r>
      <w:r w:rsidR="00362C1F" w:rsidRPr="00AF5944">
        <w:rPr>
          <w:rFonts w:ascii="Ingra SCVO" w:hAnsi="Ingra SCVO"/>
          <w:sz w:val="22"/>
          <w:szCs w:val="22"/>
        </w:rPr>
        <w:t>ognised at a national level, with SCVO being among the top ten employers for flexible working and featuring as a CIPD good practice case study</w:t>
      </w:r>
      <w:r w:rsidR="00561892" w:rsidRPr="00AF5944">
        <w:rPr>
          <w:rFonts w:ascii="Ingra SCVO" w:hAnsi="Ingra SCVO"/>
          <w:sz w:val="22"/>
          <w:szCs w:val="22"/>
        </w:rPr>
        <w:t>, as well as gaining gold accreditation from Investors in People</w:t>
      </w:r>
    </w:p>
    <w:p w14:paraId="65585C78" w14:textId="77777777" w:rsidR="004E174D" w:rsidRDefault="004E174D" w:rsidP="003109DF">
      <w:pPr>
        <w:pStyle w:val="NormalWeb"/>
        <w:spacing w:before="0" w:beforeAutospacing="0" w:after="0" w:afterAutospacing="0"/>
        <w:ind w:left="567"/>
        <w:rPr>
          <w:rFonts w:ascii="Ingra SCVO" w:hAnsi="Ingra SCVO"/>
          <w:sz w:val="22"/>
          <w:szCs w:val="22"/>
        </w:rPr>
      </w:pPr>
    </w:p>
    <w:p w14:paraId="589FF689" w14:textId="4C2C94E1" w:rsidR="00073851" w:rsidRDefault="0022592C" w:rsidP="00F90737">
      <w:pPr>
        <w:pStyle w:val="NormalWeb"/>
        <w:numPr>
          <w:ilvl w:val="0"/>
          <w:numId w:val="32"/>
        </w:numPr>
        <w:spacing w:before="0" w:beforeAutospacing="0" w:after="0" w:afterAutospacing="0"/>
        <w:ind w:left="567" w:hanging="283"/>
        <w:rPr>
          <w:rFonts w:ascii="Ingra SCVO" w:hAnsi="Ingra SCVO"/>
          <w:sz w:val="22"/>
          <w:szCs w:val="22"/>
        </w:rPr>
      </w:pPr>
      <w:r w:rsidRPr="00AF5944">
        <w:rPr>
          <w:rFonts w:ascii="Ingra SCVO" w:hAnsi="Ingra SCVO"/>
          <w:sz w:val="22"/>
          <w:szCs w:val="22"/>
        </w:rPr>
        <w:t xml:space="preserve">scaling down </w:t>
      </w:r>
      <w:r w:rsidR="00F01E6E" w:rsidRPr="00AF5944">
        <w:rPr>
          <w:rFonts w:ascii="Ingra SCVO" w:hAnsi="Ingra SCVO"/>
          <w:sz w:val="22"/>
          <w:szCs w:val="22"/>
        </w:rPr>
        <w:t xml:space="preserve">some </w:t>
      </w:r>
      <w:r w:rsidR="00B773F4" w:rsidRPr="00AF5944">
        <w:rPr>
          <w:rFonts w:ascii="Ingra SCVO" w:hAnsi="Ingra SCVO"/>
          <w:sz w:val="22"/>
          <w:szCs w:val="22"/>
        </w:rPr>
        <w:t>activit</w:t>
      </w:r>
      <w:r w:rsidR="00F01E6E" w:rsidRPr="00AF5944">
        <w:rPr>
          <w:rFonts w:ascii="Ingra SCVO" w:hAnsi="Ingra SCVO"/>
          <w:sz w:val="22"/>
          <w:szCs w:val="22"/>
        </w:rPr>
        <w:t>ies</w:t>
      </w:r>
      <w:r w:rsidR="00B773F4" w:rsidRPr="00AF5944">
        <w:rPr>
          <w:rFonts w:ascii="Ingra SCVO" w:hAnsi="Ingra SCVO"/>
          <w:sz w:val="22"/>
          <w:szCs w:val="22"/>
        </w:rPr>
        <w:t xml:space="preserve"> that</w:t>
      </w:r>
      <w:r w:rsidR="003319A4" w:rsidRPr="00AF5944">
        <w:rPr>
          <w:rFonts w:ascii="Ingra SCVO" w:hAnsi="Ingra SCVO"/>
          <w:sz w:val="22"/>
          <w:szCs w:val="22"/>
        </w:rPr>
        <w:t xml:space="preserve"> dominated in the early stages of the pandemic - </w:t>
      </w:r>
      <w:r w:rsidR="00F73A55" w:rsidRPr="00AF5944">
        <w:rPr>
          <w:rFonts w:ascii="Ingra SCVO" w:hAnsi="Ingra SCVO"/>
          <w:sz w:val="22"/>
          <w:szCs w:val="22"/>
        </w:rPr>
        <w:t>most notably</w:t>
      </w:r>
      <w:r w:rsidR="007714EF" w:rsidRPr="00AF5944">
        <w:rPr>
          <w:rFonts w:ascii="Ingra SCVO" w:hAnsi="Ingra SCVO"/>
          <w:sz w:val="22"/>
          <w:szCs w:val="22"/>
        </w:rPr>
        <w:t xml:space="preserve"> the end of f</w:t>
      </w:r>
      <w:r w:rsidR="00F73A55" w:rsidRPr="00AF5944">
        <w:rPr>
          <w:rFonts w:ascii="Ingra SCVO" w:hAnsi="Ingra SCVO"/>
          <w:sz w:val="22"/>
          <w:szCs w:val="22"/>
        </w:rPr>
        <w:t xml:space="preserve">urlough </w:t>
      </w:r>
      <w:r w:rsidR="00AD7CBC" w:rsidRPr="00AF5944">
        <w:rPr>
          <w:rFonts w:ascii="Ingra SCVO" w:hAnsi="Ingra SCVO"/>
          <w:sz w:val="22"/>
          <w:szCs w:val="22"/>
        </w:rPr>
        <w:t>claims</w:t>
      </w:r>
      <w:r w:rsidR="00F73A55" w:rsidRPr="00AF5944">
        <w:rPr>
          <w:rFonts w:ascii="Ingra SCVO" w:hAnsi="Ingra SCVO"/>
          <w:sz w:val="22"/>
          <w:szCs w:val="22"/>
        </w:rPr>
        <w:t xml:space="preserve"> processes </w:t>
      </w:r>
      <w:r w:rsidR="007714EF" w:rsidRPr="00AF5944">
        <w:rPr>
          <w:rFonts w:ascii="Ingra SCVO" w:hAnsi="Ingra SCVO"/>
          <w:sz w:val="22"/>
          <w:szCs w:val="22"/>
        </w:rPr>
        <w:t>as part of our</w:t>
      </w:r>
      <w:r w:rsidR="00F73A55" w:rsidRPr="00AF5944">
        <w:rPr>
          <w:rFonts w:ascii="Ingra SCVO" w:hAnsi="Ingra SCVO"/>
          <w:sz w:val="22"/>
          <w:szCs w:val="22"/>
        </w:rPr>
        <w:t xml:space="preserve"> payroll service, </w:t>
      </w:r>
      <w:r w:rsidR="005914EC" w:rsidRPr="00AF5944">
        <w:rPr>
          <w:rFonts w:ascii="Ingra SCVO" w:hAnsi="Ingra SCVO"/>
          <w:sz w:val="22"/>
          <w:szCs w:val="22"/>
        </w:rPr>
        <w:t xml:space="preserve">and </w:t>
      </w:r>
      <w:r w:rsidR="007714EF" w:rsidRPr="00AF5944">
        <w:rPr>
          <w:rFonts w:ascii="Ingra SCVO" w:hAnsi="Ingra SCVO"/>
          <w:sz w:val="22"/>
          <w:szCs w:val="22"/>
        </w:rPr>
        <w:t xml:space="preserve">the windup of our Third Sector Coronavirus </w:t>
      </w:r>
      <w:r w:rsidR="00BA1957" w:rsidRPr="00AF5944">
        <w:rPr>
          <w:rFonts w:ascii="Ingra SCVO" w:hAnsi="Ingra SCVO"/>
          <w:sz w:val="22"/>
          <w:szCs w:val="22"/>
        </w:rPr>
        <w:t>Information</w:t>
      </w:r>
      <w:r w:rsidR="005914EC" w:rsidRPr="00AF5944">
        <w:rPr>
          <w:rFonts w:ascii="Ingra SCVO" w:hAnsi="Ingra SCVO"/>
          <w:sz w:val="22"/>
          <w:szCs w:val="22"/>
        </w:rPr>
        <w:t xml:space="preserve"> Hub</w:t>
      </w:r>
    </w:p>
    <w:p w14:paraId="60FFA51D" w14:textId="77777777" w:rsidR="000341B0" w:rsidRPr="00AF5944" w:rsidRDefault="000341B0" w:rsidP="000341B0">
      <w:pPr>
        <w:pStyle w:val="NormalWeb"/>
        <w:spacing w:before="0" w:beforeAutospacing="0" w:after="0" w:afterAutospacing="0"/>
        <w:ind w:left="567"/>
        <w:rPr>
          <w:rFonts w:ascii="Ingra SCVO" w:hAnsi="Ingra SCVO"/>
          <w:sz w:val="22"/>
          <w:szCs w:val="22"/>
        </w:rPr>
      </w:pPr>
    </w:p>
    <w:p w14:paraId="411B7948" w14:textId="5E5C0D47" w:rsidR="005D5DEE" w:rsidRDefault="00E94555" w:rsidP="00F90737">
      <w:pPr>
        <w:pStyle w:val="NormalWeb"/>
        <w:numPr>
          <w:ilvl w:val="0"/>
          <w:numId w:val="32"/>
        </w:numPr>
        <w:spacing w:before="0" w:beforeAutospacing="0" w:after="0" w:afterAutospacing="0"/>
        <w:ind w:left="567" w:hanging="283"/>
        <w:rPr>
          <w:rFonts w:ascii="Ingra SCVO" w:hAnsi="Ingra SCVO"/>
          <w:sz w:val="22"/>
          <w:szCs w:val="22"/>
        </w:rPr>
      </w:pPr>
      <w:r w:rsidRPr="00AF5944">
        <w:rPr>
          <w:rFonts w:ascii="Ingra SCVO" w:hAnsi="Ingra SCVO"/>
          <w:sz w:val="22"/>
          <w:szCs w:val="22"/>
        </w:rPr>
        <w:t xml:space="preserve">reopening our </w:t>
      </w:r>
      <w:r w:rsidR="00F73A55" w:rsidRPr="00AF5944">
        <w:rPr>
          <w:rFonts w:ascii="Ingra SCVO" w:hAnsi="Ingra SCVO"/>
          <w:sz w:val="22"/>
          <w:szCs w:val="22"/>
        </w:rPr>
        <w:t>offices to tenants as well as staff</w:t>
      </w:r>
      <w:r w:rsidR="00BF1CB8" w:rsidRPr="00AF5944">
        <w:rPr>
          <w:rFonts w:ascii="Ingra SCVO" w:hAnsi="Ingra SCVO"/>
          <w:sz w:val="22"/>
          <w:szCs w:val="22"/>
        </w:rPr>
        <w:t xml:space="preserve"> and </w:t>
      </w:r>
      <w:r w:rsidR="005A26C9" w:rsidRPr="00AF5944">
        <w:rPr>
          <w:rFonts w:ascii="Ingra SCVO" w:hAnsi="Ingra SCVO"/>
          <w:sz w:val="22"/>
          <w:szCs w:val="22"/>
        </w:rPr>
        <w:t xml:space="preserve">making adjustments to accommodate the new blended working </w:t>
      </w:r>
      <w:proofErr w:type="gramStart"/>
      <w:r w:rsidR="005A26C9" w:rsidRPr="00AF5944">
        <w:rPr>
          <w:rFonts w:ascii="Ingra SCVO" w:hAnsi="Ingra SCVO"/>
          <w:sz w:val="22"/>
          <w:szCs w:val="22"/>
        </w:rPr>
        <w:t>approach</w:t>
      </w:r>
      <w:proofErr w:type="gramEnd"/>
    </w:p>
    <w:p w14:paraId="038E4F28" w14:textId="77777777" w:rsidR="000341B0" w:rsidRPr="00AF5944" w:rsidRDefault="000341B0" w:rsidP="000341B0">
      <w:pPr>
        <w:pStyle w:val="NormalWeb"/>
        <w:spacing w:before="0" w:beforeAutospacing="0" w:after="0" w:afterAutospacing="0"/>
        <w:rPr>
          <w:rFonts w:ascii="Ingra SCVO" w:hAnsi="Ingra SCVO"/>
          <w:sz w:val="22"/>
          <w:szCs w:val="22"/>
        </w:rPr>
      </w:pPr>
    </w:p>
    <w:p w14:paraId="5B7C9705" w14:textId="0C76495E" w:rsidR="002C39A3" w:rsidRDefault="00AD7CBC" w:rsidP="00F90737">
      <w:pPr>
        <w:pStyle w:val="NormalWeb"/>
        <w:numPr>
          <w:ilvl w:val="0"/>
          <w:numId w:val="32"/>
        </w:numPr>
        <w:spacing w:before="0" w:beforeAutospacing="0" w:after="0" w:afterAutospacing="0"/>
        <w:ind w:left="567" w:hanging="283"/>
        <w:rPr>
          <w:rFonts w:ascii="Ingra SCVO" w:hAnsi="Ingra SCVO"/>
          <w:sz w:val="22"/>
          <w:szCs w:val="22"/>
        </w:rPr>
      </w:pPr>
      <w:r w:rsidRPr="00AF5944">
        <w:rPr>
          <w:rFonts w:ascii="Ingra SCVO" w:hAnsi="Ingra SCVO"/>
          <w:sz w:val="22"/>
          <w:szCs w:val="22"/>
        </w:rPr>
        <w:t>t</w:t>
      </w:r>
      <w:r w:rsidR="002C39A3" w:rsidRPr="00AF5944">
        <w:rPr>
          <w:rFonts w:ascii="Ingra SCVO" w:hAnsi="Ingra SCVO"/>
          <w:sz w:val="22"/>
          <w:szCs w:val="22"/>
        </w:rPr>
        <w:t xml:space="preserve">he pandemic continues to influence our financial situation. </w:t>
      </w:r>
      <w:r w:rsidR="004F51E0" w:rsidRPr="00AF5944">
        <w:rPr>
          <w:rFonts w:ascii="Ingra SCVO" w:hAnsi="Ingra SCVO"/>
          <w:sz w:val="22"/>
          <w:szCs w:val="22"/>
        </w:rPr>
        <w:t xml:space="preserve">While we increased our income for some </w:t>
      </w:r>
      <w:r w:rsidR="001F60E8" w:rsidRPr="00AF5944">
        <w:rPr>
          <w:rFonts w:ascii="Ingra SCVO" w:hAnsi="Ingra SCVO"/>
          <w:sz w:val="22"/>
          <w:szCs w:val="22"/>
        </w:rPr>
        <w:t xml:space="preserve">services, other sources </w:t>
      </w:r>
      <w:r w:rsidR="0081687D" w:rsidRPr="00AF5944">
        <w:rPr>
          <w:rFonts w:ascii="Ingra SCVO" w:hAnsi="Ingra SCVO"/>
          <w:sz w:val="22"/>
          <w:szCs w:val="22"/>
        </w:rPr>
        <w:t xml:space="preserve">haven’t yet returned to pre-pandemic levels </w:t>
      </w:r>
    </w:p>
    <w:p w14:paraId="550D1BC1" w14:textId="77777777" w:rsidR="000341B0" w:rsidRPr="00AF5944" w:rsidRDefault="000341B0" w:rsidP="000341B0">
      <w:pPr>
        <w:pStyle w:val="NormalWeb"/>
        <w:spacing w:before="0" w:beforeAutospacing="0" w:after="0" w:afterAutospacing="0"/>
        <w:rPr>
          <w:rFonts w:ascii="Ingra SCVO" w:hAnsi="Ingra SCVO"/>
          <w:sz w:val="22"/>
          <w:szCs w:val="22"/>
        </w:rPr>
      </w:pPr>
    </w:p>
    <w:p w14:paraId="731D428E" w14:textId="56F2272F" w:rsidR="007F4F48" w:rsidRPr="00AF5944" w:rsidRDefault="007F4F48" w:rsidP="00F90737">
      <w:pPr>
        <w:pStyle w:val="NormalWeb"/>
        <w:numPr>
          <w:ilvl w:val="0"/>
          <w:numId w:val="32"/>
        </w:numPr>
        <w:spacing w:before="0" w:beforeAutospacing="0" w:after="0" w:afterAutospacing="0"/>
        <w:ind w:left="567" w:hanging="283"/>
        <w:rPr>
          <w:rFonts w:ascii="Ingra SCVO" w:hAnsi="Ingra SCVO"/>
          <w:sz w:val="22"/>
          <w:szCs w:val="22"/>
        </w:rPr>
      </w:pPr>
      <w:r w:rsidRPr="00AF5944">
        <w:rPr>
          <w:rFonts w:ascii="Ingra SCVO" w:hAnsi="Ingra SCVO"/>
          <w:sz w:val="22"/>
          <w:szCs w:val="22"/>
        </w:rPr>
        <w:t>Scottish Government’s decision to stop funding</w:t>
      </w:r>
      <w:r w:rsidR="004E174D">
        <w:rPr>
          <w:rFonts w:ascii="Ingra SCVO" w:hAnsi="Ingra SCVO"/>
          <w:sz w:val="22"/>
          <w:szCs w:val="22"/>
        </w:rPr>
        <w:t xml:space="preserve"> Community Jobs Scotland</w:t>
      </w:r>
      <w:r w:rsidRPr="00AF5944">
        <w:rPr>
          <w:rFonts w:ascii="Ingra SCVO" w:hAnsi="Ingra SCVO"/>
          <w:sz w:val="22"/>
          <w:szCs w:val="22"/>
        </w:rPr>
        <w:t xml:space="preserve"> </w:t>
      </w:r>
      <w:r w:rsidR="004E174D">
        <w:rPr>
          <w:rFonts w:ascii="Ingra SCVO" w:hAnsi="Ingra SCVO"/>
          <w:sz w:val="22"/>
          <w:szCs w:val="22"/>
        </w:rPr>
        <w:t>(</w:t>
      </w:r>
      <w:r w:rsidRPr="00AF5944">
        <w:rPr>
          <w:rFonts w:ascii="Ingra SCVO" w:hAnsi="Ingra SCVO"/>
          <w:sz w:val="22"/>
          <w:szCs w:val="22"/>
        </w:rPr>
        <w:t>CJS</w:t>
      </w:r>
      <w:r w:rsidR="004E174D">
        <w:rPr>
          <w:rFonts w:ascii="Ingra SCVO" w:hAnsi="Ingra SCVO"/>
          <w:sz w:val="22"/>
          <w:szCs w:val="22"/>
        </w:rPr>
        <w:t>)</w:t>
      </w:r>
      <w:r w:rsidRPr="00AF5944">
        <w:rPr>
          <w:rFonts w:ascii="Ingra SCVO" w:hAnsi="Ingra SCVO"/>
          <w:sz w:val="22"/>
          <w:szCs w:val="22"/>
        </w:rPr>
        <w:t xml:space="preserve"> as a national programme and transfer the funding to local authorities before </w:t>
      </w:r>
      <w:r w:rsidR="00D76B90" w:rsidRPr="00AF5944">
        <w:rPr>
          <w:rFonts w:ascii="Ingra SCVO" w:hAnsi="Ingra SCVO"/>
          <w:sz w:val="22"/>
          <w:szCs w:val="22"/>
        </w:rPr>
        <w:t xml:space="preserve">successor local arrangements were properly in place has dealt SCVO a severe </w:t>
      </w:r>
      <w:r w:rsidR="006F0C62" w:rsidRPr="00AF5944">
        <w:rPr>
          <w:rFonts w:ascii="Ingra SCVO" w:hAnsi="Ingra SCVO"/>
          <w:sz w:val="22"/>
          <w:szCs w:val="22"/>
        </w:rPr>
        <w:t>blow and</w:t>
      </w:r>
      <w:r w:rsidR="00B37A77" w:rsidRPr="00AF5944">
        <w:rPr>
          <w:rFonts w:ascii="Ingra SCVO" w:hAnsi="Ingra SCVO"/>
          <w:sz w:val="22"/>
          <w:szCs w:val="22"/>
        </w:rPr>
        <w:t xml:space="preserve"> left many voluntary sector employers unable to offer emp</w:t>
      </w:r>
      <w:r w:rsidR="005D1B8B" w:rsidRPr="00AF5944">
        <w:rPr>
          <w:rFonts w:ascii="Ingra SCVO" w:hAnsi="Ingra SCVO"/>
          <w:sz w:val="22"/>
          <w:szCs w:val="22"/>
        </w:rPr>
        <w:t>loyment opportunities to disadvantaged young people</w:t>
      </w:r>
    </w:p>
    <w:p w14:paraId="15B818BB" w14:textId="77777777" w:rsidR="002B1514" w:rsidRPr="00AF5944" w:rsidRDefault="002B1514" w:rsidP="005B1BAD">
      <w:pPr>
        <w:pStyle w:val="NormalWeb"/>
        <w:spacing w:before="0" w:beforeAutospacing="0" w:after="0" w:afterAutospacing="0"/>
        <w:rPr>
          <w:rFonts w:ascii="Ingra SCVO" w:hAnsi="Ingra SCVO"/>
          <w:sz w:val="22"/>
          <w:szCs w:val="22"/>
          <w:highlight w:val="cyan"/>
        </w:rPr>
      </w:pPr>
    </w:p>
    <w:p w14:paraId="498701B9" w14:textId="77777777" w:rsidR="00A22B55" w:rsidRPr="00AF5944" w:rsidRDefault="00A22B55" w:rsidP="005B1BAD">
      <w:pPr>
        <w:pStyle w:val="NormalWeb"/>
        <w:spacing w:before="0" w:beforeAutospacing="0" w:after="0" w:afterAutospacing="0"/>
        <w:rPr>
          <w:rFonts w:ascii="Ingra SCVO" w:hAnsi="Ingra SCVO"/>
          <w:sz w:val="22"/>
          <w:szCs w:val="22"/>
          <w:highlight w:val="cyan"/>
        </w:rPr>
      </w:pPr>
    </w:p>
    <w:p w14:paraId="2FABEE13" w14:textId="5CF76882" w:rsidR="002E4BF7" w:rsidRPr="00AF5944" w:rsidDel="003B257A" w:rsidRDefault="002E4BF7" w:rsidP="00A61732">
      <w:pPr>
        <w:spacing w:after="0" w:line="240" w:lineRule="auto"/>
        <w:rPr>
          <w:rFonts w:ascii="Ingra SCVO" w:hAnsi="Ingra SCVO" w:cs="Calibri Light"/>
          <w:b/>
          <w:bCs/>
        </w:rPr>
      </w:pPr>
      <w:r w:rsidRPr="00AF5944" w:rsidDel="003B257A">
        <w:rPr>
          <w:rFonts w:ascii="Ingra SCVO" w:hAnsi="Ingra SCVO" w:cs="Calibri Light"/>
          <w:b/>
          <w:bCs/>
        </w:rPr>
        <w:t xml:space="preserve">FINANCIAL REVIEW </w:t>
      </w:r>
    </w:p>
    <w:p w14:paraId="2F6A312B" w14:textId="5BF9E250" w:rsidR="007121BC" w:rsidRPr="00AF5944" w:rsidRDefault="007121BC" w:rsidP="00DD71B2">
      <w:pPr>
        <w:spacing w:after="0" w:line="240" w:lineRule="auto"/>
        <w:rPr>
          <w:rFonts w:ascii="Ingra SCVO" w:hAnsi="Ingra SCVO" w:cs="Calibri Light"/>
        </w:rPr>
      </w:pPr>
    </w:p>
    <w:p w14:paraId="06ED15A4" w14:textId="6DAE30E6" w:rsidR="0057489D" w:rsidRDefault="0081687D" w:rsidP="00A61732">
      <w:pPr>
        <w:spacing w:after="0" w:line="240" w:lineRule="auto"/>
        <w:rPr>
          <w:rFonts w:ascii="Ingra SCVO" w:hAnsi="Ingra SCVO" w:cs="Calibri Light"/>
        </w:rPr>
      </w:pPr>
      <w:r w:rsidRPr="00AF5944">
        <w:rPr>
          <w:rFonts w:ascii="Ingra SCVO" w:hAnsi="Ingra SCVO" w:cs="Calibri Light"/>
        </w:rPr>
        <w:t>Unrestricted income for 202</w:t>
      </w:r>
      <w:r w:rsidR="00522E5E" w:rsidRPr="00AF5944">
        <w:rPr>
          <w:rFonts w:ascii="Ingra SCVO" w:hAnsi="Ingra SCVO" w:cs="Calibri Light"/>
        </w:rPr>
        <w:t xml:space="preserve">2 </w:t>
      </w:r>
      <w:r w:rsidR="00522E5E" w:rsidRPr="00D64E70">
        <w:rPr>
          <w:rFonts w:ascii="Ingra SCVO" w:hAnsi="Ingra SCVO" w:cs="Calibri Light"/>
        </w:rPr>
        <w:t>is £</w:t>
      </w:r>
      <w:r w:rsidR="00301CD7" w:rsidRPr="00D64E70">
        <w:rPr>
          <w:rFonts w:ascii="Ingra SCVO" w:hAnsi="Ingra SCVO" w:cs="Calibri Light"/>
        </w:rPr>
        <w:t>11,262,66</w:t>
      </w:r>
      <w:r w:rsidR="006E3A97" w:rsidRPr="00D64E70">
        <w:rPr>
          <w:rFonts w:ascii="Ingra SCVO" w:hAnsi="Ingra SCVO" w:cs="Calibri Light"/>
        </w:rPr>
        <w:t>3</w:t>
      </w:r>
      <w:r w:rsidRPr="00D64E70">
        <w:rPr>
          <w:rFonts w:ascii="Ingra SCVO" w:hAnsi="Ingra SCVO" w:cs="Calibri Light"/>
        </w:rPr>
        <w:t xml:space="preserve"> (202</w:t>
      </w:r>
      <w:r w:rsidR="00522E5E" w:rsidRPr="00D64E70">
        <w:rPr>
          <w:rFonts w:ascii="Ingra SCVO" w:hAnsi="Ingra SCVO" w:cs="Calibri Light"/>
        </w:rPr>
        <w:t>1</w:t>
      </w:r>
      <w:r w:rsidRPr="00D64E70">
        <w:rPr>
          <w:rFonts w:ascii="Ingra SCVO" w:hAnsi="Ingra SCVO" w:cs="Calibri Light"/>
        </w:rPr>
        <w:t>: £</w:t>
      </w:r>
      <w:r w:rsidR="00522E5E" w:rsidRPr="00D64E70">
        <w:rPr>
          <w:rFonts w:ascii="Ingra SCVO" w:hAnsi="Ingra SCVO" w:cs="Calibri Light"/>
        </w:rPr>
        <w:t>11,</w:t>
      </w:r>
      <w:r w:rsidR="00301CD7" w:rsidRPr="00D64E70">
        <w:rPr>
          <w:rFonts w:ascii="Ingra SCVO" w:hAnsi="Ingra SCVO" w:cs="Calibri Light"/>
        </w:rPr>
        <w:t>466,090</w:t>
      </w:r>
      <w:r w:rsidRPr="00D64E70">
        <w:rPr>
          <w:rFonts w:ascii="Ingra SCVO" w:hAnsi="Ingra SCVO" w:cs="Calibri Light"/>
        </w:rPr>
        <w:t xml:space="preserve">). </w:t>
      </w:r>
      <w:r w:rsidR="00995B16" w:rsidRPr="00D64E70">
        <w:rPr>
          <w:rFonts w:ascii="Ingra SCVO" w:hAnsi="Ingra SCVO" w:cs="Calibri Light"/>
        </w:rPr>
        <w:t>This is broadly consistent with last year</w:t>
      </w:r>
      <w:r w:rsidR="00017A9B" w:rsidRPr="00D64E70">
        <w:rPr>
          <w:rFonts w:ascii="Ingra SCVO" w:hAnsi="Ingra SCVO" w:cs="Calibri Light"/>
        </w:rPr>
        <w:t xml:space="preserve">. </w:t>
      </w:r>
      <w:r w:rsidR="19E63FB3" w:rsidRPr="00D64E70">
        <w:rPr>
          <w:rFonts w:ascii="Ingra SCVO" w:hAnsi="Ingra SCVO" w:cs="Calibri Light"/>
        </w:rPr>
        <w:t>Restricted income</w:t>
      </w:r>
      <w:r w:rsidR="006A0EC8" w:rsidRPr="00D64E70">
        <w:rPr>
          <w:rFonts w:ascii="Ingra SCVO" w:hAnsi="Ingra SCVO" w:cs="Calibri Light"/>
        </w:rPr>
        <w:t xml:space="preserve"> stands</w:t>
      </w:r>
      <w:r w:rsidR="318F0051" w:rsidRPr="00D64E70">
        <w:rPr>
          <w:rFonts w:ascii="Ingra SCVO" w:hAnsi="Ingra SCVO" w:cs="Calibri Light"/>
        </w:rPr>
        <w:t xml:space="preserve"> at £</w:t>
      </w:r>
      <w:r w:rsidR="00BE7662" w:rsidRPr="00D64E70">
        <w:rPr>
          <w:rFonts w:ascii="Ingra SCVO" w:hAnsi="Ingra SCVO" w:cs="Calibri Light"/>
        </w:rPr>
        <w:t>3</w:t>
      </w:r>
      <w:r w:rsidR="006A0EC8" w:rsidRPr="00D64E70">
        <w:rPr>
          <w:rFonts w:ascii="Ingra SCVO" w:hAnsi="Ingra SCVO" w:cs="Calibri Light"/>
        </w:rPr>
        <w:t>,617,79</w:t>
      </w:r>
      <w:r w:rsidR="006E3A97" w:rsidRPr="00D64E70">
        <w:rPr>
          <w:rFonts w:ascii="Ingra SCVO" w:hAnsi="Ingra SCVO" w:cs="Calibri Light"/>
        </w:rPr>
        <w:t>2</w:t>
      </w:r>
      <w:r w:rsidR="318F0051" w:rsidRPr="00D64E70">
        <w:rPr>
          <w:rFonts w:ascii="Ingra SCVO" w:hAnsi="Ingra SCVO" w:cs="Calibri Light"/>
        </w:rPr>
        <w:t xml:space="preserve"> (202</w:t>
      </w:r>
      <w:r w:rsidR="00EF184F" w:rsidRPr="00D64E70">
        <w:rPr>
          <w:rFonts w:ascii="Ingra SCVO" w:hAnsi="Ingra SCVO" w:cs="Calibri Light"/>
        </w:rPr>
        <w:t>1</w:t>
      </w:r>
      <w:r w:rsidR="318F0051" w:rsidRPr="00D64E70">
        <w:rPr>
          <w:rFonts w:ascii="Ingra SCVO" w:hAnsi="Ingra SCVO" w:cs="Calibri Light"/>
        </w:rPr>
        <w:t>: £</w:t>
      </w:r>
      <w:r w:rsidR="006A0EC8" w:rsidRPr="00D64E70">
        <w:rPr>
          <w:rFonts w:ascii="Ingra SCVO" w:hAnsi="Ingra SCVO" w:cs="Calibri Light"/>
        </w:rPr>
        <w:t>53,513,401</w:t>
      </w:r>
      <w:r w:rsidR="318F0051" w:rsidRPr="00D64E70">
        <w:rPr>
          <w:rFonts w:ascii="Ingra SCVO" w:hAnsi="Ingra SCVO" w:cs="Calibri Light"/>
        </w:rPr>
        <w:t>)</w:t>
      </w:r>
      <w:r w:rsidR="00DF18F0" w:rsidRPr="00D64E70">
        <w:rPr>
          <w:rFonts w:ascii="Ingra SCVO" w:hAnsi="Ingra SCVO" w:cs="Calibri Light"/>
        </w:rPr>
        <w:t xml:space="preserve">, a decrease on </w:t>
      </w:r>
      <w:r w:rsidR="00682467">
        <w:rPr>
          <w:rFonts w:ascii="Ingra SCVO" w:hAnsi="Ingra SCVO" w:cs="Calibri Light"/>
        </w:rPr>
        <w:t>the previous</w:t>
      </w:r>
      <w:r w:rsidR="00DF18F0" w:rsidRPr="00D64E70">
        <w:rPr>
          <w:rFonts w:ascii="Ingra SCVO" w:hAnsi="Ingra SCVO" w:cs="Calibri Light"/>
        </w:rPr>
        <w:t xml:space="preserve"> year which i</w:t>
      </w:r>
      <w:r w:rsidR="00DD71B2" w:rsidRPr="00D64E70">
        <w:rPr>
          <w:rFonts w:ascii="Ingra SCVO" w:hAnsi="Ingra SCVO" w:cs="Calibri Light"/>
        </w:rPr>
        <w:t>nclude</w:t>
      </w:r>
      <w:r w:rsidR="00DF18F0" w:rsidRPr="00D64E70">
        <w:rPr>
          <w:rFonts w:ascii="Ingra SCVO" w:hAnsi="Ingra SCVO" w:cs="Calibri Light"/>
        </w:rPr>
        <w:t>d</w:t>
      </w:r>
      <w:r w:rsidR="009B39BC" w:rsidRPr="00D64E70">
        <w:rPr>
          <w:rFonts w:ascii="Ingra SCVO" w:hAnsi="Ingra SCVO" w:cs="Calibri Light"/>
        </w:rPr>
        <w:t xml:space="preserve"> £</w:t>
      </w:r>
      <w:r w:rsidR="00AF26D1" w:rsidRPr="00D64E70">
        <w:rPr>
          <w:rFonts w:ascii="Ingra SCVO" w:hAnsi="Ingra SCVO" w:cs="Calibri Light"/>
        </w:rPr>
        <w:t>49,067,795</w:t>
      </w:r>
      <w:r w:rsidR="00DD71B2" w:rsidRPr="00D64E70">
        <w:rPr>
          <w:rFonts w:ascii="Ingra SCVO" w:hAnsi="Ingra SCVO" w:cs="Calibri Light"/>
        </w:rPr>
        <w:t xml:space="preserve"> for</w:t>
      </w:r>
      <w:r w:rsidR="00FD60F9" w:rsidRPr="00D64E70">
        <w:rPr>
          <w:rFonts w:ascii="Ingra SCVO" w:hAnsi="Ingra SCVO" w:cs="Calibri Light"/>
        </w:rPr>
        <w:t xml:space="preserve"> </w:t>
      </w:r>
      <w:r w:rsidR="00AF26D1" w:rsidRPr="00D64E70">
        <w:rPr>
          <w:rFonts w:ascii="Ingra SCVO" w:hAnsi="Ingra SCVO" w:cs="Calibri Light"/>
        </w:rPr>
        <w:t>Scottish Government</w:t>
      </w:r>
      <w:r w:rsidR="00667A6B" w:rsidRPr="00D64E70">
        <w:rPr>
          <w:rFonts w:ascii="Ingra SCVO" w:hAnsi="Ingra SCVO" w:cs="Calibri Light"/>
        </w:rPr>
        <w:t>’</w:t>
      </w:r>
      <w:r w:rsidR="00AF26D1" w:rsidRPr="00D64E70">
        <w:rPr>
          <w:rFonts w:ascii="Ingra SCVO" w:hAnsi="Ingra SCVO" w:cs="Calibri Light"/>
        </w:rPr>
        <w:t>s</w:t>
      </w:r>
      <w:r w:rsidR="00FD60F9" w:rsidRPr="00D64E70">
        <w:rPr>
          <w:rFonts w:ascii="Ingra SCVO" w:hAnsi="Ingra SCVO" w:cs="Calibri Light"/>
        </w:rPr>
        <w:t xml:space="preserve"> Connecting Scotland </w:t>
      </w:r>
      <w:r w:rsidR="00AF26D1" w:rsidRPr="00D64E70">
        <w:rPr>
          <w:rFonts w:ascii="Ingra SCVO" w:hAnsi="Ingra SCVO" w:cs="Calibri Light"/>
        </w:rPr>
        <w:t>project.</w:t>
      </w:r>
      <w:r w:rsidR="00AC02DB" w:rsidRPr="00D64E70">
        <w:rPr>
          <w:rFonts w:ascii="Ingra SCVO" w:hAnsi="Ingra SCVO" w:cs="Calibri Light"/>
        </w:rPr>
        <w:t xml:space="preserve"> Total turnover</w:t>
      </w:r>
      <w:r w:rsidR="00AC02DB" w:rsidRPr="00D64E70" w:rsidDel="003B257A">
        <w:rPr>
          <w:rFonts w:ascii="Ingra SCVO" w:hAnsi="Ingra SCVO" w:cs="Calibri Light"/>
        </w:rPr>
        <w:t xml:space="preserve"> for </w:t>
      </w:r>
      <w:r w:rsidR="00AC02DB" w:rsidRPr="00D64E70">
        <w:rPr>
          <w:rFonts w:ascii="Ingra SCVO" w:hAnsi="Ingra SCVO" w:cs="Calibri Light"/>
        </w:rPr>
        <w:t>20</w:t>
      </w:r>
      <w:r w:rsidR="00827843" w:rsidRPr="00D64E70">
        <w:rPr>
          <w:rFonts w:ascii="Ingra SCVO" w:hAnsi="Ingra SCVO" w:cs="Calibri Light"/>
        </w:rPr>
        <w:t>21/22</w:t>
      </w:r>
      <w:r w:rsidR="00AC02DB" w:rsidRPr="00D64E70" w:rsidDel="003B257A">
        <w:rPr>
          <w:rFonts w:ascii="Ingra SCVO" w:hAnsi="Ingra SCVO" w:cs="Calibri Light"/>
        </w:rPr>
        <w:t xml:space="preserve"> </w:t>
      </w:r>
      <w:r w:rsidR="00AF26D1" w:rsidRPr="00D64E70">
        <w:rPr>
          <w:rFonts w:ascii="Ingra SCVO" w:hAnsi="Ingra SCVO" w:cs="Calibri Light"/>
        </w:rPr>
        <w:t>is</w:t>
      </w:r>
      <w:r w:rsidR="00222A4B">
        <w:rPr>
          <w:rFonts w:ascii="Ingra SCVO" w:hAnsi="Ingra SCVO" w:cs="Calibri Light"/>
        </w:rPr>
        <w:t xml:space="preserve"> therefore</w:t>
      </w:r>
      <w:r w:rsidR="00AC02DB" w:rsidRPr="00D64E70">
        <w:rPr>
          <w:rFonts w:ascii="Ingra SCVO" w:hAnsi="Ingra SCVO" w:cs="Calibri Light"/>
        </w:rPr>
        <w:t xml:space="preserve"> </w:t>
      </w:r>
      <w:r w:rsidR="00AC02DB" w:rsidRPr="00D64E70" w:rsidDel="003B257A">
        <w:rPr>
          <w:rFonts w:ascii="Ingra SCVO" w:hAnsi="Ingra SCVO" w:cs="Calibri Light"/>
        </w:rPr>
        <w:t>£</w:t>
      </w:r>
      <w:r w:rsidR="00827843" w:rsidRPr="00D64E70">
        <w:rPr>
          <w:rFonts w:ascii="Ingra SCVO" w:hAnsi="Ingra SCVO" w:cs="Calibri Light"/>
        </w:rPr>
        <w:t>1</w:t>
      </w:r>
      <w:r w:rsidR="00D231D4" w:rsidRPr="00D64E70">
        <w:rPr>
          <w:rFonts w:ascii="Ingra SCVO" w:hAnsi="Ingra SCVO" w:cs="Calibri Light"/>
        </w:rPr>
        <w:t>4</w:t>
      </w:r>
      <w:r w:rsidR="00827843" w:rsidRPr="00D64E70">
        <w:rPr>
          <w:rFonts w:ascii="Ingra SCVO" w:hAnsi="Ingra SCVO" w:cs="Calibri Light"/>
        </w:rPr>
        <w:t>,880,455</w:t>
      </w:r>
      <w:r w:rsidR="00AC02DB" w:rsidRPr="00D64E70">
        <w:rPr>
          <w:rFonts w:ascii="Ingra SCVO" w:hAnsi="Ingra SCVO" w:cs="Calibri Light"/>
        </w:rPr>
        <w:t xml:space="preserve"> (202</w:t>
      </w:r>
      <w:r w:rsidR="00105F94" w:rsidRPr="00D64E70">
        <w:rPr>
          <w:rFonts w:ascii="Ingra SCVO" w:hAnsi="Ingra SCVO" w:cs="Calibri Light"/>
        </w:rPr>
        <w:t>1</w:t>
      </w:r>
      <w:r w:rsidR="00AC02DB" w:rsidRPr="00D64E70">
        <w:rPr>
          <w:rFonts w:ascii="Ingra SCVO" w:hAnsi="Ingra SCVO" w:cs="Calibri Light"/>
        </w:rPr>
        <w:t>: £</w:t>
      </w:r>
      <w:r w:rsidR="00105F94" w:rsidRPr="00D64E70">
        <w:rPr>
          <w:rFonts w:ascii="Ingra SCVO" w:hAnsi="Ingra SCVO" w:cs="Calibri Light"/>
        </w:rPr>
        <w:t>64,979,491</w:t>
      </w:r>
      <w:r w:rsidR="00E505B3">
        <w:rPr>
          <w:rFonts w:ascii="Ingra SCVO" w:hAnsi="Ingra SCVO" w:cs="Calibri Light"/>
        </w:rPr>
        <w:t>)</w:t>
      </w:r>
      <w:r w:rsidR="000C27DF">
        <w:rPr>
          <w:rFonts w:ascii="Ingra SCVO" w:hAnsi="Ingra SCVO" w:cs="Calibri Light"/>
        </w:rPr>
        <w:t>.</w:t>
      </w:r>
    </w:p>
    <w:p w14:paraId="43DDC92B" w14:textId="77777777" w:rsidR="0057489D" w:rsidRDefault="0057489D" w:rsidP="00A61732">
      <w:pPr>
        <w:spacing w:after="0" w:line="240" w:lineRule="auto"/>
        <w:rPr>
          <w:rFonts w:ascii="Ingra SCVO" w:hAnsi="Ingra SCVO" w:cs="Calibri Light"/>
        </w:rPr>
      </w:pPr>
    </w:p>
    <w:p w14:paraId="1A2CAF1D" w14:textId="07ACB01E" w:rsidR="003F705B" w:rsidRPr="00D64E70" w:rsidRDefault="009C0B82" w:rsidP="00A61732">
      <w:pPr>
        <w:spacing w:after="0" w:line="240" w:lineRule="auto"/>
        <w:rPr>
          <w:rFonts w:ascii="Ingra SCVO" w:hAnsi="Ingra SCVO" w:cs="Calibri Light"/>
        </w:rPr>
      </w:pPr>
      <w:r w:rsidRPr="00D64E70">
        <w:rPr>
          <w:rFonts w:ascii="Ingra SCVO" w:hAnsi="Ingra SCVO" w:cs="Calibri Light"/>
        </w:rPr>
        <w:t>I</w:t>
      </w:r>
      <w:r w:rsidR="002E4BF7" w:rsidRPr="00D64E70" w:rsidDel="003B257A">
        <w:rPr>
          <w:rFonts w:ascii="Ingra SCVO" w:hAnsi="Ingra SCVO" w:cs="Calibri Light"/>
        </w:rPr>
        <w:t xml:space="preserve">ncome comes from a </w:t>
      </w:r>
      <w:r w:rsidR="00462CAC" w:rsidRPr="00D64E70">
        <w:rPr>
          <w:rFonts w:ascii="Ingra SCVO" w:hAnsi="Ingra SCVO" w:cs="Calibri Light"/>
        </w:rPr>
        <w:t xml:space="preserve">diverse </w:t>
      </w:r>
      <w:r w:rsidR="00462CAC" w:rsidRPr="00D64E70" w:rsidDel="003B257A">
        <w:rPr>
          <w:rFonts w:ascii="Ingra SCVO" w:hAnsi="Ingra SCVO" w:cs="Calibri Light"/>
        </w:rPr>
        <w:t>mix</w:t>
      </w:r>
      <w:r w:rsidR="002E4BF7" w:rsidRPr="00D64E70" w:rsidDel="003B257A">
        <w:rPr>
          <w:rFonts w:ascii="Ingra SCVO" w:hAnsi="Ingra SCVO" w:cs="Calibri Light"/>
        </w:rPr>
        <w:t xml:space="preserve"> of sources; trading such as Goodmoves, Payroll Services</w:t>
      </w:r>
      <w:r w:rsidR="3D05C5DF" w:rsidRPr="00D64E70">
        <w:rPr>
          <w:rFonts w:ascii="Ingra SCVO" w:hAnsi="Ingra SCVO" w:cs="Calibri Light"/>
        </w:rPr>
        <w:t>, Events,</w:t>
      </w:r>
      <w:r w:rsidR="002E4BF7" w:rsidRPr="00D64E70" w:rsidDel="003B257A">
        <w:rPr>
          <w:rFonts w:ascii="Ingra SCVO" w:hAnsi="Ingra SCVO" w:cs="Calibri Light"/>
        </w:rPr>
        <w:t xml:space="preserve"> and Property Services; grant</w:t>
      </w:r>
      <w:r w:rsidR="00013F13" w:rsidRPr="00D64E70">
        <w:rPr>
          <w:rFonts w:ascii="Ingra SCVO" w:hAnsi="Ingra SCVO" w:cs="Calibri Light"/>
        </w:rPr>
        <w:t>-</w:t>
      </w:r>
      <w:r w:rsidR="002E4BF7" w:rsidRPr="00D64E70" w:rsidDel="003B257A">
        <w:rPr>
          <w:rFonts w:ascii="Ingra SCVO" w:hAnsi="Ingra SCVO" w:cs="Calibri Light"/>
        </w:rPr>
        <w:t>funded programmes from Scottish Government</w:t>
      </w:r>
      <w:r w:rsidR="00771307" w:rsidRPr="00D64E70" w:rsidDel="003B257A">
        <w:rPr>
          <w:rFonts w:ascii="Ingra SCVO" w:hAnsi="Ingra SCVO" w:cs="Calibri Light"/>
        </w:rPr>
        <w:t>,</w:t>
      </w:r>
      <w:r w:rsidR="002E4BF7" w:rsidRPr="00D64E70" w:rsidDel="003B257A">
        <w:rPr>
          <w:rFonts w:ascii="Ingra SCVO" w:hAnsi="Ingra SCVO" w:cs="Calibri Light"/>
        </w:rPr>
        <w:t xml:space="preserve"> </w:t>
      </w:r>
      <w:r w:rsidR="00D23569" w:rsidRPr="00D64E70">
        <w:rPr>
          <w:rFonts w:ascii="Ingra SCVO" w:hAnsi="Ingra SCVO" w:cs="Calibri Light"/>
        </w:rPr>
        <w:t xml:space="preserve">Local Authority and DWP </w:t>
      </w:r>
      <w:r w:rsidR="051CAA66" w:rsidRPr="00D64E70">
        <w:rPr>
          <w:rFonts w:ascii="Ingra SCVO" w:hAnsi="Ingra SCVO" w:cs="Calibri Light"/>
        </w:rPr>
        <w:t>Employability funding</w:t>
      </w:r>
      <w:r w:rsidR="002E4BF7" w:rsidRPr="00D64E70">
        <w:rPr>
          <w:rFonts w:ascii="Ingra SCVO" w:hAnsi="Ingra SCVO" w:cs="Calibri Light"/>
        </w:rPr>
        <w:t xml:space="preserve"> </w:t>
      </w:r>
      <w:r w:rsidR="002E4BF7" w:rsidRPr="00D64E70" w:rsidDel="003B257A">
        <w:rPr>
          <w:rFonts w:ascii="Ingra SCVO" w:hAnsi="Ingra SCVO" w:cs="Calibri Light"/>
        </w:rPr>
        <w:t>and others.</w:t>
      </w:r>
      <w:r w:rsidR="00827843" w:rsidRPr="00D64E70">
        <w:rPr>
          <w:rFonts w:ascii="Ingra SCVO" w:hAnsi="Ingra SCVO" w:cs="Calibri Light"/>
        </w:rPr>
        <w:t xml:space="preserve"> SCVO</w:t>
      </w:r>
      <w:r w:rsidR="001609F2" w:rsidRPr="00D64E70" w:rsidDel="003B257A">
        <w:rPr>
          <w:rFonts w:ascii="Ingra SCVO" w:hAnsi="Ingra SCVO" w:cs="Calibri Light"/>
        </w:rPr>
        <w:t xml:space="preserve"> receive</w:t>
      </w:r>
      <w:r w:rsidR="00827843" w:rsidRPr="00D64E70">
        <w:rPr>
          <w:rFonts w:ascii="Ingra SCVO" w:hAnsi="Ingra SCVO" w:cs="Calibri Light"/>
        </w:rPr>
        <w:t>s</w:t>
      </w:r>
      <w:r w:rsidR="002E4BF7" w:rsidRPr="00D64E70" w:rsidDel="003B257A">
        <w:rPr>
          <w:rFonts w:ascii="Ingra SCVO" w:hAnsi="Ingra SCVO" w:cs="Calibri Light"/>
        </w:rPr>
        <w:t xml:space="preserve"> a mix</w:t>
      </w:r>
      <w:r w:rsidR="00DD71B2" w:rsidRPr="00D64E70">
        <w:rPr>
          <w:rFonts w:ascii="Ingra SCVO" w:hAnsi="Ingra SCVO" w:cs="Calibri Light"/>
        </w:rPr>
        <w:t xml:space="preserve"> </w:t>
      </w:r>
      <w:r w:rsidR="002E4BF7" w:rsidRPr="00D64E70" w:rsidDel="003B257A">
        <w:rPr>
          <w:rFonts w:ascii="Ingra SCVO" w:hAnsi="Ingra SCVO" w:cs="Calibri Light"/>
        </w:rPr>
        <w:t xml:space="preserve">of unrestricted and restricted </w:t>
      </w:r>
      <w:r w:rsidR="001609F2" w:rsidRPr="00D64E70" w:rsidDel="003B257A">
        <w:rPr>
          <w:rFonts w:ascii="Ingra SCVO" w:hAnsi="Ingra SCVO" w:cs="Calibri Light"/>
        </w:rPr>
        <w:t xml:space="preserve">income, </w:t>
      </w:r>
      <w:r w:rsidR="002E4BF7" w:rsidRPr="00D64E70" w:rsidDel="003B257A">
        <w:rPr>
          <w:rFonts w:ascii="Ingra SCVO" w:hAnsi="Ingra SCVO" w:cs="Calibri Light"/>
        </w:rPr>
        <w:t xml:space="preserve">all of which </w:t>
      </w:r>
      <w:r w:rsidR="001609F2" w:rsidRPr="00D64E70" w:rsidDel="003B257A">
        <w:rPr>
          <w:rFonts w:ascii="Ingra SCVO" w:hAnsi="Ingra SCVO" w:cs="Calibri Light"/>
        </w:rPr>
        <w:t>is</w:t>
      </w:r>
      <w:r w:rsidR="002E4BF7" w:rsidRPr="00D64E70" w:rsidDel="003B257A">
        <w:rPr>
          <w:rFonts w:ascii="Ingra SCVO" w:hAnsi="Ingra SCVO" w:cs="Calibri Light"/>
        </w:rPr>
        <w:t xml:space="preserve"> directed to fulfilling </w:t>
      </w:r>
      <w:r w:rsidR="00827843" w:rsidRPr="00D64E70">
        <w:rPr>
          <w:rFonts w:ascii="Ingra SCVO" w:hAnsi="Ingra SCVO" w:cs="Calibri Light"/>
        </w:rPr>
        <w:t>its</w:t>
      </w:r>
      <w:r w:rsidR="002E4BF7" w:rsidRPr="00D64E70" w:rsidDel="003B257A">
        <w:rPr>
          <w:rFonts w:ascii="Ingra SCVO" w:hAnsi="Ingra SCVO" w:cs="Calibri Light"/>
        </w:rPr>
        <w:t xml:space="preserve"> strategic objectives. </w:t>
      </w:r>
    </w:p>
    <w:p w14:paraId="0D35566C" w14:textId="77777777" w:rsidR="00D23569" w:rsidRPr="00D64E70" w:rsidRDefault="00D23569" w:rsidP="00A61732">
      <w:pPr>
        <w:spacing w:after="0" w:line="240" w:lineRule="auto"/>
        <w:rPr>
          <w:rFonts w:ascii="Ingra SCVO" w:hAnsi="Ingra SCVO" w:cs="Calibri Light"/>
        </w:rPr>
      </w:pPr>
    </w:p>
    <w:p w14:paraId="0952B5E0" w14:textId="0300EDC8" w:rsidR="002E4BF7" w:rsidRPr="00D64E70" w:rsidDel="003B257A" w:rsidRDefault="002E4BF7" w:rsidP="00A61732">
      <w:pPr>
        <w:spacing w:after="0" w:line="240" w:lineRule="auto"/>
        <w:rPr>
          <w:rFonts w:ascii="Ingra SCVO" w:hAnsi="Ingra SCVO" w:cs="Calibri Light"/>
        </w:rPr>
      </w:pPr>
      <w:r w:rsidRPr="00D64E70" w:rsidDel="003B257A">
        <w:rPr>
          <w:rFonts w:ascii="Ingra SCVO" w:hAnsi="Ingra SCVO" w:cs="Calibri Light"/>
        </w:rPr>
        <w:t>Included in expenditure of £</w:t>
      </w:r>
      <w:r w:rsidR="00DC65D9" w:rsidRPr="00D64E70">
        <w:rPr>
          <w:rFonts w:ascii="Ingra SCVO" w:hAnsi="Ingra SCVO" w:cs="Calibri Light"/>
        </w:rPr>
        <w:t>28</w:t>
      </w:r>
      <w:r w:rsidR="00054C6C" w:rsidRPr="00D64E70">
        <w:rPr>
          <w:rFonts w:ascii="Ingra SCVO" w:hAnsi="Ingra SCVO" w:cs="Calibri Light"/>
        </w:rPr>
        <w:t>,890,609</w:t>
      </w:r>
      <w:r w:rsidRPr="00D64E70" w:rsidDel="003B257A">
        <w:rPr>
          <w:rFonts w:ascii="Ingra SCVO" w:hAnsi="Ingra SCVO" w:cs="Calibri Light"/>
        </w:rPr>
        <w:t xml:space="preserve"> is £</w:t>
      </w:r>
      <w:r w:rsidR="003C0E86" w:rsidRPr="00D64E70">
        <w:rPr>
          <w:rFonts w:ascii="Ingra SCVO" w:hAnsi="Ingra SCVO" w:cs="Calibri Light"/>
        </w:rPr>
        <w:t>6,246,522</w:t>
      </w:r>
      <w:r w:rsidRPr="00D64E70" w:rsidDel="003B257A">
        <w:rPr>
          <w:rFonts w:ascii="Ingra SCVO" w:hAnsi="Ingra SCVO" w:cs="Calibri Light"/>
        </w:rPr>
        <w:t xml:space="preserve"> (20</w:t>
      </w:r>
      <w:r w:rsidR="003201B0" w:rsidRPr="00D64E70">
        <w:rPr>
          <w:rFonts w:ascii="Ingra SCVO" w:hAnsi="Ingra SCVO" w:cs="Calibri Light"/>
        </w:rPr>
        <w:t>2</w:t>
      </w:r>
      <w:r w:rsidR="003C0E86" w:rsidRPr="00D64E70">
        <w:rPr>
          <w:rFonts w:ascii="Ingra SCVO" w:hAnsi="Ingra SCVO" w:cs="Calibri Light"/>
        </w:rPr>
        <w:t>1</w:t>
      </w:r>
      <w:r w:rsidRPr="00D64E70" w:rsidDel="003B257A">
        <w:rPr>
          <w:rFonts w:ascii="Ingra SCVO" w:hAnsi="Ingra SCVO" w:cs="Calibri Light"/>
        </w:rPr>
        <w:t>: £</w:t>
      </w:r>
      <w:r w:rsidR="003C0E86" w:rsidRPr="00D64E70">
        <w:rPr>
          <w:rFonts w:ascii="Ingra SCVO" w:hAnsi="Ingra SCVO" w:cs="Calibri Light"/>
        </w:rPr>
        <w:t>6,833,734</w:t>
      </w:r>
      <w:r w:rsidRPr="00D64E70" w:rsidDel="003B257A">
        <w:rPr>
          <w:rFonts w:ascii="Ingra SCVO" w:hAnsi="Ingra SCVO" w:cs="Calibri Light"/>
        </w:rPr>
        <w:t xml:space="preserve">) of onward funding that was passed directly to voluntary sector organisations. </w:t>
      </w:r>
    </w:p>
    <w:p w14:paraId="451812BD" w14:textId="083468DC" w:rsidR="002E4BF7" w:rsidRPr="00D64E70" w:rsidDel="003B257A" w:rsidRDefault="002E4BF7" w:rsidP="00A61732">
      <w:pPr>
        <w:spacing w:after="0" w:line="240" w:lineRule="auto"/>
        <w:rPr>
          <w:rFonts w:ascii="Ingra SCVO" w:hAnsi="Ingra SCVO" w:cs="Calibri Light"/>
        </w:rPr>
      </w:pPr>
    </w:p>
    <w:p w14:paraId="4793B79F" w14:textId="07CB253C" w:rsidR="002E4BF7" w:rsidRPr="00D64E70" w:rsidDel="003B257A" w:rsidRDefault="002E4BF7" w:rsidP="00A61732">
      <w:pPr>
        <w:spacing w:after="0" w:line="240" w:lineRule="auto"/>
        <w:rPr>
          <w:rFonts w:ascii="Ingra SCVO" w:hAnsi="Ingra SCVO" w:cs="Calibri Light"/>
        </w:rPr>
      </w:pPr>
      <w:r w:rsidRPr="00D64E70" w:rsidDel="003B257A">
        <w:rPr>
          <w:rFonts w:ascii="Ingra SCVO" w:hAnsi="Ingra SCVO" w:cs="Calibri Light"/>
        </w:rPr>
        <w:t xml:space="preserve">This year </w:t>
      </w:r>
      <w:r w:rsidR="00701B9E" w:rsidRPr="00D64E70">
        <w:rPr>
          <w:rFonts w:ascii="Ingra SCVO" w:hAnsi="Ingra SCVO" w:cs="Calibri Light"/>
        </w:rPr>
        <w:t>SCVO</w:t>
      </w:r>
      <w:r w:rsidR="00701B9E" w:rsidRPr="00D64E70" w:rsidDel="003B257A">
        <w:rPr>
          <w:rFonts w:ascii="Ingra SCVO" w:hAnsi="Ingra SCVO" w:cs="Calibri Light"/>
        </w:rPr>
        <w:t xml:space="preserve"> </w:t>
      </w:r>
      <w:r w:rsidR="00701B9E" w:rsidRPr="00D64E70">
        <w:rPr>
          <w:rFonts w:ascii="Ingra SCVO" w:hAnsi="Ingra SCVO" w:cs="Calibri Light"/>
        </w:rPr>
        <w:t>is recording</w:t>
      </w:r>
      <w:r w:rsidRPr="00D64E70" w:rsidDel="003B257A">
        <w:rPr>
          <w:rFonts w:ascii="Ingra SCVO" w:hAnsi="Ingra SCVO" w:cs="Calibri Light"/>
        </w:rPr>
        <w:t xml:space="preserve"> a</w:t>
      </w:r>
      <w:r w:rsidR="00E04936" w:rsidRPr="00D64E70">
        <w:rPr>
          <w:rFonts w:ascii="Ingra SCVO" w:hAnsi="Ingra SCVO" w:cs="Calibri Light"/>
        </w:rPr>
        <w:t xml:space="preserve">n overall deficit of </w:t>
      </w:r>
      <w:r w:rsidRPr="00D64E70" w:rsidDel="003B257A">
        <w:rPr>
          <w:rFonts w:ascii="Ingra SCVO" w:hAnsi="Ingra SCVO" w:cs="Calibri Light"/>
        </w:rPr>
        <w:t>£</w:t>
      </w:r>
      <w:r w:rsidR="00E20C49" w:rsidRPr="00D64E70">
        <w:rPr>
          <w:rFonts w:ascii="Ingra SCVO" w:hAnsi="Ingra SCVO" w:cs="Calibri Light"/>
        </w:rPr>
        <w:t>1</w:t>
      </w:r>
      <w:r w:rsidR="00D231D4" w:rsidRPr="00D64E70">
        <w:rPr>
          <w:rFonts w:ascii="Ingra SCVO" w:hAnsi="Ingra SCVO" w:cs="Calibri Light"/>
        </w:rPr>
        <w:t>2</w:t>
      </w:r>
      <w:r w:rsidR="00E20C49" w:rsidRPr="00D64E70">
        <w:rPr>
          <w:rFonts w:ascii="Ingra SCVO" w:hAnsi="Ingra SCVO" w:cs="Calibri Light"/>
        </w:rPr>
        <w:t>,753,71</w:t>
      </w:r>
      <w:r w:rsidR="00BE6543" w:rsidRPr="00D64E70">
        <w:rPr>
          <w:rFonts w:ascii="Ingra SCVO" w:hAnsi="Ingra SCVO" w:cs="Calibri Light"/>
        </w:rPr>
        <w:t>7</w:t>
      </w:r>
      <w:r w:rsidRPr="00D64E70" w:rsidDel="003B257A">
        <w:rPr>
          <w:rFonts w:ascii="Ingra SCVO" w:hAnsi="Ingra SCVO" w:cs="Calibri Light"/>
        </w:rPr>
        <w:t xml:space="preserve"> (20</w:t>
      </w:r>
      <w:r w:rsidR="008520B6" w:rsidRPr="00D64E70">
        <w:rPr>
          <w:rFonts w:ascii="Ingra SCVO" w:hAnsi="Ingra SCVO" w:cs="Calibri Light"/>
        </w:rPr>
        <w:t>2</w:t>
      </w:r>
      <w:r w:rsidR="007B0F2D" w:rsidRPr="00D64E70">
        <w:rPr>
          <w:rFonts w:ascii="Ingra SCVO" w:hAnsi="Ingra SCVO" w:cs="Calibri Light"/>
        </w:rPr>
        <w:t>1</w:t>
      </w:r>
      <w:r w:rsidRPr="00D64E70" w:rsidDel="003B257A">
        <w:rPr>
          <w:rFonts w:ascii="Ingra SCVO" w:hAnsi="Ingra SCVO" w:cs="Calibri Light"/>
        </w:rPr>
        <w:t>:</w:t>
      </w:r>
      <w:r w:rsidR="00E20C49" w:rsidRPr="00D64E70">
        <w:rPr>
          <w:rFonts w:ascii="Ingra SCVO" w:hAnsi="Ingra SCVO" w:cs="Calibri Light"/>
        </w:rPr>
        <w:t xml:space="preserve"> surplus</w:t>
      </w:r>
      <w:r w:rsidRPr="00D64E70" w:rsidDel="003B257A">
        <w:rPr>
          <w:rFonts w:ascii="Ingra SCVO" w:hAnsi="Ingra SCVO" w:cs="Calibri Light"/>
        </w:rPr>
        <w:t xml:space="preserve"> £</w:t>
      </w:r>
      <w:r w:rsidR="007B0F2D" w:rsidRPr="00D64E70">
        <w:rPr>
          <w:rFonts w:ascii="Ingra SCVO" w:hAnsi="Ingra SCVO" w:cs="Calibri Light"/>
        </w:rPr>
        <w:t>33,202,783</w:t>
      </w:r>
      <w:r w:rsidRPr="00D64E70" w:rsidDel="003B257A">
        <w:rPr>
          <w:rFonts w:ascii="Ingra SCVO" w:hAnsi="Ingra SCVO" w:cs="Calibri Light"/>
        </w:rPr>
        <w:t xml:space="preserve">). Unrestricted activities </w:t>
      </w:r>
      <w:r w:rsidR="00834E00" w:rsidRPr="00D64E70">
        <w:rPr>
          <w:rFonts w:ascii="Ingra SCVO" w:hAnsi="Ingra SCVO" w:cs="Calibri Light"/>
        </w:rPr>
        <w:t>surplus is £2,</w:t>
      </w:r>
      <w:r w:rsidR="002108C1" w:rsidRPr="00D64E70">
        <w:rPr>
          <w:rFonts w:ascii="Ingra SCVO" w:hAnsi="Ingra SCVO" w:cs="Calibri Light"/>
        </w:rPr>
        <w:t>666,49</w:t>
      </w:r>
      <w:r w:rsidR="00054C6C" w:rsidRPr="00D64E70">
        <w:rPr>
          <w:rFonts w:ascii="Ingra SCVO" w:hAnsi="Ingra SCVO" w:cs="Calibri Light"/>
        </w:rPr>
        <w:t>5</w:t>
      </w:r>
      <w:r w:rsidR="00C9250C" w:rsidRPr="00D64E70">
        <w:rPr>
          <w:rFonts w:ascii="Ingra SCVO" w:hAnsi="Ingra SCVO" w:cs="Calibri Light"/>
        </w:rPr>
        <w:t xml:space="preserve"> </w:t>
      </w:r>
      <w:r w:rsidRPr="00D64E70" w:rsidDel="003B257A">
        <w:rPr>
          <w:rFonts w:ascii="Ingra SCVO" w:hAnsi="Ingra SCVO" w:cs="Calibri Light"/>
        </w:rPr>
        <w:t>(20</w:t>
      </w:r>
      <w:r w:rsidR="00E45914" w:rsidRPr="00D64E70">
        <w:rPr>
          <w:rFonts w:ascii="Ingra SCVO" w:hAnsi="Ingra SCVO" w:cs="Calibri Light"/>
        </w:rPr>
        <w:t>2</w:t>
      </w:r>
      <w:r w:rsidR="002108C1" w:rsidRPr="00D64E70">
        <w:rPr>
          <w:rFonts w:ascii="Ingra SCVO" w:hAnsi="Ingra SCVO" w:cs="Calibri Light"/>
        </w:rPr>
        <w:t>1</w:t>
      </w:r>
      <w:r w:rsidRPr="00D64E70" w:rsidDel="003B257A">
        <w:rPr>
          <w:rFonts w:ascii="Ingra SCVO" w:hAnsi="Ingra SCVO" w:cs="Calibri Light"/>
        </w:rPr>
        <w:t>: £</w:t>
      </w:r>
      <w:r w:rsidR="00E20C49" w:rsidRPr="00D64E70">
        <w:rPr>
          <w:rFonts w:ascii="Ingra SCVO" w:hAnsi="Ingra SCVO" w:cs="Calibri Light"/>
        </w:rPr>
        <w:t>322,186</w:t>
      </w:r>
      <w:r w:rsidRPr="00D64E70" w:rsidDel="003B257A">
        <w:rPr>
          <w:rFonts w:ascii="Ingra SCVO" w:hAnsi="Ingra SCVO" w:cs="Calibri Light"/>
        </w:rPr>
        <w:t>)</w:t>
      </w:r>
      <w:r w:rsidR="00F650DA" w:rsidRPr="00D64E70" w:rsidDel="003B257A">
        <w:rPr>
          <w:rFonts w:ascii="Ingra SCVO" w:hAnsi="Ingra SCVO" w:cs="Calibri Light"/>
        </w:rPr>
        <w:t xml:space="preserve"> of </w:t>
      </w:r>
      <w:r w:rsidR="00462CAC" w:rsidRPr="00D64E70" w:rsidDel="003B257A">
        <w:rPr>
          <w:rFonts w:ascii="Ingra SCVO" w:hAnsi="Ingra SCVO" w:cs="Calibri Light"/>
        </w:rPr>
        <w:t>thi</w:t>
      </w:r>
      <w:r w:rsidR="00462CAC" w:rsidRPr="00D64E70">
        <w:rPr>
          <w:rFonts w:ascii="Ingra SCVO" w:hAnsi="Ingra SCVO" w:cs="Calibri Light"/>
        </w:rPr>
        <w:t>s.</w:t>
      </w:r>
      <w:r w:rsidRPr="00D64E70" w:rsidDel="003B257A">
        <w:rPr>
          <w:rFonts w:ascii="Ingra SCVO" w:hAnsi="Ingra SCVO" w:cs="Calibri Light"/>
        </w:rPr>
        <w:t xml:space="preserve"> There is </w:t>
      </w:r>
      <w:r w:rsidR="00F650DA" w:rsidRPr="00D64E70" w:rsidDel="003B257A">
        <w:rPr>
          <w:rFonts w:ascii="Ingra SCVO" w:hAnsi="Ingra SCVO" w:cs="Calibri Light"/>
        </w:rPr>
        <w:t>a</w:t>
      </w:r>
      <w:r w:rsidRPr="00D64E70" w:rsidDel="003B257A">
        <w:rPr>
          <w:rFonts w:ascii="Ingra SCVO" w:hAnsi="Ingra SCVO" w:cs="Calibri Light"/>
        </w:rPr>
        <w:t xml:space="preserve"> restricted </w:t>
      </w:r>
      <w:r w:rsidR="006B3862" w:rsidRPr="00D64E70">
        <w:rPr>
          <w:rFonts w:ascii="Ingra SCVO" w:hAnsi="Ingra SCVO" w:cs="Calibri Light"/>
        </w:rPr>
        <w:t>deficit</w:t>
      </w:r>
      <w:r w:rsidRPr="00D64E70" w:rsidDel="003B257A">
        <w:rPr>
          <w:rFonts w:ascii="Ingra SCVO" w:hAnsi="Ingra SCVO" w:cs="Calibri Light"/>
        </w:rPr>
        <w:t xml:space="preserve"> of £</w:t>
      </w:r>
      <w:r w:rsidR="004E4BE1" w:rsidRPr="00D64E70">
        <w:rPr>
          <w:rFonts w:ascii="Ingra SCVO" w:hAnsi="Ingra SCVO" w:cs="Calibri Light"/>
        </w:rPr>
        <w:t>1</w:t>
      </w:r>
      <w:r w:rsidR="00BF3B35" w:rsidRPr="00D64E70">
        <w:rPr>
          <w:rFonts w:ascii="Ingra SCVO" w:hAnsi="Ingra SCVO" w:cs="Calibri Light"/>
        </w:rPr>
        <w:t>5,420,21</w:t>
      </w:r>
      <w:r w:rsidR="00054C6C" w:rsidRPr="00D64E70">
        <w:rPr>
          <w:rFonts w:ascii="Ingra SCVO" w:hAnsi="Ingra SCVO" w:cs="Calibri Light"/>
        </w:rPr>
        <w:t>2</w:t>
      </w:r>
      <w:r w:rsidRPr="00D64E70" w:rsidDel="003B257A">
        <w:rPr>
          <w:rFonts w:ascii="Ingra SCVO" w:hAnsi="Ingra SCVO" w:cs="Calibri Light"/>
        </w:rPr>
        <w:t xml:space="preserve"> (</w:t>
      </w:r>
      <w:r w:rsidR="006B3862" w:rsidRPr="00D64E70">
        <w:rPr>
          <w:rFonts w:ascii="Ingra SCVO" w:hAnsi="Ingra SCVO" w:cs="Calibri Light"/>
        </w:rPr>
        <w:t>2021:</w:t>
      </w:r>
      <w:r w:rsidR="000749B4" w:rsidRPr="00D64E70">
        <w:rPr>
          <w:rFonts w:ascii="Ingra SCVO" w:hAnsi="Ingra SCVO" w:cs="Calibri Light"/>
        </w:rPr>
        <w:t xml:space="preserve"> </w:t>
      </w:r>
      <w:r w:rsidR="006B3862" w:rsidRPr="00D64E70">
        <w:rPr>
          <w:rFonts w:ascii="Ingra SCVO" w:hAnsi="Ingra SCVO" w:cs="Calibri Light"/>
        </w:rPr>
        <w:t xml:space="preserve">surplus </w:t>
      </w:r>
      <w:r w:rsidRPr="00D64E70" w:rsidDel="003B257A">
        <w:rPr>
          <w:rFonts w:ascii="Ingra SCVO" w:hAnsi="Ingra SCVO" w:cs="Calibri Light"/>
        </w:rPr>
        <w:t>£</w:t>
      </w:r>
      <w:r w:rsidR="006B3862" w:rsidRPr="00D64E70">
        <w:rPr>
          <w:rFonts w:ascii="Ingra SCVO" w:hAnsi="Ingra SCVO" w:cs="Calibri Light"/>
        </w:rPr>
        <w:t>32,880,597</w:t>
      </w:r>
      <w:r w:rsidRPr="00D64E70" w:rsidDel="003B257A">
        <w:rPr>
          <w:rFonts w:ascii="Ingra SCVO" w:hAnsi="Ingra SCVO" w:cs="Calibri Light"/>
        </w:rPr>
        <w:t>)</w:t>
      </w:r>
      <w:r w:rsidR="004E4BE1" w:rsidRPr="00D64E70">
        <w:rPr>
          <w:rFonts w:ascii="Ingra SCVO" w:hAnsi="Ingra SCVO" w:cs="Calibri Light"/>
        </w:rPr>
        <w:t xml:space="preserve">. </w:t>
      </w:r>
      <w:r w:rsidR="00607034" w:rsidRPr="00D64E70">
        <w:rPr>
          <w:rFonts w:ascii="Ingra SCVO" w:hAnsi="Ingra SCVO" w:cs="Calibri Light"/>
        </w:rPr>
        <w:t>This is primarily due to</w:t>
      </w:r>
      <w:r w:rsidR="00431D3D">
        <w:rPr>
          <w:rFonts w:ascii="Ingra SCVO" w:hAnsi="Ingra SCVO" w:cs="Calibri Light"/>
        </w:rPr>
        <w:t xml:space="preserve"> </w:t>
      </w:r>
      <w:r w:rsidR="00607034" w:rsidRPr="00D64E70">
        <w:rPr>
          <w:rFonts w:ascii="Ingra SCVO" w:hAnsi="Ingra SCVO" w:cs="Calibri Light"/>
        </w:rPr>
        <w:t xml:space="preserve">income for </w:t>
      </w:r>
      <w:r w:rsidR="00AD0219">
        <w:rPr>
          <w:rFonts w:ascii="Ingra SCVO" w:hAnsi="Ingra SCVO" w:cs="Calibri Light"/>
        </w:rPr>
        <w:t xml:space="preserve">the </w:t>
      </w:r>
      <w:r w:rsidR="00607034" w:rsidRPr="00D64E70">
        <w:rPr>
          <w:rFonts w:ascii="Ingra SCVO" w:hAnsi="Ingra SCVO" w:cs="Calibri Light"/>
        </w:rPr>
        <w:t>C</w:t>
      </w:r>
      <w:r w:rsidR="004E4BE1" w:rsidRPr="00D64E70">
        <w:rPr>
          <w:rFonts w:ascii="Ingra SCVO" w:hAnsi="Ingra SCVO" w:cs="Calibri Light"/>
        </w:rPr>
        <w:t>onnecting Scotland programme</w:t>
      </w:r>
      <w:r w:rsidR="00607034" w:rsidRPr="00D64E70">
        <w:rPr>
          <w:rFonts w:ascii="Ingra SCVO" w:hAnsi="Ingra SCVO" w:cs="Calibri Light"/>
        </w:rPr>
        <w:t xml:space="preserve"> </w:t>
      </w:r>
      <w:r w:rsidR="004327CC">
        <w:rPr>
          <w:rFonts w:ascii="Ingra SCVO" w:hAnsi="Ingra SCVO" w:cs="Calibri Light"/>
        </w:rPr>
        <w:t>recognised</w:t>
      </w:r>
      <w:r w:rsidR="00052ED6">
        <w:rPr>
          <w:rFonts w:ascii="Ingra SCVO" w:hAnsi="Ingra SCVO" w:cs="Calibri Light"/>
        </w:rPr>
        <w:t xml:space="preserve"> in</w:t>
      </w:r>
      <w:r w:rsidR="00607034" w:rsidRPr="00D64E70">
        <w:rPr>
          <w:rFonts w:ascii="Ingra SCVO" w:hAnsi="Ingra SCVO" w:cs="Calibri Light"/>
        </w:rPr>
        <w:t xml:space="preserve"> 20</w:t>
      </w:r>
      <w:r w:rsidR="0073174B">
        <w:rPr>
          <w:rFonts w:ascii="Ingra SCVO" w:hAnsi="Ingra SCVO" w:cs="Calibri Light"/>
        </w:rPr>
        <w:t>20</w:t>
      </w:r>
      <w:r w:rsidR="00607034" w:rsidRPr="00D64E70">
        <w:rPr>
          <w:rFonts w:ascii="Ingra SCVO" w:hAnsi="Ingra SCVO" w:cs="Calibri Light"/>
        </w:rPr>
        <w:t>/21</w:t>
      </w:r>
      <w:r w:rsidR="003D1330" w:rsidRPr="00D64E70">
        <w:rPr>
          <w:rFonts w:ascii="Ingra SCVO" w:hAnsi="Ingra SCVO" w:cs="Calibri Light"/>
        </w:rPr>
        <w:t xml:space="preserve">, </w:t>
      </w:r>
      <w:r w:rsidR="00431D3D">
        <w:rPr>
          <w:rFonts w:ascii="Ingra SCVO" w:hAnsi="Ingra SCVO" w:cs="Calibri Light"/>
        </w:rPr>
        <w:t xml:space="preserve">that </w:t>
      </w:r>
      <w:r w:rsidR="00B7148C">
        <w:rPr>
          <w:rFonts w:ascii="Ingra SCVO" w:hAnsi="Ingra SCVO" w:cs="Calibri Light"/>
        </w:rPr>
        <w:t xml:space="preserve">has been spent </w:t>
      </w:r>
      <w:r w:rsidR="003D1330" w:rsidRPr="00D64E70">
        <w:rPr>
          <w:rFonts w:ascii="Ingra SCVO" w:hAnsi="Ingra SCVO" w:cs="Calibri Light"/>
        </w:rPr>
        <w:t>in the 2</w:t>
      </w:r>
      <w:r w:rsidR="003C5F0B">
        <w:rPr>
          <w:rFonts w:ascii="Ingra SCVO" w:hAnsi="Ingra SCVO" w:cs="Calibri Light"/>
        </w:rPr>
        <w:t>02</w:t>
      </w:r>
      <w:r w:rsidR="003D1330" w:rsidRPr="00D64E70">
        <w:rPr>
          <w:rFonts w:ascii="Ingra SCVO" w:hAnsi="Ingra SCVO" w:cs="Calibri Light"/>
        </w:rPr>
        <w:t>1/22 financial year</w:t>
      </w:r>
      <w:r w:rsidR="00852C20">
        <w:rPr>
          <w:rFonts w:ascii="Ingra SCVO" w:hAnsi="Ingra SCVO" w:cs="Calibri Light"/>
        </w:rPr>
        <w:t>.</w:t>
      </w:r>
      <w:r w:rsidR="00192392">
        <w:rPr>
          <w:rFonts w:ascii="Ingra SCVO" w:hAnsi="Ingra SCVO" w:cs="Calibri Light"/>
        </w:rPr>
        <w:t xml:space="preserve"> This expenditure has been funded from</w:t>
      </w:r>
      <w:r w:rsidR="00B61300" w:rsidRPr="00D64E70">
        <w:rPr>
          <w:rFonts w:ascii="Ingra SCVO" w:hAnsi="Ingra SCVO" w:cs="Calibri Light"/>
        </w:rPr>
        <w:t xml:space="preserve"> </w:t>
      </w:r>
      <w:r w:rsidR="004A1FF0">
        <w:rPr>
          <w:rFonts w:ascii="Ingra SCVO" w:hAnsi="Ingra SCVO" w:cs="Calibri Light"/>
        </w:rPr>
        <w:t>R</w:t>
      </w:r>
      <w:r w:rsidR="00B61300" w:rsidRPr="00D64E70">
        <w:rPr>
          <w:rFonts w:ascii="Ingra SCVO" w:hAnsi="Ingra SCVO" w:cs="Calibri Light"/>
        </w:rPr>
        <w:t xml:space="preserve">estricted </w:t>
      </w:r>
      <w:r w:rsidR="004A1FF0">
        <w:rPr>
          <w:rFonts w:ascii="Ingra SCVO" w:hAnsi="Ingra SCVO" w:cs="Calibri Light"/>
        </w:rPr>
        <w:t>R</w:t>
      </w:r>
      <w:r w:rsidR="00B61300" w:rsidRPr="00D64E70">
        <w:rPr>
          <w:rFonts w:ascii="Ingra SCVO" w:hAnsi="Ingra SCVO" w:cs="Calibri Light"/>
        </w:rPr>
        <w:t xml:space="preserve">eserves brought forward into the </w:t>
      </w:r>
      <w:r w:rsidR="004A1FF0">
        <w:rPr>
          <w:rFonts w:ascii="Ingra SCVO" w:hAnsi="Ingra SCVO" w:cs="Calibri Light"/>
        </w:rPr>
        <w:t xml:space="preserve">2021/22 </w:t>
      </w:r>
      <w:r w:rsidR="00B61300" w:rsidRPr="00D64E70">
        <w:rPr>
          <w:rFonts w:ascii="Ingra SCVO" w:hAnsi="Ingra SCVO" w:cs="Calibri Light"/>
        </w:rPr>
        <w:t>financial year.</w:t>
      </w:r>
      <w:r w:rsidRPr="00D64E70" w:rsidDel="003B257A">
        <w:rPr>
          <w:rFonts w:ascii="Ingra SCVO" w:hAnsi="Ingra SCVO" w:cs="Calibri Light"/>
        </w:rPr>
        <w:t xml:space="preserve"> </w:t>
      </w:r>
    </w:p>
    <w:p w14:paraId="08F83C3C" w14:textId="285179DC" w:rsidR="002E4BF7" w:rsidRPr="00D64E70" w:rsidDel="003B257A" w:rsidRDefault="002E4BF7" w:rsidP="00A61732">
      <w:pPr>
        <w:spacing w:after="0" w:line="240" w:lineRule="auto"/>
        <w:rPr>
          <w:rFonts w:ascii="Ingra SCVO" w:hAnsi="Ingra SCVO" w:cs="Calibri Light"/>
        </w:rPr>
      </w:pPr>
    </w:p>
    <w:p w14:paraId="362B8BBC" w14:textId="502F01AA" w:rsidR="002E4BF7" w:rsidRPr="00D64E70" w:rsidDel="003B257A" w:rsidRDefault="002E4BF7" w:rsidP="00A61732">
      <w:pPr>
        <w:spacing w:after="0" w:line="240" w:lineRule="auto"/>
        <w:rPr>
          <w:rFonts w:ascii="Ingra SCVO" w:hAnsi="Ingra SCVO" w:cs="Calibri Light"/>
        </w:rPr>
      </w:pPr>
      <w:r w:rsidRPr="00D64E70" w:rsidDel="003B257A">
        <w:rPr>
          <w:rFonts w:ascii="Ingra SCVO" w:hAnsi="Ingra SCVO" w:cs="Calibri Light"/>
        </w:rPr>
        <w:t>Tangible fixed assets of £</w:t>
      </w:r>
      <w:r w:rsidR="00C60ECD" w:rsidRPr="00D64E70">
        <w:rPr>
          <w:rFonts w:ascii="Ingra SCVO" w:hAnsi="Ingra SCVO" w:cs="Calibri Light"/>
        </w:rPr>
        <w:t>5,359,27</w:t>
      </w:r>
      <w:r w:rsidR="00F9615E" w:rsidRPr="00D64E70">
        <w:rPr>
          <w:rFonts w:ascii="Ingra SCVO" w:hAnsi="Ingra SCVO" w:cs="Calibri Light"/>
        </w:rPr>
        <w:t>3</w:t>
      </w:r>
      <w:r w:rsidRPr="00D64E70" w:rsidDel="003B257A">
        <w:rPr>
          <w:rFonts w:ascii="Ingra SCVO" w:hAnsi="Ingra SCVO" w:cs="Calibri Light"/>
        </w:rPr>
        <w:t xml:space="preserve"> (20</w:t>
      </w:r>
      <w:r w:rsidR="008520B6" w:rsidRPr="00D64E70">
        <w:rPr>
          <w:rFonts w:ascii="Ingra SCVO" w:hAnsi="Ingra SCVO" w:cs="Calibri Light"/>
        </w:rPr>
        <w:t>2</w:t>
      </w:r>
      <w:r w:rsidR="00AA42EC" w:rsidRPr="00D64E70">
        <w:rPr>
          <w:rFonts w:ascii="Ingra SCVO" w:hAnsi="Ingra SCVO" w:cs="Calibri Light"/>
        </w:rPr>
        <w:t>1</w:t>
      </w:r>
      <w:r w:rsidRPr="00D64E70" w:rsidDel="003B257A">
        <w:rPr>
          <w:rFonts w:ascii="Ingra SCVO" w:hAnsi="Ingra SCVO" w:cs="Calibri Light"/>
        </w:rPr>
        <w:t>: £</w:t>
      </w:r>
      <w:r w:rsidR="00C60ECD" w:rsidRPr="00D64E70">
        <w:rPr>
          <w:rFonts w:ascii="Ingra SCVO" w:hAnsi="Ingra SCVO" w:cs="Calibri Light"/>
        </w:rPr>
        <w:t>5,416,032</w:t>
      </w:r>
      <w:r w:rsidRPr="00D64E70" w:rsidDel="003B257A">
        <w:rPr>
          <w:rFonts w:ascii="Ingra SCVO" w:hAnsi="Ingra SCVO" w:cs="Calibri Light"/>
        </w:rPr>
        <w:t>) primarily consist of properties, which were financed by £</w:t>
      </w:r>
      <w:r w:rsidR="004D0EB6" w:rsidRPr="00D64E70">
        <w:rPr>
          <w:rFonts w:ascii="Ingra SCVO" w:hAnsi="Ingra SCVO" w:cs="Calibri Light"/>
        </w:rPr>
        <w:t>2,042,641</w:t>
      </w:r>
      <w:r w:rsidRPr="00D64E70" w:rsidDel="003B257A">
        <w:rPr>
          <w:rFonts w:ascii="Ingra SCVO" w:hAnsi="Ingra SCVO" w:cs="Calibri Light"/>
        </w:rPr>
        <w:t xml:space="preserve"> (20</w:t>
      </w:r>
      <w:r w:rsidR="00CD2707" w:rsidRPr="00D64E70">
        <w:rPr>
          <w:rFonts w:ascii="Ingra SCVO" w:hAnsi="Ingra SCVO" w:cs="Calibri Light"/>
        </w:rPr>
        <w:t>2</w:t>
      </w:r>
      <w:r w:rsidR="00C60ECD" w:rsidRPr="00D64E70">
        <w:rPr>
          <w:rFonts w:ascii="Ingra SCVO" w:hAnsi="Ingra SCVO" w:cs="Calibri Light"/>
        </w:rPr>
        <w:t>1: £2,155,956</w:t>
      </w:r>
      <w:r w:rsidR="00BF336F" w:rsidRPr="00D64E70">
        <w:rPr>
          <w:rFonts w:ascii="Ingra SCVO" w:hAnsi="Ingra SCVO" w:cs="Calibri Light"/>
        </w:rPr>
        <w:t>)</w:t>
      </w:r>
      <w:r w:rsidRPr="00D64E70" w:rsidDel="003B257A">
        <w:rPr>
          <w:rFonts w:ascii="Ingra SCVO" w:hAnsi="Ingra SCVO" w:cs="Calibri Light"/>
        </w:rPr>
        <w:t xml:space="preserve"> of bank loans. Net current assets were £</w:t>
      </w:r>
      <w:r w:rsidR="00AD2F5C" w:rsidRPr="00D64E70">
        <w:rPr>
          <w:rFonts w:ascii="Ingra SCVO" w:hAnsi="Ingra SCVO" w:cs="Calibri Light"/>
        </w:rPr>
        <w:t>2</w:t>
      </w:r>
      <w:r w:rsidR="00BF3B35" w:rsidRPr="00D64E70">
        <w:rPr>
          <w:rFonts w:ascii="Ingra SCVO" w:hAnsi="Ingra SCVO" w:cs="Calibri Light"/>
        </w:rPr>
        <w:t>0</w:t>
      </w:r>
      <w:r w:rsidR="00AD2F5C" w:rsidRPr="00D64E70">
        <w:rPr>
          <w:rFonts w:ascii="Ingra SCVO" w:hAnsi="Ingra SCVO" w:cs="Calibri Light"/>
        </w:rPr>
        <w:t>,</w:t>
      </w:r>
      <w:r w:rsidR="00D320FA" w:rsidRPr="00D64E70">
        <w:rPr>
          <w:rFonts w:ascii="Ingra SCVO" w:hAnsi="Ingra SCVO" w:cs="Calibri Light"/>
        </w:rPr>
        <w:t>657,36</w:t>
      </w:r>
      <w:r w:rsidR="00F9615E" w:rsidRPr="00D64E70">
        <w:rPr>
          <w:rFonts w:ascii="Ingra SCVO" w:hAnsi="Ingra SCVO" w:cs="Calibri Light"/>
        </w:rPr>
        <w:t>9</w:t>
      </w:r>
      <w:r w:rsidRPr="00D64E70" w:rsidDel="003B257A">
        <w:rPr>
          <w:rFonts w:ascii="Ingra SCVO" w:hAnsi="Ingra SCVO" w:cs="Calibri Light"/>
        </w:rPr>
        <w:t xml:space="preserve"> (20</w:t>
      </w:r>
      <w:r w:rsidR="00CD73A1" w:rsidRPr="00D64E70">
        <w:rPr>
          <w:rFonts w:ascii="Ingra SCVO" w:hAnsi="Ingra SCVO" w:cs="Calibri Light"/>
        </w:rPr>
        <w:t>2</w:t>
      </w:r>
      <w:r w:rsidR="008D669B" w:rsidRPr="00D64E70">
        <w:rPr>
          <w:rFonts w:ascii="Ingra SCVO" w:hAnsi="Ingra SCVO" w:cs="Calibri Light"/>
        </w:rPr>
        <w:t>1</w:t>
      </w:r>
      <w:r w:rsidRPr="00D64E70" w:rsidDel="003B257A">
        <w:rPr>
          <w:rFonts w:ascii="Ingra SCVO" w:hAnsi="Ingra SCVO" w:cs="Calibri Light"/>
        </w:rPr>
        <w:t>: £</w:t>
      </w:r>
      <w:r w:rsidR="00A7120D" w:rsidRPr="00D64E70">
        <w:rPr>
          <w:rFonts w:ascii="Ingra SCVO" w:hAnsi="Ingra SCVO" w:cs="Calibri Light"/>
        </w:rPr>
        <w:t>35,218,656</w:t>
      </w:r>
      <w:r w:rsidRPr="00D64E70" w:rsidDel="003B257A">
        <w:rPr>
          <w:rFonts w:ascii="Ingra SCVO" w:hAnsi="Ingra SCVO" w:cs="Calibri Light"/>
        </w:rPr>
        <w:t>), of which £</w:t>
      </w:r>
      <w:r w:rsidR="00F7363C" w:rsidRPr="00D64E70">
        <w:rPr>
          <w:rFonts w:ascii="Ingra SCVO" w:hAnsi="Ingra SCVO" w:cs="Calibri Light"/>
        </w:rPr>
        <w:t>3,</w:t>
      </w:r>
      <w:r w:rsidR="003856D8" w:rsidRPr="00D64E70">
        <w:rPr>
          <w:rFonts w:ascii="Ingra SCVO" w:hAnsi="Ingra SCVO" w:cs="Calibri Light"/>
        </w:rPr>
        <w:t>511,0</w:t>
      </w:r>
      <w:r w:rsidR="007D70C5">
        <w:rPr>
          <w:rFonts w:ascii="Ingra SCVO" w:hAnsi="Ingra SCVO" w:cs="Calibri Light"/>
        </w:rPr>
        <w:t>80</w:t>
      </w:r>
      <w:r w:rsidRPr="00D64E70" w:rsidDel="003B257A">
        <w:rPr>
          <w:rFonts w:ascii="Ingra SCVO" w:hAnsi="Ingra SCVO" w:cs="Calibri Light"/>
        </w:rPr>
        <w:t xml:space="preserve"> (20</w:t>
      </w:r>
      <w:r w:rsidR="00CD73A1" w:rsidRPr="00D64E70">
        <w:rPr>
          <w:rFonts w:ascii="Ingra SCVO" w:hAnsi="Ingra SCVO" w:cs="Calibri Light"/>
        </w:rPr>
        <w:t>2</w:t>
      </w:r>
      <w:r w:rsidR="008B73FC" w:rsidRPr="00D64E70">
        <w:rPr>
          <w:rFonts w:ascii="Ingra SCVO" w:hAnsi="Ingra SCVO" w:cs="Calibri Light"/>
        </w:rPr>
        <w:t>1</w:t>
      </w:r>
      <w:r w:rsidRPr="00D64E70" w:rsidDel="003B257A">
        <w:rPr>
          <w:rFonts w:ascii="Ingra SCVO" w:hAnsi="Ingra SCVO" w:cs="Calibri Light"/>
        </w:rPr>
        <w:t>: £</w:t>
      </w:r>
      <w:r w:rsidR="00A7120D" w:rsidRPr="00D64E70">
        <w:rPr>
          <w:rFonts w:ascii="Ingra SCVO" w:hAnsi="Ingra SCVO" w:cs="Calibri Light"/>
        </w:rPr>
        <w:t>2,680,31</w:t>
      </w:r>
      <w:r w:rsidR="00F909C4">
        <w:rPr>
          <w:rFonts w:ascii="Ingra SCVO" w:hAnsi="Ingra SCVO" w:cs="Calibri Light"/>
        </w:rPr>
        <w:t>0</w:t>
      </w:r>
      <w:r w:rsidRPr="00D64E70" w:rsidDel="003B257A">
        <w:rPr>
          <w:rFonts w:ascii="Ingra SCVO" w:hAnsi="Ingra SCVO" w:cs="Calibri Light"/>
        </w:rPr>
        <w:t xml:space="preserve">) was available as general funds as shown </w:t>
      </w:r>
      <w:r w:rsidR="00A0472F" w:rsidRPr="00D64E70" w:rsidDel="003B257A">
        <w:rPr>
          <w:rFonts w:ascii="Ingra SCVO" w:hAnsi="Ingra SCVO" w:cs="Calibri Light"/>
        </w:rPr>
        <w:t>in</w:t>
      </w:r>
      <w:r w:rsidRPr="00D64E70" w:rsidDel="003B257A">
        <w:rPr>
          <w:rFonts w:ascii="Ingra SCVO" w:hAnsi="Ingra SCVO" w:cs="Calibri Light"/>
        </w:rPr>
        <w:t xml:space="preserve"> note 17. </w:t>
      </w:r>
    </w:p>
    <w:p w14:paraId="3F9C7F24" w14:textId="1F4C3D53" w:rsidR="002E4BF7" w:rsidRPr="00D64E70" w:rsidDel="003B257A" w:rsidRDefault="002E4BF7" w:rsidP="00A61732">
      <w:pPr>
        <w:spacing w:after="0" w:line="240" w:lineRule="auto"/>
        <w:rPr>
          <w:rFonts w:ascii="Ingra SCVO" w:hAnsi="Ingra SCVO" w:cs="Calibri Light"/>
        </w:rPr>
      </w:pPr>
    </w:p>
    <w:p w14:paraId="71C66BBB" w14:textId="30815E27" w:rsidR="002E4BF7" w:rsidRPr="00AF5944" w:rsidDel="003B257A" w:rsidRDefault="002E4BF7" w:rsidP="00A61732">
      <w:pPr>
        <w:spacing w:after="0" w:line="240" w:lineRule="auto"/>
        <w:rPr>
          <w:rFonts w:ascii="Ingra SCVO" w:hAnsi="Ingra SCVO" w:cs="Calibri Light"/>
        </w:rPr>
      </w:pPr>
      <w:r w:rsidRPr="00D64E70" w:rsidDel="003B257A">
        <w:rPr>
          <w:rFonts w:ascii="Ingra SCVO" w:hAnsi="Ingra SCVO" w:cs="Calibri Light"/>
        </w:rPr>
        <w:t>Total unrestricted funds were £</w:t>
      </w:r>
      <w:r w:rsidR="00414FCC" w:rsidRPr="00D64E70">
        <w:rPr>
          <w:rFonts w:ascii="Ingra SCVO" w:hAnsi="Ingra SCVO" w:cs="Calibri Light"/>
        </w:rPr>
        <w:t>4,8</w:t>
      </w:r>
      <w:r w:rsidR="001230C9" w:rsidRPr="00D64E70">
        <w:rPr>
          <w:rFonts w:ascii="Ingra SCVO" w:hAnsi="Ingra SCVO" w:cs="Calibri Light"/>
        </w:rPr>
        <w:t>9</w:t>
      </w:r>
      <w:r w:rsidR="00414FCC" w:rsidRPr="00D64E70">
        <w:rPr>
          <w:rFonts w:ascii="Ingra SCVO" w:hAnsi="Ingra SCVO" w:cs="Calibri Light"/>
        </w:rPr>
        <w:t>5,</w:t>
      </w:r>
      <w:r w:rsidR="00525A3B" w:rsidRPr="00D64E70">
        <w:rPr>
          <w:rFonts w:ascii="Ingra SCVO" w:hAnsi="Ingra SCVO" w:cs="Calibri Light"/>
        </w:rPr>
        <w:t>84</w:t>
      </w:r>
      <w:r w:rsidR="00D043E9" w:rsidRPr="00D64E70">
        <w:rPr>
          <w:rFonts w:ascii="Ingra SCVO" w:hAnsi="Ingra SCVO" w:cs="Calibri Light"/>
        </w:rPr>
        <w:t>5</w:t>
      </w:r>
      <w:r w:rsidRPr="00D64E70" w:rsidDel="003B257A">
        <w:rPr>
          <w:rFonts w:ascii="Ingra SCVO" w:hAnsi="Ingra SCVO" w:cs="Calibri Light"/>
        </w:rPr>
        <w:t xml:space="preserve"> (20</w:t>
      </w:r>
      <w:r w:rsidR="00382FDC" w:rsidRPr="00D64E70">
        <w:rPr>
          <w:rFonts w:ascii="Ingra SCVO" w:hAnsi="Ingra SCVO" w:cs="Calibri Light"/>
        </w:rPr>
        <w:t>2</w:t>
      </w:r>
      <w:r w:rsidR="00414FCC" w:rsidRPr="00D64E70">
        <w:rPr>
          <w:rFonts w:ascii="Ingra SCVO" w:hAnsi="Ingra SCVO" w:cs="Calibri Light"/>
        </w:rPr>
        <w:t>1</w:t>
      </w:r>
      <w:r w:rsidRPr="00D64E70" w:rsidDel="003B257A">
        <w:rPr>
          <w:rFonts w:ascii="Ingra SCVO" w:hAnsi="Ingra SCVO" w:cs="Calibri Light"/>
        </w:rPr>
        <w:t>: £</w:t>
      </w:r>
      <w:r w:rsidR="00BB0446" w:rsidRPr="00D64E70">
        <w:rPr>
          <w:rFonts w:ascii="Ingra SCVO" w:hAnsi="Ingra SCVO" w:cs="Calibri Light"/>
        </w:rPr>
        <w:t>2,229,350</w:t>
      </w:r>
      <w:r w:rsidR="00871CA2" w:rsidRPr="00D64E70">
        <w:rPr>
          <w:rFonts w:ascii="Ingra SCVO" w:hAnsi="Ingra SCVO" w:cs="Calibri Light"/>
        </w:rPr>
        <w:t>)</w:t>
      </w:r>
      <w:r w:rsidR="001609F2" w:rsidRPr="00D64E70" w:rsidDel="003B257A">
        <w:rPr>
          <w:rFonts w:ascii="Ingra SCVO" w:hAnsi="Ingra SCVO" w:cs="Calibri Light"/>
        </w:rPr>
        <w:t>. This</w:t>
      </w:r>
      <w:r w:rsidRPr="00D64E70" w:rsidDel="003B257A">
        <w:rPr>
          <w:rFonts w:ascii="Ingra SCVO" w:hAnsi="Ingra SCVO" w:cs="Calibri Light"/>
        </w:rPr>
        <w:t xml:space="preserve"> includes the long-term creditor for the pension recovery plan of £</w:t>
      </w:r>
      <w:r w:rsidR="00C139AD" w:rsidRPr="00D64E70">
        <w:rPr>
          <w:rFonts w:ascii="Ingra SCVO" w:hAnsi="Ingra SCVO" w:cs="Calibri Light"/>
        </w:rPr>
        <w:t>4</w:t>
      </w:r>
      <w:r w:rsidR="008B106C" w:rsidRPr="00D64E70">
        <w:rPr>
          <w:rFonts w:ascii="Ingra SCVO" w:hAnsi="Ingra SCVO" w:cs="Calibri Light"/>
        </w:rPr>
        <w:t>66,937</w:t>
      </w:r>
      <w:r w:rsidRPr="00D64E70" w:rsidDel="003B257A">
        <w:rPr>
          <w:rFonts w:ascii="Ingra SCVO" w:hAnsi="Ingra SCVO" w:cs="Calibri Light"/>
        </w:rPr>
        <w:t xml:space="preserve"> (20</w:t>
      </w:r>
      <w:r w:rsidR="00E5266F" w:rsidRPr="00D64E70">
        <w:rPr>
          <w:rFonts w:ascii="Ingra SCVO" w:hAnsi="Ingra SCVO" w:cs="Calibri Light"/>
        </w:rPr>
        <w:t>2</w:t>
      </w:r>
      <w:r w:rsidR="00C139AD" w:rsidRPr="00D64E70">
        <w:rPr>
          <w:rFonts w:ascii="Ingra SCVO" w:hAnsi="Ingra SCVO" w:cs="Calibri Light"/>
        </w:rPr>
        <w:t>1: £2,062,767</w:t>
      </w:r>
      <w:r w:rsidRPr="00D64E70" w:rsidDel="003B257A">
        <w:rPr>
          <w:rFonts w:ascii="Ingra SCVO" w:hAnsi="Ingra SCVO" w:cs="Calibri Light"/>
        </w:rPr>
        <w:t xml:space="preserve">). </w:t>
      </w:r>
      <w:r w:rsidR="003C6A58" w:rsidRPr="00D64E70">
        <w:rPr>
          <w:rFonts w:ascii="Ingra SCVO" w:hAnsi="Ingra SCVO" w:cs="Calibri Light"/>
        </w:rPr>
        <w:t xml:space="preserve">The pension </w:t>
      </w:r>
      <w:r w:rsidR="00392B3F" w:rsidRPr="00D64E70">
        <w:rPr>
          <w:rFonts w:ascii="Ingra SCVO" w:hAnsi="Ingra SCVO" w:cs="Calibri Light"/>
        </w:rPr>
        <w:t>recovery plan liability has reduced due to an improvement in the September</w:t>
      </w:r>
      <w:r w:rsidR="00392B3F">
        <w:rPr>
          <w:rFonts w:ascii="Ingra SCVO" w:hAnsi="Ingra SCVO" w:cs="Calibri Light"/>
        </w:rPr>
        <w:t xml:space="preserve"> 2020 </w:t>
      </w:r>
      <w:r w:rsidR="00EE61A3">
        <w:rPr>
          <w:rFonts w:ascii="Ingra SCVO" w:hAnsi="Ingra SCVO" w:cs="Calibri Light"/>
        </w:rPr>
        <w:t>valuation</w:t>
      </w:r>
      <w:r w:rsidR="00392B3F">
        <w:rPr>
          <w:rFonts w:ascii="Ingra SCVO" w:hAnsi="Ingra SCVO" w:cs="Calibri Light"/>
        </w:rPr>
        <w:t>, which effects payments from 1 April 20</w:t>
      </w:r>
      <w:r w:rsidR="00EE61A3">
        <w:rPr>
          <w:rFonts w:ascii="Ingra SCVO" w:hAnsi="Ingra SCVO" w:cs="Calibri Light"/>
        </w:rPr>
        <w:t>22. Further details can be found in Note 19.</w:t>
      </w:r>
    </w:p>
    <w:p w14:paraId="641FD519" w14:textId="5A13A6CA" w:rsidR="002E4BF7" w:rsidRPr="00AF5944" w:rsidDel="003B257A" w:rsidRDefault="002E4BF7" w:rsidP="00A61732">
      <w:pPr>
        <w:spacing w:after="0" w:line="240" w:lineRule="auto"/>
        <w:rPr>
          <w:rFonts w:ascii="Ingra SCVO" w:hAnsi="Ingra SCVO" w:cs="Calibri Light"/>
          <w:highlight w:val="yellow"/>
        </w:rPr>
      </w:pPr>
    </w:p>
    <w:p w14:paraId="343F1D23" w14:textId="21268D1C" w:rsidR="002E4BF7" w:rsidRPr="00AF5944" w:rsidDel="003B257A" w:rsidRDefault="002E4BF7" w:rsidP="00A61732">
      <w:pPr>
        <w:spacing w:after="0" w:line="240" w:lineRule="auto"/>
        <w:rPr>
          <w:rFonts w:ascii="Ingra SCVO" w:hAnsi="Ingra SCVO" w:cs="Calibri Light"/>
        </w:rPr>
      </w:pPr>
      <w:r w:rsidRPr="00AF5944" w:rsidDel="003B257A">
        <w:rPr>
          <w:rFonts w:ascii="Ingra SCVO" w:hAnsi="Ingra SCVO" w:cs="Calibri Light"/>
        </w:rPr>
        <w:t xml:space="preserve">Funds employed </w:t>
      </w:r>
      <w:r w:rsidRPr="00D64E70" w:rsidDel="003B257A">
        <w:rPr>
          <w:rFonts w:ascii="Ingra SCVO" w:hAnsi="Ingra SCVO" w:cs="Calibri Light"/>
        </w:rPr>
        <w:t>stand at £</w:t>
      </w:r>
      <w:r w:rsidR="0029024E" w:rsidRPr="00D64E70">
        <w:rPr>
          <w:rFonts w:ascii="Ingra SCVO" w:hAnsi="Ingra SCVO" w:cs="Calibri Light"/>
        </w:rPr>
        <w:t>2</w:t>
      </w:r>
      <w:r w:rsidR="0085015E" w:rsidRPr="00D64E70">
        <w:rPr>
          <w:rFonts w:ascii="Ingra SCVO" w:hAnsi="Ingra SCVO" w:cs="Calibri Light"/>
        </w:rPr>
        <w:t>3</w:t>
      </w:r>
      <w:r w:rsidR="0029024E" w:rsidRPr="00D64E70">
        <w:rPr>
          <w:rFonts w:ascii="Ingra SCVO" w:hAnsi="Ingra SCVO" w:cs="Calibri Light"/>
        </w:rPr>
        <w:t>,622,20</w:t>
      </w:r>
      <w:r w:rsidR="00F9615E" w:rsidRPr="00D64E70">
        <w:rPr>
          <w:rFonts w:ascii="Ingra SCVO" w:hAnsi="Ingra SCVO" w:cs="Calibri Light"/>
        </w:rPr>
        <w:t>6</w:t>
      </w:r>
      <w:r w:rsidRPr="00D64E70" w:rsidDel="003B257A">
        <w:rPr>
          <w:rFonts w:ascii="Ingra SCVO" w:hAnsi="Ingra SCVO" w:cs="Calibri Light"/>
        </w:rPr>
        <w:t xml:space="preserve"> (20</w:t>
      </w:r>
      <w:r w:rsidR="00E5266F" w:rsidRPr="00D64E70">
        <w:rPr>
          <w:rFonts w:ascii="Ingra SCVO" w:hAnsi="Ingra SCVO" w:cs="Calibri Light"/>
        </w:rPr>
        <w:t>2</w:t>
      </w:r>
      <w:r w:rsidR="00C903BC" w:rsidRPr="00D64E70">
        <w:rPr>
          <w:rFonts w:ascii="Ingra SCVO" w:hAnsi="Ingra SCVO" w:cs="Calibri Light"/>
        </w:rPr>
        <w:t>1</w:t>
      </w:r>
      <w:r w:rsidRPr="00D64E70" w:rsidDel="003B257A">
        <w:rPr>
          <w:rFonts w:ascii="Ingra SCVO" w:hAnsi="Ingra SCVO" w:cs="Calibri Light"/>
        </w:rPr>
        <w:t>: £</w:t>
      </w:r>
      <w:r w:rsidR="0029024E" w:rsidRPr="00D64E70">
        <w:rPr>
          <w:rFonts w:ascii="Ingra SCVO" w:hAnsi="Ingra SCVO" w:cs="Calibri Light"/>
        </w:rPr>
        <w:t>36,375,92</w:t>
      </w:r>
      <w:r w:rsidR="00184FBE">
        <w:rPr>
          <w:rFonts w:ascii="Ingra SCVO" w:hAnsi="Ingra SCVO" w:cs="Calibri Light"/>
        </w:rPr>
        <w:t>3</w:t>
      </w:r>
      <w:r w:rsidRPr="00D64E70" w:rsidDel="003B257A">
        <w:rPr>
          <w:rFonts w:ascii="Ingra SCVO" w:hAnsi="Ingra SCVO" w:cs="Calibri Light"/>
        </w:rPr>
        <w:t>) of which £</w:t>
      </w:r>
      <w:r w:rsidR="0085015E" w:rsidRPr="00D64E70">
        <w:rPr>
          <w:rFonts w:ascii="Ingra SCVO" w:hAnsi="Ingra SCVO" w:cs="Calibri Light"/>
        </w:rPr>
        <w:t>18,726,36</w:t>
      </w:r>
      <w:r w:rsidR="00AA16BE" w:rsidRPr="00D64E70">
        <w:rPr>
          <w:rFonts w:ascii="Ingra SCVO" w:hAnsi="Ingra SCVO" w:cs="Calibri Light"/>
        </w:rPr>
        <w:t>1</w:t>
      </w:r>
      <w:r w:rsidRPr="00D64E70" w:rsidDel="003B257A">
        <w:rPr>
          <w:rFonts w:ascii="Ingra SCVO" w:hAnsi="Ingra SCVO" w:cs="Calibri Light"/>
        </w:rPr>
        <w:t xml:space="preserve"> (20</w:t>
      </w:r>
      <w:r w:rsidR="00464EFA" w:rsidRPr="00D64E70">
        <w:rPr>
          <w:rFonts w:ascii="Ingra SCVO" w:hAnsi="Ingra SCVO" w:cs="Calibri Light"/>
        </w:rPr>
        <w:t>2</w:t>
      </w:r>
      <w:r w:rsidR="00950668" w:rsidRPr="00D64E70">
        <w:rPr>
          <w:rFonts w:ascii="Ingra SCVO" w:hAnsi="Ingra SCVO" w:cs="Calibri Light"/>
        </w:rPr>
        <w:t>1</w:t>
      </w:r>
      <w:r w:rsidRPr="00D64E70" w:rsidDel="003B257A">
        <w:rPr>
          <w:rFonts w:ascii="Ingra SCVO" w:hAnsi="Ingra SCVO" w:cs="Calibri Light"/>
        </w:rPr>
        <w:t>: £</w:t>
      </w:r>
      <w:r w:rsidR="00950668" w:rsidRPr="00D64E70">
        <w:rPr>
          <w:rFonts w:ascii="Ingra SCVO" w:hAnsi="Ingra SCVO" w:cs="Calibri Light"/>
        </w:rPr>
        <w:t>34,146,57</w:t>
      </w:r>
      <w:r w:rsidR="00743F93">
        <w:rPr>
          <w:rFonts w:ascii="Ingra SCVO" w:hAnsi="Ingra SCVO" w:cs="Calibri Light"/>
        </w:rPr>
        <w:t>3</w:t>
      </w:r>
      <w:r w:rsidRPr="00D64E70" w:rsidDel="003B257A">
        <w:rPr>
          <w:rFonts w:ascii="Ingra SCVO" w:hAnsi="Ingra SCVO" w:cs="Calibri Light"/>
        </w:rPr>
        <w:t>) is of a restricted nature. The trustees in considering their ongoing commitments have designated in total £</w:t>
      </w:r>
      <w:r w:rsidR="004D7030" w:rsidRPr="00D64E70">
        <w:rPr>
          <w:rFonts w:ascii="Ingra SCVO" w:hAnsi="Ingra SCVO" w:cs="Calibri Light"/>
        </w:rPr>
        <w:t>387,94</w:t>
      </w:r>
      <w:r w:rsidR="003B62B5" w:rsidRPr="00D64E70">
        <w:rPr>
          <w:rFonts w:ascii="Ingra SCVO" w:hAnsi="Ingra SCVO" w:cs="Calibri Light"/>
        </w:rPr>
        <w:t>5</w:t>
      </w:r>
      <w:r w:rsidR="001609F2" w:rsidRPr="00D64E70" w:rsidDel="003B257A">
        <w:rPr>
          <w:rFonts w:ascii="Ingra SCVO" w:hAnsi="Ingra SCVO" w:cs="Calibri Light"/>
        </w:rPr>
        <w:t xml:space="preserve"> </w:t>
      </w:r>
      <w:r w:rsidRPr="00D64E70" w:rsidDel="003B257A">
        <w:rPr>
          <w:rFonts w:ascii="Ingra SCVO" w:hAnsi="Ingra SCVO" w:cs="Calibri Light"/>
        </w:rPr>
        <w:t>(20</w:t>
      </w:r>
      <w:r w:rsidR="00E5266F" w:rsidRPr="00D64E70">
        <w:rPr>
          <w:rFonts w:ascii="Ingra SCVO" w:hAnsi="Ingra SCVO" w:cs="Calibri Light"/>
        </w:rPr>
        <w:t>2</w:t>
      </w:r>
      <w:r w:rsidR="004D7030" w:rsidRPr="00D64E70">
        <w:rPr>
          <w:rFonts w:ascii="Ingra SCVO" w:hAnsi="Ingra SCVO" w:cs="Calibri Light"/>
        </w:rPr>
        <w:t>1</w:t>
      </w:r>
      <w:r w:rsidRPr="00D64E70" w:rsidDel="003B257A">
        <w:rPr>
          <w:rFonts w:ascii="Ingra SCVO" w:hAnsi="Ingra SCVO" w:cs="Calibri Light"/>
        </w:rPr>
        <w:t>:</w:t>
      </w:r>
      <w:r w:rsidR="00D43387" w:rsidRPr="00D64E70" w:rsidDel="003B257A">
        <w:rPr>
          <w:rFonts w:ascii="Ingra SCVO" w:hAnsi="Ingra SCVO" w:cs="Calibri Light"/>
        </w:rPr>
        <w:t xml:space="preserve"> </w:t>
      </w:r>
      <w:r w:rsidRPr="00D64E70" w:rsidDel="003B257A">
        <w:rPr>
          <w:rFonts w:ascii="Ingra SCVO" w:hAnsi="Ingra SCVO" w:cs="Calibri Light"/>
        </w:rPr>
        <w:t>£</w:t>
      </w:r>
      <w:r w:rsidR="00121C84" w:rsidRPr="00D64E70">
        <w:rPr>
          <w:rFonts w:ascii="Ingra SCVO" w:hAnsi="Ingra SCVO" w:cs="Calibri Light"/>
        </w:rPr>
        <w:t>268,788</w:t>
      </w:r>
      <w:r w:rsidRPr="00AF5944" w:rsidDel="003B257A">
        <w:rPr>
          <w:rFonts w:ascii="Ingra SCVO" w:hAnsi="Ingra SCVO" w:cs="Calibri Light"/>
        </w:rPr>
        <w:t xml:space="preserve">) as detailed in note 14 to the financial statements. </w:t>
      </w:r>
    </w:p>
    <w:p w14:paraId="744DA79F" w14:textId="0EADD049" w:rsidR="002E4BF7" w:rsidRPr="00AF5944" w:rsidDel="003B257A" w:rsidRDefault="002E4BF7" w:rsidP="00A61732">
      <w:pPr>
        <w:spacing w:after="0" w:line="240" w:lineRule="auto"/>
        <w:rPr>
          <w:rFonts w:ascii="Ingra SCVO" w:hAnsi="Ingra SCVO" w:cs="Calibri Light"/>
          <w:highlight w:val="yellow"/>
        </w:rPr>
      </w:pPr>
    </w:p>
    <w:p w14:paraId="356AE522" w14:textId="193E295B" w:rsidR="001460F4" w:rsidRPr="00AF5944" w:rsidDel="003B257A" w:rsidRDefault="002E4BF7" w:rsidP="00A61732">
      <w:pPr>
        <w:spacing w:after="0" w:line="240" w:lineRule="auto"/>
        <w:rPr>
          <w:rFonts w:ascii="Ingra SCVO" w:hAnsi="Ingra SCVO" w:cs="Calibri Light"/>
        </w:rPr>
      </w:pPr>
      <w:r w:rsidRPr="00AF5944" w:rsidDel="003B257A">
        <w:rPr>
          <w:rFonts w:ascii="Ingra SCVO" w:hAnsi="Ingra SCVO" w:cs="Calibri Light"/>
        </w:rPr>
        <w:t>Designated funds have been established to:</w:t>
      </w:r>
    </w:p>
    <w:p w14:paraId="2A47BC96" w14:textId="3DB06F0B" w:rsidR="002E4BF7" w:rsidRPr="00AF5944" w:rsidDel="003B257A" w:rsidRDefault="002E4BF7" w:rsidP="00F90737">
      <w:pPr>
        <w:pStyle w:val="ListParagraph"/>
        <w:numPr>
          <w:ilvl w:val="0"/>
          <w:numId w:val="38"/>
        </w:numPr>
        <w:spacing w:after="0" w:line="240" w:lineRule="auto"/>
        <w:ind w:left="567" w:hanging="283"/>
        <w:rPr>
          <w:rFonts w:ascii="Ingra SCVO" w:hAnsi="Ingra SCVO" w:cs="Calibri Light"/>
        </w:rPr>
      </w:pPr>
      <w:r w:rsidRPr="00AF5944" w:rsidDel="003B257A">
        <w:rPr>
          <w:rFonts w:ascii="Ingra SCVO" w:hAnsi="Ingra SCVO" w:cs="Calibri Light"/>
        </w:rPr>
        <w:t xml:space="preserve">avoid the necessity of realising fixed assets held for the charity’s use or selling investments at an inappropriate state of the market </w:t>
      </w:r>
    </w:p>
    <w:p w14:paraId="1D1A93AC" w14:textId="7CFCB63D" w:rsidR="002E4BF7" w:rsidRPr="00AF5944" w:rsidDel="003B257A" w:rsidRDefault="002E4BF7" w:rsidP="00F90737">
      <w:pPr>
        <w:pStyle w:val="ListParagraph"/>
        <w:numPr>
          <w:ilvl w:val="0"/>
          <w:numId w:val="38"/>
        </w:numPr>
        <w:spacing w:after="0" w:line="240" w:lineRule="auto"/>
        <w:ind w:left="567" w:hanging="283"/>
        <w:rPr>
          <w:rFonts w:ascii="Ingra SCVO" w:hAnsi="Ingra SCVO" w:cs="Calibri Light"/>
        </w:rPr>
      </w:pPr>
      <w:r w:rsidRPr="00AF5944" w:rsidDel="003B257A">
        <w:rPr>
          <w:rFonts w:ascii="Ingra SCVO" w:hAnsi="Ingra SCVO" w:cs="Calibri Light"/>
        </w:rPr>
        <w:t xml:space="preserve">equate to the unrealised appreciation of the value of its investments </w:t>
      </w:r>
    </w:p>
    <w:p w14:paraId="1F9FE469" w14:textId="3BF15EEC" w:rsidR="002E4BF7" w:rsidRPr="00AF5944" w:rsidDel="003B257A" w:rsidRDefault="002E4BF7" w:rsidP="00F90737">
      <w:pPr>
        <w:pStyle w:val="ListParagraph"/>
        <w:numPr>
          <w:ilvl w:val="0"/>
          <w:numId w:val="38"/>
        </w:numPr>
        <w:spacing w:after="0" w:line="240" w:lineRule="auto"/>
        <w:ind w:left="567" w:hanging="283"/>
        <w:rPr>
          <w:rFonts w:ascii="Ingra SCVO" w:hAnsi="Ingra SCVO" w:cs="Calibri Light"/>
        </w:rPr>
      </w:pPr>
      <w:r w:rsidRPr="00AF5944" w:rsidDel="003B257A">
        <w:rPr>
          <w:rFonts w:ascii="Ingra SCVO" w:hAnsi="Ingra SCVO" w:cs="Calibri Light"/>
        </w:rPr>
        <w:t xml:space="preserve">equate to tangible assets, other than property, required by SCVO to run its operations. </w:t>
      </w:r>
    </w:p>
    <w:p w14:paraId="7C11B03C" w14:textId="77777777" w:rsidR="000A7093" w:rsidRPr="00AF5944" w:rsidRDefault="000A7093" w:rsidP="00A61732">
      <w:pPr>
        <w:spacing w:after="0" w:line="240" w:lineRule="auto"/>
        <w:rPr>
          <w:rFonts w:ascii="Ingra SCVO" w:hAnsi="Ingra SCVO" w:cs="Calibri Light"/>
          <w:b/>
          <w:bCs/>
        </w:rPr>
      </w:pPr>
    </w:p>
    <w:p w14:paraId="0212DA03" w14:textId="77777777" w:rsidR="00A22B55" w:rsidRDefault="00A22B55" w:rsidP="00A61732">
      <w:pPr>
        <w:spacing w:after="0" w:line="240" w:lineRule="auto"/>
        <w:rPr>
          <w:rFonts w:ascii="Ingra SCVO" w:hAnsi="Ingra SCVO" w:cs="Calibri Light"/>
          <w:b/>
          <w:bCs/>
        </w:rPr>
      </w:pPr>
    </w:p>
    <w:p w14:paraId="29A2D2FF" w14:textId="3E669FF2" w:rsidR="002E4BF7" w:rsidRPr="00AF5944" w:rsidRDefault="002E4BF7" w:rsidP="00A61732">
      <w:pPr>
        <w:spacing w:after="0" w:line="240" w:lineRule="auto"/>
        <w:rPr>
          <w:rFonts w:ascii="Ingra SCVO" w:hAnsi="Ingra SCVO" w:cs="Calibri Light"/>
          <w:b/>
          <w:bCs/>
        </w:rPr>
      </w:pPr>
      <w:r w:rsidRPr="00AF5944" w:rsidDel="003B257A">
        <w:rPr>
          <w:rFonts w:ascii="Ingra SCVO" w:hAnsi="Ingra SCVO" w:cs="Calibri Light"/>
          <w:b/>
          <w:bCs/>
        </w:rPr>
        <w:t xml:space="preserve">GRANT-MAKING </w:t>
      </w:r>
    </w:p>
    <w:p w14:paraId="3B80AA50" w14:textId="77777777" w:rsidR="00857B23" w:rsidRPr="00AF5944" w:rsidRDefault="00857B23" w:rsidP="00A61732">
      <w:pPr>
        <w:spacing w:after="0" w:line="240" w:lineRule="auto"/>
        <w:rPr>
          <w:rFonts w:ascii="Ingra SCVO" w:hAnsi="Ingra SCVO" w:cs="Calibri Light"/>
          <w:b/>
          <w:bCs/>
        </w:rPr>
      </w:pPr>
    </w:p>
    <w:p w14:paraId="746792EE" w14:textId="0BDA687A" w:rsidR="00E74642" w:rsidRPr="00AF5944" w:rsidRDefault="000A7093" w:rsidP="00E74642">
      <w:pPr>
        <w:pStyle w:val="NoSpacing"/>
        <w:rPr>
          <w:rFonts w:ascii="Ingra SCVO" w:hAnsi="Ingra SCVO" w:cs="Calibri Light"/>
          <w:b/>
        </w:rPr>
      </w:pPr>
      <w:r w:rsidRPr="00AF5944" w:rsidDel="003B257A">
        <w:rPr>
          <w:rFonts w:ascii="Ingra SCVO" w:hAnsi="Ingra SCVO" w:cs="Calibri Light"/>
        </w:rPr>
        <w:t xml:space="preserve">SCVO has in the past year obtained grants from </w:t>
      </w:r>
      <w:r w:rsidR="00377525" w:rsidRPr="00AF5944">
        <w:rPr>
          <w:rFonts w:ascii="Ingra SCVO" w:hAnsi="Ingra SCVO" w:cs="Calibri Light"/>
        </w:rPr>
        <w:t xml:space="preserve">Scottish </w:t>
      </w:r>
      <w:r w:rsidRPr="00AF5944" w:rsidDel="003B257A">
        <w:rPr>
          <w:rFonts w:ascii="Ingra SCVO" w:hAnsi="Ingra SCVO" w:cs="Calibri Light"/>
        </w:rPr>
        <w:t xml:space="preserve">Government and other funders for the purpose of providing onward grants to voluntary sector organisations. The grant-making policy for these onward grants is determined by the body providing the grant funding. </w:t>
      </w:r>
    </w:p>
    <w:p w14:paraId="0D2086BA" w14:textId="0A99A1E5" w:rsidR="007F511A" w:rsidRPr="00AF5944" w:rsidRDefault="007F511A" w:rsidP="00A61732">
      <w:pPr>
        <w:spacing w:after="0" w:line="240" w:lineRule="auto"/>
        <w:rPr>
          <w:rFonts w:ascii="Ingra SCVO" w:hAnsi="Ingra SCVO" w:cs="Calibri Light"/>
          <w:highlight w:val="yellow"/>
        </w:rPr>
      </w:pPr>
    </w:p>
    <w:p w14:paraId="29B2345A" w14:textId="77777777" w:rsidR="00A22B55" w:rsidRDefault="00A22B55" w:rsidP="00A61732">
      <w:pPr>
        <w:spacing w:after="0" w:line="240" w:lineRule="auto"/>
        <w:rPr>
          <w:rFonts w:ascii="Ingra SCVO" w:hAnsi="Ingra SCVO" w:cs="Calibri Light"/>
          <w:b/>
          <w:bCs/>
        </w:rPr>
      </w:pPr>
    </w:p>
    <w:p w14:paraId="2EC06760" w14:textId="42614C20" w:rsidR="002E4BF7" w:rsidRPr="00AF5944" w:rsidDel="003B257A" w:rsidRDefault="002E4BF7" w:rsidP="00A61732">
      <w:pPr>
        <w:spacing w:after="0" w:line="240" w:lineRule="auto"/>
        <w:rPr>
          <w:rFonts w:ascii="Ingra SCVO" w:hAnsi="Ingra SCVO" w:cs="Calibri Light"/>
          <w:b/>
          <w:bCs/>
        </w:rPr>
      </w:pPr>
      <w:r w:rsidRPr="00AF5944" w:rsidDel="003B257A">
        <w:rPr>
          <w:rFonts w:ascii="Ingra SCVO" w:hAnsi="Ingra SCVO" w:cs="Calibri Light"/>
          <w:b/>
          <w:bCs/>
        </w:rPr>
        <w:t xml:space="preserve">RESERVES </w:t>
      </w:r>
    </w:p>
    <w:p w14:paraId="264A9E20" w14:textId="02856F5F" w:rsidR="002E4BF7" w:rsidRPr="00AF5944" w:rsidDel="003B257A" w:rsidRDefault="002E4BF7" w:rsidP="00A61732">
      <w:pPr>
        <w:spacing w:after="0" w:line="240" w:lineRule="auto"/>
        <w:rPr>
          <w:rFonts w:ascii="Ingra SCVO" w:hAnsi="Ingra SCVO" w:cs="Calibri Light"/>
        </w:rPr>
      </w:pPr>
    </w:p>
    <w:p w14:paraId="1598648E" w14:textId="32C209C5" w:rsidR="002E4BF7" w:rsidRPr="00AF5944" w:rsidDel="003B257A" w:rsidRDefault="002E4BF7" w:rsidP="00A61732">
      <w:pPr>
        <w:spacing w:after="0" w:line="240" w:lineRule="auto"/>
        <w:rPr>
          <w:rFonts w:ascii="Ingra SCVO" w:hAnsi="Ingra SCVO" w:cs="Calibri Light"/>
        </w:rPr>
      </w:pPr>
      <w:r w:rsidRPr="00AF5944" w:rsidDel="003B257A">
        <w:rPr>
          <w:rFonts w:ascii="Ingra SCVO" w:hAnsi="Ingra SCVO" w:cs="Calibri Light"/>
        </w:rPr>
        <w:t xml:space="preserve">The trustees regularly review reserves, using the Reserves Policy to support both the Financial Strategy and the Strategic Plan. </w:t>
      </w:r>
      <w:r w:rsidR="00701B9E" w:rsidRPr="00AF5944">
        <w:rPr>
          <w:rFonts w:ascii="Ingra SCVO" w:hAnsi="Ingra SCVO" w:cs="Calibri Light"/>
        </w:rPr>
        <w:t>A</w:t>
      </w:r>
      <w:r w:rsidRPr="00AF5944" w:rsidDel="003B257A">
        <w:rPr>
          <w:rFonts w:ascii="Ingra SCVO" w:hAnsi="Ingra SCVO" w:cs="Calibri Light"/>
        </w:rPr>
        <w:t xml:space="preserve"> risk-based approach </w:t>
      </w:r>
      <w:r w:rsidR="00701B9E" w:rsidRPr="00AF5944">
        <w:rPr>
          <w:rFonts w:ascii="Ingra SCVO" w:hAnsi="Ingra SCVO" w:cs="Calibri Light"/>
        </w:rPr>
        <w:t>is used</w:t>
      </w:r>
      <w:r w:rsidRPr="00AF5944" w:rsidDel="003B257A">
        <w:rPr>
          <w:rFonts w:ascii="Ingra SCVO" w:hAnsi="Ingra SCVO" w:cs="Calibri Light"/>
        </w:rPr>
        <w:t xml:space="preserve"> to calculate an optimal </w:t>
      </w:r>
      <w:proofErr w:type="gramStart"/>
      <w:r w:rsidRPr="00AF5944" w:rsidDel="003B257A">
        <w:rPr>
          <w:rFonts w:ascii="Ingra SCVO" w:hAnsi="Ingra SCVO" w:cs="Calibri Light"/>
        </w:rPr>
        <w:t>amount</w:t>
      </w:r>
      <w:proofErr w:type="gramEnd"/>
      <w:r w:rsidRPr="00AF5944" w:rsidDel="003B257A">
        <w:rPr>
          <w:rFonts w:ascii="Ingra SCVO" w:hAnsi="Ingra SCVO" w:cs="Calibri Light"/>
        </w:rPr>
        <w:t xml:space="preserve"> of reserves that looks at reliability of income, costs for re-organisation of activities</w:t>
      </w:r>
      <w:r w:rsidR="00330B8A" w:rsidRPr="00AF5944">
        <w:rPr>
          <w:rFonts w:ascii="Ingra SCVO" w:hAnsi="Ingra SCVO" w:cs="Calibri Light"/>
        </w:rPr>
        <w:t>,</w:t>
      </w:r>
      <w:r w:rsidRPr="00AF5944" w:rsidDel="003B257A">
        <w:rPr>
          <w:rFonts w:ascii="Ingra SCVO" w:hAnsi="Ingra SCVO" w:cs="Calibri Light"/>
        </w:rPr>
        <w:t xml:space="preserve"> and specific liabilities. </w:t>
      </w:r>
      <w:r w:rsidR="00701B9E" w:rsidRPr="00AF5944">
        <w:rPr>
          <w:rFonts w:ascii="Ingra SCVO" w:hAnsi="Ingra SCVO" w:cs="Calibri Light"/>
        </w:rPr>
        <w:t>A</w:t>
      </w:r>
      <w:r w:rsidRPr="00AF5944" w:rsidDel="003B257A">
        <w:rPr>
          <w:rFonts w:ascii="Ingra SCVO" w:hAnsi="Ingra SCVO" w:cs="Calibri Light"/>
        </w:rPr>
        <w:t xml:space="preserve">mounts </w:t>
      </w:r>
      <w:r w:rsidR="00701B9E" w:rsidRPr="00AF5944">
        <w:rPr>
          <w:rFonts w:ascii="Ingra SCVO" w:hAnsi="Ingra SCVO" w:cs="Calibri Light"/>
        </w:rPr>
        <w:t>are included</w:t>
      </w:r>
      <w:r w:rsidRPr="00AF5944" w:rsidDel="003B257A">
        <w:rPr>
          <w:rFonts w:ascii="Ingra SCVO" w:hAnsi="Ingra SCVO" w:cs="Calibri Light"/>
        </w:rPr>
        <w:t xml:space="preserve"> for risks we are aware of as well as contingencies to allow </w:t>
      </w:r>
      <w:r w:rsidR="00701B9E" w:rsidRPr="00AF5944">
        <w:rPr>
          <w:rFonts w:ascii="Ingra SCVO" w:hAnsi="Ingra SCVO" w:cs="Calibri Light"/>
        </w:rPr>
        <w:t>SCVO</w:t>
      </w:r>
      <w:r w:rsidRPr="00AF5944" w:rsidDel="003B257A">
        <w:rPr>
          <w:rFonts w:ascii="Ingra SCVO" w:hAnsi="Ingra SCVO" w:cs="Calibri Light"/>
        </w:rPr>
        <w:t xml:space="preserve"> to cope with unexpected costs and opportunities. We principally hold reserves to:</w:t>
      </w:r>
    </w:p>
    <w:p w14:paraId="12566039" w14:textId="733370E8" w:rsidR="002E4BF7" w:rsidRPr="00AF5944" w:rsidDel="003B257A" w:rsidRDefault="002E4BF7" w:rsidP="003604DB">
      <w:pPr>
        <w:pStyle w:val="ListParagraph"/>
        <w:numPr>
          <w:ilvl w:val="0"/>
          <w:numId w:val="29"/>
        </w:numPr>
        <w:spacing w:after="0" w:line="240" w:lineRule="auto"/>
        <w:ind w:left="567" w:hanging="283"/>
        <w:rPr>
          <w:rFonts w:ascii="Ingra SCVO" w:hAnsi="Ingra SCVO" w:cs="Calibri Light"/>
        </w:rPr>
      </w:pPr>
      <w:r w:rsidRPr="00AF5944" w:rsidDel="003B257A">
        <w:rPr>
          <w:rFonts w:ascii="Ingra SCVO" w:hAnsi="Ingra SCVO" w:cs="Calibri Light"/>
        </w:rPr>
        <w:t xml:space="preserve">protect the continuity of </w:t>
      </w:r>
      <w:r w:rsidR="00701B9E" w:rsidRPr="00AF5944">
        <w:rPr>
          <w:rFonts w:ascii="Ingra SCVO" w:hAnsi="Ingra SCVO" w:cs="Calibri Light"/>
        </w:rPr>
        <w:t>SCVO’s</w:t>
      </w:r>
      <w:r w:rsidR="00701B9E" w:rsidRPr="00AF5944" w:rsidDel="003B257A">
        <w:rPr>
          <w:rFonts w:ascii="Ingra SCVO" w:hAnsi="Ingra SCVO" w:cs="Calibri Light"/>
        </w:rPr>
        <w:t xml:space="preserve"> </w:t>
      </w:r>
      <w:r w:rsidRPr="00AF5944" w:rsidDel="003B257A">
        <w:rPr>
          <w:rFonts w:ascii="Ingra SCVO" w:hAnsi="Ingra SCVO" w:cs="Calibri Light"/>
        </w:rPr>
        <w:t xml:space="preserve">work against uncertain future income streams </w:t>
      </w:r>
    </w:p>
    <w:p w14:paraId="16B62CDF" w14:textId="56DAA9E1" w:rsidR="002E4BF7" w:rsidRPr="00AF5944" w:rsidDel="003B257A" w:rsidRDefault="002E4BF7" w:rsidP="003604DB">
      <w:pPr>
        <w:pStyle w:val="ListParagraph"/>
        <w:numPr>
          <w:ilvl w:val="0"/>
          <w:numId w:val="29"/>
        </w:numPr>
        <w:spacing w:after="0" w:line="240" w:lineRule="auto"/>
        <w:ind w:left="567" w:hanging="283"/>
        <w:rPr>
          <w:rFonts w:ascii="Ingra SCVO" w:hAnsi="Ingra SCVO" w:cs="Calibri Light"/>
        </w:rPr>
      </w:pPr>
      <w:r w:rsidRPr="00AF5944" w:rsidDel="003B257A">
        <w:rPr>
          <w:rFonts w:ascii="Ingra SCVO" w:hAnsi="Ingra SCVO" w:cs="Calibri Light"/>
        </w:rPr>
        <w:t xml:space="preserve">provide the capital needed to finance investment in operations </w:t>
      </w:r>
    </w:p>
    <w:p w14:paraId="65E42965" w14:textId="201DAE5D" w:rsidR="002E4BF7" w:rsidRPr="00AF5944" w:rsidDel="003B257A" w:rsidRDefault="002E4BF7" w:rsidP="003604DB">
      <w:pPr>
        <w:pStyle w:val="ListParagraph"/>
        <w:numPr>
          <w:ilvl w:val="0"/>
          <w:numId w:val="29"/>
        </w:numPr>
        <w:spacing w:after="0" w:line="240" w:lineRule="auto"/>
        <w:ind w:left="567" w:hanging="283"/>
        <w:rPr>
          <w:rFonts w:ascii="Ingra SCVO" w:hAnsi="Ingra SCVO" w:cs="Calibri Light"/>
        </w:rPr>
      </w:pPr>
      <w:r w:rsidRPr="00AF5944" w:rsidDel="003B257A">
        <w:rPr>
          <w:rFonts w:ascii="Ingra SCVO" w:hAnsi="Ingra SCVO" w:cs="Calibri Light"/>
        </w:rPr>
        <w:t xml:space="preserve">provide funds to replace assets </w:t>
      </w:r>
    </w:p>
    <w:p w14:paraId="7D150558" w14:textId="5FD2B64C" w:rsidR="002E4BF7" w:rsidRPr="00AF5944" w:rsidDel="003B257A" w:rsidRDefault="002E4BF7" w:rsidP="003604DB">
      <w:pPr>
        <w:pStyle w:val="ListParagraph"/>
        <w:numPr>
          <w:ilvl w:val="0"/>
          <w:numId w:val="29"/>
        </w:numPr>
        <w:spacing w:after="0" w:line="240" w:lineRule="auto"/>
        <w:ind w:left="567" w:hanging="283"/>
        <w:rPr>
          <w:rFonts w:ascii="Ingra SCVO" w:hAnsi="Ingra SCVO" w:cs="Calibri Light"/>
        </w:rPr>
      </w:pPr>
      <w:r w:rsidRPr="00AF5944" w:rsidDel="003B257A">
        <w:rPr>
          <w:rFonts w:ascii="Ingra SCVO" w:hAnsi="Ingra SCVO" w:cs="Calibri Light"/>
        </w:rPr>
        <w:t xml:space="preserve">to cover for specific liabilities and identifiable risks </w:t>
      </w:r>
    </w:p>
    <w:p w14:paraId="2A7AF243" w14:textId="0BF2D56C" w:rsidR="002E4BF7" w:rsidRPr="00AF5944" w:rsidDel="003B257A" w:rsidRDefault="002E4BF7" w:rsidP="003604DB">
      <w:pPr>
        <w:pStyle w:val="ListParagraph"/>
        <w:numPr>
          <w:ilvl w:val="0"/>
          <w:numId w:val="29"/>
        </w:numPr>
        <w:spacing w:after="0" w:line="240" w:lineRule="auto"/>
        <w:ind w:left="567" w:hanging="283"/>
        <w:rPr>
          <w:rFonts w:ascii="Ingra SCVO" w:hAnsi="Ingra SCVO" w:cs="Calibri Light"/>
        </w:rPr>
      </w:pPr>
      <w:r w:rsidRPr="00AF5944" w:rsidDel="003B257A">
        <w:rPr>
          <w:rFonts w:ascii="Ingra SCVO" w:hAnsi="Ingra SCVO" w:cs="Calibri Light"/>
        </w:rPr>
        <w:t xml:space="preserve">to allow </w:t>
      </w:r>
      <w:r w:rsidR="00E23A81" w:rsidRPr="00AF5944">
        <w:rPr>
          <w:rFonts w:ascii="Ingra SCVO" w:hAnsi="Ingra SCVO" w:cs="Calibri Light"/>
        </w:rPr>
        <w:t>SCVO</w:t>
      </w:r>
      <w:r w:rsidRPr="00AF5944" w:rsidDel="003B257A">
        <w:rPr>
          <w:rFonts w:ascii="Ingra SCVO" w:hAnsi="Ingra SCVO" w:cs="Calibri Light"/>
        </w:rPr>
        <w:t xml:space="preserve"> to respond to unexpected opportunities that can further mission </w:t>
      </w:r>
    </w:p>
    <w:p w14:paraId="49ACC064" w14:textId="17EA990A" w:rsidR="002E4BF7" w:rsidRPr="00AF5944" w:rsidRDefault="002E4BF7" w:rsidP="003604DB">
      <w:pPr>
        <w:pStyle w:val="ListParagraph"/>
        <w:numPr>
          <w:ilvl w:val="0"/>
          <w:numId w:val="29"/>
        </w:numPr>
        <w:spacing w:after="0" w:line="240" w:lineRule="auto"/>
        <w:ind w:left="567" w:hanging="283"/>
        <w:rPr>
          <w:rFonts w:ascii="Ingra SCVO" w:hAnsi="Ingra SCVO" w:cs="Calibri Light"/>
        </w:rPr>
      </w:pPr>
      <w:r w:rsidRPr="00AF5944" w:rsidDel="003B257A">
        <w:rPr>
          <w:rFonts w:ascii="Ingra SCVO" w:hAnsi="Ingra SCVO" w:cs="Calibri Light"/>
        </w:rPr>
        <w:t xml:space="preserve">to allow </w:t>
      </w:r>
      <w:r w:rsidR="00E23A81" w:rsidRPr="00AF5944">
        <w:rPr>
          <w:rFonts w:ascii="Ingra SCVO" w:hAnsi="Ingra SCVO" w:cs="Calibri Light"/>
        </w:rPr>
        <w:t>SCVO</w:t>
      </w:r>
      <w:r w:rsidRPr="00AF5944" w:rsidDel="003B257A">
        <w:rPr>
          <w:rFonts w:ascii="Ingra SCVO" w:hAnsi="Ingra SCVO" w:cs="Calibri Light"/>
        </w:rPr>
        <w:t xml:space="preserve"> to meet contractual obligations</w:t>
      </w:r>
      <w:r w:rsidR="00745E3B">
        <w:rPr>
          <w:rFonts w:ascii="Ingra SCVO" w:hAnsi="Ingra SCVO" w:cs="Calibri Light"/>
        </w:rPr>
        <w:t>.</w:t>
      </w:r>
    </w:p>
    <w:p w14:paraId="3918CDA6" w14:textId="77777777" w:rsidR="003A18E8" w:rsidRPr="00AF5944" w:rsidDel="003B257A" w:rsidRDefault="003A18E8" w:rsidP="003A18E8">
      <w:pPr>
        <w:pStyle w:val="ListParagraph"/>
        <w:spacing w:after="0" w:line="240" w:lineRule="auto"/>
        <w:ind w:left="567"/>
        <w:rPr>
          <w:rFonts w:ascii="Ingra SCVO" w:hAnsi="Ingra SCVO" w:cs="Calibri Light"/>
        </w:rPr>
      </w:pPr>
    </w:p>
    <w:p w14:paraId="07CD6147" w14:textId="0E734DAB" w:rsidR="001609F2" w:rsidRPr="00D64E70" w:rsidRDefault="002E4BF7" w:rsidP="00040F96">
      <w:pPr>
        <w:spacing w:after="0" w:line="240" w:lineRule="auto"/>
        <w:rPr>
          <w:rFonts w:ascii="Ingra SCVO" w:hAnsi="Ingra SCVO" w:cs="Calibri Light"/>
        </w:rPr>
      </w:pPr>
      <w:r w:rsidRPr="00AF5944" w:rsidDel="003B257A">
        <w:rPr>
          <w:rFonts w:ascii="Ingra SCVO" w:hAnsi="Ingra SCVO" w:cs="Calibri Light"/>
        </w:rPr>
        <w:t xml:space="preserve">The trustees have set optimal reserves at </w:t>
      </w:r>
      <w:r w:rsidRPr="00AF5944">
        <w:rPr>
          <w:rFonts w:ascii="Ingra SCVO" w:hAnsi="Ingra SCVO" w:cs="Calibri Light"/>
        </w:rPr>
        <w:t>£</w:t>
      </w:r>
      <w:r w:rsidR="00E23A81" w:rsidRPr="00AF5944">
        <w:rPr>
          <w:rFonts w:ascii="Ingra SCVO" w:hAnsi="Ingra SCVO" w:cs="Calibri Light"/>
        </w:rPr>
        <w:t>3,423,663</w:t>
      </w:r>
      <w:r w:rsidRPr="00AF5944">
        <w:rPr>
          <w:rFonts w:ascii="Ingra SCVO" w:hAnsi="Ingra SCVO" w:cs="Calibri Light"/>
        </w:rPr>
        <w:t xml:space="preserve"> (20</w:t>
      </w:r>
      <w:r w:rsidR="00BC7BFA" w:rsidRPr="00AF5944">
        <w:rPr>
          <w:rFonts w:ascii="Ingra SCVO" w:hAnsi="Ingra SCVO" w:cs="Calibri Light"/>
        </w:rPr>
        <w:t>2</w:t>
      </w:r>
      <w:r w:rsidR="00EB315D" w:rsidRPr="00AF5944">
        <w:rPr>
          <w:rFonts w:ascii="Ingra SCVO" w:hAnsi="Ingra SCVO" w:cs="Calibri Light"/>
        </w:rPr>
        <w:t>1</w:t>
      </w:r>
      <w:r w:rsidRPr="00AF5944" w:rsidDel="003B257A">
        <w:rPr>
          <w:rFonts w:ascii="Ingra SCVO" w:hAnsi="Ingra SCVO" w:cs="Calibri Light"/>
        </w:rPr>
        <w:t>: £</w:t>
      </w:r>
      <w:r w:rsidR="00EB315D" w:rsidRPr="00AF5944">
        <w:rPr>
          <w:rFonts w:ascii="Ingra SCVO" w:hAnsi="Ingra SCVO" w:cs="Calibri Light"/>
        </w:rPr>
        <w:t>3,058,501</w:t>
      </w:r>
      <w:r w:rsidRPr="00AF5944" w:rsidDel="003B257A">
        <w:rPr>
          <w:rFonts w:ascii="Ingra SCVO" w:hAnsi="Ingra SCVO" w:cs="Calibri Light"/>
        </w:rPr>
        <w:t>)</w:t>
      </w:r>
      <w:r w:rsidR="0034646E" w:rsidRPr="00AF5944">
        <w:rPr>
          <w:rFonts w:ascii="Ingra SCVO" w:hAnsi="Ingra SCVO" w:cs="Calibri Light"/>
        </w:rPr>
        <w:t xml:space="preserve"> which equates to </w:t>
      </w:r>
      <w:r w:rsidR="0034646E" w:rsidRPr="00D64E70">
        <w:rPr>
          <w:rFonts w:ascii="Ingra SCVO" w:hAnsi="Ingra SCVO" w:cs="Calibri Light"/>
        </w:rPr>
        <w:t>appr</w:t>
      </w:r>
      <w:r w:rsidR="008F72A2" w:rsidRPr="00D64E70">
        <w:rPr>
          <w:rFonts w:ascii="Ingra SCVO" w:hAnsi="Ingra SCVO" w:cs="Calibri Light"/>
        </w:rPr>
        <w:t xml:space="preserve">oximately </w:t>
      </w:r>
      <w:r w:rsidR="00E23A81" w:rsidRPr="00D64E70">
        <w:rPr>
          <w:rFonts w:ascii="Ingra SCVO" w:hAnsi="Ingra SCVO" w:cs="Calibri Light"/>
        </w:rPr>
        <w:t>six</w:t>
      </w:r>
      <w:r w:rsidR="00D32798" w:rsidRPr="00D64E70">
        <w:rPr>
          <w:rFonts w:ascii="Ingra SCVO" w:hAnsi="Ingra SCVO" w:cs="Calibri Light"/>
        </w:rPr>
        <w:t xml:space="preserve"> month</w:t>
      </w:r>
      <w:r w:rsidR="00040F96" w:rsidRPr="00D64E70">
        <w:rPr>
          <w:rFonts w:ascii="Ingra SCVO" w:hAnsi="Ingra SCVO" w:cs="Calibri Light"/>
        </w:rPr>
        <w:t>s</w:t>
      </w:r>
      <w:r w:rsidR="008F72A2" w:rsidRPr="00D64E70">
        <w:rPr>
          <w:rFonts w:ascii="Ingra SCVO" w:hAnsi="Ingra SCVO" w:cs="Calibri Light"/>
        </w:rPr>
        <w:t xml:space="preserve"> </w:t>
      </w:r>
      <w:r w:rsidR="003125D7" w:rsidRPr="00D64E70">
        <w:rPr>
          <w:rFonts w:ascii="Ingra SCVO" w:hAnsi="Ingra SCVO" w:cs="Calibri Light"/>
        </w:rPr>
        <w:t xml:space="preserve">unrestricted </w:t>
      </w:r>
      <w:r w:rsidR="008F72A2" w:rsidRPr="00D64E70">
        <w:rPr>
          <w:rFonts w:ascii="Ingra SCVO" w:hAnsi="Ingra SCVO" w:cs="Calibri Light"/>
        </w:rPr>
        <w:t>expenditure</w:t>
      </w:r>
      <w:r w:rsidRPr="00D64E70" w:rsidDel="003B257A">
        <w:rPr>
          <w:rFonts w:ascii="Ingra SCVO" w:hAnsi="Ingra SCVO" w:cs="Calibri Light"/>
        </w:rPr>
        <w:t xml:space="preserve">. As </w:t>
      </w:r>
      <w:proofErr w:type="gramStart"/>
      <w:r w:rsidRPr="00D64E70" w:rsidDel="003B257A">
        <w:rPr>
          <w:rFonts w:ascii="Ingra SCVO" w:hAnsi="Ingra SCVO" w:cs="Calibri Light"/>
        </w:rPr>
        <w:t>at</w:t>
      </w:r>
      <w:proofErr w:type="gramEnd"/>
      <w:r w:rsidRPr="00D64E70" w:rsidDel="003B257A">
        <w:rPr>
          <w:rFonts w:ascii="Ingra SCVO" w:hAnsi="Ingra SCVO" w:cs="Calibri Light"/>
        </w:rPr>
        <w:t xml:space="preserve"> 31 March 20</w:t>
      </w:r>
      <w:r w:rsidR="006D1F7A" w:rsidRPr="00D64E70">
        <w:rPr>
          <w:rFonts w:ascii="Ingra SCVO" w:hAnsi="Ingra SCVO" w:cs="Calibri Light"/>
        </w:rPr>
        <w:t>2</w:t>
      </w:r>
      <w:r w:rsidR="00EB315D" w:rsidRPr="00D64E70">
        <w:rPr>
          <w:rFonts w:ascii="Ingra SCVO" w:hAnsi="Ingra SCVO" w:cs="Calibri Light"/>
        </w:rPr>
        <w:t>2</w:t>
      </w:r>
      <w:r w:rsidRPr="00D64E70" w:rsidDel="003B257A">
        <w:rPr>
          <w:rFonts w:ascii="Ingra SCVO" w:hAnsi="Ingra SCVO" w:cs="Calibri Light"/>
        </w:rPr>
        <w:t xml:space="preserve">, the level of </w:t>
      </w:r>
      <w:r w:rsidR="000D11FF" w:rsidRPr="00D64E70">
        <w:rPr>
          <w:rFonts w:ascii="Ingra SCVO" w:hAnsi="Ingra SCVO" w:cs="Calibri Light"/>
        </w:rPr>
        <w:t>F</w:t>
      </w:r>
      <w:r w:rsidRPr="00D64E70" w:rsidDel="003B257A">
        <w:rPr>
          <w:rFonts w:ascii="Ingra SCVO" w:hAnsi="Ingra SCVO" w:cs="Calibri Light"/>
        </w:rPr>
        <w:t xml:space="preserve">ree </w:t>
      </w:r>
      <w:r w:rsidR="000D11FF" w:rsidRPr="00D64E70">
        <w:rPr>
          <w:rFonts w:ascii="Ingra SCVO" w:hAnsi="Ingra SCVO" w:cs="Calibri Light"/>
        </w:rPr>
        <w:lastRenderedPageBreak/>
        <w:t>R</w:t>
      </w:r>
      <w:r w:rsidRPr="00D64E70" w:rsidDel="003B257A">
        <w:rPr>
          <w:rFonts w:ascii="Ingra SCVO" w:hAnsi="Ingra SCVO" w:cs="Calibri Light"/>
        </w:rPr>
        <w:t>eserves (defined as total general unrestricted funds, less tangible assets and excluding defined benefit pension obligations and long-term commitments)</w:t>
      </w:r>
      <w:r w:rsidR="00E0460D" w:rsidRPr="00D64E70">
        <w:rPr>
          <w:rFonts w:ascii="Ingra SCVO" w:hAnsi="Ingra SCVO" w:cs="Calibri Light"/>
        </w:rPr>
        <w:t xml:space="preserve"> </w:t>
      </w:r>
      <w:r w:rsidR="00040F96" w:rsidRPr="00D64E70">
        <w:rPr>
          <w:rFonts w:ascii="Ingra SCVO" w:hAnsi="Ingra SCVO" w:cs="Calibri Light"/>
        </w:rPr>
        <w:t xml:space="preserve">stands at </w:t>
      </w:r>
      <w:r w:rsidRPr="00D64E70" w:rsidDel="003B257A">
        <w:rPr>
          <w:rFonts w:ascii="Ingra SCVO" w:hAnsi="Ingra SCVO" w:cs="Calibri Light"/>
        </w:rPr>
        <w:t>£</w:t>
      </w:r>
      <w:r w:rsidR="00EB241E" w:rsidRPr="00D64E70">
        <w:rPr>
          <w:rFonts w:ascii="Ingra SCVO" w:hAnsi="Ingra SCVO" w:cs="Calibri Light"/>
        </w:rPr>
        <w:t>3,511,0</w:t>
      </w:r>
      <w:r w:rsidR="00D74BCA">
        <w:rPr>
          <w:rFonts w:ascii="Ingra SCVO" w:hAnsi="Ingra SCVO" w:cs="Calibri Light"/>
        </w:rPr>
        <w:t>80</w:t>
      </w:r>
      <w:r w:rsidRPr="00D64E70">
        <w:rPr>
          <w:rFonts w:ascii="Ingra SCVO" w:hAnsi="Ingra SCVO" w:cs="Calibri Light"/>
        </w:rPr>
        <w:t xml:space="preserve"> (20</w:t>
      </w:r>
      <w:r w:rsidR="00D5742C" w:rsidRPr="00D64E70">
        <w:rPr>
          <w:rFonts w:ascii="Ingra SCVO" w:hAnsi="Ingra SCVO" w:cs="Calibri Light"/>
        </w:rPr>
        <w:t>2</w:t>
      </w:r>
      <w:r w:rsidR="006075E9" w:rsidRPr="00D64E70">
        <w:rPr>
          <w:rFonts w:ascii="Ingra SCVO" w:hAnsi="Ingra SCVO" w:cs="Calibri Light"/>
        </w:rPr>
        <w:t>1</w:t>
      </w:r>
      <w:r w:rsidRPr="00D64E70">
        <w:rPr>
          <w:rFonts w:ascii="Ingra SCVO" w:hAnsi="Ingra SCVO" w:cs="Calibri Light"/>
        </w:rPr>
        <w:t xml:space="preserve">: </w:t>
      </w:r>
      <w:r w:rsidR="007E61C2" w:rsidRPr="00D64E70">
        <w:rPr>
          <w:rFonts w:ascii="Ingra SCVO" w:hAnsi="Ingra SCVO" w:cs="Calibri Light"/>
        </w:rPr>
        <w:t>£</w:t>
      </w:r>
      <w:r w:rsidR="002A54B7" w:rsidRPr="00D64E70">
        <w:rPr>
          <w:rFonts w:ascii="Ingra SCVO" w:hAnsi="Ingra SCVO" w:cs="Calibri Light"/>
        </w:rPr>
        <w:t>2,</w:t>
      </w:r>
      <w:r w:rsidR="00EB315D" w:rsidRPr="00D64E70">
        <w:rPr>
          <w:rFonts w:ascii="Ingra SCVO" w:hAnsi="Ingra SCVO" w:cs="Calibri Light"/>
        </w:rPr>
        <w:t>680,310</w:t>
      </w:r>
      <w:r w:rsidRPr="00D64E70" w:rsidDel="003B257A">
        <w:rPr>
          <w:rFonts w:ascii="Ingra SCVO" w:hAnsi="Ingra SCVO" w:cs="Calibri Light"/>
        </w:rPr>
        <w:t>)</w:t>
      </w:r>
      <w:r w:rsidR="00040F96" w:rsidRPr="00D64E70">
        <w:rPr>
          <w:rFonts w:ascii="Ingra SCVO" w:hAnsi="Ingra SCVO" w:cs="Calibri Light"/>
        </w:rPr>
        <w:t>, thereby exceeding th</w:t>
      </w:r>
      <w:r w:rsidR="00CC4E45" w:rsidRPr="00D64E70">
        <w:rPr>
          <w:rFonts w:ascii="Ingra SCVO" w:hAnsi="Ingra SCVO" w:cs="Calibri Light"/>
        </w:rPr>
        <w:t>e optimal reserves figure.</w:t>
      </w:r>
    </w:p>
    <w:p w14:paraId="00B18D32" w14:textId="32483DF0" w:rsidR="002E4BF7" w:rsidRPr="00D64E70" w:rsidDel="003B257A" w:rsidRDefault="002E4BF7" w:rsidP="00A61732">
      <w:pPr>
        <w:spacing w:after="0" w:line="240" w:lineRule="auto"/>
        <w:rPr>
          <w:rFonts w:ascii="Ingra SCVO" w:hAnsi="Ingra SCVO" w:cs="Calibri Light"/>
        </w:rPr>
      </w:pPr>
    </w:p>
    <w:p w14:paraId="3682585C" w14:textId="1B3D5271" w:rsidR="002E4BF7" w:rsidRPr="00AF5944" w:rsidDel="003B257A" w:rsidRDefault="00756611" w:rsidP="00A61732">
      <w:pPr>
        <w:spacing w:after="0" w:line="240" w:lineRule="auto"/>
        <w:rPr>
          <w:rFonts w:ascii="Ingra SCVO" w:hAnsi="Ingra SCVO" w:cs="Calibri Light"/>
        </w:rPr>
      </w:pPr>
      <w:r w:rsidRPr="00D64E70">
        <w:rPr>
          <w:rFonts w:ascii="Ingra SCVO" w:hAnsi="Ingra SCVO" w:cs="Calibri Light"/>
        </w:rPr>
        <w:t>SCVO has</w:t>
      </w:r>
      <w:r w:rsidR="002E4BF7" w:rsidRPr="00D64E70" w:rsidDel="003B257A">
        <w:rPr>
          <w:rFonts w:ascii="Ingra SCVO" w:hAnsi="Ingra SCVO" w:cs="Calibri Light"/>
        </w:rPr>
        <w:t xml:space="preserve"> designated reserves of £</w:t>
      </w:r>
      <w:r w:rsidR="008F6CCE" w:rsidRPr="00D64E70">
        <w:rPr>
          <w:rFonts w:ascii="Ingra SCVO" w:hAnsi="Ingra SCVO" w:cs="Calibri Light"/>
        </w:rPr>
        <w:t>387,94</w:t>
      </w:r>
      <w:r w:rsidR="00AA16BE" w:rsidRPr="00D64E70">
        <w:rPr>
          <w:rFonts w:ascii="Ingra SCVO" w:hAnsi="Ingra SCVO" w:cs="Calibri Light"/>
        </w:rPr>
        <w:t>5</w:t>
      </w:r>
      <w:r w:rsidR="00416D08" w:rsidRPr="00D64E70">
        <w:rPr>
          <w:rFonts w:ascii="Ingra SCVO" w:hAnsi="Ingra SCVO" w:cs="Calibri Light"/>
        </w:rPr>
        <w:t xml:space="preserve"> </w:t>
      </w:r>
      <w:r w:rsidR="002E4BF7" w:rsidRPr="00D64E70" w:rsidDel="003B257A">
        <w:rPr>
          <w:rFonts w:ascii="Ingra SCVO" w:hAnsi="Ingra SCVO" w:cs="Calibri Light"/>
        </w:rPr>
        <w:t>(20</w:t>
      </w:r>
      <w:r w:rsidR="005129F0" w:rsidRPr="00D64E70">
        <w:rPr>
          <w:rFonts w:ascii="Ingra SCVO" w:hAnsi="Ingra SCVO" w:cs="Calibri Light"/>
        </w:rPr>
        <w:t>2</w:t>
      </w:r>
      <w:r w:rsidR="006075E9" w:rsidRPr="00D64E70">
        <w:rPr>
          <w:rFonts w:ascii="Ingra SCVO" w:hAnsi="Ingra SCVO" w:cs="Calibri Light"/>
        </w:rPr>
        <w:t>1</w:t>
      </w:r>
      <w:r w:rsidR="002E4BF7" w:rsidRPr="00D64E70" w:rsidDel="003B257A">
        <w:rPr>
          <w:rFonts w:ascii="Ingra SCVO" w:hAnsi="Ingra SCVO" w:cs="Calibri Light"/>
        </w:rPr>
        <w:t>: £</w:t>
      </w:r>
      <w:r w:rsidR="006075E9" w:rsidRPr="00D64E70">
        <w:rPr>
          <w:rFonts w:ascii="Ingra SCVO" w:hAnsi="Ingra SCVO" w:cs="Calibri Light"/>
        </w:rPr>
        <w:t>268,788</w:t>
      </w:r>
      <w:r w:rsidR="002E4BF7" w:rsidRPr="00D64E70" w:rsidDel="003B257A">
        <w:rPr>
          <w:rFonts w:ascii="Ingra SCVO" w:hAnsi="Ingra SCVO" w:cs="Calibri Light"/>
        </w:rPr>
        <w:t xml:space="preserve">) and restricted reserves of </w:t>
      </w:r>
      <w:r w:rsidR="007D0A7D" w:rsidRPr="00D64E70">
        <w:rPr>
          <w:rFonts w:ascii="Ingra SCVO" w:hAnsi="Ingra SCVO" w:cs="Calibri Light"/>
        </w:rPr>
        <w:t>£</w:t>
      </w:r>
      <w:r w:rsidR="00B82308" w:rsidRPr="00D64E70">
        <w:rPr>
          <w:rFonts w:ascii="Ingra SCVO" w:hAnsi="Ingra SCVO" w:cs="Calibri Light"/>
        </w:rPr>
        <w:t>18,726,36</w:t>
      </w:r>
      <w:r w:rsidR="00AA16BE" w:rsidRPr="00D64E70">
        <w:rPr>
          <w:rFonts w:ascii="Ingra SCVO" w:hAnsi="Ingra SCVO" w:cs="Calibri Light"/>
        </w:rPr>
        <w:t>1</w:t>
      </w:r>
      <w:r w:rsidR="002E4BF7" w:rsidRPr="00D64E70" w:rsidDel="003B257A">
        <w:rPr>
          <w:rFonts w:ascii="Ingra SCVO" w:hAnsi="Ingra SCVO" w:cs="Calibri Light"/>
        </w:rPr>
        <w:t xml:space="preserve"> (20</w:t>
      </w:r>
      <w:r w:rsidR="005129F0" w:rsidRPr="00D64E70">
        <w:rPr>
          <w:rFonts w:ascii="Ingra SCVO" w:hAnsi="Ingra SCVO" w:cs="Calibri Light"/>
        </w:rPr>
        <w:t>2</w:t>
      </w:r>
      <w:r w:rsidR="006075E9" w:rsidRPr="00D64E70">
        <w:rPr>
          <w:rFonts w:ascii="Ingra SCVO" w:hAnsi="Ingra SCVO" w:cs="Calibri Light"/>
        </w:rPr>
        <w:t>1</w:t>
      </w:r>
      <w:r w:rsidR="002E4BF7" w:rsidRPr="00D64E70" w:rsidDel="003B257A">
        <w:rPr>
          <w:rFonts w:ascii="Ingra SCVO" w:hAnsi="Ingra SCVO" w:cs="Calibri Light"/>
        </w:rPr>
        <w:t>: £</w:t>
      </w:r>
      <w:r w:rsidR="006075E9" w:rsidRPr="00D64E70">
        <w:rPr>
          <w:rFonts w:ascii="Ingra SCVO" w:hAnsi="Ingra SCVO" w:cs="Calibri Light"/>
        </w:rPr>
        <w:t>34,156,57</w:t>
      </w:r>
      <w:r w:rsidR="004674E1">
        <w:rPr>
          <w:rFonts w:ascii="Ingra SCVO" w:hAnsi="Ingra SCVO" w:cs="Calibri Light"/>
        </w:rPr>
        <w:t>3</w:t>
      </w:r>
      <w:r w:rsidR="002E4BF7" w:rsidRPr="00D64E70" w:rsidDel="003B257A">
        <w:rPr>
          <w:rFonts w:ascii="Ingra SCVO" w:hAnsi="Ingra SCVO" w:cs="Calibri Light"/>
        </w:rPr>
        <w:t>). The designated reserves are held to represent reserves that are not available for other activities since they have been used to purchase</w:t>
      </w:r>
      <w:r w:rsidR="002E4BF7" w:rsidRPr="00AF5944" w:rsidDel="003B257A">
        <w:rPr>
          <w:rFonts w:ascii="Ingra SCVO" w:hAnsi="Ingra SCVO" w:cs="Calibri Light"/>
        </w:rPr>
        <w:t xml:space="preserve"> fixed assets and are not available unless the assets are disposed. Restricted reserves relate to income to be used in accordance with specific restrictions imposed by funders and therefore do not form part of general reserves. </w:t>
      </w:r>
    </w:p>
    <w:p w14:paraId="64C7197C" w14:textId="77777777" w:rsidR="00AE4E16" w:rsidRPr="00AF5944" w:rsidDel="003B257A" w:rsidRDefault="00AE4E16" w:rsidP="00A61732">
      <w:pPr>
        <w:spacing w:after="0" w:line="240" w:lineRule="auto"/>
        <w:rPr>
          <w:rFonts w:ascii="Ingra SCVO" w:hAnsi="Ingra SCVO" w:cs="Calibri Light"/>
        </w:rPr>
      </w:pPr>
    </w:p>
    <w:p w14:paraId="36FD5DD3" w14:textId="7CD2D608" w:rsidR="002E4BF7" w:rsidRPr="00AF5944" w:rsidDel="003B257A" w:rsidRDefault="002E4BF7" w:rsidP="00A61732">
      <w:pPr>
        <w:spacing w:after="0" w:line="240" w:lineRule="auto"/>
        <w:rPr>
          <w:rFonts w:ascii="Ingra SCVO" w:hAnsi="Ingra SCVO" w:cs="Calibri Light"/>
        </w:rPr>
      </w:pPr>
      <w:r w:rsidRPr="00AF5944" w:rsidDel="003B257A">
        <w:rPr>
          <w:rFonts w:ascii="Ingra SCVO" w:hAnsi="Ingra SCVO" w:cs="Calibri Light"/>
        </w:rPr>
        <w:t xml:space="preserve">The </w:t>
      </w:r>
      <w:r w:rsidR="00D76093" w:rsidRPr="00AF5944" w:rsidDel="003B257A">
        <w:rPr>
          <w:rFonts w:ascii="Ingra SCVO" w:hAnsi="Ingra SCVO" w:cs="Calibri Light"/>
        </w:rPr>
        <w:t>R</w:t>
      </w:r>
      <w:r w:rsidRPr="00AF5944" w:rsidDel="003B257A">
        <w:rPr>
          <w:rFonts w:ascii="Ingra SCVO" w:hAnsi="Ingra SCVO" w:cs="Calibri Light"/>
        </w:rPr>
        <w:t xml:space="preserve">eserves </w:t>
      </w:r>
      <w:r w:rsidR="00D76093" w:rsidRPr="00AF5944" w:rsidDel="003B257A">
        <w:rPr>
          <w:rFonts w:ascii="Ingra SCVO" w:hAnsi="Ingra SCVO" w:cs="Calibri Light"/>
        </w:rPr>
        <w:t>P</w:t>
      </w:r>
      <w:r w:rsidRPr="00AF5944" w:rsidDel="003B257A">
        <w:rPr>
          <w:rFonts w:ascii="Ingra SCVO" w:hAnsi="Ingra SCVO" w:cs="Calibri Light"/>
        </w:rPr>
        <w:t xml:space="preserve">olicy is reviewed quarterly as part of our internal financial control systems. </w:t>
      </w:r>
    </w:p>
    <w:p w14:paraId="310548B0" w14:textId="3F69DBAE" w:rsidR="002E4BF7" w:rsidRPr="00AF5944" w:rsidDel="003B257A" w:rsidRDefault="002E4BF7" w:rsidP="00A61732">
      <w:pPr>
        <w:spacing w:after="0" w:line="240" w:lineRule="auto"/>
        <w:rPr>
          <w:rFonts w:ascii="Ingra SCVO" w:hAnsi="Ingra SCVO" w:cs="Calibri Light"/>
          <w:highlight w:val="yellow"/>
        </w:rPr>
      </w:pPr>
    </w:p>
    <w:p w14:paraId="6D9F6859" w14:textId="77777777" w:rsidR="00A22B55" w:rsidRPr="00AF5944" w:rsidDel="003B257A" w:rsidRDefault="00A22B55" w:rsidP="00A61732">
      <w:pPr>
        <w:spacing w:after="0" w:line="240" w:lineRule="auto"/>
        <w:rPr>
          <w:rFonts w:ascii="Ingra SCVO" w:hAnsi="Ingra SCVO" w:cs="Calibri Light"/>
          <w:highlight w:val="yellow"/>
        </w:rPr>
      </w:pPr>
    </w:p>
    <w:p w14:paraId="32C24408" w14:textId="5C22B1C3" w:rsidR="002E4BF7" w:rsidRPr="00AF5944" w:rsidDel="003B257A" w:rsidRDefault="002E4BF7" w:rsidP="00A61732">
      <w:pPr>
        <w:spacing w:after="0" w:line="240" w:lineRule="auto"/>
        <w:rPr>
          <w:rFonts w:ascii="Ingra SCVO" w:hAnsi="Ingra SCVO" w:cs="Calibri Light"/>
          <w:b/>
          <w:bCs/>
        </w:rPr>
      </w:pPr>
      <w:r w:rsidRPr="00AF5944" w:rsidDel="003B257A">
        <w:rPr>
          <w:rFonts w:ascii="Ingra SCVO" w:hAnsi="Ingra SCVO" w:cs="Calibri Light"/>
          <w:b/>
          <w:bCs/>
        </w:rPr>
        <w:t xml:space="preserve">RISK MANAGEMENT </w:t>
      </w:r>
    </w:p>
    <w:p w14:paraId="61B8B44E" w14:textId="20B5A10C" w:rsidR="002E4BF7" w:rsidRPr="00AF5944" w:rsidDel="003B257A" w:rsidRDefault="002E4BF7" w:rsidP="00A61732">
      <w:pPr>
        <w:spacing w:after="0" w:line="240" w:lineRule="auto"/>
        <w:rPr>
          <w:rFonts w:ascii="Ingra SCVO" w:hAnsi="Ingra SCVO" w:cs="Calibri Light"/>
        </w:rPr>
      </w:pPr>
    </w:p>
    <w:p w14:paraId="05EA0688" w14:textId="3005DCAF" w:rsidR="002E4BF7" w:rsidRPr="00AF5944" w:rsidDel="003B257A" w:rsidRDefault="002E4BF7" w:rsidP="00A61732">
      <w:pPr>
        <w:spacing w:after="0" w:line="240" w:lineRule="auto"/>
        <w:rPr>
          <w:rFonts w:ascii="Ingra SCVO" w:hAnsi="Ingra SCVO" w:cs="Calibri Light"/>
        </w:rPr>
      </w:pPr>
      <w:r w:rsidRPr="00AF5944" w:rsidDel="003B257A">
        <w:rPr>
          <w:rFonts w:ascii="Ingra SCVO" w:hAnsi="Ingra SCVO" w:cs="Calibri Light"/>
        </w:rPr>
        <w:t>SCVO is not a risk averse organisation. It recognises that to stay in the forefront of representing the sector’s interests and developing services, calculated risks will need to be taken. The overall level of risk accepted may, if the risks materialise, lead to significant change and disruption in the organisation but should not place the organisation</w:t>
      </w:r>
      <w:r w:rsidR="007B5891" w:rsidRPr="00AF5944" w:rsidDel="003B257A">
        <w:rPr>
          <w:rFonts w:ascii="Ingra SCVO" w:hAnsi="Ingra SCVO" w:cs="Calibri Light"/>
        </w:rPr>
        <w:t xml:space="preserve"> </w:t>
      </w:r>
      <w:proofErr w:type="gramStart"/>
      <w:r w:rsidRPr="00AF5944" w:rsidDel="003B257A">
        <w:rPr>
          <w:rFonts w:ascii="Ingra SCVO" w:hAnsi="Ingra SCVO" w:cs="Calibri Light"/>
        </w:rPr>
        <w:t>as a whole in</w:t>
      </w:r>
      <w:proofErr w:type="gramEnd"/>
      <w:r w:rsidRPr="00AF5944" w:rsidDel="003B257A">
        <w:rPr>
          <w:rFonts w:ascii="Ingra SCVO" w:hAnsi="Ingra SCVO" w:cs="Calibri Light"/>
        </w:rPr>
        <w:t xml:space="preserve"> jeopardy. The level of risk acceptable is considered against the benefit to the sector. High risk activities with little direct benefit to the sector are not to be undertaken even if there is a possibility of significant amounts of income generation. </w:t>
      </w:r>
    </w:p>
    <w:p w14:paraId="1763F1F6" w14:textId="393FC463" w:rsidR="001609F2" w:rsidRPr="00AF5944" w:rsidDel="003B257A" w:rsidRDefault="001609F2" w:rsidP="001609F2">
      <w:pPr>
        <w:spacing w:after="0" w:line="240" w:lineRule="auto"/>
        <w:outlineLvl w:val="0"/>
        <w:rPr>
          <w:rFonts w:ascii="Ingra SCVO" w:eastAsia="Calibri Light" w:hAnsi="Ingra SCVO" w:cs="Calibri Light"/>
          <w:b/>
          <w:bCs/>
        </w:rPr>
      </w:pPr>
    </w:p>
    <w:p w14:paraId="434F35AC" w14:textId="6F348B0F" w:rsidR="002E4BF7" w:rsidRPr="00AF5944" w:rsidDel="003B257A" w:rsidRDefault="002E4BF7" w:rsidP="00A61732">
      <w:pPr>
        <w:spacing w:after="0" w:line="240" w:lineRule="auto"/>
        <w:rPr>
          <w:rFonts w:ascii="Ingra SCVO" w:hAnsi="Ingra SCVO" w:cs="Calibri Light"/>
        </w:rPr>
      </w:pPr>
      <w:r w:rsidRPr="00AF5944" w:rsidDel="003B257A">
        <w:rPr>
          <w:rFonts w:ascii="Ingra SCVO" w:hAnsi="Ingra SCVO" w:cs="Calibri Light"/>
        </w:rPr>
        <w:t>SCVO operates a formal risk management process to assess business risks and implement risk management strategies. This involves identifying the types of risks faced, prioritising them in terms of potential impact and likelihood of occurrence, and identifying means of mitigating the risk</w:t>
      </w:r>
      <w:r w:rsidR="00DA456D" w:rsidRPr="00AF5944">
        <w:rPr>
          <w:rFonts w:ascii="Ingra SCVO" w:hAnsi="Ingra SCVO" w:cs="Calibri Light"/>
        </w:rPr>
        <w:t>;</w:t>
      </w:r>
      <w:r w:rsidR="00DA7464" w:rsidRPr="00AF5944">
        <w:rPr>
          <w:rFonts w:ascii="Ingra SCVO" w:hAnsi="Ingra SCVO" w:cs="Calibri Light"/>
        </w:rPr>
        <w:t xml:space="preserve"> </w:t>
      </w:r>
      <w:r w:rsidR="00DA456D" w:rsidRPr="00AF5944">
        <w:rPr>
          <w:rFonts w:ascii="Ingra SCVO" w:hAnsi="Ingra SCVO" w:cs="Calibri Light"/>
        </w:rPr>
        <w:t>risk velocity is also considered when reviewing risks.</w:t>
      </w:r>
      <w:r w:rsidRPr="00AF5944" w:rsidDel="003B257A">
        <w:rPr>
          <w:rFonts w:ascii="Ingra SCVO" w:hAnsi="Ingra SCVO" w:cs="Calibri Light"/>
        </w:rPr>
        <w:t xml:space="preserve"> Three key risks identified by the Trustees are: </w:t>
      </w:r>
    </w:p>
    <w:p w14:paraId="50CADC87" w14:textId="38FEDC1E" w:rsidR="002E4BF7" w:rsidRPr="00AF5944" w:rsidDel="003B257A" w:rsidRDefault="002E4BF7" w:rsidP="00A61732">
      <w:pPr>
        <w:spacing w:after="0" w:line="240" w:lineRule="auto"/>
        <w:rPr>
          <w:rFonts w:ascii="Ingra SCVO" w:hAnsi="Ingra SCVO" w:cs="Calibri Light"/>
        </w:rPr>
      </w:pPr>
    </w:p>
    <w:p w14:paraId="117B071B" w14:textId="32AC95EB" w:rsidR="002E4BF7" w:rsidRDefault="002E4BF7" w:rsidP="00065F98">
      <w:pPr>
        <w:pStyle w:val="ListParagraph"/>
        <w:numPr>
          <w:ilvl w:val="0"/>
          <w:numId w:val="56"/>
        </w:numPr>
        <w:spacing w:after="0" w:line="240" w:lineRule="auto"/>
        <w:rPr>
          <w:rFonts w:ascii="Ingra SCVO" w:hAnsi="Ingra SCVO" w:cs="Calibri Light"/>
        </w:rPr>
      </w:pPr>
      <w:r w:rsidRPr="00065F98" w:rsidDel="003B257A">
        <w:rPr>
          <w:rFonts w:ascii="Ingra SCVO" w:hAnsi="Ingra SCVO" w:cs="Calibri Light"/>
          <w:b/>
          <w:bCs/>
        </w:rPr>
        <w:t>Maintaining enough income</w:t>
      </w:r>
      <w:r w:rsidRPr="00065F98" w:rsidDel="003B257A">
        <w:rPr>
          <w:rFonts w:ascii="Ingra SCVO" w:hAnsi="Ingra SCVO" w:cs="Calibri Light"/>
        </w:rPr>
        <w:t xml:space="preserve"> - to maintain generation of unrestricted income SCVO is pursuing an asset-backed income strategy and investment in its services, </w:t>
      </w:r>
      <w:r w:rsidR="00462CAC" w:rsidRPr="00065F98" w:rsidDel="003B257A">
        <w:rPr>
          <w:rFonts w:ascii="Ingra SCVO" w:hAnsi="Ingra SCVO" w:cs="Calibri Light"/>
        </w:rPr>
        <w:t>development,</w:t>
      </w:r>
      <w:r w:rsidRPr="00065F98" w:rsidDel="003B257A">
        <w:rPr>
          <w:rFonts w:ascii="Ingra SCVO" w:hAnsi="Ingra SCVO" w:cs="Calibri Light"/>
        </w:rPr>
        <w:t xml:space="preserve"> and project work, while also looking to diversify income sources to reduce dependence on any single stream of money</w:t>
      </w:r>
    </w:p>
    <w:p w14:paraId="7CEC2F47" w14:textId="77777777" w:rsidR="00065F98" w:rsidRPr="00065F98" w:rsidDel="003B257A" w:rsidRDefault="00065F98" w:rsidP="00065F98">
      <w:pPr>
        <w:pStyle w:val="ListParagraph"/>
        <w:spacing w:after="0" w:line="240" w:lineRule="auto"/>
        <w:rPr>
          <w:rFonts w:ascii="Ingra SCVO" w:hAnsi="Ingra SCVO" w:cs="Calibri Light"/>
        </w:rPr>
      </w:pPr>
    </w:p>
    <w:p w14:paraId="7491503C" w14:textId="78281CF0" w:rsidR="00065F98" w:rsidRDefault="002E4BF7" w:rsidP="00065F98">
      <w:pPr>
        <w:pStyle w:val="ListParagraph"/>
        <w:numPr>
          <w:ilvl w:val="0"/>
          <w:numId w:val="56"/>
        </w:numPr>
        <w:spacing w:after="0" w:line="240" w:lineRule="auto"/>
        <w:rPr>
          <w:rFonts w:ascii="Ingra SCVO" w:hAnsi="Ingra SCVO" w:cs="Calibri Light"/>
        </w:rPr>
      </w:pPr>
      <w:r w:rsidRPr="00065F98" w:rsidDel="003B257A">
        <w:rPr>
          <w:rFonts w:ascii="Ingra SCVO" w:hAnsi="Ingra SCVO" w:cs="Calibri Light"/>
          <w:b/>
          <w:bCs/>
        </w:rPr>
        <w:t>Reputational risk</w:t>
      </w:r>
      <w:r w:rsidRPr="00065F98" w:rsidDel="003B257A">
        <w:rPr>
          <w:rFonts w:ascii="Ingra SCVO" w:hAnsi="Ingra SCVO" w:cs="Calibri Light"/>
        </w:rPr>
        <w:t xml:space="preserve"> – to mitigate reputational risk SCVO invests in staff training, risk appraisal and evaluation. We also have systems in place to respond quickly to reputational risks that might arise</w:t>
      </w:r>
    </w:p>
    <w:p w14:paraId="37B60D58" w14:textId="1B39D42F" w:rsidR="00065F98" w:rsidRDefault="00065F98" w:rsidP="00065F98">
      <w:pPr>
        <w:pStyle w:val="ListParagraph"/>
        <w:spacing w:after="0" w:line="240" w:lineRule="auto"/>
        <w:rPr>
          <w:rFonts w:ascii="Ingra SCVO" w:hAnsi="Ingra SCVO" w:cs="Calibri Light"/>
        </w:rPr>
      </w:pPr>
    </w:p>
    <w:p w14:paraId="4680C8D5" w14:textId="22D60DF8" w:rsidR="002E4BF7" w:rsidRPr="00065F98" w:rsidRDefault="002E4BF7" w:rsidP="00065F98">
      <w:pPr>
        <w:pStyle w:val="ListParagraph"/>
        <w:numPr>
          <w:ilvl w:val="0"/>
          <w:numId w:val="56"/>
        </w:numPr>
        <w:spacing w:after="0" w:line="240" w:lineRule="auto"/>
        <w:rPr>
          <w:rFonts w:ascii="Ingra SCVO" w:hAnsi="Ingra SCVO" w:cs="Calibri Light"/>
        </w:rPr>
      </w:pPr>
      <w:r w:rsidRPr="00065F98" w:rsidDel="003B257A">
        <w:rPr>
          <w:rFonts w:ascii="Ingra SCVO" w:hAnsi="Ingra SCVO" w:cs="Calibri Light"/>
          <w:b/>
          <w:bCs/>
        </w:rPr>
        <w:t>Scottish Voluntary Sector Pension Scheme obligations</w:t>
      </w:r>
      <w:r w:rsidRPr="00065F98" w:rsidDel="003B257A">
        <w:rPr>
          <w:rFonts w:ascii="Ingra SCVO" w:hAnsi="Ingra SCVO" w:cs="Calibri Light"/>
        </w:rPr>
        <w:t xml:space="preserve"> - this is a difficult risk to mitigate due to the high cost of exiting SCVO’s defined benefit obligations. To mitigate this risk SCVO engaged in a managed transfer exercise, the</w:t>
      </w:r>
      <w:r w:rsidR="003012C8" w:rsidRPr="00065F98">
        <w:rPr>
          <w:rFonts w:ascii="Ingra SCVO" w:hAnsi="Ingra SCVO" w:cs="Calibri Light"/>
        </w:rPr>
        <w:t xml:space="preserve"> </w:t>
      </w:r>
      <w:r w:rsidRPr="00065F98" w:rsidDel="003B257A">
        <w:rPr>
          <w:rFonts w:ascii="Ingra SCVO" w:hAnsi="Ingra SCVO" w:cs="Calibri Light"/>
        </w:rPr>
        <w:t>first part of which was completed in 2016/17. It</w:t>
      </w:r>
      <w:r w:rsidR="003F705B" w:rsidRPr="00065F98">
        <w:rPr>
          <w:rFonts w:ascii="Ingra SCVO" w:hAnsi="Ingra SCVO" w:cs="Calibri Light"/>
        </w:rPr>
        <w:t xml:space="preserve"> </w:t>
      </w:r>
      <w:r w:rsidRPr="00065F98" w:rsidDel="003B257A">
        <w:rPr>
          <w:rFonts w:ascii="Ingra SCVO" w:hAnsi="Ingra SCVO" w:cs="Calibri Light"/>
        </w:rPr>
        <w:t>mitigated some of the risk out of the scheme and along with a second phase in April 2017 reduced liabilities by approximately 18%. This risk mitigation exercise is a long-term strategy that will be built on if</w:t>
      </w:r>
      <w:r w:rsidR="00964F2F" w:rsidRPr="00065F98" w:rsidDel="003B257A">
        <w:rPr>
          <w:rFonts w:ascii="Ingra SCVO" w:hAnsi="Ingra SCVO" w:cs="Calibri Light"/>
        </w:rPr>
        <w:t>/</w:t>
      </w:r>
      <w:r w:rsidRPr="00065F98" w:rsidDel="003B257A">
        <w:rPr>
          <w:rFonts w:ascii="Ingra SCVO" w:hAnsi="Ingra SCVO" w:cs="Calibri Light"/>
        </w:rPr>
        <w:t>when funding becomes available.</w:t>
      </w:r>
      <w:r w:rsidR="00E90815" w:rsidRPr="00065F98">
        <w:rPr>
          <w:rFonts w:ascii="Ingra SCVO" w:hAnsi="Ingra SCVO" w:cs="Calibri Light"/>
        </w:rPr>
        <w:t xml:space="preserve"> </w:t>
      </w:r>
      <w:r w:rsidR="005574D1" w:rsidRPr="00065F98">
        <w:rPr>
          <w:rFonts w:ascii="Ingra SCVO" w:hAnsi="Ingra SCVO" w:cs="Calibri Light"/>
        </w:rPr>
        <w:t>Recent i</w:t>
      </w:r>
      <w:r w:rsidR="00E90815" w:rsidRPr="00065F98">
        <w:rPr>
          <w:rFonts w:ascii="Ingra SCVO" w:hAnsi="Ingra SCVO" w:cs="Calibri Light"/>
        </w:rPr>
        <w:t xml:space="preserve">mprovement in the </w:t>
      </w:r>
      <w:r w:rsidR="005574D1" w:rsidRPr="00065F98">
        <w:rPr>
          <w:rFonts w:ascii="Ingra SCVO" w:hAnsi="Ingra SCVO" w:cs="Calibri Light"/>
        </w:rPr>
        <w:t>funding</w:t>
      </w:r>
      <w:r w:rsidR="00E90815" w:rsidRPr="00065F98">
        <w:rPr>
          <w:rFonts w:ascii="Ingra SCVO" w:hAnsi="Ingra SCVO" w:cs="Calibri Light"/>
        </w:rPr>
        <w:t xml:space="preserve"> level of the scheme has also helped to mitigate some </w:t>
      </w:r>
      <w:r w:rsidR="0CAA9500" w:rsidRPr="00065F98">
        <w:rPr>
          <w:rFonts w:ascii="Ingra SCVO" w:hAnsi="Ingra SCVO" w:cs="Calibri Light"/>
        </w:rPr>
        <w:t>o</w:t>
      </w:r>
      <w:r w:rsidR="4CEBAA31" w:rsidRPr="00065F98">
        <w:rPr>
          <w:rFonts w:ascii="Ingra SCVO" w:hAnsi="Ingra SCVO" w:cs="Calibri Light"/>
        </w:rPr>
        <w:t>f</w:t>
      </w:r>
      <w:r w:rsidR="00E90815" w:rsidRPr="00065F98">
        <w:rPr>
          <w:rFonts w:ascii="Ingra SCVO" w:hAnsi="Ingra SCVO" w:cs="Calibri Light"/>
        </w:rPr>
        <w:t xml:space="preserve"> the risk of </w:t>
      </w:r>
      <w:r w:rsidR="005574D1" w:rsidRPr="00065F98">
        <w:rPr>
          <w:rFonts w:ascii="Ingra SCVO" w:hAnsi="Ingra SCVO" w:cs="Calibri Light"/>
        </w:rPr>
        <w:t xml:space="preserve">SVSPS </w:t>
      </w:r>
      <w:r w:rsidR="00E90815" w:rsidRPr="00065F98">
        <w:rPr>
          <w:rFonts w:ascii="Ingra SCVO" w:hAnsi="Ingra SCVO" w:cs="Calibri Light"/>
        </w:rPr>
        <w:t>membershi</w:t>
      </w:r>
      <w:r w:rsidR="00065F98" w:rsidRPr="00065F98">
        <w:rPr>
          <w:rFonts w:ascii="Ingra SCVO" w:hAnsi="Ingra SCVO" w:cs="Calibri Light"/>
        </w:rPr>
        <w:t>p</w:t>
      </w:r>
    </w:p>
    <w:p w14:paraId="220550A7" w14:textId="77777777" w:rsidR="00DC0C34" w:rsidRPr="00AF5944" w:rsidDel="003B257A" w:rsidRDefault="00DC0C34" w:rsidP="00A61732">
      <w:pPr>
        <w:spacing w:after="0" w:line="240" w:lineRule="auto"/>
        <w:rPr>
          <w:rFonts w:ascii="Ingra SCVO" w:eastAsia="Calibri Light" w:hAnsi="Ingra SCVO" w:cs="Calibri Light"/>
          <w:b/>
          <w:bCs/>
          <w:highlight w:val="yellow"/>
        </w:rPr>
      </w:pPr>
    </w:p>
    <w:p w14:paraId="142749B4" w14:textId="77777777" w:rsidR="009717FE" w:rsidRPr="00AF5944" w:rsidDel="003B257A" w:rsidRDefault="009717FE" w:rsidP="00A61732">
      <w:pPr>
        <w:spacing w:after="0" w:line="240" w:lineRule="auto"/>
        <w:rPr>
          <w:rFonts w:ascii="Ingra SCVO" w:eastAsia="Calibri Light" w:hAnsi="Ingra SCVO" w:cs="Calibri Light"/>
          <w:b/>
          <w:bCs/>
          <w:highlight w:val="yellow"/>
        </w:rPr>
      </w:pPr>
    </w:p>
    <w:p w14:paraId="5860F62A" w14:textId="77777777" w:rsidR="00C62D15" w:rsidRPr="00AF5944" w:rsidRDefault="00C62D15" w:rsidP="00C62D15">
      <w:pPr>
        <w:spacing w:after="0" w:line="240" w:lineRule="auto"/>
        <w:outlineLvl w:val="0"/>
        <w:rPr>
          <w:rFonts w:ascii="Ingra SCVO" w:eastAsia="Calibri Light" w:hAnsi="Ingra SCVO" w:cs="Calibri Light"/>
          <w:b/>
        </w:rPr>
      </w:pPr>
      <w:r w:rsidRPr="00AF5944">
        <w:rPr>
          <w:rFonts w:ascii="Ingra SCVO" w:eastAsia="Calibri Light" w:hAnsi="Ingra SCVO" w:cs="Calibri Light"/>
          <w:b/>
        </w:rPr>
        <w:t>PLANS FOR THE FUTURE</w:t>
      </w:r>
    </w:p>
    <w:p w14:paraId="1AD08EDD" w14:textId="77777777" w:rsidR="00C62D15" w:rsidRPr="00AF5944" w:rsidRDefault="00C62D15" w:rsidP="00C62D15">
      <w:pPr>
        <w:spacing w:after="0" w:line="240" w:lineRule="auto"/>
        <w:outlineLvl w:val="0"/>
        <w:rPr>
          <w:rFonts w:ascii="Ingra SCVO" w:eastAsia="Calibri Light" w:hAnsi="Ingra SCVO" w:cs="Calibri Light"/>
        </w:rPr>
      </w:pPr>
    </w:p>
    <w:p w14:paraId="5E9179BF" w14:textId="066636A1" w:rsidR="008816B2" w:rsidRPr="00AF5944" w:rsidRDefault="009717FE" w:rsidP="00C62D15">
      <w:pPr>
        <w:spacing w:after="0" w:line="240" w:lineRule="auto"/>
        <w:outlineLvl w:val="0"/>
        <w:rPr>
          <w:rFonts w:ascii="Ingra SCVO" w:eastAsia="Calibri Light" w:hAnsi="Ingra SCVO" w:cs="Calibri Light"/>
        </w:rPr>
      </w:pPr>
      <w:r w:rsidRPr="00AF5944">
        <w:rPr>
          <w:rFonts w:ascii="Ingra SCVO" w:eastAsia="Calibri Light" w:hAnsi="Ingra SCVO" w:cs="Calibri Light"/>
        </w:rPr>
        <w:t>T</w:t>
      </w:r>
      <w:r w:rsidR="00EC1A80" w:rsidRPr="00AF5944">
        <w:rPr>
          <w:rFonts w:ascii="Ingra SCVO" w:eastAsia="Calibri Light" w:hAnsi="Ingra SCVO" w:cs="Calibri Light"/>
        </w:rPr>
        <w:t>he strategic</w:t>
      </w:r>
      <w:r w:rsidR="008816B2" w:rsidRPr="00AF5944">
        <w:rPr>
          <w:rFonts w:ascii="Ingra SCVO" w:eastAsia="Calibri Light" w:hAnsi="Ingra SCVO" w:cs="Calibri Light"/>
        </w:rPr>
        <w:t xml:space="preserve"> </w:t>
      </w:r>
      <w:r w:rsidR="00EC1A80" w:rsidRPr="00AF5944">
        <w:rPr>
          <w:rFonts w:ascii="Ingra SCVO" w:eastAsia="Calibri Light" w:hAnsi="Ingra SCVO" w:cs="Calibri Light"/>
        </w:rPr>
        <w:t>priorities from our</w:t>
      </w:r>
      <w:r w:rsidR="008816B2" w:rsidRPr="00AF5944">
        <w:rPr>
          <w:rFonts w:ascii="Ingra SCVO" w:eastAsia="Calibri Light" w:hAnsi="Ingra SCVO" w:cs="Calibri Light"/>
        </w:rPr>
        <w:t xml:space="preserve"> workplan for 2022-2023</w:t>
      </w:r>
      <w:r w:rsidR="00EC1A80" w:rsidRPr="00AF5944">
        <w:rPr>
          <w:rFonts w:ascii="Ingra SCVO" w:eastAsia="Calibri Light" w:hAnsi="Ingra SCVO" w:cs="Calibri Light"/>
        </w:rPr>
        <w:t xml:space="preserve"> are</w:t>
      </w:r>
      <w:r w:rsidR="00501304" w:rsidRPr="00AF5944">
        <w:rPr>
          <w:rFonts w:ascii="Ingra SCVO" w:eastAsia="Calibri Light" w:hAnsi="Ingra SCVO" w:cs="Calibri Light"/>
        </w:rPr>
        <w:t>:</w:t>
      </w:r>
    </w:p>
    <w:p w14:paraId="139D6D39" w14:textId="77777777" w:rsidR="00C62D15" w:rsidRPr="00AF5944" w:rsidRDefault="00C62D15" w:rsidP="00A61732">
      <w:pPr>
        <w:spacing w:after="0" w:line="240" w:lineRule="auto"/>
        <w:ind w:left="709" w:hanging="255"/>
        <w:outlineLvl w:val="0"/>
        <w:rPr>
          <w:rFonts w:ascii="Ingra SCVO" w:hAnsi="Ingra SCVO" w:cs="Calibri Light"/>
          <w:b/>
        </w:rPr>
      </w:pPr>
    </w:p>
    <w:p w14:paraId="2C35DD27" w14:textId="74AC53D0" w:rsidR="00756611" w:rsidRPr="00AF5944" w:rsidRDefault="00EC1A80" w:rsidP="00756611">
      <w:pPr>
        <w:pStyle w:val="NoSpacing"/>
        <w:rPr>
          <w:rFonts w:ascii="Ingra SCVO" w:hAnsi="Ingra SCVO" w:cs="Calibri Light"/>
        </w:rPr>
      </w:pPr>
      <w:r w:rsidRPr="00AF5944">
        <w:rPr>
          <w:rFonts w:ascii="Ingra SCVO" w:hAnsi="Ingra SCVO" w:cs="Calibri Light"/>
          <w:bCs/>
        </w:rPr>
        <w:t>Support:</w:t>
      </w:r>
    </w:p>
    <w:p w14:paraId="469CC405" w14:textId="3F3C4DF3" w:rsidR="00EC1A80" w:rsidRPr="00AF5944" w:rsidRDefault="007A5569" w:rsidP="00F90737">
      <w:pPr>
        <w:pStyle w:val="NoSpacing"/>
        <w:numPr>
          <w:ilvl w:val="0"/>
          <w:numId w:val="47"/>
        </w:numPr>
        <w:rPr>
          <w:rFonts w:ascii="Ingra SCVO" w:hAnsi="Ingra SCVO" w:cs="Calibri Light"/>
          <w:bCs/>
        </w:rPr>
      </w:pPr>
      <w:r w:rsidRPr="00AF5944">
        <w:rPr>
          <w:rFonts w:ascii="Ingra SCVO" w:hAnsi="Ingra SCVO" w:cs="Calibri Light"/>
          <w:bCs/>
        </w:rPr>
        <w:t>p</w:t>
      </w:r>
      <w:r w:rsidR="00EC1A80" w:rsidRPr="00AF5944">
        <w:rPr>
          <w:rFonts w:ascii="Ingra SCVO" w:hAnsi="Ingra SCVO" w:cs="Calibri Light"/>
          <w:bCs/>
        </w:rPr>
        <w:t>romoting good governance, management and well-run organisations and supporting the sector to cope with and respond to change</w:t>
      </w:r>
    </w:p>
    <w:p w14:paraId="27EF5EF3" w14:textId="08E2990C" w:rsidR="00EC1A80" w:rsidRPr="00AF5944" w:rsidRDefault="007A5569" w:rsidP="00F90737">
      <w:pPr>
        <w:pStyle w:val="NoSpacing"/>
        <w:numPr>
          <w:ilvl w:val="0"/>
          <w:numId w:val="47"/>
        </w:numPr>
        <w:rPr>
          <w:rFonts w:ascii="Ingra SCVO" w:hAnsi="Ingra SCVO" w:cs="Calibri Light"/>
          <w:bCs/>
        </w:rPr>
      </w:pPr>
      <w:r w:rsidRPr="00AF5944">
        <w:rPr>
          <w:rFonts w:ascii="Ingra SCVO" w:hAnsi="Ingra SCVO" w:cs="Calibri Light"/>
          <w:bCs/>
        </w:rPr>
        <w:t>s</w:t>
      </w:r>
      <w:r w:rsidR="00EC1A80" w:rsidRPr="00AF5944">
        <w:rPr>
          <w:rFonts w:ascii="Ingra SCVO" w:hAnsi="Ingra SCVO" w:cs="Calibri Light"/>
          <w:bCs/>
        </w:rPr>
        <w:t>upporting the sector as an employer</w:t>
      </w:r>
    </w:p>
    <w:p w14:paraId="1B11EE42" w14:textId="77777777" w:rsidR="00EC1A80" w:rsidRPr="00AF5944" w:rsidRDefault="00EC1A80" w:rsidP="00756611">
      <w:pPr>
        <w:pStyle w:val="NoSpacing"/>
        <w:rPr>
          <w:rFonts w:ascii="Ingra SCVO" w:hAnsi="Ingra SCVO" w:cs="Calibri Light"/>
          <w:bCs/>
        </w:rPr>
      </w:pPr>
    </w:p>
    <w:p w14:paraId="1C2AE98B" w14:textId="18151647" w:rsidR="0057053E" w:rsidRPr="00AF5944" w:rsidRDefault="0057053E" w:rsidP="00756611">
      <w:pPr>
        <w:pStyle w:val="NoSpacing"/>
        <w:rPr>
          <w:rFonts w:ascii="Ingra SCVO" w:hAnsi="Ingra SCVO" w:cs="Calibri Light"/>
          <w:bCs/>
        </w:rPr>
      </w:pPr>
      <w:r w:rsidRPr="00AF5944">
        <w:rPr>
          <w:rFonts w:ascii="Ingra SCVO" w:hAnsi="Ingra SCVO" w:cs="Calibri Light"/>
          <w:bCs/>
        </w:rPr>
        <w:t>Promote:</w:t>
      </w:r>
    </w:p>
    <w:p w14:paraId="4EB51950" w14:textId="59B81505" w:rsidR="0057053E" w:rsidRPr="00AF5944" w:rsidRDefault="007A5569" w:rsidP="00F90737">
      <w:pPr>
        <w:pStyle w:val="NoSpacing"/>
        <w:numPr>
          <w:ilvl w:val="0"/>
          <w:numId w:val="48"/>
        </w:numPr>
        <w:rPr>
          <w:rFonts w:ascii="Ingra SCVO" w:hAnsi="Ingra SCVO" w:cs="Calibri Light"/>
          <w:bCs/>
        </w:rPr>
      </w:pPr>
      <w:r w:rsidRPr="00AF5944">
        <w:rPr>
          <w:rFonts w:ascii="Ingra SCVO" w:hAnsi="Ingra SCVO" w:cs="Calibri Light"/>
          <w:bCs/>
        </w:rPr>
        <w:t>c</w:t>
      </w:r>
      <w:r w:rsidR="0057053E" w:rsidRPr="00AF5944">
        <w:rPr>
          <w:rFonts w:ascii="Ingra SCVO" w:hAnsi="Ingra SCVO" w:cs="Calibri Light"/>
          <w:bCs/>
        </w:rPr>
        <w:t>ontributing t</w:t>
      </w:r>
      <w:r w:rsidR="0018557F" w:rsidRPr="00AF5944">
        <w:rPr>
          <w:rFonts w:ascii="Ingra SCVO" w:hAnsi="Ingra SCVO" w:cs="Calibri Light"/>
          <w:bCs/>
        </w:rPr>
        <w:t>owards achieving a more positive funding environment for the sector</w:t>
      </w:r>
    </w:p>
    <w:p w14:paraId="6A7CFCF3" w14:textId="78160C71" w:rsidR="0018557F" w:rsidRPr="00AF5944" w:rsidRDefault="007A5569" w:rsidP="00F90737">
      <w:pPr>
        <w:pStyle w:val="NoSpacing"/>
        <w:numPr>
          <w:ilvl w:val="0"/>
          <w:numId w:val="48"/>
        </w:numPr>
        <w:rPr>
          <w:rFonts w:ascii="Ingra SCVO" w:hAnsi="Ingra SCVO" w:cs="Calibri Light"/>
          <w:bCs/>
        </w:rPr>
      </w:pPr>
      <w:r w:rsidRPr="00AF5944">
        <w:rPr>
          <w:rFonts w:ascii="Ingra SCVO" w:hAnsi="Ingra SCVO" w:cs="Calibri Light"/>
          <w:bCs/>
        </w:rPr>
        <w:t>i</w:t>
      </w:r>
      <w:r w:rsidR="0018557F" w:rsidRPr="00AF5944">
        <w:rPr>
          <w:rFonts w:ascii="Ingra SCVO" w:hAnsi="Ingra SCVO" w:cs="Calibri Light"/>
          <w:bCs/>
        </w:rPr>
        <w:t>ncreasing the visibility of the impact and contribution of the sector</w:t>
      </w:r>
    </w:p>
    <w:p w14:paraId="16F8E96D" w14:textId="77777777" w:rsidR="0057053E" w:rsidRPr="00AF5944" w:rsidRDefault="0057053E" w:rsidP="00756611">
      <w:pPr>
        <w:pStyle w:val="NoSpacing"/>
        <w:rPr>
          <w:rFonts w:ascii="Ingra SCVO" w:hAnsi="Ingra SCVO" w:cs="Calibri Light"/>
          <w:bCs/>
        </w:rPr>
      </w:pPr>
    </w:p>
    <w:p w14:paraId="5F63EBD5" w14:textId="22407139" w:rsidR="00EC1A80" w:rsidRPr="00AF5944" w:rsidRDefault="00EE0CBB" w:rsidP="00756611">
      <w:pPr>
        <w:pStyle w:val="NoSpacing"/>
        <w:rPr>
          <w:rFonts w:ascii="Ingra SCVO" w:hAnsi="Ingra SCVO" w:cs="Calibri Light"/>
          <w:bCs/>
        </w:rPr>
      </w:pPr>
      <w:r w:rsidRPr="00AF5944">
        <w:rPr>
          <w:rFonts w:ascii="Ingra SCVO" w:hAnsi="Ingra SCVO" w:cs="Calibri Light"/>
          <w:bCs/>
        </w:rPr>
        <w:t>Develop</w:t>
      </w:r>
      <w:r w:rsidR="00EC1A80" w:rsidRPr="00AF5944">
        <w:rPr>
          <w:rFonts w:ascii="Ingra SCVO" w:hAnsi="Ingra SCVO" w:cs="Calibri Light"/>
          <w:bCs/>
        </w:rPr>
        <w:t>:</w:t>
      </w:r>
    </w:p>
    <w:p w14:paraId="11F8C054" w14:textId="5C3AA772" w:rsidR="00EC1A80" w:rsidRPr="00AF5944" w:rsidRDefault="007A5569" w:rsidP="00F90737">
      <w:pPr>
        <w:pStyle w:val="NoSpacing"/>
        <w:numPr>
          <w:ilvl w:val="0"/>
          <w:numId w:val="49"/>
        </w:numPr>
        <w:rPr>
          <w:rFonts w:ascii="Ingra SCVO" w:hAnsi="Ingra SCVO" w:cs="Calibri Light"/>
          <w:bCs/>
        </w:rPr>
      </w:pPr>
      <w:r w:rsidRPr="00AF5944">
        <w:rPr>
          <w:rFonts w:ascii="Ingra SCVO" w:hAnsi="Ingra SCVO" w:cs="Calibri Light"/>
          <w:bCs/>
        </w:rPr>
        <w:t>r</w:t>
      </w:r>
      <w:r w:rsidR="00EC1A80" w:rsidRPr="00AF5944">
        <w:rPr>
          <w:rFonts w:ascii="Ingra SCVO" w:hAnsi="Ingra SCVO" w:cs="Calibri Light"/>
          <w:bCs/>
        </w:rPr>
        <w:t>educing the environmental impact of the sector</w:t>
      </w:r>
    </w:p>
    <w:p w14:paraId="6DD0262A" w14:textId="00E835E7" w:rsidR="0057053E" w:rsidRPr="00AF5944" w:rsidRDefault="007A5569" w:rsidP="00F90737">
      <w:pPr>
        <w:pStyle w:val="NoSpacing"/>
        <w:numPr>
          <w:ilvl w:val="0"/>
          <w:numId w:val="49"/>
        </w:numPr>
        <w:rPr>
          <w:rFonts w:ascii="Ingra SCVO" w:hAnsi="Ingra SCVO" w:cs="Calibri Light"/>
          <w:bCs/>
        </w:rPr>
      </w:pPr>
      <w:r w:rsidRPr="00AF5944">
        <w:rPr>
          <w:rFonts w:ascii="Ingra SCVO" w:hAnsi="Ingra SCVO" w:cs="Calibri Light"/>
          <w:bCs/>
        </w:rPr>
        <w:t>b</w:t>
      </w:r>
      <w:r w:rsidR="0057053E" w:rsidRPr="00AF5944">
        <w:rPr>
          <w:rFonts w:ascii="Ingra SCVO" w:hAnsi="Ingra SCVO" w:cs="Calibri Light"/>
          <w:bCs/>
        </w:rPr>
        <w:t>uilding digital capacity and inclusion</w:t>
      </w:r>
    </w:p>
    <w:p w14:paraId="2891CFAA" w14:textId="77777777" w:rsidR="009717FE" w:rsidRPr="00AF5944" w:rsidRDefault="009717FE" w:rsidP="00756611">
      <w:pPr>
        <w:pStyle w:val="NoSpacing"/>
        <w:rPr>
          <w:rFonts w:ascii="Ingra SCVO" w:hAnsi="Ingra SCVO" w:cs="Calibri Light"/>
          <w:bCs/>
        </w:rPr>
      </w:pPr>
    </w:p>
    <w:p w14:paraId="5FE97CEE" w14:textId="39845BA2" w:rsidR="00EC1A80" w:rsidRPr="00AF5944" w:rsidRDefault="005B26B8" w:rsidP="00756611">
      <w:pPr>
        <w:pStyle w:val="NoSpacing"/>
        <w:rPr>
          <w:rFonts w:ascii="Ingra SCVO" w:hAnsi="Ingra SCVO" w:cs="Calibri Light"/>
          <w:bCs/>
        </w:rPr>
      </w:pPr>
      <w:r w:rsidRPr="00AF5944">
        <w:rPr>
          <w:rFonts w:ascii="Ingra SCVO" w:hAnsi="Ingra SCVO" w:cs="Calibri Light"/>
          <w:bCs/>
        </w:rPr>
        <w:t xml:space="preserve">We will also be working hard internally to improve how we do things </w:t>
      </w:r>
      <w:r w:rsidR="007A5569" w:rsidRPr="00AF5944">
        <w:rPr>
          <w:rFonts w:ascii="Ingra SCVO" w:hAnsi="Ingra SCVO" w:cs="Calibri Light"/>
          <w:bCs/>
        </w:rPr>
        <w:t>by</w:t>
      </w:r>
      <w:r w:rsidRPr="00AF5944">
        <w:rPr>
          <w:rFonts w:ascii="Ingra SCVO" w:hAnsi="Ingra SCVO" w:cs="Calibri Light"/>
          <w:bCs/>
        </w:rPr>
        <w:t>:</w:t>
      </w:r>
    </w:p>
    <w:p w14:paraId="3AF8624D" w14:textId="748C4A18" w:rsidR="005B26B8" w:rsidRPr="00AF5944" w:rsidRDefault="007A5569" w:rsidP="00F90737">
      <w:pPr>
        <w:pStyle w:val="NoSpacing"/>
        <w:numPr>
          <w:ilvl w:val="0"/>
          <w:numId w:val="50"/>
        </w:numPr>
        <w:rPr>
          <w:rFonts w:ascii="Ingra SCVO" w:hAnsi="Ingra SCVO" w:cs="Calibri Light"/>
          <w:bCs/>
        </w:rPr>
      </w:pPr>
      <w:r w:rsidRPr="00AF5944">
        <w:rPr>
          <w:rFonts w:ascii="Ingra SCVO" w:hAnsi="Ingra SCVO" w:cs="Calibri Light"/>
          <w:bCs/>
        </w:rPr>
        <w:t>i</w:t>
      </w:r>
      <w:r w:rsidR="005B26B8" w:rsidRPr="00AF5944">
        <w:rPr>
          <w:rFonts w:ascii="Ingra SCVO" w:hAnsi="Ingra SCVO" w:cs="Calibri Light"/>
          <w:bCs/>
        </w:rPr>
        <w:t>mproving SCVO’s own financial sustainability</w:t>
      </w:r>
    </w:p>
    <w:p w14:paraId="7E6BE38A" w14:textId="2E340813" w:rsidR="005B26B8" w:rsidRPr="00AF5944" w:rsidRDefault="007A5569" w:rsidP="00F90737">
      <w:pPr>
        <w:pStyle w:val="NoSpacing"/>
        <w:numPr>
          <w:ilvl w:val="0"/>
          <w:numId w:val="50"/>
        </w:numPr>
        <w:rPr>
          <w:rFonts w:ascii="Ingra SCVO" w:hAnsi="Ingra SCVO" w:cs="Calibri Light"/>
          <w:bCs/>
        </w:rPr>
      </w:pPr>
      <w:r w:rsidRPr="00AF5944">
        <w:rPr>
          <w:rFonts w:ascii="Ingra SCVO" w:hAnsi="Ingra SCVO" w:cs="Calibri Light"/>
          <w:bCs/>
        </w:rPr>
        <w:t>p</w:t>
      </w:r>
      <w:r w:rsidR="00374985" w:rsidRPr="00AF5944">
        <w:rPr>
          <w:rFonts w:ascii="Ingra SCVO" w:hAnsi="Ingra SCVO" w:cs="Calibri Light"/>
          <w:bCs/>
        </w:rPr>
        <w:t>roducing a refreshed strategic plan</w:t>
      </w:r>
    </w:p>
    <w:p w14:paraId="5C5C2BCB" w14:textId="6DA95594" w:rsidR="00374985" w:rsidRPr="00AF5944" w:rsidRDefault="007A5569" w:rsidP="00F90737">
      <w:pPr>
        <w:pStyle w:val="NoSpacing"/>
        <w:numPr>
          <w:ilvl w:val="0"/>
          <w:numId w:val="50"/>
        </w:numPr>
        <w:rPr>
          <w:rFonts w:ascii="Ingra SCVO" w:hAnsi="Ingra SCVO" w:cs="Calibri Light"/>
          <w:bCs/>
        </w:rPr>
      </w:pPr>
      <w:r w:rsidRPr="00AF5944">
        <w:rPr>
          <w:rFonts w:ascii="Ingra SCVO" w:hAnsi="Ingra SCVO" w:cs="Calibri Light"/>
          <w:bCs/>
        </w:rPr>
        <w:t>e</w:t>
      </w:r>
      <w:r w:rsidR="008379F6" w:rsidRPr="00AF5944">
        <w:rPr>
          <w:rFonts w:ascii="Ingra SCVO" w:hAnsi="Ingra SCVO" w:cs="Calibri Light"/>
          <w:bCs/>
        </w:rPr>
        <w:t>mbedding</w:t>
      </w:r>
      <w:r w:rsidR="00374985" w:rsidRPr="00AF5944">
        <w:rPr>
          <w:rFonts w:ascii="Ingra SCVO" w:hAnsi="Ingra SCVO" w:cs="Calibri Light"/>
          <w:bCs/>
        </w:rPr>
        <w:t xml:space="preserve"> </w:t>
      </w:r>
      <w:r w:rsidR="008379F6" w:rsidRPr="00AF5944">
        <w:rPr>
          <w:rFonts w:ascii="Ingra SCVO" w:hAnsi="Ingra SCVO" w:cs="Calibri Light"/>
          <w:bCs/>
        </w:rPr>
        <w:t xml:space="preserve">a customer service approach </w:t>
      </w:r>
    </w:p>
    <w:p w14:paraId="13971904" w14:textId="38D1EC77" w:rsidR="008379F6" w:rsidRPr="00AF5944" w:rsidRDefault="007A5569" w:rsidP="00F90737">
      <w:pPr>
        <w:pStyle w:val="NoSpacing"/>
        <w:numPr>
          <w:ilvl w:val="0"/>
          <w:numId w:val="50"/>
        </w:numPr>
        <w:rPr>
          <w:rFonts w:ascii="Ingra SCVO" w:hAnsi="Ingra SCVO" w:cs="Calibri Light"/>
          <w:bCs/>
        </w:rPr>
      </w:pPr>
      <w:r w:rsidRPr="00AF5944">
        <w:rPr>
          <w:rFonts w:ascii="Ingra SCVO" w:hAnsi="Ingra SCVO" w:cs="Calibri Light"/>
          <w:bCs/>
        </w:rPr>
        <w:t>f</w:t>
      </w:r>
      <w:r w:rsidR="008379F6" w:rsidRPr="00AF5944">
        <w:rPr>
          <w:rFonts w:ascii="Ingra SCVO" w:hAnsi="Ingra SCVO" w:cs="Calibri Light"/>
          <w:bCs/>
        </w:rPr>
        <w:t xml:space="preserve">ocusing on </w:t>
      </w:r>
      <w:r w:rsidR="00397B8A" w:rsidRPr="00AF5944">
        <w:rPr>
          <w:rFonts w:ascii="Ingra SCVO" w:hAnsi="Ingra SCVO" w:cs="Calibri Light"/>
          <w:bCs/>
        </w:rPr>
        <w:t>equality, diversity and inclusion</w:t>
      </w:r>
    </w:p>
    <w:p w14:paraId="25831939" w14:textId="2CD91EC2" w:rsidR="00397B8A" w:rsidRPr="00AF5944" w:rsidRDefault="007A5569" w:rsidP="00F90737">
      <w:pPr>
        <w:pStyle w:val="NoSpacing"/>
        <w:numPr>
          <w:ilvl w:val="0"/>
          <w:numId w:val="50"/>
        </w:numPr>
        <w:rPr>
          <w:rFonts w:ascii="Ingra SCVO" w:hAnsi="Ingra SCVO" w:cs="Calibri Light"/>
          <w:bCs/>
        </w:rPr>
      </w:pPr>
      <w:r w:rsidRPr="00AF5944">
        <w:rPr>
          <w:rFonts w:ascii="Ingra SCVO" w:hAnsi="Ingra SCVO" w:cs="Calibri Light"/>
          <w:bCs/>
        </w:rPr>
        <w:t>d</w:t>
      </w:r>
      <w:r w:rsidR="00397B8A" w:rsidRPr="00AF5944">
        <w:rPr>
          <w:rFonts w:ascii="Ingra SCVO" w:hAnsi="Ingra SCVO" w:cs="Calibri Light"/>
          <w:bCs/>
        </w:rPr>
        <w:t>eveloping our People Strategy</w:t>
      </w:r>
    </w:p>
    <w:p w14:paraId="4BB6568A" w14:textId="6768934A" w:rsidR="005B26B8" w:rsidRPr="00AF5944" w:rsidRDefault="007A5569" w:rsidP="00F90737">
      <w:pPr>
        <w:pStyle w:val="NoSpacing"/>
        <w:numPr>
          <w:ilvl w:val="0"/>
          <w:numId w:val="50"/>
        </w:numPr>
        <w:rPr>
          <w:rFonts w:ascii="Ingra SCVO" w:hAnsi="Ingra SCVO" w:cs="Calibri Light"/>
          <w:bCs/>
        </w:rPr>
      </w:pPr>
      <w:r w:rsidRPr="00AF5944">
        <w:rPr>
          <w:rFonts w:ascii="Ingra SCVO" w:hAnsi="Ingra SCVO" w:cs="Calibri Light"/>
          <w:bCs/>
        </w:rPr>
        <w:t>s</w:t>
      </w:r>
      <w:r w:rsidR="00397B8A" w:rsidRPr="00AF5944">
        <w:rPr>
          <w:rFonts w:ascii="Ingra SCVO" w:hAnsi="Ingra SCVO" w:cs="Calibri Light"/>
          <w:bCs/>
        </w:rPr>
        <w:t>trengthening partnership and collective voice with infrastructure organisations</w:t>
      </w:r>
    </w:p>
    <w:p w14:paraId="7F001D9C" w14:textId="77777777" w:rsidR="00FB4A54" w:rsidRPr="00AF5944" w:rsidRDefault="00FB4A54" w:rsidP="00756611">
      <w:pPr>
        <w:pStyle w:val="NoSpacing"/>
        <w:rPr>
          <w:rFonts w:ascii="Ingra SCVO" w:hAnsi="Ingra SCVO" w:cs="Calibri Light"/>
          <w:bCs/>
        </w:rPr>
      </w:pPr>
    </w:p>
    <w:p w14:paraId="35562BBA" w14:textId="77777777" w:rsidR="00A22B55" w:rsidRPr="00AF5944" w:rsidRDefault="00A22B55" w:rsidP="00756611">
      <w:pPr>
        <w:pStyle w:val="NoSpacing"/>
        <w:rPr>
          <w:rFonts w:ascii="Ingra SCVO" w:hAnsi="Ingra SCVO" w:cs="Calibri Light"/>
          <w:bCs/>
        </w:rPr>
      </w:pPr>
    </w:p>
    <w:p w14:paraId="0A5267A3" w14:textId="77777777" w:rsidR="00114876" w:rsidRPr="00AF5944" w:rsidRDefault="00114876" w:rsidP="00114876">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left="709" w:hanging="709"/>
        <w:rPr>
          <w:rFonts w:ascii="Ingra SCVO" w:hAnsi="Ingra SCVO" w:cs="Calibri Light"/>
          <w:b/>
        </w:rPr>
      </w:pPr>
      <w:r w:rsidRPr="00AF5944">
        <w:rPr>
          <w:rFonts w:ascii="Ingra SCVO" w:hAnsi="Ingra SCVO" w:cs="Calibri Light"/>
          <w:b/>
        </w:rPr>
        <w:t xml:space="preserve">STRUCTURE, GOVERNANCE AND MANAGEMENT </w:t>
      </w:r>
    </w:p>
    <w:p w14:paraId="165E96A2" w14:textId="77777777" w:rsidR="00114876" w:rsidRPr="00AF5944" w:rsidRDefault="00114876" w:rsidP="00114876">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b/>
        </w:rPr>
      </w:pPr>
    </w:p>
    <w:p w14:paraId="45C59278" w14:textId="77777777" w:rsidR="00114876" w:rsidRPr="00AF5944" w:rsidRDefault="00114876" w:rsidP="00114876">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b/>
        </w:rPr>
      </w:pPr>
      <w:r w:rsidRPr="00AF5944">
        <w:rPr>
          <w:rFonts w:ascii="Ingra SCVO" w:hAnsi="Ingra SCVO" w:cs="Calibri Light"/>
          <w:b/>
        </w:rPr>
        <w:t>Board of Trustees</w:t>
      </w:r>
    </w:p>
    <w:p w14:paraId="4790D714" w14:textId="77777777" w:rsidR="00114876" w:rsidRPr="00AF5944" w:rsidRDefault="00114876" w:rsidP="00114876">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rPr>
      </w:pPr>
    </w:p>
    <w:p w14:paraId="1A97F562" w14:textId="3A034785" w:rsidR="00114876" w:rsidRPr="00AF5944" w:rsidRDefault="00114876" w:rsidP="00114876">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rPr>
      </w:pPr>
      <w:r w:rsidRPr="00AF5944">
        <w:rPr>
          <w:rFonts w:ascii="Ingra SCVO" w:hAnsi="Ingra SCVO" w:cs="Calibri Light"/>
        </w:rPr>
        <w:t xml:space="preserve">SCVO is governed by a Board of up to eleven trustees, six of whom are elected from member nominations, with five co-options to bring in additional skills and knowledge.  </w:t>
      </w:r>
      <w:r w:rsidR="0060564D" w:rsidRPr="00AF5944">
        <w:rPr>
          <w:rFonts w:ascii="Ingra SCVO" w:hAnsi="Ingra SCVO" w:cs="Calibri Light"/>
        </w:rPr>
        <w:t>This year, trustees complete</w:t>
      </w:r>
      <w:r w:rsidR="00CE0CCE" w:rsidRPr="00AF5944">
        <w:rPr>
          <w:rFonts w:ascii="Ingra SCVO" w:hAnsi="Ingra SCVO" w:cs="Calibri Light"/>
        </w:rPr>
        <w:t>d</w:t>
      </w:r>
      <w:r w:rsidR="0060564D" w:rsidRPr="00AF5944">
        <w:rPr>
          <w:rFonts w:ascii="Ingra SCVO" w:hAnsi="Ingra SCVO" w:cs="Calibri Light"/>
        </w:rPr>
        <w:t xml:space="preserve"> a self-assessment exercise using the Third Sector Governance Code and SCVO’s digital check-up tool. </w:t>
      </w:r>
      <w:r w:rsidR="006A023D" w:rsidRPr="00AF5944">
        <w:rPr>
          <w:rFonts w:ascii="Ingra SCVO" w:hAnsi="Ingra SCVO" w:cs="Calibri Light"/>
        </w:rPr>
        <w:t>Two new trustees were elected on</w:t>
      </w:r>
      <w:r w:rsidR="003E28B1">
        <w:rPr>
          <w:rFonts w:ascii="Ingra SCVO" w:hAnsi="Ingra SCVO" w:cs="Calibri Light"/>
        </w:rPr>
        <w:t xml:space="preserve"> </w:t>
      </w:r>
      <w:r w:rsidR="006A023D" w:rsidRPr="00AF5944">
        <w:rPr>
          <w:rFonts w:ascii="Ingra SCVO" w:hAnsi="Ingra SCVO" w:cs="Calibri Light"/>
        </w:rPr>
        <w:t xml:space="preserve">to the Board in December 2021 and </w:t>
      </w:r>
      <w:r w:rsidR="009A1029" w:rsidRPr="00AF5944">
        <w:rPr>
          <w:rFonts w:ascii="Ingra SCVO" w:hAnsi="Ingra SCVO" w:cs="Calibri Light"/>
        </w:rPr>
        <w:t xml:space="preserve">there is an open recruitment exercise for </w:t>
      </w:r>
      <w:r w:rsidR="006A023D" w:rsidRPr="00AF5944">
        <w:rPr>
          <w:rFonts w:ascii="Ingra SCVO" w:hAnsi="Ingra SCVO" w:cs="Calibri Light"/>
        </w:rPr>
        <w:t xml:space="preserve">two </w:t>
      </w:r>
      <w:r w:rsidR="009A1029" w:rsidRPr="00AF5944">
        <w:rPr>
          <w:rFonts w:ascii="Ingra SCVO" w:hAnsi="Ingra SCVO" w:cs="Calibri Light"/>
        </w:rPr>
        <w:t>new co-opt</w:t>
      </w:r>
      <w:r w:rsidR="00CE0CCE" w:rsidRPr="00AF5944">
        <w:rPr>
          <w:rFonts w:ascii="Ingra SCVO" w:hAnsi="Ingra SCVO" w:cs="Calibri Light"/>
        </w:rPr>
        <w:t>ed Trustees</w:t>
      </w:r>
      <w:r w:rsidR="009A1029" w:rsidRPr="00AF5944">
        <w:rPr>
          <w:rFonts w:ascii="Ingra SCVO" w:hAnsi="Ingra SCVO" w:cs="Calibri Light"/>
        </w:rPr>
        <w:t xml:space="preserve">. </w:t>
      </w:r>
    </w:p>
    <w:p w14:paraId="490437DA" w14:textId="77777777" w:rsidR="00AA7C85" w:rsidRDefault="00AA7C85"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highlight w:val="yellow"/>
        </w:rPr>
      </w:pPr>
    </w:p>
    <w:p w14:paraId="15F92AE2" w14:textId="77777777" w:rsidR="00F31ADF" w:rsidRDefault="00F31ADF" w:rsidP="0088578C">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b/>
          <w:bCs/>
        </w:rPr>
      </w:pPr>
    </w:p>
    <w:p w14:paraId="0E971359" w14:textId="6C47B50A" w:rsidR="0088578C" w:rsidRPr="00AF5944" w:rsidDel="003B257A" w:rsidRDefault="0088578C" w:rsidP="0088578C">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b/>
        </w:rPr>
      </w:pPr>
      <w:r w:rsidRPr="00AF5944">
        <w:rPr>
          <w:rFonts w:ascii="Ingra SCVO" w:hAnsi="Ingra SCVO" w:cs="Calibri Light"/>
          <w:b/>
          <w:bCs/>
        </w:rPr>
        <w:t>Sub</w:t>
      </w:r>
      <w:r w:rsidR="00EE7CFE" w:rsidRPr="00AF5944">
        <w:rPr>
          <w:rFonts w:ascii="Ingra SCVO" w:hAnsi="Ingra SCVO" w:cs="Calibri Light"/>
          <w:b/>
          <w:bCs/>
        </w:rPr>
        <w:t>-C</w:t>
      </w:r>
      <w:r w:rsidRPr="00AF5944">
        <w:rPr>
          <w:rFonts w:ascii="Ingra SCVO" w:hAnsi="Ingra SCVO" w:cs="Calibri Light"/>
          <w:b/>
          <w:bCs/>
        </w:rPr>
        <w:t>ommittees</w:t>
      </w:r>
    </w:p>
    <w:p w14:paraId="37A6A1B9" w14:textId="77777777" w:rsidR="0088578C" w:rsidRPr="00AF5944" w:rsidRDefault="0088578C" w:rsidP="00D14CC0">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rPr>
      </w:pPr>
    </w:p>
    <w:p w14:paraId="55215732" w14:textId="15C0756D" w:rsidR="00D14CC0" w:rsidRPr="00AF5944" w:rsidRDefault="00D14CC0" w:rsidP="00D14CC0">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rPr>
      </w:pPr>
      <w:r w:rsidRPr="00AF5944">
        <w:rPr>
          <w:rFonts w:ascii="Ingra SCVO" w:hAnsi="Ingra SCVO" w:cs="Calibri Light"/>
        </w:rPr>
        <w:t>The</w:t>
      </w:r>
      <w:r w:rsidRPr="00AF5944" w:rsidDel="003B257A">
        <w:rPr>
          <w:rFonts w:ascii="Ingra SCVO" w:hAnsi="Ingra SCVO" w:cs="Calibri Light"/>
        </w:rPr>
        <w:t xml:space="preserve"> Board </w:t>
      </w:r>
      <w:r w:rsidRPr="00AF5944">
        <w:rPr>
          <w:rFonts w:ascii="Ingra SCVO" w:hAnsi="Ingra SCVO" w:cs="Calibri Light"/>
        </w:rPr>
        <w:t>has two</w:t>
      </w:r>
      <w:r w:rsidRPr="00AF5944" w:rsidDel="003B257A">
        <w:rPr>
          <w:rFonts w:ascii="Ingra SCVO" w:hAnsi="Ingra SCVO" w:cs="Calibri Light"/>
        </w:rPr>
        <w:t xml:space="preserve"> </w:t>
      </w:r>
      <w:r w:rsidRPr="00AF5944">
        <w:rPr>
          <w:rFonts w:ascii="Ingra SCVO" w:hAnsi="Ingra SCVO" w:cs="Calibri Light"/>
        </w:rPr>
        <w:t>sub</w:t>
      </w:r>
      <w:r w:rsidR="00EE7CFE" w:rsidRPr="00AF5944">
        <w:rPr>
          <w:rFonts w:ascii="Ingra SCVO" w:hAnsi="Ingra SCVO" w:cs="Calibri Light"/>
        </w:rPr>
        <w:t>-</w:t>
      </w:r>
      <w:r w:rsidRPr="00AF5944">
        <w:rPr>
          <w:rFonts w:ascii="Ingra SCVO" w:hAnsi="Ingra SCVO" w:cs="Calibri Light"/>
        </w:rPr>
        <w:t xml:space="preserve">committees. </w:t>
      </w:r>
    </w:p>
    <w:p w14:paraId="5F20C6FF" w14:textId="77777777" w:rsidR="003E6712" w:rsidRPr="00AF5944" w:rsidRDefault="003E6712"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rPr>
      </w:pPr>
    </w:p>
    <w:p w14:paraId="102A0D16" w14:textId="7672CFA6" w:rsidR="002E4BF7" w:rsidRPr="00AF5944" w:rsidDel="003B257A" w:rsidRDefault="00531D41"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rPr>
      </w:pPr>
      <w:r w:rsidRPr="00AF5944">
        <w:rPr>
          <w:rFonts w:ascii="Ingra SCVO" w:hAnsi="Ingra SCVO" w:cs="Calibri Light"/>
        </w:rPr>
        <w:t xml:space="preserve">The </w:t>
      </w:r>
      <w:r w:rsidRPr="00AF5944">
        <w:rPr>
          <w:rFonts w:ascii="Ingra SCVO" w:hAnsi="Ingra SCVO" w:cs="Calibri Light"/>
          <w:b/>
        </w:rPr>
        <w:t>Strategic Resources Committee</w:t>
      </w:r>
      <w:r w:rsidRPr="00AF5944">
        <w:rPr>
          <w:rFonts w:ascii="Ingra SCVO" w:hAnsi="Ingra SCVO" w:cs="Calibri Light"/>
        </w:rPr>
        <w:t xml:space="preserve"> is</w:t>
      </w:r>
      <w:r w:rsidR="002E4BF7" w:rsidRPr="00AF5944" w:rsidDel="003B257A">
        <w:rPr>
          <w:rFonts w:ascii="Ingra SCVO" w:hAnsi="Ingra SCVO" w:cs="Calibri Light"/>
        </w:rPr>
        <w:t xml:space="preserve"> set up to give detailed scrutiny to </w:t>
      </w:r>
      <w:r w:rsidR="003E1958" w:rsidRPr="00AF5944">
        <w:rPr>
          <w:rFonts w:ascii="Ingra SCVO" w:hAnsi="Ingra SCVO" w:cs="Calibri Light"/>
        </w:rPr>
        <w:t>finance</w:t>
      </w:r>
      <w:r w:rsidR="002E4BF7" w:rsidRPr="00AF5944" w:rsidDel="003B257A">
        <w:rPr>
          <w:rFonts w:ascii="Ingra SCVO" w:hAnsi="Ingra SCVO" w:cs="Calibri Light"/>
        </w:rPr>
        <w:t>, risk and control systems</w:t>
      </w:r>
      <w:r w:rsidR="001808CC" w:rsidRPr="00AF5944">
        <w:rPr>
          <w:rFonts w:ascii="Ingra SCVO" w:hAnsi="Ingra SCVO" w:cs="Calibri Light"/>
        </w:rPr>
        <w:t xml:space="preserve"> including</w:t>
      </w:r>
      <w:r w:rsidR="003E1958" w:rsidRPr="00AF5944">
        <w:rPr>
          <w:rFonts w:ascii="Ingra SCVO" w:hAnsi="Ingra SCVO" w:cs="Calibri Light"/>
        </w:rPr>
        <w:t xml:space="preserve"> budget monitoring and development, </w:t>
      </w:r>
      <w:r w:rsidR="001A5CAB" w:rsidRPr="00AF5944">
        <w:rPr>
          <w:rFonts w:ascii="Ingra SCVO" w:hAnsi="Ingra SCVO" w:cs="Calibri Light"/>
        </w:rPr>
        <w:t xml:space="preserve">property, </w:t>
      </w:r>
      <w:r w:rsidR="003808C3" w:rsidRPr="00AF5944">
        <w:rPr>
          <w:rFonts w:ascii="Ingra SCVO" w:hAnsi="Ingra SCVO" w:cs="Calibri Light"/>
        </w:rPr>
        <w:t>ICT,</w:t>
      </w:r>
      <w:r w:rsidR="001A5CAB" w:rsidRPr="00AF5944">
        <w:rPr>
          <w:rFonts w:ascii="Ingra SCVO" w:hAnsi="Ingra SCVO" w:cs="Calibri Light"/>
        </w:rPr>
        <w:t xml:space="preserve"> </w:t>
      </w:r>
      <w:r w:rsidR="003E1958" w:rsidRPr="00AF5944">
        <w:rPr>
          <w:rFonts w:ascii="Ingra SCVO" w:hAnsi="Ingra SCVO" w:cs="Calibri Light"/>
        </w:rPr>
        <w:t xml:space="preserve">environmental issues </w:t>
      </w:r>
      <w:r w:rsidR="001A5CAB" w:rsidRPr="00AF5944">
        <w:rPr>
          <w:rFonts w:ascii="Ingra SCVO" w:hAnsi="Ingra SCVO" w:cs="Calibri Light"/>
        </w:rPr>
        <w:t xml:space="preserve">and regulatory </w:t>
      </w:r>
      <w:r w:rsidR="006445A9" w:rsidRPr="00AF5944">
        <w:rPr>
          <w:rFonts w:ascii="Ingra SCVO" w:hAnsi="Ingra SCVO" w:cs="Calibri Light"/>
        </w:rPr>
        <w:t>compliance</w:t>
      </w:r>
      <w:r w:rsidR="002E4BF7" w:rsidRPr="00AF5944">
        <w:rPr>
          <w:rFonts w:ascii="Ingra SCVO" w:hAnsi="Ingra SCVO" w:cs="Calibri Light"/>
        </w:rPr>
        <w:t>.</w:t>
      </w:r>
      <w:r w:rsidR="002E4BF7" w:rsidRPr="00AF5944" w:rsidDel="003B257A">
        <w:rPr>
          <w:rFonts w:ascii="Ingra SCVO" w:hAnsi="Ingra SCVO" w:cs="Calibri Light"/>
        </w:rPr>
        <w:t xml:space="preserve"> It reports directly to the Board, and over the year has worked on scrutinising and developing risk identification, </w:t>
      </w:r>
      <w:r w:rsidR="009A7987" w:rsidRPr="00AF5944" w:rsidDel="003B257A">
        <w:rPr>
          <w:rFonts w:ascii="Ingra SCVO" w:hAnsi="Ingra SCVO" w:cs="Calibri Light"/>
        </w:rPr>
        <w:t xml:space="preserve">reviewing our </w:t>
      </w:r>
      <w:r w:rsidR="00D631AD" w:rsidRPr="00AF5944">
        <w:rPr>
          <w:rFonts w:ascii="Ingra SCVO" w:hAnsi="Ingra SCVO" w:cs="Calibri Light"/>
        </w:rPr>
        <w:t>Environmental Policy</w:t>
      </w:r>
      <w:r w:rsidR="009D74A5" w:rsidRPr="00AF5944">
        <w:rPr>
          <w:rFonts w:ascii="Ingra SCVO" w:hAnsi="Ingra SCVO" w:cs="Calibri Light"/>
        </w:rPr>
        <w:t>, property strategy</w:t>
      </w:r>
      <w:r w:rsidR="00291C91" w:rsidRPr="00AF5944">
        <w:rPr>
          <w:rFonts w:ascii="Ingra SCVO" w:hAnsi="Ingra SCVO" w:cs="Calibri Light"/>
        </w:rPr>
        <w:t xml:space="preserve">, financial regulations, financial </w:t>
      </w:r>
      <w:r w:rsidR="003808C3" w:rsidRPr="00AF5944">
        <w:rPr>
          <w:rFonts w:ascii="Ingra SCVO" w:hAnsi="Ingra SCVO" w:cs="Calibri Light"/>
        </w:rPr>
        <w:t>strategy,</w:t>
      </w:r>
      <w:r w:rsidR="00291C91" w:rsidRPr="00AF5944">
        <w:rPr>
          <w:rFonts w:ascii="Ingra SCVO" w:hAnsi="Ingra SCVO" w:cs="Calibri Light"/>
        </w:rPr>
        <w:t xml:space="preserve"> </w:t>
      </w:r>
      <w:r w:rsidR="00AB7397" w:rsidRPr="00AF5944">
        <w:rPr>
          <w:rFonts w:ascii="Ingra SCVO" w:hAnsi="Ingra SCVO" w:cs="Calibri Light"/>
        </w:rPr>
        <w:t>business continuity</w:t>
      </w:r>
      <w:r w:rsidR="003F5582" w:rsidRPr="00AF5944">
        <w:rPr>
          <w:rFonts w:ascii="Ingra SCVO" w:hAnsi="Ingra SCVO" w:cs="Calibri Light"/>
        </w:rPr>
        <w:t xml:space="preserve">, anti-fraud </w:t>
      </w:r>
      <w:r w:rsidR="003F5582" w:rsidRPr="00AF5944">
        <w:rPr>
          <w:rFonts w:ascii="Ingra SCVO" w:hAnsi="Ingra SCVO" w:cs="Calibri Light"/>
        </w:rPr>
        <w:lastRenderedPageBreak/>
        <w:t xml:space="preserve">policy </w:t>
      </w:r>
      <w:r w:rsidR="00291C91" w:rsidRPr="00AF5944">
        <w:rPr>
          <w:rFonts w:ascii="Ingra SCVO" w:hAnsi="Ingra SCVO" w:cs="Calibri Light"/>
        </w:rPr>
        <w:t>and defined benefit pension obligations</w:t>
      </w:r>
      <w:r w:rsidR="00CC3364" w:rsidRPr="00AF5944">
        <w:rPr>
          <w:rFonts w:ascii="Ingra SCVO" w:hAnsi="Ingra SCVO" w:cs="Calibri Light"/>
        </w:rPr>
        <w:t>.</w:t>
      </w:r>
      <w:r w:rsidR="00CC3364" w:rsidRPr="00AF5944" w:rsidDel="003B257A">
        <w:rPr>
          <w:rFonts w:ascii="Ingra SCVO" w:hAnsi="Ingra SCVO" w:cs="Calibri Light"/>
        </w:rPr>
        <w:t xml:space="preserve"> It has also directed </w:t>
      </w:r>
      <w:r w:rsidR="0055700A" w:rsidRPr="00AF5944">
        <w:rPr>
          <w:rFonts w:ascii="Ingra SCVO" w:hAnsi="Ingra SCVO" w:cs="Calibri Light"/>
        </w:rPr>
        <w:t xml:space="preserve">on </w:t>
      </w:r>
      <w:r w:rsidR="00CC3364" w:rsidRPr="00AF5944" w:rsidDel="003B257A">
        <w:rPr>
          <w:rFonts w:ascii="Ingra SCVO" w:hAnsi="Ingra SCVO" w:cs="Calibri Light"/>
        </w:rPr>
        <w:t xml:space="preserve">Brexit contingency planning alongside </w:t>
      </w:r>
      <w:r w:rsidR="002E4BF7" w:rsidRPr="00AF5944" w:rsidDel="003B257A">
        <w:rPr>
          <w:rFonts w:ascii="Ingra SCVO" w:hAnsi="Ingra SCVO" w:cs="Calibri Light"/>
        </w:rPr>
        <w:t xml:space="preserve">examining internal and external controls and developing the relationship between operational planning and budgeting. </w:t>
      </w:r>
    </w:p>
    <w:p w14:paraId="6A15771E" w14:textId="77777777" w:rsidR="003F5582" w:rsidRPr="00AF5944" w:rsidRDefault="003F5582"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rPr>
      </w:pPr>
    </w:p>
    <w:p w14:paraId="145B1B57" w14:textId="62CB2916" w:rsidR="003F5582" w:rsidRPr="00AF5944" w:rsidDel="003B257A" w:rsidRDefault="00E03B7E"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highlight w:val="yellow"/>
        </w:rPr>
      </w:pPr>
      <w:r w:rsidRPr="00AF5944">
        <w:rPr>
          <w:rFonts w:ascii="Ingra SCVO" w:hAnsi="Ingra SCVO" w:cs="Calibri Light"/>
        </w:rPr>
        <w:t>During the year t</w:t>
      </w:r>
      <w:r w:rsidR="003F5582" w:rsidRPr="00AF5944">
        <w:rPr>
          <w:rFonts w:ascii="Ingra SCVO" w:hAnsi="Ingra SCVO" w:cs="Calibri Light"/>
        </w:rPr>
        <w:t xml:space="preserve">he strategic Resources Committee also </w:t>
      </w:r>
      <w:r w:rsidR="005574B8" w:rsidRPr="00AF5944">
        <w:rPr>
          <w:rFonts w:ascii="Ingra SCVO" w:hAnsi="Ingra SCVO" w:cs="Calibri Light"/>
        </w:rPr>
        <w:t>over</w:t>
      </w:r>
      <w:r w:rsidR="005B0B38">
        <w:rPr>
          <w:rFonts w:ascii="Ingra SCVO" w:hAnsi="Ingra SCVO" w:cs="Calibri Light"/>
        </w:rPr>
        <w:t xml:space="preserve">saw </w:t>
      </w:r>
      <w:r w:rsidRPr="00AF5944">
        <w:rPr>
          <w:rFonts w:ascii="Ingra SCVO" w:hAnsi="Ingra SCVO" w:cs="Calibri Light"/>
        </w:rPr>
        <w:t xml:space="preserve">the tendering </w:t>
      </w:r>
      <w:r w:rsidR="005574B8" w:rsidRPr="00AF5944">
        <w:rPr>
          <w:rFonts w:ascii="Ingra SCVO" w:hAnsi="Ingra SCVO" w:cs="Calibri Light"/>
        </w:rPr>
        <w:t>and</w:t>
      </w:r>
      <w:r w:rsidRPr="00AF5944">
        <w:rPr>
          <w:rFonts w:ascii="Ingra SCVO" w:hAnsi="Ingra SCVO" w:cs="Calibri Light"/>
        </w:rPr>
        <w:t xml:space="preserve"> </w:t>
      </w:r>
      <w:r w:rsidR="005574B8" w:rsidRPr="00AF5944">
        <w:rPr>
          <w:rFonts w:ascii="Ingra SCVO" w:hAnsi="Ingra SCVO" w:cs="Calibri Light"/>
        </w:rPr>
        <w:t>interviewing for</w:t>
      </w:r>
      <w:r w:rsidR="00C419EE" w:rsidRPr="00AF5944">
        <w:rPr>
          <w:rFonts w:ascii="Ingra SCVO" w:hAnsi="Ingra SCVO" w:cs="Calibri Light"/>
        </w:rPr>
        <w:t xml:space="preserve"> new </w:t>
      </w:r>
      <w:r w:rsidR="005574B8" w:rsidRPr="00AF5944">
        <w:rPr>
          <w:rFonts w:ascii="Ingra SCVO" w:hAnsi="Ingra SCVO" w:cs="Calibri Light"/>
        </w:rPr>
        <w:t>auditors</w:t>
      </w:r>
      <w:r w:rsidR="003E28B1">
        <w:rPr>
          <w:rFonts w:ascii="Ingra SCVO" w:hAnsi="Ingra SCVO" w:cs="Calibri Light"/>
        </w:rPr>
        <w:t>.</w:t>
      </w:r>
    </w:p>
    <w:p w14:paraId="4C8A0389" w14:textId="039F58CB" w:rsidR="0055700A" w:rsidRPr="00AF5944" w:rsidRDefault="0055700A"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rPr>
      </w:pPr>
    </w:p>
    <w:p w14:paraId="2234472A" w14:textId="31E77CD0" w:rsidR="00CB10A6" w:rsidRPr="00AF5944" w:rsidRDefault="0055700A" w:rsidP="00CB10A6">
      <w:pPr>
        <w:tabs>
          <w:tab w:val="left" w:pos="567"/>
        </w:tabs>
        <w:rPr>
          <w:rFonts w:ascii="Ingra SCVO" w:hAnsi="Ingra SCVO" w:cs="Calibri Light"/>
          <w:highlight w:val="yellow"/>
        </w:rPr>
      </w:pPr>
      <w:r w:rsidRPr="07449470">
        <w:rPr>
          <w:rFonts w:ascii="Ingra SCVO" w:hAnsi="Ingra SCVO" w:cs="Calibri Light"/>
        </w:rPr>
        <w:t xml:space="preserve">The </w:t>
      </w:r>
      <w:r w:rsidRPr="07449470">
        <w:rPr>
          <w:rFonts w:ascii="Ingra SCVO" w:hAnsi="Ingra SCVO" w:cs="Calibri Light"/>
          <w:b/>
          <w:bCs/>
        </w:rPr>
        <w:t>Strategic Development Committee</w:t>
      </w:r>
      <w:r w:rsidR="008253F0" w:rsidRPr="07449470">
        <w:rPr>
          <w:rFonts w:ascii="Ingra SCVO" w:hAnsi="Ingra SCVO" w:cs="Calibri Light"/>
        </w:rPr>
        <w:t xml:space="preserve"> </w:t>
      </w:r>
      <w:r w:rsidR="00CB10A6" w:rsidRPr="07449470">
        <w:rPr>
          <w:rFonts w:ascii="Ingra SCVO" w:hAnsi="Ingra SCVO" w:cs="Calibri Light"/>
        </w:rPr>
        <w:t>support</w:t>
      </w:r>
      <w:r w:rsidR="001A38D2" w:rsidRPr="07449470">
        <w:rPr>
          <w:rFonts w:ascii="Ingra SCVO" w:hAnsi="Ingra SCVO" w:cs="Calibri Light"/>
        </w:rPr>
        <w:t>s</w:t>
      </w:r>
      <w:r w:rsidR="00CB10A6" w:rsidRPr="07449470">
        <w:rPr>
          <w:rFonts w:ascii="Ingra SCVO" w:hAnsi="Ingra SCVO" w:cs="Calibri Light"/>
        </w:rPr>
        <w:t xml:space="preserve"> the Board of Trustees in evaluating the implementation of our Strategic Plan and other matters related to strategic direction and business development. </w:t>
      </w:r>
      <w:r w:rsidR="00B87B43" w:rsidRPr="07449470">
        <w:rPr>
          <w:rFonts w:ascii="Ingra SCVO" w:hAnsi="Ingra SCVO"/>
        </w:rPr>
        <w:t xml:space="preserve">Over the past year the Committee has focused on refreshing membership criteria and reviewing </w:t>
      </w:r>
      <w:r w:rsidR="00BA27BF" w:rsidRPr="07449470">
        <w:rPr>
          <w:rFonts w:ascii="Ingra SCVO" w:hAnsi="Ingra SCVO"/>
        </w:rPr>
        <w:t>the</w:t>
      </w:r>
      <w:r w:rsidR="00B87B43" w:rsidRPr="07449470">
        <w:rPr>
          <w:rFonts w:ascii="Ingra SCVO" w:hAnsi="Ingra SCVO"/>
        </w:rPr>
        <w:t xml:space="preserve"> approach to sales of commercial services and customer service. New membership criteria </w:t>
      </w:r>
      <w:proofErr w:type="gramStart"/>
      <w:r w:rsidR="00B87B43" w:rsidRPr="07449470">
        <w:rPr>
          <w:rFonts w:ascii="Ingra SCVO" w:hAnsi="Ingra SCVO"/>
        </w:rPr>
        <w:t>was</w:t>
      </w:r>
      <w:proofErr w:type="gramEnd"/>
      <w:r w:rsidR="00B87B43" w:rsidRPr="07449470">
        <w:rPr>
          <w:rFonts w:ascii="Ingra SCVO" w:hAnsi="Ingra SCVO"/>
        </w:rPr>
        <w:t xml:space="preserve"> developed and implemented from 1 January 2022 and a new customer service team was recruited over the year with the aim of increasing sales and a delivering a more joined-up approach to customer service across </w:t>
      </w:r>
      <w:r w:rsidR="00EE25C4" w:rsidRPr="07449470">
        <w:rPr>
          <w:rFonts w:ascii="Ingra SCVO" w:hAnsi="Ingra SCVO"/>
        </w:rPr>
        <w:t>SCVO’s different</w:t>
      </w:r>
      <w:r w:rsidR="00B87B43" w:rsidRPr="07449470">
        <w:rPr>
          <w:rFonts w:ascii="Ingra SCVO" w:hAnsi="Ingra SCVO"/>
        </w:rPr>
        <w:t xml:space="preserve"> teams.</w:t>
      </w:r>
      <w:r w:rsidR="000A6897" w:rsidRPr="07449470">
        <w:rPr>
          <w:rFonts w:ascii="Ingra SCVO" w:hAnsi="Ingra SCVO" w:cs="Calibri Light"/>
        </w:rPr>
        <w:t xml:space="preserve"> </w:t>
      </w:r>
    </w:p>
    <w:p w14:paraId="420926E0" w14:textId="58E8FFA1" w:rsidR="002E4BF7" w:rsidRPr="00AF5944" w:rsidDel="003B257A" w:rsidRDefault="0033236D"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b/>
        </w:rPr>
      </w:pPr>
      <w:r w:rsidRPr="00AF5944" w:rsidDel="003B257A">
        <w:rPr>
          <w:rFonts w:ascii="Ingra SCVO" w:hAnsi="Ingra SCVO" w:cs="Calibri Light"/>
          <w:b/>
        </w:rPr>
        <w:t>Senior Leadership Team</w:t>
      </w:r>
      <w:r w:rsidR="002E4BF7" w:rsidRPr="00AF5944" w:rsidDel="003B257A">
        <w:rPr>
          <w:rFonts w:ascii="Ingra SCVO" w:hAnsi="Ingra SCVO" w:cs="Calibri Light"/>
          <w:b/>
        </w:rPr>
        <w:t xml:space="preserve"> </w:t>
      </w:r>
    </w:p>
    <w:p w14:paraId="74252F65" w14:textId="7DA3AE68" w:rsidR="002E4BF7" w:rsidRPr="00AF5944" w:rsidDel="003B257A" w:rsidRDefault="002E4BF7" w:rsidP="00A61732">
      <w:pPr>
        <w:spacing w:after="0" w:line="240" w:lineRule="auto"/>
        <w:rPr>
          <w:rFonts w:ascii="Ingra SCVO" w:hAnsi="Ingra SCVO" w:cs="Calibri Light"/>
        </w:rPr>
      </w:pPr>
    </w:p>
    <w:p w14:paraId="311FE85F" w14:textId="77777777" w:rsidR="00F30EEB" w:rsidRPr="00AF5944" w:rsidRDefault="002E4BF7" w:rsidP="00A61732">
      <w:pPr>
        <w:rPr>
          <w:rFonts w:ascii="Ingra SCVO" w:eastAsia="Arial" w:hAnsi="Ingra SCVO" w:cs="Calibri Light"/>
        </w:rPr>
      </w:pPr>
      <w:r w:rsidRPr="00AF5944" w:rsidDel="003B257A">
        <w:rPr>
          <w:rFonts w:ascii="Ingra SCVO" w:eastAsia="Arial" w:hAnsi="Ingra SCVO" w:cs="Calibri Light"/>
        </w:rPr>
        <w:t xml:space="preserve">Day to day operation of SCVO is delegated to the Chief Executive and the </w:t>
      </w:r>
      <w:r w:rsidR="0033236D" w:rsidRPr="00AF5944" w:rsidDel="003B257A">
        <w:rPr>
          <w:rFonts w:ascii="Ingra SCVO" w:eastAsia="Arial" w:hAnsi="Ingra SCVO" w:cs="Calibri Light"/>
        </w:rPr>
        <w:t>senior leadership</w:t>
      </w:r>
      <w:r w:rsidRPr="00AF5944" w:rsidDel="003B257A">
        <w:rPr>
          <w:rFonts w:ascii="Ingra SCVO" w:eastAsia="Arial" w:hAnsi="Ingra SCVO" w:cs="Calibri Light"/>
        </w:rPr>
        <w:t xml:space="preserve"> team. SCVO’s current Chief Executive is Anna Fowlie. </w:t>
      </w:r>
      <w:r w:rsidR="00F30EEB" w:rsidRPr="00AF5944">
        <w:rPr>
          <w:rFonts w:ascii="Ingra SCVO" w:eastAsia="Arial" w:hAnsi="Ingra SCVO" w:cs="Calibri Light"/>
        </w:rPr>
        <w:t xml:space="preserve">The other members of the Senior Leadership Team are Tim Hencher, Strategic Director of Delivery, and David McNeill, Strategic Director of Development. </w:t>
      </w:r>
    </w:p>
    <w:p w14:paraId="51983598" w14:textId="02667EEC" w:rsidR="002E4BF7" w:rsidRPr="00AF5944" w:rsidDel="003B257A" w:rsidRDefault="002E4BF7" w:rsidP="00A61732">
      <w:pPr>
        <w:rPr>
          <w:rFonts w:ascii="Ingra SCVO" w:eastAsia="Arial" w:hAnsi="Ingra SCVO" w:cs="Calibri Light"/>
        </w:rPr>
      </w:pPr>
      <w:r w:rsidRPr="00AF5944" w:rsidDel="003B257A">
        <w:rPr>
          <w:rFonts w:ascii="Ingra SCVO" w:eastAsia="Arial" w:hAnsi="Ingra SCVO" w:cs="Calibri Light"/>
        </w:rPr>
        <w:t xml:space="preserve">SCVO has a pay grading structure that covers all staff. </w:t>
      </w:r>
      <w:r w:rsidR="00A831F0" w:rsidRPr="00AF5944">
        <w:rPr>
          <w:rFonts w:ascii="Ingra SCVO" w:eastAsia="Arial" w:hAnsi="Ingra SCVO" w:cs="Calibri Light"/>
        </w:rPr>
        <w:t xml:space="preserve">The pay and grading structure for the whole organisation was reviewed </w:t>
      </w:r>
      <w:r w:rsidR="0070240D" w:rsidRPr="00AF5944">
        <w:rPr>
          <w:rFonts w:ascii="Ingra SCVO" w:eastAsia="Arial" w:hAnsi="Ingra SCVO" w:cs="Calibri Light"/>
        </w:rPr>
        <w:t>over the last 18 months and a new scheme put in place.</w:t>
      </w:r>
      <w:r w:rsidRPr="00AF5944" w:rsidDel="003B257A">
        <w:rPr>
          <w:rFonts w:ascii="Ingra SCVO" w:eastAsia="Arial" w:hAnsi="Ingra SCVO" w:cs="Calibri Light"/>
        </w:rPr>
        <w:t xml:space="preserve"> Annual cost of living awards </w:t>
      </w:r>
      <w:proofErr w:type="gramStart"/>
      <w:r w:rsidRPr="00AF5944" w:rsidDel="003B257A">
        <w:rPr>
          <w:rFonts w:ascii="Ingra SCVO" w:eastAsia="Arial" w:hAnsi="Ingra SCVO" w:cs="Calibri Light"/>
        </w:rPr>
        <w:t>are</w:t>
      </w:r>
      <w:proofErr w:type="gramEnd"/>
      <w:r w:rsidRPr="00AF5944" w:rsidDel="003B257A">
        <w:rPr>
          <w:rFonts w:ascii="Ingra SCVO" w:eastAsia="Arial" w:hAnsi="Ingra SCVO" w:cs="Calibri Light"/>
        </w:rPr>
        <w:t xml:space="preserve"> made at the same rate across all pay grades.</w:t>
      </w:r>
    </w:p>
    <w:p w14:paraId="674442CA" w14:textId="77777777" w:rsidR="009A7F7F" w:rsidRPr="00AF5944" w:rsidRDefault="009A7F7F"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b/>
          <w:bCs/>
          <w:highlight w:val="yellow"/>
        </w:rPr>
      </w:pPr>
    </w:p>
    <w:p w14:paraId="574CE474" w14:textId="48686054" w:rsidR="002E4BF7" w:rsidRPr="00AF5944" w:rsidDel="003B257A" w:rsidRDefault="002E4BF7"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b/>
          <w:bCs/>
        </w:rPr>
      </w:pPr>
      <w:r w:rsidRPr="00AF5944" w:rsidDel="003B257A">
        <w:rPr>
          <w:rFonts w:ascii="Ingra SCVO" w:hAnsi="Ingra SCVO" w:cs="Calibri Light"/>
          <w:b/>
          <w:bCs/>
        </w:rPr>
        <w:t xml:space="preserve">CONTROLS </w:t>
      </w:r>
    </w:p>
    <w:p w14:paraId="3BE526FC" w14:textId="6D1F65E1" w:rsidR="002E4BF7" w:rsidRPr="00AF5944" w:rsidDel="003B257A" w:rsidRDefault="002E4BF7"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rPr>
      </w:pPr>
    </w:p>
    <w:p w14:paraId="61155A27" w14:textId="1CB092CE" w:rsidR="002E4BF7" w:rsidRPr="00AF5944" w:rsidDel="003B257A" w:rsidRDefault="002E4BF7"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Arial" w:hAnsi="Ingra SCVO" w:cs="Calibri Light"/>
        </w:rPr>
      </w:pPr>
      <w:r w:rsidRPr="00AF5944" w:rsidDel="003B257A">
        <w:rPr>
          <w:rFonts w:ascii="Ingra SCVO" w:eastAsia="Arial" w:hAnsi="Ingra SCVO" w:cs="Calibri Light"/>
        </w:rPr>
        <w:t xml:space="preserve">The Board of Trustees is the ultimate governing body of SCVO and is responsible for the organisation’s system of internal financial controls. The system of controls aims to give the Board reasonable (but not total) assurance that issues are identified as they arise and are dealt with appropriately in an effective, timely manner. </w:t>
      </w:r>
    </w:p>
    <w:p w14:paraId="57C991D0" w14:textId="77777777" w:rsidR="00756611" w:rsidRPr="00AF5944" w:rsidRDefault="00756611"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rPr>
      </w:pPr>
    </w:p>
    <w:p w14:paraId="5A87D1C0" w14:textId="6AEBAE6E" w:rsidR="002E4BF7" w:rsidRPr="00AF5944" w:rsidDel="003B257A" w:rsidRDefault="002E4BF7"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rPr>
      </w:pPr>
      <w:r w:rsidRPr="00AF5944" w:rsidDel="003B257A">
        <w:rPr>
          <w:rFonts w:ascii="Ingra SCVO" w:hAnsi="Ingra SCVO" w:cs="Calibri Light"/>
        </w:rPr>
        <w:t xml:space="preserve">The three main objectives of the control system are: </w:t>
      </w:r>
    </w:p>
    <w:p w14:paraId="5C8FA48A" w14:textId="0184B905" w:rsidR="00C94FEB" w:rsidRPr="00AF5944" w:rsidDel="003B257A" w:rsidRDefault="00C94FEB"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rPr>
      </w:pPr>
    </w:p>
    <w:p w14:paraId="17235A4F" w14:textId="424C53ED" w:rsidR="00113954" w:rsidRPr="00AF5944" w:rsidRDefault="002E4BF7" w:rsidP="003604DB">
      <w:pPr>
        <w:pStyle w:val="ListParagraph"/>
        <w:numPr>
          <w:ilvl w:val="0"/>
          <w:numId w:val="28"/>
        </w:numPr>
        <w:tabs>
          <w:tab w:val="left" w:pos="-1008"/>
          <w:tab w:val="left" w:pos="-288"/>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left="567" w:hanging="283"/>
        <w:rPr>
          <w:rFonts w:ascii="Ingra SCVO" w:hAnsi="Ingra SCVO" w:cs="Calibri Light"/>
        </w:rPr>
      </w:pPr>
      <w:r w:rsidRPr="00AF5944" w:rsidDel="003B257A">
        <w:rPr>
          <w:rFonts w:ascii="Ingra SCVO" w:hAnsi="Ingra SCVO" w:cs="Calibri Light"/>
        </w:rPr>
        <w:t>to ensure that the SCVO continues to maintain proper accounting records</w:t>
      </w:r>
    </w:p>
    <w:p w14:paraId="211C81BF" w14:textId="2FD19A90" w:rsidR="00113954" w:rsidRPr="00AF5944" w:rsidRDefault="002E4BF7" w:rsidP="003604DB">
      <w:pPr>
        <w:pStyle w:val="ListParagraph"/>
        <w:numPr>
          <w:ilvl w:val="0"/>
          <w:numId w:val="28"/>
        </w:numPr>
        <w:tabs>
          <w:tab w:val="left" w:pos="-1008"/>
          <w:tab w:val="left" w:pos="-288"/>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left="567" w:hanging="283"/>
        <w:rPr>
          <w:rFonts w:ascii="Ingra SCVO" w:hAnsi="Ingra SCVO" w:cs="Calibri Light"/>
        </w:rPr>
      </w:pPr>
      <w:r w:rsidRPr="00AF5944" w:rsidDel="003B257A">
        <w:rPr>
          <w:rFonts w:ascii="Ingra SCVO" w:hAnsi="Ingra SCVO" w:cs="Calibri Light"/>
        </w:rPr>
        <w:t>to safeguard the organisation’s assets from unauthorised disposal or use</w:t>
      </w:r>
    </w:p>
    <w:p w14:paraId="0D76F72E" w14:textId="18AC1154" w:rsidR="002E4BF7" w:rsidRPr="00AF5944" w:rsidRDefault="002E4BF7" w:rsidP="003604DB">
      <w:pPr>
        <w:pStyle w:val="ListParagraph"/>
        <w:numPr>
          <w:ilvl w:val="0"/>
          <w:numId w:val="28"/>
        </w:numPr>
        <w:tabs>
          <w:tab w:val="left" w:pos="-1008"/>
          <w:tab w:val="left" w:pos="-288"/>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left="567" w:hanging="283"/>
        <w:rPr>
          <w:rFonts w:ascii="Ingra SCVO" w:hAnsi="Ingra SCVO" w:cs="Calibri Light"/>
        </w:rPr>
      </w:pPr>
      <w:r w:rsidRPr="00AF5944" w:rsidDel="003B257A">
        <w:rPr>
          <w:rFonts w:ascii="Ingra SCVO" w:hAnsi="Ingra SCVO" w:cs="Calibri Light"/>
        </w:rPr>
        <w:t>to ensure the integrity and reliability of financial and operational information</w:t>
      </w:r>
      <w:r w:rsidR="00113954" w:rsidRPr="00AF5944">
        <w:rPr>
          <w:rFonts w:ascii="Ingra SCVO" w:hAnsi="Ingra SCVO" w:cs="Calibri Light"/>
        </w:rPr>
        <w:t xml:space="preserve"> </w:t>
      </w:r>
      <w:r w:rsidRPr="00AF5944" w:rsidDel="003B257A">
        <w:rPr>
          <w:rFonts w:ascii="Ingra SCVO" w:hAnsi="Ingra SCVO" w:cs="Calibri Light"/>
        </w:rPr>
        <w:t>used for decision making</w:t>
      </w:r>
      <w:r w:rsidR="009A7987" w:rsidRPr="00AF5944" w:rsidDel="003B257A">
        <w:rPr>
          <w:rFonts w:ascii="Ingra SCVO" w:hAnsi="Ingra SCVO" w:cs="Calibri Light"/>
        </w:rPr>
        <w:t xml:space="preserve"> </w:t>
      </w:r>
      <w:r w:rsidRPr="00AF5944" w:rsidDel="003B257A">
        <w:rPr>
          <w:rFonts w:ascii="Ingra SCVO" w:hAnsi="Ingra SCVO" w:cs="Calibri Light"/>
        </w:rPr>
        <w:t>within the organisation and for external publication</w:t>
      </w:r>
    </w:p>
    <w:p w14:paraId="72FEE837" w14:textId="77777777" w:rsidR="00AA7C85" w:rsidRPr="00AF5944" w:rsidDel="003B257A" w:rsidRDefault="00AA7C85" w:rsidP="00A61732">
      <w:pPr>
        <w:tabs>
          <w:tab w:val="left" w:pos="-1008"/>
          <w:tab w:val="left" w:pos="-288"/>
          <w:tab w:val="left" w:pos="426"/>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left="709" w:hanging="255"/>
        <w:rPr>
          <w:rFonts w:ascii="Ingra SCVO" w:hAnsi="Ingra SCVO" w:cs="Calibri Light"/>
        </w:rPr>
      </w:pPr>
    </w:p>
    <w:p w14:paraId="09402D38" w14:textId="781826D9" w:rsidR="002E4BF7" w:rsidRPr="00AF5944" w:rsidDel="003B257A" w:rsidRDefault="002E4BF7"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left="709" w:hanging="709"/>
        <w:rPr>
          <w:rFonts w:ascii="Ingra SCVO" w:hAnsi="Ingra SCVO" w:cs="Calibri Light"/>
        </w:rPr>
      </w:pPr>
      <w:r w:rsidRPr="00AF5944" w:rsidDel="003B257A">
        <w:rPr>
          <w:rFonts w:ascii="Ingra SCVO" w:hAnsi="Ingra SCVO" w:cs="Calibri Light"/>
        </w:rPr>
        <w:t xml:space="preserve">SCVO’s internal controls include: </w:t>
      </w:r>
    </w:p>
    <w:p w14:paraId="04D5D62D" w14:textId="5197579B" w:rsidR="00C94FEB" w:rsidRPr="00AF5944" w:rsidDel="003B257A" w:rsidRDefault="00C94FEB"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left="709" w:hanging="709"/>
        <w:rPr>
          <w:rFonts w:ascii="Ingra SCVO" w:hAnsi="Ingra SCVO" w:cs="Calibri Light"/>
        </w:rPr>
      </w:pPr>
    </w:p>
    <w:p w14:paraId="7E13602F" w14:textId="3665930E" w:rsidR="002E4BF7" w:rsidRPr="00AF5944" w:rsidRDefault="002E4BF7" w:rsidP="003604DB">
      <w:pPr>
        <w:pStyle w:val="ListParagraph"/>
        <w:numPr>
          <w:ilvl w:val="0"/>
          <w:numId w:val="28"/>
        </w:numPr>
        <w:tabs>
          <w:tab w:val="left" w:pos="-1008"/>
          <w:tab w:val="left" w:pos="-288"/>
          <w:tab w:val="left" w:pos="567"/>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left="568" w:hanging="284"/>
        <w:rPr>
          <w:rFonts w:ascii="Ingra SCVO" w:hAnsi="Ingra SCVO" w:cs="Calibri Light"/>
        </w:rPr>
      </w:pPr>
      <w:r w:rsidRPr="00AF5944">
        <w:rPr>
          <w:rFonts w:ascii="Ingra SCVO" w:hAnsi="Ingra SCVO" w:cs="Calibri Light"/>
        </w:rPr>
        <w:t xml:space="preserve">a strategic plan and an annual budget approved by the Trustees </w:t>
      </w:r>
    </w:p>
    <w:p w14:paraId="485DD6AC" w14:textId="02A5A635" w:rsidR="002E4BF7" w:rsidRPr="00AF5944" w:rsidRDefault="002E4BF7" w:rsidP="003604DB">
      <w:pPr>
        <w:pStyle w:val="ListParagraph"/>
        <w:numPr>
          <w:ilvl w:val="0"/>
          <w:numId w:val="28"/>
        </w:numPr>
        <w:tabs>
          <w:tab w:val="left" w:pos="-1008"/>
          <w:tab w:val="left" w:pos="-288"/>
          <w:tab w:val="left" w:pos="567"/>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left="568" w:hanging="284"/>
        <w:rPr>
          <w:rFonts w:ascii="Ingra SCVO" w:hAnsi="Ingra SCVO" w:cs="Calibri Light"/>
        </w:rPr>
      </w:pPr>
      <w:r w:rsidRPr="00AF5944">
        <w:rPr>
          <w:rFonts w:ascii="Ingra SCVO" w:hAnsi="Ingra SCVO" w:cs="Calibri Light"/>
        </w:rPr>
        <w:lastRenderedPageBreak/>
        <w:t xml:space="preserve">regular consideration by the Trustees of financial results, variance from budgets, non-financial and performance indicators, including regular updates </w:t>
      </w:r>
      <w:r w:rsidR="0011601F" w:rsidRPr="00AF5944">
        <w:rPr>
          <w:rFonts w:ascii="Ingra SCVO" w:hAnsi="Ingra SCVO" w:cs="Calibri Light"/>
        </w:rPr>
        <w:t xml:space="preserve">on </w:t>
      </w:r>
      <w:r w:rsidR="00454EFA" w:rsidRPr="00AF5944">
        <w:rPr>
          <w:rFonts w:ascii="Ingra SCVO" w:hAnsi="Ingra SCVO" w:cs="Calibri Light"/>
        </w:rPr>
        <w:t>workplan objectives</w:t>
      </w:r>
    </w:p>
    <w:p w14:paraId="53015807" w14:textId="1C1766EC" w:rsidR="002E4BF7" w:rsidRPr="00AF5944" w:rsidRDefault="002E4BF7" w:rsidP="003604DB">
      <w:pPr>
        <w:pStyle w:val="ListParagraph"/>
        <w:numPr>
          <w:ilvl w:val="0"/>
          <w:numId w:val="28"/>
        </w:numPr>
        <w:tabs>
          <w:tab w:val="left" w:pos="-1008"/>
          <w:tab w:val="left" w:pos="-288"/>
          <w:tab w:val="left" w:pos="567"/>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left="567" w:hanging="283"/>
        <w:rPr>
          <w:rFonts w:ascii="Ingra SCVO" w:hAnsi="Ingra SCVO" w:cs="Calibri Light"/>
        </w:rPr>
      </w:pPr>
      <w:r w:rsidRPr="00AF5944">
        <w:rPr>
          <w:rFonts w:ascii="Ingra SCVO" w:hAnsi="Ingra SCVO" w:cs="Calibri Light"/>
        </w:rPr>
        <w:t xml:space="preserve">delegation of authority and segregation of duties </w:t>
      </w:r>
    </w:p>
    <w:p w14:paraId="759AF2AF" w14:textId="1C218E39" w:rsidR="002E4BF7" w:rsidRPr="00AF5944" w:rsidRDefault="005D72CE" w:rsidP="003604DB">
      <w:pPr>
        <w:pStyle w:val="ListParagraph"/>
        <w:numPr>
          <w:ilvl w:val="0"/>
          <w:numId w:val="28"/>
        </w:numPr>
        <w:tabs>
          <w:tab w:val="left" w:pos="-1008"/>
          <w:tab w:val="left" w:pos="-288"/>
          <w:tab w:val="left" w:pos="567"/>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left="567" w:hanging="283"/>
        <w:rPr>
          <w:rFonts w:ascii="Ingra SCVO" w:hAnsi="Ingra SCVO" w:cs="Calibri Light"/>
        </w:rPr>
      </w:pPr>
      <w:r w:rsidRPr="00AF5944">
        <w:rPr>
          <w:rFonts w:ascii="Ingra SCVO" w:hAnsi="Ingra SCVO" w:cs="Calibri Light"/>
        </w:rPr>
        <w:t>i</w:t>
      </w:r>
      <w:r w:rsidR="002E4BF7" w:rsidRPr="00AF5944">
        <w:rPr>
          <w:rFonts w:ascii="Ingra SCVO" w:hAnsi="Ingra SCVO" w:cs="Calibri Light"/>
        </w:rPr>
        <w:t>dentification and management of risks</w:t>
      </w:r>
    </w:p>
    <w:p w14:paraId="18E11904" w14:textId="77777777" w:rsidR="00A22B55" w:rsidRPr="00AF5944" w:rsidRDefault="00A22B55" w:rsidP="00A22B55">
      <w:pPr>
        <w:pStyle w:val="ListParagraph"/>
        <w:tabs>
          <w:tab w:val="left" w:pos="-1008"/>
          <w:tab w:val="left" w:pos="-288"/>
          <w:tab w:val="left" w:pos="567"/>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left="567"/>
        <w:rPr>
          <w:rFonts w:ascii="Ingra SCVO" w:hAnsi="Ingra SCVO" w:cs="Calibri Light"/>
        </w:rPr>
      </w:pPr>
    </w:p>
    <w:p w14:paraId="0ACC27E8" w14:textId="76A3FD6D" w:rsidR="009A10B8" w:rsidRPr="00AF5944" w:rsidDel="003B257A" w:rsidRDefault="009A10B8" w:rsidP="009A10B8">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highlight w:val="yellow"/>
        </w:rPr>
      </w:pPr>
    </w:p>
    <w:p w14:paraId="14439A44" w14:textId="303C64A3" w:rsidR="002E4BF7" w:rsidRPr="00AF5944" w:rsidDel="003B257A" w:rsidRDefault="002E4BF7"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b/>
        </w:rPr>
      </w:pPr>
      <w:r w:rsidRPr="00AF5944" w:rsidDel="003B257A">
        <w:rPr>
          <w:rFonts w:ascii="Ingra SCVO" w:hAnsi="Ingra SCVO" w:cs="Calibri Light"/>
          <w:b/>
        </w:rPr>
        <w:t xml:space="preserve">AUDITOR </w:t>
      </w:r>
    </w:p>
    <w:p w14:paraId="4C896957" w14:textId="77777777" w:rsidR="000C27BC" w:rsidRPr="00AF5944" w:rsidRDefault="000C27BC"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rPr>
      </w:pPr>
    </w:p>
    <w:p w14:paraId="4FE6404F" w14:textId="540DC648" w:rsidR="00E5779C" w:rsidRPr="00AF5944" w:rsidRDefault="00651B3D"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rPr>
      </w:pPr>
      <w:r w:rsidRPr="00AF5944">
        <w:rPr>
          <w:rFonts w:ascii="Ingra SCVO" w:hAnsi="Ingra SCVO" w:cs="Calibri Light"/>
        </w:rPr>
        <w:t xml:space="preserve">In April 2021 the audit engagement was put out to tender, with Chiene &amp; Tait appointed as auditor </w:t>
      </w:r>
      <w:r w:rsidR="000F327A" w:rsidRPr="00AF5944">
        <w:rPr>
          <w:rFonts w:ascii="Ingra SCVO" w:hAnsi="Ingra SCVO" w:cs="Calibri Light"/>
        </w:rPr>
        <w:t xml:space="preserve">for the financial year 2021/22. </w:t>
      </w:r>
      <w:r w:rsidR="00DD1F8D" w:rsidRPr="00AF5944">
        <w:rPr>
          <w:rFonts w:ascii="Ingra SCVO" w:hAnsi="Ingra SCVO" w:cs="Calibri Light"/>
        </w:rPr>
        <w:t>Subject to annual AGM approval</w:t>
      </w:r>
      <w:r w:rsidR="00543690" w:rsidRPr="00AF5944">
        <w:rPr>
          <w:rFonts w:ascii="Ingra SCVO" w:hAnsi="Ingra SCVO" w:cs="Calibri Light"/>
        </w:rPr>
        <w:t xml:space="preserve"> </w:t>
      </w:r>
      <w:r w:rsidR="00DD1F8D" w:rsidRPr="00AF5944">
        <w:rPr>
          <w:rFonts w:ascii="Ingra SCVO" w:hAnsi="Ingra SCVO" w:cs="Calibri Light"/>
        </w:rPr>
        <w:t xml:space="preserve">their initial term of engagement will be for </w:t>
      </w:r>
      <w:r w:rsidR="00F3698B" w:rsidRPr="00AF5944">
        <w:rPr>
          <w:rFonts w:ascii="Ingra SCVO" w:hAnsi="Ingra SCVO" w:cs="Calibri Light"/>
        </w:rPr>
        <w:t xml:space="preserve">three years. </w:t>
      </w:r>
    </w:p>
    <w:p w14:paraId="462B2007" w14:textId="77777777" w:rsidR="00E5779C" w:rsidRPr="00AF5944" w:rsidRDefault="00E5779C"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rPr>
      </w:pPr>
    </w:p>
    <w:p w14:paraId="4BD44FA8" w14:textId="361E5EE4" w:rsidR="00821062" w:rsidRPr="00AF5944" w:rsidRDefault="002E4BF7"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rPr>
      </w:pPr>
      <w:r w:rsidRPr="00AF5944" w:rsidDel="003B257A">
        <w:rPr>
          <w:rFonts w:ascii="Ingra SCVO" w:hAnsi="Ingra SCVO" w:cs="Calibri Light"/>
        </w:rPr>
        <w:t xml:space="preserve">It is the Trustees’ assessment that all necessary steps have been taken to ensure that the auditor has been made aware of all relevant audit information and as such there is no relevant audit information which the auditor has not been made aware of. </w:t>
      </w:r>
    </w:p>
    <w:p w14:paraId="390B09CD" w14:textId="7783D356" w:rsidR="00A21071" w:rsidRPr="00AF5944" w:rsidRDefault="00A21071"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rPr>
      </w:pPr>
    </w:p>
    <w:p w14:paraId="6F24AC8B" w14:textId="4211691E" w:rsidR="002E4BF7" w:rsidRPr="00AF5944" w:rsidDel="003B257A" w:rsidRDefault="002E4BF7"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rPr>
      </w:pPr>
      <w:r w:rsidRPr="00AF5944" w:rsidDel="003B257A">
        <w:rPr>
          <w:rFonts w:ascii="Ingra SCVO" w:hAnsi="Ingra SCVO" w:cs="Calibri Light"/>
        </w:rPr>
        <w:t xml:space="preserve">The Trustees would like to thank staff, </w:t>
      </w:r>
      <w:r w:rsidR="003808C3" w:rsidRPr="00AF5944" w:rsidDel="003B257A">
        <w:rPr>
          <w:rFonts w:ascii="Ingra SCVO" w:hAnsi="Ingra SCVO" w:cs="Calibri Light"/>
        </w:rPr>
        <w:t>members,</w:t>
      </w:r>
      <w:r w:rsidRPr="00AF5944" w:rsidDel="003B257A">
        <w:rPr>
          <w:rFonts w:ascii="Ingra SCVO" w:hAnsi="Ingra SCVO" w:cs="Calibri Light"/>
        </w:rPr>
        <w:t xml:space="preserve"> and supporters of SCVO for all that has been achieved in a year that has seen some challenges and significant changes. </w:t>
      </w:r>
    </w:p>
    <w:p w14:paraId="6CFC36A9" w14:textId="608553ED" w:rsidR="002E4BF7" w:rsidRPr="00AF5944" w:rsidDel="003B257A" w:rsidRDefault="002E4BF7"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Calibri Light,Arial,Times New R" w:hAnsi="Ingra SCVO" w:cs="Calibri Light"/>
        </w:rPr>
      </w:pPr>
    </w:p>
    <w:p w14:paraId="22C9D1AE" w14:textId="52962288" w:rsidR="002E4BF7" w:rsidRPr="00AF5944" w:rsidDel="003B257A" w:rsidRDefault="002E4BF7"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Calibri Light,Arial,Times New R" w:hAnsi="Ingra SCVO" w:cs="Calibri Light"/>
        </w:rPr>
      </w:pPr>
      <w:r w:rsidRPr="00AF5944" w:rsidDel="003B257A">
        <w:rPr>
          <w:rFonts w:ascii="Ingra SCVO" w:eastAsia="Calibri Light" w:hAnsi="Ingra SCVO" w:cs="Calibri Light"/>
          <w:spacing w:val="-3"/>
        </w:rPr>
        <w:t>Approved on behalf of the Board of Trustees</w:t>
      </w:r>
    </w:p>
    <w:p w14:paraId="337DC36C" w14:textId="455AEBB2" w:rsidR="002E4BF7" w:rsidRPr="00AF5944" w:rsidRDefault="002E4BF7"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Calibri Light,Arial,Times New R" w:hAnsi="Ingra SCVO" w:cs="Calibri Light"/>
          <w:highlight w:val="yellow"/>
        </w:rPr>
      </w:pPr>
    </w:p>
    <w:p w14:paraId="4C10D5D8" w14:textId="794A6BD9" w:rsidR="009C0B82" w:rsidRPr="00AF5944" w:rsidRDefault="009C0B82"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Calibri Light,Arial,Times New R" w:hAnsi="Ingra SCVO" w:cs="Calibri Light"/>
          <w:noProof/>
          <w:highlight w:val="yellow"/>
        </w:rPr>
      </w:pPr>
    </w:p>
    <w:p w14:paraId="7960B840" w14:textId="1F242CA4" w:rsidR="00116E7B" w:rsidRPr="00AF5944" w:rsidRDefault="003E28B1"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Calibri Light,Arial,Times New R" w:hAnsi="Ingra SCVO" w:cs="Calibri Light"/>
          <w:noProof/>
          <w:highlight w:val="yellow"/>
        </w:rPr>
      </w:pPr>
      <w:r>
        <w:rPr>
          <w:noProof/>
        </w:rPr>
        <w:drawing>
          <wp:inline distT="0" distB="0" distL="0" distR="0" wp14:anchorId="49D14441" wp14:editId="5C65947A">
            <wp:extent cx="2419781" cy="657225"/>
            <wp:effectExtent l="0" t="0" r="0" b="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16151" cy="683400"/>
                    </a:xfrm>
                    <a:prstGeom prst="rect">
                      <a:avLst/>
                    </a:prstGeom>
                    <a:noFill/>
                    <a:ln>
                      <a:noFill/>
                    </a:ln>
                  </pic:spPr>
                </pic:pic>
              </a:graphicData>
            </a:graphic>
          </wp:inline>
        </w:drawing>
      </w:r>
    </w:p>
    <w:p w14:paraId="3B5B5AB1" w14:textId="77777777" w:rsidR="00EE25C4" w:rsidRPr="00AF5944" w:rsidDel="003B257A" w:rsidRDefault="00EE25C4"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Calibri Light,Arial,Times New R" w:hAnsi="Ingra SCVO" w:cs="Calibri Light"/>
          <w:highlight w:val="yellow"/>
        </w:rPr>
      </w:pPr>
    </w:p>
    <w:p w14:paraId="7ABEDD73" w14:textId="6FEF83C3" w:rsidR="002E4BF7" w:rsidRPr="00AF5944" w:rsidRDefault="002E4BF7" w:rsidP="00A6173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Calibri Light,Arial,Times New R" w:hAnsi="Ingra SCVO" w:cs="Calibri Light"/>
          <w:highlight w:val="yellow"/>
        </w:rPr>
      </w:pPr>
    </w:p>
    <w:p w14:paraId="06C871E9" w14:textId="6A107635" w:rsidR="00C94FEB" w:rsidRPr="00AF5944" w:rsidDel="003B257A" w:rsidRDefault="00C94FEB" w:rsidP="00ED6CBA">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Calibri Light" w:hAnsi="Ingra SCVO" w:cs="Calibri Light"/>
          <w:b/>
          <w:bCs/>
          <w:spacing w:val="-3"/>
        </w:rPr>
      </w:pPr>
      <w:r w:rsidRPr="00AF5944" w:rsidDel="003B257A">
        <w:rPr>
          <w:rFonts w:ascii="Ingra SCVO" w:eastAsia="Calibri Light" w:hAnsi="Ingra SCVO" w:cs="Calibri Light"/>
          <w:b/>
          <w:bCs/>
          <w:spacing w:val="-3"/>
        </w:rPr>
        <w:t>A</w:t>
      </w:r>
      <w:r w:rsidR="002E4BF7" w:rsidRPr="00AF5944" w:rsidDel="003B257A">
        <w:rPr>
          <w:rFonts w:ascii="Ingra SCVO" w:eastAsia="Calibri Light" w:hAnsi="Ingra SCVO" w:cs="Calibri Light"/>
          <w:b/>
          <w:bCs/>
          <w:spacing w:val="-3"/>
        </w:rPr>
        <w:t>ndrew Burns (Convener)</w:t>
      </w:r>
    </w:p>
    <w:p w14:paraId="52E66CA3" w14:textId="375FC462" w:rsidR="00807467" w:rsidRPr="00AF5944" w:rsidDel="003B257A" w:rsidRDefault="002E4BF7" w:rsidP="00C94FEB">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Times New Roman" w:hAnsi="Ingra SCVO" w:cs="Calibri Light"/>
          <w:b/>
        </w:rPr>
      </w:pPr>
      <w:r w:rsidRPr="00275831" w:rsidDel="003B257A">
        <w:rPr>
          <w:rFonts w:ascii="Ingra SCVO" w:eastAsia="Calibri Light" w:hAnsi="Ingra SCVO" w:cs="Calibri Light"/>
          <w:spacing w:val="-3"/>
        </w:rPr>
        <w:t>Date:</w:t>
      </w:r>
      <w:r w:rsidR="00D43387" w:rsidRPr="00275831" w:rsidDel="003B257A">
        <w:rPr>
          <w:rFonts w:ascii="Ingra SCVO" w:eastAsia="Calibri Light" w:hAnsi="Ingra SCVO" w:cs="Calibri Light"/>
          <w:spacing w:val="-3"/>
        </w:rPr>
        <w:t xml:space="preserve"> </w:t>
      </w:r>
      <w:r w:rsidR="00275831" w:rsidRPr="00275831">
        <w:rPr>
          <w:rFonts w:ascii="Ingra SCVO" w:eastAsia="Calibri Light" w:hAnsi="Ingra SCVO" w:cs="Calibri Light"/>
          <w:spacing w:val="-3"/>
        </w:rPr>
        <w:t>4 October 2022</w:t>
      </w:r>
    </w:p>
    <w:p w14:paraId="0DE840CD" w14:textId="77777777" w:rsidR="00641793" w:rsidRPr="00AF5944" w:rsidRDefault="00641793" w:rsidP="0032255D">
      <w:pPr>
        <w:autoSpaceDE w:val="0"/>
        <w:autoSpaceDN w:val="0"/>
        <w:adjustRightInd w:val="0"/>
        <w:spacing w:after="0" w:line="240" w:lineRule="auto"/>
        <w:rPr>
          <w:rFonts w:ascii="Ingra SCVO" w:eastAsia="Times New Roman" w:hAnsi="Ingra SCVO" w:cs="Calibri Light"/>
          <w:b/>
          <w:highlight w:val="yellow"/>
        </w:rPr>
      </w:pPr>
    </w:p>
    <w:p w14:paraId="0E006020" w14:textId="77777777" w:rsidR="00641793" w:rsidRPr="00AF5944" w:rsidRDefault="00641793" w:rsidP="0032255D">
      <w:pPr>
        <w:autoSpaceDE w:val="0"/>
        <w:autoSpaceDN w:val="0"/>
        <w:adjustRightInd w:val="0"/>
        <w:spacing w:after="0" w:line="240" w:lineRule="auto"/>
        <w:rPr>
          <w:rFonts w:ascii="Ingra SCVO" w:eastAsia="Times New Roman" w:hAnsi="Ingra SCVO" w:cs="Calibri Light"/>
          <w:b/>
          <w:highlight w:val="yellow"/>
        </w:rPr>
      </w:pPr>
    </w:p>
    <w:p w14:paraId="3F746A0A" w14:textId="77777777" w:rsidR="00641793" w:rsidRPr="00AF5944" w:rsidRDefault="00641793" w:rsidP="00641793">
      <w:pPr>
        <w:spacing w:after="0" w:line="240" w:lineRule="auto"/>
        <w:contextualSpacing/>
        <w:rPr>
          <w:rFonts w:ascii="Ingra SCVO" w:eastAsia="Calibri Light" w:hAnsi="Ingra SCVO" w:cs="Calibri Light"/>
          <w:highlight w:val="yellow"/>
        </w:rPr>
      </w:pPr>
    </w:p>
    <w:p w14:paraId="215381BC" w14:textId="77777777" w:rsidR="00641793" w:rsidRPr="00AF5944" w:rsidRDefault="00641793" w:rsidP="00641793">
      <w:pPr>
        <w:pStyle w:val="ListParagraph"/>
        <w:spacing w:after="0" w:line="240" w:lineRule="auto"/>
        <w:ind w:left="0"/>
        <w:rPr>
          <w:rFonts w:ascii="Ingra SCVO" w:hAnsi="Ingra SCVO" w:cs="Calibri Light"/>
          <w:highlight w:val="yellow"/>
        </w:rPr>
      </w:pPr>
    </w:p>
    <w:p w14:paraId="1BA4C491" w14:textId="77777777" w:rsidR="00641793" w:rsidRPr="00AF5944" w:rsidRDefault="00641793" w:rsidP="00641793">
      <w:pPr>
        <w:spacing w:after="0" w:line="240" w:lineRule="auto"/>
        <w:ind w:left="709" w:hanging="255"/>
        <w:outlineLvl w:val="0"/>
        <w:rPr>
          <w:rFonts w:ascii="Ingra SCVO" w:hAnsi="Ingra SCVO" w:cs="Calibri Light"/>
          <w:b/>
          <w:highlight w:val="yellow"/>
        </w:rPr>
      </w:pPr>
    </w:p>
    <w:p w14:paraId="186AA49A" w14:textId="77777777" w:rsidR="00425C0E" w:rsidRPr="00AF5944" w:rsidRDefault="00425C0E" w:rsidP="0032255D">
      <w:pPr>
        <w:autoSpaceDE w:val="0"/>
        <w:autoSpaceDN w:val="0"/>
        <w:adjustRightInd w:val="0"/>
        <w:spacing w:after="0" w:line="240" w:lineRule="auto"/>
        <w:rPr>
          <w:rFonts w:ascii="Ingra SCVO" w:eastAsia="Times New Roman" w:hAnsi="Ingra SCVO" w:cs="Calibri Light"/>
          <w:b/>
          <w:highlight w:val="yellow"/>
        </w:rPr>
        <w:sectPr w:rsidR="00425C0E" w:rsidRPr="00AF5944" w:rsidSect="00932BE9">
          <w:headerReference w:type="default" r:id="rId21"/>
          <w:footerReference w:type="first" r:id="rId22"/>
          <w:endnotePr>
            <w:numFmt w:val="decimal"/>
          </w:endnotePr>
          <w:pgSz w:w="11906" w:h="16838" w:code="9"/>
          <w:pgMar w:top="1418" w:right="1418" w:bottom="1134" w:left="1276" w:header="1134" w:footer="851" w:gutter="0"/>
          <w:paperSrc w:first="1"/>
          <w:pgNumType w:start="3"/>
          <w:cols w:space="720"/>
          <w:noEndnote/>
        </w:sectPr>
      </w:pPr>
    </w:p>
    <w:p w14:paraId="238CBD65" w14:textId="404CD0E9" w:rsidR="00FE758A" w:rsidRPr="00AF5944" w:rsidRDefault="00FE758A" w:rsidP="0032255D">
      <w:pPr>
        <w:autoSpaceDE w:val="0"/>
        <w:autoSpaceDN w:val="0"/>
        <w:adjustRightInd w:val="0"/>
        <w:spacing w:after="0" w:line="240" w:lineRule="auto"/>
        <w:rPr>
          <w:rFonts w:ascii="Ingra SCVO" w:eastAsia="Times New Roman" w:hAnsi="Ingra SCVO" w:cs="Calibri Light"/>
          <w:b/>
        </w:rPr>
      </w:pPr>
      <w:r w:rsidRPr="00AF5944">
        <w:rPr>
          <w:rFonts w:ascii="Ingra SCVO" w:eastAsia="Times New Roman" w:hAnsi="Ingra SCVO" w:cs="Calibri Light"/>
          <w:b/>
        </w:rPr>
        <w:lastRenderedPageBreak/>
        <w:t>LEGAL AND ADMINISTRATIVE INFORMATION</w:t>
      </w:r>
    </w:p>
    <w:p w14:paraId="694A93FF" w14:textId="77777777" w:rsidR="00FE758A" w:rsidRPr="00AF5944" w:rsidRDefault="00FE758A" w:rsidP="0032255D">
      <w:pPr>
        <w:autoSpaceDE w:val="0"/>
        <w:autoSpaceDN w:val="0"/>
        <w:adjustRightInd w:val="0"/>
        <w:spacing w:after="0" w:line="240" w:lineRule="auto"/>
        <w:rPr>
          <w:rFonts w:ascii="Ingra SCVO" w:eastAsia="Times New Roman" w:hAnsi="Ingra SCVO" w:cs="Calibri Light"/>
          <w:spacing w:val="-3"/>
        </w:rPr>
      </w:pPr>
    </w:p>
    <w:p w14:paraId="6D1C8257" w14:textId="77777777" w:rsidR="00FE758A" w:rsidRPr="00AF5944" w:rsidRDefault="00FE758A" w:rsidP="0032255D">
      <w:pPr>
        <w:autoSpaceDE w:val="0"/>
        <w:autoSpaceDN w:val="0"/>
        <w:adjustRightInd w:val="0"/>
        <w:spacing w:after="0" w:line="240" w:lineRule="auto"/>
        <w:rPr>
          <w:rFonts w:ascii="Ingra SCVO" w:eastAsia="Times New Roman" w:hAnsi="Ingra SCVO" w:cs="Calibri Light"/>
          <w:b/>
        </w:rPr>
      </w:pPr>
      <w:r w:rsidRPr="00AF5944">
        <w:rPr>
          <w:rFonts w:ascii="Ingra SCVO" w:eastAsia="Times New Roman" w:hAnsi="Ingra SCVO" w:cs="Calibri Light"/>
          <w:b/>
        </w:rPr>
        <w:t>Trustees</w:t>
      </w:r>
    </w:p>
    <w:p w14:paraId="79C1223D" w14:textId="77777777" w:rsidR="00FE758A" w:rsidRPr="00AF5944" w:rsidRDefault="00FE758A" w:rsidP="0032255D">
      <w:pPr>
        <w:autoSpaceDE w:val="0"/>
        <w:autoSpaceDN w:val="0"/>
        <w:adjustRightInd w:val="0"/>
        <w:spacing w:after="0" w:line="240" w:lineRule="auto"/>
        <w:rPr>
          <w:rFonts w:ascii="Ingra SCVO" w:eastAsia="Times New Roman" w:hAnsi="Ingra SCVO" w:cs="Calibri Light"/>
          <w:b/>
        </w:rPr>
      </w:pPr>
    </w:p>
    <w:p w14:paraId="014B67E3" w14:textId="0232861D" w:rsidR="00FE758A" w:rsidRPr="00AF5944" w:rsidRDefault="00FE758A" w:rsidP="0032255D">
      <w:pPr>
        <w:autoSpaceDE w:val="0"/>
        <w:autoSpaceDN w:val="0"/>
        <w:adjustRightInd w:val="0"/>
        <w:spacing w:after="0" w:line="240" w:lineRule="auto"/>
        <w:rPr>
          <w:rFonts w:ascii="Ingra SCVO" w:eastAsia="Times New Roman" w:hAnsi="Ingra SCVO" w:cs="Calibri Light"/>
        </w:rPr>
      </w:pPr>
      <w:r w:rsidRPr="00AF5944">
        <w:rPr>
          <w:rFonts w:ascii="Ingra SCVO" w:eastAsia="Times New Roman" w:hAnsi="Ingra SCVO" w:cs="Calibri Light"/>
        </w:rPr>
        <w:t>The trustees during the year and their date of election</w:t>
      </w:r>
      <w:r w:rsidR="006801B7" w:rsidRPr="00AF5944">
        <w:rPr>
          <w:rFonts w:ascii="Ingra SCVO" w:eastAsia="Times New Roman" w:hAnsi="Ingra SCVO" w:cs="Calibri Light"/>
        </w:rPr>
        <w:t>, or appointme</w:t>
      </w:r>
      <w:r w:rsidR="005D6B73" w:rsidRPr="00AF5944">
        <w:rPr>
          <w:rFonts w:ascii="Ingra SCVO" w:eastAsia="Times New Roman" w:hAnsi="Ingra SCVO" w:cs="Calibri Light"/>
        </w:rPr>
        <w:t>n</w:t>
      </w:r>
      <w:r w:rsidR="006801B7" w:rsidRPr="00AF5944">
        <w:rPr>
          <w:rFonts w:ascii="Ingra SCVO" w:eastAsia="Times New Roman" w:hAnsi="Ingra SCVO" w:cs="Calibri Light"/>
        </w:rPr>
        <w:t>t</w:t>
      </w:r>
      <w:r w:rsidR="00702527" w:rsidRPr="00AF5944">
        <w:rPr>
          <w:rFonts w:ascii="Ingra SCVO" w:eastAsia="Times New Roman" w:hAnsi="Ingra SCVO" w:cs="Calibri Light"/>
        </w:rPr>
        <w:t xml:space="preserve"> if co-opted, </w:t>
      </w:r>
      <w:r w:rsidRPr="00AF5944">
        <w:rPr>
          <w:rFonts w:ascii="Ingra SCVO" w:eastAsia="Times New Roman" w:hAnsi="Ingra SCVO" w:cs="Calibri Light"/>
        </w:rPr>
        <w:t>were as follows:</w:t>
      </w:r>
    </w:p>
    <w:p w14:paraId="7ECD7513" w14:textId="77777777" w:rsidR="00DC4EE7" w:rsidRPr="00AF5944" w:rsidRDefault="00DC4EE7" w:rsidP="00260A1E">
      <w:pPr>
        <w:autoSpaceDE w:val="0"/>
        <w:autoSpaceDN w:val="0"/>
        <w:adjustRightInd w:val="0"/>
        <w:spacing w:after="0" w:line="240" w:lineRule="auto"/>
        <w:rPr>
          <w:rFonts w:ascii="Ingra SCVO" w:eastAsia="Times New Roman" w:hAnsi="Ingra SCVO" w:cs="Calibri Light"/>
          <w:highlight w:val="green"/>
        </w:rPr>
      </w:pPr>
    </w:p>
    <w:tbl>
      <w:tblPr>
        <w:tblStyle w:val="TableGrid10"/>
        <w:tblW w:w="952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2041"/>
        <w:gridCol w:w="2041"/>
        <w:gridCol w:w="2041"/>
      </w:tblGrid>
      <w:tr w:rsidR="00AF5944" w:rsidRPr="00AF5944" w14:paraId="25B28EEF" w14:textId="77777777" w:rsidTr="006004AB">
        <w:tc>
          <w:tcPr>
            <w:tcW w:w="3397" w:type="dxa"/>
          </w:tcPr>
          <w:p w14:paraId="53090953" w14:textId="77777777" w:rsidR="00F34F51" w:rsidRPr="00AF5944" w:rsidRDefault="00F34F51" w:rsidP="00F34F51">
            <w:pPr>
              <w:spacing w:after="0" w:line="240" w:lineRule="auto"/>
              <w:rPr>
                <w:rFonts w:ascii="Ingra SCVO Semi Bold" w:hAnsi="Ingra SCVO Semi Bold"/>
              </w:rPr>
            </w:pPr>
            <w:r w:rsidRPr="00AF5944">
              <w:rPr>
                <w:rFonts w:ascii="Ingra SCVO Semi Bold" w:hAnsi="Ingra SCVO Semi Bold"/>
              </w:rPr>
              <w:t>Elected Trustees</w:t>
            </w:r>
          </w:p>
        </w:tc>
        <w:tc>
          <w:tcPr>
            <w:tcW w:w="2041" w:type="dxa"/>
          </w:tcPr>
          <w:p w14:paraId="1CB7A3D3" w14:textId="77777777" w:rsidR="00F34F51" w:rsidRPr="00AF5944" w:rsidRDefault="00F34F51" w:rsidP="00F34F51">
            <w:pPr>
              <w:spacing w:after="0" w:line="240" w:lineRule="auto"/>
              <w:jc w:val="right"/>
              <w:rPr>
                <w:rFonts w:ascii="Ingra SCVO Semi Bold" w:hAnsi="Ingra SCVO Semi Bold"/>
              </w:rPr>
            </w:pPr>
            <w:r w:rsidRPr="00AF5944">
              <w:rPr>
                <w:rFonts w:ascii="Ingra SCVO Semi Bold" w:hAnsi="Ingra SCVO Semi Bold"/>
              </w:rPr>
              <w:t>Elected</w:t>
            </w:r>
          </w:p>
        </w:tc>
        <w:tc>
          <w:tcPr>
            <w:tcW w:w="2041" w:type="dxa"/>
          </w:tcPr>
          <w:p w14:paraId="4C1493FE" w14:textId="77777777" w:rsidR="00F34F51" w:rsidRPr="00AF5944" w:rsidRDefault="00F34F51" w:rsidP="00F34F51">
            <w:pPr>
              <w:spacing w:after="0" w:line="240" w:lineRule="auto"/>
              <w:jc w:val="right"/>
              <w:rPr>
                <w:rFonts w:ascii="Ingra SCVO Semi Bold" w:hAnsi="Ingra SCVO Semi Bold"/>
              </w:rPr>
            </w:pPr>
            <w:r w:rsidRPr="00AF5944">
              <w:rPr>
                <w:rFonts w:ascii="Ingra SCVO Semi Bold" w:hAnsi="Ingra SCVO Semi Bold"/>
              </w:rPr>
              <w:t>Re-elected</w:t>
            </w:r>
          </w:p>
        </w:tc>
        <w:tc>
          <w:tcPr>
            <w:tcW w:w="2041" w:type="dxa"/>
          </w:tcPr>
          <w:p w14:paraId="4C7E55E8" w14:textId="77777777" w:rsidR="00F34F51" w:rsidRPr="00AF5944" w:rsidRDefault="00F34F51" w:rsidP="00F34F51">
            <w:pPr>
              <w:spacing w:after="0" w:line="240" w:lineRule="auto"/>
              <w:jc w:val="right"/>
              <w:rPr>
                <w:rFonts w:ascii="Ingra SCVO Semi Bold" w:hAnsi="Ingra SCVO Semi Bold"/>
              </w:rPr>
            </w:pPr>
            <w:r w:rsidRPr="00AF5944">
              <w:rPr>
                <w:rFonts w:ascii="Ingra SCVO Semi Bold" w:hAnsi="Ingra SCVO Semi Bold"/>
              </w:rPr>
              <w:t>Resigned</w:t>
            </w:r>
          </w:p>
        </w:tc>
      </w:tr>
      <w:tr w:rsidR="00AF5944" w:rsidRPr="00AF5944" w14:paraId="4B518E1D" w14:textId="77777777" w:rsidTr="006004AB">
        <w:tc>
          <w:tcPr>
            <w:tcW w:w="3397" w:type="dxa"/>
          </w:tcPr>
          <w:p w14:paraId="4E221EA5" w14:textId="77777777" w:rsidR="00F34F51" w:rsidRPr="00AF5944" w:rsidRDefault="00F34F51" w:rsidP="00F34F51">
            <w:pPr>
              <w:spacing w:after="0" w:line="240" w:lineRule="auto"/>
              <w:rPr>
                <w:rFonts w:ascii="Ingra SCVO" w:hAnsi="Ingra SCVO"/>
              </w:rPr>
            </w:pPr>
            <w:r w:rsidRPr="00AF5944">
              <w:rPr>
                <w:rFonts w:ascii="Ingra SCVO" w:hAnsi="Ingra SCVO"/>
              </w:rPr>
              <w:t>Rebecca Duff</w:t>
            </w:r>
          </w:p>
        </w:tc>
        <w:tc>
          <w:tcPr>
            <w:tcW w:w="2041" w:type="dxa"/>
          </w:tcPr>
          <w:p w14:paraId="0DFE8626" w14:textId="77777777" w:rsidR="00F34F51" w:rsidRPr="00AF5944" w:rsidRDefault="00F34F51" w:rsidP="00F34F51">
            <w:pPr>
              <w:spacing w:after="0" w:line="240" w:lineRule="auto"/>
              <w:jc w:val="right"/>
              <w:rPr>
                <w:rFonts w:ascii="Ingra SCVO" w:hAnsi="Ingra SCVO"/>
              </w:rPr>
            </w:pPr>
            <w:r w:rsidRPr="00AF5944">
              <w:rPr>
                <w:rFonts w:ascii="Ingra SCVO" w:hAnsi="Ingra SCVO"/>
              </w:rPr>
              <w:t>8 December 2016</w:t>
            </w:r>
          </w:p>
        </w:tc>
        <w:tc>
          <w:tcPr>
            <w:tcW w:w="2041" w:type="dxa"/>
          </w:tcPr>
          <w:p w14:paraId="786D09FC" w14:textId="77777777" w:rsidR="00F34F51" w:rsidRPr="00AF5944" w:rsidRDefault="00F34F51" w:rsidP="00F34F51">
            <w:pPr>
              <w:spacing w:after="0" w:line="240" w:lineRule="auto"/>
              <w:jc w:val="right"/>
              <w:rPr>
                <w:rFonts w:ascii="Ingra SCVO" w:hAnsi="Ingra SCVO"/>
              </w:rPr>
            </w:pPr>
          </w:p>
        </w:tc>
        <w:tc>
          <w:tcPr>
            <w:tcW w:w="2041" w:type="dxa"/>
          </w:tcPr>
          <w:p w14:paraId="0A2512DE" w14:textId="77777777" w:rsidR="00F34F51" w:rsidRPr="00AF5944" w:rsidRDefault="00F34F51" w:rsidP="00F34F51">
            <w:pPr>
              <w:spacing w:after="0" w:line="240" w:lineRule="auto"/>
              <w:jc w:val="right"/>
              <w:rPr>
                <w:rFonts w:ascii="Ingra SCVO" w:hAnsi="Ingra SCVO"/>
              </w:rPr>
            </w:pPr>
            <w:r w:rsidRPr="00AF5944">
              <w:rPr>
                <w:rFonts w:ascii="Ingra SCVO" w:hAnsi="Ingra SCVO"/>
              </w:rPr>
              <w:t>7 December 2021</w:t>
            </w:r>
          </w:p>
        </w:tc>
      </w:tr>
      <w:tr w:rsidR="00AF5944" w:rsidRPr="00AF5944" w14:paraId="450ABDA9" w14:textId="77777777" w:rsidTr="006004AB">
        <w:tc>
          <w:tcPr>
            <w:tcW w:w="3397" w:type="dxa"/>
          </w:tcPr>
          <w:p w14:paraId="12C5C29C" w14:textId="77777777" w:rsidR="00F34F51" w:rsidRPr="00AF5944" w:rsidRDefault="00F34F51" w:rsidP="00F34F51">
            <w:pPr>
              <w:spacing w:after="0" w:line="240" w:lineRule="auto"/>
              <w:rPr>
                <w:rFonts w:ascii="Ingra SCVO" w:hAnsi="Ingra SCVO"/>
              </w:rPr>
            </w:pPr>
            <w:r w:rsidRPr="00AF5944">
              <w:rPr>
                <w:rFonts w:ascii="Ingra SCVO" w:hAnsi="Ingra SCVO"/>
              </w:rPr>
              <w:t>Adam Lang</w:t>
            </w:r>
          </w:p>
        </w:tc>
        <w:tc>
          <w:tcPr>
            <w:tcW w:w="2041" w:type="dxa"/>
          </w:tcPr>
          <w:p w14:paraId="47C78681" w14:textId="77777777" w:rsidR="00F34F51" w:rsidRPr="00AF5944" w:rsidRDefault="00F34F51" w:rsidP="00F34F51">
            <w:pPr>
              <w:spacing w:after="0" w:line="240" w:lineRule="auto"/>
              <w:jc w:val="right"/>
              <w:rPr>
                <w:rFonts w:ascii="Ingra SCVO" w:hAnsi="Ingra SCVO"/>
              </w:rPr>
            </w:pPr>
            <w:r w:rsidRPr="00AF5944">
              <w:rPr>
                <w:rFonts w:ascii="Ingra SCVO" w:hAnsi="Ingra SCVO"/>
              </w:rPr>
              <w:t>8 December 2017</w:t>
            </w:r>
          </w:p>
        </w:tc>
        <w:tc>
          <w:tcPr>
            <w:tcW w:w="2041" w:type="dxa"/>
          </w:tcPr>
          <w:p w14:paraId="4C7FE6AB" w14:textId="77777777" w:rsidR="00F34F51" w:rsidRPr="00AF5944" w:rsidRDefault="00F34F51" w:rsidP="00F34F51">
            <w:pPr>
              <w:spacing w:after="0" w:line="240" w:lineRule="auto"/>
              <w:jc w:val="right"/>
              <w:rPr>
                <w:rFonts w:ascii="Ingra SCVO" w:hAnsi="Ingra SCVO"/>
              </w:rPr>
            </w:pPr>
            <w:r w:rsidRPr="00AF5944">
              <w:rPr>
                <w:rFonts w:ascii="Ingra SCVO" w:hAnsi="Ingra SCVO"/>
              </w:rPr>
              <w:t>2 December 2020</w:t>
            </w:r>
          </w:p>
        </w:tc>
        <w:tc>
          <w:tcPr>
            <w:tcW w:w="2041" w:type="dxa"/>
          </w:tcPr>
          <w:p w14:paraId="61C105DC" w14:textId="77777777" w:rsidR="00F34F51" w:rsidRPr="00AF5944" w:rsidRDefault="00F34F51" w:rsidP="00F34F51">
            <w:pPr>
              <w:spacing w:after="0" w:line="240" w:lineRule="auto"/>
              <w:jc w:val="right"/>
              <w:rPr>
                <w:rFonts w:ascii="Ingra SCVO" w:hAnsi="Ingra SCVO"/>
              </w:rPr>
            </w:pPr>
          </w:p>
        </w:tc>
      </w:tr>
      <w:tr w:rsidR="00AF5944" w:rsidRPr="00AF5944" w14:paraId="42ADAAF2" w14:textId="77777777" w:rsidTr="006004AB">
        <w:tc>
          <w:tcPr>
            <w:tcW w:w="3397" w:type="dxa"/>
          </w:tcPr>
          <w:p w14:paraId="481AD615" w14:textId="77777777" w:rsidR="00F34F51" w:rsidRPr="00AF5944" w:rsidRDefault="00F34F51" w:rsidP="00F34F51">
            <w:pPr>
              <w:spacing w:after="0" w:line="240" w:lineRule="auto"/>
              <w:rPr>
                <w:rFonts w:ascii="Ingra SCVO" w:hAnsi="Ingra SCVO"/>
              </w:rPr>
            </w:pPr>
            <w:r w:rsidRPr="00AF5944">
              <w:rPr>
                <w:rFonts w:ascii="Ingra SCVO" w:hAnsi="Ingra SCVO"/>
              </w:rPr>
              <w:t>James Adams</w:t>
            </w:r>
          </w:p>
        </w:tc>
        <w:tc>
          <w:tcPr>
            <w:tcW w:w="2041" w:type="dxa"/>
          </w:tcPr>
          <w:p w14:paraId="4893CDBA" w14:textId="77777777" w:rsidR="00F34F51" w:rsidRPr="00AF5944" w:rsidRDefault="00F34F51" w:rsidP="00F34F51">
            <w:pPr>
              <w:spacing w:after="0" w:line="240" w:lineRule="auto"/>
              <w:jc w:val="right"/>
              <w:rPr>
                <w:rFonts w:ascii="Ingra SCVO" w:hAnsi="Ingra SCVO"/>
              </w:rPr>
            </w:pPr>
            <w:r w:rsidRPr="00AF5944">
              <w:rPr>
                <w:rFonts w:ascii="Ingra SCVO" w:hAnsi="Ingra SCVO"/>
              </w:rPr>
              <w:t>4 December 2019</w:t>
            </w:r>
          </w:p>
        </w:tc>
        <w:tc>
          <w:tcPr>
            <w:tcW w:w="2041" w:type="dxa"/>
          </w:tcPr>
          <w:p w14:paraId="69483A33" w14:textId="77777777" w:rsidR="00F34F51" w:rsidRPr="00AF5944" w:rsidRDefault="00F34F51" w:rsidP="00F34F51">
            <w:pPr>
              <w:spacing w:after="0" w:line="240" w:lineRule="auto"/>
              <w:jc w:val="right"/>
              <w:rPr>
                <w:rFonts w:ascii="Ingra SCVO" w:hAnsi="Ingra SCVO"/>
              </w:rPr>
            </w:pPr>
          </w:p>
        </w:tc>
        <w:tc>
          <w:tcPr>
            <w:tcW w:w="2041" w:type="dxa"/>
          </w:tcPr>
          <w:p w14:paraId="12EDAA5F" w14:textId="77777777" w:rsidR="00F34F51" w:rsidRPr="00AF5944" w:rsidRDefault="00F34F51" w:rsidP="00F34F51">
            <w:pPr>
              <w:spacing w:after="0" w:line="240" w:lineRule="auto"/>
              <w:jc w:val="right"/>
              <w:rPr>
                <w:rFonts w:ascii="Ingra SCVO" w:hAnsi="Ingra SCVO"/>
              </w:rPr>
            </w:pPr>
          </w:p>
        </w:tc>
      </w:tr>
      <w:tr w:rsidR="00AF5944" w:rsidRPr="00AF5944" w14:paraId="4848F706" w14:textId="77777777" w:rsidTr="006004AB">
        <w:tc>
          <w:tcPr>
            <w:tcW w:w="3397" w:type="dxa"/>
          </w:tcPr>
          <w:p w14:paraId="1B83D4BE" w14:textId="77777777" w:rsidR="00F34F51" w:rsidRPr="00AF5944" w:rsidRDefault="00F34F51" w:rsidP="00F34F51">
            <w:pPr>
              <w:spacing w:after="0" w:line="240" w:lineRule="auto"/>
              <w:rPr>
                <w:rFonts w:ascii="Ingra SCVO" w:hAnsi="Ingra SCVO"/>
              </w:rPr>
            </w:pPr>
            <w:r w:rsidRPr="00AF5944">
              <w:rPr>
                <w:rFonts w:ascii="Ingra SCVO" w:hAnsi="Ingra SCVO"/>
              </w:rPr>
              <w:t>Manish Joshi</w:t>
            </w:r>
          </w:p>
        </w:tc>
        <w:tc>
          <w:tcPr>
            <w:tcW w:w="2041" w:type="dxa"/>
          </w:tcPr>
          <w:p w14:paraId="2B8533CC" w14:textId="77777777" w:rsidR="00F34F51" w:rsidRPr="00AF5944" w:rsidRDefault="00F34F51" w:rsidP="00F34F51">
            <w:pPr>
              <w:spacing w:after="0" w:line="240" w:lineRule="auto"/>
              <w:jc w:val="right"/>
              <w:rPr>
                <w:rFonts w:ascii="Ingra SCVO" w:hAnsi="Ingra SCVO"/>
              </w:rPr>
            </w:pPr>
            <w:r w:rsidRPr="00AF5944">
              <w:rPr>
                <w:rFonts w:ascii="Ingra SCVO" w:hAnsi="Ingra SCVO"/>
              </w:rPr>
              <w:t>4 December 2019</w:t>
            </w:r>
          </w:p>
        </w:tc>
        <w:tc>
          <w:tcPr>
            <w:tcW w:w="2041" w:type="dxa"/>
          </w:tcPr>
          <w:p w14:paraId="3020EA7C" w14:textId="77777777" w:rsidR="00F34F51" w:rsidRPr="00AF5944" w:rsidRDefault="00F34F51" w:rsidP="00F34F51">
            <w:pPr>
              <w:spacing w:after="0" w:line="240" w:lineRule="auto"/>
              <w:jc w:val="right"/>
              <w:rPr>
                <w:rFonts w:ascii="Ingra SCVO" w:hAnsi="Ingra SCVO"/>
              </w:rPr>
            </w:pPr>
          </w:p>
        </w:tc>
        <w:tc>
          <w:tcPr>
            <w:tcW w:w="2041" w:type="dxa"/>
          </w:tcPr>
          <w:p w14:paraId="79D0548F" w14:textId="77777777" w:rsidR="00F34F51" w:rsidRPr="00AF5944" w:rsidRDefault="00F34F51" w:rsidP="00F34F51">
            <w:pPr>
              <w:spacing w:after="0" w:line="240" w:lineRule="auto"/>
              <w:jc w:val="right"/>
              <w:rPr>
                <w:rFonts w:ascii="Ingra SCVO" w:hAnsi="Ingra SCVO"/>
              </w:rPr>
            </w:pPr>
          </w:p>
        </w:tc>
      </w:tr>
      <w:tr w:rsidR="00AF5944" w:rsidRPr="00AF5944" w14:paraId="3A31C408" w14:textId="77777777" w:rsidTr="006004AB">
        <w:tc>
          <w:tcPr>
            <w:tcW w:w="3397" w:type="dxa"/>
          </w:tcPr>
          <w:p w14:paraId="32396B6F" w14:textId="77777777" w:rsidR="00F34F51" w:rsidRPr="00AF5944" w:rsidRDefault="00F34F51" w:rsidP="00F34F51">
            <w:pPr>
              <w:spacing w:after="0" w:line="240" w:lineRule="auto"/>
              <w:rPr>
                <w:rFonts w:ascii="Ingra SCVO" w:hAnsi="Ingra SCVO"/>
              </w:rPr>
            </w:pPr>
            <w:r w:rsidRPr="00AF5944">
              <w:rPr>
                <w:rFonts w:ascii="Ingra SCVO" w:hAnsi="Ingra SCVO"/>
              </w:rPr>
              <w:t>Pauline Lunn</w:t>
            </w:r>
          </w:p>
        </w:tc>
        <w:tc>
          <w:tcPr>
            <w:tcW w:w="2041" w:type="dxa"/>
          </w:tcPr>
          <w:p w14:paraId="5FDB5B63" w14:textId="77777777" w:rsidR="00F34F51" w:rsidRPr="00AF5944" w:rsidRDefault="00F34F51" w:rsidP="00F34F51">
            <w:pPr>
              <w:spacing w:after="0" w:line="240" w:lineRule="auto"/>
              <w:jc w:val="right"/>
              <w:rPr>
                <w:rFonts w:ascii="Ingra SCVO" w:hAnsi="Ingra SCVO"/>
              </w:rPr>
            </w:pPr>
            <w:r w:rsidRPr="00AF5944">
              <w:rPr>
                <w:rFonts w:ascii="Ingra SCVO" w:hAnsi="Ingra SCVO"/>
              </w:rPr>
              <w:t>4 December 2019</w:t>
            </w:r>
          </w:p>
        </w:tc>
        <w:tc>
          <w:tcPr>
            <w:tcW w:w="2041" w:type="dxa"/>
          </w:tcPr>
          <w:p w14:paraId="7D4DCB8A" w14:textId="77777777" w:rsidR="00F34F51" w:rsidRPr="00AF5944" w:rsidRDefault="00F34F51" w:rsidP="00F34F51">
            <w:pPr>
              <w:spacing w:after="0" w:line="240" w:lineRule="auto"/>
              <w:jc w:val="right"/>
              <w:rPr>
                <w:rFonts w:ascii="Ingra SCVO" w:hAnsi="Ingra SCVO"/>
              </w:rPr>
            </w:pPr>
          </w:p>
        </w:tc>
        <w:tc>
          <w:tcPr>
            <w:tcW w:w="2041" w:type="dxa"/>
          </w:tcPr>
          <w:p w14:paraId="2C866086" w14:textId="77777777" w:rsidR="00F34F51" w:rsidRPr="00AF5944" w:rsidRDefault="00F34F51" w:rsidP="00F34F51">
            <w:pPr>
              <w:spacing w:after="0" w:line="240" w:lineRule="auto"/>
              <w:jc w:val="right"/>
              <w:rPr>
                <w:rFonts w:ascii="Ingra SCVO" w:hAnsi="Ingra SCVO"/>
              </w:rPr>
            </w:pPr>
          </w:p>
        </w:tc>
      </w:tr>
      <w:tr w:rsidR="00AF5944" w:rsidRPr="00AF5944" w14:paraId="5C9B3B3B" w14:textId="77777777" w:rsidTr="006004AB">
        <w:tc>
          <w:tcPr>
            <w:tcW w:w="3397" w:type="dxa"/>
          </w:tcPr>
          <w:p w14:paraId="223A2819" w14:textId="77777777" w:rsidR="00F34F51" w:rsidRPr="00AF5944" w:rsidRDefault="00F34F51" w:rsidP="00F34F51">
            <w:pPr>
              <w:spacing w:after="0" w:line="240" w:lineRule="auto"/>
              <w:rPr>
                <w:rFonts w:ascii="Ingra SCVO" w:hAnsi="Ingra SCVO"/>
              </w:rPr>
            </w:pPr>
            <w:r w:rsidRPr="00AF5944">
              <w:rPr>
                <w:rFonts w:ascii="Ingra SCVO" w:hAnsi="Ingra SCVO"/>
              </w:rPr>
              <w:t>Debbie Adams</w:t>
            </w:r>
          </w:p>
        </w:tc>
        <w:tc>
          <w:tcPr>
            <w:tcW w:w="2041" w:type="dxa"/>
          </w:tcPr>
          <w:p w14:paraId="2C20FB9C" w14:textId="77777777" w:rsidR="00F34F51" w:rsidRPr="00AF5944" w:rsidRDefault="00F34F51" w:rsidP="00F34F51">
            <w:pPr>
              <w:spacing w:after="0" w:line="240" w:lineRule="auto"/>
              <w:jc w:val="right"/>
              <w:rPr>
                <w:rFonts w:ascii="Ingra SCVO" w:hAnsi="Ingra SCVO"/>
              </w:rPr>
            </w:pPr>
            <w:r w:rsidRPr="00AF5944">
              <w:rPr>
                <w:rFonts w:ascii="Ingra SCVO" w:hAnsi="Ingra SCVO"/>
              </w:rPr>
              <w:t>7 December 2021</w:t>
            </w:r>
          </w:p>
        </w:tc>
        <w:tc>
          <w:tcPr>
            <w:tcW w:w="2041" w:type="dxa"/>
          </w:tcPr>
          <w:p w14:paraId="08614FD0" w14:textId="77777777" w:rsidR="00F34F51" w:rsidRPr="00AF5944" w:rsidRDefault="00F34F51" w:rsidP="00F34F51">
            <w:pPr>
              <w:spacing w:after="0" w:line="240" w:lineRule="auto"/>
              <w:jc w:val="right"/>
              <w:rPr>
                <w:rFonts w:ascii="Ingra SCVO" w:hAnsi="Ingra SCVO"/>
              </w:rPr>
            </w:pPr>
          </w:p>
        </w:tc>
        <w:tc>
          <w:tcPr>
            <w:tcW w:w="2041" w:type="dxa"/>
          </w:tcPr>
          <w:p w14:paraId="183FA4A0" w14:textId="77777777" w:rsidR="00F34F51" w:rsidRPr="00AF5944" w:rsidRDefault="00F34F51" w:rsidP="00F34F51">
            <w:pPr>
              <w:spacing w:after="0" w:line="240" w:lineRule="auto"/>
              <w:jc w:val="right"/>
              <w:rPr>
                <w:rFonts w:ascii="Ingra SCVO" w:hAnsi="Ingra SCVO"/>
              </w:rPr>
            </w:pPr>
          </w:p>
        </w:tc>
      </w:tr>
      <w:tr w:rsidR="00AF5944" w:rsidRPr="00AF5944" w14:paraId="43FCA888" w14:textId="77777777" w:rsidTr="006004AB">
        <w:tc>
          <w:tcPr>
            <w:tcW w:w="3397" w:type="dxa"/>
          </w:tcPr>
          <w:p w14:paraId="4A3C2D9C" w14:textId="77777777" w:rsidR="00F34F51" w:rsidRPr="00AF5944" w:rsidRDefault="00F34F51" w:rsidP="00F34F51">
            <w:pPr>
              <w:spacing w:after="0" w:line="240" w:lineRule="auto"/>
              <w:rPr>
                <w:rFonts w:ascii="Ingra SCVO" w:hAnsi="Ingra SCVO"/>
              </w:rPr>
            </w:pPr>
            <w:r w:rsidRPr="00AF5944">
              <w:rPr>
                <w:rFonts w:ascii="Ingra SCVO" w:hAnsi="Ingra SCVO"/>
              </w:rPr>
              <w:t>Ashley Ryan</w:t>
            </w:r>
          </w:p>
        </w:tc>
        <w:tc>
          <w:tcPr>
            <w:tcW w:w="2041" w:type="dxa"/>
          </w:tcPr>
          <w:p w14:paraId="01AE9816" w14:textId="77777777" w:rsidR="00F34F51" w:rsidRPr="00AF5944" w:rsidRDefault="00F34F51" w:rsidP="00F34F51">
            <w:pPr>
              <w:spacing w:after="0" w:line="240" w:lineRule="auto"/>
              <w:jc w:val="right"/>
              <w:rPr>
                <w:rFonts w:ascii="Ingra SCVO" w:hAnsi="Ingra SCVO"/>
              </w:rPr>
            </w:pPr>
            <w:r w:rsidRPr="00AF5944">
              <w:rPr>
                <w:rFonts w:ascii="Ingra SCVO" w:hAnsi="Ingra SCVO"/>
              </w:rPr>
              <w:t>7 December 2021</w:t>
            </w:r>
          </w:p>
        </w:tc>
        <w:tc>
          <w:tcPr>
            <w:tcW w:w="2041" w:type="dxa"/>
          </w:tcPr>
          <w:p w14:paraId="220D3260" w14:textId="77777777" w:rsidR="00F34F51" w:rsidRPr="00AF5944" w:rsidRDefault="00F34F51" w:rsidP="00F34F51">
            <w:pPr>
              <w:spacing w:after="0" w:line="240" w:lineRule="auto"/>
              <w:jc w:val="right"/>
              <w:rPr>
                <w:rFonts w:ascii="Ingra SCVO" w:hAnsi="Ingra SCVO"/>
              </w:rPr>
            </w:pPr>
          </w:p>
        </w:tc>
        <w:tc>
          <w:tcPr>
            <w:tcW w:w="2041" w:type="dxa"/>
          </w:tcPr>
          <w:p w14:paraId="6F52510F" w14:textId="77777777" w:rsidR="00F34F51" w:rsidRPr="00AF5944" w:rsidRDefault="00F34F51" w:rsidP="00F34F51">
            <w:pPr>
              <w:spacing w:after="0" w:line="240" w:lineRule="auto"/>
              <w:jc w:val="right"/>
              <w:rPr>
                <w:rFonts w:ascii="Ingra SCVO" w:hAnsi="Ingra SCVO"/>
              </w:rPr>
            </w:pPr>
          </w:p>
        </w:tc>
      </w:tr>
      <w:tr w:rsidR="00AF5944" w:rsidRPr="00AF5944" w14:paraId="0F9C0FC2" w14:textId="77777777" w:rsidTr="006004AB">
        <w:tc>
          <w:tcPr>
            <w:tcW w:w="3397" w:type="dxa"/>
          </w:tcPr>
          <w:p w14:paraId="4EDA3B74" w14:textId="77777777" w:rsidR="00F34F51" w:rsidRPr="00AF5944" w:rsidRDefault="00F34F51" w:rsidP="00F34F51">
            <w:pPr>
              <w:spacing w:after="0" w:line="240" w:lineRule="auto"/>
              <w:rPr>
                <w:rFonts w:ascii="Ingra SCVO" w:hAnsi="Ingra SCVO"/>
              </w:rPr>
            </w:pPr>
          </w:p>
        </w:tc>
        <w:tc>
          <w:tcPr>
            <w:tcW w:w="2041" w:type="dxa"/>
          </w:tcPr>
          <w:p w14:paraId="2527A703" w14:textId="77777777" w:rsidR="00F34F51" w:rsidRPr="00AF5944" w:rsidRDefault="00F34F51" w:rsidP="00F34F51">
            <w:pPr>
              <w:spacing w:after="0" w:line="240" w:lineRule="auto"/>
              <w:jc w:val="right"/>
              <w:rPr>
                <w:rFonts w:ascii="Ingra SCVO" w:hAnsi="Ingra SCVO"/>
              </w:rPr>
            </w:pPr>
          </w:p>
        </w:tc>
        <w:tc>
          <w:tcPr>
            <w:tcW w:w="2041" w:type="dxa"/>
          </w:tcPr>
          <w:p w14:paraId="7D3ED7B5" w14:textId="77777777" w:rsidR="00F34F51" w:rsidRPr="00AF5944" w:rsidRDefault="00F34F51" w:rsidP="00F34F51">
            <w:pPr>
              <w:spacing w:after="0" w:line="240" w:lineRule="auto"/>
              <w:jc w:val="right"/>
              <w:rPr>
                <w:rFonts w:ascii="Ingra SCVO" w:hAnsi="Ingra SCVO"/>
              </w:rPr>
            </w:pPr>
          </w:p>
        </w:tc>
        <w:tc>
          <w:tcPr>
            <w:tcW w:w="2041" w:type="dxa"/>
          </w:tcPr>
          <w:p w14:paraId="6EE62EBE" w14:textId="77777777" w:rsidR="00F34F51" w:rsidRPr="00AF5944" w:rsidRDefault="00F34F51" w:rsidP="00F34F51">
            <w:pPr>
              <w:spacing w:after="0" w:line="240" w:lineRule="auto"/>
              <w:jc w:val="right"/>
              <w:rPr>
                <w:rFonts w:ascii="Ingra SCVO" w:hAnsi="Ingra SCVO"/>
              </w:rPr>
            </w:pPr>
          </w:p>
        </w:tc>
      </w:tr>
      <w:tr w:rsidR="00AF5944" w:rsidRPr="00AF5944" w14:paraId="72762C24" w14:textId="77777777" w:rsidTr="006004AB">
        <w:tc>
          <w:tcPr>
            <w:tcW w:w="3397" w:type="dxa"/>
          </w:tcPr>
          <w:p w14:paraId="71154C22" w14:textId="77777777" w:rsidR="00F34F51" w:rsidRPr="00AF5944" w:rsidRDefault="00F34F51" w:rsidP="00F34F51">
            <w:pPr>
              <w:spacing w:after="0" w:line="240" w:lineRule="auto"/>
              <w:rPr>
                <w:rFonts w:ascii="Ingra SCVO Semi Bold" w:hAnsi="Ingra SCVO Semi Bold"/>
              </w:rPr>
            </w:pPr>
            <w:r w:rsidRPr="00AF5944">
              <w:rPr>
                <w:rFonts w:ascii="Ingra SCVO Semi Bold" w:hAnsi="Ingra SCVO Semi Bold"/>
              </w:rPr>
              <w:t>Co-opted Trustees</w:t>
            </w:r>
          </w:p>
        </w:tc>
        <w:tc>
          <w:tcPr>
            <w:tcW w:w="2041" w:type="dxa"/>
          </w:tcPr>
          <w:p w14:paraId="59169934" w14:textId="77777777" w:rsidR="00F34F51" w:rsidRPr="00AF5944" w:rsidRDefault="00F34F51" w:rsidP="00F34F51">
            <w:pPr>
              <w:spacing w:after="0" w:line="240" w:lineRule="auto"/>
              <w:jc w:val="right"/>
              <w:rPr>
                <w:rFonts w:ascii="Ingra SCVO Semi Bold" w:hAnsi="Ingra SCVO Semi Bold"/>
              </w:rPr>
            </w:pPr>
            <w:r w:rsidRPr="00AF5944">
              <w:rPr>
                <w:rFonts w:ascii="Ingra SCVO Semi Bold" w:hAnsi="Ingra SCVO Semi Bold"/>
              </w:rPr>
              <w:t>Appointed</w:t>
            </w:r>
          </w:p>
        </w:tc>
        <w:tc>
          <w:tcPr>
            <w:tcW w:w="2041" w:type="dxa"/>
          </w:tcPr>
          <w:p w14:paraId="53004C9C" w14:textId="77777777" w:rsidR="00F34F51" w:rsidRPr="00AF5944" w:rsidRDefault="00F34F51" w:rsidP="00F34F51">
            <w:pPr>
              <w:spacing w:after="0" w:line="240" w:lineRule="auto"/>
              <w:jc w:val="right"/>
              <w:rPr>
                <w:rFonts w:ascii="Ingra SCVO Semi Bold" w:hAnsi="Ingra SCVO Semi Bold"/>
              </w:rPr>
            </w:pPr>
            <w:r w:rsidRPr="00AF5944">
              <w:rPr>
                <w:rFonts w:ascii="Ingra SCVO Semi Bold" w:hAnsi="Ingra SCVO Semi Bold"/>
              </w:rPr>
              <w:t>Re-appointed</w:t>
            </w:r>
          </w:p>
        </w:tc>
        <w:tc>
          <w:tcPr>
            <w:tcW w:w="2041" w:type="dxa"/>
          </w:tcPr>
          <w:p w14:paraId="4D87EC04" w14:textId="77777777" w:rsidR="00F34F51" w:rsidRPr="00AF5944" w:rsidRDefault="00F34F51" w:rsidP="00F34F51">
            <w:pPr>
              <w:spacing w:after="0" w:line="240" w:lineRule="auto"/>
              <w:jc w:val="right"/>
              <w:rPr>
                <w:rFonts w:ascii="Ingra SCVO Semi Bold" w:hAnsi="Ingra SCVO Semi Bold"/>
              </w:rPr>
            </w:pPr>
            <w:r w:rsidRPr="00AF5944">
              <w:rPr>
                <w:rFonts w:ascii="Ingra SCVO Semi Bold" w:hAnsi="Ingra SCVO Semi Bold"/>
              </w:rPr>
              <w:t>Resigned</w:t>
            </w:r>
          </w:p>
        </w:tc>
      </w:tr>
      <w:tr w:rsidR="00AF5944" w:rsidRPr="00AF5944" w14:paraId="6EB3D75D" w14:textId="77777777" w:rsidTr="006004AB">
        <w:tc>
          <w:tcPr>
            <w:tcW w:w="3397" w:type="dxa"/>
          </w:tcPr>
          <w:p w14:paraId="3A88675A" w14:textId="77777777" w:rsidR="00F34F51" w:rsidRPr="00AF5944" w:rsidRDefault="00F34F51" w:rsidP="00F34F51">
            <w:pPr>
              <w:spacing w:after="0" w:line="240" w:lineRule="auto"/>
              <w:rPr>
                <w:rFonts w:ascii="Ingra SCVO" w:hAnsi="Ingra SCVO"/>
              </w:rPr>
            </w:pPr>
            <w:r w:rsidRPr="00AF5944">
              <w:rPr>
                <w:rFonts w:ascii="Ingra SCVO" w:eastAsia="Times New Roman" w:hAnsi="Ingra SCVO" w:cs="Calibri Light"/>
              </w:rPr>
              <w:t>Theresa Shearer (Vice Convener)</w:t>
            </w:r>
          </w:p>
        </w:tc>
        <w:tc>
          <w:tcPr>
            <w:tcW w:w="2041" w:type="dxa"/>
          </w:tcPr>
          <w:p w14:paraId="1DF1AE5B" w14:textId="77777777" w:rsidR="00F34F51" w:rsidRPr="00AF5944" w:rsidRDefault="00F34F51" w:rsidP="00F34F51">
            <w:pPr>
              <w:spacing w:after="0" w:line="240" w:lineRule="auto"/>
              <w:jc w:val="right"/>
              <w:rPr>
                <w:rFonts w:ascii="Ingra SCVO" w:hAnsi="Ingra SCVO"/>
              </w:rPr>
            </w:pPr>
            <w:r w:rsidRPr="00AF5944">
              <w:rPr>
                <w:rFonts w:ascii="Ingra SCVO" w:hAnsi="Ingra SCVO"/>
              </w:rPr>
              <w:t>26 November 2015</w:t>
            </w:r>
          </w:p>
        </w:tc>
        <w:tc>
          <w:tcPr>
            <w:tcW w:w="2041" w:type="dxa"/>
          </w:tcPr>
          <w:p w14:paraId="5BBA978C" w14:textId="77777777" w:rsidR="00F34F51" w:rsidRPr="00AF5944" w:rsidRDefault="00F34F51" w:rsidP="00F34F51">
            <w:pPr>
              <w:spacing w:after="0" w:line="240" w:lineRule="auto"/>
              <w:jc w:val="right"/>
              <w:rPr>
                <w:rFonts w:ascii="Ingra SCVO" w:hAnsi="Ingra SCVO"/>
              </w:rPr>
            </w:pPr>
            <w:r w:rsidRPr="00AF5944">
              <w:rPr>
                <w:rFonts w:ascii="Ingra SCVO" w:hAnsi="Ingra SCVO"/>
              </w:rPr>
              <w:t>4 December 2019</w:t>
            </w:r>
          </w:p>
        </w:tc>
        <w:tc>
          <w:tcPr>
            <w:tcW w:w="2041" w:type="dxa"/>
          </w:tcPr>
          <w:p w14:paraId="2054C26F" w14:textId="77777777" w:rsidR="00F34F51" w:rsidRPr="00AF5944" w:rsidRDefault="00F34F51" w:rsidP="00F34F51">
            <w:pPr>
              <w:spacing w:after="0" w:line="240" w:lineRule="auto"/>
              <w:jc w:val="right"/>
              <w:rPr>
                <w:rFonts w:ascii="Ingra SCVO" w:hAnsi="Ingra SCVO"/>
              </w:rPr>
            </w:pPr>
            <w:r w:rsidRPr="00AF5944">
              <w:rPr>
                <w:rFonts w:ascii="Ingra SCVO" w:hAnsi="Ingra SCVO"/>
              </w:rPr>
              <w:t>7 December 2021</w:t>
            </w:r>
          </w:p>
        </w:tc>
      </w:tr>
      <w:tr w:rsidR="00AF5944" w:rsidRPr="00AF5944" w14:paraId="4468978B" w14:textId="77777777" w:rsidTr="006004AB">
        <w:tc>
          <w:tcPr>
            <w:tcW w:w="3397" w:type="dxa"/>
          </w:tcPr>
          <w:p w14:paraId="045A1016" w14:textId="77777777" w:rsidR="00F34F51" w:rsidRPr="00AF5944" w:rsidRDefault="00F34F51" w:rsidP="00F34F51">
            <w:pPr>
              <w:spacing w:after="0" w:line="240" w:lineRule="auto"/>
              <w:rPr>
                <w:rFonts w:ascii="Ingra SCVO" w:hAnsi="Ingra SCVO"/>
              </w:rPr>
            </w:pPr>
            <w:r w:rsidRPr="00AF5944">
              <w:rPr>
                <w:rFonts w:ascii="Ingra SCVO" w:hAnsi="Ingra SCVO"/>
              </w:rPr>
              <w:t>Andrew Burns (Convener)</w:t>
            </w:r>
          </w:p>
        </w:tc>
        <w:tc>
          <w:tcPr>
            <w:tcW w:w="2041" w:type="dxa"/>
          </w:tcPr>
          <w:p w14:paraId="0E27D4DE" w14:textId="77777777" w:rsidR="00F34F51" w:rsidRPr="00AF5944" w:rsidRDefault="00F34F51" w:rsidP="00F34F51">
            <w:pPr>
              <w:spacing w:after="0" w:line="240" w:lineRule="auto"/>
              <w:jc w:val="right"/>
              <w:rPr>
                <w:rFonts w:ascii="Ingra SCVO" w:hAnsi="Ingra SCVO"/>
              </w:rPr>
            </w:pPr>
            <w:r w:rsidRPr="00AF5944">
              <w:rPr>
                <w:rFonts w:ascii="Ingra SCVO" w:hAnsi="Ingra SCVO"/>
              </w:rPr>
              <w:t>11 January 2018</w:t>
            </w:r>
          </w:p>
        </w:tc>
        <w:tc>
          <w:tcPr>
            <w:tcW w:w="2041" w:type="dxa"/>
          </w:tcPr>
          <w:p w14:paraId="291DF6F5" w14:textId="52ECEB0D" w:rsidR="00F34F51" w:rsidRPr="00AF5944" w:rsidRDefault="00233454" w:rsidP="00F34F51">
            <w:pPr>
              <w:spacing w:after="0" w:line="240" w:lineRule="auto"/>
              <w:jc w:val="right"/>
              <w:rPr>
                <w:rFonts w:ascii="Ingra SCVO" w:hAnsi="Ingra SCVO"/>
              </w:rPr>
            </w:pPr>
            <w:r w:rsidRPr="00AF5944">
              <w:rPr>
                <w:rFonts w:ascii="Ingra SCVO" w:hAnsi="Ingra SCVO"/>
              </w:rPr>
              <w:t>7 December 2021</w:t>
            </w:r>
          </w:p>
        </w:tc>
        <w:tc>
          <w:tcPr>
            <w:tcW w:w="2041" w:type="dxa"/>
          </w:tcPr>
          <w:p w14:paraId="7D97D238" w14:textId="77777777" w:rsidR="00F34F51" w:rsidRPr="00AF5944" w:rsidRDefault="00F34F51" w:rsidP="00F34F51">
            <w:pPr>
              <w:spacing w:after="0" w:line="240" w:lineRule="auto"/>
              <w:jc w:val="right"/>
              <w:rPr>
                <w:rFonts w:ascii="Ingra SCVO" w:hAnsi="Ingra SCVO"/>
              </w:rPr>
            </w:pPr>
          </w:p>
        </w:tc>
      </w:tr>
      <w:tr w:rsidR="00AF5944" w:rsidRPr="00AF5944" w14:paraId="4B86F444" w14:textId="77777777" w:rsidTr="006004AB">
        <w:tc>
          <w:tcPr>
            <w:tcW w:w="3397" w:type="dxa"/>
          </w:tcPr>
          <w:p w14:paraId="7B8A8A3B" w14:textId="77777777" w:rsidR="00F34F51" w:rsidRPr="00AF5944" w:rsidRDefault="00F34F51" w:rsidP="00F34F51">
            <w:pPr>
              <w:spacing w:after="0" w:line="240" w:lineRule="auto"/>
              <w:rPr>
                <w:rFonts w:ascii="Ingra SCVO" w:hAnsi="Ingra SCVO"/>
              </w:rPr>
            </w:pPr>
            <w:r w:rsidRPr="00AF5944">
              <w:rPr>
                <w:rFonts w:ascii="Ingra SCVO" w:hAnsi="Ingra SCVO"/>
              </w:rPr>
              <w:t>Sean Duffy</w:t>
            </w:r>
          </w:p>
        </w:tc>
        <w:tc>
          <w:tcPr>
            <w:tcW w:w="2041" w:type="dxa"/>
          </w:tcPr>
          <w:p w14:paraId="0CE5F85E" w14:textId="77777777" w:rsidR="00F34F51" w:rsidRPr="00AF5944" w:rsidRDefault="00F34F51" w:rsidP="00F34F51">
            <w:pPr>
              <w:spacing w:after="0" w:line="240" w:lineRule="auto"/>
              <w:jc w:val="right"/>
              <w:rPr>
                <w:rFonts w:ascii="Ingra SCVO" w:hAnsi="Ingra SCVO"/>
              </w:rPr>
            </w:pPr>
            <w:r w:rsidRPr="00AF5944">
              <w:rPr>
                <w:rFonts w:ascii="Ingra SCVO" w:hAnsi="Ingra SCVO"/>
              </w:rPr>
              <w:t>25 July 2018</w:t>
            </w:r>
          </w:p>
        </w:tc>
        <w:tc>
          <w:tcPr>
            <w:tcW w:w="2041" w:type="dxa"/>
          </w:tcPr>
          <w:p w14:paraId="6D75D63C" w14:textId="77777777" w:rsidR="00F34F51" w:rsidRPr="00AF5944" w:rsidRDefault="00F34F51" w:rsidP="00F34F51">
            <w:pPr>
              <w:spacing w:after="0" w:line="240" w:lineRule="auto"/>
              <w:jc w:val="right"/>
              <w:rPr>
                <w:rFonts w:ascii="Ingra SCVO" w:hAnsi="Ingra SCVO"/>
              </w:rPr>
            </w:pPr>
            <w:r w:rsidRPr="00AF5944">
              <w:rPr>
                <w:rFonts w:ascii="Ingra SCVO" w:hAnsi="Ingra SCVO"/>
              </w:rPr>
              <w:t>7 December 2021</w:t>
            </w:r>
          </w:p>
        </w:tc>
        <w:tc>
          <w:tcPr>
            <w:tcW w:w="2041" w:type="dxa"/>
          </w:tcPr>
          <w:p w14:paraId="5CA89C74" w14:textId="77777777" w:rsidR="00F34F51" w:rsidRPr="00AF5944" w:rsidRDefault="00F34F51" w:rsidP="00F34F51">
            <w:pPr>
              <w:spacing w:after="0" w:line="240" w:lineRule="auto"/>
              <w:jc w:val="right"/>
              <w:rPr>
                <w:rFonts w:ascii="Ingra SCVO" w:hAnsi="Ingra SCVO"/>
              </w:rPr>
            </w:pPr>
          </w:p>
        </w:tc>
      </w:tr>
      <w:tr w:rsidR="00AF5944" w:rsidRPr="00AF5944" w14:paraId="24B9E909" w14:textId="77777777" w:rsidTr="006004AB">
        <w:tc>
          <w:tcPr>
            <w:tcW w:w="3397" w:type="dxa"/>
          </w:tcPr>
          <w:p w14:paraId="1355C4A6" w14:textId="77777777" w:rsidR="00F34F51" w:rsidRPr="00AF5944" w:rsidRDefault="00F34F51" w:rsidP="00F34F51">
            <w:pPr>
              <w:spacing w:after="0" w:line="240" w:lineRule="auto"/>
              <w:rPr>
                <w:rFonts w:ascii="Ingra SCVO" w:hAnsi="Ingra SCVO"/>
              </w:rPr>
            </w:pPr>
            <w:r w:rsidRPr="00AF5944">
              <w:rPr>
                <w:rFonts w:ascii="Ingra SCVO" w:eastAsia="Times New Roman" w:hAnsi="Ingra SCVO" w:cs="Calibri Light"/>
              </w:rPr>
              <w:t>Fiona Gillespie (Treasurer)</w:t>
            </w:r>
          </w:p>
        </w:tc>
        <w:tc>
          <w:tcPr>
            <w:tcW w:w="2041" w:type="dxa"/>
          </w:tcPr>
          <w:p w14:paraId="5C65D604" w14:textId="77777777" w:rsidR="00F34F51" w:rsidRPr="00AF5944" w:rsidRDefault="00F34F51" w:rsidP="00F34F51">
            <w:pPr>
              <w:spacing w:after="0" w:line="240" w:lineRule="auto"/>
              <w:jc w:val="right"/>
              <w:rPr>
                <w:rFonts w:ascii="Ingra SCVO" w:hAnsi="Ingra SCVO"/>
              </w:rPr>
            </w:pPr>
            <w:r w:rsidRPr="00AF5944">
              <w:rPr>
                <w:rFonts w:ascii="Ingra SCVO" w:hAnsi="Ingra SCVO"/>
              </w:rPr>
              <w:t>25 July 2018</w:t>
            </w:r>
          </w:p>
        </w:tc>
        <w:tc>
          <w:tcPr>
            <w:tcW w:w="2041" w:type="dxa"/>
          </w:tcPr>
          <w:p w14:paraId="49D03CC2" w14:textId="77777777" w:rsidR="00F34F51" w:rsidRPr="00AF5944" w:rsidRDefault="00F34F51" w:rsidP="00F34F51">
            <w:pPr>
              <w:spacing w:after="0" w:line="240" w:lineRule="auto"/>
              <w:jc w:val="right"/>
              <w:rPr>
                <w:rFonts w:ascii="Ingra SCVO" w:hAnsi="Ingra SCVO"/>
              </w:rPr>
            </w:pPr>
            <w:r w:rsidRPr="00AF5944">
              <w:rPr>
                <w:rFonts w:ascii="Ingra SCVO" w:hAnsi="Ingra SCVO"/>
              </w:rPr>
              <w:t>7 December 2021</w:t>
            </w:r>
          </w:p>
        </w:tc>
        <w:tc>
          <w:tcPr>
            <w:tcW w:w="2041" w:type="dxa"/>
          </w:tcPr>
          <w:p w14:paraId="54B7A821" w14:textId="77777777" w:rsidR="00F34F51" w:rsidRPr="00AF5944" w:rsidRDefault="00F34F51" w:rsidP="00F34F51">
            <w:pPr>
              <w:spacing w:after="0" w:line="240" w:lineRule="auto"/>
              <w:jc w:val="right"/>
              <w:rPr>
                <w:rFonts w:ascii="Ingra SCVO" w:hAnsi="Ingra SCVO"/>
              </w:rPr>
            </w:pPr>
          </w:p>
        </w:tc>
      </w:tr>
      <w:tr w:rsidR="00AF5944" w:rsidRPr="00AF5944" w14:paraId="2C1B96AA" w14:textId="77777777" w:rsidTr="006004AB">
        <w:trPr>
          <w:trHeight w:val="56"/>
        </w:trPr>
        <w:tc>
          <w:tcPr>
            <w:tcW w:w="3397" w:type="dxa"/>
          </w:tcPr>
          <w:p w14:paraId="0B2DB917" w14:textId="77777777" w:rsidR="00F34F51" w:rsidRPr="00AF5944" w:rsidRDefault="00F34F51" w:rsidP="00F34F51">
            <w:pPr>
              <w:spacing w:after="0" w:line="240" w:lineRule="auto"/>
              <w:rPr>
                <w:rFonts w:ascii="Ingra SCVO" w:eastAsia="Times New Roman" w:hAnsi="Ingra SCVO" w:cs="Calibri Light"/>
              </w:rPr>
            </w:pPr>
            <w:r w:rsidRPr="00AF5944">
              <w:rPr>
                <w:rFonts w:ascii="Ingra SCVO" w:eastAsia="Times New Roman" w:hAnsi="Ingra SCVO" w:cs="Calibri Light"/>
              </w:rPr>
              <w:t>Kenneth Pinkerton</w:t>
            </w:r>
          </w:p>
        </w:tc>
        <w:tc>
          <w:tcPr>
            <w:tcW w:w="2041" w:type="dxa"/>
          </w:tcPr>
          <w:p w14:paraId="74227162" w14:textId="77777777" w:rsidR="00F34F51" w:rsidRPr="00AF5944" w:rsidRDefault="00F34F51" w:rsidP="00F34F51">
            <w:pPr>
              <w:spacing w:after="0" w:line="240" w:lineRule="auto"/>
              <w:jc w:val="right"/>
              <w:rPr>
                <w:rFonts w:ascii="Ingra SCVO" w:hAnsi="Ingra SCVO"/>
              </w:rPr>
            </w:pPr>
            <w:r w:rsidRPr="00AF5944">
              <w:rPr>
                <w:rFonts w:ascii="Ingra SCVO" w:hAnsi="Ingra SCVO"/>
              </w:rPr>
              <w:t>25 July 2018</w:t>
            </w:r>
          </w:p>
        </w:tc>
        <w:tc>
          <w:tcPr>
            <w:tcW w:w="2041" w:type="dxa"/>
          </w:tcPr>
          <w:p w14:paraId="6864A81F" w14:textId="77777777" w:rsidR="00F34F51" w:rsidRPr="00AF5944" w:rsidRDefault="00F34F51" w:rsidP="00F34F51">
            <w:pPr>
              <w:spacing w:after="0" w:line="240" w:lineRule="auto"/>
              <w:jc w:val="right"/>
              <w:rPr>
                <w:rFonts w:ascii="Ingra SCVO" w:hAnsi="Ingra SCVO"/>
              </w:rPr>
            </w:pPr>
            <w:r w:rsidRPr="00AF5944">
              <w:rPr>
                <w:rFonts w:ascii="Ingra SCVO" w:hAnsi="Ingra SCVO"/>
              </w:rPr>
              <w:t>7 December 2021</w:t>
            </w:r>
          </w:p>
        </w:tc>
        <w:tc>
          <w:tcPr>
            <w:tcW w:w="2041" w:type="dxa"/>
          </w:tcPr>
          <w:p w14:paraId="7892A046" w14:textId="66024470" w:rsidR="00F34F51" w:rsidRPr="00AF5944" w:rsidRDefault="0078183E" w:rsidP="00F34F51">
            <w:pPr>
              <w:spacing w:after="0" w:line="240" w:lineRule="auto"/>
              <w:jc w:val="right"/>
              <w:rPr>
                <w:rFonts w:ascii="Ingra SCVO" w:hAnsi="Ingra SCVO"/>
              </w:rPr>
            </w:pPr>
            <w:r w:rsidRPr="00AF5944">
              <w:rPr>
                <w:rFonts w:ascii="Ingra SCVO" w:hAnsi="Ingra SCVO"/>
              </w:rPr>
              <w:t>22 March 2022</w:t>
            </w:r>
          </w:p>
        </w:tc>
      </w:tr>
      <w:tr w:rsidR="00AF5944" w:rsidRPr="00AF5944" w14:paraId="53910258" w14:textId="77777777" w:rsidTr="006004AB">
        <w:trPr>
          <w:trHeight w:val="56"/>
        </w:trPr>
        <w:tc>
          <w:tcPr>
            <w:tcW w:w="3397" w:type="dxa"/>
          </w:tcPr>
          <w:p w14:paraId="129967B2" w14:textId="12277C65" w:rsidR="00332EE2" w:rsidRPr="00AF5944" w:rsidRDefault="00332EE2" w:rsidP="00F34F51">
            <w:pPr>
              <w:spacing w:after="0" w:line="240" w:lineRule="auto"/>
              <w:rPr>
                <w:rFonts w:ascii="Ingra SCVO" w:eastAsia="Times New Roman" w:hAnsi="Ingra SCVO" w:cs="Calibri Light"/>
              </w:rPr>
            </w:pPr>
            <w:r w:rsidRPr="00AF5944">
              <w:rPr>
                <w:rFonts w:ascii="Ingra SCVO" w:eastAsia="Times New Roman" w:hAnsi="Ingra SCVO" w:cs="Calibri Light"/>
              </w:rPr>
              <w:t>Jonathan Christie</w:t>
            </w:r>
          </w:p>
        </w:tc>
        <w:tc>
          <w:tcPr>
            <w:tcW w:w="2041" w:type="dxa"/>
          </w:tcPr>
          <w:p w14:paraId="222BDC86" w14:textId="0C329D6F" w:rsidR="00332EE2" w:rsidRPr="00AF5944" w:rsidRDefault="001C3719" w:rsidP="00F34F51">
            <w:pPr>
              <w:spacing w:after="0" w:line="240" w:lineRule="auto"/>
              <w:jc w:val="right"/>
              <w:rPr>
                <w:rFonts w:ascii="Ingra SCVO" w:hAnsi="Ingra SCVO"/>
              </w:rPr>
            </w:pPr>
            <w:r w:rsidRPr="00AF5944">
              <w:rPr>
                <w:rFonts w:ascii="Ingra SCVO" w:hAnsi="Ingra SCVO"/>
              </w:rPr>
              <w:t>7 June 2022</w:t>
            </w:r>
          </w:p>
        </w:tc>
        <w:tc>
          <w:tcPr>
            <w:tcW w:w="2041" w:type="dxa"/>
          </w:tcPr>
          <w:p w14:paraId="07B7D7C0" w14:textId="77777777" w:rsidR="00332EE2" w:rsidRPr="00AF5944" w:rsidRDefault="00332EE2" w:rsidP="00F34F51">
            <w:pPr>
              <w:spacing w:after="0" w:line="240" w:lineRule="auto"/>
              <w:jc w:val="right"/>
              <w:rPr>
                <w:rFonts w:ascii="Ingra SCVO" w:hAnsi="Ingra SCVO"/>
              </w:rPr>
            </w:pPr>
          </w:p>
        </w:tc>
        <w:tc>
          <w:tcPr>
            <w:tcW w:w="2041" w:type="dxa"/>
          </w:tcPr>
          <w:p w14:paraId="32DC96C6" w14:textId="77777777" w:rsidR="00332EE2" w:rsidRPr="00AF5944" w:rsidRDefault="00332EE2" w:rsidP="00F34F51">
            <w:pPr>
              <w:spacing w:after="0" w:line="240" w:lineRule="auto"/>
              <w:jc w:val="right"/>
              <w:rPr>
                <w:rFonts w:ascii="Ingra SCVO" w:hAnsi="Ingra SCVO"/>
              </w:rPr>
            </w:pPr>
          </w:p>
        </w:tc>
      </w:tr>
      <w:tr w:rsidR="00AF5944" w:rsidRPr="00AF5944" w14:paraId="36B64D07" w14:textId="77777777" w:rsidTr="006004AB">
        <w:trPr>
          <w:trHeight w:val="56"/>
        </w:trPr>
        <w:tc>
          <w:tcPr>
            <w:tcW w:w="3397" w:type="dxa"/>
          </w:tcPr>
          <w:p w14:paraId="3C513F0C" w14:textId="21608358" w:rsidR="00332EE2" w:rsidRPr="00AF5944" w:rsidRDefault="006C0305" w:rsidP="00F34F51">
            <w:pPr>
              <w:spacing w:after="0" w:line="240" w:lineRule="auto"/>
              <w:rPr>
                <w:rFonts w:ascii="Ingra SCVO" w:eastAsia="Times New Roman" w:hAnsi="Ingra SCVO" w:cs="Calibri Light"/>
              </w:rPr>
            </w:pPr>
            <w:r w:rsidRPr="00AF5944">
              <w:rPr>
                <w:rFonts w:ascii="Ingra SCVO" w:eastAsia="Times New Roman" w:hAnsi="Ingra SCVO" w:cs="Calibri Light"/>
              </w:rPr>
              <w:t>Janette Mitchell</w:t>
            </w:r>
          </w:p>
        </w:tc>
        <w:tc>
          <w:tcPr>
            <w:tcW w:w="2041" w:type="dxa"/>
          </w:tcPr>
          <w:p w14:paraId="13EC8D66" w14:textId="316CB9E6" w:rsidR="00332EE2" w:rsidRPr="00AF5944" w:rsidRDefault="001C3719" w:rsidP="00F34F51">
            <w:pPr>
              <w:spacing w:after="0" w:line="240" w:lineRule="auto"/>
              <w:jc w:val="right"/>
              <w:rPr>
                <w:rFonts w:ascii="Ingra SCVO" w:hAnsi="Ingra SCVO"/>
              </w:rPr>
            </w:pPr>
            <w:r w:rsidRPr="00AF5944">
              <w:rPr>
                <w:rFonts w:ascii="Ingra SCVO" w:hAnsi="Ingra SCVO"/>
              </w:rPr>
              <w:t>7 June 2022</w:t>
            </w:r>
          </w:p>
        </w:tc>
        <w:tc>
          <w:tcPr>
            <w:tcW w:w="2041" w:type="dxa"/>
          </w:tcPr>
          <w:p w14:paraId="74F933F4" w14:textId="77777777" w:rsidR="00332EE2" w:rsidRPr="00AF5944" w:rsidRDefault="00332EE2" w:rsidP="00F34F51">
            <w:pPr>
              <w:spacing w:after="0" w:line="240" w:lineRule="auto"/>
              <w:jc w:val="right"/>
              <w:rPr>
                <w:rFonts w:ascii="Ingra SCVO" w:hAnsi="Ingra SCVO"/>
              </w:rPr>
            </w:pPr>
          </w:p>
        </w:tc>
        <w:tc>
          <w:tcPr>
            <w:tcW w:w="2041" w:type="dxa"/>
          </w:tcPr>
          <w:p w14:paraId="174B16CC" w14:textId="77777777" w:rsidR="00332EE2" w:rsidRPr="00AF5944" w:rsidRDefault="00332EE2" w:rsidP="00F34F51">
            <w:pPr>
              <w:spacing w:after="0" w:line="240" w:lineRule="auto"/>
              <w:jc w:val="right"/>
              <w:rPr>
                <w:rFonts w:ascii="Ingra SCVO" w:hAnsi="Ingra SCVO"/>
              </w:rPr>
            </w:pPr>
          </w:p>
        </w:tc>
      </w:tr>
      <w:tr w:rsidR="00AF5944" w:rsidRPr="00AF5944" w14:paraId="00E73C6D" w14:textId="77777777" w:rsidTr="006004AB">
        <w:tc>
          <w:tcPr>
            <w:tcW w:w="3397" w:type="dxa"/>
          </w:tcPr>
          <w:p w14:paraId="396FCDB4" w14:textId="77777777" w:rsidR="00F34F51" w:rsidRPr="00AF5944" w:rsidRDefault="00F34F51" w:rsidP="00F34F51">
            <w:pPr>
              <w:spacing w:after="0" w:line="240" w:lineRule="auto"/>
              <w:rPr>
                <w:rFonts w:ascii="Ingra SCVO" w:eastAsia="Times New Roman" w:hAnsi="Ingra SCVO" w:cs="Calibri Light"/>
              </w:rPr>
            </w:pPr>
          </w:p>
        </w:tc>
        <w:tc>
          <w:tcPr>
            <w:tcW w:w="2041" w:type="dxa"/>
          </w:tcPr>
          <w:p w14:paraId="113332FB" w14:textId="77777777" w:rsidR="00F34F51" w:rsidRPr="00AF5944" w:rsidRDefault="00F34F51" w:rsidP="00F34F51">
            <w:pPr>
              <w:spacing w:after="0" w:line="240" w:lineRule="auto"/>
              <w:jc w:val="right"/>
              <w:rPr>
                <w:rFonts w:ascii="Ingra SCVO" w:hAnsi="Ingra SCVO"/>
              </w:rPr>
            </w:pPr>
          </w:p>
        </w:tc>
        <w:tc>
          <w:tcPr>
            <w:tcW w:w="2041" w:type="dxa"/>
          </w:tcPr>
          <w:p w14:paraId="743790AF" w14:textId="77777777" w:rsidR="00F34F51" w:rsidRPr="00AF5944" w:rsidRDefault="00F34F51" w:rsidP="00F34F51">
            <w:pPr>
              <w:spacing w:after="0" w:line="240" w:lineRule="auto"/>
              <w:jc w:val="right"/>
              <w:rPr>
                <w:rFonts w:ascii="Ingra SCVO" w:hAnsi="Ingra SCVO"/>
              </w:rPr>
            </w:pPr>
          </w:p>
        </w:tc>
        <w:tc>
          <w:tcPr>
            <w:tcW w:w="2041" w:type="dxa"/>
          </w:tcPr>
          <w:p w14:paraId="12B6910C" w14:textId="77777777" w:rsidR="00F34F51" w:rsidRPr="00AF5944" w:rsidRDefault="00F34F51" w:rsidP="00F34F51">
            <w:pPr>
              <w:spacing w:after="0" w:line="240" w:lineRule="auto"/>
              <w:jc w:val="right"/>
              <w:rPr>
                <w:rFonts w:ascii="Ingra SCVO" w:hAnsi="Ingra SCVO"/>
              </w:rPr>
            </w:pPr>
          </w:p>
        </w:tc>
      </w:tr>
    </w:tbl>
    <w:p w14:paraId="05EB0BC2" w14:textId="77777777" w:rsidR="00260A1E" w:rsidRPr="00AF5944" w:rsidRDefault="00260A1E" w:rsidP="0032255D">
      <w:pPr>
        <w:autoSpaceDE w:val="0"/>
        <w:autoSpaceDN w:val="0"/>
        <w:adjustRightInd w:val="0"/>
        <w:spacing w:after="0" w:line="240" w:lineRule="auto"/>
        <w:rPr>
          <w:rFonts w:ascii="Ingra SCVO" w:eastAsia="Times New Roman" w:hAnsi="Ingra SCVO" w:cs="Calibri Light"/>
          <w:highlight w:val="yellow"/>
        </w:rPr>
      </w:pPr>
    </w:p>
    <w:p w14:paraId="7717DB47" w14:textId="60372ABD" w:rsidR="00FE758A" w:rsidRPr="00AF5944" w:rsidRDefault="006004AB" w:rsidP="0032255D">
      <w:pPr>
        <w:autoSpaceDE w:val="0"/>
        <w:autoSpaceDN w:val="0"/>
        <w:adjustRightInd w:val="0"/>
        <w:spacing w:after="0" w:line="240" w:lineRule="auto"/>
        <w:rPr>
          <w:rFonts w:ascii="Ingra SCVO" w:eastAsia="Times New Roman" w:hAnsi="Ingra SCVO" w:cs="Calibri Light"/>
          <w:b/>
        </w:rPr>
      </w:pPr>
      <w:r>
        <w:rPr>
          <w:rFonts w:ascii="Ingra SCVO" w:eastAsia="Times New Roman" w:hAnsi="Ingra SCVO" w:cs="Calibri Light"/>
          <w:b/>
        </w:rPr>
        <w:t>K</w:t>
      </w:r>
      <w:r w:rsidR="00FE758A" w:rsidRPr="00AF5944">
        <w:rPr>
          <w:rFonts w:ascii="Ingra SCVO" w:eastAsia="Times New Roman" w:hAnsi="Ingra SCVO" w:cs="Calibri Light"/>
          <w:b/>
        </w:rPr>
        <w:t>ey Management Team</w:t>
      </w:r>
    </w:p>
    <w:p w14:paraId="69441DF0" w14:textId="77777777" w:rsidR="00FE758A" w:rsidRPr="00AF5944" w:rsidRDefault="00FE758A" w:rsidP="0032255D">
      <w:pPr>
        <w:autoSpaceDE w:val="0"/>
        <w:autoSpaceDN w:val="0"/>
        <w:adjustRightInd w:val="0"/>
        <w:spacing w:after="0" w:line="240" w:lineRule="auto"/>
        <w:rPr>
          <w:rFonts w:ascii="Ingra SCVO" w:eastAsia="Times New Roman" w:hAnsi="Ingra SCVO" w:cs="Calibri Light"/>
        </w:rPr>
      </w:pPr>
    </w:p>
    <w:p w14:paraId="753D76CC" w14:textId="026BA504" w:rsidR="00FE758A" w:rsidRPr="00AF5944" w:rsidRDefault="00FE758A" w:rsidP="0032255D">
      <w:pPr>
        <w:autoSpaceDE w:val="0"/>
        <w:autoSpaceDN w:val="0"/>
        <w:adjustRightInd w:val="0"/>
        <w:spacing w:after="0" w:line="240" w:lineRule="auto"/>
        <w:rPr>
          <w:rFonts w:ascii="Ingra SCVO" w:eastAsia="Times New Roman" w:hAnsi="Ingra SCVO" w:cs="Calibri Light"/>
        </w:rPr>
      </w:pPr>
      <w:r w:rsidRPr="00AF5944">
        <w:rPr>
          <w:rFonts w:ascii="Ingra SCVO" w:eastAsia="Times New Roman" w:hAnsi="Ingra SCVO" w:cs="Calibri Light"/>
        </w:rPr>
        <w:t>Chief Executive</w:t>
      </w:r>
      <w:r w:rsidRPr="00AF5944">
        <w:rPr>
          <w:rFonts w:ascii="Ingra SCVO" w:eastAsia="Times New Roman" w:hAnsi="Ingra SCVO" w:cs="Calibri Light"/>
        </w:rPr>
        <w:tab/>
      </w:r>
      <w:r w:rsidRPr="00AF5944">
        <w:rPr>
          <w:rFonts w:ascii="Ingra SCVO" w:eastAsia="Times New Roman" w:hAnsi="Ingra SCVO" w:cs="Calibri Light"/>
        </w:rPr>
        <w:tab/>
      </w:r>
      <w:r w:rsidR="00455BE7">
        <w:rPr>
          <w:rFonts w:ascii="Ingra SCVO" w:eastAsia="Times New Roman" w:hAnsi="Ingra SCVO" w:cs="Calibri Light"/>
        </w:rPr>
        <w:tab/>
      </w:r>
      <w:r w:rsidR="00455BE7">
        <w:rPr>
          <w:rFonts w:ascii="Ingra SCVO" w:eastAsia="Times New Roman" w:hAnsi="Ingra SCVO" w:cs="Calibri Light"/>
        </w:rPr>
        <w:tab/>
      </w:r>
      <w:r w:rsidR="00455BE7">
        <w:rPr>
          <w:rFonts w:ascii="Ingra SCVO" w:eastAsia="Times New Roman" w:hAnsi="Ingra SCVO" w:cs="Calibri Light"/>
        </w:rPr>
        <w:tab/>
      </w:r>
      <w:r w:rsidR="00455BE7">
        <w:rPr>
          <w:rFonts w:ascii="Ingra SCVO" w:eastAsia="Times New Roman" w:hAnsi="Ingra SCVO" w:cs="Calibri Light"/>
        </w:rPr>
        <w:tab/>
        <w:t xml:space="preserve">         </w:t>
      </w:r>
      <w:r w:rsidR="00CD5BB4" w:rsidRPr="00AF5944">
        <w:rPr>
          <w:rFonts w:ascii="Ingra SCVO" w:eastAsia="Times New Roman" w:hAnsi="Ingra SCVO" w:cs="Calibri Light"/>
        </w:rPr>
        <w:t>Anna Fowlie</w:t>
      </w:r>
    </w:p>
    <w:p w14:paraId="664F3D88" w14:textId="67B77D55" w:rsidR="00FE758A" w:rsidRPr="00AF5944" w:rsidRDefault="0001098D" w:rsidP="0032255D">
      <w:pPr>
        <w:autoSpaceDE w:val="0"/>
        <w:autoSpaceDN w:val="0"/>
        <w:adjustRightInd w:val="0"/>
        <w:spacing w:after="0" w:line="240" w:lineRule="auto"/>
        <w:rPr>
          <w:rFonts w:ascii="Ingra SCVO" w:eastAsia="Times New Roman" w:hAnsi="Ingra SCVO" w:cs="Calibri Light"/>
        </w:rPr>
      </w:pPr>
      <w:r w:rsidRPr="00AF5944">
        <w:rPr>
          <w:rFonts w:ascii="Ingra SCVO" w:eastAsia="Times New Roman" w:hAnsi="Ingra SCVO" w:cs="Calibri Light"/>
        </w:rPr>
        <w:t>Strategic Director of Delivery</w:t>
      </w:r>
      <w:r w:rsidR="00FE758A" w:rsidRPr="00AF5944">
        <w:rPr>
          <w:rFonts w:ascii="Ingra SCVO" w:eastAsia="Times New Roman" w:hAnsi="Ingra SCVO" w:cs="Calibri Light"/>
        </w:rPr>
        <w:tab/>
      </w:r>
      <w:r w:rsidR="0032255D" w:rsidRPr="00AF5944">
        <w:rPr>
          <w:rFonts w:ascii="Ingra SCVO" w:eastAsia="Times New Roman" w:hAnsi="Ingra SCVO" w:cs="Calibri Light"/>
        </w:rPr>
        <w:tab/>
      </w:r>
      <w:r w:rsidR="009C0B82" w:rsidRPr="00AF5944">
        <w:rPr>
          <w:rFonts w:ascii="Ingra SCVO" w:eastAsia="Times New Roman" w:hAnsi="Ingra SCVO" w:cs="Calibri Light"/>
        </w:rPr>
        <w:tab/>
      </w:r>
      <w:r w:rsidR="009C0B82" w:rsidRPr="00AF5944">
        <w:rPr>
          <w:rFonts w:ascii="Ingra SCVO" w:eastAsia="Times New Roman" w:hAnsi="Ingra SCVO" w:cs="Calibri Light"/>
        </w:rPr>
        <w:tab/>
      </w:r>
      <w:r w:rsidR="001F1A1D">
        <w:rPr>
          <w:rFonts w:ascii="Ingra SCVO" w:eastAsia="Times New Roman" w:hAnsi="Ingra SCVO" w:cs="Calibri Light"/>
        </w:rPr>
        <w:t xml:space="preserve">         </w:t>
      </w:r>
      <w:r w:rsidR="00FE758A" w:rsidRPr="00AF5944">
        <w:rPr>
          <w:rFonts w:ascii="Ingra SCVO" w:eastAsia="Times New Roman" w:hAnsi="Ingra SCVO" w:cs="Calibri Light"/>
        </w:rPr>
        <w:t>Tim Hencher</w:t>
      </w:r>
    </w:p>
    <w:p w14:paraId="59A6DE88" w14:textId="6C369AFE" w:rsidR="00E91034" w:rsidRPr="00AF5944" w:rsidRDefault="0001098D" w:rsidP="0032255D">
      <w:pPr>
        <w:autoSpaceDE w:val="0"/>
        <w:autoSpaceDN w:val="0"/>
        <w:adjustRightInd w:val="0"/>
        <w:spacing w:after="0" w:line="240" w:lineRule="auto"/>
        <w:rPr>
          <w:rFonts w:ascii="Ingra SCVO" w:eastAsia="Times New Roman" w:hAnsi="Ingra SCVO" w:cs="Calibri Light"/>
        </w:rPr>
      </w:pPr>
      <w:r w:rsidRPr="00AF5944">
        <w:rPr>
          <w:rFonts w:ascii="Ingra SCVO" w:eastAsia="Times New Roman" w:hAnsi="Ingra SCVO" w:cs="Calibri Light"/>
        </w:rPr>
        <w:t xml:space="preserve">Strategic </w:t>
      </w:r>
      <w:r w:rsidR="00E91034" w:rsidRPr="00AF5944">
        <w:rPr>
          <w:rFonts w:ascii="Ingra SCVO" w:eastAsia="Times New Roman" w:hAnsi="Ingra SCVO" w:cs="Calibri Light"/>
        </w:rPr>
        <w:t xml:space="preserve">Director of </w:t>
      </w:r>
      <w:r w:rsidRPr="00AF5944">
        <w:rPr>
          <w:rFonts w:ascii="Ingra SCVO" w:eastAsia="Times New Roman" w:hAnsi="Ingra SCVO" w:cs="Calibri Light"/>
        </w:rPr>
        <w:t>Services</w:t>
      </w:r>
      <w:r w:rsidR="00E91034" w:rsidRPr="00AF5944">
        <w:rPr>
          <w:rFonts w:ascii="Ingra SCVO" w:eastAsia="Times New Roman" w:hAnsi="Ingra SCVO" w:cs="Calibri Light"/>
        </w:rPr>
        <w:t xml:space="preserve"> </w:t>
      </w:r>
      <w:r w:rsidR="00E91034">
        <w:tab/>
      </w:r>
      <w:r w:rsidR="00E91034">
        <w:tab/>
      </w:r>
      <w:r w:rsidR="009C0B82">
        <w:tab/>
      </w:r>
      <w:r w:rsidR="001F1A1D">
        <w:t xml:space="preserve">      </w:t>
      </w:r>
      <w:r w:rsidR="00455BE7">
        <w:t xml:space="preserve">             </w:t>
      </w:r>
      <w:r w:rsidR="001F1A1D">
        <w:t xml:space="preserve">     </w:t>
      </w:r>
      <w:r w:rsidR="00E91034" w:rsidRPr="00AF5944">
        <w:rPr>
          <w:rFonts w:ascii="Ingra SCVO" w:eastAsia="Times New Roman" w:hAnsi="Ingra SCVO" w:cs="Calibri Light"/>
        </w:rPr>
        <w:t>David McNeill</w:t>
      </w:r>
    </w:p>
    <w:p w14:paraId="08F88358" w14:textId="77777777" w:rsidR="00FE758A" w:rsidRPr="00AF5944" w:rsidRDefault="00FE758A" w:rsidP="0032255D">
      <w:pPr>
        <w:autoSpaceDE w:val="0"/>
        <w:autoSpaceDN w:val="0"/>
        <w:adjustRightInd w:val="0"/>
        <w:spacing w:after="0" w:line="240" w:lineRule="auto"/>
        <w:rPr>
          <w:rFonts w:ascii="Ingra SCVO" w:eastAsia="Times New Roman" w:hAnsi="Ingra SCVO" w:cs="Calibri Light"/>
        </w:rPr>
      </w:pPr>
    </w:p>
    <w:p w14:paraId="40D380E3" w14:textId="508DF6B2" w:rsidR="00FE758A" w:rsidRPr="00AF5944" w:rsidRDefault="00FE758A" w:rsidP="0032255D">
      <w:pPr>
        <w:autoSpaceDE w:val="0"/>
        <w:autoSpaceDN w:val="0"/>
        <w:adjustRightInd w:val="0"/>
        <w:spacing w:after="0" w:line="240" w:lineRule="auto"/>
        <w:rPr>
          <w:rFonts w:ascii="Ingra SCVO" w:eastAsia="Times New Roman" w:hAnsi="Ingra SCVO" w:cs="Calibri Light"/>
        </w:rPr>
      </w:pPr>
      <w:r w:rsidRPr="00AF5944">
        <w:rPr>
          <w:rFonts w:ascii="Ingra SCVO" w:eastAsia="Times New Roman" w:hAnsi="Ingra SCVO" w:cs="Calibri Light"/>
          <w:b/>
        </w:rPr>
        <w:t>Registered Office</w:t>
      </w:r>
      <w:r w:rsidRPr="00AF5944">
        <w:rPr>
          <w:rFonts w:ascii="Ingra SCVO" w:eastAsia="Times New Roman" w:hAnsi="Ingra SCVO" w:cs="Calibri Light"/>
        </w:rPr>
        <w:tab/>
      </w:r>
      <w:r w:rsidRPr="00AF5944">
        <w:rPr>
          <w:rFonts w:ascii="Ingra SCVO" w:eastAsia="Times New Roman" w:hAnsi="Ingra SCVO" w:cs="Calibri Light"/>
        </w:rPr>
        <w:tab/>
      </w:r>
      <w:r w:rsidR="00EA7113" w:rsidRPr="00AF5944">
        <w:rPr>
          <w:rFonts w:ascii="Ingra SCVO" w:eastAsia="Times New Roman" w:hAnsi="Ingra SCVO" w:cs="Calibri Light"/>
        </w:rPr>
        <w:t xml:space="preserve"> </w:t>
      </w:r>
      <w:r w:rsidR="00EA7113" w:rsidRPr="00AF5944">
        <w:rPr>
          <w:rFonts w:ascii="Ingra SCVO" w:eastAsia="Times New Roman" w:hAnsi="Ingra SCVO" w:cs="Calibri Light"/>
        </w:rPr>
        <w:tab/>
      </w:r>
      <w:r w:rsidR="00A61732" w:rsidRPr="00AF5944">
        <w:rPr>
          <w:rFonts w:ascii="Ingra SCVO" w:eastAsia="Times New Roman" w:hAnsi="Ingra SCVO" w:cs="Calibri Light"/>
        </w:rPr>
        <w:tab/>
      </w:r>
      <w:r w:rsidR="009C0B82" w:rsidRPr="00AF5944">
        <w:rPr>
          <w:rFonts w:ascii="Ingra SCVO" w:eastAsia="Times New Roman" w:hAnsi="Ingra SCVO" w:cs="Calibri Light"/>
        </w:rPr>
        <w:tab/>
      </w:r>
      <w:r w:rsidR="001F1A1D">
        <w:rPr>
          <w:rFonts w:ascii="Ingra SCVO" w:eastAsia="Times New Roman" w:hAnsi="Ingra SCVO" w:cs="Calibri Light"/>
        </w:rPr>
        <w:t xml:space="preserve">         </w:t>
      </w:r>
      <w:r w:rsidRPr="00AF5944">
        <w:rPr>
          <w:rFonts w:ascii="Ingra SCVO" w:eastAsia="Times New Roman" w:hAnsi="Ingra SCVO" w:cs="Calibri Light"/>
          <w:spacing w:val="-3"/>
        </w:rPr>
        <w:t>Mansfield Traquair Centre</w:t>
      </w:r>
    </w:p>
    <w:p w14:paraId="0D046DF8" w14:textId="38917647" w:rsidR="00FE758A" w:rsidRPr="00AF5944" w:rsidRDefault="00FE758A" w:rsidP="0032255D">
      <w:pPr>
        <w:widowControl w:val="0"/>
        <w:tabs>
          <w:tab w:val="left" w:pos="3969"/>
        </w:tabs>
        <w:spacing w:after="0" w:line="240" w:lineRule="auto"/>
        <w:jc w:val="both"/>
        <w:rPr>
          <w:rFonts w:ascii="Ingra SCVO" w:eastAsia="Times New Roman" w:hAnsi="Ingra SCVO" w:cs="Calibri Light"/>
          <w:spacing w:val="-3"/>
        </w:rPr>
      </w:pPr>
      <w:r w:rsidRPr="00AF5944">
        <w:rPr>
          <w:rFonts w:ascii="Ingra SCVO" w:eastAsia="Times New Roman" w:hAnsi="Ingra SCVO" w:cs="Calibri Light"/>
          <w:spacing w:val="-3"/>
        </w:rPr>
        <w:tab/>
      </w:r>
      <w:r w:rsidR="0032255D" w:rsidRPr="00AF5944">
        <w:rPr>
          <w:rFonts w:ascii="Ingra SCVO" w:eastAsia="Times New Roman" w:hAnsi="Ingra SCVO" w:cs="Calibri Light"/>
          <w:spacing w:val="-3"/>
        </w:rPr>
        <w:tab/>
      </w:r>
      <w:r w:rsidR="009C0B82" w:rsidRPr="00AF5944">
        <w:rPr>
          <w:rFonts w:ascii="Ingra SCVO" w:eastAsia="Times New Roman" w:hAnsi="Ingra SCVO" w:cs="Calibri Light"/>
          <w:spacing w:val="-3"/>
        </w:rPr>
        <w:tab/>
      </w:r>
      <w:r w:rsidR="001F1A1D">
        <w:rPr>
          <w:rFonts w:ascii="Ingra SCVO" w:eastAsia="Times New Roman" w:hAnsi="Ingra SCVO" w:cs="Calibri Light"/>
          <w:spacing w:val="-3"/>
        </w:rPr>
        <w:t xml:space="preserve">         </w:t>
      </w:r>
      <w:r w:rsidRPr="00AF5944">
        <w:rPr>
          <w:rFonts w:ascii="Ingra SCVO" w:eastAsia="Times New Roman" w:hAnsi="Ingra SCVO" w:cs="Calibri Light"/>
          <w:spacing w:val="-3"/>
        </w:rPr>
        <w:t>15 Mansfield Place</w:t>
      </w:r>
    </w:p>
    <w:p w14:paraId="7DFB6CFA" w14:textId="4508649F" w:rsidR="00FE758A" w:rsidRPr="00AF5944" w:rsidRDefault="00FE758A" w:rsidP="0032255D">
      <w:pPr>
        <w:widowControl w:val="0"/>
        <w:tabs>
          <w:tab w:val="left" w:pos="3969"/>
        </w:tabs>
        <w:spacing w:after="0" w:line="240" w:lineRule="auto"/>
        <w:jc w:val="both"/>
        <w:rPr>
          <w:rFonts w:ascii="Ingra SCVO" w:eastAsia="Times New Roman" w:hAnsi="Ingra SCVO" w:cs="Calibri Light"/>
          <w:spacing w:val="-3"/>
        </w:rPr>
      </w:pPr>
      <w:r w:rsidRPr="00AF5944">
        <w:rPr>
          <w:rFonts w:ascii="Ingra SCVO" w:eastAsia="Times New Roman" w:hAnsi="Ingra SCVO" w:cs="Calibri Light"/>
          <w:spacing w:val="-3"/>
        </w:rPr>
        <w:tab/>
      </w:r>
      <w:r w:rsidR="0032255D" w:rsidRPr="00AF5944">
        <w:rPr>
          <w:rFonts w:ascii="Ingra SCVO" w:eastAsia="Times New Roman" w:hAnsi="Ingra SCVO" w:cs="Calibri Light"/>
          <w:spacing w:val="-3"/>
        </w:rPr>
        <w:tab/>
      </w:r>
      <w:r w:rsidR="009C0B82" w:rsidRPr="00AF5944">
        <w:rPr>
          <w:rFonts w:ascii="Ingra SCVO" w:eastAsia="Times New Roman" w:hAnsi="Ingra SCVO" w:cs="Calibri Light"/>
          <w:spacing w:val="-3"/>
        </w:rPr>
        <w:tab/>
      </w:r>
      <w:r w:rsidR="001F1A1D">
        <w:rPr>
          <w:rFonts w:ascii="Ingra SCVO" w:eastAsia="Times New Roman" w:hAnsi="Ingra SCVO" w:cs="Calibri Light"/>
          <w:spacing w:val="-3"/>
        </w:rPr>
        <w:t xml:space="preserve">         </w:t>
      </w:r>
      <w:r w:rsidRPr="00AF5944">
        <w:rPr>
          <w:rFonts w:ascii="Ingra SCVO" w:eastAsia="Times New Roman" w:hAnsi="Ingra SCVO" w:cs="Calibri Light"/>
          <w:spacing w:val="-3"/>
        </w:rPr>
        <w:t>Edinburgh</w:t>
      </w:r>
    </w:p>
    <w:p w14:paraId="3190A144" w14:textId="6CB2975A" w:rsidR="00FE758A" w:rsidRPr="00AF5944" w:rsidRDefault="00FE758A" w:rsidP="0032255D">
      <w:pPr>
        <w:widowControl w:val="0"/>
        <w:tabs>
          <w:tab w:val="left" w:pos="3969"/>
        </w:tabs>
        <w:spacing w:after="0" w:line="240" w:lineRule="auto"/>
        <w:jc w:val="both"/>
        <w:rPr>
          <w:rFonts w:ascii="Ingra SCVO" w:eastAsia="Times New Roman" w:hAnsi="Ingra SCVO" w:cs="Calibri Light"/>
          <w:spacing w:val="-3"/>
        </w:rPr>
      </w:pPr>
      <w:r w:rsidRPr="00AF5944">
        <w:rPr>
          <w:rFonts w:ascii="Ingra SCVO" w:eastAsia="Times New Roman" w:hAnsi="Ingra SCVO" w:cs="Calibri Light"/>
          <w:spacing w:val="-3"/>
        </w:rPr>
        <w:tab/>
      </w:r>
      <w:r w:rsidR="0032255D" w:rsidRPr="00AF5944">
        <w:rPr>
          <w:rFonts w:ascii="Ingra SCVO" w:eastAsia="Times New Roman" w:hAnsi="Ingra SCVO" w:cs="Calibri Light"/>
          <w:spacing w:val="-3"/>
        </w:rPr>
        <w:tab/>
      </w:r>
      <w:r w:rsidR="009C0B82" w:rsidRPr="00AF5944">
        <w:rPr>
          <w:rFonts w:ascii="Ingra SCVO" w:eastAsia="Times New Roman" w:hAnsi="Ingra SCVO" w:cs="Calibri Light"/>
          <w:spacing w:val="-3"/>
        </w:rPr>
        <w:tab/>
      </w:r>
      <w:r w:rsidR="001F1A1D">
        <w:rPr>
          <w:rFonts w:ascii="Ingra SCVO" w:eastAsia="Times New Roman" w:hAnsi="Ingra SCVO" w:cs="Calibri Light"/>
          <w:spacing w:val="-3"/>
        </w:rPr>
        <w:t xml:space="preserve">         </w:t>
      </w:r>
      <w:r w:rsidRPr="00AF5944">
        <w:rPr>
          <w:rFonts w:ascii="Ingra SCVO" w:eastAsia="Times New Roman" w:hAnsi="Ingra SCVO" w:cs="Calibri Light"/>
          <w:spacing w:val="-3"/>
        </w:rPr>
        <w:t>EH3 6BB</w:t>
      </w:r>
    </w:p>
    <w:p w14:paraId="396C7E11" w14:textId="77777777" w:rsidR="00265331" w:rsidRPr="00AF5944" w:rsidRDefault="00265331" w:rsidP="0032255D">
      <w:pPr>
        <w:widowControl w:val="0"/>
        <w:tabs>
          <w:tab w:val="left" w:pos="3969"/>
        </w:tabs>
        <w:spacing w:after="0" w:line="240" w:lineRule="auto"/>
        <w:jc w:val="both"/>
        <w:rPr>
          <w:rFonts w:ascii="Ingra SCVO" w:eastAsia="Times New Roman" w:hAnsi="Ingra SCVO" w:cs="Calibri Light"/>
          <w:b/>
          <w:highlight w:val="yellow"/>
        </w:rPr>
      </w:pPr>
    </w:p>
    <w:p w14:paraId="2CEC423E" w14:textId="54075C4B" w:rsidR="00FE758A" w:rsidRPr="00AF5944" w:rsidRDefault="00FE758A" w:rsidP="0032255D">
      <w:pPr>
        <w:widowControl w:val="0"/>
        <w:tabs>
          <w:tab w:val="left" w:pos="3969"/>
        </w:tabs>
        <w:spacing w:after="0" w:line="240" w:lineRule="auto"/>
        <w:jc w:val="both"/>
        <w:rPr>
          <w:rFonts w:ascii="Ingra SCVO" w:eastAsia="Times New Roman" w:hAnsi="Ingra SCVO" w:cs="Calibri Light"/>
        </w:rPr>
      </w:pPr>
      <w:r w:rsidRPr="00AF5944">
        <w:rPr>
          <w:rFonts w:ascii="Ingra SCVO" w:eastAsia="Times New Roman" w:hAnsi="Ingra SCVO" w:cs="Calibri Light"/>
          <w:b/>
        </w:rPr>
        <w:t>Bankers</w:t>
      </w:r>
    </w:p>
    <w:p w14:paraId="7EB5FE71" w14:textId="6F194654" w:rsidR="00FE758A" w:rsidRPr="00AF5944" w:rsidRDefault="00FE758A" w:rsidP="0032255D">
      <w:pPr>
        <w:widowControl w:val="0"/>
        <w:tabs>
          <w:tab w:val="left" w:pos="3969"/>
        </w:tabs>
        <w:spacing w:after="0" w:line="240" w:lineRule="auto"/>
        <w:jc w:val="both"/>
        <w:rPr>
          <w:rFonts w:ascii="Ingra SCVO" w:eastAsia="Times New Roman" w:hAnsi="Ingra SCVO" w:cs="Calibri Light"/>
          <w:spacing w:val="-3"/>
        </w:rPr>
      </w:pPr>
      <w:r w:rsidRPr="00AF5944">
        <w:rPr>
          <w:rFonts w:ascii="Ingra SCVO" w:eastAsia="Times New Roman" w:hAnsi="Ingra SCVO" w:cs="Calibri Light"/>
          <w:spacing w:val="-3"/>
        </w:rPr>
        <w:t>SCVO’s main bank accounts are held at:</w:t>
      </w:r>
      <w:r w:rsidRPr="00AF5944">
        <w:rPr>
          <w:rFonts w:ascii="Ingra SCVO" w:eastAsia="Times New Roman" w:hAnsi="Ingra SCVO" w:cs="Calibri Light"/>
          <w:spacing w:val="-3"/>
        </w:rPr>
        <w:tab/>
      </w:r>
      <w:r w:rsidR="009C0B82" w:rsidRPr="00AF5944">
        <w:rPr>
          <w:rFonts w:ascii="Ingra SCVO" w:eastAsia="Times New Roman" w:hAnsi="Ingra SCVO" w:cs="Calibri Light"/>
          <w:spacing w:val="-3"/>
        </w:rPr>
        <w:tab/>
      </w:r>
      <w:r w:rsidR="009C0B82" w:rsidRPr="00AF5944">
        <w:rPr>
          <w:rFonts w:ascii="Ingra SCVO" w:eastAsia="Times New Roman" w:hAnsi="Ingra SCVO" w:cs="Calibri Light"/>
          <w:spacing w:val="-3"/>
        </w:rPr>
        <w:tab/>
      </w:r>
      <w:r w:rsidR="001F1A1D">
        <w:rPr>
          <w:rFonts w:ascii="Ingra SCVO" w:eastAsia="Times New Roman" w:hAnsi="Ingra SCVO" w:cs="Calibri Light"/>
          <w:spacing w:val="-3"/>
        </w:rPr>
        <w:t xml:space="preserve">         </w:t>
      </w:r>
      <w:r w:rsidRPr="00AF5944">
        <w:rPr>
          <w:rFonts w:ascii="Ingra SCVO" w:eastAsia="Times New Roman" w:hAnsi="Ingra SCVO" w:cs="Calibri Light"/>
          <w:spacing w:val="-3"/>
        </w:rPr>
        <w:t>The Royal Bank of Scotland plc</w:t>
      </w:r>
    </w:p>
    <w:p w14:paraId="26EF1E8D" w14:textId="77E081AE" w:rsidR="00FE758A" w:rsidRPr="00AF5944" w:rsidRDefault="00FE758A" w:rsidP="0032255D">
      <w:pPr>
        <w:widowControl w:val="0"/>
        <w:tabs>
          <w:tab w:val="left" w:pos="3969"/>
        </w:tabs>
        <w:spacing w:after="0" w:line="240" w:lineRule="auto"/>
        <w:jc w:val="both"/>
        <w:rPr>
          <w:rFonts w:ascii="Ingra SCVO" w:eastAsia="Times New Roman" w:hAnsi="Ingra SCVO" w:cs="Calibri Light"/>
          <w:spacing w:val="-3"/>
        </w:rPr>
      </w:pPr>
      <w:r w:rsidRPr="00AF5944">
        <w:rPr>
          <w:rFonts w:ascii="Ingra SCVO" w:eastAsia="Times New Roman" w:hAnsi="Ingra SCVO" w:cs="Calibri Light"/>
          <w:spacing w:val="-3"/>
        </w:rPr>
        <w:tab/>
      </w:r>
      <w:r w:rsidR="0032255D" w:rsidRPr="00AF5944">
        <w:rPr>
          <w:rFonts w:ascii="Ingra SCVO" w:eastAsia="Times New Roman" w:hAnsi="Ingra SCVO" w:cs="Calibri Light"/>
          <w:spacing w:val="-3"/>
        </w:rPr>
        <w:tab/>
      </w:r>
      <w:r w:rsidR="009C0B82" w:rsidRPr="00AF5944">
        <w:rPr>
          <w:rFonts w:ascii="Ingra SCVO" w:eastAsia="Times New Roman" w:hAnsi="Ingra SCVO" w:cs="Calibri Light"/>
          <w:spacing w:val="-3"/>
        </w:rPr>
        <w:tab/>
      </w:r>
      <w:r w:rsidR="001F1A1D">
        <w:rPr>
          <w:rFonts w:ascii="Ingra SCVO" w:eastAsia="Times New Roman" w:hAnsi="Ingra SCVO" w:cs="Calibri Light"/>
          <w:spacing w:val="-3"/>
        </w:rPr>
        <w:t xml:space="preserve">         </w:t>
      </w:r>
      <w:r w:rsidRPr="00AF5944">
        <w:rPr>
          <w:rFonts w:ascii="Ingra SCVO" w:eastAsia="Times New Roman" w:hAnsi="Ingra SCVO" w:cs="Calibri Light"/>
          <w:spacing w:val="-3"/>
        </w:rPr>
        <w:t>36 St. Andrew Square</w:t>
      </w:r>
    </w:p>
    <w:p w14:paraId="3E73D779" w14:textId="28337954" w:rsidR="00FE758A" w:rsidRPr="00AF5944" w:rsidRDefault="00FE758A" w:rsidP="0032255D">
      <w:pPr>
        <w:widowControl w:val="0"/>
        <w:tabs>
          <w:tab w:val="left" w:pos="3969"/>
        </w:tabs>
        <w:spacing w:after="0" w:line="240" w:lineRule="auto"/>
        <w:jc w:val="both"/>
        <w:rPr>
          <w:rFonts w:ascii="Ingra SCVO" w:eastAsia="Times New Roman" w:hAnsi="Ingra SCVO" w:cs="Calibri Light"/>
          <w:spacing w:val="-3"/>
        </w:rPr>
      </w:pPr>
      <w:r w:rsidRPr="00AF5944">
        <w:rPr>
          <w:rFonts w:ascii="Ingra SCVO" w:eastAsia="Times New Roman" w:hAnsi="Ingra SCVO" w:cs="Calibri Light"/>
          <w:spacing w:val="-3"/>
        </w:rPr>
        <w:tab/>
      </w:r>
      <w:r w:rsidR="0032255D" w:rsidRPr="00AF5944">
        <w:rPr>
          <w:rFonts w:ascii="Ingra SCVO" w:eastAsia="Times New Roman" w:hAnsi="Ingra SCVO" w:cs="Calibri Light"/>
          <w:spacing w:val="-3"/>
        </w:rPr>
        <w:tab/>
      </w:r>
      <w:r w:rsidR="009C0B82" w:rsidRPr="00AF5944">
        <w:rPr>
          <w:rFonts w:ascii="Ingra SCVO" w:eastAsia="Times New Roman" w:hAnsi="Ingra SCVO" w:cs="Calibri Light"/>
          <w:spacing w:val="-3"/>
        </w:rPr>
        <w:tab/>
      </w:r>
      <w:r w:rsidR="001F1A1D">
        <w:rPr>
          <w:rFonts w:ascii="Ingra SCVO" w:eastAsia="Times New Roman" w:hAnsi="Ingra SCVO" w:cs="Calibri Light"/>
          <w:spacing w:val="-3"/>
        </w:rPr>
        <w:t xml:space="preserve">         </w:t>
      </w:r>
      <w:r w:rsidRPr="00AF5944">
        <w:rPr>
          <w:rFonts w:ascii="Ingra SCVO" w:eastAsia="Times New Roman" w:hAnsi="Ingra SCVO" w:cs="Calibri Light"/>
          <w:spacing w:val="-3"/>
        </w:rPr>
        <w:t>Edinburgh</w:t>
      </w:r>
    </w:p>
    <w:p w14:paraId="7D1E0509" w14:textId="045D8C40" w:rsidR="00FE758A" w:rsidRPr="00AF5944" w:rsidRDefault="00FE758A" w:rsidP="0032255D">
      <w:pPr>
        <w:widowControl w:val="0"/>
        <w:tabs>
          <w:tab w:val="left" w:pos="3969"/>
        </w:tabs>
        <w:spacing w:after="0" w:line="240" w:lineRule="auto"/>
        <w:jc w:val="both"/>
        <w:rPr>
          <w:rFonts w:ascii="Ingra SCVO" w:eastAsia="Times New Roman" w:hAnsi="Ingra SCVO" w:cs="Calibri Light"/>
          <w:spacing w:val="-3"/>
        </w:rPr>
      </w:pPr>
      <w:r w:rsidRPr="00AF5944">
        <w:rPr>
          <w:rFonts w:ascii="Ingra SCVO" w:eastAsia="Times New Roman" w:hAnsi="Ingra SCVO" w:cs="Calibri Light"/>
          <w:spacing w:val="-3"/>
        </w:rPr>
        <w:tab/>
      </w:r>
      <w:r w:rsidR="0032255D" w:rsidRPr="00AF5944">
        <w:rPr>
          <w:rFonts w:ascii="Ingra SCVO" w:eastAsia="Times New Roman" w:hAnsi="Ingra SCVO" w:cs="Calibri Light"/>
          <w:spacing w:val="-3"/>
        </w:rPr>
        <w:tab/>
      </w:r>
      <w:r w:rsidR="009C0B82" w:rsidRPr="00AF5944">
        <w:rPr>
          <w:rFonts w:ascii="Ingra SCVO" w:eastAsia="Times New Roman" w:hAnsi="Ingra SCVO" w:cs="Calibri Light"/>
          <w:spacing w:val="-3"/>
        </w:rPr>
        <w:tab/>
      </w:r>
      <w:r w:rsidR="001F1A1D">
        <w:rPr>
          <w:rFonts w:ascii="Ingra SCVO" w:eastAsia="Times New Roman" w:hAnsi="Ingra SCVO" w:cs="Calibri Light"/>
          <w:spacing w:val="-3"/>
        </w:rPr>
        <w:t xml:space="preserve">         </w:t>
      </w:r>
      <w:r w:rsidRPr="00AF5944">
        <w:rPr>
          <w:rFonts w:ascii="Ingra SCVO" w:eastAsia="Times New Roman" w:hAnsi="Ingra SCVO" w:cs="Calibri Light"/>
          <w:spacing w:val="-3"/>
        </w:rPr>
        <w:t>EH2 2AD</w:t>
      </w:r>
    </w:p>
    <w:p w14:paraId="03B4206F" w14:textId="77777777" w:rsidR="00FE758A" w:rsidRPr="00AF5944" w:rsidRDefault="00FE758A" w:rsidP="0032255D">
      <w:pPr>
        <w:widowControl w:val="0"/>
        <w:tabs>
          <w:tab w:val="left" w:pos="3969"/>
        </w:tabs>
        <w:spacing w:after="0" w:line="240" w:lineRule="auto"/>
        <w:jc w:val="both"/>
        <w:rPr>
          <w:rFonts w:ascii="Ingra SCVO" w:eastAsia="Times New Roman" w:hAnsi="Ingra SCVO" w:cs="Calibri Light"/>
          <w:b/>
        </w:rPr>
      </w:pPr>
    </w:p>
    <w:p w14:paraId="1613AD67" w14:textId="242EEDCA" w:rsidR="00FE758A" w:rsidRPr="00AF5944" w:rsidRDefault="00FE758A" w:rsidP="007D7A4E">
      <w:pPr>
        <w:widowControl w:val="0"/>
        <w:tabs>
          <w:tab w:val="left" w:pos="3969"/>
        </w:tabs>
        <w:spacing w:after="0" w:line="240" w:lineRule="auto"/>
        <w:jc w:val="both"/>
        <w:rPr>
          <w:rFonts w:ascii="Ingra SCVO" w:eastAsia="Times New Roman" w:hAnsi="Ingra SCVO" w:cs="Calibri Light"/>
          <w:spacing w:val="-3"/>
        </w:rPr>
      </w:pPr>
      <w:r w:rsidRPr="00AF5944">
        <w:rPr>
          <w:rFonts w:ascii="Ingra SCVO" w:eastAsia="Times New Roman" w:hAnsi="Ingra SCVO" w:cs="Calibri Light"/>
          <w:b/>
        </w:rPr>
        <w:t>Auditor</w:t>
      </w:r>
      <w:r w:rsidRPr="00AF5944">
        <w:rPr>
          <w:rFonts w:ascii="Ingra SCVO" w:eastAsia="Times New Roman" w:hAnsi="Ingra SCVO" w:cs="Calibri Light"/>
          <w:b/>
        </w:rPr>
        <w:tab/>
      </w:r>
      <w:r w:rsidR="0032255D" w:rsidRPr="00AF5944">
        <w:rPr>
          <w:rFonts w:ascii="Ingra SCVO" w:eastAsia="Times New Roman" w:hAnsi="Ingra SCVO" w:cs="Calibri Light"/>
          <w:b/>
        </w:rPr>
        <w:tab/>
      </w:r>
      <w:r w:rsidR="009C0B82" w:rsidRPr="00AF5944">
        <w:rPr>
          <w:rFonts w:ascii="Ingra SCVO" w:eastAsia="Times New Roman" w:hAnsi="Ingra SCVO" w:cs="Calibri Light"/>
          <w:b/>
        </w:rPr>
        <w:tab/>
      </w:r>
      <w:r w:rsidR="001F1A1D">
        <w:rPr>
          <w:rFonts w:ascii="Ingra SCVO" w:eastAsia="Times New Roman" w:hAnsi="Ingra SCVO" w:cs="Calibri Light"/>
          <w:b/>
        </w:rPr>
        <w:t xml:space="preserve">        </w:t>
      </w:r>
      <w:r w:rsidR="007D7A4E" w:rsidRPr="00AF5944">
        <w:rPr>
          <w:rFonts w:ascii="Ingra SCVO" w:eastAsia="Times New Roman" w:hAnsi="Ingra SCVO" w:cs="Calibri Light"/>
        </w:rPr>
        <w:t>C</w:t>
      </w:r>
      <w:r w:rsidR="009D01E6" w:rsidRPr="00AF5944">
        <w:rPr>
          <w:rFonts w:ascii="Ingra SCVO" w:eastAsia="Times New Roman" w:hAnsi="Ingra SCVO" w:cs="Calibri Light"/>
        </w:rPr>
        <w:t>hiene &amp; Tait LLP</w:t>
      </w:r>
      <w:r w:rsidRPr="00AF5944">
        <w:rPr>
          <w:rFonts w:ascii="Ingra SCVO" w:eastAsia="Times New Roman" w:hAnsi="Ingra SCVO" w:cs="Calibri Light"/>
        </w:rPr>
        <w:tab/>
      </w:r>
      <w:r w:rsidR="0032255D" w:rsidRPr="00AF5944">
        <w:rPr>
          <w:rFonts w:ascii="Ingra SCVO" w:eastAsia="Times New Roman" w:hAnsi="Ingra SCVO" w:cs="Calibri Light"/>
        </w:rPr>
        <w:tab/>
      </w:r>
      <w:r w:rsidR="005C5E9B" w:rsidRPr="00AF5944">
        <w:rPr>
          <w:rFonts w:ascii="Ingra SCVO" w:eastAsia="Times New Roman" w:hAnsi="Ingra SCVO" w:cs="Calibri Light"/>
        </w:rPr>
        <w:t xml:space="preserve"> </w:t>
      </w:r>
    </w:p>
    <w:p w14:paraId="0BF006B0" w14:textId="5400A7CD" w:rsidR="00FE758A" w:rsidRPr="00AF5944" w:rsidRDefault="00FE758A" w:rsidP="0032255D">
      <w:pPr>
        <w:widowControl w:val="0"/>
        <w:tabs>
          <w:tab w:val="left" w:pos="3969"/>
        </w:tabs>
        <w:spacing w:after="0" w:line="240" w:lineRule="auto"/>
        <w:jc w:val="both"/>
        <w:rPr>
          <w:rFonts w:ascii="Ingra SCVO" w:eastAsia="Times New Roman" w:hAnsi="Ingra SCVO" w:cs="Calibri Light"/>
          <w:spacing w:val="-3"/>
        </w:rPr>
      </w:pPr>
      <w:r w:rsidRPr="00AF5944">
        <w:rPr>
          <w:rFonts w:ascii="Ingra SCVO" w:eastAsia="Times New Roman" w:hAnsi="Ingra SCVO" w:cs="Calibri Light"/>
          <w:spacing w:val="-3"/>
        </w:rPr>
        <w:tab/>
      </w:r>
      <w:r w:rsidR="0032255D" w:rsidRPr="00AF5944">
        <w:rPr>
          <w:rFonts w:ascii="Ingra SCVO" w:eastAsia="Times New Roman" w:hAnsi="Ingra SCVO" w:cs="Calibri Light"/>
          <w:spacing w:val="-3"/>
        </w:rPr>
        <w:tab/>
      </w:r>
      <w:r w:rsidR="009C0B82" w:rsidRPr="00AF5944">
        <w:rPr>
          <w:rFonts w:ascii="Ingra SCVO" w:eastAsia="Times New Roman" w:hAnsi="Ingra SCVO" w:cs="Calibri Light"/>
          <w:spacing w:val="-3"/>
        </w:rPr>
        <w:tab/>
      </w:r>
      <w:r w:rsidR="001F1A1D">
        <w:rPr>
          <w:rFonts w:ascii="Ingra SCVO" w:eastAsia="Times New Roman" w:hAnsi="Ingra SCVO" w:cs="Calibri Light"/>
          <w:spacing w:val="-3"/>
        </w:rPr>
        <w:t xml:space="preserve">         </w:t>
      </w:r>
      <w:r w:rsidR="00810EF1" w:rsidRPr="00AF5944">
        <w:rPr>
          <w:rFonts w:ascii="Ingra SCVO" w:eastAsia="Times New Roman" w:hAnsi="Ingra SCVO" w:cs="Calibri Light"/>
          <w:spacing w:val="-3"/>
        </w:rPr>
        <w:t>61 Dublin Street</w:t>
      </w:r>
    </w:p>
    <w:p w14:paraId="70BC2A83" w14:textId="59F0DFC0" w:rsidR="00810EF1" w:rsidRPr="00AF5944" w:rsidRDefault="00FE758A" w:rsidP="0032255D">
      <w:pPr>
        <w:widowControl w:val="0"/>
        <w:tabs>
          <w:tab w:val="left" w:pos="3969"/>
        </w:tabs>
        <w:spacing w:after="0" w:line="240" w:lineRule="auto"/>
        <w:jc w:val="both"/>
        <w:rPr>
          <w:rFonts w:ascii="Ingra SCVO" w:eastAsia="Times New Roman" w:hAnsi="Ingra SCVO" w:cs="Calibri Light"/>
          <w:spacing w:val="-3"/>
        </w:rPr>
      </w:pPr>
      <w:r w:rsidRPr="00AF5944">
        <w:rPr>
          <w:rFonts w:ascii="Ingra SCVO" w:eastAsia="Times New Roman" w:hAnsi="Ingra SCVO" w:cs="Calibri Light"/>
          <w:spacing w:val="-3"/>
        </w:rPr>
        <w:tab/>
      </w:r>
      <w:r w:rsidR="0032255D" w:rsidRPr="00AF5944">
        <w:rPr>
          <w:rFonts w:ascii="Ingra SCVO" w:eastAsia="Times New Roman" w:hAnsi="Ingra SCVO" w:cs="Calibri Light"/>
          <w:spacing w:val="-3"/>
        </w:rPr>
        <w:tab/>
      </w:r>
      <w:r w:rsidR="009C0B82" w:rsidRPr="00AF5944">
        <w:rPr>
          <w:rFonts w:ascii="Ingra SCVO" w:eastAsia="Times New Roman" w:hAnsi="Ingra SCVO" w:cs="Calibri Light"/>
          <w:spacing w:val="-3"/>
        </w:rPr>
        <w:tab/>
      </w:r>
      <w:r w:rsidR="001F1A1D">
        <w:rPr>
          <w:rFonts w:ascii="Ingra SCVO" w:eastAsia="Times New Roman" w:hAnsi="Ingra SCVO" w:cs="Calibri Light"/>
          <w:spacing w:val="-3"/>
        </w:rPr>
        <w:t xml:space="preserve">         </w:t>
      </w:r>
      <w:r w:rsidR="00810EF1" w:rsidRPr="00AF5944">
        <w:rPr>
          <w:rFonts w:ascii="Ingra SCVO" w:eastAsia="Times New Roman" w:hAnsi="Ingra SCVO" w:cs="Calibri Light"/>
          <w:spacing w:val="-3"/>
        </w:rPr>
        <w:t xml:space="preserve">Edinburgh </w:t>
      </w:r>
    </w:p>
    <w:p w14:paraId="52AFF4EE" w14:textId="10C39248" w:rsidR="00FE758A" w:rsidRPr="00AF5944" w:rsidRDefault="00FE758A" w:rsidP="0032255D">
      <w:pPr>
        <w:widowControl w:val="0"/>
        <w:tabs>
          <w:tab w:val="left" w:pos="3969"/>
        </w:tabs>
        <w:spacing w:after="0" w:line="240" w:lineRule="auto"/>
        <w:jc w:val="both"/>
        <w:rPr>
          <w:rFonts w:ascii="Ingra SCVO" w:eastAsia="Times New Roman" w:hAnsi="Ingra SCVO" w:cs="Calibri Light"/>
          <w:spacing w:val="-3"/>
        </w:rPr>
      </w:pPr>
      <w:r w:rsidRPr="00AF5944">
        <w:rPr>
          <w:rFonts w:ascii="Ingra SCVO" w:eastAsia="Times New Roman" w:hAnsi="Ingra SCVO" w:cs="Calibri Light"/>
          <w:spacing w:val="-3"/>
        </w:rPr>
        <w:tab/>
      </w:r>
      <w:r w:rsidR="0032255D" w:rsidRPr="00AF5944">
        <w:rPr>
          <w:rFonts w:ascii="Ingra SCVO" w:eastAsia="Times New Roman" w:hAnsi="Ingra SCVO" w:cs="Calibri Light"/>
          <w:spacing w:val="-3"/>
        </w:rPr>
        <w:tab/>
      </w:r>
      <w:r w:rsidR="009C0B82" w:rsidRPr="00AF5944">
        <w:rPr>
          <w:rFonts w:ascii="Ingra SCVO" w:eastAsia="Times New Roman" w:hAnsi="Ingra SCVO" w:cs="Calibri Light"/>
          <w:spacing w:val="-3"/>
        </w:rPr>
        <w:tab/>
      </w:r>
      <w:r w:rsidR="001F1A1D">
        <w:rPr>
          <w:rFonts w:ascii="Ingra SCVO" w:eastAsia="Times New Roman" w:hAnsi="Ingra SCVO" w:cs="Calibri Light"/>
          <w:spacing w:val="-3"/>
        </w:rPr>
        <w:t xml:space="preserve">         </w:t>
      </w:r>
      <w:r w:rsidR="00810EF1" w:rsidRPr="00AF5944">
        <w:rPr>
          <w:rFonts w:ascii="Ingra SCVO" w:eastAsia="Times New Roman" w:hAnsi="Ingra SCVO" w:cs="Calibri Light"/>
          <w:spacing w:val="-3"/>
        </w:rPr>
        <w:t>EH3 6NL</w:t>
      </w:r>
    </w:p>
    <w:p w14:paraId="43542C45" w14:textId="39CF7CC5" w:rsidR="00FE758A" w:rsidRPr="00AF5944" w:rsidRDefault="001F1A1D" w:rsidP="0032255D">
      <w:pPr>
        <w:widowControl w:val="0"/>
        <w:tabs>
          <w:tab w:val="left" w:pos="3969"/>
        </w:tabs>
        <w:spacing w:after="0" w:line="240" w:lineRule="auto"/>
        <w:jc w:val="both"/>
        <w:rPr>
          <w:rFonts w:ascii="Ingra SCVO" w:eastAsia="Times New Roman" w:hAnsi="Ingra SCVO" w:cs="Calibri Light"/>
          <w:b/>
        </w:rPr>
      </w:pPr>
      <w:r>
        <w:rPr>
          <w:rFonts w:ascii="Ingra SCVO" w:eastAsia="Times New Roman" w:hAnsi="Ingra SCVO" w:cs="Calibri Light"/>
          <w:b/>
        </w:rPr>
        <w:t xml:space="preserve"> </w:t>
      </w:r>
    </w:p>
    <w:p w14:paraId="6940E340" w14:textId="70F2EDD7" w:rsidR="00FE758A" w:rsidRPr="00AF5944" w:rsidRDefault="00FE758A" w:rsidP="00EE25C4">
      <w:pPr>
        <w:widowControl w:val="0"/>
        <w:tabs>
          <w:tab w:val="left" w:pos="3969"/>
        </w:tabs>
        <w:spacing w:after="0" w:line="240" w:lineRule="auto"/>
        <w:jc w:val="both"/>
        <w:rPr>
          <w:rFonts w:ascii="Ingra SCVO" w:hAnsi="Ingra SCVO" w:cs="Calibri Light"/>
          <w:b/>
          <w:highlight w:val="yellow"/>
        </w:rPr>
      </w:pPr>
      <w:r w:rsidRPr="00AF5944">
        <w:rPr>
          <w:rFonts w:ascii="Ingra SCVO" w:eastAsia="Times New Roman" w:hAnsi="Ingra SCVO" w:cs="Calibri Light"/>
          <w:b/>
          <w:spacing w:val="-3"/>
        </w:rPr>
        <w:t>Charity Registration Number</w:t>
      </w:r>
      <w:r w:rsidRPr="00AF5944">
        <w:rPr>
          <w:rFonts w:ascii="Ingra SCVO" w:eastAsia="Times New Roman" w:hAnsi="Ingra SCVO" w:cs="Calibri Light"/>
          <w:spacing w:val="-3"/>
        </w:rPr>
        <w:tab/>
      </w:r>
      <w:r w:rsidR="007865D1" w:rsidRPr="00AF5944">
        <w:rPr>
          <w:rFonts w:ascii="Ingra SCVO" w:eastAsia="Times New Roman" w:hAnsi="Ingra SCVO" w:cs="Calibri Light"/>
          <w:spacing w:val="-3"/>
        </w:rPr>
        <w:tab/>
      </w:r>
      <w:r w:rsidR="009C0B82" w:rsidRPr="00AF5944">
        <w:rPr>
          <w:rFonts w:ascii="Ingra SCVO" w:eastAsia="Times New Roman" w:hAnsi="Ingra SCVO" w:cs="Calibri Light"/>
          <w:spacing w:val="-3"/>
        </w:rPr>
        <w:tab/>
      </w:r>
      <w:r w:rsidR="001F1A1D">
        <w:rPr>
          <w:rFonts w:ascii="Ingra SCVO" w:eastAsia="Times New Roman" w:hAnsi="Ingra SCVO" w:cs="Calibri Light"/>
          <w:spacing w:val="-3"/>
        </w:rPr>
        <w:t xml:space="preserve">         </w:t>
      </w:r>
      <w:r w:rsidRPr="00AF5944">
        <w:rPr>
          <w:rFonts w:ascii="Ingra SCVO" w:eastAsia="Times New Roman" w:hAnsi="Ingra SCVO" w:cs="Calibri Light"/>
          <w:spacing w:val="-3"/>
        </w:rPr>
        <w:t>SC003558</w:t>
      </w:r>
      <w:r w:rsidRPr="00AF5944">
        <w:rPr>
          <w:rFonts w:ascii="Ingra SCVO" w:eastAsia="Times New Roman" w:hAnsi="Ingra SCVO" w:cs="Calibri Light"/>
          <w:spacing w:val="-3"/>
          <w:highlight w:val="yellow"/>
        </w:rPr>
        <w:br w:type="page"/>
      </w:r>
    </w:p>
    <w:p w14:paraId="31C85209" w14:textId="77777777" w:rsidR="00CE09DF" w:rsidRPr="00AF5944" w:rsidRDefault="003007A0" w:rsidP="00260A1E">
      <w:pPr>
        <w:autoSpaceDE w:val="0"/>
        <w:autoSpaceDN w:val="0"/>
        <w:adjustRightInd w:val="0"/>
        <w:spacing w:after="0" w:line="240" w:lineRule="auto"/>
        <w:rPr>
          <w:rFonts w:ascii="Ingra SCVO" w:eastAsia="Times New Roman" w:hAnsi="Ingra SCVO" w:cs="Calibri Light"/>
          <w:b/>
          <w:bCs/>
        </w:rPr>
      </w:pPr>
      <w:r w:rsidRPr="00AF5944">
        <w:rPr>
          <w:rFonts w:ascii="Ingra SCVO" w:eastAsia="Times New Roman" w:hAnsi="Ingra SCVO" w:cs="Calibri Light"/>
          <w:b/>
          <w:bCs/>
        </w:rPr>
        <w:lastRenderedPageBreak/>
        <w:t>TRUSTEES’ RESPONSIBILITIES</w:t>
      </w:r>
    </w:p>
    <w:p w14:paraId="6CFFE607" w14:textId="77777777" w:rsidR="00CE09DF" w:rsidRPr="00AF5944" w:rsidRDefault="00CE09DF" w:rsidP="00260A1E">
      <w:pPr>
        <w:autoSpaceDE w:val="0"/>
        <w:autoSpaceDN w:val="0"/>
        <w:adjustRightInd w:val="0"/>
        <w:spacing w:after="0" w:line="240" w:lineRule="auto"/>
        <w:rPr>
          <w:rFonts w:ascii="Ingra SCVO" w:eastAsia="Times New Roman" w:hAnsi="Ingra SCVO" w:cs="Calibri Light"/>
          <w:b/>
          <w:bCs/>
        </w:rPr>
      </w:pPr>
    </w:p>
    <w:p w14:paraId="302894AD" w14:textId="60DCC265" w:rsidR="00CE09DF" w:rsidRPr="00AF5944" w:rsidRDefault="00CE09DF" w:rsidP="00260A1E">
      <w:pPr>
        <w:autoSpaceDE w:val="0"/>
        <w:autoSpaceDN w:val="0"/>
        <w:adjustRightInd w:val="0"/>
        <w:spacing w:after="0" w:line="240" w:lineRule="auto"/>
        <w:rPr>
          <w:rFonts w:ascii="Ingra SCVO" w:eastAsia="Times New Roman" w:hAnsi="Ingra SCVO" w:cs="Calibri Light"/>
          <w:bCs/>
        </w:rPr>
      </w:pPr>
      <w:r w:rsidRPr="00AF5944">
        <w:rPr>
          <w:rFonts w:ascii="Ingra SCVO" w:eastAsia="Times New Roman" w:hAnsi="Ingra SCVO" w:cs="Calibri Light"/>
          <w:bCs/>
        </w:rPr>
        <w:t xml:space="preserve">The Trustees are responsible for preparing the </w:t>
      </w:r>
      <w:r w:rsidR="00FE1AA6">
        <w:rPr>
          <w:rFonts w:ascii="Ingra SCVO" w:eastAsia="Times New Roman" w:hAnsi="Ingra SCVO" w:cs="Calibri Light"/>
          <w:bCs/>
        </w:rPr>
        <w:t>a</w:t>
      </w:r>
      <w:r w:rsidR="00FE1AA6" w:rsidRPr="00AF5944">
        <w:rPr>
          <w:rFonts w:ascii="Ingra SCVO" w:eastAsia="Times New Roman" w:hAnsi="Ingra SCVO" w:cs="Calibri Light"/>
          <w:bCs/>
        </w:rPr>
        <w:t xml:space="preserve">nnual </w:t>
      </w:r>
      <w:r w:rsidRPr="00AF5944">
        <w:rPr>
          <w:rFonts w:ascii="Ingra SCVO" w:eastAsia="Times New Roman" w:hAnsi="Ingra SCVO" w:cs="Calibri Light"/>
          <w:bCs/>
        </w:rPr>
        <w:t xml:space="preserve">report and the financial statements in accordance with applicable law and regulations. </w:t>
      </w:r>
    </w:p>
    <w:p w14:paraId="1FDC8DB0" w14:textId="77777777" w:rsidR="00CE09DF" w:rsidRPr="00AF5944" w:rsidRDefault="00CE09DF" w:rsidP="00260A1E">
      <w:pPr>
        <w:autoSpaceDE w:val="0"/>
        <w:autoSpaceDN w:val="0"/>
        <w:adjustRightInd w:val="0"/>
        <w:spacing w:after="0" w:line="240" w:lineRule="auto"/>
        <w:rPr>
          <w:rFonts w:ascii="Ingra SCVO" w:eastAsia="Times New Roman" w:hAnsi="Ingra SCVO" w:cs="Calibri Light"/>
          <w:bCs/>
        </w:rPr>
      </w:pPr>
    </w:p>
    <w:p w14:paraId="6B344E6F" w14:textId="77777777" w:rsidR="00CE09DF" w:rsidRPr="00AF5944" w:rsidRDefault="00CE09DF" w:rsidP="00260A1E">
      <w:pPr>
        <w:autoSpaceDE w:val="0"/>
        <w:autoSpaceDN w:val="0"/>
        <w:adjustRightInd w:val="0"/>
        <w:spacing w:after="0" w:line="240" w:lineRule="auto"/>
        <w:rPr>
          <w:rFonts w:ascii="Ingra SCVO" w:eastAsia="Times New Roman" w:hAnsi="Ingra SCVO" w:cs="Calibri Light"/>
          <w:bCs/>
        </w:rPr>
      </w:pPr>
      <w:r w:rsidRPr="00AF5944">
        <w:rPr>
          <w:rFonts w:ascii="Ingra SCVO" w:eastAsia="Times New Roman" w:hAnsi="Ingra SCVO" w:cs="Calibri Light"/>
          <w:bCs/>
        </w:rPr>
        <w:t>Charity law requires the Trustees to prepare financial statements for each financial year in accordance with United Kingdom Generally Accepted Accounting Practice (United Kingdom Accounting Standards and applicable law).  Under charity law the Trustees are required to prepare</w:t>
      </w:r>
      <w:r w:rsidR="00B73F7D" w:rsidRPr="00AF5944">
        <w:rPr>
          <w:rFonts w:ascii="Ingra SCVO" w:eastAsia="Times New Roman" w:hAnsi="Ingra SCVO" w:cs="Calibri Light"/>
          <w:bCs/>
        </w:rPr>
        <w:t xml:space="preserve"> financial statements that </w:t>
      </w:r>
      <w:r w:rsidRPr="00AF5944">
        <w:rPr>
          <w:rFonts w:ascii="Ingra SCVO" w:eastAsia="Times New Roman" w:hAnsi="Ingra SCVO" w:cs="Calibri Light"/>
          <w:bCs/>
        </w:rPr>
        <w:t xml:space="preserve">give a true and fair view of the </w:t>
      </w:r>
      <w:proofErr w:type="gramStart"/>
      <w:r w:rsidRPr="00AF5944">
        <w:rPr>
          <w:rFonts w:ascii="Ingra SCVO" w:eastAsia="Times New Roman" w:hAnsi="Ingra SCVO" w:cs="Calibri Light"/>
          <w:bCs/>
        </w:rPr>
        <w:t>state of affairs</w:t>
      </w:r>
      <w:proofErr w:type="gramEnd"/>
      <w:r w:rsidRPr="00AF5944">
        <w:rPr>
          <w:rFonts w:ascii="Ingra SCVO" w:eastAsia="Times New Roman" w:hAnsi="Ingra SCVO" w:cs="Calibri Light"/>
          <w:bCs/>
        </w:rPr>
        <w:t xml:space="preserve"> of the charity and of the incoming resources and application of resources, including the income and expenditure, of the charity for that period. </w:t>
      </w:r>
    </w:p>
    <w:p w14:paraId="50B1ECB0" w14:textId="77777777" w:rsidR="00CE09DF" w:rsidRPr="00AF5944" w:rsidRDefault="00CE09DF" w:rsidP="00260A1E">
      <w:pPr>
        <w:autoSpaceDE w:val="0"/>
        <w:autoSpaceDN w:val="0"/>
        <w:adjustRightInd w:val="0"/>
        <w:spacing w:after="0" w:line="240" w:lineRule="auto"/>
        <w:rPr>
          <w:rFonts w:ascii="Ingra SCVO" w:eastAsia="Times New Roman" w:hAnsi="Ingra SCVO" w:cs="Calibri Light"/>
          <w:bCs/>
        </w:rPr>
      </w:pPr>
    </w:p>
    <w:p w14:paraId="54D1F939" w14:textId="77777777" w:rsidR="00CE09DF" w:rsidRPr="00AF5944" w:rsidRDefault="00CE09DF" w:rsidP="00260A1E">
      <w:pPr>
        <w:autoSpaceDE w:val="0"/>
        <w:autoSpaceDN w:val="0"/>
        <w:adjustRightInd w:val="0"/>
        <w:spacing w:after="0" w:line="240" w:lineRule="auto"/>
        <w:rPr>
          <w:rFonts w:ascii="Ingra SCVO" w:eastAsia="Times New Roman" w:hAnsi="Ingra SCVO" w:cs="Calibri Light"/>
          <w:bCs/>
        </w:rPr>
      </w:pPr>
      <w:r w:rsidRPr="00AF5944">
        <w:rPr>
          <w:rFonts w:ascii="Ingra SCVO" w:eastAsia="Times New Roman" w:hAnsi="Ingra SCVO" w:cs="Calibri Light"/>
          <w:bCs/>
        </w:rPr>
        <w:t>In preparing these financial statements, the Trustees are required to:</w:t>
      </w:r>
    </w:p>
    <w:p w14:paraId="1652DF05" w14:textId="77777777" w:rsidR="00CE09DF" w:rsidRPr="00AF5944" w:rsidRDefault="00CE09DF" w:rsidP="00260A1E">
      <w:pPr>
        <w:autoSpaceDE w:val="0"/>
        <w:autoSpaceDN w:val="0"/>
        <w:adjustRightInd w:val="0"/>
        <w:spacing w:after="0" w:line="240" w:lineRule="auto"/>
        <w:rPr>
          <w:rFonts w:ascii="Ingra SCVO" w:eastAsia="Times New Roman" w:hAnsi="Ingra SCVO" w:cs="Calibri Light"/>
          <w:bCs/>
        </w:rPr>
      </w:pPr>
    </w:p>
    <w:p w14:paraId="04427818" w14:textId="6BECBE56" w:rsidR="00CE09DF" w:rsidRPr="00AF5944" w:rsidRDefault="00CE09DF" w:rsidP="00260A1E">
      <w:pPr>
        <w:pStyle w:val="ListParagraph"/>
        <w:numPr>
          <w:ilvl w:val="0"/>
          <w:numId w:val="3"/>
        </w:numPr>
        <w:autoSpaceDE w:val="0"/>
        <w:autoSpaceDN w:val="0"/>
        <w:adjustRightInd w:val="0"/>
        <w:spacing w:after="0" w:line="240" w:lineRule="auto"/>
        <w:ind w:left="567" w:hanging="283"/>
        <w:rPr>
          <w:rFonts w:ascii="Ingra SCVO" w:eastAsia="Times New Roman" w:hAnsi="Ingra SCVO" w:cs="Calibri Light"/>
          <w:bCs/>
        </w:rPr>
      </w:pPr>
      <w:r w:rsidRPr="00AF5944">
        <w:rPr>
          <w:rFonts w:ascii="Ingra SCVO" w:eastAsia="Times New Roman" w:hAnsi="Ingra SCVO" w:cs="Calibri Light"/>
          <w:bCs/>
        </w:rPr>
        <w:t>select suitable accounting policies and then apply them consistently</w:t>
      </w:r>
    </w:p>
    <w:p w14:paraId="4EE7BA23" w14:textId="744EC7CD" w:rsidR="00CD0403" w:rsidRPr="00AF5944" w:rsidRDefault="00CD0403" w:rsidP="00260A1E">
      <w:pPr>
        <w:pStyle w:val="ListParagraph"/>
        <w:numPr>
          <w:ilvl w:val="0"/>
          <w:numId w:val="3"/>
        </w:numPr>
        <w:autoSpaceDE w:val="0"/>
        <w:autoSpaceDN w:val="0"/>
        <w:adjustRightInd w:val="0"/>
        <w:spacing w:after="0" w:line="240" w:lineRule="auto"/>
        <w:ind w:left="567" w:hanging="283"/>
        <w:rPr>
          <w:rFonts w:ascii="Ingra SCVO" w:eastAsia="Times New Roman" w:hAnsi="Ingra SCVO" w:cs="Calibri Light"/>
          <w:bCs/>
        </w:rPr>
      </w:pPr>
      <w:r w:rsidRPr="00AF5944">
        <w:rPr>
          <w:rFonts w:ascii="Ingra SCVO" w:eastAsia="Times New Roman" w:hAnsi="Ingra SCVO" w:cs="Calibri Light"/>
          <w:bCs/>
        </w:rPr>
        <w:t>observe the methods and principles of the charities SORP</w:t>
      </w:r>
    </w:p>
    <w:p w14:paraId="6E233FC8" w14:textId="0D53E64E" w:rsidR="00CE09DF" w:rsidRPr="00AF5944" w:rsidRDefault="00CE09DF" w:rsidP="00260A1E">
      <w:pPr>
        <w:pStyle w:val="ListParagraph"/>
        <w:numPr>
          <w:ilvl w:val="0"/>
          <w:numId w:val="3"/>
        </w:numPr>
        <w:autoSpaceDE w:val="0"/>
        <w:autoSpaceDN w:val="0"/>
        <w:adjustRightInd w:val="0"/>
        <w:spacing w:after="0" w:line="240" w:lineRule="auto"/>
        <w:ind w:left="567" w:hanging="283"/>
        <w:rPr>
          <w:rFonts w:ascii="Ingra SCVO" w:eastAsia="Times New Roman" w:hAnsi="Ingra SCVO" w:cs="Calibri Light"/>
          <w:bCs/>
        </w:rPr>
      </w:pPr>
      <w:r w:rsidRPr="00AF5944">
        <w:rPr>
          <w:rFonts w:ascii="Ingra SCVO" w:eastAsia="Times New Roman" w:hAnsi="Ingra SCVO" w:cs="Calibri Light"/>
          <w:bCs/>
        </w:rPr>
        <w:t>make judgements and accounting estimates that are reasonable and prudent</w:t>
      </w:r>
    </w:p>
    <w:p w14:paraId="5956896D" w14:textId="66B7084A" w:rsidR="00CE09DF" w:rsidRPr="00AF5944" w:rsidRDefault="00CE09DF" w:rsidP="00260A1E">
      <w:pPr>
        <w:pStyle w:val="ListParagraph"/>
        <w:numPr>
          <w:ilvl w:val="0"/>
          <w:numId w:val="3"/>
        </w:numPr>
        <w:autoSpaceDE w:val="0"/>
        <w:autoSpaceDN w:val="0"/>
        <w:adjustRightInd w:val="0"/>
        <w:spacing w:after="0" w:line="240" w:lineRule="auto"/>
        <w:ind w:left="567" w:hanging="283"/>
        <w:rPr>
          <w:rFonts w:ascii="Ingra SCVO" w:eastAsia="Times New Roman" w:hAnsi="Ingra SCVO" w:cs="Calibri Light"/>
          <w:bCs/>
        </w:rPr>
      </w:pPr>
      <w:r w:rsidRPr="00AF5944">
        <w:rPr>
          <w:rFonts w:ascii="Ingra SCVO" w:eastAsia="Times New Roman" w:hAnsi="Ingra SCVO" w:cs="Calibri Light"/>
          <w:bCs/>
        </w:rPr>
        <w:t>state whether applicable UK Accounting Standards have been followed, subject to any material departures disclosed and explained in the financial statements</w:t>
      </w:r>
    </w:p>
    <w:p w14:paraId="09FBD086" w14:textId="77777777" w:rsidR="00CE09DF" w:rsidRPr="00AF5944" w:rsidRDefault="00CE09DF" w:rsidP="00260A1E">
      <w:pPr>
        <w:pStyle w:val="ListParagraph"/>
        <w:numPr>
          <w:ilvl w:val="0"/>
          <w:numId w:val="3"/>
        </w:numPr>
        <w:autoSpaceDE w:val="0"/>
        <w:autoSpaceDN w:val="0"/>
        <w:adjustRightInd w:val="0"/>
        <w:spacing w:after="0" w:line="240" w:lineRule="auto"/>
        <w:ind w:left="567" w:hanging="283"/>
        <w:rPr>
          <w:rFonts w:ascii="Ingra SCVO" w:eastAsia="Times New Roman" w:hAnsi="Ingra SCVO" w:cs="Calibri Light"/>
          <w:bCs/>
        </w:rPr>
      </w:pPr>
      <w:r w:rsidRPr="00AF5944">
        <w:rPr>
          <w:rFonts w:ascii="Ingra SCVO" w:eastAsia="Times New Roman" w:hAnsi="Ingra SCVO" w:cs="Calibri Light"/>
          <w:bCs/>
        </w:rPr>
        <w:t>prepare the financial statements on the going concern basis unless it is inappropriate to presume that the charity will continue in business.</w:t>
      </w:r>
    </w:p>
    <w:p w14:paraId="1C7B6B1D" w14:textId="77777777" w:rsidR="00CE09DF" w:rsidRPr="00AF5944" w:rsidRDefault="00CE09DF" w:rsidP="00260A1E">
      <w:pPr>
        <w:autoSpaceDE w:val="0"/>
        <w:autoSpaceDN w:val="0"/>
        <w:adjustRightInd w:val="0"/>
        <w:spacing w:after="0" w:line="240" w:lineRule="auto"/>
        <w:rPr>
          <w:rFonts w:ascii="Ingra SCVO" w:eastAsia="Times New Roman" w:hAnsi="Ingra SCVO" w:cs="Calibri Light"/>
          <w:bCs/>
        </w:rPr>
      </w:pPr>
    </w:p>
    <w:p w14:paraId="45C9077C" w14:textId="77777777" w:rsidR="00CE09DF" w:rsidRPr="00AF5944" w:rsidRDefault="00CE09DF" w:rsidP="00260A1E">
      <w:pPr>
        <w:autoSpaceDE w:val="0"/>
        <w:autoSpaceDN w:val="0"/>
        <w:adjustRightInd w:val="0"/>
        <w:spacing w:after="0" w:line="240" w:lineRule="auto"/>
        <w:rPr>
          <w:rFonts w:ascii="Ingra SCVO" w:eastAsia="Times New Roman" w:hAnsi="Ingra SCVO" w:cs="Calibri Light"/>
          <w:bCs/>
        </w:rPr>
      </w:pPr>
      <w:r w:rsidRPr="00AF5944">
        <w:rPr>
          <w:rFonts w:ascii="Ingra SCVO" w:eastAsia="Times New Roman" w:hAnsi="Ingra SCVO" w:cs="Calibri Light"/>
          <w:bCs/>
        </w:rPr>
        <w:t>The Trustees are responsible for keeping adequate accounting records that are sufficient to show and explain the charity’s transactions and disclose with reasonable accuracy at any time the financial position of the charity and enable them to ensure that the financial statements comply with the Charities and Trustee Investment (Scotland) Act 2005</w:t>
      </w:r>
      <w:r w:rsidR="00CD0403" w:rsidRPr="00AF5944">
        <w:rPr>
          <w:rFonts w:ascii="Ingra SCVO" w:eastAsia="Times New Roman" w:hAnsi="Ingra SCVO" w:cs="Calibri Light"/>
          <w:bCs/>
        </w:rPr>
        <w:t xml:space="preserve"> and the Charities Account (Scotland) Regulations 2006 (as amended)</w:t>
      </w:r>
      <w:r w:rsidRPr="00AF5944">
        <w:rPr>
          <w:rFonts w:ascii="Ingra SCVO" w:eastAsia="Times New Roman" w:hAnsi="Ingra SCVO" w:cs="Calibri Light"/>
          <w:bCs/>
        </w:rPr>
        <w:t>. They are also responsible for safeguarding the assets of the charity and hence for taking reasonable steps for the prevention and detection of fraud and other irregularities.</w:t>
      </w:r>
    </w:p>
    <w:p w14:paraId="4C30F29E" w14:textId="77777777" w:rsidR="00CE09DF" w:rsidRPr="00AF5944" w:rsidRDefault="00CE09DF" w:rsidP="00260A1E">
      <w:pPr>
        <w:autoSpaceDE w:val="0"/>
        <w:autoSpaceDN w:val="0"/>
        <w:adjustRightInd w:val="0"/>
        <w:spacing w:after="0" w:line="240" w:lineRule="auto"/>
        <w:rPr>
          <w:rFonts w:ascii="Ingra SCVO" w:eastAsia="Times New Roman" w:hAnsi="Ingra SCVO" w:cs="Calibri Light"/>
          <w:bCs/>
        </w:rPr>
      </w:pPr>
    </w:p>
    <w:p w14:paraId="22B36529" w14:textId="107E4FBD" w:rsidR="00856BDD" w:rsidRPr="00AF5944" w:rsidRDefault="00CE09DF" w:rsidP="00260A1E">
      <w:pPr>
        <w:autoSpaceDE w:val="0"/>
        <w:autoSpaceDN w:val="0"/>
        <w:adjustRightInd w:val="0"/>
        <w:spacing w:after="0" w:line="240" w:lineRule="auto"/>
        <w:rPr>
          <w:rFonts w:ascii="Ingra SCVO" w:eastAsia="Times New Roman" w:hAnsi="Ingra SCVO" w:cs="Calibri Light"/>
          <w:b/>
          <w:caps/>
        </w:rPr>
        <w:sectPr w:rsidR="00856BDD" w:rsidRPr="00AF5944" w:rsidSect="00E1077E">
          <w:headerReference w:type="default" r:id="rId23"/>
          <w:endnotePr>
            <w:numFmt w:val="decimal"/>
          </w:endnotePr>
          <w:pgSz w:w="11906" w:h="16838" w:code="9"/>
          <w:pgMar w:top="1418" w:right="1418" w:bottom="1134" w:left="1276" w:header="1134" w:footer="851" w:gutter="0"/>
          <w:paperSrc w:first="1"/>
          <w:cols w:space="720"/>
          <w:noEndnote/>
        </w:sectPr>
      </w:pPr>
      <w:r w:rsidRPr="00AF5944">
        <w:rPr>
          <w:rFonts w:ascii="Ingra SCVO" w:eastAsia="Times New Roman" w:hAnsi="Ingra SCVO" w:cs="Calibri Light"/>
          <w:bCs/>
        </w:rPr>
        <w:t>Financial statements are published on the charity’s website in accordance with legislation in the United Kingdom governing the preparation and dissemination of financial statements, which may vary from legislation in other jurisdictions.  The maintenance and integrity of the charity’s website is the responsibility of the Trustees.  The Trustees’ responsibility also extends to the ongoing integrity of the financial statements contained therein.</w:t>
      </w:r>
    </w:p>
    <w:p w14:paraId="4ACD57E5" w14:textId="3AF597B7" w:rsidR="00296DA8" w:rsidRPr="00AF5944" w:rsidRDefault="00296DA8" w:rsidP="00A61732">
      <w:pPr>
        <w:spacing w:line="0" w:lineRule="atLeast"/>
        <w:rPr>
          <w:rFonts w:ascii="Ingra SCVO" w:hAnsi="Ingra SCVO" w:cs="Calibri Light"/>
          <w:b/>
        </w:rPr>
      </w:pPr>
      <w:r w:rsidRPr="00AF5944">
        <w:rPr>
          <w:rFonts w:ascii="Ingra SCVO" w:hAnsi="Ingra SCVO" w:cs="Calibri Light"/>
          <w:b/>
        </w:rPr>
        <w:lastRenderedPageBreak/>
        <w:t xml:space="preserve">INDEPENDENT AUDITOR’S REPORT TO THE </w:t>
      </w:r>
      <w:r w:rsidR="002157C0" w:rsidRPr="00AF5944">
        <w:rPr>
          <w:rFonts w:ascii="Ingra SCVO" w:hAnsi="Ingra SCVO" w:cs="Calibri Light"/>
          <w:b/>
        </w:rPr>
        <w:t>TRUSTEES</w:t>
      </w:r>
      <w:r w:rsidRPr="00AF5944">
        <w:rPr>
          <w:rFonts w:ascii="Ingra SCVO" w:hAnsi="Ingra SCVO" w:cs="Calibri Light"/>
          <w:b/>
        </w:rPr>
        <w:t xml:space="preserve"> AND MEMBERS OF SCOTTISH COUNCIL FOR VOLUNTARY ORGANISATIONS </w:t>
      </w:r>
    </w:p>
    <w:p w14:paraId="7222E99B" w14:textId="001E27E2" w:rsidR="009C613C" w:rsidRDefault="009C613C" w:rsidP="006F0C62">
      <w:pPr>
        <w:pStyle w:val="Heading3"/>
        <w:jc w:val="left"/>
        <w:rPr>
          <w:rFonts w:ascii="Ingra SCVO" w:hAnsi="Ingra SCVO"/>
          <w:sz w:val="22"/>
          <w:szCs w:val="22"/>
        </w:rPr>
      </w:pPr>
      <w:r w:rsidRPr="00AF5944">
        <w:rPr>
          <w:rFonts w:ascii="Ingra SCVO" w:hAnsi="Ingra SCVO"/>
          <w:sz w:val="22"/>
          <w:szCs w:val="22"/>
        </w:rPr>
        <w:t>Opinion</w:t>
      </w:r>
    </w:p>
    <w:p w14:paraId="4068C8A8" w14:textId="77777777" w:rsidR="009C613C" w:rsidRPr="00AF5944" w:rsidRDefault="009C613C" w:rsidP="003109DF">
      <w:pPr>
        <w:spacing w:after="0" w:line="240" w:lineRule="auto"/>
        <w:jc w:val="both"/>
        <w:rPr>
          <w:rFonts w:ascii="Ingra SCVO" w:hAnsi="Ingra SCVO" w:cs="Arial"/>
        </w:rPr>
      </w:pPr>
      <w:r w:rsidRPr="00AF5944">
        <w:rPr>
          <w:rFonts w:ascii="Ingra SCVO" w:hAnsi="Ingra SCVO" w:cs="Arial"/>
        </w:rPr>
        <w:t xml:space="preserve">We have audited the financial statements of Scottish Council for Voluntary Organisations for the year ended 31 March 2022 which comprise the Statement of Financial Activities, the Balance Sheet, and the Statement of Cash Flows and notes to the financial statements, including a summary of significant accounting policies.  The financial reporting framework that has been applied in their preparation is applicable law and United Kingdom Accounting Standards, including Financial Reporting Standard 102 </w:t>
      </w:r>
      <w:r w:rsidRPr="00AF5944">
        <w:rPr>
          <w:rStyle w:val="Italic"/>
          <w:rFonts w:ascii="Ingra SCVO" w:hAnsi="Ingra SCVO" w:cs="Arial"/>
        </w:rPr>
        <w:t>The Financial Reporting Standard applicable in the UK and Republic of Ireland</w:t>
      </w:r>
      <w:r w:rsidRPr="00AF5944">
        <w:rPr>
          <w:rFonts w:ascii="Ingra SCVO" w:hAnsi="Ingra SCVO" w:cs="Arial"/>
        </w:rPr>
        <w:t xml:space="preserve"> (United Kingdom Generally Accepted Accounting Practice).</w:t>
      </w:r>
    </w:p>
    <w:p w14:paraId="0EE6BDDC" w14:textId="3223E469" w:rsidR="009C613C" w:rsidRDefault="009C613C" w:rsidP="006F0C62">
      <w:pPr>
        <w:spacing w:after="0" w:line="240" w:lineRule="auto"/>
        <w:rPr>
          <w:rFonts w:ascii="Ingra SCVO" w:hAnsi="Ingra SCVO" w:cs="Arial"/>
        </w:rPr>
      </w:pPr>
      <w:r w:rsidRPr="00AF5944">
        <w:rPr>
          <w:rFonts w:ascii="Ingra SCVO" w:hAnsi="Ingra SCVO" w:cs="Arial"/>
        </w:rPr>
        <w:t>In our opinion the financial statements:</w:t>
      </w:r>
    </w:p>
    <w:p w14:paraId="25FE523C" w14:textId="77777777" w:rsidR="006F0C62" w:rsidRPr="00AF5944" w:rsidRDefault="006F0C62" w:rsidP="003109DF">
      <w:pPr>
        <w:spacing w:after="0" w:line="240" w:lineRule="auto"/>
        <w:rPr>
          <w:rFonts w:ascii="Ingra SCVO" w:hAnsi="Ingra SCVO" w:cs="Arial"/>
          <w:lang w:val="en"/>
        </w:rPr>
      </w:pPr>
    </w:p>
    <w:p w14:paraId="450E58D2" w14:textId="77777777" w:rsidR="009C613C" w:rsidRPr="00AF5944" w:rsidRDefault="009C613C" w:rsidP="003109DF">
      <w:pPr>
        <w:pStyle w:val="ListParagraph"/>
        <w:numPr>
          <w:ilvl w:val="0"/>
          <w:numId w:val="57"/>
        </w:numPr>
        <w:snapToGrid w:val="0"/>
        <w:spacing w:after="0" w:line="240" w:lineRule="auto"/>
        <w:jc w:val="both"/>
        <w:rPr>
          <w:rFonts w:ascii="Ingra SCVO" w:hAnsi="Ingra SCVO" w:cs="Arial"/>
          <w:lang w:val="en"/>
        </w:rPr>
      </w:pPr>
      <w:r w:rsidRPr="00AF5944">
        <w:rPr>
          <w:rFonts w:ascii="Ingra SCVO" w:hAnsi="Ingra SCVO"/>
        </w:rPr>
        <w:t xml:space="preserve">give a true and fair view of the state of the charity’s affairs as </w:t>
      </w:r>
      <w:proofErr w:type="gramStart"/>
      <w:r w:rsidRPr="00AF5944">
        <w:rPr>
          <w:rFonts w:ascii="Ingra SCVO" w:hAnsi="Ingra SCVO"/>
        </w:rPr>
        <w:t>at</w:t>
      </w:r>
      <w:proofErr w:type="gramEnd"/>
      <w:r w:rsidRPr="00AF5944">
        <w:rPr>
          <w:rFonts w:ascii="Ingra SCVO" w:hAnsi="Ingra SCVO"/>
        </w:rPr>
        <w:t xml:space="preserve"> 31 March 2022, and of its incoming resources and application of resources, for the year then ended</w:t>
      </w:r>
    </w:p>
    <w:p w14:paraId="52723718" w14:textId="693A5415" w:rsidR="009C613C" w:rsidRPr="00AF5944" w:rsidRDefault="009C613C" w:rsidP="003109DF">
      <w:pPr>
        <w:pStyle w:val="ListParagraph"/>
        <w:numPr>
          <w:ilvl w:val="0"/>
          <w:numId w:val="57"/>
        </w:numPr>
        <w:snapToGrid w:val="0"/>
        <w:spacing w:after="0" w:line="240" w:lineRule="auto"/>
        <w:jc w:val="both"/>
        <w:rPr>
          <w:rFonts w:ascii="Ingra SCVO" w:hAnsi="Ingra SCVO"/>
        </w:rPr>
      </w:pPr>
      <w:r w:rsidRPr="00AF5944">
        <w:rPr>
          <w:rFonts w:ascii="Ingra SCVO" w:hAnsi="Ingra SCVO"/>
        </w:rPr>
        <w:t>have been properly prepared in accordance with United Kingdom Generally Accepted Accounting Practice; an</w:t>
      </w:r>
      <w:r w:rsidR="00FE1AA6">
        <w:rPr>
          <w:rFonts w:ascii="Ingra SCVO" w:hAnsi="Ingra SCVO"/>
        </w:rPr>
        <w:t>d</w:t>
      </w:r>
    </w:p>
    <w:p w14:paraId="02B88683" w14:textId="77777777" w:rsidR="009C613C" w:rsidRPr="00AF5944" w:rsidRDefault="009C613C" w:rsidP="003109DF">
      <w:pPr>
        <w:pStyle w:val="ListParagraph"/>
        <w:numPr>
          <w:ilvl w:val="0"/>
          <w:numId w:val="57"/>
        </w:numPr>
        <w:snapToGrid w:val="0"/>
        <w:spacing w:after="0" w:line="240" w:lineRule="auto"/>
        <w:jc w:val="both"/>
        <w:rPr>
          <w:rFonts w:ascii="Ingra SCVO" w:hAnsi="Ingra SCVO"/>
        </w:rPr>
      </w:pPr>
      <w:r w:rsidRPr="00AF5944">
        <w:rPr>
          <w:rFonts w:ascii="Ingra SCVO" w:hAnsi="Ingra SCVO"/>
        </w:rPr>
        <w:t>have been prepared in accordance with the requirements of the Charities and Trustee Investment (Scotland) Act 2005 and regulation 8 of the Charities Accounts (Scotland) Regulations 2006 (as amended).</w:t>
      </w:r>
    </w:p>
    <w:p w14:paraId="7DB29B75" w14:textId="78C856D9" w:rsidR="006F0C62" w:rsidRDefault="006F0C62" w:rsidP="006F0C62">
      <w:pPr>
        <w:pStyle w:val="Heading3"/>
        <w:jc w:val="left"/>
        <w:rPr>
          <w:rFonts w:ascii="Ingra SCVO" w:hAnsi="Ingra SCVO"/>
          <w:sz w:val="22"/>
          <w:szCs w:val="22"/>
          <w:lang w:val="en"/>
        </w:rPr>
      </w:pPr>
    </w:p>
    <w:p w14:paraId="7C0D0D8D" w14:textId="51D97F00" w:rsidR="009C613C" w:rsidRDefault="009C613C" w:rsidP="006F0C62">
      <w:pPr>
        <w:pStyle w:val="Heading3"/>
        <w:jc w:val="left"/>
        <w:rPr>
          <w:rFonts w:ascii="Ingra SCVO" w:hAnsi="Ingra SCVO"/>
          <w:sz w:val="22"/>
          <w:szCs w:val="22"/>
        </w:rPr>
      </w:pPr>
      <w:r w:rsidRPr="00AF5944">
        <w:rPr>
          <w:rFonts w:ascii="Ingra SCVO" w:hAnsi="Ingra SCVO"/>
          <w:sz w:val="22"/>
          <w:szCs w:val="22"/>
        </w:rPr>
        <w:t>Basis for opinion</w:t>
      </w:r>
    </w:p>
    <w:p w14:paraId="1FEA0F0D" w14:textId="77777777" w:rsidR="006F0C62" w:rsidRPr="003109DF" w:rsidRDefault="006F0C62" w:rsidP="003109DF">
      <w:pPr>
        <w:spacing w:after="0" w:line="240" w:lineRule="auto"/>
      </w:pPr>
    </w:p>
    <w:p w14:paraId="1BCDE2BF" w14:textId="0BF14127" w:rsidR="009C613C" w:rsidRPr="00AF5944" w:rsidRDefault="009C613C" w:rsidP="003109DF">
      <w:pPr>
        <w:spacing w:after="0" w:line="240" w:lineRule="auto"/>
        <w:jc w:val="both"/>
        <w:rPr>
          <w:rFonts w:ascii="Ingra SCVO" w:hAnsi="Ingra SCVO" w:cs="Arial"/>
          <w:lang w:val="en"/>
        </w:rPr>
      </w:pPr>
      <w:r w:rsidRPr="00AF5944">
        <w:rPr>
          <w:rFonts w:ascii="Ingra SCVO" w:hAnsi="Ingra SCVO" w:cs="Arial"/>
        </w:rPr>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charity in accordance with the ethical requirements that are relevant to our audit of the financial statements in the UK, including the Financial Reporting Council’s Ethical Standard, and we have fulfilled our other ethical responsibilities in accordance with these requirements. We believe that the audit evidence we have obtained is sufficient and appropriate to provide a basis for our opinion.</w:t>
      </w:r>
    </w:p>
    <w:p w14:paraId="6263928D" w14:textId="68992B4C" w:rsidR="006F0C62" w:rsidRDefault="006F0C62" w:rsidP="006F0C62">
      <w:pPr>
        <w:pStyle w:val="Heading3"/>
        <w:jc w:val="left"/>
        <w:rPr>
          <w:rFonts w:ascii="Ingra SCVO" w:hAnsi="Ingra SCVO" w:cs="Arial"/>
          <w:sz w:val="22"/>
          <w:szCs w:val="22"/>
          <w:lang w:val="en"/>
        </w:rPr>
      </w:pPr>
    </w:p>
    <w:p w14:paraId="448081FE" w14:textId="6E7A5DAB" w:rsidR="009C613C" w:rsidRDefault="009C613C" w:rsidP="006F0C62">
      <w:pPr>
        <w:pStyle w:val="Heading3"/>
        <w:jc w:val="left"/>
        <w:rPr>
          <w:rFonts w:ascii="Ingra SCVO" w:hAnsi="Ingra SCVO"/>
          <w:sz w:val="22"/>
          <w:szCs w:val="22"/>
        </w:rPr>
      </w:pPr>
      <w:r w:rsidRPr="00AF5944">
        <w:rPr>
          <w:rFonts w:ascii="Ingra SCVO" w:hAnsi="Ingra SCVO"/>
          <w:sz w:val="22"/>
          <w:szCs w:val="22"/>
        </w:rPr>
        <w:t>Conclusions relating to going concern</w:t>
      </w:r>
    </w:p>
    <w:p w14:paraId="67685E4F" w14:textId="77777777" w:rsidR="006F0C62" w:rsidRPr="003109DF" w:rsidRDefault="006F0C62" w:rsidP="003109DF">
      <w:pPr>
        <w:spacing w:after="0" w:line="240" w:lineRule="auto"/>
      </w:pPr>
    </w:p>
    <w:p w14:paraId="1107C77E" w14:textId="77777777" w:rsidR="009C613C" w:rsidRPr="00AF5944" w:rsidRDefault="009C613C" w:rsidP="003109DF">
      <w:pPr>
        <w:spacing w:after="0" w:line="240" w:lineRule="auto"/>
        <w:jc w:val="both"/>
        <w:rPr>
          <w:rFonts w:ascii="Ingra SCVO" w:hAnsi="Ingra SCVO" w:cs="Arial"/>
          <w:lang w:val="en"/>
        </w:rPr>
      </w:pPr>
      <w:r w:rsidRPr="00AF5944">
        <w:rPr>
          <w:rFonts w:ascii="Ingra SCVO" w:hAnsi="Ingra SCVO" w:cs="Arial"/>
        </w:rPr>
        <w:t>In auditing the financial statements, we have concluded that the trustees’ use of the going concern basis of accounting in the preparation of the financial statements is appropriate.</w:t>
      </w:r>
    </w:p>
    <w:p w14:paraId="727CD48F" w14:textId="77777777" w:rsidR="009C613C" w:rsidRPr="00AF5944" w:rsidRDefault="009C613C" w:rsidP="003109DF">
      <w:pPr>
        <w:spacing w:after="0" w:line="240" w:lineRule="auto"/>
        <w:jc w:val="both"/>
        <w:rPr>
          <w:rFonts w:ascii="Ingra SCVO" w:hAnsi="Ingra SCVO" w:cs="Arial"/>
          <w:lang w:val="en"/>
        </w:rPr>
      </w:pPr>
      <w:r w:rsidRPr="00AF5944">
        <w:rPr>
          <w:rFonts w:ascii="Ingra SCVO" w:hAnsi="Ingra SCVO" w:cs="Arial"/>
        </w:rPr>
        <w:t>Based on the work we have performed, we have not identified any material uncertainties relating to events or conditions that, individually or collectively, may cast significant doubt on the charity’s ability to continue as a going concern for a period of at least twelve months from when the financial statements are authorised for issue.</w:t>
      </w:r>
    </w:p>
    <w:p w14:paraId="52572554" w14:textId="2810A7E5" w:rsidR="00A55950" w:rsidRDefault="009C613C" w:rsidP="003109DF">
      <w:pPr>
        <w:spacing w:after="0" w:line="240" w:lineRule="auto"/>
        <w:jc w:val="both"/>
        <w:rPr>
          <w:rFonts w:ascii="Ingra SCVO" w:hAnsi="Ingra SCVO" w:cs="Arial"/>
        </w:rPr>
      </w:pPr>
      <w:r w:rsidRPr="00AF5944">
        <w:rPr>
          <w:rFonts w:ascii="Ingra SCVO" w:hAnsi="Ingra SCVO" w:cs="Arial"/>
        </w:rPr>
        <w:t>Our responsibilities and the responsibilities of the trustees with respect to going concern are described in the relevant sections of this report.</w:t>
      </w:r>
    </w:p>
    <w:p w14:paraId="02A71B66" w14:textId="77777777" w:rsidR="004070E3" w:rsidRPr="00AF5944" w:rsidRDefault="004070E3" w:rsidP="003109DF">
      <w:pPr>
        <w:spacing w:after="0" w:line="240" w:lineRule="auto"/>
        <w:jc w:val="both"/>
        <w:rPr>
          <w:rFonts w:ascii="Ingra SCVO" w:hAnsi="Ingra SCVO" w:cs="Arial"/>
          <w:lang w:val="en"/>
        </w:rPr>
      </w:pPr>
    </w:p>
    <w:p w14:paraId="48475854" w14:textId="3005783E" w:rsidR="009C613C" w:rsidRDefault="009C613C" w:rsidP="006F0C62">
      <w:pPr>
        <w:pStyle w:val="Heading3"/>
        <w:jc w:val="left"/>
        <w:rPr>
          <w:rFonts w:ascii="Ingra SCVO" w:hAnsi="Ingra SCVO"/>
          <w:sz w:val="22"/>
          <w:szCs w:val="22"/>
        </w:rPr>
      </w:pPr>
      <w:r w:rsidRPr="00AF5944">
        <w:rPr>
          <w:rFonts w:ascii="Ingra SCVO" w:hAnsi="Ingra SCVO"/>
          <w:sz w:val="22"/>
          <w:szCs w:val="22"/>
        </w:rPr>
        <w:t>Other information</w:t>
      </w:r>
    </w:p>
    <w:p w14:paraId="5CE2A116" w14:textId="77777777" w:rsidR="006F0C62" w:rsidRPr="003109DF" w:rsidRDefault="006F0C62" w:rsidP="003109DF">
      <w:pPr>
        <w:spacing w:after="0" w:line="240" w:lineRule="auto"/>
      </w:pPr>
    </w:p>
    <w:p w14:paraId="74147CF5" w14:textId="1EB75B25" w:rsidR="009C613C" w:rsidRDefault="009C613C" w:rsidP="003109DF">
      <w:pPr>
        <w:spacing w:after="0" w:line="240" w:lineRule="auto"/>
        <w:jc w:val="both"/>
        <w:rPr>
          <w:rFonts w:ascii="Ingra SCVO" w:hAnsi="Ingra SCVO" w:cs="Arial"/>
        </w:rPr>
      </w:pPr>
      <w:r w:rsidRPr="00AF5944">
        <w:rPr>
          <w:rFonts w:ascii="Ingra SCVO" w:hAnsi="Ingra SCVO" w:cs="Arial"/>
        </w:rPr>
        <w:t>The other information comprises the information included in the trustees’ annual report, other than the financial statements and our auditor’s report thereon. The trustees are responsible for the other information contained within the annual report. Our opinion on the financial statements does not cover the other information and, except to the extent otherwise explicitly stated in our report, we do not express any form of assurance conclusion thereon.</w:t>
      </w:r>
    </w:p>
    <w:p w14:paraId="7B3052B6" w14:textId="77777777" w:rsidR="006B12D1" w:rsidRPr="00AF5944" w:rsidRDefault="006B12D1" w:rsidP="003109DF">
      <w:pPr>
        <w:spacing w:after="0" w:line="240" w:lineRule="auto"/>
        <w:jc w:val="both"/>
        <w:rPr>
          <w:rFonts w:ascii="Ingra SCVO" w:hAnsi="Ingra SCVO" w:cs="Arial"/>
          <w:lang w:val="en"/>
        </w:rPr>
      </w:pPr>
    </w:p>
    <w:p w14:paraId="510AB92A" w14:textId="6224D57A" w:rsidR="009C613C" w:rsidRDefault="009C613C" w:rsidP="006F0C62">
      <w:pPr>
        <w:spacing w:after="0" w:line="240" w:lineRule="auto"/>
        <w:jc w:val="both"/>
        <w:rPr>
          <w:rFonts w:ascii="Ingra SCVO" w:hAnsi="Ingra SCVO" w:cs="Arial"/>
        </w:rPr>
      </w:pPr>
      <w:r w:rsidRPr="00AF5944">
        <w:rPr>
          <w:rFonts w:ascii="Ingra SCVO" w:hAnsi="Ingra SCVO" w:cs="Arial"/>
        </w:rPr>
        <w:lastRenderedPageBreak/>
        <w:t xml:space="preserve">Our responsibility is to read the other information and, in doing so, consider whether the other information is materially inconsistent with the financial statements, or our knowledge obtained </w:t>
      </w:r>
      <w:proofErr w:type="gramStart"/>
      <w:r w:rsidRPr="00AF5944">
        <w:rPr>
          <w:rFonts w:ascii="Ingra SCVO" w:hAnsi="Ingra SCVO" w:cs="Arial"/>
        </w:rPr>
        <w:t>in the course of</w:t>
      </w:r>
      <w:proofErr w:type="gramEnd"/>
      <w:r w:rsidRPr="00AF5944">
        <w:rPr>
          <w:rFonts w:ascii="Ingra SCVO" w:hAnsi="Ingra SCVO" w:cs="Arial"/>
        </w:rPr>
        <w:t xml:space="preserve"> the audit or otherwise appears to be materially misstated. If we identify such material inconsistencies or apparent material misstatements, we are required to determine whether this gives rise to a material misstatement in the financial statements themselves. If, based on the work we have performed, we conclude that there is a material misstatement of this other information, we are required to report that fact. </w:t>
      </w:r>
    </w:p>
    <w:p w14:paraId="3A1E81F6" w14:textId="77777777" w:rsidR="006F0C62" w:rsidRPr="00AF5944" w:rsidRDefault="006F0C62" w:rsidP="003109DF">
      <w:pPr>
        <w:spacing w:after="0" w:line="240" w:lineRule="auto"/>
        <w:jc w:val="both"/>
        <w:rPr>
          <w:rFonts w:ascii="Ingra SCVO" w:hAnsi="Ingra SCVO" w:cs="Arial"/>
        </w:rPr>
      </w:pPr>
    </w:p>
    <w:p w14:paraId="236E6B55" w14:textId="1C347498" w:rsidR="009C613C" w:rsidRDefault="009C613C" w:rsidP="006F0C62">
      <w:pPr>
        <w:spacing w:after="0" w:line="240" w:lineRule="auto"/>
        <w:jc w:val="both"/>
        <w:rPr>
          <w:rFonts w:ascii="Ingra SCVO" w:hAnsi="Ingra SCVO" w:cs="Arial"/>
          <w:lang w:val="en"/>
        </w:rPr>
      </w:pPr>
      <w:r w:rsidRPr="00AF5944">
        <w:rPr>
          <w:rFonts w:ascii="Ingra SCVO" w:hAnsi="Ingra SCVO" w:cs="Arial"/>
          <w:lang w:val="en"/>
        </w:rPr>
        <w:t>We have nothing to report in this regard.</w:t>
      </w:r>
    </w:p>
    <w:p w14:paraId="2369BE2B" w14:textId="739AEC16" w:rsidR="006F0C62" w:rsidRDefault="006F0C62" w:rsidP="006F0C62">
      <w:pPr>
        <w:spacing w:after="0" w:line="240" w:lineRule="auto"/>
        <w:jc w:val="both"/>
        <w:rPr>
          <w:rFonts w:ascii="Ingra SCVO" w:hAnsi="Ingra SCVO" w:cs="Arial"/>
          <w:lang w:val="en"/>
        </w:rPr>
      </w:pPr>
    </w:p>
    <w:p w14:paraId="195FF158" w14:textId="77777777" w:rsidR="00A55950" w:rsidRPr="00AF5944" w:rsidRDefault="00A55950" w:rsidP="003109DF">
      <w:pPr>
        <w:spacing w:after="0" w:line="240" w:lineRule="auto"/>
        <w:jc w:val="both"/>
        <w:rPr>
          <w:rFonts w:ascii="Ingra SCVO" w:hAnsi="Ingra SCVO" w:cs="Arial"/>
          <w:lang w:val="en"/>
        </w:rPr>
      </w:pPr>
    </w:p>
    <w:p w14:paraId="5E186502" w14:textId="620D2175" w:rsidR="009C613C" w:rsidRDefault="009C613C" w:rsidP="006F0C62">
      <w:pPr>
        <w:spacing w:after="0" w:line="240" w:lineRule="auto"/>
        <w:rPr>
          <w:rFonts w:ascii="Ingra SCVO" w:hAnsi="Ingra SCVO"/>
          <w:b/>
          <w:bCs/>
          <w:szCs w:val="28"/>
        </w:rPr>
      </w:pPr>
      <w:r w:rsidRPr="00AF5944">
        <w:rPr>
          <w:rFonts w:ascii="Ingra SCVO" w:hAnsi="Ingra SCVO"/>
          <w:b/>
          <w:bCs/>
          <w:szCs w:val="28"/>
        </w:rPr>
        <w:t>Matters on which we are required to report by exception</w:t>
      </w:r>
    </w:p>
    <w:p w14:paraId="2CC98269" w14:textId="77777777" w:rsidR="006F0C62" w:rsidRPr="00AF5944" w:rsidRDefault="006F0C62" w:rsidP="003109DF">
      <w:pPr>
        <w:spacing w:after="0" w:line="240" w:lineRule="auto"/>
        <w:rPr>
          <w:rFonts w:ascii="Ingra SCVO" w:hAnsi="Ingra SCVO"/>
          <w:b/>
          <w:bCs/>
          <w:szCs w:val="28"/>
        </w:rPr>
      </w:pPr>
    </w:p>
    <w:p w14:paraId="68E7E25A" w14:textId="53D2344A" w:rsidR="009C613C" w:rsidRDefault="009C613C" w:rsidP="006F0C62">
      <w:pPr>
        <w:spacing w:after="0" w:line="240" w:lineRule="auto"/>
        <w:rPr>
          <w:rFonts w:ascii="Ingra SCVO" w:hAnsi="Ingra SCVO"/>
          <w:szCs w:val="28"/>
        </w:rPr>
      </w:pPr>
      <w:r w:rsidRPr="00AF5944">
        <w:rPr>
          <w:rFonts w:ascii="Ingra SCVO" w:hAnsi="Ingra SCVO"/>
          <w:szCs w:val="28"/>
        </w:rPr>
        <w:t xml:space="preserve">In the light of the knowledge and understanding of the charity and its environment obtained </w:t>
      </w:r>
      <w:proofErr w:type="gramStart"/>
      <w:r w:rsidRPr="00AF5944">
        <w:rPr>
          <w:rFonts w:ascii="Ingra SCVO" w:hAnsi="Ingra SCVO"/>
          <w:szCs w:val="28"/>
        </w:rPr>
        <w:t>in the course of</w:t>
      </w:r>
      <w:proofErr w:type="gramEnd"/>
      <w:r w:rsidRPr="00AF5944">
        <w:rPr>
          <w:rFonts w:ascii="Ingra SCVO" w:hAnsi="Ingra SCVO"/>
          <w:szCs w:val="28"/>
        </w:rPr>
        <w:t xml:space="preserve"> the audit, we have not identified material misstatements in the trustees’ report.</w:t>
      </w:r>
    </w:p>
    <w:p w14:paraId="422CE641" w14:textId="77777777" w:rsidR="006F0C62" w:rsidRPr="00AF5944" w:rsidRDefault="006F0C62" w:rsidP="003109DF">
      <w:pPr>
        <w:spacing w:after="0" w:line="240" w:lineRule="auto"/>
        <w:rPr>
          <w:rFonts w:ascii="Ingra SCVO" w:hAnsi="Ingra SCVO"/>
          <w:szCs w:val="28"/>
        </w:rPr>
      </w:pPr>
    </w:p>
    <w:p w14:paraId="22E394BA" w14:textId="1416F341" w:rsidR="009C613C" w:rsidRDefault="009C613C" w:rsidP="006F0C62">
      <w:pPr>
        <w:spacing w:after="0" w:line="240" w:lineRule="auto"/>
        <w:rPr>
          <w:rFonts w:ascii="Ingra SCVO" w:hAnsi="Ingra SCVO"/>
          <w:szCs w:val="28"/>
        </w:rPr>
      </w:pPr>
      <w:r w:rsidRPr="00AF5944">
        <w:rPr>
          <w:rFonts w:ascii="Ingra SCVO" w:hAnsi="Ingra SCVO"/>
          <w:szCs w:val="28"/>
        </w:rPr>
        <w:t>We have nothing to report in respect of the following matters in relation to which the Charities Accounts (Scotland) Regulations 2006 requires us to report to you if, in our opinion:</w:t>
      </w:r>
    </w:p>
    <w:p w14:paraId="4F7EB04C" w14:textId="77777777" w:rsidR="00A55950" w:rsidRPr="00AF5944" w:rsidRDefault="00A55950" w:rsidP="003109DF">
      <w:pPr>
        <w:spacing w:after="0" w:line="240" w:lineRule="auto"/>
        <w:rPr>
          <w:rFonts w:ascii="Ingra SCVO" w:hAnsi="Ingra SCVO"/>
          <w:szCs w:val="28"/>
        </w:rPr>
      </w:pPr>
    </w:p>
    <w:p w14:paraId="0FCD6AFB" w14:textId="77777777" w:rsidR="009C613C" w:rsidRPr="00AF5944" w:rsidRDefault="009C613C" w:rsidP="003109DF">
      <w:pPr>
        <w:pStyle w:val="ListParagraph"/>
        <w:numPr>
          <w:ilvl w:val="0"/>
          <w:numId w:val="54"/>
        </w:numPr>
        <w:snapToGrid w:val="0"/>
        <w:spacing w:after="0" w:line="240" w:lineRule="auto"/>
        <w:rPr>
          <w:rFonts w:ascii="Ingra SCVO" w:hAnsi="Ingra SCVO"/>
          <w:szCs w:val="28"/>
        </w:rPr>
      </w:pPr>
      <w:r w:rsidRPr="00AF5944">
        <w:rPr>
          <w:rFonts w:ascii="Ingra SCVO" w:hAnsi="Ingra SCVO"/>
          <w:szCs w:val="28"/>
        </w:rPr>
        <w:t>the information given in the trustees’ report is inconsistent in any material respect with the financial statements; or</w:t>
      </w:r>
    </w:p>
    <w:p w14:paraId="568DD6A1" w14:textId="77777777" w:rsidR="009C613C" w:rsidRPr="00AF5944" w:rsidRDefault="009C613C" w:rsidP="003109DF">
      <w:pPr>
        <w:pStyle w:val="ListParagraph"/>
        <w:numPr>
          <w:ilvl w:val="0"/>
          <w:numId w:val="54"/>
        </w:numPr>
        <w:snapToGrid w:val="0"/>
        <w:spacing w:after="0" w:line="240" w:lineRule="auto"/>
        <w:rPr>
          <w:rFonts w:ascii="Ingra SCVO" w:hAnsi="Ingra SCVO"/>
          <w:szCs w:val="28"/>
        </w:rPr>
      </w:pPr>
      <w:r w:rsidRPr="00AF5944">
        <w:rPr>
          <w:rFonts w:ascii="Ingra SCVO" w:hAnsi="Ingra SCVO"/>
          <w:szCs w:val="28"/>
        </w:rPr>
        <w:t>sufficient accounting records have not been kept; or</w:t>
      </w:r>
    </w:p>
    <w:p w14:paraId="1A6FC837" w14:textId="77777777" w:rsidR="009C613C" w:rsidRPr="00AF5944" w:rsidRDefault="009C613C" w:rsidP="003109DF">
      <w:pPr>
        <w:pStyle w:val="ListParagraph"/>
        <w:numPr>
          <w:ilvl w:val="0"/>
          <w:numId w:val="54"/>
        </w:numPr>
        <w:snapToGrid w:val="0"/>
        <w:spacing w:after="0" w:line="240" w:lineRule="auto"/>
        <w:rPr>
          <w:rFonts w:ascii="Ingra SCVO" w:hAnsi="Ingra SCVO"/>
          <w:szCs w:val="28"/>
        </w:rPr>
      </w:pPr>
      <w:r w:rsidRPr="00AF5944">
        <w:rPr>
          <w:rFonts w:ascii="Ingra SCVO" w:hAnsi="Ingra SCVO"/>
          <w:szCs w:val="28"/>
        </w:rPr>
        <w:t>the financial statements are not in agreement with the accounting records and returns; or</w:t>
      </w:r>
    </w:p>
    <w:p w14:paraId="4D60A4C5" w14:textId="48ECC5C7" w:rsidR="009C613C" w:rsidRPr="008774ED" w:rsidRDefault="009C613C" w:rsidP="003109DF">
      <w:pPr>
        <w:pStyle w:val="ListParagraph"/>
        <w:numPr>
          <w:ilvl w:val="0"/>
          <w:numId w:val="54"/>
        </w:numPr>
        <w:snapToGrid w:val="0"/>
        <w:spacing w:after="0" w:line="240" w:lineRule="auto"/>
        <w:rPr>
          <w:rFonts w:ascii="Ingra SCVO" w:hAnsi="Ingra SCVO"/>
          <w:szCs w:val="28"/>
        </w:rPr>
      </w:pPr>
      <w:r w:rsidRPr="008774ED">
        <w:rPr>
          <w:rFonts w:ascii="Ingra SCVO" w:hAnsi="Ingra SCVO"/>
          <w:szCs w:val="28"/>
        </w:rPr>
        <w:t>we have not received all the information and explanations we require for our audi</w:t>
      </w:r>
      <w:r w:rsidR="008866B7">
        <w:rPr>
          <w:rFonts w:ascii="Ingra SCVO" w:hAnsi="Ingra SCVO"/>
          <w:szCs w:val="28"/>
        </w:rPr>
        <w:t>t</w:t>
      </w:r>
      <w:r w:rsidR="008B392E">
        <w:rPr>
          <w:rFonts w:ascii="Ingra SCVO" w:hAnsi="Ingra SCVO"/>
          <w:szCs w:val="28"/>
        </w:rPr>
        <w:t>.</w:t>
      </w:r>
    </w:p>
    <w:p w14:paraId="763C3719" w14:textId="074A2E79" w:rsidR="006F0C62" w:rsidRDefault="006F0C62" w:rsidP="006F0C62">
      <w:pPr>
        <w:pStyle w:val="Heading3"/>
        <w:jc w:val="left"/>
        <w:rPr>
          <w:rFonts w:ascii="Ingra SCVO" w:hAnsi="Ingra SCVO"/>
          <w:sz w:val="22"/>
          <w:szCs w:val="22"/>
          <w:lang w:val="en"/>
        </w:rPr>
      </w:pPr>
    </w:p>
    <w:p w14:paraId="61C023F3" w14:textId="77777777" w:rsidR="006B12D1" w:rsidRDefault="006B12D1" w:rsidP="006F0C62">
      <w:pPr>
        <w:pStyle w:val="Heading3"/>
        <w:jc w:val="left"/>
        <w:rPr>
          <w:rFonts w:ascii="Ingra SCVO" w:hAnsi="Ingra SCVO"/>
          <w:sz w:val="22"/>
          <w:szCs w:val="22"/>
        </w:rPr>
      </w:pPr>
    </w:p>
    <w:p w14:paraId="0F9DFBA7" w14:textId="0AC925E9" w:rsidR="009C613C" w:rsidRDefault="009C613C" w:rsidP="006F0C62">
      <w:pPr>
        <w:pStyle w:val="Heading3"/>
        <w:jc w:val="left"/>
        <w:rPr>
          <w:rFonts w:ascii="Ingra SCVO" w:hAnsi="Ingra SCVO"/>
          <w:sz w:val="22"/>
          <w:szCs w:val="22"/>
        </w:rPr>
      </w:pPr>
      <w:r w:rsidRPr="00AF5944">
        <w:rPr>
          <w:rFonts w:ascii="Ingra SCVO" w:hAnsi="Ingra SCVO"/>
          <w:sz w:val="22"/>
          <w:szCs w:val="22"/>
        </w:rPr>
        <w:t>Responsibilities of trustees</w:t>
      </w:r>
    </w:p>
    <w:p w14:paraId="2BD8816A" w14:textId="77777777" w:rsidR="006F0C62" w:rsidRPr="003109DF" w:rsidRDefault="006F0C62" w:rsidP="003109DF">
      <w:pPr>
        <w:spacing w:after="0" w:line="240" w:lineRule="auto"/>
      </w:pPr>
    </w:p>
    <w:p w14:paraId="3ACBE03A" w14:textId="45A49662" w:rsidR="009C613C" w:rsidRDefault="009C613C" w:rsidP="006F0C62">
      <w:pPr>
        <w:spacing w:after="0" w:line="240" w:lineRule="auto"/>
        <w:jc w:val="both"/>
        <w:rPr>
          <w:rFonts w:ascii="Ingra SCVO" w:hAnsi="Ingra SCVO" w:cs="Arial"/>
        </w:rPr>
      </w:pPr>
      <w:r w:rsidRPr="00AF5944">
        <w:rPr>
          <w:rFonts w:ascii="Ingra SCVO" w:hAnsi="Ingra SCVO" w:cs="Arial"/>
        </w:rPr>
        <w:t xml:space="preserve">As explained more fully in the trustees’ responsibilities statement set out on </w:t>
      </w:r>
      <w:r w:rsidRPr="00190A5B">
        <w:rPr>
          <w:rFonts w:ascii="Ingra SCVO" w:hAnsi="Ingra SCVO" w:cs="Arial"/>
        </w:rPr>
        <w:t xml:space="preserve">page </w:t>
      </w:r>
      <w:r w:rsidR="00190A5B" w:rsidRPr="00190A5B">
        <w:rPr>
          <w:rFonts w:ascii="Ingra SCVO" w:hAnsi="Ingra SCVO" w:cs="Arial"/>
        </w:rPr>
        <w:t>14</w:t>
      </w:r>
      <w:r w:rsidRPr="00190A5B">
        <w:rPr>
          <w:rFonts w:ascii="Ingra SCVO" w:hAnsi="Ingra SCVO" w:cs="Arial"/>
        </w:rPr>
        <w:t>,</w:t>
      </w:r>
      <w:r w:rsidRPr="00AF5944">
        <w:rPr>
          <w:rFonts w:ascii="Ingra SCVO" w:hAnsi="Ingra SCVO" w:cs="Arial"/>
        </w:rPr>
        <w:t xml:space="preserve"> the trustees are responsible for the preparation of the financial statements and for being satisfied that they give a true and fair view, and for such internal control as the trustees determine is necessary to enable the preparation of financial statements that are free from material misstatement, whether due to fraud or error.</w:t>
      </w:r>
    </w:p>
    <w:p w14:paraId="562A0F75" w14:textId="77777777" w:rsidR="006F0C62" w:rsidRPr="00AF5944" w:rsidRDefault="006F0C62" w:rsidP="003109DF">
      <w:pPr>
        <w:spacing w:after="0" w:line="240" w:lineRule="auto"/>
        <w:jc w:val="both"/>
        <w:rPr>
          <w:rFonts w:ascii="Ingra SCVO" w:hAnsi="Ingra SCVO" w:cs="Arial"/>
          <w:lang w:val="en"/>
        </w:rPr>
      </w:pPr>
    </w:p>
    <w:p w14:paraId="3A65F181" w14:textId="6E185408" w:rsidR="009C613C" w:rsidRDefault="009C613C" w:rsidP="006F0C62">
      <w:pPr>
        <w:spacing w:after="0" w:line="240" w:lineRule="auto"/>
        <w:jc w:val="both"/>
        <w:rPr>
          <w:rFonts w:ascii="Ingra SCVO" w:hAnsi="Ingra SCVO" w:cs="Arial"/>
        </w:rPr>
      </w:pPr>
      <w:r w:rsidRPr="00AF5944">
        <w:rPr>
          <w:rFonts w:ascii="Ingra SCVO" w:hAnsi="Ingra SCVO" w:cs="Arial"/>
        </w:rPr>
        <w:t>In preparing the financial statements, the trustees are responsible for assessing the charity’s ability to continue as a going concern, disclosing, as applicable, matters related to going concern and using the going concern basis of accounting unless the trustees either intend to liquidate the charity or to cease operations, or have no realistic alternative but to do so.</w:t>
      </w:r>
    </w:p>
    <w:p w14:paraId="365CA93F" w14:textId="77777777" w:rsidR="006F0C62" w:rsidRPr="00AF5944" w:rsidRDefault="006F0C62" w:rsidP="003109DF">
      <w:pPr>
        <w:spacing w:after="0" w:line="240" w:lineRule="auto"/>
        <w:jc w:val="both"/>
        <w:rPr>
          <w:rFonts w:ascii="Ingra SCVO" w:hAnsi="Ingra SCVO" w:cs="Arial"/>
          <w:lang w:val="en"/>
        </w:rPr>
      </w:pPr>
    </w:p>
    <w:p w14:paraId="0337B28B" w14:textId="77777777" w:rsidR="006B12D1" w:rsidRDefault="006B12D1" w:rsidP="006F0C62">
      <w:pPr>
        <w:pStyle w:val="Heading3"/>
        <w:jc w:val="left"/>
        <w:rPr>
          <w:rFonts w:ascii="Ingra SCVO" w:hAnsi="Ingra SCVO"/>
          <w:sz w:val="22"/>
          <w:szCs w:val="22"/>
        </w:rPr>
      </w:pPr>
    </w:p>
    <w:p w14:paraId="73EEB2EF" w14:textId="07E1F9C5" w:rsidR="009C613C" w:rsidRDefault="009C613C" w:rsidP="006F0C62">
      <w:pPr>
        <w:pStyle w:val="Heading3"/>
        <w:jc w:val="left"/>
        <w:rPr>
          <w:rFonts w:ascii="Ingra SCVO" w:hAnsi="Ingra SCVO"/>
          <w:sz w:val="22"/>
          <w:szCs w:val="22"/>
        </w:rPr>
      </w:pPr>
      <w:r w:rsidRPr="00AF5944">
        <w:rPr>
          <w:rFonts w:ascii="Ingra SCVO" w:hAnsi="Ingra SCVO"/>
          <w:sz w:val="22"/>
          <w:szCs w:val="22"/>
        </w:rPr>
        <w:t>Auditor’s responsibilities for the audit of the financial statements</w:t>
      </w:r>
    </w:p>
    <w:p w14:paraId="3234DE95" w14:textId="77777777" w:rsidR="006F0C62" w:rsidRPr="003109DF" w:rsidRDefault="006F0C62" w:rsidP="003109DF">
      <w:pPr>
        <w:spacing w:after="0" w:line="240" w:lineRule="auto"/>
      </w:pPr>
    </w:p>
    <w:p w14:paraId="27536932" w14:textId="09DADBED" w:rsidR="009C613C" w:rsidRDefault="009C613C" w:rsidP="006F0C62">
      <w:pPr>
        <w:spacing w:after="0" w:line="240" w:lineRule="auto"/>
        <w:jc w:val="both"/>
        <w:rPr>
          <w:rFonts w:ascii="Ingra SCVO" w:hAnsi="Ingra SCVO" w:cs="Arial"/>
        </w:rPr>
      </w:pPr>
      <w:r w:rsidRPr="00AF5944">
        <w:rPr>
          <w:rFonts w:ascii="Ingra SCVO" w:hAnsi="Ingra SCVO" w:cs="Arial"/>
        </w:rPr>
        <w:t>We have been appointed as auditor under section 44(1)(c) of the Charities and Trustee Investment (Scotland) Act 2005 and report in accordance with the Act and relevant regulations made or having effect thereunder.</w:t>
      </w:r>
    </w:p>
    <w:p w14:paraId="2C33B6EA" w14:textId="23301CFA" w:rsidR="006F0C62" w:rsidRDefault="006F0C62" w:rsidP="003109DF">
      <w:pPr>
        <w:spacing w:after="0" w:line="240" w:lineRule="auto"/>
        <w:jc w:val="both"/>
        <w:rPr>
          <w:rFonts w:ascii="Ingra SCVO" w:hAnsi="Ingra SCVO" w:cs="Arial"/>
          <w:lang w:val="en"/>
        </w:rPr>
      </w:pPr>
    </w:p>
    <w:p w14:paraId="07D4691B" w14:textId="7AD0F2D1" w:rsidR="006B12D1" w:rsidRDefault="006B12D1" w:rsidP="003109DF">
      <w:pPr>
        <w:spacing w:after="0" w:line="240" w:lineRule="auto"/>
        <w:jc w:val="both"/>
        <w:rPr>
          <w:rFonts w:ascii="Ingra SCVO" w:hAnsi="Ingra SCVO" w:cs="Arial"/>
          <w:lang w:val="en"/>
        </w:rPr>
      </w:pPr>
    </w:p>
    <w:p w14:paraId="3D003D1A" w14:textId="4D34EDFA" w:rsidR="006B12D1" w:rsidRDefault="006B12D1" w:rsidP="003109DF">
      <w:pPr>
        <w:spacing w:after="0" w:line="240" w:lineRule="auto"/>
        <w:jc w:val="both"/>
        <w:rPr>
          <w:rFonts w:ascii="Ingra SCVO" w:hAnsi="Ingra SCVO" w:cs="Arial"/>
          <w:lang w:val="en"/>
        </w:rPr>
      </w:pPr>
    </w:p>
    <w:p w14:paraId="029A805E" w14:textId="77777777" w:rsidR="006B12D1" w:rsidRPr="00AF5944" w:rsidRDefault="006B12D1" w:rsidP="003109DF">
      <w:pPr>
        <w:spacing w:after="0" w:line="240" w:lineRule="auto"/>
        <w:jc w:val="both"/>
        <w:rPr>
          <w:rFonts w:ascii="Ingra SCVO" w:hAnsi="Ingra SCVO" w:cs="Arial"/>
          <w:lang w:val="en"/>
        </w:rPr>
      </w:pPr>
    </w:p>
    <w:p w14:paraId="45F76C12" w14:textId="3C93419C" w:rsidR="009C613C" w:rsidRDefault="009C613C" w:rsidP="006F0C62">
      <w:pPr>
        <w:spacing w:after="0" w:line="240" w:lineRule="auto"/>
        <w:jc w:val="both"/>
        <w:rPr>
          <w:rFonts w:ascii="Ingra SCVO" w:hAnsi="Ingra SCVO" w:cs="Arial"/>
        </w:rPr>
      </w:pPr>
      <w:r w:rsidRPr="00AF5944">
        <w:rPr>
          <w:rFonts w:ascii="Ingra SCVO" w:hAnsi="Ingra SCVO" w:cs="Arial"/>
        </w:rPr>
        <w:t xml:space="preserve">Our objectives are to obtain reasonable assurance about whether the financial statements </w:t>
      </w:r>
      <w:proofErr w:type="gramStart"/>
      <w:r w:rsidRPr="00AF5944">
        <w:rPr>
          <w:rFonts w:ascii="Ingra SCVO" w:hAnsi="Ingra SCVO" w:cs="Arial"/>
        </w:rPr>
        <w:t>as a whole are</w:t>
      </w:r>
      <w:proofErr w:type="gramEnd"/>
      <w:r w:rsidRPr="00AF5944">
        <w:rPr>
          <w:rFonts w:ascii="Ingra SCVO" w:hAnsi="Ingra SCVO" w:cs="Arial"/>
        </w:rPr>
        <w:t xml:space="preserve"> free from material misstatement, whether due to fraud or error, and to issue an auditor’s report that includes our opinion. Reasonable assurance is a high level of </w:t>
      </w:r>
      <w:proofErr w:type="gramStart"/>
      <w:r w:rsidRPr="00AF5944">
        <w:rPr>
          <w:rFonts w:ascii="Ingra SCVO" w:hAnsi="Ingra SCVO" w:cs="Arial"/>
        </w:rPr>
        <w:t>assurance, but</w:t>
      </w:r>
      <w:proofErr w:type="gramEnd"/>
      <w:r w:rsidRPr="00AF5944">
        <w:rPr>
          <w:rFonts w:ascii="Ingra SCVO" w:hAnsi="Ingra SCVO" w:cs="Arial"/>
        </w:rPr>
        <w:t xml:space="preserve">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AF5944">
        <w:rPr>
          <w:rFonts w:ascii="Ingra SCVO" w:hAnsi="Ingra SCVO" w:cs="Arial"/>
        </w:rPr>
        <w:t>on the basis of</w:t>
      </w:r>
      <w:proofErr w:type="gramEnd"/>
      <w:r w:rsidRPr="00AF5944">
        <w:rPr>
          <w:rFonts w:ascii="Ingra SCVO" w:hAnsi="Ingra SCVO" w:cs="Arial"/>
        </w:rPr>
        <w:t xml:space="preserve"> these financial statements.</w:t>
      </w:r>
    </w:p>
    <w:p w14:paraId="7848D5A2" w14:textId="77777777" w:rsidR="006F0C62" w:rsidRPr="00AF5944" w:rsidRDefault="006F0C62" w:rsidP="003109DF">
      <w:pPr>
        <w:spacing w:after="0" w:line="240" w:lineRule="auto"/>
        <w:jc w:val="both"/>
        <w:rPr>
          <w:rFonts w:ascii="Ingra SCVO" w:hAnsi="Ingra SCVO" w:cs="Arial"/>
          <w:lang w:val="en"/>
        </w:rPr>
      </w:pPr>
    </w:p>
    <w:p w14:paraId="3FF9BE43" w14:textId="135AACA2" w:rsidR="009C613C" w:rsidRDefault="009C613C" w:rsidP="006F0C62">
      <w:pPr>
        <w:spacing w:after="0" w:line="240" w:lineRule="auto"/>
        <w:jc w:val="both"/>
        <w:rPr>
          <w:rFonts w:ascii="Ingra SCVO" w:hAnsi="Ingra SCVO" w:cs="Arial"/>
        </w:rPr>
      </w:pPr>
      <w:r w:rsidRPr="00AF5944">
        <w:rPr>
          <w:rFonts w:ascii="Ingra SCVO" w:hAnsi="Ingra SCVO" w:cs="Arial"/>
        </w:rPr>
        <w:t xml:space="preserve">Irregularities, including fraud, are instances of non-compliance with laws and regulations. We design procedures in line with our responsibilities, outlined above, to detect material misstatements in respect of irregularities, including fraud. The specific procedures for this engagement and the extent to which these </w:t>
      </w:r>
      <w:proofErr w:type="gramStart"/>
      <w:r w:rsidRPr="00AF5944">
        <w:rPr>
          <w:rFonts w:ascii="Ingra SCVO" w:hAnsi="Ingra SCVO" w:cs="Arial"/>
        </w:rPr>
        <w:t>are capable of detecting</w:t>
      </w:r>
      <w:proofErr w:type="gramEnd"/>
      <w:r w:rsidRPr="00AF5944">
        <w:rPr>
          <w:rFonts w:ascii="Ingra SCVO" w:hAnsi="Ingra SCVO" w:cs="Arial"/>
        </w:rPr>
        <w:t xml:space="preserve"> irregularities, including fraud is detailed below:</w:t>
      </w:r>
    </w:p>
    <w:p w14:paraId="189D6DDD" w14:textId="77777777" w:rsidR="006F0C62" w:rsidRPr="00AF5944" w:rsidRDefault="006F0C62" w:rsidP="003109DF">
      <w:pPr>
        <w:spacing w:after="0" w:line="240" w:lineRule="auto"/>
        <w:jc w:val="both"/>
        <w:rPr>
          <w:rFonts w:ascii="Ingra SCVO" w:hAnsi="Ingra SCVO" w:cs="Arial"/>
        </w:rPr>
      </w:pPr>
    </w:p>
    <w:p w14:paraId="6B04F45E" w14:textId="1F709476" w:rsidR="009C613C" w:rsidRDefault="009C613C" w:rsidP="006F0C62">
      <w:pPr>
        <w:spacing w:after="0" w:line="240" w:lineRule="auto"/>
        <w:jc w:val="both"/>
        <w:rPr>
          <w:rFonts w:ascii="Ingra SCVO" w:hAnsi="Ingra SCVO" w:cs="Arial"/>
        </w:rPr>
      </w:pPr>
      <w:r w:rsidRPr="00AF5944">
        <w:rPr>
          <w:rFonts w:ascii="Ingra SCVO" w:hAnsi="Ingra SCVO" w:cs="Arial"/>
        </w:rPr>
        <w:t xml:space="preserve">We gained an understanding of the legal and regulatory framework applicable to the charity and the sector in which it operates and considered the risk of acts by the charity which were contrary to applicable laws and regulations, including fraud. These included but were not limited to the Charities and Trustee Investment (Scotland) Act 2005, the Charities Accounts (Scotland) Regulations 2006 and Accounting and Reporting by Charities: Statement of Recommended Practice applicable to charities preparing their financial statements in accordance with the Financial Reporting Standard applicable in the UK and Republic of Ireland (FRS 102). </w:t>
      </w:r>
    </w:p>
    <w:p w14:paraId="3CFC34F4" w14:textId="77777777" w:rsidR="006F0C62" w:rsidRPr="00AF5944" w:rsidRDefault="006F0C62" w:rsidP="003109DF">
      <w:pPr>
        <w:spacing w:after="0" w:line="240" w:lineRule="auto"/>
        <w:jc w:val="both"/>
        <w:rPr>
          <w:rFonts w:ascii="Ingra SCVO" w:hAnsi="Ingra SCVO" w:cs="Arial"/>
        </w:rPr>
      </w:pPr>
    </w:p>
    <w:p w14:paraId="381FA6CC" w14:textId="0E1D09AF" w:rsidR="009C613C" w:rsidRDefault="009C613C" w:rsidP="006F0C62">
      <w:pPr>
        <w:spacing w:after="0" w:line="240" w:lineRule="auto"/>
        <w:jc w:val="both"/>
        <w:rPr>
          <w:rFonts w:ascii="Ingra SCVO" w:hAnsi="Ingra SCVO" w:cs="Arial"/>
        </w:rPr>
      </w:pPr>
      <w:r w:rsidRPr="00AF5944">
        <w:rPr>
          <w:rFonts w:ascii="Ingra SCVO" w:hAnsi="Ingra SCVO" w:cs="Arial"/>
        </w:rPr>
        <w:t xml:space="preserve">We focused on laws and regulations that could give rise to a material misstatement in the charity’s financial statements. Our tests included, but were not limited to: </w:t>
      </w:r>
    </w:p>
    <w:p w14:paraId="0B093C18" w14:textId="77777777" w:rsidR="00A55950" w:rsidRPr="00AF5944" w:rsidRDefault="00A55950" w:rsidP="003109DF">
      <w:pPr>
        <w:spacing w:after="0" w:line="240" w:lineRule="auto"/>
        <w:jc w:val="both"/>
        <w:rPr>
          <w:rFonts w:ascii="Ingra SCVO" w:hAnsi="Ingra SCVO" w:cs="Arial"/>
        </w:rPr>
      </w:pPr>
    </w:p>
    <w:p w14:paraId="314EA246" w14:textId="77777777" w:rsidR="009C613C" w:rsidRPr="00AF5944" w:rsidRDefault="009C613C" w:rsidP="006F0C62">
      <w:pPr>
        <w:pStyle w:val="ListParagraph"/>
        <w:numPr>
          <w:ilvl w:val="0"/>
          <w:numId w:val="55"/>
        </w:numPr>
        <w:autoSpaceDE w:val="0"/>
        <w:autoSpaceDN w:val="0"/>
        <w:spacing w:after="0" w:line="240" w:lineRule="auto"/>
        <w:jc w:val="both"/>
        <w:rPr>
          <w:rFonts w:ascii="Ingra SCVO" w:hAnsi="Ingra SCVO" w:cs="Arial"/>
        </w:rPr>
      </w:pPr>
      <w:r w:rsidRPr="00AF5944">
        <w:rPr>
          <w:rFonts w:ascii="Ingra SCVO" w:hAnsi="Ingra SCVO"/>
        </w:rPr>
        <w:t xml:space="preserve">agreement of the financial statement disclosures to underlying supporting </w:t>
      </w:r>
      <w:proofErr w:type="gramStart"/>
      <w:r w:rsidRPr="00AF5944">
        <w:rPr>
          <w:rFonts w:ascii="Ingra SCVO" w:hAnsi="Ingra SCVO"/>
        </w:rPr>
        <w:t>documentation;</w:t>
      </w:r>
      <w:proofErr w:type="gramEnd"/>
      <w:r w:rsidRPr="00AF5944">
        <w:rPr>
          <w:rFonts w:ascii="Ingra SCVO" w:hAnsi="Ingra SCVO"/>
        </w:rPr>
        <w:t xml:space="preserve"> </w:t>
      </w:r>
    </w:p>
    <w:p w14:paraId="30B419D1" w14:textId="77777777" w:rsidR="009C613C" w:rsidRPr="00AF5944" w:rsidRDefault="009C613C" w:rsidP="006F0C62">
      <w:pPr>
        <w:pStyle w:val="ListParagraph"/>
        <w:numPr>
          <w:ilvl w:val="0"/>
          <w:numId w:val="55"/>
        </w:numPr>
        <w:autoSpaceDE w:val="0"/>
        <w:autoSpaceDN w:val="0"/>
        <w:spacing w:after="0" w:line="240" w:lineRule="auto"/>
        <w:jc w:val="both"/>
        <w:rPr>
          <w:rFonts w:ascii="Ingra SCVO" w:hAnsi="Ingra SCVO"/>
        </w:rPr>
      </w:pPr>
      <w:r w:rsidRPr="00AF5944">
        <w:rPr>
          <w:rFonts w:ascii="Ingra SCVO" w:hAnsi="Ingra SCVO"/>
        </w:rPr>
        <w:t xml:space="preserve">enquiries of management and the </w:t>
      </w:r>
      <w:proofErr w:type="gramStart"/>
      <w:r w:rsidRPr="00AF5944">
        <w:rPr>
          <w:rFonts w:ascii="Ingra SCVO" w:hAnsi="Ingra SCVO"/>
        </w:rPr>
        <w:t>trustees;</w:t>
      </w:r>
      <w:proofErr w:type="gramEnd"/>
      <w:r w:rsidRPr="00AF5944">
        <w:rPr>
          <w:rFonts w:ascii="Ingra SCVO" w:hAnsi="Ingra SCVO"/>
        </w:rPr>
        <w:t xml:space="preserve"> </w:t>
      </w:r>
    </w:p>
    <w:p w14:paraId="084F3E39" w14:textId="77777777" w:rsidR="009C613C" w:rsidRPr="00AF5944" w:rsidRDefault="009C613C" w:rsidP="006F0C62">
      <w:pPr>
        <w:pStyle w:val="ListParagraph"/>
        <w:numPr>
          <w:ilvl w:val="0"/>
          <w:numId w:val="55"/>
        </w:numPr>
        <w:autoSpaceDE w:val="0"/>
        <w:autoSpaceDN w:val="0"/>
        <w:spacing w:after="0" w:line="240" w:lineRule="auto"/>
        <w:jc w:val="both"/>
        <w:rPr>
          <w:rFonts w:ascii="Ingra SCVO" w:hAnsi="Ingra SCVO"/>
        </w:rPr>
      </w:pPr>
      <w:r w:rsidRPr="00AF5944">
        <w:rPr>
          <w:rFonts w:ascii="Ingra SCVO" w:hAnsi="Ingra SCVO"/>
        </w:rPr>
        <w:t xml:space="preserve">review of minutes of trustee meetings throughout the </w:t>
      </w:r>
      <w:proofErr w:type="gramStart"/>
      <w:r w:rsidRPr="00AF5944">
        <w:rPr>
          <w:rFonts w:ascii="Ingra SCVO" w:hAnsi="Ingra SCVO"/>
        </w:rPr>
        <w:t>period;</w:t>
      </w:r>
      <w:proofErr w:type="gramEnd"/>
      <w:r w:rsidRPr="00AF5944">
        <w:rPr>
          <w:rFonts w:ascii="Ingra SCVO" w:hAnsi="Ingra SCVO"/>
        </w:rPr>
        <w:t xml:space="preserve"> </w:t>
      </w:r>
    </w:p>
    <w:p w14:paraId="6312B545" w14:textId="77777777" w:rsidR="009C613C" w:rsidRPr="00AF5944" w:rsidRDefault="009C613C" w:rsidP="006F0C62">
      <w:pPr>
        <w:pStyle w:val="ListParagraph"/>
        <w:numPr>
          <w:ilvl w:val="0"/>
          <w:numId w:val="55"/>
        </w:numPr>
        <w:autoSpaceDE w:val="0"/>
        <w:autoSpaceDN w:val="0"/>
        <w:spacing w:after="0" w:line="240" w:lineRule="auto"/>
        <w:jc w:val="both"/>
        <w:rPr>
          <w:rFonts w:ascii="Ingra SCVO" w:hAnsi="Ingra SCVO"/>
        </w:rPr>
      </w:pPr>
      <w:r w:rsidRPr="00AF5944">
        <w:rPr>
          <w:rFonts w:ascii="Ingra SCVO" w:hAnsi="Ingra SCVO"/>
        </w:rPr>
        <w:t xml:space="preserve">specific consideration was given to transactions with related parties; and </w:t>
      </w:r>
    </w:p>
    <w:p w14:paraId="5FC10A7B" w14:textId="77777777" w:rsidR="009C613C" w:rsidRPr="00AF5944" w:rsidRDefault="009C613C" w:rsidP="003109DF">
      <w:pPr>
        <w:pStyle w:val="ListParagraph"/>
        <w:numPr>
          <w:ilvl w:val="0"/>
          <w:numId w:val="55"/>
        </w:numPr>
        <w:snapToGrid w:val="0"/>
        <w:spacing w:after="0" w:line="240" w:lineRule="auto"/>
        <w:jc w:val="both"/>
        <w:rPr>
          <w:rFonts w:ascii="Ingra SCVO" w:hAnsi="Ingra SCVO"/>
          <w:szCs w:val="20"/>
        </w:rPr>
      </w:pPr>
      <w:r w:rsidRPr="00AF5944">
        <w:rPr>
          <w:rFonts w:ascii="Ingra SCVO" w:hAnsi="Ingra SCVO"/>
          <w:szCs w:val="20"/>
        </w:rPr>
        <w:t>obtaining an understanding of the control environment in monitoring compliance with laws and regulations</w:t>
      </w:r>
    </w:p>
    <w:p w14:paraId="65A388E1" w14:textId="77777777" w:rsidR="006F0C62" w:rsidRDefault="006F0C62" w:rsidP="006F0C62">
      <w:pPr>
        <w:spacing w:after="0" w:line="240" w:lineRule="auto"/>
        <w:jc w:val="both"/>
        <w:rPr>
          <w:rFonts w:ascii="Ingra SCVO" w:hAnsi="Ingra SCVO" w:cs="Arial"/>
        </w:rPr>
      </w:pPr>
    </w:p>
    <w:p w14:paraId="0BBBF88A" w14:textId="6C42AA4F" w:rsidR="009C613C" w:rsidRDefault="009C613C" w:rsidP="006F0C62">
      <w:pPr>
        <w:spacing w:after="0" w:line="240" w:lineRule="auto"/>
        <w:jc w:val="both"/>
        <w:rPr>
          <w:rFonts w:ascii="Ingra SCVO" w:hAnsi="Ingra SCVO" w:cs="Arial"/>
        </w:rPr>
      </w:pPr>
      <w:r w:rsidRPr="00AF5944">
        <w:rPr>
          <w:rFonts w:ascii="Ingra SCVO" w:hAnsi="Ingra SCVO" w:cs="Arial"/>
        </w:rPr>
        <w:t>Because of the inherent limitations of an audit, there is a risk that we will not detect all irregularities, including those leading to a material misstatement in the financial statements or non-compliance with regulation.  This risk increases the more that compliance with a law or regulation is removed from the events and transactions reflected in the financial statements, as we will be less likely to become aware of instances of non-compliance. The risk is also greater regarding irregularities occurring due to fraud rather than error, as fraud involves intentional concealment, forgery, collusion, omission or misrepresentation.</w:t>
      </w:r>
    </w:p>
    <w:p w14:paraId="548C7D54" w14:textId="77777777" w:rsidR="006F0C62" w:rsidRPr="00AF5944" w:rsidRDefault="006F0C62" w:rsidP="003109DF">
      <w:pPr>
        <w:spacing w:after="0" w:line="240" w:lineRule="auto"/>
        <w:jc w:val="both"/>
        <w:rPr>
          <w:rFonts w:ascii="Ingra SCVO" w:hAnsi="Ingra SCVO" w:cs="Arial"/>
          <w:lang w:val="en"/>
        </w:rPr>
      </w:pPr>
    </w:p>
    <w:p w14:paraId="453A702B" w14:textId="6B344C9E" w:rsidR="009C613C" w:rsidRDefault="009C613C" w:rsidP="006F0C62">
      <w:pPr>
        <w:spacing w:after="0" w:line="240" w:lineRule="auto"/>
        <w:jc w:val="both"/>
        <w:rPr>
          <w:rFonts w:ascii="Ingra SCVO" w:hAnsi="Ingra SCVO" w:cs="Arial"/>
        </w:rPr>
      </w:pPr>
      <w:r w:rsidRPr="00AF5944">
        <w:rPr>
          <w:rFonts w:ascii="Ingra SCVO" w:hAnsi="Ingra SCVO" w:cs="Arial"/>
        </w:rPr>
        <w:t xml:space="preserve">A further description of our responsibilities for the audit of the financial statements is located on the Financial Reporting Council’s website at: </w:t>
      </w:r>
      <w:hyperlink r:id="rId24" w:history="1">
        <w:r w:rsidRPr="00AF5944">
          <w:rPr>
            <w:rStyle w:val="Hyperlink"/>
            <w:rFonts w:ascii="Ingra SCVO" w:hAnsi="Ingra SCVO" w:cs="Arial"/>
            <w:color w:val="auto"/>
          </w:rPr>
          <w:t>www.frc.org.uk/auditorsresponsibilities</w:t>
        </w:r>
      </w:hyperlink>
      <w:r w:rsidRPr="00AF5944">
        <w:rPr>
          <w:rFonts w:ascii="Ingra SCVO" w:hAnsi="Ingra SCVO" w:cs="Arial"/>
        </w:rPr>
        <w:t>. This description forms part of our auditor’s report.</w:t>
      </w:r>
    </w:p>
    <w:p w14:paraId="506C391E" w14:textId="7C3B42E1" w:rsidR="006F0C62" w:rsidRDefault="006F0C62" w:rsidP="006F0C62">
      <w:pPr>
        <w:spacing w:after="0" w:line="240" w:lineRule="auto"/>
        <w:jc w:val="both"/>
        <w:rPr>
          <w:rFonts w:ascii="Ingra SCVO" w:hAnsi="Ingra SCVO" w:cs="Arial"/>
        </w:rPr>
      </w:pPr>
    </w:p>
    <w:p w14:paraId="08819C71" w14:textId="6F5B586A" w:rsidR="006B12D1" w:rsidRDefault="006B12D1" w:rsidP="006F0C62">
      <w:pPr>
        <w:spacing w:after="0" w:line="240" w:lineRule="auto"/>
        <w:jc w:val="both"/>
        <w:rPr>
          <w:rFonts w:ascii="Ingra SCVO" w:hAnsi="Ingra SCVO" w:cs="Arial"/>
        </w:rPr>
      </w:pPr>
    </w:p>
    <w:p w14:paraId="1E5BD1A5" w14:textId="43867996" w:rsidR="006B12D1" w:rsidRDefault="006B12D1" w:rsidP="006F0C62">
      <w:pPr>
        <w:spacing w:after="0" w:line="240" w:lineRule="auto"/>
        <w:jc w:val="both"/>
        <w:rPr>
          <w:rFonts w:ascii="Ingra SCVO" w:hAnsi="Ingra SCVO" w:cs="Arial"/>
        </w:rPr>
      </w:pPr>
    </w:p>
    <w:p w14:paraId="18F356BF" w14:textId="4A539C67" w:rsidR="006B12D1" w:rsidRDefault="006B12D1" w:rsidP="006F0C62">
      <w:pPr>
        <w:spacing w:after="0" w:line="240" w:lineRule="auto"/>
        <w:jc w:val="both"/>
        <w:rPr>
          <w:rFonts w:ascii="Ingra SCVO" w:hAnsi="Ingra SCVO" w:cs="Arial"/>
        </w:rPr>
      </w:pPr>
    </w:p>
    <w:p w14:paraId="04A3EC0B" w14:textId="1FA3268F" w:rsidR="006B12D1" w:rsidRDefault="006B12D1" w:rsidP="006F0C62">
      <w:pPr>
        <w:spacing w:after="0" w:line="240" w:lineRule="auto"/>
        <w:jc w:val="both"/>
        <w:rPr>
          <w:rFonts w:ascii="Ingra SCVO" w:hAnsi="Ingra SCVO" w:cs="Arial"/>
        </w:rPr>
      </w:pPr>
    </w:p>
    <w:p w14:paraId="510AF724" w14:textId="77777777" w:rsidR="006B12D1" w:rsidRDefault="006B12D1" w:rsidP="006F0C62">
      <w:pPr>
        <w:spacing w:after="0" w:line="240" w:lineRule="auto"/>
        <w:jc w:val="both"/>
        <w:rPr>
          <w:rFonts w:ascii="Ingra SCVO" w:hAnsi="Ingra SCVO" w:cs="Arial"/>
        </w:rPr>
      </w:pPr>
    </w:p>
    <w:p w14:paraId="079CC37A" w14:textId="77777777" w:rsidR="00A55950" w:rsidRPr="00AF5944" w:rsidRDefault="00A55950" w:rsidP="003109DF">
      <w:pPr>
        <w:spacing w:after="0" w:line="240" w:lineRule="auto"/>
        <w:jc w:val="both"/>
        <w:rPr>
          <w:rFonts w:ascii="Ingra SCVO" w:hAnsi="Ingra SCVO" w:cs="Arial"/>
        </w:rPr>
      </w:pPr>
    </w:p>
    <w:p w14:paraId="6DEDF7A3" w14:textId="15CD6983" w:rsidR="009C613C" w:rsidRDefault="009C613C" w:rsidP="006F0C62">
      <w:pPr>
        <w:pStyle w:val="Heading3"/>
        <w:jc w:val="left"/>
        <w:rPr>
          <w:rFonts w:ascii="Ingra SCVO" w:hAnsi="Ingra SCVO"/>
          <w:sz w:val="22"/>
          <w:szCs w:val="22"/>
        </w:rPr>
      </w:pPr>
      <w:r w:rsidRPr="00AF5944">
        <w:rPr>
          <w:rFonts w:ascii="Ingra SCVO" w:hAnsi="Ingra SCVO"/>
          <w:sz w:val="22"/>
          <w:szCs w:val="22"/>
        </w:rPr>
        <w:t>Use of our report</w:t>
      </w:r>
    </w:p>
    <w:p w14:paraId="04559126" w14:textId="77777777" w:rsidR="006F0C62" w:rsidRPr="003109DF" w:rsidRDefault="006F0C62" w:rsidP="003109DF">
      <w:pPr>
        <w:spacing w:after="0" w:line="240" w:lineRule="auto"/>
      </w:pPr>
    </w:p>
    <w:p w14:paraId="5D421622" w14:textId="77777777" w:rsidR="009C613C" w:rsidRPr="00AF5944" w:rsidRDefault="009C613C" w:rsidP="003109DF">
      <w:pPr>
        <w:spacing w:after="0" w:line="240" w:lineRule="auto"/>
        <w:jc w:val="both"/>
        <w:rPr>
          <w:rFonts w:ascii="Ingra SCVO" w:hAnsi="Ingra SCVO" w:cs="Arial"/>
        </w:rPr>
      </w:pPr>
      <w:r w:rsidRPr="00AF5944">
        <w:rPr>
          <w:rFonts w:ascii="Ingra SCVO" w:hAnsi="Ingra SCVO" w:cs="Arial"/>
        </w:rPr>
        <w:t>This report is made exclusively to the charity’s trustees, as a body, in accordance with regulation 10 of the Charities Accounts (Scotland) Regulations 2006 (as amended). Our audit work has been undertaken so that we might state to the charity’s trustees those matters we are required to state to them in an auditor’s report and for no other purpose.  To the fullest extent permitted by law, we do not accept or assume responsibility to anyone other than the charity, and its trustees as a body, for our audit work, for this report, or for the opinions we have formed.</w:t>
      </w:r>
    </w:p>
    <w:p w14:paraId="4B58022C" w14:textId="181BC049" w:rsidR="009C613C" w:rsidRPr="00AF5944" w:rsidRDefault="00990021" w:rsidP="003109DF">
      <w:pPr>
        <w:spacing w:after="0" w:line="240" w:lineRule="auto"/>
        <w:jc w:val="both"/>
        <w:rPr>
          <w:rFonts w:ascii="Ingra SCVO" w:hAnsi="Ingra SCVO" w:cs="Arial"/>
          <w:sz w:val="20"/>
          <w:szCs w:val="20"/>
        </w:rPr>
      </w:pPr>
      <w:r>
        <w:rPr>
          <w:rFonts w:ascii="Ingra SCVO" w:hAnsi="Ingra SCVO" w:cs="Arial"/>
          <w:noProof/>
          <w:sz w:val="20"/>
          <w:szCs w:val="20"/>
        </w:rPr>
        <w:drawing>
          <wp:inline distT="0" distB="0" distL="0" distR="0" wp14:anchorId="7BAC7407" wp14:editId="04E4BE5B">
            <wp:extent cx="2238375" cy="889460"/>
            <wp:effectExtent l="0" t="0" r="0" b="635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243013" cy="891303"/>
                    </a:xfrm>
                    <a:prstGeom prst="rect">
                      <a:avLst/>
                    </a:prstGeom>
                  </pic:spPr>
                </pic:pic>
              </a:graphicData>
            </a:graphic>
          </wp:inline>
        </w:drawing>
      </w:r>
    </w:p>
    <w:p w14:paraId="75C6961A" w14:textId="77777777" w:rsidR="009C613C" w:rsidRPr="00AF5944" w:rsidRDefault="009C613C" w:rsidP="009C613C">
      <w:pPr>
        <w:autoSpaceDE w:val="0"/>
        <w:autoSpaceDN w:val="0"/>
        <w:adjustRightInd w:val="0"/>
        <w:spacing w:after="0" w:line="240" w:lineRule="auto"/>
        <w:rPr>
          <w:rFonts w:ascii="Ingra SCVO" w:eastAsiaTheme="minorHAnsi" w:hAnsi="Ingra SCVO" w:cs="Arial"/>
          <w:b/>
          <w:bCs/>
        </w:rPr>
      </w:pPr>
      <w:r w:rsidRPr="00AF5944">
        <w:rPr>
          <w:rFonts w:ascii="Ingra SCVO" w:eastAsiaTheme="minorHAnsi" w:hAnsi="Ingra SCVO" w:cs="Arial"/>
          <w:b/>
          <w:bCs/>
        </w:rPr>
        <w:t>Chiene + Tait LLP</w:t>
      </w:r>
    </w:p>
    <w:p w14:paraId="5E796538" w14:textId="77777777" w:rsidR="009C613C" w:rsidRPr="00AF5944" w:rsidRDefault="009C613C" w:rsidP="009C613C">
      <w:pPr>
        <w:autoSpaceDE w:val="0"/>
        <w:autoSpaceDN w:val="0"/>
        <w:adjustRightInd w:val="0"/>
        <w:spacing w:after="0" w:line="240" w:lineRule="auto"/>
        <w:rPr>
          <w:rFonts w:ascii="Ingra SCVO" w:eastAsiaTheme="minorHAnsi" w:hAnsi="Ingra SCVO" w:cs="Arial"/>
        </w:rPr>
      </w:pPr>
      <w:r w:rsidRPr="00AF5944">
        <w:rPr>
          <w:rFonts w:ascii="Ingra SCVO" w:eastAsiaTheme="minorHAnsi" w:hAnsi="Ingra SCVO" w:cs="Arial"/>
        </w:rPr>
        <w:t>Chartered Accountants and Statutory Auditor</w:t>
      </w:r>
    </w:p>
    <w:p w14:paraId="722D0642" w14:textId="77777777" w:rsidR="009C613C" w:rsidRPr="00AF5944" w:rsidRDefault="009C613C" w:rsidP="009C613C">
      <w:pPr>
        <w:autoSpaceDE w:val="0"/>
        <w:autoSpaceDN w:val="0"/>
        <w:adjustRightInd w:val="0"/>
        <w:spacing w:after="0" w:line="240" w:lineRule="auto"/>
        <w:rPr>
          <w:rFonts w:ascii="Ingra SCVO" w:eastAsiaTheme="minorHAnsi" w:hAnsi="Ingra SCVO" w:cs="Arial"/>
        </w:rPr>
      </w:pPr>
      <w:r w:rsidRPr="00AF5944">
        <w:rPr>
          <w:rFonts w:ascii="Ingra SCVO" w:eastAsiaTheme="minorHAnsi" w:hAnsi="Ingra SCVO" w:cs="Arial"/>
        </w:rPr>
        <w:t>61 Dublin Street</w:t>
      </w:r>
    </w:p>
    <w:p w14:paraId="445607EA" w14:textId="77777777" w:rsidR="009C613C" w:rsidRPr="00AF5944" w:rsidRDefault="009C613C" w:rsidP="009C613C">
      <w:pPr>
        <w:autoSpaceDE w:val="0"/>
        <w:autoSpaceDN w:val="0"/>
        <w:adjustRightInd w:val="0"/>
        <w:spacing w:after="0" w:line="240" w:lineRule="auto"/>
        <w:rPr>
          <w:rFonts w:ascii="Ingra SCVO" w:eastAsiaTheme="minorHAnsi" w:hAnsi="Ingra SCVO" w:cs="Arial"/>
        </w:rPr>
      </w:pPr>
      <w:r w:rsidRPr="00AF5944">
        <w:rPr>
          <w:rFonts w:ascii="Ingra SCVO" w:eastAsiaTheme="minorHAnsi" w:hAnsi="Ingra SCVO" w:cs="Arial"/>
        </w:rPr>
        <w:t>Edinburgh</w:t>
      </w:r>
    </w:p>
    <w:p w14:paraId="337A7240" w14:textId="77777777" w:rsidR="009C613C" w:rsidRPr="00AF5944" w:rsidRDefault="009C613C" w:rsidP="009C613C">
      <w:pPr>
        <w:autoSpaceDE w:val="0"/>
        <w:autoSpaceDN w:val="0"/>
        <w:adjustRightInd w:val="0"/>
        <w:spacing w:after="0" w:line="240" w:lineRule="auto"/>
        <w:rPr>
          <w:rFonts w:ascii="Ingra SCVO" w:eastAsiaTheme="minorHAnsi" w:hAnsi="Ingra SCVO" w:cs="Arial"/>
        </w:rPr>
      </w:pPr>
      <w:r w:rsidRPr="00AF5944">
        <w:rPr>
          <w:rFonts w:ascii="Ingra SCVO" w:eastAsiaTheme="minorHAnsi" w:hAnsi="Ingra SCVO" w:cs="Arial"/>
        </w:rPr>
        <w:t>EH3 6NL</w:t>
      </w:r>
    </w:p>
    <w:p w14:paraId="7B7DDDB5" w14:textId="77777777" w:rsidR="009C613C" w:rsidRPr="00AF5944" w:rsidRDefault="009C613C" w:rsidP="009C613C">
      <w:pPr>
        <w:autoSpaceDE w:val="0"/>
        <w:autoSpaceDN w:val="0"/>
        <w:adjustRightInd w:val="0"/>
        <w:spacing w:after="0" w:line="240" w:lineRule="auto"/>
        <w:rPr>
          <w:rFonts w:ascii="Ingra SCVO" w:eastAsiaTheme="minorHAnsi" w:hAnsi="Ingra SCVO" w:cs="Arial"/>
        </w:rPr>
      </w:pPr>
    </w:p>
    <w:p w14:paraId="26AF6E81" w14:textId="3CFC559D" w:rsidR="009C613C" w:rsidRPr="00AF5944" w:rsidRDefault="006B12D1" w:rsidP="009C613C">
      <w:pPr>
        <w:jc w:val="both"/>
        <w:rPr>
          <w:rFonts w:ascii="Ingra SCVO" w:eastAsiaTheme="minorHAnsi" w:hAnsi="Ingra SCVO" w:cs="Arial"/>
        </w:rPr>
      </w:pPr>
      <w:r>
        <w:rPr>
          <w:rFonts w:ascii="Ingra SCVO" w:eastAsiaTheme="minorHAnsi" w:hAnsi="Ingra SCVO" w:cs="Arial"/>
        </w:rPr>
        <w:t>2</w:t>
      </w:r>
      <w:r w:rsidR="00275831" w:rsidRPr="003109DF">
        <w:rPr>
          <w:rFonts w:ascii="Ingra SCVO" w:eastAsiaTheme="minorHAnsi" w:hAnsi="Ingra SCVO" w:cs="Arial"/>
        </w:rPr>
        <w:t>4 October 2022</w:t>
      </w:r>
    </w:p>
    <w:p w14:paraId="332F072F" w14:textId="77777777" w:rsidR="009C613C" w:rsidRPr="00AF5944" w:rsidRDefault="009C613C" w:rsidP="00AC63DF">
      <w:pPr>
        <w:pStyle w:val="Heading3"/>
        <w:jc w:val="left"/>
        <w:rPr>
          <w:rFonts w:ascii="Ingra SCVO" w:hAnsi="Ingra SCVO" w:cs="Arial"/>
          <w:b w:val="0"/>
          <w:spacing w:val="-6"/>
          <w:sz w:val="22"/>
          <w:szCs w:val="22"/>
        </w:rPr>
      </w:pPr>
      <w:r w:rsidRPr="00AF5944">
        <w:rPr>
          <w:rFonts w:ascii="Ingra SCVO" w:hAnsi="Ingra SCVO"/>
          <w:b w:val="0"/>
          <w:bCs/>
          <w:sz w:val="22"/>
          <w:szCs w:val="22"/>
        </w:rPr>
        <w:t>Chiene + Tait LLP is eligible to act as an auditor in terms of section 1212 of the Companies Act 2006.</w:t>
      </w:r>
    </w:p>
    <w:p w14:paraId="326CD4E8" w14:textId="77777777" w:rsidR="00296DA8" w:rsidRPr="00AF5944" w:rsidRDefault="00296DA8" w:rsidP="0032255D">
      <w:pPr>
        <w:rPr>
          <w:rFonts w:ascii="Ingra SCVO" w:hAnsi="Ingra SCVO" w:cs="Calibri Light"/>
        </w:rPr>
      </w:pPr>
    </w:p>
    <w:p w14:paraId="27F39A81" w14:textId="77777777" w:rsidR="000574DC" w:rsidRPr="00AF5944" w:rsidRDefault="000574DC" w:rsidP="004E71C9">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spacing w:val="-3"/>
          <w:sz w:val="24"/>
          <w:szCs w:val="24"/>
        </w:rPr>
        <w:sectPr w:rsidR="000574DC" w:rsidRPr="00AF5944" w:rsidSect="0032255D">
          <w:footerReference w:type="first" r:id="rId26"/>
          <w:endnotePr>
            <w:numFmt w:val="decimal"/>
          </w:endnotePr>
          <w:pgSz w:w="11906" w:h="16838" w:code="9"/>
          <w:pgMar w:top="1418" w:right="1418" w:bottom="1134" w:left="1276" w:header="1134" w:footer="851" w:gutter="0"/>
          <w:paperSrc w:first="1"/>
          <w:cols w:space="720"/>
          <w:noEndnote/>
        </w:sectPr>
      </w:pPr>
    </w:p>
    <w:p w14:paraId="477B1E4E" w14:textId="77777777" w:rsidR="000574DC" w:rsidRPr="00AF5944" w:rsidRDefault="000574DC" w:rsidP="0032255D">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pacing w:val="-3"/>
        </w:rPr>
      </w:pPr>
      <w:r w:rsidRPr="00AF5944">
        <w:rPr>
          <w:rFonts w:ascii="Ingra SCVO" w:eastAsia="Times New Roman" w:hAnsi="Ingra SCVO" w:cs="Calibri Light"/>
          <w:b/>
          <w:spacing w:val="-3"/>
        </w:rPr>
        <w:lastRenderedPageBreak/>
        <w:t>STATEMENT OF FINANCIAL ACTIVITIES</w:t>
      </w:r>
    </w:p>
    <w:p w14:paraId="59466F33" w14:textId="1B799C0C" w:rsidR="000574DC" w:rsidRPr="00AF5944" w:rsidRDefault="000574DC" w:rsidP="0032255D">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pacing w:val="-3"/>
        </w:rPr>
      </w:pPr>
      <w:r w:rsidRPr="00AF5944">
        <w:rPr>
          <w:rFonts w:ascii="Ingra SCVO" w:eastAsia="Times New Roman" w:hAnsi="Ingra SCVO" w:cs="Calibri Light"/>
          <w:b/>
          <w:spacing w:val="-3"/>
        </w:rPr>
        <w:t xml:space="preserve">YEAR ENDED 31 </w:t>
      </w:r>
      <w:r w:rsidR="00FC0E94" w:rsidRPr="00AF5944">
        <w:rPr>
          <w:rFonts w:ascii="Ingra SCVO" w:eastAsia="Times New Roman" w:hAnsi="Ingra SCVO" w:cs="Calibri Light"/>
          <w:b/>
          <w:spacing w:val="-3"/>
        </w:rPr>
        <w:t>MARCH 20</w:t>
      </w:r>
      <w:r w:rsidR="00714701" w:rsidRPr="00AF5944">
        <w:rPr>
          <w:rFonts w:ascii="Ingra SCVO" w:eastAsia="Times New Roman" w:hAnsi="Ingra SCVO" w:cs="Calibri Light"/>
          <w:b/>
          <w:spacing w:val="-3"/>
        </w:rPr>
        <w:t>2</w:t>
      </w:r>
      <w:r w:rsidR="00586F30" w:rsidRPr="00AF5944">
        <w:rPr>
          <w:rFonts w:ascii="Ingra SCVO" w:eastAsia="Times New Roman" w:hAnsi="Ingra SCVO" w:cs="Calibri Light"/>
          <w:b/>
          <w:spacing w:val="-3"/>
        </w:rPr>
        <w:t>2</w:t>
      </w:r>
    </w:p>
    <w:p w14:paraId="23A20DBB" w14:textId="77777777" w:rsidR="00F942E1" w:rsidRPr="00AF5944" w:rsidRDefault="00F942E1" w:rsidP="0032255D">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pacing w:val="-3"/>
        </w:rPr>
      </w:pPr>
    </w:p>
    <w:p w14:paraId="003DCF7D" w14:textId="77777777" w:rsidR="00F942E1" w:rsidRPr="00AF5944" w:rsidRDefault="00F942E1" w:rsidP="0032255D">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pacing w:val="-3"/>
        </w:rPr>
      </w:pPr>
    </w:p>
    <w:p w14:paraId="7E24E1B2" w14:textId="77777777" w:rsidR="000574DC" w:rsidRPr="00AF5944" w:rsidRDefault="000574DC" w:rsidP="0032255D">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pacing w:val="-3"/>
          <w:sz w:val="24"/>
          <w:szCs w:val="24"/>
        </w:rPr>
      </w:pPr>
    </w:p>
    <w:tbl>
      <w:tblPr>
        <w:tblW w:w="10134" w:type="dxa"/>
        <w:jc w:val="center"/>
        <w:tblLayout w:type="fixed"/>
        <w:tblLook w:val="04A0" w:firstRow="1" w:lastRow="0" w:firstColumn="1" w:lastColumn="0" w:noHBand="0" w:noVBand="1"/>
      </w:tblPr>
      <w:tblGrid>
        <w:gridCol w:w="1985"/>
        <w:gridCol w:w="283"/>
        <w:gridCol w:w="142"/>
        <w:gridCol w:w="284"/>
        <w:gridCol w:w="1134"/>
        <w:gridCol w:w="1275"/>
        <w:gridCol w:w="1276"/>
        <w:gridCol w:w="236"/>
        <w:gridCol w:w="48"/>
        <w:gridCol w:w="1134"/>
        <w:gridCol w:w="85"/>
        <w:gridCol w:w="1049"/>
        <w:gridCol w:w="77"/>
        <w:gridCol w:w="1057"/>
        <w:gridCol w:w="69"/>
      </w:tblGrid>
      <w:tr w:rsidR="00AF5944" w:rsidRPr="00AF5944" w14:paraId="405F728A" w14:textId="77777777" w:rsidTr="00455BE7">
        <w:trPr>
          <w:cantSplit/>
          <w:trHeight w:val="480"/>
          <w:jc w:val="center"/>
        </w:trPr>
        <w:tc>
          <w:tcPr>
            <w:tcW w:w="1985" w:type="dxa"/>
            <w:vMerge w:val="restart"/>
            <w:tcBorders>
              <w:top w:val="nil"/>
              <w:left w:val="nil"/>
              <w:bottom w:val="nil"/>
              <w:right w:val="nil"/>
            </w:tcBorders>
            <w:shd w:val="clear" w:color="auto" w:fill="auto"/>
            <w:vAlign w:val="center"/>
            <w:hideMark/>
          </w:tcPr>
          <w:p w14:paraId="7177E1F7" w14:textId="77777777" w:rsidR="00A0382E" w:rsidRPr="00AF5944" w:rsidRDefault="00A0382E" w:rsidP="00A61732">
            <w:pPr>
              <w:spacing w:after="0" w:line="240" w:lineRule="auto"/>
              <w:rPr>
                <w:rFonts w:ascii="Ingra SCVO" w:eastAsia="Times New Roman" w:hAnsi="Ingra SCVO" w:cs="Calibri Light"/>
                <w:sz w:val="18"/>
                <w:szCs w:val="18"/>
                <w:lang w:eastAsia="en-GB"/>
              </w:rPr>
            </w:pPr>
          </w:p>
        </w:tc>
        <w:tc>
          <w:tcPr>
            <w:tcW w:w="709" w:type="dxa"/>
            <w:gridSpan w:val="3"/>
            <w:tcBorders>
              <w:top w:val="nil"/>
              <w:left w:val="nil"/>
              <w:bottom w:val="nil"/>
              <w:right w:val="nil"/>
            </w:tcBorders>
            <w:shd w:val="clear" w:color="auto" w:fill="auto"/>
            <w:vAlign w:val="center"/>
            <w:hideMark/>
          </w:tcPr>
          <w:p w14:paraId="1F24A4B0" w14:textId="77777777" w:rsidR="00A0382E" w:rsidRPr="00AF5944" w:rsidRDefault="00A0382E" w:rsidP="00A61732">
            <w:pPr>
              <w:spacing w:after="0" w:line="240" w:lineRule="auto"/>
              <w:rPr>
                <w:rFonts w:ascii="Ingra SCVO" w:eastAsia="Times New Roman" w:hAnsi="Ingra SCVO" w:cs="Calibri Light"/>
                <w:sz w:val="18"/>
                <w:szCs w:val="18"/>
                <w:lang w:eastAsia="en-GB"/>
              </w:rPr>
            </w:pPr>
          </w:p>
        </w:tc>
        <w:tc>
          <w:tcPr>
            <w:tcW w:w="1134" w:type="dxa"/>
            <w:tcBorders>
              <w:top w:val="nil"/>
              <w:left w:val="nil"/>
              <w:bottom w:val="nil"/>
              <w:right w:val="nil"/>
            </w:tcBorders>
            <w:shd w:val="clear" w:color="auto" w:fill="auto"/>
            <w:vAlign w:val="bottom"/>
            <w:hideMark/>
          </w:tcPr>
          <w:p w14:paraId="5BCEB367" w14:textId="77777777" w:rsidR="00A0382E" w:rsidRPr="00AF5944" w:rsidRDefault="00A0382E" w:rsidP="00A61732">
            <w:pPr>
              <w:spacing w:after="0" w:line="240" w:lineRule="auto"/>
              <w:jc w:val="right"/>
              <w:rPr>
                <w:rFonts w:ascii="Ingra SCVO" w:eastAsia="Times New Roman" w:hAnsi="Ingra SCVO" w:cs="Calibri Light"/>
                <w:bCs/>
                <w:sz w:val="18"/>
                <w:szCs w:val="18"/>
                <w:lang w:eastAsia="en-GB"/>
              </w:rPr>
            </w:pPr>
            <w:r w:rsidRPr="00AF5944">
              <w:rPr>
                <w:rFonts w:ascii="Ingra SCVO" w:eastAsia="Times New Roman" w:hAnsi="Ingra SCVO" w:cs="Calibri Light"/>
                <w:bCs/>
                <w:sz w:val="18"/>
                <w:szCs w:val="18"/>
                <w:lang w:eastAsia="en-GB"/>
              </w:rPr>
              <w:t>Unrestricted</w:t>
            </w:r>
          </w:p>
        </w:tc>
        <w:tc>
          <w:tcPr>
            <w:tcW w:w="1275" w:type="dxa"/>
            <w:tcBorders>
              <w:top w:val="nil"/>
              <w:left w:val="nil"/>
              <w:bottom w:val="nil"/>
              <w:right w:val="nil"/>
            </w:tcBorders>
            <w:shd w:val="clear" w:color="auto" w:fill="auto"/>
            <w:vAlign w:val="bottom"/>
            <w:hideMark/>
          </w:tcPr>
          <w:p w14:paraId="23C54A7D" w14:textId="77777777" w:rsidR="00A0382E" w:rsidRPr="00AF5944" w:rsidRDefault="00A0382E" w:rsidP="00A61732">
            <w:pPr>
              <w:spacing w:after="0" w:line="240" w:lineRule="auto"/>
              <w:jc w:val="right"/>
              <w:rPr>
                <w:rFonts w:ascii="Ingra SCVO" w:eastAsia="Times New Roman" w:hAnsi="Ingra SCVO" w:cs="Calibri Light"/>
                <w:bCs/>
                <w:sz w:val="18"/>
                <w:szCs w:val="18"/>
                <w:lang w:eastAsia="en-GB"/>
              </w:rPr>
            </w:pPr>
            <w:r w:rsidRPr="00AF5944">
              <w:rPr>
                <w:rFonts w:ascii="Ingra SCVO" w:eastAsia="Times New Roman" w:hAnsi="Ingra SCVO" w:cs="Calibri Light"/>
                <w:bCs/>
                <w:sz w:val="18"/>
                <w:szCs w:val="18"/>
                <w:lang w:eastAsia="en-GB"/>
              </w:rPr>
              <w:t>Restricted</w:t>
            </w:r>
          </w:p>
        </w:tc>
        <w:tc>
          <w:tcPr>
            <w:tcW w:w="1276" w:type="dxa"/>
            <w:tcBorders>
              <w:top w:val="nil"/>
              <w:left w:val="nil"/>
              <w:bottom w:val="nil"/>
              <w:right w:val="nil"/>
            </w:tcBorders>
            <w:shd w:val="clear" w:color="auto" w:fill="auto"/>
            <w:vAlign w:val="bottom"/>
            <w:hideMark/>
          </w:tcPr>
          <w:p w14:paraId="62C76F9B" w14:textId="77777777" w:rsidR="00A0382E" w:rsidRPr="00AF5944" w:rsidRDefault="00A0382E" w:rsidP="00A61732">
            <w:pPr>
              <w:spacing w:after="0" w:line="240" w:lineRule="auto"/>
              <w:jc w:val="right"/>
              <w:rPr>
                <w:rFonts w:ascii="Ingra SCVO" w:eastAsia="Times New Roman" w:hAnsi="Ingra SCVO" w:cs="Calibri Light"/>
                <w:bCs/>
                <w:sz w:val="18"/>
                <w:szCs w:val="18"/>
                <w:lang w:eastAsia="en-GB"/>
              </w:rPr>
            </w:pPr>
            <w:r w:rsidRPr="00AF5944">
              <w:rPr>
                <w:rFonts w:ascii="Ingra SCVO" w:eastAsia="Times New Roman" w:hAnsi="Ingra SCVO" w:cs="Calibri Light"/>
                <w:bCs/>
                <w:sz w:val="18"/>
                <w:szCs w:val="18"/>
                <w:lang w:eastAsia="en-GB"/>
              </w:rPr>
              <w:t>Total</w:t>
            </w:r>
          </w:p>
        </w:tc>
        <w:tc>
          <w:tcPr>
            <w:tcW w:w="236" w:type="dxa"/>
            <w:tcBorders>
              <w:top w:val="nil"/>
              <w:left w:val="nil"/>
              <w:bottom w:val="nil"/>
              <w:right w:val="nil"/>
            </w:tcBorders>
            <w:shd w:val="clear" w:color="auto" w:fill="auto"/>
            <w:vAlign w:val="bottom"/>
            <w:hideMark/>
          </w:tcPr>
          <w:p w14:paraId="1811711E" w14:textId="77777777" w:rsidR="00A0382E" w:rsidRPr="00AF5944" w:rsidRDefault="00A0382E" w:rsidP="00A61732">
            <w:pPr>
              <w:spacing w:after="0" w:line="240" w:lineRule="auto"/>
              <w:rPr>
                <w:rFonts w:ascii="Ingra SCVO" w:eastAsia="Times New Roman" w:hAnsi="Ingra SCVO" w:cs="Calibri Light"/>
                <w:bCs/>
                <w:sz w:val="18"/>
                <w:szCs w:val="18"/>
                <w:lang w:eastAsia="en-GB"/>
              </w:rPr>
            </w:pPr>
          </w:p>
        </w:tc>
        <w:tc>
          <w:tcPr>
            <w:tcW w:w="1267" w:type="dxa"/>
            <w:gridSpan w:val="3"/>
            <w:tcBorders>
              <w:top w:val="nil"/>
              <w:left w:val="nil"/>
              <w:bottom w:val="nil"/>
              <w:right w:val="nil"/>
            </w:tcBorders>
            <w:shd w:val="clear" w:color="auto" w:fill="auto"/>
            <w:vAlign w:val="bottom"/>
            <w:hideMark/>
          </w:tcPr>
          <w:p w14:paraId="702D3D46" w14:textId="77777777" w:rsidR="00A0382E" w:rsidRPr="00AF5944" w:rsidRDefault="00A0382E" w:rsidP="00A61732">
            <w:pPr>
              <w:spacing w:after="0" w:line="240" w:lineRule="auto"/>
              <w:jc w:val="right"/>
              <w:rPr>
                <w:rFonts w:ascii="Ingra SCVO" w:eastAsia="Times New Roman" w:hAnsi="Ingra SCVO" w:cs="Calibri Light"/>
                <w:bCs/>
                <w:sz w:val="18"/>
                <w:szCs w:val="18"/>
                <w:lang w:eastAsia="en-GB"/>
              </w:rPr>
            </w:pPr>
            <w:r w:rsidRPr="00AF5944">
              <w:rPr>
                <w:rFonts w:ascii="Ingra SCVO" w:eastAsia="Times New Roman" w:hAnsi="Ingra SCVO" w:cs="Calibri Light"/>
                <w:bCs/>
                <w:sz w:val="18"/>
                <w:szCs w:val="18"/>
                <w:lang w:eastAsia="en-GB"/>
              </w:rPr>
              <w:t>Unrestricted</w:t>
            </w:r>
          </w:p>
        </w:tc>
        <w:tc>
          <w:tcPr>
            <w:tcW w:w="1126" w:type="dxa"/>
            <w:gridSpan w:val="2"/>
            <w:tcBorders>
              <w:top w:val="nil"/>
              <w:left w:val="nil"/>
              <w:bottom w:val="nil"/>
              <w:right w:val="nil"/>
            </w:tcBorders>
            <w:shd w:val="clear" w:color="auto" w:fill="auto"/>
            <w:vAlign w:val="bottom"/>
            <w:hideMark/>
          </w:tcPr>
          <w:p w14:paraId="12949B2C" w14:textId="77777777" w:rsidR="00A0382E" w:rsidRPr="00AF5944" w:rsidRDefault="00A0382E" w:rsidP="00A61732">
            <w:pPr>
              <w:spacing w:after="0" w:line="240" w:lineRule="auto"/>
              <w:jc w:val="right"/>
              <w:rPr>
                <w:rFonts w:ascii="Ingra SCVO" w:eastAsia="Times New Roman" w:hAnsi="Ingra SCVO" w:cs="Calibri Light"/>
                <w:bCs/>
                <w:sz w:val="18"/>
                <w:szCs w:val="18"/>
                <w:lang w:eastAsia="en-GB"/>
              </w:rPr>
            </w:pPr>
            <w:r w:rsidRPr="00AF5944">
              <w:rPr>
                <w:rFonts w:ascii="Ingra SCVO" w:eastAsia="Times New Roman" w:hAnsi="Ingra SCVO" w:cs="Calibri Light"/>
                <w:bCs/>
                <w:sz w:val="18"/>
                <w:szCs w:val="18"/>
                <w:lang w:eastAsia="en-GB"/>
              </w:rPr>
              <w:t>Restricted</w:t>
            </w:r>
          </w:p>
        </w:tc>
        <w:tc>
          <w:tcPr>
            <w:tcW w:w="1126" w:type="dxa"/>
            <w:gridSpan w:val="2"/>
            <w:tcBorders>
              <w:top w:val="nil"/>
              <w:left w:val="nil"/>
              <w:bottom w:val="nil"/>
              <w:right w:val="nil"/>
            </w:tcBorders>
            <w:shd w:val="clear" w:color="auto" w:fill="auto"/>
            <w:vAlign w:val="bottom"/>
            <w:hideMark/>
          </w:tcPr>
          <w:p w14:paraId="6A119A75" w14:textId="77777777" w:rsidR="00A0382E" w:rsidRPr="00AF5944" w:rsidRDefault="00A0382E" w:rsidP="00A61732">
            <w:pPr>
              <w:spacing w:after="0" w:line="240" w:lineRule="auto"/>
              <w:jc w:val="right"/>
              <w:rPr>
                <w:rFonts w:ascii="Ingra SCVO" w:eastAsia="Times New Roman" w:hAnsi="Ingra SCVO" w:cs="Calibri Light"/>
                <w:bCs/>
                <w:sz w:val="18"/>
                <w:szCs w:val="18"/>
                <w:lang w:eastAsia="en-GB"/>
              </w:rPr>
            </w:pPr>
            <w:r w:rsidRPr="00AF5944">
              <w:rPr>
                <w:rFonts w:ascii="Ingra SCVO" w:eastAsia="Times New Roman" w:hAnsi="Ingra SCVO" w:cs="Calibri Light"/>
                <w:bCs/>
                <w:sz w:val="18"/>
                <w:szCs w:val="18"/>
                <w:lang w:eastAsia="en-GB"/>
              </w:rPr>
              <w:t>Total</w:t>
            </w:r>
          </w:p>
        </w:tc>
      </w:tr>
      <w:tr w:rsidR="00AF5944" w:rsidRPr="00AF5944" w14:paraId="454133D5" w14:textId="77777777" w:rsidTr="00455BE7">
        <w:trPr>
          <w:gridAfter w:val="1"/>
          <w:wAfter w:w="69" w:type="dxa"/>
          <w:trHeight w:val="300"/>
          <w:jc w:val="center"/>
        </w:trPr>
        <w:tc>
          <w:tcPr>
            <w:tcW w:w="1985" w:type="dxa"/>
            <w:vMerge/>
            <w:vAlign w:val="center"/>
            <w:hideMark/>
          </w:tcPr>
          <w:p w14:paraId="28B9F186" w14:textId="77777777" w:rsidR="00A0382E" w:rsidRPr="00AF5944" w:rsidRDefault="00A0382E" w:rsidP="00A61732">
            <w:pPr>
              <w:spacing w:after="0" w:line="240" w:lineRule="auto"/>
              <w:rPr>
                <w:rFonts w:ascii="Ingra SCVO" w:eastAsia="Times New Roman" w:hAnsi="Ingra SCVO" w:cs="Calibri Light"/>
                <w:sz w:val="18"/>
                <w:szCs w:val="18"/>
                <w:lang w:eastAsia="en-GB"/>
              </w:rPr>
            </w:pPr>
          </w:p>
        </w:tc>
        <w:tc>
          <w:tcPr>
            <w:tcW w:w="709" w:type="dxa"/>
            <w:gridSpan w:val="3"/>
            <w:tcBorders>
              <w:top w:val="nil"/>
              <w:left w:val="nil"/>
              <w:bottom w:val="nil"/>
              <w:right w:val="nil"/>
            </w:tcBorders>
            <w:shd w:val="clear" w:color="auto" w:fill="auto"/>
            <w:vAlign w:val="center"/>
            <w:hideMark/>
          </w:tcPr>
          <w:p w14:paraId="00736FE9" w14:textId="77777777" w:rsidR="00A0382E" w:rsidRPr="00AF5944" w:rsidRDefault="00A0382E" w:rsidP="00A61732">
            <w:pPr>
              <w:spacing w:after="0" w:line="240" w:lineRule="auto"/>
              <w:rPr>
                <w:rFonts w:ascii="Ingra SCVO" w:eastAsia="Times New Roman" w:hAnsi="Ingra SCVO" w:cs="Calibri Light"/>
                <w:b/>
                <w:bCs/>
                <w:sz w:val="18"/>
                <w:szCs w:val="18"/>
                <w:lang w:eastAsia="en-GB"/>
              </w:rPr>
            </w:pPr>
          </w:p>
        </w:tc>
        <w:tc>
          <w:tcPr>
            <w:tcW w:w="1134" w:type="dxa"/>
            <w:tcBorders>
              <w:top w:val="nil"/>
              <w:left w:val="nil"/>
              <w:bottom w:val="nil"/>
              <w:right w:val="nil"/>
            </w:tcBorders>
            <w:shd w:val="clear" w:color="auto" w:fill="auto"/>
            <w:vAlign w:val="center"/>
            <w:hideMark/>
          </w:tcPr>
          <w:p w14:paraId="6798E308" w14:textId="77777777" w:rsidR="00A0382E" w:rsidRPr="00AF5944" w:rsidRDefault="00A0382E" w:rsidP="00A61732">
            <w:pPr>
              <w:spacing w:after="0" w:line="240" w:lineRule="auto"/>
              <w:jc w:val="right"/>
              <w:rPr>
                <w:rFonts w:ascii="Ingra SCVO" w:eastAsia="Times New Roman" w:hAnsi="Ingra SCVO" w:cs="Calibri Light"/>
                <w:bCs/>
                <w:sz w:val="18"/>
                <w:szCs w:val="18"/>
                <w:lang w:eastAsia="en-GB"/>
              </w:rPr>
            </w:pPr>
            <w:r w:rsidRPr="00AF5944">
              <w:rPr>
                <w:rFonts w:ascii="Ingra SCVO" w:eastAsia="Times New Roman" w:hAnsi="Ingra SCVO" w:cs="Calibri Light"/>
                <w:bCs/>
                <w:sz w:val="18"/>
                <w:szCs w:val="18"/>
                <w:lang w:eastAsia="en-GB"/>
              </w:rPr>
              <w:t>Funds</w:t>
            </w:r>
          </w:p>
        </w:tc>
        <w:tc>
          <w:tcPr>
            <w:tcW w:w="1275" w:type="dxa"/>
            <w:tcBorders>
              <w:top w:val="nil"/>
              <w:left w:val="nil"/>
              <w:bottom w:val="nil"/>
              <w:right w:val="nil"/>
            </w:tcBorders>
            <w:shd w:val="clear" w:color="auto" w:fill="auto"/>
            <w:vAlign w:val="center"/>
            <w:hideMark/>
          </w:tcPr>
          <w:p w14:paraId="6F4A9C3F" w14:textId="77777777" w:rsidR="00A0382E" w:rsidRPr="00AF5944" w:rsidRDefault="00A0382E" w:rsidP="00A61732">
            <w:pPr>
              <w:spacing w:after="0" w:line="240" w:lineRule="auto"/>
              <w:jc w:val="right"/>
              <w:rPr>
                <w:rFonts w:ascii="Ingra SCVO" w:eastAsia="Times New Roman" w:hAnsi="Ingra SCVO" w:cs="Calibri Light"/>
                <w:bCs/>
                <w:sz w:val="18"/>
                <w:szCs w:val="18"/>
                <w:lang w:eastAsia="en-GB"/>
              </w:rPr>
            </w:pPr>
            <w:r w:rsidRPr="00AF5944">
              <w:rPr>
                <w:rFonts w:ascii="Ingra SCVO" w:eastAsia="Times New Roman" w:hAnsi="Ingra SCVO" w:cs="Calibri Light"/>
                <w:bCs/>
                <w:sz w:val="18"/>
                <w:szCs w:val="18"/>
                <w:lang w:eastAsia="en-GB"/>
              </w:rPr>
              <w:t>Funds</w:t>
            </w:r>
          </w:p>
        </w:tc>
        <w:tc>
          <w:tcPr>
            <w:tcW w:w="1276" w:type="dxa"/>
            <w:tcBorders>
              <w:top w:val="nil"/>
              <w:left w:val="nil"/>
              <w:bottom w:val="nil"/>
              <w:right w:val="nil"/>
            </w:tcBorders>
            <w:shd w:val="clear" w:color="auto" w:fill="auto"/>
            <w:vAlign w:val="center"/>
            <w:hideMark/>
          </w:tcPr>
          <w:p w14:paraId="1C59093C" w14:textId="77777777" w:rsidR="00A0382E" w:rsidRPr="00AF5944" w:rsidRDefault="00A0382E" w:rsidP="00A61732">
            <w:pPr>
              <w:spacing w:after="0" w:line="240" w:lineRule="auto"/>
              <w:jc w:val="right"/>
              <w:rPr>
                <w:rFonts w:ascii="Ingra SCVO" w:eastAsia="Times New Roman" w:hAnsi="Ingra SCVO" w:cs="Calibri Light"/>
                <w:bCs/>
                <w:sz w:val="18"/>
                <w:szCs w:val="18"/>
                <w:lang w:eastAsia="en-GB"/>
              </w:rPr>
            </w:pPr>
            <w:r w:rsidRPr="00AF5944">
              <w:rPr>
                <w:rFonts w:ascii="Ingra SCVO" w:eastAsia="Times New Roman" w:hAnsi="Ingra SCVO" w:cs="Calibri Light"/>
                <w:bCs/>
                <w:sz w:val="18"/>
                <w:szCs w:val="18"/>
                <w:lang w:eastAsia="en-GB"/>
              </w:rPr>
              <w:t>Funds</w:t>
            </w:r>
          </w:p>
        </w:tc>
        <w:tc>
          <w:tcPr>
            <w:tcW w:w="284" w:type="dxa"/>
            <w:gridSpan w:val="2"/>
            <w:tcBorders>
              <w:top w:val="nil"/>
              <w:left w:val="nil"/>
              <w:bottom w:val="nil"/>
              <w:right w:val="nil"/>
            </w:tcBorders>
            <w:shd w:val="clear" w:color="auto" w:fill="auto"/>
            <w:vAlign w:val="center"/>
            <w:hideMark/>
          </w:tcPr>
          <w:p w14:paraId="1EC40F73" w14:textId="77777777" w:rsidR="00A0382E" w:rsidRPr="00AF5944" w:rsidRDefault="00A0382E" w:rsidP="00A61732">
            <w:pPr>
              <w:spacing w:after="0" w:line="240" w:lineRule="auto"/>
              <w:jc w:val="right"/>
              <w:rPr>
                <w:rFonts w:ascii="Ingra SCVO" w:eastAsia="Times New Roman" w:hAnsi="Ingra SCVO" w:cs="Calibri Light"/>
                <w:bCs/>
                <w:sz w:val="18"/>
                <w:szCs w:val="18"/>
                <w:lang w:eastAsia="en-GB"/>
              </w:rPr>
            </w:pPr>
          </w:p>
        </w:tc>
        <w:tc>
          <w:tcPr>
            <w:tcW w:w="1134" w:type="dxa"/>
            <w:tcBorders>
              <w:top w:val="nil"/>
              <w:left w:val="nil"/>
              <w:bottom w:val="nil"/>
              <w:right w:val="nil"/>
            </w:tcBorders>
            <w:shd w:val="clear" w:color="auto" w:fill="auto"/>
            <w:vAlign w:val="center"/>
            <w:hideMark/>
          </w:tcPr>
          <w:p w14:paraId="629181A5" w14:textId="77777777" w:rsidR="00A0382E" w:rsidRPr="00AF5944" w:rsidRDefault="00A0382E" w:rsidP="00A61732">
            <w:pPr>
              <w:spacing w:after="0" w:line="240" w:lineRule="auto"/>
              <w:jc w:val="right"/>
              <w:rPr>
                <w:rFonts w:ascii="Ingra SCVO" w:eastAsia="Times New Roman" w:hAnsi="Ingra SCVO" w:cs="Calibri Light"/>
                <w:bCs/>
                <w:sz w:val="18"/>
                <w:szCs w:val="18"/>
                <w:lang w:eastAsia="en-GB"/>
              </w:rPr>
            </w:pPr>
            <w:r w:rsidRPr="00AF5944">
              <w:rPr>
                <w:rFonts w:ascii="Ingra SCVO" w:eastAsia="Times New Roman" w:hAnsi="Ingra SCVO" w:cs="Calibri Light"/>
                <w:bCs/>
                <w:sz w:val="18"/>
                <w:szCs w:val="18"/>
                <w:lang w:eastAsia="en-GB"/>
              </w:rPr>
              <w:t>Funds</w:t>
            </w:r>
          </w:p>
        </w:tc>
        <w:tc>
          <w:tcPr>
            <w:tcW w:w="1134" w:type="dxa"/>
            <w:gridSpan w:val="2"/>
            <w:tcBorders>
              <w:top w:val="nil"/>
              <w:left w:val="nil"/>
              <w:bottom w:val="nil"/>
              <w:right w:val="nil"/>
            </w:tcBorders>
            <w:shd w:val="clear" w:color="auto" w:fill="auto"/>
            <w:vAlign w:val="center"/>
            <w:hideMark/>
          </w:tcPr>
          <w:p w14:paraId="0327931A" w14:textId="77777777" w:rsidR="00A0382E" w:rsidRPr="00AF5944" w:rsidRDefault="00A0382E" w:rsidP="00A61732">
            <w:pPr>
              <w:spacing w:after="0" w:line="240" w:lineRule="auto"/>
              <w:jc w:val="right"/>
              <w:rPr>
                <w:rFonts w:ascii="Ingra SCVO" w:eastAsia="Times New Roman" w:hAnsi="Ingra SCVO" w:cs="Calibri Light"/>
                <w:bCs/>
                <w:sz w:val="18"/>
                <w:szCs w:val="18"/>
                <w:lang w:eastAsia="en-GB"/>
              </w:rPr>
            </w:pPr>
            <w:r w:rsidRPr="00AF5944">
              <w:rPr>
                <w:rFonts w:ascii="Ingra SCVO" w:eastAsia="Times New Roman" w:hAnsi="Ingra SCVO" w:cs="Calibri Light"/>
                <w:bCs/>
                <w:sz w:val="18"/>
                <w:szCs w:val="18"/>
                <w:lang w:eastAsia="en-GB"/>
              </w:rPr>
              <w:t>Funds</w:t>
            </w:r>
          </w:p>
        </w:tc>
        <w:tc>
          <w:tcPr>
            <w:tcW w:w="1134" w:type="dxa"/>
            <w:gridSpan w:val="2"/>
            <w:tcBorders>
              <w:top w:val="nil"/>
              <w:left w:val="nil"/>
              <w:bottom w:val="nil"/>
              <w:right w:val="nil"/>
            </w:tcBorders>
            <w:shd w:val="clear" w:color="auto" w:fill="auto"/>
            <w:vAlign w:val="center"/>
            <w:hideMark/>
          </w:tcPr>
          <w:p w14:paraId="2042FF19" w14:textId="77777777" w:rsidR="00A0382E" w:rsidRPr="00AF5944" w:rsidRDefault="00A0382E" w:rsidP="00A61732">
            <w:pPr>
              <w:spacing w:after="0" w:line="240" w:lineRule="auto"/>
              <w:jc w:val="right"/>
              <w:rPr>
                <w:rFonts w:ascii="Ingra SCVO" w:eastAsia="Times New Roman" w:hAnsi="Ingra SCVO" w:cs="Calibri Light"/>
                <w:bCs/>
                <w:sz w:val="18"/>
                <w:szCs w:val="18"/>
                <w:lang w:eastAsia="en-GB"/>
              </w:rPr>
            </w:pPr>
            <w:r w:rsidRPr="00AF5944">
              <w:rPr>
                <w:rFonts w:ascii="Ingra SCVO" w:eastAsia="Times New Roman" w:hAnsi="Ingra SCVO" w:cs="Calibri Light"/>
                <w:bCs/>
                <w:sz w:val="18"/>
                <w:szCs w:val="18"/>
                <w:lang w:eastAsia="en-GB"/>
              </w:rPr>
              <w:t>Funds</w:t>
            </w:r>
          </w:p>
        </w:tc>
      </w:tr>
      <w:tr w:rsidR="00AF5944" w:rsidRPr="00AF5944" w14:paraId="06B7B225" w14:textId="77777777" w:rsidTr="00455BE7">
        <w:trPr>
          <w:gridAfter w:val="1"/>
          <w:wAfter w:w="69" w:type="dxa"/>
          <w:trHeight w:val="300"/>
          <w:jc w:val="center"/>
        </w:trPr>
        <w:tc>
          <w:tcPr>
            <w:tcW w:w="1985" w:type="dxa"/>
            <w:vMerge/>
            <w:vAlign w:val="center"/>
          </w:tcPr>
          <w:p w14:paraId="716E4360" w14:textId="77777777" w:rsidR="00A0382E" w:rsidRPr="00AF5944" w:rsidRDefault="00A0382E" w:rsidP="00A61732">
            <w:pPr>
              <w:spacing w:after="0" w:line="240" w:lineRule="auto"/>
              <w:rPr>
                <w:rFonts w:ascii="Ingra SCVO" w:eastAsia="Times New Roman" w:hAnsi="Ingra SCVO" w:cs="Calibri Light"/>
                <w:sz w:val="18"/>
                <w:szCs w:val="18"/>
                <w:lang w:eastAsia="en-GB"/>
              </w:rPr>
            </w:pPr>
          </w:p>
        </w:tc>
        <w:tc>
          <w:tcPr>
            <w:tcW w:w="709" w:type="dxa"/>
            <w:gridSpan w:val="3"/>
            <w:tcBorders>
              <w:top w:val="nil"/>
              <w:left w:val="nil"/>
              <w:bottom w:val="nil"/>
              <w:right w:val="nil"/>
            </w:tcBorders>
            <w:shd w:val="clear" w:color="auto" w:fill="auto"/>
            <w:vAlign w:val="center"/>
          </w:tcPr>
          <w:p w14:paraId="2E1BA147" w14:textId="77777777" w:rsidR="00A0382E" w:rsidRPr="00AF5944" w:rsidRDefault="00A0382E" w:rsidP="00A61732">
            <w:pPr>
              <w:spacing w:after="0" w:line="240" w:lineRule="auto"/>
              <w:rPr>
                <w:rFonts w:ascii="Ingra SCVO" w:eastAsia="Times New Roman" w:hAnsi="Ingra SCVO" w:cs="Calibri Light"/>
                <w:b/>
                <w:bCs/>
                <w:sz w:val="18"/>
                <w:szCs w:val="18"/>
                <w:lang w:eastAsia="en-GB"/>
              </w:rPr>
            </w:pPr>
          </w:p>
        </w:tc>
        <w:tc>
          <w:tcPr>
            <w:tcW w:w="1134" w:type="dxa"/>
            <w:tcBorders>
              <w:top w:val="nil"/>
              <w:left w:val="nil"/>
              <w:bottom w:val="nil"/>
              <w:right w:val="nil"/>
            </w:tcBorders>
            <w:shd w:val="clear" w:color="auto" w:fill="auto"/>
            <w:vAlign w:val="center"/>
          </w:tcPr>
          <w:p w14:paraId="7506EDBE" w14:textId="77777777" w:rsidR="00A0382E" w:rsidRPr="00AF5944" w:rsidRDefault="00A0382E" w:rsidP="00A61732">
            <w:pPr>
              <w:spacing w:after="0" w:line="240" w:lineRule="auto"/>
              <w:jc w:val="center"/>
              <w:rPr>
                <w:rFonts w:ascii="Ingra SCVO" w:eastAsia="Times New Roman" w:hAnsi="Ingra SCVO" w:cs="Calibri Light"/>
                <w:bCs/>
                <w:sz w:val="18"/>
                <w:szCs w:val="18"/>
                <w:lang w:eastAsia="en-GB"/>
              </w:rPr>
            </w:pPr>
          </w:p>
        </w:tc>
        <w:tc>
          <w:tcPr>
            <w:tcW w:w="1275" w:type="dxa"/>
            <w:tcBorders>
              <w:top w:val="nil"/>
              <w:left w:val="nil"/>
              <w:bottom w:val="nil"/>
              <w:right w:val="nil"/>
            </w:tcBorders>
            <w:shd w:val="clear" w:color="auto" w:fill="auto"/>
            <w:vAlign w:val="center"/>
          </w:tcPr>
          <w:p w14:paraId="25DB80C5" w14:textId="77777777" w:rsidR="00A0382E" w:rsidRPr="00AF5944" w:rsidRDefault="00A0382E" w:rsidP="00A61732">
            <w:pPr>
              <w:spacing w:after="0" w:line="240" w:lineRule="auto"/>
              <w:rPr>
                <w:rFonts w:ascii="Ingra SCVO" w:eastAsia="Times New Roman" w:hAnsi="Ingra SCVO" w:cs="Calibri Light"/>
                <w:bCs/>
                <w:sz w:val="18"/>
                <w:szCs w:val="18"/>
                <w:lang w:eastAsia="en-GB"/>
              </w:rPr>
            </w:pPr>
          </w:p>
        </w:tc>
        <w:tc>
          <w:tcPr>
            <w:tcW w:w="1276" w:type="dxa"/>
            <w:tcBorders>
              <w:top w:val="nil"/>
              <w:left w:val="nil"/>
              <w:bottom w:val="nil"/>
              <w:right w:val="nil"/>
            </w:tcBorders>
            <w:shd w:val="clear" w:color="auto" w:fill="auto"/>
            <w:vAlign w:val="center"/>
          </w:tcPr>
          <w:p w14:paraId="70E7CB06" w14:textId="23644144" w:rsidR="00A0382E" w:rsidRPr="00AF5944" w:rsidRDefault="00A0382E" w:rsidP="00A61732">
            <w:pPr>
              <w:spacing w:after="0" w:line="240" w:lineRule="auto"/>
              <w:jc w:val="right"/>
              <w:rPr>
                <w:rFonts w:ascii="Ingra SCVO" w:eastAsia="Times New Roman" w:hAnsi="Ingra SCVO" w:cs="Calibri Light"/>
                <w:bCs/>
                <w:sz w:val="18"/>
                <w:szCs w:val="18"/>
                <w:lang w:eastAsia="en-GB"/>
              </w:rPr>
            </w:pPr>
            <w:r w:rsidRPr="00AF5944">
              <w:rPr>
                <w:rFonts w:ascii="Ingra SCVO" w:eastAsia="Times New Roman" w:hAnsi="Ingra SCVO" w:cs="Calibri Light"/>
                <w:bCs/>
                <w:sz w:val="18"/>
                <w:szCs w:val="18"/>
                <w:lang w:eastAsia="en-GB"/>
              </w:rPr>
              <w:t>20</w:t>
            </w:r>
            <w:r w:rsidR="009B6225" w:rsidRPr="00AF5944">
              <w:rPr>
                <w:rFonts w:ascii="Ingra SCVO" w:eastAsia="Times New Roman" w:hAnsi="Ingra SCVO" w:cs="Calibri Light"/>
                <w:bCs/>
                <w:sz w:val="18"/>
                <w:szCs w:val="18"/>
                <w:lang w:eastAsia="en-GB"/>
              </w:rPr>
              <w:t>2</w:t>
            </w:r>
            <w:r w:rsidR="00586F30" w:rsidRPr="00AF5944">
              <w:rPr>
                <w:rFonts w:ascii="Ingra SCVO" w:eastAsia="Times New Roman" w:hAnsi="Ingra SCVO" w:cs="Calibri Light"/>
                <w:bCs/>
                <w:sz w:val="18"/>
                <w:szCs w:val="18"/>
                <w:lang w:eastAsia="en-GB"/>
              </w:rPr>
              <w:t>2</w:t>
            </w:r>
          </w:p>
        </w:tc>
        <w:tc>
          <w:tcPr>
            <w:tcW w:w="284" w:type="dxa"/>
            <w:gridSpan w:val="2"/>
            <w:tcBorders>
              <w:top w:val="nil"/>
              <w:left w:val="nil"/>
              <w:bottom w:val="nil"/>
              <w:right w:val="nil"/>
            </w:tcBorders>
            <w:shd w:val="clear" w:color="auto" w:fill="auto"/>
            <w:vAlign w:val="center"/>
          </w:tcPr>
          <w:p w14:paraId="07648DA2" w14:textId="77777777" w:rsidR="00A0382E" w:rsidRPr="00AF5944" w:rsidRDefault="00A0382E" w:rsidP="00A61732">
            <w:pPr>
              <w:spacing w:after="0" w:line="240" w:lineRule="auto"/>
              <w:jc w:val="right"/>
              <w:rPr>
                <w:rFonts w:ascii="Ingra SCVO" w:eastAsia="Times New Roman" w:hAnsi="Ingra SCVO" w:cs="Calibri Light"/>
                <w:bCs/>
                <w:sz w:val="18"/>
                <w:szCs w:val="18"/>
                <w:lang w:eastAsia="en-GB"/>
              </w:rPr>
            </w:pPr>
          </w:p>
        </w:tc>
        <w:tc>
          <w:tcPr>
            <w:tcW w:w="1134" w:type="dxa"/>
            <w:tcBorders>
              <w:top w:val="nil"/>
              <w:left w:val="nil"/>
              <w:bottom w:val="nil"/>
              <w:right w:val="nil"/>
            </w:tcBorders>
            <w:shd w:val="clear" w:color="auto" w:fill="auto"/>
            <w:vAlign w:val="center"/>
          </w:tcPr>
          <w:p w14:paraId="379A3B6C" w14:textId="77777777" w:rsidR="00A0382E" w:rsidRPr="00AF5944" w:rsidRDefault="00A0382E" w:rsidP="00A61732">
            <w:pPr>
              <w:spacing w:after="0" w:line="240" w:lineRule="auto"/>
              <w:jc w:val="center"/>
              <w:rPr>
                <w:rFonts w:ascii="Ingra SCVO" w:eastAsia="Times New Roman" w:hAnsi="Ingra SCVO" w:cs="Calibri Light"/>
                <w:bCs/>
                <w:sz w:val="18"/>
                <w:szCs w:val="18"/>
                <w:lang w:eastAsia="en-GB"/>
              </w:rPr>
            </w:pPr>
          </w:p>
        </w:tc>
        <w:tc>
          <w:tcPr>
            <w:tcW w:w="1134" w:type="dxa"/>
            <w:gridSpan w:val="2"/>
            <w:tcBorders>
              <w:top w:val="nil"/>
              <w:left w:val="nil"/>
              <w:bottom w:val="nil"/>
              <w:right w:val="nil"/>
            </w:tcBorders>
            <w:shd w:val="clear" w:color="auto" w:fill="auto"/>
            <w:vAlign w:val="center"/>
          </w:tcPr>
          <w:p w14:paraId="32E66139" w14:textId="77777777" w:rsidR="00A0382E" w:rsidRPr="00AF5944" w:rsidRDefault="00A0382E" w:rsidP="00A61732">
            <w:pPr>
              <w:spacing w:after="0" w:line="240" w:lineRule="auto"/>
              <w:rPr>
                <w:rFonts w:ascii="Ingra SCVO" w:eastAsia="Times New Roman" w:hAnsi="Ingra SCVO" w:cs="Calibri Light"/>
                <w:bCs/>
                <w:sz w:val="18"/>
                <w:szCs w:val="18"/>
                <w:lang w:eastAsia="en-GB"/>
              </w:rPr>
            </w:pPr>
          </w:p>
        </w:tc>
        <w:tc>
          <w:tcPr>
            <w:tcW w:w="1134" w:type="dxa"/>
            <w:gridSpan w:val="2"/>
            <w:tcBorders>
              <w:top w:val="nil"/>
              <w:left w:val="nil"/>
              <w:bottom w:val="nil"/>
              <w:right w:val="nil"/>
            </w:tcBorders>
            <w:shd w:val="clear" w:color="auto" w:fill="auto"/>
            <w:vAlign w:val="center"/>
          </w:tcPr>
          <w:p w14:paraId="4B2C8A05" w14:textId="58289D6D" w:rsidR="00A0382E" w:rsidRPr="00AF5944" w:rsidRDefault="00A0382E" w:rsidP="00A61732">
            <w:pPr>
              <w:spacing w:after="0" w:line="240" w:lineRule="auto"/>
              <w:jc w:val="right"/>
              <w:rPr>
                <w:rFonts w:ascii="Ingra SCVO" w:eastAsia="Times New Roman" w:hAnsi="Ingra SCVO" w:cs="Calibri Light"/>
                <w:bCs/>
                <w:sz w:val="18"/>
                <w:szCs w:val="18"/>
                <w:lang w:eastAsia="en-GB"/>
              </w:rPr>
            </w:pPr>
            <w:r w:rsidRPr="00AF5944">
              <w:rPr>
                <w:rFonts w:ascii="Ingra SCVO" w:eastAsia="Times New Roman" w:hAnsi="Ingra SCVO" w:cs="Calibri Light"/>
                <w:bCs/>
                <w:sz w:val="18"/>
                <w:szCs w:val="18"/>
                <w:lang w:eastAsia="en-GB"/>
              </w:rPr>
              <w:t>20</w:t>
            </w:r>
            <w:r w:rsidR="00FE235C" w:rsidRPr="00AF5944">
              <w:rPr>
                <w:rFonts w:ascii="Ingra SCVO" w:eastAsia="Times New Roman" w:hAnsi="Ingra SCVO" w:cs="Calibri Light"/>
                <w:bCs/>
                <w:sz w:val="18"/>
                <w:szCs w:val="18"/>
                <w:lang w:eastAsia="en-GB"/>
              </w:rPr>
              <w:t>2</w:t>
            </w:r>
            <w:r w:rsidR="00586F30" w:rsidRPr="00AF5944">
              <w:rPr>
                <w:rFonts w:ascii="Ingra SCVO" w:eastAsia="Times New Roman" w:hAnsi="Ingra SCVO" w:cs="Calibri Light"/>
                <w:bCs/>
                <w:sz w:val="18"/>
                <w:szCs w:val="18"/>
                <w:lang w:eastAsia="en-GB"/>
              </w:rPr>
              <w:t>1</w:t>
            </w:r>
          </w:p>
        </w:tc>
      </w:tr>
      <w:tr w:rsidR="00AF5944" w:rsidRPr="00AF5944" w14:paraId="04ACFCDB" w14:textId="77777777" w:rsidTr="00455BE7">
        <w:trPr>
          <w:gridAfter w:val="1"/>
          <w:wAfter w:w="69" w:type="dxa"/>
          <w:trHeight w:val="300"/>
          <w:jc w:val="center"/>
        </w:trPr>
        <w:tc>
          <w:tcPr>
            <w:tcW w:w="1985" w:type="dxa"/>
            <w:vMerge/>
            <w:vAlign w:val="center"/>
            <w:hideMark/>
          </w:tcPr>
          <w:p w14:paraId="5039DE20" w14:textId="77777777" w:rsidR="00A0382E" w:rsidRPr="00AF5944" w:rsidRDefault="00A0382E" w:rsidP="00A61732">
            <w:pPr>
              <w:spacing w:after="0" w:line="240" w:lineRule="auto"/>
              <w:rPr>
                <w:rFonts w:ascii="Ingra SCVO" w:eastAsia="Times New Roman" w:hAnsi="Ingra SCVO" w:cs="Calibri Light"/>
                <w:sz w:val="18"/>
                <w:szCs w:val="18"/>
                <w:lang w:eastAsia="en-GB"/>
              </w:rPr>
            </w:pPr>
          </w:p>
        </w:tc>
        <w:tc>
          <w:tcPr>
            <w:tcW w:w="709" w:type="dxa"/>
            <w:gridSpan w:val="3"/>
            <w:tcBorders>
              <w:top w:val="nil"/>
              <w:left w:val="nil"/>
              <w:bottom w:val="nil"/>
              <w:right w:val="nil"/>
            </w:tcBorders>
            <w:shd w:val="clear" w:color="auto" w:fill="auto"/>
            <w:vAlign w:val="center"/>
            <w:hideMark/>
          </w:tcPr>
          <w:p w14:paraId="570B63AA" w14:textId="77777777" w:rsidR="00A0382E" w:rsidRPr="00AF5944" w:rsidRDefault="00A0382E" w:rsidP="00A61732">
            <w:pPr>
              <w:spacing w:after="0" w:line="240" w:lineRule="auto"/>
              <w:jc w:val="center"/>
              <w:rPr>
                <w:rFonts w:ascii="Ingra SCVO" w:eastAsia="Times New Roman" w:hAnsi="Ingra SCVO" w:cs="Calibri Light"/>
                <w:b/>
                <w:bCs/>
                <w:sz w:val="18"/>
                <w:szCs w:val="18"/>
                <w:lang w:eastAsia="en-GB"/>
              </w:rPr>
            </w:pPr>
            <w:r w:rsidRPr="00AF5944">
              <w:rPr>
                <w:rFonts w:ascii="Ingra SCVO" w:eastAsia="Times New Roman" w:hAnsi="Ingra SCVO" w:cs="Calibri Light"/>
                <w:b/>
                <w:bCs/>
                <w:sz w:val="18"/>
                <w:szCs w:val="18"/>
                <w:lang w:eastAsia="en-GB"/>
              </w:rPr>
              <w:t>Notes</w:t>
            </w:r>
          </w:p>
        </w:tc>
        <w:tc>
          <w:tcPr>
            <w:tcW w:w="1134" w:type="dxa"/>
            <w:tcBorders>
              <w:top w:val="nil"/>
              <w:left w:val="nil"/>
              <w:bottom w:val="nil"/>
              <w:right w:val="nil"/>
            </w:tcBorders>
            <w:shd w:val="clear" w:color="auto" w:fill="auto"/>
            <w:vAlign w:val="center"/>
            <w:hideMark/>
          </w:tcPr>
          <w:p w14:paraId="6AFB5C21" w14:textId="77777777" w:rsidR="00A0382E" w:rsidRPr="00AF5944" w:rsidRDefault="00A0382E" w:rsidP="00A61732">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w:t>
            </w:r>
          </w:p>
        </w:tc>
        <w:tc>
          <w:tcPr>
            <w:tcW w:w="1275" w:type="dxa"/>
            <w:tcBorders>
              <w:top w:val="nil"/>
              <w:left w:val="nil"/>
              <w:bottom w:val="nil"/>
              <w:right w:val="nil"/>
            </w:tcBorders>
            <w:shd w:val="clear" w:color="auto" w:fill="auto"/>
            <w:vAlign w:val="center"/>
            <w:hideMark/>
          </w:tcPr>
          <w:p w14:paraId="480A42FE" w14:textId="77777777" w:rsidR="00A0382E" w:rsidRPr="00AF5944" w:rsidRDefault="00A0382E" w:rsidP="00A61732">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w:t>
            </w:r>
          </w:p>
        </w:tc>
        <w:tc>
          <w:tcPr>
            <w:tcW w:w="1276" w:type="dxa"/>
            <w:tcBorders>
              <w:top w:val="nil"/>
              <w:left w:val="nil"/>
              <w:bottom w:val="nil"/>
              <w:right w:val="nil"/>
            </w:tcBorders>
            <w:shd w:val="clear" w:color="auto" w:fill="auto"/>
            <w:vAlign w:val="center"/>
            <w:hideMark/>
          </w:tcPr>
          <w:p w14:paraId="4CB8DE6B" w14:textId="77777777" w:rsidR="00A0382E" w:rsidRPr="00AF5944" w:rsidRDefault="00A0382E" w:rsidP="00A61732">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w:t>
            </w:r>
          </w:p>
        </w:tc>
        <w:tc>
          <w:tcPr>
            <w:tcW w:w="284" w:type="dxa"/>
            <w:gridSpan w:val="2"/>
            <w:tcBorders>
              <w:top w:val="nil"/>
              <w:left w:val="nil"/>
              <w:bottom w:val="nil"/>
              <w:right w:val="nil"/>
            </w:tcBorders>
            <w:shd w:val="clear" w:color="auto" w:fill="auto"/>
            <w:vAlign w:val="center"/>
            <w:hideMark/>
          </w:tcPr>
          <w:p w14:paraId="6B398809" w14:textId="77777777" w:rsidR="00A0382E" w:rsidRPr="00AF5944" w:rsidRDefault="00A0382E" w:rsidP="00A61732">
            <w:pPr>
              <w:spacing w:after="0" w:line="240" w:lineRule="auto"/>
              <w:jc w:val="right"/>
              <w:rPr>
                <w:rFonts w:ascii="Ingra SCVO" w:eastAsia="Times New Roman" w:hAnsi="Ingra SCVO" w:cs="Calibri Light"/>
                <w:sz w:val="18"/>
                <w:szCs w:val="18"/>
                <w:lang w:eastAsia="en-GB"/>
              </w:rPr>
            </w:pPr>
          </w:p>
        </w:tc>
        <w:tc>
          <w:tcPr>
            <w:tcW w:w="1134" w:type="dxa"/>
            <w:tcBorders>
              <w:top w:val="nil"/>
              <w:left w:val="nil"/>
              <w:bottom w:val="nil"/>
              <w:right w:val="nil"/>
            </w:tcBorders>
            <w:shd w:val="clear" w:color="auto" w:fill="auto"/>
            <w:vAlign w:val="center"/>
            <w:hideMark/>
          </w:tcPr>
          <w:p w14:paraId="1924A0F5" w14:textId="77777777" w:rsidR="00A0382E" w:rsidRPr="00AF5944" w:rsidRDefault="00A0382E" w:rsidP="00A61732">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w:t>
            </w:r>
          </w:p>
        </w:tc>
        <w:tc>
          <w:tcPr>
            <w:tcW w:w="1134" w:type="dxa"/>
            <w:gridSpan w:val="2"/>
            <w:tcBorders>
              <w:top w:val="nil"/>
              <w:left w:val="nil"/>
              <w:bottom w:val="nil"/>
              <w:right w:val="nil"/>
            </w:tcBorders>
            <w:shd w:val="clear" w:color="auto" w:fill="auto"/>
            <w:vAlign w:val="center"/>
            <w:hideMark/>
          </w:tcPr>
          <w:p w14:paraId="2D3F88D5" w14:textId="77777777" w:rsidR="00A0382E" w:rsidRPr="00AF5944" w:rsidRDefault="00A0382E" w:rsidP="00A61732">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w:t>
            </w:r>
          </w:p>
        </w:tc>
        <w:tc>
          <w:tcPr>
            <w:tcW w:w="1134" w:type="dxa"/>
            <w:gridSpan w:val="2"/>
            <w:tcBorders>
              <w:top w:val="nil"/>
              <w:left w:val="nil"/>
              <w:bottom w:val="nil"/>
              <w:right w:val="nil"/>
            </w:tcBorders>
            <w:shd w:val="clear" w:color="auto" w:fill="auto"/>
            <w:vAlign w:val="center"/>
            <w:hideMark/>
          </w:tcPr>
          <w:p w14:paraId="79712533" w14:textId="77777777" w:rsidR="00A0382E" w:rsidRPr="00AF5944" w:rsidRDefault="00A0382E" w:rsidP="00A61732">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w:t>
            </w:r>
          </w:p>
        </w:tc>
      </w:tr>
      <w:tr w:rsidR="00AF5944" w:rsidRPr="00AF5944" w14:paraId="1B7A0AA3" w14:textId="77777777" w:rsidTr="00455BE7">
        <w:trPr>
          <w:gridAfter w:val="1"/>
          <w:wAfter w:w="69" w:type="dxa"/>
          <w:cantSplit/>
          <w:trHeight w:val="300"/>
          <w:jc w:val="center"/>
        </w:trPr>
        <w:tc>
          <w:tcPr>
            <w:tcW w:w="1985" w:type="dxa"/>
            <w:tcBorders>
              <w:top w:val="nil"/>
              <w:left w:val="nil"/>
              <w:bottom w:val="nil"/>
              <w:right w:val="nil"/>
            </w:tcBorders>
            <w:shd w:val="clear" w:color="auto" w:fill="auto"/>
            <w:vAlign w:val="center"/>
            <w:hideMark/>
          </w:tcPr>
          <w:p w14:paraId="7B6D239D" w14:textId="77777777" w:rsidR="00A0382E" w:rsidRPr="00AF5944" w:rsidRDefault="00A0382E" w:rsidP="00A61732">
            <w:pPr>
              <w:spacing w:after="0" w:line="240" w:lineRule="auto"/>
              <w:rPr>
                <w:rFonts w:ascii="Ingra SCVO" w:eastAsia="Times New Roman" w:hAnsi="Ingra SCVO" w:cs="Calibri Light"/>
                <w:sz w:val="18"/>
                <w:szCs w:val="18"/>
                <w:lang w:eastAsia="en-GB"/>
              </w:rPr>
            </w:pPr>
          </w:p>
        </w:tc>
        <w:tc>
          <w:tcPr>
            <w:tcW w:w="709" w:type="dxa"/>
            <w:gridSpan w:val="3"/>
            <w:tcBorders>
              <w:top w:val="nil"/>
              <w:left w:val="nil"/>
              <w:bottom w:val="nil"/>
              <w:right w:val="nil"/>
            </w:tcBorders>
            <w:shd w:val="clear" w:color="auto" w:fill="auto"/>
            <w:vAlign w:val="center"/>
            <w:hideMark/>
          </w:tcPr>
          <w:p w14:paraId="24FC37DF" w14:textId="77777777" w:rsidR="00A0382E" w:rsidRPr="00AF5944" w:rsidRDefault="00A0382E" w:rsidP="00A61732">
            <w:pPr>
              <w:spacing w:after="0" w:line="240" w:lineRule="auto"/>
              <w:rPr>
                <w:rFonts w:ascii="Ingra SCVO" w:eastAsia="Times New Roman" w:hAnsi="Ingra SCVO" w:cs="Calibri Light"/>
                <w:sz w:val="18"/>
                <w:szCs w:val="18"/>
                <w:lang w:eastAsia="en-GB"/>
              </w:rPr>
            </w:pPr>
          </w:p>
        </w:tc>
        <w:tc>
          <w:tcPr>
            <w:tcW w:w="1134" w:type="dxa"/>
            <w:tcBorders>
              <w:top w:val="nil"/>
              <w:left w:val="nil"/>
              <w:bottom w:val="nil"/>
              <w:right w:val="nil"/>
            </w:tcBorders>
            <w:shd w:val="clear" w:color="auto" w:fill="auto"/>
            <w:vAlign w:val="center"/>
            <w:hideMark/>
          </w:tcPr>
          <w:p w14:paraId="7AF826F9" w14:textId="77777777" w:rsidR="00A0382E" w:rsidRPr="00AF5944" w:rsidRDefault="00A0382E" w:rsidP="00A61732">
            <w:pPr>
              <w:spacing w:after="0" w:line="240" w:lineRule="auto"/>
              <w:jc w:val="center"/>
              <w:rPr>
                <w:rFonts w:ascii="Ingra SCVO" w:eastAsia="Times New Roman" w:hAnsi="Ingra SCVO" w:cs="Calibri Light"/>
                <w:sz w:val="18"/>
                <w:szCs w:val="18"/>
                <w:lang w:eastAsia="en-GB"/>
              </w:rPr>
            </w:pPr>
          </w:p>
        </w:tc>
        <w:tc>
          <w:tcPr>
            <w:tcW w:w="1275" w:type="dxa"/>
            <w:tcBorders>
              <w:top w:val="nil"/>
              <w:left w:val="nil"/>
              <w:bottom w:val="nil"/>
              <w:right w:val="nil"/>
            </w:tcBorders>
            <w:shd w:val="clear" w:color="auto" w:fill="auto"/>
            <w:vAlign w:val="center"/>
            <w:hideMark/>
          </w:tcPr>
          <w:p w14:paraId="1CFC0ACE" w14:textId="77777777" w:rsidR="00A0382E" w:rsidRPr="00AF5944" w:rsidRDefault="00A0382E" w:rsidP="00A61732">
            <w:pPr>
              <w:spacing w:after="0" w:line="240" w:lineRule="auto"/>
              <w:jc w:val="center"/>
              <w:rPr>
                <w:rFonts w:ascii="Ingra SCVO" w:eastAsia="Times New Roman" w:hAnsi="Ingra SCVO" w:cs="Calibri Light"/>
                <w:sz w:val="18"/>
                <w:szCs w:val="18"/>
                <w:lang w:eastAsia="en-GB"/>
              </w:rPr>
            </w:pPr>
          </w:p>
        </w:tc>
        <w:tc>
          <w:tcPr>
            <w:tcW w:w="1276" w:type="dxa"/>
            <w:tcBorders>
              <w:top w:val="nil"/>
              <w:left w:val="nil"/>
              <w:bottom w:val="nil"/>
              <w:right w:val="nil"/>
            </w:tcBorders>
            <w:shd w:val="clear" w:color="auto" w:fill="auto"/>
            <w:vAlign w:val="center"/>
            <w:hideMark/>
          </w:tcPr>
          <w:p w14:paraId="0C374D7E" w14:textId="77777777" w:rsidR="00A0382E" w:rsidRPr="00AF5944" w:rsidRDefault="00A0382E" w:rsidP="00A61732">
            <w:pPr>
              <w:spacing w:after="0" w:line="240" w:lineRule="auto"/>
              <w:rPr>
                <w:rFonts w:ascii="Ingra SCVO" w:eastAsia="Times New Roman" w:hAnsi="Ingra SCVO" w:cs="Calibri Light"/>
                <w:sz w:val="18"/>
                <w:szCs w:val="18"/>
                <w:lang w:eastAsia="en-GB"/>
              </w:rPr>
            </w:pPr>
          </w:p>
        </w:tc>
        <w:tc>
          <w:tcPr>
            <w:tcW w:w="284" w:type="dxa"/>
            <w:gridSpan w:val="2"/>
            <w:tcBorders>
              <w:top w:val="nil"/>
              <w:left w:val="nil"/>
              <w:bottom w:val="nil"/>
              <w:right w:val="nil"/>
            </w:tcBorders>
            <w:shd w:val="clear" w:color="auto" w:fill="auto"/>
            <w:vAlign w:val="center"/>
            <w:hideMark/>
          </w:tcPr>
          <w:p w14:paraId="40A48748" w14:textId="77777777" w:rsidR="00A0382E" w:rsidRPr="00AF5944" w:rsidRDefault="00A0382E" w:rsidP="00A61732">
            <w:pPr>
              <w:spacing w:after="0" w:line="240" w:lineRule="auto"/>
              <w:rPr>
                <w:rFonts w:ascii="Ingra SCVO" w:eastAsia="Times New Roman" w:hAnsi="Ingra SCVO" w:cs="Calibri Light"/>
                <w:sz w:val="18"/>
                <w:szCs w:val="18"/>
                <w:lang w:eastAsia="en-GB"/>
              </w:rPr>
            </w:pPr>
          </w:p>
        </w:tc>
        <w:tc>
          <w:tcPr>
            <w:tcW w:w="1134" w:type="dxa"/>
            <w:tcBorders>
              <w:top w:val="nil"/>
              <w:left w:val="nil"/>
              <w:bottom w:val="nil"/>
              <w:right w:val="nil"/>
            </w:tcBorders>
            <w:shd w:val="clear" w:color="auto" w:fill="auto"/>
            <w:vAlign w:val="center"/>
            <w:hideMark/>
          </w:tcPr>
          <w:p w14:paraId="02E6AAF4" w14:textId="77777777" w:rsidR="00A0382E" w:rsidRPr="00AF5944" w:rsidRDefault="00A0382E" w:rsidP="00A61732">
            <w:pPr>
              <w:spacing w:after="0" w:line="240" w:lineRule="auto"/>
              <w:rPr>
                <w:rFonts w:ascii="Ingra SCVO" w:eastAsia="Times New Roman" w:hAnsi="Ingra SCVO" w:cs="Calibri Light"/>
                <w:sz w:val="18"/>
                <w:szCs w:val="18"/>
                <w:lang w:eastAsia="en-GB"/>
              </w:rPr>
            </w:pPr>
          </w:p>
        </w:tc>
        <w:tc>
          <w:tcPr>
            <w:tcW w:w="1134" w:type="dxa"/>
            <w:gridSpan w:val="2"/>
            <w:tcBorders>
              <w:top w:val="nil"/>
              <w:left w:val="nil"/>
              <w:bottom w:val="nil"/>
              <w:right w:val="nil"/>
            </w:tcBorders>
            <w:shd w:val="clear" w:color="auto" w:fill="auto"/>
            <w:vAlign w:val="center"/>
            <w:hideMark/>
          </w:tcPr>
          <w:p w14:paraId="6639054A" w14:textId="77777777" w:rsidR="00A0382E" w:rsidRPr="00AF5944" w:rsidRDefault="00A0382E" w:rsidP="00A61732">
            <w:pPr>
              <w:spacing w:after="0" w:line="240" w:lineRule="auto"/>
              <w:rPr>
                <w:rFonts w:ascii="Ingra SCVO" w:eastAsia="Times New Roman" w:hAnsi="Ingra SCVO" w:cs="Calibri Light"/>
                <w:sz w:val="18"/>
                <w:szCs w:val="18"/>
                <w:lang w:eastAsia="en-GB"/>
              </w:rPr>
            </w:pPr>
          </w:p>
        </w:tc>
        <w:tc>
          <w:tcPr>
            <w:tcW w:w="1134" w:type="dxa"/>
            <w:gridSpan w:val="2"/>
            <w:tcBorders>
              <w:top w:val="nil"/>
              <w:left w:val="nil"/>
              <w:bottom w:val="nil"/>
              <w:right w:val="nil"/>
            </w:tcBorders>
            <w:shd w:val="clear" w:color="auto" w:fill="auto"/>
            <w:noWrap/>
            <w:vAlign w:val="bottom"/>
            <w:hideMark/>
          </w:tcPr>
          <w:p w14:paraId="348CDFFF" w14:textId="77777777" w:rsidR="00A0382E" w:rsidRPr="00AF5944" w:rsidRDefault="00A0382E" w:rsidP="00A61732">
            <w:pPr>
              <w:spacing w:after="0" w:line="240" w:lineRule="auto"/>
              <w:rPr>
                <w:rFonts w:ascii="Ingra SCVO" w:eastAsia="Times New Roman" w:hAnsi="Ingra SCVO" w:cs="Calibri Light"/>
                <w:sz w:val="18"/>
                <w:szCs w:val="18"/>
                <w:lang w:eastAsia="en-GB"/>
              </w:rPr>
            </w:pPr>
          </w:p>
        </w:tc>
      </w:tr>
      <w:tr w:rsidR="00AF5944" w:rsidRPr="00AF5944" w14:paraId="7F5D520E" w14:textId="77777777" w:rsidTr="00455BE7">
        <w:trPr>
          <w:gridAfter w:val="1"/>
          <w:wAfter w:w="69" w:type="dxa"/>
          <w:trHeight w:val="300"/>
          <w:jc w:val="center"/>
        </w:trPr>
        <w:tc>
          <w:tcPr>
            <w:tcW w:w="1985" w:type="dxa"/>
            <w:tcBorders>
              <w:top w:val="nil"/>
              <w:left w:val="nil"/>
              <w:bottom w:val="nil"/>
              <w:right w:val="nil"/>
            </w:tcBorders>
            <w:shd w:val="clear" w:color="auto" w:fill="auto"/>
            <w:vAlign w:val="center"/>
            <w:hideMark/>
          </w:tcPr>
          <w:p w14:paraId="33F6D041" w14:textId="77777777" w:rsidR="00A0382E" w:rsidRPr="00AF5944" w:rsidRDefault="00A0382E" w:rsidP="00A61732">
            <w:pPr>
              <w:spacing w:after="0" w:line="240" w:lineRule="auto"/>
              <w:rPr>
                <w:rFonts w:ascii="Ingra SCVO" w:eastAsia="Times New Roman" w:hAnsi="Ingra SCVO" w:cs="Calibri Light"/>
                <w:b/>
                <w:bCs/>
                <w:sz w:val="18"/>
                <w:szCs w:val="18"/>
                <w:lang w:eastAsia="en-GB"/>
              </w:rPr>
            </w:pPr>
            <w:r w:rsidRPr="00AF5944">
              <w:rPr>
                <w:rFonts w:ascii="Ingra SCVO" w:eastAsia="Times New Roman" w:hAnsi="Ingra SCVO" w:cs="Calibri Light"/>
                <w:b/>
                <w:bCs/>
                <w:sz w:val="18"/>
                <w:szCs w:val="18"/>
                <w:lang w:eastAsia="en-GB"/>
              </w:rPr>
              <w:t>Income from:</w:t>
            </w:r>
          </w:p>
        </w:tc>
        <w:tc>
          <w:tcPr>
            <w:tcW w:w="709" w:type="dxa"/>
            <w:gridSpan w:val="3"/>
            <w:tcBorders>
              <w:top w:val="nil"/>
              <w:left w:val="nil"/>
              <w:bottom w:val="nil"/>
              <w:right w:val="nil"/>
            </w:tcBorders>
            <w:shd w:val="clear" w:color="auto" w:fill="auto"/>
            <w:vAlign w:val="center"/>
            <w:hideMark/>
          </w:tcPr>
          <w:p w14:paraId="1EA01A91" w14:textId="77777777" w:rsidR="00A0382E" w:rsidRPr="00AF5944" w:rsidRDefault="00A0382E" w:rsidP="00A61732">
            <w:pPr>
              <w:spacing w:after="0" w:line="240" w:lineRule="auto"/>
              <w:rPr>
                <w:rFonts w:ascii="Ingra SCVO" w:eastAsia="Times New Roman" w:hAnsi="Ingra SCVO" w:cs="Calibri Light"/>
                <w:b/>
                <w:bCs/>
                <w:sz w:val="18"/>
                <w:szCs w:val="18"/>
                <w:lang w:eastAsia="en-GB"/>
              </w:rPr>
            </w:pPr>
          </w:p>
        </w:tc>
        <w:tc>
          <w:tcPr>
            <w:tcW w:w="1134" w:type="dxa"/>
            <w:tcBorders>
              <w:top w:val="nil"/>
              <w:left w:val="nil"/>
              <w:bottom w:val="nil"/>
              <w:right w:val="nil"/>
            </w:tcBorders>
            <w:shd w:val="clear" w:color="auto" w:fill="auto"/>
            <w:vAlign w:val="bottom"/>
            <w:hideMark/>
          </w:tcPr>
          <w:p w14:paraId="7F27F50E" w14:textId="77777777" w:rsidR="00A0382E" w:rsidRPr="00AF5944" w:rsidRDefault="00A0382E" w:rsidP="00A61732">
            <w:pPr>
              <w:spacing w:after="0" w:line="240" w:lineRule="auto"/>
              <w:jc w:val="center"/>
              <w:rPr>
                <w:rFonts w:ascii="Ingra SCVO" w:eastAsia="Times New Roman" w:hAnsi="Ingra SCVO" w:cs="Calibri Light"/>
                <w:sz w:val="18"/>
                <w:szCs w:val="18"/>
                <w:lang w:eastAsia="en-GB"/>
              </w:rPr>
            </w:pPr>
          </w:p>
        </w:tc>
        <w:tc>
          <w:tcPr>
            <w:tcW w:w="1275" w:type="dxa"/>
            <w:tcBorders>
              <w:top w:val="nil"/>
              <w:left w:val="nil"/>
              <w:bottom w:val="nil"/>
              <w:right w:val="nil"/>
            </w:tcBorders>
            <w:shd w:val="clear" w:color="auto" w:fill="auto"/>
            <w:vAlign w:val="bottom"/>
            <w:hideMark/>
          </w:tcPr>
          <w:p w14:paraId="3AF105C2" w14:textId="77777777" w:rsidR="00A0382E" w:rsidRPr="00AF5944" w:rsidRDefault="00A0382E" w:rsidP="00A61732">
            <w:pPr>
              <w:spacing w:after="0" w:line="240" w:lineRule="auto"/>
              <w:jc w:val="center"/>
              <w:rPr>
                <w:rFonts w:ascii="Ingra SCVO" w:eastAsia="Times New Roman" w:hAnsi="Ingra SCVO" w:cs="Calibri Light"/>
                <w:sz w:val="18"/>
                <w:szCs w:val="18"/>
                <w:lang w:eastAsia="en-GB"/>
              </w:rPr>
            </w:pPr>
          </w:p>
        </w:tc>
        <w:tc>
          <w:tcPr>
            <w:tcW w:w="1276" w:type="dxa"/>
            <w:tcBorders>
              <w:top w:val="nil"/>
              <w:left w:val="nil"/>
              <w:bottom w:val="nil"/>
              <w:right w:val="nil"/>
            </w:tcBorders>
            <w:shd w:val="clear" w:color="auto" w:fill="auto"/>
            <w:vAlign w:val="bottom"/>
            <w:hideMark/>
          </w:tcPr>
          <w:p w14:paraId="4B76BE11" w14:textId="77777777" w:rsidR="00A0382E" w:rsidRPr="00AF5944" w:rsidRDefault="00A0382E" w:rsidP="00A61732">
            <w:pPr>
              <w:spacing w:after="0" w:line="240" w:lineRule="auto"/>
              <w:rPr>
                <w:rFonts w:ascii="Ingra SCVO" w:eastAsia="Times New Roman" w:hAnsi="Ingra SCVO" w:cs="Calibri Light"/>
                <w:sz w:val="18"/>
                <w:szCs w:val="18"/>
                <w:lang w:eastAsia="en-GB"/>
              </w:rPr>
            </w:pPr>
          </w:p>
        </w:tc>
        <w:tc>
          <w:tcPr>
            <w:tcW w:w="284" w:type="dxa"/>
            <w:gridSpan w:val="2"/>
            <w:tcBorders>
              <w:top w:val="nil"/>
              <w:left w:val="nil"/>
              <w:bottom w:val="nil"/>
              <w:right w:val="nil"/>
            </w:tcBorders>
            <w:shd w:val="clear" w:color="auto" w:fill="auto"/>
            <w:vAlign w:val="bottom"/>
            <w:hideMark/>
          </w:tcPr>
          <w:p w14:paraId="25665CCE" w14:textId="77777777" w:rsidR="00A0382E" w:rsidRPr="00AF5944" w:rsidRDefault="00A0382E" w:rsidP="00A61732">
            <w:pPr>
              <w:spacing w:after="0" w:line="240" w:lineRule="auto"/>
              <w:rPr>
                <w:rFonts w:ascii="Ingra SCVO" w:eastAsia="Times New Roman" w:hAnsi="Ingra SCVO" w:cs="Calibri Light"/>
                <w:sz w:val="18"/>
                <w:szCs w:val="18"/>
                <w:lang w:eastAsia="en-GB"/>
              </w:rPr>
            </w:pPr>
          </w:p>
        </w:tc>
        <w:tc>
          <w:tcPr>
            <w:tcW w:w="1134" w:type="dxa"/>
            <w:tcBorders>
              <w:top w:val="nil"/>
              <w:left w:val="nil"/>
              <w:bottom w:val="nil"/>
              <w:right w:val="nil"/>
            </w:tcBorders>
            <w:shd w:val="clear" w:color="auto" w:fill="auto"/>
            <w:vAlign w:val="bottom"/>
            <w:hideMark/>
          </w:tcPr>
          <w:p w14:paraId="63032160" w14:textId="77777777" w:rsidR="00A0382E" w:rsidRPr="00AF5944" w:rsidRDefault="00A0382E" w:rsidP="00A61732">
            <w:pPr>
              <w:spacing w:after="0" w:line="240" w:lineRule="auto"/>
              <w:rPr>
                <w:rFonts w:ascii="Ingra SCVO" w:eastAsia="Times New Roman" w:hAnsi="Ingra SCVO" w:cs="Calibri Light"/>
                <w:sz w:val="18"/>
                <w:szCs w:val="18"/>
                <w:lang w:eastAsia="en-GB"/>
              </w:rPr>
            </w:pPr>
          </w:p>
        </w:tc>
        <w:tc>
          <w:tcPr>
            <w:tcW w:w="1134" w:type="dxa"/>
            <w:gridSpan w:val="2"/>
            <w:tcBorders>
              <w:top w:val="nil"/>
              <w:left w:val="nil"/>
              <w:bottom w:val="nil"/>
              <w:right w:val="nil"/>
            </w:tcBorders>
            <w:shd w:val="clear" w:color="auto" w:fill="auto"/>
            <w:vAlign w:val="bottom"/>
            <w:hideMark/>
          </w:tcPr>
          <w:p w14:paraId="0A245837" w14:textId="77777777" w:rsidR="00A0382E" w:rsidRPr="00AF5944" w:rsidRDefault="00A0382E" w:rsidP="00A61732">
            <w:pPr>
              <w:spacing w:after="0" w:line="240" w:lineRule="auto"/>
              <w:rPr>
                <w:rFonts w:ascii="Ingra SCVO" w:eastAsia="Times New Roman" w:hAnsi="Ingra SCVO" w:cs="Calibri Light"/>
                <w:sz w:val="18"/>
                <w:szCs w:val="18"/>
                <w:lang w:eastAsia="en-GB"/>
              </w:rPr>
            </w:pPr>
          </w:p>
        </w:tc>
        <w:tc>
          <w:tcPr>
            <w:tcW w:w="1134" w:type="dxa"/>
            <w:gridSpan w:val="2"/>
            <w:tcBorders>
              <w:top w:val="nil"/>
              <w:left w:val="nil"/>
              <w:bottom w:val="nil"/>
              <w:right w:val="nil"/>
            </w:tcBorders>
            <w:shd w:val="clear" w:color="auto" w:fill="auto"/>
            <w:noWrap/>
            <w:vAlign w:val="bottom"/>
            <w:hideMark/>
          </w:tcPr>
          <w:p w14:paraId="2F58DE85" w14:textId="77777777" w:rsidR="00A0382E" w:rsidRPr="00AF5944" w:rsidRDefault="00A0382E" w:rsidP="00A61732">
            <w:pPr>
              <w:spacing w:after="0" w:line="240" w:lineRule="auto"/>
              <w:rPr>
                <w:rFonts w:ascii="Ingra SCVO" w:eastAsia="Times New Roman" w:hAnsi="Ingra SCVO" w:cs="Calibri Light"/>
                <w:sz w:val="18"/>
                <w:szCs w:val="18"/>
                <w:lang w:eastAsia="en-GB"/>
              </w:rPr>
            </w:pPr>
          </w:p>
        </w:tc>
      </w:tr>
      <w:tr w:rsidR="00AF5944" w:rsidRPr="00AF5944" w14:paraId="756DD59B" w14:textId="77777777" w:rsidTr="00455BE7">
        <w:trPr>
          <w:gridAfter w:val="1"/>
          <w:wAfter w:w="69" w:type="dxa"/>
          <w:trHeight w:val="300"/>
          <w:jc w:val="center"/>
        </w:trPr>
        <w:tc>
          <w:tcPr>
            <w:tcW w:w="1985" w:type="dxa"/>
            <w:tcBorders>
              <w:top w:val="nil"/>
              <w:left w:val="nil"/>
              <w:bottom w:val="nil"/>
              <w:right w:val="nil"/>
            </w:tcBorders>
            <w:shd w:val="clear" w:color="auto" w:fill="auto"/>
            <w:vAlign w:val="center"/>
            <w:hideMark/>
          </w:tcPr>
          <w:p w14:paraId="3A21D6B3" w14:textId="77777777" w:rsidR="006847B4" w:rsidRPr="00AF5944" w:rsidRDefault="006847B4" w:rsidP="006847B4">
            <w:pPr>
              <w:spacing w:after="0" w:line="240" w:lineRule="auto"/>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Donations and legacies</w:t>
            </w:r>
          </w:p>
        </w:tc>
        <w:tc>
          <w:tcPr>
            <w:tcW w:w="709" w:type="dxa"/>
            <w:gridSpan w:val="3"/>
            <w:tcBorders>
              <w:top w:val="nil"/>
              <w:left w:val="nil"/>
              <w:bottom w:val="nil"/>
              <w:right w:val="nil"/>
            </w:tcBorders>
            <w:shd w:val="clear" w:color="auto" w:fill="auto"/>
            <w:vAlign w:val="center"/>
            <w:hideMark/>
          </w:tcPr>
          <w:p w14:paraId="3F36755B" w14:textId="77777777" w:rsidR="006847B4" w:rsidRPr="00AF5944" w:rsidRDefault="006847B4" w:rsidP="006847B4">
            <w:pPr>
              <w:spacing w:after="0" w:line="240" w:lineRule="auto"/>
              <w:jc w:val="center"/>
              <w:rPr>
                <w:rFonts w:ascii="Ingra SCVO" w:eastAsia="Times New Roman" w:hAnsi="Ingra SCVO" w:cs="Calibri Light"/>
                <w:sz w:val="18"/>
                <w:szCs w:val="18"/>
                <w:lang w:eastAsia="en-GB"/>
              </w:rPr>
            </w:pPr>
          </w:p>
        </w:tc>
        <w:tc>
          <w:tcPr>
            <w:tcW w:w="1134" w:type="dxa"/>
            <w:tcBorders>
              <w:top w:val="nil"/>
              <w:left w:val="nil"/>
              <w:bottom w:val="nil"/>
              <w:right w:val="nil"/>
            </w:tcBorders>
            <w:shd w:val="clear" w:color="auto" w:fill="auto"/>
            <w:vAlign w:val="bottom"/>
          </w:tcPr>
          <w:p w14:paraId="27410637" w14:textId="2DDE718D" w:rsidR="006847B4" w:rsidRPr="00AF5944" w:rsidRDefault="0015478A"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1,020,008</w:t>
            </w:r>
          </w:p>
        </w:tc>
        <w:tc>
          <w:tcPr>
            <w:tcW w:w="1275" w:type="dxa"/>
            <w:tcBorders>
              <w:top w:val="nil"/>
              <w:left w:val="nil"/>
              <w:bottom w:val="nil"/>
              <w:right w:val="nil"/>
            </w:tcBorders>
            <w:shd w:val="clear" w:color="auto" w:fill="auto"/>
            <w:vAlign w:val="bottom"/>
          </w:tcPr>
          <w:p w14:paraId="049843E0" w14:textId="1F063521" w:rsidR="006847B4" w:rsidRPr="00AF5944" w:rsidRDefault="006E5326"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w:t>
            </w:r>
          </w:p>
        </w:tc>
        <w:tc>
          <w:tcPr>
            <w:tcW w:w="1276" w:type="dxa"/>
            <w:tcBorders>
              <w:top w:val="nil"/>
              <w:left w:val="nil"/>
              <w:bottom w:val="nil"/>
              <w:right w:val="nil"/>
            </w:tcBorders>
            <w:shd w:val="clear" w:color="auto" w:fill="auto"/>
            <w:vAlign w:val="bottom"/>
          </w:tcPr>
          <w:p w14:paraId="60709E52" w14:textId="1F23F8C0" w:rsidR="006847B4" w:rsidRPr="00AF5944" w:rsidRDefault="006E5326"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1,020,008</w:t>
            </w:r>
          </w:p>
        </w:tc>
        <w:tc>
          <w:tcPr>
            <w:tcW w:w="284" w:type="dxa"/>
            <w:gridSpan w:val="2"/>
            <w:tcBorders>
              <w:top w:val="nil"/>
              <w:left w:val="nil"/>
              <w:bottom w:val="nil"/>
              <w:right w:val="nil"/>
            </w:tcBorders>
            <w:shd w:val="clear" w:color="auto" w:fill="auto"/>
            <w:vAlign w:val="bottom"/>
            <w:hideMark/>
          </w:tcPr>
          <w:p w14:paraId="5B76A799"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1134" w:type="dxa"/>
            <w:tcBorders>
              <w:top w:val="nil"/>
              <w:left w:val="nil"/>
              <w:bottom w:val="nil"/>
              <w:right w:val="nil"/>
            </w:tcBorders>
            <w:shd w:val="clear" w:color="auto" w:fill="auto"/>
            <w:vAlign w:val="bottom"/>
          </w:tcPr>
          <w:p w14:paraId="7208836D" w14:textId="4F9FDF9E"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1,266,980</w:t>
            </w:r>
          </w:p>
        </w:tc>
        <w:tc>
          <w:tcPr>
            <w:tcW w:w="1134" w:type="dxa"/>
            <w:gridSpan w:val="2"/>
            <w:tcBorders>
              <w:top w:val="nil"/>
              <w:left w:val="nil"/>
              <w:bottom w:val="nil"/>
              <w:right w:val="nil"/>
            </w:tcBorders>
            <w:shd w:val="clear" w:color="auto" w:fill="auto"/>
            <w:vAlign w:val="bottom"/>
          </w:tcPr>
          <w:p w14:paraId="4BA6ED8D" w14:textId="524E83A8"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w:t>
            </w:r>
          </w:p>
        </w:tc>
        <w:tc>
          <w:tcPr>
            <w:tcW w:w="1134" w:type="dxa"/>
            <w:gridSpan w:val="2"/>
            <w:tcBorders>
              <w:top w:val="nil"/>
              <w:left w:val="nil"/>
              <w:bottom w:val="nil"/>
              <w:right w:val="nil"/>
            </w:tcBorders>
            <w:shd w:val="clear" w:color="auto" w:fill="auto"/>
            <w:vAlign w:val="bottom"/>
          </w:tcPr>
          <w:p w14:paraId="5DF404ED" w14:textId="7191766C"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1,266,980</w:t>
            </w:r>
          </w:p>
        </w:tc>
      </w:tr>
      <w:tr w:rsidR="00AF5944" w:rsidRPr="00AF5944" w14:paraId="14A9053F" w14:textId="77777777" w:rsidTr="00455BE7">
        <w:trPr>
          <w:gridAfter w:val="1"/>
          <w:wAfter w:w="69" w:type="dxa"/>
          <w:trHeight w:val="300"/>
          <w:jc w:val="center"/>
        </w:trPr>
        <w:tc>
          <w:tcPr>
            <w:tcW w:w="2410" w:type="dxa"/>
            <w:gridSpan w:val="3"/>
            <w:tcBorders>
              <w:top w:val="nil"/>
              <w:left w:val="nil"/>
              <w:bottom w:val="nil"/>
              <w:right w:val="nil"/>
            </w:tcBorders>
            <w:shd w:val="clear" w:color="auto" w:fill="auto"/>
            <w:vAlign w:val="center"/>
            <w:hideMark/>
          </w:tcPr>
          <w:p w14:paraId="11A88F87" w14:textId="77777777" w:rsidR="006847B4" w:rsidRPr="00AF5944" w:rsidRDefault="006847B4" w:rsidP="006847B4">
            <w:pPr>
              <w:spacing w:after="0" w:line="240" w:lineRule="auto"/>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Charitable activities</w:t>
            </w:r>
          </w:p>
        </w:tc>
        <w:tc>
          <w:tcPr>
            <w:tcW w:w="284" w:type="dxa"/>
            <w:tcBorders>
              <w:top w:val="nil"/>
              <w:left w:val="nil"/>
              <w:bottom w:val="nil"/>
              <w:right w:val="nil"/>
            </w:tcBorders>
            <w:shd w:val="clear" w:color="auto" w:fill="auto"/>
            <w:vAlign w:val="center"/>
            <w:hideMark/>
          </w:tcPr>
          <w:p w14:paraId="0A96D708" w14:textId="77777777" w:rsidR="006847B4" w:rsidRPr="00AF5944" w:rsidRDefault="006847B4" w:rsidP="006847B4">
            <w:pPr>
              <w:spacing w:after="0" w:line="240" w:lineRule="auto"/>
              <w:rPr>
                <w:rFonts w:ascii="Ingra SCVO" w:eastAsia="Times New Roman" w:hAnsi="Ingra SCVO" w:cs="Calibri Light"/>
                <w:sz w:val="18"/>
                <w:szCs w:val="18"/>
                <w:lang w:eastAsia="en-GB"/>
              </w:rPr>
            </w:pPr>
          </w:p>
        </w:tc>
        <w:tc>
          <w:tcPr>
            <w:tcW w:w="1134" w:type="dxa"/>
            <w:tcBorders>
              <w:top w:val="nil"/>
              <w:left w:val="nil"/>
              <w:bottom w:val="nil"/>
              <w:right w:val="nil"/>
            </w:tcBorders>
            <w:shd w:val="clear" w:color="auto" w:fill="auto"/>
            <w:vAlign w:val="bottom"/>
          </w:tcPr>
          <w:p w14:paraId="57C40F18" w14:textId="471B2295" w:rsidR="006847B4" w:rsidRPr="00AF5944" w:rsidRDefault="006E5326"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10,239,93</w:t>
            </w:r>
            <w:r w:rsidR="0086094F">
              <w:rPr>
                <w:rFonts w:ascii="Ingra SCVO" w:eastAsia="Times New Roman" w:hAnsi="Ingra SCVO" w:cs="Calibri Light"/>
                <w:sz w:val="18"/>
                <w:szCs w:val="18"/>
                <w:lang w:eastAsia="en-GB"/>
              </w:rPr>
              <w:t>4</w:t>
            </w:r>
          </w:p>
        </w:tc>
        <w:tc>
          <w:tcPr>
            <w:tcW w:w="1275" w:type="dxa"/>
            <w:tcBorders>
              <w:top w:val="nil"/>
              <w:left w:val="nil"/>
              <w:bottom w:val="nil"/>
              <w:right w:val="nil"/>
            </w:tcBorders>
            <w:shd w:val="clear" w:color="auto" w:fill="auto"/>
            <w:vAlign w:val="bottom"/>
          </w:tcPr>
          <w:p w14:paraId="1783E69C" w14:textId="60212228" w:rsidR="006847B4" w:rsidRPr="00AF5944" w:rsidRDefault="00864031"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3</w:t>
            </w:r>
            <w:r w:rsidR="006E5326" w:rsidRPr="00AF5944">
              <w:rPr>
                <w:rFonts w:ascii="Ingra SCVO" w:eastAsia="Times New Roman" w:hAnsi="Ingra SCVO" w:cs="Calibri Light"/>
                <w:sz w:val="18"/>
                <w:szCs w:val="18"/>
                <w:lang w:eastAsia="en-GB"/>
              </w:rPr>
              <w:t>,617,79</w:t>
            </w:r>
            <w:r w:rsidR="002B46AD">
              <w:rPr>
                <w:rFonts w:ascii="Ingra SCVO" w:eastAsia="Times New Roman" w:hAnsi="Ingra SCVO" w:cs="Calibri Light"/>
                <w:sz w:val="18"/>
                <w:szCs w:val="18"/>
                <w:lang w:eastAsia="en-GB"/>
              </w:rPr>
              <w:t>2</w:t>
            </w:r>
          </w:p>
        </w:tc>
        <w:tc>
          <w:tcPr>
            <w:tcW w:w="1276" w:type="dxa"/>
            <w:tcBorders>
              <w:top w:val="nil"/>
              <w:left w:val="nil"/>
              <w:bottom w:val="nil"/>
              <w:right w:val="nil"/>
            </w:tcBorders>
            <w:shd w:val="clear" w:color="auto" w:fill="auto"/>
            <w:vAlign w:val="bottom"/>
          </w:tcPr>
          <w:p w14:paraId="3A32AED0" w14:textId="03797852" w:rsidR="006847B4" w:rsidRPr="00AF5944" w:rsidRDefault="006E5326"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w:t>
            </w:r>
            <w:r w:rsidR="00864031" w:rsidRPr="00AF5944">
              <w:rPr>
                <w:rFonts w:ascii="Ingra SCVO" w:eastAsia="Times New Roman" w:hAnsi="Ingra SCVO" w:cs="Calibri Light"/>
                <w:sz w:val="18"/>
                <w:szCs w:val="18"/>
                <w:lang w:eastAsia="en-GB"/>
              </w:rPr>
              <w:t>3</w:t>
            </w:r>
            <w:r w:rsidRPr="00AF5944">
              <w:rPr>
                <w:rFonts w:ascii="Ingra SCVO" w:eastAsia="Times New Roman" w:hAnsi="Ingra SCVO" w:cs="Calibri Light"/>
                <w:sz w:val="18"/>
                <w:szCs w:val="18"/>
                <w:lang w:eastAsia="en-GB"/>
              </w:rPr>
              <w:t>,857,72</w:t>
            </w:r>
            <w:r w:rsidR="001F4CA2">
              <w:rPr>
                <w:rFonts w:ascii="Ingra SCVO" w:eastAsia="Times New Roman" w:hAnsi="Ingra SCVO" w:cs="Calibri Light"/>
                <w:sz w:val="18"/>
                <w:szCs w:val="18"/>
                <w:lang w:eastAsia="en-GB"/>
              </w:rPr>
              <w:t>6</w:t>
            </w:r>
          </w:p>
        </w:tc>
        <w:tc>
          <w:tcPr>
            <w:tcW w:w="284" w:type="dxa"/>
            <w:gridSpan w:val="2"/>
            <w:tcBorders>
              <w:top w:val="nil"/>
              <w:left w:val="nil"/>
              <w:bottom w:val="nil"/>
              <w:right w:val="nil"/>
            </w:tcBorders>
            <w:shd w:val="clear" w:color="auto" w:fill="auto"/>
            <w:vAlign w:val="bottom"/>
            <w:hideMark/>
          </w:tcPr>
          <w:p w14:paraId="4569279F"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1134" w:type="dxa"/>
            <w:tcBorders>
              <w:top w:val="nil"/>
              <w:left w:val="nil"/>
              <w:bottom w:val="nil"/>
              <w:right w:val="nil"/>
            </w:tcBorders>
            <w:shd w:val="clear" w:color="auto" w:fill="auto"/>
            <w:vAlign w:val="bottom"/>
          </w:tcPr>
          <w:p w14:paraId="6E21D23B" w14:textId="5F1180F5"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10,196,423</w:t>
            </w:r>
          </w:p>
        </w:tc>
        <w:tc>
          <w:tcPr>
            <w:tcW w:w="1134" w:type="dxa"/>
            <w:gridSpan w:val="2"/>
            <w:tcBorders>
              <w:top w:val="nil"/>
              <w:left w:val="nil"/>
              <w:bottom w:val="nil"/>
              <w:right w:val="nil"/>
            </w:tcBorders>
            <w:shd w:val="clear" w:color="auto" w:fill="auto"/>
            <w:vAlign w:val="bottom"/>
          </w:tcPr>
          <w:p w14:paraId="228B089D" w14:textId="67B5012C"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53,513,401</w:t>
            </w:r>
          </w:p>
        </w:tc>
        <w:tc>
          <w:tcPr>
            <w:tcW w:w="1134" w:type="dxa"/>
            <w:gridSpan w:val="2"/>
            <w:tcBorders>
              <w:top w:val="nil"/>
              <w:left w:val="nil"/>
              <w:bottom w:val="nil"/>
              <w:right w:val="nil"/>
            </w:tcBorders>
            <w:shd w:val="clear" w:color="auto" w:fill="auto"/>
            <w:vAlign w:val="bottom"/>
          </w:tcPr>
          <w:p w14:paraId="4AD62728" w14:textId="26BCCE33"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63,709,824</w:t>
            </w:r>
          </w:p>
        </w:tc>
      </w:tr>
      <w:tr w:rsidR="00AF5944" w:rsidRPr="00AF5944" w14:paraId="7CAC2AFA" w14:textId="77777777" w:rsidTr="00455BE7">
        <w:trPr>
          <w:gridAfter w:val="1"/>
          <w:wAfter w:w="69" w:type="dxa"/>
          <w:trHeight w:val="300"/>
          <w:jc w:val="center"/>
        </w:trPr>
        <w:tc>
          <w:tcPr>
            <w:tcW w:w="2410" w:type="dxa"/>
            <w:gridSpan w:val="3"/>
            <w:tcBorders>
              <w:top w:val="nil"/>
              <w:left w:val="nil"/>
              <w:bottom w:val="nil"/>
              <w:right w:val="nil"/>
            </w:tcBorders>
            <w:shd w:val="clear" w:color="auto" w:fill="auto"/>
            <w:vAlign w:val="center"/>
            <w:hideMark/>
          </w:tcPr>
          <w:p w14:paraId="333B01F4" w14:textId="77777777" w:rsidR="006847B4" w:rsidRPr="00AF5944" w:rsidRDefault="006847B4" w:rsidP="006847B4">
            <w:pPr>
              <w:spacing w:after="0" w:line="240" w:lineRule="auto"/>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Investments</w:t>
            </w:r>
          </w:p>
        </w:tc>
        <w:tc>
          <w:tcPr>
            <w:tcW w:w="284" w:type="dxa"/>
            <w:tcBorders>
              <w:top w:val="nil"/>
              <w:left w:val="nil"/>
              <w:bottom w:val="nil"/>
              <w:right w:val="nil"/>
            </w:tcBorders>
            <w:shd w:val="clear" w:color="auto" w:fill="auto"/>
            <w:vAlign w:val="center"/>
            <w:hideMark/>
          </w:tcPr>
          <w:p w14:paraId="79C6ACBA" w14:textId="77777777" w:rsidR="006847B4" w:rsidRPr="00AF5944" w:rsidRDefault="006847B4" w:rsidP="006847B4">
            <w:pPr>
              <w:spacing w:after="0" w:line="240" w:lineRule="auto"/>
              <w:rPr>
                <w:rFonts w:ascii="Ingra SCVO" w:eastAsia="Times New Roman" w:hAnsi="Ingra SCVO" w:cs="Calibri Light"/>
                <w:sz w:val="18"/>
                <w:szCs w:val="18"/>
                <w:lang w:eastAsia="en-GB"/>
              </w:rPr>
            </w:pPr>
          </w:p>
        </w:tc>
        <w:tc>
          <w:tcPr>
            <w:tcW w:w="1134" w:type="dxa"/>
            <w:tcBorders>
              <w:top w:val="nil"/>
              <w:left w:val="nil"/>
              <w:right w:val="nil"/>
            </w:tcBorders>
            <w:shd w:val="clear" w:color="auto" w:fill="auto"/>
            <w:vAlign w:val="bottom"/>
          </w:tcPr>
          <w:p w14:paraId="55DD5986" w14:textId="41FB62EB" w:rsidR="006847B4" w:rsidRPr="00AF5944" w:rsidRDefault="006E5326"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2,721</w:t>
            </w:r>
          </w:p>
        </w:tc>
        <w:tc>
          <w:tcPr>
            <w:tcW w:w="1275" w:type="dxa"/>
            <w:tcBorders>
              <w:top w:val="nil"/>
              <w:left w:val="nil"/>
              <w:right w:val="nil"/>
            </w:tcBorders>
            <w:shd w:val="clear" w:color="auto" w:fill="auto"/>
            <w:vAlign w:val="bottom"/>
          </w:tcPr>
          <w:p w14:paraId="27C0508F" w14:textId="640EAFDB" w:rsidR="006847B4" w:rsidRPr="00AF5944" w:rsidRDefault="006E5326"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w:t>
            </w:r>
          </w:p>
        </w:tc>
        <w:tc>
          <w:tcPr>
            <w:tcW w:w="1276" w:type="dxa"/>
            <w:tcBorders>
              <w:top w:val="nil"/>
              <w:left w:val="nil"/>
              <w:right w:val="nil"/>
            </w:tcBorders>
            <w:shd w:val="clear" w:color="auto" w:fill="auto"/>
            <w:vAlign w:val="bottom"/>
          </w:tcPr>
          <w:p w14:paraId="17DF407D" w14:textId="62245232" w:rsidR="006847B4" w:rsidRPr="00AF5944" w:rsidRDefault="006E5326"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2,721</w:t>
            </w:r>
          </w:p>
        </w:tc>
        <w:tc>
          <w:tcPr>
            <w:tcW w:w="284" w:type="dxa"/>
            <w:gridSpan w:val="2"/>
            <w:tcBorders>
              <w:top w:val="nil"/>
              <w:left w:val="nil"/>
              <w:bottom w:val="nil"/>
              <w:right w:val="nil"/>
            </w:tcBorders>
            <w:shd w:val="clear" w:color="auto" w:fill="auto"/>
            <w:vAlign w:val="bottom"/>
            <w:hideMark/>
          </w:tcPr>
          <w:p w14:paraId="6AB9BA46"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1134" w:type="dxa"/>
            <w:tcBorders>
              <w:top w:val="nil"/>
              <w:left w:val="nil"/>
              <w:right w:val="nil"/>
            </w:tcBorders>
            <w:shd w:val="clear" w:color="auto" w:fill="auto"/>
            <w:vAlign w:val="bottom"/>
          </w:tcPr>
          <w:p w14:paraId="722BF87A" w14:textId="78F115B8"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2,687</w:t>
            </w:r>
          </w:p>
        </w:tc>
        <w:tc>
          <w:tcPr>
            <w:tcW w:w="1134" w:type="dxa"/>
            <w:gridSpan w:val="2"/>
            <w:tcBorders>
              <w:top w:val="nil"/>
              <w:left w:val="nil"/>
              <w:right w:val="nil"/>
            </w:tcBorders>
            <w:shd w:val="clear" w:color="auto" w:fill="auto"/>
            <w:vAlign w:val="bottom"/>
          </w:tcPr>
          <w:p w14:paraId="1BE8537D" w14:textId="1A37CFD1"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w:t>
            </w:r>
          </w:p>
        </w:tc>
        <w:tc>
          <w:tcPr>
            <w:tcW w:w="1134" w:type="dxa"/>
            <w:gridSpan w:val="2"/>
            <w:tcBorders>
              <w:top w:val="nil"/>
              <w:left w:val="nil"/>
              <w:right w:val="nil"/>
            </w:tcBorders>
            <w:shd w:val="clear" w:color="auto" w:fill="auto"/>
            <w:vAlign w:val="bottom"/>
          </w:tcPr>
          <w:p w14:paraId="3AD79CEE" w14:textId="40AFD43B"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2,687</w:t>
            </w:r>
          </w:p>
        </w:tc>
      </w:tr>
      <w:tr w:rsidR="00AF5944" w:rsidRPr="00AF5944" w14:paraId="2E0314B4" w14:textId="77777777" w:rsidTr="00455BE7">
        <w:trPr>
          <w:gridAfter w:val="1"/>
          <w:wAfter w:w="69" w:type="dxa"/>
          <w:trHeight w:val="300"/>
          <w:jc w:val="center"/>
        </w:trPr>
        <w:tc>
          <w:tcPr>
            <w:tcW w:w="2410" w:type="dxa"/>
            <w:gridSpan w:val="3"/>
            <w:tcBorders>
              <w:top w:val="nil"/>
              <w:left w:val="nil"/>
              <w:bottom w:val="nil"/>
              <w:right w:val="nil"/>
            </w:tcBorders>
            <w:shd w:val="clear" w:color="auto" w:fill="auto"/>
            <w:vAlign w:val="center"/>
            <w:hideMark/>
          </w:tcPr>
          <w:p w14:paraId="73F9B4D3"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284" w:type="dxa"/>
            <w:tcBorders>
              <w:top w:val="nil"/>
              <w:left w:val="nil"/>
              <w:bottom w:val="nil"/>
              <w:right w:val="nil"/>
            </w:tcBorders>
            <w:shd w:val="clear" w:color="auto" w:fill="auto"/>
            <w:vAlign w:val="center"/>
            <w:hideMark/>
          </w:tcPr>
          <w:p w14:paraId="4D9AF42B" w14:textId="77777777" w:rsidR="006847B4" w:rsidRPr="00AF5944" w:rsidRDefault="006847B4" w:rsidP="006847B4">
            <w:pPr>
              <w:spacing w:after="0" w:line="240" w:lineRule="auto"/>
              <w:rPr>
                <w:rFonts w:ascii="Ingra SCVO" w:eastAsia="Times New Roman" w:hAnsi="Ingra SCVO" w:cs="Calibri Light"/>
                <w:sz w:val="18"/>
                <w:szCs w:val="18"/>
                <w:lang w:eastAsia="en-GB"/>
              </w:rPr>
            </w:pPr>
          </w:p>
        </w:tc>
        <w:tc>
          <w:tcPr>
            <w:tcW w:w="1134" w:type="dxa"/>
            <w:tcBorders>
              <w:top w:val="nil"/>
              <w:left w:val="nil"/>
              <w:bottom w:val="single" w:sz="4" w:space="0" w:color="auto"/>
              <w:right w:val="nil"/>
            </w:tcBorders>
            <w:shd w:val="clear" w:color="auto" w:fill="auto"/>
            <w:vAlign w:val="bottom"/>
          </w:tcPr>
          <w:p w14:paraId="4C95F6A7"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1275" w:type="dxa"/>
            <w:tcBorders>
              <w:top w:val="nil"/>
              <w:left w:val="nil"/>
              <w:bottom w:val="single" w:sz="4" w:space="0" w:color="auto"/>
              <w:right w:val="nil"/>
            </w:tcBorders>
            <w:shd w:val="clear" w:color="auto" w:fill="auto"/>
            <w:vAlign w:val="bottom"/>
          </w:tcPr>
          <w:p w14:paraId="30244720"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1276" w:type="dxa"/>
            <w:tcBorders>
              <w:top w:val="nil"/>
              <w:left w:val="nil"/>
              <w:bottom w:val="single" w:sz="4" w:space="0" w:color="auto"/>
              <w:right w:val="nil"/>
            </w:tcBorders>
            <w:shd w:val="clear" w:color="auto" w:fill="auto"/>
            <w:vAlign w:val="bottom"/>
          </w:tcPr>
          <w:p w14:paraId="7AC96406"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284" w:type="dxa"/>
            <w:gridSpan w:val="2"/>
            <w:tcBorders>
              <w:top w:val="nil"/>
              <w:left w:val="nil"/>
              <w:right w:val="nil"/>
            </w:tcBorders>
            <w:shd w:val="clear" w:color="auto" w:fill="auto"/>
            <w:vAlign w:val="bottom"/>
            <w:hideMark/>
          </w:tcPr>
          <w:p w14:paraId="1B0F2C5F" w14:textId="77777777" w:rsidR="006847B4" w:rsidRPr="00AF5944" w:rsidRDefault="006847B4" w:rsidP="006847B4">
            <w:pPr>
              <w:spacing w:after="0" w:line="240" w:lineRule="auto"/>
              <w:rPr>
                <w:rFonts w:ascii="Ingra SCVO" w:eastAsia="Times New Roman" w:hAnsi="Ingra SCVO" w:cs="Calibri Light"/>
                <w:sz w:val="18"/>
                <w:szCs w:val="18"/>
                <w:lang w:eastAsia="en-GB"/>
              </w:rPr>
            </w:pPr>
          </w:p>
        </w:tc>
        <w:tc>
          <w:tcPr>
            <w:tcW w:w="1134" w:type="dxa"/>
            <w:tcBorders>
              <w:top w:val="nil"/>
              <w:left w:val="nil"/>
              <w:bottom w:val="single" w:sz="4" w:space="0" w:color="auto"/>
              <w:right w:val="nil"/>
            </w:tcBorders>
            <w:shd w:val="clear" w:color="auto" w:fill="auto"/>
            <w:vAlign w:val="bottom"/>
          </w:tcPr>
          <w:p w14:paraId="30260B75"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1134" w:type="dxa"/>
            <w:gridSpan w:val="2"/>
            <w:tcBorders>
              <w:top w:val="nil"/>
              <w:left w:val="nil"/>
              <w:bottom w:val="single" w:sz="4" w:space="0" w:color="auto"/>
              <w:right w:val="nil"/>
            </w:tcBorders>
            <w:shd w:val="clear" w:color="auto" w:fill="auto"/>
            <w:vAlign w:val="bottom"/>
          </w:tcPr>
          <w:p w14:paraId="3E926444"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1134" w:type="dxa"/>
            <w:gridSpan w:val="2"/>
            <w:tcBorders>
              <w:top w:val="nil"/>
              <w:left w:val="nil"/>
              <w:bottom w:val="single" w:sz="4" w:space="0" w:color="auto"/>
              <w:right w:val="nil"/>
            </w:tcBorders>
            <w:shd w:val="clear" w:color="auto" w:fill="auto"/>
            <w:noWrap/>
            <w:vAlign w:val="bottom"/>
          </w:tcPr>
          <w:p w14:paraId="111D599A"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r>
      <w:tr w:rsidR="00AF5944" w:rsidRPr="00AF5944" w14:paraId="6CA21164" w14:textId="77777777" w:rsidTr="00455BE7">
        <w:trPr>
          <w:gridAfter w:val="1"/>
          <w:wAfter w:w="69" w:type="dxa"/>
          <w:trHeight w:val="315"/>
          <w:jc w:val="center"/>
        </w:trPr>
        <w:tc>
          <w:tcPr>
            <w:tcW w:w="2410" w:type="dxa"/>
            <w:gridSpan w:val="3"/>
            <w:tcBorders>
              <w:top w:val="nil"/>
              <w:left w:val="nil"/>
              <w:bottom w:val="nil"/>
              <w:right w:val="nil"/>
            </w:tcBorders>
            <w:shd w:val="clear" w:color="auto" w:fill="auto"/>
            <w:vAlign w:val="center"/>
            <w:hideMark/>
          </w:tcPr>
          <w:p w14:paraId="473E1A3A" w14:textId="77777777" w:rsidR="006847B4" w:rsidRPr="00AF5944" w:rsidRDefault="006847B4" w:rsidP="006847B4">
            <w:pPr>
              <w:spacing w:after="0" w:line="240" w:lineRule="auto"/>
              <w:rPr>
                <w:rFonts w:ascii="Ingra SCVO" w:eastAsia="Times New Roman" w:hAnsi="Ingra SCVO" w:cs="Calibri Light"/>
                <w:b/>
                <w:bCs/>
                <w:sz w:val="18"/>
                <w:szCs w:val="18"/>
                <w:lang w:eastAsia="en-GB"/>
              </w:rPr>
            </w:pPr>
            <w:r w:rsidRPr="00AF5944">
              <w:rPr>
                <w:rFonts w:ascii="Ingra SCVO" w:eastAsia="Times New Roman" w:hAnsi="Ingra SCVO" w:cs="Calibri Light"/>
                <w:b/>
                <w:bCs/>
                <w:sz w:val="18"/>
                <w:szCs w:val="18"/>
                <w:lang w:eastAsia="en-GB"/>
              </w:rPr>
              <w:t>Total</w:t>
            </w:r>
          </w:p>
        </w:tc>
        <w:tc>
          <w:tcPr>
            <w:tcW w:w="284" w:type="dxa"/>
            <w:tcBorders>
              <w:top w:val="nil"/>
              <w:left w:val="nil"/>
              <w:bottom w:val="nil"/>
              <w:right w:val="nil"/>
            </w:tcBorders>
            <w:shd w:val="clear" w:color="auto" w:fill="auto"/>
            <w:vAlign w:val="center"/>
            <w:hideMark/>
          </w:tcPr>
          <w:p w14:paraId="3480FEEF" w14:textId="77777777" w:rsidR="006847B4" w:rsidRPr="00AF5944" w:rsidRDefault="006847B4" w:rsidP="006847B4">
            <w:pPr>
              <w:spacing w:after="0" w:line="240" w:lineRule="auto"/>
              <w:rPr>
                <w:rFonts w:ascii="Ingra SCVO" w:eastAsia="Times New Roman" w:hAnsi="Ingra SCVO" w:cs="Calibri Light"/>
                <w:bCs/>
                <w:sz w:val="18"/>
                <w:szCs w:val="18"/>
                <w:lang w:eastAsia="en-GB"/>
              </w:rPr>
            </w:pPr>
            <w:r w:rsidRPr="00AF5944">
              <w:rPr>
                <w:rFonts w:ascii="Ingra SCVO" w:eastAsia="Times New Roman" w:hAnsi="Ingra SCVO" w:cs="Calibri Light"/>
                <w:bCs/>
                <w:sz w:val="18"/>
                <w:szCs w:val="18"/>
                <w:lang w:eastAsia="en-GB"/>
              </w:rPr>
              <w:t>3</w:t>
            </w:r>
          </w:p>
        </w:tc>
        <w:tc>
          <w:tcPr>
            <w:tcW w:w="1134" w:type="dxa"/>
            <w:tcBorders>
              <w:top w:val="single" w:sz="4" w:space="0" w:color="auto"/>
              <w:left w:val="nil"/>
              <w:bottom w:val="single" w:sz="4" w:space="0" w:color="auto"/>
              <w:right w:val="nil"/>
            </w:tcBorders>
            <w:shd w:val="clear" w:color="auto" w:fill="auto"/>
            <w:vAlign w:val="center"/>
          </w:tcPr>
          <w:p w14:paraId="53C0E4D3" w14:textId="6E44E070" w:rsidR="006847B4" w:rsidRPr="00AF5944" w:rsidRDefault="00722A09"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11,262,66</w:t>
            </w:r>
            <w:r w:rsidR="00D73B85">
              <w:rPr>
                <w:rFonts w:ascii="Ingra SCVO" w:eastAsia="Times New Roman" w:hAnsi="Ingra SCVO" w:cs="Calibri Light"/>
                <w:sz w:val="18"/>
                <w:szCs w:val="18"/>
                <w:lang w:eastAsia="en-GB"/>
              </w:rPr>
              <w:t>3</w:t>
            </w:r>
          </w:p>
        </w:tc>
        <w:tc>
          <w:tcPr>
            <w:tcW w:w="1275" w:type="dxa"/>
            <w:tcBorders>
              <w:top w:val="single" w:sz="4" w:space="0" w:color="auto"/>
              <w:left w:val="nil"/>
              <w:bottom w:val="single" w:sz="4" w:space="0" w:color="auto"/>
              <w:right w:val="nil"/>
            </w:tcBorders>
            <w:shd w:val="clear" w:color="auto" w:fill="auto"/>
            <w:vAlign w:val="center"/>
          </w:tcPr>
          <w:p w14:paraId="2A174FDD" w14:textId="0D79FD28" w:rsidR="006847B4" w:rsidRPr="00AF5944" w:rsidRDefault="00864031"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3</w:t>
            </w:r>
            <w:r w:rsidR="00722A09" w:rsidRPr="00AF5944">
              <w:rPr>
                <w:rFonts w:ascii="Ingra SCVO" w:eastAsia="Times New Roman" w:hAnsi="Ingra SCVO" w:cs="Calibri Light"/>
                <w:sz w:val="18"/>
                <w:szCs w:val="18"/>
                <w:lang w:eastAsia="en-GB"/>
              </w:rPr>
              <w:t>,617,79</w:t>
            </w:r>
            <w:r w:rsidR="002B46AD">
              <w:rPr>
                <w:rFonts w:ascii="Ingra SCVO" w:eastAsia="Times New Roman" w:hAnsi="Ingra SCVO" w:cs="Calibri Light"/>
                <w:sz w:val="18"/>
                <w:szCs w:val="18"/>
                <w:lang w:eastAsia="en-GB"/>
              </w:rPr>
              <w:t>2</w:t>
            </w:r>
          </w:p>
        </w:tc>
        <w:tc>
          <w:tcPr>
            <w:tcW w:w="1276" w:type="dxa"/>
            <w:tcBorders>
              <w:top w:val="single" w:sz="4" w:space="0" w:color="auto"/>
              <w:left w:val="nil"/>
              <w:bottom w:val="single" w:sz="4" w:space="0" w:color="auto"/>
              <w:right w:val="nil"/>
            </w:tcBorders>
            <w:shd w:val="clear" w:color="auto" w:fill="auto"/>
            <w:vAlign w:val="center"/>
          </w:tcPr>
          <w:p w14:paraId="5B5FA9A0" w14:textId="03EE8529" w:rsidR="006847B4" w:rsidRPr="00AF5944" w:rsidRDefault="00722A09"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w:t>
            </w:r>
            <w:r w:rsidR="00864031" w:rsidRPr="00AF5944">
              <w:rPr>
                <w:rFonts w:ascii="Ingra SCVO" w:eastAsia="Times New Roman" w:hAnsi="Ingra SCVO" w:cs="Calibri Light"/>
                <w:sz w:val="18"/>
                <w:szCs w:val="18"/>
                <w:lang w:eastAsia="en-GB"/>
              </w:rPr>
              <w:t>4</w:t>
            </w:r>
            <w:r w:rsidRPr="00AF5944">
              <w:rPr>
                <w:rFonts w:ascii="Ingra SCVO" w:eastAsia="Times New Roman" w:hAnsi="Ingra SCVO" w:cs="Calibri Light"/>
                <w:sz w:val="18"/>
                <w:szCs w:val="18"/>
                <w:lang w:eastAsia="en-GB"/>
              </w:rPr>
              <w:t>,880,45</w:t>
            </w:r>
            <w:r w:rsidR="001F4CA2">
              <w:rPr>
                <w:rFonts w:ascii="Ingra SCVO" w:eastAsia="Times New Roman" w:hAnsi="Ingra SCVO" w:cs="Calibri Light"/>
                <w:sz w:val="18"/>
                <w:szCs w:val="18"/>
                <w:lang w:eastAsia="en-GB"/>
              </w:rPr>
              <w:t>5</w:t>
            </w:r>
          </w:p>
        </w:tc>
        <w:tc>
          <w:tcPr>
            <w:tcW w:w="284" w:type="dxa"/>
            <w:gridSpan w:val="2"/>
            <w:tcBorders>
              <w:left w:val="nil"/>
              <w:bottom w:val="nil"/>
              <w:right w:val="nil"/>
            </w:tcBorders>
            <w:shd w:val="clear" w:color="auto" w:fill="auto"/>
            <w:vAlign w:val="center"/>
            <w:hideMark/>
          </w:tcPr>
          <w:p w14:paraId="7FFB3EE1"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1134" w:type="dxa"/>
            <w:tcBorders>
              <w:top w:val="single" w:sz="4" w:space="0" w:color="auto"/>
              <w:left w:val="nil"/>
              <w:bottom w:val="single" w:sz="4" w:space="0" w:color="auto"/>
              <w:right w:val="nil"/>
            </w:tcBorders>
            <w:shd w:val="clear" w:color="auto" w:fill="auto"/>
            <w:vAlign w:val="center"/>
          </w:tcPr>
          <w:p w14:paraId="64A8432F" w14:textId="71F51766"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11,466,090</w:t>
            </w:r>
          </w:p>
        </w:tc>
        <w:tc>
          <w:tcPr>
            <w:tcW w:w="1134" w:type="dxa"/>
            <w:gridSpan w:val="2"/>
            <w:tcBorders>
              <w:top w:val="single" w:sz="4" w:space="0" w:color="auto"/>
              <w:left w:val="nil"/>
              <w:bottom w:val="single" w:sz="4" w:space="0" w:color="auto"/>
              <w:right w:val="nil"/>
            </w:tcBorders>
            <w:shd w:val="clear" w:color="auto" w:fill="auto"/>
            <w:vAlign w:val="center"/>
          </w:tcPr>
          <w:p w14:paraId="26264F3F" w14:textId="38924CB2"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53,513,401</w:t>
            </w:r>
          </w:p>
        </w:tc>
        <w:tc>
          <w:tcPr>
            <w:tcW w:w="1134" w:type="dxa"/>
            <w:gridSpan w:val="2"/>
            <w:tcBorders>
              <w:top w:val="single" w:sz="4" w:space="0" w:color="auto"/>
              <w:left w:val="nil"/>
              <w:bottom w:val="single" w:sz="4" w:space="0" w:color="auto"/>
              <w:right w:val="nil"/>
            </w:tcBorders>
            <w:shd w:val="clear" w:color="auto" w:fill="auto"/>
            <w:vAlign w:val="center"/>
          </w:tcPr>
          <w:p w14:paraId="26BAF051" w14:textId="77EC19F0"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64,979,491</w:t>
            </w:r>
          </w:p>
        </w:tc>
      </w:tr>
      <w:tr w:rsidR="00AF5944" w:rsidRPr="00AF5944" w14:paraId="6F28B0D1" w14:textId="77777777" w:rsidTr="00455BE7">
        <w:trPr>
          <w:gridAfter w:val="1"/>
          <w:wAfter w:w="69" w:type="dxa"/>
          <w:trHeight w:val="300"/>
          <w:jc w:val="center"/>
        </w:trPr>
        <w:tc>
          <w:tcPr>
            <w:tcW w:w="2410" w:type="dxa"/>
            <w:gridSpan w:val="3"/>
            <w:tcBorders>
              <w:top w:val="nil"/>
              <w:left w:val="nil"/>
              <w:bottom w:val="nil"/>
              <w:right w:val="nil"/>
            </w:tcBorders>
            <w:shd w:val="clear" w:color="auto" w:fill="auto"/>
            <w:vAlign w:val="center"/>
            <w:hideMark/>
          </w:tcPr>
          <w:p w14:paraId="20820B7D" w14:textId="77777777" w:rsidR="001519D7" w:rsidRPr="00AF5944" w:rsidRDefault="001519D7" w:rsidP="001519D7">
            <w:pPr>
              <w:spacing w:after="0" w:line="240" w:lineRule="auto"/>
              <w:jc w:val="right"/>
              <w:rPr>
                <w:rFonts w:ascii="Ingra SCVO" w:eastAsia="Times New Roman" w:hAnsi="Ingra SCVO" w:cs="Calibri Light"/>
                <w:sz w:val="18"/>
                <w:szCs w:val="18"/>
                <w:lang w:eastAsia="en-GB"/>
              </w:rPr>
            </w:pPr>
          </w:p>
        </w:tc>
        <w:tc>
          <w:tcPr>
            <w:tcW w:w="284" w:type="dxa"/>
            <w:tcBorders>
              <w:top w:val="nil"/>
              <w:left w:val="nil"/>
              <w:bottom w:val="nil"/>
              <w:right w:val="nil"/>
            </w:tcBorders>
            <w:shd w:val="clear" w:color="auto" w:fill="auto"/>
            <w:vAlign w:val="center"/>
            <w:hideMark/>
          </w:tcPr>
          <w:p w14:paraId="37FF6C17" w14:textId="77777777" w:rsidR="001519D7" w:rsidRPr="00AF5944" w:rsidRDefault="001519D7" w:rsidP="001519D7">
            <w:pPr>
              <w:spacing w:after="0" w:line="240" w:lineRule="auto"/>
              <w:rPr>
                <w:rFonts w:ascii="Ingra SCVO" w:eastAsia="Times New Roman" w:hAnsi="Ingra SCVO" w:cs="Calibri Light"/>
                <w:sz w:val="18"/>
                <w:szCs w:val="18"/>
                <w:lang w:eastAsia="en-GB"/>
              </w:rPr>
            </w:pPr>
          </w:p>
        </w:tc>
        <w:tc>
          <w:tcPr>
            <w:tcW w:w="1134" w:type="dxa"/>
            <w:tcBorders>
              <w:top w:val="single" w:sz="4" w:space="0" w:color="auto"/>
              <w:left w:val="nil"/>
              <w:bottom w:val="nil"/>
              <w:right w:val="nil"/>
            </w:tcBorders>
            <w:shd w:val="clear" w:color="auto" w:fill="auto"/>
            <w:vAlign w:val="bottom"/>
          </w:tcPr>
          <w:p w14:paraId="5CE2723D" w14:textId="77777777" w:rsidR="001519D7" w:rsidRPr="00AF5944" w:rsidRDefault="001519D7" w:rsidP="001519D7">
            <w:pPr>
              <w:spacing w:after="0" w:line="240" w:lineRule="auto"/>
              <w:jc w:val="center"/>
              <w:rPr>
                <w:rFonts w:ascii="Ingra SCVO" w:eastAsia="Times New Roman" w:hAnsi="Ingra SCVO" w:cs="Calibri Light"/>
                <w:sz w:val="18"/>
                <w:szCs w:val="18"/>
                <w:lang w:eastAsia="en-GB"/>
              </w:rPr>
            </w:pPr>
          </w:p>
        </w:tc>
        <w:tc>
          <w:tcPr>
            <w:tcW w:w="1275" w:type="dxa"/>
            <w:tcBorders>
              <w:top w:val="single" w:sz="4" w:space="0" w:color="auto"/>
              <w:left w:val="nil"/>
              <w:bottom w:val="nil"/>
              <w:right w:val="nil"/>
            </w:tcBorders>
            <w:shd w:val="clear" w:color="auto" w:fill="auto"/>
            <w:vAlign w:val="bottom"/>
          </w:tcPr>
          <w:p w14:paraId="76457DBA" w14:textId="77777777" w:rsidR="001519D7" w:rsidRPr="00AF5944" w:rsidRDefault="001519D7" w:rsidP="001519D7">
            <w:pPr>
              <w:spacing w:after="0" w:line="240" w:lineRule="auto"/>
              <w:jc w:val="right"/>
              <w:rPr>
                <w:rFonts w:ascii="Ingra SCVO" w:eastAsia="Times New Roman" w:hAnsi="Ingra SCVO" w:cs="Calibri Light"/>
                <w:sz w:val="18"/>
                <w:szCs w:val="18"/>
                <w:lang w:eastAsia="en-GB"/>
              </w:rPr>
            </w:pPr>
          </w:p>
        </w:tc>
        <w:tc>
          <w:tcPr>
            <w:tcW w:w="1276" w:type="dxa"/>
            <w:tcBorders>
              <w:top w:val="single" w:sz="4" w:space="0" w:color="auto"/>
              <w:left w:val="nil"/>
              <w:bottom w:val="nil"/>
              <w:right w:val="nil"/>
            </w:tcBorders>
            <w:shd w:val="clear" w:color="auto" w:fill="auto"/>
            <w:vAlign w:val="bottom"/>
          </w:tcPr>
          <w:p w14:paraId="62F5342A" w14:textId="77777777" w:rsidR="001519D7" w:rsidRPr="00AF5944" w:rsidRDefault="001519D7" w:rsidP="001519D7">
            <w:pPr>
              <w:spacing w:after="0" w:line="240" w:lineRule="auto"/>
              <w:jc w:val="right"/>
              <w:rPr>
                <w:rFonts w:ascii="Ingra SCVO" w:eastAsia="Times New Roman" w:hAnsi="Ingra SCVO" w:cs="Calibri Light"/>
                <w:sz w:val="18"/>
                <w:szCs w:val="18"/>
                <w:lang w:eastAsia="en-GB"/>
              </w:rPr>
            </w:pPr>
          </w:p>
        </w:tc>
        <w:tc>
          <w:tcPr>
            <w:tcW w:w="284" w:type="dxa"/>
            <w:gridSpan w:val="2"/>
            <w:tcBorders>
              <w:top w:val="nil"/>
              <w:left w:val="nil"/>
              <w:bottom w:val="nil"/>
              <w:right w:val="nil"/>
            </w:tcBorders>
            <w:shd w:val="clear" w:color="auto" w:fill="auto"/>
            <w:vAlign w:val="bottom"/>
            <w:hideMark/>
          </w:tcPr>
          <w:p w14:paraId="73DF292A" w14:textId="77777777" w:rsidR="001519D7" w:rsidRPr="00AF5944" w:rsidRDefault="001519D7" w:rsidP="001519D7">
            <w:pPr>
              <w:spacing w:after="0" w:line="240" w:lineRule="auto"/>
              <w:jc w:val="right"/>
              <w:rPr>
                <w:rFonts w:ascii="Ingra SCVO" w:eastAsia="Times New Roman" w:hAnsi="Ingra SCVO" w:cs="Calibri Light"/>
                <w:sz w:val="18"/>
                <w:szCs w:val="18"/>
                <w:lang w:eastAsia="en-GB"/>
              </w:rPr>
            </w:pPr>
          </w:p>
        </w:tc>
        <w:tc>
          <w:tcPr>
            <w:tcW w:w="1134" w:type="dxa"/>
            <w:tcBorders>
              <w:top w:val="single" w:sz="4" w:space="0" w:color="auto"/>
              <w:left w:val="nil"/>
              <w:bottom w:val="nil"/>
              <w:right w:val="nil"/>
            </w:tcBorders>
            <w:shd w:val="clear" w:color="auto" w:fill="auto"/>
            <w:vAlign w:val="bottom"/>
            <w:hideMark/>
          </w:tcPr>
          <w:p w14:paraId="533B1E67" w14:textId="77777777" w:rsidR="001519D7" w:rsidRPr="00AF5944" w:rsidRDefault="001519D7" w:rsidP="001519D7">
            <w:pPr>
              <w:spacing w:after="0" w:line="240" w:lineRule="auto"/>
              <w:jc w:val="center"/>
              <w:rPr>
                <w:rFonts w:ascii="Ingra SCVO" w:eastAsia="Times New Roman" w:hAnsi="Ingra SCVO" w:cs="Calibri Light"/>
                <w:sz w:val="18"/>
                <w:szCs w:val="18"/>
                <w:lang w:eastAsia="en-GB"/>
              </w:rPr>
            </w:pPr>
          </w:p>
        </w:tc>
        <w:tc>
          <w:tcPr>
            <w:tcW w:w="1134" w:type="dxa"/>
            <w:gridSpan w:val="2"/>
            <w:tcBorders>
              <w:top w:val="single" w:sz="4" w:space="0" w:color="auto"/>
              <w:left w:val="nil"/>
              <w:bottom w:val="nil"/>
              <w:right w:val="nil"/>
            </w:tcBorders>
            <w:shd w:val="clear" w:color="auto" w:fill="auto"/>
            <w:vAlign w:val="bottom"/>
            <w:hideMark/>
          </w:tcPr>
          <w:p w14:paraId="1E0A2FDC" w14:textId="77777777" w:rsidR="001519D7" w:rsidRPr="00AF5944" w:rsidRDefault="001519D7" w:rsidP="001519D7">
            <w:pPr>
              <w:spacing w:after="0" w:line="240" w:lineRule="auto"/>
              <w:jc w:val="right"/>
              <w:rPr>
                <w:rFonts w:ascii="Ingra SCVO" w:eastAsia="Times New Roman" w:hAnsi="Ingra SCVO" w:cs="Calibri Light"/>
                <w:sz w:val="18"/>
                <w:szCs w:val="18"/>
                <w:lang w:eastAsia="en-GB"/>
              </w:rPr>
            </w:pPr>
          </w:p>
        </w:tc>
        <w:tc>
          <w:tcPr>
            <w:tcW w:w="1134" w:type="dxa"/>
            <w:gridSpan w:val="2"/>
            <w:tcBorders>
              <w:top w:val="single" w:sz="4" w:space="0" w:color="auto"/>
              <w:left w:val="nil"/>
              <w:bottom w:val="nil"/>
              <w:right w:val="nil"/>
            </w:tcBorders>
            <w:shd w:val="clear" w:color="auto" w:fill="auto"/>
            <w:noWrap/>
            <w:vAlign w:val="bottom"/>
            <w:hideMark/>
          </w:tcPr>
          <w:p w14:paraId="07DAC79E" w14:textId="77777777" w:rsidR="001519D7" w:rsidRPr="00AF5944" w:rsidRDefault="001519D7" w:rsidP="001519D7">
            <w:pPr>
              <w:spacing w:after="0" w:line="240" w:lineRule="auto"/>
              <w:jc w:val="right"/>
              <w:rPr>
                <w:rFonts w:ascii="Ingra SCVO" w:eastAsia="Times New Roman" w:hAnsi="Ingra SCVO" w:cs="Calibri Light"/>
                <w:sz w:val="18"/>
                <w:szCs w:val="18"/>
                <w:lang w:eastAsia="en-GB"/>
              </w:rPr>
            </w:pPr>
          </w:p>
        </w:tc>
      </w:tr>
      <w:tr w:rsidR="00AF5944" w:rsidRPr="00AF5944" w14:paraId="76ECDA4B" w14:textId="77777777" w:rsidTr="00455BE7">
        <w:trPr>
          <w:gridAfter w:val="1"/>
          <w:wAfter w:w="69" w:type="dxa"/>
          <w:trHeight w:val="300"/>
          <w:jc w:val="center"/>
        </w:trPr>
        <w:tc>
          <w:tcPr>
            <w:tcW w:w="2410" w:type="dxa"/>
            <w:gridSpan w:val="3"/>
            <w:tcBorders>
              <w:top w:val="nil"/>
              <w:left w:val="nil"/>
              <w:bottom w:val="nil"/>
              <w:right w:val="nil"/>
            </w:tcBorders>
            <w:shd w:val="clear" w:color="auto" w:fill="auto"/>
            <w:vAlign w:val="center"/>
            <w:hideMark/>
          </w:tcPr>
          <w:p w14:paraId="07143984" w14:textId="77777777" w:rsidR="001519D7" w:rsidRPr="00AF5944" w:rsidRDefault="001519D7" w:rsidP="001519D7">
            <w:pPr>
              <w:spacing w:after="0" w:line="240" w:lineRule="auto"/>
              <w:rPr>
                <w:rFonts w:ascii="Ingra SCVO" w:eastAsia="Times New Roman" w:hAnsi="Ingra SCVO" w:cs="Calibri Light"/>
                <w:b/>
                <w:bCs/>
                <w:sz w:val="18"/>
                <w:szCs w:val="18"/>
                <w:lang w:eastAsia="en-GB"/>
              </w:rPr>
            </w:pPr>
            <w:r w:rsidRPr="00AF5944">
              <w:rPr>
                <w:rFonts w:ascii="Ingra SCVO" w:eastAsia="Times New Roman" w:hAnsi="Ingra SCVO" w:cs="Calibri Light"/>
                <w:b/>
                <w:bCs/>
                <w:sz w:val="18"/>
                <w:szCs w:val="18"/>
                <w:lang w:eastAsia="en-GB"/>
              </w:rPr>
              <w:t>Expenditure on:</w:t>
            </w:r>
          </w:p>
        </w:tc>
        <w:tc>
          <w:tcPr>
            <w:tcW w:w="284" w:type="dxa"/>
            <w:tcBorders>
              <w:top w:val="nil"/>
              <w:left w:val="nil"/>
              <w:bottom w:val="nil"/>
              <w:right w:val="nil"/>
            </w:tcBorders>
            <w:shd w:val="clear" w:color="auto" w:fill="auto"/>
            <w:vAlign w:val="center"/>
            <w:hideMark/>
          </w:tcPr>
          <w:p w14:paraId="2DEF2C89" w14:textId="77777777" w:rsidR="001519D7" w:rsidRPr="00AF5944" w:rsidRDefault="001519D7" w:rsidP="001519D7">
            <w:pPr>
              <w:spacing w:after="0" w:line="240" w:lineRule="auto"/>
              <w:rPr>
                <w:rFonts w:ascii="Ingra SCVO" w:eastAsia="Times New Roman" w:hAnsi="Ingra SCVO" w:cs="Calibri Light"/>
                <w:b/>
                <w:bCs/>
                <w:sz w:val="18"/>
                <w:szCs w:val="18"/>
                <w:lang w:eastAsia="en-GB"/>
              </w:rPr>
            </w:pPr>
          </w:p>
        </w:tc>
        <w:tc>
          <w:tcPr>
            <w:tcW w:w="1134" w:type="dxa"/>
            <w:tcBorders>
              <w:top w:val="nil"/>
              <w:left w:val="nil"/>
              <w:bottom w:val="nil"/>
              <w:right w:val="nil"/>
            </w:tcBorders>
            <w:shd w:val="clear" w:color="auto" w:fill="auto"/>
            <w:vAlign w:val="bottom"/>
          </w:tcPr>
          <w:p w14:paraId="4B8C445B" w14:textId="77777777" w:rsidR="001519D7" w:rsidRPr="00AF5944" w:rsidRDefault="001519D7" w:rsidP="001519D7">
            <w:pPr>
              <w:spacing w:after="0" w:line="240" w:lineRule="auto"/>
              <w:jc w:val="center"/>
              <w:rPr>
                <w:rFonts w:ascii="Ingra SCVO" w:eastAsia="Times New Roman" w:hAnsi="Ingra SCVO" w:cs="Calibri Light"/>
                <w:sz w:val="18"/>
                <w:szCs w:val="18"/>
                <w:lang w:eastAsia="en-GB"/>
              </w:rPr>
            </w:pPr>
          </w:p>
        </w:tc>
        <w:tc>
          <w:tcPr>
            <w:tcW w:w="1275" w:type="dxa"/>
            <w:tcBorders>
              <w:top w:val="nil"/>
              <w:left w:val="nil"/>
              <w:bottom w:val="nil"/>
              <w:right w:val="nil"/>
            </w:tcBorders>
            <w:shd w:val="clear" w:color="auto" w:fill="auto"/>
            <w:vAlign w:val="bottom"/>
          </w:tcPr>
          <w:p w14:paraId="5F2746ED" w14:textId="77777777" w:rsidR="001519D7" w:rsidRPr="00AF5944" w:rsidRDefault="001519D7" w:rsidP="001519D7">
            <w:pPr>
              <w:spacing w:after="0" w:line="240" w:lineRule="auto"/>
              <w:jc w:val="right"/>
              <w:rPr>
                <w:rFonts w:ascii="Ingra SCVO" w:eastAsia="Times New Roman" w:hAnsi="Ingra SCVO" w:cs="Calibri Light"/>
                <w:sz w:val="18"/>
                <w:szCs w:val="18"/>
                <w:lang w:eastAsia="en-GB"/>
              </w:rPr>
            </w:pPr>
          </w:p>
        </w:tc>
        <w:tc>
          <w:tcPr>
            <w:tcW w:w="1276" w:type="dxa"/>
            <w:tcBorders>
              <w:top w:val="nil"/>
              <w:left w:val="nil"/>
              <w:bottom w:val="nil"/>
              <w:right w:val="nil"/>
            </w:tcBorders>
            <w:shd w:val="clear" w:color="auto" w:fill="auto"/>
            <w:vAlign w:val="bottom"/>
          </w:tcPr>
          <w:p w14:paraId="00D8D335" w14:textId="77777777" w:rsidR="001519D7" w:rsidRPr="00AF5944" w:rsidRDefault="001519D7" w:rsidP="001519D7">
            <w:pPr>
              <w:spacing w:after="0" w:line="240" w:lineRule="auto"/>
              <w:rPr>
                <w:rFonts w:ascii="Ingra SCVO" w:eastAsia="Times New Roman" w:hAnsi="Ingra SCVO" w:cs="Calibri Light"/>
                <w:sz w:val="18"/>
                <w:szCs w:val="18"/>
                <w:lang w:eastAsia="en-GB"/>
              </w:rPr>
            </w:pPr>
          </w:p>
        </w:tc>
        <w:tc>
          <w:tcPr>
            <w:tcW w:w="284" w:type="dxa"/>
            <w:gridSpan w:val="2"/>
            <w:tcBorders>
              <w:top w:val="nil"/>
              <w:left w:val="nil"/>
              <w:bottom w:val="nil"/>
              <w:right w:val="nil"/>
            </w:tcBorders>
            <w:shd w:val="clear" w:color="auto" w:fill="auto"/>
            <w:vAlign w:val="bottom"/>
            <w:hideMark/>
          </w:tcPr>
          <w:p w14:paraId="192B5B51" w14:textId="77777777" w:rsidR="001519D7" w:rsidRPr="00AF5944" w:rsidRDefault="001519D7" w:rsidP="001519D7">
            <w:pPr>
              <w:spacing w:after="0" w:line="240" w:lineRule="auto"/>
              <w:rPr>
                <w:rFonts w:ascii="Ingra SCVO" w:eastAsia="Times New Roman" w:hAnsi="Ingra SCVO" w:cs="Calibri Light"/>
                <w:sz w:val="18"/>
                <w:szCs w:val="18"/>
                <w:lang w:eastAsia="en-GB"/>
              </w:rPr>
            </w:pPr>
          </w:p>
        </w:tc>
        <w:tc>
          <w:tcPr>
            <w:tcW w:w="1134" w:type="dxa"/>
            <w:tcBorders>
              <w:top w:val="nil"/>
              <w:left w:val="nil"/>
              <w:bottom w:val="nil"/>
              <w:right w:val="nil"/>
            </w:tcBorders>
            <w:shd w:val="clear" w:color="auto" w:fill="auto"/>
            <w:vAlign w:val="bottom"/>
            <w:hideMark/>
          </w:tcPr>
          <w:p w14:paraId="2F5AFBB5" w14:textId="77777777" w:rsidR="001519D7" w:rsidRPr="00AF5944" w:rsidRDefault="001519D7" w:rsidP="001519D7">
            <w:pPr>
              <w:spacing w:after="0" w:line="240" w:lineRule="auto"/>
              <w:jc w:val="center"/>
              <w:rPr>
                <w:rFonts w:ascii="Ingra SCVO" w:eastAsia="Times New Roman" w:hAnsi="Ingra SCVO" w:cs="Calibri Light"/>
                <w:sz w:val="18"/>
                <w:szCs w:val="18"/>
                <w:lang w:eastAsia="en-GB"/>
              </w:rPr>
            </w:pPr>
          </w:p>
        </w:tc>
        <w:tc>
          <w:tcPr>
            <w:tcW w:w="1134" w:type="dxa"/>
            <w:gridSpan w:val="2"/>
            <w:tcBorders>
              <w:top w:val="nil"/>
              <w:left w:val="nil"/>
              <w:bottom w:val="nil"/>
              <w:right w:val="nil"/>
            </w:tcBorders>
            <w:shd w:val="clear" w:color="auto" w:fill="auto"/>
            <w:vAlign w:val="bottom"/>
            <w:hideMark/>
          </w:tcPr>
          <w:p w14:paraId="50772675" w14:textId="77777777" w:rsidR="001519D7" w:rsidRPr="00AF5944" w:rsidRDefault="001519D7" w:rsidP="001519D7">
            <w:pPr>
              <w:spacing w:after="0" w:line="240" w:lineRule="auto"/>
              <w:jc w:val="right"/>
              <w:rPr>
                <w:rFonts w:ascii="Ingra SCVO" w:eastAsia="Times New Roman" w:hAnsi="Ingra SCVO" w:cs="Calibri Light"/>
                <w:sz w:val="18"/>
                <w:szCs w:val="18"/>
                <w:lang w:eastAsia="en-GB"/>
              </w:rPr>
            </w:pPr>
          </w:p>
        </w:tc>
        <w:tc>
          <w:tcPr>
            <w:tcW w:w="1134" w:type="dxa"/>
            <w:gridSpan w:val="2"/>
            <w:tcBorders>
              <w:top w:val="nil"/>
              <w:left w:val="nil"/>
              <w:bottom w:val="nil"/>
              <w:right w:val="nil"/>
            </w:tcBorders>
            <w:shd w:val="clear" w:color="auto" w:fill="auto"/>
            <w:noWrap/>
            <w:vAlign w:val="bottom"/>
            <w:hideMark/>
          </w:tcPr>
          <w:p w14:paraId="060B3495" w14:textId="77777777" w:rsidR="001519D7" w:rsidRPr="00AF5944" w:rsidRDefault="001519D7" w:rsidP="001519D7">
            <w:pPr>
              <w:spacing w:after="0" w:line="240" w:lineRule="auto"/>
              <w:rPr>
                <w:rFonts w:ascii="Ingra SCVO" w:eastAsia="Times New Roman" w:hAnsi="Ingra SCVO" w:cs="Calibri Light"/>
                <w:sz w:val="18"/>
                <w:szCs w:val="18"/>
                <w:lang w:eastAsia="en-GB"/>
              </w:rPr>
            </w:pPr>
          </w:p>
        </w:tc>
      </w:tr>
      <w:tr w:rsidR="00AF5944" w:rsidRPr="00AF5944" w14:paraId="37AAF0BD" w14:textId="77777777" w:rsidTr="00455BE7">
        <w:trPr>
          <w:gridAfter w:val="1"/>
          <w:wAfter w:w="69" w:type="dxa"/>
          <w:trHeight w:val="300"/>
          <w:jc w:val="center"/>
        </w:trPr>
        <w:tc>
          <w:tcPr>
            <w:tcW w:w="2410" w:type="dxa"/>
            <w:gridSpan w:val="3"/>
            <w:tcBorders>
              <w:top w:val="nil"/>
              <w:left w:val="nil"/>
              <w:bottom w:val="nil"/>
              <w:right w:val="nil"/>
            </w:tcBorders>
            <w:shd w:val="clear" w:color="auto" w:fill="auto"/>
            <w:vAlign w:val="center"/>
            <w:hideMark/>
          </w:tcPr>
          <w:p w14:paraId="777F68DA" w14:textId="77777777" w:rsidR="001519D7" w:rsidRPr="00AF5944" w:rsidRDefault="001519D7" w:rsidP="001519D7">
            <w:pPr>
              <w:spacing w:after="0" w:line="240" w:lineRule="auto"/>
              <w:rPr>
                <w:rFonts w:ascii="Ingra SCVO" w:eastAsia="Times New Roman" w:hAnsi="Ingra SCVO" w:cs="Calibri Light"/>
                <w:bCs/>
                <w:sz w:val="18"/>
                <w:szCs w:val="18"/>
                <w:lang w:eastAsia="en-GB"/>
              </w:rPr>
            </w:pPr>
            <w:r w:rsidRPr="00AF5944">
              <w:rPr>
                <w:rFonts w:ascii="Ingra SCVO" w:eastAsia="Times New Roman" w:hAnsi="Ingra SCVO" w:cs="Calibri Light"/>
                <w:bCs/>
                <w:sz w:val="18"/>
                <w:szCs w:val="18"/>
                <w:lang w:eastAsia="en-GB"/>
              </w:rPr>
              <w:t>Charitable activities:</w:t>
            </w:r>
          </w:p>
        </w:tc>
        <w:tc>
          <w:tcPr>
            <w:tcW w:w="284" w:type="dxa"/>
            <w:tcBorders>
              <w:top w:val="nil"/>
              <w:left w:val="nil"/>
              <w:bottom w:val="nil"/>
              <w:right w:val="nil"/>
            </w:tcBorders>
            <w:shd w:val="clear" w:color="auto" w:fill="auto"/>
            <w:vAlign w:val="center"/>
            <w:hideMark/>
          </w:tcPr>
          <w:p w14:paraId="6DE66BE7" w14:textId="77777777" w:rsidR="001519D7" w:rsidRPr="00AF5944" w:rsidRDefault="001519D7" w:rsidP="001519D7">
            <w:pPr>
              <w:spacing w:after="0" w:line="240" w:lineRule="auto"/>
              <w:rPr>
                <w:rFonts w:ascii="Ingra SCVO" w:eastAsia="Times New Roman" w:hAnsi="Ingra SCVO" w:cs="Calibri Light"/>
                <w:b/>
                <w:bCs/>
                <w:sz w:val="18"/>
                <w:szCs w:val="18"/>
                <w:lang w:eastAsia="en-GB"/>
              </w:rPr>
            </w:pPr>
          </w:p>
        </w:tc>
        <w:tc>
          <w:tcPr>
            <w:tcW w:w="1134" w:type="dxa"/>
            <w:tcBorders>
              <w:top w:val="nil"/>
              <w:left w:val="nil"/>
              <w:bottom w:val="nil"/>
              <w:right w:val="nil"/>
            </w:tcBorders>
            <w:shd w:val="clear" w:color="auto" w:fill="auto"/>
            <w:vAlign w:val="bottom"/>
          </w:tcPr>
          <w:p w14:paraId="3BC66EBC" w14:textId="77777777" w:rsidR="001519D7" w:rsidRPr="00AF5944" w:rsidRDefault="001519D7" w:rsidP="001519D7">
            <w:pPr>
              <w:spacing w:after="0" w:line="240" w:lineRule="auto"/>
              <w:jc w:val="center"/>
              <w:rPr>
                <w:rFonts w:ascii="Ingra SCVO" w:eastAsia="Times New Roman" w:hAnsi="Ingra SCVO" w:cs="Calibri Light"/>
                <w:sz w:val="18"/>
                <w:szCs w:val="18"/>
                <w:lang w:eastAsia="en-GB"/>
              </w:rPr>
            </w:pPr>
          </w:p>
        </w:tc>
        <w:tc>
          <w:tcPr>
            <w:tcW w:w="1275" w:type="dxa"/>
            <w:tcBorders>
              <w:top w:val="nil"/>
              <w:left w:val="nil"/>
              <w:bottom w:val="nil"/>
              <w:right w:val="nil"/>
            </w:tcBorders>
            <w:shd w:val="clear" w:color="auto" w:fill="auto"/>
            <w:vAlign w:val="bottom"/>
          </w:tcPr>
          <w:p w14:paraId="4692F8D7" w14:textId="77777777" w:rsidR="001519D7" w:rsidRPr="00AF5944" w:rsidRDefault="001519D7" w:rsidP="001519D7">
            <w:pPr>
              <w:spacing w:after="0" w:line="240" w:lineRule="auto"/>
              <w:jc w:val="right"/>
              <w:rPr>
                <w:rFonts w:ascii="Ingra SCVO" w:eastAsia="Times New Roman" w:hAnsi="Ingra SCVO" w:cs="Calibri Light"/>
                <w:sz w:val="18"/>
                <w:szCs w:val="18"/>
                <w:lang w:eastAsia="en-GB"/>
              </w:rPr>
            </w:pPr>
          </w:p>
        </w:tc>
        <w:tc>
          <w:tcPr>
            <w:tcW w:w="1276" w:type="dxa"/>
            <w:tcBorders>
              <w:top w:val="nil"/>
              <w:left w:val="nil"/>
              <w:bottom w:val="nil"/>
              <w:right w:val="nil"/>
            </w:tcBorders>
            <w:shd w:val="clear" w:color="auto" w:fill="auto"/>
            <w:vAlign w:val="bottom"/>
          </w:tcPr>
          <w:p w14:paraId="0F612215" w14:textId="77777777" w:rsidR="001519D7" w:rsidRPr="00AF5944" w:rsidRDefault="001519D7" w:rsidP="001519D7">
            <w:pPr>
              <w:spacing w:after="0" w:line="240" w:lineRule="auto"/>
              <w:rPr>
                <w:rFonts w:ascii="Ingra SCVO" w:eastAsia="Times New Roman" w:hAnsi="Ingra SCVO" w:cs="Calibri Light"/>
                <w:sz w:val="18"/>
                <w:szCs w:val="18"/>
                <w:lang w:eastAsia="en-GB"/>
              </w:rPr>
            </w:pPr>
          </w:p>
        </w:tc>
        <w:tc>
          <w:tcPr>
            <w:tcW w:w="284" w:type="dxa"/>
            <w:gridSpan w:val="2"/>
            <w:tcBorders>
              <w:top w:val="nil"/>
              <w:left w:val="nil"/>
              <w:bottom w:val="nil"/>
              <w:right w:val="nil"/>
            </w:tcBorders>
            <w:shd w:val="clear" w:color="auto" w:fill="auto"/>
            <w:vAlign w:val="bottom"/>
            <w:hideMark/>
          </w:tcPr>
          <w:p w14:paraId="1C65282B" w14:textId="77777777" w:rsidR="001519D7" w:rsidRPr="00AF5944" w:rsidRDefault="001519D7" w:rsidP="001519D7">
            <w:pPr>
              <w:spacing w:after="0" w:line="240" w:lineRule="auto"/>
              <w:rPr>
                <w:rFonts w:ascii="Ingra SCVO" w:eastAsia="Times New Roman" w:hAnsi="Ingra SCVO" w:cs="Calibri Light"/>
                <w:sz w:val="18"/>
                <w:szCs w:val="18"/>
                <w:lang w:eastAsia="en-GB"/>
              </w:rPr>
            </w:pPr>
          </w:p>
        </w:tc>
        <w:tc>
          <w:tcPr>
            <w:tcW w:w="1134" w:type="dxa"/>
            <w:tcBorders>
              <w:top w:val="nil"/>
              <w:left w:val="nil"/>
              <w:bottom w:val="nil"/>
              <w:right w:val="nil"/>
            </w:tcBorders>
            <w:shd w:val="clear" w:color="auto" w:fill="auto"/>
            <w:vAlign w:val="bottom"/>
            <w:hideMark/>
          </w:tcPr>
          <w:p w14:paraId="6FC2B75C" w14:textId="77777777" w:rsidR="001519D7" w:rsidRPr="00AF5944" w:rsidRDefault="001519D7" w:rsidP="001519D7">
            <w:pPr>
              <w:spacing w:after="0" w:line="240" w:lineRule="auto"/>
              <w:jc w:val="center"/>
              <w:rPr>
                <w:rFonts w:ascii="Ingra SCVO" w:eastAsia="Times New Roman" w:hAnsi="Ingra SCVO" w:cs="Calibri Light"/>
                <w:sz w:val="18"/>
                <w:szCs w:val="18"/>
                <w:lang w:eastAsia="en-GB"/>
              </w:rPr>
            </w:pPr>
          </w:p>
        </w:tc>
        <w:tc>
          <w:tcPr>
            <w:tcW w:w="1134" w:type="dxa"/>
            <w:gridSpan w:val="2"/>
            <w:tcBorders>
              <w:top w:val="nil"/>
              <w:left w:val="nil"/>
              <w:bottom w:val="nil"/>
              <w:right w:val="nil"/>
            </w:tcBorders>
            <w:shd w:val="clear" w:color="auto" w:fill="auto"/>
            <w:vAlign w:val="bottom"/>
            <w:hideMark/>
          </w:tcPr>
          <w:p w14:paraId="1C01380A" w14:textId="77777777" w:rsidR="001519D7" w:rsidRPr="00AF5944" w:rsidRDefault="001519D7" w:rsidP="001519D7">
            <w:pPr>
              <w:spacing w:after="0" w:line="240" w:lineRule="auto"/>
              <w:jc w:val="right"/>
              <w:rPr>
                <w:rFonts w:ascii="Ingra SCVO" w:eastAsia="Times New Roman" w:hAnsi="Ingra SCVO" w:cs="Calibri Light"/>
                <w:sz w:val="18"/>
                <w:szCs w:val="18"/>
                <w:lang w:eastAsia="en-GB"/>
              </w:rPr>
            </w:pPr>
          </w:p>
        </w:tc>
        <w:tc>
          <w:tcPr>
            <w:tcW w:w="1134" w:type="dxa"/>
            <w:gridSpan w:val="2"/>
            <w:tcBorders>
              <w:top w:val="nil"/>
              <w:left w:val="nil"/>
              <w:bottom w:val="nil"/>
              <w:right w:val="nil"/>
            </w:tcBorders>
            <w:shd w:val="clear" w:color="auto" w:fill="auto"/>
            <w:noWrap/>
            <w:vAlign w:val="bottom"/>
            <w:hideMark/>
          </w:tcPr>
          <w:p w14:paraId="75CF9598" w14:textId="77777777" w:rsidR="001519D7" w:rsidRPr="00AF5944" w:rsidRDefault="001519D7" w:rsidP="001519D7">
            <w:pPr>
              <w:spacing w:after="0" w:line="240" w:lineRule="auto"/>
              <w:rPr>
                <w:rFonts w:ascii="Ingra SCVO" w:eastAsia="Times New Roman" w:hAnsi="Ingra SCVO" w:cs="Calibri Light"/>
                <w:sz w:val="18"/>
                <w:szCs w:val="18"/>
                <w:lang w:eastAsia="en-GB"/>
              </w:rPr>
            </w:pPr>
          </w:p>
        </w:tc>
      </w:tr>
      <w:tr w:rsidR="00AF5944" w:rsidRPr="00AF5944" w14:paraId="677653C4" w14:textId="77777777" w:rsidTr="00455BE7">
        <w:trPr>
          <w:gridAfter w:val="1"/>
          <w:wAfter w:w="69" w:type="dxa"/>
          <w:trHeight w:val="300"/>
          <w:jc w:val="center"/>
        </w:trPr>
        <w:tc>
          <w:tcPr>
            <w:tcW w:w="2410" w:type="dxa"/>
            <w:gridSpan w:val="3"/>
            <w:tcBorders>
              <w:top w:val="nil"/>
              <w:left w:val="nil"/>
              <w:bottom w:val="nil"/>
              <w:right w:val="nil"/>
            </w:tcBorders>
            <w:shd w:val="clear" w:color="auto" w:fill="auto"/>
            <w:vAlign w:val="center"/>
            <w:hideMark/>
          </w:tcPr>
          <w:p w14:paraId="33E25AB4" w14:textId="77777777" w:rsidR="006847B4" w:rsidRPr="00AF5944" w:rsidRDefault="006847B4" w:rsidP="006847B4">
            <w:pPr>
              <w:spacing w:after="0" w:line="240" w:lineRule="auto"/>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Services to the sector</w:t>
            </w:r>
          </w:p>
        </w:tc>
        <w:tc>
          <w:tcPr>
            <w:tcW w:w="284" w:type="dxa"/>
            <w:tcBorders>
              <w:top w:val="nil"/>
              <w:left w:val="nil"/>
              <w:bottom w:val="nil"/>
              <w:right w:val="nil"/>
            </w:tcBorders>
            <w:shd w:val="clear" w:color="auto" w:fill="auto"/>
            <w:vAlign w:val="center"/>
            <w:hideMark/>
          </w:tcPr>
          <w:p w14:paraId="0DBE6F47" w14:textId="77777777" w:rsidR="006847B4" w:rsidRPr="00AF5944" w:rsidRDefault="006847B4" w:rsidP="006847B4">
            <w:pPr>
              <w:spacing w:after="0" w:line="240" w:lineRule="auto"/>
              <w:rPr>
                <w:rFonts w:ascii="Ingra SCVO" w:eastAsia="Times New Roman" w:hAnsi="Ingra SCVO" w:cs="Calibri Light"/>
                <w:sz w:val="18"/>
                <w:szCs w:val="18"/>
                <w:lang w:eastAsia="en-GB"/>
              </w:rPr>
            </w:pPr>
          </w:p>
        </w:tc>
        <w:tc>
          <w:tcPr>
            <w:tcW w:w="1134" w:type="dxa"/>
            <w:tcBorders>
              <w:top w:val="nil"/>
              <w:left w:val="nil"/>
              <w:bottom w:val="nil"/>
              <w:right w:val="nil"/>
            </w:tcBorders>
            <w:shd w:val="clear" w:color="auto" w:fill="auto"/>
            <w:vAlign w:val="bottom"/>
          </w:tcPr>
          <w:p w14:paraId="5DBFBFFF" w14:textId="7207F60E" w:rsidR="006847B4" w:rsidRPr="00AF5944" w:rsidRDefault="006814AD"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4,194,260</w:t>
            </w:r>
          </w:p>
        </w:tc>
        <w:tc>
          <w:tcPr>
            <w:tcW w:w="1275" w:type="dxa"/>
            <w:tcBorders>
              <w:top w:val="nil"/>
              <w:left w:val="nil"/>
              <w:bottom w:val="nil"/>
              <w:right w:val="nil"/>
            </w:tcBorders>
            <w:shd w:val="clear" w:color="auto" w:fill="auto"/>
            <w:vAlign w:val="bottom"/>
          </w:tcPr>
          <w:p w14:paraId="2035853C" w14:textId="40F5AD7C" w:rsidR="006847B4" w:rsidRPr="00AF5944" w:rsidRDefault="00474A37"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139,976</w:t>
            </w:r>
          </w:p>
        </w:tc>
        <w:tc>
          <w:tcPr>
            <w:tcW w:w="1276" w:type="dxa"/>
            <w:tcBorders>
              <w:top w:val="nil"/>
              <w:left w:val="nil"/>
              <w:bottom w:val="nil"/>
              <w:right w:val="nil"/>
            </w:tcBorders>
            <w:shd w:val="clear" w:color="auto" w:fill="auto"/>
            <w:vAlign w:val="bottom"/>
          </w:tcPr>
          <w:p w14:paraId="40452258" w14:textId="6CE686A5" w:rsidR="006847B4" w:rsidRPr="00AF5944" w:rsidRDefault="006814AD"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4,334,236</w:t>
            </w:r>
          </w:p>
        </w:tc>
        <w:tc>
          <w:tcPr>
            <w:tcW w:w="284" w:type="dxa"/>
            <w:gridSpan w:val="2"/>
            <w:tcBorders>
              <w:top w:val="nil"/>
              <w:left w:val="nil"/>
              <w:bottom w:val="nil"/>
              <w:right w:val="nil"/>
            </w:tcBorders>
            <w:shd w:val="clear" w:color="auto" w:fill="auto"/>
            <w:vAlign w:val="bottom"/>
            <w:hideMark/>
          </w:tcPr>
          <w:p w14:paraId="374351C0"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1134" w:type="dxa"/>
            <w:tcBorders>
              <w:top w:val="nil"/>
              <w:left w:val="nil"/>
              <w:bottom w:val="nil"/>
              <w:right w:val="nil"/>
            </w:tcBorders>
            <w:shd w:val="clear" w:color="auto" w:fill="auto"/>
            <w:vAlign w:val="bottom"/>
          </w:tcPr>
          <w:p w14:paraId="2CA40D0A" w14:textId="316E94BA" w:rsidR="006847B4" w:rsidRPr="00AF5944" w:rsidRDefault="009F2991"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3,371,954</w:t>
            </w:r>
          </w:p>
        </w:tc>
        <w:tc>
          <w:tcPr>
            <w:tcW w:w="1134" w:type="dxa"/>
            <w:gridSpan w:val="2"/>
            <w:tcBorders>
              <w:top w:val="nil"/>
              <w:left w:val="nil"/>
              <w:bottom w:val="nil"/>
              <w:right w:val="nil"/>
            </w:tcBorders>
            <w:shd w:val="clear" w:color="auto" w:fill="auto"/>
            <w:vAlign w:val="bottom"/>
          </w:tcPr>
          <w:p w14:paraId="2C950DC1" w14:textId="050F4857"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241,689</w:t>
            </w:r>
          </w:p>
        </w:tc>
        <w:tc>
          <w:tcPr>
            <w:tcW w:w="1134" w:type="dxa"/>
            <w:gridSpan w:val="2"/>
            <w:tcBorders>
              <w:top w:val="nil"/>
              <w:left w:val="nil"/>
              <w:bottom w:val="nil"/>
              <w:right w:val="nil"/>
            </w:tcBorders>
            <w:shd w:val="clear" w:color="auto" w:fill="auto"/>
            <w:vAlign w:val="bottom"/>
          </w:tcPr>
          <w:p w14:paraId="6D3D65C6" w14:textId="1D895313" w:rsidR="006847B4" w:rsidRPr="00AF5944" w:rsidRDefault="009F2991"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3,613,643</w:t>
            </w:r>
          </w:p>
        </w:tc>
      </w:tr>
      <w:tr w:rsidR="00AF5944" w:rsidRPr="00AF5944" w14:paraId="646BE6F7" w14:textId="77777777" w:rsidTr="00455BE7">
        <w:trPr>
          <w:gridAfter w:val="1"/>
          <w:wAfter w:w="69" w:type="dxa"/>
          <w:trHeight w:val="300"/>
          <w:jc w:val="center"/>
        </w:trPr>
        <w:tc>
          <w:tcPr>
            <w:tcW w:w="2410" w:type="dxa"/>
            <w:gridSpan w:val="3"/>
            <w:tcBorders>
              <w:top w:val="nil"/>
              <w:left w:val="nil"/>
              <w:bottom w:val="nil"/>
              <w:right w:val="nil"/>
            </w:tcBorders>
            <w:shd w:val="clear" w:color="auto" w:fill="auto"/>
            <w:vAlign w:val="center"/>
            <w:hideMark/>
          </w:tcPr>
          <w:p w14:paraId="41786357" w14:textId="77777777" w:rsidR="006847B4" w:rsidRPr="00AF5944" w:rsidRDefault="006847B4" w:rsidP="006847B4">
            <w:pPr>
              <w:spacing w:after="0" w:line="240" w:lineRule="auto"/>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Development and capacity build</w:t>
            </w:r>
          </w:p>
        </w:tc>
        <w:tc>
          <w:tcPr>
            <w:tcW w:w="284" w:type="dxa"/>
            <w:tcBorders>
              <w:top w:val="nil"/>
              <w:left w:val="nil"/>
              <w:bottom w:val="nil"/>
              <w:right w:val="nil"/>
            </w:tcBorders>
            <w:shd w:val="clear" w:color="auto" w:fill="auto"/>
            <w:vAlign w:val="center"/>
            <w:hideMark/>
          </w:tcPr>
          <w:p w14:paraId="4287D1FA" w14:textId="77777777" w:rsidR="006847B4" w:rsidRPr="00AF5944" w:rsidRDefault="006847B4" w:rsidP="006847B4">
            <w:pPr>
              <w:spacing w:after="0" w:line="240" w:lineRule="auto"/>
              <w:rPr>
                <w:rFonts w:ascii="Ingra SCVO" w:eastAsia="Times New Roman" w:hAnsi="Ingra SCVO" w:cs="Calibri Light"/>
                <w:sz w:val="18"/>
                <w:szCs w:val="18"/>
                <w:lang w:eastAsia="en-GB"/>
              </w:rPr>
            </w:pPr>
          </w:p>
        </w:tc>
        <w:tc>
          <w:tcPr>
            <w:tcW w:w="1134" w:type="dxa"/>
            <w:tcBorders>
              <w:top w:val="nil"/>
              <w:left w:val="nil"/>
              <w:bottom w:val="nil"/>
              <w:right w:val="nil"/>
            </w:tcBorders>
            <w:shd w:val="clear" w:color="auto" w:fill="auto"/>
            <w:vAlign w:val="bottom"/>
          </w:tcPr>
          <w:p w14:paraId="6F8F47B2" w14:textId="2863FFA0" w:rsidR="006847B4" w:rsidRPr="00AF5944" w:rsidRDefault="00A75757"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2,055,53</w:t>
            </w:r>
            <w:r w:rsidR="00F66DB3">
              <w:rPr>
                <w:rFonts w:ascii="Ingra SCVO" w:eastAsia="Times New Roman" w:hAnsi="Ingra SCVO" w:cs="Calibri Light"/>
                <w:sz w:val="18"/>
                <w:szCs w:val="18"/>
                <w:lang w:eastAsia="en-GB"/>
              </w:rPr>
              <w:t>0</w:t>
            </w:r>
          </w:p>
        </w:tc>
        <w:tc>
          <w:tcPr>
            <w:tcW w:w="1275" w:type="dxa"/>
            <w:tcBorders>
              <w:top w:val="nil"/>
              <w:left w:val="nil"/>
              <w:bottom w:val="nil"/>
              <w:right w:val="nil"/>
            </w:tcBorders>
            <w:shd w:val="clear" w:color="auto" w:fill="auto"/>
            <w:vAlign w:val="bottom"/>
          </w:tcPr>
          <w:p w14:paraId="66BE7CBC" w14:textId="2E00BB41" w:rsidR="006847B4" w:rsidRPr="00AF5944" w:rsidRDefault="00A75757"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17,067,73</w:t>
            </w:r>
            <w:r w:rsidR="00922E8B">
              <w:rPr>
                <w:rFonts w:ascii="Ingra SCVO" w:eastAsia="Times New Roman" w:hAnsi="Ingra SCVO" w:cs="Calibri Light"/>
                <w:sz w:val="18"/>
                <w:szCs w:val="18"/>
                <w:lang w:eastAsia="en-GB"/>
              </w:rPr>
              <w:t>6</w:t>
            </w:r>
          </w:p>
        </w:tc>
        <w:tc>
          <w:tcPr>
            <w:tcW w:w="1276" w:type="dxa"/>
            <w:tcBorders>
              <w:top w:val="nil"/>
              <w:left w:val="nil"/>
              <w:bottom w:val="nil"/>
              <w:right w:val="nil"/>
            </w:tcBorders>
            <w:shd w:val="clear" w:color="auto" w:fill="auto"/>
            <w:vAlign w:val="bottom"/>
          </w:tcPr>
          <w:p w14:paraId="34C428EA" w14:textId="59DC7660" w:rsidR="006847B4" w:rsidRPr="00AF5944" w:rsidRDefault="00474A37"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19,123,266</w:t>
            </w:r>
          </w:p>
        </w:tc>
        <w:tc>
          <w:tcPr>
            <w:tcW w:w="284" w:type="dxa"/>
            <w:gridSpan w:val="2"/>
            <w:tcBorders>
              <w:top w:val="nil"/>
              <w:left w:val="nil"/>
              <w:bottom w:val="nil"/>
              <w:right w:val="nil"/>
            </w:tcBorders>
            <w:shd w:val="clear" w:color="auto" w:fill="auto"/>
            <w:vAlign w:val="bottom"/>
            <w:hideMark/>
          </w:tcPr>
          <w:p w14:paraId="64627312"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1134" w:type="dxa"/>
            <w:tcBorders>
              <w:top w:val="nil"/>
              <w:left w:val="nil"/>
              <w:bottom w:val="nil"/>
              <w:right w:val="nil"/>
            </w:tcBorders>
            <w:shd w:val="clear" w:color="auto" w:fill="auto"/>
            <w:vAlign w:val="bottom"/>
          </w:tcPr>
          <w:p w14:paraId="2FE5601E" w14:textId="47E03FDE"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2,998,585</w:t>
            </w:r>
          </w:p>
        </w:tc>
        <w:tc>
          <w:tcPr>
            <w:tcW w:w="1134" w:type="dxa"/>
            <w:gridSpan w:val="2"/>
            <w:tcBorders>
              <w:top w:val="nil"/>
              <w:left w:val="nil"/>
              <w:bottom w:val="nil"/>
              <w:right w:val="nil"/>
            </w:tcBorders>
            <w:shd w:val="clear" w:color="auto" w:fill="auto"/>
            <w:vAlign w:val="bottom"/>
          </w:tcPr>
          <w:p w14:paraId="0DA52BEE" w14:textId="5275C3BF"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20,391,115</w:t>
            </w:r>
          </w:p>
        </w:tc>
        <w:tc>
          <w:tcPr>
            <w:tcW w:w="1134" w:type="dxa"/>
            <w:gridSpan w:val="2"/>
            <w:tcBorders>
              <w:top w:val="nil"/>
              <w:left w:val="nil"/>
              <w:bottom w:val="nil"/>
              <w:right w:val="nil"/>
            </w:tcBorders>
            <w:shd w:val="clear" w:color="auto" w:fill="auto"/>
            <w:vAlign w:val="bottom"/>
          </w:tcPr>
          <w:p w14:paraId="1492F273" w14:textId="4BF45071"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23,389,700</w:t>
            </w:r>
          </w:p>
        </w:tc>
      </w:tr>
      <w:tr w:rsidR="00AF5944" w:rsidRPr="00AF5944" w14:paraId="65C5CA0D" w14:textId="77777777" w:rsidTr="00455BE7">
        <w:trPr>
          <w:gridAfter w:val="1"/>
          <w:wAfter w:w="69" w:type="dxa"/>
          <w:trHeight w:val="300"/>
          <w:jc w:val="center"/>
        </w:trPr>
        <w:tc>
          <w:tcPr>
            <w:tcW w:w="2410" w:type="dxa"/>
            <w:gridSpan w:val="3"/>
            <w:tcBorders>
              <w:top w:val="nil"/>
              <w:left w:val="nil"/>
              <w:bottom w:val="nil"/>
              <w:right w:val="nil"/>
            </w:tcBorders>
            <w:shd w:val="clear" w:color="auto" w:fill="auto"/>
            <w:vAlign w:val="center"/>
            <w:hideMark/>
          </w:tcPr>
          <w:p w14:paraId="1A886C9F" w14:textId="77777777" w:rsidR="006847B4" w:rsidRPr="00AF5944" w:rsidRDefault="006847B4" w:rsidP="006847B4">
            <w:pPr>
              <w:spacing w:after="0" w:line="240" w:lineRule="auto"/>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Employment initiatives</w:t>
            </w:r>
          </w:p>
        </w:tc>
        <w:tc>
          <w:tcPr>
            <w:tcW w:w="284" w:type="dxa"/>
            <w:tcBorders>
              <w:top w:val="nil"/>
              <w:left w:val="nil"/>
              <w:bottom w:val="nil"/>
              <w:right w:val="nil"/>
            </w:tcBorders>
            <w:shd w:val="clear" w:color="auto" w:fill="auto"/>
            <w:vAlign w:val="center"/>
            <w:hideMark/>
          </w:tcPr>
          <w:p w14:paraId="7EBBCFE6" w14:textId="77777777" w:rsidR="006847B4" w:rsidRPr="00AF5944" w:rsidRDefault="006847B4" w:rsidP="006847B4">
            <w:pPr>
              <w:spacing w:after="0" w:line="240" w:lineRule="auto"/>
              <w:rPr>
                <w:rFonts w:ascii="Ingra SCVO" w:eastAsia="Times New Roman" w:hAnsi="Ingra SCVO" w:cs="Calibri Light"/>
                <w:sz w:val="18"/>
                <w:szCs w:val="18"/>
                <w:lang w:eastAsia="en-GB"/>
              </w:rPr>
            </w:pPr>
          </w:p>
        </w:tc>
        <w:tc>
          <w:tcPr>
            <w:tcW w:w="1134" w:type="dxa"/>
            <w:tcBorders>
              <w:top w:val="nil"/>
              <w:left w:val="nil"/>
              <w:right w:val="nil"/>
            </w:tcBorders>
            <w:shd w:val="clear" w:color="auto" w:fill="auto"/>
            <w:vAlign w:val="bottom"/>
          </w:tcPr>
          <w:p w14:paraId="062396FB" w14:textId="5C8DDFBE" w:rsidR="006847B4" w:rsidRPr="00AF5944" w:rsidRDefault="005E791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3,602,815</w:t>
            </w:r>
          </w:p>
        </w:tc>
        <w:tc>
          <w:tcPr>
            <w:tcW w:w="1275" w:type="dxa"/>
            <w:tcBorders>
              <w:top w:val="nil"/>
              <w:left w:val="nil"/>
              <w:right w:val="nil"/>
            </w:tcBorders>
            <w:shd w:val="clear" w:color="auto" w:fill="auto"/>
            <w:vAlign w:val="bottom"/>
          </w:tcPr>
          <w:p w14:paraId="1E63C85E" w14:textId="3259046F" w:rsidR="006847B4" w:rsidRPr="00AF5944" w:rsidRDefault="005E791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1,830,292</w:t>
            </w:r>
          </w:p>
        </w:tc>
        <w:tc>
          <w:tcPr>
            <w:tcW w:w="1276" w:type="dxa"/>
            <w:tcBorders>
              <w:top w:val="nil"/>
              <w:left w:val="nil"/>
              <w:right w:val="nil"/>
            </w:tcBorders>
            <w:shd w:val="clear" w:color="auto" w:fill="auto"/>
            <w:vAlign w:val="bottom"/>
          </w:tcPr>
          <w:p w14:paraId="750A85ED" w14:textId="2190CBC8" w:rsidR="006847B4" w:rsidRPr="00AF5944" w:rsidRDefault="005E791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5,433,107</w:t>
            </w:r>
          </w:p>
        </w:tc>
        <w:tc>
          <w:tcPr>
            <w:tcW w:w="284" w:type="dxa"/>
            <w:gridSpan w:val="2"/>
            <w:tcBorders>
              <w:top w:val="nil"/>
              <w:left w:val="nil"/>
              <w:bottom w:val="nil"/>
              <w:right w:val="nil"/>
            </w:tcBorders>
            <w:shd w:val="clear" w:color="auto" w:fill="auto"/>
            <w:vAlign w:val="bottom"/>
            <w:hideMark/>
          </w:tcPr>
          <w:p w14:paraId="2FC0D5C0"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1134" w:type="dxa"/>
            <w:tcBorders>
              <w:top w:val="nil"/>
              <w:left w:val="nil"/>
              <w:right w:val="nil"/>
            </w:tcBorders>
            <w:shd w:val="clear" w:color="auto" w:fill="auto"/>
            <w:vAlign w:val="bottom"/>
          </w:tcPr>
          <w:p w14:paraId="13D4FBF2" w14:textId="1226396B"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4,642,712</w:t>
            </w:r>
          </w:p>
        </w:tc>
        <w:tc>
          <w:tcPr>
            <w:tcW w:w="1134" w:type="dxa"/>
            <w:gridSpan w:val="2"/>
            <w:tcBorders>
              <w:top w:val="nil"/>
              <w:left w:val="nil"/>
              <w:right w:val="nil"/>
            </w:tcBorders>
            <w:shd w:val="clear" w:color="auto" w:fill="auto"/>
            <w:vAlign w:val="bottom"/>
          </w:tcPr>
          <w:p w14:paraId="6CD23A8B" w14:textId="37F1B059"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w:t>
            </w:r>
          </w:p>
        </w:tc>
        <w:tc>
          <w:tcPr>
            <w:tcW w:w="1134" w:type="dxa"/>
            <w:gridSpan w:val="2"/>
            <w:tcBorders>
              <w:top w:val="nil"/>
              <w:left w:val="nil"/>
              <w:right w:val="nil"/>
            </w:tcBorders>
            <w:shd w:val="clear" w:color="auto" w:fill="auto"/>
            <w:vAlign w:val="bottom"/>
          </w:tcPr>
          <w:p w14:paraId="581CD936" w14:textId="031C41A4"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4,642,712</w:t>
            </w:r>
          </w:p>
        </w:tc>
      </w:tr>
      <w:tr w:rsidR="00AF5944" w:rsidRPr="00AF5944" w14:paraId="1768FA89" w14:textId="77777777" w:rsidTr="00455BE7">
        <w:trPr>
          <w:gridAfter w:val="1"/>
          <w:wAfter w:w="69" w:type="dxa"/>
          <w:trHeight w:val="315"/>
          <w:jc w:val="center"/>
        </w:trPr>
        <w:tc>
          <w:tcPr>
            <w:tcW w:w="2410" w:type="dxa"/>
            <w:gridSpan w:val="3"/>
            <w:tcBorders>
              <w:top w:val="nil"/>
              <w:left w:val="nil"/>
              <w:bottom w:val="nil"/>
              <w:right w:val="nil"/>
            </w:tcBorders>
            <w:shd w:val="clear" w:color="auto" w:fill="auto"/>
            <w:vAlign w:val="center"/>
            <w:hideMark/>
          </w:tcPr>
          <w:p w14:paraId="6FE541F7"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284" w:type="dxa"/>
            <w:tcBorders>
              <w:top w:val="nil"/>
              <w:left w:val="nil"/>
              <w:bottom w:val="nil"/>
              <w:right w:val="nil"/>
            </w:tcBorders>
            <w:shd w:val="clear" w:color="auto" w:fill="auto"/>
            <w:vAlign w:val="center"/>
            <w:hideMark/>
          </w:tcPr>
          <w:p w14:paraId="49209A7D" w14:textId="77777777" w:rsidR="006847B4" w:rsidRPr="00AF5944" w:rsidRDefault="006847B4" w:rsidP="006847B4">
            <w:pPr>
              <w:spacing w:after="0" w:line="240" w:lineRule="auto"/>
              <w:rPr>
                <w:rFonts w:ascii="Ingra SCVO" w:eastAsia="Times New Roman" w:hAnsi="Ingra SCVO" w:cs="Calibri Light"/>
                <w:sz w:val="18"/>
                <w:szCs w:val="18"/>
                <w:lang w:eastAsia="en-GB"/>
              </w:rPr>
            </w:pPr>
          </w:p>
        </w:tc>
        <w:tc>
          <w:tcPr>
            <w:tcW w:w="1134" w:type="dxa"/>
            <w:tcBorders>
              <w:top w:val="nil"/>
              <w:left w:val="nil"/>
              <w:bottom w:val="single" w:sz="4" w:space="0" w:color="auto"/>
              <w:right w:val="nil"/>
            </w:tcBorders>
            <w:shd w:val="clear" w:color="auto" w:fill="auto"/>
            <w:vAlign w:val="bottom"/>
          </w:tcPr>
          <w:p w14:paraId="02D38DB2"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1275" w:type="dxa"/>
            <w:tcBorders>
              <w:top w:val="nil"/>
              <w:left w:val="nil"/>
              <w:bottom w:val="single" w:sz="4" w:space="0" w:color="auto"/>
              <w:right w:val="nil"/>
            </w:tcBorders>
            <w:shd w:val="clear" w:color="auto" w:fill="auto"/>
            <w:vAlign w:val="bottom"/>
          </w:tcPr>
          <w:p w14:paraId="08EFA8CE"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1276" w:type="dxa"/>
            <w:tcBorders>
              <w:top w:val="nil"/>
              <w:left w:val="nil"/>
              <w:bottom w:val="single" w:sz="4" w:space="0" w:color="auto"/>
              <w:right w:val="nil"/>
            </w:tcBorders>
            <w:shd w:val="clear" w:color="auto" w:fill="auto"/>
            <w:vAlign w:val="bottom"/>
          </w:tcPr>
          <w:p w14:paraId="6D2B90B9"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284" w:type="dxa"/>
            <w:gridSpan w:val="2"/>
            <w:tcBorders>
              <w:top w:val="nil"/>
              <w:left w:val="nil"/>
              <w:bottom w:val="nil"/>
              <w:right w:val="nil"/>
            </w:tcBorders>
            <w:shd w:val="clear" w:color="auto" w:fill="auto"/>
            <w:vAlign w:val="bottom"/>
            <w:hideMark/>
          </w:tcPr>
          <w:p w14:paraId="3B5BE848"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1134" w:type="dxa"/>
            <w:tcBorders>
              <w:top w:val="nil"/>
              <w:left w:val="nil"/>
              <w:bottom w:val="single" w:sz="4" w:space="0" w:color="auto"/>
              <w:right w:val="nil"/>
            </w:tcBorders>
            <w:shd w:val="clear" w:color="auto" w:fill="auto"/>
            <w:vAlign w:val="bottom"/>
          </w:tcPr>
          <w:p w14:paraId="4FEAF00A"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1134" w:type="dxa"/>
            <w:gridSpan w:val="2"/>
            <w:tcBorders>
              <w:top w:val="nil"/>
              <w:left w:val="nil"/>
              <w:bottom w:val="single" w:sz="4" w:space="0" w:color="auto"/>
              <w:right w:val="nil"/>
            </w:tcBorders>
            <w:shd w:val="clear" w:color="auto" w:fill="auto"/>
            <w:vAlign w:val="bottom"/>
          </w:tcPr>
          <w:p w14:paraId="0307A054"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1134" w:type="dxa"/>
            <w:gridSpan w:val="2"/>
            <w:tcBorders>
              <w:top w:val="nil"/>
              <w:left w:val="nil"/>
              <w:bottom w:val="single" w:sz="4" w:space="0" w:color="auto"/>
              <w:right w:val="nil"/>
            </w:tcBorders>
            <w:shd w:val="clear" w:color="auto" w:fill="auto"/>
            <w:vAlign w:val="bottom"/>
          </w:tcPr>
          <w:p w14:paraId="569E712F"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r>
      <w:tr w:rsidR="00AF5944" w:rsidRPr="00AF5944" w14:paraId="0B798D91" w14:textId="77777777" w:rsidTr="00455BE7">
        <w:trPr>
          <w:gridAfter w:val="1"/>
          <w:wAfter w:w="69" w:type="dxa"/>
          <w:trHeight w:val="315"/>
          <w:jc w:val="center"/>
        </w:trPr>
        <w:tc>
          <w:tcPr>
            <w:tcW w:w="2410" w:type="dxa"/>
            <w:gridSpan w:val="3"/>
            <w:tcBorders>
              <w:top w:val="nil"/>
              <w:left w:val="nil"/>
              <w:bottom w:val="nil"/>
              <w:right w:val="nil"/>
            </w:tcBorders>
            <w:shd w:val="clear" w:color="auto" w:fill="auto"/>
            <w:vAlign w:val="center"/>
            <w:hideMark/>
          </w:tcPr>
          <w:p w14:paraId="316017D0" w14:textId="77777777" w:rsidR="006847B4" w:rsidRPr="00AF5944" w:rsidRDefault="006847B4" w:rsidP="006847B4">
            <w:pPr>
              <w:spacing w:after="0" w:line="240" w:lineRule="auto"/>
              <w:rPr>
                <w:rFonts w:ascii="Ingra SCVO" w:eastAsia="Times New Roman" w:hAnsi="Ingra SCVO" w:cs="Calibri Light"/>
                <w:b/>
                <w:bCs/>
                <w:sz w:val="18"/>
                <w:szCs w:val="18"/>
                <w:lang w:eastAsia="en-GB"/>
              </w:rPr>
            </w:pPr>
            <w:r w:rsidRPr="00AF5944">
              <w:rPr>
                <w:rFonts w:ascii="Ingra SCVO" w:eastAsia="Times New Roman" w:hAnsi="Ingra SCVO" w:cs="Calibri Light"/>
                <w:b/>
                <w:bCs/>
                <w:sz w:val="18"/>
                <w:szCs w:val="18"/>
                <w:lang w:eastAsia="en-GB"/>
              </w:rPr>
              <w:t>Total</w:t>
            </w:r>
          </w:p>
        </w:tc>
        <w:tc>
          <w:tcPr>
            <w:tcW w:w="284" w:type="dxa"/>
            <w:tcBorders>
              <w:top w:val="nil"/>
              <w:left w:val="nil"/>
              <w:bottom w:val="nil"/>
              <w:right w:val="nil"/>
            </w:tcBorders>
            <w:shd w:val="clear" w:color="auto" w:fill="auto"/>
            <w:vAlign w:val="center"/>
            <w:hideMark/>
          </w:tcPr>
          <w:p w14:paraId="4E7E4953" w14:textId="77777777" w:rsidR="006847B4" w:rsidRPr="00AF5944" w:rsidRDefault="006847B4" w:rsidP="006847B4">
            <w:pPr>
              <w:spacing w:after="0" w:line="240" w:lineRule="auto"/>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4</w:t>
            </w:r>
          </w:p>
        </w:tc>
        <w:tc>
          <w:tcPr>
            <w:tcW w:w="1134" w:type="dxa"/>
            <w:tcBorders>
              <w:top w:val="single" w:sz="4" w:space="0" w:color="auto"/>
              <w:left w:val="nil"/>
              <w:bottom w:val="single" w:sz="4" w:space="0" w:color="auto"/>
              <w:right w:val="nil"/>
            </w:tcBorders>
            <w:shd w:val="clear" w:color="auto" w:fill="auto"/>
            <w:vAlign w:val="center"/>
          </w:tcPr>
          <w:p w14:paraId="5DCFC8EC" w14:textId="35524574" w:rsidR="006847B4" w:rsidRPr="00AF5944" w:rsidRDefault="006814AD"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9,852,60</w:t>
            </w:r>
            <w:r w:rsidR="00F66DB3">
              <w:rPr>
                <w:rFonts w:ascii="Ingra SCVO" w:eastAsia="Times New Roman" w:hAnsi="Ingra SCVO" w:cs="Calibri Light"/>
                <w:sz w:val="18"/>
                <w:szCs w:val="18"/>
                <w:lang w:eastAsia="en-GB"/>
              </w:rPr>
              <w:t>5</w:t>
            </w:r>
          </w:p>
        </w:tc>
        <w:tc>
          <w:tcPr>
            <w:tcW w:w="1275" w:type="dxa"/>
            <w:tcBorders>
              <w:top w:val="single" w:sz="4" w:space="0" w:color="auto"/>
              <w:left w:val="nil"/>
              <w:bottom w:val="single" w:sz="4" w:space="0" w:color="auto"/>
              <w:right w:val="nil"/>
            </w:tcBorders>
            <w:shd w:val="clear" w:color="auto" w:fill="auto"/>
            <w:vAlign w:val="center"/>
          </w:tcPr>
          <w:p w14:paraId="075BE26D" w14:textId="77C3FFD0" w:rsidR="006847B4" w:rsidRPr="00AF5944" w:rsidRDefault="002971EA"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19,0</w:t>
            </w:r>
            <w:r w:rsidR="001F4CA2">
              <w:rPr>
                <w:rFonts w:ascii="Ingra SCVO" w:eastAsia="Times New Roman" w:hAnsi="Ingra SCVO" w:cs="Calibri Light"/>
                <w:sz w:val="18"/>
                <w:szCs w:val="18"/>
                <w:lang w:eastAsia="en-GB"/>
              </w:rPr>
              <w:t>3</w:t>
            </w:r>
            <w:r w:rsidRPr="00AF5944">
              <w:rPr>
                <w:rFonts w:ascii="Ingra SCVO" w:eastAsia="Times New Roman" w:hAnsi="Ingra SCVO" w:cs="Calibri Light"/>
                <w:sz w:val="18"/>
                <w:szCs w:val="18"/>
                <w:lang w:eastAsia="en-GB"/>
              </w:rPr>
              <w:t>8,00</w:t>
            </w:r>
            <w:r w:rsidR="00922E8B">
              <w:rPr>
                <w:rFonts w:ascii="Ingra SCVO" w:eastAsia="Times New Roman" w:hAnsi="Ingra SCVO" w:cs="Calibri Light"/>
                <w:sz w:val="18"/>
                <w:szCs w:val="18"/>
                <w:lang w:eastAsia="en-GB"/>
              </w:rPr>
              <w:t>4</w:t>
            </w:r>
          </w:p>
        </w:tc>
        <w:tc>
          <w:tcPr>
            <w:tcW w:w="1276" w:type="dxa"/>
            <w:tcBorders>
              <w:top w:val="single" w:sz="4" w:space="0" w:color="auto"/>
              <w:left w:val="nil"/>
              <w:bottom w:val="single" w:sz="4" w:space="0" w:color="auto"/>
              <w:right w:val="nil"/>
            </w:tcBorders>
            <w:shd w:val="clear" w:color="auto" w:fill="auto"/>
            <w:vAlign w:val="center"/>
          </w:tcPr>
          <w:p w14:paraId="6B0A1728" w14:textId="34FC715D" w:rsidR="006847B4" w:rsidRPr="00AF5944" w:rsidRDefault="006814AD"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28,890,6</w:t>
            </w:r>
            <w:r w:rsidR="00D615AC" w:rsidRPr="00AF5944">
              <w:rPr>
                <w:rFonts w:ascii="Ingra SCVO" w:eastAsia="Times New Roman" w:hAnsi="Ingra SCVO" w:cs="Calibri Light"/>
                <w:sz w:val="18"/>
                <w:szCs w:val="18"/>
                <w:lang w:eastAsia="en-GB"/>
              </w:rPr>
              <w:t>09</w:t>
            </w:r>
          </w:p>
        </w:tc>
        <w:tc>
          <w:tcPr>
            <w:tcW w:w="284" w:type="dxa"/>
            <w:gridSpan w:val="2"/>
            <w:tcBorders>
              <w:top w:val="nil"/>
              <w:left w:val="nil"/>
              <w:bottom w:val="nil"/>
              <w:right w:val="nil"/>
            </w:tcBorders>
            <w:shd w:val="clear" w:color="auto" w:fill="auto"/>
            <w:vAlign w:val="center"/>
            <w:hideMark/>
          </w:tcPr>
          <w:p w14:paraId="7D275622"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1134" w:type="dxa"/>
            <w:tcBorders>
              <w:top w:val="single" w:sz="4" w:space="0" w:color="auto"/>
              <w:left w:val="nil"/>
              <w:bottom w:val="single" w:sz="4" w:space="0" w:color="auto"/>
              <w:right w:val="nil"/>
            </w:tcBorders>
            <w:shd w:val="clear" w:color="auto" w:fill="auto"/>
            <w:vAlign w:val="center"/>
          </w:tcPr>
          <w:p w14:paraId="69205940" w14:textId="0CB88083" w:rsidR="006847B4" w:rsidRPr="00AF5944" w:rsidRDefault="00667822"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11,013,251</w:t>
            </w:r>
          </w:p>
        </w:tc>
        <w:tc>
          <w:tcPr>
            <w:tcW w:w="1134" w:type="dxa"/>
            <w:gridSpan w:val="2"/>
            <w:tcBorders>
              <w:top w:val="single" w:sz="4" w:space="0" w:color="auto"/>
              <w:left w:val="nil"/>
              <w:bottom w:val="single" w:sz="4" w:space="0" w:color="auto"/>
              <w:right w:val="nil"/>
            </w:tcBorders>
            <w:shd w:val="clear" w:color="auto" w:fill="auto"/>
            <w:vAlign w:val="center"/>
          </w:tcPr>
          <w:p w14:paraId="190CD2AE" w14:textId="6BB69A1B"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20,632,804</w:t>
            </w:r>
          </w:p>
        </w:tc>
        <w:tc>
          <w:tcPr>
            <w:tcW w:w="1134" w:type="dxa"/>
            <w:gridSpan w:val="2"/>
            <w:tcBorders>
              <w:top w:val="single" w:sz="4" w:space="0" w:color="auto"/>
              <w:left w:val="nil"/>
              <w:bottom w:val="single" w:sz="4" w:space="0" w:color="auto"/>
              <w:right w:val="nil"/>
            </w:tcBorders>
            <w:shd w:val="clear" w:color="auto" w:fill="auto"/>
            <w:vAlign w:val="center"/>
          </w:tcPr>
          <w:p w14:paraId="1BFB1C4E" w14:textId="70E34B35" w:rsidR="006847B4" w:rsidRPr="00AF5944" w:rsidRDefault="00667822"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31,646,055</w:t>
            </w:r>
          </w:p>
        </w:tc>
      </w:tr>
      <w:tr w:rsidR="00AF5944" w:rsidRPr="00AF5944" w14:paraId="2D67BA1F" w14:textId="77777777" w:rsidTr="00455BE7">
        <w:trPr>
          <w:gridAfter w:val="1"/>
          <w:wAfter w:w="69" w:type="dxa"/>
          <w:trHeight w:val="446"/>
          <w:jc w:val="center"/>
        </w:trPr>
        <w:tc>
          <w:tcPr>
            <w:tcW w:w="2410" w:type="dxa"/>
            <w:gridSpan w:val="3"/>
            <w:tcBorders>
              <w:top w:val="nil"/>
              <w:left w:val="nil"/>
              <w:bottom w:val="nil"/>
              <w:right w:val="nil"/>
            </w:tcBorders>
            <w:shd w:val="clear" w:color="auto" w:fill="auto"/>
            <w:vAlign w:val="center"/>
            <w:hideMark/>
          </w:tcPr>
          <w:p w14:paraId="5138B41D" w14:textId="77777777" w:rsidR="00A568DB" w:rsidRPr="00AF5944" w:rsidRDefault="00A568DB" w:rsidP="00A568DB">
            <w:pPr>
              <w:spacing w:after="0" w:line="240" w:lineRule="auto"/>
              <w:jc w:val="right"/>
              <w:rPr>
                <w:rFonts w:ascii="Ingra SCVO" w:eastAsia="Times New Roman" w:hAnsi="Ingra SCVO" w:cs="Calibri Light"/>
                <w:sz w:val="18"/>
                <w:szCs w:val="18"/>
                <w:lang w:eastAsia="en-GB"/>
              </w:rPr>
            </w:pPr>
          </w:p>
        </w:tc>
        <w:tc>
          <w:tcPr>
            <w:tcW w:w="284" w:type="dxa"/>
            <w:tcBorders>
              <w:top w:val="nil"/>
              <w:left w:val="nil"/>
              <w:bottom w:val="nil"/>
              <w:right w:val="nil"/>
            </w:tcBorders>
            <w:shd w:val="clear" w:color="auto" w:fill="auto"/>
            <w:vAlign w:val="center"/>
            <w:hideMark/>
          </w:tcPr>
          <w:p w14:paraId="07629E78" w14:textId="77777777" w:rsidR="00A568DB" w:rsidRPr="00AF5944" w:rsidRDefault="00A568DB" w:rsidP="00A568DB">
            <w:pPr>
              <w:spacing w:after="0" w:line="240" w:lineRule="auto"/>
              <w:rPr>
                <w:rFonts w:ascii="Ingra SCVO" w:eastAsia="Times New Roman" w:hAnsi="Ingra SCVO" w:cs="Calibri Light"/>
                <w:sz w:val="18"/>
                <w:szCs w:val="18"/>
                <w:lang w:eastAsia="en-GB"/>
              </w:rPr>
            </w:pPr>
          </w:p>
        </w:tc>
        <w:tc>
          <w:tcPr>
            <w:tcW w:w="1134" w:type="dxa"/>
            <w:tcBorders>
              <w:top w:val="single" w:sz="4" w:space="0" w:color="auto"/>
              <w:left w:val="nil"/>
              <w:bottom w:val="single" w:sz="4" w:space="0" w:color="auto"/>
              <w:right w:val="nil"/>
            </w:tcBorders>
            <w:shd w:val="clear" w:color="auto" w:fill="auto"/>
            <w:vAlign w:val="bottom"/>
          </w:tcPr>
          <w:p w14:paraId="6D662494" w14:textId="77777777" w:rsidR="00A568DB" w:rsidRPr="00AF5944" w:rsidRDefault="00A568DB" w:rsidP="00A568DB">
            <w:pPr>
              <w:spacing w:after="0" w:line="240" w:lineRule="auto"/>
              <w:jc w:val="right"/>
              <w:rPr>
                <w:rFonts w:ascii="Ingra SCVO" w:eastAsia="Times New Roman" w:hAnsi="Ingra SCVO" w:cs="Calibri Light"/>
                <w:sz w:val="18"/>
                <w:szCs w:val="18"/>
                <w:lang w:eastAsia="en-GB"/>
              </w:rPr>
            </w:pPr>
          </w:p>
        </w:tc>
        <w:tc>
          <w:tcPr>
            <w:tcW w:w="1275" w:type="dxa"/>
            <w:tcBorders>
              <w:top w:val="single" w:sz="4" w:space="0" w:color="auto"/>
              <w:left w:val="nil"/>
              <w:bottom w:val="single" w:sz="4" w:space="0" w:color="auto"/>
              <w:right w:val="nil"/>
            </w:tcBorders>
            <w:shd w:val="clear" w:color="auto" w:fill="auto"/>
            <w:vAlign w:val="bottom"/>
          </w:tcPr>
          <w:p w14:paraId="02962A72" w14:textId="77777777" w:rsidR="00A568DB" w:rsidRPr="00AF5944" w:rsidRDefault="00A568DB" w:rsidP="00A568DB">
            <w:pPr>
              <w:spacing w:after="0" w:line="240" w:lineRule="auto"/>
              <w:jc w:val="right"/>
              <w:rPr>
                <w:rFonts w:ascii="Ingra SCVO" w:eastAsia="Times New Roman" w:hAnsi="Ingra SCVO" w:cs="Calibri Light"/>
                <w:sz w:val="18"/>
                <w:szCs w:val="18"/>
                <w:lang w:eastAsia="en-GB"/>
              </w:rPr>
            </w:pPr>
          </w:p>
        </w:tc>
        <w:tc>
          <w:tcPr>
            <w:tcW w:w="1276" w:type="dxa"/>
            <w:tcBorders>
              <w:top w:val="single" w:sz="4" w:space="0" w:color="auto"/>
              <w:left w:val="nil"/>
              <w:bottom w:val="single" w:sz="4" w:space="0" w:color="auto"/>
              <w:right w:val="nil"/>
            </w:tcBorders>
            <w:shd w:val="clear" w:color="auto" w:fill="auto"/>
            <w:vAlign w:val="bottom"/>
          </w:tcPr>
          <w:p w14:paraId="55E70173" w14:textId="77777777" w:rsidR="00A568DB" w:rsidRPr="00AF5944" w:rsidRDefault="00A568DB" w:rsidP="00A568DB">
            <w:pPr>
              <w:spacing w:after="0" w:line="240" w:lineRule="auto"/>
              <w:jc w:val="right"/>
              <w:rPr>
                <w:rFonts w:ascii="Ingra SCVO" w:eastAsia="Times New Roman" w:hAnsi="Ingra SCVO" w:cs="Calibri Light"/>
                <w:sz w:val="18"/>
                <w:szCs w:val="18"/>
                <w:lang w:eastAsia="en-GB"/>
              </w:rPr>
            </w:pPr>
          </w:p>
        </w:tc>
        <w:tc>
          <w:tcPr>
            <w:tcW w:w="284" w:type="dxa"/>
            <w:gridSpan w:val="2"/>
            <w:tcBorders>
              <w:top w:val="nil"/>
              <w:left w:val="nil"/>
              <w:bottom w:val="nil"/>
              <w:right w:val="nil"/>
            </w:tcBorders>
            <w:shd w:val="clear" w:color="auto" w:fill="auto"/>
            <w:vAlign w:val="bottom"/>
            <w:hideMark/>
          </w:tcPr>
          <w:p w14:paraId="1A2F6ECD" w14:textId="77777777" w:rsidR="00A568DB" w:rsidRPr="00AF5944" w:rsidRDefault="00A568DB" w:rsidP="00A568DB">
            <w:pPr>
              <w:spacing w:after="0" w:line="240" w:lineRule="auto"/>
              <w:jc w:val="right"/>
              <w:rPr>
                <w:rFonts w:ascii="Ingra SCVO" w:eastAsia="Times New Roman" w:hAnsi="Ingra SCVO" w:cs="Calibri Light"/>
                <w:sz w:val="18"/>
                <w:szCs w:val="18"/>
                <w:lang w:eastAsia="en-GB"/>
              </w:rPr>
            </w:pPr>
          </w:p>
        </w:tc>
        <w:tc>
          <w:tcPr>
            <w:tcW w:w="1134" w:type="dxa"/>
            <w:tcBorders>
              <w:top w:val="single" w:sz="4" w:space="0" w:color="auto"/>
              <w:left w:val="nil"/>
              <w:bottom w:val="single" w:sz="4" w:space="0" w:color="auto"/>
              <w:right w:val="nil"/>
            </w:tcBorders>
            <w:shd w:val="clear" w:color="auto" w:fill="auto"/>
            <w:vAlign w:val="bottom"/>
          </w:tcPr>
          <w:p w14:paraId="28BA66AC" w14:textId="77777777" w:rsidR="00A568DB" w:rsidRPr="00AF5944" w:rsidRDefault="00A568DB" w:rsidP="00A568DB">
            <w:pPr>
              <w:spacing w:after="0" w:line="240" w:lineRule="auto"/>
              <w:jc w:val="right"/>
              <w:rPr>
                <w:rFonts w:ascii="Ingra SCVO" w:eastAsia="Times New Roman" w:hAnsi="Ingra SCVO" w:cs="Calibri Light"/>
                <w:sz w:val="18"/>
                <w:szCs w:val="18"/>
                <w:lang w:eastAsia="en-GB"/>
              </w:rPr>
            </w:pPr>
          </w:p>
        </w:tc>
        <w:tc>
          <w:tcPr>
            <w:tcW w:w="1134" w:type="dxa"/>
            <w:gridSpan w:val="2"/>
            <w:tcBorders>
              <w:top w:val="single" w:sz="4" w:space="0" w:color="auto"/>
              <w:left w:val="nil"/>
              <w:bottom w:val="single" w:sz="4" w:space="0" w:color="auto"/>
              <w:right w:val="nil"/>
            </w:tcBorders>
            <w:shd w:val="clear" w:color="auto" w:fill="auto"/>
            <w:vAlign w:val="bottom"/>
          </w:tcPr>
          <w:p w14:paraId="120190CE" w14:textId="77777777" w:rsidR="00A568DB" w:rsidRPr="00AF5944" w:rsidRDefault="00A568DB" w:rsidP="00A568DB">
            <w:pPr>
              <w:spacing w:after="0" w:line="240" w:lineRule="auto"/>
              <w:jc w:val="right"/>
              <w:rPr>
                <w:rFonts w:ascii="Ingra SCVO" w:eastAsia="Times New Roman" w:hAnsi="Ingra SCVO" w:cs="Calibri Light"/>
                <w:sz w:val="18"/>
                <w:szCs w:val="18"/>
                <w:lang w:eastAsia="en-GB"/>
              </w:rPr>
            </w:pPr>
          </w:p>
        </w:tc>
        <w:tc>
          <w:tcPr>
            <w:tcW w:w="1134" w:type="dxa"/>
            <w:gridSpan w:val="2"/>
            <w:tcBorders>
              <w:top w:val="single" w:sz="4" w:space="0" w:color="auto"/>
              <w:left w:val="nil"/>
              <w:bottom w:val="single" w:sz="4" w:space="0" w:color="auto"/>
              <w:right w:val="nil"/>
            </w:tcBorders>
            <w:shd w:val="clear" w:color="auto" w:fill="auto"/>
            <w:noWrap/>
            <w:vAlign w:val="bottom"/>
          </w:tcPr>
          <w:p w14:paraId="611CEAC7" w14:textId="77777777" w:rsidR="00A568DB" w:rsidRPr="00AF5944" w:rsidRDefault="00A568DB" w:rsidP="00A568DB">
            <w:pPr>
              <w:spacing w:after="0" w:line="240" w:lineRule="auto"/>
              <w:jc w:val="right"/>
              <w:rPr>
                <w:rFonts w:ascii="Ingra SCVO" w:eastAsia="Times New Roman" w:hAnsi="Ingra SCVO" w:cs="Calibri Light"/>
                <w:sz w:val="18"/>
                <w:szCs w:val="18"/>
                <w:lang w:eastAsia="en-GB"/>
              </w:rPr>
            </w:pPr>
          </w:p>
        </w:tc>
      </w:tr>
      <w:tr w:rsidR="00AF5944" w:rsidRPr="00AF5944" w14:paraId="63CB4AB0" w14:textId="77777777" w:rsidTr="00455BE7">
        <w:trPr>
          <w:gridAfter w:val="1"/>
          <w:wAfter w:w="69" w:type="dxa"/>
          <w:trHeight w:val="315"/>
          <w:jc w:val="center"/>
        </w:trPr>
        <w:tc>
          <w:tcPr>
            <w:tcW w:w="2410" w:type="dxa"/>
            <w:gridSpan w:val="3"/>
            <w:tcBorders>
              <w:top w:val="nil"/>
              <w:left w:val="nil"/>
              <w:bottom w:val="nil"/>
              <w:right w:val="nil"/>
            </w:tcBorders>
            <w:shd w:val="clear" w:color="auto" w:fill="auto"/>
            <w:vAlign w:val="center"/>
            <w:hideMark/>
          </w:tcPr>
          <w:p w14:paraId="7F5C0B54" w14:textId="1642AA39" w:rsidR="006847B4" w:rsidRPr="00AF5944" w:rsidRDefault="006847B4" w:rsidP="006847B4">
            <w:pPr>
              <w:spacing w:after="0" w:line="240" w:lineRule="auto"/>
              <w:rPr>
                <w:rFonts w:ascii="Ingra SCVO" w:eastAsia="Times New Roman" w:hAnsi="Ingra SCVO" w:cs="Calibri Light"/>
                <w:b/>
                <w:bCs/>
                <w:sz w:val="18"/>
                <w:szCs w:val="18"/>
                <w:lang w:eastAsia="en-GB"/>
              </w:rPr>
            </w:pPr>
            <w:r w:rsidRPr="00AF5944">
              <w:rPr>
                <w:rFonts w:ascii="Ingra SCVO" w:eastAsia="Times New Roman" w:hAnsi="Ingra SCVO" w:cs="Calibri Light"/>
                <w:b/>
                <w:bCs/>
                <w:sz w:val="18"/>
                <w:szCs w:val="18"/>
                <w:lang w:eastAsia="en-GB"/>
              </w:rPr>
              <w:t>Net income/(expenditure)</w:t>
            </w:r>
          </w:p>
        </w:tc>
        <w:tc>
          <w:tcPr>
            <w:tcW w:w="284" w:type="dxa"/>
            <w:tcBorders>
              <w:top w:val="nil"/>
              <w:left w:val="nil"/>
              <w:bottom w:val="nil"/>
              <w:right w:val="nil"/>
            </w:tcBorders>
            <w:shd w:val="clear" w:color="auto" w:fill="auto"/>
            <w:vAlign w:val="center"/>
            <w:hideMark/>
          </w:tcPr>
          <w:p w14:paraId="092B8E14" w14:textId="77777777" w:rsidR="006847B4" w:rsidRPr="00AF5944" w:rsidRDefault="006847B4" w:rsidP="006847B4">
            <w:pPr>
              <w:spacing w:after="0" w:line="240" w:lineRule="auto"/>
              <w:rPr>
                <w:rFonts w:ascii="Ingra SCVO" w:eastAsia="Times New Roman" w:hAnsi="Ingra SCVO" w:cs="Calibri Light"/>
                <w:bCs/>
                <w:sz w:val="18"/>
                <w:szCs w:val="18"/>
                <w:lang w:eastAsia="en-GB"/>
              </w:rPr>
            </w:pPr>
            <w:r w:rsidRPr="00AF5944">
              <w:rPr>
                <w:rFonts w:ascii="Ingra SCVO" w:eastAsia="Times New Roman" w:hAnsi="Ingra SCVO" w:cs="Calibri Light"/>
                <w:bCs/>
                <w:sz w:val="18"/>
                <w:szCs w:val="18"/>
                <w:lang w:eastAsia="en-GB"/>
              </w:rPr>
              <w:t>7</w:t>
            </w:r>
          </w:p>
        </w:tc>
        <w:tc>
          <w:tcPr>
            <w:tcW w:w="1134" w:type="dxa"/>
            <w:tcBorders>
              <w:top w:val="single" w:sz="4" w:space="0" w:color="auto"/>
              <w:left w:val="nil"/>
              <w:bottom w:val="single" w:sz="4" w:space="0" w:color="auto"/>
              <w:right w:val="nil"/>
            </w:tcBorders>
            <w:shd w:val="clear" w:color="auto" w:fill="auto"/>
            <w:vAlign w:val="center"/>
          </w:tcPr>
          <w:p w14:paraId="66F652C8" w14:textId="6B3CBA50" w:rsidR="006847B4" w:rsidRPr="00AF5944" w:rsidRDefault="008B1BE6"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1,410,05</w:t>
            </w:r>
            <w:r w:rsidR="00D801A1">
              <w:rPr>
                <w:rFonts w:ascii="Ingra SCVO" w:eastAsia="Times New Roman" w:hAnsi="Ingra SCVO" w:cs="Calibri Light"/>
                <w:sz w:val="18"/>
                <w:szCs w:val="18"/>
                <w:lang w:eastAsia="en-GB"/>
              </w:rPr>
              <w:t>8</w:t>
            </w:r>
          </w:p>
        </w:tc>
        <w:tc>
          <w:tcPr>
            <w:tcW w:w="1275" w:type="dxa"/>
            <w:tcBorders>
              <w:top w:val="single" w:sz="4" w:space="0" w:color="auto"/>
              <w:left w:val="nil"/>
              <w:bottom w:val="single" w:sz="4" w:space="0" w:color="auto"/>
              <w:right w:val="nil"/>
            </w:tcBorders>
            <w:shd w:val="clear" w:color="auto" w:fill="auto"/>
            <w:vAlign w:val="center"/>
          </w:tcPr>
          <w:p w14:paraId="12D2A15E" w14:textId="13C46CE0" w:rsidR="006847B4" w:rsidRPr="001C1647" w:rsidRDefault="00D4297F" w:rsidP="00D4297F">
            <w:pPr>
              <w:spacing w:after="0" w:line="240" w:lineRule="auto"/>
              <w:jc w:val="center"/>
              <w:rPr>
                <w:rFonts w:ascii="Ingra SCVO" w:eastAsia="Times New Roman" w:hAnsi="Ingra SCVO" w:cs="Calibri Light"/>
                <w:sz w:val="18"/>
                <w:szCs w:val="18"/>
                <w:lang w:eastAsia="en-GB"/>
              </w:rPr>
            </w:pPr>
            <w:r>
              <w:rPr>
                <w:rFonts w:ascii="Ingra SCVO" w:eastAsia="Times New Roman" w:hAnsi="Ingra SCVO" w:cs="Calibri Light"/>
                <w:sz w:val="18"/>
                <w:szCs w:val="18"/>
                <w:lang w:eastAsia="en-GB"/>
              </w:rPr>
              <w:t>(</w:t>
            </w:r>
            <w:r w:rsidR="002971EA" w:rsidRPr="001C1647">
              <w:rPr>
                <w:rFonts w:ascii="Ingra SCVO" w:eastAsia="Times New Roman" w:hAnsi="Ingra SCVO" w:cs="Calibri Light"/>
                <w:sz w:val="18"/>
                <w:szCs w:val="18"/>
                <w:lang w:eastAsia="en-GB"/>
              </w:rPr>
              <w:t>1</w:t>
            </w:r>
            <w:r w:rsidR="00F536A6" w:rsidRPr="001C1647">
              <w:rPr>
                <w:rFonts w:ascii="Ingra SCVO" w:eastAsia="Times New Roman" w:hAnsi="Ingra SCVO" w:cs="Calibri Light"/>
                <w:sz w:val="18"/>
                <w:szCs w:val="18"/>
                <w:lang w:eastAsia="en-GB"/>
              </w:rPr>
              <w:t>5</w:t>
            </w:r>
            <w:r w:rsidR="002971EA" w:rsidRPr="001C1647">
              <w:rPr>
                <w:rFonts w:ascii="Ingra SCVO" w:eastAsia="Times New Roman" w:hAnsi="Ingra SCVO" w:cs="Calibri Light"/>
                <w:sz w:val="18"/>
                <w:szCs w:val="18"/>
                <w:lang w:eastAsia="en-GB"/>
              </w:rPr>
              <w:t>,420,21</w:t>
            </w:r>
            <w:r w:rsidR="000116A3" w:rsidRPr="001C1647">
              <w:rPr>
                <w:rFonts w:ascii="Ingra SCVO" w:eastAsia="Times New Roman" w:hAnsi="Ingra SCVO" w:cs="Calibri Light"/>
                <w:sz w:val="18"/>
                <w:szCs w:val="18"/>
                <w:lang w:eastAsia="en-GB"/>
              </w:rPr>
              <w:t>2</w:t>
            </w:r>
            <w:r w:rsidR="002971EA" w:rsidRPr="001C1647">
              <w:rPr>
                <w:rFonts w:ascii="Ingra SCVO" w:eastAsia="Times New Roman" w:hAnsi="Ingra SCVO" w:cs="Calibri Light"/>
                <w:sz w:val="18"/>
                <w:szCs w:val="18"/>
                <w:lang w:eastAsia="en-GB"/>
              </w:rPr>
              <w:t>)</w:t>
            </w:r>
          </w:p>
        </w:tc>
        <w:tc>
          <w:tcPr>
            <w:tcW w:w="1276" w:type="dxa"/>
            <w:tcBorders>
              <w:top w:val="single" w:sz="4" w:space="0" w:color="auto"/>
              <w:left w:val="nil"/>
              <w:bottom w:val="single" w:sz="4" w:space="0" w:color="auto"/>
              <w:right w:val="nil"/>
            </w:tcBorders>
            <w:shd w:val="clear" w:color="auto" w:fill="auto"/>
            <w:vAlign w:val="center"/>
          </w:tcPr>
          <w:p w14:paraId="35855D67" w14:textId="21B06CBA" w:rsidR="006847B4" w:rsidRPr="00AF5944" w:rsidRDefault="00D4297F" w:rsidP="001C1647">
            <w:pPr>
              <w:spacing w:after="0" w:line="240" w:lineRule="auto"/>
              <w:jc w:val="center"/>
              <w:rPr>
                <w:rFonts w:ascii="Ingra SCVO" w:eastAsia="Times New Roman" w:hAnsi="Ingra SCVO" w:cs="Calibri Light"/>
                <w:sz w:val="18"/>
                <w:szCs w:val="18"/>
                <w:lang w:eastAsia="en-GB"/>
              </w:rPr>
            </w:pPr>
            <w:r>
              <w:rPr>
                <w:rFonts w:ascii="Ingra SCVO" w:eastAsia="Times New Roman" w:hAnsi="Ingra SCVO" w:cs="Calibri Light"/>
                <w:sz w:val="18"/>
                <w:szCs w:val="18"/>
                <w:lang w:eastAsia="en-GB"/>
              </w:rPr>
              <w:t>(</w:t>
            </w:r>
            <w:r w:rsidR="00CB1106" w:rsidRPr="00C31369">
              <w:rPr>
                <w:rFonts w:ascii="Ingra SCVO" w:eastAsia="Times New Roman" w:hAnsi="Ingra SCVO" w:cs="Calibri Light"/>
                <w:sz w:val="18"/>
                <w:szCs w:val="18"/>
                <w:lang w:eastAsia="en-GB"/>
              </w:rPr>
              <w:t>14,010,15</w:t>
            </w:r>
            <w:r w:rsidR="00324B4E" w:rsidRPr="00C31369">
              <w:rPr>
                <w:rFonts w:ascii="Ingra SCVO" w:eastAsia="Times New Roman" w:hAnsi="Ingra SCVO" w:cs="Calibri Light"/>
                <w:sz w:val="18"/>
                <w:szCs w:val="18"/>
                <w:lang w:eastAsia="en-GB"/>
              </w:rPr>
              <w:t>4</w:t>
            </w:r>
            <w:r w:rsidR="00CB1106" w:rsidRPr="00AF5944">
              <w:rPr>
                <w:rFonts w:ascii="Ingra SCVO" w:eastAsia="Times New Roman" w:hAnsi="Ingra SCVO" w:cs="Calibri Light"/>
                <w:sz w:val="18"/>
                <w:szCs w:val="18"/>
                <w:lang w:eastAsia="en-GB"/>
              </w:rPr>
              <w:t>)</w:t>
            </w:r>
          </w:p>
        </w:tc>
        <w:tc>
          <w:tcPr>
            <w:tcW w:w="284" w:type="dxa"/>
            <w:gridSpan w:val="2"/>
            <w:tcBorders>
              <w:top w:val="nil"/>
              <w:left w:val="nil"/>
              <w:bottom w:val="nil"/>
              <w:right w:val="nil"/>
            </w:tcBorders>
            <w:shd w:val="clear" w:color="auto" w:fill="auto"/>
            <w:vAlign w:val="center"/>
            <w:hideMark/>
          </w:tcPr>
          <w:p w14:paraId="585D127B" w14:textId="77777777" w:rsidR="006847B4" w:rsidRPr="00AF5944" w:rsidRDefault="006847B4" w:rsidP="006847B4">
            <w:pPr>
              <w:spacing w:after="0" w:line="240" w:lineRule="auto"/>
              <w:jc w:val="right"/>
              <w:rPr>
                <w:rFonts w:ascii="Ingra SCVO" w:eastAsia="Times New Roman" w:hAnsi="Ingra SCVO" w:cs="Calibri Light"/>
                <w:sz w:val="18"/>
                <w:szCs w:val="18"/>
                <w:lang w:eastAsia="en-GB"/>
              </w:rPr>
            </w:pPr>
          </w:p>
        </w:tc>
        <w:tc>
          <w:tcPr>
            <w:tcW w:w="1134" w:type="dxa"/>
            <w:tcBorders>
              <w:top w:val="single" w:sz="4" w:space="0" w:color="auto"/>
              <w:left w:val="nil"/>
              <w:bottom w:val="single" w:sz="4" w:space="0" w:color="auto"/>
              <w:right w:val="nil"/>
            </w:tcBorders>
            <w:shd w:val="clear" w:color="auto" w:fill="auto"/>
            <w:vAlign w:val="center"/>
          </w:tcPr>
          <w:p w14:paraId="059ADF44" w14:textId="112A2918" w:rsidR="006847B4" w:rsidRPr="00AF5944" w:rsidRDefault="00667822"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452,839</w:t>
            </w:r>
          </w:p>
        </w:tc>
        <w:tc>
          <w:tcPr>
            <w:tcW w:w="1134" w:type="dxa"/>
            <w:gridSpan w:val="2"/>
            <w:tcBorders>
              <w:top w:val="single" w:sz="4" w:space="0" w:color="auto"/>
              <w:left w:val="nil"/>
              <w:bottom w:val="single" w:sz="4" w:space="0" w:color="auto"/>
              <w:right w:val="nil"/>
            </w:tcBorders>
            <w:shd w:val="clear" w:color="auto" w:fill="auto"/>
            <w:vAlign w:val="center"/>
          </w:tcPr>
          <w:p w14:paraId="2173DA5E" w14:textId="46BFAA65" w:rsidR="006847B4" w:rsidRPr="00AF5944" w:rsidRDefault="006847B4" w:rsidP="006847B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32,880,597</w:t>
            </w:r>
          </w:p>
        </w:tc>
        <w:tc>
          <w:tcPr>
            <w:tcW w:w="1134" w:type="dxa"/>
            <w:gridSpan w:val="2"/>
            <w:tcBorders>
              <w:top w:val="single" w:sz="4" w:space="0" w:color="auto"/>
              <w:left w:val="nil"/>
              <w:bottom w:val="single" w:sz="4" w:space="0" w:color="auto"/>
              <w:right w:val="nil"/>
            </w:tcBorders>
            <w:shd w:val="clear" w:color="auto" w:fill="auto"/>
            <w:vAlign w:val="center"/>
          </w:tcPr>
          <w:p w14:paraId="748D177F" w14:textId="227A3619" w:rsidR="006847B4" w:rsidRPr="00AF5944" w:rsidRDefault="00081FBD" w:rsidP="006847B4">
            <w:pPr>
              <w:spacing w:after="0" w:line="240" w:lineRule="auto"/>
              <w:jc w:val="right"/>
              <w:rPr>
                <w:rFonts w:ascii="Ingra SCVO" w:eastAsia="Times New Roman" w:hAnsi="Ingra SCVO" w:cs="Calibri Light"/>
                <w:sz w:val="18"/>
                <w:szCs w:val="18"/>
                <w:lang w:eastAsia="en-GB"/>
              </w:rPr>
            </w:pPr>
            <w:r>
              <w:rPr>
                <w:rFonts w:ascii="Ingra SCVO" w:eastAsia="Times New Roman" w:hAnsi="Ingra SCVO" w:cs="Calibri Light"/>
                <w:sz w:val="18"/>
                <w:szCs w:val="18"/>
                <w:lang w:eastAsia="en-GB"/>
              </w:rPr>
              <w:t>33,333,436</w:t>
            </w:r>
          </w:p>
        </w:tc>
      </w:tr>
      <w:tr w:rsidR="00AF5944" w:rsidRPr="00AF5944" w14:paraId="1A10A3C6" w14:textId="77777777" w:rsidTr="00455BE7">
        <w:trPr>
          <w:gridAfter w:val="1"/>
          <w:wAfter w:w="69" w:type="dxa"/>
          <w:trHeight w:val="300"/>
          <w:jc w:val="center"/>
        </w:trPr>
        <w:tc>
          <w:tcPr>
            <w:tcW w:w="2410" w:type="dxa"/>
            <w:gridSpan w:val="3"/>
            <w:tcBorders>
              <w:top w:val="nil"/>
              <w:left w:val="nil"/>
              <w:bottom w:val="nil"/>
              <w:right w:val="nil"/>
            </w:tcBorders>
            <w:shd w:val="clear" w:color="auto" w:fill="auto"/>
            <w:vAlign w:val="center"/>
          </w:tcPr>
          <w:p w14:paraId="65B215B6" w14:textId="77777777" w:rsidR="00133F39" w:rsidRPr="00AF5944" w:rsidRDefault="00133F39" w:rsidP="00A568DB">
            <w:pPr>
              <w:spacing w:after="0" w:line="240" w:lineRule="auto"/>
              <w:jc w:val="right"/>
              <w:rPr>
                <w:rFonts w:ascii="Ingra SCVO" w:eastAsia="Times New Roman" w:hAnsi="Ingra SCVO" w:cs="Calibri Light"/>
                <w:sz w:val="18"/>
                <w:szCs w:val="18"/>
                <w:lang w:eastAsia="en-GB"/>
              </w:rPr>
            </w:pPr>
          </w:p>
        </w:tc>
        <w:tc>
          <w:tcPr>
            <w:tcW w:w="284" w:type="dxa"/>
            <w:tcBorders>
              <w:top w:val="nil"/>
              <w:left w:val="nil"/>
              <w:bottom w:val="nil"/>
              <w:right w:val="nil"/>
            </w:tcBorders>
            <w:shd w:val="clear" w:color="auto" w:fill="auto"/>
            <w:vAlign w:val="center"/>
          </w:tcPr>
          <w:p w14:paraId="7BF7D136" w14:textId="77777777" w:rsidR="00133F39" w:rsidRPr="00AF5944" w:rsidRDefault="00133F39" w:rsidP="00A568DB">
            <w:pPr>
              <w:spacing w:after="0" w:line="240" w:lineRule="auto"/>
              <w:rPr>
                <w:rFonts w:ascii="Ingra SCVO" w:eastAsia="Times New Roman" w:hAnsi="Ingra SCVO" w:cs="Calibri Light"/>
                <w:sz w:val="18"/>
                <w:szCs w:val="18"/>
                <w:lang w:eastAsia="en-GB"/>
              </w:rPr>
            </w:pPr>
          </w:p>
        </w:tc>
        <w:tc>
          <w:tcPr>
            <w:tcW w:w="1134" w:type="dxa"/>
            <w:tcBorders>
              <w:top w:val="nil"/>
              <w:left w:val="nil"/>
              <w:right w:val="nil"/>
            </w:tcBorders>
            <w:shd w:val="clear" w:color="auto" w:fill="auto"/>
            <w:vAlign w:val="bottom"/>
          </w:tcPr>
          <w:p w14:paraId="6D220C9C" w14:textId="77777777" w:rsidR="00133F39" w:rsidRPr="00AF5944" w:rsidRDefault="00133F39" w:rsidP="00A568DB">
            <w:pPr>
              <w:spacing w:after="0" w:line="240" w:lineRule="auto"/>
              <w:jc w:val="center"/>
              <w:rPr>
                <w:rFonts w:ascii="Ingra SCVO" w:eastAsia="Times New Roman" w:hAnsi="Ingra SCVO" w:cs="Calibri Light"/>
                <w:sz w:val="18"/>
                <w:szCs w:val="18"/>
                <w:lang w:eastAsia="en-GB"/>
              </w:rPr>
            </w:pPr>
          </w:p>
        </w:tc>
        <w:tc>
          <w:tcPr>
            <w:tcW w:w="1275" w:type="dxa"/>
            <w:tcBorders>
              <w:top w:val="nil"/>
              <w:left w:val="nil"/>
              <w:right w:val="nil"/>
            </w:tcBorders>
            <w:shd w:val="clear" w:color="auto" w:fill="auto"/>
            <w:vAlign w:val="bottom"/>
          </w:tcPr>
          <w:p w14:paraId="4E4AB096" w14:textId="77777777" w:rsidR="00133F39" w:rsidRPr="00AF5944" w:rsidRDefault="00133F39" w:rsidP="00A568DB">
            <w:pPr>
              <w:spacing w:after="0" w:line="240" w:lineRule="auto"/>
              <w:jc w:val="right"/>
              <w:rPr>
                <w:rFonts w:ascii="Ingra SCVO" w:eastAsia="Times New Roman" w:hAnsi="Ingra SCVO" w:cs="Calibri Light"/>
                <w:sz w:val="18"/>
                <w:szCs w:val="18"/>
                <w:lang w:eastAsia="en-GB"/>
              </w:rPr>
            </w:pPr>
          </w:p>
        </w:tc>
        <w:tc>
          <w:tcPr>
            <w:tcW w:w="1276" w:type="dxa"/>
            <w:tcBorders>
              <w:top w:val="nil"/>
              <w:left w:val="nil"/>
              <w:right w:val="nil"/>
            </w:tcBorders>
            <w:shd w:val="clear" w:color="auto" w:fill="auto"/>
            <w:vAlign w:val="bottom"/>
          </w:tcPr>
          <w:p w14:paraId="22654455" w14:textId="77777777" w:rsidR="00133F39" w:rsidRPr="00AF5944" w:rsidRDefault="00133F39" w:rsidP="00A568DB">
            <w:pPr>
              <w:spacing w:after="0" w:line="240" w:lineRule="auto"/>
              <w:rPr>
                <w:rFonts w:ascii="Ingra SCVO" w:eastAsia="Times New Roman" w:hAnsi="Ingra SCVO" w:cs="Calibri Light"/>
                <w:sz w:val="18"/>
                <w:szCs w:val="18"/>
                <w:lang w:eastAsia="en-GB"/>
              </w:rPr>
            </w:pPr>
          </w:p>
        </w:tc>
        <w:tc>
          <w:tcPr>
            <w:tcW w:w="284" w:type="dxa"/>
            <w:gridSpan w:val="2"/>
            <w:tcBorders>
              <w:top w:val="nil"/>
              <w:left w:val="nil"/>
              <w:bottom w:val="nil"/>
              <w:right w:val="nil"/>
            </w:tcBorders>
            <w:shd w:val="clear" w:color="auto" w:fill="auto"/>
            <w:vAlign w:val="bottom"/>
          </w:tcPr>
          <w:p w14:paraId="21FB428E" w14:textId="77777777" w:rsidR="00133F39" w:rsidRPr="00AF5944" w:rsidRDefault="00133F39" w:rsidP="00A568DB">
            <w:pPr>
              <w:spacing w:after="0" w:line="240" w:lineRule="auto"/>
              <w:rPr>
                <w:rFonts w:ascii="Ingra SCVO" w:eastAsia="Times New Roman" w:hAnsi="Ingra SCVO" w:cs="Calibri Light"/>
                <w:sz w:val="18"/>
                <w:szCs w:val="18"/>
                <w:lang w:eastAsia="en-GB"/>
              </w:rPr>
            </w:pPr>
          </w:p>
        </w:tc>
        <w:tc>
          <w:tcPr>
            <w:tcW w:w="1134" w:type="dxa"/>
            <w:tcBorders>
              <w:top w:val="nil"/>
              <w:left w:val="nil"/>
              <w:right w:val="nil"/>
            </w:tcBorders>
            <w:shd w:val="clear" w:color="auto" w:fill="auto"/>
            <w:vAlign w:val="bottom"/>
          </w:tcPr>
          <w:p w14:paraId="3F34F49D" w14:textId="77777777" w:rsidR="00133F39" w:rsidRPr="00AF5944" w:rsidRDefault="00133F39" w:rsidP="00A568DB">
            <w:pPr>
              <w:spacing w:after="0" w:line="240" w:lineRule="auto"/>
              <w:jc w:val="center"/>
              <w:rPr>
                <w:rFonts w:ascii="Ingra SCVO" w:eastAsia="Times New Roman" w:hAnsi="Ingra SCVO" w:cs="Calibri Light"/>
                <w:sz w:val="18"/>
                <w:szCs w:val="18"/>
                <w:lang w:eastAsia="en-GB"/>
              </w:rPr>
            </w:pPr>
          </w:p>
        </w:tc>
        <w:tc>
          <w:tcPr>
            <w:tcW w:w="1134" w:type="dxa"/>
            <w:gridSpan w:val="2"/>
            <w:tcBorders>
              <w:top w:val="nil"/>
              <w:left w:val="nil"/>
              <w:right w:val="nil"/>
            </w:tcBorders>
            <w:shd w:val="clear" w:color="auto" w:fill="auto"/>
            <w:vAlign w:val="bottom"/>
          </w:tcPr>
          <w:p w14:paraId="6D98F942" w14:textId="77777777" w:rsidR="00133F39" w:rsidRPr="00AF5944" w:rsidRDefault="00133F39" w:rsidP="00A568DB">
            <w:pPr>
              <w:spacing w:after="0" w:line="240" w:lineRule="auto"/>
              <w:jc w:val="right"/>
              <w:rPr>
                <w:rFonts w:ascii="Ingra SCVO" w:eastAsia="Times New Roman" w:hAnsi="Ingra SCVO" w:cs="Calibri Light"/>
                <w:sz w:val="18"/>
                <w:szCs w:val="18"/>
                <w:lang w:eastAsia="en-GB"/>
              </w:rPr>
            </w:pPr>
          </w:p>
        </w:tc>
        <w:tc>
          <w:tcPr>
            <w:tcW w:w="1134" w:type="dxa"/>
            <w:gridSpan w:val="2"/>
            <w:tcBorders>
              <w:top w:val="nil"/>
              <w:left w:val="nil"/>
              <w:right w:val="nil"/>
            </w:tcBorders>
            <w:shd w:val="clear" w:color="auto" w:fill="auto"/>
            <w:noWrap/>
            <w:vAlign w:val="bottom"/>
          </w:tcPr>
          <w:p w14:paraId="209F4B18" w14:textId="77777777" w:rsidR="00133F39" w:rsidRPr="00AF5944" w:rsidRDefault="00133F39" w:rsidP="00A568DB">
            <w:pPr>
              <w:spacing w:after="0" w:line="240" w:lineRule="auto"/>
              <w:rPr>
                <w:rStyle w:val="CommentReference"/>
                <w:rFonts w:ascii="CG Times" w:eastAsia="Times New Roman" w:hAnsi="CG Times"/>
              </w:rPr>
            </w:pPr>
          </w:p>
        </w:tc>
      </w:tr>
      <w:tr w:rsidR="00AF5944" w:rsidRPr="00AF5944" w14:paraId="26463A33" w14:textId="77777777" w:rsidTr="00455BE7">
        <w:trPr>
          <w:gridAfter w:val="1"/>
          <w:wAfter w:w="69" w:type="dxa"/>
          <w:trHeight w:val="227"/>
          <w:jc w:val="center"/>
        </w:trPr>
        <w:tc>
          <w:tcPr>
            <w:tcW w:w="2410" w:type="dxa"/>
            <w:gridSpan w:val="3"/>
            <w:tcBorders>
              <w:top w:val="nil"/>
              <w:left w:val="nil"/>
              <w:bottom w:val="nil"/>
              <w:right w:val="nil"/>
            </w:tcBorders>
            <w:shd w:val="clear" w:color="auto" w:fill="auto"/>
            <w:vAlign w:val="center"/>
          </w:tcPr>
          <w:p w14:paraId="335E57FB" w14:textId="5A2C1F2F" w:rsidR="00A568DB" w:rsidRPr="00AF5944" w:rsidRDefault="00133F39" w:rsidP="00133F39">
            <w:pPr>
              <w:spacing w:after="0" w:line="240" w:lineRule="auto"/>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Pension revaluation movements</w:t>
            </w:r>
          </w:p>
        </w:tc>
        <w:tc>
          <w:tcPr>
            <w:tcW w:w="284" w:type="dxa"/>
            <w:tcBorders>
              <w:top w:val="nil"/>
              <w:left w:val="nil"/>
              <w:bottom w:val="nil"/>
              <w:right w:val="nil"/>
            </w:tcBorders>
            <w:shd w:val="clear" w:color="auto" w:fill="auto"/>
            <w:vAlign w:val="center"/>
          </w:tcPr>
          <w:p w14:paraId="45620A88" w14:textId="77777777" w:rsidR="00A568DB" w:rsidRPr="00AF5944" w:rsidRDefault="00A568DB" w:rsidP="00A568DB">
            <w:pPr>
              <w:spacing w:after="0" w:line="240" w:lineRule="auto"/>
              <w:rPr>
                <w:rFonts w:ascii="Ingra SCVO" w:eastAsia="Times New Roman" w:hAnsi="Ingra SCVO" w:cs="Calibri Light"/>
                <w:sz w:val="18"/>
                <w:szCs w:val="18"/>
                <w:lang w:eastAsia="en-GB"/>
              </w:rPr>
            </w:pPr>
          </w:p>
        </w:tc>
        <w:tc>
          <w:tcPr>
            <w:tcW w:w="1134" w:type="dxa"/>
            <w:tcBorders>
              <w:top w:val="nil"/>
              <w:left w:val="nil"/>
              <w:right w:val="nil"/>
            </w:tcBorders>
            <w:shd w:val="clear" w:color="auto" w:fill="auto"/>
            <w:vAlign w:val="center"/>
          </w:tcPr>
          <w:p w14:paraId="5D3ACEC8" w14:textId="62D003B3" w:rsidR="00A568DB" w:rsidRPr="00AF5944" w:rsidRDefault="00CB1106" w:rsidP="0003560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1,256,437</w:t>
            </w:r>
          </w:p>
        </w:tc>
        <w:tc>
          <w:tcPr>
            <w:tcW w:w="1275" w:type="dxa"/>
            <w:tcBorders>
              <w:top w:val="nil"/>
              <w:left w:val="nil"/>
              <w:right w:val="nil"/>
            </w:tcBorders>
            <w:shd w:val="clear" w:color="auto" w:fill="auto"/>
            <w:vAlign w:val="center"/>
          </w:tcPr>
          <w:p w14:paraId="341BC485" w14:textId="612AC631" w:rsidR="00A568DB" w:rsidRPr="00AF5944" w:rsidRDefault="00CB1106" w:rsidP="0003560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w:t>
            </w:r>
          </w:p>
        </w:tc>
        <w:tc>
          <w:tcPr>
            <w:tcW w:w="1276" w:type="dxa"/>
            <w:tcBorders>
              <w:top w:val="nil"/>
              <w:left w:val="nil"/>
              <w:right w:val="nil"/>
            </w:tcBorders>
            <w:shd w:val="clear" w:color="auto" w:fill="auto"/>
            <w:vAlign w:val="center"/>
          </w:tcPr>
          <w:p w14:paraId="284EF171" w14:textId="40A188A3" w:rsidR="00A568DB" w:rsidRPr="00AF5944" w:rsidRDefault="00CB1106" w:rsidP="0003560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1,256,437</w:t>
            </w:r>
          </w:p>
        </w:tc>
        <w:tc>
          <w:tcPr>
            <w:tcW w:w="284" w:type="dxa"/>
            <w:gridSpan w:val="2"/>
            <w:tcBorders>
              <w:top w:val="nil"/>
              <w:left w:val="nil"/>
              <w:bottom w:val="nil"/>
              <w:right w:val="nil"/>
            </w:tcBorders>
            <w:shd w:val="clear" w:color="auto" w:fill="auto"/>
            <w:vAlign w:val="center"/>
          </w:tcPr>
          <w:p w14:paraId="77914EB2" w14:textId="77777777" w:rsidR="00A568DB" w:rsidRPr="00AF5944" w:rsidRDefault="00A568DB" w:rsidP="00035604">
            <w:pPr>
              <w:spacing w:after="0" w:line="240" w:lineRule="auto"/>
              <w:jc w:val="right"/>
              <w:rPr>
                <w:rFonts w:ascii="Ingra SCVO" w:eastAsia="Times New Roman" w:hAnsi="Ingra SCVO" w:cs="Calibri Light"/>
                <w:sz w:val="18"/>
                <w:szCs w:val="18"/>
                <w:lang w:eastAsia="en-GB"/>
              </w:rPr>
            </w:pPr>
          </w:p>
        </w:tc>
        <w:tc>
          <w:tcPr>
            <w:tcW w:w="1134" w:type="dxa"/>
            <w:tcBorders>
              <w:top w:val="nil"/>
              <w:left w:val="nil"/>
              <w:right w:val="nil"/>
            </w:tcBorders>
            <w:shd w:val="clear" w:color="auto" w:fill="auto"/>
            <w:vAlign w:val="center"/>
          </w:tcPr>
          <w:p w14:paraId="1C84E9EB" w14:textId="30657BCC" w:rsidR="00A568DB" w:rsidRPr="00AF5944" w:rsidRDefault="00E05819" w:rsidP="0003560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(130,653)</w:t>
            </w:r>
          </w:p>
        </w:tc>
        <w:tc>
          <w:tcPr>
            <w:tcW w:w="1134" w:type="dxa"/>
            <w:gridSpan w:val="2"/>
            <w:tcBorders>
              <w:top w:val="nil"/>
              <w:left w:val="nil"/>
              <w:right w:val="nil"/>
            </w:tcBorders>
            <w:shd w:val="clear" w:color="auto" w:fill="auto"/>
            <w:vAlign w:val="center"/>
          </w:tcPr>
          <w:p w14:paraId="320E9B89" w14:textId="404AFED0" w:rsidR="00A568DB" w:rsidRPr="00AF5944" w:rsidRDefault="00E05819" w:rsidP="0003560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w:t>
            </w:r>
          </w:p>
        </w:tc>
        <w:tc>
          <w:tcPr>
            <w:tcW w:w="1134" w:type="dxa"/>
            <w:gridSpan w:val="2"/>
            <w:tcBorders>
              <w:top w:val="nil"/>
              <w:left w:val="nil"/>
              <w:right w:val="nil"/>
            </w:tcBorders>
            <w:shd w:val="clear" w:color="auto" w:fill="auto"/>
            <w:noWrap/>
            <w:vAlign w:val="center"/>
          </w:tcPr>
          <w:p w14:paraId="7571B553" w14:textId="44D5EC22" w:rsidR="00A568DB" w:rsidRPr="00AF5944" w:rsidRDefault="001D41D0" w:rsidP="00035604">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(130,653)</w:t>
            </w:r>
          </w:p>
        </w:tc>
      </w:tr>
      <w:tr w:rsidR="00AF5944" w:rsidRPr="00AF5944" w14:paraId="66B6BFE2" w14:textId="77777777" w:rsidTr="00455BE7">
        <w:trPr>
          <w:gridAfter w:val="1"/>
          <w:wAfter w:w="69" w:type="dxa"/>
          <w:trHeight w:val="209"/>
          <w:jc w:val="center"/>
        </w:trPr>
        <w:tc>
          <w:tcPr>
            <w:tcW w:w="2268" w:type="dxa"/>
            <w:gridSpan w:val="2"/>
            <w:tcBorders>
              <w:top w:val="nil"/>
              <w:left w:val="nil"/>
              <w:bottom w:val="nil"/>
              <w:right w:val="nil"/>
            </w:tcBorders>
            <w:shd w:val="clear" w:color="auto" w:fill="auto"/>
            <w:vAlign w:val="center"/>
          </w:tcPr>
          <w:p w14:paraId="3A29E0EF" w14:textId="4A1ECCD8" w:rsidR="00A568DB" w:rsidRPr="00035604" w:rsidRDefault="00A568DB" w:rsidP="00A568DB">
            <w:pPr>
              <w:spacing w:after="0" w:line="240" w:lineRule="auto"/>
              <w:rPr>
                <w:rFonts w:ascii="Ingra SCVO" w:eastAsia="Times New Roman" w:hAnsi="Ingra SCVO" w:cs="Calibri Light"/>
                <w:b/>
                <w:bCs/>
                <w:sz w:val="18"/>
                <w:szCs w:val="18"/>
                <w:lang w:eastAsia="en-GB"/>
              </w:rPr>
            </w:pPr>
          </w:p>
        </w:tc>
        <w:tc>
          <w:tcPr>
            <w:tcW w:w="426" w:type="dxa"/>
            <w:gridSpan w:val="2"/>
            <w:tcBorders>
              <w:top w:val="nil"/>
              <w:left w:val="nil"/>
              <w:bottom w:val="nil"/>
              <w:right w:val="nil"/>
            </w:tcBorders>
            <w:shd w:val="clear" w:color="auto" w:fill="auto"/>
            <w:vAlign w:val="bottom"/>
          </w:tcPr>
          <w:p w14:paraId="73A70D6F" w14:textId="77777777" w:rsidR="00A568DB" w:rsidRPr="00035604" w:rsidRDefault="00A568DB" w:rsidP="00A568DB">
            <w:pPr>
              <w:spacing w:after="0" w:line="240" w:lineRule="auto"/>
              <w:jc w:val="center"/>
              <w:rPr>
                <w:rFonts w:ascii="Ingra SCVO" w:eastAsia="Times New Roman" w:hAnsi="Ingra SCVO" w:cs="Calibri Light"/>
                <w:b/>
                <w:bCs/>
                <w:sz w:val="18"/>
                <w:szCs w:val="18"/>
                <w:lang w:eastAsia="en-GB"/>
              </w:rPr>
            </w:pPr>
          </w:p>
        </w:tc>
        <w:tc>
          <w:tcPr>
            <w:tcW w:w="1134" w:type="dxa"/>
            <w:tcBorders>
              <w:top w:val="nil"/>
              <w:left w:val="nil"/>
              <w:bottom w:val="single" w:sz="4" w:space="0" w:color="auto"/>
              <w:right w:val="nil"/>
            </w:tcBorders>
            <w:shd w:val="clear" w:color="auto" w:fill="auto"/>
            <w:vAlign w:val="bottom"/>
          </w:tcPr>
          <w:p w14:paraId="6ABB48A4" w14:textId="0418E53B" w:rsidR="00A568DB" w:rsidRPr="00035604" w:rsidRDefault="00A568DB" w:rsidP="00A568DB">
            <w:pPr>
              <w:spacing w:after="0" w:line="240" w:lineRule="auto"/>
              <w:jc w:val="right"/>
              <w:rPr>
                <w:rFonts w:ascii="Ingra SCVO" w:eastAsia="Times New Roman" w:hAnsi="Ingra SCVO" w:cs="Calibri Light"/>
                <w:b/>
                <w:bCs/>
                <w:sz w:val="18"/>
                <w:szCs w:val="18"/>
                <w:lang w:eastAsia="en-GB"/>
              </w:rPr>
            </w:pPr>
          </w:p>
        </w:tc>
        <w:tc>
          <w:tcPr>
            <w:tcW w:w="1275" w:type="dxa"/>
            <w:tcBorders>
              <w:top w:val="nil"/>
              <w:left w:val="nil"/>
              <w:bottom w:val="single" w:sz="4" w:space="0" w:color="auto"/>
              <w:right w:val="nil"/>
            </w:tcBorders>
            <w:shd w:val="clear" w:color="auto" w:fill="auto"/>
            <w:vAlign w:val="bottom"/>
          </w:tcPr>
          <w:p w14:paraId="2DDEBC62" w14:textId="0D40A57A" w:rsidR="00A568DB" w:rsidRPr="00035604" w:rsidRDefault="00A568DB" w:rsidP="00A568DB">
            <w:pPr>
              <w:spacing w:after="0" w:line="240" w:lineRule="auto"/>
              <w:jc w:val="right"/>
              <w:rPr>
                <w:rFonts w:ascii="Ingra SCVO" w:eastAsia="Times New Roman" w:hAnsi="Ingra SCVO" w:cs="Calibri Light"/>
                <w:b/>
                <w:bCs/>
                <w:sz w:val="18"/>
                <w:szCs w:val="18"/>
                <w:lang w:eastAsia="en-GB"/>
              </w:rPr>
            </w:pPr>
          </w:p>
        </w:tc>
        <w:tc>
          <w:tcPr>
            <w:tcW w:w="1276" w:type="dxa"/>
            <w:tcBorders>
              <w:top w:val="nil"/>
              <w:left w:val="nil"/>
              <w:bottom w:val="single" w:sz="4" w:space="0" w:color="auto"/>
              <w:right w:val="nil"/>
            </w:tcBorders>
            <w:shd w:val="clear" w:color="auto" w:fill="auto"/>
            <w:vAlign w:val="bottom"/>
          </w:tcPr>
          <w:p w14:paraId="54EDB84B" w14:textId="1B0E4382" w:rsidR="00A568DB" w:rsidRPr="00035604" w:rsidRDefault="00A568DB" w:rsidP="00A568DB">
            <w:pPr>
              <w:spacing w:after="0" w:line="240" w:lineRule="auto"/>
              <w:jc w:val="right"/>
              <w:rPr>
                <w:rFonts w:ascii="Ingra SCVO" w:eastAsia="Times New Roman" w:hAnsi="Ingra SCVO" w:cs="Calibri Light"/>
                <w:b/>
                <w:bCs/>
                <w:sz w:val="18"/>
                <w:szCs w:val="18"/>
                <w:lang w:eastAsia="en-GB"/>
              </w:rPr>
            </w:pPr>
          </w:p>
        </w:tc>
        <w:tc>
          <w:tcPr>
            <w:tcW w:w="284" w:type="dxa"/>
            <w:gridSpan w:val="2"/>
            <w:tcBorders>
              <w:top w:val="nil"/>
              <w:left w:val="nil"/>
              <w:bottom w:val="nil"/>
              <w:right w:val="nil"/>
            </w:tcBorders>
            <w:shd w:val="clear" w:color="auto" w:fill="auto"/>
            <w:vAlign w:val="bottom"/>
          </w:tcPr>
          <w:p w14:paraId="3EC3F408" w14:textId="77777777" w:rsidR="00A568DB" w:rsidRPr="00035604" w:rsidRDefault="00A568DB" w:rsidP="00A568DB">
            <w:pPr>
              <w:spacing w:after="0" w:line="240" w:lineRule="auto"/>
              <w:jc w:val="right"/>
              <w:rPr>
                <w:rFonts w:ascii="Ingra SCVO" w:eastAsia="Times New Roman" w:hAnsi="Ingra SCVO" w:cs="Calibri Light"/>
                <w:b/>
                <w:bCs/>
                <w:sz w:val="18"/>
                <w:szCs w:val="18"/>
                <w:lang w:eastAsia="en-GB"/>
              </w:rPr>
            </w:pPr>
          </w:p>
        </w:tc>
        <w:tc>
          <w:tcPr>
            <w:tcW w:w="1134" w:type="dxa"/>
            <w:tcBorders>
              <w:top w:val="nil"/>
              <w:left w:val="nil"/>
              <w:bottom w:val="single" w:sz="4" w:space="0" w:color="auto"/>
              <w:right w:val="nil"/>
            </w:tcBorders>
            <w:shd w:val="clear" w:color="auto" w:fill="auto"/>
            <w:vAlign w:val="bottom"/>
          </w:tcPr>
          <w:p w14:paraId="7E75A820" w14:textId="77777777" w:rsidR="00A568DB" w:rsidRPr="00035604" w:rsidRDefault="00A568DB" w:rsidP="00A568DB">
            <w:pPr>
              <w:spacing w:after="0" w:line="240" w:lineRule="auto"/>
              <w:jc w:val="right"/>
              <w:rPr>
                <w:rFonts w:ascii="Ingra SCVO" w:eastAsia="Times New Roman" w:hAnsi="Ingra SCVO" w:cs="Calibri Light"/>
                <w:b/>
                <w:bCs/>
                <w:sz w:val="18"/>
                <w:szCs w:val="18"/>
                <w:lang w:eastAsia="en-GB"/>
              </w:rPr>
            </w:pPr>
          </w:p>
        </w:tc>
        <w:tc>
          <w:tcPr>
            <w:tcW w:w="1134" w:type="dxa"/>
            <w:gridSpan w:val="2"/>
            <w:tcBorders>
              <w:top w:val="nil"/>
              <w:left w:val="nil"/>
              <w:bottom w:val="single" w:sz="4" w:space="0" w:color="auto"/>
              <w:right w:val="nil"/>
            </w:tcBorders>
            <w:shd w:val="clear" w:color="auto" w:fill="auto"/>
            <w:vAlign w:val="bottom"/>
          </w:tcPr>
          <w:p w14:paraId="02BFCFEF" w14:textId="77777777" w:rsidR="00A568DB" w:rsidRPr="00035604" w:rsidRDefault="00A568DB" w:rsidP="00A568DB">
            <w:pPr>
              <w:spacing w:after="0" w:line="240" w:lineRule="auto"/>
              <w:jc w:val="right"/>
              <w:rPr>
                <w:rFonts w:ascii="Ingra SCVO" w:eastAsia="Times New Roman" w:hAnsi="Ingra SCVO" w:cs="Calibri Light"/>
                <w:b/>
                <w:bCs/>
                <w:sz w:val="18"/>
                <w:szCs w:val="18"/>
                <w:lang w:eastAsia="en-GB"/>
              </w:rPr>
            </w:pPr>
          </w:p>
        </w:tc>
        <w:tc>
          <w:tcPr>
            <w:tcW w:w="1134" w:type="dxa"/>
            <w:gridSpan w:val="2"/>
            <w:tcBorders>
              <w:top w:val="nil"/>
              <w:left w:val="nil"/>
              <w:bottom w:val="single" w:sz="4" w:space="0" w:color="auto"/>
              <w:right w:val="nil"/>
            </w:tcBorders>
            <w:shd w:val="clear" w:color="auto" w:fill="auto"/>
            <w:vAlign w:val="bottom"/>
          </w:tcPr>
          <w:p w14:paraId="1398C47E" w14:textId="77777777" w:rsidR="00A568DB" w:rsidRPr="00035604" w:rsidRDefault="00A568DB" w:rsidP="00A568DB">
            <w:pPr>
              <w:spacing w:after="0" w:line="240" w:lineRule="auto"/>
              <w:jc w:val="right"/>
              <w:rPr>
                <w:rFonts w:ascii="Ingra SCVO" w:eastAsia="Times New Roman" w:hAnsi="Ingra SCVO" w:cs="Calibri Light"/>
                <w:b/>
                <w:bCs/>
                <w:sz w:val="18"/>
                <w:szCs w:val="18"/>
                <w:lang w:eastAsia="en-GB"/>
              </w:rPr>
            </w:pPr>
          </w:p>
        </w:tc>
      </w:tr>
      <w:tr w:rsidR="00AF5944" w:rsidRPr="00AF5944" w14:paraId="464E0957" w14:textId="77777777" w:rsidTr="00455BE7">
        <w:trPr>
          <w:gridAfter w:val="1"/>
          <w:wAfter w:w="69" w:type="dxa"/>
          <w:trHeight w:val="480"/>
          <w:jc w:val="center"/>
        </w:trPr>
        <w:tc>
          <w:tcPr>
            <w:tcW w:w="2268" w:type="dxa"/>
            <w:gridSpan w:val="2"/>
            <w:tcBorders>
              <w:top w:val="nil"/>
              <w:left w:val="nil"/>
              <w:bottom w:val="nil"/>
              <w:right w:val="nil"/>
            </w:tcBorders>
            <w:shd w:val="clear" w:color="auto" w:fill="auto"/>
            <w:vAlign w:val="center"/>
          </w:tcPr>
          <w:p w14:paraId="38915EC6" w14:textId="133EAF8F" w:rsidR="007D716B" w:rsidRPr="00AF5944" w:rsidRDefault="007D716B" w:rsidP="007D716B">
            <w:pPr>
              <w:spacing w:after="0" w:line="240" w:lineRule="auto"/>
              <w:rPr>
                <w:rFonts w:ascii="Ingra SCVO" w:eastAsia="Times New Roman" w:hAnsi="Ingra SCVO" w:cs="Calibri Light"/>
                <w:sz w:val="18"/>
                <w:szCs w:val="18"/>
                <w:lang w:eastAsia="en-GB"/>
              </w:rPr>
            </w:pPr>
            <w:r w:rsidRPr="00AF5944">
              <w:rPr>
                <w:rFonts w:ascii="Ingra SCVO" w:eastAsia="Times New Roman" w:hAnsi="Ingra SCVO" w:cs="Calibri Light"/>
                <w:b/>
                <w:bCs/>
                <w:sz w:val="18"/>
                <w:szCs w:val="18"/>
                <w:lang w:eastAsia="en-GB"/>
              </w:rPr>
              <w:t>Net income/(expenditure) after pension</w:t>
            </w:r>
          </w:p>
        </w:tc>
        <w:tc>
          <w:tcPr>
            <w:tcW w:w="426" w:type="dxa"/>
            <w:gridSpan w:val="2"/>
            <w:tcBorders>
              <w:top w:val="nil"/>
              <w:left w:val="nil"/>
              <w:bottom w:val="nil"/>
              <w:right w:val="nil"/>
            </w:tcBorders>
            <w:shd w:val="clear" w:color="auto" w:fill="auto"/>
            <w:vAlign w:val="center"/>
          </w:tcPr>
          <w:p w14:paraId="3BEDAB05" w14:textId="73AA2B44" w:rsidR="007D716B" w:rsidRPr="00AF5944" w:rsidRDefault="007D716B" w:rsidP="007D716B">
            <w:pPr>
              <w:spacing w:after="0" w:line="240" w:lineRule="auto"/>
              <w:jc w:val="center"/>
              <w:rPr>
                <w:rFonts w:ascii="Ingra SCVO" w:eastAsia="Times New Roman" w:hAnsi="Ingra SCVO" w:cs="Calibri Light"/>
                <w:sz w:val="18"/>
                <w:szCs w:val="18"/>
                <w:lang w:eastAsia="en-GB"/>
              </w:rPr>
            </w:pPr>
            <w:r w:rsidRPr="00AF5944">
              <w:rPr>
                <w:rFonts w:ascii="Ingra SCVO" w:eastAsia="Times New Roman" w:hAnsi="Ingra SCVO" w:cs="Calibri Light"/>
                <w:bCs/>
                <w:sz w:val="18"/>
                <w:szCs w:val="18"/>
                <w:lang w:eastAsia="en-GB"/>
              </w:rPr>
              <w:t>7</w:t>
            </w:r>
          </w:p>
        </w:tc>
        <w:tc>
          <w:tcPr>
            <w:tcW w:w="1134" w:type="dxa"/>
            <w:tcBorders>
              <w:top w:val="nil"/>
              <w:left w:val="nil"/>
              <w:bottom w:val="single" w:sz="4" w:space="0" w:color="auto"/>
              <w:right w:val="nil"/>
            </w:tcBorders>
            <w:shd w:val="clear" w:color="auto" w:fill="auto"/>
            <w:vAlign w:val="center"/>
          </w:tcPr>
          <w:p w14:paraId="27C6B789" w14:textId="70D2BE1E" w:rsidR="007D716B" w:rsidRPr="00AF5944" w:rsidRDefault="000E4398" w:rsidP="007D716B">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2,666,49</w:t>
            </w:r>
            <w:r w:rsidR="00D801A1">
              <w:rPr>
                <w:rFonts w:ascii="Ingra SCVO" w:eastAsia="Times New Roman" w:hAnsi="Ingra SCVO" w:cs="Calibri Light"/>
                <w:sz w:val="18"/>
                <w:szCs w:val="18"/>
                <w:lang w:eastAsia="en-GB"/>
              </w:rPr>
              <w:t>5</w:t>
            </w:r>
          </w:p>
        </w:tc>
        <w:tc>
          <w:tcPr>
            <w:tcW w:w="1275" w:type="dxa"/>
            <w:tcBorders>
              <w:top w:val="nil"/>
              <w:left w:val="nil"/>
              <w:bottom w:val="single" w:sz="4" w:space="0" w:color="auto"/>
              <w:right w:val="nil"/>
            </w:tcBorders>
            <w:shd w:val="clear" w:color="auto" w:fill="auto"/>
            <w:vAlign w:val="center"/>
          </w:tcPr>
          <w:p w14:paraId="0D7BB8A5" w14:textId="2BA72A9E" w:rsidR="007D716B" w:rsidRPr="00AF5944" w:rsidRDefault="000E4398" w:rsidP="007D716B">
            <w:pPr>
              <w:spacing w:after="0" w:line="240" w:lineRule="auto"/>
              <w:jc w:val="right"/>
              <w:rPr>
                <w:rFonts w:ascii="Ingra SCVO" w:eastAsia="Times New Roman" w:hAnsi="Ingra SCVO" w:cs="Calibri Light"/>
                <w:sz w:val="18"/>
                <w:szCs w:val="18"/>
                <w:lang w:eastAsia="en-GB"/>
              </w:rPr>
            </w:pPr>
            <w:r w:rsidRPr="00C31369">
              <w:rPr>
                <w:rFonts w:ascii="Ingra SCVO" w:eastAsia="Times New Roman" w:hAnsi="Ingra SCVO" w:cs="Calibri Light"/>
                <w:sz w:val="18"/>
                <w:szCs w:val="18"/>
                <w:lang w:eastAsia="en-GB"/>
              </w:rPr>
              <w:t>(15,420,21</w:t>
            </w:r>
            <w:r w:rsidR="000116A3" w:rsidRPr="00C31369">
              <w:rPr>
                <w:rFonts w:ascii="Ingra SCVO" w:eastAsia="Times New Roman" w:hAnsi="Ingra SCVO" w:cs="Calibri Light"/>
                <w:sz w:val="18"/>
                <w:szCs w:val="18"/>
                <w:lang w:eastAsia="en-GB"/>
              </w:rPr>
              <w:t>2</w:t>
            </w:r>
            <w:r w:rsidRPr="00AF5944">
              <w:rPr>
                <w:rFonts w:ascii="Ingra SCVO" w:eastAsia="Times New Roman" w:hAnsi="Ingra SCVO" w:cs="Calibri Light"/>
                <w:sz w:val="18"/>
                <w:szCs w:val="18"/>
                <w:lang w:eastAsia="en-GB"/>
              </w:rPr>
              <w:t>)</w:t>
            </w:r>
          </w:p>
        </w:tc>
        <w:tc>
          <w:tcPr>
            <w:tcW w:w="1276" w:type="dxa"/>
            <w:tcBorders>
              <w:top w:val="nil"/>
              <w:left w:val="nil"/>
              <w:bottom w:val="single" w:sz="4" w:space="0" w:color="auto"/>
              <w:right w:val="nil"/>
            </w:tcBorders>
            <w:shd w:val="clear" w:color="auto" w:fill="auto"/>
            <w:vAlign w:val="center"/>
          </w:tcPr>
          <w:p w14:paraId="5E675C6B" w14:textId="6E9E758B" w:rsidR="007D716B" w:rsidRPr="00AF5944" w:rsidRDefault="006E3E2C" w:rsidP="007D716B">
            <w:pPr>
              <w:spacing w:after="0" w:line="240" w:lineRule="auto"/>
              <w:jc w:val="right"/>
              <w:rPr>
                <w:rFonts w:ascii="Ingra SCVO" w:eastAsia="Times New Roman" w:hAnsi="Ingra SCVO" w:cs="Calibri Light"/>
                <w:sz w:val="18"/>
                <w:szCs w:val="18"/>
                <w:lang w:eastAsia="en-GB"/>
              </w:rPr>
            </w:pPr>
            <w:r w:rsidRPr="00C31369">
              <w:rPr>
                <w:rFonts w:ascii="Ingra SCVO" w:eastAsia="Times New Roman" w:hAnsi="Ingra SCVO" w:cs="Calibri Light"/>
                <w:sz w:val="18"/>
                <w:szCs w:val="18"/>
                <w:lang w:eastAsia="en-GB"/>
              </w:rPr>
              <w:t>(12,753,71</w:t>
            </w:r>
            <w:r w:rsidR="00081FBD" w:rsidRPr="00C31369">
              <w:rPr>
                <w:rFonts w:ascii="Ingra SCVO" w:eastAsia="Times New Roman" w:hAnsi="Ingra SCVO" w:cs="Calibri Light"/>
                <w:sz w:val="18"/>
                <w:szCs w:val="18"/>
                <w:lang w:eastAsia="en-GB"/>
              </w:rPr>
              <w:t>7</w:t>
            </w:r>
            <w:r w:rsidRPr="00AF5944">
              <w:rPr>
                <w:rFonts w:ascii="Ingra SCVO" w:eastAsia="Times New Roman" w:hAnsi="Ingra SCVO" w:cs="Calibri Light"/>
                <w:sz w:val="18"/>
                <w:szCs w:val="18"/>
                <w:lang w:eastAsia="en-GB"/>
              </w:rPr>
              <w:t>)</w:t>
            </w:r>
          </w:p>
        </w:tc>
        <w:tc>
          <w:tcPr>
            <w:tcW w:w="284" w:type="dxa"/>
            <w:gridSpan w:val="2"/>
            <w:tcBorders>
              <w:top w:val="nil"/>
              <w:left w:val="nil"/>
              <w:bottom w:val="nil"/>
              <w:right w:val="nil"/>
            </w:tcBorders>
            <w:shd w:val="clear" w:color="auto" w:fill="auto"/>
            <w:vAlign w:val="center"/>
          </w:tcPr>
          <w:p w14:paraId="3E5163D7" w14:textId="77777777" w:rsidR="007D716B" w:rsidRPr="00AF5944" w:rsidRDefault="007D716B" w:rsidP="007D716B">
            <w:pPr>
              <w:spacing w:after="0" w:line="240" w:lineRule="auto"/>
              <w:jc w:val="right"/>
              <w:rPr>
                <w:rFonts w:ascii="Ingra SCVO" w:eastAsia="Times New Roman" w:hAnsi="Ingra SCVO" w:cs="Calibri Light"/>
                <w:sz w:val="18"/>
                <w:szCs w:val="18"/>
                <w:lang w:eastAsia="en-GB"/>
              </w:rPr>
            </w:pPr>
          </w:p>
        </w:tc>
        <w:tc>
          <w:tcPr>
            <w:tcW w:w="1134" w:type="dxa"/>
            <w:tcBorders>
              <w:top w:val="nil"/>
              <w:left w:val="nil"/>
              <w:bottom w:val="single" w:sz="4" w:space="0" w:color="auto"/>
              <w:right w:val="nil"/>
            </w:tcBorders>
            <w:shd w:val="clear" w:color="auto" w:fill="auto"/>
            <w:vAlign w:val="center"/>
          </w:tcPr>
          <w:p w14:paraId="53700951" w14:textId="3B60A738" w:rsidR="007D716B" w:rsidRPr="00AF5944" w:rsidRDefault="006E3E2C" w:rsidP="007D716B">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322,186</w:t>
            </w:r>
          </w:p>
        </w:tc>
        <w:tc>
          <w:tcPr>
            <w:tcW w:w="1134" w:type="dxa"/>
            <w:gridSpan w:val="2"/>
            <w:tcBorders>
              <w:top w:val="nil"/>
              <w:left w:val="nil"/>
              <w:bottom w:val="single" w:sz="4" w:space="0" w:color="auto"/>
              <w:right w:val="nil"/>
            </w:tcBorders>
            <w:shd w:val="clear" w:color="auto" w:fill="auto"/>
            <w:vAlign w:val="center"/>
          </w:tcPr>
          <w:p w14:paraId="0C225CF1" w14:textId="11CF7AEF" w:rsidR="007D716B" w:rsidRPr="00AF5944" w:rsidRDefault="006E3E2C" w:rsidP="007D716B">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32,880,597</w:t>
            </w:r>
          </w:p>
        </w:tc>
        <w:tc>
          <w:tcPr>
            <w:tcW w:w="1134" w:type="dxa"/>
            <w:gridSpan w:val="2"/>
            <w:tcBorders>
              <w:top w:val="nil"/>
              <w:left w:val="nil"/>
              <w:bottom w:val="single" w:sz="4" w:space="0" w:color="auto"/>
              <w:right w:val="nil"/>
            </w:tcBorders>
            <w:shd w:val="clear" w:color="auto" w:fill="auto"/>
            <w:vAlign w:val="center"/>
          </w:tcPr>
          <w:p w14:paraId="1D544E56" w14:textId="47557406" w:rsidR="007D716B" w:rsidRPr="00AF5944" w:rsidRDefault="006E3E2C" w:rsidP="007D716B">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33,202,783</w:t>
            </w:r>
          </w:p>
        </w:tc>
      </w:tr>
      <w:tr w:rsidR="00AF5944" w:rsidRPr="00AF5944" w14:paraId="60FC0AB4" w14:textId="77777777" w:rsidTr="00455BE7">
        <w:trPr>
          <w:gridAfter w:val="1"/>
          <w:wAfter w:w="69" w:type="dxa"/>
          <w:trHeight w:val="480"/>
          <w:jc w:val="center"/>
        </w:trPr>
        <w:tc>
          <w:tcPr>
            <w:tcW w:w="2268" w:type="dxa"/>
            <w:gridSpan w:val="2"/>
            <w:tcBorders>
              <w:top w:val="nil"/>
              <w:left w:val="nil"/>
              <w:bottom w:val="nil"/>
              <w:right w:val="nil"/>
            </w:tcBorders>
            <w:shd w:val="clear" w:color="auto" w:fill="auto"/>
            <w:vAlign w:val="center"/>
            <w:hideMark/>
          </w:tcPr>
          <w:p w14:paraId="51D771E2" w14:textId="6B925B99" w:rsidR="007D716B" w:rsidRPr="00AF5944" w:rsidRDefault="007D716B" w:rsidP="007D716B">
            <w:pPr>
              <w:spacing w:after="0" w:line="240" w:lineRule="auto"/>
              <w:rPr>
                <w:rFonts w:ascii="Ingra SCVO" w:eastAsia="Times New Roman" w:hAnsi="Ingra SCVO" w:cs="Calibri Light"/>
                <w:b/>
                <w:bCs/>
                <w:sz w:val="18"/>
                <w:szCs w:val="18"/>
                <w:lang w:eastAsia="en-GB"/>
              </w:rPr>
            </w:pPr>
            <w:r w:rsidRPr="00AF5944">
              <w:rPr>
                <w:rFonts w:ascii="Ingra SCVO" w:eastAsia="Times New Roman" w:hAnsi="Ingra SCVO" w:cs="Calibri Light"/>
                <w:b/>
                <w:bCs/>
                <w:sz w:val="18"/>
                <w:szCs w:val="18"/>
                <w:lang w:eastAsia="en-GB"/>
              </w:rPr>
              <w:t xml:space="preserve">Fund balances brought forward </w:t>
            </w:r>
            <w:proofErr w:type="gramStart"/>
            <w:r w:rsidRPr="00AF5944">
              <w:rPr>
                <w:rFonts w:ascii="Ingra SCVO" w:eastAsia="Times New Roman" w:hAnsi="Ingra SCVO" w:cs="Calibri Light"/>
                <w:b/>
                <w:bCs/>
                <w:sz w:val="18"/>
                <w:szCs w:val="18"/>
                <w:lang w:eastAsia="en-GB"/>
              </w:rPr>
              <w:t>at</w:t>
            </w:r>
            <w:proofErr w:type="gramEnd"/>
            <w:r w:rsidRPr="00AF5944">
              <w:rPr>
                <w:rFonts w:ascii="Ingra SCVO" w:eastAsia="Times New Roman" w:hAnsi="Ingra SCVO" w:cs="Calibri Light"/>
                <w:b/>
                <w:bCs/>
                <w:sz w:val="18"/>
                <w:szCs w:val="18"/>
                <w:lang w:eastAsia="en-GB"/>
              </w:rPr>
              <w:t xml:space="preserve"> 1 April</w:t>
            </w:r>
          </w:p>
        </w:tc>
        <w:tc>
          <w:tcPr>
            <w:tcW w:w="426" w:type="dxa"/>
            <w:gridSpan w:val="2"/>
            <w:tcBorders>
              <w:top w:val="nil"/>
              <w:left w:val="nil"/>
              <w:bottom w:val="nil"/>
              <w:right w:val="nil"/>
            </w:tcBorders>
            <w:shd w:val="clear" w:color="auto" w:fill="auto"/>
            <w:vAlign w:val="center"/>
            <w:hideMark/>
          </w:tcPr>
          <w:p w14:paraId="5138D5B9" w14:textId="77777777" w:rsidR="007D716B" w:rsidRPr="00AF5944" w:rsidRDefault="007D716B" w:rsidP="007D716B">
            <w:pPr>
              <w:spacing w:after="0" w:line="240" w:lineRule="auto"/>
              <w:jc w:val="center"/>
              <w:rPr>
                <w:rFonts w:ascii="Ingra SCVO" w:eastAsia="Times New Roman" w:hAnsi="Ingra SCVO" w:cs="Calibri Light"/>
                <w:sz w:val="18"/>
                <w:szCs w:val="18"/>
                <w:lang w:eastAsia="en-GB"/>
              </w:rPr>
            </w:pPr>
          </w:p>
        </w:tc>
        <w:tc>
          <w:tcPr>
            <w:tcW w:w="1134" w:type="dxa"/>
            <w:tcBorders>
              <w:top w:val="single" w:sz="4" w:space="0" w:color="auto"/>
              <w:left w:val="nil"/>
              <w:bottom w:val="single" w:sz="4" w:space="0" w:color="auto"/>
              <w:right w:val="nil"/>
            </w:tcBorders>
            <w:shd w:val="clear" w:color="auto" w:fill="auto"/>
            <w:vAlign w:val="center"/>
          </w:tcPr>
          <w:p w14:paraId="0C6C0642" w14:textId="09A193C5" w:rsidR="007D716B" w:rsidRPr="00AF5944" w:rsidRDefault="007D716B" w:rsidP="007D716B">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2,229,350</w:t>
            </w:r>
          </w:p>
        </w:tc>
        <w:tc>
          <w:tcPr>
            <w:tcW w:w="1275" w:type="dxa"/>
            <w:tcBorders>
              <w:top w:val="single" w:sz="4" w:space="0" w:color="auto"/>
              <w:left w:val="nil"/>
              <w:bottom w:val="single" w:sz="4" w:space="0" w:color="auto"/>
              <w:right w:val="nil"/>
            </w:tcBorders>
            <w:shd w:val="clear" w:color="auto" w:fill="auto"/>
            <w:vAlign w:val="center"/>
          </w:tcPr>
          <w:p w14:paraId="2738C29B" w14:textId="16AE957B" w:rsidR="007D716B" w:rsidRPr="00AF5944" w:rsidRDefault="007D716B" w:rsidP="007D716B">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34,146,573</w:t>
            </w:r>
          </w:p>
        </w:tc>
        <w:tc>
          <w:tcPr>
            <w:tcW w:w="1276" w:type="dxa"/>
            <w:tcBorders>
              <w:top w:val="single" w:sz="4" w:space="0" w:color="auto"/>
              <w:left w:val="nil"/>
              <w:bottom w:val="single" w:sz="4" w:space="0" w:color="auto"/>
              <w:right w:val="nil"/>
            </w:tcBorders>
            <w:shd w:val="clear" w:color="auto" w:fill="auto"/>
            <w:vAlign w:val="center"/>
          </w:tcPr>
          <w:p w14:paraId="478E89BA" w14:textId="42A949E7" w:rsidR="007D716B" w:rsidRPr="00AF5944" w:rsidRDefault="007D716B" w:rsidP="007D716B">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36,375,923</w:t>
            </w:r>
          </w:p>
        </w:tc>
        <w:tc>
          <w:tcPr>
            <w:tcW w:w="284" w:type="dxa"/>
            <w:gridSpan w:val="2"/>
            <w:tcBorders>
              <w:top w:val="nil"/>
              <w:left w:val="nil"/>
              <w:bottom w:val="nil"/>
              <w:right w:val="nil"/>
            </w:tcBorders>
            <w:shd w:val="clear" w:color="auto" w:fill="auto"/>
            <w:vAlign w:val="center"/>
            <w:hideMark/>
          </w:tcPr>
          <w:p w14:paraId="4246811B" w14:textId="77777777" w:rsidR="007D716B" w:rsidRPr="00AF5944" w:rsidRDefault="007D716B" w:rsidP="007D716B">
            <w:pPr>
              <w:spacing w:after="0" w:line="240" w:lineRule="auto"/>
              <w:jc w:val="right"/>
              <w:rPr>
                <w:rFonts w:ascii="Ingra SCVO" w:eastAsia="Times New Roman" w:hAnsi="Ingra SCVO" w:cs="Calibri Light"/>
                <w:sz w:val="18"/>
                <w:szCs w:val="18"/>
                <w:lang w:eastAsia="en-GB"/>
              </w:rPr>
            </w:pPr>
          </w:p>
        </w:tc>
        <w:tc>
          <w:tcPr>
            <w:tcW w:w="1134" w:type="dxa"/>
            <w:tcBorders>
              <w:top w:val="single" w:sz="4" w:space="0" w:color="auto"/>
              <w:left w:val="nil"/>
              <w:bottom w:val="single" w:sz="4" w:space="0" w:color="auto"/>
              <w:right w:val="nil"/>
            </w:tcBorders>
            <w:shd w:val="clear" w:color="auto" w:fill="auto"/>
            <w:vAlign w:val="center"/>
          </w:tcPr>
          <w:p w14:paraId="25D3CF2A" w14:textId="65FB2E9F" w:rsidR="007D716B" w:rsidRPr="00AF5944" w:rsidRDefault="007D716B" w:rsidP="007D716B">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 xml:space="preserve">1,907,164 </w:t>
            </w:r>
          </w:p>
        </w:tc>
        <w:tc>
          <w:tcPr>
            <w:tcW w:w="1134" w:type="dxa"/>
            <w:gridSpan w:val="2"/>
            <w:tcBorders>
              <w:top w:val="single" w:sz="4" w:space="0" w:color="auto"/>
              <w:left w:val="nil"/>
              <w:bottom w:val="single" w:sz="4" w:space="0" w:color="auto"/>
              <w:right w:val="nil"/>
            </w:tcBorders>
            <w:shd w:val="clear" w:color="auto" w:fill="auto"/>
            <w:vAlign w:val="center"/>
          </w:tcPr>
          <w:p w14:paraId="49BF3661" w14:textId="431785A7" w:rsidR="007D716B" w:rsidRPr="00AF5944" w:rsidRDefault="007D716B" w:rsidP="007D716B">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 xml:space="preserve">1,265,976 </w:t>
            </w:r>
          </w:p>
        </w:tc>
        <w:tc>
          <w:tcPr>
            <w:tcW w:w="1134" w:type="dxa"/>
            <w:gridSpan w:val="2"/>
            <w:tcBorders>
              <w:top w:val="single" w:sz="4" w:space="0" w:color="auto"/>
              <w:left w:val="nil"/>
              <w:bottom w:val="single" w:sz="4" w:space="0" w:color="auto"/>
              <w:right w:val="nil"/>
            </w:tcBorders>
            <w:shd w:val="clear" w:color="auto" w:fill="auto"/>
            <w:vAlign w:val="center"/>
          </w:tcPr>
          <w:p w14:paraId="479602F3" w14:textId="5EB983A7" w:rsidR="007D716B" w:rsidRPr="00AF5944" w:rsidRDefault="007D716B" w:rsidP="007D716B">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 xml:space="preserve">3,173,140 </w:t>
            </w:r>
          </w:p>
        </w:tc>
      </w:tr>
      <w:tr w:rsidR="00AF5944" w:rsidRPr="00AF5944" w14:paraId="63B7682C" w14:textId="77777777" w:rsidTr="00455BE7">
        <w:trPr>
          <w:gridAfter w:val="1"/>
          <w:wAfter w:w="69" w:type="dxa"/>
          <w:trHeight w:val="519"/>
          <w:jc w:val="center"/>
        </w:trPr>
        <w:tc>
          <w:tcPr>
            <w:tcW w:w="1985" w:type="dxa"/>
            <w:tcBorders>
              <w:top w:val="nil"/>
              <w:left w:val="nil"/>
              <w:bottom w:val="nil"/>
              <w:right w:val="nil"/>
            </w:tcBorders>
            <w:shd w:val="clear" w:color="auto" w:fill="auto"/>
            <w:vAlign w:val="center"/>
            <w:hideMark/>
          </w:tcPr>
          <w:p w14:paraId="403380D8" w14:textId="34A99AE7" w:rsidR="007D716B" w:rsidRPr="00AF5944" w:rsidRDefault="007D716B" w:rsidP="007D716B">
            <w:pPr>
              <w:spacing w:after="0" w:line="240" w:lineRule="auto"/>
              <w:rPr>
                <w:rFonts w:ascii="Ingra SCVO" w:eastAsia="Times New Roman" w:hAnsi="Ingra SCVO" w:cs="Calibri Light"/>
                <w:b/>
                <w:bCs/>
                <w:sz w:val="18"/>
                <w:szCs w:val="18"/>
                <w:lang w:eastAsia="en-GB"/>
              </w:rPr>
            </w:pPr>
            <w:r w:rsidRPr="00AF5944">
              <w:rPr>
                <w:rFonts w:ascii="Ingra SCVO" w:eastAsia="Times New Roman" w:hAnsi="Ingra SCVO" w:cs="Calibri Light"/>
                <w:b/>
                <w:bCs/>
                <w:sz w:val="18"/>
                <w:szCs w:val="18"/>
                <w:lang w:eastAsia="en-GB"/>
              </w:rPr>
              <w:t xml:space="preserve">Fund balances carried forward </w:t>
            </w:r>
            <w:proofErr w:type="gramStart"/>
            <w:r w:rsidRPr="00AF5944">
              <w:rPr>
                <w:rFonts w:ascii="Ingra SCVO" w:eastAsia="Times New Roman" w:hAnsi="Ingra SCVO" w:cs="Calibri Light"/>
                <w:b/>
                <w:bCs/>
                <w:sz w:val="18"/>
                <w:szCs w:val="18"/>
                <w:lang w:eastAsia="en-GB"/>
              </w:rPr>
              <w:t>at</w:t>
            </w:r>
            <w:proofErr w:type="gramEnd"/>
            <w:r w:rsidRPr="00AF5944">
              <w:rPr>
                <w:rFonts w:ascii="Ingra SCVO" w:eastAsia="Times New Roman" w:hAnsi="Ingra SCVO" w:cs="Calibri Light"/>
                <w:b/>
                <w:bCs/>
                <w:sz w:val="18"/>
                <w:szCs w:val="18"/>
                <w:lang w:eastAsia="en-GB"/>
              </w:rPr>
              <w:t xml:space="preserve"> 31 March</w:t>
            </w:r>
          </w:p>
        </w:tc>
        <w:tc>
          <w:tcPr>
            <w:tcW w:w="709" w:type="dxa"/>
            <w:gridSpan w:val="3"/>
            <w:tcBorders>
              <w:top w:val="nil"/>
              <w:left w:val="nil"/>
              <w:bottom w:val="nil"/>
              <w:right w:val="nil"/>
            </w:tcBorders>
            <w:shd w:val="clear" w:color="auto" w:fill="auto"/>
            <w:vAlign w:val="center"/>
            <w:hideMark/>
          </w:tcPr>
          <w:p w14:paraId="12E2B610" w14:textId="77777777" w:rsidR="007D716B" w:rsidRPr="00AF5944" w:rsidRDefault="007D716B" w:rsidP="007D716B">
            <w:pPr>
              <w:spacing w:after="0" w:line="240" w:lineRule="auto"/>
              <w:jc w:val="center"/>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17</w:t>
            </w:r>
          </w:p>
        </w:tc>
        <w:tc>
          <w:tcPr>
            <w:tcW w:w="1134" w:type="dxa"/>
            <w:tcBorders>
              <w:top w:val="single" w:sz="4" w:space="0" w:color="auto"/>
              <w:left w:val="nil"/>
              <w:bottom w:val="single" w:sz="4" w:space="0" w:color="auto"/>
              <w:right w:val="nil"/>
            </w:tcBorders>
            <w:shd w:val="clear" w:color="auto" w:fill="auto"/>
            <w:vAlign w:val="center"/>
          </w:tcPr>
          <w:p w14:paraId="1E6F4441" w14:textId="75B59731" w:rsidR="007D716B" w:rsidRPr="00AF5944" w:rsidRDefault="007D716B" w:rsidP="007D716B">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4,895,84</w:t>
            </w:r>
            <w:r w:rsidR="00D801A1">
              <w:rPr>
                <w:rFonts w:ascii="Ingra SCVO" w:eastAsia="Times New Roman" w:hAnsi="Ingra SCVO" w:cs="Calibri Light"/>
                <w:sz w:val="18"/>
                <w:szCs w:val="18"/>
                <w:lang w:eastAsia="en-GB"/>
              </w:rPr>
              <w:t>5</w:t>
            </w:r>
          </w:p>
        </w:tc>
        <w:tc>
          <w:tcPr>
            <w:tcW w:w="1275" w:type="dxa"/>
            <w:tcBorders>
              <w:top w:val="single" w:sz="4" w:space="0" w:color="auto"/>
              <w:left w:val="nil"/>
              <w:bottom w:val="single" w:sz="4" w:space="0" w:color="auto"/>
              <w:right w:val="nil"/>
            </w:tcBorders>
            <w:shd w:val="clear" w:color="auto" w:fill="auto"/>
            <w:vAlign w:val="center"/>
          </w:tcPr>
          <w:p w14:paraId="2D9A2D2F" w14:textId="055EBC9C" w:rsidR="007D716B" w:rsidRPr="00AF5944" w:rsidRDefault="007D716B" w:rsidP="007D716B">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18,726,36</w:t>
            </w:r>
            <w:r w:rsidR="00801578">
              <w:rPr>
                <w:rFonts w:ascii="Ingra SCVO" w:eastAsia="Times New Roman" w:hAnsi="Ingra SCVO" w:cs="Calibri Light"/>
                <w:sz w:val="18"/>
                <w:szCs w:val="18"/>
                <w:lang w:eastAsia="en-GB"/>
              </w:rPr>
              <w:t>1</w:t>
            </w:r>
          </w:p>
        </w:tc>
        <w:tc>
          <w:tcPr>
            <w:tcW w:w="1276" w:type="dxa"/>
            <w:tcBorders>
              <w:top w:val="single" w:sz="4" w:space="0" w:color="auto"/>
              <w:left w:val="nil"/>
              <w:bottom w:val="single" w:sz="4" w:space="0" w:color="auto"/>
              <w:right w:val="nil"/>
            </w:tcBorders>
            <w:shd w:val="clear" w:color="auto" w:fill="auto"/>
            <w:vAlign w:val="center"/>
          </w:tcPr>
          <w:p w14:paraId="0EC42710" w14:textId="3320CF6B" w:rsidR="007D716B" w:rsidRPr="00AF5944" w:rsidRDefault="007D716B" w:rsidP="007D716B">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23,622,20</w:t>
            </w:r>
            <w:r w:rsidR="00BB4701">
              <w:rPr>
                <w:rFonts w:ascii="Ingra SCVO" w:eastAsia="Times New Roman" w:hAnsi="Ingra SCVO" w:cs="Calibri Light"/>
                <w:sz w:val="18"/>
                <w:szCs w:val="18"/>
                <w:lang w:eastAsia="en-GB"/>
              </w:rPr>
              <w:t>6</w:t>
            </w:r>
          </w:p>
        </w:tc>
        <w:tc>
          <w:tcPr>
            <w:tcW w:w="284" w:type="dxa"/>
            <w:gridSpan w:val="2"/>
            <w:tcBorders>
              <w:top w:val="nil"/>
              <w:left w:val="nil"/>
              <w:bottom w:val="nil"/>
              <w:right w:val="nil"/>
            </w:tcBorders>
            <w:shd w:val="clear" w:color="auto" w:fill="auto"/>
            <w:vAlign w:val="center"/>
            <w:hideMark/>
          </w:tcPr>
          <w:p w14:paraId="161B5320" w14:textId="77777777" w:rsidR="007D716B" w:rsidRPr="00AF5944" w:rsidRDefault="007D716B" w:rsidP="007D716B">
            <w:pPr>
              <w:spacing w:after="0" w:line="240" w:lineRule="auto"/>
              <w:jc w:val="right"/>
              <w:rPr>
                <w:rFonts w:ascii="Ingra SCVO" w:eastAsia="Times New Roman" w:hAnsi="Ingra SCVO" w:cs="Calibri Light"/>
                <w:sz w:val="18"/>
                <w:szCs w:val="18"/>
                <w:lang w:eastAsia="en-GB"/>
              </w:rPr>
            </w:pPr>
          </w:p>
        </w:tc>
        <w:tc>
          <w:tcPr>
            <w:tcW w:w="1134" w:type="dxa"/>
            <w:tcBorders>
              <w:top w:val="single" w:sz="4" w:space="0" w:color="auto"/>
              <w:left w:val="nil"/>
              <w:bottom w:val="single" w:sz="4" w:space="0" w:color="auto"/>
              <w:right w:val="nil"/>
            </w:tcBorders>
            <w:shd w:val="clear" w:color="auto" w:fill="auto"/>
            <w:vAlign w:val="center"/>
          </w:tcPr>
          <w:p w14:paraId="3150C2F3" w14:textId="2C7865C2" w:rsidR="007D716B" w:rsidRPr="00AF5944" w:rsidRDefault="007D716B" w:rsidP="007D716B">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2,229,350</w:t>
            </w:r>
          </w:p>
        </w:tc>
        <w:tc>
          <w:tcPr>
            <w:tcW w:w="1134" w:type="dxa"/>
            <w:gridSpan w:val="2"/>
            <w:tcBorders>
              <w:top w:val="single" w:sz="4" w:space="0" w:color="auto"/>
              <w:left w:val="nil"/>
              <w:bottom w:val="single" w:sz="4" w:space="0" w:color="auto"/>
              <w:right w:val="nil"/>
            </w:tcBorders>
            <w:shd w:val="clear" w:color="auto" w:fill="auto"/>
            <w:vAlign w:val="center"/>
          </w:tcPr>
          <w:p w14:paraId="0253B355" w14:textId="5851D6AB" w:rsidR="007D716B" w:rsidRPr="00AF5944" w:rsidRDefault="007D716B" w:rsidP="007D716B">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34,146,573</w:t>
            </w:r>
          </w:p>
        </w:tc>
        <w:tc>
          <w:tcPr>
            <w:tcW w:w="1134" w:type="dxa"/>
            <w:gridSpan w:val="2"/>
            <w:tcBorders>
              <w:top w:val="single" w:sz="4" w:space="0" w:color="auto"/>
              <w:left w:val="nil"/>
              <w:bottom w:val="single" w:sz="4" w:space="0" w:color="auto"/>
              <w:right w:val="nil"/>
            </w:tcBorders>
            <w:shd w:val="clear" w:color="auto" w:fill="auto"/>
            <w:vAlign w:val="center"/>
          </w:tcPr>
          <w:p w14:paraId="60136931" w14:textId="1DAB0FA9" w:rsidR="007D716B" w:rsidRPr="00AF5944" w:rsidRDefault="007D716B" w:rsidP="007D716B">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36,375,923</w:t>
            </w:r>
          </w:p>
        </w:tc>
      </w:tr>
      <w:tr w:rsidR="00AF5944" w:rsidRPr="00AF5944" w14:paraId="5391B1E5" w14:textId="77777777" w:rsidTr="00455BE7">
        <w:trPr>
          <w:gridAfter w:val="1"/>
          <w:wAfter w:w="69" w:type="dxa"/>
          <w:trHeight w:val="495"/>
          <w:jc w:val="center"/>
        </w:trPr>
        <w:tc>
          <w:tcPr>
            <w:tcW w:w="1985" w:type="dxa"/>
            <w:tcBorders>
              <w:top w:val="nil"/>
              <w:left w:val="nil"/>
              <w:bottom w:val="nil"/>
              <w:right w:val="nil"/>
            </w:tcBorders>
            <w:shd w:val="clear" w:color="auto" w:fill="auto"/>
            <w:vAlign w:val="center"/>
          </w:tcPr>
          <w:p w14:paraId="0E245BFE" w14:textId="77777777" w:rsidR="007D716B" w:rsidRPr="00AF5944" w:rsidRDefault="007D716B" w:rsidP="007D716B">
            <w:pPr>
              <w:spacing w:after="0" w:line="240" w:lineRule="auto"/>
              <w:rPr>
                <w:rFonts w:ascii="Ingra SCVO" w:eastAsia="Times New Roman" w:hAnsi="Ingra SCVO" w:cs="Calibri Light"/>
                <w:b/>
                <w:bCs/>
                <w:sz w:val="24"/>
                <w:szCs w:val="24"/>
                <w:lang w:eastAsia="en-GB"/>
              </w:rPr>
            </w:pPr>
          </w:p>
        </w:tc>
        <w:tc>
          <w:tcPr>
            <w:tcW w:w="709" w:type="dxa"/>
            <w:gridSpan w:val="3"/>
            <w:tcBorders>
              <w:top w:val="nil"/>
              <w:left w:val="nil"/>
              <w:bottom w:val="nil"/>
              <w:right w:val="nil"/>
            </w:tcBorders>
            <w:shd w:val="clear" w:color="auto" w:fill="auto"/>
            <w:vAlign w:val="bottom"/>
          </w:tcPr>
          <w:p w14:paraId="23E9EA5B" w14:textId="77777777" w:rsidR="007D716B" w:rsidRPr="00AF5944" w:rsidRDefault="007D716B" w:rsidP="007D716B">
            <w:pPr>
              <w:spacing w:after="0" w:line="240" w:lineRule="auto"/>
              <w:jc w:val="center"/>
              <w:rPr>
                <w:rFonts w:ascii="Ingra SCVO" w:eastAsia="Times New Roman" w:hAnsi="Ingra SCVO" w:cs="Calibri Light"/>
                <w:sz w:val="24"/>
                <w:szCs w:val="24"/>
                <w:lang w:eastAsia="en-GB"/>
              </w:rPr>
            </w:pPr>
          </w:p>
        </w:tc>
        <w:tc>
          <w:tcPr>
            <w:tcW w:w="1134" w:type="dxa"/>
            <w:tcBorders>
              <w:top w:val="single" w:sz="4" w:space="0" w:color="auto"/>
              <w:left w:val="nil"/>
              <w:right w:val="nil"/>
            </w:tcBorders>
            <w:shd w:val="clear" w:color="auto" w:fill="auto"/>
            <w:vAlign w:val="bottom"/>
          </w:tcPr>
          <w:p w14:paraId="5FD058AF" w14:textId="77777777" w:rsidR="007D716B" w:rsidRPr="00AF5944" w:rsidRDefault="007D716B" w:rsidP="007D716B">
            <w:pPr>
              <w:spacing w:after="0" w:line="240" w:lineRule="auto"/>
              <w:jc w:val="right"/>
              <w:rPr>
                <w:rFonts w:ascii="Ingra SCVO" w:eastAsia="Times New Roman" w:hAnsi="Ingra SCVO" w:cs="Calibri Light"/>
                <w:sz w:val="24"/>
                <w:szCs w:val="24"/>
                <w:lang w:eastAsia="en-GB"/>
              </w:rPr>
            </w:pPr>
          </w:p>
        </w:tc>
        <w:tc>
          <w:tcPr>
            <w:tcW w:w="1275" w:type="dxa"/>
            <w:tcBorders>
              <w:top w:val="single" w:sz="4" w:space="0" w:color="auto"/>
              <w:left w:val="nil"/>
              <w:right w:val="nil"/>
            </w:tcBorders>
            <w:shd w:val="clear" w:color="auto" w:fill="auto"/>
            <w:vAlign w:val="bottom"/>
          </w:tcPr>
          <w:p w14:paraId="56E7112F" w14:textId="77777777" w:rsidR="007D716B" w:rsidRPr="00AF5944" w:rsidRDefault="007D716B" w:rsidP="007D716B">
            <w:pPr>
              <w:spacing w:after="0" w:line="240" w:lineRule="auto"/>
              <w:jc w:val="right"/>
              <w:rPr>
                <w:rFonts w:ascii="Ingra SCVO" w:eastAsia="Times New Roman" w:hAnsi="Ingra SCVO" w:cs="Calibri Light"/>
                <w:sz w:val="24"/>
                <w:szCs w:val="24"/>
                <w:lang w:eastAsia="en-GB"/>
              </w:rPr>
            </w:pPr>
          </w:p>
        </w:tc>
        <w:tc>
          <w:tcPr>
            <w:tcW w:w="1276" w:type="dxa"/>
            <w:tcBorders>
              <w:top w:val="single" w:sz="4" w:space="0" w:color="auto"/>
              <w:left w:val="nil"/>
              <w:right w:val="nil"/>
            </w:tcBorders>
            <w:shd w:val="clear" w:color="auto" w:fill="auto"/>
            <w:vAlign w:val="bottom"/>
          </w:tcPr>
          <w:p w14:paraId="798B0938" w14:textId="77777777" w:rsidR="007D716B" w:rsidRPr="00AF5944" w:rsidRDefault="007D716B" w:rsidP="007D716B">
            <w:pPr>
              <w:spacing w:after="0" w:line="240" w:lineRule="auto"/>
              <w:jc w:val="right"/>
              <w:rPr>
                <w:rFonts w:ascii="Ingra SCVO" w:eastAsia="Times New Roman" w:hAnsi="Ingra SCVO" w:cs="Calibri Light"/>
                <w:sz w:val="24"/>
                <w:szCs w:val="24"/>
                <w:lang w:eastAsia="en-GB"/>
              </w:rPr>
            </w:pPr>
          </w:p>
        </w:tc>
        <w:tc>
          <w:tcPr>
            <w:tcW w:w="284" w:type="dxa"/>
            <w:gridSpan w:val="2"/>
            <w:tcBorders>
              <w:top w:val="nil"/>
              <w:left w:val="nil"/>
              <w:bottom w:val="nil"/>
              <w:right w:val="nil"/>
            </w:tcBorders>
            <w:shd w:val="clear" w:color="auto" w:fill="auto"/>
            <w:vAlign w:val="bottom"/>
          </w:tcPr>
          <w:p w14:paraId="65ED9EAE" w14:textId="77777777" w:rsidR="007D716B" w:rsidRPr="00AF5944" w:rsidRDefault="007D716B" w:rsidP="007D716B">
            <w:pPr>
              <w:spacing w:after="0" w:line="240" w:lineRule="auto"/>
              <w:jc w:val="right"/>
              <w:rPr>
                <w:rFonts w:ascii="Ingra SCVO" w:eastAsia="Times New Roman" w:hAnsi="Ingra SCVO" w:cs="Calibri Light"/>
                <w:sz w:val="24"/>
                <w:szCs w:val="24"/>
                <w:lang w:eastAsia="en-GB"/>
              </w:rPr>
            </w:pPr>
          </w:p>
        </w:tc>
        <w:tc>
          <w:tcPr>
            <w:tcW w:w="1134" w:type="dxa"/>
            <w:tcBorders>
              <w:top w:val="single" w:sz="4" w:space="0" w:color="auto"/>
              <w:left w:val="nil"/>
              <w:right w:val="nil"/>
            </w:tcBorders>
            <w:shd w:val="clear" w:color="auto" w:fill="auto"/>
            <w:vAlign w:val="bottom"/>
          </w:tcPr>
          <w:p w14:paraId="67ED646E" w14:textId="77777777" w:rsidR="007D716B" w:rsidRPr="00AF5944" w:rsidRDefault="007D716B" w:rsidP="007D716B">
            <w:pPr>
              <w:spacing w:after="0" w:line="240" w:lineRule="auto"/>
              <w:jc w:val="right"/>
              <w:rPr>
                <w:rFonts w:ascii="Ingra SCVO" w:eastAsia="Times New Roman" w:hAnsi="Ingra SCVO" w:cs="Calibri Light"/>
                <w:sz w:val="24"/>
                <w:szCs w:val="24"/>
                <w:lang w:eastAsia="en-GB"/>
              </w:rPr>
            </w:pPr>
          </w:p>
        </w:tc>
        <w:tc>
          <w:tcPr>
            <w:tcW w:w="1134" w:type="dxa"/>
            <w:gridSpan w:val="2"/>
            <w:tcBorders>
              <w:top w:val="single" w:sz="4" w:space="0" w:color="auto"/>
              <w:left w:val="nil"/>
              <w:right w:val="nil"/>
            </w:tcBorders>
            <w:shd w:val="clear" w:color="auto" w:fill="auto"/>
            <w:vAlign w:val="bottom"/>
          </w:tcPr>
          <w:p w14:paraId="1932CD65" w14:textId="77777777" w:rsidR="007D716B" w:rsidRPr="00AF5944" w:rsidRDefault="007D716B" w:rsidP="007D716B">
            <w:pPr>
              <w:spacing w:after="0" w:line="240" w:lineRule="auto"/>
              <w:jc w:val="right"/>
              <w:rPr>
                <w:rFonts w:ascii="Ingra SCVO" w:eastAsia="Times New Roman" w:hAnsi="Ingra SCVO" w:cs="Calibri Light"/>
                <w:sz w:val="24"/>
                <w:szCs w:val="24"/>
                <w:lang w:eastAsia="en-GB"/>
              </w:rPr>
            </w:pPr>
          </w:p>
        </w:tc>
        <w:tc>
          <w:tcPr>
            <w:tcW w:w="1134" w:type="dxa"/>
            <w:gridSpan w:val="2"/>
            <w:tcBorders>
              <w:top w:val="single" w:sz="4" w:space="0" w:color="auto"/>
              <w:left w:val="nil"/>
              <w:right w:val="nil"/>
            </w:tcBorders>
            <w:shd w:val="clear" w:color="auto" w:fill="auto"/>
            <w:vAlign w:val="bottom"/>
          </w:tcPr>
          <w:p w14:paraId="4CFE51B7" w14:textId="77777777" w:rsidR="007D716B" w:rsidRPr="00AF5944" w:rsidRDefault="007D716B" w:rsidP="007D716B">
            <w:pPr>
              <w:spacing w:after="0" w:line="240" w:lineRule="auto"/>
              <w:jc w:val="right"/>
              <w:rPr>
                <w:rFonts w:ascii="Ingra SCVO" w:eastAsia="Times New Roman" w:hAnsi="Ingra SCVO" w:cs="Calibri Light"/>
                <w:sz w:val="24"/>
                <w:szCs w:val="24"/>
                <w:lang w:eastAsia="en-GB"/>
              </w:rPr>
            </w:pPr>
          </w:p>
        </w:tc>
      </w:tr>
      <w:tr w:rsidR="007D716B" w:rsidRPr="00AF5944" w14:paraId="3209D85A" w14:textId="77777777" w:rsidTr="00455BE7">
        <w:trPr>
          <w:gridAfter w:val="1"/>
          <w:wAfter w:w="69" w:type="dxa"/>
          <w:trHeight w:val="495"/>
          <w:jc w:val="center"/>
        </w:trPr>
        <w:tc>
          <w:tcPr>
            <w:tcW w:w="10065" w:type="dxa"/>
            <w:gridSpan w:val="14"/>
            <w:tcBorders>
              <w:top w:val="nil"/>
              <w:left w:val="nil"/>
              <w:bottom w:val="nil"/>
              <w:right w:val="nil"/>
            </w:tcBorders>
            <w:shd w:val="clear" w:color="auto" w:fill="auto"/>
            <w:vAlign w:val="center"/>
          </w:tcPr>
          <w:p w14:paraId="4A991478" w14:textId="77777777" w:rsidR="007D716B" w:rsidRDefault="007D716B" w:rsidP="007D716B">
            <w:pPr>
              <w:tabs>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All amounts relate to continuing activities.</w:t>
            </w:r>
          </w:p>
          <w:p w14:paraId="0914BDD2" w14:textId="77777777" w:rsidR="00035604" w:rsidRDefault="00035604" w:rsidP="007D716B">
            <w:pPr>
              <w:tabs>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p>
          <w:p w14:paraId="39920656" w14:textId="6DB30D5E" w:rsidR="00035604" w:rsidRPr="00AF5944" w:rsidRDefault="00035604" w:rsidP="007D716B">
            <w:pPr>
              <w:tabs>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lang w:eastAsia="en-GB"/>
              </w:rPr>
            </w:pPr>
          </w:p>
        </w:tc>
      </w:tr>
    </w:tbl>
    <w:p w14:paraId="7637AF69" w14:textId="01F88CA1" w:rsidR="007D5AD6" w:rsidRPr="00AF5944" w:rsidRDefault="007D5AD6"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p>
    <w:p w14:paraId="27811D83" w14:textId="7A4F437C" w:rsidR="0042512B" w:rsidRPr="00AF5944" w:rsidRDefault="0042512B" w:rsidP="0042512B">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center"/>
        <w:rPr>
          <w:rFonts w:ascii="Ingra SCVO" w:eastAsia="Times New Roman" w:hAnsi="Ingra SCVO" w:cs="Calibri Light"/>
          <w:spacing w:val="-3"/>
        </w:rPr>
      </w:pPr>
      <w:r w:rsidRPr="00AF5944">
        <w:rPr>
          <w:rFonts w:ascii="Ingra SCVO" w:eastAsia="Times New Roman" w:hAnsi="Ingra SCVO" w:cs="Calibri Light"/>
          <w:spacing w:val="-3"/>
        </w:rPr>
        <w:t>The notes on pages 2</w:t>
      </w:r>
      <w:r w:rsidR="00E1077E" w:rsidRPr="00AF5944">
        <w:rPr>
          <w:rFonts w:ascii="Ingra SCVO" w:eastAsia="Times New Roman" w:hAnsi="Ingra SCVO" w:cs="Calibri Light"/>
          <w:spacing w:val="-3"/>
        </w:rPr>
        <w:t>2</w:t>
      </w:r>
      <w:r w:rsidR="002A0C2C" w:rsidRPr="00AF5944">
        <w:rPr>
          <w:rFonts w:ascii="Ingra SCVO" w:eastAsia="Times New Roman" w:hAnsi="Ingra SCVO" w:cs="Calibri Light"/>
          <w:spacing w:val="-3"/>
        </w:rPr>
        <w:t xml:space="preserve"> to </w:t>
      </w:r>
      <w:r w:rsidR="004836CA" w:rsidRPr="00AF5944">
        <w:rPr>
          <w:rFonts w:ascii="Ingra SCVO" w:eastAsia="Times New Roman" w:hAnsi="Ingra SCVO" w:cs="Calibri Light"/>
          <w:spacing w:val="-3"/>
        </w:rPr>
        <w:t>4</w:t>
      </w:r>
      <w:r w:rsidR="00904602">
        <w:rPr>
          <w:rFonts w:ascii="Ingra SCVO" w:eastAsia="Times New Roman" w:hAnsi="Ingra SCVO" w:cs="Calibri Light"/>
          <w:spacing w:val="-3"/>
        </w:rPr>
        <w:t>5</w:t>
      </w:r>
      <w:r w:rsidRPr="00AF5944">
        <w:rPr>
          <w:rFonts w:ascii="Ingra SCVO" w:eastAsia="Times New Roman" w:hAnsi="Ingra SCVO" w:cs="Calibri Light"/>
          <w:spacing w:val="-3"/>
        </w:rPr>
        <w:t xml:space="preserve"> form part of these financial statements</w:t>
      </w:r>
    </w:p>
    <w:p w14:paraId="3737BB6E" w14:textId="701E349D" w:rsidR="00A0382E" w:rsidRPr="00AF5944" w:rsidRDefault="00A0382E"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sz w:val="24"/>
          <w:szCs w:val="24"/>
        </w:rPr>
      </w:pPr>
    </w:p>
    <w:p w14:paraId="51D57115" w14:textId="0C81BB34" w:rsidR="00A0382E" w:rsidRDefault="00A0382E"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sz w:val="24"/>
          <w:szCs w:val="24"/>
        </w:rPr>
      </w:pPr>
    </w:p>
    <w:p w14:paraId="67F77B00" w14:textId="77777777" w:rsidR="00455BE7" w:rsidRPr="00AF5944" w:rsidRDefault="00455BE7"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sz w:val="24"/>
          <w:szCs w:val="24"/>
        </w:rPr>
      </w:pPr>
    </w:p>
    <w:p w14:paraId="3F3528BB" w14:textId="77777777" w:rsidR="00E1077E" w:rsidRPr="00AF5944" w:rsidRDefault="00E1077E"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sz w:val="24"/>
          <w:szCs w:val="24"/>
        </w:rPr>
      </w:pPr>
    </w:p>
    <w:p w14:paraId="0689FFF2" w14:textId="2D0B0F40" w:rsidR="000574DC" w:rsidRPr="00AF5944" w:rsidRDefault="000574DC"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rPr>
      </w:pPr>
      <w:r w:rsidRPr="00AF5944">
        <w:rPr>
          <w:rFonts w:ascii="Ingra SCVO" w:eastAsia="Times New Roman" w:hAnsi="Ingra SCVO" w:cs="Calibri Light"/>
          <w:b/>
          <w:spacing w:val="-3"/>
        </w:rPr>
        <w:t>BALANCE SHEET</w:t>
      </w:r>
      <w:r w:rsidR="002D0E84" w:rsidRPr="00AF5944">
        <w:rPr>
          <w:rFonts w:ascii="Ingra SCVO" w:eastAsia="Times New Roman" w:hAnsi="Ingra SCVO" w:cs="Calibri Light"/>
          <w:b/>
          <w:spacing w:val="-3"/>
        </w:rPr>
        <w:t xml:space="preserve"> </w:t>
      </w:r>
      <w:r w:rsidRPr="00AF5944">
        <w:rPr>
          <w:rFonts w:ascii="Ingra SCVO" w:eastAsia="Times New Roman" w:hAnsi="Ingra SCVO" w:cs="Calibri Light"/>
          <w:b/>
          <w:spacing w:val="-3"/>
        </w:rPr>
        <w:t xml:space="preserve">AS AT 31 MARCH </w:t>
      </w:r>
      <w:r w:rsidR="00FC0E94" w:rsidRPr="00AF5944">
        <w:rPr>
          <w:rFonts w:ascii="Ingra SCVO" w:eastAsia="Times New Roman" w:hAnsi="Ingra SCVO" w:cs="Calibri Light"/>
          <w:b/>
          <w:spacing w:val="-3"/>
        </w:rPr>
        <w:t>20</w:t>
      </w:r>
      <w:r w:rsidR="00517265" w:rsidRPr="00AF5944">
        <w:rPr>
          <w:rFonts w:ascii="Ingra SCVO" w:eastAsia="Times New Roman" w:hAnsi="Ingra SCVO" w:cs="Calibri Light"/>
          <w:b/>
          <w:spacing w:val="-3"/>
        </w:rPr>
        <w:t>2</w:t>
      </w:r>
      <w:r w:rsidR="008E3F25" w:rsidRPr="00AF5944">
        <w:rPr>
          <w:rFonts w:ascii="Ingra SCVO" w:eastAsia="Times New Roman" w:hAnsi="Ingra SCVO" w:cs="Calibri Light"/>
          <w:b/>
          <w:spacing w:val="-3"/>
        </w:rPr>
        <w:t>2</w:t>
      </w:r>
    </w:p>
    <w:p w14:paraId="772CA088" w14:textId="77777777" w:rsidR="000574DC" w:rsidRPr="00AF5944" w:rsidRDefault="000574DC"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sz w:val="24"/>
          <w:szCs w:val="24"/>
        </w:rPr>
      </w:pPr>
    </w:p>
    <w:tbl>
      <w:tblPr>
        <w:tblW w:w="9299" w:type="dxa"/>
        <w:tblLayout w:type="fixed"/>
        <w:tblLook w:val="0000" w:firstRow="0" w:lastRow="0" w:firstColumn="0" w:lastColumn="0" w:noHBand="0" w:noVBand="0"/>
      </w:tblPr>
      <w:tblGrid>
        <w:gridCol w:w="5344"/>
        <w:gridCol w:w="1045"/>
        <w:gridCol w:w="1305"/>
        <w:gridCol w:w="300"/>
        <w:gridCol w:w="1305"/>
      </w:tblGrid>
      <w:tr w:rsidR="00AF5944" w:rsidRPr="00AF5944" w14:paraId="5F38F424" w14:textId="77777777" w:rsidTr="008E3F25">
        <w:tc>
          <w:tcPr>
            <w:tcW w:w="5344" w:type="dxa"/>
          </w:tcPr>
          <w:p w14:paraId="06177566" w14:textId="77777777" w:rsidR="000574DC" w:rsidRPr="00AF5944" w:rsidRDefault="000574DC"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b/>
                <w:spacing w:val="-3"/>
                <w:sz w:val="18"/>
                <w:szCs w:val="18"/>
              </w:rPr>
            </w:pPr>
          </w:p>
        </w:tc>
        <w:tc>
          <w:tcPr>
            <w:tcW w:w="1045" w:type="dxa"/>
          </w:tcPr>
          <w:p w14:paraId="4CFF846C" w14:textId="77777777" w:rsidR="000574DC" w:rsidRPr="00AF5944" w:rsidRDefault="000574DC" w:rsidP="0032255D">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outlineLvl w:val="0"/>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br/>
              <w:t>Note</w:t>
            </w:r>
          </w:p>
        </w:tc>
        <w:tc>
          <w:tcPr>
            <w:tcW w:w="1305" w:type="dxa"/>
            <w:vAlign w:val="center"/>
          </w:tcPr>
          <w:p w14:paraId="0188102F" w14:textId="11F926B2" w:rsidR="000574DC" w:rsidRPr="00AF5944" w:rsidRDefault="000574DC" w:rsidP="00816E23">
            <w:pPr>
              <w:tabs>
                <w:tab w:val="decimal" w:pos="1309"/>
              </w:tabs>
              <w:spacing w:before="40" w:after="40" w:line="240" w:lineRule="auto"/>
              <w:ind w:right="-29"/>
              <w:jc w:val="right"/>
              <w:rPr>
                <w:rFonts w:ascii="Ingra SCVO" w:eastAsia="Times New Roman" w:hAnsi="Ingra SCVO" w:cs="Calibri Light"/>
                <w:sz w:val="18"/>
                <w:szCs w:val="18"/>
              </w:rPr>
            </w:pPr>
            <w:r w:rsidRPr="00AF5944">
              <w:rPr>
                <w:rFonts w:ascii="Ingra SCVO" w:eastAsia="Times New Roman" w:hAnsi="Ingra SCVO" w:cs="Calibri Light"/>
                <w:sz w:val="18"/>
                <w:szCs w:val="18"/>
              </w:rPr>
              <w:t>20</w:t>
            </w:r>
            <w:r w:rsidR="00517265" w:rsidRPr="00AF5944">
              <w:rPr>
                <w:rFonts w:ascii="Ingra SCVO" w:eastAsia="Times New Roman" w:hAnsi="Ingra SCVO" w:cs="Calibri Light"/>
                <w:sz w:val="18"/>
                <w:szCs w:val="18"/>
              </w:rPr>
              <w:t>2</w:t>
            </w:r>
            <w:r w:rsidR="008E3F25" w:rsidRPr="00AF5944">
              <w:rPr>
                <w:rFonts w:ascii="Ingra SCVO" w:eastAsia="Times New Roman" w:hAnsi="Ingra SCVO" w:cs="Calibri Light"/>
                <w:sz w:val="18"/>
                <w:szCs w:val="18"/>
              </w:rPr>
              <w:t>2</w:t>
            </w:r>
            <w:r w:rsidR="00253E87" w:rsidRPr="00AF5944">
              <w:rPr>
                <w:rFonts w:ascii="Ingra SCVO" w:eastAsia="Times New Roman" w:hAnsi="Ingra SCVO" w:cs="Calibri Light"/>
                <w:sz w:val="18"/>
                <w:szCs w:val="18"/>
              </w:rPr>
              <w:t xml:space="preserve"> </w:t>
            </w:r>
            <w:r w:rsidRPr="00AF5944">
              <w:rPr>
                <w:rFonts w:ascii="Ingra SCVO" w:eastAsia="Times New Roman" w:hAnsi="Ingra SCVO" w:cs="Calibri Light"/>
                <w:sz w:val="18"/>
                <w:szCs w:val="18"/>
              </w:rPr>
              <w:br/>
              <w:t>£</w:t>
            </w:r>
          </w:p>
        </w:tc>
        <w:tc>
          <w:tcPr>
            <w:tcW w:w="300" w:type="dxa"/>
          </w:tcPr>
          <w:p w14:paraId="5BE19298" w14:textId="77777777" w:rsidR="000574DC" w:rsidRPr="00AF5944" w:rsidRDefault="000574DC" w:rsidP="00816E23">
            <w:pPr>
              <w:tabs>
                <w:tab w:val="decimal" w:pos="1418"/>
              </w:tabs>
              <w:spacing w:before="40" w:after="40" w:line="240" w:lineRule="auto"/>
              <w:jc w:val="right"/>
              <w:rPr>
                <w:rFonts w:ascii="Ingra SCVO" w:eastAsia="Times New Roman" w:hAnsi="Ingra SCVO" w:cs="Calibri Light"/>
                <w:sz w:val="18"/>
                <w:szCs w:val="18"/>
              </w:rPr>
            </w:pPr>
          </w:p>
        </w:tc>
        <w:tc>
          <w:tcPr>
            <w:tcW w:w="1305" w:type="dxa"/>
          </w:tcPr>
          <w:p w14:paraId="77C1C1E9" w14:textId="1D8B658B" w:rsidR="000574DC" w:rsidRPr="00AF5944" w:rsidRDefault="000574DC" w:rsidP="00816E23">
            <w:pPr>
              <w:tabs>
                <w:tab w:val="decimal" w:pos="317"/>
              </w:tabs>
              <w:spacing w:before="40" w:after="40" w:line="240" w:lineRule="auto"/>
              <w:ind w:right="-2"/>
              <w:jc w:val="right"/>
              <w:rPr>
                <w:rFonts w:ascii="Ingra SCVO" w:eastAsia="Times New Roman" w:hAnsi="Ingra SCVO" w:cs="Calibri Light"/>
                <w:sz w:val="18"/>
                <w:szCs w:val="18"/>
              </w:rPr>
            </w:pPr>
            <w:r w:rsidRPr="00AF5944">
              <w:rPr>
                <w:rFonts w:ascii="Ingra SCVO" w:eastAsia="Times New Roman" w:hAnsi="Ingra SCVO" w:cs="Calibri Light"/>
                <w:sz w:val="18"/>
                <w:szCs w:val="18"/>
              </w:rPr>
              <w:t>20</w:t>
            </w:r>
            <w:r w:rsidR="00FE235C" w:rsidRPr="00AF5944">
              <w:rPr>
                <w:rFonts w:ascii="Ingra SCVO" w:eastAsia="Times New Roman" w:hAnsi="Ingra SCVO" w:cs="Calibri Light"/>
                <w:sz w:val="18"/>
                <w:szCs w:val="18"/>
              </w:rPr>
              <w:t>2</w:t>
            </w:r>
            <w:r w:rsidR="008E3F25" w:rsidRPr="00AF5944">
              <w:rPr>
                <w:rFonts w:ascii="Ingra SCVO" w:eastAsia="Times New Roman" w:hAnsi="Ingra SCVO" w:cs="Calibri Light"/>
                <w:sz w:val="18"/>
                <w:szCs w:val="18"/>
              </w:rPr>
              <w:t>1</w:t>
            </w:r>
            <w:r w:rsidR="00253E87" w:rsidRPr="00AF5944">
              <w:rPr>
                <w:rFonts w:ascii="Ingra SCVO" w:eastAsia="Times New Roman" w:hAnsi="Ingra SCVO" w:cs="Calibri Light"/>
                <w:sz w:val="18"/>
                <w:szCs w:val="18"/>
              </w:rPr>
              <w:t xml:space="preserve"> </w:t>
            </w:r>
            <w:r w:rsidRPr="00AF5944">
              <w:rPr>
                <w:rFonts w:ascii="Ingra SCVO" w:eastAsia="Times New Roman" w:hAnsi="Ingra SCVO" w:cs="Calibri Light"/>
                <w:sz w:val="18"/>
                <w:szCs w:val="18"/>
              </w:rPr>
              <w:br/>
              <w:t>£</w:t>
            </w:r>
          </w:p>
        </w:tc>
      </w:tr>
      <w:tr w:rsidR="00AF5944" w:rsidRPr="00AF5944" w14:paraId="5FA2F2A4" w14:textId="77777777" w:rsidTr="008E3F25">
        <w:tc>
          <w:tcPr>
            <w:tcW w:w="5344" w:type="dxa"/>
          </w:tcPr>
          <w:p w14:paraId="26FAE385" w14:textId="52DD82DD" w:rsidR="009A554E" w:rsidRPr="00AF5944" w:rsidRDefault="009A554E" w:rsidP="0032255D">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Fixed Assets</w:t>
            </w:r>
          </w:p>
        </w:tc>
        <w:tc>
          <w:tcPr>
            <w:tcW w:w="1045" w:type="dxa"/>
          </w:tcPr>
          <w:p w14:paraId="01F72203" w14:textId="77777777" w:rsidR="009A554E" w:rsidRPr="00AF5944" w:rsidRDefault="009A554E"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05" w:type="dxa"/>
            <w:vAlign w:val="center"/>
          </w:tcPr>
          <w:p w14:paraId="00E08584" w14:textId="77777777" w:rsidR="009A554E" w:rsidRPr="00AF5944" w:rsidRDefault="009A554E" w:rsidP="00816E23">
            <w:pPr>
              <w:tabs>
                <w:tab w:val="decimal" w:pos="1309"/>
              </w:tabs>
              <w:spacing w:before="40" w:after="40" w:line="240" w:lineRule="auto"/>
              <w:ind w:right="-29"/>
              <w:jc w:val="right"/>
              <w:rPr>
                <w:rFonts w:ascii="Ingra SCVO" w:eastAsia="Times New Roman" w:hAnsi="Ingra SCVO" w:cs="Calibri Light"/>
                <w:sz w:val="18"/>
                <w:szCs w:val="18"/>
              </w:rPr>
            </w:pPr>
          </w:p>
        </w:tc>
        <w:tc>
          <w:tcPr>
            <w:tcW w:w="300" w:type="dxa"/>
          </w:tcPr>
          <w:p w14:paraId="406EC3D1" w14:textId="77777777" w:rsidR="009A554E" w:rsidRPr="00AF5944" w:rsidRDefault="009A554E" w:rsidP="00816E23">
            <w:pPr>
              <w:tabs>
                <w:tab w:val="decimal" w:pos="1418"/>
              </w:tabs>
              <w:spacing w:before="40" w:after="40" w:line="240" w:lineRule="auto"/>
              <w:jc w:val="right"/>
              <w:rPr>
                <w:rFonts w:ascii="Ingra SCVO" w:eastAsia="Times New Roman" w:hAnsi="Ingra SCVO" w:cs="Calibri Light"/>
                <w:sz w:val="18"/>
                <w:szCs w:val="18"/>
              </w:rPr>
            </w:pPr>
          </w:p>
        </w:tc>
        <w:tc>
          <w:tcPr>
            <w:tcW w:w="1305" w:type="dxa"/>
            <w:vAlign w:val="center"/>
          </w:tcPr>
          <w:p w14:paraId="745AEF80" w14:textId="77777777" w:rsidR="009A554E" w:rsidRPr="00AF5944" w:rsidRDefault="009A554E" w:rsidP="00816E23">
            <w:pPr>
              <w:tabs>
                <w:tab w:val="left" w:pos="1045"/>
                <w:tab w:val="decimal" w:pos="1309"/>
              </w:tabs>
              <w:spacing w:before="40" w:after="40" w:line="240" w:lineRule="auto"/>
              <w:ind w:right="175"/>
              <w:jc w:val="right"/>
              <w:rPr>
                <w:rFonts w:ascii="Ingra SCVO" w:eastAsia="Times New Roman" w:hAnsi="Ingra SCVO" w:cs="Calibri Light"/>
                <w:sz w:val="18"/>
                <w:szCs w:val="18"/>
              </w:rPr>
            </w:pPr>
          </w:p>
        </w:tc>
      </w:tr>
      <w:tr w:rsidR="00AF5944" w:rsidRPr="00AF5944" w14:paraId="226C837C" w14:textId="77777777" w:rsidTr="00C31369">
        <w:tc>
          <w:tcPr>
            <w:tcW w:w="5344" w:type="dxa"/>
          </w:tcPr>
          <w:p w14:paraId="09436236" w14:textId="0E06BEFC"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Tangible assets</w:t>
            </w:r>
          </w:p>
        </w:tc>
        <w:tc>
          <w:tcPr>
            <w:tcW w:w="1045" w:type="dxa"/>
          </w:tcPr>
          <w:p w14:paraId="791B62EB"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9</w:t>
            </w:r>
          </w:p>
        </w:tc>
        <w:tc>
          <w:tcPr>
            <w:tcW w:w="1305" w:type="dxa"/>
            <w:shd w:val="clear" w:color="auto" w:fill="auto"/>
            <w:vAlign w:val="center"/>
          </w:tcPr>
          <w:p w14:paraId="2AAEBF25" w14:textId="7351D531" w:rsidR="008E3F25" w:rsidRPr="00AF5944" w:rsidRDefault="00403BE2" w:rsidP="008E3F25">
            <w:pPr>
              <w:tabs>
                <w:tab w:val="decimal" w:pos="1309"/>
              </w:tabs>
              <w:spacing w:before="40" w:after="40" w:line="240" w:lineRule="auto"/>
              <w:ind w:right="-29"/>
              <w:jc w:val="right"/>
              <w:rPr>
                <w:rFonts w:ascii="Ingra SCVO" w:eastAsia="Times New Roman" w:hAnsi="Ingra SCVO" w:cs="Calibri Light"/>
                <w:sz w:val="18"/>
                <w:szCs w:val="18"/>
              </w:rPr>
            </w:pPr>
            <w:r w:rsidRPr="00AF5944">
              <w:rPr>
                <w:rFonts w:ascii="Ingra SCVO" w:eastAsia="Times New Roman" w:hAnsi="Ingra SCVO" w:cs="Calibri Light"/>
                <w:sz w:val="18"/>
                <w:szCs w:val="18"/>
              </w:rPr>
              <w:t>5,359,27</w:t>
            </w:r>
            <w:r w:rsidR="003B12FD">
              <w:rPr>
                <w:rFonts w:ascii="Ingra SCVO" w:eastAsia="Times New Roman" w:hAnsi="Ingra SCVO" w:cs="Calibri Light"/>
                <w:sz w:val="18"/>
                <w:szCs w:val="18"/>
              </w:rPr>
              <w:t>3</w:t>
            </w:r>
          </w:p>
        </w:tc>
        <w:tc>
          <w:tcPr>
            <w:tcW w:w="300" w:type="dxa"/>
          </w:tcPr>
          <w:p w14:paraId="0CE7A5F7"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rPr>
            </w:pPr>
          </w:p>
        </w:tc>
        <w:tc>
          <w:tcPr>
            <w:tcW w:w="1305" w:type="dxa"/>
            <w:vAlign w:val="center"/>
          </w:tcPr>
          <w:p w14:paraId="2DD6BF10" w14:textId="47D6409E"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r w:rsidRPr="00AF5944">
              <w:rPr>
                <w:rFonts w:ascii="Ingra SCVO" w:eastAsia="Times New Roman" w:hAnsi="Ingra SCVO" w:cs="Calibri Light"/>
                <w:sz w:val="18"/>
                <w:szCs w:val="18"/>
              </w:rPr>
              <w:t>5,416,032</w:t>
            </w:r>
          </w:p>
        </w:tc>
      </w:tr>
      <w:tr w:rsidR="00AF5944" w:rsidRPr="00AF5944" w14:paraId="5FA15A73" w14:textId="77777777" w:rsidTr="00C31369">
        <w:tc>
          <w:tcPr>
            <w:tcW w:w="5344" w:type="dxa"/>
          </w:tcPr>
          <w:p w14:paraId="37FCE824" w14:textId="77777777"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spacing w:val="-3"/>
                <w:sz w:val="18"/>
                <w:szCs w:val="18"/>
              </w:rPr>
            </w:pPr>
          </w:p>
        </w:tc>
        <w:tc>
          <w:tcPr>
            <w:tcW w:w="1045" w:type="dxa"/>
          </w:tcPr>
          <w:p w14:paraId="7C627A7A"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05" w:type="dxa"/>
            <w:shd w:val="clear" w:color="auto" w:fill="auto"/>
            <w:vAlign w:val="center"/>
          </w:tcPr>
          <w:p w14:paraId="69018C82" w14:textId="77777777" w:rsidR="008E3F25" w:rsidRPr="00AF5944" w:rsidRDefault="008E3F25" w:rsidP="008E3F25">
            <w:pPr>
              <w:tabs>
                <w:tab w:val="decimal" w:pos="1309"/>
              </w:tabs>
              <w:spacing w:before="40" w:after="40" w:line="240" w:lineRule="auto"/>
              <w:ind w:right="-29"/>
              <w:jc w:val="right"/>
              <w:rPr>
                <w:rFonts w:ascii="Ingra SCVO" w:eastAsia="Times New Roman" w:hAnsi="Ingra SCVO" w:cs="Calibri Light"/>
                <w:sz w:val="18"/>
                <w:szCs w:val="18"/>
              </w:rPr>
            </w:pPr>
          </w:p>
        </w:tc>
        <w:tc>
          <w:tcPr>
            <w:tcW w:w="300" w:type="dxa"/>
          </w:tcPr>
          <w:p w14:paraId="7B785088"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u w:val="single"/>
              </w:rPr>
            </w:pPr>
          </w:p>
        </w:tc>
        <w:tc>
          <w:tcPr>
            <w:tcW w:w="1305" w:type="dxa"/>
            <w:vAlign w:val="center"/>
          </w:tcPr>
          <w:p w14:paraId="51B67488" w14:textId="77777777"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p>
        </w:tc>
      </w:tr>
      <w:tr w:rsidR="00AF5944" w:rsidRPr="00AF5944" w14:paraId="0A837B84" w14:textId="77777777" w:rsidTr="00C31369">
        <w:tc>
          <w:tcPr>
            <w:tcW w:w="5344" w:type="dxa"/>
          </w:tcPr>
          <w:p w14:paraId="4C17CDD6" w14:textId="6F13A6AD"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Current Assets</w:t>
            </w:r>
          </w:p>
        </w:tc>
        <w:tc>
          <w:tcPr>
            <w:tcW w:w="1045" w:type="dxa"/>
          </w:tcPr>
          <w:p w14:paraId="48405F56"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05" w:type="dxa"/>
            <w:shd w:val="clear" w:color="auto" w:fill="auto"/>
            <w:vAlign w:val="center"/>
          </w:tcPr>
          <w:p w14:paraId="689642DA" w14:textId="77777777" w:rsidR="008E3F25" w:rsidRPr="00AF5944" w:rsidRDefault="008E3F25" w:rsidP="008E3F25">
            <w:pPr>
              <w:tabs>
                <w:tab w:val="decimal" w:pos="1309"/>
              </w:tabs>
              <w:spacing w:before="40" w:after="40" w:line="240" w:lineRule="auto"/>
              <w:ind w:right="-29"/>
              <w:jc w:val="right"/>
              <w:rPr>
                <w:rFonts w:ascii="Ingra SCVO" w:eastAsia="Times New Roman" w:hAnsi="Ingra SCVO" w:cs="Calibri Light"/>
                <w:sz w:val="18"/>
                <w:szCs w:val="18"/>
              </w:rPr>
            </w:pPr>
          </w:p>
        </w:tc>
        <w:tc>
          <w:tcPr>
            <w:tcW w:w="300" w:type="dxa"/>
          </w:tcPr>
          <w:p w14:paraId="678F9283"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rPr>
            </w:pPr>
          </w:p>
        </w:tc>
        <w:tc>
          <w:tcPr>
            <w:tcW w:w="1305" w:type="dxa"/>
            <w:vAlign w:val="center"/>
          </w:tcPr>
          <w:p w14:paraId="09F4AC52" w14:textId="77777777"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p>
        </w:tc>
      </w:tr>
      <w:tr w:rsidR="00AF5944" w:rsidRPr="00AF5944" w14:paraId="253FF4BA" w14:textId="77777777" w:rsidTr="00C31369">
        <w:tc>
          <w:tcPr>
            <w:tcW w:w="5344" w:type="dxa"/>
          </w:tcPr>
          <w:p w14:paraId="7126337E" w14:textId="688AD8A9"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 xml:space="preserve">Debtors </w:t>
            </w:r>
          </w:p>
        </w:tc>
        <w:tc>
          <w:tcPr>
            <w:tcW w:w="1045" w:type="dxa"/>
          </w:tcPr>
          <w:p w14:paraId="61925FFC"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10</w:t>
            </w:r>
          </w:p>
        </w:tc>
        <w:tc>
          <w:tcPr>
            <w:tcW w:w="1305" w:type="dxa"/>
            <w:shd w:val="clear" w:color="auto" w:fill="auto"/>
            <w:vAlign w:val="center"/>
          </w:tcPr>
          <w:p w14:paraId="47792016" w14:textId="1418A8FB" w:rsidR="008E3F25" w:rsidRPr="00AF5944" w:rsidRDefault="00403BE2" w:rsidP="008E3F25">
            <w:pPr>
              <w:tabs>
                <w:tab w:val="decimal" w:pos="1309"/>
              </w:tabs>
              <w:spacing w:before="40" w:after="40" w:line="240" w:lineRule="auto"/>
              <w:ind w:right="-29"/>
              <w:jc w:val="right"/>
              <w:rPr>
                <w:rFonts w:ascii="Ingra SCVO" w:eastAsia="Times New Roman" w:hAnsi="Ingra SCVO" w:cs="Calibri Light"/>
                <w:sz w:val="18"/>
                <w:szCs w:val="18"/>
              </w:rPr>
            </w:pPr>
            <w:r w:rsidRPr="00AF5944">
              <w:rPr>
                <w:rFonts w:ascii="Ingra SCVO" w:eastAsia="Times New Roman" w:hAnsi="Ingra SCVO" w:cs="Calibri Light"/>
                <w:sz w:val="18"/>
                <w:szCs w:val="18"/>
              </w:rPr>
              <w:t>1,231,345</w:t>
            </w:r>
          </w:p>
        </w:tc>
        <w:tc>
          <w:tcPr>
            <w:tcW w:w="300" w:type="dxa"/>
          </w:tcPr>
          <w:p w14:paraId="0CD0C828"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rPr>
            </w:pPr>
          </w:p>
        </w:tc>
        <w:tc>
          <w:tcPr>
            <w:tcW w:w="1305" w:type="dxa"/>
            <w:vAlign w:val="center"/>
          </w:tcPr>
          <w:p w14:paraId="409B6A0B" w14:textId="36E8EBD3"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r w:rsidRPr="00AF5944">
              <w:rPr>
                <w:rFonts w:ascii="Ingra SCVO" w:eastAsia="Times New Roman" w:hAnsi="Ingra SCVO" w:cs="Calibri Light"/>
                <w:sz w:val="18"/>
                <w:szCs w:val="18"/>
              </w:rPr>
              <w:t>30,255,387</w:t>
            </w:r>
          </w:p>
        </w:tc>
      </w:tr>
      <w:tr w:rsidR="00AF5944" w:rsidRPr="00AF5944" w14:paraId="2B478754" w14:textId="77777777" w:rsidTr="00C31369">
        <w:trPr>
          <w:trHeight w:val="370"/>
        </w:trPr>
        <w:tc>
          <w:tcPr>
            <w:tcW w:w="5344" w:type="dxa"/>
          </w:tcPr>
          <w:p w14:paraId="219C370C" w14:textId="2DDE345E"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Cash at bank and in hand</w:t>
            </w:r>
          </w:p>
        </w:tc>
        <w:tc>
          <w:tcPr>
            <w:tcW w:w="1045" w:type="dxa"/>
          </w:tcPr>
          <w:p w14:paraId="00F89909"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05" w:type="dxa"/>
            <w:tcBorders>
              <w:bottom w:val="single" w:sz="4" w:space="0" w:color="auto"/>
            </w:tcBorders>
            <w:shd w:val="clear" w:color="auto" w:fill="auto"/>
            <w:vAlign w:val="center"/>
          </w:tcPr>
          <w:p w14:paraId="5C13A14B" w14:textId="25DF3ED7" w:rsidR="008E3F25" w:rsidRPr="00AF5944" w:rsidRDefault="00403BE2" w:rsidP="008E3F25">
            <w:pPr>
              <w:tabs>
                <w:tab w:val="decimal" w:pos="1309"/>
              </w:tabs>
              <w:spacing w:before="40" w:after="40" w:line="240" w:lineRule="auto"/>
              <w:ind w:right="-29"/>
              <w:jc w:val="right"/>
              <w:rPr>
                <w:rFonts w:ascii="Ingra SCVO" w:eastAsia="Times New Roman" w:hAnsi="Ingra SCVO" w:cs="Calibri Light"/>
                <w:sz w:val="18"/>
                <w:szCs w:val="18"/>
              </w:rPr>
            </w:pPr>
            <w:r w:rsidRPr="00AF5944">
              <w:rPr>
                <w:rFonts w:ascii="Ingra SCVO" w:eastAsia="Times New Roman" w:hAnsi="Ingra SCVO" w:cs="Calibri Light"/>
                <w:sz w:val="18"/>
                <w:szCs w:val="18"/>
              </w:rPr>
              <w:t>23,300,829</w:t>
            </w:r>
          </w:p>
        </w:tc>
        <w:tc>
          <w:tcPr>
            <w:tcW w:w="300" w:type="dxa"/>
          </w:tcPr>
          <w:p w14:paraId="781FAED5"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u w:val="single"/>
              </w:rPr>
            </w:pPr>
          </w:p>
        </w:tc>
        <w:tc>
          <w:tcPr>
            <w:tcW w:w="1305" w:type="dxa"/>
            <w:tcBorders>
              <w:bottom w:val="single" w:sz="4" w:space="0" w:color="auto"/>
            </w:tcBorders>
            <w:vAlign w:val="center"/>
          </w:tcPr>
          <w:p w14:paraId="72831EF5" w14:textId="7C263204"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r w:rsidRPr="00AF5944">
              <w:rPr>
                <w:rFonts w:ascii="Ingra SCVO" w:eastAsia="Times New Roman" w:hAnsi="Ingra SCVO" w:cs="Calibri Light"/>
                <w:sz w:val="18"/>
                <w:szCs w:val="18"/>
              </w:rPr>
              <w:t>7,274,077</w:t>
            </w:r>
          </w:p>
        </w:tc>
      </w:tr>
      <w:tr w:rsidR="00AF5944" w:rsidRPr="00AF5944" w14:paraId="696928B4" w14:textId="77777777" w:rsidTr="00C31369">
        <w:tc>
          <w:tcPr>
            <w:tcW w:w="5344" w:type="dxa"/>
          </w:tcPr>
          <w:p w14:paraId="721F71C3" w14:textId="2DF67CDB"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b/>
                <w:spacing w:val="-3"/>
                <w:sz w:val="18"/>
                <w:szCs w:val="18"/>
              </w:rPr>
            </w:pPr>
          </w:p>
        </w:tc>
        <w:tc>
          <w:tcPr>
            <w:tcW w:w="1045" w:type="dxa"/>
          </w:tcPr>
          <w:p w14:paraId="3B5C3449"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b/>
                <w:spacing w:val="-3"/>
                <w:sz w:val="18"/>
                <w:szCs w:val="18"/>
              </w:rPr>
            </w:pPr>
          </w:p>
        </w:tc>
        <w:tc>
          <w:tcPr>
            <w:tcW w:w="1305" w:type="dxa"/>
            <w:tcBorders>
              <w:top w:val="single" w:sz="4" w:space="0" w:color="auto"/>
            </w:tcBorders>
            <w:shd w:val="clear" w:color="auto" w:fill="auto"/>
            <w:vAlign w:val="center"/>
          </w:tcPr>
          <w:p w14:paraId="5B4EA477" w14:textId="3D36F336" w:rsidR="008E3F25" w:rsidRPr="00AF5944" w:rsidRDefault="00403BE2" w:rsidP="008E3F25">
            <w:pPr>
              <w:tabs>
                <w:tab w:val="decimal" w:pos="1309"/>
              </w:tabs>
              <w:spacing w:before="40" w:after="40" w:line="240" w:lineRule="auto"/>
              <w:ind w:right="-29"/>
              <w:jc w:val="right"/>
              <w:rPr>
                <w:rFonts w:ascii="Ingra SCVO" w:eastAsia="Times New Roman" w:hAnsi="Ingra SCVO" w:cs="Calibri Light"/>
                <w:sz w:val="18"/>
                <w:szCs w:val="18"/>
              </w:rPr>
            </w:pPr>
            <w:r w:rsidRPr="00AF5944">
              <w:rPr>
                <w:rFonts w:ascii="Ingra SCVO" w:eastAsia="Times New Roman" w:hAnsi="Ingra SCVO" w:cs="Calibri Light"/>
                <w:sz w:val="18"/>
                <w:szCs w:val="18"/>
              </w:rPr>
              <w:t>24,532,174</w:t>
            </w:r>
          </w:p>
        </w:tc>
        <w:tc>
          <w:tcPr>
            <w:tcW w:w="300" w:type="dxa"/>
          </w:tcPr>
          <w:p w14:paraId="73086229"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rPr>
            </w:pPr>
          </w:p>
        </w:tc>
        <w:tc>
          <w:tcPr>
            <w:tcW w:w="1305" w:type="dxa"/>
            <w:tcBorders>
              <w:top w:val="single" w:sz="4" w:space="0" w:color="auto"/>
            </w:tcBorders>
            <w:vAlign w:val="center"/>
          </w:tcPr>
          <w:p w14:paraId="23AAC58B" w14:textId="700146C6"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r w:rsidRPr="00AF5944">
              <w:rPr>
                <w:rFonts w:ascii="Ingra SCVO" w:eastAsia="Times New Roman" w:hAnsi="Ingra SCVO" w:cs="Calibri Light"/>
                <w:sz w:val="18"/>
                <w:szCs w:val="18"/>
              </w:rPr>
              <w:t>37,529,464</w:t>
            </w:r>
          </w:p>
        </w:tc>
      </w:tr>
      <w:tr w:rsidR="00AF5944" w:rsidRPr="00AF5944" w14:paraId="7634656E" w14:textId="77777777" w:rsidTr="00C31369">
        <w:tc>
          <w:tcPr>
            <w:tcW w:w="5344" w:type="dxa"/>
          </w:tcPr>
          <w:p w14:paraId="024B7EF9" w14:textId="61A6922E" w:rsidR="008E3F25" w:rsidRPr="00AF5944" w:rsidRDefault="008E3F25" w:rsidP="008E3F25">
            <w:pPr>
              <w:spacing w:before="40" w:after="40" w:line="240" w:lineRule="auto"/>
              <w:rPr>
                <w:rFonts w:ascii="Ingra SCVO" w:eastAsia="Times New Roman" w:hAnsi="Ingra SCVO" w:cs="Calibri Light"/>
                <w:b/>
                <w:sz w:val="18"/>
                <w:szCs w:val="18"/>
              </w:rPr>
            </w:pPr>
          </w:p>
        </w:tc>
        <w:tc>
          <w:tcPr>
            <w:tcW w:w="1045" w:type="dxa"/>
          </w:tcPr>
          <w:p w14:paraId="2552DA6B" w14:textId="77777777" w:rsidR="008E3F25" w:rsidRPr="00AF5944" w:rsidRDefault="008E3F25" w:rsidP="008E3F25">
            <w:pPr>
              <w:spacing w:before="40" w:after="40" w:line="240" w:lineRule="auto"/>
              <w:jc w:val="center"/>
              <w:rPr>
                <w:rFonts w:ascii="Ingra SCVO" w:eastAsia="Times New Roman" w:hAnsi="Ingra SCVO" w:cs="Calibri Light"/>
                <w:spacing w:val="-3"/>
                <w:sz w:val="18"/>
                <w:szCs w:val="18"/>
              </w:rPr>
            </w:pPr>
          </w:p>
        </w:tc>
        <w:tc>
          <w:tcPr>
            <w:tcW w:w="1305" w:type="dxa"/>
            <w:shd w:val="clear" w:color="auto" w:fill="auto"/>
            <w:vAlign w:val="center"/>
          </w:tcPr>
          <w:p w14:paraId="76920B0B" w14:textId="77777777" w:rsidR="008E3F25" w:rsidRPr="00AF5944" w:rsidRDefault="008E3F25" w:rsidP="008E3F25">
            <w:pPr>
              <w:tabs>
                <w:tab w:val="decimal" w:pos="1309"/>
              </w:tabs>
              <w:spacing w:before="40" w:after="40" w:line="240" w:lineRule="auto"/>
              <w:ind w:right="-29"/>
              <w:jc w:val="right"/>
              <w:rPr>
                <w:rFonts w:ascii="Ingra SCVO" w:eastAsia="Times New Roman" w:hAnsi="Ingra SCVO" w:cs="Calibri Light"/>
                <w:sz w:val="18"/>
                <w:szCs w:val="18"/>
              </w:rPr>
            </w:pPr>
          </w:p>
        </w:tc>
        <w:tc>
          <w:tcPr>
            <w:tcW w:w="300" w:type="dxa"/>
          </w:tcPr>
          <w:p w14:paraId="5BBEA379"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rPr>
            </w:pPr>
          </w:p>
        </w:tc>
        <w:tc>
          <w:tcPr>
            <w:tcW w:w="1305" w:type="dxa"/>
            <w:vAlign w:val="center"/>
          </w:tcPr>
          <w:p w14:paraId="3B924A2D" w14:textId="77777777"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p>
        </w:tc>
      </w:tr>
      <w:tr w:rsidR="00AF5944" w:rsidRPr="00AF5944" w14:paraId="6E56E384" w14:textId="77777777" w:rsidTr="00C31369">
        <w:tc>
          <w:tcPr>
            <w:tcW w:w="5344" w:type="dxa"/>
          </w:tcPr>
          <w:p w14:paraId="532418EF" w14:textId="121C2090" w:rsidR="008E3F25" w:rsidRPr="00AF5944" w:rsidRDefault="008E3F25" w:rsidP="008E3F25">
            <w:pPr>
              <w:spacing w:before="40" w:after="40" w:line="240" w:lineRule="auto"/>
              <w:rPr>
                <w:rFonts w:ascii="Ingra SCVO" w:eastAsia="Times New Roman" w:hAnsi="Ingra SCVO" w:cs="Calibri Light"/>
                <w:sz w:val="18"/>
                <w:szCs w:val="18"/>
              </w:rPr>
            </w:pPr>
            <w:r w:rsidRPr="00AF5944">
              <w:rPr>
                <w:rFonts w:ascii="Ingra SCVO" w:eastAsia="Times New Roman" w:hAnsi="Ingra SCVO" w:cs="Calibri Light"/>
                <w:b/>
                <w:sz w:val="18"/>
                <w:szCs w:val="18"/>
              </w:rPr>
              <w:t>Creditors</w:t>
            </w:r>
            <w:r w:rsidRPr="00AF5944">
              <w:rPr>
                <w:rFonts w:ascii="Ingra SCVO" w:eastAsia="Times New Roman" w:hAnsi="Ingra SCVO" w:cs="Calibri Light"/>
                <w:sz w:val="18"/>
                <w:szCs w:val="18"/>
              </w:rPr>
              <w:t>: amounts falling due within one year</w:t>
            </w:r>
          </w:p>
        </w:tc>
        <w:tc>
          <w:tcPr>
            <w:tcW w:w="1045" w:type="dxa"/>
          </w:tcPr>
          <w:p w14:paraId="2ADD58ED" w14:textId="77777777" w:rsidR="008E3F25" w:rsidRPr="00AF5944" w:rsidRDefault="008E3F25" w:rsidP="008E3F25">
            <w:pPr>
              <w:spacing w:before="40" w:after="40" w:line="240" w:lineRule="auto"/>
              <w:jc w:val="center"/>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11</w:t>
            </w:r>
          </w:p>
        </w:tc>
        <w:tc>
          <w:tcPr>
            <w:tcW w:w="1305" w:type="dxa"/>
            <w:tcBorders>
              <w:bottom w:val="single" w:sz="4" w:space="0" w:color="auto"/>
            </w:tcBorders>
            <w:shd w:val="clear" w:color="auto" w:fill="auto"/>
            <w:vAlign w:val="center"/>
          </w:tcPr>
          <w:p w14:paraId="08A9363F" w14:textId="5CFC651B" w:rsidR="008E3F25" w:rsidRPr="00AF5944" w:rsidRDefault="00633AC2" w:rsidP="008E3F25">
            <w:pPr>
              <w:tabs>
                <w:tab w:val="decimal" w:pos="1309"/>
              </w:tabs>
              <w:spacing w:before="40" w:after="40" w:line="240" w:lineRule="auto"/>
              <w:ind w:right="-29"/>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r w:rsidR="00E43A73" w:rsidRPr="00AF5944">
              <w:rPr>
                <w:rFonts w:ascii="Ingra SCVO" w:eastAsia="Times New Roman" w:hAnsi="Ingra SCVO" w:cs="Calibri Light"/>
                <w:sz w:val="18"/>
                <w:szCs w:val="18"/>
              </w:rPr>
              <w:t>3</w:t>
            </w:r>
            <w:r w:rsidRPr="00AF5944">
              <w:rPr>
                <w:rFonts w:ascii="Ingra SCVO" w:eastAsia="Times New Roman" w:hAnsi="Ingra SCVO" w:cs="Calibri Light"/>
                <w:sz w:val="18"/>
                <w:szCs w:val="18"/>
              </w:rPr>
              <w:t>,</w:t>
            </w:r>
            <w:r w:rsidR="00C76F25" w:rsidRPr="00AF5944">
              <w:rPr>
                <w:rFonts w:ascii="Ingra SCVO" w:eastAsia="Times New Roman" w:hAnsi="Ingra SCVO" w:cs="Calibri Light"/>
                <w:sz w:val="18"/>
                <w:szCs w:val="18"/>
              </w:rPr>
              <w:t>874,805</w:t>
            </w:r>
            <w:r w:rsidRPr="00AF5944">
              <w:rPr>
                <w:rFonts w:ascii="Ingra SCVO" w:eastAsia="Times New Roman" w:hAnsi="Ingra SCVO" w:cs="Calibri Light"/>
                <w:sz w:val="18"/>
                <w:szCs w:val="18"/>
              </w:rPr>
              <w:t>)</w:t>
            </w:r>
          </w:p>
        </w:tc>
        <w:tc>
          <w:tcPr>
            <w:tcW w:w="300" w:type="dxa"/>
          </w:tcPr>
          <w:p w14:paraId="5E92C090"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u w:val="single"/>
              </w:rPr>
            </w:pPr>
          </w:p>
        </w:tc>
        <w:tc>
          <w:tcPr>
            <w:tcW w:w="1305" w:type="dxa"/>
            <w:tcBorders>
              <w:bottom w:val="single" w:sz="4" w:space="0" w:color="auto"/>
            </w:tcBorders>
            <w:vAlign w:val="center"/>
          </w:tcPr>
          <w:p w14:paraId="3EF23E90" w14:textId="691C0F71"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r w:rsidRPr="00AF5944">
              <w:rPr>
                <w:rFonts w:ascii="Ingra SCVO" w:eastAsia="Times New Roman" w:hAnsi="Ingra SCVO" w:cs="Calibri Light"/>
                <w:sz w:val="18"/>
                <w:szCs w:val="18"/>
              </w:rPr>
              <w:t>(2,310,808)</w:t>
            </w:r>
          </w:p>
        </w:tc>
      </w:tr>
      <w:tr w:rsidR="00AF5944" w:rsidRPr="00AF5944" w14:paraId="767D6075" w14:textId="77777777" w:rsidTr="00C31369">
        <w:trPr>
          <w:trHeight w:val="84"/>
        </w:trPr>
        <w:tc>
          <w:tcPr>
            <w:tcW w:w="5344" w:type="dxa"/>
            <w:vAlign w:val="center"/>
          </w:tcPr>
          <w:p w14:paraId="7DEAE927" w14:textId="0E7B1EC1"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 xml:space="preserve">Net current assets </w:t>
            </w:r>
          </w:p>
        </w:tc>
        <w:tc>
          <w:tcPr>
            <w:tcW w:w="1045" w:type="dxa"/>
            <w:vAlign w:val="center"/>
          </w:tcPr>
          <w:p w14:paraId="37FF8071"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b/>
                <w:spacing w:val="-3"/>
                <w:sz w:val="18"/>
                <w:szCs w:val="18"/>
              </w:rPr>
            </w:pPr>
          </w:p>
        </w:tc>
        <w:tc>
          <w:tcPr>
            <w:tcW w:w="1305" w:type="dxa"/>
            <w:tcBorders>
              <w:bottom w:val="single" w:sz="4" w:space="0" w:color="auto"/>
            </w:tcBorders>
            <w:shd w:val="clear" w:color="auto" w:fill="auto"/>
            <w:vAlign w:val="center"/>
          </w:tcPr>
          <w:p w14:paraId="5FEF51E1" w14:textId="1F20099D" w:rsidR="008E3F25" w:rsidRPr="00AF5944" w:rsidRDefault="00A93C1F" w:rsidP="008E3F25">
            <w:pPr>
              <w:tabs>
                <w:tab w:val="decimal" w:pos="1309"/>
              </w:tabs>
              <w:spacing w:before="40" w:after="40" w:line="240" w:lineRule="auto"/>
              <w:ind w:right="-29"/>
              <w:jc w:val="right"/>
              <w:rPr>
                <w:rFonts w:ascii="Ingra SCVO" w:eastAsia="Times New Roman" w:hAnsi="Ingra SCVO" w:cs="Calibri Light"/>
                <w:sz w:val="18"/>
                <w:szCs w:val="18"/>
              </w:rPr>
            </w:pPr>
            <w:r w:rsidRPr="00AF5944">
              <w:rPr>
                <w:rFonts w:ascii="Ingra SCVO" w:eastAsia="Times New Roman" w:hAnsi="Ingra SCVO" w:cs="Calibri Light"/>
                <w:sz w:val="18"/>
                <w:szCs w:val="18"/>
              </w:rPr>
              <w:t>20,657,36</w:t>
            </w:r>
            <w:r w:rsidR="00E2388A" w:rsidRPr="00AF5944">
              <w:rPr>
                <w:rFonts w:ascii="Ingra SCVO" w:eastAsia="Times New Roman" w:hAnsi="Ingra SCVO" w:cs="Calibri Light"/>
                <w:sz w:val="18"/>
                <w:szCs w:val="18"/>
              </w:rPr>
              <w:t>9</w:t>
            </w:r>
          </w:p>
        </w:tc>
        <w:tc>
          <w:tcPr>
            <w:tcW w:w="300" w:type="dxa"/>
            <w:vAlign w:val="center"/>
          </w:tcPr>
          <w:p w14:paraId="7B2514FA"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u w:val="single"/>
              </w:rPr>
            </w:pPr>
          </w:p>
        </w:tc>
        <w:tc>
          <w:tcPr>
            <w:tcW w:w="1305" w:type="dxa"/>
            <w:tcBorders>
              <w:bottom w:val="single" w:sz="4" w:space="0" w:color="auto"/>
            </w:tcBorders>
            <w:vAlign w:val="center"/>
          </w:tcPr>
          <w:p w14:paraId="58A2BEC5" w14:textId="51DC53B4"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r w:rsidRPr="00AF5944">
              <w:rPr>
                <w:rFonts w:ascii="Ingra SCVO" w:eastAsia="Times New Roman" w:hAnsi="Ingra SCVO" w:cs="Calibri Light"/>
                <w:sz w:val="18"/>
                <w:szCs w:val="18"/>
              </w:rPr>
              <w:t>35,218,656</w:t>
            </w:r>
          </w:p>
        </w:tc>
      </w:tr>
      <w:tr w:rsidR="00AF5944" w:rsidRPr="00AF5944" w14:paraId="7424E534" w14:textId="77777777" w:rsidTr="00C31369">
        <w:tc>
          <w:tcPr>
            <w:tcW w:w="5344" w:type="dxa"/>
            <w:vAlign w:val="center"/>
          </w:tcPr>
          <w:p w14:paraId="42EA60FD" w14:textId="61430E39"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b/>
                <w:spacing w:val="-3"/>
                <w:sz w:val="18"/>
                <w:szCs w:val="18"/>
              </w:rPr>
            </w:pPr>
          </w:p>
        </w:tc>
        <w:tc>
          <w:tcPr>
            <w:tcW w:w="1045" w:type="dxa"/>
            <w:vAlign w:val="center"/>
          </w:tcPr>
          <w:p w14:paraId="3497A6BF"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05" w:type="dxa"/>
            <w:tcBorders>
              <w:top w:val="single" w:sz="4" w:space="0" w:color="auto"/>
            </w:tcBorders>
            <w:shd w:val="clear" w:color="auto" w:fill="auto"/>
            <w:vAlign w:val="center"/>
          </w:tcPr>
          <w:p w14:paraId="38E4C940" w14:textId="77777777" w:rsidR="008E3F25" w:rsidRPr="00AF5944" w:rsidRDefault="008E3F25" w:rsidP="008E3F25">
            <w:pPr>
              <w:tabs>
                <w:tab w:val="decimal" w:pos="1309"/>
              </w:tabs>
              <w:spacing w:before="40" w:after="40" w:line="240" w:lineRule="auto"/>
              <w:ind w:right="-29"/>
              <w:jc w:val="right"/>
              <w:rPr>
                <w:rFonts w:ascii="Ingra SCVO" w:eastAsia="Times New Roman" w:hAnsi="Ingra SCVO" w:cs="Calibri Light"/>
                <w:sz w:val="18"/>
                <w:szCs w:val="18"/>
              </w:rPr>
            </w:pPr>
          </w:p>
        </w:tc>
        <w:tc>
          <w:tcPr>
            <w:tcW w:w="300" w:type="dxa"/>
            <w:vAlign w:val="center"/>
          </w:tcPr>
          <w:p w14:paraId="3C096A40"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rPr>
            </w:pPr>
          </w:p>
        </w:tc>
        <w:tc>
          <w:tcPr>
            <w:tcW w:w="1305" w:type="dxa"/>
            <w:tcBorders>
              <w:top w:val="single" w:sz="4" w:space="0" w:color="auto"/>
            </w:tcBorders>
            <w:vAlign w:val="center"/>
          </w:tcPr>
          <w:p w14:paraId="503DF676" w14:textId="77777777"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p>
        </w:tc>
      </w:tr>
      <w:tr w:rsidR="00AF5944" w:rsidRPr="00AF5944" w14:paraId="068C4B93" w14:textId="77777777" w:rsidTr="00C31369">
        <w:trPr>
          <w:trHeight w:val="66"/>
        </w:trPr>
        <w:tc>
          <w:tcPr>
            <w:tcW w:w="5344" w:type="dxa"/>
            <w:vAlign w:val="center"/>
          </w:tcPr>
          <w:p w14:paraId="467A0203" w14:textId="45F5C6EE" w:rsidR="008E3F25" w:rsidRPr="00AF5944" w:rsidRDefault="008E3F25" w:rsidP="008E3F25">
            <w:pPr>
              <w:keepNext/>
              <w:tabs>
                <w:tab w:val="left" w:pos="-720"/>
                <w:tab w:val="left" w:pos="29"/>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 xml:space="preserve">Total assets </w:t>
            </w:r>
            <w:proofErr w:type="gramStart"/>
            <w:r w:rsidRPr="00AF5944">
              <w:rPr>
                <w:rFonts w:ascii="Ingra SCVO" w:eastAsia="Times New Roman" w:hAnsi="Ingra SCVO" w:cs="Calibri Light"/>
                <w:b/>
                <w:spacing w:val="-3"/>
                <w:sz w:val="18"/>
                <w:szCs w:val="18"/>
              </w:rPr>
              <w:t>less</w:t>
            </w:r>
            <w:proofErr w:type="gramEnd"/>
            <w:r w:rsidRPr="00AF5944">
              <w:rPr>
                <w:rFonts w:ascii="Ingra SCVO" w:eastAsia="Times New Roman" w:hAnsi="Ingra SCVO" w:cs="Calibri Light"/>
                <w:b/>
                <w:spacing w:val="-3"/>
                <w:sz w:val="18"/>
                <w:szCs w:val="18"/>
              </w:rPr>
              <w:t xml:space="preserve"> current liabilities</w:t>
            </w:r>
          </w:p>
        </w:tc>
        <w:tc>
          <w:tcPr>
            <w:tcW w:w="1045" w:type="dxa"/>
            <w:vAlign w:val="center"/>
          </w:tcPr>
          <w:p w14:paraId="51AC0C53"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b/>
                <w:spacing w:val="-3"/>
                <w:sz w:val="18"/>
                <w:szCs w:val="18"/>
              </w:rPr>
            </w:pPr>
          </w:p>
        </w:tc>
        <w:tc>
          <w:tcPr>
            <w:tcW w:w="1305" w:type="dxa"/>
            <w:tcBorders>
              <w:bottom w:val="single" w:sz="4" w:space="0" w:color="auto"/>
            </w:tcBorders>
            <w:shd w:val="clear" w:color="auto" w:fill="auto"/>
            <w:vAlign w:val="center"/>
          </w:tcPr>
          <w:p w14:paraId="5061A0D2" w14:textId="49D7A4DD" w:rsidR="008E3F25" w:rsidRPr="00AF5944" w:rsidRDefault="00A93C1F" w:rsidP="008E3F25">
            <w:pPr>
              <w:tabs>
                <w:tab w:val="decimal" w:pos="1309"/>
              </w:tabs>
              <w:spacing w:before="40" w:after="40" w:line="240" w:lineRule="auto"/>
              <w:ind w:right="-29"/>
              <w:jc w:val="right"/>
              <w:rPr>
                <w:rFonts w:ascii="Ingra SCVO" w:eastAsia="Times New Roman" w:hAnsi="Ingra SCVO" w:cs="Calibri Light"/>
                <w:sz w:val="18"/>
                <w:szCs w:val="18"/>
              </w:rPr>
            </w:pPr>
            <w:r w:rsidRPr="00AF5944">
              <w:rPr>
                <w:rFonts w:ascii="Ingra SCVO" w:eastAsia="Times New Roman" w:hAnsi="Ingra SCVO" w:cs="Calibri Light"/>
                <w:sz w:val="18"/>
                <w:szCs w:val="18"/>
              </w:rPr>
              <w:t>26,016,6</w:t>
            </w:r>
            <w:r w:rsidR="004E2188">
              <w:rPr>
                <w:rFonts w:ascii="Ingra SCVO" w:eastAsia="Times New Roman" w:hAnsi="Ingra SCVO" w:cs="Calibri Light"/>
                <w:sz w:val="18"/>
                <w:szCs w:val="18"/>
              </w:rPr>
              <w:t>42</w:t>
            </w:r>
          </w:p>
        </w:tc>
        <w:tc>
          <w:tcPr>
            <w:tcW w:w="300" w:type="dxa"/>
            <w:vAlign w:val="center"/>
          </w:tcPr>
          <w:p w14:paraId="4C637BDE"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u w:val="single"/>
              </w:rPr>
            </w:pPr>
          </w:p>
        </w:tc>
        <w:tc>
          <w:tcPr>
            <w:tcW w:w="1305" w:type="dxa"/>
            <w:tcBorders>
              <w:bottom w:val="single" w:sz="4" w:space="0" w:color="auto"/>
            </w:tcBorders>
            <w:vAlign w:val="center"/>
          </w:tcPr>
          <w:p w14:paraId="1F93DCDA" w14:textId="3F70EC1B"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r w:rsidRPr="00AF5944">
              <w:rPr>
                <w:rFonts w:ascii="Ingra SCVO" w:eastAsia="Times New Roman" w:hAnsi="Ingra SCVO" w:cs="Calibri Light"/>
                <w:sz w:val="18"/>
                <w:szCs w:val="18"/>
              </w:rPr>
              <w:t>40,634,688</w:t>
            </w:r>
          </w:p>
        </w:tc>
      </w:tr>
      <w:tr w:rsidR="00AF5944" w:rsidRPr="00AF5944" w14:paraId="6C8714E5" w14:textId="77777777" w:rsidTr="00C31369">
        <w:tc>
          <w:tcPr>
            <w:tcW w:w="5344" w:type="dxa"/>
          </w:tcPr>
          <w:p w14:paraId="4F3BF89B" w14:textId="77777777"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b/>
                <w:spacing w:val="-3"/>
                <w:sz w:val="18"/>
                <w:szCs w:val="18"/>
              </w:rPr>
            </w:pPr>
          </w:p>
        </w:tc>
        <w:tc>
          <w:tcPr>
            <w:tcW w:w="1045" w:type="dxa"/>
          </w:tcPr>
          <w:p w14:paraId="4ABD209C"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05" w:type="dxa"/>
            <w:tcBorders>
              <w:top w:val="single" w:sz="4" w:space="0" w:color="auto"/>
            </w:tcBorders>
            <w:shd w:val="clear" w:color="auto" w:fill="auto"/>
            <w:vAlign w:val="center"/>
          </w:tcPr>
          <w:p w14:paraId="5498D364" w14:textId="77777777" w:rsidR="008E3F25" w:rsidRPr="00AF5944" w:rsidRDefault="008E3F25" w:rsidP="008E3F25">
            <w:pPr>
              <w:tabs>
                <w:tab w:val="decimal" w:pos="1309"/>
              </w:tabs>
              <w:spacing w:before="40" w:after="40" w:line="240" w:lineRule="auto"/>
              <w:ind w:right="-29"/>
              <w:jc w:val="right"/>
              <w:rPr>
                <w:rFonts w:ascii="Ingra SCVO" w:eastAsia="Times New Roman" w:hAnsi="Ingra SCVO" w:cs="Calibri Light"/>
                <w:sz w:val="18"/>
                <w:szCs w:val="18"/>
              </w:rPr>
            </w:pPr>
          </w:p>
        </w:tc>
        <w:tc>
          <w:tcPr>
            <w:tcW w:w="300" w:type="dxa"/>
          </w:tcPr>
          <w:p w14:paraId="05F2918D"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rPr>
            </w:pPr>
          </w:p>
        </w:tc>
        <w:tc>
          <w:tcPr>
            <w:tcW w:w="1305" w:type="dxa"/>
            <w:tcBorders>
              <w:top w:val="single" w:sz="4" w:space="0" w:color="auto"/>
            </w:tcBorders>
            <w:vAlign w:val="center"/>
          </w:tcPr>
          <w:p w14:paraId="45C6891E" w14:textId="77777777"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p>
        </w:tc>
      </w:tr>
      <w:tr w:rsidR="00AF5944" w:rsidRPr="00AF5944" w14:paraId="60CEED7A" w14:textId="77777777" w:rsidTr="00C31369">
        <w:tc>
          <w:tcPr>
            <w:tcW w:w="5344" w:type="dxa"/>
          </w:tcPr>
          <w:p w14:paraId="15397C98" w14:textId="5207376C"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 xml:space="preserve">Creditors: </w:t>
            </w:r>
            <w:r w:rsidRPr="00AF5944">
              <w:rPr>
                <w:rFonts w:ascii="Ingra SCVO" w:eastAsia="Times New Roman" w:hAnsi="Ingra SCVO" w:cs="Calibri Light"/>
                <w:spacing w:val="-3"/>
                <w:sz w:val="18"/>
                <w:szCs w:val="18"/>
              </w:rPr>
              <w:t>amounts falling due after more than one year</w:t>
            </w:r>
          </w:p>
        </w:tc>
        <w:tc>
          <w:tcPr>
            <w:tcW w:w="1045" w:type="dxa"/>
          </w:tcPr>
          <w:p w14:paraId="596DA02B"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12</w:t>
            </w:r>
          </w:p>
        </w:tc>
        <w:tc>
          <w:tcPr>
            <w:tcW w:w="1305" w:type="dxa"/>
            <w:tcBorders>
              <w:bottom w:val="single" w:sz="4" w:space="0" w:color="auto"/>
            </w:tcBorders>
            <w:shd w:val="clear" w:color="auto" w:fill="auto"/>
            <w:vAlign w:val="center"/>
          </w:tcPr>
          <w:p w14:paraId="5DA6805D" w14:textId="11A5AC61" w:rsidR="008E3F25" w:rsidRPr="00AF5944" w:rsidRDefault="00104015" w:rsidP="008E3F25">
            <w:pPr>
              <w:tabs>
                <w:tab w:val="decimal" w:pos="1309"/>
              </w:tabs>
              <w:spacing w:before="40" w:after="40" w:line="240" w:lineRule="auto"/>
              <w:ind w:right="-29"/>
              <w:jc w:val="right"/>
              <w:rPr>
                <w:rFonts w:ascii="Ingra SCVO" w:eastAsia="Times New Roman" w:hAnsi="Ingra SCVO" w:cs="Calibri Light"/>
                <w:sz w:val="18"/>
                <w:szCs w:val="18"/>
              </w:rPr>
            </w:pPr>
            <w:r w:rsidRPr="00AF5944">
              <w:rPr>
                <w:rFonts w:ascii="Ingra SCVO" w:eastAsia="Times New Roman" w:hAnsi="Ingra SCVO" w:cs="Calibri Light"/>
                <w:sz w:val="18"/>
                <w:szCs w:val="18"/>
              </w:rPr>
              <w:t>(1,927,499)</w:t>
            </w:r>
          </w:p>
        </w:tc>
        <w:tc>
          <w:tcPr>
            <w:tcW w:w="300" w:type="dxa"/>
          </w:tcPr>
          <w:p w14:paraId="57975B75"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u w:val="double"/>
              </w:rPr>
            </w:pPr>
          </w:p>
        </w:tc>
        <w:tc>
          <w:tcPr>
            <w:tcW w:w="1305" w:type="dxa"/>
            <w:tcBorders>
              <w:bottom w:val="single" w:sz="4" w:space="0" w:color="auto"/>
            </w:tcBorders>
            <w:vAlign w:val="center"/>
          </w:tcPr>
          <w:p w14:paraId="649C7204" w14:textId="31748E46"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r w:rsidRPr="00AF5944">
              <w:rPr>
                <w:rFonts w:ascii="Ingra SCVO" w:eastAsia="Times New Roman" w:hAnsi="Ingra SCVO" w:cs="Calibri Light"/>
                <w:sz w:val="18"/>
                <w:szCs w:val="18"/>
              </w:rPr>
              <w:t>(2,195,998)</w:t>
            </w:r>
          </w:p>
        </w:tc>
      </w:tr>
      <w:tr w:rsidR="00AF5944" w:rsidRPr="00AF5944" w14:paraId="4C990623" w14:textId="77777777" w:rsidTr="002D5DEC">
        <w:tc>
          <w:tcPr>
            <w:tcW w:w="5344" w:type="dxa"/>
            <w:vAlign w:val="center"/>
          </w:tcPr>
          <w:p w14:paraId="7D793BFB" w14:textId="55DEAAB7"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Net assets excluding non-current pension liability</w:t>
            </w:r>
          </w:p>
        </w:tc>
        <w:tc>
          <w:tcPr>
            <w:tcW w:w="1045" w:type="dxa"/>
            <w:vAlign w:val="center"/>
          </w:tcPr>
          <w:p w14:paraId="2EFF0425"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b/>
                <w:spacing w:val="-3"/>
                <w:sz w:val="18"/>
                <w:szCs w:val="18"/>
              </w:rPr>
            </w:pPr>
          </w:p>
        </w:tc>
        <w:tc>
          <w:tcPr>
            <w:tcW w:w="1305" w:type="dxa"/>
            <w:tcBorders>
              <w:top w:val="single" w:sz="4" w:space="0" w:color="auto"/>
            </w:tcBorders>
            <w:shd w:val="clear" w:color="auto" w:fill="auto"/>
            <w:vAlign w:val="bottom"/>
          </w:tcPr>
          <w:p w14:paraId="084ED1F1" w14:textId="5B179558" w:rsidR="008E3F25" w:rsidRPr="00AF5944" w:rsidRDefault="00104015" w:rsidP="008E3F25">
            <w:pPr>
              <w:tabs>
                <w:tab w:val="decimal" w:pos="1309"/>
              </w:tabs>
              <w:spacing w:before="40" w:after="40" w:line="240" w:lineRule="auto"/>
              <w:ind w:right="-29"/>
              <w:jc w:val="right"/>
              <w:rPr>
                <w:rFonts w:ascii="Ingra SCVO" w:eastAsia="Times New Roman" w:hAnsi="Ingra SCVO" w:cs="Calibri Light"/>
                <w:sz w:val="18"/>
                <w:szCs w:val="18"/>
              </w:rPr>
            </w:pPr>
            <w:r w:rsidRPr="00AF5944">
              <w:rPr>
                <w:rFonts w:ascii="Ingra SCVO" w:eastAsia="Times New Roman" w:hAnsi="Ingra SCVO" w:cs="Calibri Light"/>
                <w:sz w:val="18"/>
                <w:szCs w:val="18"/>
              </w:rPr>
              <w:t>2</w:t>
            </w:r>
            <w:r w:rsidR="00E43A73" w:rsidRPr="00AF5944">
              <w:rPr>
                <w:rFonts w:ascii="Ingra SCVO" w:eastAsia="Times New Roman" w:hAnsi="Ingra SCVO" w:cs="Calibri Light"/>
                <w:sz w:val="18"/>
                <w:szCs w:val="18"/>
              </w:rPr>
              <w:t>4</w:t>
            </w:r>
            <w:r w:rsidRPr="00AF5944">
              <w:rPr>
                <w:rFonts w:ascii="Ingra SCVO" w:eastAsia="Times New Roman" w:hAnsi="Ingra SCVO" w:cs="Calibri Light"/>
                <w:sz w:val="18"/>
                <w:szCs w:val="18"/>
              </w:rPr>
              <w:t>,</w:t>
            </w:r>
            <w:r w:rsidR="00A93C1F" w:rsidRPr="00AF5944">
              <w:rPr>
                <w:rFonts w:ascii="Ingra SCVO" w:eastAsia="Times New Roman" w:hAnsi="Ingra SCVO" w:cs="Calibri Light"/>
                <w:sz w:val="18"/>
                <w:szCs w:val="18"/>
              </w:rPr>
              <w:t>089,14</w:t>
            </w:r>
            <w:r w:rsidR="004E2188">
              <w:rPr>
                <w:rFonts w:ascii="Ingra SCVO" w:eastAsia="Times New Roman" w:hAnsi="Ingra SCVO" w:cs="Calibri Light"/>
                <w:sz w:val="18"/>
                <w:szCs w:val="18"/>
              </w:rPr>
              <w:t>3</w:t>
            </w:r>
          </w:p>
        </w:tc>
        <w:tc>
          <w:tcPr>
            <w:tcW w:w="300" w:type="dxa"/>
            <w:vAlign w:val="bottom"/>
          </w:tcPr>
          <w:p w14:paraId="52D8BD80"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u w:val="double"/>
              </w:rPr>
            </w:pPr>
          </w:p>
        </w:tc>
        <w:tc>
          <w:tcPr>
            <w:tcW w:w="1305" w:type="dxa"/>
            <w:tcBorders>
              <w:top w:val="single" w:sz="4" w:space="0" w:color="auto"/>
            </w:tcBorders>
            <w:vAlign w:val="bottom"/>
          </w:tcPr>
          <w:p w14:paraId="5FEAC51E" w14:textId="3CBE42C6"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r w:rsidRPr="00AF5944">
              <w:rPr>
                <w:rFonts w:ascii="Ingra SCVO" w:eastAsia="Times New Roman" w:hAnsi="Ingra SCVO" w:cs="Calibri Light"/>
                <w:sz w:val="18"/>
                <w:szCs w:val="18"/>
              </w:rPr>
              <w:t>38,438,690</w:t>
            </w:r>
          </w:p>
        </w:tc>
      </w:tr>
      <w:tr w:rsidR="00AF5944" w:rsidRPr="00AF5944" w14:paraId="2794E63E" w14:textId="77777777" w:rsidTr="00C31369">
        <w:tc>
          <w:tcPr>
            <w:tcW w:w="5344" w:type="dxa"/>
          </w:tcPr>
          <w:p w14:paraId="258D3852" w14:textId="0BB425A5"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b/>
                <w:spacing w:val="-3"/>
                <w:sz w:val="18"/>
                <w:szCs w:val="18"/>
              </w:rPr>
            </w:pPr>
          </w:p>
        </w:tc>
        <w:tc>
          <w:tcPr>
            <w:tcW w:w="1045" w:type="dxa"/>
          </w:tcPr>
          <w:p w14:paraId="35B65FD5"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b/>
                <w:spacing w:val="-3"/>
                <w:sz w:val="18"/>
                <w:szCs w:val="18"/>
              </w:rPr>
            </w:pPr>
          </w:p>
        </w:tc>
        <w:tc>
          <w:tcPr>
            <w:tcW w:w="1305" w:type="dxa"/>
            <w:shd w:val="clear" w:color="auto" w:fill="auto"/>
            <w:vAlign w:val="center"/>
          </w:tcPr>
          <w:p w14:paraId="30873124" w14:textId="77777777" w:rsidR="008E3F25" w:rsidRPr="00AF5944" w:rsidRDefault="008E3F25" w:rsidP="008E3F25">
            <w:pPr>
              <w:tabs>
                <w:tab w:val="decimal" w:pos="1309"/>
              </w:tabs>
              <w:spacing w:before="40" w:after="40" w:line="240" w:lineRule="auto"/>
              <w:ind w:right="-29"/>
              <w:jc w:val="right"/>
              <w:rPr>
                <w:rFonts w:ascii="Ingra SCVO" w:eastAsia="Times New Roman" w:hAnsi="Ingra SCVO" w:cs="Calibri Light"/>
                <w:sz w:val="18"/>
                <w:szCs w:val="18"/>
              </w:rPr>
            </w:pPr>
          </w:p>
        </w:tc>
        <w:tc>
          <w:tcPr>
            <w:tcW w:w="300" w:type="dxa"/>
          </w:tcPr>
          <w:p w14:paraId="4D7505D9"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u w:val="double"/>
              </w:rPr>
            </w:pPr>
          </w:p>
        </w:tc>
        <w:tc>
          <w:tcPr>
            <w:tcW w:w="1305" w:type="dxa"/>
            <w:vAlign w:val="center"/>
          </w:tcPr>
          <w:p w14:paraId="1D6E3285" w14:textId="77777777"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p>
        </w:tc>
      </w:tr>
      <w:tr w:rsidR="00AF5944" w:rsidRPr="00AF5944" w14:paraId="4B03D598" w14:textId="77777777" w:rsidTr="00C31369">
        <w:tc>
          <w:tcPr>
            <w:tcW w:w="5344" w:type="dxa"/>
          </w:tcPr>
          <w:p w14:paraId="1651AEC5" w14:textId="77777777"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Pension liability</w:t>
            </w:r>
          </w:p>
        </w:tc>
        <w:tc>
          <w:tcPr>
            <w:tcW w:w="1045" w:type="dxa"/>
          </w:tcPr>
          <w:p w14:paraId="56AA71AA"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12</w:t>
            </w:r>
          </w:p>
        </w:tc>
        <w:tc>
          <w:tcPr>
            <w:tcW w:w="1305" w:type="dxa"/>
            <w:shd w:val="clear" w:color="auto" w:fill="auto"/>
            <w:vAlign w:val="center"/>
          </w:tcPr>
          <w:p w14:paraId="63D76624" w14:textId="33558674" w:rsidR="008E3F25" w:rsidRPr="00AF5944" w:rsidRDefault="00771B6C" w:rsidP="008E3F25">
            <w:pPr>
              <w:tabs>
                <w:tab w:val="decimal" w:pos="1309"/>
              </w:tabs>
              <w:spacing w:before="40" w:after="40" w:line="240" w:lineRule="auto"/>
              <w:ind w:right="-29"/>
              <w:jc w:val="right"/>
              <w:rPr>
                <w:rFonts w:ascii="Ingra SCVO" w:eastAsia="Times New Roman" w:hAnsi="Ingra SCVO" w:cs="Calibri Light"/>
                <w:sz w:val="18"/>
                <w:szCs w:val="18"/>
              </w:rPr>
            </w:pPr>
            <w:r w:rsidRPr="00AF5944">
              <w:rPr>
                <w:rFonts w:ascii="Ingra SCVO" w:eastAsia="Times New Roman" w:hAnsi="Ingra SCVO" w:cs="Calibri Light"/>
                <w:sz w:val="18"/>
                <w:szCs w:val="18"/>
              </w:rPr>
              <w:t>(4</w:t>
            </w:r>
            <w:r w:rsidR="00A93C1F" w:rsidRPr="00AF5944">
              <w:rPr>
                <w:rFonts w:ascii="Ingra SCVO" w:eastAsia="Times New Roman" w:hAnsi="Ingra SCVO" w:cs="Calibri Light"/>
                <w:sz w:val="18"/>
                <w:szCs w:val="18"/>
              </w:rPr>
              <w:t>66,937)</w:t>
            </w:r>
          </w:p>
        </w:tc>
        <w:tc>
          <w:tcPr>
            <w:tcW w:w="300" w:type="dxa"/>
          </w:tcPr>
          <w:p w14:paraId="597655AF"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u w:val="double"/>
              </w:rPr>
            </w:pPr>
          </w:p>
        </w:tc>
        <w:tc>
          <w:tcPr>
            <w:tcW w:w="1305" w:type="dxa"/>
            <w:vAlign w:val="center"/>
          </w:tcPr>
          <w:p w14:paraId="2BC1F5EA" w14:textId="2E964454"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r w:rsidRPr="00AF5944">
              <w:rPr>
                <w:rFonts w:ascii="Ingra SCVO" w:eastAsia="Times New Roman" w:hAnsi="Ingra SCVO" w:cs="Calibri Light"/>
                <w:sz w:val="18"/>
                <w:szCs w:val="18"/>
              </w:rPr>
              <w:t>(2,062,767)</w:t>
            </w:r>
          </w:p>
        </w:tc>
      </w:tr>
      <w:tr w:rsidR="00AF5944" w:rsidRPr="00AF5944" w14:paraId="577F7290" w14:textId="77777777" w:rsidTr="00C31369">
        <w:trPr>
          <w:trHeight w:hRule="exact" w:val="170"/>
        </w:trPr>
        <w:tc>
          <w:tcPr>
            <w:tcW w:w="5344" w:type="dxa"/>
          </w:tcPr>
          <w:p w14:paraId="6D25FBE9" w14:textId="77777777"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b/>
                <w:spacing w:val="-3"/>
                <w:sz w:val="18"/>
                <w:szCs w:val="18"/>
              </w:rPr>
            </w:pPr>
          </w:p>
        </w:tc>
        <w:tc>
          <w:tcPr>
            <w:tcW w:w="1045" w:type="dxa"/>
          </w:tcPr>
          <w:p w14:paraId="653E15B9"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b/>
                <w:spacing w:val="-3"/>
                <w:sz w:val="18"/>
                <w:szCs w:val="18"/>
              </w:rPr>
            </w:pPr>
          </w:p>
        </w:tc>
        <w:tc>
          <w:tcPr>
            <w:tcW w:w="1305" w:type="dxa"/>
            <w:tcBorders>
              <w:bottom w:val="single" w:sz="4" w:space="0" w:color="auto"/>
            </w:tcBorders>
            <w:shd w:val="clear" w:color="auto" w:fill="auto"/>
            <w:vAlign w:val="center"/>
          </w:tcPr>
          <w:p w14:paraId="19D4529F" w14:textId="77777777" w:rsidR="008E3F25" w:rsidRPr="00AF5944" w:rsidRDefault="008E3F25" w:rsidP="008E3F25">
            <w:pPr>
              <w:tabs>
                <w:tab w:val="decimal" w:pos="1309"/>
              </w:tabs>
              <w:spacing w:before="40" w:after="40" w:line="240" w:lineRule="auto"/>
              <w:ind w:right="-29"/>
              <w:jc w:val="right"/>
              <w:rPr>
                <w:rFonts w:ascii="Ingra SCVO" w:eastAsia="Times New Roman" w:hAnsi="Ingra SCVO" w:cs="Calibri Light"/>
                <w:sz w:val="18"/>
                <w:szCs w:val="18"/>
              </w:rPr>
            </w:pPr>
          </w:p>
        </w:tc>
        <w:tc>
          <w:tcPr>
            <w:tcW w:w="300" w:type="dxa"/>
          </w:tcPr>
          <w:p w14:paraId="01724D45"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u w:val="double"/>
              </w:rPr>
            </w:pPr>
          </w:p>
        </w:tc>
        <w:tc>
          <w:tcPr>
            <w:tcW w:w="1305" w:type="dxa"/>
            <w:tcBorders>
              <w:bottom w:val="single" w:sz="4" w:space="0" w:color="auto"/>
            </w:tcBorders>
            <w:vAlign w:val="center"/>
          </w:tcPr>
          <w:p w14:paraId="190B09B0" w14:textId="77777777"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p>
        </w:tc>
      </w:tr>
      <w:tr w:rsidR="00AF5944" w:rsidRPr="00AF5944" w14:paraId="3C5F942A" w14:textId="77777777" w:rsidTr="00C31369">
        <w:tc>
          <w:tcPr>
            <w:tcW w:w="5344" w:type="dxa"/>
          </w:tcPr>
          <w:p w14:paraId="4F5AEA8C" w14:textId="0BF8DAEF"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Total net assets</w:t>
            </w:r>
          </w:p>
        </w:tc>
        <w:tc>
          <w:tcPr>
            <w:tcW w:w="1045" w:type="dxa"/>
          </w:tcPr>
          <w:p w14:paraId="6DE4D220"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b/>
                <w:spacing w:val="-3"/>
                <w:sz w:val="18"/>
                <w:szCs w:val="18"/>
              </w:rPr>
            </w:pPr>
          </w:p>
        </w:tc>
        <w:tc>
          <w:tcPr>
            <w:tcW w:w="1305" w:type="dxa"/>
            <w:tcBorders>
              <w:top w:val="single" w:sz="4" w:space="0" w:color="auto"/>
              <w:bottom w:val="double" w:sz="4" w:space="0" w:color="auto"/>
            </w:tcBorders>
            <w:shd w:val="clear" w:color="auto" w:fill="auto"/>
            <w:vAlign w:val="center"/>
          </w:tcPr>
          <w:p w14:paraId="7E5E0A96" w14:textId="7C3D67F0" w:rsidR="008E3F25" w:rsidRPr="00AF5944" w:rsidRDefault="00771B6C" w:rsidP="008E3F25">
            <w:pPr>
              <w:tabs>
                <w:tab w:val="decimal" w:pos="1309"/>
              </w:tabs>
              <w:spacing w:before="40" w:after="40" w:line="240" w:lineRule="auto"/>
              <w:ind w:right="-29"/>
              <w:jc w:val="right"/>
              <w:rPr>
                <w:rFonts w:ascii="Ingra SCVO" w:eastAsia="Times New Roman" w:hAnsi="Ingra SCVO" w:cs="Calibri Light"/>
                <w:sz w:val="18"/>
                <w:szCs w:val="18"/>
              </w:rPr>
            </w:pPr>
            <w:r w:rsidRPr="00AF5944">
              <w:rPr>
                <w:rFonts w:ascii="Ingra SCVO" w:eastAsia="Times New Roman" w:hAnsi="Ingra SCVO" w:cs="Calibri Light"/>
                <w:sz w:val="18"/>
                <w:szCs w:val="18"/>
              </w:rPr>
              <w:t>2</w:t>
            </w:r>
            <w:r w:rsidR="007F281D" w:rsidRPr="00AF5944">
              <w:rPr>
                <w:rFonts w:ascii="Ingra SCVO" w:eastAsia="Times New Roman" w:hAnsi="Ingra SCVO" w:cs="Calibri Light"/>
                <w:sz w:val="18"/>
                <w:szCs w:val="18"/>
              </w:rPr>
              <w:t>3</w:t>
            </w:r>
            <w:r w:rsidRPr="00AF5944">
              <w:rPr>
                <w:rFonts w:ascii="Ingra SCVO" w:eastAsia="Times New Roman" w:hAnsi="Ingra SCVO" w:cs="Calibri Light"/>
                <w:sz w:val="18"/>
                <w:szCs w:val="18"/>
              </w:rPr>
              <w:t>,622,20</w:t>
            </w:r>
            <w:r w:rsidR="008F6889">
              <w:rPr>
                <w:rFonts w:ascii="Ingra SCVO" w:eastAsia="Times New Roman" w:hAnsi="Ingra SCVO" w:cs="Calibri Light"/>
                <w:sz w:val="18"/>
                <w:szCs w:val="18"/>
              </w:rPr>
              <w:t>6</w:t>
            </w:r>
          </w:p>
        </w:tc>
        <w:tc>
          <w:tcPr>
            <w:tcW w:w="300" w:type="dxa"/>
          </w:tcPr>
          <w:p w14:paraId="78C90B28"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u w:val="double"/>
              </w:rPr>
            </w:pPr>
          </w:p>
        </w:tc>
        <w:tc>
          <w:tcPr>
            <w:tcW w:w="1305" w:type="dxa"/>
            <w:tcBorders>
              <w:top w:val="single" w:sz="4" w:space="0" w:color="auto"/>
              <w:bottom w:val="double" w:sz="4" w:space="0" w:color="auto"/>
            </w:tcBorders>
            <w:vAlign w:val="center"/>
          </w:tcPr>
          <w:p w14:paraId="53BE08AC" w14:textId="768432A1"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r w:rsidRPr="00AF5944">
              <w:rPr>
                <w:rFonts w:ascii="Ingra SCVO" w:eastAsia="Times New Roman" w:hAnsi="Ingra SCVO" w:cs="Calibri Light"/>
                <w:sz w:val="18"/>
                <w:szCs w:val="18"/>
              </w:rPr>
              <w:t>36,375,923</w:t>
            </w:r>
          </w:p>
        </w:tc>
      </w:tr>
      <w:tr w:rsidR="00AF5944" w:rsidRPr="00AF5944" w14:paraId="1DDB40B4" w14:textId="77777777" w:rsidTr="00C31369">
        <w:tc>
          <w:tcPr>
            <w:tcW w:w="5344" w:type="dxa"/>
          </w:tcPr>
          <w:p w14:paraId="39C3D564" w14:textId="37C51F36"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b/>
                <w:spacing w:val="-3"/>
                <w:sz w:val="18"/>
                <w:szCs w:val="18"/>
              </w:rPr>
            </w:pPr>
          </w:p>
        </w:tc>
        <w:tc>
          <w:tcPr>
            <w:tcW w:w="1045" w:type="dxa"/>
          </w:tcPr>
          <w:p w14:paraId="28DE37C5"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05" w:type="dxa"/>
            <w:tcBorders>
              <w:top w:val="double" w:sz="4" w:space="0" w:color="auto"/>
            </w:tcBorders>
            <w:shd w:val="clear" w:color="auto" w:fill="auto"/>
            <w:vAlign w:val="center"/>
          </w:tcPr>
          <w:p w14:paraId="700E3D41" w14:textId="77777777" w:rsidR="008E3F25" w:rsidRPr="00AF5944" w:rsidRDefault="008E3F25" w:rsidP="008E3F25">
            <w:pPr>
              <w:tabs>
                <w:tab w:val="decimal" w:pos="1309"/>
              </w:tabs>
              <w:spacing w:before="40" w:after="40" w:line="240" w:lineRule="auto"/>
              <w:ind w:right="-29"/>
              <w:jc w:val="right"/>
              <w:rPr>
                <w:rFonts w:ascii="Ingra SCVO" w:eastAsia="Times New Roman" w:hAnsi="Ingra SCVO" w:cs="Calibri Light"/>
                <w:sz w:val="18"/>
                <w:szCs w:val="18"/>
              </w:rPr>
            </w:pPr>
          </w:p>
        </w:tc>
        <w:tc>
          <w:tcPr>
            <w:tcW w:w="300" w:type="dxa"/>
          </w:tcPr>
          <w:p w14:paraId="6D50EBC2"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rPr>
            </w:pPr>
          </w:p>
        </w:tc>
        <w:tc>
          <w:tcPr>
            <w:tcW w:w="1305" w:type="dxa"/>
            <w:tcBorders>
              <w:top w:val="double" w:sz="4" w:space="0" w:color="auto"/>
            </w:tcBorders>
            <w:vAlign w:val="center"/>
          </w:tcPr>
          <w:p w14:paraId="54716923" w14:textId="77777777"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p>
        </w:tc>
      </w:tr>
      <w:tr w:rsidR="00AF5944" w:rsidRPr="00AF5944" w14:paraId="7DFFABB1" w14:textId="77777777" w:rsidTr="00C31369">
        <w:tc>
          <w:tcPr>
            <w:tcW w:w="5344" w:type="dxa"/>
          </w:tcPr>
          <w:p w14:paraId="7F4DFCD3" w14:textId="50C57D51"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Funds employed:</w:t>
            </w:r>
          </w:p>
        </w:tc>
        <w:tc>
          <w:tcPr>
            <w:tcW w:w="1045" w:type="dxa"/>
          </w:tcPr>
          <w:p w14:paraId="6DE916C5"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05" w:type="dxa"/>
            <w:shd w:val="clear" w:color="auto" w:fill="auto"/>
            <w:vAlign w:val="center"/>
          </w:tcPr>
          <w:p w14:paraId="221B87F8" w14:textId="77777777" w:rsidR="008E3F25" w:rsidRPr="00AF5944" w:rsidRDefault="008E3F25" w:rsidP="008E3F25">
            <w:pPr>
              <w:tabs>
                <w:tab w:val="decimal" w:pos="1309"/>
              </w:tabs>
              <w:spacing w:before="40" w:after="40" w:line="240" w:lineRule="auto"/>
              <w:ind w:right="-29"/>
              <w:jc w:val="right"/>
              <w:rPr>
                <w:rFonts w:ascii="Ingra SCVO" w:eastAsia="Times New Roman" w:hAnsi="Ingra SCVO" w:cs="Calibri Light"/>
                <w:sz w:val="18"/>
                <w:szCs w:val="18"/>
              </w:rPr>
            </w:pPr>
          </w:p>
        </w:tc>
        <w:tc>
          <w:tcPr>
            <w:tcW w:w="300" w:type="dxa"/>
          </w:tcPr>
          <w:p w14:paraId="153BE713"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rPr>
            </w:pPr>
          </w:p>
        </w:tc>
        <w:tc>
          <w:tcPr>
            <w:tcW w:w="1305" w:type="dxa"/>
            <w:vAlign w:val="center"/>
          </w:tcPr>
          <w:p w14:paraId="361C7D4C" w14:textId="77777777"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p>
        </w:tc>
      </w:tr>
      <w:tr w:rsidR="00AF5944" w:rsidRPr="00AF5944" w14:paraId="76735B5D" w14:textId="77777777" w:rsidTr="00C31369">
        <w:tc>
          <w:tcPr>
            <w:tcW w:w="5344" w:type="dxa"/>
          </w:tcPr>
          <w:p w14:paraId="546A9265" w14:textId="0CCA0F3B"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Restricted funds</w:t>
            </w:r>
          </w:p>
        </w:tc>
        <w:tc>
          <w:tcPr>
            <w:tcW w:w="1045" w:type="dxa"/>
          </w:tcPr>
          <w:p w14:paraId="177F1884"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13</w:t>
            </w:r>
          </w:p>
        </w:tc>
        <w:tc>
          <w:tcPr>
            <w:tcW w:w="1305" w:type="dxa"/>
            <w:shd w:val="clear" w:color="auto" w:fill="auto"/>
            <w:vAlign w:val="center"/>
          </w:tcPr>
          <w:p w14:paraId="01DC420B" w14:textId="7A0FD0A9" w:rsidR="008E3F25" w:rsidRPr="00AF5944" w:rsidRDefault="007F281D" w:rsidP="008E3F25">
            <w:pPr>
              <w:tabs>
                <w:tab w:val="decimal" w:pos="1309"/>
              </w:tabs>
              <w:spacing w:before="40" w:after="40" w:line="240" w:lineRule="auto"/>
              <w:ind w:right="-29"/>
              <w:jc w:val="right"/>
              <w:rPr>
                <w:rFonts w:ascii="Ingra SCVO" w:eastAsia="Times New Roman" w:hAnsi="Ingra SCVO" w:cs="Calibri Light"/>
                <w:sz w:val="18"/>
                <w:szCs w:val="18"/>
              </w:rPr>
            </w:pPr>
            <w:r w:rsidRPr="00AF5944">
              <w:rPr>
                <w:rFonts w:ascii="Ingra SCVO" w:eastAsia="Times New Roman" w:hAnsi="Ingra SCVO" w:cs="Calibri Light"/>
                <w:sz w:val="18"/>
                <w:szCs w:val="18"/>
              </w:rPr>
              <w:t>18</w:t>
            </w:r>
            <w:r w:rsidR="00AD1534" w:rsidRPr="00AF5944">
              <w:rPr>
                <w:rFonts w:ascii="Ingra SCVO" w:eastAsia="Times New Roman" w:hAnsi="Ingra SCVO" w:cs="Calibri Light"/>
                <w:sz w:val="18"/>
                <w:szCs w:val="18"/>
              </w:rPr>
              <w:t>,726,36</w:t>
            </w:r>
            <w:r w:rsidR="008F6889">
              <w:rPr>
                <w:rFonts w:ascii="Ingra SCVO" w:eastAsia="Times New Roman" w:hAnsi="Ingra SCVO" w:cs="Calibri Light"/>
                <w:sz w:val="18"/>
                <w:szCs w:val="18"/>
              </w:rPr>
              <w:t>1</w:t>
            </w:r>
          </w:p>
        </w:tc>
        <w:tc>
          <w:tcPr>
            <w:tcW w:w="300" w:type="dxa"/>
          </w:tcPr>
          <w:p w14:paraId="79DE5B69"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rPr>
            </w:pPr>
          </w:p>
        </w:tc>
        <w:tc>
          <w:tcPr>
            <w:tcW w:w="1305" w:type="dxa"/>
            <w:vAlign w:val="center"/>
          </w:tcPr>
          <w:p w14:paraId="6265CCEC" w14:textId="6DE887C1"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r w:rsidRPr="00AF5944">
              <w:rPr>
                <w:rFonts w:ascii="Ingra SCVO" w:eastAsia="Times New Roman" w:hAnsi="Ingra SCVO" w:cs="Calibri Light"/>
                <w:sz w:val="18"/>
                <w:szCs w:val="18"/>
              </w:rPr>
              <w:t>34,146,573</w:t>
            </w:r>
          </w:p>
        </w:tc>
      </w:tr>
      <w:tr w:rsidR="00AF5944" w:rsidRPr="00AF5944" w14:paraId="0FC42C9E" w14:textId="77777777" w:rsidTr="00C31369">
        <w:trPr>
          <w:trHeight w:hRule="exact" w:val="170"/>
        </w:trPr>
        <w:tc>
          <w:tcPr>
            <w:tcW w:w="5344" w:type="dxa"/>
          </w:tcPr>
          <w:p w14:paraId="4284F2A0" w14:textId="0DB7AA2B"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spacing w:val="-3"/>
                <w:sz w:val="18"/>
                <w:szCs w:val="18"/>
              </w:rPr>
            </w:pPr>
          </w:p>
        </w:tc>
        <w:tc>
          <w:tcPr>
            <w:tcW w:w="1045" w:type="dxa"/>
          </w:tcPr>
          <w:p w14:paraId="015CB713"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05" w:type="dxa"/>
            <w:shd w:val="clear" w:color="auto" w:fill="auto"/>
            <w:vAlign w:val="center"/>
          </w:tcPr>
          <w:p w14:paraId="5CE80A4D" w14:textId="77777777" w:rsidR="008E3F25" w:rsidRPr="00AF5944" w:rsidRDefault="008E3F25" w:rsidP="008E3F25">
            <w:pPr>
              <w:tabs>
                <w:tab w:val="decimal" w:pos="1309"/>
              </w:tabs>
              <w:spacing w:before="40" w:after="40" w:line="240" w:lineRule="auto"/>
              <w:ind w:right="-29"/>
              <w:jc w:val="right"/>
              <w:rPr>
                <w:rFonts w:ascii="Ingra SCVO" w:eastAsia="Times New Roman" w:hAnsi="Ingra SCVO" w:cs="Calibri Light"/>
                <w:sz w:val="18"/>
                <w:szCs w:val="18"/>
              </w:rPr>
            </w:pPr>
          </w:p>
        </w:tc>
        <w:tc>
          <w:tcPr>
            <w:tcW w:w="300" w:type="dxa"/>
          </w:tcPr>
          <w:p w14:paraId="4CE000DE"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rPr>
            </w:pPr>
          </w:p>
        </w:tc>
        <w:tc>
          <w:tcPr>
            <w:tcW w:w="1305" w:type="dxa"/>
            <w:vAlign w:val="center"/>
          </w:tcPr>
          <w:p w14:paraId="488E223C" w14:textId="77777777"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p>
        </w:tc>
      </w:tr>
      <w:tr w:rsidR="00AF5944" w:rsidRPr="00AF5944" w14:paraId="1C29A739" w14:textId="77777777" w:rsidTr="00C31369">
        <w:tc>
          <w:tcPr>
            <w:tcW w:w="5344" w:type="dxa"/>
          </w:tcPr>
          <w:p w14:paraId="73F0748C" w14:textId="77777777"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Unrestricted funds</w:t>
            </w:r>
          </w:p>
        </w:tc>
        <w:tc>
          <w:tcPr>
            <w:tcW w:w="1045" w:type="dxa"/>
          </w:tcPr>
          <w:p w14:paraId="6AB4262D"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05" w:type="dxa"/>
            <w:shd w:val="clear" w:color="auto" w:fill="auto"/>
            <w:vAlign w:val="center"/>
          </w:tcPr>
          <w:p w14:paraId="1C298E5A" w14:textId="77777777" w:rsidR="008E3F25" w:rsidRPr="00AF5944" w:rsidRDefault="008E3F25" w:rsidP="008E3F25">
            <w:pPr>
              <w:tabs>
                <w:tab w:val="decimal" w:pos="1309"/>
              </w:tabs>
              <w:spacing w:before="40" w:after="40" w:line="240" w:lineRule="auto"/>
              <w:ind w:right="-29"/>
              <w:jc w:val="right"/>
              <w:rPr>
                <w:rFonts w:ascii="Ingra SCVO" w:eastAsia="Times New Roman" w:hAnsi="Ingra SCVO" w:cs="Calibri Light"/>
                <w:sz w:val="18"/>
                <w:szCs w:val="18"/>
              </w:rPr>
            </w:pPr>
          </w:p>
        </w:tc>
        <w:tc>
          <w:tcPr>
            <w:tcW w:w="300" w:type="dxa"/>
          </w:tcPr>
          <w:p w14:paraId="0146CBCB"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rPr>
            </w:pPr>
          </w:p>
        </w:tc>
        <w:tc>
          <w:tcPr>
            <w:tcW w:w="1305" w:type="dxa"/>
            <w:vAlign w:val="center"/>
          </w:tcPr>
          <w:p w14:paraId="1404EDF6" w14:textId="77777777"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p>
        </w:tc>
      </w:tr>
      <w:tr w:rsidR="00AF5944" w:rsidRPr="00AF5944" w14:paraId="38958723" w14:textId="77777777" w:rsidTr="00C31369">
        <w:tc>
          <w:tcPr>
            <w:tcW w:w="5344" w:type="dxa"/>
          </w:tcPr>
          <w:p w14:paraId="0501052C" w14:textId="77777777"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Designated funds</w:t>
            </w:r>
          </w:p>
        </w:tc>
        <w:tc>
          <w:tcPr>
            <w:tcW w:w="1045" w:type="dxa"/>
          </w:tcPr>
          <w:p w14:paraId="13302172"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14</w:t>
            </w:r>
          </w:p>
        </w:tc>
        <w:tc>
          <w:tcPr>
            <w:tcW w:w="1305" w:type="dxa"/>
            <w:shd w:val="clear" w:color="auto" w:fill="auto"/>
            <w:vAlign w:val="center"/>
          </w:tcPr>
          <w:p w14:paraId="387FD3F1" w14:textId="5C6D4A1E" w:rsidR="008E3F25" w:rsidRPr="00AF5944" w:rsidRDefault="00180912" w:rsidP="008E3F25">
            <w:pPr>
              <w:tabs>
                <w:tab w:val="decimal" w:pos="1309"/>
              </w:tabs>
              <w:spacing w:before="40" w:after="40" w:line="240" w:lineRule="auto"/>
              <w:ind w:right="-29"/>
              <w:jc w:val="right"/>
              <w:rPr>
                <w:rFonts w:ascii="Ingra SCVO" w:eastAsia="Times New Roman" w:hAnsi="Ingra SCVO" w:cs="Calibri Light"/>
                <w:sz w:val="18"/>
                <w:szCs w:val="18"/>
              </w:rPr>
            </w:pPr>
            <w:r w:rsidRPr="00AF5944">
              <w:rPr>
                <w:rFonts w:ascii="Ingra SCVO" w:eastAsia="Times New Roman" w:hAnsi="Ingra SCVO" w:cs="Calibri Light"/>
                <w:sz w:val="18"/>
                <w:szCs w:val="18"/>
              </w:rPr>
              <w:t>387,94</w:t>
            </w:r>
            <w:r w:rsidR="008F6889">
              <w:rPr>
                <w:rFonts w:ascii="Ingra SCVO" w:eastAsia="Times New Roman" w:hAnsi="Ingra SCVO" w:cs="Calibri Light"/>
                <w:sz w:val="18"/>
                <w:szCs w:val="18"/>
              </w:rPr>
              <w:t>5</w:t>
            </w:r>
          </w:p>
        </w:tc>
        <w:tc>
          <w:tcPr>
            <w:tcW w:w="300" w:type="dxa"/>
          </w:tcPr>
          <w:p w14:paraId="1AF28541"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rPr>
            </w:pPr>
          </w:p>
        </w:tc>
        <w:tc>
          <w:tcPr>
            <w:tcW w:w="1305" w:type="dxa"/>
            <w:vAlign w:val="center"/>
          </w:tcPr>
          <w:p w14:paraId="64EECF59" w14:textId="600C2D74"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r w:rsidRPr="00AF5944">
              <w:rPr>
                <w:rFonts w:ascii="Ingra SCVO" w:eastAsia="Times New Roman" w:hAnsi="Ingra SCVO" w:cs="Calibri Light"/>
                <w:sz w:val="18"/>
                <w:szCs w:val="18"/>
              </w:rPr>
              <w:t>268,788</w:t>
            </w:r>
          </w:p>
        </w:tc>
      </w:tr>
      <w:tr w:rsidR="00AF5944" w:rsidRPr="00AF5944" w14:paraId="6FC1C1D4" w14:textId="77777777" w:rsidTr="00C31369">
        <w:tc>
          <w:tcPr>
            <w:tcW w:w="5344" w:type="dxa"/>
          </w:tcPr>
          <w:p w14:paraId="5B6E2294" w14:textId="7F09E9EA"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Pension fund</w:t>
            </w:r>
          </w:p>
        </w:tc>
        <w:tc>
          <w:tcPr>
            <w:tcW w:w="1045" w:type="dxa"/>
          </w:tcPr>
          <w:p w14:paraId="2B3171F1"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15</w:t>
            </w:r>
          </w:p>
        </w:tc>
        <w:tc>
          <w:tcPr>
            <w:tcW w:w="1305" w:type="dxa"/>
            <w:shd w:val="clear" w:color="auto" w:fill="auto"/>
            <w:vAlign w:val="center"/>
          </w:tcPr>
          <w:p w14:paraId="22ECECCA" w14:textId="4FF42543" w:rsidR="008E3F25" w:rsidRPr="00AF5944" w:rsidRDefault="00180912" w:rsidP="008E3F25">
            <w:pPr>
              <w:tabs>
                <w:tab w:val="decimal" w:pos="1309"/>
              </w:tabs>
              <w:spacing w:before="40" w:after="40" w:line="240" w:lineRule="auto"/>
              <w:ind w:right="-29"/>
              <w:jc w:val="right"/>
              <w:rPr>
                <w:rFonts w:ascii="Ingra SCVO" w:eastAsia="Times New Roman" w:hAnsi="Ingra SCVO" w:cs="Calibri Light"/>
                <w:sz w:val="18"/>
                <w:szCs w:val="18"/>
              </w:rPr>
            </w:pPr>
            <w:r w:rsidRPr="00AF5944">
              <w:rPr>
                <w:rFonts w:ascii="Ingra SCVO" w:eastAsia="Times New Roman" w:hAnsi="Ingra SCVO" w:cs="Calibri Light"/>
                <w:sz w:val="18"/>
                <w:szCs w:val="18"/>
              </w:rPr>
              <w:t>(869,124)</w:t>
            </w:r>
          </w:p>
        </w:tc>
        <w:tc>
          <w:tcPr>
            <w:tcW w:w="300" w:type="dxa"/>
          </w:tcPr>
          <w:p w14:paraId="7644CABC"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u w:val="single"/>
              </w:rPr>
            </w:pPr>
          </w:p>
        </w:tc>
        <w:tc>
          <w:tcPr>
            <w:tcW w:w="1305" w:type="dxa"/>
            <w:vAlign w:val="center"/>
          </w:tcPr>
          <w:p w14:paraId="482287D5" w14:textId="6DDD3A27"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r w:rsidRPr="00AF5944">
              <w:rPr>
                <w:rFonts w:ascii="Ingra SCVO" w:eastAsia="Times New Roman" w:hAnsi="Ingra SCVO" w:cs="Calibri Light"/>
                <w:sz w:val="18"/>
                <w:szCs w:val="18"/>
              </w:rPr>
              <w:t>(2,474,585)</w:t>
            </w:r>
          </w:p>
        </w:tc>
      </w:tr>
      <w:tr w:rsidR="00AF5944" w:rsidRPr="00AF5944" w14:paraId="1D03BF00" w14:textId="77777777" w:rsidTr="00C31369">
        <w:tc>
          <w:tcPr>
            <w:tcW w:w="5344" w:type="dxa"/>
          </w:tcPr>
          <w:p w14:paraId="7735DED8" w14:textId="57B2CA2E"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General funds</w:t>
            </w:r>
          </w:p>
        </w:tc>
        <w:tc>
          <w:tcPr>
            <w:tcW w:w="1045" w:type="dxa"/>
          </w:tcPr>
          <w:p w14:paraId="68B2F5FC"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16</w:t>
            </w:r>
          </w:p>
        </w:tc>
        <w:tc>
          <w:tcPr>
            <w:tcW w:w="1305" w:type="dxa"/>
            <w:tcBorders>
              <w:bottom w:val="single" w:sz="4" w:space="0" w:color="auto"/>
            </w:tcBorders>
            <w:shd w:val="clear" w:color="auto" w:fill="auto"/>
            <w:vAlign w:val="center"/>
          </w:tcPr>
          <w:p w14:paraId="3493A594" w14:textId="71CDBBF5" w:rsidR="008E3F25" w:rsidRPr="00AF5944" w:rsidRDefault="009271B8" w:rsidP="008E3F25">
            <w:pPr>
              <w:tabs>
                <w:tab w:val="decimal" w:pos="1309"/>
              </w:tabs>
              <w:spacing w:before="40" w:after="40" w:line="240" w:lineRule="auto"/>
              <w:ind w:right="-29"/>
              <w:jc w:val="right"/>
              <w:rPr>
                <w:rFonts w:ascii="Ingra SCVO" w:eastAsia="Times New Roman" w:hAnsi="Ingra SCVO" w:cs="Calibri Light"/>
                <w:sz w:val="18"/>
                <w:szCs w:val="18"/>
              </w:rPr>
            </w:pPr>
            <w:r w:rsidRPr="00AF5944">
              <w:rPr>
                <w:rFonts w:ascii="Ingra SCVO" w:eastAsia="Times New Roman" w:hAnsi="Ingra SCVO" w:cs="Calibri Light"/>
                <w:sz w:val="18"/>
                <w:szCs w:val="18"/>
              </w:rPr>
              <w:t>5,377,</w:t>
            </w:r>
            <w:r w:rsidR="008F6889">
              <w:rPr>
                <w:rFonts w:ascii="Ingra SCVO" w:eastAsia="Times New Roman" w:hAnsi="Ingra SCVO" w:cs="Calibri Light"/>
                <w:sz w:val="18"/>
                <w:szCs w:val="18"/>
              </w:rPr>
              <w:t>024</w:t>
            </w:r>
          </w:p>
        </w:tc>
        <w:tc>
          <w:tcPr>
            <w:tcW w:w="300" w:type="dxa"/>
          </w:tcPr>
          <w:p w14:paraId="1F440139"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u w:val="single"/>
              </w:rPr>
            </w:pPr>
          </w:p>
        </w:tc>
        <w:tc>
          <w:tcPr>
            <w:tcW w:w="1305" w:type="dxa"/>
            <w:tcBorders>
              <w:bottom w:val="single" w:sz="4" w:space="0" w:color="auto"/>
            </w:tcBorders>
            <w:vAlign w:val="center"/>
          </w:tcPr>
          <w:p w14:paraId="0EEFB51C" w14:textId="167D133C"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r w:rsidRPr="00AF5944">
              <w:rPr>
                <w:rFonts w:ascii="Ingra SCVO" w:eastAsia="Times New Roman" w:hAnsi="Ingra SCVO" w:cs="Calibri Light"/>
                <w:sz w:val="18"/>
                <w:szCs w:val="18"/>
              </w:rPr>
              <w:t>4,435,147</w:t>
            </w:r>
          </w:p>
        </w:tc>
      </w:tr>
      <w:tr w:rsidR="008E3F25" w:rsidRPr="00AF5944" w14:paraId="162B20A8" w14:textId="77777777" w:rsidTr="00C31369">
        <w:tc>
          <w:tcPr>
            <w:tcW w:w="5344" w:type="dxa"/>
          </w:tcPr>
          <w:p w14:paraId="33C335F2" w14:textId="6AD9A9A9" w:rsidR="008E3F25" w:rsidRPr="00AF5944" w:rsidRDefault="008E3F25" w:rsidP="008E3F25">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outlineLvl w:val="0"/>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Total funds</w:t>
            </w:r>
          </w:p>
        </w:tc>
        <w:tc>
          <w:tcPr>
            <w:tcW w:w="1045" w:type="dxa"/>
          </w:tcPr>
          <w:p w14:paraId="62F961AC" w14:textId="77777777" w:rsidR="008E3F25" w:rsidRPr="00AF5944" w:rsidRDefault="008E3F25" w:rsidP="008E3F2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17</w:t>
            </w:r>
          </w:p>
        </w:tc>
        <w:tc>
          <w:tcPr>
            <w:tcW w:w="1305" w:type="dxa"/>
            <w:tcBorders>
              <w:top w:val="single" w:sz="4" w:space="0" w:color="auto"/>
              <w:bottom w:val="double" w:sz="4" w:space="0" w:color="auto"/>
            </w:tcBorders>
            <w:shd w:val="clear" w:color="auto" w:fill="auto"/>
            <w:vAlign w:val="center"/>
          </w:tcPr>
          <w:p w14:paraId="1424FEBF" w14:textId="1F04DB17" w:rsidR="008E3F25" w:rsidRPr="00AF5944" w:rsidRDefault="00180912" w:rsidP="008E3F25">
            <w:pPr>
              <w:tabs>
                <w:tab w:val="decimal" w:pos="1309"/>
              </w:tabs>
              <w:spacing w:before="40" w:after="40" w:line="240" w:lineRule="auto"/>
              <w:ind w:right="-29"/>
              <w:jc w:val="right"/>
              <w:rPr>
                <w:rFonts w:ascii="Ingra SCVO" w:eastAsia="Times New Roman" w:hAnsi="Ingra SCVO" w:cs="Calibri Light"/>
                <w:sz w:val="18"/>
                <w:szCs w:val="18"/>
              </w:rPr>
            </w:pPr>
            <w:r w:rsidRPr="00AF5944">
              <w:rPr>
                <w:rFonts w:ascii="Ingra SCVO" w:eastAsia="Times New Roman" w:hAnsi="Ingra SCVO" w:cs="Calibri Light"/>
                <w:sz w:val="18"/>
                <w:szCs w:val="18"/>
              </w:rPr>
              <w:t>2</w:t>
            </w:r>
            <w:r w:rsidR="007F281D" w:rsidRPr="00AF5944">
              <w:rPr>
                <w:rFonts w:ascii="Ingra SCVO" w:eastAsia="Times New Roman" w:hAnsi="Ingra SCVO" w:cs="Calibri Light"/>
                <w:sz w:val="18"/>
                <w:szCs w:val="18"/>
              </w:rPr>
              <w:t>3</w:t>
            </w:r>
            <w:r w:rsidRPr="00AF5944">
              <w:rPr>
                <w:rFonts w:ascii="Ingra SCVO" w:eastAsia="Times New Roman" w:hAnsi="Ingra SCVO" w:cs="Calibri Light"/>
                <w:sz w:val="18"/>
                <w:szCs w:val="18"/>
              </w:rPr>
              <w:t>,622,20</w:t>
            </w:r>
            <w:r w:rsidR="008F6889">
              <w:rPr>
                <w:rFonts w:ascii="Ingra SCVO" w:eastAsia="Times New Roman" w:hAnsi="Ingra SCVO" w:cs="Calibri Light"/>
                <w:sz w:val="18"/>
                <w:szCs w:val="18"/>
              </w:rPr>
              <w:t>6</w:t>
            </w:r>
          </w:p>
        </w:tc>
        <w:tc>
          <w:tcPr>
            <w:tcW w:w="300" w:type="dxa"/>
          </w:tcPr>
          <w:p w14:paraId="6A4D9125" w14:textId="77777777" w:rsidR="008E3F25" w:rsidRPr="00AF5944" w:rsidRDefault="008E3F25" w:rsidP="008E3F25">
            <w:pPr>
              <w:tabs>
                <w:tab w:val="decimal" w:pos="1418"/>
              </w:tabs>
              <w:spacing w:before="40" w:after="40" w:line="240" w:lineRule="auto"/>
              <w:jc w:val="right"/>
              <w:rPr>
                <w:rFonts w:ascii="Ingra SCVO" w:eastAsia="Times New Roman" w:hAnsi="Ingra SCVO" w:cs="Calibri Light"/>
                <w:sz w:val="18"/>
                <w:szCs w:val="18"/>
                <w:u w:val="double"/>
              </w:rPr>
            </w:pPr>
          </w:p>
        </w:tc>
        <w:tc>
          <w:tcPr>
            <w:tcW w:w="1305" w:type="dxa"/>
            <w:tcBorders>
              <w:top w:val="single" w:sz="4" w:space="0" w:color="auto"/>
              <w:bottom w:val="double" w:sz="4" w:space="0" w:color="auto"/>
            </w:tcBorders>
            <w:vAlign w:val="center"/>
          </w:tcPr>
          <w:p w14:paraId="3CC61547" w14:textId="570C2081" w:rsidR="008E3F25" w:rsidRPr="00AF5944" w:rsidRDefault="008E3F25" w:rsidP="008E3F25">
            <w:pPr>
              <w:tabs>
                <w:tab w:val="left" w:pos="656"/>
                <w:tab w:val="left" w:pos="798"/>
                <w:tab w:val="decimal" w:pos="1309"/>
              </w:tabs>
              <w:spacing w:before="40" w:after="40" w:line="240" w:lineRule="auto"/>
              <w:ind w:right="-2"/>
              <w:jc w:val="right"/>
              <w:rPr>
                <w:rFonts w:ascii="Ingra SCVO" w:eastAsia="Times New Roman" w:hAnsi="Ingra SCVO" w:cs="Calibri Light"/>
                <w:sz w:val="18"/>
                <w:szCs w:val="18"/>
              </w:rPr>
            </w:pPr>
            <w:r w:rsidRPr="00AF5944">
              <w:rPr>
                <w:rFonts w:ascii="Ingra SCVO" w:eastAsia="Times New Roman" w:hAnsi="Ingra SCVO" w:cs="Calibri Light"/>
                <w:sz w:val="18"/>
                <w:szCs w:val="18"/>
              </w:rPr>
              <w:t>36,375,923</w:t>
            </w:r>
          </w:p>
        </w:tc>
      </w:tr>
    </w:tbl>
    <w:p w14:paraId="0F909B09" w14:textId="47AC00A7" w:rsidR="000574DC" w:rsidRPr="00AF5944" w:rsidRDefault="000574DC"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sz w:val="24"/>
          <w:szCs w:val="24"/>
        </w:rPr>
      </w:pPr>
    </w:p>
    <w:p w14:paraId="39985F1E" w14:textId="793BDBA0" w:rsidR="000574DC" w:rsidRPr="00AF5944" w:rsidRDefault="000574DC" w:rsidP="00063DA4">
      <w:pPr>
        <w:tabs>
          <w:tab w:val="left" w:pos="-720"/>
          <w:tab w:val="left" w:pos="0"/>
          <w:tab w:val="left" w:pos="720"/>
          <w:tab w:val="left" w:pos="1440"/>
          <w:tab w:val="left" w:pos="2160"/>
          <w:tab w:val="left" w:pos="2880"/>
          <w:tab w:val="right" w:pos="4820"/>
          <w:tab w:val="right" w:pos="6042"/>
          <w:tab w:val="right" w:pos="7638"/>
          <w:tab w:val="right" w:pos="8789"/>
          <w:tab w:val="left" w:pos="10080"/>
        </w:tabs>
        <w:suppressAutoHyphens/>
        <w:spacing w:after="0" w:line="240" w:lineRule="auto"/>
        <w:ind w:right="281"/>
        <w:rPr>
          <w:rFonts w:ascii="Ingra SCVO" w:eastAsia="Times New Roman" w:hAnsi="Ingra SCVO" w:cs="Calibri Light"/>
          <w:spacing w:val="-3"/>
        </w:rPr>
      </w:pPr>
      <w:r w:rsidRPr="00AF5944">
        <w:rPr>
          <w:rFonts w:ascii="Ingra SCVO" w:eastAsia="Times New Roman" w:hAnsi="Ingra SCVO" w:cs="Calibri Light"/>
          <w:spacing w:val="-3"/>
        </w:rPr>
        <w:t xml:space="preserve">The financial statements were approved and authorised for issue by the </w:t>
      </w:r>
      <w:r w:rsidR="00063DA4">
        <w:rPr>
          <w:rFonts w:ascii="Ingra SCVO" w:eastAsia="Times New Roman" w:hAnsi="Ingra SCVO" w:cs="Calibri Light"/>
          <w:spacing w:val="-3"/>
        </w:rPr>
        <w:t>B</w:t>
      </w:r>
      <w:r w:rsidRPr="00AF5944">
        <w:rPr>
          <w:rFonts w:ascii="Ingra SCVO" w:eastAsia="Times New Roman" w:hAnsi="Ingra SCVO" w:cs="Calibri Light"/>
          <w:spacing w:val="-3"/>
        </w:rPr>
        <w:t xml:space="preserve">oard </w:t>
      </w:r>
      <w:r w:rsidR="008F4B83" w:rsidRPr="00091737">
        <w:rPr>
          <w:rFonts w:ascii="Ingra SCVO" w:eastAsia="Times New Roman" w:hAnsi="Ingra SCVO" w:cs="Calibri Light"/>
          <w:spacing w:val="-3"/>
        </w:rPr>
        <w:t>4</w:t>
      </w:r>
      <w:r w:rsidR="00A7599F" w:rsidRPr="00091737">
        <w:rPr>
          <w:rFonts w:ascii="Ingra SCVO" w:eastAsia="Times New Roman" w:hAnsi="Ingra SCVO" w:cs="Calibri Light"/>
          <w:spacing w:val="-3"/>
          <w:vertAlign w:val="superscript"/>
        </w:rPr>
        <w:t>th</w:t>
      </w:r>
      <w:r w:rsidR="00A7599F" w:rsidRPr="00091737">
        <w:rPr>
          <w:rFonts w:ascii="Ingra SCVO" w:eastAsia="Times New Roman" w:hAnsi="Ingra SCVO" w:cs="Calibri Light"/>
          <w:spacing w:val="-3"/>
        </w:rPr>
        <w:t xml:space="preserve"> October 2022</w:t>
      </w:r>
      <w:r w:rsidR="00063DA4">
        <w:rPr>
          <w:rFonts w:ascii="Ingra SCVO" w:eastAsia="Times New Roman" w:hAnsi="Ingra SCVO" w:cs="Calibri Light"/>
          <w:spacing w:val="-3"/>
        </w:rPr>
        <w:t>.</w:t>
      </w:r>
    </w:p>
    <w:p w14:paraId="254A936C" w14:textId="77777777" w:rsidR="00D05882" w:rsidRPr="00AF5944" w:rsidRDefault="00D05882" w:rsidP="0032255D">
      <w:pPr>
        <w:tabs>
          <w:tab w:val="left" w:pos="-720"/>
          <w:tab w:val="left" w:pos="0"/>
          <w:tab w:val="left" w:pos="720"/>
          <w:tab w:val="left" w:pos="1440"/>
          <w:tab w:val="left" w:pos="2160"/>
          <w:tab w:val="left" w:pos="2880"/>
          <w:tab w:val="right" w:pos="4820"/>
          <w:tab w:val="right" w:pos="6042"/>
          <w:tab w:val="right" w:pos="7638"/>
          <w:tab w:val="right" w:pos="8789"/>
          <w:tab w:val="left" w:pos="10080"/>
        </w:tabs>
        <w:suppressAutoHyphens/>
        <w:spacing w:after="0" w:line="240" w:lineRule="auto"/>
        <w:ind w:right="281"/>
        <w:jc w:val="both"/>
        <w:rPr>
          <w:rFonts w:ascii="Ingra SCVO" w:eastAsia="Times New Roman" w:hAnsi="Ingra SCVO" w:cs="Calibri Light"/>
          <w:spacing w:val="-3"/>
        </w:rPr>
      </w:pPr>
    </w:p>
    <w:p w14:paraId="1B1235EC" w14:textId="497EAA9D" w:rsidR="000574DC" w:rsidRPr="00AF5944" w:rsidRDefault="000574DC"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rPr>
      </w:pPr>
      <w:r w:rsidRPr="00AF5944">
        <w:rPr>
          <w:rFonts w:ascii="Ingra SCVO" w:eastAsia="Times New Roman" w:hAnsi="Ingra SCVO" w:cs="Calibri Light"/>
          <w:spacing w:val="-3"/>
        </w:rPr>
        <w:t>S</w:t>
      </w:r>
      <w:r w:rsidR="0049721D" w:rsidRPr="00AF5944">
        <w:rPr>
          <w:rFonts w:ascii="Ingra SCVO" w:eastAsia="Times New Roman" w:hAnsi="Ingra SCVO" w:cs="Calibri Light"/>
          <w:spacing w:val="-3"/>
        </w:rPr>
        <w:t>igned on behalf of the Board of Trustees</w:t>
      </w:r>
    </w:p>
    <w:p w14:paraId="24AB5775" w14:textId="0EC38EBA" w:rsidR="000574DC" w:rsidRPr="00AF5944" w:rsidRDefault="000574DC"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rPr>
      </w:pPr>
    </w:p>
    <w:p w14:paraId="5C46EA3C" w14:textId="002F8B96" w:rsidR="000574DC" w:rsidRDefault="000574DC"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rPr>
      </w:pPr>
    </w:p>
    <w:p w14:paraId="374A102E" w14:textId="0B9DEC8A" w:rsidR="00063DA4" w:rsidRDefault="003E28B1"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rPr>
      </w:pPr>
      <w:r>
        <w:rPr>
          <w:noProof/>
        </w:rPr>
        <w:drawing>
          <wp:inline distT="0" distB="0" distL="0" distR="0" wp14:anchorId="44880E9F" wp14:editId="601A219E">
            <wp:extent cx="1495425" cy="406165"/>
            <wp:effectExtent l="0" t="0" r="0" b="0"/>
            <wp:docPr id="4" name="Picture 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73918" cy="427484"/>
                    </a:xfrm>
                    <a:prstGeom prst="rect">
                      <a:avLst/>
                    </a:prstGeom>
                    <a:noFill/>
                    <a:ln>
                      <a:noFill/>
                    </a:ln>
                  </pic:spPr>
                </pic:pic>
              </a:graphicData>
            </a:graphic>
          </wp:inline>
        </w:drawing>
      </w:r>
    </w:p>
    <w:p w14:paraId="0A140E67" w14:textId="77777777" w:rsidR="00063DA4" w:rsidRPr="00AF5944" w:rsidRDefault="00063DA4"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rPr>
      </w:pPr>
    </w:p>
    <w:p w14:paraId="24CC2EE7" w14:textId="77777777" w:rsidR="002D0E84" w:rsidRPr="00AF5944" w:rsidRDefault="002D0E84"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rPr>
      </w:pPr>
    </w:p>
    <w:p w14:paraId="63D9E57D" w14:textId="0AF59F97" w:rsidR="00A0382E" w:rsidRPr="00AF5944" w:rsidRDefault="003500FC"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rPr>
      </w:pPr>
      <w:r w:rsidRPr="00AF5944">
        <w:rPr>
          <w:rFonts w:ascii="Ingra SCVO" w:eastAsia="Times New Roman" w:hAnsi="Ingra SCVO" w:cs="Calibri Light"/>
          <w:b/>
          <w:spacing w:val="-3"/>
        </w:rPr>
        <w:t>Andrew Burns</w:t>
      </w:r>
      <w:r w:rsidR="000574DC" w:rsidRPr="00AF5944">
        <w:rPr>
          <w:rFonts w:ascii="Ingra SCVO" w:eastAsia="Times New Roman" w:hAnsi="Ingra SCVO" w:cs="Calibri Light"/>
          <w:b/>
          <w:spacing w:val="-3"/>
        </w:rPr>
        <w:t xml:space="preserve"> (Convener)</w:t>
      </w:r>
    </w:p>
    <w:p w14:paraId="0BF80A99" w14:textId="28FFEE4E" w:rsidR="0088655A" w:rsidRPr="00AF5944" w:rsidRDefault="0088655A"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rPr>
      </w:pPr>
    </w:p>
    <w:p w14:paraId="4E31BC36" w14:textId="77777777" w:rsidR="00063DA4" w:rsidRDefault="00063DA4" w:rsidP="009713FF">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center"/>
        <w:rPr>
          <w:rFonts w:ascii="Ingra SCVO" w:eastAsia="Times New Roman" w:hAnsi="Ingra SCVO" w:cs="Calibri Light"/>
          <w:spacing w:val="-3"/>
        </w:rPr>
      </w:pPr>
    </w:p>
    <w:p w14:paraId="59147A54" w14:textId="3E794AA7" w:rsidR="007D5AD6" w:rsidRPr="00AF5944" w:rsidRDefault="00F74640" w:rsidP="009713FF">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center"/>
        <w:rPr>
          <w:rFonts w:ascii="Ingra SCVO" w:eastAsia="Times New Roman" w:hAnsi="Ingra SCVO" w:cs="Calibri Light"/>
          <w:b/>
          <w:spacing w:val="-3"/>
        </w:rPr>
      </w:pPr>
      <w:r w:rsidRPr="00AF5944">
        <w:rPr>
          <w:rFonts w:ascii="Ingra SCVO" w:eastAsia="Times New Roman" w:hAnsi="Ingra SCVO" w:cs="Calibri Light"/>
          <w:spacing w:val="-3"/>
        </w:rPr>
        <w:t xml:space="preserve">The notes on pages </w:t>
      </w:r>
      <w:r w:rsidR="00697E5C" w:rsidRPr="00AF5944">
        <w:rPr>
          <w:rFonts w:ascii="Ingra SCVO" w:eastAsia="Times New Roman" w:hAnsi="Ingra SCVO" w:cs="Calibri Light"/>
          <w:spacing w:val="-3"/>
        </w:rPr>
        <w:t>2</w:t>
      </w:r>
      <w:r w:rsidR="00D042ED">
        <w:rPr>
          <w:rFonts w:ascii="Ingra SCVO" w:eastAsia="Times New Roman" w:hAnsi="Ingra SCVO" w:cs="Calibri Light"/>
          <w:spacing w:val="-3"/>
        </w:rPr>
        <w:t>2</w:t>
      </w:r>
      <w:r w:rsidR="002A0C2C" w:rsidRPr="00AF5944">
        <w:rPr>
          <w:rFonts w:ascii="Ingra SCVO" w:eastAsia="Times New Roman" w:hAnsi="Ingra SCVO" w:cs="Calibri Light"/>
          <w:spacing w:val="-3"/>
        </w:rPr>
        <w:t xml:space="preserve"> to </w:t>
      </w:r>
      <w:r w:rsidR="004836CA" w:rsidRPr="00AF5944">
        <w:rPr>
          <w:rFonts w:ascii="Ingra SCVO" w:eastAsia="Times New Roman" w:hAnsi="Ingra SCVO" w:cs="Calibri Light"/>
          <w:spacing w:val="-3"/>
        </w:rPr>
        <w:t>4</w:t>
      </w:r>
      <w:r w:rsidR="00D042ED">
        <w:rPr>
          <w:rFonts w:ascii="Ingra SCVO" w:eastAsia="Times New Roman" w:hAnsi="Ingra SCVO" w:cs="Calibri Light"/>
          <w:spacing w:val="-3"/>
        </w:rPr>
        <w:t>5</w:t>
      </w:r>
      <w:r w:rsidRPr="00AF5944">
        <w:rPr>
          <w:rFonts w:ascii="Ingra SCVO" w:eastAsia="Times New Roman" w:hAnsi="Ingra SCVO" w:cs="Calibri Light"/>
          <w:spacing w:val="-3"/>
        </w:rPr>
        <w:t xml:space="preserve"> form part of these financial statements</w:t>
      </w:r>
    </w:p>
    <w:p w14:paraId="01A5DE76" w14:textId="77777777" w:rsidR="007D5AD6" w:rsidRPr="00AF5944" w:rsidRDefault="007D5AD6"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sz w:val="24"/>
          <w:szCs w:val="24"/>
        </w:rPr>
        <w:sectPr w:rsidR="007D5AD6" w:rsidRPr="00AF5944" w:rsidSect="0032255D">
          <w:headerReference w:type="even" r:id="rId28"/>
          <w:headerReference w:type="default" r:id="rId29"/>
          <w:headerReference w:type="first" r:id="rId30"/>
          <w:footerReference w:type="first" r:id="rId31"/>
          <w:endnotePr>
            <w:numFmt w:val="decimal"/>
          </w:endnotePr>
          <w:pgSz w:w="11906" w:h="16838" w:code="9"/>
          <w:pgMar w:top="1418" w:right="1418" w:bottom="1134" w:left="1276" w:header="1134" w:footer="851" w:gutter="0"/>
          <w:paperSrc w:first="1"/>
          <w:cols w:space="720"/>
          <w:noEndnote/>
        </w:sectPr>
      </w:pPr>
    </w:p>
    <w:p w14:paraId="5353F53C" w14:textId="77777777" w:rsidR="000574DC" w:rsidRPr="00AF5944" w:rsidRDefault="000574DC"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rPr>
      </w:pPr>
      <w:r w:rsidRPr="00AF5944">
        <w:rPr>
          <w:rFonts w:ascii="Ingra SCVO" w:eastAsia="Times New Roman" w:hAnsi="Ingra SCVO" w:cs="Calibri Light"/>
          <w:b/>
          <w:spacing w:val="-3"/>
        </w:rPr>
        <w:lastRenderedPageBreak/>
        <w:t>STATEMENT</w:t>
      </w:r>
      <w:r w:rsidR="007A7A58" w:rsidRPr="00AF5944">
        <w:rPr>
          <w:rFonts w:ascii="Ingra SCVO" w:eastAsia="Times New Roman" w:hAnsi="Ingra SCVO" w:cs="Calibri Light"/>
          <w:b/>
          <w:spacing w:val="-3"/>
        </w:rPr>
        <w:t xml:space="preserve"> OF CASH FLOWS</w:t>
      </w:r>
    </w:p>
    <w:p w14:paraId="56F3EA9E" w14:textId="183C3AB4" w:rsidR="000574DC" w:rsidRPr="00AF5944" w:rsidRDefault="00D127B6" w:rsidP="0099550A">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rPr>
      </w:pPr>
      <w:r w:rsidRPr="00AF5944">
        <w:rPr>
          <w:rFonts w:ascii="Ingra SCVO" w:eastAsia="Times New Roman" w:hAnsi="Ingra SCVO" w:cs="Calibri Light"/>
          <w:b/>
          <w:spacing w:val="-3"/>
        </w:rPr>
        <w:t>YEAR ENDED 31 MARCH 20</w:t>
      </w:r>
      <w:r w:rsidR="0062292C" w:rsidRPr="00AF5944">
        <w:rPr>
          <w:rFonts w:ascii="Ingra SCVO" w:eastAsia="Times New Roman" w:hAnsi="Ingra SCVO" w:cs="Calibri Light"/>
          <w:b/>
          <w:spacing w:val="-3"/>
        </w:rPr>
        <w:t>2</w:t>
      </w:r>
      <w:r w:rsidR="00CD0640" w:rsidRPr="00AF5944">
        <w:rPr>
          <w:rFonts w:ascii="Ingra SCVO" w:eastAsia="Times New Roman" w:hAnsi="Ingra SCVO" w:cs="Calibri Light"/>
          <w:b/>
          <w:spacing w:val="-3"/>
        </w:rPr>
        <w:t>2</w:t>
      </w:r>
    </w:p>
    <w:p w14:paraId="667CA34F" w14:textId="77777777" w:rsidR="000574DC" w:rsidRPr="00AF5944" w:rsidRDefault="000574DC" w:rsidP="006402E4">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sz w:val="24"/>
          <w:szCs w:val="24"/>
        </w:rPr>
      </w:pPr>
    </w:p>
    <w:tbl>
      <w:tblPr>
        <w:tblW w:w="9299" w:type="dxa"/>
        <w:tblLayout w:type="fixed"/>
        <w:tblLook w:val="0000" w:firstRow="0" w:lastRow="0" w:firstColumn="0" w:lastColumn="0" w:noHBand="0" w:noVBand="0"/>
      </w:tblPr>
      <w:tblGrid>
        <w:gridCol w:w="5361"/>
        <w:gridCol w:w="1008"/>
        <w:gridCol w:w="1341"/>
        <w:gridCol w:w="248"/>
        <w:gridCol w:w="1341"/>
      </w:tblGrid>
      <w:tr w:rsidR="00AF5944" w:rsidRPr="00AF5944" w14:paraId="589878D8" w14:textId="77777777" w:rsidTr="00CD0640">
        <w:tc>
          <w:tcPr>
            <w:tcW w:w="5361" w:type="dxa"/>
          </w:tcPr>
          <w:p w14:paraId="391C7E9D" w14:textId="77777777" w:rsidR="00151C8F" w:rsidRPr="00AF5944" w:rsidRDefault="00151C8F" w:rsidP="006402E4">
            <w:pPr>
              <w:keepNext/>
              <w:tabs>
                <w:tab w:val="left" w:pos="-72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left="180" w:hanging="288"/>
              <w:jc w:val="both"/>
              <w:outlineLvl w:val="0"/>
              <w:rPr>
                <w:rFonts w:ascii="Ingra SCVO" w:eastAsia="Times New Roman" w:hAnsi="Ingra SCVO" w:cs="Calibri Light"/>
                <w:b/>
                <w:spacing w:val="-3"/>
                <w:sz w:val="18"/>
                <w:szCs w:val="18"/>
              </w:rPr>
            </w:pPr>
          </w:p>
        </w:tc>
        <w:tc>
          <w:tcPr>
            <w:tcW w:w="1008" w:type="dxa"/>
          </w:tcPr>
          <w:p w14:paraId="15322827" w14:textId="77777777" w:rsidR="00151C8F" w:rsidRPr="00AF5944" w:rsidRDefault="00151C8F"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tcPr>
          <w:p w14:paraId="403B0ED9" w14:textId="1714D7E2" w:rsidR="00151C8F" w:rsidRPr="00AF5944" w:rsidRDefault="00151C8F" w:rsidP="0032255D">
            <w:pPr>
              <w:tabs>
                <w:tab w:val="decimal" w:pos="1026"/>
              </w:tabs>
              <w:spacing w:before="40" w:after="40" w:line="240" w:lineRule="auto"/>
              <w:ind w:right="176"/>
              <w:jc w:val="both"/>
              <w:rPr>
                <w:rFonts w:ascii="Ingra SCVO" w:eastAsia="Times New Roman" w:hAnsi="Ingra SCVO" w:cs="Calibri Light"/>
                <w:sz w:val="18"/>
                <w:szCs w:val="18"/>
              </w:rPr>
            </w:pPr>
            <w:r w:rsidRPr="00AF5944">
              <w:rPr>
                <w:rFonts w:ascii="Ingra SCVO" w:eastAsia="Times New Roman" w:hAnsi="Ingra SCVO" w:cs="Calibri Light"/>
                <w:sz w:val="18"/>
                <w:szCs w:val="18"/>
              </w:rPr>
              <w:t>202</w:t>
            </w:r>
            <w:r w:rsidR="00CD0640" w:rsidRPr="00AF5944">
              <w:rPr>
                <w:rFonts w:ascii="Ingra SCVO" w:eastAsia="Times New Roman" w:hAnsi="Ingra SCVO" w:cs="Calibri Light"/>
                <w:sz w:val="18"/>
                <w:szCs w:val="18"/>
              </w:rPr>
              <w:t>2</w:t>
            </w:r>
          </w:p>
        </w:tc>
        <w:tc>
          <w:tcPr>
            <w:tcW w:w="248" w:type="dxa"/>
          </w:tcPr>
          <w:p w14:paraId="34B57AE4" w14:textId="77777777" w:rsidR="00151C8F" w:rsidRPr="00AF5944" w:rsidRDefault="00151C8F" w:rsidP="0032255D">
            <w:pPr>
              <w:tabs>
                <w:tab w:val="decimal" w:pos="1134"/>
              </w:tabs>
              <w:spacing w:before="40" w:after="40" w:line="240" w:lineRule="auto"/>
              <w:jc w:val="center"/>
              <w:rPr>
                <w:rFonts w:ascii="Ingra SCVO" w:eastAsia="Times New Roman" w:hAnsi="Ingra SCVO" w:cs="Calibri Light"/>
                <w:sz w:val="18"/>
                <w:szCs w:val="18"/>
              </w:rPr>
            </w:pPr>
          </w:p>
        </w:tc>
        <w:tc>
          <w:tcPr>
            <w:tcW w:w="1341" w:type="dxa"/>
          </w:tcPr>
          <w:p w14:paraId="3138516C" w14:textId="44A6FB9D" w:rsidR="00151C8F" w:rsidRPr="00AF5944" w:rsidRDefault="00151C8F" w:rsidP="00151C8F">
            <w:pPr>
              <w:tabs>
                <w:tab w:val="decimal" w:pos="850"/>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202</w:t>
            </w:r>
            <w:r w:rsidR="00CD0640" w:rsidRPr="00AF5944">
              <w:rPr>
                <w:rFonts w:ascii="Ingra SCVO" w:eastAsia="Times New Roman" w:hAnsi="Ingra SCVO" w:cs="Calibri Light"/>
                <w:sz w:val="18"/>
                <w:szCs w:val="18"/>
              </w:rPr>
              <w:t>1</w:t>
            </w:r>
          </w:p>
        </w:tc>
      </w:tr>
      <w:tr w:rsidR="00AF5944" w:rsidRPr="00AF5944" w14:paraId="1080F96C" w14:textId="77777777" w:rsidTr="00CD0640">
        <w:tc>
          <w:tcPr>
            <w:tcW w:w="5361" w:type="dxa"/>
          </w:tcPr>
          <w:p w14:paraId="1D5053A7" w14:textId="77777777" w:rsidR="005E2DF9" w:rsidRPr="00AF5944" w:rsidRDefault="00D127B6" w:rsidP="006402E4">
            <w:pPr>
              <w:keepNext/>
              <w:tabs>
                <w:tab w:val="left" w:pos="-72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left="180" w:hanging="288"/>
              <w:jc w:val="both"/>
              <w:outlineLvl w:val="0"/>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C</w:t>
            </w:r>
            <w:r w:rsidR="005E2DF9" w:rsidRPr="00AF5944">
              <w:rPr>
                <w:rFonts w:ascii="Ingra SCVO" w:eastAsia="Times New Roman" w:hAnsi="Ingra SCVO" w:cs="Calibri Light"/>
                <w:b/>
                <w:spacing w:val="-3"/>
                <w:sz w:val="18"/>
                <w:szCs w:val="18"/>
              </w:rPr>
              <w:t>ash flow</w:t>
            </w:r>
            <w:r w:rsidRPr="00AF5944">
              <w:rPr>
                <w:rFonts w:ascii="Ingra SCVO" w:eastAsia="Times New Roman" w:hAnsi="Ingra SCVO" w:cs="Calibri Light"/>
                <w:b/>
                <w:spacing w:val="-3"/>
                <w:sz w:val="18"/>
                <w:szCs w:val="18"/>
              </w:rPr>
              <w:t>s</w:t>
            </w:r>
            <w:r w:rsidR="005E2DF9" w:rsidRPr="00AF5944">
              <w:rPr>
                <w:rFonts w:ascii="Ingra SCVO" w:eastAsia="Times New Roman" w:hAnsi="Ingra SCVO" w:cs="Calibri Light"/>
                <w:b/>
                <w:spacing w:val="-3"/>
                <w:sz w:val="18"/>
                <w:szCs w:val="18"/>
              </w:rPr>
              <w:t xml:space="preserve"> from operating activities</w:t>
            </w:r>
            <w:r w:rsidRPr="00AF5944">
              <w:rPr>
                <w:rFonts w:ascii="Ingra SCVO" w:eastAsia="Times New Roman" w:hAnsi="Ingra SCVO" w:cs="Calibri Light"/>
                <w:b/>
                <w:spacing w:val="-3"/>
                <w:sz w:val="18"/>
                <w:szCs w:val="18"/>
              </w:rPr>
              <w:t>:</w:t>
            </w:r>
          </w:p>
        </w:tc>
        <w:tc>
          <w:tcPr>
            <w:tcW w:w="1008" w:type="dxa"/>
          </w:tcPr>
          <w:p w14:paraId="2DA5ED6F" w14:textId="77777777" w:rsidR="005E2DF9" w:rsidRPr="00AF5944" w:rsidRDefault="005E2DF9"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tcPr>
          <w:p w14:paraId="519284E7" w14:textId="77777777" w:rsidR="005E2DF9" w:rsidRPr="00AF5944" w:rsidRDefault="00C64BCD" w:rsidP="0032255D">
            <w:pPr>
              <w:tabs>
                <w:tab w:val="decimal" w:pos="1026"/>
              </w:tabs>
              <w:spacing w:before="40" w:after="40" w:line="240" w:lineRule="auto"/>
              <w:ind w:right="176"/>
              <w:jc w:val="both"/>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248" w:type="dxa"/>
          </w:tcPr>
          <w:p w14:paraId="7D0179FD" w14:textId="77777777" w:rsidR="005E2DF9" w:rsidRPr="00AF5944" w:rsidRDefault="005E2DF9" w:rsidP="0032255D">
            <w:pPr>
              <w:tabs>
                <w:tab w:val="decimal" w:pos="1134"/>
              </w:tabs>
              <w:spacing w:before="40" w:after="40" w:line="240" w:lineRule="auto"/>
              <w:jc w:val="center"/>
              <w:rPr>
                <w:rFonts w:ascii="Ingra SCVO" w:eastAsia="Times New Roman" w:hAnsi="Ingra SCVO" w:cs="Calibri Light"/>
                <w:sz w:val="18"/>
                <w:szCs w:val="18"/>
              </w:rPr>
            </w:pPr>
          </w:p>
        </w:tc>
        <w:tc>
          <w:tcPr>
            <w:tcW w:w="1341" w:type="dxa"/>
          </w:tcPr>
          <w:p w14:paraId="3CB1EA94" w14:textId="77777777" w:rsidR="005E2DF9" w:rsidRPr="00AF5944" w:rsidRDefault="00C64BCD" w:rsidP="00151C8F">
            <w:pPr>
              <w:tabs>
                <w:tab w:val="decimal" w:pos="850"/>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r>
      <w:tr w:rsidR="00AF5944" w:rsidRPr="00AF5944" w14:paraId="483FC72B" w14:textId="77777777" w:rsidTr="00AA2D6E">
        <w:tc>
          <w:tcPr>
            <w:tcW w:w="5361" w:type="dxa"/>
          </w:tcPr>
          <w:p w14:paraId="3EED6CEA" w14:textId="24B191D5" w:rsidR="00CD0640" w:rsidRPr="00AF5944" w:rsidRDefault="00CD0640" w:rsidP="00CD0640">
            <w:pPr>
              <w:keepNext/>
              <w:tabs>
                <w:tab w:val="left" w:pos="-72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left="180" w:hanging="288"/>
              <w:jc w:val="both"/>
              <w:outlineLvl w:val="0"/>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Net income for the year</w:t>
            </w:r>
          </w:p>
        </w:tc>
        <w:tc>
          <w:tcPr>
            <w:tcW w:w="1008" w:type="dxa"/>
          </w:tcPr>
          <w:p w14:paraId="35782E31"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shd w:val="clear" w:color="auto" w:fill="auto"/>
          </w:tcPr>
          <w:p w14:paraId="5E90D7D4" w14:textId="2C4EFD4A" w:rsidR="00CD0640" w:rsidRPr="00AF5944" w:rsidRDefault="0008254A" w:rsidP="00CD0640">
            <w:pPr>
              <w:tabs>
                <w:tab w:val="decimal" w:pos="1026"/>
              </w:tabs>
              <w:spacing w:before="40" w:after="40" w:line="240" w:lineRule="auto"/>
              <w:ind w:right="176"/>
              <w:jc w:val="right"/>
              <w:rPr>
                <w:rFonts w:ascii="Ingra SCVO" w:eastAsia="Times New Roman" w:hAnsi="Ingra SCVO" w:cs="Calibri Light"/>
                <w:sz w:val="18"/>
                <w:szCs w:val="18"/>
              </w:rPr>
            </w:pPr>
            <w:r w:rsidRPr="00AF5944">
              <w:rPr>
                <w:rFonts w:ascii="Ingra SCVO" w:eastAsia="Times New Roman" w:hAnsi="Ingra SCVO" w:cs="Calibri Light"/>
                <w:sz w:val="18"/>
                <w:szCs w:val="18"/>
              </w:rPr>
              <w:t>(1</w:t>
            </w:r>
            <w:r w:rsidR="00BA4CFD" w:rsidRPr="00AF5944">
              <w:rPr>
                <w:rFonts w:ascii="Ingra SCVO" w:eastAsia="Times New Roman" w:hAnsi="Ingra SCVO" w:cs="Calibri Light"/>
                <w:sz w:val="18"/>
                <w:szCs w:val="18"/>
              </w:rPr>
              <w:t>2</w:t>
            </w:r>
            <w:r w:rsidRPr="00AF5944">
              <w:rPr>
                <w:rFonts w:ascii="Ingra SCVO" w:eastAsia="Times New Roman" w:hAnsi="Ingra SCVO" w:cs="Calibri Light"/>
                <w:sz w:val="18"/>
                <w:szCs w:val="18"/>
              </w:rPr>
              <w:t>,753,717)</w:t>
            </w:r>
          </w:p>
        </w:tc>
        <w:tc>
          <w:tcPr>
            <w:tcW w:w="248" w:type="dxa"/>
          </w:tcPr>
          <w:p w14:paraId="75B4CB89"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Pr>
          <w:p w14:paraId="33F139B6" w14:textId="751B0702" w:rsidR="00CD0640" w:rsidRPr="00AF5944" w:rsidRDefault="00CD0640" w:rsidP="00CD0640">
            <w:pPr>
              <w:tabs>
                <w:tab w:val="decimal" w:pos="1026"/>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33,202,783</w:t>
            </w:r>
          </w:p>
        </w:tc>
      </w:tr>
      <w:tr w:rsidR="00AF5944" w:rsidRPr="00AF5944" w14:paraId="7F74C7BF" w14:textId="77777777" w:rsidTr="00AA2D6E">
        <w:tc>
          <w:tcPr>
            <w:tcW w:w="5361" w:type="dxa"/>
          </w:tcPr>
          <w:p w14:paraId="51C8A479" w14:textId="77777777" w:rsidR="00CD0640" w:rsidRPr="00AF5944" w:rsidRDefault="00CD0640" w:rsidP="00CD0640">
            <w:pPr>
              <w:keepNext/>
              <w:tabs>
                <w:tab w:val="left" w:pos="-72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left="180" w:hanging="288"/>
              <w:jc w:val="both"/>
              <w:outlineLvl w:val="0"/>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Adjustments for:</w:t>
            </w:r>
          </w:p>
        </w:tc>
        <w:tc>
          <w:tcPr>
            <w:tcW w:w="1008" w:type="dxa"/>
          </w:tcPr>
          <w:p w14:paraId="195A865C"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shd w:val="clear" w:color="auto" w:fill="auto"/>
          </w:tcPr>
          <w:p w14:paraId="40E12714" w14:textId="77777777" w:rsidR="00CD0640" w:rsidRPr="00AF5944" w:rsidRDefault="00CD0640" w:rsidP="00CD0640">
            <w:pPr>
              <w:tabs>
                <w:tab w:val="decimal" w:pos="1026"/>
              </w:tabs>
              <w:spacing w:before="40" w:after="40" w:line="240" w:lineRule="auto"/>
              <w:ind w:right="176"/>
              <w:jc w:val="right"/>
              <w:rPr>
                <w:rFonts w:ascii="Ingra SCVO" w:eastAsia="Times New Roman" w:hAnsi="Ingra SCVO" w:cs="Calibri Light"/>
                <w:sz w:val="18"/>
                <w:szCs w:val="18"/>
              </w:rPr>
            </w:pPr>
          </w:p>
        </w:tc>
        <w:tc>
          <w:tcPr>
            <w:tcW w:w="248" w:type="dxa"/>
          </w:tcPr>
          <w:p w14:paraId="18A4F1D3"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Pr>
          <w:p w14:paraId="0ADDF10A" w14:textId="77777777" w:rsidR="00CD0640" w:rsidRPr="00AF5944" w:rsidRDefault="00CD0640" w:rsidP="00CD0640">
            <w:pPr>
              <w:tabs>
                <w:tab w:val="decimal" w:pos="1026"/>
              </w:tabs>
              <w:spacing w:before="40" w:after="40" w:line="240" w:lineRule="auto"/>
              <w:jc w:val="right"/>
              <w:rPr>
                <w:rFonts w:ascii="Ingra SCVO" w:eastAsia="Times New Roman" w:hAnsi="Ingra SCVO" w:cs="Calibri Light"/>
                <w:sz w:val="18"/>
                <w:szCs w:val="18"/>
              </w:rPr>
            </w:pPr>
          </w:p>
        </w:tc>
      </w:tr>
      <w:tr w:rsidR="00AF5944" w:rsidRPr="00AF5944" w14:paraId="7FADFA0D" w14:textId="77777777" w:rsidTr="00AA2D6E">
        <w:tc>
          <w:tcPr>
            <w:tcW w:w="5361" w:type="dxa"/>
          </w:tcPr>
          <w:p w14:paraId="3E1FF6A7" w14:textId="77777777" w:rsidR="00CD0640" w:rsidRPr="00AF5944" w:rsidRDefault="00CD0640" w:rsidP="00CD0640">
            <w:pPr>
              <w:keepNext/>
              <w:tabs>
                <w:tab w:val="left" w:pos="-72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left="180" w:hanging="288"/>
              <w:jc w:val="both"/>
              <w:outlineLvl w:val="0"/>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Depreciation charges</w:t>
            </w:r>
          </w:p>
        </w:tc>
        <w:tc>
          <w:tcPr>
            <w:tcW w:w="1008" w:type="dxa"/>
          </w:tcPr>
          <w:p w14:paraId="6B463FB4"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shd w:val="clear" w:color="auto" w:fill="auto"/>
          </w:tcPr>
          <w:p w14:paraId="0106D0D5" w14:textId="13C0A4F9" w:rsidR="00CD0640" w:rsidRPr="00AF5944" w:rsidRDefault="0008254A" w:rsidP="00CD0640">
            <w:pPr>
              <w:tabs>
                <w:tab w:val="decimal" w:pos="1026"/>
              </w:tabs>
              <w:spacing w:before="40" w:after="40" w:line="240" w:lineRule="auto"/>
              <w:ind w:right="176"/>
              <w:jc w:val="right"/>
              <w:rPr>
                <w:rFonts w:ascii="Ingra SCVO" w:eastAsia="Times New Roman" w:hAnsi="Ingra SCVO" w:cs="Calibri Light"/>
                <w:sz w:val="18"/>
                <w:szCs w:val="18"/>
              </w:rPr>
            </w:pPr>
            <w:r w:rsidRPr="00AF5944">
              <w:rPr>
                <w:rFonts w:ascii="Ingra SCVO" w:eastAsia="Times New Roman" w:hAnsi="Ingra SCVO" w:cs="Calibri Light"/>
                <w:sz w:val="18"/>
                <w:szCs w:val="18"/>
              </w:rPr>
              <w:t>293,181</w:t>
            </w:r>
          </w:p>
        </w:tc>
        <w:tc>
          <w:tcPr>
            <w:tcW w:w="248" w:type="dxa"/>
          </w:tcPr>
          <w:p w14:paraId="7D863957"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Pr>
          <w:p w14:paraId="2152C721" w14:textId="03BFA488" w:rsidR="00CD0640" w:rsidRPr="00AF5944" w:rsidRDefault="00CD0640" w:rsidP="00CD0640">
            <w:pPr>
              <w:tabs>
                <w:tab w:val="decimal" w:pos="1026"/>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272,375</w:t>
            </w:r>
          </w:p>
        </w:tc>
      </w:tr>
      <w:tr w:rsidR="00AF5944" w:rsidRPr="00AF5944" w14:paraId="50A4F660" w14:textId="77777777" w:rsidTr="00AA2D6E">
        <w:tc>
          <w:tcPr>
            <w:tcW w:w="5361" w:type="dxa"/>
          </w:tcPr>
          <w:p w14:paraId="505EC659" w14:textId="54A09BDA" w:rsidR="00CD0640" w:rsidRPr="00AF5944" w:rsidRDefault="00CD0640" w:rsidP="00CD0640">
            <w:pPr>
              <w:keepNext/>
              <w:tabs>
                <w:tab w:val="left" w:pos="-72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left="180" w:hanging="288"/>
              <w:jc w:val="both"/>
              <w:outlineLvl w:val="0"/>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Dividends, interest, and rents from investments</w:t>
            </w:r>
          </w:p>
        </w:tc>
        <w:tc>
          <w:tcPr>
            <w:tcW w:w="1008" w:type="dxa"/>
          </w:tcPr>
          <w:p w14:paraId="5EEC2776"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shd w:val="clear" w:color="auto" w:fill="auto"/>
          </w:tcPr>
          <w:p w14:paraId="24B2BF9F" w14:textId="02562E5A" w:rsidR="00CD0640" w:rsidRPr="00AF5944" w:rsidRDefault="00F12EE1" w:rsidP="00CD0640">
            <w:pPr>
              <w:tabs>
                <w:tab w:val="decimal" w:pos="1026"/>
              </w:tabs>
              <w:spacing w:before="40" w:after="40" w:line="240" w:lineRule="auto"/>
              <w:ind w:right="176"/>
              <w:jc w:val="right"/>
              <w:rPr>
                <w:rFonts w:ascii="Ingra SCVO" w:eastAsia="Times New Roman" w:hAnsi="Ingra SCVO" w:cs="Calibri Light"/>
                <w:sz w:val="18"/>
                <w:szCs w:val="18"/>
              </w:rPr>
            </w:pPr>
            <w:r w:rsidRPr="00AF5944">
              <w:rPr>
                <w:rFonts w:ascii="Ingra SCVO" w:eastAsia="Times New Roman" w:hAnsi="Ingra SCVO" w:cs="Calibri Light"/>
                <w:sz w:val="18"/>
                <w:szCs w:val="18"/>
              </w:rPr>
              <w:t>(2,721)</w:t>
            </w:r>
          </w:p>
        </w:tc>
        <w:tc>
          <w:tcPr>
            <w:tcW w:w="248" w:type="dxa"/>
          </w:tcPr>
          <w:p w14:paraId="786E03DC"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Pr>
          <w:p w14:paraId="2F970B9B" w14:textId="26F36C14" w:rsidR="00CD0640" w:rsidRPr="00AF5944" w:rsidRDefault="00CD0640" w:rsidP="00CD0640">
            <w:pPr>
              <w:tabs>
                <w:tab w:val="decimal" w:pos="1026"/>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(2,687)</w:t>
            </w:r>
          </w:p>
        </w:tc>
      </w:tr>
      <w:tr w:rsidR="00AF5944" w:rsidRPr="00AF5944" w14:paraId="224E380B" w14:textId="77777777" w:rsidTr="00AA2D6E">
        <w:tc>
          <w:tcPr>
            <w:tcW w:w="5361" w:type="dxa"/>
          </w:tcPr>
          <w:p w14:paraId="556954A2" w14:textId="3875DAEF" w:rsidR="00CD0640" w:rsidRPr="00AF5944" w:rsidRDefault="00CD0640" w:rsidP="00CD0640">
            <w:pPr>
              <w:keepNext/>
              <w:tabs>
                <w:tab w:val="left" w:pos="-72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left="180" w:hanging="288"/>
              <w:jc w:val="both"/>
              <w:outlineLvl w:val="0"/>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(Gain)/ loss on disposal of fixed assets</w:t>
            </w:r>
          </w:p>
        </w:tc>
        <w:tc>
          <w:tcPr>
            <w:tcW w:w="1008" w:type="dxa"/>
          </w:tcPr>
          <w:p w14:paraId="44E0AE6E"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shd w:val="clear" w:color="auto" w:fill="auto"/>
          </w:tcPr>
          <w:p w14:paraId="7A909B28" w14:textId="3F3CE6D9" w:rsidR="00CD0640" w:rsidRPr="00AF5944" w:rsidRDefault="00F12EE1" w:rsidP="00CD0640">
            <w:pPr>
              <w:tabs>
                <w:tab w:val="decimal" w:pos="1026"/>
              </w:tabs>
              <w:spacing w:before="40" w:after="40" w:line="240" w:lineRule="auto"/>
              <w:ind w:right="176"/>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248" w:type="dxa"/>
          </w:tcPr>
          <w:p w14:paraId="189D4EA3"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Pr>
          <w:p w14:paraId="65DE757D" w14:textId="290CE82E" w:rsidR="00CD0640" w:rsidRPr="00AF5944" w:rsidRDefault="00CD0640" w:rsidP="00CD0640">
            <w:pPr>
              <w:tabs>
                <w:tab w:val="decimal" w:pos="1026"/>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3,497</w:t>
            </w:r>
          </w:p>
        </w:tc>
      </w:tr>
      <w:tr w:rsidR="00AF5944" w:rsidRPr="00AF5944" w14:paraId="47216B97" w14:textId="77777777" w:rsidTr="00AA2D6E">
        <w:tc>
          <w:tcPr>
            <w:tcW w:w="5361" w:type="dxa"/>
          </w:tcPr>
          <w:p w14:paraId="638C9C23" w14:textId="519DB12B" w:rsidR="00CD0640" w:rsidRPr="00AF5944" w:rsidRDefault="00CD0640" w:rsidP="00CD0640">
            <w:pPr>
              <w:keepNext/>
              <w:tabs>
                <w:tab w:val="left" w:pos="-72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left="180" w:hanging="288"/>
              <w:jc w:val="both"/>
              <w:outlineLvl w:val="0"/>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(increase) in debtors</w:t>
            </w:r>
          </w:p>
        </w:tc>
        <w:tc>
          <w:tcPr>
            <w:tcW w:w="1008" w:type="dxa"/>
          </w:tcPr>
          <w:p w14:paraId="244ECDB2"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shd w:val="clear" w:color="auto" w:fill="auto"/>
          </w:tcPr>
          <w:p w14:paraId="7E35FD7A" w14:textId="51720BBE" w:rsidR="00CD0640" w:rsidRPr="00AF5944" w:rsidRDefault="00F12EE1" w:rsidP="00CD0640">
            <w:pPr>
              <w:tabs>
                <w:tab w:val="decimal" w:pos="1026"/>
              </w:tabs>
              <w:spacing w:before="40" w:after="40" w:line="240" w:lineRule="auto"/>
              <w:ind w:right="176"/>
              <w:jc w:val="right"/>
              <w:rPr>
                <w:rFonts w:ascii="Ingra SCVO" w:eastAsia="Times New Roman" w:hAnsi="Ingra SCVO" w:cs="Calibri Light"/>
                <w:sz w:val="18"/>
                <w:szCs w:val="18"/>
              </w:rPr>
            </w:pPr>
            <w:r w:rsidRPr="00AF5944">
              <w:rPr>
                <w:rFonts w:ascii="Ingra SCVO" w:eastAsia="Times New Roman" w:hAnsi="Ingra SCVO" w:cs="Calibri Light"/>
                <w:sz w:val="18"/>
                <w:szCs w:val="18"/>
              </w:rPr>
              <w:t>29,024,042</w:t>
            </w:r>
          </w:p>
        </w:tc>
        <w:tc>
          <w:tcPr>
            <w:tcW w:w="248" w:type="dxa"/>
          </w:tcPr>
          <w:p w14:paraId="784A2D06"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Pr>
          <w:p w14:paraId="50AE3B2F" w14:textId="3A2E3DEC" w:rsidR="00CD0640" w:rsidRPr="00AF5944" w:rsidRDefault="00CD0640" w:rsidP="00CD0640">
            <w:pPr>
              <w:tabs>
                <w:tab w:val="decimal" w:pos="1026"/>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(28,139,229)</w:t>
            </w:r>
          </w:p>
        </w:tc>
      </w:tr>
      <w:tr w:rsidR="00AF5944" w:rsidRPr="00AF5944" w14:paraId="30746AC7" w14:textId="77777777" w:rsidTr="00AA2D6E">
        <w:tc>
          <w:tcPr>
            <w:tcW w:w="5361" w:type="dxa"/>
          </w:tcPr>
          <w:p w14:paraId="682960D0" w14:textId="0916F7F3" w:rsidR="00CD0640" w:rsidRPr="00AF5944" w:rsidRDefault="00CD0640" w:rsidP="00CD0640">
            <w:pPr>
              <w:keepNext/>
              <w:tabs>
                <w:tab w:val="left" w:pos="-72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left="180" w:hanging="288"/>
              <w:jc w:val="both"/>
              <w:outlineLvl w:val="0"/>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(decrease) in creditors</w:t>
            </w:r>
          </w:p>
        </w:tc>
        <w:tc>
          <w:tcPr>
            <w:tcW w:w="1008" w:type="dxa"/>
          </w:tcPr>
          <w:p w14:paraId="1673E70E"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shd w:val="clear" w:color="auto" w:fill="auto"/>
          </w:tcPr>
          <w:p w14:paraId="7773AF3E" w14:textId="5C3777AC" w:rsidR="00CD0640" w:rsidRPr="00AF5944" w:rsidRDefault="00F12EE1" w:rsidP="00CD0640">
            <w:pPr>
              <w:tabs>
                <w:tab w:val="decimal" w:pos="1026"/>
              </w:tabs>
              <w:spacing w:before="40" w:after="40" w:line="240" w:lineRule="auto"/>
              <w:ind w:right="176"/>
              <w:jc w:val="right"/>
              <w:rPr>
                <w:rFonts w:ascii="Ingra SCVO" w:eastAsia="Times New Roman" w:hAnsi="Ingra SCVO" w:cs="Calibri Light"/>
                <w:sz w:val="18"/>
                <w:szCs w:val="18"/>
              </w:rPr>
            </w:pPr>
            <w:r w:rsidRPr="00AF5944">
              <w:rPr>
                <w:rFonts w:ascii="Ingra SCVO" w:eastAsia="Times New Roman" w:hAnsi="Ingra SCVO" w:cs="Calibri Light"/>
                <w:sz w:val="18"/>
                <w:szCs w:val="18"/>
              </w:rPr>
              <w:t>(188,228)</w:t>
            </w:r>
          </w:p>
        </w:tc>
        <w:tc>
          <w:tcPr>
            <w:tcW w:w="248" w:type="dxa"/>
          </w:tcPr>
          <w:p w14:paraId="2C16CF57"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Pr>
          <w:p w14:paraId="021D1327" w14:textId="756498E3" w:rsidR="00CD0640" w:rsidRPr="00AF5944" w:rsidRDefault="00CD0640" w:rsidP="00CD0640">
            <w:pPr>
              <w:tabs>
                <w:tab w:val="decimal" w:pos="1026"/>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(1,061,818)</w:t>
            </w:r>
          </w:p>
        </w:tc>
      </w:tr>
      <w:tr w:rsidR="00AF5944" w:rsidRPr="00AF5944" w14:paraId="0ABD10A1" w14:textId="77777777" w:rsidTr="00AA2D6E">
        <w:tc>
          <w:tcPr>
            <w:tcW w:w="5361" w:type="dxa"/>
          </w:tcPr>
          <w:p w14:paraId="7D312331" w14:textId="77777777" w:rsidR="00CD0640" w:rsidRPr="00AF5944" w:rsidRDefault="00CD0640" w:rsidP="00CD0640">
            <w:pPr>
              <w:keepNext/>
              <w:tabs>
                <w:tab w:val="left" w:pos="-72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left="180" w:hanging="288"/>
              <w:jc w:val="both"/>
              <w:outlineLvl w:val="0"/>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Interest paid</w:t>
            </w:r>
          </w:p>
        </w:tc>
        <w:tc>
          <w:tcPr>
            <w:tcW w:w="1008" w:type="dxa"/>
          </w:tcPr>
          <w:p w14:paraId="612009E8"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tcBorders>
              <w:bottom w:val="single" w:sz="4" w:space="0" w:color="auto"/>
            </w:tcBorders>
            <w:shd w:val="clear" w:color="auto" w:fill="auto"/>
          </w:tcPr>
          <w:p w14:paraId="2528F3E8" w14:textId="6929FCE4" w:rsidR="00CD0640" w:rsidRPr="00AF5944" w:rsidRDefault="00F12EE1" w:rsidP="00CD0640">
            <w:pPr>
              <w:tabs>
                <w:tab w:val="decimal" w:pos="1026"/>
              </w:tabs>
              <w:spacing w:before="40" w:after="40" w:line="240" w:lineRule="auto"/>
              <w:ind w:right="176"/>
              <w:jc w:val="right"/>
              <w:rPr>
                <w:rFonts w:ascii="Ingra SCVO" w:eastAsia="Times New Roman" w:hAnsi="Ingra SCVO" w:cs="Calibri Light"/>
                <w:sz w:val="18"/>
                <w:szCs w:val="18"/>
              </w:rPr>
            </w:pPr>
            <w:r w:rsidRPr="00AF5944">
              <w:rPr>
                <w:rFonts w:ascii="Ingra SCVO" w:eastAsia="Times New Roman" w:hAnsi="Ingra SCVO" w:cs="Calibri Light"/>
                <w:sz w:val="18"/>
                <w:szCs w:val="18"/>
              </w:rPr>
              <w:t>54,015</w:t>
            </w:r>
          </w:p>
        </w:tc>
        <w:tc>
          <w:tcPr>
            <w:tcW w:w="248" w:type="dxa"/>
          </w:tcPr>
          <w:p w14:paraId="2F21D0F7"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Borders>
              <w:bottom w:val="single" w:sz="4" w:space="0" w:color="auto"/>
            </w:tcBorders>
          </w:tcPr>
          <w:p w14:paraId="3F5A6AB9" w14:textId="4AA7E4AA" w:rsidR="00CD0640" w:rsidRPr="00AF5944" w:rsidRDefault="00CD0640" w:rsidP="00CD0640">
            <w:pPr>
              <w:tabs>
                <w:tab w:val="decimal" w:pos="1026"/>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55,984</w:t>
            </w:r>
          </w:p>
        </w:tc>
      </w:tr>
      <w:tr w:rsidR="00AF5944" w:rsidRPr="00AF5944" w14:paraId="7AD78D4D" w14:textId="77777777" w:rsidTr="00AA2D6E">
        <w:tc>
          <w:tcPr>
            <w:tcW w:w="5361" w:type="dxa"/>
          </w:tcPr>
          <w:p w14:paraId="1233A6AA" w14:textId="58D5253E" w:rsidR="00CD0640" w:rsidRPr="00AF5944" w:rsidRDefault="00CD0640" w:rsidP="00CD0640">
            <w:pPr>
              <w:tabs>
                <w:tab w:val="left" w:pos="-72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left="180" w:hanging="288"/>
              <w:rPr>
                <w:rFonts w:ascii="Ingra SCVO" w:eastAsia="Times New Roman" w:hAnsi="Ingra SCVO" w:cs="Calibri Light"/>
                <w:b/>
                <w:spacing w:val="-3"/>
                <w:sz w:val="18"/>
                <w:szCs w:val="18"/>
              </w:rPr>
            </w:pPr>
            <w:r w:rsidRPr="00AF5944">
              <w:rPr>
                <w:rFonts w:ascii="Ingra SCVO" w:eastAsia="Times New Roman" w:hAnsi="Ingra SCVO" w:cs="Calibri Light"/>
                <w:b/>
                <w:sz w:val="18"/>
                <w:szCs w:val="18"/>
              </w:rPr>
              <w:t>Net cash provided used in/ by operating activities</w:t>
            </w:r>
          </w:p>
        </w:tc>
        <w:tc>
          <w:tcPr>
            <w:tcW w:w="1008" w:type="dxa"/>
          </w:tcPr>
          <w:p w14:paraId="628D87BF"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tcBorders>
              <w:top w:val="single" w:sz="4" w:space="0" w:color="auto"/>
              <w:bottom w:val="single" w:sz="4" w:space="0" w:color="auto"/>
            </w:tcBorders>
            <w:shd w:val="clear" w:color="auto" w:fill="auto"/>
          </w:tcPr>
          <w:p w14:paraId="6A9D88DE" w14:textId="2E65E0A8" w:rsidR="00CD0640" w:rsidRPr="00AF5944" w:rsidRDefault="00F12EE1" w:rsidP="00CD0640">
            <w:pPr>
              <w:tabs>
                <w:tab w:val="decimal" w:pos="1026"/>
              </w:tabs>
              <w:spacing w:before="40" w:after="40" w:line="240" w:lineRule="auto"/>
              <w:ind w:right="176"/>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16,426,572</w:t>
            </w:r>
          </w:p>
        </w:tc>
        <w:tc>
          <w:tcPr>
            <w:tcW w:w="248" w:type="dxa"/>
          </w:tcPr>
          <w:p w14:paraId="3898AEBA" w14:textId="77777777" w:rsidR="00CD0640" w:rsidRPr="00AF5944" w:rsidRDefault="00CD0640" w:rsidP="00CD0640">
            <w:pPr>
              <w:tabs>
                <w:tab w:val="decimal" w:pos="1134"/>
              </w:tabs>
              <w:spacing w:before="40" w:after="40" w:line="240" w:lineRule="auto"/>
              <w:rPr>
                <w:rFonts w:ascii="Ingra SCVO" w:eastAsia="Times New Roman" w:hAnsi="Ingra SCVO" w:cs="Calibri Light"/>
                <w:b/>
                <w:sz w:val="18"/>
                <w:szCs w:val="18"/>
              </w:rPr>
            </w:pPr>
          </w:p>
        </w:tc>
        <w:tc>
          <w:tcPr>
            <w:tcW w:w="1341" w:type="dxa"/>
            <w:tcBorders>
              <w:top w:val="single" w:sz="4" w:space="0" w:color="auto"/>
              <w:bottom w:val="single" w:sz="4" w:space="0" w:color="auto"/>
            </w:tcBorders>
          </w:tcPr>
          <w:p w14:paraId="5473D5A2" w14:textId="57CF7000" w:rsidR="00CD0640" w:rsidRPr="00AF5944" w:rsidRDefault="00CD0640" w:rsidP="00CD0640">
            <w:pPr>
              <w:tabs>
                <w:tab w:val="decimal" w:pos="1026"/>
              </w:tabs>
              <w:spacing w:before="40" w:after="40" w:line="240" w:lineRule="auto"/>
              <w:jc w:val="right"/>
              <w:rPr>
                <w:rFonts w:ascii="Ingra SCVO" w:eastAsia="Times New Roman" w:hAnsi="Ingra SCVO" w:cs="Calibri Light"/>
                <w:b/>
                <w:sz w:val="18"/>
                <w:szCs w:val="18"/>
              </w:rPr>
            </w:pPr>
            <w:r w:rsidRPr="00AF5944" w:rsidDel="00EF764C">
              <w:rPr>
                <w:rFonts w:ascii="Ingra SCVO" w:eastAsia="Times New Roman" w:hAnsi="Ingra SCVO" w:cs="Calibri Light"/>
                <w:b/>
                <w:sz w:val="18"/>
                <w:szCs w:val="18"/>
              </w:rPr>
              <w:t>4,</w:t>
            </w:r>
            <w:r w:rsidRPr="00AF5944">
              <w:rPr>
                <w:rFonts w:ascii="Ingra SCVO" w:eastAsia="Times New Roman" w:hAnsi="Ingra SCVO" w:cs="Calibri Light"/>
                <w:b/>
                <w:sz w:val="18"/>
                <w:szCs w:val="18"/>
              </w:rPr>
              <w:t>330,905</w:t>
            </w:r>
          </w:p>
        </w:tc>
      </w:tr>
      <w:tr w:rsidR="00AF5944" w:rsidRPr="00AF5944" w14:paraId="3D64B1D7" w14:textId="77777777" w:rsidTr="00AA2D6E">
        <w:tc>
          <w:tcPr>
            <w:tcW w:w="5361" w:type="dxa"/>
          </w:tcPr>
          <w:p w14:paraId="3A54C0EE" w14:textId="77777777" w:rsidR="00CD0640" w:rsidRPr="00AF5944" w:rsidRDefault="00CD0640" w:rsidP="00CD0640">
            <w:pPr>
              <w:keepNext/>
              <w:tabs>
                <w:tab w:val="left" w:pos="-72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left="180" w:hanging="288"/>
              <w:jc w:val="both"/>
              <w:outlineLvl w:val="0"/>
              <w:rPr>
                <w:rFonts w:ascii="Ingra SCVO" w:eastAsia="Times New Roman" w:hAnsi="Ingra SCVO" w:cs="Calibri Light"/>
                <w:spacing w:val="-3"/>
                <w:sz w:val="18"/>
                <w:szCs w:val="18"/>
              </w:rPr>
            </w:pPr>
          </w:p>
        </w:tc>
        <w:tc>
          <w:tcPr>
            <w:tcW w:w="1008" w:type="dxa"/>
          </w:tcPr>
          <w:p w14:paraId="607A2AF9"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tcBorders>
              <w:top w:val="single" w:sz="4" w:space="0" w:color="auto"/>
            </w:tcBorders>
            <w:shd w:val="clear" w:color="auto" w:fill="auto"/>
          </w:tcPr>
          <w:p w14:paraId="49CF7B5B" w14:textId="77777777" w:rsidR="00CD0640" w:rsidRPr="00AF5944" w:rsidRDefault="00CD0640" w:rsidP="00CD0640">
            <w:pPr>
              <w:tabs>
                <w:tab w:val="decimal" w:pos="1026"/>
              </w:tabs>
              <w:spacing w:before="40" w:after="40" w:line="240" w:lineRule="auto"/>
              <w:ind w:right="176"/>
              <w:jc w:val="right"/>
              <w:rPr>
                <w:rFonts w:ascii="Ingra SCVO" w:eastAsia="Times New Roman" w:hAnsi="Ingra SCVO" w:cs="Calibri Light"/>
                <w:sz w:val="18"/>
                <w:szCs w:val="18"/>
              </w:rPr>
            </w:pPr>
          </w:p>
        </w:tc>
        <w:tc>
          <w:tcPr>
            <w:tcW w:w="248" w:type="dxa"/>
          </w:tcPr>
          <w:p w14:paraId="37BC374A"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Borders>
              <w:top w:val="single" w:sz="4" w:space="0" w:color="auto"/>
            </w:tcBorders>
          </w:tcPr>
          <w:p w14:paraId="4AA1D492" w14:textId="77777777" w:rsidR="00CD0640" w:rsidRPr="00AF5944" w:rsidRDefault="00CD0640" w:rsidP="00CD0640">
            <w:pPr>
              <w:tabs>
                <w:tab w:val="decimal" w:pos="1026"/>
              </w:tabs>
              <w:spacing w:before="40" w:after="40" w:line="240" w:lineRule="auto"/>
              <w:jc w:val="right"/>
              <w:rPr>
                <w:rFonts w:ascii="Ingra SCVO" w:eastAsia="Times New Roman" w:hAnsi="Ingra SCVO" w:cs="Calibri Light"/>
                <w:sz w:val="18"/>
                <w:szCs w:val="18"/>
              </w:rPr>
            </w:pPr>
          </w:p>
        </w:tc>
      </w:tr>
      <w:tr w:rsidR="00AF5944" w:rsidRPr="00AF5944" w14:paraId="548AE157" w14:textId="77777777" w:rsidTr="00AA2D6E">
        <w:tc>
          <w:tcPr>
            <w:tcW w:w="5361" w:type="dxa"/>
          </w:tcPr>
          <w:p w14:paraId="5B0765E9" w14:textId="77777777" w:rsidR="00CD0640" w:rsidRPr="00AF5944" w:rsidRDefault="00CD0640" w:rsidP="00CD0640">
            <w:pPr>
              <w:keepNext/>
              <w:tabs>
                <w:tab w:val="left" w:pos="-72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left="180" w:hanging="288"/>
              <w:jc w:val="both"/>
              <w:outlineLvl w:val="0"/>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Cash flows from investing activities:</w:t>
            </w:r>
          </w:p>
        </w:tc>
        <w:tc>
          <w:tcPr>
            <w:tcW w:w="1008" w:type="dxa"/>
          </w:tcPr>
          <w:p w14:paraId="45DD8F8F"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shd w:val="clear" w:color="auto" w:fill="auto"/>
          </w:tcPr>
          <w:p w14:paraId="5FD93AB6" w14:textId="77777777" w:rsidR="00CD0640" w:rsidRPr="00AF5944" w:rsidRDefault="00CD0640" w:rsidP="00CD0640">
            <w:pPr>
              <w:tabs>
                <w:tab w:val="decimal" w:pos="1026"/>
              </w:tabs>
              <w:spacing w:before="40" w:after="40" w:line="240" w:lineRule="auto"/>
              <w:ind w:right="176"/>
              <w:jc w:val="right"/>
              <w:rPr>
                <w:rFonts w:ascii="Ingra SCVO" w:eastAsia="Times New Roman" w:hAnsi="Ingra SCVO" w:cs="Calibri Light"/>
                <w:b/>
                <w:sz w:val="18"/>
                <w:szCs w:val="18"/>
              </w:rPr>
            </w:pPr>
          </w:p>
        </w:tc>
        <w:tc>
          <w:tcPr>
            <w:tcW w:w="248" w:type="dxa"/>
          </w:tcPr>
          <w:p w14:paraId="2BAE492F" w14:textId="77777777" w:rsidR="00CD0640" w:rsidRPr="00AF5944" w:rsidRDefault="00CD0640" w:rsidP="00CD0640">
            <w:pPr>
              <w:tabs>
                <w:tab w:val="decimal" w:pos="1134"/>
              </w:tabs>
              <w:spacing w:before="40" w:after="40" w:line="240" w:lineRule="auto"/>
              <w:rPr>
                <w:rFonts w:ascii="Ingra SCVO" w:eastAsia="Times New Roman" w:hAnsi="Ingra SCVO" w:cs="Calibri Light"/>
                <w:b/>
                <w:sz w:val="18"/>
                <w:szCs w:val="18"/>
              </w:rPr>
            </w:pPr>
          </w:p>
        </w:tc>
        <w:tc>
          <w:tcPr>
            <w:tcW w:w="1341" w:type="dxa"/>
          </w:tcPr>
          <w:p w14:paraId="583A6D95" w14:textId="77777777" w:rsidR="00CD0640" w:rsidRPr="00AF5944" w:rsidRDefault="00CD0640" w:rsidP="00CD0640">
            <w:pPr>
              <w:tabs>
                <w:tab w:val="decimal" w:pos="1026"/>
              </w:tabs>
              <w:spacing w:before="40" w:after="40" w:line="240" w:lineRule="auto"/>
              <w:jc w:val="right"/>
              <w:rPr>
                <w:rFonts w:ascii="Ingra SCVO" w:eastAsia="Times New Roman" w:hAnsi="Ingra SCVO" w:cs="Calibri Light"/>
                <w:b/>
                <w:sz w:val="18"/>
                <w:szCs w:val="18"/>
              </w:rPr>
            </w:pPr>
          </w:p>
        </w:tc>
      </w:tr>
      <w:tr w:rsidR="00AF5944" w:rsidRPr="00AF5944" w14:paraId="6DB67D09" w14:textId="77777777" w:rsidTr="00AA2D6E">
        <w:tc>
          <w:tcPr>
            <w:tcW w:w="5361" w:type="dxa"/>
          </w:tcPr>
          <w:p w14:paraId="6EF3BC3E" w14:textId="25885DD1" w:rsidR="00CD0640" w:rsidRPr="00AF5944" w:rsidRDefault="00CD0640" w:rsidP="00CD0640">
            <w:pPr>
              <w:spacing w:after="0" w:line="240" w:lineRule="auto"/>
              <w:ind w:left="180" w:hanging="288"/>
              <w:rPr>
                <w:rFonts w:ascii="Ingra SCVO" w:eastAsia="Times New Roman" w:hAnsi="Ingra SCVO" w:cs="Calibri Light"/>
                <w:sz w:val="18"/>
                <w:szCs w:val="18"/>
              </w:rPr>
            </w:pPr>
            <w:r w:rsidRPr="00AF5944">
              <w:rPr>
                <w:rFonts w:ascii="Ingra SCVO" w:eastAsia="Times New Roman" w:hAnsi="Ingra SCVO" w:cs="Calibri Light"/>
                <w:spacing w:val="-3"/>
                <w:sz w:val="18"/>
                <w:szCs w:val="18"/>
              </w:rPr>
              <w:t>Dividends, interest, and rents from investments</w:t>
            </w:r>
          </w:p>
        </w:tc>
        <w:tc>
          <w:tcPr>
            <w:tcW w:w="1008" w:type="dxa"/>
          </w:tcPr>
          <w:p w14:paraId="1789771C"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shd w:val="clear" w:color="auto" w:fill="auto"/>
          </w:tcPr>
          <w:p w14:paraId="0FAB25E5" w14:textId="4ED7D259" w:rsidR="00CD0640" w:rsidRPr="00AF5944" w:rsidRDefault="00122D9A" w:rsidP="00CD0640">
            <w:pPr>
              <w:tabs>
                <w:tab w:val="decimal" w:pos="1026"/>
              </w:tabs>
              <w:spacing w:before="40" w:after="40" w:line="240" w:lineRule="auto"/>
              <w:ind w:right="176"/>
              <w:jc w:val="right"/>
              <w:rPr>
                <w:rFonts w:ascii="Ingra SCVO" w:eastAsia="Times New Roman" w:hAnsi="Ingra SCVO" w:cs="Calibri Light"/>
                <w:sz w:val="18"/>
                <w:szCs w:val="18"/>
              </w:rPr>
            </w:pPr>
            <w:r w:rsidRPr="00AF5944">
              <w:rPr>
                <w:rFonts w:ascii="Ingra SCVO" w:eastAsia="Times New Roman" w:hAnsi="Ingra SCVO" w:cs="Calibri Light"/>
                <w:sz w:val="18"/>
                <w:szCs w:val="18"/>
              </w:rPr>
              <w:t>2,721</w:t>
            </w:r>
          </w:p>
        </w:tc>
        <w:tc>
          <w:tcPr>
            <w:tcW w:w="248" w:type="dxa"/>
          </w:tcPr>
          <w:p w14:paraId="33D988ED"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Pr>
          <w:p w14:paraId="3B66B18F" w14:textId="7FA822BF" w:rsidR="00CD0640" w:rsidRPr="00AF5944" w:rsidRDefault="00CD0640" w:rsidP="00CD0640">
            <w:pPr>
              <w:tabs>
                <w:tab w:val="decimal" w:pos="1026"/>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2,687</w:t>
            </w:r>
          </w:p>
        </w:tc>
      </w:tr>
      <w:tr w:rsidR="00AF5944" w:rsidRPr="00AF5944" w14:paraId="04C846E1" w14:textId="77777777" w:rsidTr="00AA2D6E">
        <w:tc>
          <w:tcPr>
            <w:tcW w:w="5361" w:type="dxa"/>
          </w:tcPr>
          <w:p w14:paraId="3520C1EC" w14:textId="2EBDC629" w:rsidR="00CD0640" w:rsidRPr="00AF5944" w:rsidRDefault="00CD0640" w:rsidP="00CD0640">
            <w:pPr>
              <w:spacing w:after="0" w:line="240" w:lineRule="auto"/>
              <w:ind w:left="180" w:hanging="288"/>
              <w:rPr>
                <w:rFonts w:ascii="Ingra SCVO" w:eastAsia="Times New Roman" w:hAnsi="Ingra SCVO" w:cs="Calibri Light"/>
                <w:sz w:val="18"/>
                <w:szCs w:val="18"/>
              </w:rPr>
            </w:pPr>
            <w:r w:rsidRPr="00AF5944">
              <w:rPr>
                <w:rFonts w:ascii="Ingra SCVO" w:eastAsia="Times New Roman" w:hAnsi="Ingra SCVO" w:cs="Calibri Light"/>
                <w:sz w:val="18"/>
                <w:szCs w:val="18"/>
              </w:rPr>
              <w:t>Purchase of property, plant, and equipment</w:t>
            </w:r>
          </w:p>
        </w:tc>
        <w:tc>
          <w:tcPr>
            <w:tcW w:w="1008" w:type="dxa"/>
          </w:tcPr>
          <w:p w14:paraId="44BC559F"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shd w:val="clear" w:color="auto" w:fill="auto"/>
          </w:tcPr>
          <w:p w14:paraId="082D9B44" w14:textId="17E21626" w:rsidR="00CD0640" w:rsidRPr="00AF5944" w:rsidRDefault="00122D9A" w:rsidP="00CD0640">
            <w:pPr>
              <w:tabs>
                <w:tab w:val="decimal" w:pos="1026"/>
              </w:tabs>
              <w:spacing w:before="40" w:after="40" w:line="240" w:lineRule="auto"/>
              <w:ind w:right="176"/>
              <w:jc w:val="right"/>
              <w:rPr>
                <w:rFonts w:ascii="Ingra SCVO" w:eastAsia="Times New Roman" w:hAnsi="Ingra SCVO" w:cs="Calibri Light"/>
                <w:sz w:val="18"/>
                <w:szCs w:val="18"/>
              </w:rPr>
            </w:pPr>
            <w:r w:rsidRPr="00AF5944">
              <w:rPr>
                <w:rFonts w:ascii="Ingra SCVO" w:eastAsia="Times New Roman" w:hAnsi="Ingra SCVO" w:cs="Calibri Light"/>
                <w:sz w:val="18"/>
                <w:szCs w:val="18"/>
              </w:rPr>
              <w:t>(236,422)</w:t>
            </w:r>
          </w:p>
        </w:tc>
        <w:tc>
          <w:tcPr>
            <w:tcW w:w="248" w:type="dxa"/>
          </w:tcPr>
          <w:p w14:paraId="58AA45C3"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Pr>
          <w:p w14:paraId="17431D50" w14:textId="60F607CE" w:rsidR="00CD0640" w:rsidRPr="00AF5944" w:rsidRDefault="00CD0640" w:rsidP="00CD0640">
            <w:pPr>
              <w:tabs>
                <w:tab w:val="decimal" w:pos="1026"/>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(92,728)</w:t>
            </w:r>
          </w:p>
        </w:tc>
      </w:tr>
      <w:tr w:rsidR="00AF5944" w:rsidRPr="00AF5944" w14:paraId="676A17B0" w14:textId="77777777" w:rsidTr="00AA2D6E">
        <w:tc>
          <w:tcPr>
            <w:tcW w:w="5361" w:type="dxa"/>
          </w:tcPr>
          <w:p w14:paraId="409F37F9" w14:textId="1CE4D7E8" w:rsidR="00CD0640" w:rsidRPr="00AF5944" w:rsidRDefault="00CD0640" w:rsidP="00CD0640">
            <w:pPr>
              <w:spacing w:after="0" w:line="240" w:lineRule="auto"/>
              <w:ind w:left="180" w:hanging="288"/>
              <w:rPr>
                <w:rFonts w:ascii="Ingra SCVO" w:eastAsia="Times New Roman" w:hAnsi="Ingra SCVO" w:cs="Calibri Light"/>
                <w:sz w:val="18"/>
                <w:szCs w:val="18"/>
              </w:rPr>
            </w:pPr>
            <w:r w:rsidRPr="00AF5944">
              <w:rPr>
                <w:rFonts w:ascii="Ingra SCVO" w:eastAsia="Times New Roman" w:hAnsi="Ingra SCVO" w:cs="Calibri Light"/>
                <w:sz w:val="18"/>
                <w:szCs w:val="18"/>
              </w:rPr>
              <w:t>Proceeds from disposal of property, plant, and equipment</w:t>
            </w:r>
          </w:p>
        </w:tc>
        <w:tc>
          <w:tcPr>
            <w:tcW w:w="1008" w:type="dxa"/>
          </w:tcPr>
          <w:p w14:paraId="3733102B"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shd w:val="clear" w:color="auto" w:fill="auto"/>
          </w:tcPr>
          <w:p w14:paraId="3D000AC0" w14:textId="577880A7" w:rsidR="00CD0640" w:rsidRPr="00AF5944" w:rsidRDefault="00122D9A" w:rsidP="00CD0640">
            <w:pPr>
              <w:tabs>
                <w:tab w:val="decimal" w:pos="1026"/>
              </w:tabs>
              <w:spacing w:before="40" w:after="40" w:line="240" w:lineRule="auto"/>
              <w:ind w:right="176"/>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248" w:type="dxa"/>
          </w:tcPr>
          <w:p w14:paraId="45A94C61"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Pr>
          <w:p w14:paraId="0AE3FCE8" w14:textId="775576FF" w:rsidR="00CD0640" w:rsidRPr="00AF5944" w:rsidRDefault="00CD0640" w:rsidP="00CD0640">
            <w:pPr>
              <w:tabs>
                <w:tab w:val="decimal" w:pos="1026"/>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r>
      <w:tr w:rsidR="00AF5944" w:rsidRPr="00AF5944" w14:paraId="3EBF26E5" w14:textId="77777777" w:rsidTr="00AA2D6E">
        <w:tc>
          <w:tcPr>
            <w:tcW w:w="5361" w:type="dxa"/>
          </w:tcPr>
          <w:p w14:paraId="46D1DA42" w14:textId="77777777" w:rsidR="00CD0640" w:rsidRPr="00AF5944" w:rsidRDefault="00CD0640" w:rsidP="00CD0640">
            <w:pPr>
              <w:spacing w:after="0" w:line="240" w:lineRule="auto"/>
              <w:ind w:left="180" w:hanging="288"/>
              <w:rPr>
                <w:rFonts w:ascii="Ingra SCVO" w:eastAsia="Times New Roman" w:hAnsi="Ingra SCVO" w:cs="Calibri Light"/>
                <w:sz w:val="18"/>
                <w:szCs w:val="18"/>
              </w:rPr>
            </w:pPr>
            <w:r w:rsidRPr="00AF5944">
              <w:rPr>
                <w:rFonts w:ascii="Ingra SCVO" w:eastAsia="Times New Roman" w:hAnsi="Ingra SCVO" w:cs="Calibri Light"/>
                <w:b/>
                <w:sz w:val="18"/>
                <w:szCs w:val="18"/>
              </w:rPr>
              <w:t>Net cash used in investing activities</w:t>
            </w:r>
          </w:p>
        </w:tc>
        <w:tc>
          <w:tcPr>
            <w:tcW w:w="1008" w:type="dxa"/>
          </w:tcPr>
          <w:p w14:paraId="7BAEF9B4"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tcBorders>
              <w:top w:val="single" w:sz="4" w:space="0" w:color="auto"/>
              <w:bottom w:val="single" w:sz="4" w:space="0" w:color="auto"/>
            </w:tcBorders>
            <w:shd w:val="clear" w:color="auto" w:fill="auto"/>
          </w:tcPr>
          <w:p w14:paraId="02AE6588" w14:textId="10210958" w:rsidR="00CD0640" w:rsidRPr="00AF5944" w:rsidRDefault="00122D9A" w:rsidP="00CD0640">
            <w:pPr>
              <w:tabs>
                <w:tab w:val="decimal" w:pos="1026"/>
              </w:tabs>
              <w:spacing w:before="40" w:after="40" w:line="240" w:lineRule="auto"/>
              <w:ind w:right="176"/>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(233,701)</w:t>
            </w:r>
          </w:p>
        </w:tc>
        <w:tc>
          <w:tcPr>
            <w:tcW w:w="248" w:type="dxa"/>
          </w:tcPr>
          <w:p w14:paraId="7779BEB0"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Borders>
              <w:top w:val="single" w:sz="4" w:space="0" w:color="auto"/>
              <w:bottom w:val="single" w:sz="4" w:space="0" w:color="auto"/>
            </w:tcBorders>
          </w:tcPr>
          <w:p w14:paraId="14954D32" w14:textId="68ECA5E8" w:rsidR="00CD0640" w:rsidRPr="00AF5944" w:rsidRDefault="00CD0640" w:rsidP="00CD0640">
            <w:pPr>
              <w:tabs>
                <w:tab w:val="decimal" w:pos="1026"/>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b/>
                <w:sz w:val="18"/>
                <w:szCs w:val="18"/>
              </w:rPr>
              <w:t>(90,041)</w:t>
            </w:r>
          </w:p>
        </w:tc>
      </w:tr>
      <w:tr w:rsidR="00AF5944" w:rsidRPr="00AF5944" w14:paraId="6C49EA89" w14:textId="77777777" w:rsidTr="00AA2D6E">
        <w:tc>
          <w:tcPr>
            <w:tcW w:w="5361" w:type="dxa"/>
          </w:tcPr>
          <w:p w14:paraId="4643EDB7" w14:textId="77777777" w:rsidR="00CD0640" w:rsidRPr="00AF5944" w:rsidRDefault="00CD0640" w:rsidP="00CD0640">
            <w:pPr>
              <w:spacing w:after="0" w:line="240" w:lineRule="auto"/>
              <w:ind w:left="180" w:hanging="288"/>
              <w:rPr>
                <w:rFonts w:ascii="Ingra SCVO" w:eastAsia="Times New Roman" w:hAnsi="Ingra SCVO" w:cs="Calibri Light"/>
                <w:sz w:val="18"/>
                <w:szCs w:val="18"/>
              </w:rPr>
            </w:pPr>
          </w:p>
        </w:tc>
        <w:tc>
          <w:tcPr>
            <w:tcW w:w="1008" w:type="dxa"/>
          </w:tcPr>
          <w:p w14:paraId="37036D1B"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tcBorders>
              <w:top w:val="single" w:sz="4" w:space="0" w:color="auto"/>
            </w:tcBorders>
            <w:shd w:val="clear" w:color="auto" w:fill="auto"/>
          </w:tcPr>
          <w:p w14:paraId="197D86AB" w14:textId="77777777" w:rsidR="00CD0640" w:rsidRPr="00AF5944" w:rsidRDefault="00CD0640" w:rsidP="00CD0640">
            <w:pPr>
              <w:tabs>
                <w:tab w:val="decimal" w:pos="1026"/>
              </w:tabs>
              <w:spacing w:before="40" w:after="40" w:line="240" w:lineRule="auto"/>
              <w:ind w:right="176"/>
              <w:jc w:val="right"/>
              <w:rPr>
                <w:rFonts w:ascii="Ingra SCVO" w:eastAsia="Times New Roman" w:hAnsi="Ingra SCVO" w:cs="Calibri Light"/>
                <w:sz w:val="18"/>
                <w:szCs w:val="18"/>
              </w:rPr>
            </w:pPr>
          </w:p>
        </w:tc>
        <w:tc>
          <w:tcPr>
            <w:tcW w:w="248" w:type="dxa"/>
          </w:tcPr>
          <w:p w14:paraId="7FA40A23"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Borders>
              <w:top w:val="single" w:sz="4" w:space="0" w:color="auto"/>
            </w:tcBorders>
          </w:tcPr>
          <w:p w14:paraId="5325CD83" w14:textId="77777777" w:rsidR="00CD0640" w:rsidRPr="00AF5944" w:rsidRDefault="00CD0640" w:rsidP="00CD0640">
            <w:pPr>
              <w:tabs>
                <w:tab w:val="decimal" w:pos="1026"/>
              </w:tabs>
              <w:spacing w:before="40" w:after="40" w:line="240" w:lineRule="auto"/>
              <w:jc w:val="right"/>
              <w:rPr>
                <w:rFonts w:ascii="Ingra SCVO" w:eastAsia="Times New Roman" w:hAnsi="Ingra SCVO" w:cs="Calibri Light"/>
                <w:sz w:val="18"/>
                <w:szCs w:val="18"/>
              </w:rPr>
            </w:pPr>
          </w:p>
        </w:tc>
      </w:tr>
      <w:tr w:rsidR="00AF5944" w:rsidRPr="00AF5944" w14:paraId="1159E157" w14:textId="77777777" w:rsidTr="00AA2D6E">
        <w:tc>
          <w:tcPr>
            <w:tcW w:w="5361" w:type="dxa"/>
          </w:tcPr>
          <w:p w14:paraId="6AB782B4" w14:textId="77777777" w:rsidR="00CD0640" w:rsidRPr="00AF5944" w:rsidRDefault="00CD0640" w:rsidP="00CD0640">
            <w:pPr>
              <w:spacing w:after="0" w:line="240" w:lineRule="auto"/>
              <w:ind w:left="180" w:hanging="288"/>
              <w:rPr>
                <w:rFonts w:ascii="Ingra SCVO" w:eastAsia="Times New Roman" w:hAnsi="Ingra SCVO" w:cs="Calibri Light"/>
                <w:b/>
                <w:sz w:val="18"/>
                <w:szCs w:val="18"/>
              </w:rPr>
            </w:pPr>
            <w:r w:rsidRPr="00AF5944">
              <w:rPr>
                <w:rFonts w:ascii="Ingra SCVO" w:eastAsia="Times New Roman" w:hAnsi="Ingra SCVO" w:cs="Calibri Light"/>
                <w:b/>
                <w:sz w:val="18"/>
                <w:szCs w:val="18"/>
              </w:rPr>
              <w:t>Cash flows from financing activities:</w:t>
            </w:r>
          </w:p>
        </w:tc>
        <w:tc>
          <w:tcPr>
            <w:tcW w:w="1008" w:type="dxa"/>
          </w:tcPr>
          <w:p w14:paraId="1D1E13D3"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b/>
                <w:spacing w:val="-3"/>
                <w:sz w:val="18"/>
                <w:szCs w:val="18"/>
              </w:rPr>
            </w:pPr>
          </w:p>
        </w:tc>
        <w:tc>
          <w:tcPr>
            <w:tcW w:w="1341" w:type="dxa"/>
            <w:shd w:val="clear" w:color="auto" w:fill="auto"/>
          </w:tcPr>
          <w:p w14:paraId="25EB56BA" w14:textId="77777777" w:rsidR="00CD0640" w:rsidRPr="00AF5944" w:rsidRDefault="00CD0640" w:rsidP="00CD0640">
            <w:pPr>
              <w:tabs>
                <w:tab w:val="decimal" w:pos="1026"/>
              </w:tabs>
              <w:spacing w:before="40" w:after="40" w:line="240" w:lineRule="auto"/>
              <w:ind w:right="176"/>
              <w:jc w:val="right"/>
              <w:rPr>
                <w:rFonts w:ascii="Ingra SCVO" w:eastAsia="Times New Roman" w:hAnsi="Ingra SCVO" w:cs="Calibri Light"/>
                <w:b/>
                <w:sz w:val="18"/>
                <w:szCs w:val="18"/>
              </w:rPr>
            </w:pPr>
          </w:p>
        </w:tc>
        <w:tc>
          <w:tcPr>
            <w:tcW w:w="248" w:type="dxa"/>
          </w:tcPr>
          <w:p w14:paraId="506AE593" w14:textId="77777777" w:rsidR="00CD0640" w:rsidRPr="00AF5944" w:rsidRDefault="00CD0640" w:rsidP="00CD0640">
            <w:pPr>
              <w:tabs>
                <w:tab w:val="decimal" w:pos="1134"/>
              </w:tabs>
              <w:spacing w:before="40" w:after="40" w:line="240" w:lineRule="auto"/>
              <w:rPr>
                <w:rFonts w:ascii="Ingra SCVO" w:eastAsia="Times New Roman" w:hAnsi="Ingra SCVO" w:cs="Calibri Light"/>
                <w:b/>
                <w:sz w:val="18"/>
                <w:szCs w:val="18"/>
              </w:rPr>
            </w:pPr>
          </w:p>
        </w:tc>
        <w:tc>
          <w:tcPr>
            <w:tcW w:w="1341" w:type="dxa"/>
          </w:tcPr>
          <w:p w14:paraId="2FF62799" w14:textId="77777777" w:rsidR="00CD0640" w:rsidRPr="00AF5944" w:rsidRDefault="00CD0640" w:rsidP="00CD0640">
            <w:pPr>
              <w:tabs>
                <w:tab w:val="decimal" w:pos="1026"/>
              </w:tabs>
              <w:spacing w:before="40" w:after="40" w:line="240" w:lineRule="auto"/>
              <w:jc w:val="right"/>
              <w:rPr>
                <w:rFonts w:ascii="Ingra SCVO" w:eastAsia="Times New Roman" w:hAnsi="Ingra SCVO" w:cs="Calibri Light"/>
                <w:b/>
                <w:sz w:val="18"/>
                <w:szCs w:val="18"/>
              </w:rPr>
            </w:pPr>
          </w:p>
        </w:tc>
      </w:tr>
      <w:tr w:rsidR="00AF5944" w:rsidRPr="00AF5944" w14:paraId="56345193" w14:textId="77777777" w:rsidTr="00AA2D6E">
        <w:tc>
          <w:tcPr>
            <w:tcW w:w="5361" w:type="dxa"/>
          </w:tcPr>
          <w:p w14:paraId="40268865" w14:textId="77777777" w:rsidR="00CD0640" w:rsidRPr="00AF5944" w:rsidRDefault="00CD0640" w:rsidP="00CD0640">
            <w:pPr>
              <w:spacing w:after="0" w:line="240" w:lineRule="auto"/>
              <w:ind w:left="180" w:hanging="288"/>
              <w:rPr>
                <w:rFonts w:ascii="Ingra SCVO" w:eastAsia="Times New Roman" w:hAnsi="Ingra SCVO" w:cs="Calibri Light"/>
                <w:sz w:val="18"/>
                <w:szCs w:val="18"/>
              </w:rPr>
            </w:pPr>
            <w:r w:rsidRPr="00AF5944">
              <w:rPr>
                <w:rFonts w:ascii="Ingra SCVO" w:eastAsia="Times New Roman" w:hAnsi="Ingra SCVO" w:cs="Calibri Light"/>
                <w:sz w:val="18"/>
                <w:szCs w:val="18"/>
              </w:rPr>
              <w:t>Repayments of borrowings</w:t>
            </w:r>
          </w:p>
        </w:tc>
        <w:tc>
          <w:tcPr>
            <w:tcW w:w="1008" w:type="dxa"/>
          </w:tcPr>
          <w:p w14:paraId="214B509A"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shd w:val="clear" w:color="auto" w:fill="auto"/>
          </w:tcPr>
          <w:p w14:paraId="615FE97A" w14:textId="7A33C895" w:rsidR="00CD0640" w:rsidRPr="00AF5944" w:rsidRDefault="00743721" w:rsidP="00CD0640">
            <w:pPr>
              <w:tabs>
                <w:tab w:val="decimal" w:pos="1026"/>
              </w:tabs>
              <w:spacing w:before="40" w:after="40" w:line="240" w:lineRule="auto"/>
              <w:ind w:right="176"/>
              <w:jc w:val="right"/>
              <w:rPr>
                <w:rFonts w:ascii="Ingra SCVO" w:eastAsia="Times New Roman" w:hAnsi="Ingra SCVO" w:cs="Calibri Light"/>
                <w:sz w:val="18"/>
                <w:szCs w:val="18"/>
              </w:rPr>
            </w:pPr>
            <w:r w:rsidRPr="00AF5944">
              <w:rPr>
                <w:rFonts w:ascii="Ingra SCVO" w:eastAsia="Times New Roman" w:hAnsi="Ingra SCVO" w:cs="Calibri Light"/>
                <w:sz w:val="18"/>
                <w:szCs w:val="18"/>
              </w:rPr>
              <w:t>(112,104)</w:t>
            </w:r>
          </w:p>
        </w:tc>
        <w:tc>
          <w:tcPr>
            <w:tcW w:w="248" w:type="dxa"/>
          </w:tcPr>
          <w:p w14:paraId="378CDCBD"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Pr>
          <w:p w14:paraId="31FD1C52" w14:textId="404DBFFA" w:rsidR="00CD0640" w:rsidRPr="00AF5944" w:rsidRDefault="00CD0640" w:rsidP="00CD0640">
            <w:pPr>
              <w:tabs>
                <w:tab w:val="decimal" w:pos="1026"/>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(111,686</w:t>
            </w:r>
            <w:r w:rsidRPr="00AF5944" w:rsidDel="00EF764C">
              <w:rPr>
                <w:rFonts w:ascii="Ingra SCVO" w:eastAsia="Times New Roman" w:hAnsi="Ingra SCVO" w:cs="Calibri Light"/>
                <w:sz w:val="18"/>
                <w:szCs w:val="18"/>
              </w:rPr>
              <w:t>)</w:t>
            </w:r>
          </w:p>
        </w:tc>
      </w:tr>
      <w:tr w:rsidR="00AF5944" w:rsidRPr="00AF5944" w14:paraId="426222FC" w14:textId="77777777" w:rsidTr="00AA2D6E">
        <w:tc>
          <w:tcPr>
            <w:tcW w:w="5361" w:type="dxa"/>
          </w:tcPr>
          <w:p w14:paraId="302A61CD" w14:textId="77777777" w:rsidR="00CD0640" w:rsidRPr="00AF5944" w:rsidRDefault="00CD0640" w:rsidP="00CD0640">
            <w:pPr>
              <w:spacing w:after="0" w:line="240" w:lineRule="auto"/>
              <w:ind w:left="180" w:hanging="288"/>
              <w:rPr>
                <w:rFonts w:ascii="Ingra SCVO" w:eastAsia="Times New Roman" w:hAnsi="Ingra SCVO" w:cs="Calibri Light"/>
                <w:sz w:val="18"/>
                <w:szCs w:val="18"/>
              </w:rPr>
            </w:pPr>
            <w:r w:rsidRPr="00AF5944">
              <w:rPr>
                <w:rFonts w:ascii="Ingra SCVO" w:eastAsia="Times New Roman" w:hAnsi="Ingra SCVO" w:cs="Calibri Light"/>
                <w:sz w:val="18"/>
                <w:szCs w:val="18"/>
              </w:rPr>
              <w:t>Interest paid</w:t>
            </w:r>
          </w:p>
        </w:tc>
        <w:tc>
          <w:tcPr>
            <w:tcW w:w="1008" w:type="dxa"/>
          </w:tcPr>
          <w:p w14:paraId="64F6B070"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shd w:val="clear" w:color="auto" w:fill="auto"/>
          </w:tcPr>
          <w:p w14:paraId="66DBB704" w14:textId="36185BBC" w:rsidR="00CD0640" w:rsidRPr="00AF5944" w:rsidRDefault="00743721" w:rsidP="00CD0640">
            <w:pPr>
              <w:tabs>
                <w:tab w:val="decimal" w:pos="1026"/>
              </w:tabs>
              <w:spacing w:before="40" w:after="40" w:line="240" w:lineRule="auto"/>
              <w:ind w:right="176"/>
              <w:jc w:val="right"/>
              <w:rPr>
                <w:rFonts w:ascii="Ingra SCVO" w:eastAsia="Times New Roman" w:hAnsi="Ingra SCVO" w:cs="Calibri Light"/>
                <w:sz w:val="18"/>
                <w:szCs w:val="18"/>
              </w:rPr>
            </w:pPr>
            <w:r w:rsidRPr="00AF5944">
              <w:rPr>
                <w:rFonts w:ascii="Ingra SCVO" w:eastAsia="Times New Roman" w:hAnsi="Ingra SCVO" w:cs="Calibri Light"/>
                <w:sz w:val="18"/>
                <w:szCs w:val="18"/>
              </w:rPr>
              <w:t>(54,015)</w:t>
            </w:r>
          </w:p>
        </w:tc>
        <w:tc>
          <w:tcPr>
            <w:tcW w:w="248" w:type="dxa"/>
          </w:tcPr>
          <w:p w14:paraId="1608F7BC"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Pr>
          <w:p w14:paraId="7114B49F" w14:textId="56BA5ED1" w:rsidR="00CD0640" w:rsidRPr="00AF5944" w:rsidRDefault="00CD0640" w:rsidP="00CD0640">
            <w:pPr>
              <w:tabs>
                <w:tab w:val="decimal" w:pos="1026"/>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(55,984)</w:t>
            </w:r>
          </w:p>
        </w:tc>
      </w:tr>
      <w:tr w:rsidR="00AF5944" w:rsidRPr="00AF5944" w14:paraId="7430B0EA" w14:textId="77777777" w:rsidTr="00AA2D6E">
        <w:tc>
          <w:tcPr>
            <w:tcW w:w="5361" w:type="dxa"/>
          </w:tcPr>
          <w:p w14:paraId="49E4F4B0" w14:textId="77777777" w:rsidR="00CD0640" w:rsidRPr="00AF5944" w:rsidRDefault="00CD0640" w:rsidP="00CD0640">
            <w:pPr>
              <w:spacing w:after="0" w:line="240" w:lineRule="auto"/>
              <w:ind w:left="180" w:hanging="288"/>
              <w:rPr>
                <w:rFonts w:ascii="Ingra SCVO" w:eastAsia="Times New Roman" w:hAnsi="Ingra SCVO" w:cs="Calibri Light"/>
                <w:b/>
                <w:sz w:val="18"/>
                <w:szCs w:val="18"/>
              </w:rPr>
            </w:pPr>
            <w:r w:rsidRPr="00AF5944">
              <w:rPr>
                <w:rFonts w:ascii="Ingra SCVO" w:eastAsia="Times New Roman" w:hAnsi="Ingra SCVO" w:cs="Calibri Light"/>
                <w:b/>
                <w:sz w:val="18"/>
                <w:szCs w:val="18"/>
              </w:rPr>
              <w:t>Net cash used in financing activities</w:t>
            </w:r>
          </w:p>
        </w:tc>
        <w:tc>
          <w:tcPr>
            <w:tcW w:w="1008" w:type="dxa"/>
          </w:tcPr>
          <w:p w14:paraId="6F8BE74A"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tcBorders>
              <w:top w:val="single" w:sz="4" w:space="0" w:color="auto"/>
              <w:bottom w:val="single" w:sz="4" w:space="0" w:color="auto"/>
            </w:tcBorders>
            <w:shd w:val="clear" w:color="auto" w:fill="auto"/>
          </w:tcPr>
          <w:p w14:paraId="6534FC8A" w14:textId="7B5C6B2A" w:rsidR="00CD0640" w:rsidRPr="00AF5944" w:rsidRDefault="00743721" w:rsidP="00CD0640">
            <w:pPr>
              <w:tabs>
                <w:tab w:val="decimal" w:pos="1026"/>
              </w:tabs>
              <w:spacing w:before="40" w:after="40" w:line="240" w:lineRule="auto"/>
              <w:ind w:right="176"/>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(166,119)</w:t>
            </w:r>
          </w:p>
        </w:tc>
        <w:tc>
          <w:tcPr>
            <w:tcW w:w="248" w:type="dxa"/>
          </w:tcPr>
          <w:p w14:paraId="3CC9214F"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Borders>
              <w:top w:val="single" w:sz="4" w:space="0" w:color="auto"/>
              <w:bottom w:val="single" w:sz="4" w:space="0" w:color="auto"/>
            </w:tcBorders>
          </w:tcPr>
          <w:p w14:paraId="0B0FB21D" w14:textId="5D906F80" w:rsidR="00CD0640" w:rsidRPr="00AF5944" w:rsidRDefault="00CD0640" w:rsidP="00CD0640">
            <w:pPr>
              <w:tabs>
                <w:tab w:val="decimal" w:pos="1026"/>
              </w:tabs>
              <w:spacing w:before="40" w:after="40" w:line="240" w:lineRule="auto"/>
              <w:jc w:val="right"/>
              <w:rPr>
                <w:rFonts w:ascii="Ingra SCVO" w:eastAsia="Times New Roman" w:hAnsi="Ingra SCVO" w:cs="Calibri Light"/>
                <w:b/>
                <w:sz w:val="18"/>
                <w:szCs w:val="18"/>
              </w:rPr>
            </w:pPr>
            <w:r w:rsidRPr="00AF5944" w:rsidDel="00EF764C">
              <w:rPr>
                <w:rFonts w:ascii="Ingra SCVO" w:eastAsia="Times New Roman" w:hAnsi="Ingra SCVO" w:cs="Calibri Light"/>
                <w:b/>
                <w:sz w:val="18"/>
                <w:szCs w:val="18"/>
              </w:rPr>
              <w:t>(</w:t>
            </w:r>
            <w:r w:rsidRPr="00AF5944">
              <w:rPr>
                <w:rFonts w:ascii="Ingra SCVO" w:eastAsia="Times New Roman" w:hAnsi="Ingra SCVO" w:cs="Calibri Light"/>
                <w:b/>
                <w:sz w:val="18"/>
                <w:szCs w:val="18"/>
              </w:rPr>
              <w:t>167,670)</w:t>
            </w:r>
          </w:p>
        </w:tc>
      </w:tr>
      <w:tr w:rsidR="00AF5944" w:rsidRPr="00AF5944" w14:paraId="67C7C2A4" w14:textId="77777777" w:rsidTr="00CD0640">
        <w:tc>
          <w:tcPr>
            <w:tcW w:w="5361" w:type="dxa"/>
          </w:tcPr>
          <w:p w14:paraId="0AFFEB8F" w14:textId="77777777" w:rsidR="00CD0640" w:rsidRPr="00AF5944" w:rsidRDefault="00CD0640" w:rsidP="00CD0640">
            <w:pPr>
              <w:spacing w:after="0" w:line="240" w:lineRule="auto"/>
              <w:ind w:left="180" w:hanging="288"/>
              <w:rPr>
                <w:rFonts w:ascii="Ingra SCVO" w:eastAsia="Times New Roman" w:hAnsi="Ingra SCVO" w:cs="Calibri Light"/>
                <w:sz w:val="18"/>
                <w:szCs w:val="18"/>
              </w:rPr>
            </w:pPr>
          </w:p>
        </w:tc>
        <w:tc>
          <w:tcPr>
            <w:tcW w:w="1008" w:type="dxa"/>
          </w:tcPr>
          <w:p w14:paraId="16FC8BD1"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tcBorders>
              <w:top w:val="single" w:sz="4" w:space="0" w:color="auto"/>
            </w:tcBorders>
            <w:shd w:val="clear" w:color="auto" w:fill="auto"/>
          </w:tcPr>
          <w:p w14:paraId="718C939C" w14:textId="77777777" w:rsidR="00CD0640" w:rsidRPr="00AF5944" w:rsidRDefault="00CD0640" w:rsidP="00CD0640">
            <w:pPr>
              <w:tabs>
                <w:tab w:val="decimal" w:pos="1026"/>
              </w:tabs>
              <w:spacing w:before="40" w:after="40" w:line="240" w:lineRule="auto"/>
              <w:ind w:right="176"/>
              <w:jc w:val="right"/>
              <w:rPr>
                <w:rFonts w:ascii="Ingra SCVO" w:eastAsia="Times New Roman" w:hAnsi="Ingra SCVO" w:cs="Calibri Light"/>
                <w:sz w:val="18"/>
                <w:szCs w:val="18"/>
              </w:rPr>
            </w:pPr>
          </w:p>
        </w:tc>
        <w:tc>
          <w:tcPr>
            <w:tcW w:w="248" w:type="dxa"/>
            <w:shd w:val="clear" w:color="auto" w:fill="auto"/>
          </w:tcPr>
          <w:p w14:paraId="3907BAD6"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Borders>
              <w:top w:val="single" w:sz="4" w:space="0" w:color="auto"/>
            </w:tcBorders>
            <w:shd w:val="clear" w:color="auto" w:fill="auto"/>
          </w:tcPr>
          <w:p w14:paraId="7897849F" w14:textId="77777777" w:rsidR="00CD0640" w:rsidRPr="00AF5944" w:rsidRDefault="00CD0640" w:rsidP="00CD0640">
            <w:pPr>
              <w:tabs>
                <w:tab w:val="decimal" w:pos="1026"/>
              </w:tabs>
              <w:spacing w:before="40" w:after="40" w:line="240" w:lineRule="auto"/>
              <w:jc w:val="right"/>
              <w:rPr>
                <w:rFonts w:ascii="Ingra SCVO" w:eastAsia="Times New Roman" w:hAnsi="Ingra SCVO" w:cs="Calibri Light"/>
                <w:sz w:val="18"/>
                <w:szCs w:val="18"/>
              </w:rPr>
            </w:pPr>
          </w:p>
        </w:tc>
      </w:tr>
      <w:tr w:rsidR="00AF5944" w:rsidRPr="00AF5944" w14:paraId="3BFE548C" w14:textId="77777777" w:rsidTr="00CD0640">
        <w:tc>
          <w:tcPr>
            <w:tcW w:w="5361" w:type="dxa"/>
          </w:tcPr>
          <w:p w14:paraId="75830995" w14:textId="77777777" w:rsidR="00CD0640" w:rsidRPr="00AF5944" w:rsidRDefault="00CD0640" w:rsidP="00CD0640">
            <w:pPr>
              <w:spacing w:after="0" w:line="240" w:lineRule="auto"/>
              <w:ind w:left="180" w:hanging="288"/>
              <w:rPr>
                <w:rFonts w:ascii="Ingra SCVO" w:eastAsia="Times New Roman" w:hAnsi="Ingra SCVO" w:cs="Calibri Light"/>
                <w:sz w:val="18"/>
                <w:szCs w:val="18"/>
              </w:rPr>
            </w:pPr>
          </w:p>
        </w:tc>
        <w:tc>
          <w:tcPr>
            <w:tcW w:w="1008" w:type="dxa"/>
          </w:tcPr>
          <w:p w14:paraId="3F138A92"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tcBorders>
              <w:bottom w:val="single" w:sz="4" w:space="0" w:color="auto"/>
            </w:tcBorders>
            <w:shd w:val="clear" w:color="auto" w:fill="auto"/>
          </w:tcPr>
          <w:p w14:paraId="6BB7DD2D" w14:textId="77777777" w:rsidR="00CD0640" w:rsidRPr="00AF5944" w:rsidRDefault="00CD0640" w:rsidP="00CD0640">
            <w:pPr>
              <w:tabs>
                <w:tab w:val="decimal" w:pos="1026"/>
              </w:tabs>
              <w:spacing w:before="40" w:after="40" w:line="240" w:lineRule="auto"/>
              <w:ind w:right="176"/>
              <w:jc w:val="right"/>
              <w:rPr>
                <w:rFonts w:ascii="Ingra SCVO" w:eastAsia="Times New Roman" w:hAnsi="Ingra SCVO" w:cs="Calibri Light"/>
                <w:b/>
                <w:sz w:val="18"/>
                <w:szCs w:val="18"/>
              </w:rPr>
            </w:pPr>
          </w:p>
        </w:tc>
        <w:tc>
          <w:tcPr>
            <w:tcW w:w="248" w:type="dxa"/>
            <w:shd w:val="clear" w:color="auto" w:fill="auto"/>
          </w:tcPr>
          <w:p w14:paraId="07ACF4E6"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Borders>
              <w:bottom w:val="single" w:sz="4" w:space="0" w:color="auto"/>
            </w:tcBorders>
            <w:shd w:val="clear" w:color="auto" w:fill="auto"/>
          </w:tcPr>
          <w:p w14:paraId="113BBE40" w14:textId="77777777" w:rsidR="00CD0640" w:rsidRPr="00AF5944" w:rsidRDefault="00CD0640" w:rsidP="00CD0640">
            <w:pPr>
              <w:tabs>
                <w:tab w:val="decimal" w:pos="1026"/>
              </w:tabs>
              <w:spacing w:before="40" w:after="40" w:line="240" w:lineRule="auto"/>
              <w:jc w:val="right"/>
              <w:rPr>
                <w:rFonts w:ascii="Ingra SCVO" w:eastAsia="Times New Roman" w:hAnsi="Ingra SCVO" w:cs="Calibri Light"/>
                <w:b/>
                <w:sz w:val="18"/>
                <w:szCs w:val="18"/>
              </w:rPr>
            </w:pPr>
          </w:p>
        </w:tc>
      </w:tr>
      <w:tr w:rsidR="00AF5944" w:rsidRPr="00AF5944" w14:paraId="57045249" w14:textId="77777777" w:rsidTr="00AA2D6E">
        <w:tc>
          <w:tcPr>
            <w:tcW w:w="5361" w:type="dxa"/>
          </w:tcPr>
          <w:p w14:paraId="26FE5AA6" w14:textId="77777777" w:rsidR="00CD0640" w:rsidRPr="00AF5944" w:rsidRDefault="00CD0640" w:rsidP="00CD0640">
            <w:pPr>
              <w:spacing w:after="0" w:line="240" w:lineRule="auto"/>
              <w:ind w:left="180" w:hanging="288"/>
              <w:rPr>
                <w:rFonts w:ascii="Ingra SCVO" w:eastAsia="Times New Roman" w:hAnsi="Ingra SCVO" w:cs="Calibri Light"/>
                <w:b/>
                <w:sz w:val="18"/>
                <w:szCs w:val="18"/>
              </w:rPr>
            </w:pPr>
            <w:r w:rsidRPr="00AF5944">
              <w:rPr>
                <w:rFonts w:ascii="Ingra SCVO" w:eastAsia="Times New Roman" w:hAnsi="Ingra SCVO" w:cs="Calibri Light"/>
                <w:b/>
                <w:sz w:val="18"/>
                <w:szCs w:val="18"/>
              </w:rPr>
              <w:t>Changes in cash and cash equivalents in the year</w:t>
            </w:r>
          </w:p>
        </w:tc>
        <w:tc>
          <w:tcPr>
            <w:tcW w:w="1008" w:type="dxa"/>
          </w:tcPr>
          <w:p w14:paraId="06E85957"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tcBorders>
              <w:top w:val="single" w:sz="4" w:space="0" w:color="auto"/>
              <w:bottom w:val="double" w:sz="4" w:space="0" w:color="auto"/>
            </w:tcBorders>
            <w:shd w:val="clear" w:color="auto" w:fill="auto"/>
          </w:tcPr>
          <w:p w14:paraId="1AB81994" w14:textId="6016AEC3" w:rsidR="00CD0640" w:rsidRPr="00AF5944" w:rsidRDefault="005A3D15" w:rsidP="00405BA1">
            <w:pPr>
              <w:tabs>
                <w:tab w:val="decimal" w:pos="850"/>
              </w:tabs>
              <w:spacing w:before="40" w:after="40" w:line="240" w:lineRule="auto"/>
              <w:ind w:right="85"/>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16,026,752</w:t>
            </w:r>
          </w:p>
        </w:tc>
        <w:tc>
          <w:tcPr>
            <w:tcW w:w="248" w:type="dxa"/>
            <w:shd w:val="clear" w:color="auto" w:fill="auto"/>
          </w:tcPr>
          <w:p w14:paraId="23B9F45F"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Borders>
              <w:top w:val="single" w:sz="4" w:space="0" w:color="auto"/>
              <w:bottom w:val="double" w:sz="4" w:space="0" w:color="auto"/>
            </w:tcBorders>
            <w:shd w:val="clear" w:color="auto" w:fill="auto"/>
          </w:tcPr>
          <w:p w14:paraId="2FE09D6E" w14:textId="24577B77" w:rsidR="00CD0640" w:rsidRPr="00AF5944" w:rsidRDefault="00CD0640" w:rsidP="00CD0640">
            <w:pPr>
              <w:tabs>
                <w:tab w:val="decimal" w:pos="850"/>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4,073,194</w:t>
            </w:r>
          </w:p>
        </w:tc>
      </w:tr>
      <w:tr w:rsidR="00AF5944" w:rsidRPr="00AF5944" w14:paraId="0A3E8079" w14:textId="77777777" w:rsidTr="00CD0640">
        <w:tc>
          <w:tcPr>
            <w:tcW w:w="5361" w:type="dxa"/>
          </w:tcPr>
          <w:p w14:paraId="5BD5A5BE" w14:textId="77777777" w:rsidR="00CD0640" w:rsidRPr="00AF5944" w:rsidRDefault="00CD0640" w:rsidP="00CD0640">
            <w:pPr>
              <w:spacing w:after="0" w:line="240" w:lineRule="auto"/>
              <w:ind w:left="180" w:hanging="288"/>
              <w:rPr>
                <w:rFonts w:ascii="Ingra SCVO" w:eastAsia="Times New Roman" w:hAnsi="Ingra SCVO" w:cs="Calibri Light"/>
                <w:b/>
                <w:sz w:val="18"/>
                <w:szCs w:val="18"/>
              </w:rPr>
            </w:pPr>
          </w:p>
        </w:tc>
        <w:tc>
          <w:tcPr>
            <w:tcW w:w="1008" w:type="dxa"/>
          </w:tcPr>
          <w:p w14:paraId="2E444117"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tcBorders>
              <w:top w:val="double" w:sz="4" w:space="0" w:color="auto"/>
            </w:tcBorders>
            <w:shd w:val="clear" w:color="auto" w:fill="auto"/>
          </w:tcPr>
          <w:p w14:paraId="0B81EBBF" w14:textId="77777777" w:rsidR="00CD0640" w:rsidRPr="00AF5944" w:rsidRDefault="00CD0640" w:rsidP="00CD0640">
            <w:pPr>
              <w:tabs>
                <w:tab w:val="decimal" w:pos="1026"/>
              </w:tabs>
              <w:spacing w:before="40" w:after="40" w:line="240" w:lineRule="auto"/>
              <w:ind w:right="176"/>
              <w:jc w:val="right"/>
              <w:rPr>
                <w:rFonts w:ascii="Ingra SCVO" w:eastAsia="Times New Roman" w:hAnsi="Ingra SCVO" w:cs="Calibri Light"/>
                <w:b/>
                <w:sz w:val="18"/>
                <w:szCs w:val="18"/>
              </w:rPr>
            </w:pPr>
          </w:p>
        </w:tc>
        <w:tc>
          <w:tcPr>
            <w:tcW w:w="248" w:type="dxa"/>
            <w:shd w:val="clear" w:color="auto" w:fill="auto"/>
          </w:tcPr>
          <w:p w14:paraId="123DB071"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Borders>
              <w:top w:val="double" w:sz="4" w:space="0" w:color="auto"/>
            </w:tcBorders>
            <w:shd w:val="clear" w:color="auto" w:fill="auto"/>
          </w:tcPr>
          <w:p w14:paraId="63A69F6A" w14:textId="77777777" w:rsidR="00CD0640" w:rsidRPr="00AF5944" w:rsidRDefault="00CD0640" w:rsidP="00CD0640">
            <w:pPr>
              <w:tabs>
                <w:tab w:val="decimal" w:pos="1026"/>
              </w:tabs>
              <w:spacing w:before="40" w:after="40" w:line="240" w:lineRule="auto"/>
              <w:jc w:val="right"/>
              <w:rPr>
                <w:rFonts w:ascii="Ingra SCVO" w:eastAsia="Times New Roman" w:hAnsi="Ingra SCVO" w:cs="Calibri Light"/>
                <w:b/>
                <w:sz w:val="18"/>
                <w:szCs w:val="18"/>
              </w:rPr>
            </w:pPr>
          </w:p>
        </w:tc>
      </w:tr>
      <w:tr w:rsidR="00AF5944" w:rsidRPr="00AF5944" w14:paraId="3EDA0A54" w14:textId="77777777" w:rsidTr="00AA2D6E">
        <w:tc>
          <w:tcPr>
            <w:tcW w:w="5361" w:type="dxa"/>
          </w:tcPr>
          <w:p w14:paraId="1AD36911" w14:textId="77777777" w:rsidR="00CD0640" w:rsidRPr="00AF5944" w:rsidRDefault="00CD0640" w:rsidP="00CD0640">
            <w:pPr>
              <w:spacing w:after="0" w:line="240" w:lineRule="auto"/>
              <w:ind w:left="180" w:hanging="288"/>
              <w:rPr>
                <w:rFonts w:ascii="Ingra SCVO" w:eastAsia="Times New Roman" w:hAnsi="Ingra SCVO" w:cs="Calibri Light"/>
                <w:sz w:val="18"/>
                <w:szCs w:val="18"/>
              </w:rPr>
            </w:pPr>
            <w:r w:rsidRPr="00AF5944">
              <w:rPr>
                <w:rFonts w:ascii="Ingra SCVO" w:eastAsia="Times New Roman" w:hAnsi="Ingra SCVO" w:cs="Calibri Light"/>
                <w:sz w:val="18"/>
                <w:szCs w:val="18"/>
              </w:rPr>
              <w:t>Cash and cash equivalents at the beginning of the year</w:t>
            </w:r>
          </w:p>
        </w:tc>
        <w:tc>
          <w:tcPr>
            <w:tcW w:w="1008" w:type="dxa"/>
          </w:tcPr>
          <w:p w14:paraId="3B72731D"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shd w:val="clear" w:color="auto" w:fill="auto"/>
          </w:tcPr>
          <w:p w14:paraId="30B6F362" w14:textId="7E2507F0" w:rsidR="00CD0640" w:rsidRPr="00AF5944" w:rsidRDefault="005A3D15" w:rsidP="00405BA1">
            <w:pPr>
              <w:spacing w:before="40" w:after="40" w:line="240" w:lineRule="auto"/>
              <w:ind w:right="85"/>
              <w:jc w:val="right"/>
              <w:rPr>
                <w:rFonts w:ascii="Ingra SCVO" w:eastAsia="Times New Roman" w:hAnsi="Ingra SCVO" w:cs="Calibri Light"/>
                <w:sz w:val="18"/>
                <w:szCs w:val="18"/>
              </w:rPr>
            </w:pPr>
            <w:r w:rsidRPr="00AF5944">
              <w:rPr>
                <w:rFonts w:ascii="Ingra SCVO" w:eastAsia="Times New Roman" w:hAnsi="Ingra SCVO" w:cs="Calibri Light"/>
                <w:sz w:val="18"/>
                <w:szCs w:val="18"/>
              </w:rPr>
              <w:t>7,274,077</w:t>
            </w:r>
          </w:p>
        </w:tc>
        <w:tc>
          <w:tcPr>
            <w:tcW w:w="248" w:type="dxa"/>
            <w:shd w:val="clear" w:color="auto" w:fill="auto"/>
          </w:tcPr>
          <w:p w14:paraId="75A3B3E4"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shd w:val="clear" w:color="auto" w:fill="auto"/>
          </w:tcPr>
          <w:p w14:paraId="243921FF" w14:textId="618365B3" w:rsidR="00CD0640" w:rsidRPr="00AF5944" w:rsidRDefault="00CD0640" w:rsidP="00CD0640">
            <w:pPr>
              <w:tabs>
                <w:tab w:val="decimal" w:pos="1026"/>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3,200,883</w:t>
            </w:r>
          </w:p>
        </w:tc>
      </w:tr>
      <w:tr w:rsidR="00AF5944" w:rsidRPr="00AF5944" w14:paraId="010BF2AD" w14:textId="77777777" w:rsidTr="00AA2D6E">
        <w:tc>
          <w:tcPr>
            <w:tcW w:w="5361" w:type="dxa"/>
          </w:tcPr>
          <w:p w14:paraId="4DCB186C" w14:textId="77777777" w:rsidR="00CD0640" w:rsidRPr="00AF5944" w:rsidRDefault="00CD0640" w:rsidP="00CD0640">
            <w:pPr>
              <w:spacing w:after="0" w:line="240" w:lineRule="auto"/>
              <w:ind w:left="180" w:hanging="288"/>
              <w:rPr>
                <w:rFonts w:ascii="Ingra SCVO" w:eastAsia="Times New Roman" w:hAnsi="Ingra SCVO" w:cs="Calibri Light"/>
                <w:b/>
                <w:sz w:val="24"/>
                <w:szCs w:val="24"/>
              </w:rPr>
            </w:pPr>
          </w:p>
        </w:tc>
        <w:tc>
          <w:tcPr>
            <w:tcW w:w="1008" w:type="dxa"/>
          </w:tcPr>
          <w:p w14:paraId="0374D442"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24"/>
                <w:szCs w:val="24"/>
              </w:rPr>
            </w:pPr>
          </w:p>
        </w:tc>
        <w:tc>
          <w:tcPr>
            <w:tcW w:w="1341" w:type="dxa"/>
            <w:tcBorders>
              <w:bottom w:val="single" w:sz="4" w:space="0" w:color="auto"/>
            </w:tcBorders>
            <w:shd w:val="clear" w:color="auto" w:fill="auto"/>
          </w:tcPr>
          <w:p w14:paraId="33FFA678" w14:textId="77777777" w:rsidR="00CD0640" w:rsidRPr="00AF5944" w:rsidRDefault="00CD0640" w:rsidP="00CD0640">
            <w:pPr>
              <w:tabs>
                <w:tab w:val="decimal" w:pos="1026"/>
              </w:tabs>
              <w:spacing w:before="40" w:after="40" w:line="240" w:lineRule="auto"/>
              <w:ind w:right="176"/>
              <w:jc w:val="right"/>
              <w:rPr>
                <w:rFonts w:ascii="Ingra SCVO" w:eastAsia="Times New Roman" w:hAnsi="Ingra SCVO" w:cs="Calibri Light"/>
                <w:b/>
                <w:sz w:val="24"/>
                <w:szCs w:val="24"/>
              </w:rPr>
            </w:pPr>
          </w:p>
        </w:tc>
        <w:tc>
          <w:tcPr>
            <w:tcW w:w="248" w:type="dxa"/>
            <w:shd w:val="clear" w:color="auto" w:fill="auto"/>
          </w:tcPr>
          <w:p w14:paraId="71A20FCD" w14:textId="77777777" w:rsidR="00CD0640" w:rsidRPr="00AF5944" w:rsidRDefault="00CD0640" w:rsidP="00CD0640">
            <w:pPr>
              <w:tabs>
                <w:tab w:val="decimal" w:pos="1134"/>
              </w:tabs>
              <w:spacing w:before="40" w:after="40" w:line="240" w:lineRule="auto"/>
              <w:rPr>
                <w:rFonts w:ascii="Ingra SCVO" w:eastAsia="Times New Roman" w:hAnsi="Ingra SCVO" w:cs="Calibri Light"/>
                <w:sz w:val="24"/>
                <w:szCs w:val="24"/>
              </w:rPr>
            </w:pPr>
          </w:p>
        </w:tc>
        <w:tc>
          <w:tcPr>
            <w:tcW w:w="1341" w:type="dxa"/>
            <w:tcBorders>
              <w:bottom w:val="single" w:sz="4" w:space="0" w:color="auto"/>
            </w:tcBorders>
            <w:shd w:val="clear" w:color="auto" w:fill="auto"/>
          </w:tcPr>
          <w:p w14:paraId="71450CE0" w14:textId="77777777" w:rsidR="00CD0640" w:rsidRPr="00AF5944" w:rsidRDefault="00CD0640" w:rsidP="00CD0640">
            <w:pPr>
              <w:tabs>
                <w:tab w:val="decimal" w:pos="1026"/>
              </w:tabs>
              <w:spacing w:before="40" w:after="40" w:line="240" w:lineRule="auto"/>
              <w:jc w:val="right"/>
              <w:rPr>
                <w:rFonts w:ascii="Ingra SCVO" w:eastAsia="Times New Roman" w:hAnsi="Ingra SCVO" w:cs="Calibri Light"/>
                <w:b/>
                <w:sz w:val="24"/>
                <w:szCs w:val="24"/>
              </w:rPr>
            </w:pPr>
          </w:p>
        </w:tc>
      </w:tr>
      <w:tr w:rsidR="00CD0640" w:rsidRPr="00AF5944" w14:paraId="476EB822" w14:textId="77777777" w:rsidTr="00AA2D6E">
        <w:tc>
          <w:tcPr>
            <w:tcW w:w="5361" w:type="dxa"/>
          </w:tcPr>
          <w:p w14:paraId="42698FB8" w14:textId="77777777" w:rsidR="00CD0640" w:rsidRPr="00AF5944" w:rsidRDefault="00CD0640" w:rsidP="00CD0640">
            <w:pPr>
              <w:spacing w:after="0" w:line="240" w:lineRule="auto"/>
              <w:ind w:left="180" w:hanging="288"/>
              <w:rPr>
                <w:rFonts w:ascii="Ingra SCVO" w:eastAsia="Times New Roman" w:hAnsi="Ingra SCVO" w:cs="Calibri Light"/>
                <w:sz w:val="18"/>
                <w:szCs w:val="18"/>
              </w:rPr>
            </w:pPr>
            <w:r w:rsidRPr="00AF5944">
              <w:rPr>
                <w:rFonts w:ascii="Ingra SCVO" w:eastAsia="Times New Roman" w:hAnsi="Ingra SCVO" w:cs="Calibri Light"/>
                <w:sz w:val="18"/>
                <w:szCs w:val="18"/>
              </w:rPr>
              <w:t>Cash and cash equivalents at the end of the year</w:t>
            </w:r>
          </w:p>
        </w:tc>
        <w:tc>
          <w:tcPr>
            <w:tcW w:w="1008" w:type="dxa"/>
          </w:tcPr>
          <w:p w14:paraId="66BB5A83" w14:textId="77777777" w:rsidR="00CD0640" w:rsidRPr="00AF5944" w:rsidRDefault="00CD0640" w:rsidP="00CD064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center"/>
              <w:rPr>
                <w:rFonts w:ascii="Ingra SCVO" w:eastAsia="Times New Roman" w:hAnsi="Ingra SCVO" w:cs="Calibri Light"/>
                <w:spacing w:val="-3"/>
                <w:sz w:val="18"/>
                <w:szCs w:val="18"/>
              </w:rPr>
            </w:pPr>
          </w:p>
        </w:tc>
        <w:tc>
          <w:tcPr>
            <w:tcW w:w="1341" w:type="dxa"/>
            <w:tcBorders>
              <w:top w:val="single" w:sz="4" w:space="0" w:color="auto"/>
              <w:bottom w:val="double" w:sz="4" w:space="0" w:color="auto"/>
            </w:tcBorders>
            <w:shd w:val="clear" w:color="auto" w:fill="auto"/>
          </w:tcPr>
          <w:p w14:paraId="3C8C42A2" w14:textId="62FEBA2F" w:rsidR="00CD0640" w:rsidRPr="00AF5944" w:rsidRDefault="005A3D15" w:rsidP="00405BA1">
            <w:pPr>
              <w:spacing w:before="40" w:after="40" w:line="240" w:lineRule="auto"/>
              <w:ind w:right="85"/>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23,300,829</w:t>
            </w:r>
          </w:p>
        </w:tc>
        <w:tc>
          <w:tcPr>
            <w:tcW w:w="248" w:type="dxa"/>
            <w:shd w:val="clear" w:color="auto" w:fill="auto"/>
          </w:tcPr>
          <w:p w14:paraId="6BE52208" w14:textId="77777777" w:rsidR="00CD0640" w:rsidRPr="00AF5944" w:rsidRDefault="00CD0640" w:rsidP="00CD0640">
            <w:pPr>
              <w:tabs>
                <w:tab w:val="decimal" w:pos="1134"/>
              </w:tabs>
              <w:spacing w:before="40" w:after="40" w:line="240" w:lineRule="auto"/>
              <w:rPr>
                <w:rFonts w:ascii="Ingra SCVO" w:eastAsia="Times New Roman" w:hAnsi="Ingra SCVO" w:cs="Calibri Light"/>
                <w:sz w:val="18"/>
                <w:szCs w:val="18"/>
              </w:rPr>
            </w:pPr>
          </w:p>
        </w:tc>
        <w:tc>
          <w:tcPr>
            <w:tcW w:w="1341" w:type="dxa"/>
            <w:tcBorders>
              <w:top w:val="single" w:sz="4" w:space="0" w:color="auto"/>
              <w:bottom w:val="double" w:sz="4" w:space="0" w:color="auto"/>
            </w:tcBorders>
            <w:shd w:val="clear" w:color="auto" w:fill="auto"/>
          </w:tcPr>
          <w:p w14:paraId="50577D4C" w14:textId="4B2B04AE" w:rsidR="00CD0640" w:rsidRPr="00AF5944" w:rsidRDefault="00CD0640" w:rsidP="00CD0640">
            <w:pPr>
              <w:tabs>
                <w:tab w:val="decimal" w:pos="1026"/>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7,274,077</w:t>
            </w:r>
          </w:p>
        </w:tc>
      </w:tr>
    </w:tbl>
    <w:p w14:paraId="7D9ABCED" w14:textId="77777777" w:rsidR="000574DC" w:rsidRPr="00AF5944" w:rsidRDefault="000574DC"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sz w:val="24"/>
          <w:szCs w:val="24"/>
        </w:rPr>
      </w:pPr>
    </w:p>
    <w:p w14:paraId="344EC25D" w14:textId="77777777" w:rsidR="000574DC" w:rsidRPr="00AF5944" w:rsidRDefault="000574DC"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sz w:val="24"/>
          <w:szCs w:val="24"/>
        </w:rPr>
      </w:pPr>
    </w:p>
    <w:p w14:paraId="401795F1" w14:textId="77777777" w:rsidR="007D5AD6" w:rsidRPr="00AF5944" w:rsidRDefault="007D5AD6"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sz w:val="24"/>
          <w:szCs w:val="24"/>
        </w:rPr>
      </w:pPr>
    </w:p>
    <w:p w14:paraId="348A3A40" w14:textId="390660CA" w:rsidR="00B2540D" w:rsidRPr="00AF5944" w:rsidRDefault="00B2540D"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sz w:val="24"/>
          <w:szCs w:val="24"/>
        </w:rPr>
      </w:pPr>
    </w:p>
    <w:p w14:paraId="44BBF4F5" w14:textId="79B13118" w:rsidR="00D05882" w:rsidRPr="00AF5944" w:rsidRDefault="00D05882"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sz w:val="24"/>
          <w:szCs w:val="24"/>
        </w:rPr>
      </w:pPr>
    </w:p>
    <w:p w14:paraId="1DB55A9C" w14:textId="5161D3EF" w:rsidR="00D05882" w:rsidRPr="00AF5944" w:rsidRDefault="00D05882"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sz w:val="24"/>
          <w:szCs w:val="24"/>
        </w:rPr>
      </w:pPr>
    </w:p>
    <w:p w14:paraId="310C59AF" w14:textId="41D94A98" w:rsidR="00D05882" w:rsidRPr="00AF5944" w:rsidRDefault="00D05882"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sz w:val="24"/>
          <w:szCs w:val="24"/>
        </w:rPr>
      </w:pPr>
    </w:p>
    <w:p w14:paraId="480F6FA7" w14:textId="133B299F" w:rsidR="00D05882" w:rsidRPr="00AF5944" w:rsidRDefault="00D05882"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sz w:val="24"/>
          <w:szCs w:val="24"/>
        </w:rPr>
      </w:pPr>
    </w:p>
    <w:p w14:paraId="5FB864F8" w14:textId="40065E60" w:rsidR="00D05882" w:rsidRPr="00AF5944" w:rsidRDefault="00D05882"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sz w:val="24"/>
          <w:szCs w:val="24"/>
        </w:rPr>
      </w:pPr>
    </w:p>
    <w:p w14:paraId="4F5F7260" w14:textId="77777777" w:rsidR="00D05882" w:rsidRPr="00AF5944" w:rsidRDefault="00D05882"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sz w:val="24"/>
          <w:szCs w:val="24"/>
        </w:rPr>
      </w:pPr>
    </w:p>
    <w:p w14:paraId="63E0232D" w14:textId="77777777" w:rsidR="007D5AD6" w:rsidRPr="00AF5944" w:rsidRDefault="007D5AD6"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sz w:val="24"/>
          <w:szCs w:val="24"/>
        </w:rPr>
      </w:pPr>
    </w:p>
    <w:p w14:paraId="28B27361" w14:textId="77777777" w:rsidR="007D5AD6" w:rsidRPr="00AF5944" w:rsidRDefault="007D5AD6"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sz w:val="24"/>
          <w:szCs w:val="24"/>
        </w:rPr>
      </w:pPr>
    </w:p>
    <w:p w14:paraId="02729662" w14:textId="66921B68" w:rsidR="00F74640" w:rsidRPr="00AF5944" w:rsidRDefault="00F74640"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center"/>
        <w:rPr>
          <w:rFonts w:ascii="Ingra SCVO" w:eastAsia="Times New Roman" w:hAnsi="Ingra SCVO" w:cs="Calibri Light"/>
          <w:spacing w:val="-3"/>
        </w:rPr>
      </w:pPr>
      <w:r w:rsidRPr="00AF5944">
        <w:rPr>
          <w:rFonts w:ascii="Ingra SCVO" w:eastAsia="Times New Roman" w:hAnsi="Ingra SCVO" w:cs="Calibri Light"/>
          <w:spacing w:val="-3"/>
        </w:rPr>
        <w:t xml:space="preserve">The notes on pages </w:t>
      </w:r>
      <w:r w:rsidR="00341BB6" w:rsidRPr="00AF5944">
        <w:rPr>
          <w:rFonts w:ascii="Ingra SCVO" w:eastAsia="Times New Roman" w:hAnsi="Ingra SCVO" w:cs="Calibri Light"/>
          <w:spacing w:val="-3"/>
        </w:rPr>
        <w:t>2</w:t>
      </w:r>
      <w:r w:rsidR="00D042ED">
        <w:rPr>
          <w:rFonts w:ascii="Ingra SCVO" w:eastAsia="Times New Roman" w:hAnsi="Ingra SCVO" w:cs="Calibri Light"/>
          <w:spacing w:val="-3"/>
        </w:rPr>
        <w:t>2</w:t>
      </w:r>
      <w:r w:rsidR="002A0C2C" w:rsidRPr="00AF5944">
        <w:rPr>
          <w:rFonts w:ascii="Ingra SCVO" w:eastAsia="Times New Roman" w:hAnsi="Ingra SCVO" w:cs="Calibri Light"/>
          <w:spacing w:val="-3"/>
        </w:rPr>
        <w:t xml:space="preserve"> to </w:t>
      </w:r>
      <w:r w:rsidR="004836CA" w:rsidRPr="00AF5944">
        <w:rPr>
          <w:rFonts w:ascii="Ingra SCVO" w:eastAsia="Times New Roman" w:hAnsi="Ingra SCVO" w:cs="Calibri Light"/>
          <w:spacing w:val="-3"/>
        </w:rPr>
        <w:t>4</w:t>
      </w:r>
      <w:r w:rsidR="00D042ED">
        <w:rPr>
          <w:rFonts w:ascii="Ingra SCVO" w:eastAsia="Times New Roman" w:hAnsi="Ingra SCVO" w:cs="Calibri Light"/>
          <w:spacing w:val="-3"/>
        </w:rPr>
        <w:t>5</w:t>
      </w:r>
      <w:r w:rsidRPr="00AF5944">
        <w:rPr>
          <w:rFonts w:ascii="Ingra SCVO" w:eastAsia="Times New Roman" w:hAnsi="Ingra SCVO" w:cs="Calibri Light"/>
          <w:spacing w:val="-3"/>
        </w:rPr>
        <w:t xml:space="preserve"> form part of these financial statements</w:t>
      </w:r>
    </w:p>
    <w:p w14:paraId="2E02ECFB" w14:textId="77777777" w:rsidR="00D22145" w:rsidRPr="00AF5944" w:rsidRDefault="00D22145"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center"/>
        <w:rPr>
          <w:rFonts w:ascii="Ingra SCVO" w:eastAsia="Times New Roman" w:hAnsi="Ingra SCVO" w:cs="Calibri Light"/>
          <w:b/>
          <w:spacing w:val="-3"/>
          <w:sz w:val="24"/>
          <w:szCs w:val="24"/>
        </w:rPr>
        <w:sectPr w:rsidR="00D22145" w:rsidRPr="00AF5944" w:rsidSect="0032255D">
          <w:footerReference w:type="first" r:id="rId32"/>
          <w:endnotePr>
            <w:numFmt w:val="decimal"/>
          </w:endnotePr>
          <w:pgSz w:w="11906" w:h="16838" w:code="9"/>
          <w:pgMar w:top="1418" w:right="1418" w:bottom="1134" w:left="1276" w:header="1134" w:footer="851" w:gutter="0"/>
          <w:paperSrc w:first="1"/>
          <w:cols w:space="720"/>
          <w:noEndnote/>
        </w:sectPr>
      </w:pPr>
    </w:p>
    <w:p w14:paraId="17399C1E" w14:textId="6FFC8FFD" w:rsidR="000574DC" w:rsidRPr="00AF5944" w:rsidRDefault="00ED3A5C" w:rsidP="0088655A">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rPr>
      </w:pPr>
      <w:r w:rsidRPr="00AF5944">
        <w:rPr>
          <w:rFonts w:ascii="Ingra SCVO" w:eastAsia="Times New Roman" w:hAnsi="Ingra SCVO" w:cs="Calibri Light"/>
          <w:b/>
          <w:spacing w:val="-3"/>
        </w:rPr>
        <w:lastRenderedPageBreak/>
        <w:t>NOTES TO THE FINANCIAL STATEMENTS</w:t>
      </w:r>
    </w:p>
    <w:p w14:paraId="472CD40C" w14:textId="3F24667C" w:rsidR="00ED3A5C" w:rsidRPr="00AF5944" w:rsidRDefault="00ED3A5C" w:rsidP="0088655A">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rPr>
      </w:pPr>
      <w:r w:rsidRPr="00AF5944">
        <w:rPr>
          <w:rFonts w:ascii="Ingra SCVO" w:eastAsia="Times New Roman" w:hAnsi="Ingra SCVO" w:cs="Calibri Light"/>
          <w:b/>
          <w:spacing w:val="-3"/>
        </w:rPr>
        <w:t>YEAR ENDED 31 MARCH 202</w:t>
      </w:r>
      <w:r w:rsidR="00CD0640" w:rsidRPr="00AF5944">
        <w:rPr>
          <w:rFonts w:ascii="Ingra SCVO" w:eastAsia="Times New Roman" w:hAnsi="Ingra SCVO" w:cs="Calibri Light"/>
          <w:b/>
          <w:spacing w:val="-3"/>
        </w:rPr>
        <w:t>2</w:t>
      </w:r>
    </w:p>
    <w:p w14:paraId="79274F8E" w14:textId="77777777" w:rsidR="00ED3A5C" w:rsidRPr="00AF5944" w:rsidRDefault="00ED3A5C" w:rsidP="0088655A">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rPr>
      </w:pPr>
    </w:p>
    <w:p w14:paraId="1826D742" w14:textId="77777777" w:rsidR="000574DC" w:rsidRPr="00AF5944" w:rsidRDefault="007D0436" w:rsidP="006402E4">
      <w:pPr>
        <w:numPr>
          <w:ilvl w:val="0"/>
          <w:numId w:val="1"/>
        </w:numPr>
        <w:tabs>
          <w:tab w:val="clear" w:pos="567"/>
          <w:tab w:val="left" w:pos="-720"/>
          <w:tab w:val="left" w:pos="0"/>
          <w:tab w:val="left" w:pos="426"/>
          <w:tab w:val="left" w:pos="1276"/>
          <w:tab w:val="left" w:pos="2160"/>
          <w:tab w:val="left" w:pos="2880"/>
          <w:tab w:val="right" w:pos="4560"/>
          <w:tab w:val="right" w:pos="6042"/>
          <w:tab w:val="right" w:pos="7638"/>
          <w:tab w:val="right" w:pos="9234"/>
          <w:tab w:val="left" w:pos="10080"/>
        </w:tabs>
        <w:suppressAutoHyphens/>
        <w:spacing w:after="0" w:line="240" w:lineRule="auto"/>
        <w:ind w:left="0" w:firstLine="0"/>
        <w:rPr>
          <w:rFonts w:ascii="Ingra SCVO" w:eastAsia="Times New Roman" w:hAnsi="Ingra SCVO" w:cs="Calibri Light"/>
          <w:spacing w:val="-3"/>
        </w:rPr>
      </w:pPr>
      <w:r w:rsidRPr="00AF5944">
        <w:rPr>
          <w:rFonts w:ascii="Ingra SCVO" w:eastAsia="Times New Roman" w:hAnsi="Ingra SCVO" w:cs="Calibri Light"/>
          <w:b/>
          <w:spacing w:val="-3"/>
        </w:rPr>
        <w:t>A</w:t>
      </w:r>
      <w:r w:rsidR="00E12FEF" w:rsidRPr="00AF5944">
        <w:rPr>
          <w:rFonts w:ascii="Ingra SCVO" w:eastAsia="Times New Roman" w:hAnsi="Ingra SCVO" w:cs="Calibri Light"/>
          <w:b/>
          <w:spacing w:val="-3"/>
        </w:rPr>
        <w:t>ccounting</w:t>
      </w:r>
      <w:r w:rsidR="000574DC" w:rsidRPr="00AF5944">
        <w:rPr>
          <w:rFonts w:ascii="Ingra SCVO" w:eastAsia="Times New Roman" w:hAnsi="Ingra SCVO" w:cs="Calibri Light"/>
          <w:b/>
          <w:spacing w:val="-3"/>
        </w:rPr>
        <w:t xml:space="preserve"> policies</w:t>
      </w:r>
    </w:p>
    <w:p w14:paraId="251CC6D6" w14:textId="77777777" w:rsidR="000574DC" w:rsidRPr="00AF5944" w:rsidRDefault="000574DC" w:rsidP="0088655A">
      <w:pPr>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p>
    <w:p w14:paraId="7DD4D680" w14:textId="77777777" w:rsidR="00D92CD6" w:rsidRPr="00AF5944" w:rsidRDefault="00D92CD6" w:rsidP="00F53377">
      <w:pPr>
        <w:keepNext/>
        <w:numPr>
          <w:ilvl w:val="1"/>
          <w:numId w:val="1"/>
        </w:numPr>
        <w:tabs>
          <w:tab w:val="left" w:pos="-720"/>
          <w:tab w:val="left" w:pos="0"/>
          <w:tab w:val="left" w:pos="284"/>
          <w:tab w:val="left" w:pos="1276"/>
          <w:tab w:val="left" w:pos="2160"/>
          <w:tab w:val="left" w:pos="2880"/>
          <w:tab w:val="right" w:pos="4560"/>
          <w:tab w:val="right" w:pos="6042"/>
          <w:tab w:val="right" w:pos="7638"/>
          <w:tab w:val="right" w:pos="9234"/>
          <w:tab w:val="left" w:pos="10080"/>
        </w:tabs>
        <w:suppressAutoHyphens/>
        <w:spacing w:after="0" w:line="240" w:lineRule="auto"/>
        <w:ind w:left="0" w:firstLine="0"/>
        <w:outlineLvl w:val="7"/>
        <w:rPr>
          <w:rFonts w:ascii="Ingra SCVO" w:eastAsia="Times New Roman" w:hAnsi="Ingra SCVO" w:cs="Calibri Light"/>
          <w:spacing w:val="-3"/>
          <w:u w:val="single"/>
        </w:rPr>
      </w:pPr>
      <w:r w:rsidRPr="00AF5944">
        <w:rPr>
          <w:rFonts w:ascii="Ingra SCVO" w:eastAsia="Times New Roman" w:hAnsi="Ingra SCVO" w:cs="Calibri Light"/>
          <w:spacing w:val="-3"/>
          <w:u w:val="single"/>
        </w:rPr>
        <w:t>General Information</w:t>
      </w:r>
    </w:p>
    <w:p w14:paraId="548FE985" w14:textId="77777777" w:rsidR="00D92CD6" w:rsidRPr="00AF5944" w:rsidRDefault="00D92CD6" w:rsidP="0088655A">
      <w:pPr>
        <w:keepNext/>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outlineLvl w:val="7"/>
        <w:rPr>
          <w:rFonts w:ascii="Ingra SCVO" w:eastAsia="Times New Roman" w:hAnsi="Ingra SCVO" w:cs="Calibri Light"/>
          <w:spacing w:val="-3"/>
          <w:u w:val="single"/>
        </w:rPr>
      </w:pPr>
    </w:p>
    <w:p w14:paraId="2FFE6E48" w14:textId="04BBE4A0" w:rsidR="00D92CD6" w:rsidRPr="00AF5944" w:rsidRDefault="00D92CD6" w:rsidP="0088655A">
      <w:pPr>
        <w:keepNext/>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outlineLvl w:val="7"/>
        <w:rPr>
          <w:rFonts w:ascii="Ingra SCVO" w:eastAsia="Times New Roman" w:hAnsi="Ingra SCVO" w:cs="Calibri Light"/>
          <w:spacing w:val="-3"/>
        </w:rPr>
      </w:pPr>
      <w:r w:rsidRPr="00AF5944">
        <w:rPr>
          <w:rFonts w:ascii="Ingra SCVO" w:eastAsia="Times New Roman" w:hAnsi="Ingra SCVO" w:cs="Calibri Light"/>
          <w:spacing w:val="-3"/>
        </w:rPr>
        <w:t>These financial statements are presented in pounds sterling (GBP) as that is the currency in which the charity’s transactions are denominated. They comprise the financial statements of Scottish Council for Voluntary Organisations.</w:t>
      </w:r>
    </w:p>
    <w:p w14:paraId="76350923" w14:textId="77777777" w:rsidR="00D92CD6" w:rsidRPr="00AF5944" w:rsidRDefault="00D92CD6" w:rsidP="0088655A">
      <w:pPr>
        <w:keepNext/>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outlineLvl w:val="7"/>
        <w:rPr>
          <w:rFonts w:ascii="Ingra SCVO" w:eastAsia="Times New Roman" w:hAnsi="Ingra SCVO" w:cs="Calibri Light"/>
          <w:spacing w:val="-3"/>
        </w:rPr>
      </w:pPr>
    </w:p>
    <w:p w14:paraId="534DCB8D" w14:textId="4EC4CA5A" w:rsidR="00D92CD6" w:rsidRPr="00AF5944" w:rsidRDefault="00D92CD6" w:rsidP="0088655A">
      <w:pPr>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 xml:space="preserve">SCVO is a Scottish Charitable Incorporated Organisation (SCIO). It is recognised as a charity for tax purposes by HMRC and is registered with the Office of the Scottish Charity Regulator (OSCR) under charity number SC003558. The address of the registered office and charity registration number are given on page </w:t>
      </w:r>
      <w:r w:rsidR="00756611" w:rsidRPr="00AF5944">
        <w:rPr>
          <w:rFonts w:ascii="Ingra SCVO" w:eastAsia="Times New Roman" w:hAnsi="Ingra SCVO" w:cs="Calibri Light"/>
          <w:spacing w:val="-3"/>
        </w:rPr>
        <w:t>1</w:t>
      </w:r>
      <w:r w:rsidR="00E1077E" w:rsidRPr="00AF5944">
        <w:rPr>
          <w:rFonts w:ascii="Ingra SCVO" w:eastAsia="Times New Roman" w:hAnsi="Ingra SCVO" w:cs="Calibri Light"/>
          <w:spacing w:val="-3"/>
        </w:rPr>
        <w:t>3</w:t>
      </w:r>
      <w:r w:rsidRPr="00AF5944">
        <w:rPr>
          <w:rFonts w:ascii="Ingra SCVO" w:eastAsia="Times New Roman" w:hAnsi="Ingra SCVO" w:cs="Calibri Light"/>
          <w:spacing w:val="-3"/>
        </w:rPr>
        <w:t>. The principal activities of the charity are discussed in the trustees’ report.</w:t>
      </w:r>
    </w:p>
    <w:p w14:paraId="3334C292" w14:textId="0FA86B7A" w:rsidR="00D92CD6" w:rsidRPr="00AF5944" w:rsidRDefault="00D92CD6" w:rsidP="0088655A">
      <w:pPr>
        <w:keepNext/>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outlineLvl w:val="7"/>
        <w:rPr>
          <w:rFonts w:ascii="Ingra SCVO" w:eastAsia="Times New Roman" w:hAnsi="Ingra SCVO" w:cs="Calibri Light"/>
          <w:spacing w:val="-3"/>
          <w:u w:val="single"/>
        </w:rPr>
      </w:pPr>
    </w:p>
    <w:p w14:paraId="5C04BAA2" w14:textId="77777777" w:rsidR="000574DC" w:rsidRPr="00AF5944" w:rsidRDefault="000574DC" w:rsidP="00F53377">
      <w:pPr>
        <w:keepNext/>
        <w:numPr>
          <w:ilvl w:val="1"/>
          <w:numId w:val="1"/>
        </w:numPr>
        <w:tabs>
          <w:tab w:val="left" w:pos="-720"/>
          <w:tab w:val="left" w:pos="0"/>
          <w:tab w:val="left" w:pos="284"/>
          <w:tab w:val="left" w:pos="1276"/>
          <w:tab w:val="left" w:pos="2160"/>
          <w:tab w:val="left" w:pos="2880"/>
          <w:tab w:val="right" w:pos="4560"/>
          <w:tab w:val="right" w:pos="6042"/>
          <w:tab w:val="right" w:pos="7638"/>
          <w:tab w:val="right" w:pos="9234"/>
          <w:tab w:val="left" w:pos="10080"/>
        </w:tabs>
        <w:suppressAutoHyphens/>
        <w:spacing w:after="0" w:line="240" w:lineRule="auto"/>
        <w:ind w:left="0" w:firstLine="0"/>
        <w:outlineLvl w:val="7"/>
        <w:rPr>
          <w:rFonts w:ascii="Ingra SCVO" w:eastAsia="Times New Roman" w:hAnsi="Ingra SCVO" w:cs="Calibri Light"/>
          <w:spacing w:val="-3"/>
        </w:rPr>
      </w:pPr>
      <w:r w:rsidRPr="00AF5944">
        <w:rPr>
          <w:rFonts w:ascii="Ingra SCVO" w:eastAsia="Times New Roman" w:hAnsi="Ingra SCVO" w:cs="Calibri Light"/>
          <w:spacing w:val="-3"/>
          <w:u w:val="single"/>
        </w:rPr>
        <w:t>Basis of Preparation</w:t>
      </w:r>
    </w:p>
    <w:p w14:paraId="6BF37FC4" w14:textId="77777777" w:rsidR="00B1633F" w:rsidRPr="00AF5944" w:rsidRDefault="00B1633F" w:rsidP="0088655A">
      <w:pPr>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p>
    <w:p w14:paraId="3BE5E250" w14:textId="66E896BE" w:rsidR="00D92CD6" w:rsidRPr="00AF5944" w:rsidRDefault="00D92CD6" w:rsidP="0088655A">
      <w:pPr>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 xml:space="preserve">The financial statements have been prepared under the historical cost convention unless otherwise specified within these accounting policies and in accordance with United Kingdom Accounting Standards, including Financial Reporting Standard 102, ‘The Financial Reporting Standard applicable in the United Kingdom and Republic of Ireland’ (“FRS 102”) (United Kingdom Generally Accepted Accounting Practice), the Statement of Recommended Practice (SORP) ‘Accounting and Reporting by Charities preparing their accounts in accordance with the Financial Reporting Standard applicable in the UK and Republic of Ireland (FRS 102)’, the Charities and Trustee Investment (Scotland) Act 2005 and the Charities Accounts (Scotland) Regulations 2006 (as amended).  </w:t>
      </w:r>
    </w:p>
    <w:p w14:paraId="7D27D9D2" w14:textId="77777777" w:rsidR="00D92CD6" w:rsidRPr="00AF5944" w:rsidRDefault="00D92CD6" w:rsidP="0088655A">
      <w:pPr>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p>
    <w:p w14:paraId="7CDC476B" w14:textId="34EC6640" w:rsidR="00D92CD6" w:rsidRPr="00AF5944" w:rsidRDefault="00D92CD6" w:rsidP="0088655A">
      <w:pPr>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Scottish Council for Voluntary Organisations meets the definition of a public benefit entity under FRS 102.  Assets and liabilities are initially recognised at historical cost unless otherwise stated in the relevant accounting policy.</w:t>
      </w:r>
    </w:p>
    <w:p w14:paraId="29ACD6EC" w14:textId="77777777" w:rsidR="00D92CD6" w:rsidRPr="00AF5944" w:rsidRDefault="00D92CD6" w:rsidP="0088655A">
      <w:pPr>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p>
    <w:p w14:paraId="66BDE9BC" w14:textId="095CF6E2" w:rsidR="00D92CD6" w:rsidRPr="00AF5944" w:rsidRDefault="00D92CD6" w:rsidP="0088655A">
      <w:pPr>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 xml:space="preserve">The preparation of financial statements requires the use of certain critical accounting estimates. It also requires trustees to exercise their judgement in the process of applying the accounting policies.  Use of available information and application of judgement are inherent in the formation of estimates.  Actual outcomes in the future could differ from such estimates. The areas involving a higher degree of judgement or complexity, or areas where assumptions and estimates are significant to the financial statements are disclosed in note 2.  </w:t>
      </w:r>
    </w:p>
    <w:p w14:paraId="1EBCAE83" w14:textId="77777777" w:rsidR="00D92CD6" w:rsidRPr="00AF5944" w:rsidRDefault="00D92CD6" w:rsidP="0088655A">
      <w:pPr>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p>
    <w:p w14:paraId="477F8991" w14:textId="77777777" w:rsidR="00D92CD6" w:rsidRPr="00AF5944" w:rsidRDefault="00D92CD6" w:rsidP="0088655A">
      <w:pPr>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The principal accounting policies applied in the preparation of these financial statements are noted below. These policies have been applied consistently to all the years presented in dealing with items which are considered material in relation to the charity’s financial statements unless otherwise stated.</w:t>
      </w:r>
    </w:p>
    <w:p w14:paraId="3F33EE8C" w14:textId="77777777" w:rsidR="00A22B55" w:rsidRDefault="00A22B55" w:rsidP="0088655A">
      <w:pPr>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p>
    <w:p w14:paraId="4C73B6F7" w14:textId="77777777" w:rsidR="007D0436" w:rsidRPr="00AF5944" w:rsidRDefault="007D0436" w:rsidP="00F53377">
      <w:pPr>
        <w:keepNext/>
        <w:numPr>
          <w:ilvl w:val="1"/>
          <w:numId w:val="1"/>
        </w:numPr>
        <w:tabs>
          <w:tab w:val="left" w:pos="-720"/>
          <w:tab w:val="left" w:pos="0"/>
          <w:tab w:val="left" w:pos="284"/>
          <w:tab w:val="left" w:pos="1276"/>
          <w:tab w:val="left" w:pos="2160"/>
          <w:tab w:val="left" w:pos="2880"/>
          <w:tab w:val="right" w:pos="4560"/>
          <w:tab w:val="right" w:pos="6042"/>
          <w:tab w:val="right" w:pos="7638"/>
          <w:tab w:val="right" w:pos="9234"/>
          <w:tab w:val="left" w:pos="10080"/>
        </w:tabs>
        <w:suppressAutoHyphens/>
        <w:spacing w:after="0" w:line="240" w:lineRule="auto"/>
        <w:ind w:left="0" w:firstLine="0"/>
        <w:outlineLvl w:val="7"/>
        <w:rPr>
          <w:rFonts w:ascii="Ingra SCVO" w:eastAsia="Times New Roman" w:hAnsi="Ingra SCVO" w:cs="Calibri Light"/>
          <w:spacing w:val="-3"/>
        </w:rPr>
      </w:pPr>
      <w:r w:rsidRPr="00AF5944">
        <w:rPr>
          <w:rFonts w:ascii="Ingra SCVO" w:eastAsia="Times New Roman" w:hAnsi="Ingra SCVO" w:cs="Calibri Light"/>
          <w:spacing w:val="-3"/>
          <w:u w:val="single"/>
        </w:rPr>
        <w:t>Going Concern</w:t>
      </w:r>
    </w:p>
    <w:p w14:paraId="0E3F0756" w14:textId="77777777" w:rsidR="007D0436" w:rsidRPr="00AF5944" w:rsidRDefault="007D0436" w:rsidP="0088655A">
      <w:pPr>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p>
    <w:p w14:paraId="23092D69" w14:textId="33A9A161" w:rsidR="007D0436" w:rsidRPr="00AF5944" w:rsidRDefault="00C661CF"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T</w:t>
      </w:r>
      <w:r w:rsidR="007D0436" w:rsidRPr="00AF5944">
        <w:rPr>
          <w:rFonts w:ascii="Ingra SCVO" w:eastAsia="Times New Roman" w:hAnsi="Ingra SCVO" w:cs="Calibri Light"/>
          <w:spacing w:val="-3"/>
        </w:rPr>
        <w:t xml:space="preserve">he Trustees have reviewed </w:t>
      </w:r>
      <w:r w:rsidR="00CB7788" w:rsidRPr="00AF5944">
        <w:rPr>
          <w:rFonts w:ascii="Ingra SCVO" w:eastAsia="Times New Roman" w:hAnsi="Ingra SCVO" w:cs="Calibri Light"/>
          <w:spacing w:val="-3"/>
        </w:rPr>
        <w:t>SCVO’s</w:t>
      </w:r>
      <w:r w:rsidR="007D0436" w:rsidRPr="00AF5944">
        <w:rPr>
          <w:rFonts w:ascii="Ingra SCVO" w:eastAsia="Times New Roman" w:hAnsi="Ingra SCVO" w:cs="Calibri Light"/>
          <w:spacing w:val="-3"/>
        </w:rPr>
        <w:t xml:space="preserve"> financial position</w:t>
      </w:r>
      <w:r w:rsidRPr="00AF5944">
        <w:rPr>
          <w:rFonts w:ascii="Ingra SCVO" w:eastAsia="Times New Roman" w:hAnsi="Ingra SCVO" w:cs="Calibri Light"/>
          <w:spacing w:val="-3"/>
        </w:rPr>
        <w:t xml:space="preserve"> and consider</w:t>
      </w:r>
      <w:r w:rsidR="007D0436" w:rsidRPr="00AF5944">
        <w:rPr>
          <w:rFonts w:ascii="Ingra SCVO" w:eastAsia="Times New Roman" w:hAnsi="Ingra SCVO" w:cs="Calibri Light"/>
          <w:spacing w:val="-3"/>
        </w:rPr>
        <w:t xml:space="preserve"> that there are sufficient resources to manage any operational financial risks, </w:t>
      </w:r>
      <w:r w:rsidR="000C5661" w:rsidRPr="00AF5944">
        <w:rPr>
          <w:rFonts w:ascii="Ingra SCVO" w:eastAsia="Times New Roman" w:hAnsi="Ingra SCVO" w:cs="Calibri Light"/>
          <w:spacing w:val="-3"/>
        </w:rPr>
        <w:t>and</w:t>
      </w:r>
      <w:r w:rsidR="007D0436" w:rsidRPr="00AF5944">
        <w:rPr>
          <w:rFonts w:ascii="Ingra SCVO" w:eastAsia="Times New Roman" w:hAnsi="Ingra SCVO" w:cs="Calibri Light"/>
          <w:spacing w:val="-3"/>
        </w:rPr>
        <w:t xml:space="preserve"> that it is reasonable to expect that </w:t>
      </w:r>
      <w:r w:rsidR="007D0436" w:rsidRPr="00AF5944">
        <w:rPr>
          <w:rFonts w:ascii="Ingra SCVO" w:eastAsia="Times New Roman" w:hAnsi="Ingra SCVO" w:cs="Calibri Light"/>
          <w:spacing w:val="-3"/>
        </w:rPr>
        <w:lastRenderedPageBreak/>
        <w:t xml:space="preserve">SCVO will continue in operational existence for the </w:t>
      </w:r>
      <w:r w:rsidR="0058727C" w:rsidRPr="00AF5944">
        <w:rPr>
          <w:rFonts w:ascii="Ingra SCVO" w:eastAsia="Times New Roman" w:hAnsi="Ingra SCVO" w:cs="Calibri Light"/>
          <w:spacing w:val="-3"/>
        </w:rPr>
        <w:t>foreseeable</w:t>
      </w:r>
      <w:r w:rsidR="007D0436" w:rsidRPr="00AF5944">
        <w:rPr>
          <w:rFonts w:ascii="Ingra SCVO" w:eastAsia="Times New Roman" w:hAnsi="Ingra SCVO" w:cs="Calibri Light"/>
          <w:spacing w:val="-3"/>
        </w:rPr>
        <w:t xml:space="preserve"> future. The financial stat</w:t>
      </w:r>
      <w:r w:rsidR="002E1967" w:rsidRPr="00AF5944">
        <w:rPr>
          <w:rFonts w:ascii="Ingra SCVO" w:eastAsia="Times New Roman" w:hAnsi="Ingra SCVO" w:cs="Calibri Light"/>
          <w:spacing w:val="-3"/>
        </w:rPr>
        <w:t>e</w:t>
      </w:r>
      <w:r w:rsidR="007D0436" w:rsidRPr="00AF5944">
        <w:rPr>
          <w:rFonts w:ascii="Ingra SCVO" w:eastAsia="Times New Roman" w:hAnsi="Ingra SCVO" w:cs="Calibri Light"/>
          <w:spacing w:val="-3"/>
        </w:rPr>
        <w:t>men</w:t>
      </w:r>
      <w:r w:rsidR="00C42DA1" w:rsidRPr="00AF5944">
        <w:rPr>
          <w:rFonts w:ascii="Ingra SCVO" w:eastAsia="Times New Roman" w:hAnsi="Ingra SCVO" w:cs="Calibri Light"/>
          <w:spacing w:val="-3"/>
        </w:rPr>
        <w:t>t</w:t>
      </w:r>
      <w:r w:rsidR="007D0436" w:rsidRPr="00AF5944">
        <w:rPr>
          <w:rFonts w:ascii="Ingra SCVO" w:eastAsia="Times New Roman" w:hAnsi="Ingra SCVO" w:cs="Calibri Light"/>
          <w:spacing w:val="-3"/>
        </w:rPr>
        <w:t>s have therefore been prepared on a going concern basis.</w:t>
      </w:r>
    </w:p>
    <w:p w14:paraId="513886A7" w14:textId="547B457E" w:rsidR="00FE402E" w:rsidRPr="00AF5944" w:rsidRDefault="00FE402E" w:rsidP="00FE402E">
      <w:pPr>
        <w:tabs>
          <w:tab w:val="left" w:pos="-5416"/>
          <w:tab w:val="left" w:pos="-720"/>
          <w:tab w:val="left" w:pos="0"/>
          <w:tab w:val="left" w:pos="963"/>
          <w:tab w:val="right" w:pos="4236"/>
          <w:tab w:val="right" w:pos="5562"/>
          <w:tab w:val="right" w:pos="6990"/>
          <w:tab w:val="right" w:pos="8214"/>
          <w:tab w:val="right" w:pos="9438"/>
          <w:tab w:val="left" w:pos="10080"/>
        </w:tabs>
        <w:suppressAutoHyphens/>
        <w:spacing w:before="40" w:after="40" w:line="240" w:lineRule="auto"/>
        <w:rPr>
          <w:rFonts w:ascii="Ingra SCVO" w:hAnsi="Ingra SCVO" w:cs="Calibri Light"/>
        </w:rPr>
      </w:pPr>
    </w:p>
    <w:p w14:paraId="0915654A" w14:textId="06DEABE9" w:rsidR="000574DC" w:rsidRPr="00AF5944" w:rsidRDefault="009C1DDE" w:rsidP="009B7F94">
      <w:pPr>
        <w:keepNext/>
        <w:numPr>
          <w:ilvl w:val="1"/>
          <w:numId w:val="1"/>
        </w:numPr>
        <w:tabs>
          <w:tab w:val="left" w:pos="-720"/>
          <w:tab w:val="left" w:pos="0"/>
          <w:tab w:val="left" w:pos="284"/>
          <w:tab w:val="left" w:pos="1276"/>
          <w:tab w:val="left" w:pos="2160"/>
          <w:tab w:val="left" w:pos="2880"/>
          <w:tab w:val="right" w:pos="4560"/>
          <w:tab w:val="right" w:pos="6042"/>
          <w:tab w:val="right" w:pos="7638"/>
          <w:tab w:val="right" w:pos="9234"/>
          <w:tab w:val="left" w:pos="10080"/>
        </w:tabs>
        <w:suppressAutoHyphens/>
        <w:spacing w:after="0" w:line="240" w:lineRule="auto"/>
        <w:ind w:left="0" w:firstLine="0"/>
        <w:outlineLvl w:val="7"/>
        <w:rPr>
          <w:rFonts w:ascii="Ingra SCVO" w:eastAsia="Times New Roman" w:hAnsi="Ingra SCVO" w:cs="Calibri Light"/>
          <w:spacing w:val="-3"/>
          <w:u w:val="single"/>
        </w:rPr>
      </w:pPr>
      <w:r w:rsidRPr="00AF5944">
        <w:rPr>
          <w:rFonts w:ascii="Ingra SCVO" w:eastAsia="Times New Roman" w:hAnsi="Ingra SCVO" w:cs="Calibri Light"/>
          <w:spacing w:val="-3"/>
          <w:u w:val="single"/>
        </w:rPr>
        <w:t>Incom</w:t>
      </w:r>
      <w:r w:rsidR="000574DC" w:rsidRPr="00AF5944">
        <w:rPr>
          <w:rFonts w:ascii="Ingra SCVO" w:eastAsia="Times New Roman" w:hAnsi="Ingra SCVO" w:cs="Calibri Light"/>
          <w:spacing w:val="-3"/>
          <w:u w:val="single"/>
        </w:rPr>
        <w:t>e</w:t>
      </w:r>
    </w:p>
    <w:p w14:paraId="14DB83D4" w14:textId="77777777" w:rsidR="000574DC" w:rsidRPr="00AF5944" w:rsidRDefault="000574DC"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u w:val="single"/>
        </w:rPr>
      </w:pPr>
    </w:p>
    <w:p w14:paraId="1A37E524" w14:textId="398FA576" w:rsidR="0042086B" w:rsidRPr="00AF5944" w:rsidRDefault="0042086B" w:rsidP="0088655A">
      <w:pPr>
        <w:spacing w:after="0" w:line="240" w:lineRule="auto"/>
        <w:rPr>
          <w:rFonts w:ascii="Ingra SCVO" w:hAnsi="Ingra SCVO" w:cs="Calibri Light"/>
        </w:rPr>
      </w:pPr>
      <w:r w:rsidRPr="00AF5944">
        <w:rPr>
          <w:rFonts w:ascii="Ingra SCVO" w:hAnsi="Ingra SCVO" w:cs="Calibri Light"/>
        </w:rPr>
        <w:t xml:space="preserve">Donations and Legacies - donations received in the year are charged to the Statement of Financial Activities when SCVO becomes entitled to the income, its receipt is probable, and the amount can be measured reliably. Donated goods and services are brought into the accounts as income at their expected cost, or a reasonable estimate thereof, with an equivalent amount reflected under expenditure when the </w:t>
      </w:r>
      <w:r w:rsidR="00CC3364" w:rsidRPr="00AF5944">
        <w:rPr>
          <w:rFonts w:ascii="Ingra SCVO" w:hAnsi="Ingra SCVO" w:cs="Calibri Light"/>
        </w:rPr>
        <w:t>SCVO</w:t>
      </w:r>
      <w:r w:rsidRPr="00AF5944">
        <w:rPr>
          <w:rFonts w:ascii="Ingra SCVO" w:hAnsi="Ingra SCVO" w:cs="Calibri Light"/>
        </w:rPr>
        <w:t xml:space="preserve"> has control over the item. </w:t>
      </w:r>
    </w:p>
    <w:p w14:paraId="6D5E4E1F" w14:textId="77777777" w:rsidR="0042086B" w:rsidRPr="00AF5944" w:rsidRDefault="0042086B" w:rsidP="0088655A">
      <w:pPr>
        <w:spacing w:after="0" w:line="240" w:lineRule="auto"/>
        <w:rPr>
          <w:rFonts w:ascii="Ingra SCVO" w:hAnsi="Ingra SCVO" w:cs="Calibri Light"/>
        </w:rPr>
      </w:pPr>
    </w:p>
    <w:p w14:paraId="3EE35EC6" w14:textId="35D3117B" w:rsidR="0042086B" w:rsidRPr="00AF5944" w:rsidRDefault="0042086B"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r w:rsidRPr="00AF5944">
        <w:rPr>
          <w:rFonts w:ascii="Ingra SCVO" w:hAnsi="Ingra SCVO" w:cs="Calibri Light"/>
        </w:rPr>
        <w:t>Charitable activities - SCVO charges for</w:t>
      </w:r>
      <w:r w:rsidRPr="00AF5944">
        <w:rPr>
          <w:rFonts w:ascii="Ingra SCVO" w:eastAsia="Times New Roman" w:hAnsi="Ingra SCVO" w:cs="Calibri Light"/>
          <w:spacing w:val="-3"/>
        </w:rPr>
        <w:t xml:space="preserve"> services as part of its charitable activities and income is recognised on a receivable basis.  Such income is included within income from charitable activities.</w:t>
      </w:r>
    </w:p>
    <w:p w14:paraId="7D8CD330" w14:textId="77777777" w:rsidR="00AC7148" w:rsidRPr="00AF5944" w:rsidRDefault="00AC7148"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p>
    <w:p w14:paraId="3B4B5592" w14:textId="3A5DA46D" w:rsidR="00AC7148" w:rsidRPr="00AF5944" w:rsidRDefault="00AC7148"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 xml:space="preserve">Income from </w:t>
      </w:r>
      <w:r w:rsidR="008F5BE8" w:rsidRPr="00AF5944">
        <w:rPr>
          <w:rFonts w:ascii="Ingra SCVO" w:eastAsia="Times New Roman" w:hAnsi="Ingra SCVO" w:cs="Calibri Light"/>
          <w:spacing w:val="-3"/>
        </w:rPr>
        <w:t xml:space="preserve">membership subscriptions </w:t>
      </w:r>
      <w:r w:rsidR="000161F4">
        <w:rPr>
          <w:rFonts w:ascii="Ingra SCVO" w:eastAsia="Times New Roman" w:hAnsi="Ingra SCVO" w:cs="Calibri Light"/>
          <w:spacing w:val="-3"/>
        </w:rPr>
        <w:t>–</w:t>
      </w:r>
      <w:r w:rsidR="008F5BE8" w:rsidRPr="00AF5944">
        <w:rPr>
          <w:rFonts w:ascii="Ingra SCVO" w:eastAsia="Times New Roman" w:hAnsi="Ingra SCVO" w:cs="Calibri Light"/>
          <w:spacing w:val="-3"/>
        </w:rPr>
        <w:t xml:space="preserve"> </w:t>
      </w:r>
      <w:r w:rsidR="000161F4">
        <w:rPr>
          <w:rFonts w:ascii="Ingra SCVO" w:eastAsia="Times New Roman" w:hAnsi="Ingra SCVO" w:cs="Calibri Light"/>
          <w:spacing w:val="-3"/>
        </w:rPr>
        <w:t xml:space="preserve">membership fees are </w:t>
      </w:r>
      <w:r w:rsidR="007A544C" w:rsidRPr="00AF5944">
        <w:rPr>
          <w:rFonts w:ascii="Ingra SCVO" w:eastAsia="Times New Roman" w:hAnsi="Ingra SCVO" w:cs="Calibri Light"/>
          <w:spacing w:val="-3"/>
        </w:rPr>
        <w:t xml:space="preserve">non-refundable </w:t>
      </w:r>
      <w:r w:rsidR="000161F4">
        <w:rPr>
          <w:rFonts w:ascii="Ingra SCVO" w:eastAsia="Times New Roman" w:hAnsi="Ingra SCVO" w:cs="Calibri Light"/>
          <w:spacing w:val="-3"/>
        </w:rPr>
        <w:t xml:space="preserve">with </w:t>
      </w:r>
      <w:r w:rsidR="004D2CFF">
        <w:rPr>
          <w:rFonts w:ascii="Ingra SCVO" w:eastAsia="Times New Roman" w:hAnsi="Ingra SCVO" w:cs="Calibri Light"/>
          <w:spacing w:val="-3"/>
        </w:rPr>
        <w:t xml:space="preserve">income </w:t>
      </w:r>
      <w:r w:rsidR="004D2CFF" w:rsidRPr="00AF5944">
        <w:rPr>
          <w:rFonts w:ascii="Ingra SCVO" w:eastAsia="Times New Roman" w:hAnsi="Ingra SCVO" w:cs="Calibri Light"/>
          <w:spacing w:val="-3"/>
        </w:rPr>
        <w:t>recognised</w:t>
      </w:r>
      <w:r w:rsidR="007A544C" w:rsidRPr="00AF5944">
        <w:rPr>
          <w:rFonts w:ascii="Ingra SCVO" w:eastAsia="Times New Roman" w:hAnsi="Ingra SCVO" w:cs="Calibri Light"/>
          <w:spacing w:val="-3"/>
        </w:rPr>
        <w:t xml:space="preserve"> at the </w:t>
      </w:r>
      <w:r w:rsidR="00BA5FEF">
        <w:rPr>
          <w:rFonts w:ascii="Ingra SCVO" w:eastAsia="Times New Roman" w:hAnsi="Ingra SCVO" w:cs="Calibri Light"/>
          <w:spacing w:val="-3"/>
        </w:rPr>
        <w:t xml:space="preserve">point of joining </w:t>
      </w:r>
      <w:r w:rsidR="004D2CFF">
        <w:rPr>
          <w:rFonts w:ascii="Ingra SCVO" w:eastAsia="Times New Roman" w:hAnsi="Ingra SCVO" w:cs="Calibri Light"/>
          <w:spacing w:val="-3"/>
        </w:rPr>
        <w:t>and at</w:t>
      </w:r>
      <w:r w:rsidR="00BA5FEF">
        <w:rPr>
          <w:rFonts w:ascii="Ingra SCVO" w:eastAsia="Times New Roman" w:hAnsi="Ingra SCVO" w:cs="Calibri Light"/>
          <w:spacing w:val="-3"/>
        </w:rPr>
        <w:t xml:space="preserve"> </w:t>
      </w:r>
      <w:r w:rsidR="007A544C" w:rsidRPr="00AF5944">
        <w:rPr>
          <w:rFonts w:ascii="Ingra SCVO" w:eastAsia="Times New Roman" w:hAnsi="Ingra SCVO" w:cs="Calibri Light"/>
          <w:spacing w:val="-3"/>
        </w:rPr>
        <w:t>time</w:t>
      </w:r>
      <w:r w:rsidR="004D2CFF">
        <w:rPr>
          <w:rFonts w:ascii="Ingra SCVO" w:eastAsia="Times New Roman" w:hAnsi="Ingra SCVO" w:cs="Calibri Light"/>
          <w:spacing w:val="-3"/>
        </w:rPr>
        <w:t>s</w:t>
      </w:r>
      <w:r w:rsidR="007A544C" w:rsidRPr="00AF5944">
        <w:rPr>
          <w:rFonts w:ascii="Ingra SCVO" w:eastAsia="Times New Roman" w:hAnsi="Ingra SCVO" w:cs="Calibri Light"/>
          <w:spacing w:val="-3"/>
        </w:rPr>
        <w:t xml:space="preserve"> of renewal.</w:t>
      </w:r>
      <w:r w:rsidR="00955EA5" w:rsidRPr="00AF5944">
        <w:rPr>
          <w:rFonts w:ascii="Ingra SCVO" w:eastAsia="Times New Roman" w:hAnsi="Ingra SCVO" w:cs="Calibri Light"/>
          <w:spacing w:val="-3"/>
        </w:rPr>
        <w:t xml:space="preserve"> </w:t>
      </w:r>
    </w:p>
    <w:p w14:paraId="0243116F" w14:textId="77777777" w:rsidR="00816E23" w:rsidRPr="00AF5944" w:rsidRDefault="00816E23" w:rsidP="00816E23">
      <w:pPr>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u w:val="single"/>
        </w:rPr>
      </w:pPr>
    </w:p>
    <w:p w14:paraId="25403907" w14:textId="5657D13D" w:rsidR="0042086B" w:rsidRPr="00AF5944" w:rsidRDefault="0042086B" w:rsidP="0088655A">
      <w:pPr>
        <w:spacing w:after="0" w:line="240" w:lineRule="auto"/>
        <w:rPr>
          <w:rFonts w:ascii="Ingra SCVO" w:hAnsi="Ingra SCVO" w:cs="Calibri Light"/>
        </w:rPr>
      </w:pPr>
      <w:r w:rsidRPr="00AF5944">
        <w:rPr>
          <w:rFonts w:ascii="Ingra SCVO" w:hAnsi="Ingra SCVO" w:cs="Calibri Light"/>
        </w:rPr>
        <w:t xml:space="preserve">Income from grants - where related to performance and specific deliverables, is accounted for as SCVO earns the right to consideration by its performance. </w:t>
      </w:r>
    </w:p>
    <w:p w14:paraId="39C95CFA" w14:textId="77777777" w:rsidR="0042086B" w:rsidRPr="00AF5944" w:rsidRDefault="0042086B" w:rsidP="0088655A">
      <w:pPr>
        <w:spacing w:after="0" w:line="240" w:lineRule="auto"/>
        <w:rPr>
          <w:rFonts w:ascii="Ingra SCVO" w:hAnsi="Ingra SCVO" w:cs="Calibri Light"/>
        </w:rPr>
      </w:pPr>
    </w:p>
    <w:p w14:paraId="1B817F46" w14:textId="68D860C2" w:rsidR="0042086B" w:rsidRPr="00AF5944" w:rsidRDefault="0042086B" w:rsidP="0088655A">
      <w:pPr>
        <w:spacing w:after="0" w:line="240" w:lineRule="auto"/>
        <w:rPr>
          <w:rFonts w:ascii="Ingra SCVO" w:hAnsi="Ingra SCVO" w:cs="Calibri Light"/>
        </w:rPr>
      </w:pPr>
      <w:r w:rsidRPr="00AF5944">
        <w:rPr>
          <w:rFonts w:ascii="Ingra SCVO" w:hAnsi="Ingra SCVO" w:cs="Calibri Light"/>
        </w:rPr>
        <w:t xml:space="preserve">Investment income - interest and investment income is included within the Statement of Financial Activities when receivable by SCVO. </w:t>
      </w:r>
    </w:p>
    <w:p w14:paraId="355AFB61" w14:textId="77777777" w:rsidR="0042086B" w:rsidRPr="00AF5944" w:rsidRDefault="0042086B" w:rsidP="0032255D">
      <w:pPr>
        <w:tabs>
          <w:tab w:val="left" w:pos="0"/>
          <w:tab w:val="left" w:pos="709"/>
          <w:tab w:val="left" w:pos="1021"/>
          <w:tab w:val="left" w:pos="1276"/>
        </w:tabs>
        <w:suppressAutoHyphens/>
        <w:spacing w:after="0" w:line="240" w:lineRule="auto"/>
        <w:jc w:val="both"/>
        <w:rPr>
          <w:rFonts w:ascii="Ingra SCVO" w:eastAsia="Times New Roman" w:hAnsi="Ingra SCVO" w:cs="Calibri Light"/>
          <w:spacing w:val="-3"/>
        </w:rPr>
      </w:pPr>
    </w:p>
    <w:p w14:paraId="2859EB50" w14:textId="530C428E" w:rsidR="000574DC" w:rsidRPr="00AF5944" w:rsidRDefault="000574DC"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 xml:space="preserve">Where grants are received specifically to provide for a fixed asset the income is recognised in the </w:t>
      </w:r>
      <w:r w:rsidR="00C54BB9" w:rsidRPr="00AF5944">
        <w:rPr>
          <w:rFonts w:ascii="Ingra SCVO" w:hAnsi="Ingra SCVO" w:cs="Calibri Light"/>
        </w:rPr>
        <w:t>Statement of Financial Activities</w:t>
      </w:r>
      <w:r w:rsidRPr="00AF5944">
        <w:rPr>
          <w:rFonts w:ascii="Ingra SCVO" w:eastAsia="Times New Roman" w:hAnsi="Ingra SCVO" w:cs="Calibri Light"/>
          <w:spacing w:val="-3"/>
        </w:rPr>
        <w:t xml:space="preserve"> in the year of receipt.  An amount equal to the grant is transferred to a </w:t>
      </w:r>
      <w:r w:rsidR="006F49B7" w:rsidRPr="00AF5944">
        <w:rPr>
          <w:rFonts w:ascii="Ingra SCVO" w:eastAsia="Times New Roman" w:hAnsi="Ingra SCVO" w:cs="Calibri Light"/>
          <w:spacing w:val="-3"/>
        </w:rPr>
        <w:t>designat</w:t>
      </w:r>
      <w:r w:rsidRPr="00AF5944">
        <w:rPr>
          <w:rFonts w:ascii="Ingra SCVO" w:eastAsia="Times New Roman" w:hAnsi="Ingra SCVO" w:cs="Calibri Light"/>
          <w:spacing w:val="-3"/>
        </w:rPr>
        <w:t>ed fund which is then reduced over the useful economic life in line with the depreciation charged.</w:t>
      </w:r>
    </w:p>
    <w:p w14:paraId="1CA51982" w14:textId="77777777" w:rsidR="000574DC" w:rsidRPr="00AF5944" w:rsidRDefault="000574DC"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p>
    <w:p w14:paraId="56EE0443" w14:textId="77777777" w:rsidR="000574DC" w:rsidRPr="00AF5944" w:rsidRDefault="000574DC" w:rsidP="00F53377">
      <w:pPr>
        <w:keepNext/>
        <w:numPr>
          <w:ilvl w:val="1"/>
          <w:numId w:val="1"/>
        </w:numPr>
        <w:tabs>
          <w:tab w:val="left" w:pos="-720"/>
          <w:tab w:val="left" w:pos="0"/>
          <w:tab w:val="left" w:pos="284"/>
          <w:tab w:val="left" w:pos="1276"/>
          <w:tab w:val="left" w:pos="2160"/>
          <w:tab w:val="left" w:pos="2880"/>
          <w:tab w:val="right" w:pos="4560"/>
          <w:tab w:val="right" w:pos="6042"/>
          <w:tab w:val="right" w:pos="7638"/>
          <w:tab w:val="right" w:pos="9234"/>
          <w:tab w:val="left" w:pos="10080"/>
        </w:tabs>
        <w:suppressAutoHyphens/>
        <w:spacing w:after="0" w:line="240" w:lineRule="auto"/>
        <w:ind w:left="0" w:firstLine="0"/>
        <w:outlineLvl w:val="7"/>
        <w:rPr>
          <w:rFonts w:ascii="Ingra SCVO" w:eastAsia="Times New Roman" w:hAnsi="Ingra SCVO" w:cs="Calibri Light"/>
          <w:spacing w:val="-3"/>
          <w:u w:val="single"/>
        </w:rPr>
      </w:pPr>
      <w:r w:rsidRPr="00AF5944">
        <w:rPr>
          <w:rFonts w:ascii="Ingra SCVO" w:eastAsia="Times New Roman" w:hAnsi="Ingra SCVO" w:cs="Calibri Light"/>
          <w:spacing w:val="-3"/>
          <w:u w:val="single"/>
        </w:rPr>
        <w:t>Expend</w:t>
      </w:r>
      <w:r w:rsidR="009C1DDE" w:rsidRPr="00AF5944">
        <w:rPr>
          <w:rFonts w:ascii="Ingra SCVO" w:eastAsia="Times New Roman" w:hAnsi="Ingra SCVO" w:cs="Calibri Light"/>
          <w:spacing w:val="-3"/>
          <w:u w:val="single"/>
        </w:rPr>
        <w:t>iture</w:t>
      </w:r>
    </w:p>
    <w:p w14:paraId="04266871" w14:textId="77777777" w:rsidR="00CC455D" w:rsidRPr="00AF5944" w:rsidRDefault="00CC455D"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p>
    <w:p w14:paraId="50817252" w14:textId="6849C292" w:rsidR="000574DC" w:rsidRPr="00AF5944" w:rsidRDefault="0025104F"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Expenditure is</w:t>
      </w:r>
      <w:r w:rsidR="000574DC" w:rsidRPr="00AF5944">
        <w:rPr>
          <w:rFonts w:ascii="Ingra SCVO" w:eastAsia="Times New Roman" w:hAnsi="Ingra SCVO" w:cs="Calibri Light"/>
          <w:spacing w:val="-3"/>
        </w:rPr>
        <w:t xml:space="preserve"> included in the statement of financial activities on an </w:t>
      </w:r>
      <w:proofErr w:type="gramStart"/>
      <w:r w:rsidR="000574DC" w:rsidRPr="00AF5944">
        <w:rPr>
          <w:rFonts w:ascii="Ingra SCVO" w:eastAsia="Times New Roman" w:hAnsi="Ingra SCVO" w:cs="Calibri Light"/>
          <w:spacing w:val="-3"/>
        </w:rPr>
        <w:t>accruals</w:t>
      </w:r>
      <w:proofErr w:type="gramEnd"/>
      <w:r w:rsidR="000574DC" w:rsidRPr="00AF5944">
        <w:rPr>
          <w:rFonts w:ascii="Ingra SCVO" w:eastAsia="Times New Roman" w:hAnsi="Ingra SCVO" w:cs="Calibri Light"/>
          <w:spacing w:val="-3"/>
        </w:rPr>
        <w:t xml:space="preserve"> basis, inclusive of any VAT which </w:t>
      </w:r>
      <w:r w:rsidR="00870E42" w:rsidRPr="00AF5944">
        <w:rPr>
          <w:rFonts w:ascii="Ingra SCVO" w:eastAsia="Times New Roman" w:hAnsi="Ingra SCVO" w:cs="Calibri Light"/>
          <w:spacing w:val="-3"/>
        </w:rPr>
        <w:t>cannot</w:t>
      </w:r>
      <w:r w:rsidR="000574DC" w:rsidRPr="00AF5944">
        <w:rPr>
          <w:rFonts w:ascii="Ingra SCVO" w:eastAsia="Times New Roman" w:hAnsi="Ingra SCVO" w:cs="Calibri Light"/>
          <w:spacing w:val="-3"/>
        </w:rPr>
        <w:t xml:space="preserve"> be recovered.  Where costs cannot be directly attributed to </w:t>
      </w:r>
      <w:r w:rsidR="00E32099" w:rsidRPr="00AF5944">
        <w:rPr>
          <w:rFonts w:ascii="Ingra SCVO" w:eastAsia="Times New Roman" w:hAnsi="Ingra SCVO" w:cs="Calibri Light"/>
          <w:spacing w:val="-3"/>
        </w:rPr>
        <w:t>activities,</w:t>
      </w:r>
      <w:r w:rsidR="000574DC" w:rsidRPr="00AF5944">
        <w:rPr>
          <w:rFonts w:ascii="Ingra SCVO" w:eastAsia="Times New Roman" w:hAnsi="Ingra SCVO" w:cs="Calibri Light"/>
          <w:spacing w:val="-3"/>
        </w:rPr>
        <w:t xml:space="preserve"> they have been allocated on a basis consistent with use of the resources.</w:t>
      </w:r>
    </w:p>
    <w:p w14:paraId="110B8145" w14:textId="77777777" w:rsidR="000574DC" w:rsidRPr="00AF5944" w:rsidRDefault="000574DC"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p>
    <w:p w14:paraId="016AE081" w14:textId="64636CC9" w:rsidR="000574DC" w:rsidRPr="00AF5944" w:rsidRDefault="000574DC"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Grant expenditure is recognised once the offer of grant has been accepted by the recipient</w:t>
      </w:r>
      <w:r w:rsidR="00D50214" w:rsidRPr="00AF5944">
        <w:rPr>
          <w:rFonts w:ascii="Ingra SCVO" w:eastAsia="Times New Roman" w:hAnsi="Ingra SCVO" w:cs="Calibri Light"/>
          <w:spacing w:val="-3"/>
        </w:rPr>
        <w:t>.</w:t>
      </w:r>
    </w:p>
    <w:p w14:paraId="07B3F1DF" w14:textId="77777777" w:rsidR="00017149" w:rsidRPr="00AF5944" w:rsidRDefault="00017149" w:rsidP="0088655A">
      <w:pPr>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p>
    <w:p w14:paraId="1D52BB73" w14:textId="77777777" w:rsidR="00A30841" w:rsidRPr="00AF5944" w:rsidRDefault="004B4E4E" w:rsidP="00F53377">
      <w:pPr>
        <w:keepNext/>
        <w:numPr>
          <w:ilvl w:val="1"/>
          <w:numId w:val="1"/>
        </w:numPr>
        <w:tabs>
          <w:tab w:val="left" w:pos="-720"/>
          <w:tab w:val="left" w:pos="0"/>
          <w:tab w:val="left" w:pos="284"/>
          <w:tab w:val="left" w:pos="1276"/>
          <w:tab w:val="left" w:pos="2160"/>
          <w:tab w:val="left" w:pos="2880"/>
          <w:tab w:val="right" w:pos="4560"/>
          <w:tab w:val="right" w:pos="6042"/>
          <w:tab w:val="right" w:pos="7638"/>
          <w:tab w:val="right" w:pos="9234"/>
          <w:tab w:val="left" w:pos="10080"/>
        </w:tabs>
        <w:suppressAutoHyphens/>
        <w:spacing w:after="0" w:line="240" w:lineRule="auto"/>
        <w:ind w:left="0" w:firstLine="0"/>
        <w:outlineLvl w:val="7"/>
        <w:rPr>
          <w:rFonts w:ascii="Ingra SCVO" w:eastAsia="Times New Roman" w:hAnsi="Ingra SCVO" w:cs="Calibri Light"/>
          <w:spacing w:val="-3"/>
          <w:u w:val="single"/>
        </w:rPr>
      </w:pPr>
      <w:r w:rsidRPr="00AF5944">
        <w:rPr>
          <w:rFonts w:ascii="Ingra SCVO" w:eastAsia="Times New Roman" w:hAnsi="Ingra SCVO" w:cs="Calibri Light"/>
          <w:spacing w:val="-3"/>
          <w:u w:val="single"/>
        </w:rPr>
        <w:t>Direct C</w:t>
      </w:r>
      <w:r w:rsidR="00A30841" w:rsidRPr="00AF5944">
        <w:rPr>
          <w:rFonts w:ascii="Ingra SCVO" w:eastAsia="Times New Roman" w:hAnsi="Ingra SCVO" w:cs="Calibri Light"/>
          <w:spacing w:val="-3"/>
          <w:u w:val="single"/>
        </w:rPr>
        <w:t>osts</w:t>
      </w:r>
    </w:p>
    <w:p w14:paraId="09EDF08A" w14:textId="77777777" w:rsidR="00B9380F" w:rsidRPr="00AF5944" w:rsidRDefault="00B9380F"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p>
    <w:p w14:paraId="083195BC" w14:textId="5B6C9CB8" w:rsidR="00B9380F" w:rsidRPr="00AF5944" w:rsidRDefault="00B9380F" w:rsidP="0088655A">
      <w:pPr>
        <w:tabs>
          <w:tab w:val="left" w:pos="0"/>
          <w:tab w:val="left" w:pos="709"/>
          <w:tab w:val="left" w:pos="1021"/>
          <w:tab w:val="left" w:pos="1276"/>
        </w:tabs>
        <w:suppressAutoHyphens/>
        <w:spacing w:after="0" w:line="240" w:lineRule="auto"/>
        <w:rPr>
          <w:rFonts w:ascii="Ingra SCVO" w:eastAsia="Times New Roman" w:hAnsi="Ingra SCVO" w:cs="Calibri Light"/>
        </w:rPr>
      </w:pPr>
      <w:r w:rsidRPr="00AF5944">
        <w:rPr>
          <w:rFonts w:ascii="Ingra SCVO" w:eastAsia="Times New Roman" w:hAnsi="Ingra SCVO" w:cs="Calibri Light"/>
          <w:spacing w:val="-3"/>
        </w:rPr>
        <w:t xml:space="preserve">Direct costs are charged to the charitable activities and support costs </w:t>
      </w:r>
      <w:r w:rsidRPr="00AF5944">
        <w:rPr>
          <w:rFonts w:ascii="Ingra SCVO" w:eastAsia="Times New Roman" w:hAnsi="Ingra SCVO" w:cs="Calibri Light"/>
        </w:rPr>
        <w:t xml:space="preserve">have been allocated to all activities </w:t>
      </w:r>
      <w:proofErr w:type="gramStart"/>
      <w:r w:rsidRPr="00AF5944">
        <w:rPr>
          <w:rFonts w:ascii="Ingra SCVO" w:eastAsia="Times New Roman" w:hAnsi="Ingra SCVO" w:cs="Calibri Light"/>
        </w:rPr>
        <w:t>on the basis of</w:t>
      </w:r>
      <w:proofErr w:type="gramEnd"/>
      <w:r w:rsidRPr="00AF5944">
        <w:rPr>
          <w:rFonts w:ascii="Ingra SCVO" w:eastAsia="Times New Roman" w:hAnsi="Ingra SCVO" w:cs="Calibri Light"/>
        </w:rPr>
        <w:t xml:space="preserve"> the number of </w:t>
      </w:r>
      <w:r w:rsidR="00B971CD" w:rsidRPr="00AF5944">
        <w:rPr>
          <w:rFonts w:ascii="Ingra SCVO" w:eastAsia="Times New Roman" w:hAnsi="Ingra SCVO" w:cs="Calibri Light"/>
        </w:rPr>
        <w:t>full-time</w:t>
      </w:r>
      <w:r w:rsidRPr="00AF5944">
        <w:rPr>
          <w:rFonts w:ascii="Ingra SCVO" w:eastAsia="Times New Roman" w:hAnsi="Ingra SCVO" w:cs="Calibri Light"/>
        </w:rPr>
        <w:t xml:space="preserve"> equivalent staff working directly on an activity.  Where a member of staff works on more than one activity the costs are allocated </w:t>
      </w:r>
      <w:proofErr w:type="gramStart"/>
      <w:r w:rsidRPr="00AF5944">
        <w:rPr>
          <w:rFonts w:ascii="Ingra SCVO" w:eastAsia="Times New Roman" w:hAnsi="Ingra SCVO" w:cs="Calibri Light"/>
        </w:rPr>
        <w:t>on the basis of</w:t>
      </w:r>
      <w:proofErr w:type="gramEnd"/>
      <w:r w:rsidRPr="00AF5944">
        <w:rPr>
          <w:rFonts w:ascii="Ingra SCVO" w:eastAsia="Times New Roman" w:hAnsi="Ingra SCVO" w:cs="Calibri Light"/>
        </w:rPr>
        <w:t xml:space="preserve"> time spent on each activity.</w:t>
      </w:r>
    </w:p>
    <w:p w14:paraId="7149F83A" w14:textId="77777777" w:rsidR="00B9380F" w:rsidRPr="00AF5944" w:rsidRDefault="00B9380F" w:rsidP="0088655A">
      <w:pPr>
        <w:tabs>
          <w:tab w:val="left" w:pos="0"/>
          <w:tab w:val="left" w:pos="709"/>
          <w:tab w:val="left" w:pos="1021"/>
          <w:tab w:val="left" w:pos="1276"/>
        </w:tabs>
        <w:suppressAutoHyphens/>
        <w:spacing w:after="0" w:line="240" w:lineRule="auto"/>
        <w:rPr>
          <w:rFonts w:ascii="Ingra SCVO" w:eastAsia="Times New Roman" w:hAnsi="Ingra SCVO" w:cs="Calibri Light"/>
        </w:rPr>
      </w:pPr>
    </w:p>
    <w:p w14:paraId="3DC4CC58" w14:textId="77777777" w:rsidR="00B9380F" w:rsidRPr="00AF5944" w:rsidRDefault="00B9380F" w:rsidP="00F53377">
      <w:pPr>
        <w:keepNext/>
        <w:numPr>
          <w:ilvl w:val="1"/>
          <w:numId w:val="1"/>
        </w:numPr>
        <w:tabs>
          <w:tab w:val="left" w:pos="-720"/>
          <w:tab w:val="left" w:pos="0"/>
          <w:tab w:val="left" w:pos="284"/>
          <w:tab w:val="left" w:pos="1276"/>
          <w:tab w:val="left" w:pos="2160"/>
          <w:tab w:val="left" w:pos="2880"/>
          <w:tab w:val="right" w:pos="4560"/>
          <w:tab w:val="right" w:pos="6042"/>
          <w:tab w:val="right" w:pos="7638"/>
          <w:tab w:val="right" w:pos="9234"/>
          <w:tab w:val="left" w:pos="10080"/>
        </w:tabs>
        <w:suppressAutoHyphens/>
        <w:spacing w:after="0" w:line="240" w:lineRule="auto"/>
        <w:ind w:left="0" w:firstLine="0"/>
        <w:outlineLvl w:val="7"/>
        <w:rPr>
          <w:rFonts w:ascii="Ingra SCVO" w:eastAsia="Times New Roman" w:hAnsi="Ingra SCVO" w:cs="Calibri Light"/>
          <w:spacing w:val="-3"/>
          <w:u w:val="single"/>
        </w:rPr>
      </w:pPr>
      <w:r w:rsidRPr="00AF5944">
        <w:rPr>
          <w:rFonts w:ascii="Ingra SCVO" w:eastAsia="Times New Roman" w:hAnsi="Ingra SCVO" w:cs="Calibri Light"/>
          <w:spacing w:val="-3"/>
          <w:u w:val="single"/>
        </w:rPr>
        <w:t>Cash and Cash Equivalents</w:t>
      </w:r>
    </w:p>
    <w:p w14:paraId="41E02ECD" w14:textId="77777777" w:rsidR="00B9380F" w:rsidRPr="00AF5944" w:rsidRDefault="00B9380F"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p>
    <w:p w14:paraId="5070385A" w14:textId="0B6773CD" w:rsidR="00B9380F" w:rsidRPr="00AF5944" w:rsidRDefault="00B9380F" w:rsidP="0088655A">
      <w:pPr>
        <w:spacing w:after="0"/>
        <w:rPr>
          <w:rFonts w:ascii="Ingra SCVO" w:eastAsia="Times New Roman" w:hAnsi="Ingra SCVO" w:cs="Calibri Light"/>
          <w:spacing w:val="-3"/>
        </w:rPr>
      </w:pPr>
      <w:r w:rsidRPr="00AF5944">
        <w:rPr>
          <w:rFonts w:ascii="Ingra SCVO" w:eastAsia="Times New Roman" w:hAnsi="Ingra SCVO" w:cs="Calibri Light"/>
          <w:spacing w:val="-3"/>
        </w:rPr>
        <w:t>Cash and cash equivalents comprise cash at bank, cash on deposit where funds can be accessed without penalty within three months or less from the opening of the account.</w:t>
      </w:r>
    </w:p>
    <w:p w14:paraId="7C2EB247" w14:textId="7ECB981F" w:rsidR="005F41B6" w:rsidRDefault="005F41B6" w:rsidP="0088655A">
      <w:pPr>
        <w:tabs>
          <w:tab w:val="left" w:pos="0"/>
          <w:tab w:val="left" w:pos="709"/>
          <w:tab w:val="left" w:pos="1021"/>
          <w:tab w:val="left" w:pos="1276"/>
        </w:tabs>
        <w:suppressAutoHyphens/>
        <w:spacing w:after="0" w:line="240" w:lineRule="auto"/>
        <w:rPr>
          <w:rFonts w:ascii="Ingra SCVO" w:eastAsia="Times New Roman" w:hAnsi="Ingra SCVO" w:cs="Calibri Light"/>
        </w:rPr>
      </w:pPr>
    </w:p>
    <w:p w14:paraId="6397CBC7" w14:textId="51718E7F" w:rsidR="00455BE7" w:rsidRDefault="00455BE7" w:rsidP="0088655A">
      <w:pPr>
        <w:tabs>
          <w:tab w:val="left" w:pos="0"/>
          <w:tab w:val="left" w:pos="709"/>
          <w:tab w:val="left" w:pos="1021"/>
          <w:tab w:val="left" w:pos="1276"/>
        </w:tabs>
        <w:suppressAutoHyphens/>
        <w:spacing w:after="0" w:line="240" w:lineRule="auto"/>
        <w:rPr>
          <w:rFonts w:ascii="Ingra SCVO" w:eastAsia="Times New Roman" w:hAnsi="Ingra SCVO" w:cs="Calibri Light"/>
        </w:rPr>
      </w:pPr>
    </w:p>
    <w:p w14:paraId="0C748BFC" w14:textId="77777777" w:rsidR="00455BE7" w:rsidRPr="00AF5944" w:rsidRDefault="00455BE7" w:rsidP="0088655A">
      <w:pPr>
        <w:tabs>
          <w:tab w:val="left" w:pos="0"/>
          <w:tab w:val="left" w:pos="709"/>
          <w:tab w:val="left" w:pos="1021"/>
          <w:tab w:val="left" w:pos="1276"/>
        </w:tabs>
        <w:suppressAutoHyphens/>
        <w:spacing w:after="0" w:line="240" w:lineRule="auto"/>
        <w:rPr>
          <w:rFonts w:ascii="Ingra SCVO" w:eastAsia="Times New Roman" w:hAnsi="Ingra SCVO" w:cs="Calibri Light"/>
        </w:rPr>
      </w:pPr>
    </w:p>
    <w:p w14:paraId="267A48FA" w14:textId="77777777" w:rsidR="00B9380F" w:rsidRPr="00AF5944" w:rsidRDefault="00B9380F" w:rsidP="00F53377">
      <w:pPr>
        <w:keepNext/>
        <w:numPr>
          <w:ilvl w:val="1"/>
          <w:numId w:val="1"/>
        </w:numPr>
        <w:tabs>
          <w:tab w:val="left" w:pos="-720"/>
          <w:tab w:val="left" w:pos="0"/>
          <w:tab w:val="left" w:pos="284"/>
          <w:tab w:val="left" w:pos="1276"/>
          <w:tab w:val="left" w:pos="2160"/>
          <w:tab w:val="left" w:pos="2880"/>
          <w:tab w:val="right" w:pos="4560"/>
          <w:tab w:val="right" w:pos="6042"/>
          <w:tab w:val="right" w:pos="7638"/>
          <w:tab w:val="right" w:pos="9234"/>
          <w:tab w:val="left" w:pos="10080"/>
        </w:tabs>
        <w:suppressAutoHyphens/>
        <w:spacing w:after="0" w:line="240" w:lineRule="auto"/>
        <w:ind w:left="0" w:firstLine="0"/>
        <w:outlineLvl w:val="7"/>
        <w:rPr>
          <w:rFonts w:ascii="Ingra SCVO" w:eastAsia="Times New Roman" w:hAnsi="Ingra SCVO" w:cs="Calibri Light"/>
          <w:spacing w:val="-3"/>
          <w:u w:val="single"/>
        </w:rPr>
      </w:pPr>
      <w:r w:rsidRPr="00AF5944">
        <w:rPr>
          <w:rFonts w:ascii="Ingra SCVO" w:eastAsia="Times New Roman" w:hAnsi="Ingra SCVO" w:cs="Calibri Light"/>
          <w:spacing w:val="-3"/>
          <w:u w:val="single"/>
        </w:rPr>
        <w:t>Financial Instruments</w:t>
      </w:r>
    </w:p>
    <w:p w14:paraId="3C4E69F9" w14:textId="77777777" w:rsidR="00B9380F" w:rsidRPr="00AF5944" w:rsidRDefault="00B9380F"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p>
    <w:p w14:paraId="2744566B" w14:textId="5403AAF2" w:rsidR="00B9380F" w:rsidRPr="00AF5944" w:rsidRDefault="00CB7788" w:rsidP="0088655A">
      <w:pPr>
        <w:autoSpaceDE w:val="0"/>
        <w:autoSpaceDN w:val="0"/>
        <w:spacing w:after="0"/>
        <w:rPr>
          <w:rFonts w:ascii="Ingra SCVO" w:eastAsia="Times New Roman" w:hAnsi="Ingra SCVO" w:cs="Calibri Light"/>
          <w:spacing w:val="-3"/>
        </w:rPr>
      </w:pPr>
      <w:r w:rsidRPr="00AF5944">
        <w:rPr>
          <w:rFonts w:ascii="Ingra SCVO" w:eastAsia="Times New Roman" w:hAnsi="Ingra SCVO" w:cs="Calibri Light"/>
          <w:spacing w:val="-3"/>
        </w:rPr>
        <w:t>SCVO</w:t>
      </w:r>
      <w:r w:rsidR="00B9380F" w:rsidRPr="00AF5944">
        <w:rPr>
          <w:rFonts w:ascii="Ingra SCVO" w:eastAsia="Times New Roman" w:hAnsi="Ingra SCVO" w:cs="Calibri Light"/>
          <w:spacing w:val="-3"/>
        </w:rPr>
        <w:t xml:space="preserve"> only </w:t>
      </w:r>
      <w:proofErr w:type="gramStart"/>
      <w:r w:rsidR="00B9380F" w:rsidRPr="00AF5944">
        <w:rPr>
          <w:rFonts w:ascii="Ingra SCVO" w:eastAsia="Times New Roman" w:hAnsi="Ingra SCVO" w:cs="Calibri Light"/>
          <w:spacing w:val="-3"/>
        </w:rPr>
        <w:t>enters into</w:t>
      </w:r>
      <w:proofErr w:type="gramEnd"/>
      <w:r w:rsidR="00B9380F" w:rsidRPr="00AF5944">
        <w:rPr>
          <w:rFonts w:ascii="Ingra SCVO" w:eastAsia="Times New Roman" w:hAnsi="Ingra SCVO" w:cs="Calibri Light"/>
          <w:spacing w:val="-3"/>
        </w:rPr>
        <w:t xml:space="preserve"> basic financial instruments. Financial assets are initially measured at transaction price (including transaction costs) and subsequently held at cost, less any impairment. Financial liabilities are classified according to the substance of the financial instrument’s contractual obligations, rather than the financial instrument’s legal form. </w:t>
      </w:r>
      <w:r w:rsidR="000D2A97" w:rsidRPr="00AF5944">
        <w:rPr>
          <w:rFonts w:ascii="Ingra SCVO" w:eastAsia="Times New Roman" w:hAnsi="Ingra SCVO" w:cs="Calibri Light"/>
          <w:spacing w:val="-3"/>
        </w:rPr>
        <w:t>Financial liabilities</w:t>
      </w:r>
      <w:r w:rsidR="00B9380F" w:rsidRPr="00AF5944">
        <w:rPr>
          <w:rFonts w:ascii="Ingra SCVO" w:eastAsia="Times New Roman" w:hAnsi="Ingra SCVO" w:cs="Calibri Light"/>
          <w:spacing w:val="-3"/>
        </w:rPr>
        <w:t xml:space="preserve"> are initially measured at transaction price (including transaction costs) and subsequently held at amortised cost.</w:t>
      </w:r>
    </w:p>
    <w:p w14:paraId="52743458" w14:textId="77777777" w:rsidR="001C3F7F" w:rsidRPr="00AF5944" w:rsidRDefault="001C3F7F" w:rsidP="0032255D">
      <w:pPr>
        <w:tabs>
          <w:tab w:val="left" w:pos="0"/>
          <w:tab w:val="left" w:pos="709"/>
          <w:tab w:val="left" w:pos="1021"/>
          <w:tab w:val="left" w:pos="1276"/>
        </w:tabs>
        <w:suppressAutoHyphens/>
        <w:spacing w:after="0" w:line="240" w:lineRule="auto"/>
        <w:jc w:val="both"/>
        <w:rPr>
          <w:rFonts w:ascii="Ingra SCVO" w:eastAsia="Times New Roman" w:hAnsi="Ingra SCVO" w:cs="Calibri Light"/>
          <w:spacing w:val="-3"/>
        </w:rPr>
      </w:pPr>
    </w:p>
    <w:p w14:paraId="2AD73729" w14:textId="77777777" w:rsidR="00B9380F" w:rsidRPr="00AF5944" w:rsidRDefault="004B4E4E" w:rsidP="00F53377">
      <w:pPr>
        <w:keepNext/>
        <w:numPr>
          <w:ilvl w:val="1"/>
          <w:numId w:val="1"/>
        </w:numPr>
        <w:tabs>
          <w:tab w:val="left" w:pos="-720"/>
          <w:tab w:val="left" w:pos="0"/>
          <w:tab w:val="left" w:pos="284"/>
          <w:tab w:val="left" w:pos="1276"/>
          <w:tab w:val="left" w:pos="2160"/>
          <w:tab w:val="left" w:pos="2880"/>
          <w:tab w:val="right" w:pos="4560"/>
          <w:tab w:val="right" w:pos="6042"/>
          <w:tab w:val="right" w:pos="7638"/>
          <w:tab w:val="right" w:pos="9234"/>
          <w:tab w:val="left" w:pos="10080"/>
        </w:tabs>
        <w:suppressAutoHyphens/>
        <w:spacing w:after="0" w:line="240" w:lineRule="auto"/>
        <w:ind w:left="0" w:firstLine="0"/>
        <w:jc w:val="both"/>
        <w:outlineLvl w:val="7"/>
        <w:rPr>
          <w:rFonts w:ascii="Ingra SCVO" w:eastAsia="Times New Roman" w:hAnsi="Ingra SCVO" w:cs="Calibri Light"/>
          <w:spacing w:val="-3"/>
          <w:u w:val="single"/>
        </w:rPr>
      </w:pPr>
      <w:r w:rsidRPr="00AF5944">
        <w:rPr>
          <w:rFonts w:ascii="Ingra SCVO" w:eastAsia="Times New Roman" w:hAnsi="Ingra SCVO" w:cs="Calibri Light"/>
          <w:spacing w:val="-3"/>
          <w:u w:val="single"/>
        </w:rPr>
        <w:t>Holiday Pay A</w:t>
      </w:r>
      <w:r w:rsidR="00E32F32" w:rsidRPr="00AF5944">
        <w:rPr>
          <w:rFonts w:ascii="Ingra SCVO" w:eastAsia="Times New Roman" w:hAnsi="Ingra SCVO" w:cs="Calibri Light"/>
          <w:spacing w:val="-3"/>
          <w:u w:val="single"/>
        </w:rPr>
        <w:t>ccrual</w:t>
      </w:r>
    </w:p>
    <w:p w14:paraId="1D6BEB5A" w14:textId="77777777" w:rsidR="00B9380F" w:rsidRPr="00AF5944" w:rsidRDefault="00B9380F"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p>
    <w:p w14:paraId="50308BCC" w14:textId="77777777" w:rsidR="00E32F32" w:rsidRPr="00AF5944" w:rsidRDefault="00E32F32"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A liability is recognised to the extent of any unused holiday pay entitlement which has accrued at the balance sheet date and carried forward to future periods. This is measured at the undiscounted salary cost of the future holiday entitlement so accrued at the balance sheet date.</w:t>
      </w:r>
    </w:p>
    <w:p w14:paraId="4CAD424C" w14:textId="77777777" w:rsidR="00D50214" w:rsidRPr="00AF5944" w:rsidRDefault="00D50214" w:rsidP="0088655A">
      <w:pPr>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u w:val="single"/>
        </w:rPr>
      </w:pPr>
    </w:p>
    <w:p w14:paraId="711BD557" w14:textId="77777777" w:rsidR="00E32F32" w:rsidRPr="00AF5944" w:rsidRDefault="00E32F32" w:rsidP="00F53377">
      <w:pPr>
        <w:keepNext/>
        <w:numPr>
          <w:ilvl w:val="1"/>
          <w:numId w:val="1"/>
        </w:numPr>
        <w:tabs>
          <w:tab w:val="left" w:pos="-720"/>
          <w:tab w:val="left" w:pos="0"/>
          <w:tab w:val="left" w:pos="284"/>
          <w:tab w:val="left" w:pos="1276"/>
          <w:tab w:val="left" w:pos="2160"/>
          <w:tab w:val="left" w:pos="2880"/>
          <w:tab w:val="right" w:pos="4560"/>
          <w:tab w:val="right" w:pos="6042"/>
          <w:tab w:val="right" w:pos="7638"/>
          <w:tab w:val="right" w:pos="9234"/>
          <w:tab w:val="left" w:pos="10080"/>
        </w:tabs>
        <w:suppressAutoHyphens/>
        <w:spacing w:after="0" w:line="240" w:lineRule="auto"/>
        <w:ind w:left="0" w:firstLine="0"/>
        <w:outlineLvl w:val="7"/>
        <w:rPr>
          <w:rFonts w:ascii="Ingra SCVO" w:eastAsia="Times New Roman" w:hAnsi="Ingra SCVO" w:cs="Calibri Light"/>
          <w:spacing w:val="-3"/>
          <w:u w:val="single"/>
        </w:rPr>
      </w:pPr>
      <w:r w:rsidRPr="00AF5944">
        <w:rPr>
          <w:rFonts w:ascii="Ingra SCVO" w:eastAsia="Times New Roman" w:hAnsi="Ingra SCVO" w:cs="Calibri Light"/>
          <w:spacing w:val="-3"/>
          <w:u w:val="single"/>
        </w:rPr>
        <w:t>Termination Benefits</w:t>
      </w:r>
    </w:p>
    <w:p w14:paraId="53D44E56" w14:textId="77777777" w:rsidR="00E32F32" w:rsidRPr="00AF5944" w:rsidRDefault="00E32F32"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p>
    <w:p w14:paraId="12CE0A18" w14:textId="62007CCE" w:rsidR="00E32F32" w:rsidRPr="00AF5944" w:rsidRDefault="00E32F32" w:rsidP="0088655A">
      <w:pPr>
        <w:autoSpaceDE w:val="0"/>
        <w:autoSpaceDN w:val="0"/>
        <w:spacing w:after="0"/>
        <w:rPr>
          <w:rFonts w:ascii="Ingra SCVO" w:hAnsi="Ingra SCVO" w:cs="Calibri Light"/>
        </w:rPr>
      </w:pPr>
      <w:r w:rsidRPr="00AF5944">
        <w:rPr>
          <w:rFonts w:ascii="Ingra SCVO" w:eastAsia="Times New Roman" w:hAnsi="Ingra SCVO" w:cs="Calibri Light"/>
          <w:spacing w:val="-3"/>
        </w:rPr>
        <w:t>Termination benefits are accrued by the charity when there is a constructive obligation to pay them. This is normally via a contractual, legislation or other agreement with employees or their representatives</w:t>
      </w:r>
      <w:r w:rsidRPr="00AF5944">
        <w:rPr>
          <w:rFonts w:ascii="Ingra SCVO" w:hAnsi="Ingra SCVO" w:cs="Calibri Light"/>
        </w:rPr>
        <w:t>.</w:t>
      </w:r>
    </w:p>
    <w:p w14:paraId="0565EDD3" w14:textId="77777777" w:rsidR="00E32F32" w:rsidRPr="00AF5944" w:rsidRDefault="00E32F32"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p>
    <w:p w14:paraId="3261667C" w14:textId="2A83DDAF" w:rsidR="000574DC" w:rsidRPr="00AF5944" w:rsidRDefault="007D27F9" w:rsidP="007D27F9">
      <w:pPr>
        <w:keepNext/>
        <w:tabs>
          <w:tab w:val="left" w:pos="-720"/>
          <w:tab w:val="left" w:pos="0"/>
          <w:tab w:val="left" w:pos="284"/>
          <w:tab w:val="left" w:pos="1276"/>
          <w:tab w:val="left" w:pos="2160"/>
          <w:tab w:val="left" w:pos="2880"/>
          <w:tab w:val="right" w:pos="4560"/>
          <w:tab w:val="right" w:pos="6042"/>
          <w:tab w:val="right" w:pos="7638"/>
          <w:tab w:val="right" w:pos="9234"/>
          <w:tab w:val="left" w:pos="10080"/>
        </w:tabs>
        <w:suppressAutoHyphens/>
        <w:spacing w:after="0" w:line="240" w:lineRule="auto"/>
        <w:outlineLvl w:val="7"/>
        <w:rPr>
          <w:rFonts w:ascii="Ingra SCVO" w:eastAsia="Times New Roman" w:hAnsi="Ingra SCVO" w:cs="Calibri Light"/>
          <w:spacing w:val="-3"/>
        </w:rPr>
      </w:pPr>
      <w:r w:rsidRPr="00AF5944">
        <w:rPr>
          <w:rFonts w:ascii="Ingra SCVO" w:eastAsia="Times New Roman" w:hAnsi="Ingra SCVO" w:cs="Calibri Light"/>
          <w:spacing w:val="-3"/>
        </w:rPr>
        <w:t xml:space="preserve">k) </w:t>
      </w:r>
      <w:r w:rsidR="009D4D09" w:rsidRPr="00AF5944">
        <w:rPr>
          <w:rFonts w:ascii="Ingra SCVO" w:eastAsia="Times New Roman" w:hAnsi="Ingra SCVO" w:cs="Calibri Light"/>
          <w:spacing w:val="-3"/>
        </w:rPr>
        <w:t xml:space="preserve"> </w:t>
      </w:r>
      <w:r w:rsidR="009D4D09" w:rsidRPr="00AF5944">
        <w:rPr>
          <w:rFonts w:ascii="Ingra SCVO" w:eastAsia="Times New Roman" w:hAnsi="Ingra SCVO" w:cs="Calibri Light"/>
          <w:spacing w:val="-3"/>
          <w:u w:val="single"/>
        </w:rPr>
        <w:t>T</w:t>
      </w:r>
      <w:r w:rsidR="000574DC" w:rsidRPr="00AF5944">
        <w:rPr>
          <w:rFonts w:ascii="Ingra SCVO" w:eastAsia="Times New Roman" w:hAnsi="Ingra SCVO" w:cs="Calibri Light"/>
          <w:spacing w:val="-3"/>
          <w:u w:val="single"/>
        </w:rPr>
        <w:t>angible Fixed Assets and Depreciation</w:t>
      </w:r>
    </w:p>
    <w:p w14:paraId="5DA56AAD" w14:textId="77777777" w:rsidR="000574DC" w:rsidRPr="00AF5944" w:rsidRDefault="000574DC"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p>
    <w:p w14:paraId="2DFA6190" w14:textId="40831B33" w:rsidR="000C2F6E" w:rsidRPr="00AF5944" w:rsidRDefault="000574DC"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 xml:space="preserve">Fixed assets are initially recorded at cost. </w:t>
      </w:r>
      <w:r w:rsidR="000C2F6E" w:rsidRPr="00AF5944">
        <w:rPr>
          <w:rFonts w:ascii="Ingra SCVO" w:eastAsia="Times New Roman" w:hAnsi="Ingra SCVO" w:cs="Calibri Light"/>
          <w:spacing w:val="-3"/>
        </w:rPr>
        <w:t xml:space="preserve">Freehold land is not depreciated. Assets </w:t>
      </w:r>
      <w:proofErr w:type="gramStart"/>
      <w:r w:rsidR="000C2F6E" w:rsidRPr="00AF5944">
        <w:rPr>
          <w:rFonts w:ascii="Ingra SCVO" w:eastAsia="Times New Roman" w:hAnsi="Ingra SCVO" w:cs="Calibri Light"/>
          <w:spacing w:val="-3"/>
        </w:rPr>
        <w:t>in the course of</w:t>
      </w:r>
      <w:proofErr w:type="gramEnd"/>
      <w:r w:rsidR="000C2F6E" w:rsidRPr="00AF5944">
        <w:rPr>
          <w:rFonts w:ascii="Ingra SCVO" w:eastAsia="Times New Roman" w:hAnsi="Ingra SCVO" w:cs="Calibri Light"/>
          <w:spacing w:val="-3"/>
        </w:rPr>
        <w:t xml:space="preserve"> construction are not depreciated until the asset is fully completed and ready for use.</w:t>
      </w:r>
      <w:r w:rsidRPr="00AF5944">
        <w:rPr>
          <w:rFonts w:ascii="Ingra SCVO" w:eastAsia="Times New Roman" w:hAnsi="Ingra SCVO" w:cs="Calibri Light"/>
          <w:spacing w:val="-3"/>
        </w:rPr>
        <w:t xml:space="preserve"> Depreciation is provided on all completed assets that are capitalised.  It is charged on a straight-line basis over the expected life of the asset after </w:t>
      </w:r>
      <w:proofErr w:type="gramStart"/>
      <w:r w:rsidRPr="00AF5944">
        <w:rPr>
          <w:rFonts w:ascii="Ingra SCVO" w:eastAsia="Times New Roman" w:hAnsi="Ingra SCVO" w:cs="Calibri Light"/>
          <w:spacing w:val="-3"/>
        </w:rPr>
        <w:t>taking into account</w:t>
      </w:r>
      <w:proofErr w:type="gramEnd"/>
      <w:r w:rsidRPr="00AF5944">
        <w:rPr>
          <w:rFonts w:ascii="Ingra SCVO" w:eastAsia="Times New Roman" w:hAnsi="Ingra SCVO" w:cs="Calibri Light"/>
          <w:spacing w:val="-3"/>
        </w:rPr>
        <w:t xml:space="preserve"> the estimated residual value.  The following </w:t>
      </w:r>
      <w:r w:rsidR="00BF3B11">
        <w:rPr>
          <w:rFonts w:ascii="Ingra SCVO" w:eastAsia="Times New Roman" w:hAnsi="Ingra SCVO" w:cs="Calibri Light"/>
          <w:spacing w:val="-3"/>
        </w:rPr>
        <w:t xml:space="preserve">expected </w:t>
      </w:r>
      <w:r w:rsidRPr="00AF5944">
        <w:rPr>
          <w:rFonts w:ascii="Ingra SCVO" w:eastAsia="Times New Roman" w:hAnsi="Ingra SCVO" w:cs="Calibri Light"/>
          <w:spacing w:val="-3"/>
        </w:rPr>
        <w:t>lives are assumed:</w:t>
      </w:r>
    </w:p>
    <w:p w14:paraId="24425859" w14:textId="77777777" w:rsidR="00505B7D" w:rsidRPr="00AF5944" w:rsidRDefault="00505B7D"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p>
    <w:p w14:paraId="797DAEAC" w14:textId="2F2D96E5" w:rsidR="000574DC" w:rsidRPr="00AF5944" w:rsidRDefault="000574DC" w:rsidP="00F53377">
      <w:pPr>
        <w:numPr>
          <w:ilvl w:val="0"/>
          <w:numId w:val="2"/>
        </w:numPr>
        <w:tabs>
          <w:tab w:val="left" w:pos="-720"/>
          <w:tab w:val="left" w:pos="284"/>
          <w:tab w:val="left" w:pos="709"/>
          <w:tab w:val="left" w:pos="1021"/>
          <w:tab w:val="left" w:pos="1276"/>
        </w:tabs>
        <w:suppressAutoHyphens/>
        <w:spacing w:after="0" w:line="240" w:lineRule="auto"/>
        <w:ind w:left="709" w:hanging="283"/>
        <w:rPr>
          <w:rFonts w:ascii="Ingra SCVO" w:eastAsia="Times New Roman" w:hAnsi="Ingra SCVO" w:cs="Calibri Light"/>
          <w:spacing w:val="-3"/>
        </w:rPr>
      </w:pPr>
      <w:r w:rsidRPr="00AF5944">
        <w:rPr>
          <w:rFonts w:ascii="Ingra SCVO" w:eastAsia="Times New Roman" w:hAnsi="Ingra SCVO" w:cs="Calibri Light"/>
          <w:spacing w:val="-3"/>
        </w:rPr>
        <w:t xml:space="preserve">Computer equipment </w:t>
      </w:r>
      <w:r w:rsidR="00E443E2">
        <w:rPr>
          <w:rFonts w:ascii="Ingra SCVO" w:eastAsia="Times New Roman" w:hAnsi="Ingra SCVO" w:cs="Calibri Light"/>
          <w:spacing w:val="-3"/>
        </w:rPr>
        <w:t>-</w:t>
      </w:r>
      <w:r w:rsidRPr="00AF5944">
        <w:rPr>
          <w:rFonts w:ascii="Ingra SCVO" w:eastAsia="Times New Roman" w:hAnsi="Ingra SCVO" w:cs="Calibri Light"/>
          <w:spacing w:val="-3"/>
        </w:rPr>
        <w:t xml:space="preserve"> 3 to 5 years</w:t>
      </w:r>
    </w:p>
    <w:p w14:paraId="65A2E2C2" w14:textId="182CA8CE" w:rsidR="000574DC" w:rsidRPr="00AF5944" w:rsidRDefault="000574DC" w:rsidP="00F53377">
      <w:pPr>
        <w:numPr>
          <w:ilvl w:val="0"/>
          <w:numId w:val="2"/>
        </w:numPr>
        <w:tabs>
          <w:tab w:val="left" w:pos="-720"/>
          <w:tab w:val="left" w:pos="284"/>
          <w:tab w:val="left" w:pos="709"/>
          <w:tab w:val="left" w:pos="1021"/>
          <w:tab w:val="left" w:pos="1276"/>
        </w:tabs>
        <w:suppressAutoHyphens/>
        <w:spacing w:after="0" w:line="240" w:lineRule="auto"/>
        <w:ind w:left="709" w:hanging="283"/>
        <w:rPr>
          <w:rFonts w:ascii="Ingra SCVO" w:eastAsia="Times New Roman" w:hAnsi="Ingra SCVO" w:cs="Calibri Light"/>
          <w:spacing w:val="-3"/>
        </w:rPr>
      </w:pPr>
      <w:r w:rsidRPr="00AF5944">
        <w:rPr>
          <w:rFonts w:ascii="Ingra SCVO" w:eastAsia="Times New Roman" w:hAnsi="Ingra SCVO" w:cs="Calibri Light"/>
          <w:spacing w:val="-3"/>
        </w:rPr>
        <w:t xml:space="preserve">Fixtures and fittings </w:t>
      </w:r>
      <w:r w:rsidR="00E443E2">
        <w:rPr>
          <w:rFonts w:ascii="Ingra SCVO" w:eastAsia="Times New Roman" w:hAnsi="Ingra SCVO" w:cs="Calibri Light"/>
          <w:spacing w:val="-3"/>
        </w:rPr>
        <w:t>-</w:t>
      </w:r>
      <w:r w:rsidRPr="00AF5944">
        <w:rPr>
          <w:rFonts w:ascii="Ingra SCVO" w:eastAsia="Times New Roman" w:hAnsi="Ingra SCVO" w:cs="Calibri Light"/>
          <w:spacing w:val="-3"/>
        </w:rPr>
        <w:t xml:space="preserve"> 5 to 10 years</w:t>
      </w:r>
    </w:p>
    <w:p w14:paraId="34E22A6F" w14:textId="3EAAC0FA" w:rsidR="000574DC" w:rsidRPr="00AF5944" w:rsidRDefault="000574DC" w:rsidP="00F53377">
      <w:pPr>
        <w:numPr>
          <w:ilvl w:val="0"/>
          <w:numId w:val="2"/>
        </w:numPr>
        <w:tabs>
          <w:tab w:val="left" w:pos="-720"/>
          <w:tab w:val="left" w:pos="284"/>
          <w:tab w:val="left" w:pos="709"/>
          <w:tab w:val="left" w:pos="1021"/>
          <w:tab w:val="left" w:pos="1276"/>
        </w:tabs>
        <w:suppressAutoHyphens/>
        <w:spacing w:after="0" w:line="240" w:lineRule="auto"/>
        <w:ind w:left="709" w:hanging="283"/>
        <w:rPr>
          <w:rFonts w:ascii="Ingra SCVO" w:eastAsia="Times New Roman" w:hAnsi="Ingra SCVO" w:cs="Calibri Light"/>
          <w:spacing w:val="-3"/>
        </w:rPr>
      </w:pPr>
      <w:r w:rsidRPr="00AF5944">
        <w:rPr>
          <w:rFonts w:ascii="Ingra SCVO" w:eastAsia="Times New Roman" w:hAnsi="Ingra SCVO" w:cs="Calibri Light"/>
          <w:spacing w:val="-3"/>
        </w:rPr>
        <w:t xml:space="preserve">Leasehold improvements </w:t>
      </w:r>
      <w:r w:rsidR="00E443E2">
        <w:rPr>
          <w:rFonts w:ascii="Ingra SCVO" w:eastAsia="Times New Roman" w:hAnsi="Ingra SCVO" w:cs="Calibri Light"/>
          <w:spacing w:val="-3"/>
        </w:rPr>
        <w:t>-</w:t>
      </w:r>
      <w:r w:rsidRPr="00AF5944">
        <w:rPr>
          <w:rFonts w:ascii="Ingra SCVO" w:eastAsia="Times New Roman" w:hAnsi="Ingra SCVO" w:cs="Calibri Light"/>
          <w:spacing w:val="-3"/>
        </w:rPr>
        <w:t xml:space="preserve"> 20 years (or term of lease if less)</w:t>
      </w:r>
    </w:p>
    <w:p w14:paraId="29F8A4EB" w14:textId="773ADF48" w:rsidR="008A0F65" w:rsidRPr="00AF5944" w:rsidRDefault="000C2F6E" w:rsidP="009D4D09">
      <w:pPr>
        <w:numPr>
          <w:ilvl w:val="0"/>
          <w:numId w:val="2"/>
        </w:numPr>
        <w:tabs>
          <w:tab w:val="left" w:pos="-720"/>
          <w:tab w:val="left" w:pos="426"/>
          <w:tab w:val="left" w:pos="709"/>
          <w:tab w:val="left" w:pos="1021"/>
          <w:tab w:val="left" w:pos="1276"/>
        </w:tabs>
        <w:suppressAutoHyphens/>
        <w:spacing w:after="0" w:line="240" w:lineRule="auto"/>
        <w:ind w:left="709" w:hanging="283"/>
        <w:rPr>
          <w:rFonts w:ascii="Ingra SCVO" w:eastAsia="Times New Roman" w:hAnsi="Ingra SCVO" w:cs="Calibri Light"/>
          <w:spacing w:val="-3"/>
        </w:rPr>
      </w:pPr>
      <w:r w:rsidRPr="00AF5944">
        <w:rPr>
          <w:rFonts w:ascii="Ingra SCVO" w:eastAsia="Times New Roman" w:hAnsi="Ingra SCVO" w:cs="Calibri Light"/>
          <w:spacing w:val="-3"/>
        </w:rPr>
        <w:t xml:space="preserve">Freehold buildings </w:t>
      </w:r>
      <w:r w:rsidR="00E443E2">
        <w:rPr>
          <w:rFonts w:ascii="Ingra SCVO" w:eastAsia="Times New Roman" w:hAnsi="Ingra SCVO" w:cs="Calibri Light"/>
          <w:spacing w:val="-3"/>
        </w:rPr>
        <w:t>-</w:t>
      </w:r>
      <w:r w:rsidRPr="00AF5944">
        <w:rPr>
          <w:rFonts w:ascii="Ingra SCVO" w:eastAsia="Times New Roman" w:hAnsi="Ingra SCVO" w:cs="Calibri Light"/>
          <w:spacing w:val="-3"/>
        </w:rPr>
        <w:t xml:space="preserve"> 50 years</w:t>
      </w:r>
      <w:r w:rsidR="00D50214" w:rsidRPr="00AF5944">
        <w:rPr>
          <w:rFonts w:ascii="Ingra SCVO" w:eastAsia="Times New Roman" w:hAnsi="Ingra SCVO" w:cs="Calibri Light"/>
          <w:spacing w:val="-3"/>
        </w:rPr>
        <w:t xml:space="preserve"> </w:t>
      </w:r>
    </w:p>
    <w:p w14:paraId="6BCA3D83" w14:textId="77777777" w:rsidR="003F5833" w:rsidRPr="00AF5944" w:rsidRDefault="003F5833" w:rsidP="006C0305">
      <w:pPr>
        <w:tabs>
          <w:tab w:val="left" w:pos="-720"/>
          <w:tab w:val="left" w:pos="426"/>
          <w:tab w:val="left" w:pos="709"/>
          <w:tab w:val="left" w:pos="1021"/>
          <w:tab w:val="left" w:pos="1276"/>
        </w:tabs>
        <w:suppressAutoHyphens/>
        <w:spacing w:after="0" w:line="240" w:lineRule="auto"/>
        <w:rPr>
          <w:rFonts w:ascii="Ingra SCVO" w:eastAsia="Times New Roman" w:hAnsi="Ingra SCVO" w:cs="Calibri Light"/>
          <w:spacing w:val="-3"/>
        </w:rPr>
      </w:pPr>
    </w:p>
    <w:p w14:paraId="7CA0FD2D" w14:textId="2105EF44" w:rsidR="006C0305" w:rsidRPr="00AF5944" w:rsidRDefault="00E61BF0" w:rsidP="003F28BC">
      <w:pPr>
        <w:tabs>
          <w:tab w:val="left" w:pos="-720"/>
          <w:tab w:val="left" w:pos="426"/>
          <w:tab w:val="left" w:pos="709"/>
          <w:tab w:val="left" w:pos="1021"/>
          <w:tab w:val="left" w:pos="1276"/>
        </w:tabs>
        <w:suppressAutoHyphens/>
        <w:spacing w:after="0" w:line="240" w:lineRule="auto"/>
        <w:rPr>
          <w:rFonts w:ascii="Ingra SCVO" w:eastAsia="Times New Roman" w:hAnsi="Ingra SCVO" w:cs="Calibri Light"/>
          <w:spacing w:val="-3"/>
        </w:rPr>
      </w:pPr>
      <w:r>
        <w:rPr>
          <w:rFonts w:ascii="Ingra SCVO" w:eastAsia="Times New Roman" w:hAnsi="Ingra SCVO" w:cs="Calibri Light"/>
          <w:spacing w:val="-3"/>
        </w:rPr>
        <w:t>SCVO’s c</w:t>
      </w:r>
      <w:r w:rsidR="003F5833" w:rsidRPr="00AF5944">
        <w:rPr>
          <w:rFonts w:ascii="Ingra SCVO" w:eastAsia="Times New Roman" w:hAnsi="Ingra SCVO" w:cs="Calibri Light"/>
          <w:spacing w:val="-3"/>
        </w:rPr>
        <w:t>apitalisation policy</w:t>
      </w:r>
      <w:r>
        <w:rPr>
          <w:rFonts w:ascii="Ingra SCVO" w:eastAsia="Times New Roman" w:hAnsi="Ingra SCVO" w:cs="Calibri Light"/>
          <w:spacing w:val="-3"/>
        </w:rPr>
        <w:t xml:space="preserve"> is to capitalise</w:t>
      </w:r>
      <w:r w:rsidR="005A54D5">
        <w:rPr>
          <w:rFonts w:ascii="Ingra SCVO" w:eastAsia="Times New Roman" w:hAnsi="Ingra SCVO" w:cs="Calibri Light"/>
          <w:spacing w:val="-3"/>
        </w:rPr>
        <w:t xml:space="preserve"> individual</w:t>
      </w:r>
      <w:r w:rsidR="003F5833" w:rsidRPr="00AF5944">
        <w:rPr>
          <w:rFonts w:ascii="Ingra SCVO" w:eastAsia="Times New Roman" w:hAnsi="Ingra SCVO" w:cs="Calibri Light"/>
          <w:spacing w:val="-3"/>
        </w:rPr>
        <w:t xml:space="preserve"> items or group</w:t>
      </w:r>
      <w:r w:rsidR="005A54D5">
        <w:rPr>
          <w:rFonts w:ascii="Ingra SCVO" w:eastAsia="Times New Roman" w:hAnsi="Ingra SCVO" w:cs="Calibri Light"/>
          <w:spacing w:val="-3"/>
        </w:rPr>
        <w:t>ed</w:t>
      </w:r>
      <w:r w:rsidR="003F5833" w:rsidRPr="00AF5944">
        <w:rPr>
          <w:rFonts w:ascii="Ingra SCVO" w:eastAsia="Times New Roman" w:hAnsi="Ingra SCVO" w:cs="Calibri Light"/>
          <w:spacing w:val="-3"/>
        </w:rPr>
        <w:t xml:space="preserve"> items over £5,000</w:t>
      </w:r>
      <w:r w:rsidR="002503E5" w:rsidRPr="00AF5944">
        <w:rPr>
          <w:rFonts w:ascii="Ingra SCVO" w:eastAsia="Times New Roman" w:hAnsi="Ingra SCVO" w:cs="Calibri Light"/>
          <w:spacing w:val="-3"/>
        </w:rPr>
        <w:t>.</w:t>
      </w:r>
    </w:p>
    <w:p w14:paraId="573D8553" w14:textId="77777777" w:rsidR="00A22B55" w:rsidRDefault="00A22B55" w:rsidP="003F28BC">
      <w:pPr>
        <w:tabs>
          <w:tab w:val="left" w:pos="-720"/>
          <w:tab w:val="left" w:pos="426"/>
          <w:tab w:val="left" w:pos="709"/>
          <w:tab w:val="left" w:pos="1021"/>
          <w:tab w:val="left" w:pos="1276"/>
        </w:tabs>
        <w:suppressAutoHyphens/>
        <w:spacing w:after="0" w:line="240" w:lineRule="auto"/>
        <w:rPr>
          <w:rFonts w:ascii="Ingra SCVO" w:eastAsia="Times New Roman" w:hAnsi="Ingra SCVO" w:cs="Calibri Light"/>
          <w:spacing w:val="-3"/>
        </w:rPr>
      </w:pPr>
    </w:p>
    <w:p w14:paraId="7BD742E5" w14:textId="6AD5113F" w:rsidR="000574DC" w:rsidRPr="00AF5944" w:rsidRDefault="007D27F9" w:rsidP="009D4D09">
      <w:pPr>
        <w:keepNext/>
        <w:tabs>
          <w:tab w:val="left" w:pos="-720"/>
          <w:tab w:val="left" w:pos="0"/>
          <w:tab w:val="left" w:pos="284"/>
          <w:tab w:val="left" w:pos="1276"/>
          <w:tab w:val="left" w:pos="2160"/>
          <w:tab w:val="left" w:pos="2880"/>
          <w:tab w:val="right" w:pos="4560"/>
          <w:tab w:val="right" w:pos="6042"/>
          <w:tab w:val="right" w:pos="7638"/>
          <w:tab w:val="right" w:pos="9234"/>
          <w:tab w:val="left" w:pos="10080"/>
        </w:tabs>
        <w:suppressAutoHyphens/>
        <w:spacing w:after="0" w:line="240" w:lineRule="auto"/>
        <w:jc w:val="both"/>
        <w:outlineLvl w:val="7"/>
        <w:rPr>
          <w:rFonts w:ascii="Ingra SCVO" w:eastAsia="Times New Roman" w:hAnsi="Ingra SCVO" w:cs="Calibri Light"/>
          <w:spacing w:val="-3"/>
        </w:rPr>
      </w:pPr>
      <w:r w:rsidRPr="00AF5944">
        <w:rPr>
          <w:rFonts w:ascii="Ingra SCVO" w:eastAsia="Times New Roman" w:hAnsi="Ingra SCVO" w:cs="Calibri Light"/>
          <w:spacing w:val="-3"/>
        </w:rPr>
        <w:t xml:space="preserve">l) </w:t>
      </w:r>
      <w:r w:rsidR="009D4D09" w:rsidRPr="00AF5944">
        <w:rPr>
          <w:rFonts w:ascii="Ingra SCVO" w:eastAsia="Times New Roman" w:hAnsi="Ingra SCVO" w:cs="Calibri Light"/>
          <w:spacing w:val="-3"/>
        </w:rPr>
        <w:t xml:space="preserve">  </w:t>
      </w:r>
      <w:r w:rsidR="000574DC" w:rsidRPr="00AF5944">
        <w:rPr>
          <w:rFonts w:ascii="Ingra SCVO" w:eastAsia="Times New Roman" w:hAnsi="Ingra SCVO" w:cs="Calibri Light"/>
          <w:spacing w:val="-3"/>
          <w:u w:val="single"/>
        </w:rPr>
        <w:t>Funds</w:t>
      </w:r>
    </w:p>
    <w:p w14:paraId="0C2E409C" w14:textId="77777777" w:rsidR="000574DC" w:rsidRPr="00AF5944" w:rsidRDefault="000574DC"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u w:val="single"/>
        </w:rPr>
      </w:pPr>
    </w:p>
    <w:p w14:paraId="6571460F" w14:textId="77777777" w:rsidR="000574DC" w:rsidRPr="00AF5944" w:rsidRDefault="000574DC" w:rsidP="0088655A">
      <w:pPr>
        <w:tabs>
          <w:tab w:val="left" w:pos="0"/>
          <w:tab w:val="left" w:pos="709"/>
          <w:tab w:val="left" w:pos="1021"/>
          <w:tab w:val="left" w:pos="1276"/>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 xml:space="preserve">General funds are unrestricted funds which are available for use at the discretion of the </w:t>
      </w:r>
      <w:r w:rsidR="004B4E4E" w:rsidRPr="00AF5944">
        <w:rPr>
          <w:rFonts w:ascii="Ingra SCVO" w:eastAsia="Times New Roman" w:hAnsi="Ingra SCVO" w:cs="Calibri Light"/>
          <w:spacing w:val="-3"/>
        </w:rPr>
        <w:t>trustee</w:t>
      </w:r>
      <w:r w:rsidRPr="00AF5944">
        <w:rPr>
          <w:rFonts w:ascii="Ingra SCVO" w:eastAsia="Times New Roman" w:hAnsi="Ingra SCVO" w:cs="Calibri Light"/>
          <w:spacing w:val="-3"/>
        </w:rPr>
        <w:t xml:space="preserve">s in furtherance of the general objectives of the charity and which have not been designated for other purposes.  Designated funds comprise unrestricted funds that have been set aside by the </w:t>
      </w:r>
      <w:r w:rsidR="004B4E4E" w:rsidRPr="00AF5944">
        <w:rPr>
          <w:rFonts w:ascii="Ingra SCVO" w:eastAsia="Times New Roman" w:hAnsi="Ingra SCVO" w:cs="Calibri Light"/>
          <w:spacing w:val="-3"/>
        </w:rPr>
        <w:t>trustee</w:t>
      </w:r>
      <w:r w:rsidRPr="00AF5944">
        <w:rPr>
          <w:rFonts w:ascii="Ingra SCVO" w:eastAsia="Times New Roman" w:hAnsi="Ingra SCVO" w:cs="Calibri Light"/>
          <w:spacing w:val="-3"/>
        </w:rPr>
        <w:t xml:space="preserve">s for </w:t>
      </w:r>
      <w:proofErr w:type="gramStart"/>
      <w:r w:rsidRPr="00AF5944">
        <w:rPr>
          <w:rFonts w:ascii="Ingra SCVO" w:eastAsia="Times New Roman" w:hAnsi="Ingra SCVO" w:cs="Calibri Light"/>
          <w:spacing w:val="-3"/>
        </w:rPr>
        <w:t>particular purposes</w:t>
      </w:r>
      <w:proofErr w:type="gramEnd"/>
      <w:r w:rsidRPr="00AF5944">
        <w:rPr>
          <w:rFonts w:ascii="Ingra SCVO" w:eastAsia="Times New Roman" w:hAnsi="Ingra SCVO" w:cs="Calibri Light"/>
          <w:spacing w:val="-3"/>
        </w:rPr>
        <w:t>.  The aim and use of each designated fund is set out in the notes to the financial statements.  Restricted funds are funds which are to be used in accordance with specific restrictions imposed by donors.</w:t>
      </w:r>
    </w:p>
    <w:p w14:paraId="45999FCA" w14:textId="6E2B00F6" w:rsidR="000574DC" w:rsidRDefault="000574DC" w:rsidP="0088655A">
      <w:pPr>
        <w:tabs>
          <w:tab w:val="left" w:pos="-720"/>
          <w:tab w:val="left" w:pos="0"/>
          <w:tab w:val="left" w:pos="709"/>
          <w:tab w:val="left" w:pos="1021"/>
          <w:tab w:val="left" w:pos="1276"/>
        </w:tabs>
        <w:suppressAutoHyphens/>
        <w:spacing w:after="0" w:line="240" w:lineRule="auto"/>
        <w:rPr>
          <w:rFonts w:ascii="Ingra SCVO" w:eastAsia="Times New Roman" w:hAnsi="Ingra SCVO" w:cs="Calibri Light"/>
          <w:spacing w:val="-3"/>
        </w:rPr>
      </w:pPr>
    </w:p>
    <w:p w14:paraId="02D0C2F9" w14:textId="1DD489A0" w:rsidR="00455BE7" w:rsidRDefault="00455BE7" w:rsidP="0088655A">
      <w:pPr>
        <w:tabs>
          <w:tab w:val="left" w:pos="-720"/>
          <w:tab w:val="left" w:pos="0"/>
          <w:tab w:val="left" w:pos="709"/>
          <w:tab w:val="left" w:pos="1021"/>
          <w:tab w:val="left" w:pos="1276"/>
        </w:tabs>
        <w:suppressAutoHyphens/>
        <w:spacing w:after="0" w:line="240" w:lineRule="auto"/>
        <w:rPr>
          <w:rFonts w:ascii="Ingra SCVO" w:eastAsia="Times New Roman" w:hAnsi="Ingra SCVO" w:cs="Calibri Light"/>
          <w:spacing w:val="-3"/>
        </w:rPr>
      </w:pPr>
    </w:p>
    <w:p w14:paraId="7DB07752" w14:textId="75DE7E78" w:rsidR="00455BE7" w:rsidRDefault="00455BE7" w:rsidP="0088655A">
      <w:pPr>
        <w:tabs>
          <w:tab w:val="left" w:pos="-720"/>
          <w:tab w:val="left" w:pos="0"/>
          <w:tab w:val="left" w:pos="709"/>
          <w:tab w:val="left" w:pos="1021"/>
          <w:tab w:val="left" w:pos="1276"/>
        </w:tabs>
        <w:suppressAutoHyphens/>
        <w:spacing w:after="0" w:line="240" w:lineRule="auto"/>
        <w:rPr>
          <w:rFonts w:ascii="Ingra SCVO" w:eastAsia="Times New Roman" w:hAnsi="Ingra SCVO" w:cs="Calibri Light"/>
          <w:spacing w:val="-3"/>
        </w:rPr>
      </w:pPr>
    </w:p>
    <w:p w14:paraId="73A6C132" w14:textId="77777777" w:rsidR="00455BE7" w:rsidRPr="00AF5944" w:rsidRDefault="00455BE7" w:rsidP="0088655A">
      <w:pPr>
        <w:tabs>
          <w:tab w:val="left" w:pos="-720"/>
          <w:tab w:val="left" w:pos="0"/>
          <w:tab w:val="left" w:pos="709"/>
          <w:tab w:val="left" w:pos="1021"/>
          <w:tab w:val="left" w:pos="1276"/>
        </w:tabs>
        <w:suppressAutoHyphens/>
        <w:spacing w:after="0" w:line="240" w:lineRule="auto"/>
        <w:rPr>
          <w:rFonts w:ascii="Ingra SCVO" w:eastAsia="Times New Roman" w:hAnsi="Ingra SCVO" w:cs="Calibri Light"/>
          <w:spacing w:val="-3"/>
        </w:rPr>
      </w:pPr>
    </w:p>
    <w:p w14:paraId="3193E944" w14:textId="509350B1" w:rsidR="000574DC" w:rsidRPr="00AF5944" w:rsidRDefault="007D27F9" w:rsidP="009B7F94">
      <w:pPr>
        <w:keepNext/>
        <w:tabs>
          <w:tab w:val="left" w:pos="-720"/>
          <w:tab w:val="left" w:pos="284"/>
          <w:tab w:val="left" w:pos="1276"/>
          <w:tab w:val="left" w:pos="2160"/>
          <w:tab w:val="left" w:pos="2880"/>
          <w:tab w:val="right" w:pos="4560"/>
          <w:tab w:val="right" w:pos="6042"/>
          <w:tab w:val="right" w:pos="7638"/>
          <w:tab w:val="right" w:pos="9234"/>
          <w:tab w:val="left" w:pos="10080"/>
        </w:tabs>
        <w:suppressAutoHyphens/>
        <w:spacing w:after="0" w:line="240" w:lineRule="auto"/>
        <w:outlineLvl w:val="7"/>
        <w:rPr>
          <w:rFonts w:ascii="Ingra SCVO" w:eastAsia="Times New Roman" w:hAnsi="Ingra SCVO" w:cs="Calibri Light"/>
          <w:spacing w:val="-3"/>
        </w:rPr>
      </w:pPr>
      <w:r w:rsidRPr="00AF5944">
        <w:rPr>
          <w:rFonts w:ascii="Ingra SCVO" w:eastAsia="Times New Roman" w:hAnsi="Ingra SCVO" w:cs="Calibri Light"/>
          <w:spacing w:val="-3"/>
        </w:rPr>
        <w:t xml:space="preserve">m) </w:t>
      </w:r>
      <w:r w:rsidRPr="00AF5944">
        <w:rPr>
          <w:rFonts w:ascii="Ingra SCVO" w:eastAsia="Times New Roman" w:hAnsi="Ingra SCVO" w:cs="Calibri Light"/>
          <w:spacing w:val="-3"/>
          <w:u w:val="single"/>
        </w:rPr>
        <w:t>Leases</w:t>
      </w:r>
    </w:p>
    <w:p w14:paraId="1268AA3A" w14:textId="77777777" w:rsidR="000574DC" w:rsidRPr="00AF5944" w:rsidRDefault="000574DC" w:rsidP="0088655A">
      <w:pPr>
        <w:tabs>
          <w:tab w:val="left" w:pos="-720"/>
          <w:tab w:val="left" w:pos="0"/>
          <w:tab w:val="left" w:pos="709"/>
          <w:tab w:val="left" w:pos="1021"/>
          <w:tab w:val="left" w:pos="1276"/>
        </w:tabs>
        <w:suppressAutoHyphens/>
        <w:spacing w:after="0" w:line="240" w:lineRule="auto"/>
        <w:rPr>
          <w:rFonts w:ascii="Ingra SCVO" w:eastAsia="Times New Roman" w:hAnsi="Ingra SCVO" w:cs="Calibri Light"/>
          <w:spacing w:val="-3"/>
        </w:rPr>
      </w:pPr>
    </w:p>
    <w:p w14:paraId="44C402EB" w14:textId="4895276F" w:rsidR="006F49B7" w:rsidRPr="00AF5944" w:rsidRDefault="000574DC" w:rsidP="002F1DF2">
      <w:pPr>
        <w:tabs>
          <w:tab w:val="left" w:pos="-720"/>
          <w:tab w:val="left" w:pos="0"/>
          <w:tab w:val="left" w:pos="709"/>
          <w:tab w:val="left" w:pos="1021"/>
          <w:tab w:val="left" w:pos="1276"/>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 xml:space="preserve">Rentals payable under operating leases are charged in the statement of financial activities on a </w:t>
      </w:r>
      <w:r w:rsidR="000006BA" w:rsidRPr="00AF5944">
        <w:rPr>
          <w:rFonts w:ascii="Ingra SCVO" w:eastAsia="Times New Roman" w:hAnsi="Ingra SCVO" w:cs="Calibri Light"/>
          <w:spacing w:val="-3"/>
        </w:rPr>
        <w:t>straight-line</w:t>
      </w:r>
      <w:r w:rsidRPr="00AF5944">
        <w:rPr>
          <w:rFonts w:ascii="Ingra SCVO" w:eastAsia="Times New Roman" w:hAnsi="Ingra SCVO" w:cs="Calibri Light"/>
          <w:spacing w:val="-3"/>
        </w:rPr>
        <w:t xml:space="preserve"> basis over the lease term.</w:t>
      </w:r>
      <w:r w:rsidR="002F1DF2">
        <w:rPr>
          <w:rFonts w:ascii="Ingra SCVO" w:eastAsia="Times New Roman" w:hAnsi="Ingra SCVO" w:cs="Calibri Light"/>
          <w:spacing w:val="-3"/>
        </w:rPr>
        <w:t xml:space="preserve"> </w:t>
      </w:r>
      <w:r w:rsidR="006F49B7" w:rsidRPr="00AF5944">
        <w:rPr>
          <w:rFonts w:ascii="Ingra SCVO" w:eastAsia="Times New Roman" w:hAnsi="Ingra SCVO" w:cs="Calibri Light"/>
          <w:spacing w:val="-3"/>
        </w:rPr>
        <w:t>SCVO rents desk and floor space under formal leases. The rental income is recognised within membership services on an accruals basis when the organisation is entitled to that income.</w:t>
      </w:r>
    </w:p>
    <w:p w14:paraId="2EB0D0FB" w14:textId="52181ACF" w:rsidR="006F49B7" w:rsidRPr="00AF5944" w:rsidRDefault="006F49B7" w:rsidP="0088655A">
      <w:pPr>
        <w:tabs>
          <w:tab w:val="left" w:pos="0"/>
          <w:tab w:val="left" w:pos="709"/>
          <w:tab w:val="left" w:pos="993"/>
          <w:tab w:val="left" w:pos="1276"/>
          <w:tab w:val="left" w:pos="1701"/>
        </w:tabs>
        <w:spacing w:after="0" w:line="240" w:lineRule="auto"/>
        <w:rPr>
          <w:rFonts w:ascii="Ingra SCVO" w:eastAsia="Times New Roman" w:hAnsi="Ingra SCVO" w:cs="Calibri Light"/>
        </w:rPr>
      </w:pPr>
    </w:p>
    <w:p w14:paraId="504DFE55" w14:textId="598713B6" w:rsidR="006F49B7" w:rsidRPr="00AF5944" w:rsidRDefault="00755967" w:rsidP="00AC4E5E">
      <w:pPr>
        <w:keepNext/>
        <w:tabs>
          <w:tab w:val="left" w:pos="-720"/>
          <w:tab w:val="left" w:pos="0"/>
          <w:tab w:val="left" w:pos="284"/>
          <w:tab w:val="left" w:pos="1276"/>
          <w:tab w:val="left" w:pos="2160"/>
          <w:tab w:val="left" w:pos="2880"/>
          <w:tab w:val="right" w:pos="4560"/>
          <w:tab w:val="right" w:pos="6042"/>
          <w:tab w:val="right" w:pos="7638"/>
          <w:tab w:val="right" w:pos="9234"/>
          <w:tab w:val="left" w:pos="10080"/>
        </w:tabs>
        <w:suppressAutoHyphens/>
        <w:spacing w:after="0" w:line="240" w:lineRule="auto"/>
        <w:outlineLvl w:val="7"/>
        <w:rPr>
          <w:rFonts w:ascii="Ingra SCVO" w:eastAsia="Times New Roman" w:hAnsi="Ingra SCVO" w:cs="Calibri Light"/>
        </w:rPr>
      </w:pPr>
      <w:r w:rsidRPr="00AF5944">
        <w:rPr>
          <w:rFonts w:ascii="Ingra SCVO" w:eastAsia="Times New Roman" w:hAnsi="Ingra SCVO" w:cs="Calibri Light"/>
        </w:rPr>
        <w:t xml:space="preserve">n) </w:t>
      </w:r>
      <w:r w:rsidRPr="00AF5944">
        <w:rPr>
          <w:rFonts w:ascii="Ingra SCVO" w:eastAsia="Times New Roman" w:hAnsi="Ingra SCVO" w:cs="Calibri Light"/>
          <w:u w:val="single"/>
        </w:rPr>
        <w:t>Pensions</w:t>
      </w:r>
    </w:p>
    <w:p w14:paraId="5B22D1DA" w14:textId="77777777" w:rsidR="006F49B7" w:rsidRPr="00AF5944" w:rsidRDefault="006F49B7" w:rsidP="0088655A">
      <w:pPr>
        <w:tabs>
          <w:tab w:val="left" w:pos="0"/>
          <w:tab w:val="left" w:pos="709"/>
          <w:tab w:val="left" w:pos="993"/>
          <w:tab w:val="left" w:pos="1276"/>
          <w:tab w:val="left" w:pos="1701"/>
        </w:tabs>
        <w:spacing w:after="0" w:line="240" w:lineRule="auto"/>
        <w:rPr>
          <w:rFonts w:ascii="Ingra SCVO" w:eastAsia="Times New Roman" w:hAnsi="Ingra SCVO" w:cs="Calibri Light"/>
        </w:rPr>
      </w:pPr>
    </w:p>
    <w:p w14:paraId="61D98344" w14:textId="15029976" w:rsidR="000574DC" w:rsidRPr="00AF5944" w:rsidRDefault="00CB7788" w:rsidP="0088655A">
      <w:pPr>
        <w:tabs>
          <w:tab w:val="left" w:pos="0"/>
          <w:tab w:val="left" w:pos="709"/>
          <w:tab w:val="left" w:pos="993"/>
          <w:tab w:val="left" w:pos="1276"/>
          <w:tab w:val="left" w:pos="1701"/>
        </w:tabs>
        <w:spacing w:after="0" w:line="240" w:lineRule="auto"/>
        <w:rPr>
          <w:rFonts w:ascii="Ingra SCVO" w:eastAsia="Times New Roman" w:hAnsi="Ingra SCVO" w:cs="Calibri Light"/>
        </w:rPr>
      </w:pPr>
      <w:r w:rsidRPr="00AF5944">
        <w:rPr>
          <w:rFonts w:ascii="Ingra SCVO" w:eastAsia="Times New Roman" w:hAnsi="Ingra SCVO" w:cs="Calibri Light"/>
        </w:rPr>
        <w:t>SCVO</w:t>
      </w:r>
      <w:r w:rsidR="000574DC" w:rsidRPr="00AF5944">
        <w:rPr>
          <w:rFonts w:ascii="Ingra SCVO" w:eastAsia="Times New Roman" w:hAnsi="Ingra SCVO" w:cs="Calibri Light"/>
        </w:rPr>
        <w:t xml:space="preserve"> contributes to an A</w:t>
      </w:r>
      <w:r w:rsidR="00C94FEB" w:rsidRPr="00AF5944">
        <w:rPr>
          <w:rFonts w:ascii="Ingra SCVO" w:eastAsia="Times New Roman" w:hAnsi="Ingra SCVO" w:cs="Calibri Light"/>
        </w:rPr>
        <w:t>egon</w:t>
      </w:r>
      <w:r w:rsidR="000574DC" w:rsidRPr="00AF5944">
        <w:rPr>
          <w:rFonts w:ascii="Ingra SCVO" w:eastAsia="Times New Roman" w:hAnsi="Ingra SCVO" w:cs="Calibri Light"/>
        </w:rPr>
        <w:t xml:space="preserve"> defined contributions pensi</w:t>
      </w:r>
      <w:r w:rsidR="00350C04" w:rsidRPr="00AF5944">
        <w:rPr>
          <w:rFonts w:ascii="Ingra SCVO" w:eastAsia="Times New Roman" w:hAnsi="Ingra SCVO" w:cs="Calibri Light"/>
        </w:rPr>
        <w:t>on arrangement for staff.  The employer</w:t>
      </w:r>
      <w:r w:rsidR="000574DC" w:rsidRPr="00AF5944">
        <w:rPr>
          <w:rFonts w:ascii="Ingra SCVO" w:eastAsia="Times New Roman" w:hAnsi="Ingra SCVO" w:cs="Calibri Light"/>
        </w:rPr>
        <w:t xml:space="preserve"> makes a maximum contribution of 9% of the </w:t>
      </w:r>
      <w:r w:rsidR="000C1F16" w:rsidRPr="00AF5944">
        <w:rPr>
          <w:rFonts w:ascii="Ingra SCVO" w:eastAsia="Times New Roman" w:hAnsi="Ingra SCVO" w:cs="Calibri Light"/>
        </w:rPr>
        <w:t>employee’s</w:t>
      </w:r>
      <w:r w:rsidR="000574DC" w:rsidRPr="00AF5944">
        <w:rPr>
          <w:rFonts w:ascii="Ingra SCVO" w:eastAsia="Times New Roman" w:hAnsi="Ingra SCVO" w:cs="Calibri Light"/>
        </w:rPr>
        <w:t xml:space="preserve"> gross salary to the scheme.</w:t>
      </w:r>
      <w:r w:rsidR="00AA75C0" w:rsidRPr="00AF5944">
        <w:rPr>
          <w:rFonts w:ascii="Ingra SCVO" w:eastAsia="Times New Roman" w:hAnsi="Ingra SCVO" w:cs="Calibri Light"/>
        </w:rPr>
        <w:t xml:space="preserve">  SCVO also runs a pension salary sacrifice scheme for its staff.</w:t>
      </w:r>
      <w:r w:rsidR="00A01D61" w:rsidRPr="00AF5944">
        <w:rPr>
          <w:rFonts w:ascii="Ingra SCVO" w:eastAsia="Times New Roman" w:hAnsi="Ingra SCVO" w:cs="Calibri Light"/>
        </w:rPr>
        <w:t xml:space="preserve"> </w:t>
      </w:r>
      <w:r w:rsidR="006136D5" w:rsidRPr="00AF5944">
        <w:rPr>
          <w:rFonts w:ascii="Ingra SCVO" w:eastAsia="Times New Roman" w:hAnsi="Ingra SCVO" w:cs="Calibri Light"/>
        </w:rPr>
        <w:t>SCVO makes additional contributions to</w:t>
      </w:r>
      <w:r w:rsidR="009D28BC" w:rsidRPr="00AF5944">
        <w:rPr>
          <w:rFonts w:ascii="Ingra SCVO" w:eastAsia="Times New Roman" w:hAnsi="Ingra SCVO" w:cs="Calibri Light"/>
        </w:rPr>
        <w:t>wards</w:t>
      </w:r>
      <w:r w:rsidR="006136D5" w:rsidRPr="00AF5944">
        <w:rPr>
          <w:rFonts w:ascii="Ingra SCVO" w:eastAsia="Times New Roman" w:hAnsi="Ingra SCVO" w:cs="Calibri Light"/>
        </w:rPr>
        <w:t xml:space="preserve"> the </w:t>
      </w:r>
      <w:r w:rsidR="009D28BC" w:rsidRPr="00AF5944">
        <w:rPr>
          <w:rFonts w:ascii="Ingra SCVO" w:eastAsia="Times New Roman" w:hAnsi="Ingra SCVO" w:cs="Calibri Light"/>
        </w:rPr>
        <w:t>S</w:t>
      </w:r>
      <w:r w:rsidR="00671AFF" w:rsidRPr="00AF5944">
        <w:rPr>
          <w:rFonts w:ascii="Ingra SCVO" w:eastAsia="Times New Roman" w:hAnsi="Ingra SCVO" w:cs="Calibri Light"/>
        </w:rPr>
        <w:t xml:space="preserve">cottish </w:t>
      </w:r>
      <w:r w:rsidR="009D28BC" w:rsidRPr="00AF5944">
        <w:rPr>
          <w:rFonts w:ascii="Ingra SCVO" w:eastAsia="Times New Roman" w:hAnsi="Ingra SCVO" w:cs="Calibri Light"/>
        </w:rPr>
        <w:t>V</w:t>
      </w:r>
      <w:r w:rsidR="00671AFF" w:rsidRPr="00AF5944">
        <w:rPr>
          <w:rFonts w:ascii="Ingra SCVO" w:eastAsia="Times New Roman" w:hAnsi="Ingra SCVO" w:cs="Calibri Light"/>
        </w:rPr>
        <w:t xml:space="preserve">oluntary </w:t>
      </w:r>
      <w:r w:rsidR="009D28BC" w:rsidRPr="00AF5944">
        <w:rPr>
          <w:rFonts w:ascii="Ingra SCVO" w:eastAsia="Times New Roman" w:hAnsi="Ingra SCVO" w:cs="Calibri Light"/>
        </w:rPr>
        <w:t>S</w:t>
      </w:r>
      <w:r w:rsidR="00671AFF" w:rsidRPr="00AF5944">
        <w:rPr>
          <w:rFonts w:ascii="Ingra SCVO" w:eastAsia="Times New Roman" w:hAnsi="Ingra SCVO" w:cs="Calibri Light"/>
        </w:rPr>
        <w:t xml:space="preserve">ector </w:t>
      </w:r>
      <w:r w:rsidR="009D28BC" w:rsidRPr="00AF5944">
        <w:rPr>
          <w:rFonts w:ascii="Ingra SCVO" w:eastAsia="Times New Roman" w:hAnsi="Ingra SCVO" w:cs="Calibri Light"/>
        </w:rPr>
        <w:t>P</w:t>
      </w:r>
      <w:r w:rsidR="00671AFF" w:rsidRPr="00AF5944">
        <w:rPr>
          <w:rFonts w:ascii="Ingra SCVO" w:eastAsia="Times New Roman" w:hAnsi="Ingra SCVO" w:cs="Calibri Light"/>
        </w:rPr>
        <w:t xml:space="preserve">ension </w:t>
      </w:r>
      <w:r w:rsidR="009D28BC" w:rsidRPr="00AF5944">
        <w:rPr>
          <w:rFonts w:ascii="Ingra SCVO" w:eastAsia="Times New Roman" w:hAnsi="Ingra SCVO" w:cs="Calibri Light"/>
        </w:rPr>
        <w:t>S</w:t>
      </w:r>
      <w:r w:rsidR="00671AFF" w:rsidRPr="00AF5944">
        <w:rPr>
          <w:rFonts w:ascii="Ingra SCVO" w:eastAsia="Times New Roman" w:hAnsi="Ingra SCVO" w:cs="Calibri Light"/>
        </w:rPr>
        <w:t>cheme</w:t>
      </w:r>
      <w:r w:rsidR="009D28BC" w:rsidRPr="00AF5944">
        <w:rPr>
          <w:rFonts w:ascii="Ingra SCVO" w:eastAsia="Times New Roman" w:hAnsi="Ingra SCVO" w:cs="Calibri Light"/>
        </w:rPr>
        <w:t xml:space="preserve"> funding shortfall as required by the </w:t>
      </w:r>
      <w:r w:rsidR="00671AFF" w:rsidRPr="00AF5944">
        <w:rPr>
          <w:rFonts w:ascii="Ingra SCVO" w:eastAsia="Times New Roman" w:hAnsi="Ingra SCVO" w:cs="Calibri Light"/>
        </w:rPr>
        <w:t xml:space="preserve">scheme’s </w:t>
      </w:r>
      <w:r w:rsidR="009D28BC" w:rsidRPr="00AF5944">
        <w:rPr>
          <w:rFonts w:ascii="Ingra SCVO" w:eastAsia="Times New Roman" w:hAnsi="Ingra SCVO" w:cs="Calibri Light"/>
        </w:rPr>
        <w:t>pension recovery plan.</w:t>
      </w:r>
      <w:r w:rsidR="00B81B87" w:rsidRPr="00AF5944">
        <w:rPr>
          <w:rFonts w:ascii="Ingra SCVO" w:eastAsia="Times New Roman" w:hAnsi="Ingra SCVO" w:cs="Calibri Light"/>
        </w:rPr>
        <w:t xml:space="preserve"> This fund is now closed to new members </w:t>
      </w:r>
      <w:r w:rsidR="00DD44F4" w:rsidRPr="00AF5944">
        <w:rPr>
          <w:rFonts w:ascii="Ingra SCVO" w:eastAsia="Times New Roman" w:hAnsi="Ingra SCVO" w:cs="Calibri Light"/>
        </w:rPr>
        <w:t xml:space="preserve">and further </w:t>
      </w:r>
      <w:r w:rsidR="00462CAC" w:rsidRPr="00AF5944">
        <w:rPr>
          <w:rFonts w:ascii="Ingra SCVO" w:eastAsia="Times New Roman" w:hAnsi="Ingra SCVO" w:cs="Calibri Light"/>
        </w:rPr>
        <w:t>accruals</w:t>
      </w:r>
      <w:r w:rsidR="00E14D6B" w:rsidRPr="00AF5944">
        <w:rPr>
          <w:rFonts w:ascii="Ingra SCVO" w:eastAsia="Times New Roman" w:hAnsi="Ingra SCVO" w:cs="Calibri Light"/>
        </w:rPr>
        <w:t>,</w:t>
      </w:r>
      <w:r w:rsidR="00B81B87" w:rsidRPr="00AF5944">
        <w:rPr>
          <w:rFonts w:ascii="Ingra SCVO" w:eastAsia="Times New Roman" w:hAnsi="Ingra SCVO" w:cs="Calibri Light"/>
        </w:rPr>
        <w:t xml:space="preserve"> or any further contributions from existing members</w:t>
      </w:r>
      <w:r w:rsidR="006F49B7" w:rsidRPr="00AF5944">
        <w:rPr>
          <w:rFonts w:ascii="Ingra SCVO" w:eastAsia="Times New Roman" w:hAnsi="Ingra SCVO" w:cs="Calibri Light"/>
        </w:rPr>
        <w:t>.</w:t>
      </w:r>
      <w:r w:rsidR="00DC10FA" w:rsidRPr="00AF5944">
        <w:rPr>
          <w:rFonts w:ascii="Ingra SCVO" w:eastAsia="Times New Roman" w:hAnsi="Ingra SCVO" w:cs="Calibri Light"/>
        </w:rPr>
        <w:t xml:space="preserve">  Further details on the defined benefit scheme can be found at note 19.</w:t>
      </w:r>
    </w:p>
    <w:p w14:paraId="708DB732" w14:textId="77777777" w:rsidR="006F49B7" w:rsidRPr="00AF5944" w:rsidRDefault="006F49B7" w:rsidP="0032255D">
      <w:pPr>
        <w:tabs>
          <w:tab w:val="left" w:pos="0"/>
          <w:tab w:val="left" w:pos="709"/>
          <w:tab w:val="left" w:pos="993"/>
          <w:tab w:val="left" w:pos="1276"/>
          <w:tab w:val="left" w:pos="1701"/>
        </w:tabs>
        <w:spacing w:after="0" w:line="240" w:lineRule="auto"/>
        <w:jc w:val="both"/>
        <w:rPr>
          <w:rFonts w:ascii="Ingra SCVO" w:eastAsia="Times New Roman" w:hAnsi="Ingra SCVO" w:cs="Calibri Light"/>
        </w:rPr>
      </w:pPr>
    </w:p>
    <w:p w14:paraId="07B9DDCC" w14:textId="582ED42B" w:rsidR="000574DC" w:rsidRPr="00AF5944" w:rsidRDefault="00DC500B" w:rsidP="00DC500B">
      <w:pPr>
        <w:keepNext/>
        <w:tabs>
          <w:tab w:val="left" w:pos="-720"/>
          <w:tab w:val="left" w:pos="0"/>
          <w:tab w:val="left" w:pos="284"/>
          <w:tab w:val="left" w:pos="1276"/>
          <w:tab w:val="left" w:pos="2160"/>
          <w:tab w:val="left" w:pos="2880"/>
          <w:tab w:val="right" w:pos="4560"/>
          <w:tab w:val="right" w:pos="6042"/>
          <w:tab w:val="right" w:pos="7638"/>
          <w:tab w:val="right" w:pos="9234"/>
          <w:tab w:val="left" w:pos="10080"/>
        </w:tabs>
        <w:suppressAutoHyphens/>
        <w:spacing w:after="0" w:line="240" w:lineRule="auto"/>
        <w:jc w:val="both"/>
        <w:outlineLvl w:val="7"/>
        <w:rPr>
          <w:rFonts w:ascii="Ingra SCVO" w:eastAsia="Times New Roman" w:hAnsi="Ingra SCVO" w:cs="Calibri Light"/>
          <w:spacing w:val="-3"/>
        </w:rPr>
      </w:pPr>
      <w:r w:rsidRPr="00AF5944">
        <w:rPr>
          <w:rFonts w:ascii="Ingra SCVO" w:eastAsia="Times New Roman" w:hAnsi="Ingra SCVO" w:cs="Calibri Light"/>
          <w:spacing w:val="-3"/>
        </w:rPr>
        <w:t xml:space="preserve">o) </w:t>
      </w:r>
      <w:r w:rsidRPr="00AF5944">
        <w:rPr>
          <w:rFonts w:ascii="Ingra SCVO" w:eastAsia="Times New Roman" w:hAnsi="Ingra SCVO" w:cs="Calibri Light"/>
          <w:spacing w:val="-3"/>
          <w:u w:val="single"/>
        </w:rPr>
        <w:t>Foreign Currencies</w:t>
      </w:r>
    </w:p>
    <w:p w14:paraId="007E8C7E" w14:textId="77777777" w:rsidR="000574DC" w:rsidRPr="00AF5944" w:rsidRDefault="000574DC" w:rsidP="0032255D">
      <w:pPr>
        <w:tabs>
          <w:tab w:val="left" w:pos="0"/>
          <w:tab w:val="left" w:pos="709"/>
          <w:tab w:val="left" w:pos="993"/>
          <w:tab w:val="left" w:pos="1276"/>
          <w:tab w:val="left" w:pos="1701"/>
        </w:tabs>
        <w:spacing w:after="0" w:line="240" w:lineRule="auto"/>
        <w:jc w:val="both"/>
        <w:rPr>
          <w:rFonts w:ascii="Ingra SCVO" w:eastAsia="Times New Roman" w:hAnsi="Ingra SCVO" w:cs="Calibri Light"/>
        </w:rPr>
      </w:pPr>
    </w:p>
    <w:p w14:paraId="6A1B2731" w14:textId="6EBB9820" w:rsidR="006402E4" w:rsidRPr="00AF5944" w:rsidRDefault="000574DC" w:rsidP="0088655A">
      <w:pPr>
        <w:tabs>
          <w:tab w:val="left" w:pos="1021"/>
        </w:tabs>
        <w:suppressAutoHyphens/>
        <w:spacing w:after="0" w:line="240" w:lineRule="auto"/>
        <w:rPr>
          <w:rFonts w:ascii="Ingra SCVO" w:eastAsia="Times New Roman" w:hAnsi="Ingra SCVO" w:cs="Calibri Light"/>
        </w:rPr>
      </w:pPr>
      <w:r w:rsidRPr="00AF5944">
        <w:rPr>
          <w:rFonts w:ascii="Ingra SCVO" w:eastAsia="Times New Roman" w:hAnsi="Ingra SCVO" w:cs="Calibri Light"/>
        </w:rPr>
        <w:t>Monetary assets and liabilities denominated in foreign currencies are translated into sterling at rates of exchange ruling at the balance sheet date.  Transactions in foreign currencies are translated into sterling at the rate ruling on the date of the transaction.  Exchange gains and losses are recognised in the sta</w:t>
      </w:r>
      <w:r w:rsidR="006F49B7" w:rsidRPr="00AF5944">
        <w:rPr>
          <w:rFonts w:ascii="Ingra SCVO" w:eastAsia="Times New Roman" w:hAnsi="Ingra SCVO" w:cs="Calibri Light"/>
        </w:rPr>
        <w:t>tement of financial activities.</w:t>
      </w:r>
    </w:p>
    <w:p w14:paraId="5421B74E" w14:textId="77777777" w:rsidR="00AC4E5E" w:rsidRPr="00AF5944" w:rsidRDefault="00AC4E5E" w:rsidP="0088655A">
      <w:pPr>
        <w:tabs>
          <w:tab w:val="left" w:pos="1021"/>
        </w:tabs>
        <w:suppressAutoHyphens/>
        <w:spacing w:after="0" w:line="240" w:lineRule="auto"/>
        <w:rPr>
          <w:rFonts w:ascii="Ingra SCVO" w:eastAsia="Times New Roman" w:hAnsi="Ingra SCVO" w:cs="Calibri Light"/>
          <w:spacing w:val="-3"/>
        </w:rPr>
      </w:pPr>
    </w:p>
    <w:p w14:paraId="68E6BEF0" w14:textId="270E6C91" w:rsidR="000574DC" w:rsidRPr="00AF5944" w:rsidRDefault="00B819EF" w:rsidP="009D4D09">
      <w:pPr>
        <w:tabs>
          <w:tab w:val="left" w:pos="-720"/>
          <w:tab w:val="left" w:pos="0"/>
          <w:tab w:val="left" w:pos="426"/>
          <w:tab w:val="left" w:pos="1276"/>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rPr>
      </w:pPr>
      <w:r w:rsidRPr="00AF5944">
        <w:rPr>
          <w:rFonts w:ascii="Ingra SCVO" w:eastAsia="Times New Roman" w:hAnsi="Ingra SCVO" w:cs="Calibri Light"/>
          <w:b/>
        </w:rPr>
        <w:t>2</w:t>
      </w:r>
      <w:r w:rsidR="009D4D09" w:rsidRPr="00AF5944">
        <w:rPr>
          <w:rFonts w:ascii="Ingra SCVO" w:eastAsia="Times New Roman" w:hAnsi="Ingra SCVO" w:cs="Calibri Light"/>
          <w:b/>
        </w:rPr>
        <w:t>.</w:t>
      </w:r>
      <w:r w:rsidRPr="00AF5944">
        <w:rPr>
          <w:rFonts w:ascii="Ingra SCVO" w:eastAsia="Times New Roman" w:hAnsi="Ingra SCVO" w:cs="Calibri Light"/>
          <w:b/>
        </w:rPr>
        <w:t xml:space="preserve"> </w:t>
      </w:r>
      <w:r w:rsidR="009D4D09" w:rsidRPr="00AF5944">
        <w:rPr>
          <w:rFonts w:ascii="Ingra SCVO" w:eastAsia="Times New Roman" w:hAnsi="Ingra SCVO" w:cs="Calibri Light"/>
          <w:b/>
        </w:rPr>
        <w:tab/>
      </w:r>
      <w:r w:rsidR="00311CB0" w:rsidRPr="00AF5944">
        <w:rPr>
          <w:rFonts w:ascii="Ingra SCVO" w:eastAsia="Times New Roman" w:hAnsi="Ingra SCVO" w:cs="Calibri Light"/>
          <w:b/>
        </w:rPr>
        <w:t>Judgement and estimates</w:t>
      </w:r>
    </w:p>
    <w:p w14:paraId="7737DAC5" w14:textId="77777777" w:rsidR="00311CB0" w:rsidRPr="00AF5944" w:rsidRDefault="00311CB0" w:rsidP="0088655A">
      <w:pPr>
        <w:tabs>
          <w:tab w:val="left" w:pos="-1008"/>
          <w:tab w:val="left" w:pos="-288"/>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Times New Roman" w:hAnsi="Ingra SCVO" w:cs="Calibri Light"/>
        </w:rPr>
      </w:pPr>
    </w:p>
    <w:p w14:paraId="34D0B2C0" w14:textId="59DC9735" w:rsidR="000574DC" w:rsidRPr="00AF5944" w:rsidRDefault="00050455" w:rsidP="00A22577">
      <w:pPr>
        <w:tabs>
          <w:tab w:val="left" w:pos="1021"/>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The preparation of these financial statements has required the trustees to make judgements, estimates and assumptions that affect the application of policies and reported amounts. The areas involving a degree of judgement significant to the view given by these statements are:</w:t>
      </w:r>
    </w:p>
    <w:p w14:paraId="45663AE7" w14:textId="77777777" w:rsidR="002E4791" w:rsidRPr="00AF5944" w:rsidRDefault="002E4791" w:rsidP="00A22577">
      <w:pPr>
        <w:tabs>
          <w:tab w:val="left" w:pos="1021"/>
        </w:tabs>
        <w:suppressAutoHyphens/>
        <w:spacing w:after="0" w:line="240" w:lineRule="auto"/>
        <w:rPr>
          <w:rFonts w:ascii="Ingra SCVO" w:eastAsia="Times New Roman" w:hAnsi="Ingra SCVO" w:cs="Calibri Light"/>
          <w:spacing w:val="-3"/>
        </w:rPr>
      </w:pPr>
    </w:p>
    <w:p w14:paraId="55436F66" w14:textId="46F8DFCA" w:rsidR="00816E23" w:rsidRPr="00AF5944" w:rsidRDefault="009D4D09" w:rsidP="00A22577">
      <w:pPr>
        <w:pStyle w:val="ListParagraph"/>
        <w:numPr>
          <w:ilvl w:val="0"/>
          <w:numId w:val="4"/>
        </w:numPr>
        <w:tabs>
          <w:tab w:val="left" w:pos="1021"/>
        </w:tabs>
        <w:suppressAutoHyphens/>
        <w:spacing w:after="0" w:line="240" w:lineRule="auto"/>
        <w:ind w:left="567" w:hanging="283"/>
        <w:rPr>
          <w:rFonts w:ascii="Ingra SCVO" w:eastAsia="Times New Roman" w:hAnsi="Ingra SCVO" w:cs="Calibri Light"/>
          <w:spacing w:val="-3"/>
        </w:rPr>
      </w:pPr>
      <w:r w:rsidRPr="00AF5944">
        <w:rPr>
          <w:rFonts w:ascii="Ingra SCVO" w:eastAsia="Times New Roman" w:hAnsi="Ingra SCVO" w:cs="Calibri Light"/>
          <w:spacing w:val="-3"/>
        </w:rPr>
        <w:t>a</w:t>
      </w:r>
      <w:r w:rsidR="000C1F16" w:rsidRPr="00AF5944">
        <w:rPr>
          <w:rFonts w:ascii="Ingra SCVO" w:eastAsia="Times New Roman" w:hAnsi="Ingra SCVO" w:cs="Calibri Light"/>
          <w:spacing w:val="-3"/>
        </w:rPr>
        <w:t>ctuarial</w:t>
      </w:r>
      <w:r w:rsidR="00050455" w:rsidRPr="00AF5944">
        <w:rPr>
          <w:rFonts w:ascii="Ingra SCVO" w:eastAsia="Times New Roman" w:hAnsi="Ingra SCVO" w:cs="Calibri Light"/>
          <w:spacing w:val="-3"/>
        </w:rPr>
        <w:t xml:space="preserve"> assumptions in respect of the pension scheme. In making these assumptions, </w:t>
      </w:r>
      <w:r w:rsidR="00CB7788" w:rsidRPr="00AF5944">
        <w:rPr>
          <w:rFonts w:ascii="Ingra SCVO" w:eastAsia="Times New Roman" w:hAnsi="Ingra SCVO" w:cs="Calibri Light"/>
          <w:spacing w:val="-3"/>
        </w:rPr>
        <w:t xml:space="preserve">the </w:t>
      </w:r>
      <w:r w:rsidR="00D63449" w:rsidRPr="00AF5944">
        <w:rPr>
          <w:rFonts w:ascii="Ingra SCVO" w:eastAsia="Times New Roman" w:hAnsi="Ingra SCVO" w:cs="Calibri Light"/>
          <w:spacing w:val="-3"/>
        </w:rPr>
        <w:t>t</w:t>
      </w:r>
      <w:r w:rsidR="00CB7788" w:rsidRPr="00AF5944">
        <w:rPr>
          <w:rFonts w:ascii="Ingra SCVO" w:eastAsia="Times New Roman" w:hAnsi="Ingra SCVO" w:cs="Calibri Light"/>
          <w:spacing w:val="-3"/>
        </w:rPr>
        <w:t xml:space="preserve">rustees rely on figures provided by </w:t>
      </w:r>
      <w:r w:rsidR="007A25A7" w:rsidRPr="00AF5944">
        <w:rPr>
          <w:rFonts w:ascii="Ingra SCVO" w:eastAsia="Times New Roman" w:hAnsi="Ingra SCVO" w:cs="Calibri Light"/>
          <w:spacing w:val="-3"/>
        </w:rPr>
        <w:t>T</w:t>
      </w:r>
      <w:r w:rsidR="00CB7788" w:rsidRPr="00AF5944">
        <w:rPr>
          <w:rFonts w:ascii="Ingra SCVO" w:eastAsia="Times New Roman" w:hAnsi="Ingra SCVO" w:cs="Calibri Light"/>
          <w:spacing w:val="-3"/>
        </w:rPr>
        <w:t xml:space="preserve">he Pension Trust. </w:t>
      </w:r>
      <w:r w:rsidR="00050455" w:rsidRPr="00AF5944">
        <w:rPr>
          <w:rFonts w:ascii="Ingra SCVO" w:eastAsia="Times New Roman" w:hAnsi="Ingra SCVO" w:cs="Calibri Light"/>
          <w:spacing w:val="-3"/>
        </w:rPr>
        <w:t xml:space="preserve"> The assumptions are shown in note </w:t>
      </w:r>
      <w:r w:rsidR="006F49B7" w:rsidRPr="00AF5944">
        <w:rPr>
          <w:rFonts w:ascii="Ingra SCVO" w:eastAsia="Times New Roman" w:hAnsi="Ingra SCVO" w:cs="Calibri Light"/>
          <w:spacing w:val="-3"/>
        </w:rPr>
        <w:t>19</w:t>
      </w:r>
    </w:p>
    <w:p w14:paraId="7031BE7F" w14:textId="3A32560C" w:rsidR="00D05882" w:rsidRPr="00AF5944" w:rsidRDefault="009D4D09" w:rsidP="00A22577">
      <w:pPr>
        <w:pStyle w:val="ListParagraph"/>
        <w:numPr>
          <w:ilvl w:val="0"/>
          <w:numId w:val="4"/>
        </w:numPr>
        <w:tabs>
          <w:tab w:val="left" w:pos="-1008"/>
          <w:tab w:val="left" w:pos="-288"/>
          <w:tab w:val="left" w:pos="1021"/>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left="567" w:hanging="283"/>
        <w:rPr>
          <w:rFonts w:ascii="Ingra SCVO" w:eastAsia="Times New Roman" w:hAnsi="Ingra SCVO" w:cs="Calibri Light"/>
          <w:b/>
        </w:rPr>
      </w:pPr>
      <w:r w:rsidRPr="00AF5944">
        <w:rPr>
          <w:rFonts w:ascii="Ingra SCVO" w:eastAsia="Times New Roman" w:hAnsi="Ingra SCVO" w:cs="Calibri Light"/>
          <w:spacing w:val="-3"/>
        </w:rPr>
        <w:t>t</w:t>
      </w:r>
      <w:r w:rsidR="002E4791" w:rsidRPr="00AF5944">
        <w:rPr>
          <w:rFonts w:ascii="Ingra SCVO" w:eastAsia="Times New Roman" w:hAnsi="Ingra SCVO" w:cs="Calibri Light"/>
          <w:spacing w:val="-3"/>
        </w:rPr>
        <w:t>he useful economic lives of tangible fixed assets are assessed as to whether there are indicators of impairment. The annual depreciation charge is sens</w:t>
      </w:r>
      <w:r w:rsidR="00350C04" w:rsidRPr="00AF5944">
        <w:rPr>
          <w:rFonts w:ascii="Ingra SCVO" w:eastAsia="Times New Roman" w:hAnsi="Ingra SCVO" w:cs="Calibri Light"/>
          <w:spacing w:val="-3"/>
        </w:rPr>
        <w:t>i</w:t>
      </w:r>
      <w:r w:rsidR="002E4791" w:rsidRPr="00AF5944">
        <w:rPr>
          <w:rFonts w:ascii="Ingra SCVO" w:eastAsia="Times New Roman" w:hAnsi="Ingra SCVO" w:cs="Calibri Light"/>
          <w:spacing w:val="-3"/>
        </w:rPr>
        <w:t xml:space="preserve">tive to changes in the estimated useful economic lives and residual values of the assets which are re-assessed annually </w:t>
      </w:r>
      <w:proofErr w:type="gramStart"/>
      <w:r w:rsidR="002E4791" w:rsidRPr="00AF5944">
        <w:rPr>
          <w:rFonts w:ascii="Ingra SCVO" w:eastAsia="Times New Roman" w:hAnsi="Ingra SCVO" w:cs="Calibri Light"/>
          <w:spacing w:val="-3"/>
        </w:rPr>
        <w:t>taking into account</w:t>
      </w:r>
      <w:proofErr w:type="gramEnd"/>
      <w:r w:rsidR="002E4791" w:rsidRPr="00AF5944">
        <w:rPr>
          <w:rFonts w:ascii="Ingra SCVO" w:eastAsia="Times New Roman" w:hAnsi="Ingra SCVO" w:cs="Calibri Light"/>
          <w:spacing w:val="-3"/>
        </w:rPr>
        <w:t xml:space="preserve"> factors such as physical condition, </w:t>
      </w:r>
      <w:r w:rsidR="00EE7099" w:rsidRPr="00AF5944">
        <w:rPr>
          <w:rFonts w:ascii="Ingra SCVO" w:eastAsia="Times New Roman" w:hAnsi="Ingra SCVO" w:cs="Calibri Light"/>
          <w:spacing w:val="-3"/>
        </w:rPr>
        <w:t>maintenance,</w:t>
      </w:r>
      <w:r w:rsidR="002E4791" w:rsidRPr="00AF5944">
        <w:rPr>
          <w:rFonts w:ascii="Ingra SCVO" w:eastAsia="Times New Roman" w:hAnsi="Ingra SCVO" w:cs="Calibri Light"/>
          <w:spacing w:val="-3"/>
        </w:rPr>
        <w:t xml:space="preserve"> and obsolescence. </w:t>
      </w:r>
    </w:p>
    <w:p w14:paraId="633B92FE" w14:textId="77777777" w:rsidR="00A22B55" w:rsidRPr="00AF5944" w:rsidRDefault="00A22B55" w:rsidP="00A22B55">
      <w:pPr>
        <w:pStyle w:val="ListParagraph"/>
        <w:tabs>
          <w:tab w:val="left" w:pos="-1008"/>
          <w:tab w:val="left" w:pos="-288"/>
          <w:tab w:val="left" w:pos="1021"/>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left="567"/>
        <w:rPr>
          <w:rFonts w:ascii="Ingra SCVO" w:eastAsia="Times New Roman" w:hAnsi="Ingra SCVO" w:cs="Calibri Light"/>
          <w:b/>
        </w:rPr>
      </w:pPr>
    </w:p>
    <w:p w14:paraId="044DFAE4" w14:textId="77777777" w:rsidR="00907F27" w:rsidRPr="00AF5944" w:rsidRDefault="00907F27" w:rsidP="00A22577">
      <w:pPr>
        <w:pStyle w:val="ListParagraph"/>
        <w:tabs>
          <w:tab w:val="left" w:pos="-1008"/>
          <w:tab w:val="left" w:pos="-288"/>
          <w:tab w:val="left" w:pos="1021"/>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left="709"/>
        <w:rPr>
          <w:rFonts w:ascii="Ingra SCVO" w:eastAsia="Times New Roman" w:hAnsi="Ingra SCVO" w:cs="Calibri Light"/>
          <w:b/>
        </w:rPr>
      </w:pPr>
    </w:p>
    <w:p w14:paraId="5CD746B5" w14:textId="7AB1A20F" w:rsidR="00F551B9" w:rsidRPr="00AF5944" w:rsidRDefault="00F6396F" w:rsidP="00F90737">
      <w:pPr>
        <w:pStyle w:val="ListParagraph"/>
        <w:numPr>
          <w:ilvl w:val="0"/>
          <w:numId w:val="44"/>
        </w:numPr>
        <w:tabs>
          <w:tab w:val="left" w:pos="-1008"/>
          <w:tab w:val="left" w:pos="-288"/>
          <w:tab w:val="left" w:pos="1021"/>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left="284" w:hanging="284"/>
        <w:rPr>
          <w:rFonts w:ascii="Ingra SCVO" w:eastAsia="Times New Roman" w:hAnsi="Ingra SCVO" w:cs="Calibri Light"/>
          <w:bCs/>
          <w:spacing w:val="-3"/>
          <w:u w:val="single"/>
        </w:rPr>
      </w:pPr>
      <w:r w:rsidRPr="00AF5944">
        <w:rPr>
          <w:rFonts w:ascii="Ingra SCVO" w:eastAsia="Times New Roman" w:hAnsi="Ingra SCVO" w:cs="Calibri Light"/>
          <w:bCs/>
          <w:spacing w:val="-3"/>
          <w:u w:val="single"/>
        </w:rPr>
        <w:t xml:space="preserve">Recognition of </w:t>
      </w:r>
      <w:r w:rsidR="00E51904" w:rsidRPr="00AF5944">
        <w:rPr>
          <w:rFonts w:ascii="Ingra SCVO" w:eastAsia="Times New Roman" w:hAnsi="Ingra SCVO" w:cs="Calibri Light"/>
          <w:bCs/>
          <w:spacing w:val="-3"/>
          <w:u w:val="single"/>
        </w:rPr>
        <w:t>Grant Revenue</w:t>
      </w:r>
    </w:p>
    <w:p w14:paraId="5D8C9D63" w14:textId="767ECCE2" w:rsidR="00722405" w:rsidRPr="00AF5944" w:rsidRDefault="00722405" w:rsidP="00A22577">
      <w:pPr>
        <w:tabs>
          <w:tab w:val="left" w:pos="-1008"/>
          <w:tab w:val="left" w:pos="-288"/>
          <w:tab w:val="left" w:pos="1021"/>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Times New Roman" w:hAnsi="Ingra SCVO" w:cs="Calibri Light"/>
          <w:spacing w:val="-3"/>
        </w:rPr>
      </w:pPr>
    </w:p>
    <w:p w14:paraId="7986E5D8" w14:textId="2BF94107" w:rsidR="00722405" w:rsidRPr="00AF5944" w:rsidRDefault="00A22A7C" w:rsidP="00A22577">
      <w:pPr>
        <w:tabs>
          <w:tab w:val="left" w:pos="-1008"/>
          <w:tab w:val="left" w:pos="-288"/>
          <w:tab w:val="left" w:pos="1021"/>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 xml:space="preserve">Grant revenue is </w:t>
      </w:r>
      <w:r w:rsidR="00495278" w:rsidRPr="00AF5944">
        <w:rPr>
          <w:rFonts w:ascii="Ingra SCVO" w:eastAsia="Times New Roman" w:hAnsi="Ingra SCVO" w:cs="Calibri Light"/>
          <w:spacing w:val="-3"/>
        </w:rPr>
        <w:t xml:space="preserve">recognised when we have established entitlement, </w:t>
      </w:r>
      <w:r w:rsidR="00CD30D9" w:rsidRPr="00AF5944">
        <w:rPr>
          <w:rFonts w:ascii="Ingra SCVO" w:eastAsia="Times New Roman" w:hAnsi="Ingra SCVO" w:cs="Calibri Light"/>
          <w:spacing w:val="-3"/>
        </w:rPr>
        <w:t xml:space="preserve">probable </w:t>
      </w:r>
      <w:r w:rsidR="00462CAC" w:rsidRPr="00AF5944">
        <w:rPr>
          <w:rFonts w:ascii="Ingra SCVO" w:eastAsia="Times New Roman" w:hAnsi="Ingra SCVO" w:cs="Calibri Light"/>
          <w:spacing w:val="-3"/>
        </w:rPr>
        <w:t>receipt,</w:t>
      </w:r>
      <w:r w:rsidR="00CD30D9" w:rsidRPr="00AF5944">
        <w:rPr>
          <w:rFonts w:ascii="Ingra SCVO" w:eastAsia="Times New Roman" w:hAnsi="Ingra SCVO" w:cs="Calibri Light"/>
          <w:spacing w:val="-3"/>
        </w:rPr>
        <w:t xml:space="preserve"> and reliable measurement. In practice, this is satisfied in most cases </w:t>
      </w:r>
      <w:r w:rsidR="00932CA3" w:rsidRPr="00AF5944">
        <w:rPr>
          <w:rFonts w:ascii="Ingra SCVO" w:eastAsia="Times New Roman" w:hAnsi="Ingra SCVO" w:cs="Calibri Light"/>
          <w:spacing w:val="-3"/>
        </w:rPr>
        <w:t xml:space="preserve">by the acceptance of a formal grant offer letter. </w:t>
      </w:r>
    </w:p>
    <w:p w14:paraId="292E2B98" w14:textId="6B4B3378" w:rsidR="00E51904" w:rsidRPr="00AF5944" w:rsidRDefault="00E51904" w:rsidP="00A22577">
      <w:pPr>
        <w:tabs>
          <w:tab w:val="left" w:pos="-1008"/>
          <w:tab w:val="left" w:pos="-288"/>
          <w:tab w:val="left" w:pos="1021"/>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Times New Roman" w:hAnsi="Ingra SCVO" w:cs="Calibri Light"/>
          <w:spacing w:val="-3"/>
        </w:rPr>
      </w:pPr>
    </w:p>
    <w:p w14:paraId="3F0266D9" w14:textId="07941701" w:rsidR="00E51904" w:rsidRPr="00AF5944" w:rsidRDefault="00E51904" w:rsidP="00F90737">
      <w:pPr>
        <w:pStyle w:val="ListParagraph"/>
        <w:numPr>
          <w:ilvl w:val="0"/>
          <w:numId w:val="44"/>
        </w:numPr>
        <w:tabs>
          <w:tab w:val="left" w:pos="-1008"/>
          <w:tab w:val="left" w:pos="-288"/>
          <w:tab w:val="left" w:pos="1021"/>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left="284" w:hanging="284"/>
        <w:rPr>
          <w:rFonts w:ascii="Ingra SCVO" w:eastAsia="Times New Roman" w:hAnsi="Ingra SCVO" w:cs="Calibri Light"/>
          <w:bCs/>
          <w:spacing w:val="-3"/>
          <w:u w:val="single"/>
        </w:rPr>
      </w:pPr>
      <w:r w:rsidRPr="00AF5944">
        <w:rPr>
          <w:rFonts w:ascii="Ingra SCVO" w:eastAsia="Times New Roman" w:hAnsi="Ingra SCVO" w:cs="Calibri Light"/>
          <w:bCs/>
          <w:spacing w:val="-3"/>
          <w:u w:val="single"/>
        </w:rPr>
        <w:t>Recognition of grants payable</w:t>
      </w:r>
    </w:p>
    <w:p w14:paraId="75A0A065" w14:textId="537591C6" w:rsidR="00F551B9" w:rsidRPr="00AF5944" w:rsidRDefault="00F551B9" w:rsidP="00A22577">
      <w:pPr>
        <w:tabs>
          <w:tab w:val="left" w:pos="-1008"/>
          <w:tab w:val="left" w:pos="-288"/>
          <w:tab w:val="left" w:pos="1021"/>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Times New Roman" w:hAnsi="Ingra SCVO" w:cs="Calibri Light"/>
          <w:spacing w:val="-3"/>
        </w:rPr>
      </w:pPr>
    </w:p>
    <w:p w14:paraId="6E962425" w14:textId="47585305" w:rsidR="00870506" w:rsidRDefault="00896D52" w:rsidP="00A22577">
      <w:pPr>
        <w:tabs>
          <w:tab w:val="left" w:pos="-1008"/>
          <w:tab w:val="left" w:pos="-288"/>
          <w:tab w:val="left" w:pos="1021"/>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 xml:space="preserve">Grants </w:t>
      </w:r>
      <w:proofErr w:type="gramStart"/>
      <w:r w:rsidRPr="00AF5944">
        <w:rPr>
          <w:rFonts w:ascii="Ingra SCVO" w:eastAsia="Times New Roman" w:hAnsi="Ingra SCVO" w:cs="Calibri Light"/>
          <w:spacing w:val="-3"/>
        </w:rPr>
        <w:t>payable</w:t>
      </w:r>
      <w:proofErr w:type="gramEnd"/>
      <w:r w:rsidRPr="00AF5944">
        <w:rPr>
          <w:rFonts w:ascii="Ingra SCVO" w:eastAsia="Times New Roman" w:hAnsi="Ingra SCVO" w:cs="Calibri Light"/>
          <w:spacing w:val="-3"/>
        </w:rPr>
        <w:t xml:space="preserve"> are recognised </w:t>
      </w:r>
      <w:r w:rsidR="00DA60CA" w:rsidRPr="00AF5944">
        <w:rPr>
          <w:rFonts w:ascii="Ingra SCVO" w:eastAsia="Times New Roman" w:hAnsi="Ingra SCVO" w:cs="Calibri Light"/>
          <w:spacing w:val="-3"/>
        </w:rPr>
        <w:t xml:space="preserve">once there is an obligation to make the payment, the payment is probable, and the payment can be measured reliably. </w:t>
      </w:r>
    </w:p>
    <w:p w14:paraId="6151265F" w14:textId="77777777" w:rsidR="00A22B55" w:rsidRDefault="00A22B55" w:rsidP="00A22577">
      <w:pPr>
        <w:tabs>
          <w:tab w:val="left" w:pos="-1008"/>
          <w:tab w:val="left" w:pos="-288"/>
          <w:tab w:val="left" w:pos="1021"/>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Times New Roman" w:hAnsi="Ingra SCVO" w:cs="Calibri Light"/>
          <w:spacing w:val="-3"/>
        </w:rPr>
      </w:pPr>
    </w:p>
    <w:p w14:paraId="53CF46C9" w14:textId="77777777" w:rsidR="00870506" w:rsidRDefault="00870506" w:rsidP="00A22577">
      <w:pPr>
        <w:tabs>
          <w:tab w:val="left" w:pos="-1008"/>
          <w:tab w:val="left" w:pos="-288"/>
          <w:tab w:val="left" w:pos="1021"/>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Times New Roman" w:hAnsi="Ingra SCVO" w:cs="Calibri Light"/>
          <w:spacing w:val="-3"/>
        </w:rPr>
      </w:pPr>
    </w:p>
    <w:p w14:paraId="252A423C" w14:textId="33191C3B" w:rsidR="005D3402" w:rsidRPr="00AF5944" w:rsidRDefault="007A1862" w:rsidP="00F90737">
      <w:pPr>
        <w:pStyle w:val="ListParagraph"/>
        <w:numPr>
          <w:ilvl w:val="1"/>
          <w:numId w:val="31"/>
        </w:numPr>
        <w:tabs>
          <w:tab w:val="left" w:pos="-1008"/>
          <w:tab w:val="left" w:pos="-288"/>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left="426" w:hanging="426"/>
        <w:jc w:val="both"/>
        <w:rPr>
          <w:rFonts w:ascii="Ingra SCVO" w:eastAsia="Times New Roman" w:hAnsi="Ingra SCVO" w:cs="Calibri Light"/>
          <w:b/>
        </w:rPr>
      </w:pPr>
      <w:r w:rsidRPr="00AF5944">
        <w:rPr>
          <w:rFonts w:ascii="Ingra SCVO" w:eastAsia="Times New Roman" w:hAnsi="Ingra SCVO" w:cs="Calibri Light"/>
          <w:b/>
        </w:rPr>
        <w:t xml:space="preserve"> Income</w:t>
      </w:r>
    </w:p>
    <w:p w14:paraId="4D4B1E61" w14:textId="77777777" w:rsidR="005D3402" w:rsidRPr="00AF5944" w:rsidRDefault="005D3402" w:rsidP="0032255D">
      <w:pPr>
        <w:tabs>
          <w:tab w:val="left" w:pos="-1008"/>
          <w:tab w:val="left" w:pos="-288"/>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z w:val="24"/>
          <w:szCs w:val="24"/>
        </w:rPr>
      </w:pP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3"/>
        <w:gridCol w:w="1342"/>
        <w:gridCol w:w="1342"/>
        <w:gridCol w:w="1342"/>
      </w:tblGrid>
      <w:tr w:rsidR="00AF5944" w:rsidRPr="00AF5944" w14:paraId="1E4347D1" w14:textId="77777777" w:rsidTr="0043342C">
        <w:trPr>
          <w:trHeight w:val="227"/>
        </w:trPr>
        <w:tc>
          <w:tcPr>
            <w:tcW w:w="5273" w:type="dxa"/>
            <w:vAlign w:val="center"/>
          </w:tcPr>
          <w:p w14:paraId="55D9567D" w14:textId="77777777" w:rsidR="00A0382E" w:rsidRPr="00AF5944" w:rsidRDefault="00A0382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b/>
                <w:sz w:val="18"/>
                <w:szCs w:val="18"/>
              </w:rPr>
            </w:pPr>
          </w:p>
        </w:tc>
        <w:tc>
          <w:tcPr>
            <w:tcW w:w="1342" w:type="dxa"/>
            <w:vAlign w:val="center"/>
          </w:tcPr>
          <w:p w14:paraId="74ACDE03" w14:textId="77777777" w:rsidR="00A0382E" w:rsidRPr="00AF5944" w:rsidRDefault="00A0382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Unrestricted Funds</w:t>
            </w:r>
          </w:p>
          <w:p w14:paraId="0DD7DECB" w14:textId="258823B7" w:rsidR="00C32F3E" w:rsidRPr="00AF5944" w:rsidRDefault="00C32F3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202</w:t>
            </w:r>
            <w:r w:rsidR="00EF713F" w:rsidRPr="00AF5944">
              <w:rPr>
                <w:rFonts w:ascii="Ingra SCVO" w:hAnsi="Ingra SCVO" w:cs="Calibri Light"/>
                <w:b/>
                <w:sz w:val="18"/>
                <w:szCs w:val="18"/>
              </w:rPr>
              <w:t>2</w:t>
            </w:r>
          </w:p>
        </w:tc>
        <w:tc>
          <w:tcPr>
            <w:tcW w:w="1342" w:type="dxa"/>
            <w:vAlign w:val="center"/>
          </w:tcPr>
          <w:p w14:paraId="58AAFE8B" w14:textId="77777777" w:rsidR="00C32F3E" w:rsidRPr="00AF5944" w:rsidRDefault="00A0382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Restricted</w:t>
            </w:r>
          </w:p>
          <w:p w14:paraId="6AE6E139" w14:textId="77777777" w:rsidR="00A0382E" w:rsidRPr="00AF5944" w:rsidRDefault="00A0382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Funds</w:t>
            </w:r>
          </w:p>
          <w:p w14:paraId="2D8ABC02" w14:textId="53B8D6BF" w:rsidR="00C32F3E" w:rsidRPr="00AF5944" w:rsidRDefault="00C32F3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202</w:t>
            </w:r>
            <w:r w:rsidR="00EF713F" w:rsidRPr="00AF5944">
              <w:rPr>
                <w:rFonts w:ascii="Ingra SCVO" w:hAnsi="Ingra SCVO" w:cs="Calibri Light"/>
                <w:b/>
                <w:sz w:val="18"/>
                <w:szCs w:val="18"/>
              </w:rPr>
              <w:t>2</w:t>
            </w:r>
          </w:p>
        </w:tc>
        <w:tc>
          <w:tcPr>
            <w:tcW w:w="1342" w:type="dxa"/>
            <w:vAlign w:val="center"/>
          </w:tcPr>
          <w:p w14:paraId="3E5B5D49" w14:textId="77777777" w:rsidR="00A0382E" w:rsidRPr="00AF5944" w:rsidRDefault="00A0382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 xml:space="preserve">Total </w:t>
            </w:r>
          </w:p>
          <w:p w14:paraId="52169B13" w14:textId="77777777" w:rsidR="00A0382E" w:rsidRPr="00AF5944" w:rsidRDefault="00A0382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 xml:space="preserve">Funds </w:t>
            </w:r>
          </w:p>
          <w:p w14:paraId="484814C6" w14:textId="59EBCDB5" w:rsidR="00A0382E" w:rsidRPr="00AF5944" w:rsidRDefault="00A0382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20</w:t>
            </w:r>
            <w:r w:rsidR="00AA7E5D" w:rsidRPr="00AF5944">
              <w:rPr>
                <w:rFonts w:ascii="Ingra SCVO" w:hAnsi="Ingra SCVO" w:cs="Calibri Light"/>
                <w:b/>
                <w:sz w:val="18"/>
                <w:szCs w:val="18"/>
              </w:rPr>
              <w:t>2</w:t>
            </w:r>
            <w:r w:rsidR="00EF713F" w:rsidRPr="00AF5944">
              <w:rPr>
                <w:rFonts w:ascii="Ingra SCVO" w:hAnsi="Ingra SCVO" w:cs="Calibri Light"/>
                <w:b/>
                <w:sz w:val="18"/>
                <w:szCs w:val="18"/>
              </w:rPr>
              <w:t>2</w:t>
            </w:r>
          </w:p>
        </w:tc>
      </w:tr>
      <w:tr w:rsidR="00AF5944" w:rsidRPr="00AF5944" w14:paraId="1EE1FB9B" w14:textId="77777777" w:rsidTr="0043342C">
        <w:trPr>
          <w:trHeight w:val="227"/>
        </w:trPr>
        <w:tc>
          <w:tcPr>
            <w:tcW w:w="5273" w:type="dxa"/>
            <w:vAlign w:val="center"/>
          </w:tcPr>
          <w:p w14:paraId="1626DC8B" w14:textId="77777777" w:rsidR="00A0382E" w:rsidRPr="00AF5944" w:rsidRDefault="00A0382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b/>
                <w:sz w:val="18"/>
                <w:szCs w:val="18"/>
              </w:rPr>
            </w:pPr>
          </w:p>
        </w:tc>
        <w:tc>
          <w:tcPr>
            <w:tcW w:w="1342" w:type="dxa"/>
            <w:vAlign w:val="center"/>
          </w:tcPr>
          <w:p w14:paraId="6BE77C23" w14:textId="77777777" w:rsidR="00A0382E" w:rsidRPr="00AF5944" w:rsidRDefault="00A0382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w:t>
            </w:r>
          </w:p>
        </w:tc>
        <w:tc>
          <w:tcPr>
            <w:tcW w:w="1342" w:type="dxa"/>
            <w:vAlign w:val="center"/>
          </w:tcPr>
          <w:p w14:paraId="2A923B09" w14:textId="77777777" w:rsidR="00A0382E" w:rsidRPr="00AF5944" w:rsidRDefault="00A0382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w:t>
            </w:r>
          </w:p>
        </w:tc>
        <w:tc>
          <w:tcPr>
            <w:tcW w:w="1342" w:type="dxa"/>
            <w:vAlign w:val="center"/>
          </w:tcPr>
          <w:p w14:paraId="46EF8689" w14:textId="77777777" w:rsidR="00A0382E" w:rsidRPr="00AF5944" w:rsidRDefault="00A0382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w:t>
            </w:r>
          </w:p>
        </w:tc>
      </w:tr>
      <w:tr w:rsidR="00AF5944" w:rsidRPr="00AF5944" w14:paraId="1CC1D724" w14:textId="77777777" w:rsidTr="0043342C">
        <w:trPr>
          <w:trHeight w:val="227"/>
        </w:trPr>
        <w:tc>
          <w:tcPr>
            <w:tcW w:w="5273" w:type="dxa"/>
            <w:vAlign w:val="center"/>
          </w:tcPr>
          <w:p w14:paraId="5E7E33B6" w14:textId="77777777" w:rsidR="00A0382E" w:rsidRPr="00AF5944" w:rsidRDefault="00A0382E" w:rsidP="0032255D">
            <w:pPr>
              <w:spacing w:after="0" w:line="240" w:lineRule="auto"/>
              <w:rPr>
                <w:rFonts w:ascii="Ingra SCVO" w:hAnsi="Ingra SCVO" w:cs="Calibri Light"/>
                <w:b/>
                <w:sz w:val="18"/>
                <w:szCs w:val="18"/>
              </w:rPr>
            </w:pPr>
            <w:r w:rsidRPr="00AF5944">
              <w:rPr>
                <w:rFonts w:ascii="Ingra SCVO" w:hAnsi="Ingra SCVO" w:cs="Calibri Light"/>
                <w:b/>
                <w:sz w:val="18"/>
                <w:szCs w:val="18"/>
              </w:rPr>
              <w:t>Income from donations and legacies</w:t>
            </w:r>
          </w:p>
        </w:tc>
        <w:tc>
          <w:tcPr>
            <w:tcW w:w="1342" w:type="dxa"/>
            <w:vAlign w:val="center"/>
          </w:tcPr>
          <w:p w14:paraId="2A92B51F" w14:textId="77777777" w:rsidR="00A0382E" w:rsidRPr="00AF5944" w:rsidRDefault="00A0382E" w:rsidP="0032255D">
            <w:pPr>
              <w:spacing w:after="0" w:line="240" w:lineRule="auto"/>
              <w:jc w:val="right"/>
              <w:rPr>
                <w:rFonts w:ascii="Ingra SCVO" w:hAnsi="Ingra SCVO" w:cs="Calibri Light"/>
                <w:sz w:val="18"/>
                <w:szCs w:val="18"/>
              </w:rPr>
            </w:pPr>
          </w:p>
        </w:tc>
        <w:tc>
          <w:tcPr>
            <w:tcW w:w="1342" w:type="dxa"/>
            <w:vAlign w:val="center"/>
          </w:tcPr>
          <w:p w14:paraId="593B1E3B" w14:textId="77777777" w:rsidR="00A0382E" w:rsidRPr="00AF5944" w:rsidRDefault="00A0382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p>
        </w:tc>
        <w:tc>
          <w:tcPr>
            <w:tcW w:w="1342" w:type="dxa"/>
            <w:vAlign w:val="center"/>
          </w:tcPr>
          <w:p w14:paraId="4C03B192" w14:textId="77777777" w:rsidR="00A0382E" w:rsidRPr="00AF5944" w:rsidRDefault="00A0382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p>
        </w:tc>
      </w:tr>
      <w:tr w:rsidR="00AF5944" w:rsidRPr="00AF5944" w14:paraId="0DB09173" w14:textId="77777777" w:rsidTr="00352A0F">
        <w:trPr>
          <w:trHeight w:val="227"/>
        </w:trPr>
        <w:tc>
          <w:tcPr>
            <w:tcW w:w="5273" w:type="dxa"/>
            <w:vAlign w:val="center"/>
          </w:tcPr>
          <w:p w14:paraId="5367435D" w14:textId="77777777" w:rsidR="00A0382E" w:rsidRPr="00AF5944" w:rsidRDefault="00A0382E" w:rsidP="0032255D">
            <w:pPr>
              <w:spacing w:after="0" w:line="240" w:lineRule="auto"/>
              <w:rPr>
                <w:rFonts w:ascii="Ingra SCVO" w:hAnsi="Ingra SCVO" w:cs="Calibri Light"/>
                <w:sz w:val="18"/>
                <w:szCs w:val="18"/>
              </w:rPr>
            </w:pPr>
            <w:r w:rsidRPr="00AF5944">
              <w:rPr>
                <w:rFonts w:ascii="Ingra SCVO" w:hAnsi="Ingra SCVO" w:cs="Calibri Light"/>
                <w:sz w:val="18"/>
                <w:szCs w:val="18"/>
              </w:rPr>
              <w:t>Scottish Government Core Grant</w:t>
            </w:r>
          </w:p>
        </w:tc>
        <w:tc>
          <w:tcPr>
            <w:tcW w:w="1342" w:type="dxa"/>
            <w:shd w:val="clear" w:color="auto" w:fill="auto"/>
            <w:vAlign w:val="center"/>
          </w:tcPr>
          <w:p w14:paraId="3B9024F8" w14:textId="5A52A483" w:rsidR="00A0382E" w:rsidRPr="00AF5944" w:rsidRDefault="007312BB"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925</w:t>
            </w:r>
            <w:r w:rsidR="00320FEA" w:rsidRPr="00AF5944">
              <w:rPr>
                <w:rFonts w:ascii="Ingra SCVO" w:hAnsi="Ingra SCVO" w:cs="Calibri Light"/>
                <w:sz w:val="18"/>
                <w:szCs w:val="18"/>
              </w:rPr>
              <w:t>,000</w:t>
            </w:r>
          </w:p>
        </w:tc>
        <w:tc>
          <w:tcPr>
            <w:tcW w:w="1342" w:type="dxa"/>
            <w:shd w:val="clear" w:color="auto" w:fill="auto"/>
            <w:vAlign w:val="center"/>
          </w:tcPr>
          <w:p w14:paraId="23E7244C" w14:textId="2F7E19FF" w:rsidR="00A0382E" w:rsidRPr="00AF5944" w:rsidRDefault="00320FEA"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42" w:type="dxa"/>
            <w:shd w:val="clear" w:color="auto" w:fill="auto"/>
            <w:vAlign w:val="center"/>
          </w:tcPr>
          <w:p w14:paraId="75684828" w14:textId="52ACA196" w:rsidR="00A0382E" w:rsidRPr="00AF5944" w:rsidRDefault="00320FEA"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925,000</w:t>
            </w:r>
          </w:p>
        </w:tc>
      </w:tr>
      <w:tr w:rsidR="00AF5944" w:rsidRPr="00AF5944" w14:paraId="4EDF8AD7" w14:textId="77777777" w:rsidTr="00352A0F">
        <w:trPr>
          <w:trHeight w:val="227"/>
        </w:trPr>
        <w:tc>
          <w:tcPr>
            <w:tcW w:w="5273" w:type="dxa"/>
            <w:vAlign w:val="center"/>
          </w:tcPr>
          <w:p w14:paraId="49C8949C" w14:textId="77777777" w:rsidR="00A0382E" w:rsidRPr="00AF5944" w:rsidRDefault="00A0382E" w:rsidP="0032255D">
            <w:pPr>
              <w:spacing w:after="0" w:line="240" w:lineRule="auto"/>
              <w:rPr>
                <w:rFonts w:ascii="Ingra SCVO" w:hAnsi="Ingra SCVO" w:cs="Calibri Light"/>
                <w:sz w:val="18"/>
                <w:szCs w:val="18"/>
              </w:rPr>
            </w:pPr>
            <w:r w:rsidRPr="00AF5944">
              <w:rPr>
                <w:rFonts w:ascii="Ingra SCVO" w:hAnsi="Ingra SCVO" w:cs="Calibri Light"/>
                <w:sz w:val="18"/>
                <w:szCs w:val="18"/>
              </w:rPr>
              <w:t>Charities Aid Foundation</w:t>
            </w:r>
          </w:p>
        </w:tc>
        <w:tc>
          <w:tcPr>
            <w:tcW w:w="1342" w:type="dxa"/>
            <w:shd w:val="clear" w:color="auto" w:fill="auto"/>
            <w:vAlign w:val="center"/>
          </w:tcPr>
          <w:p w14:paraId="2EFA087A" w14:textId="672DC0BF" w:rsidR="00A0382E" w:rsidRPr="00AF5944" w:rsidRDefault="00320FEA"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95,008</w:t>
            </w:r>
          </w:p>
        </w:tc>
        <w:tc>
          <w:tcPr>
            <w:tcW w:w="1342" w:type="dxa"/>
            <w:shd w:val="clear" w:color="auto" w:fill="auto"/>
            <w:vAlign w:val="center"/>
          </w:tcPr>
          <w:p w14:paraId="49240810" w14:textId="61485BB1" w:rsidR="00A0382E" w:rsidRPr="00AF5944" w:rsidRDefault="00320FEA"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42" w:type="dxa"/>
            <w:shd w:val="clear" w:color="auto" w:fill="auto"/>
            <w:vAlign w:val="center"/>
          </w:tcPr>
          <w:p w14:paraId="06561C31" w14:textId="76CDE5D4" w:rsidR="00A0382E" w:rsidRPr="00AF5944" w:rsidRDefault="00320FEA"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95,008</w:t>
            </w:r>
          </w:p>
        </w:tc>
      </w:tr>
      <w:tr w:rsidR="00AF5944" w:rsidRPr="00AF5944" w14:paraId="74633DC6" w14:textId="77777777" w:rsidTr="00C3785A">
        <w:trPr>
          <w:trHeight w:val="385"/>
        </w:trPr>
        <w:tc>
          <w:tcPr>
            <w:tcW w:w="5273" w:type="dxa"/>
            <w:vAlign w:val="center"/>
          </w:tcPr>
          <w:p w14:paraId="5083AC98" w14:textId="4CC3F773" w:rsidR="00A0382E" w:rsidRPr="00AF5944" w:rsidRDefault="00A0382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sz w:val="18"/>
                <w:szCs w:val="18"/>
              </w:rPr>
            </w:pPr>
          </w:p>
        </w:tc>
        <w:tc>
          <w:tcPr>
            <w:tcW w:w="1342" w:type="dxa"/>
            <w:tcBorders>
              <w:top w:val="single" w:sz="4" w:space="0" w:color="auto"/>
            </w:tcBorders>
            <w:shd w:val="clear" w:color="auto" w:fill="auto"/>
            <w:vAlign w:val="center"/>
          </w:tcPr>
          <w:p w14:paraId="668116E9" w14:textId="514A4AE6" w:rsidR="00A0382E" w:rsidRPr="00AF5944" w:rsidRDefault="00320FEA"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1,020,008</w:t>
            </w:r>
          </w:p>
        </w:tc>
        <w:tc>
          <w:tcPr>
            <w:tcW w:w="1342" w:type="dxa"/>
            <w:tcBorders>
              <w:top w:val="single" w:sz="4" w:space="0" w:color="auto"/>
            </w:tcBorders>
            <w:shd w:val="clear" w:color="auto" w:fill="auto"/>
            <w:vAlign w:val="center"/>
          </w:tcPr>
          <w:p w14:paraId="0158E4BB" w14:textId="2A2847B3" w:rsidR="00A0382E" w:rsidRPr="00AF5944" w:rsidRDefault="00320FEA"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42" w:type="dxa"/>
            <w:tcBorders>
              <w:top w:val="single" w:sz="4" w:space="0" w:color="auto"/>
            </w:tcBorders>
            <w:shd w:val="clear" w:color="auto" w:fill="auto"/>
            <w:vAlign w:val="center"/>
          </w:tcPr>
          <w:p w14:paraId="4A4B859E" w14:textId="560AB9B3" w:rsidR="00A0382E" w:rsidRPr="00AF5944" w:rsidRDefault="00320FEA"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1,020,008</w:t>
            </w:r>
          </w:p>
        </w:tc>
      </w:tr>
      <w:tr w:rsidR="00AF5944" w:rsidRPr="00AF5944" w14:paraId="3B74C4D0" w14:textId="77777777" w:rsidTr="00352A0F">
        <w:trPr>
          <w:trHeight w:val="227"/>
        </w:trPr>
        <w:tc>
          <w:tcPr>
            <w:tcW w:w="5273" w:type="dxa"/>
            <w:vAlign w:val="center"/>
          </w:tcPr>
          <w:p w14:paraId="1E45CB52" w14:textId="5D86DF4A" w:rsidR="00A0382E" w:rsidRPr="00AF5944" w:rsidRDefault="00A0382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b/>
                <w:sz w:val="18"/>
                <w:szCs w:val="18"/>
              </w:rPr>
            </w:pPr>
          </w:p>
        </w:tc>
        <w:tc>
          <w:tcPr>
            <w:tcW w:w="1342" w:type="dxa"/>
            <w:shd w:val="clear" w:color="auto" w:fill="auto"/>
            <w:vAlign w:val="center"/>
          </w:tcPr>
          <w:p w14:paraId="7695BBF6" w14:textId="77777777" w:rsidR="00A0382E" w:rsidRPr="00AF5944" w:rsidRDefault="00A0382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p>
        </w:tc>
        <w:tc>
          <w:tcPr>
            <w:tcW w:w="1342" w:type="dxa"/>
            <w:shd w:val="clear" w:color="auto" w:fill="auto"/>
            <w:vAlign w:val="center"/>
          </w:tcPr>
          <w:p w14:paraId="6958CEE4" w14:textId="77777777" w:rsidR="00A0382E" w:rsidRPr="00AF5944" w:rsidRDefault="00A0382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p>
        </w:tc>
        <w:tc>
          <w:tcPr>
            <w:tcW w:w="1342" w:type="dxa"/>
            <w:shd w:val="clear" w:color="auto" w:fill="auto"/>
            <w:vAlign w:val="center"/>
          </w:tcPr>
          <w:p w14:paraId="0F05EADB" w14:textId="77777777" w:rsidR="00A0382E" w:rsidRPr="00AF5944" w:rsidRDefault="00A0382E"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p>
        </w:tc>
      </w:tr>
      <w:tr w:rsidR="00AF5944" w:rsidRPr="00AF5944" w14:paraId="009CB241" w14:textId="77777777" w:rsidTr="00352A0F">
        <w:trPr>
          <w:trHeight w:val="227"/>
        </w:trPr>
        <w:tc>
          <w:tcPr>
            <w:tcW w:w="5273" w:type="dxa"/>
            <w:vAlign w:val="center"/>
          </w:tcPr>
          <w:p w14:paraId="09AF38F5" w14:textId="20ED5AE0" w:rsidR="00A0382E" w:rsidRPr="00AF5944" w:rsidRDefault="009F08E9" w:rsidP="0032255D">
            <w:pPr>
              <w:spacing w:after="0" w:line="240" w:lineRule="auto"/>
              <w:rPr>
                <w:rFonts w:ascii="Ingra SCVO" w:hAnsi="Ingra SCVO" w:cs="Calibri Light"/>
                <w:sz w:val="18"/>
                <w:szCs w:val="18"/>
              </w:rPr>
            </w:pPr>
            <w:r w:rsidRPr="00AF5944">
              <w:rPr>
                <w:rFonts w:ascii="Ingra SCVO" w:hAnsi="Ingra SCVO" w:cs="Calibri Light"/>
                <w:b/>
                <w:sz w:val="18"/>
                <w:szCs w:val="18"/>
              </w:rPr>
              <w:t>Income from charitable activities</w:t>
            </w:r>
          </w:p>
        </w:tc>
        <w:tc>
          <w:tcPr>
            <w:tcW w:w="1342" w:type="dxa"/>
            <w:shd w:val="clear" w:color="auto" w:fill="auto"/>
            <w:vAlign w:val="center"/>
          </w:tcPr>
          <w:p w14:paraId="2228B6DE" w14:textId="77777777" w:rsidR="00A0382E" w:rsidRPr="00AF5944" w:rsidRDefault="00A0382E" w:rsidP="0032255D">
            <w:pPr>
              <w:spacing w:after="0" w:line="240" w:lineRule="auto"/>
              <w:jc w:val="right"/>
              <w:rPr>
                <w:rFonts w:ascii="Ingra SCVO" w:hAnsi="Ingra SCVO" w:cs="Calibri Light"/>
                <w:sz w:val="18"/>
                <w:szCs w:val="18"/>
              </w:rPr>
            </w:pPr>
          </w:p>
        </w:tc>
        <w:tc>
          <w:tcPr>
            <w:tcW w:w="1342" w:type="dxa"/>
            <w:shd w:val="clear" w:color="auto" w:fill="auto"/>
            <w:vAlign w:val="center"/>
          </w:tcPr>
          <w:p w14:paraId="0EFC2E67" w14:textId="77777777" w:rsidR="00A0382E" w:rsidRPr="00AF5944" w:rsidRDefault="00A0382E" w:rsidP="0032255D">
            <w:pPr>
              <w:spacing w:after="0" w:line="240" w:lineRule="auto"/>
              <w:jc w:val="right"/>
              <w:rPr>
                <w:rFonts w:ascii="Ingra SCVO" w:hAnsi="Ingra SCVO" w:cs="Calibri Light"/>
                <w:sz w:val="18"/>
                <w:szCs w:val="18"/>
              </w:rPr>
            </w:pPr>
          </w:p>
        </w:tc>
        <w:tc>
          <w:tcPr>
            <w:tcW w:w="1342" w:type="dxa"/>
            <w:shd w:val="clear" w:color="auto" w:fill="auto"/>
            <w:vAlign w:val="center"/>
          </w:tcPr>
          <w:p w14:paraId="7B8CF164" w14:textId="77777777" w:rsidR="00A0382E" w:rsidRPr="00AF5944" w:rsidRDefault="00A0382E" w:rsidP="0032255D">
            <w:pPr>
              <w:spacing w:after="0" w:line="240" w:lineRule="auto"/>
              <w:jc w:val="right"/>
              <w:rPr>
                <w:rFonts w:ascii="Ingra SCVO" w:hAnsi="Ingra SCVO" w:cs="Calibri Light"/>
                <w:sz w:val="18"/>
                <w:szCs w:val="18"/>
              </w:rPr>
            </w:pPr>
          </w:p>
        </w:tc>
      </w:tr>
      <w:tr w:rsidR="00AF5944" w:rsidRPr="00AF5944" w14:paraId="1C4C81D0" w14:textId="77777777" w:rsidTr="00352A0F">
        <w:trPr>
          <w:trHeight w:val="227"/>
        </w:trPr>
        <w:tc>
          <w:tcPr>
            <w:tcW w:w="5273" w:type="dxa"/>
            <w:vAlign w:val="center"/>
          </w:tcPr>
          <w:p w14:paraId="166F0836" w14:textId="77777777" w:rsidR="00A0382E" w:rsidRPr="00AF5944" w:rsidRDefault="00A0382E" w:rsidP="0032255D">
            <w:pPr>
              <w:spacing w:after="0" w:line="240" w:lineRule="auto"/>
              <w:rPr>
                <w:rFonts w:ascii="Ingra SCVO" w:hAnsi="Ingra SCVO" w:cs="Calibri Light"/>
                <w:sz w:val="18"/>
                <w:szCs w:val="18"/>
              </w:rPr>
            </w:pPr>
            <w:r w:rsidRPr="00AF5944">
              <w:rPr>
                <w:rFonts w:ascii="Ingra SCVO" w:hAnsi="Ingra SCVO" w:cs="Calibri Light"/>
                <w:sz w:val="18"/>
                <w:szCs w:val="18"/>
              </w:rPr>
              <w:t>Scottish Government Grants</w:t>
            </w:r>
          </w:p>
        </w:tc>
        <w:tc>
          <w:tcPr>
            <w:tcW w:w="1342" w:type="dxa"/>
            <w:shd w:val="clear" w:color="auto" w:fill="auto"/>
            <w:vAlign w:val="center"/>
          </w:tcPr>
          <w:p w14:paraId="3C9AB39E" w14:textId="77777777" w:rsidR="00A0382E" w:rsidRPr="00AF5944" w:rsidRDefault="00A0382E" w:rsidP="0032255D">
            <w:pPr>
              <w:spacing w:after="0" w:line="240" w:lineRule="auto"/>
              <w:jc w:val="right"/>
              <w:rPr>
                <w:rFonts w:ascii="Ingra SCVO" w:hAnsi="Ingra SCVO" w:cs="Calibri Light"/>
                <w:sz w:val="18"/>
                <w:szCs w:val="18"/>
              </w:rPr>
            </w:pPr>
          </w:p>
        </w:tc>
        <w:tc>
          <w:tcPr>
            <w:tcW w:w="1342" w:type="dxa"/>
            <w:shd w:val="clear" w:color="auto" w:fill="auto"/>
            <w:vAlign w:val="center"/>
          </w:tcPr>
          <w:p w14:paraId="15E99BFD" w14:textId="77777777" w:rsidR="00A0382E" w:rsidRPr="00AF5944" w:rsidRDefault="00A0382E" w:rsidP="0032255D">
            <w:pPr>
              <w:spacing w:after="0" w:line="240" w:lineRule="auto"/>
              <w:jc w:val="right"/>
              <w:rPr>
                <w:rFonts w:ascii="Ingra SCVO" w:hAnsi="Ingra SCVO" w:cs="Calibri Light"/>
                <w:sz w:val="18"/>
                <w:szCs w:val="18"/>
              </w:rPr>
            </w:pPr>
          </w:p>
        </w:tc>
        <w:tc>
          <w:tcPr>
            <w:tcW w:w="1342" w:type="dxa"/>
            <w:shd w:val="clear" w:color="auto" w:fill="auto"/>
            <w:vAlign w:val="center"/>
          </w:tcPr>
          <w:p w14:paraId="3E120423" w14:textId="77777777" w:rsidR="00A0382E" w:rsidRPr="00AF5944" w:rsidRDefault="00A0382E" w:rsidP="0032255D">
            <w:pPr>
              <w:spacing w:after="0" w:line="240" w:lineRule="auto"/>
              <w:jc w:val="right"/>
              <w:rPr>
                <w:rFonts w:ascii="Ingra SCVO" w:hAnsi="Ingra SCVO" w:cs="Calibri Light"/>
                <w:sz w:val="18"/>
                <w:szCs w:val="18"/>
              </w:rPr>
            </w:pPr>
          </w:p>
        </w:tc>
      </w:tr>
      <w:tr w:rsidR="00AF5944" w:rsidRPr="00AF5944" w14:paraId="065ACF9D" w14:textId="77777777" w:rsidTr="00352A0F">
        <w:trPr>
          <w:trHeight w:val="227"/>
        </w:trPr>
        <w:tc>
          <w:tcPr>
            <w:tcW w:w="5273" w:type="dxa"/>
            <w:vAlign w:val="center"/>
          </w:tcPr>
          <w:p w14:paraId="3E1CD07E" w14:textId="4E677C25" w:rsidR="00A0382E" w:rsidRPr="00AF5944" w:rsidRDefault="00CD6619" w:rsidP="00F90737">
            <w:pPr>
              <w:pStyle w:val="ListParagraph"/>
              <w:numPr>
                <w:ilvl w:val="0"/>
                <w:numId w:val="43"/>
              </w:numPr>
              <w:spacing w:after="0" w:line="240" w:lineRule="auto"/>
              <w:ind w:left="457" w:hanging="283"/>
              <w:rPr>
                <w:rFonts w:ascii="Ingra SCVO" w:hAnsi="Ingra SCVO" w:cs="Calibri Light"/>
                <w:sz w:val="18"/>
                <w:szCs w:val="18"/>
              </w:rPr>
            </w:pPr>
            <w:r w:rsidRPr="00AF5944">
              <w:rPr>
                <w:rFonts w:ascii="Ingra SCVO" w:hAnsi="Ingra SCVO" w:cs="Calibri Light"/>
                <w:sz w:val="18"/>
                <w:szCs w:val="18"/>
              </w:rPr>
              <w:t>Community Capacity &amp; Resilience</w:t>
            </w:r>
          </w:p>
        </w:tc>
        <w:tc>
          <w:tcPr>
            <w:tcW w:w="1342" w:type="dxa"/>
            <w:shd w:val="clear" w:color="auto" w:fill="auto"/>
            <w:vAlign w:val="center"/>
          </w:tcPr>
          <w:p w14:paraId="727759FF" w14:textId="282FAF68" w:rsidR="00A0382E" w:rsidRPr="00AF5944" w:rsidRDefault="001B7401"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42" w:type="dxa"/>
            <w:shd w:val="clear" w:color="auto" w:fill="auto"/>
            <w:vAlign w:val="center"/>
          </w:tcPr>
          <w:p w14:paraId="67C47EE0" w14:textId="39862A9A" w:rsidR="00A0382E" w:rsidRPr="00AF5944" w:rsidRDefault="001B7401"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270,000</w:t>
            </w:r>
          </w:p>
        </w:tc>
        <w:tc>
          <w:tcPr>
            <w:tcW w:w="1342" w:type="dxa"/>
            <w:shd w:val="clear" w:color="auto" w:fill="auto"/>
            <w:vAlign w:val="center"/>
          </w:tcPr>
          <w:p w14:paraId="78443F4C" w14:textId="1343E47E" w:rsidR="00A0382E" w:rsidRPr="00AF5944" w:rsidRDefault="001B7401"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270,000</w:t>
            </w:r>
          </w:p>
        </w:tc>
      </w:tr>
      <w:tr w:rsidR="00AF5944" w:rsidRPr="00AF5944" w14:paraId="3A798512" w14:textId="77777777" w:rsidTr="00352A0F">
        <w:trPr>
          <w:trHeight w:val="227"/>
        </w:trPr>
        <w:tc>
          <w:tcPr>
            <w:tcW w:w="5273" w:type="dxa"/>
            <w:vAlign w:val="center"/>
          </w:tcPr>
          <w:p w14:paraId="64DB7A9F" w14:textId="6789E21C" w:rsidR="00A0382E" w:rsidRPr="00AF5944" w:rsidRDefault="00A0382E" w:rsidP="00F90737">
            <w:pPr>
              <w:pStyle w:val="ListParagraph"/>
              <w:numPr>
                <w:ilvl w:val="0"/>
                <w:numId w:val="43"/>
              </w:numPr>
              <w:spacing w:after="0" w:line="240" w:lineRule="auto"/>
              <w:ind w:left="457" w:hanging="283"/>
              <w:rPr>
                <w:rFonts w:ascii="Ingra SCVO" w:hAnsi="Ingra SCVO" w:cs="Calibri Light"/>
                <w:sz w:val="18"/>
                <w:szCs w:val="18"/>
              </w:rPr>
            </w:pPr>
            <w:r w:rsidRPr="00AF5944">
              <w:rPr>
                <w:rFonts w:ascii="Ingra SCVO" w:hAnsi="Ingra SCVO" w:cs="Calibri Light"/>
                <w:sz w:val="18"/>
                <w:szCs w:val="18"/>
              </w:rPr>
              <w:t>Infrastructure</w:t>
            </w:r>
          </w:p>
        </w:tc>
        <w:tc>
          <w:tcPr>
            <w:tcW w:w="1342" w:type="dxa"/>
            <w:shd w:val="clear" w:color="auto" w:fill="auto"/>
            <w:vAlign w:val="center"/>
          </w:tcPr>
          <w:p w14:paraId="52FC15A1" w14:textId="2EA16461" w:rsidR="00A0382E" w:rsidRPr="00AF5944" w:rsidRDefault="001B7401"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42" w:type="dxa"/>
            <w:shd w:val="clear" w:color="auto" w:fill="auto"/>
            <w:vAlign w:val="center"/>
          </w:tcPr>
          <w:p w14:paraId="2BD6A299" w14:textId="464996C1" w:rsidR="00A0382E" w:rsidRPr="00AF5944" w:rsidRDefault="001B7401"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144,868</w:t>
            </w:r>
          </w:p>
        </w:tc>
        <w:tc>
          <w:tcPr>
            <w:tcW w:w="1342" w:type="dxa"/>
            <w:shd w:val="clear" w:color="auto" w:fill="auto"/>
            <w:vAlign w:val="center"/>
          </w:tcPr>
          <w:p w14:paraId="64288AA4" w14:textId="12BA8A7D" w:rsidR="00A0382E" w:rsidRPr="00AF5944" w:rsidRDefault="001B7401"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144,868</w:t>
            </w:r>
          </w:p>
        </w:tc>
      </w:tr>
      <w:tr w:rsidR="00AF5944" w:rsidRPr="00AF5944" w14:paraId="5E12FF73" w14:textId="77777777" w:rsidTr="00352A0F">
        <w:trPr>
          <w:trHeight w:val="227"/>
        </w:trPr>
        <w:tc>
          <w:tcPr>
            <w:tcW w:w="5273" w:type="dxa"/>
            <w:vAlign w:val="center"/>
          </w:tcPr>
          <w:p w14:paraId="669BD4DE" w14:textId="025FCD94" w:rsidR="00664D0B" w:rsidRPr="00AF5944" w:rsidRDefault="00664D0B" w:rsidP="00F90737">
            <w:pPr>
              <w:pStyle w:val="ListParagraph"/>
              <w:numPr>
                <w:ilvl w:val="0"/>
                <w:numId w:val="43"/>
              </w:numPr>
              <w:spacing w:after="0" w:line="240" w:lineRule="auto"/>
              <w:ind w:left="457" w:hanging="283"/>
              <w:rPr>
                <w:rFonts w:ascii="Ingra SCVO" w:hAnsi="Ingra SCVO" w:cs="Calibri Light"/>
                <w:sz w:val="18"/>
                <w:szCs w:val="18"/>
              </w:rPr>
            </w:pPr>
            <w:r w:rsidRPr="00AF5944">
              <w:rPr>
                <w:rFonts w:ascii="Ingra SCVO" w:hAnsi="Ingra SCVO" w:cs="Calibri Light"/>
                <w:sz w:val="18"/>
                <w:szCs w:val="18"/>
              </w:rPr>
              <w:t>Community Jobs Scotland</w:t>
            </w:r>
          </w:p>
        </w:tc>
        <w:tc>
          <w:tcPr>
            <w:tcW w:w="1342" w:type="dxa"/>
            <w:shd w:val="clear" w:color="auto" w:fill="auto"/>
            <w:vAlign w:val="center"/>
          </w:tcPr>
          <w:p w14:paraId="03423132" w14:textId="1A841464" w:rsidR="00664D0B" w:rsidRPr="00AF5944" w:rsidRDefault="00887999"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4,177,760</w:t>
            </w:r>
          </w:p>
        </w:tc>
        <w:tc>
          <w:tcPr>
            <w:tcW w:w="1342" w:type="dxa"/>
            <w:shd w:val="clear" w:color="auto" w:fill="auto"/>
            <w:vAlign w:val="center"/>
          </w:tcPr>
          <w:p w14:paraId="1D6605AF" w14:textId="580EFFCB" w:rsidR="00664D0B" w:rsidRPr="00AF5944" w:rsidRDefault="00887999"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42" w:type="dxa"/>
            <w:shd w:val="clear" w:color="auto" w:fill="auto"/>
            <w:vAlign w:val="center"/>
          </w:tcPr>
          <w:p w14:paraId="6DF4DF18" w14:textId="29E77C67" w:rsidR="00664D0B" w:rsidRPr="00AF5944" w:rsidRDefault="00887999"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4,177,760</w:t>
            </w:r>
          </w:p>
        </w:tc>
      </w:tr>
      <w:tr w:rsidR="00AF5944" w:rsidRPr="00AF5944" w14:paraId="21EACA4C" w14:textId="77777777" w:rsidTr="00352A0F">
        <w:trPr>
          <w:trHeight w:val="227"/>
        </w:trPr>
        <w:tc>
          <w:tcPr>
            <w:tcW w:w="5273" w:type="dxa"/>
            <w:vAlign w:val="center"/>
          </w:tcPr>
          <w:p w14:paraId="19DEB612" w14:textId="70832590" w:rsidR="00664D0B" w:rsidRPr="00AF5944" w:rsidRDefault="00664D0B" w:rsidP="00F90737">
            <w:pPr>
              <w:pStyle w:val="ListParagraph"/>
              <w:numPr>
                <w:ilvl w:val="0"/>
                <w:numId w:val="43"/>
              </w:numPr>
              <w:spacing w:after="0" w:line="240" w:lineRule="auto"/>
              <w:ind w:left="457" w:hanging="283"/>
              <w:rPr>
                <w:rFonts w:ascii="Ingra SCVO" w:hAnsi="Ingra SCVO" w:cs="Calibri Light"/>
                <w:sz w:val="18"/>
                <w:szCs w:val="18"/>
              </w:rPr>
            </w:pPr>
            <w:r w:rsidRPr="00AF5944">
              <w:rPr>
                <w:rFonts w:ascii="Ingra SCVO" w:hAnsi="Ingra SCVO" w:cs="Calibri Light"/>
                <w:sz w:val="18"/>
                <w:szCs w:val="18"/>
              </w:rPr>
              <w:t>Digital Participation</w:t>
            </w:r>
          </w:p>
        </w:tc>
        <w:tc>
          <w:tcPr>
            <w:tcW w:w="1342" w:type="dxa"/>
            <w:shd w:val="clear" w:color="auto" w:fill="auto"/>
            <w:vAlign w:val="center"/>
          </w:tcPr>
          <w:p w14:paraId="0FFB9B78" w14:textId="1D61DA05" w:rsidR="00664D0B" w:rsidRPr="00AF5944" w:rsidRDefault="00547C5A"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408,007</w:t>
            </w:r>
          </w:p>
        </w:tc>
        <w:tc>
          <w:tcPr>
            <w:tcW w:w="1342" w:type="dxa"/>
            <w:shd w:val="clear" w:color="auto" w:fill="auto"/>
            <w:vAlign w:val="center"/>
          </w:tcPr>
          <w:p w14:paraId="428816A5" w14:textId="4DF5C450" w:rsidR="00664D0B" w:rsidRPr="00AF5944" w:rsidRDefault="00547C5A"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42" w:type="dxa"/>
            <w:shd w:val="clear" w:color="auto" w:fill="auto"/>
            <w:vAlign w:val="center"/>
          </w:tcPr>
          <w:p w14:paraId="79D99FCA" w14:textId="18F287BA" w:rsidR="00664D0B" w:rsidRPr="00AF5944" w:rsidRDefault="00547C5A"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408,007</w:t>
            </w:r>
          </w:p>
        </w:tc>
      </w:tr>
      <w:tr w:rsidR="00AF5944" w:rsidRPr="00AF5944" w14:paraId="70B77B55" w14:textId="77777777" w:rsidTr="00352A0F">
        <w:trPr>
          <w:trHeight w:val="227"/>
        </w:trPr>
        <w:tc>
          <w:tcPr>
            <w:tcW w:w="5273" w:type="dxa"/>
            <w:vAlign w:val="center"/>
          </w:tcPr>
          <w:p w14:paraId="0F366777" w14:textId="400B8C97" w:rsidR="00201C38" w:rsidRPr="00AF5944" w:rsidRDefault="00943AE3" w:rsidP="00F90737">
            <w:pPr>
              <w:pStyle w:val="ListParagraph"/>
              <w:numPr>
                <w:ilvl w:val="0"/>
                <w:numId w:val="43"/>
              </w:numPr>
              <w:spacing w:after="0" w:line="240" w:lineRule="auto"/>
              <w:ind w:left="457" w:hanging="283"/>
              <w:rPr>
                <w:rFonts w:ascii="Ingra SCVO" w:hAnsi="Ingra SCVO" w:cs="Calibri Light"/>
                <w:sz w:val="18"/>
                <w:szCs w:val="18"/>
              </w:rPr>
            </w:pPr>
            <w:r w:rsidRPr="00AF5944">
              <w:rPr>
                <w:rFonts w:ascii="Ingra SCVO" w:hAnsi="Ingra SCVO" w:cs="Calibri Light"/>
                <w:sz w:val="18"/>
                <w:szCs w:val="18"/>
              </w:rPr>
              <w:t>Connecting Scotland</w:t>
            </w:r>
            <w:r w:rsidR="004D2CFF">
              <w:rPr>
                <w:rFonts w:ascii="Ingra SCVO" w:hAnsi="Ingra SCVO" w:cs="Calibri Light"/>
                <w:sz w:val="18"/>
                <w:szCs w:val="18"/>
              </w:rPr>
              <w:t xml:space="preserve"> - A</w:t>
            </w:r>
            <w:r w:rsidRPr="00AF5944">
              <w:rPr>
                <w:rFonts w:ascii="Ingra SCVO" w:hAnsi="Ingra SCVO" w:cs="Calibri Light"/>
                <w:sz w:val="18"/>
                <w:szCs w:val="18"/>
              </w:rPr>
              <w:t>s a Service</w:t>
            </w:r>
          </w:p>
        </w:tc>
        <w:tc>
          <w:tcPr>
            <w:tcW w:w="1342" w:type="dxa"/>
            <w:shd w:val="clear" w:color="auto" w:fill="auto"/>
            <w:vAlign w:val="center"/>
          </w:tcPr>
          <w:p w14:paraId="352C0757" w14:textId="41B309B1" w:rsidR="00201C38" w:rsidRPr="00AF5944" w:rsidRDefault="00943AE3"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42" w:type="dxa"/>
            <w:shd w:val="clear" w:color="auto" w:fill="auto"/>
            <w:vAlign w:val="center"/>
          </w:tcPr>
          <w:p w14:paraId="7522568A" w14:textId="7D7F0967" w:rsidR="00201C38" w:rsidRPr="00AF5944" w:rsidRDefault="00943AE3"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329,920</w:t>
            </w:r>
          </w:p>
        </w:tc>
        <w:tc>
          <w:tcPr>
            <w:tcW w:w="1342" w:type="dxa"/>
            <w:shd w:val="clear" w:color="auto" w:fill="auto"/>
            <w:vAlign w:val="center"/>
          </w:tcPr>
          <w:p w14:paraId="415EE657" w14:textId="0CF4A18A" w:rsidR="00201C38" w:rsidRPr="00AF5944" w:rsidRDefault="00943AE3"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329,920</w:t>
            </w:r>
          </w:p>
        </w:tc>
      </w:tr>
      <w:tr w:rsidR="00AF5944" w:rsidRPr="00AF5944" w14:paraId="3A4FEE37" w14:textId="77777777" w:rsidTr="00352A0F">
        <w:trPr>
          <w:trHeight w:val="227"/>
        </w:trPr>
        <w:tc>
          <w:tcPr>
            <w:tcW w:w="5273" w:type="dxa"/>
            <w:vAlign w:val="center"/>
          </w:tcPr>
          <w:p w14:paraId="691E1730" w14:textId="3156F507" w:rsidR="00BC2A12" w:rsidRPr="00AF5944" w:rsidRDefault="00BC2A12" w:rsidP="0043342C">
            <w:pPr>
              <w:pStyle w:val="ListParagraph"/>
              <w:spacing w:after="0" w:line="240" w:lineRule="auto"/>
              <w:ind w:left="457"/>
              <w:rPr>
                <w:rFonts w:ascii="Ingra SCVO" w:hAnsi="Ingra SCVO" w:cs="Calibri Light"/>
                <w:sz w:val="18"/>
                <w:szCs w:val="18"/>
              </w:rPr>
            </w:pPr>
          </w:p>
        </w:tc>
        <w:tc>
          <w:tcPr>
            <w:tcW w:w="1342" w:type="dxa"/>
            <w:shd w:val="clear" w:color="auto" w:fill="auto"/>
            <w:vAlign w:val="center"/>
          </w:tcPr>
          <w:p w14:paraId="426C8213" w14:textId="30B39307" w:rsidR="00BC2A12" w:rsidRPr="00AF5944" w:rsidRDefault="00BC2A12" w:rsidP="0032255D">
            <w:pPr>
              <w:spacing w:after="0" w:line="240" w:lineRule="auto"/>
              <w:jc w:val="right"/>
              <w:rPr>
                <w:rFonts w:ascii="Ingra SCVO" w:hAnsi="Ingra SCVO" w:cs="Calibri Light"/>
                <w:sz w:val="18"/>
                <w:szCs w:val="18"/>
              </w:rPr>
            </w:pPr>
          </w:p>
        </w:tc>
        <w:tc>
          <w:tcPr>
            <w:tcW w:w="1342" w:type="dxa"/>
            <w:shd w:val="clear" w:color="auto" w:fill="auto"/>
            <w:vAlign w:val="center"/>
          </w:tcPr>
          <w:p w14:paraId="57C6F37C" w14:textId="2AF91551" w:rsidR="00BC2A12" w:rsidRPr="00AF5944" w:rsidRDefault="00BC2A12" w:rsidP="0032255D">
            <w:pPr>
              <w:spacing w:after="0" w:line="240" w:lineRule="auto"/>
              <w:jc w:val="right"/>
              <w:rPr>
                <w:rFonts w:ascii="Ingra SCVO" w:hAnsi="Ingra SCVO" w:cs="Calibri Light"/>
                <w:sz w:val="18"/>
                <w:szCs w:val="18"/>
              </w:rPr>
            </w:pPr>
          </w:p>
        </w:tc>
        <w:tc>
          <w:tcPr>
            <w:tcW w:w="1342" w:type="dxa"/>
            <w:shd w:val="clear" w:color="auto" w:fill="auto"/>
            <w:vAlign w:val="center"/>
          </w:tcPr>
          <w:p w14:paraId="0677BB0F" w14:textId="5EEFA77B" w:rsidR="00BC2A12" w:rsidRPr="00AF5944" w:rsidRDefault="00BC2A12" w:rsidP="0032255D">
            <w:pPr>
              <w:spacing w:after="0" w:line="240" w:lineRule="auto"/>
              <w:jc w:val="right"/>
              <w:rPr>
                <w:rFonts w:ascii="Ingra SCVO" w:hAnsi="Ingra SCVO" w:cs="Calibri Light"/>
                <w:sz w:val="18"/>
                <w:szCs w:val="18"/>
              </w:rPr>
            </w:pPr>
          </w:p>
        </w:tc>
      </w:tr>
      <w:tr w:rsidR="00AF5944" w:rsidRPr="00AF5944" w14:paraId="7A2442DB" w14:textId="77777777" w:rsidTr="00352A0F">
        <w:trPr>
          <w:trHeight w:val="227"/>
        </w:trPr>
        <w:tc>
          <w:tcPr>
            <w:tcW w:w="5273" w:type="dxa"/>
            <w:vAlign w:val="center"/>
          </w:tcPr>
          <w:p w14:paraId="18CA1BE6" w14:textId="745761C5" w:rsidR="00664D0B" w:rsidRPr="00AF5944" w:rsidRDefault="00664D0B" w:rsidP="0032255D">
            <w:pPr>
              <w:spacing w:after="0" w:line="240" w:lineRule="auto"/>
              <w:rPr>
                <w:rFonts w:ascii="Ingra SCVO" w:hAnsi="Ingra SCVO" w:cs="Calibri Light"/>
                <w:sz w:val="18"/>
                <w:szCs w:val="18"/>
              </w:rPr>
            </w:pPr>
            <w:r w:rsidRPr="00AF5944">
              <w:rPr>
                <w:rFonts w:ascii="Ingra SCVO" w:hAnsi="Ingra SCVO" w:cs="Calibri Light"/>
                <w:sz w:val="18"/>
                <w:szCs w:val="18"/>
              </w:rPr>
              <w:t>European Funding</w:t>
            </w:r>
          </w:p>
        </w:tc>
        <w:tc>
          <w:tcPr>
            <w:tcW w:w="1342" w:type="dxa"/>
            <w:shd w:val="clear" w:color="auto" w:fill="auto"/>
            <w:vAlign w:val="center"/>
          </w:tcPr>
          <w:p w14:paraId="1C9CF9BC" w14:textId="356CAF41" w:rsidR="00664D0B" w:rsidRPr="00AF5944" w:rsidRDefault="003708BF"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1,709,891</w:t>
            </w:r>
          </w:p>
        </w:tc>
        <w:tc>
          <w:tcPr>
            <w:tcW w:w="1342" w:type="dxa"/>
            <w:shd w:val="clear" w:color="auto" w:fill="auto"/>
            <w:vAlign w:val="center"/>
          </w:tcPr>
          <w:p w14:paraId="4D255718" w14:textId="258C2FA0" w:rsidR="00664D0B" w:rsidRPr="00AF5944" w:rsidRDefault="003708BF"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42" w:type="dxa"/>
            <w:shd w:val="clear" w:color="auto" w:fill="auto"/>
            <w:vAlign w:val="center"/>
          </w:tcPr>
          <w:p w14:paraId="2C8B1D98" w14:textId="2D644F07" w:rsidR="00664D0B" w:rsidRPr="00AF5944" w:rsidRDefault="003708BF"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1,709,891</w:t>
            </w:r>
          </w:p>
        </w:tc>
      </w:tr>
      <w:tr w:rsidR="00AF5944" w:rsidRPr="00AF5944" w14:paraId="5B95967F" w14:textId="77777777" w:rsidTr="00352A0F">
        <w:trPr>
          <w:trHeight w:val="227"/>
        </w:trPr>
        <w:tc>
          <w:tcPr>
            <w:tcW w:w="5273" w:type="dxa"/>
            <w:vAlign w:val="center"/>
          </w:tcPr>
          <w:p w14:paraId="55C178B5" w14:textId="78ED4077" w:rsidR="00664D0B" w:rsidRPr="00AF5944" w:rsidRDefault="00664D0B" w:rsidP="0032255D">
            <w:pPr>
              <w:spacing w:after="0" w:line="240" w:lineRule="auto"/>
              <w:rPr>
                <w:rFonts w:ascii="Ingra SCVO" w:hAnsi="Ingra SCVO" w:cs="Calibri Light"/>
                <w:sz w:val="18"/>
                <w:szCs w:val="18"/>
              </w:rPr>
            </w:pPr>
            <w:r w:rsidRPr="00AF5944">
              <w:rPr>
                <w:rFonts w:ascii="Ingra SCVO" w:hAnsi="Ingra SCVO" w:cs="Calibri Light"/>
                <w:sz w:val="18"/>
                <w:szCs w:val="18"/>
              </w:rPr>
              <w:t>Other Grant Income</w:t>
            </w:r>
          </w:p>
        </w:tc>
        <w:tc>
          <w:tcPr>
            <w:tcW w:w="1342" w:type="dxa"/>
            <w:shd w:val="clear" w:color="auto" w:fill="auto"/>
            <w:vAlign w:val="center"/>
          </w:tcPr>
          <w:p w14:paraId="7A408EE4" w14:textId="1AE2D35C" w:rsidR="00664D0B" w:rsidRPr="00AF5944" w:rsidRDefault="003708BF"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90,105</w:t>
            </w:r>
          </w:p>
        </w:tc>
        <w:tc>
          <w:tcPr>
            <w:tcW w:w="1342" w:type="dxa"/>
            <w:shd w:val="clear" w:color="auto" w:fill="auto"/>
            <w:vAlign w:val="center"/>
          </w:tcPr>
          <w:p w14:paraId="19B6CA8D" w14:textId="0618976E" w:rsidR="00664D0B" w:rsidRPr="00AF5944" w:rsidRDefault="003708BF"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963,678</w:t>
            </w:r>
          </w:p>
        </w:tc>
        <w:tc>
          <w:tcPr>
            <w:tcW w:w="1342" w:type="dxa"/>
            <w:shd w:val="clear" w:color="auto" w:fill="auto"/>
            <w:vAlign w:val="center"/>
          </w:tcPr>
          <w:p w14:paraId="1485314E" w14:textId="2ABFA09C" w:rsidR="00664D0B" w:rsidRPr="00AF5944" w:rsidRDefault="003708BF"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1,053,783</w:t>
            </w:r>
          </w:p>
        </w:tc>
      </w:tr>
      <w:tr w:rsidR="00AF5944" w:rsidRPr="00AF5944" w14:paraId="2655EB04" w14:textId="77777777" w:rsidTr="00352A0F">
        <w:trPr>
          <w:trHeight w:val="227"/>
        </w:trPr>
        <w:tc>
          <w:tcPr>
            <w:tcW w:w="5273" w:type="dxa"/>
            <w:vAlign w:val="center"/>
          </w:tcPr>
          <w:p w14:paraId="14BB6945" w14:textId="6E0FF471" w:rsidR="00664D0B" w:rsidRPr="00AF5944" w:rsidRDefault="00342BE8" w:rsidP="0032255D">
            <w:pPr>
              <w:spacing w:after="0" w:line="240" w:lineRule="auto"/>
              <w:rPr>
                <w:rFonts w:ascii="Ingra SCVO" w:hAnsi="Ingra SCVO" w:cs="Calibri Light"/>
                <w:sz w:val="18"/>
                <w:szCs w:val="18"/>
              </w:rPr>
            </w:pPr>
            <w:r w:rsidRPr="00AF5944">
              <w:rPr>
                <w:rFonts w:ascii="Ingra SCVO" w:hAnsi="Ingra SCVO" w:cs="Calibri Light"/>
                <w:sz w:val="18"/>
                <w:szCs w:val="18"/>
              </w:rPr>
              <w:t>Community Jobs Scotland- Local Authorities</w:t>
            </w:r>
          </w:p>
        </w:tc>
        <w:tc>
          <w:tcPr>
            <w:tcW w:w="1342" w:type="dxa"/>
            <w:shd w:val="clear" w:color="auto" w:fill="auto"/>
            <w:vAlign w:val="center"/>
          </w:tcPr>
          <w:p w14:paraId="74C23B74" w14:textId="1E00DA23" w:rsidR="00664D0B" w:rsidRPr="00AF5944" w:rsidRDefault="005760C5"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325,493</w:t>
            </w:r>
          </w:p>
        </w:tc>
        <w:tc>
          <w:tcPr>
            <w:tcW w:w="1342" w:type="dxa"/>
            <w:shd w:val="clear" w:color="auto" w:fill="auto"/>
            <w:vAlign w:val="center"/>
          </w:tcPr>
          <w:p w14:paraId="5A6FC49B" w14:textId="21BD3ECB" w:rsidR="00664D0B" w:rsidRPr="00AF5944" w:rsidRDefault="005760C5"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42" w:type="dxa"/>
            <w:shd w:val="clear" w:color="auto" w:fill="auto"/>
            <w:vAlign w:val="center"/>
          </w:tcPr>
          <w:p w14:paraId="0CD644B4" w14:textId="6168E40E" w:rsidR="00664D0B" w:rsidRPr="00AF5944" w:rsidRDefault="005760C5"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325,493</w:t>
            </w:r>
          </w:p>
        </w:tc>
      </w:tr>
      <w:tr w:rsidR="00AF5944" w:rsidRPr="00AF5944" w14:paraId="6FA1A374" w14:textId="77777777" w:rsidTr="00352A0F">
        <w:trPr>
          <w:trHeight w:val="227"/>
        </w:trPr>
        <w:tc>
          <w:tcPr>
            <w:tcW w:w="5273" w:type="dxa"/>
            <w:vAlign w:val="center"/>
          </w:tcPr>
          <w:p w14:paraId="29C68487" w14:textId="41EACD1D" w:rsidR="00AE7FAD" w:rsidRPr="00AF5944" w:rsidRDefault="00AE7FAD" w:rsidP="0032255D">
            <w:pPr>
              <w:spacing w:after="0" w:line="240" w:lineRule="auto"/>
              <w:rPr>
                <w:rFonts w:ascii="Ingra SCVO" w:hAnsi="Ingra SCVO" w:cs="Calibri Light"/>
                <w:sz w:val="18"/>
                <w:szCs w:val="18"/>
              </w:rPr>
            </w:pPr>
            <w:r w:rsidRPr="00AF5944">
              <w:rPr>
                <w:rFonts w:ascii="Ingra SCVO" w:hAnsi="Ingra SCVO" w:cs="Calibri Light"/>
                <w:sz w:val="18"/>
                <w:szCs w:val="18"/>
              </w:rPr>
              <w:t>Employability Work</w:t>
            </w:r>
            <w:r w:rsidR="00415048" w:rsidRPr="00AF5944">
              <w:rPr>
                <w:rFonts w:ascii="Ingra SCVO" w:hAnsi="Ingra SCVO" w:cs="Calibri Light"/>
                <w:sz w:val="18"/>
                <w:szCs w:val="18"/>
              </w:rPr>
              <w:t>- Local Authorities</w:t>
            </w:r>
          </w:p>
        </w:tc>
        <w:tc>
          <w:tcPr>
            <w:tcW w:w="1342" w:type="dxa"/>
            <w:shd w:val="clear" w:color="auto" w:fill="auto"/>
            <w:vAlign w:val="center"/>
          </w:tcPr>
          <w:p w14:paraId="3FD707D6" w14:textId="22D62E70" w:rsidR="00AE7FAD" w:rsidRPr="00AF5944" w:rsidRDefault="00415048"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48,018</w:t>
            </w:r>
          </w:p>
        </w:tc>
        <w:tc>
          <w:tcPr>
            <w:tcW w:w="1342" w:type="dxa"/>
            <w:shd w:val="clear" w:color="auto" w:fill="auto"/>
            <w:vAlign w:val="center"/>
          </w:tcPr>
          <w:p w14:paraId="37546516" w14:textId="24506F7C" w:rsidR="00AE7FAD" w:rsidRPr="00AF5944" w:rsidRDefault="00415048"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42" w:type="dxa"/>
            <w:shd w:val="clear" w:color="auto" w:fill="auto"/>
            <w:vAlign w:val="center"/>
          </w:tcPr>
          <w:p w14:paraId="3BB6D1F6" w14:textId="41CEA5F4" w:rsidR="00AE7FAD" w:rsidRPr="00AF5944" w:rsidRDefault="00415048"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48,018</w:t>
            </w:r>
          </w:p>
        </w:tc>
      </w:tr>
      <w:tr w:rsidR="00AF5944" w:rsidRPr="00AF5944" w14:paraId="582101C1" w14:textId="77777777" w:rsidTr="00352A0F">
        <w:trPr>
          <w:trHeight w:val="227"/>
        </w:trPr>
        <w:tc>
          <w:tcPr>
            <w:tcW w:w="5273" w:type="dxa"/>
            <w:vAlign w:val="center"/>
          </w:tcPr>
          <w:p w14:paraId="07838688" w14:textId="7CA12E06" w:rsidR="00AA7F9B" w:rsidRPr="00AF5944" w:rsidRDefault="00AA7F9B" w:rsidP="0032255D">
            <w:pPr>
              <w:spacing w:after="0" w:line="240" w:lineRule="auto"/>
              <w:rPr>
                <w:rFonts w:ascii="Ingra SCVO" w:hAnsi="Ingra SCVO" w:cs="Calibri Light"/>
                <w:sz w:val="18"/>
                <w:szCs w:val="18"/>
              </w:rPr>
            </w:pPr>
            <w:r w:rsidRPr="00AF5944">
              <w:rPr>
                <w:rFonts w:ascii="Ingra SCVO" w:hAnsi="Ingra SCVO" w:cs="Calibri Light"/>
                <w:sz w:val="18"/>
                <w:szCs w:val="18"/>
              </w:rPr>
              <w:t>Kickstart- DWP</w:t>
            </w:r>
          </w:p>
        </w:tc>
        <w:tc>
          <w:tcPr>
            <w:tcW w:w="1342" w:type="dxa"/>
            <w:shd w:val="clear" w:color="auto" w:fill="auto"/>
            <w:vAlign w:val="center"/>
          </w:tcPr>
          <w:p w14:paraId="5BCCD191" w14:textId="20FE85CC" w:rsidR="00AA7F9B" w:rsidRPr="00AF5944" w:rsidRDefault="00AA7F9B"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312,90</w:t>
            </w:r>
            <w:r w:rsidR="00EA59BA">
              <w:rPr>
                <w:rFonts w:ascii="Ingra SCVO" w:hAnsi="Ingra SCVO" w:cs="Calibri Light"/>
                <w:sz w:val="18"/>
                <w:szCs w:val="18"/>
              </w:rPr>
              <w:t>1</w:t>
            </w:r>
          </w:p>
        </w:tc>
        <w:tc>
          <w:tcPr>
            <w:tcW w:w="1342" w:type="dxa"/>
            <w:shd w:val="clear" w:color="auto" w:fill="auto"/>
            <w:vAlign w:val="center"/>
          </w:tcPr>
          <w:p w14:paraId="5B90906D" w14:textId="51D8F961" w:rsidR="00AA7F9B" w:rsidRPr="00AF5944" w:rsidRDefault="00AA7F9B"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1,901,92</w:t>
            </w:r>
            <w:r w:rsidR="002D490C">
              <w:rPr>
                <w:rFonts w:ascii="Ingra SCVO" w:hAnsi="Ingra SCVO" w:cs="Calibri Light"/>
                <w:sz w:val="18"/>
                <w:szCs w:val="18"/>
              </w:rPr>
              <w:t>6</w:t>
            </w:r>
          </w:p>
        </w:tc>
        <w:tc>
          <w:tcPr>
            <w:tcW w:w="1342" w:type="dxa"/>
            <w:shd w:val="clear" w:color="auto" w:fill="auto"/>
            <w:vAlign w:val="center"/>
          </w:tcPr>
          <w:p w14:paraId="54017CE3" w14:textId="18F27C0D" w:rsidR="00AA7F9B" w:rsidRPr="00AF5944" w:rsidRDefault="00FF1C82"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2,214,827</w:t>
            </w:r>
          </w:p>
        </w:tc>
      </w:tr>
      <w:tr w:rsidR="00AF5944" w:rsidRPr="00AF5944" w14:paraId="7C58F623" w14:textId="77777777" w:rsidTr="00352A0F">
        <w:trPr>
          <w:trHeight w:val="227"/>
        </w:trPr>
        <w:tc>
          <w:tcPr>
            <w:tcW w:w="5273" w:type="dxa"/>
            <w:vAlign w:val="center"/>
          </w:tcPr>
          <w:p w14:paraId="4925CCBF" w14:textId="43B44B8B" w:rsidR="00664D0B" w:rsidRPr="00AF5944" w:rsidRDefault="00664D0B" w:rsidP="0032255D">
            <w:pPr>
              <w:spacing w:after="0" w:line="240" w:lineRule="auto"/>
              <w:rPr>
                <w:rFonts w:ascii="Ingra SCVO" w:hAnsi="Ingra SCVO" w:cs="Calibri Light"/>
                <w:sz w:val="18"/>
                <w:szCs w:val="18"/>
              </w:rPr>
            </w:pPr>
            <w:r w:rsidRPr="00AF5944">
              <w:rPr>
                <w:rFonts w:ascii="Ingra SCVO" w:hAnsi="Ingra SCVO" w:cs="Calibri Light"/>
                <w:sz w:val="18"/>
                <w:szCs w:val="18"/>
              </w:rPr>
              <w:t>Membership services</w:t>
            </w:r>
          </w:p>
        </w:tc>
        <w:tc>
          <w:tcPr>
            <w:tcW w:w="1342" w:type="dxa"/>
            <w:shd w:val="clear" w:color="auto" w:fill="auto"/>
            <w:vAlign w:val="center"/>
          </w:tcPr>
          <w:p w14:paraId="4A2CA27D" w14:textId="40612C84" w:rsidR="00664D0B" w:rsidRPr="00AF5944" w:rsidRDefault="00873E98"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2,952,202</w:t>
            </w:r>
          </w:p>
        </w:tc>
        <w:tc>
          <w:tcPr>
            <w:tcW w:w="1342" w:type="dxa"/>
            <w:shd w:val="clear" w:color="auto" w:fill="auto"/>
            <w:vAlign w:val="center"/>
          </w:tcPr>
          <w:p w14:paraId="2D626CDA" w14:textId="6AF5A522" w:rsidR="00664D0B" w:rsidRPr="00AF5944" w:rsidRDefault="00873E98"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42" w:type="dxa"/>
            <w:shd w:val="clear" w:color="auto" w:fill="auto"/>
            <w:vAlign w:val="center"/>
          </w:tcPr>
          <w:p w14:paraId="33F6C010" w14:textId="493B3FBE" w:rsidR="00664D0B" w:rsidRPr="00AF5944" w:rsidRDefault="00873E98"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2,952,202</w:t>
            </w:r>
          </w:p>
        </w:tc>
      </w:tr>
      <w:tr w:rsidR="00AF5944" w:rsidRPr="00AF5944" w14:paraId="7DD094B8" w14:textId="77777777" w:rsidTr="00352A0F">
        <w:trPr>
          <w:trHeight w:val="227"/>
        </w:trPr>
        <w:tc>
          <w:tcPr>
            <w:tcW w:w="5273" w:type="dxa"/>
            <w:vAlign w:val="center"/>
          </w:tcPr>
          <w:p w14:paraId="7BE7963F" w14:textId="0826705A" w:rsidR="00664D0B" w:rsidRPr="00AF5944" w:rsidRDefault="00664D0B" w:rsidP="0032255D">
            <w:pPr>
              <w:spacing w:after="0" w:line="240" w:lineRule="auto"/>
              <w:rPr>
                <w:rFonts w:ascii="Ingra SCVO" w:hAnsi="Ingra SCVO" w:cs="Calibri Light"/>
                <w:sz w:val="18"/>
                <w:szCs w:val="18"/>
              </w:rPr>
            </w:pPr>
            <w:r w:rsidRPr="00AF5944">
              <w:rPr>
                <w:rFonts w:ascii="Ingra SCVO" w:hAnsi="Ingra SCVO" w:cs="Calibri Light"/>
                <w:sz w:val="18"/>
                <w:szCs w:val="18"/>
              </w:rPr>
              <w:t>Other Earned Income</w:t>
            </w:r>
          </w:p>
        </w:tc>
        <w:tc>
          <w:tcPr>
            <w:tcW w:w="1342" w:type="dxa"/>
            <w:tcBorders>
              <w:bottom w:val="single" w:sz="4" w:space="0" w:color="auto"/>
            </w:tcBorders>
            <w:shd w:val="clear" w:color="auto" w:fill="auto"/>
            <w:vAlign w:val="center"/>
          </w:tcPr>
          <w:p w14:paraId="7E7BE0B3" w14:textId="629FCF1B" w:rsidR="00664D0B" w:rsidRPr="00AF5944" w:rsidRDefault="00342BE8"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215,557</w:t>
            </w:r>
          </w:p>
        </w:tc>
        <w:tc>
          <w:tcPr>
            <w:tcW w:w="1342" w:type="dxa"/>
            <w:tcBorders>
              <w:bottom w:val="single" w:sz="4" w:space="0" w:color="auto"/>
            </w:tcBorders>
            <w:shd w:val="clear" w:color="auto" w:fill="auto"/>
            <w:vAlign w:val="center"/>
          </w:tcPr>
          <w:p w14:paraId="71682FEE" w14:textId="1C6B89B6" w:rsidR="00664D0B" w:rsidRPr="00AF5944" w:rsidRDefault="00342BE8"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7,400</w:t>
            </w:r>
          </w:p>
        </w:tc>
        <w:tc>
          <w:tcPr>
            <w:tcW w:w="1342" w:type="dxa"/>
            <w:tcBorders>
              <w:bottom w:val="single" w:sz="4" w:space="0" w:color="auto"/>
            </w:tcBorders>
            <w:shd w:val="clear" w:color="auto" w:fill="auto"/>
            <w:vAlign w:val="center"/>
          </w:tcPr>
          <w:p w14:paraId="4503B5DF" w14:textId="432E354F" w:rsidR="00664D0B" w:rsidRPr="00AF5944" w:rsidRDefault="00342BE8"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222,957</w:t>
            </w:r>
          </w:p>
        </w:tc>
      </w:tr>
      <w:tr w:rsidR="00AF5944" w:rsidRPr="00AF5944" w14:paraId="12241767" w14:textId="77777777" w:rsidTr="00C3785A">
        <w:trPr>
          <w:trHeight w:val="327"/>
        </w:trPr>
        <w:tc>
          <w:tcPr>
            <w:tcW w:w="5273" w:type="dxa"/>
            <w:vAlign w:val="center"/>
          </w:tcPr>
          <w:p w14:paraId="45E65E50" w14:textId="18F01560" w:rsidR="00664D0B" w:rsidRPr="00AF5944" w:rsidRDefault="00664D0B" w:rsidP="0032255D">
            <w:pPr>
              <w:spacing w:after="0" w:line="240" w:lineRule="auto"/>
              <w:rPr>
                <w:rFonts w:ascii="Ingra SCVO" w:hAnsi="Ingra SCVO" w:cs="Calibri Light"/>
                <w:sz w:val="18"/>
                <w:szCs w:val="18"/>
              </w:rPr>
            </w:pPr>
          </w:p>
        </w:tc>
        <w:tc>
          <w:tcPr>
            <w:tcW w:w="1342" w:type="dxa"/>
            <w:tcBorders>
              <w:top w:val="single" w:sz="4" w:space="0" w:color="auto"/>
            </w:tcBorders>
            <w:shd w:val="clear" w:color="auto" w:fill="auto"/>
            <w:vAlign w:val="center"/>
          </w:tcPr>
          <w:p w14:paraId="31BD0C7D" w14:textId="72123F4C" w:rsidR="00664D0B" w:rsidRPr="00AF5944" w:rsidRDefault="001F20E1"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10,239,93</w:t>
            </w:r>
            <w:r w:rsidR="00EA59BA">
              <w:rPr>
                <w:rFonts w:ascii="Ingra SCVO" w:hAnsi="Ingra SCVO" w:cs="Calibri Light"/>
                <w:sz w:val="18"/>
                <w:szCs w:val="18"/>
              </w:rPr>
              <w:t>4</w:t>
            </w:r>
          </w:p>
        </w:tc>
        <w:tc>
          <w:tcPr>
            <w:tcW w:w="1342" w:type="dxa"/>
            <w:tcBorders>
              <w:top w:val="single" w:sz="4" w:space="0" w:color="auto"/>
            </w:tcBorders>
            <w:shd w:val="clear" w:color="auto" w:fill="auto"/>
            <w:vAlign w:val="center"/>
          </w:tcPr>
          <w:p w14:paraId="3C94E0B1" w14:textId="3F8C0170" w:rsidR="00664D0B" w:rsidRPr="00AF5944" w:rsidRDefault="00157E8D"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3</w:t>
            </w:r>
            <w:r w:rsidR="001F20E1" w:rsidRPr="00AF5944">
              <w:rPr>
                <w:rFonts w:ascii="Ingra SCVO" w:hAnsi="Ingra SCVO" w:cs="Calibri Light"/>
                <w:sz w:val="18"/>
                <w:szCs w:val="18"/>
              </w:rPr>
              <w:t>,617,79</w:t>
            </w:r>
            <w:r w:rsidR="002D490C">
              <w:rPr>
                <w:rFonts w:ascii="Ingra SCVO" w:hAnsi="Ingra SCVO" w:cs="Calibri Light"/>
                <w:sz w:val="18"/>
                <w:szCs w:val="18"/>
              </w:rPr>
              <w:t>2</w:t>
            </w:r>
          </w:p>
        </w:tc>
        <w:tc>
          <w:tcPr>
            <w:tcW w:w="1342" w:type="dxa"/>
            <w:tcBorders>
              <w:top w:val="single" w:sz="4" w:space="0" w:color="auto"/>
            </w:tcBorders>
            <w:shd w:val="clear" w:color="auto" w:fill="auto"/>
            <w:vAlign w:val="center"/>
          </w:tcPr>
          <w:p w14:paraId="367CB281" w14:textId="126E1955" w:rsidR="00664D0B" w:rsidRPr="00AF5944" w:rsidRDefault="001F20E1"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1</w:t>
            </w:r>
            <w:r w:rsidR="00157E8D" w:rsidRPr="00AF5944">
              <w:rPr>
                <w:rFonts w:ascii="Ingra SCVO" w:hAnsi="Ingra SCVO" w:cs="Calibri Light"/>
                <w:sz w:val="18"/>
                <w:szCs w:val="18"/>
              </w:rPr>
              <w:t>3</w:t>
            </w:r>
            <w:r w:rsidRPr="00AF5944">
              <w:rPr>
                <w:rFonts w:ascii="Ingra SCVO" w:hAnsi="Ingra SCVO" w:cs="Calibri Light"/>
                <w:sz w:val="18"/>
                <w:szCs w:val="18"/>
              </w:rPr>
              <w:t>,857,72</w:t>
            </w:r>
            <w:r w:rsidR="00FA5BD4">
              <w:rPr>
                <w:rFonts w:ascii="Ingra SCVO" w:hAnsi="Ingra SCVO" w:cs="Calibri Light"/>
                <w:sz w:val="18"/>
                <w:szCs w:val="18"/>
              </w:rPr>
              <w:t>6</w:t>
            </w:r>
          </w:p>
        </w:tc>
      </w:tr>
      <w:tr w:rsidR="00AF5944" w:rsidRPr="00AF5944" w14:paraId="130EFE7D" w14:textId="77777777" w:rsidTr="00352A0F">
        <w:trPr>
          <w:trHeight w:val="227"/>
        </w:trPr>
        <w:tc>
          <w:tcPr>
            <w:tcW w:w="5273" w:type="dxa"/>
            <w:vAlign w:val="center"/>
          </w:tcPr>
          <w:p w14:paraId="0DA28AEF" w14:textId="77777777" w:rsidR="00664D0B" w:rsidRPr="00AF5944" w:rsidRDefault="00664D0B" w:rsidP="0032255D">
            <w:pPr>
              <w:spacing w:after="0" w:line="240" w:lineRule="auto"/>
              <w:jc w:val="both"/>
              <w:rPr>
                <w:rFonts w:ascii="Ingra SCVO" w:hAnsi="Ingra SCVO" w:cs="Calibri Light"/>
                <w:sz w:val="18"/>
                <w:szCs w:val="18"/>
              </w:rPr>
            </w:pPr>
          </w:p>
        </w:tc>
        <w:tc>
          <w:tcPr>
            <w:tcW w:w="1342" w:type="dxa"/>
            <w:shd w:val="clear" w:color="auto" w:fill="auto"/>
            <w:vAlign w:val="center"/>
          </w:tcPr>
          <w:p w14:paraId="2FB8B55D" w14:textId="510247D8" w:rsidR="00664D0B" w:rsidRPr="00AF5944" w:rsidRDefault="00664D0B" w:rsidP="0032255D">
            <w:pPr>
              <w:spacing w:after="0" w:line="240" w:lineRule="auto"/>
              <w:jc w:val="right"/>
              <w:rPr>
                <w:rFonts w:ascii="Ingra SCVO" w:hAnsi="Ingra SCVO" w:cs="Calibri Light"/>
                <w:sz w:val="18"/>
                <w:szCs w:val="18"/>
              </w:rPr>
            </w:pPr>
          </w:p>
        </w:tc>
        <w:tc>
          <w:tcPr>
            <w:tcW w:w="1342" w:type="dxa"/>
            <w:shd w:val="clear" w:color="auto" w:fill="auto"/>
            <w:vAlign w:val="center"/>
          </w:tcPr>
          <w:p w14:paraId="5C126FA6" w14:textId="5F8B04CE" w:rsidR="00664D0B" w:rsidRPr="00AF5944" w:rsidRDefault="00664D0B" w:rsidP="0032255D">
            <w:pPr>
              <w:spacing w:after="0" w:line="240" w:lineRule="auto"/>
              <w:jc w:val="right"/>
              <w:rPr>
                <w:rFonts w:ascii="Ingra SCVO" w:hAnsi="Ingra SCVO" w:cs="Calibri Light"/>
                <w:sz w:val="18"/>
                <w:szCs w:val="18"/>
              </w:rPr>
            </w:pPr>
          </w:p>
        </w:tc>
        <w:tc>
          <w:tcPr>
            <w:tcW w:w="1342" w:type="dxa"/>
            <w:shd w:val="clear" w:color="auto" w:fill="auto"/>
            <w:vAlign w:val="center"/>
          </w:tcPr>
          <w:p w14:paraId="4A521C5B" w14:textId="73443CC8" w:rsidR="00664D0B" w:rsidRPr="00AF5944" w:rsidRDefault="00664D0B" w:rsidP="0032255D">
            <w:pPr>
              <w:spacing w:after="0" w:line="240" w:lineRule="auto"/>
              <w:jc w:val="right"/>
              <w:rPr>
                <w:rFonts w:ascii="Ingra SCVO" w:hAnsi="Ingra SCVO" w:cs="Calibri Light"/>
                <w:sz w:val="18"/>
                <w:szCs w:val="18"/>
              </w:rPr>
            </w:pPr>
          </w:p>
        </w:tc>
      </w:tr>
      <w:tr w:rsidR="00AF5944" w:rsidRPr="00AF5944" w14:paraId="14E6DA8F" w14:textId="77777777" w:rsidTr="00352A0F">
        <w:trPr>
          <w:trHeight w:val="227"/>
        </w:trPr>
        <w:tc>
          <w:tcPr>
            <w:tcW w:w="5273" w:type="dxa"/>
            <w:vAlign w:val="center"/>
          </w:tcPr>
          <w:p w14:paraId="4145B4D0" w14:textId="1BDCBEB8" w:rsidR="00664D0B" w:rsidRPr="00AF5944" w:rsidRDefault="00664D0B"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hAnsi="Ingra SCVO" w:cs="Calibri Light"/>
                <w:bCs/>
                <w:sz w:val="18"/>
                <w:szCs w:val="18"/>
              </w:rPr>
            </w:pPr>
            <w:r w:rsidRPr="00AF5944">
              <w:rPr>
                <w:rFonts w:ascii="Ingra SCVO" w:hAnsi="Ingra SCVO" w:cs="Calibri Light"/>
                <w:bCs/>
                <w:sz w:val="18"/>
                <w:szCs w:val="18"/>
              </w:rPr>
              <w:t>Income from investments</w:t>
            </w:r>
          </w:p>
        </w:tc>
        <w:tc>
          <w:tcPr>
            <w:tcW w:w="1342" w:type="dxa"/>
            <w:shd w:val="clear" w:color="auto" w:fill="auto"/>
            <w:vAlign w:val="center"/>
          </w:tcPr>
          <w:p w14:paraId="2A365A45" w14:textId="5559D867" w:rsidR="00664D0B" w:rsidRPr="00AF5944" w:rsidRDefault="001F20E1"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2,721</w:t>
            </w:r>
          </w:p>
        </w:tc>
        <w:tc>
          <w:tcPr>
            <w:tcW w:w="1342" w:type="dxa"/>
            <w:shd w:val="clear" w:color="auto" w:fill="auto"/>
            <w:vAlign w:val="center"/>
          </w:tcPr>
          <w:p w14:paraId="0231C038" w14:textId="72CFBB8F" w:rsidR="00664D0B" w:rsidRPr="00AF5944" w:rsidRDefault="001F20E1"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42" w:type="dxa"/>
            <w:shd w:val="clear" w:color="auto" w:fill="auto"/>
            <w:vAlign w:val="center"/>
          </w:tcPr>
          <w:p w14:paraId="49A7CBD5" w14:textId="5EB71A9F" w:rsidR="00664D0B" w:rsidRPr="00AF5944" w:rsidRDefault="001F20E1"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2,721</w:t>
            </w:r>
          </w:p>
        </w:tc>
      </w:tr>
      <w:tr w:rsidR="00664D0B" w:rsidRPr="00AF5944" w14:paraId="07584A78" w14:textId="77777777" w:rsidTr="00C3785A">
        <w:trPr>
          <w:trHeight w:val="351"/>
        </w:trPr>
        <w:tc>
          <w:tcPr>
            <w:tcW w:w="5273" w:type="dxa"/>
            <w:vAlign w:val="center"/>
          </w:tcPr>
          <w:p w14:paraId="16CA20CD" w14:textId="1159CB4E" w:rsidR="00664D0B" w:rsidRPr="00AF5944" w:rsidRDefault="00664D0B"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hAnsi="Ingra SCVO" w:cs="Calibri Light"/>
                <w:sz w:val="18"/>
                <w:szCs w:val="18"/>
              </w:rPr>
            </w:pPr>
          </w:p>
        </w:tc>
        <w:tc>
          <w:tcPr>
            <w:tcW w:w="1342" w:type="dxa"/>
            <w:tcBorders>
              <w:top w:val="single" w:sz="4" w:space="0" w:color="auto"/>
              <w:bottom w:val="single" w:sz="4" w:space="0" w:color="auto"/>
            </w:tcBorders>
            <w:shd w:val="clear" w:color="auto" w:fill="auto"/>
            <w:vAlign w:val="center"/>
          </w:tcPr>
          <w:p w14:paraId="63590ABF" w14:textId="5B489B40" w:rsidR="00664D0B" w:rsidRPr="00AF5944" w:rsidRDefault="0043342C" w:rsidP="003257A9">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11,262,66</w:t>
            </w:r>
            <w:r w:rsidR="005852E5">
              <w:rPr>
                <w:rFonts w:ascii="Ingra SCVO" w:hAnsi="Ingra SCVO" w:cs="Calibri Light"/>
                <w:sz w:val="18"/>
                <w:szCs w:val="18"/>
              </w:rPr>
              <w:t>3</w:t>
            </w:r>
          </w:p>
        </w:tc>
        <w:tc>
          <w:tcPr>
            <w:tcW w:w="1342" w:type="dxa"/>
            <w:tcBorders>
              <w:top w:val="single" w:sz="4" w:space="0" w:color="auto"/>
              <w:bottom w:val="single" w:sz="4" w:space="0" w:color="auto"/>
            </w:tcBorders>
            <w:shd w:val="clear" w:color="auto" w:fill="auto"/>
            <w:vAlign w:val="center"/>
          </w:tcPr>
          <w:p w14:paraId="69FE3D04" w14:textId="0F4CC369" w:rsidR="00664D0B" w:rsidRPr="00AF5944" w:rsidRDefault="00157E8D"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3</w:t>
            </w:r>
            <w:r w:rsidR="0043342C" w:rsidRPr="00AF5944">
              <w:rPr>
                <w:rFonts w:ascii="Ingra SCVO" w:hAnsi="Ingra SCVO" w:cs="Calibri Light"/>
                <w:sz w:val="18"/>
                <w:szCs w:val="18"/>
              </w:rPr>
              <w:t>,617,79</w:t>
            </w:r>
            <w:r w:rsidR="005852E5">
              <w:rPr>
                <w:rFonts w:ascii="Ingra SCVO" w:hAnsi="Ingra SCVO" w:cs="Calibri Light"/>
                <w:sz w:val="18"/>
                <w:szCs w:val="18"/>
              </w:rPr>
              <w:t>2</w:t>
            </w:r>
          </w:p>
        </w:tc>
        <w:tc>
          <w:tcPr>
            <w:tcW w:w="1342" w:type="dxa"/>
            <w:tcBorders>
              <w:top w:val="single" w:sz="4" w:space="0" w:color="auto"/>
              <w:bottom w:val="single" w:sz="4" w:space="0" w:color="auto"/>
            </w:tcBorders>
            <w:shd w:val="clear" w:color="auto" w:fill="auto"/>
            <w:vAlign w:val="center"/>
          </w:tcPr>
          <w:p w14:paraId="5977B76A" w14:textId="66E41BA7" w:rsidR="00664D0B" w:rsidRPr="00AF5944" w:rsidRDefault="0043342C" w:rsidP="0032255D">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1</w:t>
            </w:r>
            <w:r w:rsidR="00157E8D" w:rsidRPr="00AF5944">
              <w:rPr>
                <w:rFonts w:ascii="Ingra SCVO" w:hAnsi="Ingra SCVO" w:cs="Calibri Light"/>
                <w:sz w:val="18"/>
                <w:szCs w:val="18"/>
              </w:rPr>
              <w:t>4</w:t>
            </w:r>
            <w:r w:rsidRPr="00AF5944">
              <w:rPr>
                <w:rFonts w:ascii="Ingra SCVO" w:hAnsi="Ingra SCVO" w:cs="Calibri Light"/>
                <w:sz w:val="18"/>
                <w:szCs w:val="18"/>
              </w:rPr>
              <w:t>,880,455</w:t>
            </w:r>
          </w:p>
        </w:tc>
      </w:tr>
    </w:tbl>
    <w:p w14:paraId="340EC80B" w14:textId="77777777" w:rsidR="005D3402" w:rsidRPr="00AF5944" w:rsidRDefault="005D3402" w:rsidP="0032255D">
      <w:pPr>
        <w:tabs>
          <w:tab w:val="left" w:pos="-1008"/>
          <w:tab w:val="left" w:pos="-288"/>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z w:val="24"/>
          <w:szCs w:val="24"/>
        </w:rPr>
      </w:pPr>
    </w:p>
    <w:p w14:paraId="2F12E952" w14:textId="2362998B" w:rsidR="006402E4" w:rsidRPr="00AF5944" w:rsidRDefault="00A13F4A" w:rsidP="00AA7C85">
      <w:pPr>
        <w:spacing w:after="0" w:line="240" w:lineRule="auto"/>
        <w:ind w:left="142" w:hanging="142"/>
        <w:rPr>
          <w:rFonts w:ascii="Ingra SCVO" w:eastAsia="Times New Roman" w:hAnsi="Ingra SCVO" w:cs="Calibri Light"/>
          <w:b/>
          <w:sz w:val="24"/>
          <w:szCs w:val="24"/>
        </w:rPr>
      </w:pPr>
      <w:r w:rsidRPr="00AF5944">
        <w:rPr>
          <w:rFonts w:ascii="Ingra SCVO" w:eastAsia="Times New Roman" w:hAnsi="Ingra SCVO" w:cs="Calibri Light"/>
          <w:b/>
          <w:sz w:val="24"/>
          <w:szCs w:val="24"/>
        </w:rPr>
        <w:br w:type="page"/>
      </w:r>
    </w:p>
    <w:p w14:paraId="358667C6" w14:textId="77777777" w:rsidR="006402E4" w:rsidRPr="00AF5944" w:rsidRDefault="006402E4" w:rsidP="0032255D">
      <w:pPr>
        <w:tabs>
          <w:tab w:val="left" w:pos="-1008"/>
          <w:tab w:val="left" w:pos="-288"/>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rPr>
      </w:pPr>
    </w:p>
    <w:p w14:paraId="7F7B5B39" w14:textId="34900E3D" w:rsidR="00D05882" w:rsidRPr="00AF5944" w:rsidRDefault="00816E23" w:rsidP="00F90737">
      <w:pPr>
        <w:pStyle w:val="ListParagraph"/>
        <w:numPr>
          <w:ilvl w:val="0"/>
          <w:numId w:val="39"/>
        </w:numPr>
        <w:tabs>
          <w:tab w:val="clear" w:pos="567"/>
          <w:tab w:val="left" w:pos="-720"/>
          <w:tab w:val="left" w:pos="0"/>
          <w:tab w:val="num" w:pos="36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ind w:left="360" w:hanging="360"/>
        <w:jc w:val="both"/>
        <w:rPr>
          <w:rFonts w:ascii="Ingra SCVO" w:eastAsia="Times New Roman" w:hAnsi="Ingra SCVO" w:cs="Calibri Light"/>
          <w:b/>
        </w:rPr>
      </w:pPr>
      <w:r w:rsidRPr="00AF5944">
        <w:rPr>
          <w:rFonts w:ascii="Ingra SCVO" w:eastAsia="Times New Roman" w:hAnsi="Ingra SCVO" w:cs="Calibri Light"/>
          <w:b/>
        </w:rPr>
        <w:t>Income (continued)</w:t>
      </w:r>
    </w:p>
    <w:p w14:paraId="35121F9A" w14:textId="77777777" w:rsidR="00D05882" w:rsidRPr="00AF5944" w:rsidRDefault="00D05882" w:rsidP="0032255D">
      <w:pPr>
        <w:tabs>
          <w:tab w:val="left" w:pos="-1008"/>
          <w:tab w:val="left" w:pos="-288"/>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z w:val="24"/>
          <w:szCs w:val="24"/>
        </w:rPr>
      </w:pPr>
    </w:p>
    <w:p w14:paraId="42294CEB" w14:textId="77777777" w:rsidR="00CF75FF" w:rsidRPr="00AF5944" w:rsidRDefault="00CF75FF" w:rsidP="0032255D">
      <w:pPr>
        <w:tabs>
          <w:tab w:val="left" w:pos="-1008"/>
          <w:tab w:val="left" w:pos="-288"/>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z w:val="18"/>
          <w:szCs w:val="18"/>
        </w:rPr>
      </w:pP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9"/>
        <w:gridCol w:w="1310"/>
        <w:gridCol w:w="1310"/>
        <w:gridCol w:w="1310"/>
      </w:tblGrid>
      <w:tr w:rsidR="00AF5944" w:rsidRPr="00AF5944" w14:paraId="2D2229B8" w14:textId="77777777" w:rsidTr="00EF713F">
        <w:trPr>
          <w:trHeight w:val="227"/>
        </w:trPr>
        <w:tc>
          <w:tcPr>
            <w:tcW w:w="5369" w:type="dxa"/>
            <w:vAlign w:val="center"/>
          </w:tcPr>
          <w:p w14:paraId="34B89359" w14:textId="77777777"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b/>
                <w:sz w:val="18"/>
                <w:szCs w:val="18"/>
              </w:rPr>
            </w:pPr>
          </w:p>
        </w:tc>
        <w:tc>
          <w:tcPr>
            <w:tcW w:w="1310" w:type="dxa"/>
            <w:vAlign w:val="center"/>
          </w:tcPr>
          <w:p w14:paraId="4AD2A5A1" w14:textId="77777777"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Unrestricted Funds</w:t>
            </w:r>
          </w:p>
          <w:p w14:paraId="27F986C3" w14:textId="0E28E410"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2021</w:t>
            </w:r>
          </w:p>
        </w:tc>
        <w:tc>
          <w:tcPr>
            <w:tcW w:w="1310" w:type="dxa"/>
            <w:vAlign w:val="center"/>
          </w:tcPr>
          <w:p w14:paraId="18B0366F" w14:textId="77777777"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Restricted</w:t>
            </w:r>
          </w:p>
          <w:p w14:paraId="3B251093" w14:textId="77777777"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Funds</w:t>
            </w:r>
          </w:p>
          <w:p w14:paraId="2AB3C0FB" w14:textId="17F99F7C"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2021</w:t>
            </w:r>
          </w:p>
        </w:tc>
        <w:tc>
          <w:tcPr>
            <w:tcW w:w="1310" w:type="dxa"/>
            <w:vAlign w:val="center"/>
          </w:tcPr>
          <w:p w14:paraId="5CCD7477" w14:textId="77777777"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 xml:space="preserve">Total </w:t>
            </w:r>
          </w:p>
          <w:p w14:paraId="50F9E1C1" w14:textId="77777777"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 xml:space="preserve">Funds </w:t>
            </w:r>
          </w:p>
          <w:p w14:paraId="1ED32FD0" w14:textId="1D5691DE"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2021</w:t>
            </w:r>
          </w:p>
        </w:tc>
      </w:tr>
      <w:tr w:rsidR="00AF5944" w:rsidRPr="00AF5944" w14:paraId="0729FBC6" w14:textId="77777777" w:rsidTr="00EF713F">
        <w:trPr>
          <w:trHeight w:val="227"/>
        </w:trPr>
        <w:tc>
          <w:tcPr>
            <w:tcW w:w="5369" w:type="dxa"/>
            <w:vAlign w:val="center"/>
          </w:tcPr>
          <w:p w14:paraId="12A739DC" w14:textId="77777777"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b/>
                <w:sz w:val="18"/>
                <w:szCs w:val="18"/>
              </w:rPr>
            </w:pPr>
          </w:p>
        </w:tc>
        <w:tc>
          <w:tcPr>
            <w:tcW w:w="1310" w:type="dxa"/>
            <w:vAlign w:val="center"/>
          </w:tcPr>
          <w:p w14:paraId="3463615F" w14:textId="6E37D2B1"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w:t>
            </w:r>
          </w:p>
        </w:tc>
        <w:tc>
          <w:tcPr>
            <w:tcW w:w="1310" w:type="dxa"/>
            <w:vAlign w:val="center"/>
          </w:tcPr>
          <w:p w14:paraId="639B590B" w14:textId="422CCE68"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w:t>
            </w:r>
          </w:p>
        </w:tc>
        <w:tc>
          <w:tcPr>
            <w:tcW w:w="1310" w:type="dxa"/>
            <w:vAlign w:val="center"/>
          </w:tcPr>
          <w:p w14:paraId="59B3EB8A" w14:textId="67DABA92"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b/>
                <w:sz w:val="18"/>
                <w:szCs w:val="18"/>
              </w:rPr>
            </w:pPr>
            <w:r w:rsidRPr="00AF5944">
              <w:rPr>
                <w:rFonts w:ascii="Ingra SCVO" w:hAnsi="Ingra SCVO" w:cs="Calibri Light"/>
                <w:b/>
                <w:sz w:val="18"/>
                <w:szCs w:val="18"/>
              </w:rPr>
              <w:t>£</w:t>
            </w:r>
          </w:p>
        </w:tc>
      </w:tr>
      <w:tr w:rsidR="00AF5944" w:rsidRPr="00AF5944" w14:paraId="58AACC28" w14:textId="77777777" w:rsidTr="00EF713F">
        <w:trPr>
          <w:trHeight w:val="227"/>
        </w:trPr>
        <w:tc>
          <w:tcPr>
            <w:tcW w:w="5369" w:type="dxa"/>
            <w:vAlign w:val="center"/>
          </w:tcPr>
          <w:p w14:paraId="70AC8137" w14:textId="6CE8C937" w:rsidR="00EF713F" w:rsidRPr="00AF5944" w:rsidRDefault="00EF713F" w:rsidP="00EF713F">
            <w:pPr>
              <w:tabs>
                <w:tab w:val="left" w:pos="-288"/>
              </w:tabs>
              <w:spacing w:after="0" w:line="240" w:lineRule="auto"/>
              <w:rPr>
                <w:rFonts w:ascii="Ingra SCVO" w:hAnsi="Ingra SCVO" w:cs="Calibri Light"/>
                <w:b/>
                <w:sz w:val="18"/>
                <w:szCs w:val="18"/>
              </w:rPr>
            </w:pPr>
            <w:r w:rsidRPr="00AF5944">
              <w:rPr>
                <w:rFonts w:ascii="Ingra SCVO" w:hAnsi="Ingra SCVO" w:cs="Calibri Light"/>
                <w:b/>
                <w:sz w:val="18"/>
                <w:szCs w:val="18"/>
              </w:rPr>
              <w:t>Income from donations and legacies</w:t>
            </w:r>
          </w:p>
        </w:tc>
        <w:tc>
          <w:tcPr>
            <w:tcW w:w="1310" w:type="dxa"/>
            <w:vAlign w:val="center"/>
          </w:tcPr>
          <w:p w14:paraId="24E61437" w14:textId="77777777" w:rsidR="00EF713F" w:rsidRPr="00AF5944" w:rsidRDefault="00EF713F" w:rsidP="00EF713F">
            <w:pPr>
              <w:tabs>
                <w:tab w:val="left" w:pos="-288"/>
              </w:tabs>
              <w:spacing w:after="0" w:line="240" w:lineRule="auto"/>
              <w:jc w:val="right"/>
              <w:rPr>
                <w:rFonts w:ascii="Ingra SCVO" w:hAnsi="Ingra SCVO" w:cs="Calibri Light"/>
                <w:sz w:val="18"/>
                <w:szCs w:val="18"/>
              </w:rPr>
            </w:pPr>
          </w:p>
        </w:tc>
        <w:tc>
          <w:tcPr>
            <w:tcW w:w="1310" w:type="dxa"/>
            <w:vAlign w:val="center"/>
          </w:tcPr>
          <w:p w14:paraId="29A257ED" w14:textId="77777777"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p>
        </w:tc>
        <w:tc>
          <w:tcPr>
            <w:tcW w:w="1310" w:type="dxa"/>
            <w:vAlign w:val="center"/>
          </w:tcPr>
          <w:p w14:paraId="5413DFAF" w14:textId="77777777"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p>
        </w:tc>
      </w:tr>
      <w:tr w:rsidR="00AF5944" w:rsidRPr="00AF5944" w14:paraId="31CA517F" w14:textId="77777777" w:rsidTr="00EF713F">
        <w:trPr>
          <w:trHeight w:val="227"/>
        </w:trPr>
        <w:tc>
          <w:tcPr>
            <w:tcW w:w="5369" w:type="dxa"/>
            <w:vAlign w:val="center"/>
          </w:tcPr>
          <w:p w14:paraId="2B6703F5" w14:textId="6CB1D045" w:rsidR="00EF713F" w:rsidRPr="00AF5944" w:rsidRDefault="00EF713F" w:rsidP="00EF713F">
            <w:pPr>
              <w:tabs>
                <w:tab w:val="left" w:pos="-288"/>
              </w:tabs>
              <w:spacing w:after="0" w:line="240" w:lineRule="auto"/>
              <w:rPr>
                <w:rFonts w:ascii="Ingra SCVO" w:hAnsi="Ingra SCVO" w:cs="Calibri Light"/>
                <w:sz w:val="18"/>
                <w:szCs w:val="18"/>
              </w:rPr>
            </w:pPr>
            <w:r w:rsidRPr="00AF5944">
              <w:rPr>
                <w:rFonts w:ascii="Ingra SCVO" w:hAnsi="Ingra SCVO" w:cs="Calibri Light"/>
                <w:sz w:val="18"/>
                <w:szCs w:val="18"/>
              </w:rPr>
              <w:t>Scottish Government Core Grant</w:t>
            </w:r>
          </w:p>
        </w:tc>
        <w:tc>
          <w:tcPr>
            <w:tcW w:w="1310" w:type="dxa"/>
            <w:vAlign w:val="center"/>
          </w:tcPr>
          <w:p w14:paraId="2A0F9749" w14:textId="3685C0F3"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1,082,034</w:t>
            </w:r>
          </w:p>
        </w:tc>
        <w:tc>
          <w:tcPr>
            <w:tcW w:w="1310" w:type="dxa"/>
            <w:vAlign w:val="center"/>
          </w:tcPr>
          <w:p w14:paraId="332B97B9" w14:textId="1AFDB71F"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10" w:type="dxa"/>
            <w:vAlign w:val="center"/>
          </w:tcPr>
          <w:p w14:paraId="2A6863A2" w14:textId="12875547"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1,082,034</w:t>
            </w:r>
          </w:p>
        </w:tc>
      </w:tr>
      <w:tr w:rsidR="00AF5944" w:rsidRPr="00AF5944" w14:paraId="252F9A5B" w14:textId="77777777" w:rsidTr="00EF713F">
        <w:trPr>
          <w:trHeight w:val="227"/>
        </w:trPr>
        <w:tc>
          <w:tcPr>
            <w:tcW w:w="5369" w:type="dxa"/>
            <w:vAlign w:val="center"/>
          </w:tcPr>
          <w:p w14:paraId="39A535A7" w14:textId="4AFCFB0C" w:rsidR="00EF713F" w:rsidRPr="00AF5944" w:rsidRDefault="00EF713F" w:rsidP="00EF713F">
            <w:pPr>
              <w:tabs>
                <w:tab w:val="left" w:pos="-288"/>
              </w:tabs>
              <w:spacing w:after="0" w:line="240" w:lineRule="auto"/>
              <w:rPr>
                <w:rFonts w:ascii="Ingra SCVO" w:hAnsi="Ingra SCVO" w:cs="Calibri Light"/>
                <w:sz w:val="18"/>
                <w:szCs w:val="18"/>
              </w:rPr>
            </w:pPr>
            <w:r w:rsidRPr="00AF5944">
              <w:rPr>
                <w:rFonts w:ascii="Ingra SCVO" w:hAnsi="Ingra SCVO" w:cs="Calibri Light"/>
                <w:sz w:val="18"/>
                <w:szCs w:val="18"/>
              </w:rPr>
              <w:t>Charities Aid Foundation</w:t>
            </w:r>
          </w:p>
        </w:tc>
        <w:tc>
          <w:tcPr>
            <w:tcW w:w="1310" w:type="dxa"/>
            <w:vAlign w:val="center"/>
          </w:tcPr>
          <w:p w14:paraId="12082136" w14:textId="0881C59D"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181,256</w:t>
            </w:r>
          </w:p>
        </w:tc>
        <w:tc>
          <w:tcPr>
            <w:tcW w:w="1310" w:type="dxa"/>
            <w:vAlign w:val="center"/>
          </w:tcPr>
          <w:p w14:paraId="5CEECA6A" w14:textId="5167D92C"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10" w:type="dxa"/>
            <w:vAlign w:val="center"/>
          </w:tcPr>
          <w:p w14:paraId="4FD82E61" w14:textId="519B547F"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181,256</w:t>
            </w:r>
          </w:p>
        </w:tc>
      </w:tr>
      <w:tr w:rsidR="00AF5944" w:rsidRPr="00AF5944" w14:paraId="302A0B22" w14:textId="77777777" w:rsidTr="00EF713F">
        <w:trPr>
          <w:trHeight w:val="227"/>
        </w:trPr>
        <w:tc>
          <w:tcPr>
            <w:tcW w:w="5369" w:type="dxa"/>
            <w:vAlign w:val="center"/>
          </w:tcPr>
          <w:p w14:paraId="2E4166BB" w14:textId="1C234522" w:rsidR="00EF713F" w:rsidRPr="00AF5944" w:rsidRDefault="00EF713F" w:rsidP="00EF713F">
            <w:pPr>
              <w:tabs>
                <w:tab w:val="left" w:pos="-288"/>
              </w:tabs>
              <w:spacing w:after="0" w:line="240" w:lineRule="auto"/>
              <w:rPr>
                <w:rFonts w:ascii="Ingra SCVO" w:hAnsi="Ingra SCVO" w:cs="Calibri Light"/>
                <w:sz w:val="18"/>
                <w:szCs w:val="18"/>
              </w:rPr>
            </w:pPr>
            <w:r w:rsidRPr="00AF5944">
              <w:rPr>
                <w:rFonts w:ascii="Ingra SCVO" w:hAnsi="Ingra SCVO" w:cs="Calibri Light"/>
                <w:sz w:val="18"/>
                <w:szCs w:val="18"/>
              </w:rPr>
              <w:t>Donations</w:t>
            </w:r>
          </w:p>
        </w:tc>
        <w:tc>
          <w:tcPr>
            <w:tcW w:w="1310" w:type="dxa"/>
            <w:tcBorders>
              <w:bottom w:val="single" w:sz="4" w:space="0" w:color="auto"/>
            </w:tcBorders>
            <w:vAlign w:val="center"/>
          </w:tcPr>
          <w:p w14:paraId="1E0EED53" w14:textId="352D573C"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3,690</w:t>
            </w:r>
          </w:p>
        </w:tc>
        <w:tc>
          <w:tcPr>
            <w:tcW w:w="1310" w:type="dxa"/>
            <w:tcBorders>
              <w:bottom w:val="single" w:sz="4" w:space="0" w:color="auto"/>
            </w:tcBorders>
            <w:vAlign w:val="center"/>
          </w:tcPr>
          <w:p w14:paraId="3DB35761" w14:textId="52376FDF"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10" w:type="dxa"/>
            <w:tcBorders>
              <w:bottom w:val="single" w:sz="4" w:space="0" w:color="auto"/>
            </w:tcBorders>
            <w:vAlign w:val="center"/>
          </w:tcPr>
          <w:p w14:paraId="242BEFFE" w14:textId="2356E5D6"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3,690</w:t>
            </w:r>
          </w:p>
        </w:tc>
      </w:tr>
      <w:tr w:rsidR="00AF5944" w:rsidRPr="00AF5944" w14:paraId="28D1AD03" w14:textId="77777777" w:rsidTr="000844D6">
        <w:trPr>
          <w:trHeight w:val="377"/>
        </w:trPr>
        <w:tc>
          <w:tcPr>
            <w:tcW w:w="5369" w:type="dxa"/>
            <w:vAlign w:val="center"/>
          </w:tcPr>
          <w:p w14:paraId="57F9EBDF" w14:textId="6445ACF5"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hAnsi="Ingra SCVO" w:cs="Calibri Light"/>
                <w:sz w:val="18"/>
                <w:szCs w:val="18"/>
              </w:rPr>
            </w:pPr>
            <w:r w:rsidRPr="00AF5944">
              <w:rPr>
                <w:rFonts w:ascii="Ingra SCVO" w:hAnsi="Ingra SCVO" w:cs="Calibri Light"/>
                <w:b/>
                <w:sz w:val="18"/>
                <w:szCs w:val="18"/>
              </w:rPr>
              <w:t>Income from charitable activities</w:t>
            </w:r>
          </w:p>
        </w:tc>
        <w:tc>
          <w:tcPr>
            <w:tcW w:w="1310" w:type="dxa"/>
            <w:tcBorders>
              <w:top w:val="single" w:sz="4" w:space="0" w:color="auto"/>
            </w:tcBorders>
            <w:vAlign w:val="center"/>
          </w:tcPr>
          <w:p w14:paraId="29DA9FA8" w14:textId="596367EE"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1,266,980</w:t>
            </w:r>
          </w:p>
        </w:tc>
        <w:tc>
          <w:tcPr>
            <w:tcW w:w="1310" w:type="dxa"/>
            <w:tcBorders>
              <w:top w:val="single" w:sz="4" w:space="0" w:color="auto"/>
            </w:tcBorders>
            <w:vAlign w:val="center"/>
          </w:tcPr>
          <w:p w14:paraId="432BBB1C" w14:textId="19E2F499"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10" w:type="dxa"/>
            <w:tcBorders>
              <w:top w:val="single" w:sz="4" w:space="0" w:color="auto"/>
            </w:tcBorders>
            <w:vAlign w:val="center"/>
          </w:tcPr>
          <w:p w14:paraId="7FB5FB28" w14:textId="2DD4A6C7"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1,266,980</w:t>
            </w:r>
          </w:p>
        </w:tc>
      </w:tr>
      <w:tr w:rsidR="00AF5944" w:rsidRPr="00AF5944" w14:paraId="1D0CF4E9" w14:textId="77777777" w:rsidTr="00EF713F">
        <w:trPr>
          <w:trHeight w:val="227"/>
        </w:trPr>
        <w:tc>
          <w:tcPr>
            <w:tcW w:w="5369" w:type="dxa"/>
            <w:vAlign w:val="center"/>
          </w:tcPr>
          <w:p w14:paraId="0EE71B11" w14:textId="63C2583B"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hAnsi="Ingra SCVO" w:cs="Calibri Light"/>
                <w:b/>
                <w:sz w:val="18"/>
                <w:szCs w:val="18"/>
              </w:rPr>
            </w:pPr>
          </w:p>
        </w:tc>
        <w:tc>
          <w:tcPr>
            <w:tcW w:w="1310" w:type="dxa"/>
            <w:vAlign w:val="center"/>
          </w:tcPr>
          <w:p w14:paraId="53061FE2" w14:textId="77777777"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p>
        </w:tc>
        <w:tc>
          <w:tcPr>
            <w:tcW w:w="1310" w:type="dxa"/>
            <w:vAlign w:val="center"/>
          </w:tcPr>
          <w:p w14:paraId="2D021099" w14:textId="77777777"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p>
        </w:tc>
        <w:tc>
          <w:tcPr>
            <w:tcW w:w="1310" w:type="dxa"/>
            <w:vAlign w:val="center"/>
          </w:tcPr>
          <w:p w14:paraId="43437BD9" w14:textId="77777777"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p>
        </w:tc>
      </w:tr>
      <w:tr w:rsidR="00AF5944" w:rsidRPr="00AF5944" w14:paraId="52DE9DAD" w14:textId="77777777" w:rsidTr="00EF713F">
        <w:trPr>
          <w:trHeight w:val="227"/>
        </w:trPr>
        <w:tc>
          <w:tcPr>
            <w:tcW w:w="5369" w:type="dxa"/>
            <w:vAlign w:val="center"/>
          </w:tcPr>
          <w:p w14:paraId="151C4618" w14:textId="77777777" w:rsidR="00EF713F" w:rsidRPr="00AF5944" w:rsidRDefault="00EF713F" w:rsidP="00EF713F">
            <w:pPr>
              <w:tabs>
                <w:tab w:val="left" w:pos="-288"/>
              </w:tabs>
              <w:spacing w:after="0" w:line="240" w:lineRule="auto"/>
              <w:jc w:val="both"/>
              <w:rPr>
                <w:rFonts w:ascii="Ingra SCVO" w:hAnsi="Ingra SCVO" w:cs="Calibri Light"/>
                <w:sz w:val="18"/>
                <w:szCs w:val="18"/>
              </w:rPr>
            </w:pPr>
          </w:p>
        </w:tc>
        <w:tc>
          <w:tcPr>
            <w:tcW w:w="1310" w:type="dxa"/>
            <w:vAlign w:val="center"/>
          </w:tcPr>
          <w:p w14:paraId="78B9CA13" w14:textId="77777777" w:rsidR="00EF713F" w:rsidRPr="00AF5944" w:rsidRDefault="00EF713F" w:rsidP="00EF713F">
            <w:pPr>
              <w:tabs>
                <w:tab w:val="left" w:pos="-288"/>
              </w:tabs>
              <w:spacing w:after="0" w:line="240" w:lineRule="auto"/>
              <w:jc w:val="right"/>
              <w:rPr>
                <w:rFonts w:ascii="Ingra SCVO" w:hAnsi="Ingra SCVO" w:cs="Calibri Light"/>
                <w:sz w:val="18"/>
                <w:szCs w:val="18"/>
              </w:rPr>
            </w:pPr>
          </w:p>
        </w:tc>
        <w:tc>
          <w:tcPr>
            <w:tcW w:w="1310" w:type="dxa"/>
            <w:vAlign w:val="center"/>
          </w:tcPr>
          <w:p w14:paraId="0A8A466C" w14:textId="77777777" w:rsidR="00EF713F" w:rsidRPr="00AF5944" w:rsidRDefault="00EF713F" w:rsidP="00EF713F">
            <w:pPr>
              <w:tabs>
                <w:tab w:val="left" w:pos="-288"/>
              </w:tabs>
              <w:spacing w:after="0" w:line="240" w:lineRule="auto"/>
              <w:jc w:val="right"/>
              <w:rPr>
                <w:rFonts w:ascii="Ingra SCVO" w:hAnsi="Ingra SCVO" w:cs="Calibri Light"/>
                <w:sz w:val="18"/>
                <w:szCs w:val="18"/>
              </w:rPr>
            </w:pPr>
          </w:p>
        </w:tc>
        <w:tc>
          <w:tcPr>
            <w:tcW w:w="1310" w:type="dxa"/>
            <w:vAlign w:val="center"/>
          </w:tcPr>
          <w:p w14:paraId="75BC5919" w14:textId="77777777" w:rsidR="00EF713F" w:rsidRPr="00AF5944" w:rsidRDefault="00EF713F" w:rsidP="00EF713F">
            <w:pPr>
              <w:tabs>
                <w:tab w:val="left" w:pos="-288"/>
              </w:tabs>
              <w:spacing w:after="0" w:line="240" w:lineRule="auto"/>
              <w:jc w:val="right"/>
              <w:rPr>
                <w:rFonts w:ascii="Ingra SCVO" w:hAnsi="Ingra SCVO" w:cs="Calibri Light"/>
                <w:sz w:val="18"/>
                <w:szCs w:val="18"/>
              </w:rPr>
            </w:pPr>
          </w:p>
        </w:tc>
      </w:tr>
      <w:tr w:rsidR="00AF5944" w:rsidRPr="00AF5944" w14:paraId="15AA006D" w14:textId="77777777" w:rsidTr="00EF713F">
        <w:trPr>
          <w:trHeight w:val="227"/>
        </w:trPr>
        <w:tc>
          <w:tcPr>
            <w:tcW w:w="5369" w:type="dxa"/>
            <w:vAlign w:val="center"/>
          </w:tcPr>
          <w:p w14:paraId="4153D59B" w14:textId="22CA0598" w:rsidR="00EF713F" w:rsidRPr="00AF5944" w:rsidRDefault="00EF713F" w:rsidP="00EF713F">
            <w:pPr>
              <w:tabs>
                <w:tab w:val="left" w:pos="-288"/>
              </w:tabs>
              <w:spacing w:after="0" w:line="240" w:lineRule="auto"/>
              <w:jc w:val="both"/>
              <w:rPr>
                <w:rFonts w:ascii="Ingra SCVO" w:hAnsi="Ingra SCVO" w:cs="Calibri Light"/>
                <w:sz w:val="18"/>
                <w:szCs w:val="18"/>
              </w:rPr>
            </w:pPr>
            <w:r w:rsidRPr="00AF5944">
              <w:rPr>
                <w:rFonts w:ascii="Ingra SCVO" w:hAnsi="Ingra SCVO" w:cs="Calibri Light"/>
                <w:sz w:val="18"/>
                <w:szCs w:val="18"/>
              </w:rPr>
              <w:t>Scottish Government Grants</w:t>
            </w:r>
          </w:p>
        </w:tc>
        <w:tc>
          <w:tcPr>
            <w:tcW w:w="1310" w:type="dxa"/>
            <w:vAlign w:val="center"/>
          </w:tcPr>
          <w:p w14:paraId="48367A64" w14:textId="77777777" w:rsidR="00EF713F" w:rsidRPr="00AF5944" w:rsidRDefault="00EF713F" w:rsidP="00EF713F">
            <w:pPr>
              <w:tabs>
                <w:tab w:val="left" w:pos="-288"/>
              </w:tabs>
              <w:spacing w:after="0" w:line="240" w:lineRule="auto"/>
              <w:jc w:val="right"/>
              <w:rPr>
                <w:rFonts w:ascii="Ingra SCVO" w:hAnsi="Ingra SCVO" w:cs="Calibri Light"/>
                <w:sz w:val="18"/>
                <w:szCs w:val="18"/>
              </w:rPr>
            </w:pPr>
          </w:p>
        </w:tc>
        <w:tc>
          <w:tcPr>
            <w:tcW w:w="1310" w:type="dxa"/>
            <w:vAlign w:val="center"/>
          </w:tcPr>
          <w:p w14:paraId="6D023B6C" w14:textId="77777777" w:rsidR="00EF713F" w:rsidRPr="00AF5944" w:rsidRDefault="00EF713F" w:rsidP="00EF713F">
            <w:pPr>
              <w:tabs>
                <w:tab w:val="left" w:pos="-288"/>
              </w:tabs>
              <w:spacing w:after="0" w:line="240" w:lineRule="auto"/>
              <w:jc w:val="right"/>
              <w:rPr>
                <w:rFonts w:ascii="Ingra SCVO" w:hAnsi="Ingra SCVO" w:cs="Calibri Light"/>
                <w:sz w:val="18"/>
                <w:szCs w:val="18"/>
              </w:rPr>
            </w:pPr>
          </w:p>
        </w:tc>
        <w:tc>
          <w:tcPr>
            <w:tcW w:w="1310" w:type="dxa"/>
            <w:vAlign w:val="center"/>
          </w:tcPr>
          <w:p w14:paraId="09AE8A0F" w14:textId="77777777" w:rsidR="00EF713F" w:rsidRPr="00AF5944" w:rsidRDefault="00EF713F" w:rsidP="00EF713F">
            <w:pPr>
              <w:tabs>
                <w:tab w:val="left" w:pos="-288"/>
              </w:tabs>
              <w:spacing w:after="0" w:line="240" w:lineRule="auto"/>
              <w:jc w:val="right"/>
              <w:rPr>
                <w:rFonts w:ascii="Ingra SCVO" w:hAnsi="Ingra SCVO" w:cs="Calibri Light"/>
                <w:sz w:val="18"/>
                <w:szCs w:val="18"/>
              </w:rPr>
            </w:pPr>
          </w:p>
        </w:tc>
      </w:tr>
      <w:tr w:rsidR="00AF5944" w:rsidRPr="00AF5944" w14:paraId="67D66CC6" w14:textId="77777777" w:rsidTr="00EF713F">
        <w:trPr>
          <w:trHeight w:val="227"/>
        </w:trPr>
        <w:tc>
          <w:tcPr>
            <w:tcW w:w="5369" w:type="dxa"/>
            <w:vAlign w:val="center"/>
          </w:tcPr>
          <w:p w14:paraId="35DF0687" w14:textId="71D97F42" w:rsidR="00EF713F" w:rsidRPr="00AF5944" w:rsidRDefault="00EF713F" w:rsidP="00F90737">
            <w:pPr>
              <w:pStyle w:val="ListParagraph"/>
              <w:numPr>
                <w:ilvl w:val="0"/>
                <w:numId w:val="42"/>
              </w:numPr>
              <w:tabs>
                <w:tab w:val="left" w:pos="-288"/>
              </w:tabs>
              <w:spacing w:after="0" w:line="240" w:lineRule="auto"/>
              <w:ind w:left="457" w:hanging="283"/>
              <w:jc w:val="both"/>
              <w:rPr>
                <w:rFonts w:ascii="Ingra SCVO" w:hAnsi="Ingra SCVO" w:cs="Calibri Light"/>
                <w:sz w:val="18"/>
                <w:szCs w:val="18"/>
              </w:rPr>
            </w:pPr>
            <w:r w:rsidRPr="00AF5944">
              <w:rPr>
                <w:rFonts w:ascii="Ingra SCVO" w:hAnsi="Ingra SCVO" w:cs="Calibri Light"/>
                <w:sz w:val="18"/>
                <w:szCs w:val="18"/>
              </w:rPr>
              <w:t>Health work</w:t>
            </w:r>
          </w:p>
        </w:tc>
        <w:tc>
          <w:tcPr>
            <w:tcW w:w="1310" w:type="dxa"/>
            <w:vAlign w:val="center"/>
          </w:tcPr>
          <w:p w14:paraId="480A33F9" w14:textId="0C77277C"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17,000</w:t>
            </w:r>
          </w:p>
        </w:tc>
        <w:tc>
          <w:tcPr>
            <w:tcW w:w="1310" w:type="dxa"/>
            <w:vAlign w:val="center"/>
          </w:tcPr>
          <w:p w14:paraId="4A78A382" w14:textId="73199DC6"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10" w:type="dxa"/>
            <w:vAlign w:val="center"/>
          </w:tcPr>
          <w:p w14:paraId="11259A15" w14:textId="3800639E"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17,000</w:t>
            </w:r>
          </w:p>
        </w:tc>
      </w:tr>
      <w:tr w:rsidR="00AF5944" w:rsidRPr="00AF5944" w14:paraId="719B0F4F" w14:textId="77777777" w:rsidTr="00EF713F">
        <w:trPr>
          <w:trHeight w:val="227"/>
        </w:trPr>
        <w:tc>
          <w:tcPr>
            <w:tcW w:w="5369" w:type="dxa"/>
            <w:vAlign w:val="center"/>
          </w:tcPr>
          <w:p w14:paraId="2817D5DA" w14:textId="7FCCF2B8" w:rsidR="00EF713F" w:rsidRPr="00AF5944" w:rsidRDefault="00EF713F" w:rsidP="00F90737">
            <w:pPr>
              <w:pStyle w:val="ListParagraph"/>
              <w:numPr>
                <w:ilvl w:val="0"/>
                <w:numId w:val="42"/>
              </w:numPr>
              <w:tabs>
                <w:tab w:val="left" w:pos="-288"/>
              </w:tabs>
              <w:spacing w:after="0" w:line="240" w:lineRule="auto"/>
              <w:ind w:left="457" w:hanging="283"/>
              <w:jc w:val="both"/>
              <w:rPr>
                <w:rFonts w:ascii="Ingra SCVO" w:hAnsi="Ingra SCVO" w:cs="Calibri Light"/>
                <w:sz w:val="18"/>
                <w:szCs w:val="18"/>
              </w:rPr>
            </w:pPr>
            <w:r w:rsidRPr="00AF5944">
              <w:rPr>
                <w:rFonts w:ascii="Ingra SCVO" w:hAnsi="Ingra SCVO" w:cs="Calibri Light"/>
                <w:sz w:val="18"/>
                <w:szCs w:val="18"/>
              </w:rPr>
              <w:t>Infrastructure</w:t>
            </w:r>
          </w:p>
        </w:tc>
        <w:tc>
          <w:tcPr>
            <w:tcW w:w="1310" w:type="dxa"/>
            <w:vAlign w:val="center"/>
          </w:tcPr>
          <w:p w14:paraId="3573D194" w14:textId="3334FDFB"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10" w:type="dxa"/>
            <w:vAlign w:val="center"/>
          </w:tcPr>
          <w:p w14:paraId="373BFC40" w14:textId="0F73A33C"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206,768</w:t>
            </w:r>
          </w:p>
        </w:tc>
        <w:tc>
          <w:tcPr>
            <w:tcW w:w="1310" w:type="dxa"/>
            <w:vAlign w:val="center"/>
          </w:tcPr>
          <w:p w14:paraId="1348E2CB" w14:textId="4AEA39E0"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206,768</w:t>
            </w:r>
          </w:p>
        </w:tc>
      </w:tr>
      <w:tr w:rsidR="00AF5944" w:rsidRPr="00AF5944" w14:paraId="771775D0" w14:textId="77777777" w:rsidTr="00EF713F">
        <w:trPr>
          <w:trHeight w:val="227"/>
        </w:trPr>
        <w:tc>
          <w:tcPr>
            <w:tcW w:w="5369" w:type="dxa"/>
            <w:vAlign w:val="center"/>
          </w:tcPr>
          <w:p w14:paraId="64A72E07" w14:textId="222642CB" w:rsidR="00EF713F" w:rsidRPr="00AF5944" w:rsidRDefault="00EF713F" w:rsidP="00F90737">
            <w:pPr>
              <w:pStyle w:val="ListParagraph"/>
              <w:numPr>
                <w:ilvl w:val="0"/>
                <w:numId w:val="42"/>
              </w:numPr>
              <w:tabs>
                <w:tab w:val="left" w:pos="-288"/>
              </w:tabs>
              <w:spacing w:after="0" w:line="240" w:lineRule="auto"/>
              <w:ind w:left="457" w:hanging="283"/>
              <w:jc w:val="both"/>
              <w:rPr>
                <w:rFonts w:ascii="Ingra SCVO" w:hAnsi="Ingra SCVO" w:cs="Calibri Light"/>
                <w:sz w:val="18"/>
                <w:szCs w:val="18"/>
              </w:rPr>
            </w:pPr>
            <w:r w:rsidRPr="00AF5944">
              <w:rPr>
                <w:rFonts w:ascii="Ingra SCVO" w:hAnsi="Ingra SCVO" w:cs="Calibri Light"/>
                <w:sz w:val="18"/>
                <w:szCs w:val="18"/>
              </w:rPr>
              <w:t>Community Jobs Scotland</w:t>
            </w:r>
          </w:p>
        </w:tc>
        <w:tc>
          <w:tcPr>
            <w:tcW w:w="1310" w:type="dxa"/>
            <w:vAlign w:val="center"/>
          </w:tcPr>
          <w:p w14:paraId="7C9DA4C5" w14:textId="323676AB"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5,012,886</w:t>
            </w:r>
          </w:p>
        </w:tc>
        <w:tc>
          <w:tcPr>
            <w:tcW w:w="1310" w:type="dxa"/>
            <w:vAlign w:val="center"/>
          </w:tcPr>
          <w:p w14:paraId="46C71ECA" w14:textId="55847DC5"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10" w:type="dxa"/>
            <w:vAlign w:val="center"/>
          </w:tcPr>
          <w:p w14:paraId="5FF503B9" w14:textId="7BB09209"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5,012,886</w:t>
            </w:r>
          </w:p>
        </w:tc>
      </w:tr>
      <w:tr w:rsidR="00AF5944" w:rsidRPr="00AF5944" w14:paraId="541A3CD1" w14:textId="77777777" w:rsidTr="00EF713F">
        <w:trPr>
          <w:trHeight w:val="227"/>
        </w:trPr>
        <w:tc>
          <w:tcPr>
            <w:tcW w:w="5369" w:type="dxa"/>
            <w:vAlign w:val="center"/>
          </w:tcPr>
          <w:p w14:paraId="5A0F99A8" w14:textId="78C121A6" w:rsidR="00EF713F" w:rsidRPr="00AF5944" w:rsidRDefault="00EF713F" w:rsidP="00F90737">
            <w:pPr>
              <w:pStyle w:val="ListParagraph"/>
              <w:numPr>
                <w:ilvl w:val="0"/>
                <w:numId w:val="42"/>
              </w:numPr>
              <w:tabs>
                <w:tab w:val="left" w:pos="-288"/>
              </w:tabs>
              <w:spacing w:after="0" w:line="240" w:lineRule="auto"/>
              <w:ind w:left="457" w:hanging="283"/>
              <w:jc w:val="both"/>
              <w:rPr>
                <w:rFonts w:ascii="Ingra SCVO" w:hAnsi="Ingra SCVO" w:cs="Calibri Light"/>
                <w:sz w:val="18"/>
                <w:szCs w:val="18"/>
              </w:rPr>
            </w:pPr>
            <w:r w:rsidRPr="00AF5944">
              <w:rPr>
                <w:rFonts w:ascii="Ingra SCVO" w:hAnsi="Ingra SCVO" w:cs="Calibri Light"/>
                <w:sz w:val="18"/>
                <w:szCs w:val="18"/>
              </w:rPr>
              <w:t>Digital Participation</w:t>
            </w:r>
          </w:p>
        </w:tc>
        <w:tc>
          <w:tcPr>
            <w:tcW w:w="1310" w:type="dxa"/>
            <w:vAlign w:val="center"/>
          </w:tcPr>
          <w:p w14:paraId="2386ADDB" w14:textId="19200D0D"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10" w:type="dxa"/>
            <w:vAlign w:val="center"/>
          </w:tcPr>
          <w:p w14:paraId="00C86CA6" w14:textId="340D0AD8"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857,608</w:t>
            </w:r>
          </w:p>
        </w:tc>
        <w:tc>
          <w:tcPr>
            <w:tcW w:w="1310" w:type="dxa"/>
            <w:vAlign w:val="center"/>
          </w:tcPr>
          <w:p w14:paraId="23FCD7BA" w14:textId="25D695FA"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857,608</w:t>
            </w:r>
          </w:p>
        </w:tc>
      </w:tr>
      <w:tr w:rsidR="00AF5944" w:rsidRPr="00AF5944" w14:paraId="5B7DB0F0" w14:textId="77777777" w:rsidTr="00EF713F">
        <w:trPr>
          <w:trHeight w:val="227"/>
        </w:trPr>
        <w:tc>
          <w:tcPr>
            <w:tcW w:w="5369" w:type="dxa"/>
            <w:vAlign w:val="center"/>
          </w:tcPr>
          <w:p w14:paraId="0D9BFC30" w14:textId="3CF7DE0A" w:rsidR="00EF713F" w:rsidRPr="00AF5944" w:rsidRDefault="00EF713F" w:rsidP="00F90737">
            <w:pPr>
              <w:pStyle w:val="ListParagraph"/>
              <w:numPr>
                <w:ilvl w:val="0"/>
                <w:numId w:val="42"/>
              </w:numPr>
              <w:tabs>
                <w:tab w:val="left" w:pos="-288"/>
              </w:tabs>
              <w:spacing w:after="0" w:line="240" w:lineRule="auto"/>
              <w:ind w:left="457" w:hanging="283"/>
              <w:jc w:val="both"/>
              <w:rPr>
                <w:rFonts w:ascii="Ingra SCVO" w:hAnsi="Ingra SCVO" w:cs="Calibri Light"/>
                <w:sz w:val="18"/>
                <w:szCs w:val="18"/>
              </w:rPr>
            </w:pPr>
            <w:r w:rsidRPr="00AF5944">
              <w:rPr>
                <w:rFonts w:ascii="Ingra SCVO" w:hAnsi="Ingra SCVO" w:cs="Calibri Light"/>
                <w:sz w:val="18"/>
                <w:szCs w:val="18"/>
              </w:rPr>
              <w:t>Connecting Scotland *</w:t>
            </w:r>
          </w:p>
        </w:tc>
        <w:tc>
          <w:tcPr>
            <w:tcW w:w="1310" w:type="dxa"/>
            <w:vAlign w:val="center"/>
          </w:tcPr>
          <w:p w14:paraId="3426843F" w14:textId="0D3FF6F7"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529,750</w:t>
            </w:r>
          </w:p>
        </w:tc>
        <w:tc>
          <w:tcPr>
            <w:tcW w:w="1310" w:type="dxa"/>
            <w:vAlign w:val="center"/>
          </w:tcPr>
          <w:p w14:paraId="44AC3150" w14:textId="063E6E47"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49,067,795</w:t>
            </w:r>
          </w:p>
        </w:tc>
        <w:tc>
          <w:tcPr>
            <w:tcW w:w="1310" w:type="dxa"/>
            <w:vAlign w:val="center"/>
          </w:tcPr>
          <w:p w14:paraId="1CECAE65" w14:textId="774EFD69"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49,597,545</w:t>
            </w:r>
          </w:p>
        </w:tc>
      </w:tr>
      <w:tr w:rsidR="00AF5944" w:rsidRPr="00AF5944" w14:paraId="1391BC9A" w14:textId="77777777" w:rsidTr="00EF713F">
        <w:trPr>
          <w:trHeight w:val="227"/>
        </w:trPr>
        <w:tc>
          <w:tcPr>
            <w:tcW w:w="5369" w:type="dxa"/>
            <w:vAlign w:val="center"/>
          </w:tcPr>
          <w:p w14:paraId="7FF9C37F" w14:textId="791D9AA1" w:rsidR="00EF713F" w:rsidRPr="00AF5944" w:rsidRDefault="00EF713F" w:rsidP="00F90737">
            <w:pPr>
              <w:pStyle w:val="ListParagraph"/>
              <w:numPr>
                <w:ilvl w:val="0"/>
                <w:numId w:val="42"/>
              </w:numPr>
              <w:tabs>
                <w:tab w:val="left" w:pos="-288"/>
              </w:tabs>
              <w:spacing w:after="0" w:line="240" w:lineRule="auto"/>
              <w:ind w:left="457" w:hanging="283"/>
              <w:jc w:val="both"/>
              <w:rPr>
                <w:rFonts w:ascii="Ingra SCVO" w:hAnsi="Ingra SCVO" w:cs="Calibri Light"/>
                <w:sz w:val="18"/>
                <w:szCs w:val="18"/>
              </w:rPr>
            </w:pPr>
            <w:r w:rsidRPr="00AF5944">
              <w:rPr>
                <w:rFonts w:ascii="Ingra SCVO" w:hAnsi="Ingra SCVO" w:cs="Calibri Light"/>
                <w:sz w:val="18"/>
                <w:szCs w:val="18"/>
              </w:rPr>
              <w:t>DIPDRD</w:t>
            </w:r>
          </w:p>
        </w:tc>
        <w:tc>
          <w:tcPr>
            <w:tcW w:w="1310" w:type="dxa"/>
            <w:vAlign w:val="center"/>
          </w:tcPr>
          <w:p w14:paraId="2BCDD6F3" w14:textId="5037A5F2"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10" w:type="dxa"/>
            <w:vAlign w:val="center"/>
          </w:tcPr>
          <w:p w14:paraId="12BBECD7" w14:textId="7271CC8A"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2,000,000</w:t>
            </w:r>
          </w:p>
        </w:tc>
        <w:tc>
          <w:tcPr>
            <w:tcW w:w="1310" w:type="dxa"/>
            <w:vAlign w:val="center"/>
          </w:tcPr>
          <w:p w14:paraId="4E79AF4C" w14:textId="08F6EFBB"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2,000,000</w:t>
            </w:r>
          </w:p>
        </w:tc>
      </w:tr>
      <w:tr w:rsidR="00AF5944" w:rsidRPr="00AF5944" w14:paraId="09205663" w14:textId="77777777" w:rsidTr="00EF713F">
        <w:trPr>
          <w:trHeight w:val="227"/>
        </w:trPr>
        <w:tc>
          <w:tcPr>
            <w:tcW w:w="5369" w:type="dxa"/>
            <w:vAlign w:val="center"/>
          </w:tcPr>
          <w:p w14:paraId="58FD2E65" w14:textId="2F2AF8E0" w:rsidR="00EF713F" w:rsidRPr="00AF5944" w:rsidRDefault="00EF713F" w:rsidP="00F90737">
            <w:pPr>
              <w:pStyle w:val="ListParagraph"/>
              <w:numPr>
                <w:ilvl w:val="0"/>
                <w:numId w:val="42"/>
              </w:numPr>
              <w:tabs>
                <w:tab w:val="left" w:pos="-288"/>
              </w:tabs>
              <w:spacing w:after="0" w:line="240" w:lineRule="auto"/>
              <w:ind w:left="457" w:hanging="283"/>
              <w:jc w:val="both"/>
              <w:rPr>
                <w:rFonts w:ascii="Ingra SCVO" w:hAnsi="Ingra SCVO" w:cs="Calibri Light"/>
                <w:sz w:val="18"/>
                <w:szCs w:val="18"/>
              </w:rPr>
            </w:pPr>
            <w:r w:rsidRPr="00AF5944">
              <w:rPr>
                <w:rFonts w:ascii="Ingra SCVO" w:hAnsi="Ingra SCVO" w:cs="Calibri Light"/>
                <w:sz w:val="18"/>
                <w:szCs w:val="18"/>
              </w:rPr>
              <w:t>Carer’s Remote</w:t>
            </w:r>
          </w:p>
        </w:tc>
        <w:tc>
          <w:tcPr>
            <w:tcW w:w="1310" w:type="dxa"/>
            <w:vAlign w:val="center"/>
          </w:tcPr>
          <w:p w14:paraId="03E9B95A" w14:textId="282D0C37"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10" w:type="dxa"/>
            <w:vAlign w:val="center"/>
          </w:tcPr>
          <w:p w14:paraId="3878714F" w14:textId="52384AF4"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348,022</w:t>
            </w:r>
          </w:p>
        </w:tc>
        <w:tc>
          <w:tcPr>
            <w:tcW w:w="1310" w:type="dxa"/>
            <w:vAlign w:val="center"/>
          </w:tcPr>
          <w:p w14:paraId="7F9FC5B4" w14:textId="27F895F3"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348,022</w:t>
            </w:r>
          </w:p>
        </w:tc>
      </w:tr>
      <w:tr w:rsidR="00AF5944" w:rsidRPr="00AF5944" w14:paraId="6F0A0054" w14:textId="77777777" w:rsidTr="00EF713F">
        <w:trPr>
          <w:trHeight w:val="227"/>
        </w:trPr>
        <w:tc>
          <w:tcPr>
            <w:tcW w:w="5369" w:type="dxa"/>
            <w:vAlign w:val="center"/>
          </w:tcPr>
          <w:p w14:paraId="389EC545" w14:textId="59F8DE39" w:rsidR="00EF713F" w:rsidRPr="00AF5944" w:rsidRDefault="00EF713F" w:rsidP="00EF713F">
            <w:pPr>
              <w:tabs>
                <w:tab w:val="left" w:pos="-288"/>
              </w:tabs>
              <w:spacing w:after="0" w:line="240" w:lineRule="auto"/>
              <w:jc w:val="both"/>
              <w:rPr>
                <w:rFonts w:ascii="Ingra SCVO" w:hAnsi="Ingra SCVO" w:cs="Calibri Light"/>
                <w:sz w:val="18"/>
                <w:szCs w:val="18"/>
              </w:rPr>
            </w:pPr>
            <w:r w:rsidRPr="00AF5944">
              <w:rPr>
                <w:rFonts w:ascii="Ingra SCVO" w:hAnsi="Ingra SCVO" w:cs="Calibri Light"/>
                <w:sz w:val="18"/>
                <w:szCs w:val="18"/>
              </w:rPr>
              <w:t>Community Wellbeing</w:t>
            </w:r>
          </w:p>
        </w:tc>
        <w:tc>
          <w:tcPr>
            <w:tcW w:w="1310" w:type="dxa"/>
            <w:vAlign w:val="center"/>
          </w:tcPr>
          <w:p w14:paraId="3E02AF79" w14:textId="232AB617"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10" w:type="dxa"/>
            <w:vAlign w:val="center"/>
          </w:tcPr>
          <w:p w14:paraId="081292C5" w14:textId="486006A8"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278,000</w:t>
            </w:r>
          </w:p>
        </w:tc>
        <w:tc>
          <w:tcPr>
            <w:tcW w:w="1310" w:type="dxa"/>
            <w:vAlign w:val="center"/>
          </w:tcPr>
          <w:p w14:paraId="4B9552ED" w14:textId="5055EDEE"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278,000</w:t>
            </w:r>
          </w:p>
        </w:tc>
      </w:tr>
      <w:tr w:rsidR="00AF5944" w:rsidRPr="00AF5944" w14:paraId="3B88D3AF" w14:textId="77777777" w:rsidTr="00EF713F">
        <w:trPr>
          <w:trHeight w:val="227"/>
        </w:trPr>
        <w:tc>
          <w:tcPr>
            <w:tcW w:w="5369" w:type="dxa"/>
            <w:vAlign w:val="center"/>
          </w:tcPr>
          <w:p w14:paraId="6DBB8DCD" w14:textId="081EE95C" w:rsidR="00EF713F" w:rsidRPr="00AF5944" w:rsidRDefault="00EF713F" w:rsidP="00EF713F">
            <w:pPr>
              <w:tabs>
                <w:tab w:val="left" w:pos="-288"/>
              </w:tabs>
              <w:spacing w:after="0" w:line="240" w:lineRule="auto"/>
              <w:jc w:val="both"/>
              <w:rPr>
                <w:rFonts w:ascii="Ingra SCVO" w:hAnsi="Ingra SCVO" w:cs="Calibri Light"/>
                <w:sz w:val="18"/>
                <w:szCs w:val="18"/>
              </w:rPr>
            </w:pPr>
            <w:r w:rsidRPr="00AF5944">
              <w:rPr>
                <w:rFonts w:ascii="Ingra SCVO" w:hAnsi="Ingra SCVO" w:cs="Calibri Light"/>
                <w:sz w:val="18"/>
                <w:szCs w:val="18"/>
              </w:rPr>
              <w:t>European Funding</w:t>
            </w:r>
          </w:p>
        </w:tc>
        <w:tc>
          <w:tcPr>
            <w:tcW w:w="1310" w:type="dxa"/>
            <w:vAlign w:val="center"/>
          </w:tcPr>
          <w:p w14:paraId="4F3BD1E8" w14:textId="6D5A90E3"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2,061,387</w:t>
            </w:r>
          </w:p>
        </w:tc>
        <w:tc>
          <w:tcPr>
            <w:tcW w:w="1310" w:type="dxa"/>
            <w:vAlign w:val="center"/>
          </w:tcPr>
          <w:p w14:paraId="44F0826E" w14:textId="1A0246B4"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8,814</w:t>
            </w:r>
          </w:p>
        </w:tc>
        <w:tc>
          <w:tcPr>
            <w:tcW w:w="1310" w:type="dxa"/>
            <w:vAlign w:val="center"/>
          </w:tcPr>
          <w:p w14:paraId="59C884EF" w14:textId="2EB93248"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2,070,201</w:t>
            </w:r>
          </w:p>
        </w:tc>
      </w:tr>
      <w:tr w:rsidR="00AF5944" w:rsidRPr="00AF5944" w14:paraId="116F6D8F" w14:textId="77777777" w:rsidTr="00EF713F">
        <w:trPr>
          <w:trHeight w:val="227"/>
        </w:trPr>
        <w:tc>
          <w:tcPr>
            <w:tcW w:w="5369" w:type="dxa"/>
            <w:vAlign w:val="center"/>
          </w:tcPr>
          <w:p w14:paraId="0B2DC535" w14:textId="280C1253" w:rsidR="00EF713F" w:rsidRPr="00AF5944" w:rsidRDefault="00EF713F" w:rsidP="00EF713F">
            <w:pPr>
              <w:tabs>
                <w:tab w:val="left" w:pos="-288"/>
              </w:tabs>
              <w:spacing w:after="0" w:line="240" w:lineRule="auto"/>
              <w:jc w:val="both"/>
              <w:rPr>
                <w:rFonts w:ascii="Ingra SCVO" w:hAnsi="Ingra SCVO" w:cs="Calibri Light"/>
                <w:sz w:val="18"/>
                <w:szCs w:val="18"/>
              </w:rPr>
            </w:pPr>
            <w:r w:rsidRPr="00AF5944">
              <w:rPr>
                <w:rFonts w:ascii="Ingra SCVO" w:hAnsi="Ingra SCVO" w:cs="Calibri Light"/>
                <w:sz w:val="18"/>
                <w:szCs w:val="18"/>
              </w:rPr>
              <w:t>Other Grant Income</w:t>
            </w:r>
          </w:p>
        </w:tc>
        <w:tc>
          <w:tcPr>
            <w:tcW w:w="1310" w:type="dxa"/>
            <w:vAlign w:val="center"/>
          </w:tcPr>
          <w:p w14:paraId="75F3338E" w14:textId="7B44BCBB"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83,423</w:t>
            </w:r>
          </w:p>
        </w:tc>
        <w:tc>
          <w:tcPr>
            <w:tcW w:w="1310" w:type="dxa"/>
            <w:vAlign w:val="center"/>
          </w:tcPr>
          <w:p w14:paraId="0E0DBC5C" w14:textId="5853C07B"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484,173</w:t>
            </w:r>
          </w:p>
        </w:tc>
        <w:tc>
          <w:tcPr>
            <w:tcW w:w="1310" w:type="dxa"/>
            <w:vAlign w:val="center"/>
          </w:tcPr>
          <w:p w14:paraId="3FFFCCF2" w14:textId="0D027C91"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567,596</w:t>
            </w:r>
          </w:p>
        </w:tc>
      </w:tr>
      <w:tr w:rsidR="00AF5944" w:rsidRPr="00AF5944" w14:paraId="5844F65B" w14:textId="77777777" w:rsidTr="006E7509">
        <w:trPr>
          <w:trHeight w:val="227"/>
        </w:trPr>
        <w:tc>
          <w:tcPr>
            <w:tcW w:w="5369" w:type="dxa"/>
            <w:vAlign w:val="center"/>
          </w:tcPr>
          <w:p w14:paraId="7ACAC30A" w14:textId="2148B449" w:rsidR="00EF713F" w:rsidRPr="00AF5944" w:rsidRDefault="00EF713F" w:rsidP="00EF713F">
            <w:pPr>
              <w:tabs>
                <w:tab w:val="left" w:pos="-288"/>
              </w:tabs>
              <w:spacing w:after="0" w:line="240" w:lineRule="auto"/>
              <w:jc w:val="both"/>
              <w:rPr>
                <w:rFonts w:ascii="Ingra SCVO" w:hAnsi="Ingra SCVO" w:cs="Calibri Light"/>
                <w:sz w:val="18"/>
                <w:szCs w:val="18"/>
              </w:rPr>
            </w:pPr>
            <w:r w:rsidRPr="00AF5944">
              <w:rPr>
                <w:rFonts w:ascii="Ingra SCVO" w:hAnsi="Ingra SCVO" w:cs="Calibri Light"/>
                <w:sz w:val="18"/>
                <w:szCs w:val="18"/>
              </w:rPr>
              <w:t>The National Lottery Community Fund</w:t>
            </w:r>
          </w:p>
        </w:tc>
        <w:tc>
          <w:tcPr>
            <w:tcW w:w="1310" w:type="dxa"/>
            <w:vAlign w:val="center"/>
          </w:tcPr>
          <w:p w14:paraId="4FA94A65" w14:textId="11A0E00B"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10" w:type="dxa"/>
            <w:vAlign w:val="center"/>
          </w:tcPr>
          <w:p w14:paraId="2C97F6F5" w14:textId="4D2429AA"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231,708</w:t>
            </w:r>
          </w:p>
        </w:tc>
        <w:tc>
          <w:tcPr>
            <w:tcW w:w="1310" w:type="dxa"/>
            <w:vAlign w:val="center"/>
          </w:tcPr>
          <w:p w14:paraId="5CE9EEEB" w14:textId="022AE158"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231,708</w:t>
            </w:r>
          </w:p>
        </w:tc>
      </w:tr>
      <w:tr w:rsidR="00AF5944" w:rsidRPr="00AF5944" w14:paraId="08252012" w14:textId="77777777" w:rsidTr="006E7509">
        <w:trPr>
          <w:trHeight w:val="227"/>
        </w:trPr>
        <w:tc>
          <w:tcPr>
            <w:tcW w:w="5369" w:type="dxa"/>
            <w:vAlign w:val="center"/>
          </w:tcPr>
          <w:p w14:paraId="68ABF605" w14:textId="081B6EC7" w:rsidR="00EF713F" w:rsidRPr="00AF5944" w:rsidRDefault="00EF713F" w:rsidP="00EF713F">
            <w:pPr>
              <w:tabs>
                <w:tab w:val="left" w:pos="-288"/>
              </w:tabs>
              <w:spacing w:after="0" w:line="240" w:lineRule="auto"/>
              <w:rPr>
                <w:rFonts w:ascii="Ingra SCVO" w:hAnsi="Ingra SCVO" w:cs="Calibri Light"/>
                <w:sz w:val="18"/>
                <w:szCs w:val="18"/>
              </w:rPr>
            </w:pPr>
            <w:r w:rsidRPr="00AF5944">
              <w:rPr>
                <w:rFonts w:ascii="Ingra SCVO" w:hAnsi="Ingra SCVO" w:cs="Calibri Light"/>
                <w:sz w:val="18"/>
                <w:szCs w:val="18"/>
              </w:rPr>
              <w:t>Membership services</w:t>
            </w:r>
          </w:p>
        </w:tc>
        <w:tc>
          <w:tcPr>
            <w:tcW w:w="1310" w:type="dxa"/>
            <w:vAlign w:val="center"/>
          </w:tcPr>
          <w:p w14:paraId="280A0C6A" w14:textId="7B5BCC3E"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1,974,800</w:t>
            </w:r>
          </w:p>
        </w:tc>
        <w:tc>
          <w:tcPr>
            <w:tcW w:w="1310" w:type="dxa"/>
            <w:vAlign w:val="center"/>
          </w:tcPr>
          <w:p w14:paraId="248AF5E2" w14:textId="1274875B"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10" w:type="dxa"/>
            <w:vAlign w:val="center"/>
          </w:tcPr>
          <w:p w14:paraId="02079B7F" w14:textId="1DC1925D"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1,974,800</w:t>
            </w:r>
          </w:p>
        </w:tc>
      </w:tr>
      <w:tr w:rsidR="00AF5944" w:rsidRPr="00AF5944" w14:paraId="682624A0" w14:textId="77777777" w:rsidTr="006E7509">
        <w:trPr>
          <w:trHeight w:val="227"/>
        </w:trPr>
        <w:tc>
          <w:tcPr>
            <w:tcW w:w="5369" w:type="dxa"/>
            <w:vAlign w:val="center"/>
          </w:tcPr>
          <w:p w14:paraId="134C17B3" w14:textId="2618ADF0" w:rsidR="00EF713F" w:rsidRPr="00AF5944" w:rsidRDefault="00EF713F" w:rsidP="00EF713F">
            <w:pPr>
              <w:tabs>
                <w:tab w:val="left" w:pos="-288"/>
              </w:tabs>
              <w:spacing w:after="0" w:line="240" w:lineRule="auto"/>
              <w:jc w:val="both"/>
              <w:rPr>
                <w:rFonts w:ascii="Ingra SCVO" w:hAnsi="Ingra SCVO" w:cs="Calibri Light"/>
                <w:sz w:val="18"/>
                <w:szCs w:val="18"/>
              </w:rPr>
            </w:pPr>
            <w:r w:rsidRPr="00AF5944">
              <w:rPr>
                <w:rFonts w:ascii="Ingra SCVO" w:hAnsi="Ingra SCVO" w:cs="Calibri Light"/>
                <w:sz w:val="18"/>
                <w:szCs w:val="18"/>
              </w:rPr>
              <w:t>Other Earned Income</w:t>
            </w:r>
          </w:p>
        </w:tc>
        <w:tc>
          <w:tcPr>
            <w:tcW w:w="1310" w:type="dxa"/>
            <w:tcBorders>
              <w:bottom w:val="single" w:sz="4" w:space="0" w:color="auto"/>
            </w:tcBorders>
            <w:vAlign w:val="center"/>
          </w:tcPr>
          <w:p w14:paraId="6935FA9A" w14:textId="6B95C67E"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517,177</w:t>
            </w:r>
          </w:p>
        </w:tc>
        <w:tc>
          <w:tcPr>
            <w:tcW w:w="1310" w:type="dxa"/>
            <w:tcBorders>
              <w:bottom w:val="single" w:sz="4" w:space="0" w:color="auto"/>
            </w:tcBorders>
            <w:vAlign w:val="center"/>
          </w:tcPr>
          <w:p w14:paraId="56DBD836" w14:textId="75B749CA"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30,513</w:t>
            </w:r>
          </w:p>
        </w:tc>
        <w:tc>
          <w:tcPr>
            <w:tcW w:w="1310" w:type="dxa"/>
            <w:tcBorders>
              <w:bottom w:val="single" w:sz="4" w:space="0" w:color="auto"/>
            </w:tcBorders>
            <w:vAlign w:val="center"/>
          </w:tcPr>
          <w:p w14:paraId="4B026988" w14:textId="1AD56F04" w:rsidR="00EF713F" w:rsidRPr="00AF5944" w:rsidRDefault="00EF713F" w:rsidP="00EF713F">
            <w:pPr>
              <w:tabs>
                <w:tab w:val="left" w:pos="-288"/>
              </w:tabs>
              <w:spacing w:after="0" w:line="240" w:lineRule="auto"/>
              <w:jc w:val="right"/>
              <w:rPr>
                <w:rFonts w:ascii="Ingra SCVO" w:hAnsi="Ingra SCVO" w:cs="Calibri Light"/>
                <w:sz w:val="18"/>
                <w:szCs w:val="18"/>
              </w:rPr>
            </w:pPr>
            <w:r w:rsidRPr="00AF5944">
              <w:rPr>
                <w:rFonts w:ascii="Ingra SCVO" w:hAnsi="Ingra SCVO" w:cs="Calibri Light"/>
                <w:sz w:val="18"/>
                <w:szCs w:val="18"/>
              </w:rPr>
              <w:t>547,690</w:t>
            </w:r>
          </w:p>
        </w:tc>
      </w:tr>
      <w:tr w:rsidR="00AF5944" w:rsidRPr="00AF5944" w14:paraId="1093B4E2" w14:textId="77777777" w:rsidTr="000844D6">
        <w:trPr>
          <w:trHeight w:val="293"/>
        </w:trPr>
        <w:tc>
          <w:tcPr>
            <w:tcW w:w="5369" w:type="dxa"/>
            <w:vAlign w:val="center"/>
          </w:tcPr>
          <w:p w14:paraId="1A580317" w14:textId="217C75F4"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hAnsi="Ingra SCVO" w:cs="Calibri Light"/>
                <w:sz w:val="18"/>
                <w:szCs w:val="18"/>
              </w:rPr>
            </w:pPr>
          </w:p>
        </w:tc>
        <w:tc>
          <w:tcPr>
            <w:tcW w:w="1310" w:type="dxa"/>
            <w:vAlign w:val="center"/>
          </w:tcPr>
          <w:p w14:paraId="3D7B5196" w14:textId="0910BF2D"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10,196,423</w:t>
            </w:r>
          </w:p>
        </w:tc>
        <w:tc>
          <w:tcPr>
            <w:tcW w:w="1310" w:type="dxa"/>
            <w:vAlign w:val="center"/>
          </w:tcPr>
          <w:p w14:paraId="3EF5C53A" w14:textId="6282E934"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53,513,401</w:t>
            </w:r>
          </w:p>
        </w:tc>
        <w:tc>
          <w:tcPr>
            <w:tcW w:w="1310" w:type="dxa"/>
            <w:vAlign w:val="center"/>
          </w:tcPr>
          <w:p w14:paraId="759C24D3" w14:textId="53395126"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63,709,824</w:t>
            </w:r>
          </w:p>
        </w:tc>
      </w:tr>
      <w:tr w:rsidR="00AF5944" w:rsidRPr="00AF5944" w14:paraId="48EBC256" w14:textId="77777777" w:rsidTr="00B61581">
        <w:trPr>
          <w:trHeight w:val="227"/>
        </w:trPr>
        <w:tc>
          <w:tcPr>
            <w:tcW w:w="5369" w:type="dxa"/>
            <w:vAlign w:val="center"/>
          </w:tcPr>
          <w:p w14:paraId="0D8EF728" w14:textId="58EAEFCD"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hAnsi="Ingra SCVO" w:cs="Calibri Light"/>
                <w:bCs/>
                <w:sz w:val="18"/>
                <w:szCs w:val="18"/>
              </w:rPr>
            </w:pPr>
          </w:p>
        </w:tc>
        <w:tc>
          <w:tcPr>
            <w:tcW w:w="1310" w:type="dxa"/>
            <w:vAlign w:val="center"/>
          </w:tcPr>
          <w:p w14:paraId="40AC74BA" w14:textId="47FE72E0"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p>
        </w:tc>
        <w:tc>
          <w:tcPr>
            <w:tcW w:w="1310" w:type="dxa"/>
            <w:vAlign w:val="center"/>
          </w:tcPr>
          <w:p w14:paraId="3306CA14" w14:textId="0789C855"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p>
        </w:tc>
        <w:tc>
          <w:tcPr>
            <w:tcW w:w="1310" w:type="dxa"/>
            <w:vAlign w:val="center"/>
          </w:tcPr>
          <w:p w14:paraId="2683382F" w14:textId="4BD706E5"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p>
        </w:tc>
      </w:tr>
      <w:tr w:rsidR="00EF713F" w:rsidRPr="00AF5944" w14:paraId="4CDA379E" w14:textId="77777777" w:rsidTr="00B61581">
        <w:trPr>
          <w:trHeight w:val="227"/>
        </w:trPr>
        <w:tc>
          <w:tcPr>
            <w:tcW w:w="5369" w:type="dxa"/>
            <w:vAlign w:val="center"/>
          </w:tcPr>
          <w:p w14:paraId="5C607CC4" w14:textId="13306ADE"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hAnsi="Ingra SCVO" w:cs="Calibri Light"/>
                <w:b/>
                <w:sz w:val="18"/>
                <w:szCs w:val="18"/>
              </w:rPr>
            </w:pPr>
            <w:r w:rsidRPr="00AF5944">
              <w:rPr>
                <w:rFonts w:ascii="Ingra SCVO" w:hAnsi="Ingra SCVO" w:cs="Calibri Light"/>
                <w:bCs/>
                <w:sz w:val="18"/>
                <w:szCs w:val="18"/>
              </w:rPr>
              <w:t>Income from investments</w:t>
            </w:r>
          </w:p>
        </w:tc>
        <w:tc>
          <w:tcPr>
            <w:tcW w:w="1310" w:type="dxa"/>
            <w:tcBorders>
              <w:bottom w:val="single" w:sz="4" w:space="0" w:color="auto"/>
            </w:tcBorders>
            <w:vAlign w:val="center"/>
          </w:tcPr>
          <w:p w14:paraId="7C9F432A" w14:textId="32F3CE22"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2,687</w:t>
            </w:r>
          </w:p>
        </w:tc>
        <w:tc>
          <w:tcPr>
            <w:tcW w:w="1310" w:type="dxa"/>
            <w:tcBorders>
              <w:bottom w:val="single" w:sz="4" w:space="0" w:color="auto"/>
            </w:tcBorders>
            <w:vAlign w:val="center"/>
          </w:tcPr>
          <w:p w14:paraId="04E0ABE8" w14:textId="4D27700D"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310" w:type="dxa"/>
            <w:tcBorders>
              <w:bottom w:val="single" w:sz="4" w:space="0" w:color="auto"/>
            </w:tcBorders>
            <w:vAlign w:val="center"/>
          </w:tcPr>
          <w:p w14:paraId="3A2F8A52" w14:textId="6254DEC9" w:rsidR="00EF713F" w:rsidRPr="00AF5944" w:rsidRDefault="00EF713F" w:rsidP="00EF713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sidRPr="00AF5944">
              <w:rPr>
                <w:rFonts w:ascii="Ingra SCVO" w:hAnsi="Ingra SCVO" w:cs="Calibri Light"/>
                <w:sz w:val="18"/>
                <w:szCs w:val="18"/>
              </w:rPr>
              <w:t>2,687</w:t>
            </w:r>
          </w:p>
        </w:tc>
      </w:tr>
    </w:tbl>
    <w:p w14:paraId="15AB2425" w14:textId="77777777" w:rsidR="005D3402" w:rsidRDefault="005D3402" w:rsidP="0032255D">
      <w:pPr>
        <w:tabs>
          <w:tab w:val="left" w:pos="-1008"/>
          <w:tab w:val="left" w:pos="-288"/>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z w:val="18"/>
          <w:szCs w:val="18"/>
        </w:rPr>
      </w:pP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3"/>
        <w:gridCol w:w="1342"/>
        <w:gridCol w:w="1342"/>
        <w:gridCol w:w="1342"/>
      </w:tblGrid>
      <w:tr w:rsidR="000753DA" w:rsidRPr="00AF5944" w14:paraId="3C0CB5CA" w14:textId="77777777" w:rsidTr="003257A9">
        <w:trPr>
          <w:trHeight w:val="175"/>
        </w:trPr>
        <w:tc>
          <w:tcPr>
            <w:tcW w:w="5273" w:type="dxa"/>
            <w:vAlign w:val="center"/>
          </w:tcPr>
          <w:p w14:paraId="7449F308" w14:textId="77777777" w:rsidR="000753DA" w:rsidRPr="00AF5944" w:rsidRDefault="000753DA">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hAnsi="Ingra SCVO" w:cs="Calibri Light"/>
                <w:sz w:val="18"/>
                <w:szCs w:val="18"/>
              </w:rPr>
            </w:pPr>
          </w:p>
        </w:tc>
        <w:tc>
          <w:tcPr>
            <w:tcW w:w="1342" w:type="dxa"/>
            <w:tcBorders>
              <w:bottom w:val="single" w:sz="4" w:space="0" w:color="auto"/>
            </w:tcBorders>
            <w:shd w:val="clear" w:color="auto" w:fill="auto"/>
          </w:tcPr>
          <w:p w14:paraId="53FD735D" w14:textId="40D26653" w:rsidR="000753DA" w:rsidRPr="00AF5944" w:rsidRDefault="00D2372B" w:rsidP="003257A9">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hAnsi="Ingra SCVO" w:cs="Calibri Light"/>
                <w:sz w:val="18"/>
                <w:szCs w:val="18"/>
              </w:rPr>
            </w:pPr>
            <w:r>
              <w:rPr>
                <w:rFonts w:ascii="Ingra SCVO" w:hAnsi="Ingra SCVO" w:cs="Calibri Light"/>
                <w:sz w:val="18"/>
                <w:szCs w:val="18"/>
              </w:rPr>
              <w:t>11,466,090</w:t>
            </w:r>
          </w:p>
        </w:tc>
        <w:tc>
          <w:tcPr>
            <w:tcW w:w="1342" w:type="dxa"/>
            <w:tcBorders>
              <w:bottom w:val="single" w:sz="4" w:space="0" w:color="auto"/>
            </w:tcBorders>
            <w:shd w:val="clear" w:color="auto" w:fill="auto"/>
            <w:vAlign w:val="center"/>
          </w:tcPr>
          <w:p w14:paraId="3D3FA18F" w14:textId="3FF655F4" w:rsidR="000753DA" w:rsidRPr="00AF5944" w:rsidRDefault="00D2372B" w:rsidP="003257A9">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120" w:line="240" w:lineRule="auto"/>
              <w:jc w:val="right"/>
              <w:rPr>
                <w:rFonts w:ascii="Ingra SCVO" w:hAnsi="Ingra SCVO" w:cs="Calibri Light"/>
                <w:sz w:val="18"/>
                <w:szCs w:val="18"/>
              </w:rPr>
            </w:pPr>
            <w:r>
              <w:rPr>
                <w:rFonts w:ascii="Ingra SCVO" w:hAnsi="Ingra SCVO" w:cs="Calibri Light"/>
                <w:sz w:val="18"/>
                <w:szCs w:val="18"/>
              </w:rPr>
              <w:t>53,513,401</w:t>
            </w:r>
          </w:p>
        </w:tc>
        <w:tc>
          <w:tcPr>
            <w:tcW w:w="1342" w:type="dxa"/>
            <w:tcBorders>
              <w:bottom w:val="single" w:sz="4" w:space="0" w:color="auto"/>
            </w:tcBorders>
            <w:shd w:val="clear" w:color="auto" w:fill="auto"/>
            <w:vAlign w:val="center"/>
          </w:tcPr>
          <w:p w14:paraId="4D25BE92" w14:textId="105249C6" w:rsidR="000753DA" w:rsidRPr="00AF5944" w:rsidRDefault="00D2372B" w:rsidP="003257A9">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120" w:line="240" w:lineRule="auto"/>
              <w:jc w:val="right"/>
              <w:rPr>
                <w:rFonts w:ascii="Ingra SCVO" w:hAnsi="Ingra SCVO" w:cs="Calibri Light"/>
                <w:sz w:val="18"/>
                <w:szCs w:val="18"/>
              </w:rPr>
            </w:pPr>
            <w:r>
              <w:rPr>
                <w:rFonts w:ascii="Ingra SCVO" w:hAnsi="Ingra SCVO" w:cs="Calibri Light"/>
                <w:sz w:val="18"/>
                <w:szCs w:val="18"/>
              </w:rPr>
              <w:t>64,979,491</w:t>
            </w:r>
          </w:p>
        </w:tc>
      </w:tr>
    </w:tbl>
    <w:p w14:paraId="7F7394AF" w14:textId="77777777" w:rsidR="000753DA" w:rsidRDefault="000753DA" w:rsidP="0032255D">
      <w:pPr>
        <w:tabs>
          <w:tab w:val="left" w:pos="-1008"/>
          <w:tab w:val="left" w:pos="-288"/>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z w:val="18"/>
          <w:szCs w:val="18"/>
        </w:rPr>
      </w:pPr>
    </w:p>
    <w:p w14:paraId="1D482897" w14:textId="77777777" w:rsidR="000753DA" w:rsidRPr="00AF5944" w:rsidRDefault="000753DA" w:rsidP="0032255D">
      <w:pPr>
        <w:tabs>
          <w:tab w:val="left" w:pos="-1008"/>
          <w:tab w:val="left" w:pos="-288"/>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z w:val="18"/>
          <w:szCs w:val="18"/>
        </w:rPr>
      </w:pPr>
    </w:p>
    <w:p w14:paraId="664B1317" w14:textId="304DC754" w:rsidR="00CF75FF" w:rsidRPr="00AF5944" w:rsidRDefault="00EF713F" w:rsidP="0032255D">
      <w:pPr>
        <w:tabs>
          <w:tab w:val="left" w:pos="-1008"/>
          <w:tab w:val="left" w:pos="-288"/>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z w:val="18"/>
          <w:szCs w:val="18"/>
        </w:rPr>
      </w:pPr>
      <w:r w:rsidRPr="00AF5944">
        <w:rPr>
          <w:rFonts w:ascii="Ingra SCVO" w:eastAsia="Times New Roman" w:hAnsi="Ingra SCVO" w:cs="Calibri Light"/>
          <w:sz w:val="18"/>
          <w:szCs w:val="18"/>
        </w:rPr>
        <w:t>* £529,750 unrestricted income is the element of administration and management costs that are attributable to SCVO for delivering the project.</w:t>
      </w:r>
    </w:p>
    <w:p w14:paraId="09032EE5" w14:textId="5A2AC1C9" w:rsidR="008D2CDB" w:rsidRPr="00AF5944" w:rsidRDefault="008D2CDB" w:rsidP="0032255D">
      <w:pPr>
        <w:tabs>
          <w:tab w:val="left" w:pos="-1008"/>
          <w:tab w:val="left" w:pos="-288"/>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z w:val="18"/>
          <w:szCs w:val="18"/>
        </w:rPr>
      </w:pPr>
    </w:p>
    <w:p w14:paraId="131B3C35" w14:textId="16E16D5C" w:rsidR="008D2CDB" w:rsidRPr="00AF5944" w:rsidRDefault="008D2CDB" w:rsidP="00143B32">
      <w:pPr>
        <w:tabs>
          <w:tab w:val="left" w:pos="-1008"/>
          <w:tab w:val="left" w:pos="-288"/>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z w:val="18"/>
          <w:szCs w:val="18"/>
        </w:rPr>
      </w:pPr>
    </w:p>
    <w:p w14:paraId="612D2D6C" w14:textId="66AFA400" w:rsidR="008D2CDB" w:rsidRPr="00AF5944" w:rsidRDefault="000F07C6" w:rsidP="00F90737">
      <w:pPr>
        <w:pStyle w:val="ListParagraph"/>
        <w:numPr>
          <w:ilvl w:val="0"/>
          <w:numId w:val="39"/>
        </w:numPr>
        <w:tabs>
          <w:tab w:val="clear" w:pos="567"/>
          <w:tab w:val="left" w:pos="-1008"/>
          <w:tab w:val="left" w:pos="-288"/>
          <w:tab w:val="num" w:pos="426"/>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rPr>
      </w:pPr>
      <w:r w:rsidRPr="00AF5944">
        <w:rPr>
          <w:rFonts w:ascii="Ingra SCVO" w:eastAsia="Times New Roman" w:hAnsi="Ingra SCVO" w:cs="Calibri Light"/>
          <w:b/>
        </w:rPr>
        <w:t xml:space="preserve">Expenditure </w:t>
      </w:r>
    </w:p>
    <w:p w14:paraId="5F2B90B7" w14:textId="77777777" w:rsidR="005D3402" w:rsidRPr="00AF5944" w:rsidRDefault="005D3402" w:rsidP="0032255D">
      <w:pPr>
        <w:tabs>
          <w:tab w:val="left" w:pos="-1008"/>
          <w:tab w:val="left" w:pos="-288"/>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z w:val="24"/>
          <w:szCs w:val="24"/>
        </w:rPr>
      </w:pPr>
    </w:p>
    <w:p w14:paraId="7737EC08" w14:textId="44C8738F" w:rsidR="005D3402" w:rsidRPr="00AF5944" w:rsidRDefault="005D3402" w:rsidP="007A1862">
      <w:pPr>
        <w:tabs>
          <w:tab w:val="left" w:pos="-720"/>
          <w:tab w:val="left" w:pos="0"/>
          <w:tab w:val="left" w:pos="709"/>
          <w:tab w:val="left" w:pos="1276"/>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z w:val="18"/>
          <w:szCs w:val="18"/>
        </w:rPr>
      </w:pPr>
    </w:p>
    <w:tbl>
      <w:tblPr>
        <w:tblW w:w="9299" w:type="dxa"/>
        <w:tblLayout w:type="fixed"/>
        <w:tblLook w:val="0000" w:firstRow="0" w:lastRow="0" w:firstColumn="0" w:lastColumn="0" w:noHBand="0" w:noVBand="0"/>
      </w:tblPr>
      <w:tblGrid>
        <w:gridCol w:w="3795"/>
        <w:gridCol w:w="1376"/>
        <w:gridCol w:w="1376"/>
        <w:gridCol w:w="1376"/>
        <w:gridCol w:w="1376"/>
      </w:tblGrid>
      <w:tr w:rsidR="00AF5944" w:rsidRPr="00AF5944" w14:paraId="79585AF0" w14:textId="77777777" w:rsidTr="0099550A">
        <w:trPr>
          <w:trHeight w:val="227"/>
        </w:trPr>
        <w:tc>
          <w:tcPr>
            <w:tcW w:w="3518" w:type="dxa"/>
            <w:shd w:val="clear" w:color="auto" w:fill="auto"/>
            <w:noWrap/>
            <w:vAlign w:val="center"/>
          </w:tcPr>
          <w:p w14:paraId="3766D928" w14:textId="77777777" w:rsidR="000F07C6" w:rsidRPr="00AF5944" w:rsidRDefault="000F07C6" w:rsidP="0032255D">
            <w:pPr>
              <w:spacing w:before="40" w:after="40" w:line="240" w:lineRule="auto"/>
              <w:rPr>
                <w:rFonts w:ascii="Ingra SCVO" w:eastAsia="Times New Roman" w:hAnsi="Ingra SCVO" w:cs="Calibri Light"/>
                <w:b/>
                <w:bCs/>
                <w:sz w:val="18"/>
                <w:szCs w:val="18"/>
              </w:rPr>
            </w:pPr>
          </w:p>
        </w:tc>
        <w:tc>
          <w:tcPr>
            <w:tcW w:w="1276" w:type="dxa"/>
            <w:shd w:val="clear" w:color="auto" w:fill="auto"/>
            <w:noWrap/>
            <w:vAlign w:val="bottom"/>
          </w:tcPr>
          <w:p w14:paraId="7FA59CE2" w14:textId="48D5D57C" w:rsidR="000F07C6" w:rsidRPr="00AF5944" w:rsidRDefault="000F07C6" w:rsidP="00800CD5">
            <w:pPr>
              <w:tabs>
                <w:tab w:val="decimal" w:pos="885"/>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Activities undertaken</w:t>
            </w:r>
          </w:p>
        </w:tc>
        <w:tc>
          <w:tcPr>
            <w:tcW w:w="1276" w:type="dxa"/>
            <w:vAlign w:val="bottom"/>
          </w:tcPr>
          <w:p w14:paraId="0F8083A3" w14:textId="77777777" w:rsidR="000F07C6" w:rsidRPr="00AF5944" w:rsidRDefault="000F07C6" w:rsidP="00800CD5">
            <w:pPr>
              <w:tabs>
                <w:tab w:val="decimal" w:pos="913"/>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Grant</w:t>
            </w:r>
            <w:r w:rsidRPr="00AF5944">
              <w:rPr>
                <w:rFonts w:ascii="Ingra SCVO" w:eastAsia="Times New Roman" w:hAnsi="Ingra SCVO" w:cs="Calibri Light"/>
                <w:b/>
                <w:sz w:val="18"/>
                <w:szCs w:val="18"/>
              </w:rPr>
              <w:br/>
              <w:t>funding of</w:t>
            </w:r>
            <w:r w:rsidRPr="00AF5944">
              <w:rPr>
                <w:rFonts w:ascii="Ingra SCVO" w:eastAsia="Times New Roman" w:hAnsi="Ingra SCVO" w:cs="Calibri Light"/>
                <w:b/>
                <w:sz w:val="18"/>
                <w:szCs w:val="18"/>
              </w:rPr>
              <w:br/>
              <w:t>activities</w:t>
            </w:r>
          </w:p>
        </w:tc>
        <w:tc>
          <w:tcPr>
            <w:tcW w:w="1276" w:type="dxa"/>
            <w:shd w:val="clear" w:color="auto" w:fill="auto"/>
            <w:noWrap/>
            <w:vAlign w:val="bottom"/>
          </w:tcPr>
          <w:p w14:paraId="24101FE3" w14:textId="77777777" w:rsidR="000F07C6" w:rsidRPr="00AF5944" w:rsidRDefault="000F07C6" w:rsidP="00800CD5">
            <w:pPr>
              <w:tabs>
                <w:tab w:val="decimal" w:pos="913"/>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Support</w:t>
            </w:r>
            <w:r w:rsidRPr="00AF5944">
              <w:rPr>
                <w:rFonts w:ascii="Ingra SCVO" w:eastAsia="Times New Roman" w:hAnsi="Ingra SCVO" w:cs="Calibri Light"/>
                <w:b/>
                <w:sz w:val="18"/>
                <w:szCs w:val="18"/>
              </w:rPr>
              <w:br/>
              <w:t>costs</w:t>
            </w:r>
          </w:p>
          <w:p w14:paraId="5046CFAB" w14:textId="19A4152B" w:rsidR="000F07C6" w:rsidRPr="00AF5944" w:rsidRDefault="000F07C6" w:rsidP="00800CD5">
            <w:pPr>
              <w:tabs>
                <w:tab w:val="decimal" w:pos="913"/>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 xml:space="preserve"> (Note 5)</w:t>
            </w:r>
          </w:p>
        </w:tc>
        <w:tc>
          <w:tcPr>
            <w:tcW w:w="1276" w:type="dxa"/>
            <w:shd w:val="clear" w:color="auto" w:fill="auto"/>
            <w:noWrap/>
            <w:vAlign w:val="bottom"/>
          </w:tcPr>
          <w:p w14:paraId="4799A997" w14:textId="7FE822E7" w:rsidR="000F07C6" w:rsidRPr="00AF5944" w:rsidRDefault="000F07C6" w:rsidP="00800CD5">
            <w:pPr>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EF713F" w:rsidRPr="00AF5944">
              <w:rPr>
                <w:rFonts w:ascii="Ingra SCVO" w:eastAsia="Times New Roman" w:hAnsi="Ingra SCVO" w:cs="Calibri Light"/>
                <w:b/>
                <w:sz w:val="18"/>
                <w:szCs w:val="18"/>
              </w:rPr>
              <w:t>2</w:t>
            </w:r>
            <w:r w:rsidRPr="00AF5944">
              <w:rPr>
                <w:rFonts w:ascii="Ingra SCVO" w:eastAsia="Times New Roman" w:hAnsi="Ingra SCVO" w:cs="Calibri Light"/>
                <w:b/>
                <w:sz w:val="18"/>
                <w:szCs w:val="18"/>
              </w:rPr>
              <w:br/>
              <w:t>Total</w:t>
            </w:r>
          </w:p>
        </w:tc>
      </w:tr>
      <w:tr w:rsidR="00AF5944" w:rsidRPr="00AF5944" w14:paraId="4AAF2A4E" w14:textId="77777777" w:rsidTr="0099550A">
        <w:trPr>
          <w:trHeight w:val="227"/>
        </w:trPr>
        <w:tc>
          <w:tcPr>
            <w:tcW w:w="3518" w:type="dxa"/>
            <w:shd w:val="clear" w:color="auto" w:fill="auto"/>
            <w:noWrap/>
            <w:vAlign w:val="center"/>
          </w:tcPr>
          <w:p w14:paraId="4DA5B348" w14:textId="77777777" w:rsidR="000F07C6" w:rsidRPr="00AF5944" w:rsidRDefault="000F07C6" w:rsidP="0032255D">
            <w:pPr>
              <w:spacing w:before="40" w:after="40" w:line="240" w:lineRule="auto"/>
              <w:rPr>
                <w:rFonts w:ascii="Ingra SCVO" w:eastAsia="Times New Roman" w:hAnsi="Ingra SCVO" w:cs="Calibri Light"/>
                <w:b/>
                <w:bCs/>
                <w:sz w:val="18"/>
                <w:szCs w:val="18"/>
              </w:rPr>
            </w:pPr>
          </w:p>
        </w:tc>
        <w:tc>
          <w:tcPr>
            <w:tcW w:w="1276" w:type="dxa"/>
            <w:shd w:val="clear" w:color="auto" w:fill="auto"/>
            <w:noWrap/>
            <w:vAlign w:val="center"/>
          </w:tcPr>
          <w:p w14:paraId="68DBA200" w14:textId="57611EFF" w:rsidR="000F07C6" w:rsidRPr="00AF5944" w:rsidRDefault="000F07C6" w:rsidP="00800CD5">
            <w:pPr>
              <w:tabs>
                <w:tab w:val="decimal" w:pos="885"/>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276" w:type="dxa"/>
            <w:vAlign w:val="center"/>
          </w:tcPr>
          <w:p w14:paraId="4CE2D9D4" w14:textId="77777777" w:rsidR="000F07C6" w:rsidRPr="00AF5944" w:rsidRDefault="000F07C6" w:rsidP="00800CD5">
            <w:pPr>
              <w:tabs>
                <w:tab w:val="decimal" w:pos="885"/>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276" w:type="dxa"/>
            <w:shd w:val="clear" w:color="auto" w:fill="auto"/>
            <w:noWrap/>
            <w:vAlign w:val="center"/>
          </w:tcPr>
          <w:p w14:paraId="35CB6F36" w14:textId="77777777" w:rsidR="000F07C6" w:rsidRPr="00AF5944" w:rsidRDefault="000F07C6" w:rsidP="00800CD5">
            <w:pPr>
              <w:tabs>
                <w:tab w:val="decimal" w:pos="800"/>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276" w:type="dxa"/>
            <w:shd w:val="clear" w:color="auto" w:fill="auto"/>
            <w:noWrap/>
            <w:vAlign w:val="center"/>
          </w:tcPr>
          <w:p w14:paraId="5876323F" w14:textId="77777777" w:rsidR="000F07C6" w:rsidRPr="00AF5944" w:rsidRDefault="000F07C6" w:rsidP="00800CD5">
            <w:pPr>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r>
      <w:tr w:rsidR="00AF5944" w:rsidRPr="00AF5944" w14:paraId="0900E34A" w14:textId="77777777" w:rsidTr="0099550A">
        <w:trPr>
          <w:trHeight w:val="227"/>
        </w:trPr>
        <w:tc>
          <w:tcPr>
            <w:tcW w:w="3518" w:type="dxa"/>
            <w:shd w:val="clear" w:color="auto" w:fill="auto"/>
            <w:noWrap/>
            <w:vAlign w:val="center"/>
          </w:tcPr>
          <w:p w14:paraId="7ADAF154" w14:textId="77777777" w:rsidR="000F07C6" w:rsidRPr="00AF5944" w:rsidRDefault="000F07C6" w:rsidP="0032255D">
            <w:pPr>
              <w:spacing w:before="40" w:after="40" w:line="240" w:lineRule="auto"/>
              <w:rPr>
                <w:rFonts w:ascii="Ingra SCVO" w:eastAsia="Times New Roman" w:hAnsi="Ingra SCVO" w:cs="Calibri Light"/>
                <w:b/>
                <w:bCs/>
                <w:sz w:val="18"/>
                <w:szCs w:val="18"/>
              </w:rPr>
            </w:pPr>
            <w:r w:rsidRPr="00AF5944">
              <w:rPr>
                <w:rFonts w:ascii="Ingra SCVO" w:eastAsia="Times New Roman" w:hAnsi="Ingra SCVO" w:cs="Calibri Light"/>
                <w:b/>
                <w:bCs/>
                <w:sz w:val="18"/>
                <w:szCs w:val="18"/>
              </w:rPr>
              <w:t>Charitable activities</w:t>
            </w:r>
          </w:p>
        </w:tc>
        <w:tc>
          <w:tcPr>
            <w:tcW w:w="1276" w:type="dxa"/>
            <w:shd w:val="clear" w:color="auto" w:fill="auto"/>
            <w:noWrap/>
            <w:vAlign w:val="center"/>
          </w:tcPr>
          <w:p w14:paraId="3C69272A" w14:textId="2A5872B2" w:rsidR="000F07C6" w:rsidRPr="00AF5944" w:rsidRDefault="000F07C6" w:rsidP="00800CD5">
            <w:pPr>
              <w:tabs>
                <w:tab w:val="decimal" w:pos="884"/>
              </w:tabs>
              <w:spacing w:before="40" w:after="40" w:line="240" w:lineRule="auto"/>
              <w:ind w:right="98"/>
              <w:jc w:val="right"/>
              <w:rPr>
                <w:rFonts w:ascii="Ingra SCVO" w:eastAsia="Times New Roman" w:hAnsi="Ingra SCVO" w:cs="Calibri Light"/>
                <w:sz w:val="18"/>
                <w:szCs w:val="18"/>
              </w:rPr>
            </w:pPr>
          </w:p>
        </w:tc>
        <w:tc>
          <w:tcPr>
            <w:tcW w:w="1276" w:type="dxa"/>
            <w:vAlign w:val="center"/>
          </w:tcPr>
          <w:p w14:paraId="291055A5" w14:textId="77777777" w:rsidR="000F07C6" w:rsidRPr="00AF5944" w:rsidRDefault="000F07C6" w:rsidP="00800CD5">
            <w:pPr>
              <w:tabs>
                <w:tab w:val="decimal" w:pos="884"/>
              </w:tabs>
              <w:spacing w:before="40" w:after="40" w:line="240" w:lineRule="auto"/>
              <w:ind w:right="34"/>
              <w:jc w:val="right"/>
              <w:rPr>
                <w:rFonts w:ascii="Ingra SCVO" w:eastAsia="Times New Roman" w:hAnsi="Ingra SCVO" w:cs="Calibri Light"/>
                <w:sz w:val="18"/>
                <w:szCs w:val="18"/>
              </w:rPr>
            </w:pPr>
          </w:p>
        </w:tc>
        <w:tc>
          <w:tcPr>
            <w:tcW w:w="1276" w:type="dxa"/>
            <w:shd w:val="clear" w:color="auto" w:fill="auto"/>
            <w:noWrap/>
            <w:vAlign w:val="center"/>
          </w:tcPr>
          <w:p w14:paraId="72B2572E" w14:textId="77777777" w:rsidR="000F07C6" w:rsidRPr="00AF5944" w:rsidRDefault="000F07C6" w:rsidP="00800CD5">
            <w:pPr>
              <w:tabs>
                <w:tab w:val="left" w:pos="742"/>
              </w:tabs>
              <w:spacing w:before="40" w:after="40" w:line="240" w:lineRule="auto"/>
              <w:jc w:val="right"/>
              <w:rPr>
                <w:rFonts w:ascii="Ingra SCVO" w:eastAsia="Times New Roman" w:hAnsi="Ingra SCVO" w:cs="Calibri Light"/>
                <w:sz w:val="18"/>
                <w:szCs w:val="18"/>
              </w:rPr>
            </w:pPr>
          </w:p>
        </w:tc>
        <w:tc>
          <w:tcPr>
            <w:tcW w:w="1276" w:type="dxa"/>
            <w:shd w:val="clear" w:color="auto" w:fill="auto"/>
            <w:noWrap/>
            <w:vAlign w:val="center"/>
          </w:tcPr>
          <w:p w14:paraId="3EC7816A" w14:textId="77777777" w:rsidR="000F07C6" w:rsidRPr="00AF5944" w:rsidRDefault="000F07C6" w:rsidP="00800CD5">
            <w:pPr>
              <w:tabs>
                <w:tab w:val="decimal" w:pos="918"/>
              </w:tabs>
              <w:spacing w:before="40" w:after="40" w:line="240" w:lineRule="auto"/>
              <w:jc w:val="right"/>
              <w:rPr>
                <w:rFonts w:ascii="Ingra SCVO" w:eastAsia="Times New Roman" w:hAnsi="Ingra SCVO" w:cs="Calibri Light"/>
                <w:sz w:val="18"/>
                <w:szCs w:val="18"/>
              </w:rPr>
            </w:pPr>
          </w:p>
        </w:tc>
      </w:tr>
      <w:tr w:rsidR="00AF5944" w:rsidRPr="00AF5944" w14:paraId="2C15C77E" w14:textId="77777777" w:rsidTr="00352A0F">
        <w:trPr>
          <w:trHeight w:val="227"/>
        </w:trPr>
        <w:tc>
          <w:tcPr>
            <w:tcW w:w="3518" w:type="dxa"/>
            <w:shd w:val="clear" w:color="auto" w:fill="auto"/>
            <w:noWrap/>
            <w:vAlign w:val="center"/>
          </w:tcPr>
          <w:p w14:paraId="021C391F" w14:textId="77777777" w:rsidR="000F07C6" w:rsidRPr="00AF5944" w:rsidRDefault="000F07C6" w:rsidP="0032255D">
            <w:pPr>
              <w:spacing w:before="40" w:after="40" w:line="240" w:lineRule="auto"/>
              <w:rPr>
                <w:rFonts w:ascii="Ingra SCVO" w:eastAsia="Times New Roman" w:hAnsi="Ingra SCVO" w:cs="Calibri Light"/>
                <w:sz w:val="18"/>
                <w:szCs w:val="18"/>
              </w:rPr>
            </w:pPr>
            <w:r w:rsidRPr="00AF5944">
              <w:rPr>
                <w:rFonts w:ascii="Ingra SCVO" w:eastAsia="Times New Roman" w:hAnsi="Ingra SCVO" w:cs="Calibri Light"/>
                <w:sz w:val="18"/>
                <w:szCs w:val="18"/>
              </w:rPr>
              <w:t>Services to the sector</w:t>
            </w:r>
          </w:p>
        </w:tc>
        <w:tc>
          <w:tcPr>
            <w:tcW w:w="1276" w:type="dxa"/>
            <w:shd w:val="clear" w:color="auto" w:fill="auto"/>
            <w:noWrap/>
            <w:vAlign w:val="center"/>
          </w:tcPr>
          <w:p w14:paraId="0FC80653" w14:textId="1F2BEC58" w:rsidR="000F07C6" w:rsidRPr="00AF5944" w:rsidRDefault="00F62016" w:rsidP="00800CD5">
            <w:pPr>
              <w:tabs>
                <w:tab w:val="decimal" w:pos="884"/>
              </w:tabs>
              <w:spacing w:before="40" w:after="40" w:line="240" w:lineRule="auto"/>
              <w:ind w:right="98"/>
              <w:jc w:val="right"/>
              <w:rPr>
                <w:rFonts w:ascii="Ingra SCVO" w:eastAsia="Times New Roman" w:hAnsi="Ingra SCVO" w:cs="Calibri Light"/>
                <w:sz w:val="18"/>
                <w:szCs w:val="18"/>
              </w:rPr>
            </w:pPr>
            <w:r w:rsidRPr="00AF5944">
              <w:rPr>
                <w:rFonts w:ascii="Ingra SCVO" w:eastAsia="Times New Roman" w:hAnsi="Ingra SCVO" w:cs="Calibri Light"/>
                <w:sz w:val="18"/>
                <w:szCs w:val="18"/>
              </w:rPr>
              <w:t>3,641,842</w:t>
            </w:r>
          </w:p>
        </w:tc>
        <w:tc>
          <w:tcPr>
            <w:tcW w:w="1276" w:type="dxa"/>
            <w:shd w:val="clear" w:color="auto" w:fill="auto"/>
            <w:vAlign w:val="center"/>
          </w:tcPr>
          <w:p w14:paraId="07A74A24" w14:textId="56BC5F5C" w:rsidR="000F07C6" w:rsidRPr="00AF5944" w:rsidRDefault="00442421" w:rsidP="00800CD5">
            <w:pPr>
              <w:tabs>
                <w:tab w:val="decimal" w:pos="884"/>
              </w:tabs>
              <w:spacing w:before="40" w:after="40" w:line="240" w:lineRule="auto"/>
              <w:ind w:right="34"/>
              <w:jc w:val="right"/>
              <w:rPr>
                <w:rFonts w:ascii="Ingra SCVO" w:eastAsia="Times New Roman" w:hAnsi="Ingra SCVO" w:cs="Calibri Light"/>
                <w:sz w:val="18"/>
                <w:szCs w:val="18"/>
              </w:rPr>
            </w:pPr>
            <w:r w:rsidRPr="00AF5944">
              <w:rPr>
                <w:rFonts w:ascii="Ingra SCVO" w:eastAsia="Times New Roman" w:hAnsi="Ingra SCVO" w:cs="Calibri Light"/>
                <w:sz w:val="18"/>
                <w:szCs w:val="18"/>
              </w:rPr>
              <w:t>181,961</w:t>
            </w:r>
          </w:p>
        </w:tc>
        <w:tc>
          <w:tcPr>
            <w:tcW w:w="1276" w:type="dxa"/>
            <w:shd w:val="clear" w:color="auto" w:fill="auto"/>
            <w:noWrap/>
            <w:vAlign w:val="center"/>
          </w:tcPr>
          <w:p w14:paraId="37D40319" w14:textId="6D30B579" w:rsidR="000F07C6" w:rsidRPr="00AF5944" w:rsidRDefault="00442421" w:rsidP="00800CD5">
            <w:pPr>
              <w:tabs>
                <w:tab w:val="left" w:pos="74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510,433</w:t>
            </w:r>
          </w:p>
        </w:tc>
        <w:tc>
          <w:tcPr>
            <w:tcW w:w="1276" w:type="dxa"/>
            <w:shd w:val="clear" w:color="auto" w:fill="auto"/>
            <w:noWrap/>
            <w:vAlign w:val="center"/>
          </w:tcPr>
          <w:p w14:paraId="5B879C83" w14:textId="55D0D742" w:rsidR="000F07C6" w:rsidRPr="00AF5944" w:rsidRDefault="00471FFB" w:rsidP="00800CD5">
            <w:pPr>
              <w:tabs>
                <w:tab w:val="decimal" w:pos="91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4,334,236</w:t>
            </w:r>
          </w:p>
        </w:tc>
      </w:tr>
      <w:tr w:rsidR="00AF5944" w:rsidRPr="00AF5944" w14:paraId="2AC0FC17" w14:textId="77777777" w:rsidTr="00352A0F">
        <w:trPr>
          <w:trHeight w:val="227"/>
        </w:trPr>
        <w:tc>
          <w:tcPr>
            <w:tcW w:w="3518" w:type="dxa"/>
            <w:shd w:val="clear" w:color="auto" w:fill="auto"/>
            <w:noWrap/>
            <w:vAlign w:val="center"/>
          </w:tcPr>
          <w:p w14:paraId="5A92E6D7" w14:textId="77777777" w:rsidR="000F07C6" w:rsidRPr="00AF5944" w:rsidRDefault="000F07C6" w:rsidP="0032255D">
            <w:pPr>
              <w:spacing w:before="40" w:after="40" w:line="240" w:lineRule="auto"/>
              <w:rPr>
                <w:rFonts w:ascii="Ingra SCVO" w:eastAsia="Times New Roman" w:hAnsi="Ingra SCVO" w:cs="Calibri Light"/>
                <w:sz w:val="18"/>
                <w:szCs w:val="18"/>
              </w:rPr>
            </w:pPr>
            <w:r w:rsidRPr="00AF5944">
              <w:rPr>
                <w:rFonts w:ascii="Ingra SCVO" w:eastAsia="Times New Roman" w:hAnsi="Ingra SCVO" w:cs="Calibri Light"/>
                <w:sz w:val="18"/>
                <w:szCs w:val="18"/>
              </w:rPr>
              <w:t>Development and capacity build</w:t>
            </w:r>
          </w:p>
        </w:tc>
        <w:tc>
          <w:tcPr>
            <w:tcW w:w="1276" w:type="dxa"/>
            <w:shd w:val="clear" w:color="auto" w:fill="auto"/>
            <w:noWrap/>
            <w:vAlign w:val="center"/>
          </w:tcPr>
          <w:p w14:paraId="50AEBD8A" w14:textId="18156415" w:rsidR="000F07C6" w:rsidRPr="00AF5944" w:rsidRDefault="00442421" w:rsidP="00800CD5">
            <w:pPr>
              <w:tabs>
                <w:tab w:val="decimal" w:pos="884"/>
              </w:tabs>
              <w:spacing w:before="40" w:after="40" w:line="240" w:lineRule="auto"/>
              <w:ind w:right="98"/>
              <w:jc w:val="right"/>
              <w:rPr>
                <w:rFonts w:ascii="Ingra SCVO" w:eastAsia="Times New Roman" w:hAnsi="Ingra SCVO" w:cs="Calibri Light"/>
                <w:sz w:val="18"/>
                <w:szCs w:val="18"/>
              </w:rPr>
            </w:pPr>
            <w:r w:rsidRPr="00AF5944">
              <w:rPr>
                <w:rFonts w:ascii="Ingra SCVO" w:eastAsia="Times New Roman" w:hAnsi="Ingra SCVO" w:cs="Calibri Light"/>
                <w:sz w:val="18"/>
                <w:szCs w:val="18"/>
              </w:rPr>
              <w:t>17,749,573</w:t>
            </w:r>
          </w:p>
        </w:tc>
        <w:tc>
          <w:tcPr>
            <w:tcW w:w="1276" w:type="dxa"/>
            <w:shd w:val="clear" w:color="auto" w:fill="auto"/>
            <w:vAlign w:val="center"/>
          </w:tcPr>
          <w:p w14:paraId="5AAA4580" w14:textId="590779D4" w:rsidR="000F07C6" w:rsidRPr="00AF5944" w:rsidRDefault="00442421" w:rsidP="00800CD5">
            <w:pPr>
              <w:tabs>
                <w:tab w:val="decimal" w:pos="884"/>
              </w:tabs>
              <w:spacing w:before="40" w:after="40" w:line="240" w:lineRule="auto"/>
              <w:ind w:right="34"/>
              <w:jc w:val="right"/>
              <w:rPr>
                <w:rFonts w:ascii="Ingra SCVO" w:eastAsia="Times New Roman" w:hAnsi="Ingra SCVO" w:cs="Calibri Light"/>
                <w:sz w:val="18"/>
                <w:szCs w:val="18"/>
              </w:rPr>
            </w:pPr>
            <w:r w:rsidRPr="00AF5944">
              <w:rPr>
                <w:rFonts w:ascii="Ingra SCVO" w:eastAsia="Times New Roman" w:hAnsi="Ingra SCVO" w:cs="Calibri Light"/>
                <w:sz w:val="18"/>
                <w:szCs w:val="18"/>
              </w:rPr>
              <w:t>903,945</w:t>
            </w:r>
          </w:p>
        </w:tc>
        <w:tc>
          <w:tcPr>
            <w:tcW w:w="1276" w:type="dxa"/>
            <w:shd w:val="clear" w:color="auto" w:fill="auto"/>
            <w:noWrap/>
            <w:vAlign w:val="center"/>
          </w:tcPr>
          <w:p w14:paraId="51392EB1" w14:textId="56306419" w:rsidR="000F07C6" w:rsidRPr="00AF5944" w:rsidRDefault="00442421" w:rsidP="00800CD5">
            <w:pPr>
              <w:tabs>
                <w:tab w:val="left" w:pos="74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469,748</w:t>
            </w:r>
          </w:p>
        </w:tc>
        <w:tc>
          <w:tcPr>
            <w:tcW w:w="1276" w:type="dxa"/>
            <w:shd w:val="clear" w:color="auto" w:fill="auto"/>
            <w:noWrap/>
            <w:vAlign w:val="center"/>
          </w:tcPr>
          <w:p w14:paraId="19C12B6C" w14:textId="24E670FF" w:rsidR="000F07C6" w:rsidRPr="00AF5944" w:rsidRDefault="00442421" w:rsidP="00800CD5">
            <w:pPr>
              <w:tabs>
                <w:tab w:val="decimal" w:pos="91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19,123,266</w:t>
            </w:r>
          </w:p>
        </w:tc>
      </w:tr>
      <w:tr w:rsidR="00AF5944" w:rsidRPr="00AF5944" w14:paraId="4460D391" w14:textId="77777777" w:rsidTr="00352A0F">
        <w:trPr>
          <w:trHeight w:val="227"/>
        </w:trPr>
        <w:tc>
          <w:tcPr>
            <w:tcW w:w="3518" w:type="dxa"/>
            <w:shd w:val="clear" w:color="auto" w:fill="auto"/>
            <w:noWrap/>
            <w:vAlign w:val="center"/>
          </w:tcPr>
          <w:p w14:paraId="4893C3E4" w14:textId="77777777" w:rsidR="000F07C6" w:rsidRPr="00AF5944" w:rsidRDefault="000F07C6" w:rsidP="0032255D">
            <w:pPr>
              <w:spacing w:before="40" w:after="40" w:line="240" w:lineRule="auto"/>
              <w:rPr>
                <w:rFonts w:ascii="Ingra SCVO" w:eastAsia="Times New Roman" w:hAnsi="Ingra SCVO" w:cs="Calibri Light"/>
                <w:sz w:val="18"/>
                <w:szCs w:val="18"/>
              </w:rPr>
            </w:pPr>
            <w:r w:rsidRPr="00AF5944">
              <w:rPr>
                <w:rFonts w:ascii="Ingra SCVO" w:eastAsia="Times New Roman" w:hAnsi="Ingra SCVO" w:cs="Calibri Light"/>
                <w:sz w:val="18"/>
                <w:szCs w:val="18"/>
              </w:rPr>
              <w:t>Employment initiatives</w:t>
            </w:r>
          </w:p>
        </w:tc>
        <w:tc>
          <w:tcPr>
            <w:tcW w:w="1276" w:type="dxa"/>
            <w:tcBorders>
              <w:bottom w:val="single" w:sz="4" w:space="0" w:color="auto"/>
            </w:tcBorders>
            <w:shd w:val="clear" w:color="auto" w:fill="auto"/>
            <w:noWrap/>
            <w:vAlign w:val="center"/>
          </w:tcPr>
          <w:p w14:paraId="67CECAE2" w14:textId="128BA515" w:rsidR="000F07C6" w:rsidRPr="00AF5944" w:rsidRDefault="00442421" w:rsidP="00800CD5">
            <w:pPr>
              <w:tabs>
                <w:tab w:val="decimal" w:pos="884"/>
              </w:tabs>
              <w:spacing w:before="40" w:after="40" w:line="240" w:lineRule="auto"/>
              <w:ind w:right="98"/>
              <w:jc w:val="right"/>
              <w:rPr>
                <w:rFonts w:ascii="Ingra SCVO" w:eastAsia="Times New Roman" w:hAnsi="Ingra SCVO" w:cs="Calibri Light"/>
                <w:sz w:val="18"/>
                <w:szCs w:val="18"/>
              </w:rPr>
            </w:pPr>
            <w:r w:rsidRPr="00AF5944">
              <w:rPr>
                <w:rFonts w:ascii="Ingra SCVO" w:eastAsia="Times New Roman" w:hAnsi="Ingra SCVO" w:cs="Calibri Light"/>
                <w:sz w:val="18"/>
                <w:szCs w:val="18"/>
              </w:rPr>
              <w:t>161,264</w:t>
            </w:r>
          </w:p>
        </w:tc>
        <w:tc>
          <w:tcPr>
            <w:tcW w:w="1276" w:type="dxa"/>
            <w:tcBorders>
              <w:bottom w:val="single" w:sz="4" w:space="0" w:color="auto"/>
            </w:tcBorders>
            <w:shd w:val="clear" w:color="auto" w:fill="auto"/>
            <w:vAlign w:val="center"/>
          </w:tcPr>
          <w:p w14:paraId="034A1DC4" w14:textId="1F6A1AE8" w:rsidR="000F07C6" w:rsidRPr="00AF5944" w:rsidRDefault="00442421" w:rsidP="00800CD5">
            <w:pPr>
              <w:tabs>
                <w:tab w:val="decimal" w:pos="884"/>
              </w:tabs>
              <w:spacing w:before="40" w:after="40" w:line="240" w:lineRule="auto"/>
              <w:ind w:right="34"/>
              <w:jc w:val="right"/>
              <w:rPr>
                <w:rFonts w:ascii="Ingra SCVO" w:eastAsia="Times New Roman" w:hAnsi="Ingra SCVO" w:cs="Calibri Light"/>
                <w:sz w:val="18"/>
                <w:szCs w:val="18"/>
              </w:rPr>
            </w:pPr>
            <w:r w:rsidRPr="00AF5944">
              <w:rPr>
                <w:rFonts w:ascii="Ingra SCVO" w:eastAsia="Times New Roman" w:hAnsi="Ingra SCVO" w:cs="Calibri Light"/>
                <w:sz w:val="18"/>
                <w:szCs w:val="18"/>
              </w:rPr>
              <w:t>5,160,616</w:t>
            </w:r>
          </w:p>
        </w:tc>
        <w:tc>
          <w:tcPr>
            <w:tcW w:w="1276" w:type="dxa"/>
            <w:tcBorders>
              <w:bottom w:val="single" w:sz="4" w:space="0" w:color="auto"/>
            </w:tcBorders>
            <w:shd w:val="clear" w:color="auto" w:fill="auto"/>
            <w:noWrap/>
            <w:vAlign w:val="center"/>
          </w:tcPr>
          <w:p w14:paraId="4D649DA0" w14:textId="0BA0CC1A" w:rsidR="000F07C6" w:rsidRPr="00AF5944" w:rsidRDefault="00442421" w:rsidP="00800CD5">
            <w:pPr>
              <w:tabs>
                <w:tab w:val="left" w:pos="74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111,227</w:t>
            </w:r>
          </w:p>
        </w:tc>
        <w:tc>
          <w:tcPr>
            <w:tcW w:w="1276" w:type="dxa"/>
            <w:tcBorders>
              <w:bottom w:val="single" w:sz="4" w:space="0" w:color="auto"/>
            </w:tcBorders>
            <w:shd w:val="clear" w:color="auto" w:fill="auto"/>
            <w:noWrap/>
            <w:vAlign w:val="center"/>
          </w:tcPr>
          <w:p w14:paraId="27FFF086" w14:textId="35AF3B5B" w:rsidR="000F07C6" w:rsidRPr="00AF5944" w:rsidRDefault="00442421" w:rsidP="00800CD5">
            <w:pPr>
              <w:tabs>
                <w:tab w:val="decimal" w:pos="91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5,433,107</w:t>
            </w:r>
          </w:p>
        </w:tc>
      </w:tr>
      <w:tr w:rsidR="006114A9" w:rsidRPr="00AF5944" w14:paraId="4C156F47" w14:textId="77777777" w:rsidTr="00352A0F">
        <w:trPr>
          <w:trHeight w:val="227"/>
        </w:trPr>
        <w:tc>
          <w:tcPr>
            <w:tcW w:w="3518" w:type="dxa"/>
            <w:shd w:val="clear" w:color="auto" w:fill="auto"/>
            <w:noWrap/>
            <w:vAlign w:val="center"/>
          </w:tcPr>
          <w:p w14:paraId="2002599E" w14:textId="77777777" w:rsidR="000F07C6" w:rsidRPr="00AF5944" w:rsidRDefault="000F07C6" w:rsidP="0032255D">
            <w:pPr>
              <w:spacing w:before="40" w:after="40" w:line="240" w:lineRule="auto"/>
              <w:rPr>
                <w:rFonts w:ascii="Ingra SCVO" w:eastAsia="Times New Roman" w:hAnsi="Ingra SCVO" w:cs="Calibri Light"/>
                <w:b/>
                <w:bCs/>
                <w:sz w:val="18"/>
                <w:szCs w:val="18"/>
              </w:rPr>
            </w:pPr>
          </w:p>
        </w:tc>
        <w:tc>
          <w:tcPr>
            <w:tcW w:w="1276" w:type="dxa"/>
            <w:tcBorders>
              <w:bottom w:val="single" w:sz="4" w:space="0" w:color="auto"/>
            </w:tcBorders>
            <w:shd w:val="clear" w:color="auto" w:fill="auto"/>
            <w:noWrap/>
            <w:vAlign w:val="center"/>
          </w:tcPr>
          <w:p w14:paraId="1534C217" w14:textId="5E10C75E" w:rsidR="000F07C6" w:rsidRPr="00AF5944" w:rsidRDefault="00CF342B" w:rsidP="00800CD5">
            <w:pPr>
              <w:tabs>
                <w:tab w:val="decimal" w:pos="884"/>
              </w:tabs>
              <w:spacing w:before="40" w:after="40" w:line="240" w:lineRule="auto"/>
              <w:ind w:right="98"/>
              <w:jc w:val="right"/>
              <w:rPr>
                <w:rFonts w:ascii="Ingra SCVO" w:eastAsia="Times New Roman" w:hAnsi="Ingra SCVO" w:cs="Calibri Light"/>
                <w:sz w:val="18"/>
                <w:szCs w:val="18"/>
              </w:rPr>
            </w:pPr>
            <w:r w:rsidRPr="00AF5944">
              <w:rPr>
                <w:rFonts w:ascii="Ingra SCVO" w:eastAsia="Times New Roman" w:hAnsi="Ingra SCVO" w:cs="Calibri Light"/>
                <w:sz w:val="18"/>
                <w:szCs w:val="18"/>
              </w:rPr>
              <w:t>2</w:t>
            </w:r>
            <w:r w:rsidR="00471FFB" w:rsidRPr="00AF5944">
              <w:rPr>
                <w:rFonts w:ascii="Ingra SCVO" w:eastAsia="Times New Roman" w:hAnsi="Ingra SCVO" w:cs="Calibri Light"/>
                <w:sz w:val="18"/>
                <w:szCs w:val="18"/>
              </w:rPr>
              <w:t>1,552,679</w:t>
            </w:r>
          </w:p>
        </w:tc>
        <w:tc>
          <w:tcPr>
            <w:tcW w:w="1276" w:type="dxa"/>
            <w:tcBorders>
              <w:bottom w:val="single" w:sz="4" w:space="0" w:color="auto"/>
            </w:tcBorders>
            <w:shd w:val="clear" w:color="auto" w:fill="auto"/>
            <w:vAlign w:val="center"/>
          </w:tcPr>
          <w:p w14:paraId="2406AEF8" w14:textId="61F24497" w:rsidR="000F07C6" w:rsidRPr="00AF5944" w:rsidRDefault="00CF342B" w:rsidP="00800CD5">
            <w:pPr>
              <w:tabs>
                <w:tab w:val="decimal" w:pos="884"/>
              </w:tabs>
              <w:spacing w:before="40" w:after="40" w:line="240" w:lineRule="auto"/>
              <w:ind w:right="34"/>
              <w:jc w:val="right"/>
              <w:rPr>
                <w:rFonts w:ascii="Ingra SCVO" w:eastAsia="Times New Roman" w:hAnsi="Ingra SCVO" w:cs="Calibri Light"/>
                <w:sz w:val="18"/>
                <w:szCs w:val="18"/>
              </w:rPr>
            </w:pPr>
            <w:r w:rsidRPr="00AF5944">
              <w:rPr>
                <w:rFonts w:ascii="Ingra SCVO" w:eastAsia="Times New Roman" w:hAnsi="Ingra SCVO" w:cs="Calibri Light"/>
                <w:sz w:val="18"/>
                <w:szCs w:val="18"/>
              </w:rPr>
              <w:t>6,246,522</w:t>
            </w:r>
          </w:p>
        </w:tc>
        <w:tc>
          <w:tcPr>
            <w:tcW w:w="1276" w:type="dxa"/>
            <w:tcBorders>
              <w:bottom w:val="single" w:sz="4" w:space="0" w:color="auto"/>
            </w:tcBorders>
            <w:shd w:val="clear" w:color="auto" w:fill="auto"/>
            <w:noWrap/>
            <w:vAlign w:val="center"/>
          </w:tcPr>
          <w:p w14:paraId="2F7325EE" w14:textId="40E56359" w:rsidR="000F07C6" w:rsidRPr="00AF5944" w:rsidRDefault="00CF342B" w:rsidP="00800CD5">
            <w:pPr>
              <w:tabs>
                <w:tab w:val="left" w:pos="74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1,091,408</w:t>
            </w:r>
          </w:p>
        </w:tc>
        <w:tc>
          <w:tcPr>
            <w:tcW w:w="1276" w:type="dxa"/>
            <w:tcBorders>
              <w:bottom w:val="single" w:sz="4" w:space="0" w:color="auto"/>
            </w:tcBorders>
            <w:shd w:val="clear" w:color="auto" w:fill="auto"/>
            <w:noWrap/>
            <w:vAlign w:val="center"/>
          </w:tcPr>
          <w:p w14:paraId="6F82DA06" w14:textId="49C57761" w:rsidR="000F07C6" w:rsidRPr="00AF5944" w:rsidRDefault="00471FFB" w:rsidP="00800CD5">
            <w:pPr>
              <w:tabs>
                <w:tab w:val="decimal" w:pos="91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28,890,6</w:t>
            </w:r>
            <w:r w:rsidR="00D1140D">
              <w:rPr>
                <w:rFonts w:ascii="Ingra SCVO" w:eastAsia="Times New Roman" w:hAnsi="Ingra SCVO" w:cs="Calibri Light"/>
                <w:sz w:val="18"/>
                <w:szCs w:val="18"/>
              </w:rPr>
              <w:t>09</w:t>
            </w:r>
          </w:p>
        </w:tc>
      </w:tr>
    </w:tbl>
    <w:p w14:paraId="47E771DC" w14:textId="524A72AC" w:rsidR="0005493F" w:rsidRPr="00AF5944" w:rsidRDefault="0005493F" w:rsidP="0032255D">
      <w:pPr>
        <w:spacing w:after="0" w:line="240" w:lineRule="auto"/>
        <w:jc w:val="both"/>
        <w:rPr>
          <w:rFonts w:ascii="Ingra SCVO" w:eastAsia="Times New Roman" w:hAnsi="Ingra SCVO" w:cs="Calibri Light"/>
          <w:sz w:val="18"/>
          <w:szCs w:val="18"/>
        </w:rPr>
      </w:pPr>
    </w:p>
    <w:p w14:paraId="2B16C269" w14:textId="5EF08993" w:rsidR="00816E23" w:rsidRPr="00AF5944" w:rsidRDefault="00C06804" w:rsidP="00F90737">
      <w:pPr>
        <w:pStyle w:val="ListParagraph"/>
        <w:numPr>
          <w:ilvl w:val="0"/>
          <w:numId w:val="40"/>
        </w:numPr>
        <w:tabs>
          <w:tab w:val="clear" w:pos="567"/>
          <w:tab w:val="num" w:pos="426"/>
        </w:tabs>
        <w:spacing w:after="0" w:line="240" w:lineRule="auto"/>
        <w:jc w:val="both"/>
        <w:rPr>
          <w:rFonts w:ascii="Ingra SCVO" w:eastAsia="Times New Roman" w:hAnsi="Ingra SCVO" w:cs="Calibri Light"/>
        </w:rPr>
      </w:pPr>
      <w:r w:rsidRPr="00AF5944">
        <w:rPr>
          <w:rFonts w:ascii="Ingra SCVO" w:eastAsia="Times New Roman" w:hAnsi="Ingra SCVO" w:cs="Calibri Light"/>
          <w:b/>
        </w:rPr>
        <w:lastRenderedPageBreak/>
        <w:t>Expenditure (continued)</w:t>
      </w:r>
    </w:p>
    <w:p w14:paraId="4CDAB454" w14:textId="77777777" w:rsidR="002E3462" w:rsidRPr="00AF5944" w:rsidRDefault="002E3462" w:rsidP="00BC0AFD">
      <w:pPr>
        <w:pStyle w:val="ListParagraph"/>
        <w:spacing w:after="0" w:line="240" w:lineRule="auto"/>
        <w:ind w:left="567"/>
        <w:jc w:val="both"/>
        <w:rPr>
          <w:rFonts w:ascii="Ingra SCVO" w:eastAsia="Times New Roman" w:hAnsi="Ingra SCVO" w:cs="Calibri Light"/>
        </w:rPr>
      </w:pPr>
    </w:p>
    <w:tbl>
      <w:tblPr>
        <w:tblW w:w="9299" w:type="dxa"/>
        <w:tblLayout w:type="fixed"/>
        <w:tblLook w:val="0000" w:firstRow="0" w:lastRow="0" w:firstColumn="0" w:lastColumn="0" w:noHBand="0" w:noVBand="0"/>
      </w:tblPr>
      <w:tblGrid>
        <w:gridCol w:w="3352"/>
        <w:gridCol w:w="1486"/>
        <w:gridCol w:w="1487"/>
        <w:gridCol w:w="1487"/>
        <w:gridCol w:w="1487"/>
      </w:tblGrid>
      <w:tr w:rsidR="00AF5944" w:rsidRPr="00AF5944" w14:paraId="74B031D5" w14:textId="77777777" w:rsidTr="00EF713F">
        <w:trPr>
          <w:trHeight w:val="227"/>
        </w:trPr>
        <w:tc>
          <w:tcPr>
            <w:tcW w:w="3352" w:type="dxa"/>
            <w:shd w:val="clear" w:color="auto" w:fill="auto"/>
            <w:noWrap/>
            <w:vAlign w:val="center"/>
          </w:tcPr>
          <w:p w14:paraId="0F0CF3AC" w14:textId="77777777" w:rsidR="00EF713F" w:rsidRPr="00AF5944" w:rsidRDefault="00EF713F" w:rsidP="00EF713F">
            <w:pPr>
              <w:spacing w:before="40" w:after="40" w:line="240" w:lineRule="auto"/>
              <w:rPr>
                <w:rFonts w:ascii="Ingra SCVO" w:eastAsia="Times New Roman" w:hAnsi="Ingra SCVO" w:cs="Calibri Light"/>
                <w:b/>
                <w:bCs/>
                <w:sz w:val="18"/>
                <w:szCs w:val="18"/>
              </w:rPr>
            </w:pPr>
          </w:p>
        </w:tc>
        <w:tc>
          <w:tcPr>
            <w:tcW w:w="1486" w:type="dxa"/>
            <w:shd w:val="clear" w:color="auto" w:fill="auto"/>
            <w:noWrap/>
            <w:vAlign w:val="bottom"/>
          </w:tcPr>
          <w:p w14:paraId="7EECD6D6" w14:textId="1FB51221" w:rsidR="00EF713F" w:rsidRPr="00AF5944" w:rsidRDefault="00EF713F" w:rsidP="00EF713F">
            <w:pPr>
              <w:tabs>
                <w:tab w:val="decimal" w:pos="885"/>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Activities undertaken</w:t>
            </w:r>
          </w:p>
        </w:tc>
        <w:tc>
          <w:tcPr>
            <w:tcW w:w="1487" w:type="dxa"/>
            <w:vAlign w:val="bottom"/>
          </w:tcPr>
          <w:p w14:paraId="5EFAC946" w14:textId="112CF1E3" w:rsidR="00EF713F" w:rsidRPr="00AF5944" w:rsidRDefault="00EF713F" w:rsidP="00EF713F">
            <w:pPr>
              <w:tabs>
                <w:tab w:val="decimal" w:pos="913"/>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Grant</w:t>
            </w:r>
            <w:r w:rsidRPr="00AF5944">
              <w:rPr>
                <w:rFonts w:ascii="Ingra SCVO" w:eastAsia="Times New Roman" w:hAnsi="Ingra SCVO" w:cs="Calibri Light"/>
                <w:b/>
                <w:sz w:val="18"/>
                <w:szCs w:val="18"/>
              </w:rPr>
              <w:br/>
              <w:t>funding of</w:t>
            </w:r>
            <w:r w:rsidRPr="00AF5944">
              <w:rPr>
                <w:rFonts w:ascii="Ingra SCVO" w:eastAsia="Times New Roman" w:hAnsi="Ingra SCVO" w:cs="Calibri Light"/>
                <w:b/>
                <w:sz w:val="18"/>
                <w:szCs w:val="18"/>
              </w:rPr>
              <w:br/>
              <w:t>activities</w:t>
            </w:r>
          </w:p>
        </w:tc>
        <w:tc>
          <w:tcPr>
            <w:tcW w:w="1487" w:type="dxa"/>
            <w:shd w:val="clear" w:color="auto" w:fill="auto"/>
            <w:noWrap/>
            <w:vAlign w:val="bottom"/>
          </w:tcPr>
          <w:p w14:paraId="656C98FF" w14:textId="77777777" w:rsidR="00EF713F" w:rsidRPr="00AF5944" w:rsidRDefault="00EF713F" w:rsidP="00EF713F">
            <w:pPr>
              <w:tabs>
                <w:tab w:val="decimal" w:pos="913"/>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Support</w:t>
            </w:r>
            <w:r w:rsidRPr="00AF5944">
              <w:rPr>
                <w:rFonts w:ascii="Ingra SCVO" w:eastAsia="Times New Roman" w:hAnsi="Ingra SCVO" w:cs="Calibri Light"/>
                <w:b/>
                <w:sz w:val="18"/>
                <w:szCs w:val="18"/>
              </w:rPr>
              <w:br/>
              <w:t>costs</w:t>
            </w:r>
          </w:p>
          <w:p w14:paraId="1D606B5B" w14:textId="123654E1" w:rsidR="00EF713F" w:rsidRPr="00AF5944" w:rsidRDefault="00EF713F" w:rsidP="00EF713F">
            <w:pPr>
              <w:tabs>
                <w:tab w:val="decimal" w:pos="913"/>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 xml:space="preserve"> (Note 5)</w:t>
            </w:r>
          </w:p>
        </w:tc>
        <w:tc>
          <w:tcPr>
            <w:tcW w:w="1487" w:type="dxa"/>
            <w:shd w:val="clear" w:color="auto" w:fill="auto"/>
            <w:noWrap/>
            <w:vAlign w:val="bottom"/>
          </w:tcPr>
          <w:p w14:paraId="17034D11" w14:textId="75826B80" w:rsidR="00EF713F" w:rsidRPr="00AF5944" w:rsidRDefault="00EF713F" w:rsidP="00EF713F">
            <w:pPr>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2021</w:t>
            </w:r>
            <w:r w:rsidRPr="00AF5944">
              <w:rPr>
                <w:rFonts w:ascii="Ingra SCVO" w:eastAsia="Times New Roman" w:hAnsi="Ingra SCVO" w:cs="Calibri Light"/>
                <w:b/>
                <w:sz w:val="18"/>
                <w:szCs w:val="18"/>
              </w:rPr>
              <w:br/>
              <w:t>Total</w:t>
            </w:r>
          </w:p>
        </w:tc>
      </w:tr>
      <w:tr w:rsidR="00AF5944" w:rsidRPr="00AF5944" w14:paraId="0813C9DF" w14:textId="77777777" w:rsidTr="00EF713F">
        <w:trPr>
          <w:trHeight w:val="227"/>
        </w:trPr>
        <w:tc>
          <w:tcPr>
            <w:tcW w:w="3352" w:type="dxa"/>
            <w:shd w:val="clear" w:color="auto" w:fill="auto"/>
            <w:noWrap/>
            <w:vAlign w:val="center"/>
          </w:tcPr>
          <w:p w14:paraId="26749C1C" w14:textId="77777777" w:rsidR="00EF713F" w:rsidRPr="00AF5944" w:rsidRDefault="00EF713F" w:rsidP="00EF713F">
            <w:pPr>
              <w:spacing w:before="40" w:after="40" w:line="240" w:lineRule="auto"/>
              <w:rPr>
                <w:rFonts w:ascii="Ingra SCVO" w:eastAsia="Times New Roman" w:hAnsi="Ingra SCVO" w:cs="Calibri Light"/>
                <w:b/>
                <w:bCs/>
                <w:sz w:val="18"/>
                <w:szCs w:val="18"/>
              </w:rPr>
            </w:pPr>
          </w:p>
        </w:tc>
        <w:tc>
          <w:tcPr>
            <w:tcW w:w="1486" w:type="dxa"/>
            <w:shd w:val="clear" w:color="auto" w:fill="auto"/>
            <w:noWrap/>
            <w:vAlign w:val="center"/>
          </w:tcPr>
          <w:p w14:paraId="6295AF05" w14:textId="1CAFF3F9" w:rsidR="00EF713F" w:rsidRPr="00AF5944" w:rsidRDefault="00EF713F" w:rsidP="00EF713F">
            <w:pPr>
              <w:tabs>
                <w:tab w:val="decimal" w:pos="885"/>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487" w:type="dxa"/>
            <w:vAlign w:val="center"/>
          </w:tcPr>
          <w:p w14:paraId="23682C48" w14:textId="2382972D" w:rsidR="00EF713F" w:rsidRPr="00AF5944" w:rsidRDefault="00EF713F" w:rsidP="00EF713F">
            <w:pPr>
              <w:tabs>
                <w:tab w:val="decimal" w:pos="885"/>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487" w:type="dxa"/>
            <w:shd w:val="clear" w:color="auto" w:fill="auto"/>
            <w:noWrap/>
            <w:vAlign w:val="center"/>
          </w:tcPr>
          <w:p w14:paraId="6E779B59" w14:textId="4D55AF27" w:rsidR="00EF713F" w:rsidRPr="00AF5944" w:rsidRDefault="00EF713F" w:rsidP="00EF713F">
            <w:pPr>
              <w:tabs>
                <w:tab w:val="decimal" w:pos="800"/>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487" w:type="dxa"/>
            <w:shd w:val="clear" w:color="auto" w:fill="auto"/>
            <w:noWrap/>
            <w:vAlign w:val="center"/>
          </w:tcPr>
          <w:p w14:paraId="7D8F9353" w14:textId="43C2C3A1" w:rsidR="00EF713F" w:rsidRPr="00AF5944" w:rsidRDefault="00EF713F" w:rsidP="00EF713F">
            <w:pPr>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r>
      <w:tr w:rsidR="00AF5944" w:rsidRPr="00AF5944" w14:paraId="719B4398" w14:textId="77777777" w:rsidTr="00EF713F">
        <w:trPr>
          <w:trHeight w:val="227"/>
        </w:trPr>
        <w:tc>
          <w:tcPr>
            <w:tcW w:w="3352" w:type="dxa"/>
            <w:shd w:val="clear" w:color="auto" w:fill="auto"/>
            <w:noWrap/>
            <w:vAlign w:val="center"/>
          </w:tcPr>
          <w:p w14:paraId="24D6C59B" w14:textId="70C286F5" w:rsidR="00EF713F" w:rsidRPr="00AF5944" w:rsidRDefault="00EF713F" w:rsidP="00EF713F">
            <w:pPr>
              <w:spacing w:before="40" w:afterLines="40" w:after="96" w:line="240" w:lineRule="auto"/>
              <w:ind w:hanging="113"/>
              <w:rPr>
                <w:rFonts w:ascii="Ingra SCVO" w:eastAsia="Times New Roman" w:hAnsi="Ingra SCVO" w:cs="Calibri Light"/>
                <w:b/>
                <w:bCs/>
                <w:sz w:val="18"/>
                <w:szCs w:val="18"/>
              </w:rPr>
            </w:pPr>
            <w:r w:rsidRPr="00AF5944">
              <w:rPr>
                <w:rFonts w:ascii="Ingra SCVO" w:eastAsia="Times New Roman" w:hAnsi="Ingra SCVO" w:cs="Calibri Light"/>
                <w:b/>
                <w:bCs/>
                <w:sz w:val="18"/>
                <w:szCs w:val="18"/>
              </w:rPr>
              <w:t>Charitable activities</w:t>
            </w:r>
          </w:p>
        </w:tc>
        <w:tc>
          <w:tcPr>
            <w:tcW w:w="1486" w:type="dxa"/>
            <w:shd w:val="clear" w:color="auto" w:fill="auto"/>
            <w:noWrap/>
            <w:vAlign w:val="center"/>
          </w:tcPr>
          <w:p w14:paraId="5E679BC8" w14:textId="77777777" w:rsidR="00EF713F" w:rsidRPr="00AF5944" w:rsidRDefault="00EF713F" w:rsidP="00EF713F">
            <w:pPr>
              <w:tabs>
                <w:tab w:val="decimal" w:pos="884"/>
              </w:tabs>
              <w:spacing w:before="40" w:afterLines="40" w:after="96" w:line="240" w:lineRule="auto"/>
              <w:ind w:right="98"/>
              <w:jc w:val="right"/>
              <w:rPr>
                <w:rFonts w:ascii="Ingra SCVO" w:eastAsia="Times New Roman" w:hAnsi="Ingra SCVO" w:cs="Calibri Light"/>
                <w:sz w:val="18"/>
                <w:szCs w:val="18"/>
              </w:rPr>
            </w:pPr>
          </w:p>
        </w:tc>
        <w:tc>
          <w:tcPr>
            <w:tcW w:w="1487" w:type="dxa"/>
            <w:vAlign w:val="center"/>
          </w:tcPr>
          <w:p w14:paraId="47D024A4" w14:textId="77777777" w:rsidR="00EF713F" w:rsidRPr="00AF5944" w:rsidRDefault="00EF713F" w:rsidP="00EF713F">
            <w:pPr>
              <w:tabs>
                <w:tab w:val="decimal" w:pos="884"/>
              </w:tabs>
              <w:spacing w:before="40" w:afterLines="40" w:after="96" w:line="240" w:lineRule="auto"/>
              <w:ind w:right="34"/>
              <w:jc w:val="right"/>
              <w:rPr>
                <w:rFonts w:ascii="Ingra SCVO" w:eastAsia="Times New Roman" w:hAnsi="Ingra SCVO" w:cs="Calibri Light"/>
                <w:sz w:val="18"/>
                <w:szCs w:val="18"/>
              </w:rPr>
            </w:pPr>
          </w:p>
        </w:tc>
        <w:tc>
          <w:tcPr>
            <w:tcW w:w="1487" w:type="dxa"/>
            <w:shd w:val="clear" w:color="auto" w:fill="auto"/>
            <w:noWrap/>
            <w:vAlign w:val="center"/>
          </w:tcPr>
          <w:p w14:paraId="171A9161" w14:textId="77777777" w:rsidR="00EF713F" w:rsidRPr="00AF5944" w:rsidRDefault="00EF713F" w:rsidP="00EF713F">
            <w:pPr>
              <w:tabs>
                <w:tab w:val="left" w:pos="742"/>
              </w:tabs>
              <w:spacing w:before="40" w:afterLines="40" w:after="96" w:line="240" w:lineRule="auto"/>
              <w:jc w:val="right"/>
              <w:rPr>
                <w:rFonts w:ascii="Ingra SCVO" w:eastAsia="Times New Roman" w:hAnsi="Ingra SCVO" w:cs="Calibri Light"/>
                <w:sz w:val="18"/>
                <w:szCs w:val="18"/>
              </w:rPr>
            </w:pPr>
          </w:p>
        </w:tc>
        <w:tc>
          <w:tcPr>
            <w:tcW w:w="1487" w:type="dxa"/>
            <w:shd w:val="clear" w:color="auto" w:fill="auto"/>
            <w:noWrap/>
            <w:vAlign w:val="center"/>
          </w:tcPr>
          <w:p w14:paraId="7147FBFE" w14:textId="77777777" w:rsidR="00EF713F" w:rsidRPr="00AF5944" w:rsidRDefault="00EF713F" w:rsidP="00EF713F">
            <w:pPr>
              <w:tabs>
                <w:tab w:val="decimal" w:pos="918"/>
              </w:tabs>
              <w:spacing w:before="40" w:afterLines="40" w:after="96" w:line="240" w:lineRule="auto"/>
              <w:jc w:val="right"/>
              <w:rPr>
                <w:rFonts w:ascii="Ingra SCVO" w:eastAsia="Times New Roman" w:hAnsi="Ingra SCVO" w:cs="Calibri Light"/>
                <w:sz w:val="18"/>
                <w:szCs w:val="18"/>
              </w:rPr>
            </w:pPr>
          </w:p>
        </w:tc>
      </w:tr>
      <w:tr w:rsidR="00AF5944" w:rsidRPr="00AF5944" w14:paraId="262610C8" w14:textId="77777777" w:rsidTr="00EF713F">
        <w:trPr>
          <w:trHeight w:val="227"/>
        </w:trPr>
        <w:tc>
          <w:tcPr>
            <w:tcW w:w="3352" w:type="dxa"/>
            <w:shd w:val="clear" w:color="auto" w:fill="auto"/>
            <w:noWrap/>
            <w:vAlign w:val="center"/>
          </w:tcPr>
          <w:p w14:paraId="6C7D1607" w14:textId="7DF4689E" w:rsidR="00EF713F" w:rsidRPr="00AF5944" w:rsidRDefault="00EF713F" w:rsidP="00EF713F">
            <w:pPr>
              <w:spacing w:before="40" w:after="40" w:line="240" w:lineRule="auto"/>
              <w:ind w:hanging="113"/>
              <w:rPr>
                <w:rFonts w:ascii="Ingra SCVO" w:eastAsia="Times New Roman" w:hAnsi="Ingra SCVO" w:cs="Calibri Light"/>
                <w:sz w:val="18"/>
                <w:szCs w:val="18"/>
              </w:rPr>
            </w:pPr>
            <w:r w:rsidRPr="00AF5944">
              <w:rPr>
                <w:rFonts w:ascii="Ingra SCVO" w:eastAsia="Times New Roman" w:hAnsi="Ingra SCVO" w:cs="Calibri Light"/>
                <w:sz w:val="18"/>
                <w:szCs w:val="18"/>
              </w:rPr>
              <w:t>Services to the sector</w:t>
            </w:r>
          </w:p>
        </w:tc>
        <w:tc>
          <w:tcPr>
            <w:tcW w:w="1486" w:type="dxa"/>
            <w:shd w:val="clear" w:color="auto" w:fill="auto"/>
            <w:noWrap/>
            <w:vAlign w:val="center"/>
          </w:tcPr>
          <w:p w14:paraId="15C2F578" w14:textId="7A3627D7" w:rsidR="00EF713F" w:rsidRPr="00AF5944" w:rsidRDefault="00EF713F" w:rsidP="00EF713F">
            <w:pPr>
              <w:tabs>
                <w:tab w:val="decimal" w:pos="884"/>
              </w:tabs>
              <w:spacing w:before="40" w:after="40" w:line="240" w:lineRule="auto"/>
              <w:ind w:right="98"/>
              <w:jc w:val="right"/>
              <w:rPr>
                <w:rFonts w:ascii="Ingra SCVO" w:eastAsia="Times New Roman" w:hAnsi="Ingra SCVO" w:cs="Calibri Light"/>
                <w:sz w:val="18"/>
                <w:szCs w:val="18"/>
              </w:rPr>
            </w:pPr>
            <w:r w:rsidRPr="00AF5944">
              <w:rPr>
                <w:rFonts w:ascii="Ingra SCVO" w:eastAsia="Times New Roman" w:hAnsi="Ingra SCVO" w:cs="Calibri Light"/>
                <w:sz w:val="18"/>
                <w:szCs w:val="18"/>
              </w:rPr>
              <w:t>3,</w:t>
            </w:r>
            <w:r w:rsidR="00471FFB" w:rsidRPr="00AF5944">
              <w:rPr>
                <w:rFonts w:ascii="Ingra SCVO" w:eastAsia="Times New Roman" w:hAnsi="Ingra SCVO" w:cs="Calibri Light"/>
                <w:sz w:val="18"/>
                <w:szCs w:val="18"/>
              </w:rPr>
              <w:t>035,640</w:t>
            </w:r>
          </w:p>
        </w:tc>
        <w:tc>
          <w:tcPr>
            <w:tcW w:w="1487" w:type="dxa"/>
            <w:vAlign w:val="center"/>
          </w:tcPr>
          <w:p w14:paraId="734FB7DC" w14:textId="112D244E" w:rsidR="00EF713F" w:rsidRPr="00AF5944" w:rsidRDefault="00EF713F" w:rsidP="00EF713F">
            <w:pPr>
              <w:tabs>
                <w:tab w:val="decimal" w:pos="884"/>
              </w:tabs>
              <w:spacing w:before="40" w:after="40" w:line="240" w:lineRule="auto"/>
              <w:ind w:right="34"/>
              <w:jc w:val="right"/>
              <w:rPr>
                <w:rFonts w:ascii="Ingra SCVO" w:eastAsia="Times New Roman" w:hAnsi="Ingra SCVO" w:cs="Calibri Light"/>
                <w:sz w:val="18"/>
                <w:szCs w:val="18"/>
              </w:rPr>
            </w:pPr>
            <w:r w:rsidRPr="00AF5944">
              <w:rPr>
                <w:rFonts w:ascii="Ingra SCVO" w:eastAsia="Times New Roman" w:hAnsi="Ingra SCVO" w:cs="Calibri Light"/>
                <w:sz w:val="18"/>
                <w:szCs w:val="18"/>
              </w:rPr>
              <w:t>(29,849)</w:t>
            </w:r>
          </w:p>
        </w:tc>
        <w:tc>
          <w:tcPr>
            <w:tcW w:w="1487" w:type="dxa"/>
            <w:shd w:val="clear" w:color="auto" w:fill="auto"/>
            <w:noWrap/>
            <w:vAlign w:val="center"/>
          </w:tcPr>
          <w:p w14:paraId="544D66C3" w14:textId="3CF3216B" w:rsidR="00EF713F" w:rsidRPr="00AF5944" w:rsidRDefault="00EF713F" w:rsidP="00EF713F">
            <w:pPr>
              <w:tabs>
                <w:tab w:val="left" w:pos="74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607,852</w:t>
            </w:r>
          </w:p>
        </w:tc>
        <w:tc>
          <w:tcPr>
            <w:tcW w:w="1487" w:type="dxa"/>
            <w:shd w:val="clear" w:color="auto" w:fill="auto"/>
            <w:noWrap/>
            <w:vAlign w:val="center"/>
          </w:tcPr>
          <w:p w14:paraId="386C19C9" w14:textId="13CC4C73" w:rsidR="00EF713F" w:rsidRPr="00AF5944" w:rsidRDefault="003C4A80" w:rsidP="00EF713F">
            <w:pPr>
              <w:tabs>
                <w:tab w:val="decimal" w:pos="1020"/>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3,613,643</w:t>
            </w:r>
          </w:p>
        </w:tc>
      </w:tr>
      <w:tr w:rsidR="00AF5944" w:rsidRPr="00AF5944" w14:paraId="144268C2" w14:textId="77777777" w:rsidTr="00EF713F">
        <w:trPr>
          <w:trHeight w:val="227"/>
        </w:trPr>
        <w:tc>
          <w:tcPr>
            <w:tcW w:w="3352" w:type="dxa"/>
            <w:shd w:val="clear" w:color="auto" w:fill="auto"/>
            <w:noWrap/>
            <w:vAlign w:val="center"/>
          </w:tcPr>
          <w:p w14:paraId="1D5E9D8D" w14:textId="7DE91235" w:rsidR="00EF713F" w:rsidRPr="00AF5944" w:rsidRDefault="00EF713F" w:rsidP="00EF713F">
            <w:pPr>
              <w:spacing w:before="40" w:after="40" w:line="240" w:lineRule="auto"/>
              <w:ind w:hanging="113"/>
              <w:rPr>
                <w:rFonts w:ascii="Ingra SCVO" w:eastAsia="Times New Roman" w:hAnsi="Ingra SCVO" w:cs="Calibri Light"/>
                <w:sz w:val="18"/>
                <w:szCs w:val="18"/>
              </w:rPr>
            </w:pPr>
            <w:r w:rsidRPr="00AF5944">
              <w:rPr>
                <w:rFonts w:ascii="Ingra SCVO" w:eastAsia="Times New Roman" w:hAnsi="Ingra SCVO" w:cs="Calibri Light"/>
                <w:sz w:val="18"/>
                <w:szCs w:val="18"/>
              </w:rPr>
              <w:t>Development and capacity build</w:t>
            </w:r>
          </w:p>
        </w:tc>
        <w:tc>
          <w:tcPr>
            <w:tcW w:w="1486" w:type="dxa"/>
            <w:shd w:val="clear" w:color="auto" w:fill="auto"/>
            <w:noWrap/>
            <w:vAlign w:val="center"/>
          </w:tcPr>
          <w:p w14:paraId="51CEFC58" w14:textId="68283C13" w:rsidR="00EF713F" w:rsidRPr="00AF5944" w:rsidRDefault="00EF713F" w:rsidP="00EF713F">
            <w:pPr>
              <w:tabs>
                <w:tab w:val="decimal" w:pos="884"/>
              </w:tabs>
              <w:spacing w:before="40" w:after="40" w:line="240" w:lineRule="auto"/>
              <w:ind w:right="98"/>
              <w:jc w:val="right"/>
              <w:rPr>
                <w:rFonts w:ascii="Ingra SCVO" w:eastAsia="Times New Roman" w:hAnsi="Ingra SCVO" w:cs="Calibri Light"/>
                <w:sz w:val="18"/>
                <w:szCs w:val="18"/>
              </w:rPr>
            </w:pPr>
            <w:r w:rsidRPr="00AF5944">
              <w:rPr>
                <w:rFonts w:ascii="Ingra SCVO" w:eastAsia="Times New Roman" w:hAnsi="Ingra SCVO" w:cs="Calibri Light"/>
                <w:sz w:val="18"/>
                <w:szCs w:val="18"/>
              </w:rPr>
              <w:t>20,468,482</w:t>
            </w:r>
          </w:p>
        </w:tc>
        <w:tc>
          <w:tcPr>
            <w:tcW w:w="1487" w:type="dxa"/>
            <w:vAlign w:val="center"/>
          </w:tcPr>
          <w:p w14:paraId="0CB398CF" w14:textId="09845324" w:rsidR="00EF713F" w:rsidRPr="00AF5944" w:rsidRDefault="00EF713F" w:rsidP="00EF713F">
            <w:pPr>
              <w:tabs>
                <w:tab w:val="decimal" w:pos="884"/>
              </w:tabs>
              <w:spacing w:before="40" w:after="40" w:line="240" w:lineRule="auto"/>
              <w:ind w:right="34"/>
              <w:jc w:val="right"/>
              <w:rPr>
                <w:rFonts w:ascii="Ingra SCVO" w:eastAsia="Times New Roman" w:hAnsi="Ingra SCVO" w:cs="Calibri Light"/>
                <w:sz w:val="18"/>
                <w:szCs w:val="18"/>
              </w:rPr>
            </w:pPr>
            <w:r w:rsidRPr="00AF5944">
              <w:rPr>
                <w:rFonts w:ascii="Ingra SCVO" w:eastAsia="Times New Roman" w:hAnsi="Ingra SCVO" w:cs="Calibri Light"/>
                <w:sz w:val="18"/>
                <w:szCs w:val="18"/>
              </w:rPr>
              <w:t>2,569,583</w:t>
            </w:r>
          </w:p>
        </w:tc>
        <w:tc>
          <w:tcPr>
            <w:tcW w:w="1487" w:type="dxa"/>
            <w:shd w:val="clear" w:color="auto" w:fill="auto"/>
            <w:noWrap/>
            <w:vAlign w:val="center"/>
          </w:tcPr>
          <w:p w14:paraId="60F9F2B2" w14:textId="369C45D4" w:rsidR="00EF713F" w:rsidRPr="00AF5944" w:rsidRDefault="00EF713F" w:rsidP="00EF713F">
            <w:pPr>
              <w:tabs>
                <w:tab w:val="left" w:pos="74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351,635</w:t>
            </w:r>
          </w:p>
        </w:tc>
        <w:tc>
          <w:tcPr>
            <w:tcW w:w="1487" w:type="dxa"/>
            <w:shd w:val="clear" w:color="auto" w:fill="auto"/>
            <w:noWrap/>
            <w:vAlign w:val="center"/>
          </w:tcPr>
          <w:p w14:paraId="6FE08B06" w14:textId="541E3A5E" w:rsidR="00EF713F" w:rsidRPr="00AF5944" w:rsidRDefault="00EF713F" w:rsidP="00EF713F">
            <w:pPr>
              <w:tabs>
                <w:tab w:val="decimal" w:pos="1020"/>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23,389,700</w:t>
            </w:r>
          </w:p>
        </w:tc>
      </w:tr>
      <w:tr w:rsidR="00AF5944" w:rsidRPr="00AF5944" w14:paraId="6D311EFE" w14:textId="77777777" w:rsidTr="00EF713F">
        <w:trPr>
          <w:trHeight w:val="227"/>
        </w:trPr>
        <w:tc>
          <w:tcPr>
            <w:tcW w:w="3352" w:type="dxa"/>
            <w:shd w:val="clear" w:color="auto" w:fill="auto"/>
            <w:noWrap/>
            <w:vAlign w:val="center"/>
          </w:tcPr>
          <w:p w14:paraId="6C96A704" w14:textId="1875BC64" w:rsidR="00EF713F" w:rsidRPr="00AF5944" w:rsidRDefault="00EF713F" w:rsidP="00EF713F">
            <w:pPr>
              <w:spacing w:before="40" w:after="40" w:line="240" w:lineRule="auto"/>
              <w:ind w:hanging="113"/>
              <w:rPr>
                <w:rFonts w:ascii="Ingra SCVO" w:eastAsia="Times New Roman" w:hAnsi="Ingra SCVO" w:cs="Calibri Light"/>
                <w:sz w:val="18"/>
                <w:szCs w:val="18"/>
              </w:rPr>
            </w:pPr>
            <w:r w:rsidRPr="00AF5944">
              <w:rPr>
                <w:rFonts w:ascii="Ingra SCVO" w:eastAsia="Times New Roman" w:hAnsi="Ingra SCVO" w:cs="Calibri Light"/>
                <w:sz w:val="18"/>
                <w:szCs w:val="18"/>
              </w:rPr>
              <w:t>Employment initiatives</w:t>
            </w:r>
          </w:p>
        </w:tc>
        <w:tc>
          <w:tcPr>
            <w:tcW w:w="1486" w:type="dxa"/>
            <w:shd w:val="clear" w:color="auto" w:fill="auto"/>
            <w:noWrap/>
            <w:vAlign w:val="center"/>
          </w:tcPr>
          <w:p w14:paraId="6A9239DD" w14:textId="77B839BE" w:rsidR="00EF713F" w:rsidRPr="00AF5944" w:rsidRDefault="00EF713F" w:rsidP="00EF713F">
            <w:pPr>
              <w:tabs>
                <w:tab w:val="decimal" w:pos="884"/>
              </w:tabs>
              <w:spacing w:before="40" w:after="40" w:line="240" w:lineRule="auto"/>
              <w:ind w:right="98"/>
              <w:jc w:val="right"/>
              <w:rPr>
                <w:rFonts w:ascii="Ingra SCVO" w:eastAsia="Times New Roman" w:hAnsi="Ingra SCVO" w:cs="Calibri Light"/>
                <w:sz w:val="18"/>
                <w:szCs w:val="18"/>
              </w:rPr>
            </w:pPr>
            <w:r w:rsidRPr="00AF5944">
              <w:rPr>
                <w:rFonts w:ascii="Ingra SCVO" w:eastAsia="Times New Roman" w:hAnsi="Ingra SCVO" w:cs="Calibri Light"/>
                <w:sz w:val="18"/>
                <w:szCs w:val="18"/>
              </w:rPr>
              <w:t>258,061</w:t>
            </w:r>
          </w:p>
        </w:tc>
        <w:tc>
          <w:tcPr>
            <w:tcW w:w="1487" w:type="dxa"/>
            <w:vAlign w:val="center"/>
          </w:tcPr>
          <w:p w14:paraId="06C2C568" w14:textId="27AE51A6" w:rsidR="00EF713F" w:rsidRPr="00AF5944" w:rsidRDefault="00EF713F" w:rsidP="00EF713F">
            <w:pPr>
              <w:tabs>
                <w:tab w:val="decimal" w:pos="884"/>
              </w:tabs>
              <w:spacing w:before="40" w:after="40" w:line="240" w:lineRule="auto"/>
              <w:ind w:right="34"/>
              <w:jc w:val="right"/>
              <w:rPr>
                <w:rFonts w:ascii="Ingra SCVO" w:eastAsia="Times New Roman" w:hAnsi="Ingra SCVO" w:cs="Calibri Light"/>
                <w:sz w:val="18"/>
                <w:szCs w:val="18"/>
              </w:rPr>
            </w:pPr>
            <w:r w:rsidRPr="00AF5944">
              <w:rPr>
                <w:rFonts w:ascii="Ingra SCVO" w:eastAsia="Times New Roman" w:hAnsi="Ingra SCVO" w:cs="Calibri Light"/>
                <w:sz w:val="18"/>
                <w:szCs w:val="18"/>
              </w:rPr>
              <w:t>4,294,000</w:t>
            </w:r>
          </w:p>
        </w:tc>
        <w:tc>
          <w:tcPr>
            <w:tcW w:w="1487" w:type="dxa"/>
            <w:shd w:val="clear" w:color="auto" w:fill="auto"/>
            <w:noWrap/>
            <w:vAlign w:val="center"/>
          </w:tcPr>
          <w:p w14:paraId="791BCC64" w14:textId="58E29590" w:rsidR="00EF713F" w:rsidRPr="00AF5944" w:rsidRDefault="00EF713F" w:rsidP="00EF713F">
            <w:pPr>
              <w:tabs>
                <w:tab w:val="left" w:pos="74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90,651</w:t>
            </w:r>
          </w:p>
        </w:tc>
        <w:tc>
          <w:tcPr>
            <w:tcW w:w="1487" w:type="dxa"/>
            <w:shd w:val="clear" w:color="auto" w:fill="auto"/>
            <w:noWrap/>
            <w:vAlign w:val="center"/>
          </w:tcPr>
          <w:p w14:paraId="3A7D1F93" w14:textId="50BC523C" w:rsidR="00EF713F" w:rsidRPr="00AF5944" w:rsidRDefault="00EF713F" w:rsidP="00EF713F">
            <w:pPr>
              <w:tabs>
                <w:tab w:val="decimal" w:pos="1020"/>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4,642,712</w:t>
            </w:r>
          </w:p>
        </w:tc>
      </w:tr>
      <w:tr w:rsidR="00EF713F" w:rsidRPr="00AF5944" w14:paraId="18A04C67" w14:textId="77777777" w:rsidTr="00EF713F">
        <w:trPr>
          <w:trHeight w:val="227"/>
        </w:trPr>
        <w:tc>
          <w:tcPr>
            <w:tcW w:w="3352" w:type="dxa"/>
            <w:shd w:val="clear" w:color="auto" w:fill="auto"/>
            <w:noWrap/>
            <w:vAlign w:val="center"/>
          </w:tcPr>
          <w:p w14:paraId="76CACEE5" w14:textId="77777777" w:rsidR="00EF713F" w:rsidRPr="00AF5944" w:rsidRDefault="00EF713F" w:rsidP="00EF713F">
            <w:pPr>
              <w:spacing w:before="40" w:afterLines="40" w:after="96" w:line="240" w:lineRule="auto"/>
              <w:rPr>
                <w:rFonts w:ascii="Ingra SCVO" w:eastAsia="Times New Roman" w:hAnsi="Ingra SCVO" w:cs="Calibri Light"/>
                <w:b/>
                <w:bCs/>
                <w:sz w:val="18"/>
                <w:szCs w:val="18"/>
              </w:rPr>
            </w:pPr>
          </w:p>
        </w:tc>
        <w:tc>
          <w:tcPr>
            <w:tcW w:w="1486" w:type="dxa"/>
            <w:tcBorders>
              <w:top w:val="single" w:sz="4" w:space="0" w:color="auto"/>
              <w:bottom w:val="single" w:sz="4" w:space="0" w:color="auto"/>
            </w:tcBorders>
            <w:shd w:val="clear" w:color="auto" w:fill="auto"/>
            <w:noWrap/>
            <w:vAlign w:val="center"/>
          </w:tcPr>
          <w:p w14:paraId="5D700BBE" w14:textId="4CB64BB8" w:rsidR="00EF713F" w:rsidRPr="00AF5944" w:rsidRDefault="003C4A80" w:rsidP="00823F74">
            <w:pPr>
              <w:tabs>
                <w:tab w:val="decimal" w:pos="884"/>
              </w:tabs>
              <w:spacing w:after="0" w:line="240" w:lineRule="auto"/>
              <w:ind w:right="98"/>
              <w:jc w:val="right"/>
              <w:rPr>
                <w:rFonts w:ascii="Ingra SCVO" w:eastAsia="Times New Roman" w:hAnsi="Ingra SCVO" w:cs="Calibri Light"/>
                <w:sz w:val="18"/>
                <w:szCs w:val="18"/>
              </w:rPr>
            </w:pPr>
            <w:r w:rsidRPr="00AF5944">
              <w:rPr>
                <w:rFonts w:ascii="Ingra SCVO" w:eastAsia="Times New Roman" w:hAnsi="Ingra SCVO" w:cs="Calibri Light"/>
                <w:sz w:val="18"/>
                <w:szCs w:val="18"/>
              </w:rPr>
              <w:t>23,762,183</w:t>
            </w:r>
          </w:p>
        </w:tc>
        <w:tc>
          <w:tcPr>
            <w:tcW w:w="1487" w:type="dxa"/>
            <w:tcBorders>
              <w:top w:val="single" w:sz="4" w:space="0" w:color="auto"/>
              <w:bottom w:val="single" w:sz="4" w:space="0" w:color="auto"/>
            </w:tcBorders>
            <w:vAlign w:val="center"/>
          </w:tcPr>
          <w:p w14:paraId="2E7F6F3C" w14:textId="6B948E70" w:rsidR="00EF713F" w:rsidRPr="00AF5944" w:rsidRDefault="00EF713F" w:rsidP="00823F74">
            <w:pPr>
              <w:tabs>
                <w:tab w:val="decimal" w:pos="884"/>
              </w:tabs>
              <w:spacing w:after="0" w:line="240" w:lineRule="auto"/>
              <w:ind w:right="34"/>
              <w:jc w:val="right"/>
              <w:rPr>
                <w:rFonts w:ascii="Ingra SCVO" w:eastAsia="Times New Roman" w:hAnsi="Ingra SCVO" w:cs="Calibri Light"/>
                <w:sz w:val="18"/>
                <w:szCs w:val="18"/>
              </w:rPr>
            </w:pPr>
            <w:r w:rsidRPr="00AF5944">
              <w:rPr>
                <w:rFonts w:ascii="Ingra SCVO" w:eastAsia="Times New Roman" w:hAnsi="Ingra SCVO" w:cs="Calibri Light"/>
                <w:sz w:val="18"/>
                <w:szCs w:val="18"/>
              </w:rPr>
              <w:t>6,833,734</w:t>
            </w:r>
          </w:p>
        </w:tc>
        <w:tc>
          <w:tcPr>
            <w:tcW w:w="1487" w:type="dxa"/>
            <w:tcBorders>
              <w:top w:val="single" w:sz="4" w:space="0" w:color="auto"/>
              <w:bottom w:val="single" w:sz="4" w:space="0" w:color="auto"/>
            </w:tcBorders>
            <w:shd w:val="clear" w:color="auto" w:fill="auto"/>
            <w:noWrap/>
            <w:vAlign w:val="center"/>
          </w:tcPr>
          <w:p w14:paraId="69DB2A42" w14:textId="727E585F" w:rsidR="00EF713F" w:rsidRPr="00AF5944" w:rsidRDefault="00EF713F" w:rsidP="00823F74">
            <w:pPr>
              <w:tabs>
                <w:tab w:val="left" w:pos="742"/>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1,050,138</w:t>
            </w:r>
          </w:p>
        </w:tc>
        <w:tc>
          <w:tcPr>
            <w:tcW w:w="1487" w:type="dxa"/>
            <w:tcBorders>
              <w:top w:val="single" w:sz="4" w:space="0" w:color="auto"/>
              <w:bottom w:val="single" w:sz="4" w:space="0" w:color="auto"/>
            </w:tcBorders>
            <w:shd w:val="clear" w:color="auto" w:fill="auto"/>
            <w:noWrap/>
            <w:vAlign w:val="center"/>
          </w:tcPr>
          <w:p w14:paraId="17F12189" w14:textId="2ACC8143" w:rsidR="00EF713F" w:rsidRPr="00AF5944" w:rsidRDefault="003C4A80" w:rsidP="00823F74">
            <w:pPr>
              <w:tabs>
                <w:tab w:val="decimal" w:pos="102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31,646,055</w:t>
            </w:r>
          </w:p>
        </w:tc>
      </w:tr>
    </w:tbl>
    <w:p w14:paraId="66C5EB8D" w14:textId="77777777" w:rsidR="00CF75FF" w:rsidRPr="00AF5944" w:rsidRDefault="00CF75FF" w:rsidP="0032255D">
      <w:pPr>
        <w:spacing w:after="0" w:line="240" w:lineRule="auto"/>
        <w:jc w:val="both"/>
        <w:rPr>
          <w:rFonts w:ascii="Ingra SCVO" w:eastAsia="Times New Roman" w:hAnsi="Ingra SCVO" w:cs="Calibri Light"/>
          <w:sz w:val="24"/>
          <w:szCs w:val="24"/>
        </w:rPr>
      </w:pPr>
    </w:p>
    <w:p w14:paraId="6558BDD0" w14:textId="77777777" w:rsidR="00816E23" w:rsidRPr="00AF5944" w:rsidRDefault="00816E23" w:rsidP="00864916">
      <w:pPr>
        <w:tabs>
          <w:tab w:val="left" w:pos="7513"/>
        </w:tabs>
        <w:spacing w:after="0" w:line="240" w:lineRule="auto"/>
        <w:jc w:val="both"/>
        <w:rPr>
          <w:rFonts w:ascii="Ingra SCVO" w:eastAsia="Times New Roman" w:hAnsi="Ingra SCVO" w:cs="Calibri Light"/>
          <w:sz w:val="24"/>
          <w:szCs w:val="24"/>
        </w:rPr>
      </w:pPr>
    </w:p>
    <w:p w14:paraId="52EB2707" w14:textId="68462079" w:rsidR="008B1BEE" w:rsidRPr="00AF5944" w:rsidRDefault="00533DC3" w:rsidP="00864916">
      <w:pPr>
        <w:tabs>
          <w:tab w:val="left" w:pos="7513"/>
        </w:tabs>
        <w:spacing w:after="0" w:line="240" w:lineRule="auto"/>
        <w:jc w:val="both"/>
        <w:rPr>
          <w:rFonts w:ascii="Ingra SCVO" w:eastAsia="Times New Roman" w:hAnsi="Ingra SCVO" w:cs="Calibri Light"/>
        </w:rPr>
      </w:pPr>
      <w:r w:rsidRPr="00AF5944">
        <w:rPr>
          <w:rFonts w:ascii="Ingra SCVO" w:eastAsia="Times New Roman" w:hAnsi="Ingra SCVO" w:cs="Calibri Light"/>
        </w:rPr>
        <w:t>Services to the s</w:t>
      </w:r>
      <w:r w:rsidR="008B1BEE" w:rsidRPr="00AF5944">
        <w:rPr>
          <w:rFonts w:ascii="Ingra SCVO" w:eastAsia="Times New Roman" w:hAnsi="Ingra SCVO" w:cs="Calibri Light"/>
        </w:rPr>
        <w:t>ector</w:t>
      </w:r>
      <w:r w:rsidR="007D412B" w:rsidRPr="00AF5944">
        <w:rPr>
          <w:rFonts w:ascii="Ingra SCVO" w:eastAsia="Times New Roman" w:hAnsi="Ingra SCVO" w:cs="Calibri Light"/>
        </w:rPr>
        <w:t xml:space="preserve"> costs</w:t>
      </w:r>
      <w:r w:rsidR="001B6FB2" w:rsidRPr="00AF5944">
        <w:rPr>
          <w:rFonts w:ascii="Ingra SCVO" w:eastAsia="Times New Roman" w:hAnsi="Ingra SCVO" w:cs="Calibri Light"/>
        </w:rPr>
        <w:t xml:space="preserve"> are further analysed below:</w:t>
      </w:r>
    </w:p>
    <w:p w14:paraId="224517D4" w14:textId="77777777" w:rsidR="008B1BEE" w:rsidRPr="00AF5944" w:rsidRDefault="008B1BEE" w:rsidP="0032255D">
      <w:pPr>
        <w:spacing w:after="0" w:line="240" w:lineRule="auto"/>
        <w:jc w:val="both"/>
        <w:rPr>
          <w:rFonts w:ascii="Ingra SCVO" w:eastAsia="Times New Roman" w:hAnsi="Ingra SCVO" w:cs="Calibri Light"/>
          <w:sz w:val="24"/>
          <w:szCs w:val="24"/>
        </w:rPr>
      </w:pPr>
    </w:p>
    <w:tbl>
      <w:tblPr>
        <w:tblW w:w="9299" w:type="dxa"/>
        <w:tblInd w:w="-5" w:type="dxa"/>
        <w:tblLayout w:type="fixed"/>
        <w:tblLook w:val="0000" w:firstRow="0" w:lastRow="0" w:firstColumn="0" w:lastColumn="0" w:noHBand="0" w:noVBand="0"/>
      </w:tblPr>
      <w:tblGrid>
        <w:gridCol w:w="6583"/>
        <w:gridCol w:w="1358"/>
        <w:gridCol w:w="1358"/>
      </w:tblGrid>
      <w:tr w:rsidR="00AF5944" w:rsidRPr="00AF5944" w14:paraId="2BFE4771" w14:textId="77777777" w:rsidTr="00EF713F">
        <w:trPr>
          <w:trHeight w:val="227"/>
        </w:trPr>
        <w:tc>
          <w:tcPr>
            <w:tcW w:w="6583" w:type="dxa"/>
            <w:shd w:val="clear" w:color="auto" w:fill="auto"/>
            <w:noWrap/>
            <w:vAlign w:val="bottom"/>
          </w:tcPr>
          <w:p w14:paraId="4FAFE327" w14:textId="77777777" w:rsidR="00DD10EB" w:rsidRPr="00AF5944" w:rsidRDefault="00DD10EB" w:rsidP="00DD10EB">
            <w:pPr>
              <w:spacing w:before="40" w:after="40" w:line="240" w:lineRule="auto"/>
              <w:ind w:left="-795" w:firstLine="142"/>
              <w:rPr>
                <w:rFonts w:ascii="Ingra SCVO" w:eastAsia="Times New Roman" w:hAnsi="Ingra SCVO" w:cs="Calibri Light"/>
                <w:b/>
                <w:bCs/>
                <w:sz w:val="18"/>
                <w:szCs w:val="18"/>
              </w:rPr>
            </w:pPr>
          </w:p>
        </w:tc>
        <w:tc>
          <w:tcPr>
            <w:tcW w:w="1358" w:type="dxa"/>
            <w:shd w:val="clear" w:color="auto" w:fill="auto"/>
            <w:noWrap/>
            <w:vAlign w:val="bottom"/>
          </w:tcPr>
          <w:p w14:paraId="29AA1F6B" w14:textId="1EF78234" w:rsidR="00DD10EB" w:rsidRPr="00AF5944" w:rsidRDefault="00DD10EB" w:rsidP="00DD10EB">
            <w:pPr>
              <w:spacing w:before="40" w:after="40" w:line="240" w:lineRule="auto"/>
              <w:ind w:right="77"/>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EF713F" w:rsidRPr="00AF5944">
              <w:rPr>
                <w:rFonts w:ascii="Ingra SCVO" w:eastAsia="Times New Roman" w:hAnsi="Ingra SCVO" w:cs="Calibri Light"/>
                <w:b/>
                <w:sz w:val="18"/>
                <w:szCs w:val="18"/>
              </w:rPr>
              <w:t>2</w:t>
            </w:r>
            <w:r w:rsidRPr="00AF5944">
              <w:rPr>
                <w:rFonts w:ascii="Ingra SCVO" w:eastAsia="Times New Roman" w:hAnsi="Ingra SCVO" w:cs="Calibri Light"/>
                <w:b/>
                <w:sz w:val="18"/>
                <w:szCs w:val="18"/>
              </w:rPr>
              <w:br/>
              <w:t>£</w:t>
            </w:r>
          </w:p>
        </w:tc>
        <w:tc>
          <w:tcPr>
            <w:tcW w:w="1358" w:type="dxa"/>
            <w:vAlign w:val="bottom"/>
          </w:tcPr>
          <w:p w14:paraId="5555B2C1" w14:textId="7C91B10C" w:rsidR="00DD10EB" w:rsidRPr="00AF5944" w:rsidRDefault="00DD10EB" w:rsidP="00DD10EB">
            <w:pPr>
              <w:tabs>
                <w:tab w:val="decimal" w:pos="805"/>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EF713F" w:rsidRPr="00AF5944">
              <w:rPr>
                <w:rFonts w:ascii="Ingra SCVO" w:eastAsia="Times New Roman" w:hAnsi="Ingra SCVO" w:cs="Calibri Light"/>
                <w:b/>
                <w:sz w:val="18"/>
                <w:szCs w:val="18"/>
              </w:rPr>
              <w:t>1</w:t>
            </w:r>
            <w:r w:rsidRPr="00AF5944">
              <w:rPr>
                <w:rFonts w:ascii="Ingra SCVO" w:eastAsia="Times New Roman" w:hAnsi="Ingra SCVO" w:cs="Calibri Light"/>
                <w:b/>
                <w:sz w:val="18"/>
                <w:szCs w:val="18"/>
              </w:rPr>
              <w:br/>
              <w:t>£</w:t>
            </w:r>
          </w:p>
        </w:tc>
      </w:tr>
      <w:tr w:rsidR="00AF5944" w:rsidRPr="00AF5944" w14:paraId="72A3719E" w14:textId="77777777" w:rsidTr="00EF713F">
        <w:trPr>
          <w:trHeight w:val="227"/>
        </w:trPr>
        <w:tc>
          <w:tcPr>
            <w:tcW w:w="6583" w:type="dxa"/>
            <w:shd w:val="clear" w:color="auto" w:fill="auto"/>
            <w:noWrap/>
            <w:vAlign w:val="bottom"/>
          </w:tcPr>
          <w:p w14:paraId="2268FBCC" w14:textId="77777777" w:rsidR="00A22577" w:rsidRPr="00AF5944" w:rsidRDefault="00A22577" w:rsidP="00DD10EB">
            <w:pPr>
              <w:spacing w:before="40" w:after="40" w:line="240" w:lineRule="auto"/>
              <w:rPr>
                <w:rFonts w:ascii="Ingra SCVO" w:eastAsia="Times New Roman" w:hAnsi="Ingra SCVO" w:cs="Calibri Light"/>
                <w:sz w:val="18"/>
                <w:szCs w:val="18"/>
              </w:rPr>
            </w:pPr>
          </w:p>
        </w:tc>
        <w:tc>
          <w:tcPr>
            <w:tcW w:w="1358" w:type="dxa"/>
            <w:shd w:val="clear" w:color="auto" w:fill="auto"/>
            <w:noWrap/>
            <w:vAlign w:val="bottom"/>
          </w:tcPr>
          <w:p w14:paraId="309098ED" w14:textId="77777777" w:rsidR="00A22577" w:rsidRPr="00AF5944" w:rsidRDefault="00A22577" w:rsidP="00DD10EB">
            <w:pPr>
              <w:tabs>
                <w:tab w:val="decimal" w:pos="918"/>
              </w:tabs>
              <w:spacing w:before="40" w:after="40" w:line="240" w:lineRule="auto"/>
              <w:ind w:right="77"/>
              <w:jc w:val="right"/>
              <w:rPr>
                <w:rFonts w:ascii="Ingra SCVO" w:eastAsia="Times New Roman" w:hAnsi="Ingra SCVO" w:cs="Calibri Light"/>
                <w:sz w:val="18"/>
                <w:szCs w:val="18"/>
              </w:rPr>
            </w:pPr>
          </w:p>
        </w:tc>
        <w:tc>
          <w:tcPr>
            <w:tcW w:w="1358" w:type="dxa"/>
            <w:vAlign w:val="bottom"/>
          </w:tcPr>
          <w:p w14:paraId="36479171" w14:textId="77777777" w:rsidR="00A22577" w:rsidRPr="00AF5944" w:rsidRDefault="00A22577" w:rsidP="00DD10EB">
            <w:pPr>
              <w:tabs>
                <w:tab w:val="decimal" w:pos="918"/>
              </w:tabs>
              <w:spacing w:before="40" w:after="40" w:line="240" w:lineRule="auto"/>
              <w:jc w:val="right"/>
              <w:rPr>
                <w:rFonts w:ascii="Ingra SCVO" w:eastAsia="Times New Roman" w:hAnsi="Ingra SCVO" w:cs="Calibri Light"/>
                <w:sz w:val="18"/>
                <w:szCs w:val="18"/>
              </w:rPr>
            </w:pPr>
          </w:p>
        </w:tc>
      </w:tr>
      <w:tr w:rsidR="00AF5944" w:rsidRPr="00AF5944" w14:paraId="2F5F2B3B" w14:textId="77777777" w:rsidTr="00EF713F">
        <w:trPr>
          <w:trHeight w:val="227"/>
        </w:trPr>
        <w:tc>
          <w:tcPr>
            <w:tcW w:w="6583" w:type="dxa"/>
            <w:shd w:val="clear" w:color="auto" w:fill="auto"/>
            <w:noWrap/>
            <w:vAlign w:val="bottom"/>
          </w:tcPr>
          <w:p w14:paraId="195789C9" w14:textId="77777777" w:rsidR="00EF713F" w:rsidRPr="00AF5944" w:rsidRDefault="00EF713F" w:rsidP="00EF713F">
            <w:pPr>
              <w:spacing w:before="40" w:after="40" w:line="240" w:lineRule="auto"/>
              <w:ind w:hanging="100"/>
              <w:rPr>
                <w:rFonts w:ascii="Ingra SCVO" w:eastAsia="Times New Roman" w:hAnsi="Ingra SCVO" w:cs="Calibri Light"/>
                <w:b/>
                <w:bCs/>
                <w:sz w:val="18"/>
                <w:szCs w:val="18"/>
              </w:rPr>
            </w:pPr>
            <w:r w:rsidRPr="00AF5944">
              <w:rPr>
                <w:rFonts w:ascii="Ingra SCVO" w:eastAsia="Times New Roman" w:hAnsi="Ingra SCVO" w:cs="Calibri Light"/>
                <w:sz w:val="18"/>
                <w:szCs w:val="18"/>
              </w:rPr>
              <w:t>Salaries and staff costs</w:t>
            </w:r>
          </w:p>
        </w:tc>
        <w:tc>
          <w:tcPr>
            <w:tcW w:w="1358" w:type="dxa"/>
            <w:shd w:val="clear" w:color="auto" w:fill="auto"/>
            <w:noWrap/>
            <w:vAlign w:val="bottom"/>
          </w:tcPr>
          <w:p w14:paraId="4E4DB278" w14:textId="6F7044D7" w:rsidR="00EF713F" w:rsidRPr="00AF5944" w:rsidRDefault="00D84456" w:rsidP="00EF713F">
            <w:pPr>
              <w:tabs>
                <w:tab w:val="decimal" w:pos="918"/>
              </w:tabs>
              <w:spacing w:before="40" w:after="40" w:line="240" w:lineRule="auto"/>
              <w:ind w:right="77"/>
              <w:jc w:val="right"/>
              <w:rPr>
                <w:rFonts w:ascii="Ingra SCVO" w:eastAsia="Times New Roman" w:hAnsi="Ingra SCVO" w:cs="Calibri Light"/>
                <w:sz w:val="18"/>
                <w:szCs w:val="18"/>
              </w:rPr>
            </w:pPr>
            <w:r w:rsidRPr="00AF5944">
              <w:rPr>
                <w:rFonts w:ascii="Ingra SCVO" w:eastAsia="Times New Roman" w:hAnsi="Ingra SCVO" w:cs="Calibri Light"/>
                <w:sz w:val="18"/>
                <w:szCs w:val="18"/>
              </w:rPr>
              <w:t>2,710,124</w:t>
            </w:r>
          </w:p>
        </w:tc>
        <w:tc>
          <w:tcPr>
            <w:tcW w:w="1358" w:type="dxa"/>
            <w:vAlign w:val="bottom"/>
          </w:tcPr>
          <w:p w14:paraId="702D2151" w14:textId="4E588B95" w:rsidR="00EF713F" w:rsidRPr="00AF5944" w:rsidRDefault="00EF713F" w:rsidP="00EF713F">
            <w:pPr>
              <w:tabs>
                <w:tab w:val="decimal" w:pos="91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2,603,302</w:t>
            </w:r>
          </w:p>
        </w:tc>
      </w:tr>
      <w:tr w:rsidR="00AF5944" w:rsidRPr="00AF5944" w14:paraId="5AAA1B1F" w14:textId="77777777" w:rsidTr="00EF713F">
        <w:trPr>
          <w:trHeight w:val="227"/>
        </w:trPr>
        <w:tc>
          <w:tcPr>
            <w:tcW w:w="6583" w:type="dxa"/>
            <w:shd w:val="clear" w:color="auto" w:fill="auto"/>
            <w:noWrap/>
            <w:vAlign w:val="bottom"/>
          </w:tcPr>
          <w:p w14:paraId="710A3213" w14:textId="77777777" w:rsidR="00EF713F" w:rsidRPr="00AF5944" w:rsidRDefault="00EF713F" w:rsidP="00EF713F">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Pension obligations</w:t>
            </w:r>
          </w:p>
        </w:tc>
        <w:tc>
          <w:tcPr>
            <w:tcW w:w="1358" w:type="dxa"/>
            <w:shd w:val="clear" w:color="auto" w:fill="auto"/>
            <w:noWrap/>
            <w:vAlign w:val="bottom"/>
          </w:tcPr>
          <w:p w14:paraId="2F2FF339" w14:textId="523AACDD" w:rsidR="00EF713F" w:rsidRPr="00AF5944" w:rsidRDefault="00054BA4" w:rsidP="00EF713F">
            <w:pPr>
              <w:tabs>
                <w:tab w:val="decimal" w:pos="918"/>
              </w:tabs>
              <w:spacing w:before="40" w:after="40" w:line="240" w:lineRule="auto"/>
              <w:ind w:right="77"/>
              <w:jc w:val="right"/>
              <w:rPr>
                <w:rFonts w:ascii="Ingra SCVO" w:eastAsia="Times New Roman" w:hAnsi="Ingra SCVO" w:cs="Calibri Light"/>
                <w:sz w:val="18"/>
                <w:szCs w:val="18"/>
              </w:rPr>
            </w:pPr>
            <w:r w:rsidRPr="00AF5944">
              <w:rPr>
                <w:rFonts w:ascii="Ingra SCVO" w:eastAsia="Times New Roman" w:hAnsi="Ingra SCVO" w:cs="Calibri Light"/>
                <w:sz w:val="18"/>
                <w:szCs w:val="18"/>
              </w:rPr>
              <w:t>(127,939)</w:t>
            </w:r>
          </w:p>
        </w:tc>
        <w:tc>
          <w:tcPr>
            <w:tcW w:w="1358" w:type="dxa"/>
            <w:vAlign w:val="bottom"/>
          </w:tcPr>
          <w:p w14:paraId="09A8B2E5" w14:textId="77AB53FC" w:rsidR="00EF713F" w:rsidRPr="00AF5944" w:rsidRDefault="00054BA4" w:rsidP="00EF713F">
            <w:pPr>
              <w:tabs>
                <w:tab w:val="decimal" w:pos="91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63,066</w:t>
            </w:r>
          </w:p>
        </w:tc>
      </w:tr>
      <w:tr w:rsidR="00AF5944" w:rsidRPr="00AF5944" w14:paraId="4647681E" w14:textId="77777777" w:rsidTr="00EF713F">
        <w:trPr>
          <w:trHeight w:val="227"/>
        </w:trPr>
        <w:tc>
          <w:tcPr>
            <w:tcW w:w="6583" w:type="dxa"/>
            <w:shd w:val="clear" w:color="auto" w:fill="auto"/>
            <w:noWrap/>
            <w:vAlign w:val="bottom"/>
          </w:tcPr>
          <w:p w14:paraId="4ADF6208" w14:textId="77777777" w:rsidR="00EF713F" w:rsidRPr="00AF5944" w:rsidRDefault="00EF713F" w:rsidP="00EF713F">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Onward grants</w:t>
            </w:r>
          </w:p>
        </w:tc>
        <w:tc>
          <w:tcPr>
            <w:tcW w:w="1358" w:type="dxa"/>
            <w:shd w:val="clear" w:color="auto" w:fill="auto"/>
            <w:noWrap/>
            <w:vAlign w:val="bottom"/>
          </w:tcPr>
          <w:p w14:paraId="76C0AAB7" w14:textId="4DEC1E49" w:rsidR="00EF713F" w:rsidRPr="00AF5944" w:rsidRDefault="00D84456" w:rsidP="00EF713F">
            <w:pPr>
              <w:tabs>
                <w:tab w:val="decimal" w:pos="918"/>
              </w:tabs>
              <w:spacing w:before="40" w:after="40" w:line="240" w:lineRule="auto"/>
              <w:ind w:right="77"/>
              <w:jc w:val="right"/>
              <w:rPr>
                <w:rFonts w:ascii="Ingra SCVO" w:eastAsia="Times New Roman" w:hAnsi="Ingra SCVO" w:cs="Calibri Light"/>
                <w:sz w:val="18"/>
                <w:szCs w:val="18"/>
              </w:rPr>
            </w:pPr>
            <w:r w:rsidRPr="00AF5944">
              <w:rPr>
                <w:rFonts w:ascii="Ingra SCVO" w:eastAsia="Times New Roman" w:hAnsi="Ingra SCVO" w:cs="Calibri Light"/>
                <w:sz w:val="18"/>
                <w:szCs w:val="18"/>
              </w:rPr>
              <w:t>181,961</w:t>
            </w:r>
          </w:p>
        </w:tc>
        <w:tc>
          <w:tcPr>
            <w:tcW w:w="1358" w:type="dxa"/>
            <w:vAlign w:val="bottom"/>
          </w:tcPr>
          <w:p w14:paraId="758EB412" w14:textId="49F56B14" w:rsidR="00EF713F" w:rsidRPr="00AF5944" w:rsidRDefault="00EF713F" w:rsidP="00EF713F">
            <w:pPr>
              <w:tabs>
                <w:tab w:val="decimal" w:pos="91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(29,849)</w:t>
            </w:r>
          </w:p>
        </w:tc>
      </w:tr>
      <w:tr w:rsidR="00AF5944" w:rsidRPr="00AF5944" w14:paraId="23462075" w14:textId="77777777" w:rsidTr="00EF713F">
        <w:trPr>
          <w:trHeight w:val="227"/>
        </w:trPr>
        <w:tc>
          <w:tcPr>
            <w:tcW w:w="6583" w:type="dxa"/>
            <w:shd w:val="clear" w:color="auto" w:fill="auto"/>
            <w:noWrap/>
            <w:vAlign w:val="bottom"/>
          </w:tcPr>
          <w:p w14:paraId="3C722FF3" w14:textId="14C99B4A" w:rsidR="00EF713F" w:rsidRPr="00AF5944" w:rsidRDefault="00EF713F" w:rsidP="00EF713F">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Office costs, depreciation, and bank interest</w:t>
            </w:r>
          </w:p>
        </w:tc>
        <w:tc>
          <w:tcPr>
            <w:tcW w:w="1358" w:type="dxa"/>
            <w:shd w:val="clear" w:color="auto" w:fill="auto"/>
            <w:noWrap/>
            <w:vAlign w:val="bottom"/>
          </w:tcPr>
          <w:p w14:paraId="03A64A15" w14:textId="67F3267C" w:rsidR="00EF713F" w:rsidRPr="00AF5944" w:rsidRDefault="005265AA" w:rsidP="00EF713F">
            <w:pPr>
              <w:tabs>
                <w:tab w:val="decimal" w:pos="918"/>
              </w:tabs>
              <w:spacing w:before="40" w:after="40" w:line="240" w:lineRule="auto"/>
              <w:ind w:right="77"/>
              <w:jc w:val="right"/>
              <w:rPr>
                <w:rFonts w:ascii="Ingra SCVO" w:eastAsia="Times New Roman" w:hAnsi="Ingra SCVO" w:cs="Calibri Light"/>
                <w:sz w:val="18"/>
                <w:szCs w:val="18"/>
              </w:rPr>
            </w:pPr>
            <w:r w:rsidRPr="00AF5944">
              <w:rPr>
                <w:rFonts w:ascii="Ingra SCVO" w:eastAsia="Times New Roman" w:hAnsi="Ingra SCVO" w:cs="Calibri Light"/>
                <w:sz w:val="18"/>
                <w:szCs w:val="18"/>
              </w:rPr>
              <w:t>1,059,657</w:t>
            </w:r>
          </w:p>
        </w:tc>
        <w:tc>
          <w:tcPr>
            <w:tcW w:w="1358" w:type="dxa"/>
            <w:vAlign w:val="bottom"/>
          </w:tcPr>
          <w:p w14:paraId="31D88477" w14:textId="63B55314" w:rsidR="00EF713F" w:rsidRPr="00AF5944" w:rsidRDefault="00EF713F" w:rsidP="00EF713F">
            <w:pPr>
              <w:tabs>
                <w:tab w:val="decimal" w:pos="91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340,946</w:t>
            </w:r>
          </w:p>
        </w:tc>
      </w:tr>
      <w:tr w:rsidR="00AF5944" w:rsidRPr="00AF5944" w14:paraId="30554F4D" w14:textId="77777777" w:rsidTr="00EF713F">
        <w:trPr>
          <w:trHeight w:val="227"/>
        </w:trPr>
        <w:tc>
          <w:tcPr>
            <w:tcW w:w="6583" w:type="dxa"/>
            <w:shd w:val="clear" w:color="auto" w:fill="auto"/>
            <w:noWrap/>
            <w:vAlign w:val="bottom"/>
          </w:tcPr>
          <w:p w14:paraId="5457DBE7" w14:textId="77777777" w:rsidR="00EF713F" w:rsidRPr="00AF5944" w:rsidRDefault="00EF713F" w:rsidP="00EF713F">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Support costs</w:t>
            </w:r>
          </w:p>
        </w:tc>
        <w:tc>
          <w:tcPr>
            <w:tcW w:w="1358" w:type="dxa"/>
            <w:tcBorders>
              <w:bottom w:val="single" w:sz="4" w:space="0" w:color="auto"/>
            </w:tcBorders>
            <w:shd w:val="clear" w:color="auto" w:fill="auto"/>
            <w:noWrap/>
            <w:vAlign w:val="bottom"/>
          </w:tcPr>
          <w:p w14:paraId="499C1DFC" w14:textId="1F954D2E" w:rsidR="00EF713F" w:rsidRPr="00AF5944" w:rsidRDefault="005265AA" w:rsidP="00EF713F">
            <w:pPr>
              <w:tabs>
                <w:tab w:val="decimal" w:pos="918"/>
              </w:tabs>
              <w:spacing w:before="40" w:after="40" w:line="240" w:lineRule="auto"/>
              <w:ind w:right="77"/>
              <w:jc w:val="right"/>
              <w:rPr>
                <w:rFonts w:ascii="Ingra SCVO" w:eastAsia="Times New Roman" w:hAnsi="Ingra SCVO" w:cs="Calibri Light"/>
                <w:sz w:val="18"/>
                <w:szCs w:val="18"/>
              </w:rPr>
            </w:pPr>
            <w:r w:rsidRPr="00AF5944">
              <w:rPr>
                <w:rFonts w:ascii="Ingra SCVO" w:eastAsia="Times New Roman" w:hAnsi="Ingra SCVO" w:cs="Calibri Light"/>
                <w:sz w:val="18"/>
                <w:szCs w:val="18"/>
              </w:rPr>
              <w:t>510,433</w:t>
            </w:r>
          </w:p>
        </w:tc>
        <w:tc>
          <w:tcPr>
            <w:tcW w:w="1358" w:type="dxa"/>
            <w:tcBorders>
              <w:bottom w:val="single" w:sz="4" w:space="0" w:color="auto"/>
            </w:tcBorders>
            <w:vAlign w:val="bottom"/>
          </w:tcPr>
          <w:p w14:paraId="4EC5E447" w14:textId="42FD1B06" w:rsidR="00EF713F" w:rsidRPr="00AF5944" w:rsidRDefault="00EF713F" w:rsidP="00EF713F">
            <w:pPr>
              <w:tabs>
                <w:tab w:val="decimal" w:pos="91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636,17</w:t>
            </w:r>
            <w:r w:rsidR="004F2BBC">
              <w:rPr>
                <w:rFonts w:ascii="Ingra SCVO" w:eastAsia="Times New Roman" w:hAnsi="Ingra SCVO" w:cs="Calibri Light"/>
                <w:sz w:val="18"/>
                <w:szCs w:val="18"/>
              </w:rPr>
              <w:t>8</w:t>
            </w:r>
          </w:p>
        </w:tc>
      </w:tr>
      <w:tr w:rsidR="00AF5944" w:rsidRPr="00AF5944" w14:paraId="236985AE" w14:textId="77777777" w:rsidTr="00EF713F">
        <w:trPr>
          <w:trHeight w:val="227"/>
        </w:trPr>
        <w:tc>
          <w:tcPr>
            <w:tcW w:w="6583" w:type="dxa"/>
            <w:shd w:val="clear" w:color="auto" w:fill="auto"/>
            <w:noWrap/>
            <w:vAlign w:val="bottom"/>
          </w:tcPr>
          <w:p w14:paraId="6A4E0BBE" w14:textId="77777777" w:rsidR="00EF713F" w:rsidRPr="00AF5944" w:rsidRDefault="00EF713F" w:rsidP="00EF713F">
            <w:pPr>
              <w:spacing w:before="40" w:after="40" w:line="240" w:lineRule="auto"/>
              <w:rPr>
                <w:rFonts w:ascii="Ingra SCVO" w:eastAsia="Times New Roman" w:hAnsi="Ingra SCVO" w:cs="Calibri Light"/>
                <w:b/>
                <w:bCs/>
                <w:sz w:val="18"/>
                <w:szCs w:val="18"/>
              </w:rPr>
            </w:pPr>
          </w:p>
        </w:tc>
        <w:tc>
          <w:tcPr>
            <w:tcW w:w="1358" w:type="dxa"/>
            <w:tcBorders>
              <w:top w:val="single" w:sz="4" w:space="0" w:color="auto"/>
              <w:bottom w:val="single" w:sz="4" w:space="0" w:color="auto"/>
            </w:tcBorders>
            <w:shd w:val="clear" w:color="auto" w:fill="auto"/>
            <w:noWrap/>
            <w:vAlign w:val="center"/>
          </w:tcPr>
          <w:p w14:paraId="4F255934" w14:textId="40D5E5FE" w:rsidR="00EF713F" w:rsidRPr="00AF5944" w:rsidRDefault="00054BA4" w:rsidP="00EF713F">
            <w:pPr>
              <w:tabs>
                <w:tab w:val="decimal" w:pos="918"/>
              </w:tabs>
              <w:spacing w:before="40" w:after="40" w:line="240" w:lineRule="auto"/>
              <w:ind w:right="77"/>
              <w:jc w:val="right"/>
              <w:rPr>
                <w:rFonts w:ascii="Ingra SCVO" w:eastAsia="Times New Roman" w:hAnsi="Ingra SCVO" w:cs="Calibri Light"/>
                <w:sz w:val="18"/>
                <w:szCs w:val="18"/>
              </w:rPr>
            </w:pPr>
            <w:r w:rsidRPr="00AF5944">
              <w:rPr>
                <w:rFonts w:ascii="Ingra SCVO" w:eastAsia="Times New Roman" w:hAnsi="Ingra SCVO" w:cs="Calibri Light"/>
                <w:sz w:val="18"/>
                <w:szCs w:val="18"/>
              </w:rPr>
              <w:t>4,334,236</w:t>
            </w:r>
          </w:p>
        </w:tc>
        <w:tc>
          <w:tcPr>
            <w:tcW w:w="1358" w:type="dxa"/>
            <w:tcBorders>
              <w:top w:val="single" w:sz="4" w:space="0" w:color="auto"/>
              <w:bottom w:val="single" w:sz="4" w:space="0" w:color="auto"/>
            </w:tcBorders>
            <w:vAlign w:val="center"/>
          </w:tcPr>
          <w:p w14:paraId="3F1E9204" w14:textId="33B8F168" w:rsidR="00EF713F" w:rsidRPr="00AF5944" w:rsidRDefault="007C7DF6" w:rsidP="00EF713F">
            <w:pPr>
              <w:tabs>
                <w:tab w:val="decimal" w:pos="91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3,613,6</w:t>
            </w:r>
            <w:r w:rsidR="004F2BBC">
              <w:rPr>
                <w:rFonts w:ascii="Ingra SCVO" w:eastAsia="Times New Roman" w:hAnsi="Ingra SCVO" w:cs="Calibri Light"/>
                <w:sz w:val="18"/>
                <w:szCs w:val="18"/>
              </w:rPr>
              <w:t>43</w:t>
            </w:r>
          </w:p>
        </w:tc>
      </w:tr>
    </w:tbl>
    <w:p w14:paraId="223A30CA" w14:textId="77777777" w:rsidR="007D412B" w:rsidRPr="00AF5944" w:rsidRDefault="007D412B" w:rsidP="0032255D">
      <w:pPr>
        <w:spacing w:after="0" w:line="240" w:lineRule="auto"/>
        <w:jc w:val="both"/>
        <w:rPr>
          <w:rFonts w:ascii="Ingra SCVO" w:eastAsia="Times New Roman" w:hAnsi="Ingra SCVO" w:cs="Calibri Light"/>
          <w:sz w:val="24"/>
          <w:szCs w:val="24"/>
        </w:rPr>
      </w:pPr>
    </w:p>
    <w:p w14:paraId="3CF934BF" w14:textId="77777777" w:rsidR="00CA48F0" w:rsidRPr="00AF5944" w:rsidRDefault="00CA48F0" w:rsidP="0088655A">
      <w:pPr>
        <w:spacing w:after="0" w:line="240" w:lineRule="auto"/>
        <w:rPr>
          <w:rFonts w:ascii="Ingra SCVO" w:eastAsia="Times New Roman" w:hAnsi="Ingra SCVO" w:cs="Calibri Light"/>
          <w:sz w:val="24"/>
          <w:szCs w:val="24"/>
        </w:rPr>
      </w:pPr>
    </w:p>
    <w:p w14:paraId="2D6E8149" w14:textId="5D44B87F" w:rsidR="00200D9D" w:rsidRPr="00AF5944" w:rsidRDefault="002142D2" w:rsidP="0088655A">
      <w:pPr>
        <w:spacing w:after="0" w:line="240" w:lineRule="auto"/>
        <w:rPr>
          <w:rFonts w:ascii="Ingra SCVO" w:eastAsia="Times New Roman" w:hAnsi="Ingra SCVO" w:cs="Calibri Light"/>
        </w:rPr>
      </w:pPr>
      <w:r w:rsidRPr="00AF5944">
        <w:rPr>
          <w:rFonts w:ascii="Ingra SCVO" w:eastAsia="Times New Roman" w:hAnsi="Ingra SCVO" w:cs="Calibri Light"/>
        </w:rPr>
        <w:t xml:space="preserve">SCVO paid out Employment </w:t>
      </w:r>
      <w:r w:rsidR="00983B57" w:rsidRPr="00AF5944">
        <w:rPr>
          <w:rFonts w:ascii="Ingra SCVO" w:eastAsia="Times New Roman" w:hAnsi="Ingra SCVO" w:cs="Calibri Light"/>
        </w:rPr>
        <w:t>i</w:t>
      </w:r>
      <w:r w:rsidRPr="00AF5944">
        <w:rPr>
          <w:rFonts w:ascii="Ingra SCVO" w:eastAsia="Times New Roman" w:hAnsi="Ingra SCVO" w:cs="Calibri Light"/>
        </w:rPr>
        <w:t xml:space="preserve">nitiatives activity grants of </w:t>
      </w:r>
      <w:r w:rsidR="00502271" w:rsidRPr="00AF5944">
        <w:rPr>
          <w:rFonts w:ascii="Ingra SCVO" w:eastAsia="Times New Roman" w:hAnsi="Ingra SCVO" w:cs="Calibri Light"/>
        </w:rPr>
        <w:t>£5,160,616</w:t>
      </w:r>
      <w:r w:rsidR="00FC3635" w:rsidRPr="00AF5944">
        <w:rPr>
          <w:rFonts w:ascii="Ingra SCVO" w:eastAsia="Times New Roman" w:hAnsi="Ingra SCVO" w:cs="Calibri Light"/>
        </w:rPr>
        <w:t xml:space="preserve"> relating to four projects (CJS</w:t>
      </w:r>
      <w:r w:rsidR="009B2798" w:rsidRPr="00AF5944">
        <w:rPr>
          <w:rFonts w:ascii="Ingra SCVO" w:eastAsia="Times New Roman" w:hAnsi="Ingra SCVO" w:cs="Calibri Light"/>
        </w:rPr>
        <w:t xml:space="preserve"> £3,10</w:t>
      </w:r>
      <w:r w:rsidR="00A3462F" w:rsidRPr="00AF5944">
        <w:rPr>
          <w:rFonts w:ascii="Ingra SCVO" w:eastAsia="Times New Roman" w:hAnsi="Ingra SCVO" w:cs="Calibri Light"/>
        </w:rPr>
        <w:t xml:space="preserve">1,966, CJS Local Authority £208,512, Kickstart </w:t>
      </w:r>
      <w:r w:rsidR="00676170" w:rsidRPr="00AF5944">
        <w:rPr>
          <w:rFonts w:ascii="Ingra SCVO" w:eastAsia="Times New Roman" w:hAnsi="Ingra SCVO" w:cs="Calibri Light"/>
        </w:rPr>
        <w:t>£1,830,292, Employability Local Authorities £19,846)</w:t>
      </w:r>
      <w:r w:rsidR="00733146" w:rsidRPr="00AF5944">
        <w:rPr>
          <w:rFonts w:ascii="Ingra SCVO" w:eastAsia="Times New Roman" w:hAnsi="Ingra SCVO" w:cs="Calibri Light"/>
        </w:rPr>
        <w:t xml:space="preserve"> These payments were made </w:t>
      </w:r>
      <w:r w:rsidRPr="00AF5944">
        <w:rPr>
          <w:rFonts w:ascii="Ingra SCVO" w:eastAsia="Times New Roman" w:hAnsi="Ingra SCVO" w:cs="Calibri Light"/>
        </w:rPr>
        <w:t>to</w:t>
      </w:r>
      <w:r w:rsidR="00CE2D97" w:rsidRPr="00AF5944">
        <w:rPr>
          <w:rFonts w:ascii="Ingra SCVO" w:eastAsia="Times New Roman" w:hAnsi="Ingra SCVO" w:cs="Calibri Light"/>
        </w:rPr>
        <w:t xml:space="preserve"> 31</w:t>
      </w:r>
      <w:r w:rsidR="000F2BBE" w:rsidRPr="00AF5944">
        <w:rPr>
          <w:rFonts w:ascii="Ingra SCVO" w:eastAsia="Times New Roman" w:hAnsi="Ingra SCVO" w:cs="Calibri Light"/>
        </w:rPr>
        <w:t>7</w:t>
      </w:r>
      <w:r w:rsidR="00754381" w:rsidRPr="00AF5944">
        <w:rPr>
          <w:rFonts w:ascii="Ingra SCVO" w:eastAsia="Times New Roman" w:hAnsi="Ingra SCVO" w:cs="Calibri Light"/>
        </w:rPr>
        <w:t xml:space="preserve"> </w:t>
      </w:r>
      <w:r w:rsidR="00733146" w:rsidRPr="00AF5944">
        <w:rPr>
          <w:rFonts w:ascii="Ingra SCVO" w:eastAsia="Times New Roman" w:hAnsi="Ingra SCVO" w:cs="Calibri Light"/>
        </w:rPr>
        <w:t>separate</w:t>
      </w:r>
      <w:r w:rsidR="00222841" w:rsidRPr="00AF5944">
        <w:rPr>
          <w:rFonts w:ascii="Ingra SCVO" w:eastAsia="Times New Roman" w:hAnsi="Ingra SCVO" w:cs="Calibri Light"/>
        </w:rPr>
        <w:t xml:space="preserve"> </w:t>
      </w:r>
      <w:r w:rsidRPr="00AF5944">
        <w:rPr>
          <w:rFonts w:ascii="Ingra SCVO" w:eastAsia="Times New Roman" w:hAnsi="Ingra SCVO" w:cs="Calibri Light"/>
        </w:rPr>
        <w:t>organisations</w:t>
      </w:r>
      <w:r w:rsidR="000F2BBE" w:rsidRPr="00AF5944">
        <w:rPr>
          <w:rFonts w:ascii="Ingra SCVO" w:eastAsia="Times New Roman" w:hAnsi="Ingra SCVO" w:cs="Calibri Light"/>
        </w:rPr>
        <w:t xml:space="preserve">. </w:t>
      </w:r>
      <w:r w:rsidR="00403098" w:rsidRPr="00AF5944">
        <w:rPr>
          <w:rFonts w:ascii="Ingra SCVO" w:eastAsia="Times New Roman" w:hAnsi="Ingra SCVO" w:cs="Calibri Light"/>
        </w:rPr>
        <w:t>None of these grants are individually material and all are onward grants under the terms of the funding.</w:t>
      </w:r>
      <w:r w:rsidR="00733146" w:rsidRPr="00AF5944">
        <w:rPr>
          <w:rFonts w:ascii="Ingra SCVO" w:eastAsia="Times New Roman" w:hAnsi="Ingra SCVO" w:cs="Calibri Light"/>
        </w:rPr>
        <w:t xml:space="preserve"> </w:t>
      </w:r>
      <w:r w:rsidR="00200D9D" w:rsidRPr="00AF5944">
        <w:rPr>
          <w:rFonts w:ascii="Ingra SCVO" w:eastAsia="Times New Roman" w:hAnsi="Ingra SCVO" w:cs="Calibri Light"/>
        </w:rPr>
        <w:t xml:space="preserve"> </w:t>
      </w:r>
    </w:p>
    <w:p w14:paraId="0362A770" w14:textId="77777777" w:rsidR="00200D9D" w:rsidRPr="00AF5944" w:rsidRDefault="00200D9D" w:rsidP="0088655A">
      <w:pPr>
        <w:spacing w:after="0" w:line="240" w:lineRule="auto"/>
        <w:rPr>
          <w:rFonts w:ascii="Ingra SCVO" w:eastAsia="Times New Roman" w:hAnsi="Ingra SCVO" w:cs="Calibri Light"/>
          <w:highlight w:val="lightGray"/>
        </w:rPr>
      </w:pPr>
    </w:p>
    <w:p w14:paraId="7ABE25F6" w14:textId="7EE9F874" w:rsidR="00C15028" w:rsidRPr="00AF5944" w:rsidRDefault="00766F48" w:rsidP="0088655A">
      <w:pPr>
        <w:spacing w:after="0" w:line="240" w:lineRule="auto"/>
        <w:rPr>
          <w:rFonts w:ascii="Ingra SCVO" w:eastAsia="Times New Roman" w:hAnsi="Ingra SCVO" w:cs="Calibri Light"/>
        </w:rPr>
      </w:pPr>
      <w:r w:rsidRPr="00AF5944">
        <w:rPr>
          <w:rFonts w:ascii="Ingra SCVO" w:eastAsia="Times New Roman" w:hAnsi="Ingra SCVO" w:cs="Calibri Light"/>
        </w:rPr>
        <w:t>SCVO paid out Development and Capacity Building grants of £</w:t>
      </w:r>
      <w:r w:rsidR="00940AC8" w:rsidRPr="00AF5944">
        <w:rPr>
          <w:rFonts w:ascii="Ingra SCVO" w:eastAsia="Times New Roman" w:hAnsi="Ingra SCVO" w:cs="Calibri Light"/>
        </w:rPr>
        <w:t>903,945</w:t>
      </w:r>
      <w:r w:rsidRPr="00AF5944">
        <w:rPr>
          <w:rFonts w:ascii="Ingra SCVO" w:eastAsia="Times New Roman" w:hAnsi="Ingra SCVO" w:cs="Calibri Light"/>
        </w:rPr>
        <w:t xml:space="preserve"> relating to </w:t>
      </w:r>
      <w:r w:rsidR="00D349A8" w:rsidRPr="00AF5944">
        <w:rPr>
          <w:rFonts w:ascii="Ingra SCVO" w:eastAsia="Times New Roman" w:hAnsi="Ingra SCVO" w:cs="Calibri Light"/>
        </w:rPr>
        <w:t>five</w:t>
      </w:r>
      <w:r w:rsidR="0000431C" w:rsidRPr="00AF5944">
        <w:rPr>
          <w:rFonts w:ascii="Ingra SCVO" w:eastAsia="Times New Roman" w:hAnsi="Ingra SCVO" w:cs="Calibri Light"/>
        </w:rPr>
        <w:t xml:space="preserve"> </w:t>
      </w:r>
      <w:r w:rsidRPr="00AF5944">
        <w:rPr>
          <w:rFonts w:ascii="Ingra SCVO" w:eastAsia="Times New Roman" w:hAnsi="Ingra SCVO" w:cs="Calibri Light"/>
        </w:rPr>
        <w:t>p</w:t>
      </w:r>
      <w:r w:rsidR="00F560FA" w:rsidRPr="00AF5944">
        <w:rPr>
          <w:rFonts w:ascii="Ingra SCVO" w:eastAsia="Times New Roman" w:hAnsi="Ingra SCVO" w:cs="Calibri Light"/>
        </w:rPr>
        <w:t>rojects (</w:t>
      </w:r>
      <w:r w:rsidR="00D349A8" w:rsidRPr="00AF5944">
        <w:rPr>
          <w:rFonts w:ascii="Ingra SCVO" w:eastAsia="Times New Roman" w:hAnsi="Ingra SCVO" w:cs="Calibri Light"/>
        </w:rPr>
        <w:t>Digital Participation £533,424</w:t>
      </w:r>
      <w:r w:rsidR="00AF0C81" w:rsidRPr="00AF5944">
        <w:rPr>
          <w:rFonts w:ascii="Ingra SCVO" w:eastAsia="Times New Roman" w:hAnsi="Ingra SCVO" w:cs="Calibri Light"/>
        </w:rPr>
        <w:t>, Digital Lifelines £</w:t>
      </w:r>
      <w:r w:rsidR="009521FC" w:rsidRPr="00AF5944">
        <w:rPr>
          <w:rFonts w:ascii="Ingra SCVO" w:eastAsia="Times New Roman" w:hAnsi="Ingra SCVO" w:cs="Calibri Light"/>
        </w:rPr>
        <w:t>111,402, ELHF £150,000</w:t>
      </w:r>
      <w:r w:rsidR="00B40F88" w:rsidRPr="00AF5944">
        <w:rPr>
          <w:rFonts w:ascii="Ingra SCVO" w:eastAsia="Times New Roman" w:hAnsi="Ingra SCVO" w:cs="Calibri Light"/>
        </w:rPr>
        <w:t>, CLD £122,135)</w:t>
      </w:r>
      <w:r w:rsidR="0038275C">
        <w:rPr>
          <w:rFonts w:ascii="Ingra SCVO" w:eastAsia="Times New Roman" w:hAnsi="Ingra SCVO" w:cs="Calibri Light"/>
        </w:rPr>
        <w:t xml:space="preserve"> Cyber Resilience grants of £13,015</w:t>
      </w:r>
      <w:r w:rsidR="001909CE">
        <w:rPr>
          <w:rFonts w:ascii="Ingra SCVO" w:eastAsia="Times New Roman" w:hAnsi="Ingra SCVO" w:cs="Calibri Light"/>
        </w:rPr>
        <w:t xml:space="preserve"> accrued in 2019/20</w:t>
      </w:r>
      <w:r w:rsidR="004D2CFF">
        <w:rPr>
          <w:rFonts w:ascii="Ingra SCVO" w:eastAsia="Times New Roman" w:hAnsi="Ingra SCVO" w:cs="Calibri Light"/>
        </w:rPr>
        <w:t>20</w:t>
      </w:r>
      <w:r w:rsidR="001909CE">
        <w:rPr>
          <w:rFonts w:ascii="Ingra SCVO" w:eastAsia="Times New Roman" w:hAnsi="Ingra SCVO" w:cs="Calibri Light"/>
        </w:rPr>
        <w:t xml:space="preserve"> were reversed</w:t>
      </w:r>
      <w:r w:rsidR="00C15028" w:rsidRPr="00AF5944">
        <w:rPr>
          <w:rFonts w:ascii="Ingra SCVO" w:eastAsia="Times New Roman" w:hAnsi="Ingra SCVO" w:cs="Calibri Light"/>
        </w:rPr>
        <w:t>.  These payments were made t</w:t>
      </w:r>
      <w:r w:rsidR="0047150F" w:rsidRPr="00AF5944">
        <w:rPr>
          <w:rFonts w:ascii="Ingra SCVO" w:eastAsia="Times New Roman" w:hAnsi="Ingra SCVO" w:cs="Calibri Light"/>
        </w:rPr>
        <w:t>o</w:t>
      </w:r>
      <w:r w:rsidR="0001487D" w:rsidRPr="00AF5944">
        <w:rPr>
          <w:rFonts w:ascii="Ingra SCVO" w:eastAsia="Times New Roman" w:hAnsi="Ingra SCVO" w:cs="Calibri Light"/>
        </w:rPr>
        <w:t xml:space="preserve"> </w:t>
      </w:r>
      <w:r w:rsidR="00B43A43" w:rsidRPr="00AF5944">
        <w:rPr>
          <w:rFonts w:ascii="Ingra SCVO" w:eastAsia="Times New Roman" w:hAnsi="Ingra SCVO" w:cs="Calibri Light"/>
        </w:rPr>
        <w:t>128</w:t>
      </w:r>
      <w:r w:rsidR="00590D10" w:rsidRPr="00AF5944">
        <w:rPr>
          <w:rFonts w:ascii="Ingra SCVO" w:eastAsia="Times New Roman" w:hAnsi="Ingra SCVO" w:cs="Calibri Light"/>
        </w:rPr>
        <w:t xml:space="preserve"> </w:t>
      </w:r>
      <w:r w:rsidR="00414B74" w:rsidRPr="00AF5944">
        <w:rPr>
          <w:rFonts w:ascii="Ingra SCVO" w:eastAsia="Times New Roman" w:hAnsi="Ingra SCVO" w:cs="Calibri Light"/>
        </w:rPr>
        <w:t>separate organisations f</w:t>
      </w:r>
      <w:r w:rsidR="000835B3" w:rsidRPr="00AF5944">
        <w:rPr>
          <w:rFonts w:ascii="Ingra SCVO" w:eastAsia="Times New Roman" w:hAnsi="Ingra SCVO" w:cs="Calibri Light"/>
        </w:rPr>
        <w:t xml:space="preserve">or delivery of these projects, </w:t>
      </w:r>
      <w:r w:rsidR="003B2076" w:rsidRPr="00AF5944">
        <w:rPr>
          <w:rFonts w:ascii="Ingra SCVO" w:eastAsia="Times New Roman" w:hAnsi="Ingra SCVO" w:cs="Calibri Light"/>
        </w:rPr>
        <w:t>n</w:t>
      </w:r>
      <w:r w:rsidR="00C15028" w:rsidRPr="00AF5944">
        <w:rPr>
          <w:rFonts w:ascii="Ingra SCVO" w:eastAsia="Times New Roman" w:hAnsi="Ingra SCVO" w:cs="Calibri Light"/>
        </w:rPr>
        <w:t>one of these grants are individually material</w:t>
      </w:r>
      <w:r w:rsidR="0075161B" w:rsidRPr="00AF5944">
        <w:rPr>
          <w:rFonts w:ascii="Ingra SCVO" w:eastAsia="Times New Roman" w:hAnsi="Ingra SCVO" w:cs="Calibri Light"/>
        </w:rPr>
        <w:t xml:space="preserve"> and all are onwards grants </w:t>
      </w:r>
      <w:r w:rsidR="00772EE7" w:rsidRPr="00AF5944">
        <w:rPr>
          <w:rFonts w:ascii="Ingra SCVO" w:eastAsia="Times New Roman" w:hAnsi="Ingra SCVO" w:cs="Calibri Light"/>
        </w:rPr>
        <w:t>under the terms of funding</w:t>
      </w:r>
      <w:r w:rsidR="00E9440B" w:rsidRPr="00AF5944">
        <w:rPr>
          <w:rFonts w:ascii="Ingra SCVO" w:eastAsia="Times New Roman" w:hAnsi="Ingra SCVO" w:cs="Calibri Light"/>
        </w:rPr>
        <w:t>.</w:t>
      </w:r>
      <w:r w:rsidR="00C15028" w:rsidRPr="00AF5944">
        <w:rPr>
          <w:rFonts w:ascii="Ingra SCVO" w:eastAsia="Times New Roman" w:hAnsi="Ingra SCVO" w:cs="Calibri Light"/>
        </w:rPr>
        <w:t xml:space="preserve"> </w:t>
      </w:r>
    </w:p>
    <w:p w14:paraId="4C978748" w14:textId="77777777" w:rsidR="00C85489" w:rsidRPr="00AF5944" w:rsidRDefault="00C85489" w:rsidP="0088655A">
      <w:pPr>
        <w:spacing w:after="0" w:line="240" w:lineRule="auto"/>
        <w:rPr>
          <w:rFonts w:ascii="Ingra SCVO" w:eastAsia="Times New Roman" w:hAnsi="Ingra SCVO" w:cs="Calibri Light"/>
        </w:rPr>
      </w:pPr>
    </w:p>
    <w:p w14:paraId="2B39B2AD" w14:textId="4F9ECA36" w:rsidR="009F3943" w:rsidRPr="00AF5944" w:rsidRDefault="00C85489" w:rsidP="0088655A">
      <w:pPr>
        <w:spacing w:after="0" w:line="240" w:lineRule="auto"/>
        <w:rPr>
          <w:rFonts w:ascii="Ingra SCVO" w:eastAsia="Times New Roman" w:hAnsi="Ingra SCVO" w:cs="Calibri Light"/>
        </w:rPr>
      </w:pPr>
      <w:r w:rsidRPr="00AF5944">
        <w:rPr>
          <w:rFonts w:ascii="Ingra SCVO" w:eastAsia="Times New Roman" w:hAnsi="Ingra SCVO" w:cs="Calibri Light"/>
        </w:rPr>
        <w:t xml:space="preserve">SCVO paid out Services to the Sector grants of </w:t>
      </w:r>
      <w:r w:rsidR="00EE2096" w:rsidRPr="00AF5944">
        <w:rPr>
          <w:rFonts w:ascii="Ingra SCVO" w:eastAsia="Times New Roman" w:hAnsi="Ingra SCVO" w:cs="Calibri Light"/>
        </w:rPr>
        <w:t xml:space="preserve">£181,961 </w:t>
      </w:r>
      <w:r w:rsidRPr="00AF5944">
        <w:rPr>
          <w:rFonts w:ascii="Ingra SCVO" w:eastAsia="Times New Roman" w:hAnsi="Ingra SCVO" w:cs="Calibri Light"/>
        </w:rPr>
        <w:t xml:space="preserve">relating to </w:t>
      </w:r>
      <w:r w:rsidR="00EE2096" w:rsidRPr="00AF5944">
        <w:rPr>
          <w:rFonts w:ascii="Ingra SCVO" w:eastAsia="Times New Roman" w:hAnsi="Ingra SCVO" w:cs="Calibri Light"/>
        </w:rPr>
        <w:t>Community Capacity &amp; Resilience</w:t>
      </w:r>
      <w:r w:rsidRPr="00AF5944">
        <w:rPr>
          <w:rFonts w:ascii="Ingra SCVO" w:eastAsia="Times New Roman" w:hAnsi="Ingra SCVO" w:cs="Calibri Light"/>
        </w:rPr>
        <w:t xml:space="preserve">.  These payments were made to </w:t>
      </w:r>
      <w:r w:rsidR="00E1705E" w:rsidRPr="00AF5944">
        <w:rPr>
          <w:rFonts w:ascii="Ingra SCVO" w:eastAsia="Times New Roman" w:hAnsi="Ingra SCVO" w:cs="Calibri Light"/>
        </w:rPr>
        <w:t>23</w:t>
      </w:r>
      <w:r w:rsidRPr="00AF5944">
        <w:rPr>
          <w:rFonts w:ascii="Ingra SCVO" w:eastAsia="Times New Roman" w:hAnsi="Ingra SCVO" w:cs="Calibri Light"/>
        </w:rPr>
        <w:t xml:space="preserve"> different organisations.  None of these grants are individually material and all are onwards grants </w:t>
      </w:r>
      <w:r w:rsidR="00E63335" w:rsidRPr="00AF5944">
        <w:rPr>
          <w:rFonts w:ascii="Ingra SCVO" w:eastAsia="Times New Roman" w:hAnsi="Ingra SCVO" w:cs="Calibri Light"/>
        </w:rPr>
        <w:t>under the</w:t>
      </w:r>
      <w:r w:rsidRPr="00AF5944">
        <w:rPr>
          <w:rFonts w:ascii="Ingra SCVO" w:eastAsia="Times New Roman" w:hAnsi="Ingra SCVO" w:cs="Calibri Light"/>
        </w:rPr>
        <w:t xml:space="preserve"> terms of funding. </w:t>
      </w:r>
    </w:p>
    <w:p w14:paraId="5F885E2E" w14:textId="77777777" w:rsidR="009F3943" w:rsidRPr="00AF5944" w:rsidRDefault="009F3943" w:rsidP="0088655A">
      <w:pPr>
        <w:spacing w:after="0" w:line="240" w:lineRule="auto"/>
        <w:rPr>
          <w:rFonts w:ascii="Ingra SCVO" w:eastAsia="Times New Roman" w:hAnsi="Ingra SCVO" w:cs="Calibri Light"/>
        </w:rPr>
      </w:pPr>
    </w:p>
    <w:p w14:paraId="3086CC12" w14:textId="77777777" w:rsidR="009F3943" w:rsidRPr="00AF5944" w:rsidRDefault="009F3943" w:rsidP="0032255D">
      <w:pPr>
        <w:spacing w:after="0" w:line="240" w:lineRule="auto"/>
        <w:rPr>
          <w:rFonts w:ascii="Ingra SCVO" w:eastAsia="Times New Roman" w:hAnsi="Ingra SCVO" w:cs="Calibri Light"/>
          <w:sz w:val="24"/>
          <w:szCs w:val="24"/>
        </w:rPr>
      </w:pPr>
    </w:p>
    <w:p w14:paraId="3E4F8CF4" w14:textId="77777777" w:rsidR="009F3943" w:rsidRPr="00AF5944" w:rsidRDefault="009F3943" w:rsidP="0032255D">
      <w:pPr>
        <w:spacing w:after="0" w:line="240" w:lineRule="auto"/>
        <w:rPr>
          <w:rFonts w:ascii="Ingra SCVO" w:eastAsia="Times New Roman" w:hAnsi="Ingra SCVO" w:cs="Calibri Light"/>
          <w:sz w:val="24"/>
          <w:szCs w:val="24"/>
        </w:rPr>
      </w:pPr>
    </w:p>
    <w:p w14:paraId="0CDF523F" w14:textId="77777777" w:rsidR="009F3943" w:rsidRPr="00AF5944" w:rsidRDefault="009F3943" w:rsidP="0032255D">
      <w:pPr>
        <w:spacing w:after="0" w:line="240" w:lineRule="auto"/>
        <w:rPr>
          <w:rFonts w:ascii="Ingra SCVO" w:eastAsia="Times New Roman" w:hAnsi="Ingra SCVO" w:cs="Calibri Light"/>
          <w:sz w:val="24"/>
          <w:szCs w:val="24"/>
        </w:rPr>
      </w:pPr>
    </w:p>
    <w:p w14:paraId="555B8BFE" w14:textId="030BF891" w:rsidR="002142D2" w:rsidRPr="00AF5944" w:rsidRDefault="002142D2" w:rsidP="0032255D">
      <w:pPr>
        <w:spacing w:after="0" w:line="240" w:lineRule="auto"/>
        <w:rPr>
          <w:rFonts w:ascii="Ingra SCVO" w:eastAsia="Times New Roman" w:hAnsi="Ingra SCVO" w:cs="Calibri Light"/>
          <w:spacing w:val="-3"/>
          <w:sz w:val="24"/>
          <w:szCs w:val="24"/>
        </w:rPr>
      </w:pPr>
    </w:p>
    <w:p w14:paraId="26507FF9" w14:textId="77777777" w:rsidR="00A22B55" w:rsidRPr="00AF5944" w:rsidRDefault="00A22B55" w:rsidP="0032255D">
      <w:pPr>
        <w:spacing w:after="0" w:line="240" w:lineRule="auto"/>
        <w:rPr>
          <w:rFonts w:ascii="Ingra SCVO" w:eastAsia="Times New Roman" w:hAnsi="Ingra SCVO" w:cs="Calibri Light"/>
          <w:spacing w:val="-3"/>
          <w:sz w:val="24"/>
          <w:szCs w:val="24"/>
        </w:rPr>
      </w:pPr>
    </w:p>
    <w:p w14:paraId="34166BBC" w14:textId="4F999DA2" w:rsidR="000574DC" w:rsidRPr="00AF5944" w:rsidRDefault="000574DC" w:rsidP="003604DB">
      <w:pPr>
        <w:numPr>
          <w:ilvl w:val="0"/>
          <w:numId w:val="27"/>
        </w:numPr>
        <w:tabs>
          <w:tab w:val="left" w:pos="-720"/>
          <w:tab w:val="left" w:pos="0"/>
          <w:tab w:val="left" w:pos="1276"/>
          <w:tab w:val="left" w:pos="2160"/>
          <w:tab w:val="left" w:pos="2880"/>
          <w:tab w:val="right" w:pos="4560"/>
          <w:tab w:val="right" w:pos="6042"/>
          <w:tab w:val="right" w:pos="7638"/>
          <w:tab w:val="right" w:pos="9234"/>
          <w:tab w:val="left" w:pos="10080"/>
        </w:tabs>
        <w:suppressAutoHyphens/>
        <w:spacing w:after="0" w:line="240" w:lineRule="auto"/>
        <w:ind w:left="426" w:hanging="426"/>
        <w:rPr>
          <w:rFonts w:ascii="Ingra SCVO" w:eastAsia="Times New Roman" w:hAnsi="Ingra SCVO" w:cs="Calibri Light"/>
          <w:b/>
        </w:rPr>
      </w:pPr>
      <w:r w:rsidRPr="00AF5944">
        <w:rPr>
          <w:rFonts w:ascii="Ingra SCVO" w:eastAsia="Times New Roman" w:hAnsi="Ingra SCVO" w:cs="Calibri Light"/>
          <w:b/>
        </w:rPr>
        <w:lastRenderedPageBreak/>
        <w:t>Support Cost Allocation</w:t>
      </w:r>
    </w:p>
    <w:p w14:paraId="5B2FEAAE" w14:textId="77777777" w:rsidR="000574DC" w:rsidRPr="00AF5944" w:rsidRDefault="000574DC" w:rsidP="0032255D">
      <w:pPr>
        <w:spacing w:after="0" w:line="240" w:lineRule="auto"/>
        <w:rPr>
          <w:rFonts w:ascii="Ingra SCVO" w:eastAsia="Times New Roman" w:hAnsi="Ingra SCVO" w:cs="Calibri Light"/>
          <w:sz w:val="24"/>
          <w:szCs w:val="24"/>
        </w:rPr>
      </w:pPr>
    </w:p>
    <w:tbl>
      <w:tblPr>
        <w:tblW w:w="9299" w:type="dxa"/>
        <w:tblInd w:w="-142" w:type="dxa"/>
        <w:tblLayout w:type="fixed"/>
        <w:tblLook w:val="01E0" w:firstRow="1" w:lastRow="1" w:firstColumn="1" w:lastColumn="1" w:noHBand="0" w:noVBand="0"/>
      </w:tblPr>
      <w:tblGrid>
        <w:gridCol w:w="2162"/>
        <w:gridCol w:w="1631"/>
        <w:gridCol w:w="1072"/>
        <w:gridCol w:w="1001"/>
        <w:gridCol w:w="1001"/>
        <w:gridCol w:w="1288"/>
        <w:gridCol w:w="1144"/>
      </w:tblGrid>
      <w:tr w:rsidR="00AF5944" w:rsidRPr="00AF5944" w14:paraId="097BFD98" w14:textId="77777777" w:rsidTr="00143B32">
        <w:trPr>
          <w:trHeight w:val="227"/>
        </w:trPr>
        <w:tc>
          <w:tcPr>
            <w:tcW w:w="2142" w:type="dxa"/>
            <w:shd w:val="clear" w:color="auto" w:fill="auto"/>
          </w:tcPr>
          <w:p w14:paraId="13FB1647"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z w:val="18"/>
                <w:szCs w:val="18"/>
              </w:rPr>
            </w:pPr>
          </w:p>
        </w:tc>
        <w:tc>
          <w:tcPr>
            <w:tcW w:w="1616" w:type="dxa"/>
            <w:shd w:val="clear" w:color="auto" w:fill="auto"/>
          </w:tcPr>
          <w:p w14:paraId="22925DD0"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Accommodation</w:t>
            </w:r>
          </w:p>
        </w:tc>
        <w:tc>
          <w:tcPr>
            <w:tcW w:w="1062" w:type="dxa"/>
            <w:shd w:val="clear" w:color="auto" w:fill="auto"/>
          </w:tcPr>
          <w:p w14:paraId="6425BAFE"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Finance</w:t>
            </w:r>
          </w:p>
        </w:tc>
        <w:tc>
          <w:tcPr>
            <w:tcW w:w="992" w:type="dxa"/>
            <w:shd w:val="clear" w:color="auto" w:fill="auto"/>
          </w:tcPr>
          <w:p w14:paraId="16839897"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HR</w:t>
            </w:r>
          </w:p>
        </w:tc>
        <w:tc>
          <w:tcPr>
            <w:tcW w:w="992" w:type="dxa"/>
            <w:shd w:val="clear" w:color="auto" w:fill="auto"/>
          </w:tcPr>
          <w:p w14:paraId="51818510"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ICT</w:t>
            </w:r>
          </w:p>
        </w:tc>
        <w:tc>
          <w:tcPr>
            <w:tcW w:w="1276" w:type="dxa"/>
          </w:tcPr>
          <w:p w14:paraId="70DA9718"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Governance</w:t>
            </w:r>
          </w:p>
        </w:tc>
        <w:tc>
          <w:tcPr>
            <w:tcW w:w="1134" w:type="dxa"/>
            <w:shd w:val="clear" w:color="auto" w:fill="auto"/>
          </w:tcPr>
          <w:p w14:paraId="0CE35D39" w14:textId="4370FAAC"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w:t>
            </w:r>
            <w:r w:rsidR="002F0410" w:rsidRPr="00AF5944">
              <w:rPr>
                <w:rFonts w:ascii="Ingra SCVO" w:eastAsia="Times New Roman" w:hAnsi="Ingra SCVO" w:cs="Calibri Light"/>
                <w:b/>
                <w:sz w:val="18"/>
                <w:szCs w:val="18"/>
              </w:rPr>
              <w:t>2</w:t>
            </w:r>
            <w:r w:rsidR="00203C1E" w:rsidRPr="00AF5944">
              <w:rPr>
                <w:rFonts w:ascii="Ingra SCVO" w:eastAsia="Times New Roman" w:hAnsi="Ingra SCVO" w:cs="Calibri Light"/>
                <w:b/>
                <w:sz w:val="18"/>
                <w:szCs w:val="18"/>
              </w:rPr>
              <w:t>2</w:t>
            </w:r>
            <w:r w:rsidRPr="00AF5944">
              <w:rPr>
                <w:rFonts w:ascii="Ingra SCVO" w:eastAsia="Times New Roman" w:hAnsi="Ingra SCVO" w:cs="Calibri Light"/>
                <w:b/>
                <w:sz w:val="18"/>
                <w:szCs w:val="18"/>
              </w:rPr>
              <w:t xml:space="preserve"> Total</w:t>
            </w:r>
          </w:p>
        </w:tc>
      </w:tr>
      <w:tr w:rsidR="00AF5944" w:rsidRPr="00AF5944" w14:paraId="5C062549" w14:textId="77777777" w:rsidTr="00143B32">
        <w:trPr>
          <w:trHeight w:val="227"/>
        </w:trPr>
        <w:tc>
          <w:tcPr>
            <w:tcW w:w="2142" w:type="dxa"/>
            <w:shd w:val="clear" w:color="auto" w:fill="auto"/>
          </w:tcPr>
          <w:p w14:paraId="74BC784C"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z w:val="18"/>
                <w:szCs w:val="18"/>
              </w:rPr>
            </w:pPr>
          </w:p>
        </w:tc>
        <w:tc>
          <w:tcPr>
            <w:tcW w:w="1616" w:type="dxa"/>
            <w:shd w:val="clear" w:color="auto" w:fill="auto"/>
          </w:tcPr>
          <w:p w14:paraId="7D5FF1C5"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062" w:type="dxa"/>
            <w:shd w:val="clear" w:color="auto" w:fill="auto"/>
          </w:tcPr>
          <w:p w14:paraId="64CAFDA3"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992" w:type="dxa"/>
            <w:shd w:val="clear" w:color="auto" w:fill="auto"/>
          </w:tcPr>
          <w:p w14:paraId="5A7145C8"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992" w:type="dxa"/>
            <w:shd w:val="clear" w:color="auto" w:fill="auto"/>
          </w:tcPr>
          <w:p w14:paraId="468EF541"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276" w:type="dxa"/>
          </w:tcPr>
          <w:p w14:paraId="75639228"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134" w:type="dxa"/>
            <w:shd w:val="clear" w:color="auto" w:fill="auto"/>
          </w:tcPr>
          <w:p w14:paraId="07EAF6AE"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r>
      <w:tr w:rsidR="00AF5944" w:rsidRPr="00AF5944" w14:paraId="657CB794" w14:textId="77777777" w:rsidTr="00143B32">
        <w:trPr>
          <w:trHeight w:val="227"/>
        </w:trPr>
        <w:tc>
          <w:tcPr>
            <w:tcW w:w="2142" w:type="dxa"/>
            <w:shd w:val="clear" w:color="auto" w:fill="auto"/>
            <w:vAlign w:val="bottom"/>
          </w:tcPr>
          <w:p w14:paraId="7A256E9C" w14:textId="77777777" w:rsidR="00A22577" w:rsidRPr="00AF5944" w:rsidRDefault="00A22577"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sz w:val="18"/>
                <w:szCs w:val="18"/>
              </w:rPr>
            </w:pPr>
          </w:p>
        </w:tc>
        <w:tc>
          <w:tcPr>
            <w:tcW w:w="1616" w:type="dxa"/>
            <w:shd w:val="clear" w:color="auto" w:fill="auto"/>
            <w:vAlign w:val="bottom"/>
          </w:tcPr>
          <w:p w14:paraId="09114113" w14:textId="77777777" w:rsidR="00A22577" w:rsidRPr="00AF5944" w:rsidRDefault="00A22577"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p>
        </w:tc>
        <w:tc>
          <w:tcPr>
            <w:tcW w:w="1062" w:type="dxa"/>
            <w:shd w:val="clear" w:color="auto" w:fill="auto"/>
            <w:vAlign w:val="bottom"/>
          </w:tcPr>
          <w:p w14:paraId="75FA26AD" w14:textId="77777777" w:rsidR="00A22577" w:rsidRPr="00AF5944" w:rsidRDefault="00A22577"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p>
        </w:tc>
        <w:tc>
          <w:tcPr>
            <w:tcW w:w="992" w:type="dxa"/>
            <w:shd w:val="clear" w:color="auto" w:fill="auto"/>
            <w:vAlign w:val="bottom"/>
          </w:tcPr>
          <w:p w14:paraId="18AAC492" w14:textId="77777777" w:rsidR="00A22577" w:rsidRPr="00AF5944" w:rsidRDefault="00A22577"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p>
        </w:tc>
        <w:tc>
          <w:tcPr>
            <w:tcW w:w="992" w:type="dxa"/>
            <w:shd w:val="clear" w:color="auto" w:fill="auto"/>
            <w:vAlign w:val="bottom"/>
          </w:tcPr>
          <w:p w14:paraId="6A43C31E" w14:textId="77777777" w:rsidR="00A22577" w:rsidRPr="00AF5944" w:rsidRDefault="00A22577"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p>
        </w:tc>
        <w:tc>
          <w:tcPr>
            <w:tcW w:w="1276" w:type="dxa"/>
            <w:vAlign w:val="bottom"/>
          </w:tcPr>
          <w:p w14:paraId="44A14AF0" w14:textId="77777777" w:rsidR="00A22577" w:rsidRPr="00AF5944" w:rsidRDefault="00A22577"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p>
        </w:tc>
        <w:tc>
          <w:tcPr>
            <w:tcW w:w="1134" w:type="dxa"/>
            <w:shd w:val="clear" w:color="auto" w:fill="auto"/>
            <w:vAlign w:val="bottom"/>
          </w:tcPr>
          <w:p w14:paraId="7AC4A862" w14:textId="77777777" w:rsidR="00A22577" w:rsidRPr="00AF5944" w:rsidRDefault="00A22577"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p>
        </w:tc>
      </w:tr>
      <w:tr w:rsidR="00AF5944" w:rsidRPr="00AF5944" w14:paraId="2B293A2A" w14:textId="77777777" w:rsidTr="00352A0F">
        <w:trPr>
          <w:trHeight w:val="227"/>
        </w:trPr>
        <w:tc>
          <w:tcPr>
            <w:tcW w:w="2142" w:type="dxa"/>
            <w:shd w:val="clear" w:color="auto" w:fill="auto"/>
            <w:vAlign w:val="bottom"/>
          </w:tcPr>
          <w:p w14:paraId="2469E293"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sz w:val="18"/>
                <w:szCs w:val="18"/>
              </w:rPr>
            </w:pPr>
            <w:r w:rsidRPr="00AF5944">
              <w:rPr>
                <w:rFonts w:ascii="Ingra SCVO" w:eastAsia="Times New Roman" w:hAnsi="Ingra SCVO" w:cs="Calibri Light"/>
                <w:sz w:val="18"/>
                <w:szCs w:val="18"/>
              </w:rPr>
              <w:t>Services to the sector</w:t>
            </w:r>
          </w:p>
        </w:tc>
        <w:tc>
          <w:tcPr>
            <w:tcW w:w="1616" w:type="dxa"/>
            <w:shd w:val="clear" w:color="auto" w:fill="auto"/>
            <w:vAlign w:val="bottom"/>
          </w:tcPr>
          <w:p w14:paraId="0D25DC00" w14:textId="5B69D499" w:rsidR="00CA48F0" w:rsidRPr="00AF5944" w:rsidRDefault="000738A2"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104,159</w:t>
            </w:r>
          </w:p>
        </w:tc>
        <w:tc>
          <w:tcPr>
            <w:tcW w:w="1062" w:type="dxa"/>
            <w:shd w:val="clear" w:color="auto" w:fill="auto"/>
            <w:vAlign w:val="bottom"/>
          </w:tcPr>
          <w:p w14:paraId="0075A121" w14:textId="78C5C5CA" w:rsidR="00CA48F0" w:rsidRPr="00AF5944" w:rsidRDefault="000738A2"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84,211</w:t>
            </w:r>
          </w:p>
        </w:tc>
        <w:tc>
          <w:tcPr>
            <w:tcW w:w="992" w:type="dxa"/>
            <w:shd w:val="clear" w:color="auto" w:fill="auto"/>
            <w:vAlign w:val="bottom"/>
          </w:tcPr>
          <w:p w14:paraId="3BB31A26" w14:textId="1AEB462B" w:rsidR="00CA48F0" w:rsidRPr="00AF5944" w:rsidRDefault="000738A2"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76,692</w:t>
            </w:r>
          </w:p>
        </w:tc>
        <w:tc>
          <w:tcPr>
            <w:tcW w:w="992" w:type="dxa"/>
            <w:shd w:val="clear" w:color="auto" w:fill="auto"/>
            <w:vAlign w:val="bottom"/>
          </w:tcPr>
          <w:p w14:paraId="60FEEF42" w14:textId="0D1A7851" w:rsidR="00CA48F0" w:rsidRPr="00AF5944" w:rsidRDefault="000738A2"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225,495</w:t>
            </w:r>
          </w:p>
        </w:tc>
        <w:tc>
          <w:tcPr>
            <w:tcW w:w="1276" w:type="dxa"/>
            <w:shd w:val="clear" w:color="auto" w:fill="auto"/>
            <w:vAlign w:val="bottom"/>
          </w:tcPr>
          <w:p w14:paraId="2F2D98E9" w14:textId="74868617" w:rsidR="00CA48F0" w:rsidRPr="00AF5944" w:rsidRDefault="000738A2"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19,876</w:t>
            </w:r>
          </w:p>
        </w:tc>
        <w:tc>
          <w:tcPr>
            <w:tcW w:w="1134" w:type="dxa"/>
            <w:shd w:val="clear" w:color="auto" w:fill="auto"/>
            <w:vAlign w:val="bottom"/>
          </w:tcPr>
          <w:p w14:paraId="034FE5A2" w14:textId="12E12DBA" w:rsidR="00CA48F0" w:rsidRPr="00AF5944" w:rsidRDefault="000738A2"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510,433</w:t>
            </w:r>
          </w:p>
        </w:tc>
      </w:tr>
      <w:tr w:rsidR="00AF5944" w:rsidRPr="00AF5944" w14:paraId="7D6E0FB6" w14:textId="77777777" w:rsidTr="00352A0F">
        <w:trPr>
          <w:trHeight w:val="227"/>
        </w:trPr>
        <w:tc>
          <w:tcPr>
            <w:tcW w:w="2142" w:type="dxa"/>
            <w:shd w:val="clear" w:color="auto" w:fill="auto"/>
            <w:vAlign w:val="bottom"/>
          </w:tcPr>
          <w:p w14:paraId="67A92D95"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Times New Roman" w:hAnsi="Ingra SCVO" w:cs="Calibri Light"/>
                <w:sz w:val="18"/>
                <w:szCs w:val="18"/>
              </w:rPr>
            </w:pPr>
            <w:r w:rsidRPr="00AF5944">
              <w:rPr>
                <w:rFonts w:ascii="Ingra SCVO" w:eastAsia="Times New Roman" w:hAnsi="Ingra SCVO" w:cs="Calibri Light"/>
                <w:sz w:val="18"/>
                <w:szCs w:val="18"/>
              </w:rPr>
              <w:t>Development and capacity build</w:t>
            </w:r>
          </w:p>
        </w:tc>
        <w:tc>
          <w:tcPr>
            <w:tcW w:w="1616" w:type="dxa"/>
            <w:shd w:val="clear" w:color="auto" w:fill="auto"/>
            <w:vAlign w:val="center"/>
          </w:tcPr>
          <w:p w14:paraId="6046932E" w14:textId="2B204E50" w:rsidR="00CA48F0" w:rsidRPr="00AF5944" w:rsidRDefault="000738A2"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163,449</w:t>
            </w:r>
          </w:p>
        </w:tc>
        <w:tc>
          <w:tcPr>
            <w:tcW w:w="1062" w:type="dxa"/>
            <w:shd w:val="clear" w:color="auto" w:fill="auto"/>
            <w:vAlign w:val="center"/>
          </w:tcPr>
          <w:p w14:paraId="0E8934B0" w14:textId="7FEB07FB" w:rsidR="00CA48F0" w:rsidRPr="00AF5944" w:rsidRDefault="000738A2"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78,473</w:t>
            </w:r>
          </w:p>
        </w:tc>
        <w:tc>
          <w:tcPr>
            <w:tcW w:w="992" w:type="dxa"/>
            <w:shd w:val="clear" w:color="auto" w:fill="auto"/>
            <w:vAlign w:val="center"/>
          </w:tcPr>
          <w:p w14:paraId="40B709C5" w14:textId="315D5D94" w:rsidR="00CA48F0" w:rsidRPr="00AF5944" w:rsidRDefault="000738A2"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57,820</w:t>
            </w:r>
          </w:p>
        </w:tc>
        <w:tc>
          <w:tcPr>
            <w:tcW w:w="992" w:type="dxa"/>
            <w:shd w:val="clear" w:color="auto" w:fill="auto"/>
            <w:vAlign w:val="center"/>
          </w:tcPr>
          <w:p w14:paraId="48FEAF7F" w14:textId="47EF7DE6" w:rsidR="00CA48F0" w:rsidRPr="00AF5944" w:rsidRDefault="000738A2"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170,006</w:t>
            </w:r>
          </w:p>
        </w:tc>
        <w:tc>
          <w:tcPr>
            <w:tcW w:w="1276" w:type="dxa"/>
            <w:shd w:val="clear" w:color="auto" w:fill="auto"/>
            <w:vAlign w:val="center"/>
          </w:tcPr>
          <w:p w14:paraId="6D9F684F" w14:textId="49BDAACF" w:rsidR="00CA48F0" w:rsidRPr="00AF5944" w:rsidRDefault="000738A2"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134" w:type="dxa"/>
            <w:shd w:val="clear" w:color="auto" w:fill="auto"/>
            <w:vAlign w:val="center"/>
          </w:tcPr>
          <w:p w14:paraId="1771A25A" w14:textId="55C922C2" w:rsidR="00CA48F0" w:rsidRPr="00AF5944" w:rsidRDefault="000738A2" w:rsidP="00143B32">
            <w:pPr>
              <w:tabs>
                <w:tab w:val="left" w:pos="-1008"/>
                <w:tab w:val="left" w:pos="-288"/>
                <w:tab w:val="left" w:pos="720"/>
                <w:tab w:val="left" w:pos="925"/>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469,748</w:t>
            </w:r>
          </w:p>
        </w:tc>
      </w:tr>
      <w:tr w:rsidR="00AF5944" w:rsidRPr="00AF5944" w14:paraId="03DCFD7F" w14:textId="77777777" w:rsidTr="00352A0F">
        <w:trPr>
          <w:trHeight w:val="227"/>
        </w:trPr>
        <w:tc>
          <w:tcPr>
            <w:tcW w:w="2142" w:type="dxa"/>
            <w:shd w:val="clear" w:color="auto" w:fill="auto"/>
            <w:vAlign w:val="bottom"/>
          </w:tcPr>
          <w:p w14:paraId="025DC217"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sz w:val="18"/>
                <w:szCs w:val="18"/>
              </w:rPr>
            </w:pPr>
            <w:r w:rsidRPr="00AF5944">
              <w:rPr>
                <w:rFonts w:ascii="Ingra SCVO" w:eastAsia="Times New Roman" w:hAnsi="Ingra SCVO" w:cs="Calibri Light"/>
                <w:sz w:val="18"/>
                <w:szCs w:val="18"/>
              </w:rPr>
              <w:t>Employment Initiatives</w:t>
            </w:r>
          </w:p>
        </w:tc>
        <w:tc>
          <w:tcPr>
            <w:tcW w:w="1616" w:type="dxa"/>
            <w:tcBorders>
              <w:bottom w:val="single" w:sz="4" w:space="0" w:color="auto"/>
            </w:tcBorders>
            <w:shd w:val="clear" w:color="auto" w:fill="auto"/>
            <w:vAlign w:val="bottom"/>
          </w:tcPr>
          <w:p w14:paraId="61EBA154" w14:textId="3FCD7CDF" w:rsidR="00CA48F0" w:rsidRPr="00AF5944" w:rsidRDefault="000738A2"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38,705</w:t>
            </w:r>
          </w:p>
        </w:tc>
        <w:tc>
          <w:tcPr>
            <w:tcW w:w="1062" w:type="dxa"/>
            <w:tcBorders>
              <w:bottom w:val="single" w:sz="4" w:space="0" w:color="auto"/>
            </w:tcBorders>
            <w:shd w:val="clear" w:color="auto" w:fill="auto"/>
            <w:vAlign w:val="bottom"/>
          </w:tcPr>
          <w:p w14:paraId="2798FD78" w14:textId="732D73E3" w:rsidR="00CA48F0" w:rsidRPr="00AF5944" w:rsidRDefault="009B0C85"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18,580</w:t>
            </w:r>
          </w:p>
        </w:tc>
        <w:tc>
          <w:tcPr>
            <w:tcW w:w="992" w:type="dxa"/>
            <w:tcBorders>
              <w:bottom w:val="single" w:sz="4" w:space="0" w:color="auto"/>
            </w:tcBorders>
            <w:shd w:val="clear" w:color="auto" w:fill="auto"/>
            <w:vAlign w:val="bottom"/>
          </w:tcPr>
          <w:p w14:paraId="3340A8EE" w14:textId="3F9C7C19" w:rsidR="00CA48F0" w:rsidRPr="00AF5944" w:rsidRDefault="009B0C85"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13,690</w:t>
            </w:r>
          </w:p>
        </w:tc>
        <w:tc>
          <w:tcPr>
            <w:tcW w:w="992" w:type="dxa"/>
            <w:tcBorders>
              <w:bottom w:val="single" w:sz="4" w:space="0" w:color="auto"/>
            </w:tcBorders>
            <w:shd w:val="clear" w:color="auto" w:fill="auto"/>
            <w:vAlign w:val="bottom"/>
          </w:tcPr>
          <w:p w14:paraId="529D7F1D" w14:textId="759CF564" w:rsidR="00CA48F0" w:rsidRPr="00AF5944" w:rsidRDefault="009B0C85"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40,252</w:t>
            </w:r>
          </w:p>
        </w:tc>
        <w:tc>
          <w:tcPr>
            <w:tcW w:w="1276" w:type="dxa"/>
            <w:tcBorders>
              <w:bottom w:val="single" w:sz="4" w:space="0" w:color="auto"/>
            </w:tcBorders>
            <w:shd w:val="clear" w:color="auto" w:fill="auto"/>
            <w:vAlign w:val="bottom"/>
          </w:tcPr>
          <w:p w14:paraId="7F224E67" w14:textId="217EEC4D" w:rsidR="00CA48F0" w:rsidRPr="00AF5944" w:rsidRDefault="009B0C85"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134" w:type="dxa"/>
            <w:tcBorders>
              <w:bottom w:val="single" w:sz="4" w:space="0" w:color="auto"/>
            </w:tcBorders>
            <w:shd w:val="clear" w:color="auto" w:fill="auto"/>
            <w:vAlign w:val="bottom"/>
          </w:tcPr>
          <w:p w14:paraId="6226C193" w14:textId="6409CDC6" w:rsidR="00CA48F0" w:rsidRPr="00AF5944" w:rsidRDefault="009B0C85"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111,227</w:t>
            </w:r>
          </w:p>
        </w:tc>
      </w:tr>
      <w:tr w:rsidR="00AF5944" w:rsidRPr="00AF5944" w14:paraId="447ADF4F" w14:textId="77777777" w:rsidTr="006A192A">
        <w:trPr>
          <w:trHeight w:val="341"/>
        </w:trPr>
        <w:tc>
          <w:tcPr>
            <w:tcW w:w="2142" w:type="dxa"/>
            <w:shd w:val="clear" w:color="auto" w:fill="auto"/>
            <w:vAlign w:val="bottom"/>
          </w:tcPr>
          <w:p w14:paraId="4FF5A37D"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sz w:val="18"/>
                <w:szCs w:val="18"/>
              </w:rPr>
            </w:pPr>
          </w:p>
        </w:tc>
        <w:tc>
          <w:tcPr>
            <w:tcW w:w="1616" w:type="dxa"/>
            <w:tcBorders>
              <w:top w:val="single" w:sz="4" w:space="0" w:color="auto"/>
              <w:bottom w:val="single" w:sz="4" w:space="0" w:color="auto"/>
            </w:tcBorders>
            <w:shd w:val="clear" w:color="auto" w:fill="auto"/>
            <w:vAlign w:val="center"/>
          </w:tcPr>
          <w:p w14:paraId="1D8DCEA6" w14:textId="7D45ACB6" w:rsidR="00CA48F0" w:rsidRPr="00AF5944" w:rsidRDefault="00A539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306,313</w:t>
            </w:r>
          </w:p>
        </w:tc>
        <w:tc>
          <w:tcPr>
            <w:tcW w:w="1062" w:type="dxa"/>
            <w:tcBorders>
              <w:top w:val="single" w:sz="4" w:space="0" w:color="auto"/>
              <w:bottom w:val="single" w:sz="4" w:space="0" w:color="auto"/>
            </w:tcBorders>
            <w:shd w:val="clear" w:color="auto" w:fill="auto"/>
            <w:vAlign w:val="center"/>
          </w:tcPr>
          <w:p w14:paraId="643D80C8" w14:textId="4FA23F48" w:rsidR="00CA48F0" w:rsidRPr="00AF5944" w:rsidRDefault="00A539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181,264</w:t>
            </w:r>
          </w:p>
        </w:tc>
        <w:tc>
          <w:tcPr>
            <w:tcW w:w="992" w:type="dxa"/>
            <w:tcBorders>
              <w:top w:val="single" w:sz="4" w:space="0" w:color="auto"/>
              <w:bottom w:val="single" w:sz="4" w:space="0" w:color="auto"/>
            </w:tcBorders>
            <w:shd w:val="clear" w:color="auto" w:fill="auto"/>
            <w:vAlign w:val="center"/>
          </w:tcPr>
          <w:p w14:paraId="268267A0" w14:textId="2ADA8D1C" w:rsidR="00CA48F0" w:rsidRPr="00AF5944" w:rsidRDefault="00A539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148,202</w:t>
            </w:r>
          </w:p>
        </w:tc>
        <w:tc>
          <w:tcPr>
            <w:tcW w:w="992" w:type="dxa"/>
            <w:tcBorders>
              <w:top w:val="single" w:sz="4" w:space="0" w:color="auto"/>
              <w:bottom w:val="single" w:sz="4" w:space="0" w:color="auto"/>
            </w:tcBorders>
            <w:shd w:val="clear" w:color="auto" w:fill="auto"/>
            <w:vAlign w:val="center"/>
          </w:tcPr>
          <w:p w14:paraId="73CE3F56" w14:textId="182D0D87" w:rsidR="00CA48F0" w:rsidRPr="00AF5944" w:rsidRDefault="00A539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435,753</w:t>
            </w:r>
          </w:p>
        </w:tc>
        <w:tc>
          <w:tcPr>
            <w:tcW w:w="1276" w:type="dxa"/>
            <w:tcBorders>
              <w:top w:val="single" w:sz="4" w:space="0" w:color="auto"/>
              <w:bottom w:val="single" w:sz="4" w:space="0" w:color="auto"/>
            </w:tcBorders>
            <w:shd w:val="clear" w:color="auto" w:fill="auto"/>
            <w:vAlign w:val="center"/>
          </w:tcPr>
          <w:p w14:paraId="4A60BAC1" w14:textId="56E17C31" w:rsidR="00CA48F0" w:rsidRPr="00AF5944" w:rsidRDefault="00A539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19,876</w:t>
            </w:r>
          </w:p>
        </w:tc>
        <w:tc>
          <w:tcPr>
            <w:tcW w:w="1134" w:type="dxa"/>
            <w:tcBorders>
              <w:top w:val="single" w:sz="4" w:space="0" w:color="auto"/>
              <w:bottom w:val="single" w:sz="4" w:space="0" w:color="auto"/>
            </w:tcBorders>
            <w:shd w:val="clear" w:color="auto" w:fill="auto"/>
            <w:vAlign w:val="center"/>
          </w:tcPr>
          <w:p w14:paraId="7BE96955" w14:textId="20B9DCA4" w:rsidR="00CA48F0" w:rsidRPr="00AF5944" w:rsidRDefault="00A539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1,091,408</w:t>
            </w:r>
          </w:p>
        </w:tc>
      </w:tr>
    </w:tbl>
    <w:p w14:paraId="32D69AA9" w14:textId="57D762D4" w:rsidR="007372C0" w:rsidRPr="00AF5944" w:rsidRDefault="007372C0"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b/>
          <w:spacing w:val="-3"/>
          <w:sz w:val="18"/>
          <w:szCs w:val="18"/>
        </w:rPr>
      </w:pPr>
    </w:p>
    <w:p w14:paraId="7CF74B35" w14:textId="3CF8D5A6" w:rsidR="008E5AA7" w:rsidRPr="00AF5944" w:rsidRDefault="008E5AA7"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b/>
          <w:spacing w:val="-3"/>
          <w:sz w:val="18"/>
          <w:szCs w:val="18"/>
        </w:rPr>
      </w:pPr>
    </w:p>
    <w:p w14:paraId="31290A36" w14:textId="77777777" w:rsidR="00BC0AFD" w:rsidRPr="00AF5944" w:rsidRDefault="00BC0AFD"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b/>
          <w:spacing w:val="-3"/>
          <w:sz w:val="18"/>
          <w:szCs w:val="18"/>
        </w:rPr>
      </w:pPr>
    </w:p>
    <w:p w14:paraId="1B087C8B" w14:textId="77777777" w:rsidR="003A603E" w:rsidRPr="00AF5944" w:rsidRDefault="003A603E"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b/>
          <w:spacing w:val="-3"/>
          <w:sz w:val="18"/>
          <w:szCs w:val="18"/>
        </w:rPr>
      </w:pPr>
    </w:p>
    <w:tbl>
      <w:tblPr>
        <w:tblW w:w="9299" w:type="dxa"/>
        <w:tblInd w:w="-142" w:type="dxa"/>
        <w:tblLayout w:type="fixed"/>
        <w:tblLook w:val="01E0" w:firstRow="1" w:lastRow="1" w:firstColumn="1" w:lastColumn="1" w:noHBand="0" w:noVBand="0"/>
      </w:tblPr>
      <w:tblGrid>
        <w:gridCol w:w="2200"/>
        <w:gridCol w:w="1548"/>
        <w:gridCol w:w="1117"/>
        <w:gridCol w:w="1001"/>
        <w:gridCol w:w="1001"/>
        <w:gridCol w:w="1288"/>
        <w:gridCol w:w="1144"/>
      </w:tblGrid>
      <w:tr w:rsidR="00AF5944" w:rsidRPr="00AF5944" w14:paraId="698794B8" w14:textId="77777777" w:rsidTr="00203C1E">
        <w:trPr>
          <w:trHeight w:val="227"/>
        </w:trPr>
        <w:tc>
          <w:tcPr>
            <w:tcW w:w="2200" w:type="dxa"/>
            <w:shd w:val="clear" w:color="auto" w:fill="auto"/>
            <w:vAlign w:val="center"/>
          </w:tcPr>
          <w:p w14:paraId="6DB6514E"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z w:val="18"/>
                <w:szCs w:val="18"/>
              </w:rPr>
            </w:pPr>
          </w:p>
        </w:tc>
        <w:tc>
          <w:tcPr>
            <w:tcW w:w="1548" w:type="dxa"/>
            <w:shd w:val="clear" w:color="auto" w:fill="auto"/>
            <w:vAlign w:val="center"/>
          </w:tcPr>
          <w:p w14:paraId="065A051E"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right="-80"/>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Accommodation</w:t>
            </w:r>
          </w:p>
        </w:tc>
        <w:tc>
          <w:tcPr>
            <w:tcW w:w="1117" w:type="dxa"/>
            <w:shd w:val="clear" w:color="auto" w:fill="auto"/>
            <w:vAlign w:val="center"/>
          </w:tcPr>
          <w:p w14:paraId="468309F8"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Finance</w:t>
            </w:r>
          </w:p>
        </w:tc>
        <w:tc>
          <w:tcPr>
            <w:tcW w:w="1001" w:type="dxa"/>
            <w:shd w:val="clear" w:color="auto" w:fill="auto"/>
            <w:vAlign w:val="center"/>
          </w:tcPr>
          <w:p w14:paraId="2C22402B"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HR</w:t>
            </w:r>
          </w:p>
        </w:tc>
        <w:tc>
          <w:tcPr>
            <w:tcW w:w="1001" w:type="dxa"/>
            <w:shd w:val="clear" w:color="auto" w:fill="auto"/>
            <w:vAlign w:val="center"/>
          </w:tcPr>
          <w:p w14:paraId="390479A1"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ICT</w:t>
            </w:r>
          </w:p>
        </w:tc>
        <w:tc>
          <w:tcPr>
            <w:tcW w:w="1288" w:type="dxa"/>
            <w:vAlign w:val="center"/>
          </w:tcPr>
          <w:p w14:paraId="7BBADE51" w14:textId="77777777" w:rsidR="00CA48F0" w:rsidRPr="00AF5944" w:rsidRDefault="00CA48F0" w:rsidP="00A61732">
            <w:pPr>
              <w:tabs>
                <w:tab w:val="left" w:pos="-288"/>
                <w:tab w:val="left" w:pos="0"/>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Governance</w:t>
            </w:r>
          </w:p>
        </w:tc>
        <w:tc>
          <w:tcPr>
            <w:tcW w:w="1144" w:type="dxa"/>
            <w:shd w:val="clear" w:color="auto" w:fill="auto"/>
            <w:vAlign w:val="center"/>
          </w:tcPr>
          <w:p w14:paraId="4AEFB88B" w14:textId="4B6F781F"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ind w:hanging="192"/>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w:t>
            </w:r>
            <w:r w:rsidR="00D1710F" w:rsidRPr="00AF5944">
              <w:rPr>
                <w:rFonts w:ascii="Ingra SCVO" w:eastAsia="Times New Roman" w:hAnsi="Ingra SCVO" w:cs="Calibri Light"/>
                <w:b/>
                <w:sz w:val="18"/>
                <w:szCs w:val="18"/>
              </w:rPr>
              <w:t>2</w:t>
            </w:r>
            <w:r w:rsidR="00203C1E" w:rsidRPr="00AF5944">
              <w:rPr>
                <w:rFonts w:ascii="Ingra SCVO" w:eastAsia="Times New Roman" w:hAnsi="Ingra SCVO" w:cs="Calibri Light"/>
                <w:b/>
                <w:sz w:val="18"/>
                <w:szCs w:val="18"/>
              </w:rPr>
              <w:t>1</w:t>
            </w:r>
            <w:r w:rsidRPr="00AF5944">
              <w:rPr>
                <w:rFonts w:ascii="Ingra SCVO" w:eastAsia="Times New Roman" w:hAnsi="Ingra SCVO" w:cs="Calibri Light"/>
                <w:b/>
                <w:sz w:val="18"/>
                <w:szCs w:val="18"/>
              </w:rPr>
              <w:t xml:space="preserve"> Total</w:t>
            </w:r>
          </w:p>
        </w:tc>
      </w:tr>
      <w:tr w:rsidR="00AF5944" w:rsidRPr="00AF5944" w14:paraId="714672F6" w14:textId="77777777" w:rsidTr="00203C1E">
        <w:trPr>
          <w:trHeight w:val="227"/>
        </w:trPr>
        <w:tc>
          <w:tcPr>
            <w:tcW w:w="2200" w:type="dxa"/>
            <w:shd w:val="clear" w:color="auto" w:fill="auto"/>
            <w:vAlign w:val="center"/>
          </w:tcPr>
          <w:p w14:paraId="11614A16"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b/>
                <w:sz w:val="18"/>
                <w:szCs w:val="18"/>
              </w:rPr>
            </w:pPr>
          </w:p>
        </w:tc>
        <w:tc>
          <w:tcPr>
            <w:tcW w:w="1548" w:type="dxa"/>
            <w:shd w:val="clear" w:color="auto" w:fill="auto"/>
            <w:vAlign w:val="center"/>
          </w:tcPr>
          <w:p w14:paraId="5C63EF67"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117" w:type="dxa"/>
            <w:shd w:val="clear" w:color="auto" w:fill="auto"/>
            <w:vAlign w:val="center"/>
          </w:tcPr>
          <w:p w14:paraId="00E43237"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001" w:type="dxa"/>
            <w:shd w:val="clear" w:color="auto" w:fill="auto"/>
            <w:vAlign w:val="center"/>
          </w:tcPr>
          <w:p w14:paraId="4D671BC1"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001" w:type="dxa"/>
            <w:shd w:val="clear" w:color="auto" w:fill="auto"/>
            <w:vAlign w:val="center"/>
          </w:tcPr>
          <w:p w14:paraId="07A0A8AA"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288" w:type="dxa"/>
            <w:vAlign w:val="center"/>
          </w:tcPr>
          <w:p w14:paraId="39732FC4"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144" w:type="dxa"/>
            <w:shd w:val="clear" w:color="auto" w:fill="auto"/>
            <w:vAlign w:val="center"/>
          </w:tcPr>
          <w:p w14:paraId="12FC39EA" w14:textId="77777777" w:rsidR="00CA48F0" w:rsidRPr="00AF5944" w:rsidRDefault="00CA48F0" w:rsidP="00A61732">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r>
      <w:tr w:rsidR="00AF5944" w:rsidRPr="00AF5944" w14:paraId="13F6A562" w14:textId="77777777" w:rsidTr="00203C1E">
        <w:trPr>
          <w:trHeight w:val="227"/>
        </w:trPr>
        <w:tc>
          <w:tcPr>
            <w:tcW w:w="2200" w:type="dxa"/>
            <w:shd w:val="clear" w:color="auto" w:fill="auto"/>
            <w:vAlign w:val="center"/>
          </w:tcPr>
          <w:p w14:paraId="2384D8C5" w14:textId="77777777" w:rsidR="00A22577" w:rsidRPr="00AF5944" w:rsidRDefault="00A22577" w:rsidP="00D1710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sz w:val="18"/>
                <w:szCs w:val="18"/>
              </w:rPr>
            </w:pPr>
          </w:p>
        </w:tc>
        <w:tc>
          <w:tcPr>
            <w:tcW w:w="1548" w:type="dxa"/>
            <w:shd w:val="clear" w:color="auto" w:fill="auto"/>
            <w:vAlign w:val="center"/>
          </w:tcPr>
          <w:p w14:paraId="3A7CC20D" w14:textId="77777777" w:rsidR="00A22577" w:rsidRPr="00AF5944" w:rsidRDefault="00A22577" w:rsidP="00D1710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p>
        </w:tc>
        <w:tc>
          <w:tcPr>
            <w:tcW w:w="1117" w:type="dxa"/>
            <w:shd w:val="clear" w:color="auto" w:fill="auto"/>
            <w:vAlign w:val="center"/>
          </w:tcPr>
          <w:p w14:paraId="5F2D474F" w14:textId="77777777" w:rsidR="00A22577" w:rsidRPr="00AF5944" w:rsidRDefault="00A22577" w:rsidP="00D1710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p>
        </w:tc>
        <w:tc>
          <w:tcPr>
            <w:tcW w:w="1001" w:type="dxa"/>
            <w:shd w:val="clear" w:color="auto" w:fill="auto"/>
            <w:vAlign w:val="center"/>
          </w:tcPr>
          <w:p w14:paraId="671592B0" w14:textId="77777777" w:rsidR="00A22577" w:rsidRPr="00AF5944" w:rsidRDefault="00A22577" w:rsidP="00D1710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p>
        </w:tc>
        <w:tc>
          <w:tcPr>
            <w:tcW w:w="1001" w:type="dxa"/>
            <w:shd w:val="clear" w:color="auto" w:fill="auto"/>
            <w:vAlign w:val="center"/>
          </w:tcPr>
          <w:p w14:paraId="41A966D8" w14:textId="77777777" w:rsidR="00A22577" w:rsidRPr="00AF5944" w:rsidRDefault="00A22577" w:rsidP="00D1710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p>
        </w:tc>
        <w:tc>
          <w:tcPr>
            <w:tcW w:w="1288" w:type="dxa"/>
            <w:vAlign w:val="center"/>
          </w:tcPr>
          <w:p w14:paraId="1ADB3E71" w14:textId="77777777" w:rsidR="00A22577" w:rsidRPr="00AF5944" w:rsidRDefault="00A22577" w:rsidP="00D1710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p>
        </w:tc>
        <w:tc>
          <w:tcPr>
            <w:tcW w:w="1144" w:type="dxa"/>
            <w:shd w:val="clear" w:color="auto" w:fill="auto"/>
            <w:vAlign w:val="center"/>
          </w:tcPr>
          <w:p w14:paraId="67F743F3" w14:textId="77777777" w:rsidR="00A22577" w:rsidRPr="00AF5944" w:rsidRDefault="00A22577" w:rsidP="00D1710F">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p>
        </w:tc>
      </w:tr>
      <w:tr w:rsidR="00AF5944" w:rsidRPr="00AF5944" w14:paraId="6E61B67D" w14:textId="77777777" w:rsidTr="00203C1E">
        <w:trPr>
          <w:trHeight w:val="227"/>
        </w:trPr>
        <w:tc>
          <w:tcPr>
            <w:tcW w:w="2200" w:type="dxa"/>
            <w:shd w:val="clear" w:color="auto" w:fill="auto"/>
            <w:vAlign w:val="bottom"/>
          </w:tcPr>
          <w:p w14:paraId="68FB4D27" w14:textId="6760A12E"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sz w:val="18"/>
                <w:szCs w:val="18"/>
              </w:rPr>
            </w:pPr>
            <w:r w:rsidRPr="00AF5944">
              <w:rPr>
                <w:rFonts w:ascii="Ingra SCVO" w:eastAsia="Times New Roman" w:hAnsi="Ingra SCVO" w:cs="Calibri Light"/>
                <w:sz w:val="18"/>
                <w:szCs w:val="18"/>
              </w:rPr>
              <w:t>Services to the sector</w:t>
            </w:r>
          </w:p>
        </w:tc>
        <w:tc>
          <w:tcPr>
            <w:tcW w:w="1548" w:type="dxa"/>
            <w:shd w:val="clear" w:color="auto" w:fill="auto"/>
            <w:vAlign w:val="bottom"/>
          </w:tcPr>
          <w:p w14:paraId="0BCBBBDF" w14:textId="06113EC7"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164,946</w:t>
            </w:r>
          </w:p>
        </w:tc>
        <w:tc>
          <w:tcPr>
            <w:tcW w:w="1117" w:type="dxa"/>
            <w:shd w:val="clear" w:color="auto" w:fill="auto"/>
            <w:vAlign w:val="bottom"/>
          </w:tcPr>
          <w:p w14:paraId="21F3004D" w14:textId="0B063217"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109,556</w:t>
            </w:r>
          </w:p>
        </w:tc>
        <w:tc>
          <w:tcPr>
            <w:tcW w:w="1001" w:type="dxa"/>
            <w:shd w:val="clear" w:color="auto" w:fill="auto"/>
            <w:vAlign w:val="bottom"/>
          </w:tcPr>
          <w:p w14:paraId="025F5CD9" w14:textId="5F4F448A"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112,478</w:t>
            </w:r>
          </w:p>
        </w:tc>
        <w:tc>
          <w:tcPr>
            <w:tcW w:w="1001" w:type="dxa"/>
            <w:shd w:val="clear" w:color="auto" w:fill="auto"/>
            <w:vAlign w:val="bottom"/>
          </w:tcPr>
          <w:p w14:paraId="1F79A044" w14:textId="095014CF"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205,366</w:t>
            </w:r>
          </w:p>
        </w:tc>
        <w:tc>
          <w:tcPr>
            <w:tcW w:w="1288" w:type="dxa"/>
            <w:vAlign w:val="bottom"/>
          </w:tcPr>
          <w:p w14:paraId="1806035C" w14:textId="54A86BBD"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15,506</w:t>
            </w:r>
          </w:p>
        </w:tc>
        <w:tc>
          <w:tcPr>
            <w:tcW w:w="1144" w:type="dxa"/>
            <w:shd w:val="clear" w:color="auto" w:fill="auto"/>
            <w:vAlign w:val="bottom"/>
          </w:tcPr>
          <w:p w14:paraId="39BBA2CF" w14:textId="3C44E33D"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607,852</w:t>
            </w:r>
          </w:p>
        </w:tc>
      </w:tr>
      <w:tr w:rsidR="00AF5944" w:rsidRPr="00AF5944" w14:paraId="1BC42598" w14:textId="77777777" w:rsidTr="00203C1E">
        <w:trPr>
          <w:trHeight w:val="227"/>
        </w:trPr>
        <w:tc>
          <w:tcPr>
            <w:tcW w:w="2200" w:type="dxa"/>
            <w:shd w:val="clear" w:color="auto" w:fill="auto"/>
            <w:vAlign w:val="bottom"/>
          </w:tcPr>
          <w:p w14:paraId="35A2CAB4" w14:textId="3F2F20E6"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rPr>
                <w:rFonts w:ascii="Ingra SCVO" w:eastAsia="Times New Roman" w:hAnsi="Ingra SCVO" w:cs="Calibri Light"/>
                <w:sz w:val="18"/>
                <w:szCs w:val="18"/>
              </w:rPr>
            </w:pPr>
            <w:r w:rsidRPr="00AF5944">
              <w:rPr>
                <w:rFonts w:ascii="Ingra SCVO" w:eastAsia="Times New Roman" w:hAnsi="Ingra SCVO" w:cs="Calibri Light"/>
                <w:sz w:val="18"/>
                <w:szCs w:val="18"/>
              </w:rPr>
              <w:t>Development and capacity build</w:t>
            </w:r>
          </w:p>
        </w:tc>
        <w:tc>
          <w:tcPr>
            <w:tcW w:w="1548" w:type="dxa"/>
            <w:shd w:val="clear" w:color="auto" w:fill="auto"/>
            <w:vAlign w:val="center"/>
          </w:tcPr>
          <w:p w14:paraId="41472771" w14:textId="46D30E4C"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122,358</w:t>
            </w:r>
          </w:p>
        </w:tc>
        <w:tc>
          <w:tcPr>
            <w:tcW w:w="1117" w:type="dxa"/>
            <w:shd w:val="clear" w:color="auto" w:fill="auto"/>
            <w:vAlign w:val="center"/>
          </w:tcPr>
          <w:p w14:paraId="61C101E6" w14:textId="6979864B"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64,740</w:t>
            </w:r>
          </w:p>
        </w:tc>
        <w:tc>
          <w:tcPr>
            <w:tcW w:w="1001" w:type="dxa"/>
            <w:shd w:val="clear" w:color="auto" w:fill="auto"/>
            <w:vAlign w:val="center"/>
          </w:tcPr>
          <w:p w14:paraId="4472CB51" w14:textId="0D3E78DE"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58,226</w:t>
            </w:r>
          </w:p>
        </w:tc>
        <w:tc>
          <w:tcPr>
            <w:tcW w:w="1001" w:type="dxa"/>
            <w:shd w:val="clear" w:color="auto" w:fill="auto"/>
            <w:vAlign w:val="center"/>
          </w:tcPr>
          <w:p w14:paraId="02EEB873" w14:textId="5BF9591F"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106,311</w:t>
            </w:r>
          </w:p>
        </w:tc>
        <w:tc>
          <w:tcPr>
            <w:tcW w:w="1288" w:type="dxa"/>
            <w:vAlign w:val="center"/>
          </w:tcPr>
          <w:p w14:paraId="1B26B4F9" w14:textId="3F14EBDB"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144" w:type="dxa"/>
            <w:shd w:val="clear" w:color="auto" w:fill="auto"/>
            <w:vAlign w:val="center"/>
          </w:tcPr>
          <w:p w14:paraId="36F979D8" w14:textId="11CCA80A"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351,635</w:t>
            </w:r>
          </w:p>
        </w:tc>
      </w:tr>
      <w:tr w:rsidR="00AF5944" w:rsidRPr="00AF5944" w14:paraId="755D4D4C" w14:textId="77777777" w:rsidTr="00203C1E">
        <w:trPr>
          <w:trHeight w:val="227"/>
        </w:trPr>
        <w:tc>
          <w:tcPr>
            <w:tcW w:w="2200" w:type="dxa"/>
            <w:shd w:val="clear" w:color="auto" w:fill="auto"/>
            <w:vAlign w:val="bottom"/>
          </w:tcPr>
          <w:p w14:paraId="4EE2EEB1" w14:textId="735E4008"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sz w:val="18"/>
                <w:szCs w:val="18"/>
              </w:rPr>
            </w:pPr>
            <w:r w:rsidRPr="00AF5944">
              <w:rPr>
                <w:rFonts w:ascii="Ingra SCVO" w:eastAsia="Times New Roman" w:hAnsi="Ingra SCVO" w:cs="Calibri Light"/>
                <w:sz w:val="18"/>
                <w:szCs w:val="18"/>
              </w:rPr>
              <w:t>Employment Initiatives</w:t>
            </w:r>
          </w:p>
        </w:tc>
        <w:tc>
          <w:tcPr>
            <w:tcW w:w="1548" w:type="dxa"/>
            <w:tcBorders>
              <w:bottom w:val="single" w:sz="4" w:space="0" w:color="auto"/>
            </w:tcBorders>
            <w:shd w:val="clear" w:color="auto" w:fill="auto"/>
            <w:vAlign w:val="bottom"/>
          </w:tcPr>
          <w:p w14:paraId="72EBD829" w14:textId="74BB4E89"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31,544</w:t>
            </w:r>
          </w:p>
        </w:tc>
        <w:tc>
          <w:tcPr>
            <w:tcW w:w="1117" w:type="dxa"/>
            <w:tcBorders>
              <w:bottom w:val="single" w:sz="4" w:space="0" w:color="auto"/>
            </w:tcBorders>
            <w:shd w:val="clear" w:color="auto" w:fill="auto"/>
            <w:vAlign w:val="bottom"/>
          </w:tcPr>
          <w:p w14:paraId="5CD09142" w14:textId="13161671"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16,690</w:t>
            </w:r>
          </w:p>
        </w:tc>
        <w:tc>
          <w:tcPr>
            <w:tcW w:w="1001" w:type="dxa"/>
            <w:tcBorders>
              <w:bottom w:val="single" w:sz="4" w:space="0" w:color="auto"/>
            </w:tcBorders>
            <w:shd w:val="clear" w:color="auto" w:fill="auto"/>
            <w:vAlign w:val="bottom"/>
          </w:tcPr>
          <w:p w14:paraId="48616E43" w14:textId="106F023E"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15,010</w:t>
            </w:r>
          </w:p>
        </w:tc>
        <w:tc>
          <w:tcPr>
            <w:tcW w:w="1001" w:type="dxa"/>
            <w:tcBorders>
              <w:bottom w:val="single" w:sz="4" w:space="0" w:color="auto"/>
            </w:tcBorders>
            <w:shd w:val="clear" w:color="auto" w:fill="auto"/>
            <w:vAlign w:val="bottom"/>
          </w:tcPr>
          <w:p w14:paraId="5CCFDFA6" w14:textId="110736AA"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27,407</w:t>
            </w:r>
          </w:p>
        </w:tc>
        <w:tc>
          <w:tcPr>
            <w:tcW w:w="1288" w:type="dxa"/>
            <w:tcBorders>
              <w:bottom w:val="single" w:sz="4" w:space="0" w:color="auto"/>
            </w:tcBorders>
            <w:vAlign w:val="bottom"/>
          </w:tcPr>
          <w:p w14:paraId="2DC3BEF2" w14:textId="1F4BE169"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144" w:type="dxa"/>
            <w:tcBorders>
              <w:bottom w:val="single" w:sz="4" w:space="0" w:color="auto"/>
            </w:tcBorders>
            <w:shd w:val="clear" w:color="auto" w:fill="auto"/>
            <w:vAlign w:val="bottom"/>
          </w:tcPr>
          <w:p w14:paraId="49810302" w14:textId="246FB841"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90,651</w:t>
            </w:r>
          </w:p>
        </w:tc>
      </w:tr>
      <w:tr w:rsidR="00AF5944" w:rsidRPr="00AF5944" w14:paraId="5C3E5629" w14:textId="77777777" w:rsidTr="006A192A">
        <w:trPr>
          <w:trHeight w:val="381"/>
        </w:trPr>
        <w:tc>
          <w:tcPr>
            <w:tcW w:w="2200" w:type="dxa"/>
            <w:shd w:val="clear" w:color="auto" w:fill="auto"/>
            <w:vAlign w:val="bottom"/>
          </w:tcPr>
          <w:p w14:paraId="176B5A31" w14:textId="77777777"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rPr>
                <w:rFonts w:ascii="Ingra SCVO" w:eastAsia="Times New Roman" w:hAnsi="Ingra SCVO" w:cs="Calibri Light"/>
                <w:sz w:val="18"/>
                <w:szCs w:val="18"/>
              </w:rPr>
            </w:pPr>
          </w:p>
        </w:tc>
        <w:tc>
          <w:tcPr>
            <w:tcW w:w="1548" w:type="dxa"/>
            <w:tcBorders>
              <w:top w:val="single" w:sz="4" w:space="0" w:color="auto"/>
              <w:bottom w:val="single" w:sz="4" w:space="0" w:color="auto"/>
            </w:tcBorders>
            <w:shd w:val="clear" w:color="auto" w:fill="auto"/>
            <w:vAlign w:val="center"/>
          </w:tcPr>
          <w:p w14:paraId="0C6FCDC4" w14:textId="27A0911B"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318,848</w:t>
            </w:r>
          </w:p>
        </w:tc>
        <w:tc>
          <w:tcPr>
            <w:tcW w:w="1117" w:type="dxa"/>
            <w:tcBorders>
              <w:top w:val="single" w:sz="4" w:space="0" w:color="auto"/>
              <w:bottom w:val="single" w:sz="4" w:space="0" w:color="auto"/>
            </w:tcBorders>
            <w:shd w:val="clear" w:color="auto" w:fill="auto"/>
            <w:vAlign w:val="center"/>
          </w:tcPr>
          <w:p w14:paraId="38358204" w14:textId="351275D5"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190,98</w:t>
            </w:r>
            <w:r w:rsidR="00F5729F">
              <w:rPr>
                <w:rFonts w:ascii="Ingra SCVO" w:eastAsia="Times New Roman" w:hAnsi="Ingra SCVO" w:cs="Calibri Light"/>
                <w:sz w:val="18"/>
                <w:szCs w:val="18"/>
              </w:rPr>
              <w:t>6</w:t>
            </w:r>
          </w:p>
        </w:tc>
        <w:tc>
          <w:tcPr>
            <w:tcW w:w="1001" w:type="dxa"/>
            <w:tcBorders>
              <w:top w:val="single" w:sz="4" w:space="0" w:color="auto"/>
              <w:bottom w:val="single" w:sz="4" w:space="0" w:color="auto"/>
            </w:tcBorders>
            <w:shd w:val="clear" w:color="auto" w:fill="auto"/>
            <w:vAlign w:val="center"/>
          </w:tcPr>
          <w:p w14:paraId="77C99490" w14:textId="626D2D31"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185,714</w:t>
            </w:r>
          </w:p>
        </w:tc>
        <w:tc>
          <w:tcPr>
            <w:tcW w:w="1001" w:type="dxa"/>
            <w:tcBorders>
              <w:top w:val="single" w:sz="4" w:space="0" w:color="auto"/>
              <w:bottom w:val="single" w:sz="4" w:space="0" w:color="auto"/>
            </w:tcBorders>
            <w:shd w:val="clear" w:color="auto" w:fill="auto"/>
            <w:vAlign w:val="center"/>
          </w:tcPr>
          <w:p w14:paraId="0B555299" w14:textId="666A7EF9"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339,084</w:t>
            </w:r>
          </w:p>
        </w:tc>
        <w:tc>
          <w:tcPr>
            <w:tcW w:w="1288" w:type="dxa"/>
            <w:tcBorders>
              <w:top w:val="single" w:sz="4" w:space="0" w:color="auto"/>
              <w:bottom w:val="single" w:sz="4" w:space="0" w:color="auto"/>
            </w:tcBorders>
            <w:vAlign w:val="center"/>
          </w:tcPr>
          <w:p w14:paraId="634E7BD7" w14:textId="79D71DC7"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15,506</w:t>
            </w:r>
          </w:p>
        </w:tc>
        <w:tc>
          <w:tcPr>
            <w:tcW w:w="1144" w:type="dxa"/>
            <w:tcBorders>
              <w:top w:val="single" w:sz="4" w:space="0" w:color="auto"/>
              <w:bottom w:val="single" w:sz="4" w:space="0" w:color="auto"/>
            </w:tcBorders>
            <w:shd w:val="clear" w:color="auto" w:fill="auto"/>
            <w:vAlign w:val="center"/>
          </w:tcPr>
          <w:p w14:paraId="54F1D327" w14:textId="70C478EB" w:rsidR="00203C1E" w:rsidRPr="00AF5944" w:rsidRDefault="00203C1E" w:rsidP="00203C1E">
            <w:pPr>
              <w:tabs>
                <w:tab w:val="left" w:pos="-1008"/>
                <w:tab w:val="left" w:pos="-288"/>
                <w:tab w:val="left" w:pos="720"/>
                <w:tab w:val="right" w:pos="7200"/>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1,050,138</w:t>
            </w:r>
          </w:p>
        </w:tc>
      </w:tr>
    </w:tbl>
    <w:p w14:paraId="00EE48AA" w14:textId="77777777" w:rsidR="008E5AA7" w:rsidRPr="00AF5944" w:rsidRDefault="008E5AA7"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sz w:val="24"/>
          <w:szCs w:val="24"/>
        </w:rPr>
      </w:pPr>
    </w:p>
    <w:p w14:paraId="6DF8259A" w14:textId="68E0A413" w:rsidR="00581DF5" w:rsidRPr="00AF5944" w:rsidRDefault="00581DF5" w:rsidP="00A22577">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Support costs are apportioned to charitable activities based on staff numbers and level of activity.</w:t>
      </w:r>
    </w:p>
    <w:p w14:paraId="3F7AB53D" w14:textId="77777777" w:rsidR="007333A1" w:rsidRDefault="007333A1"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sz w:val="24"/>
          <w:szCs w:val="24"/>
        </w:rPr>
      </w:pPr>
    </w:p>
    <w:p w14:paraId="305B0D4D" w14:textId="77777777" w:rsidR="007333A1" w:rsidRDefault="007333A1"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sz w:val="24"/>
          <w:szCs w:val="24"/>
        </w:rPr>
      </w:pPr>
    </w:p>
    <w:p w14:paraId="03A4DF17" w14:textId="77777777" w:rsidR="000574DC" w:rsidRPr="00AF5944" w:rsidRDefault="000574DC" w:rsidP="003604DB">
      <w:pPr>
        <w:numPr>
          <w:ilvl w:val="0"/>
          <w:numId w:val="27"/>
        </w:numPr>
        <w:tabs>
          <w:tab w:val="left" w:pos="-720"/>
          <w:tab w:val="left" w:pos="0"/>
          <w:tab w:val="left" w:pos="426"/>
          <w:tab w:val="left" w:pos="1276"/>
          <w:tab w:val="left" w:pos="2160"/>
          <w:tab w:val="left" w:pos="2880"/>
          <w:tab w:val="right" w:pos="4560"/>
          <w:tab w:val="right" w:pos="6042"/>
          <w:tab w:val="right" w:pos="7638"/>
          <w:tab w:val="right" w:pos="9234"/>
          <w:tab w:val="left" w:pos="10080"/>
        </w:tabs>
        <w:suppressAutoHyphens/>
        <w:spacing w:after="0" w:line="240" w:lineRule="auto"/>
        <w:ind w:left="0" w:firstLine="0"/>
        <w:rPr>
          <w:rFonts w:ascii="Ingra SCVO" w:eastAsia="Times New Roman" w:hAnsi="Ingra SCVO" w:cs="Calibri Light"/>
          <w:b/>
        </w:rPr>
      </w:pPr>
      <w:r w:rsidRPr="00AF5944">
        <w:rPr>
          <w:rFonts w:ascii="Ingra SCVO" w:eastAsia="Times New Roman" w:hAnsi="Ingra SCVO" w:cs="Calibri Light"/>
          <w:b/>
        </w:rPr>
        <w:t>Staff Costs</w:t>
      </w:r>
    </w:p>
    <w:tbl>
      <w:tblPr>
        <w:tblW w:w="9299" w:type="dxa"/>
        <w:tblInd w:w="-142" w:type="dxa"/>
        <w:tblLayout w:type="fixed"/>
        <w:tblLook w:val="0000" w:firstRow="0" w:lastRow="0" w:firstColumn="0" w:lastColumn="0" w:noHBand="0" w:noVBand="0"/>
      </w:tblPr>
      <w:tblGrid>
        <w:gridCol w:w="7009"/>
        <w:gridCol w:w="1145"/>
        <w:gridCol w:w="1145"/>
      </w:tblGrid>
      <w:tr w:rsidR="00AF5944" w:rsidRPr="00AF5944" w14:paraId="47A744FB" w14:textId="77777777" w:rsidTr="00203C1E">
        <w:trPr>
          <w:trHeight w:val="606"/>
        </w:trPr>
        <w:tc>
          <w:tcPr>
            <w:tcW w:w="7009" w:type="dxa"/>
          </w:tcPr>
          <w:p w14:paraId="670F369E" w14:textId="77777777" w:rsidR="00386E3F" w:rsidRPr="00AF5944" w:rsidRDefault="00386E3F" w:rsidP="00430B84">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b/>
                <w:spacing w:val="-3"/>
                <w:sz w:val="18"/>
                <w:szCs w:val="18"/>
              </w:rPr>
            </w:pPr>
          </w:p>
          <w:p w14:paraId="4DAF2D41" w14:textId="77777777" w:rsidR="00386E3F" w:rsidRPr="00AF5944" w:rsidRDefault="00386E3F" w:rsidP="00430B84">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b/>
                <w:spacing w:val="-3"/>
                <w:sz w:val="18"/>
                <w:szCs w:val="18"/>
              </w:rPr>
            </w:pPr>
          </w:p>
        </w:tc>
        <w:tc>
          <w:tcPr>
            <w:tcW w:w="1145" w:type="dxa"/>
          </w:tcPr>
          <w:p w14:paraId="5B6F9D48" w14:textId="6592358F" w:rsidR="00386E3F" w:rsidRPr="00AF5944" w:rsidRDefault="00386E3F" w:rsidP="00430B84">
            <w:pPr>
              <w:tabs>
                <w:tab w:val="decimal" w:pos="1202"/>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203C1E" w:rsidRPr="00AF5944">
              <w:rPr>
                <w:rFonts w:ascii="Ingra SCVO" w:eastAsia="Times New Roman" w:hAnsi="Ingra SCVO" w:cs="Calibri Light"/>
                <w:b/>
                <w:sz w:val="18"/>
                <w:szCs w:val="18"/>
              </w:rPr>
              <w:t>2</w:t>
            </w:r>
            <w:r w:rsidRPr="00AF5944">
              <w:rPr>
                <w:rFonts w:ascii="Ingra SCVO" w:eastAsia="Times New Roman" w:hAnsi="Ingra SCVO" w:cs="Calibri Light"/>
                <w:b/>
                <w:sz w:val="18"/>
                <w:szCs w:val="18"/>
              </w:rPr>
              <w:br/>
              <w:t>£</w:t>
            </w:r>
          </w:p>
        </w:tc>
        <w:tc>
          <w:tcPr>
            <w:tcW w:w="1145" w:type="dxa"/>
          </w:tcPr>
          <w:p w14:paraId="1DDD237D" w14:textId="5DAA0854" w:rsidR="00386E3F" w:rsidRPr="00AF5944" w:rsidRDefault="00386E3F" w:rsidP="00430B84">
            <w:pPr>
              <w:tabs>
                <w:tab w:val="decimal" w:pos="1202"/>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203C1E" w:rsidRPr="00AF5944">
              <w:rPr>
                <w:rFonts w:ascii="Ingra SCVO" w:eastAsia="Times New Roman" w:hAnsi="Ingra SCVO" w:cs="Calibri Light"/>
                <w:b/>
                <w:sz w:val="18"/>
                <w:szCs w:val="18"/>
              </w:rPr>
              <w:t>1</w:t>
            </w:r>
            <w:r w:rsidRPr="00AF5944">
              <w:rPr>
                <w:rFonts w:ascii="Ingra SCVO" w:eastAsia="Times New Roman" w:hAnsi="Ingra SCVO" w:cs="Calibri Light"/>
                <w:b/>
                <w:sz w:val="18"/>
                <w:szCs w:val="18"/>
              </w:rPr>
              <w:br/>
              <w:t>£</w:t>
            </w:r>
          </w:p>
        </w:tc>
      </w:tr>
      <w:tr w:rsidR="00AF5944" w:rsidRPr="00AF5944" w14:paraId="34001234" w14:textId="77777777" w:rsidTr="00352A0F">
        <w:trPr>
          <w:trHeight w:val="310"/>
        </w:trPr>
        <w:tc>
          <w:tcPr>
            <w:tcW w:w="7009" w:type="dxa"/>
          </w:tcPr>
          <w:p w14:paraId="770E3177" w14:textId="77777777" w:rsidR="00203C1E" w:rsidRPr="00AF5944" w:rsidRDefault="00203C1E" w:rsidP="00203C1E">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 xml:space="preserve">Salaries </w:t>
            </w:r>
          </w:p>
        </w:tc>
        <w:tc>
          <w:tcPr>
            <w:tcW w:w="1145" w:type="dxa"/>
            <w:shd w:val="clear" w:color="auto" w:fill="auto"/>
          </w:tcPr>
          <w:p w14:paraId="4A979806" w14:textId="0C1FE978" w:rsidR="00203C1E" w:rsidRPr="00AF5944" w:rsidRDefault="00C61C6B" w:rsidP="00203C1E">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3,333,924</w:t>
            </w:r>
          </w:p>
        </w:tc>
        <w:tc>
          <w:tcPr>
            <w:tcW w:w="1145" w:type="dxa"/>
          </w:tcPr>
          <w:p w14:paraId="14A5B43C" w14:textId="106F01AA" w:rsidR="00203C1E" w:rsidRPr="00AF5944" w:rsidRDefault="00203C1E" w:rsidP="00203C1E">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3,142,380</w:t>
            </w:r>
          </w:p>
        </w:tc>
      </w:tr>
      <w:tr w:rsidR="00AF5944" w:rsidRPr="00AF5944" w14:paraId="37B4CFF1" w14:textId="77777777" w:rsidTr="00352A0F">
        <w:trPr>
          <w:trHeight w:val="325"/>
        </w:trPr>
        <w:tc>
          <w:tcPr>
            <w:tcW w:w="7009" w:type="dxa"/>
          </w:tcPr>
          <w:p w14:paraId="01C71568" w14:textId="2C4EB2DA" w:rsidR="00203C1E" w:rsidRPr="00AF5944" w:rsidRDefault="00203C1E" w:rsidP="00203C1E">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Termination payments (redundancies)</w:t>
            </w:r>
          </w:p>
        </w:tc>
        <w:tc>
          <w:tcPr>
            <w:tcW w:w="1145" w:type="dxa"/>
            <w:shd w:val="clear" w:color="auto" w:fill="auto"/>
          </w:tcPr>
          <w:p w14:paraId="5C8B97D8" w14:textId="13BBBA3A" w:rsidR="00203C1E" w:rsidRPr="00AF5944" w:rsidRDefault="00C61C6B" w:rsidP="00203C1E">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47,624</w:t>
            </w:r>
          </w:p>
        </w:tc>
        <w:tc>
          <w:tcPr>
            <w:tcW w:w="1145" w:type="dxa"/>
          </w:tcPr>
          <w:p w14:paraId="68F26FB8" w14:textId="3C6752E4" w:rsidR="00203C1E" w:rsidRPr="00AF5944" w:rsidRDefault="00203C1E" w:rsidP="00203C1E">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r>
      <w:tr w:rsidR="00AF5944" w:rsidRPr="00AF5944" w14:paraId="43198496" w14:textId="77777777" w:rsidTr="00352A0F">
        <w:trPr>
          <w:trHeight w:val="310"/>
        </w:trPr>
        <w:tc>
          <w:tcPr>
            <w:tcW w:w="7009" w:type="dxa"/>
          </w:tcPr>
          <w:p w14:paraId="2E9A322F" w14:textId="77777777" w:rsidR="00203C1E" w:rsidRPr="00AF5944" w:rsidRDefault="00203C1E" w:rsidP="00203C1E">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Social security costs</w:t>
            </w:r>
          </w:p>
        </w:tc>
        <w:tc>
          <w:tcPr>
            <w:tcW w:w="1145" w:type="dxa"/>
            <w:shd w:val="clear" w:color="auto" w:fill="auto"/>
          </w:tcPr>
          <w:p w14:paraId="11693532" w14:textId="2E06D36E" w:rsidR="00203C1E" w:rsidRPr="00AF5944" w:rsidRDefault="00C61C6B" w:rsidP="00203C1E">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322,086</w:t>
            </w:r>
          </w:p>
        </w:tc>
        <w:tc>
          <w:tcPr>
            <w:tcW w:w="1145" w:type="dxa"/>
          </w:tcPr>
          <w:p w14:paraId="27BAC4B8" w14:textId="59765C8A" w:rsidR="00203C1E" w:rsidRPr="00AF5944" w:rsidRDefault="00203C1E" w:rsidP="00203C1E">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308,653</w:t>
            </w:r>
          </w:p>
        </w:tc>
      </w:tr>
      <w:tr w:rsidR="00AF5944" w:rsidRPr="00AF5944" w14:paraId="663C3919" w14:textId="77777777" w:rsidTr="00352A0F">
        <w:trPr>
          <w:trHeight w:val="325"/>
        </w:trPr>
        <w:tc>
          <w:tcPr>
            <w:tcW w:w="7009" w:type="dxa"/>
          </w:tcPr>
          <w:p w14:paraId="45003BBE" w14:textId="77777777" w:rsidR="00203C1E" w:rsidRPr="00AF5944" w:rsidRDefault="00203C1E" w:rsidP="00203C1E">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Other pension costs</w:t>
            </w:r>
          </w:p>
        </w:tc>
        <w:tc>
          <w:tcPr>
            <w:tcW w:w="1145" w:type="dxa"/>
            <w:tcBorders>
              <w:bottom w:val="single" w:sz="4" w:space="0" w:color="auto"/>
            </w:tcBorders>
            <w:shd w:val="clear" w:color="auto" w:fill="auto"/>
          </w:tcPr>
          <w:p w14:paraId="527A1AE3" w14:textId="2D65D660" w:rsidR="00203C1E" w:rsidRPr="00AF5944" w:rsidRDefault="00C61C6B" w:rsidP="00203C1E">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515,084</w:t>
            </w:r>
          </w:p>
        </w:tc>
        <w:tc>
          <w:tcPr>
            <w:tcW w:w="1145" w:type="dxa"/>
            <w:tcBorders>
              <w:bottom w:val="single" w:sz="4" w:space="0" w:color="auto"/>
            </w:tcBorders>
          </w:tcPr>
          <w:p w14:paraId="57AB6B32" w14:textId="37F61E95" w:rsidR="00203C1E" w:rsidRPr="00AF5944" w:rsidRDefault="00203C1E" w:rsidP="00203C1E">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446,365</w:t>
            </w:r>
          </w:p>
        </w:tc>
      </w:tr>
      <w:tr w:rsidR="00AF5944" w:rsidRPr="00AF5944" w14:paraId="4A5CEE4F" w14:textId="77777777" w:rsidTr="00352A0F">
        <w:trPr>
          <w:trHeight w:val="310"/>
        </w:trPr>
        <w:tc>
          <w:tcPr>
            <w:tcW w:w="7009" w:type="dxa"/>
          </w:tcPr>
          <w:p w14:paraId="2F676F6A" w14:textId="77777777" w:rsidR="00203C1E" w:rsidRPr="00AF5944" w:rsidRDefault="00203C1E" w:rsidP="00203C1E">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spacing w:val="-3"/>
                <w:sz w:val="18"/>
                <w:szCs w:val="18"/>
              </w:rPr>
            </w:pPr>
          </w:p>
        </w:tc>
        <w:tc>
          <w:tcPr>
            <w:tcW w:w="1145" w:type="dxa"/>
            <w:tcBorders>
              <w:top w:val="single" w:sz="4" w:space="0" w:color="auto"/>
              <w:bottom w:val="single" w:sz="4" w:space="0" w:color="auto"/>
            </w:tcBorders>
            <w:shd w:val="clear" w:color="auto" w:fill="auto"/>
          </w:tcPr>
          <w:p w14:paraId="40E9668E" w14:textId="36A698D2" w:rsidR="00203C1E" w:rsidRPr="00AF5944" w:rsidRDefault="00C61C6B" w:rsidP="00203C1E">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4,218,71</w:t>
            </w:r>
            <w:r w:rsidR="00F5729F">
              <w:rPr>
                <w:rFonts w:ascii="Ingra SCVO" w:eastAsia="Times New Roman" w:hAnsi="Ingra SCVO" w:cs="Calibri Light"/>
                <w:sz w:val="18"/>
                <w:szCs w:val="18"/>
              </w:rPr>
              <w:t>8</w:t>
            </w:r>
          </w:p>
        </w:tc>
        <w:tc>
          <w:tcPr>
            <w:tcW w:w="1145" w:type="dxa"/>
            <w:tcBorders>
              <w:top w:val="single" w:sz="4" w:space="0" w:color="auto"/>
              <w:bottom w:val="single" w:sz="4" w:space="0" w:color="auto"/>
            </w:tcBorders>
          </w:tcPr>
          <w:p w14:paraId="03D62BDA" w14:textId="34029A2D" w:rsidR="00203C1E" w:rsidRPr="00AF5944" w:rsidRDefault="00203C1E" w:rsidP="00203C1E">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3,897,398</w:t>
            </w:r>
          </w:p>
        </w:tc>
      </w:tr>
    </w:tbl>
    <w:p w14:paraId="6A2F3BAA" w14:textId="77777777" w:rsidR="000574DC" w:rsidRPr="00AF5944" w:rsidRDefault="000574DC" w:rsidP="00864916">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rPr>
      </w:pPr>
    </w:p>
    <w:p w14:paraId="3110E956" w14:textId="5CEFAA93" w:rsidR="00A84D68" w:rsidRPr="00AF5944" w:rsidRDefault="000574DC" w:rsidP="00864916">
      <w:pPr>
        <w:tabs>
          <w:tab w:val="left" w:pos="-720"/>
          <w:tab w:val="left" w:pos="0"/>
          <w:tab w:val="left" w:pos="567"/>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i/>
          <w:iCs/>
          <w:spacing w:val="-3"/>
        </w:rPr>
      </w:pPr>
      <w:r w:rsidRPr="00AF5944">
        <w:rPr>
          <w:rFonts w:ascii="Ingra SCVO" w:eastAsia="Times New Roman" w:hAnsi="Ingra SCVO" w:cs="Calibri Light"/>
          <w:spacing w:val="-3"/>
        </w:rPr>
        <w:t xml:space="preserve">The average </w:t>
      </w:r>
      <w:r w:rsidR="003A2FFF" w:rsidRPr="00AF5944">
        <w:rPr>
          <w:rFonts w:ascii="Ingra SCVO" w:eastAsia="Times New Roman" w:hAnsi="Ingra SCVO" w:cs="Calibri Light"/>
          <w:spacing w:val="-3"/>
        </w:rPr>
        <w:t xml:space="preserve">monthly </w:t>
      </w:r>
      <w:r w:rsidRPr="00AF5944">
        <w:rPr>
          <w:rFonts w:ascii="Ingra SCVO" w:eastAsia="Times New Roman" w:hAnsi="Ingra SCVO" w:cs="Calibri Light"/>
          <w:spacing w:val="-3"/>
        </w:rPr>
        <w:t xml:space="preserve">number of </w:t>
      </w:r>
      <w:r w:rsidR="005E2DF9" w:rsidRPr="00AF5944">
        <w:rPr>
          <w:rFonts w:ascii="Ingra SCVO" w:eastAsia="Times New Roman" w:hAnsi="Ingra SCVO" w:cs="Calibri Light"/>
          <w:spacing w:val="-3"/>
        </w:rPr>
        <w:t>employees during the year was</w:t>
      </w:r>
      <w:r w:rsidR="00F55CF0" w:rsidRPr="00AF5944">
        <w:rPr>
          <w:rFonts w:ascii="Ingra SCVO" w:eastAsia="Times New Roman" w:hAnsi="Ingra SCVO" w:cs="Calibri Light"/>
          <w:spacing w:val="-3"/>
        </w:rPr>
        <w:t xml:space="preserve"> </w:t>
      </w:r>
      <w:r w:rsidR="006D2769" w:rsidRPr="00AF5944">
        <w:rPr>
          <w:rFonts w:ascii="Ingra SCVO" w:eastAsia="Times New Roman" w:hAnsi="Ingra SCVO" w:cs="Calibri Light"/>
          <w:spacing w:val="-3"/>
        </w:rPr>
        <w:t>100</w:t>
      </w:r>
      <w:r w:rsidR="00480653" w:rsidRPr="00AF5944">
        <w:rPr>
          <w:rFonts w:ascii="Ingra SCVO" w:eastAsia="Times New Roman" w:hAnsi="Ingra SCVO" w:cs="Calibri Light"/>
          <w:spacing w:val="-3"/>
        </w:rPr>
        <w:t xml:space="preserve"> </w:t>
      </w:r>
      <w:r w:rsidRPr="00AF5944">
        <w:rPr>
          <w:rFonts w:ascii="Ingra SCVO" w:eastAsia="Times New Roman" w:hAnsi="Ingra SCVO" w:cs="Calibri Light"/>
          <w:spacing w:val="-3"/>
        </w:rPr>
        <w:t>(20</w:t>
      </w:r>
      <w:r w:rsidR="00F05695" w:rsidRPr="00AF5944">
        <w:rPr>
          <w:rFonts w:ascii="Ingra SCVO" w:eastAsia="Times New Roman" w:hAnsi="Ingra SCVO" w:cs="Calibri Light"/>
          <w:spacing w:val="-3"/>
        </w:rPr>
        <w:t>2</w:t>
      </w:r>
      <w:r w:rsidR="00203C1E" w:rsidRPr="00AF5944">
        <w:rPr>
          <w:rFonts w:ascii="Ingra SCVO" w:eastAsia="Times New Roman" w:hAnsi="Ingra SCVO" w:cs="Calibri Light"/>
          <w:spacing w:val="-3"/>
        </w:rPr>
        <w:t>1</w:t>
      </w:r>
      <w:r w:rsidRPr="00AF5944">
        <w:rPr>
          <w:rFonts w:ascii="Ingra SCVO" w:eastAsia="Times New Roman" w:hAnsi="Ingra SCVO" w:cs="Calibri Light"/>
          <w:spacing w:val="-3"/>
        </w:rPr>
        <w:t xml:space="preserve">: </w:t>
      </w:r>
      <w:r w:rsidR="000E6DBB" w:rsidRPr="00AF5944">
        <w:rPr>
          <w:rFonts w:ascii="Ingra SCVO" w:eastAsia="Times New Roman" w:hAnsi="Ingra SCVO" w:cs="Calibri Light"/>
          <w:spacing w:val="-3"/>
        </w:rPr>
        <w:t>9</w:t>
      </w:r>
      <w:r w:rsidR="00203C1E" w:rsidRPr="00AF5944">
        <w:rPr>
          <w:rFonts w:ascii="Ingra SCVO" w:eastAsia="Times New Roman" w:hAnsi="Ingra SCVO" w:cs="Calibri Light"/>
          <w:spacing w:val="-3"/>
        </w:rPr>
        <w:t>6</w:t>
      </w:r>
      <w:r w:rsidRPr="00AF5944">
        <w:rPr>
          <w:rFonts w:ascii="Ingra SCVO" w:eastAsia="Times New Roman" w:hAnsi="Ingra SCVO" w:cs="Calibri Light"/>
          <w:spacing w:val="-3"/>
        </w:rPr>
        <w:t>).</w:t>
      </w:r>
      <w:r w:rsidR="00CB46AD" w:rsidRPr="00AF5944">
        <w:rPr>
          <w:rFonts w:ascii="Ingra SCVO" w:eastAsia="Times New Roman" w:hAnsi="Ingra SCVO" w:cs="Calibri Light"/>
          <w:spacing w:val="-3"/>
        </w:rPr>
        <w:t xml:space="preserve"> </w:t>
      </w:r>
      <w:r w:rsidR="008D6DFA" w:rsidRPr="00AF5944">
        <w:rPr>
          <w:rFonts w:ascii="Ingra SCVO" w:eastAsia="Times New Roman" w:hAnsi="Ingra SCVO" w:cs="Calibri Light"/>
          <w:spacing w:val="-3"/>
        </w:rPr>
        <w:t>Two staff received redundancy payments in 202</w:t>
      </w:r>
      <w:r w:rsidR="00F657FF" w:rsidRPr="00AF5944">
        <w:rPr>
          <w:rFonts w:ascii="Ingra SCVO" w:eastAsia="Times New Roman" w:hAnsi="Ingra SCVO" w:cs="Calibri Light"/>
          <w:spacing w:val="-3"/>
        </w:rPr>
        <w:t>1/22 (20</w:t>
      </w:r>
      <w:r w:rsidR="00DF253B" w:rsidRPr="00AF5944">
        <w:rPr>
          <w:rFonts w:ascii="Ingra SCVO" w:eastAsia="Times New Roman" w:hAnsi="Ingra SCVO" w:cs="Calibri Light"/>
          <w:spacing w:val="-3"/>
        </w:rPr>
        <w:t>20</w:t>
      </w:r>
      <w:r w:rsidR="00F657FF" w:rsidRPr="00AF5944">
        <w:rPr>
          <w:rFonts w:ascii="Ingra SCVO" w:eastAsia="Times New Roman" w:hAnsi="Ingra SCVO" w:cs="Calibri Light"/>
          <w:spacing w:val="-3"/>
        </w:rPr>
        <w:t xml:space="preserve">/21 </w:t>
      </w:r>
      <w:r w:rsidR="00F5729F">
        <w:rPr>
          <w:rFonts w:ascii="Ingra SCVO" w:eastAsia="Times New Roman" w:hAnsi="Ingra SCVO" w:cs="Calibri Light"/>
          <w:spacing w:val="-3"/>
        </w:rPr>
        <w:t>£</w:t>
      </w:r>
      <w:r w:rsidR="00F657FF" w:rsidRPr="00AF5944">
        <w:rPr>
          <w:rFonts w:ascii="Ingra SCVO" w:eastAsia="Times New Roman" w:hAnsi="Ingra SCVO" w:cs="Calibri Light"/>
          <w:spacing w:val="-3"/>
        </w:rPr>
        <w:t>nil)</w:t>
      </w:r>
    </w:p>
    <w:p w14:paraId="48D86B0F" w14:textId="77777777" w:rsidR="00CF6D1C" w:rsidRPr="00AF5944" w:rsidRDefault="00CF6D1C" w:rsidP="00864916">
      <w:pPr>
        <w:tabs>
          <w:tab w:val="left" w:pos="-720"/>
          <w:tab w:val="left" w:pos="0"/>
          <w:tab w:val="left" w:pos="567"/>
          <w:tab w:val="left" w:pos="1440"/>
          <w:tab w:val="left" w:pos="2160"/>
          <w:tab w:val="left" w:pos="2880"/>
          <w:tab w:val="right" w:pos="4560"/>
          <w:tab w:val="right" w:pos="6042"/>
          <w:tab w:val="right" w:pos="7638"/>
          <w:tab w:val="left" w:pos="9072"/>
          <w:tab w:val="right" w:pos="9234"/>
          <w:tab w:val="left" w:pos="10080"/>
        </w:tabs>
        <w:suppressAutoHyphens/>
        <w:spacing w:after="0" w:line="240" w:lineRule="auto"/>
        <w:jc w:val="both"/>
        <w:rPr>
          <w:rFonts w:ascii="Ingra SCVO" w:eastAsia="Times New Roman" w:hAnsi="Ingra SCVO" w:cs="Calibri Light"/>
          <w:spacing w:val="-3"/>
        </w:rPr>
      </w:pPr>
    </w:p>
    <w:p w14:paraId="31900973" w14:textId="06202148" w:rsidR="00CF6D1C" w:rsidRPr="00AF5944" w:rsidRDefault="00CF6D1C" w:rsidP="0032255D">
      <w:pPr>
        <w:tabs>
          <w:tab w:val="left" w:pos="-720"/>
          <w:tab w:val="left" w:pos="0"/>
          <w:tab w:val="left" w:pos="142"/>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rPr>
      </w:pPr>
      <w:r w:rsidRPr="00AF5944">
        <w:rPr>
          <w:rFonts w:ascii="Ingra SCVO" w:eastAsia="Times New Roman" w:hAnsi="Ingra SCVO" w:cs="Calibri Light"/>
          <w:spacing w:val="-3"/>
        </w:rPr>
        <w:t>The numbers of staff whose emoluments</w:t>
      </w:r>
      <w:r w:rsidR="00005507" w:rsidRPr="00AF5944">
        <w:rPr>
          <w:rFonts w:ascii="Ingra SCVO" w:eastAsia="Times New Roman" w:hAnsi="Ingra SCVO" w:cs="Calibri Light"/>
          <w:spacing w:val="-3"/>
        </w:rPr>
        <w:t xml:space="preserve">, </w:t>
      </w:r>
      <w:r w:rsidR="003846EC" w:rsidRPr="00AF5944">
        <w:rPr>
          <w:rFonts w:ascii="Ingra SCVO" w:eastAsia="Times New Roman" w:hAnsi="Ingra SCVO" w:cs="Calibri Light"/>
          <w:spacing w:val="-3"/>
        </w:rPr>
        <w:t>including termination payments,</w:t>
      </w:r>
      <w:r w:rsidRPr="00AF5944">
        <w:rPr>
          <w:rFonts w:ascii="Ingra SCVO" w:eastAsia="Times New Roman" w:hAnsi="Ingra SCVO" w:cs="Calibri Light"/>
          <w:spacing w:val="-3"/>
        </w:rPr>
        <w:t xml:space="preserve"> for the year fell in the following bands were:</w:t>
      </w:r>
    </w:p>
    <w:p w14:paraId="19A98C9E" w14:textId="2B659C9C" w:rsidR="009827BC" w:rsidRPr="00AF5944" w:rsidRDefault="009827BC" w:rsidP="0032255D">
      <w:pPr>
        <w:tabs>
          <w:tab w:val="left" w:pos="-720"/>
          <w:tab w:val="left" w:pos="0"/>
          <w:tab w:val="left" w:pos="142"/>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sz w:val="24"/>
          <w:szCs w:val="24"/>
        </w:rPr>
      </w:pPr>
    </w:p>
    <w:tbl>
      <w:tblPr>
        <w:tblW w:w="9299" w:type="dxa"/>
        <w:tblLook w:val="04A0" w:firstRow="1" w:lastRow="0" w:firstColumn="1" w:lastColumn="0" w:noHBand="0" w:noVBand="1"/>
      </w:tblPr>
      <w:tblGrid>
        <w:gridCol w:w="6603"/>
        <w:gridCol w:w="1348"/>
        <w:gridCol w:w="1348"/>
      </w:tblGrid>
      <w:tr w:rsidR="00AF5944" w:rsidRPr="00AF5944" w14:paraId="0D5BAAAE" w14:textId="77777777" w:rsidTr="000116A7">
        <w:trPr>
          <w:trHeight w:val="227"/>
        </w:trPr>
        <w:tc>
          <w:tcPr>
            <w:tcW w:w="6603" w:type="dxa"/>
            <w:shd w:val="clear" w:color="auto" w:fill="auto"/>
            <w:vAlign w:val="center"/>
            <w:hideMark/>
          </w:tcPr>
          <w:p w14:paraId="5DD703E2" w14:textId="77777777" w:rsidR="00143B32" w:rsidRPr="00AF5944" w:rsidRDefault="00143B32" w:rsidP="00430B84">
            <w:pPr>
              <w:spacing w:after="0" w:line="240" w:lineRule="auto"/>
              <w:rPr>
                <w:rFonts w:ascii="Ingra SCVO" w:eastAsia="Times New Roman" w:hAnsi="Ingra SCVO" w:cs="Calibri Light"/>
                <w:sz w:val="18"/>
                <w:szCs w:val="18"/>
                <w:lang w:eastAsia="en-GB"/>
              </w:rPr>
            </w:pPr>
          </w:p>
        </w:tc>
        <w:tc>
          <w:tcPr>
            <w:tcW w:w="1348" w:type="dxa"/>
            <w:shd w:val="clear" w:color="auto" w:fill="auto"/>
            <w:vAlign w:val="center"/>
            <w:hideMark/>
          </w:tcPr>
          <w:p w14:paraId="1E431E0A" w14:textId="656444AF" w:rsidR="00143B32" w:rsidRPr="00AF5944" w:rsidRDefault="00143B32" w:rsidP="00430B84">
            <w:pPr>
              <w:spacing w:after="0" w:line="240" w:lineRule="auto"/>
              <w:jc w:val="right"/>
              <w:rPr>
                <w:rFonts w:ascii="Ingra SCVO" w:eastAsia="Times New Roman" w:hAnsi="Ingra SCVO" w:cs="Calibri Light"/>
                <w:b/>
                <w:bCs/>
                <w:sz w:val="18"/>
                <w:szCs w:val="18"/>
                <w:lang w:eastAsia="en-GB"/>
              </w:rPr>
            </w:pPr>
            <w:r w:rsidRPr="00AF5944">
              <w:rPr>
                <w:rFonts w:ascii="Ingra SCVO" w:eastAsia="Times New Roman" w:hAnsi="Ingra SCVO" w:cs="Calibri Light"/>
                <w:b/>
                <w:bCs/>
                <w:sz w:val="18"/>
                <w:szCs w:val="18"/>
                <w:lang w:eastAsia="en-GB"/>
              </w:rPr>
              <w:t>202</w:t>
            </w:r>
            <w:r w:rsidR="000116A7" w:rsidRPr="00AF5944">
              <w:rPr>
                <w:rFonts w:ascii="Ingra SCVO" w:eastAsia="Times New Roman" w:hAnsi="Ingra SCVO" w:cs="Calibri Light"/>
                <w:b/>
                <w:bCs/>
                <w:sz w:val="18"/>
                <w:szCs w:val="18"/>
                <w:lang w:eastAsia="en-GB"/>
              </w:rPr>
              <w:t>2</w:t>
            </w:r>
          </w:p>
          <w:p w14:paraId="1CBCD384" w14:textId="0FE42DCB" w:rsidR="00143B32" w:rsidRPr="00AF5944" w:rsidRDefault="00143B32" w:rsidP="00430B84">
            <w:pPr>
              <w:spacing w:after="0" w:line="240" w:lineRule="auto"/>
              <w:jc w:val="right"/>
              <w:rPr>
                <w:rFonts w:ascii="Ingra SCVO" w:eastAsia="Times New Roman" w:hAnsi="Ingra SCVO" w:cs="Calibri Light"/>
                <w:b/>
                <w:bCs/>
                <w:sz w:val="18"/>
                <w:szCs w:val="18"/>
                <w:lang w:eastAsia="en-GB"/>
              </w:rPr>
            </w:pPr>
            <w:r w:rsidRPr="00AF5944">
              <w:rPr>
                <w:rFonts w:ascii="Ingra SCVO" w:eastAsia="Times New Roman" w:hAnsi="Ingra SCVO" w:cs="Calibri Light"/>
                <w:b/>
                <w:bCs/>
                <w:sz w:val="18"/>
                <w:szCs w:val="18"/>
                <w:lang w:eastAsia="en-GB"/>
              </w:rPr>
              <w:t>Number</w:t>
            </w:r>
          </w:p>
        </w:tc>
        <w:tc>
          <w:tcPr>
            <w:tcW w:w="1348" w:type="dxa"/>
            <w:vAlign w:val="center"/>
          </w:tcPr>
          <w:p w14:paraId="624419AE" w14:textId="5DD718CB" w:rsidR="00143B32" w:rsidRPr="00AF5944" w:rsidRDefault="00143B32" w:rsidP="00430B84">
            <w:pPr>
              <w:spacing w:after="0" w:line="240" w:lineRule="auto"/>
              <w:jc w:val="right"/>
              <w:rPr>
                <w:rFonts w:ascii="Ingra SCVO" w:eastAsia="Times New Roman" w:hAnsi="Ingra SCVO" w:cs="Calibri Light"/>
                <w:b/>
                <w:bCs/>
                <w:sz w:val="18"/>
                <w:szCs w:val="18"/>
                <w:lang w:eastAsia="en-GB"/>
              </w:rPr>
            </w:pPr>
            <w:r w:rsidRPr="00AF5944">
              <w:rPr>
                <w:rFonts w:ascii="Ingra SCVO" w:eastAsia="Times New Roman" w:hAnsi="Ingra SCVO" w:cs="Calibri Light"/>
                <w:b/>
                <w:bCs/>
                <w:sz w:val="18"/>
                <w:szCs w:val="18"/>
                <w:lang w:eastAsia="en-GB"/>
              </w:rPr>
              <w:t>202</w:t>
            </w:r>
            <w:r w:rsidR="000116A7" w:rsidRPr="00AF5944">
              <w:rPr>
                <w:rFonts w:ascii="Ingra SCVO" w:eastAsia="Times New Roman" w:hAnsi="Ingra SCVO" w:cs="Calibri Light"/>
                <w:b/>
                <w:bCs/>
                <w:sz w:val="18"/>
                <w:szCs w:val="18"/>
                <w:lang w:eastAsia="en-GB"/>
              </w:rPr>
              <w:t>1</w:t>
            </w:r>
          </w:p>
          <w:p w14:paraId="7C01F224" w14:textId="699A111C" w:rsidR="00143B32" w:rsidRPr="00AF5944" w:rsidRDefault="00143B32" w:rsidP="00430B84">
            <w:pPr>
              <w:spacing w:after="0" w:line="240" w:lineRule="auto"/>
              <w:jc w:val="right"/>
              <w:rPr>
                <w:rFonts w:ascii="Ingra SCVO" w:eastAsia="Times New Roman" w:hAnsi="Ingra SCVO" w:cs="Calibri Light"/>
                <w:b/>
                <w:bCs/>
                <w:sz w:val="24"/>
                <w:szCs w:val="24"/>
                <w:lang w:eastAsia="en-GB"/>
              </w:rPr>
            </w:pPr>
            <w:r w:rsidRPr="00AF5944">
              <w:rPr>
                <w:rFonts w:ascii="Ingra SCVO" w:eastAsia="Times New Roman" w:hAnsi="Ingra SCVO" w:cs="Calibri Light"/>
                <w:b/>
                <w:bCs/>
                <w:sz w:val="18"/>
                <w:szCs w:val="18"/>
                <w:lang w:eastAsia="en-GB"/>
              </w:rPr>
              <w:t>Number</w:t>
            </w:r>
          </w:p>
        </w:tc>
      </w:tr>
      <w:tr w:rsidR="00AF5944" w:rsidRPr="00AF5944" w14:paraId="022526B3" w14:textId="77777777" w:rsidTr="000116A7">
        <w:trPr>
          <w:trHeight w:val="227"/>
        </w:trPr>
        <w:tc>
          <w:tcPr>
            <w:tcW w:w="6603" w:type="dxa"/>
            <w:shd w:val="clear" w:color="auto" w:fill="auto"/>
            <w:vAlign w:val="center"/>
            <w:hideMark/>
          </w:tcPr>
          <w:p w14:paraId="1EA9315B" w14:textId="779BCFDE" w:rsidR="000116A7" w:rsidRPr="00AF5944" w:rsidRDefault="000116A7" w:rsidP="000116A7">
            <w:pPr>
              <w:spacing w:after="0" w:line="240" w:lineRule="auto"/>
              <w:ind w:hanging="113"/>
              <w:jc w:val="both"/>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£60,001 - £70,000</w:t>
            </w:r>
          </w:p>
        </w:tc>
        <w:tc>
          <w:tcPr>
            <w:tcW w:w="1348" w:type="dxa"/>
            <w:shd w:val="clear" w:color="auto" w:fill="auto"/>
            <w:vAlign w:val="center"/>
          </w:tcPr>
          <w:p w14:paraId="5BD7240F" w14:textId="7F28E768" w:rsidR="000116A7" w:rsidRPr="00AF5944" w:rsidRDefault="0060453E" w:rsidP="000116A7">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w:t>
            </w:r>
          </w:p>
        </w:tc>
        <w:tc>
          <w:tcPr>
            <w:tcW w:w="1348" w:type="dxa"/>
            <w:vAlign w:val="center"/>
          </w:tcPr>
          <w:p w14:paraId="09744661" w14:textId="06BDEA43" w:rsidR="000116A7" w:rsidRPr="00AF5944" w:rsidRDefault="000116A7" w:rsidP="000116A7">
            <w:pPr>
              <w:spacing w:after="0" w:line="240" w:lineRule="auto"/>
              <w:jc w:val="right"/>
              <w:rPr>
                <w:rFonts w:ascii="Ingra SCVO" w:eastAsia="Times New Roman" w:hAnsi="Ingra SCVO" w:cs="Calibri Light"/>
                <w:sz w:val="24"/>
                <w:szCs w:val="24"/>
                <w:lang w:eastAsia="en-GB"/>
              </w:rPr>
            </w:pPr>
            <w:r w:rsidRPr="00AF5944">
              <w:rPr>
                <w:rFonts w:ascii="Ingra SCVO" w:eastAsia="Times New Roman" w:hAnsi="Ingra SCVO" w:cs="Calibri Light"/>
                <w:sz w:val="18"/>
                <w:szCs w:val="18"/>
                <w:lang w:eastAsia="en-GB"/>
              </w:rPr>
              <w:t>-</w:t>
            </w:r>
          </w:p>
        </w:tc>
      </w:tr>
      <w:tr w:rsidR="00AF5944" w:rsidRPr="00AF5944" w14:paraId="1790D1FA" w14:textId="77777777" w:rsidTr="000116A7">
        <w:trPr>
          <w:trHeight w:val="227"/>
        </w:trPr>
        <w:tc>
          <w:tcPr>
            <w:tcW w:w="6603" w:type="dxa"/>
            <w:shd w:val="clear" w:color="auto" w:fill="auto"/>
            <w:vAlign w:val="center"/>
            <w:hideMark/>
          </w:tcPr>
          <w:p w14:paraId="664A5434" w14:textId="77777777" w:rsidR="000116A7" w:rsidRPr="00AF5944" w:rsidRDefault="000116A7" w:rsidP="000116A7">
            <w:pPr>
              <w:spacing w:after="0" w:line="240" w:lineRule="auto"/>
              <w:ind w:hanging="113"/>
              <w:jc w:val="both"/>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£70,001 - £80,000</w:t>
            </w:r>
          </w:p>
        </w:tc>
        <w:tc>
          <w:tcPr>
            <w:tcW w:w="1348" w:type="dxa"/>
            <w:shd w:val="clear" w:color="auto" w:fill="auto"/>
            <w:vAlign w:val="center"/>
          </w:tcPr>
          <w:p w14:paraId="4C8D2B0E" w14:textId="3ED0C74F" w:rsidR="000116A7" w:rsidRPr="00AF5944" w:rsidRDefault="00DE6AA3" w:rsidP="000116A7">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w:t>
            </w:r>
          </w:p>
        </w:tc>
        <w:tc>
          <w:tcPr>
            <w:tcW w:w="1348" w:type="dxa"/>
            <w:vAlign w:val="center"/>
          </w:tcPr>
          <w:p w14:paraId="7DF67440" w14:textId="547EFB27" w:rsidR="000116A7" w:rsidRPr="00AF5944" w:rsidRDefault="000116A7" w:rsidP="000116A7">
            <w:pPr>
              <w:spacing w:after="0" w:line="240" w:lineRule="auto"/>
              <w:jc w:val="right"/>
              <w:rPr>
                <w:rFonts w:ascii="Ingra SCVO" w:eastAsia="Times New Roman" w:hAnsi="Ingra SCVO" w:cs="Calibri Light"/>
                <w:sz w:val="24"/>
                <w:szCs w:val="24"/>
                <w:lang w:eastAsia="en-GB"/>
              </w:rPr>
            </w:pPr>
            <w:r w:rsidRPr="00AF5944">
              <w:rPr>
                <w:rFonts w:ascii="Ingra SCVO" w:eastAsia="Times New Roman" w:hAnsi="Ingra SCVO" w:cs="Calibri Light"/>
                <w:sz w:val="18"/>
                <w:szCs w:val="18"/>
                <w:lang w:eastAsia="en-GB"/>
              </w:rPr>
              <w:t>-</w:t>
            </w:r>
          </w:p>
        </w:tc>
      </w:tr>
      <w:tr w:rsidR="00AF5944" w:rsidRPr="00AF5944" w14:paraId="723E5D27" w14:textId="77777777" w:rsidTr="000116A7">
        <w:trPr>
          <w:trHeight w:val="227"/>
        </w:trPr>
        <w:tc>
          <w:tcPr>
            <w:tcW w:w="6603" w:type="dxa"/>
            <w:shd w:val="clear" w:color="auto" w:fill="auto"/>
            <w:vAlign w:val="center"/>
            <w:hideMark/>
          </w:tcPr>
          <w:p w14:paraId="29D40F0E" w14:textId="77777777" w:rsidR="000116A7" w:rsidRPr="00AF5944" w:rsidRDefault="000116A7" w:rsidP="000116A7">
            <w:pPr>
              <w:spacing w:after="0" w:line="240" w:lineRule="auto"/>
              <w:ind w:hanging="113"/>
              <w:jc w:val="both"/>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£80,001- £90,000</w:t>
            </w:r>
          </w:p>
        </w:tc>
        <w:tc>
          <w:tcPr>
            <w:tcW w:w="1348" w:type="dxa"/>
            <w:shd w:val="clear" w:color="auto" w:fill="auto"/>
            <w:vAlign w:val="center"/>
          </w:tcPr>
          <w:p w14:paraId="47525E82" w14:textId="7DF50742" w:rsidR="000116A7" w:rsidRPr="00AF5944" w:rsidRDefault="00741F32" w:rsidP="000116A7">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w:t>
            </w:r>
          </w:p>
        </w:tc>
        <w:tc>
          <w:tcPr>
            <w:tcW w:w="1348" w:type="dxa"/>
            <w:vAlign w:val="center"/>
          </w:tcPr>
          <w:p w14:paraId="337D5BE8" w14:textId="15F1FC9F" w:rsidR="000116A7" w:rsidRPr="00AF5944" w:rsidRDefault="000116A7" w:rsidP="000116A7">
            <w:pPr>
              <w:spacing w:after="0" w:line="240" w:lineRule="auto"/>
              <w:jc w:val="right"/>
              <w:rPr>
                <w:rFonts w:ascii="Ingra SCVO" w:eastAsia="Times New Roman" w:hAnsi="Ingra SCVO" w:cs="Calibri Light"/>
                <w:sz w:val="24"/>
                <w:szCs w:val="24"/>
                <w:lang w:eastAsia="en-GB"/>
              </w:rPr>
            </w:pPr>
            <w:r w:rsidRPr="00AF5944">
              <w:rPr>
                <w:rFonts w:ascii="Ingra SCVO" w:eastAsia="Times New Roman" w:hAnsi="Ingra SCVO" w:cs="Calibri Light"/>
                <w:sz w:val="18"/>
                <w:szCs w:val="18"/>
                <w:lang w:eastAsia="en-GB"/>
              </w:rPr>
              <w:t>2</w:t>
            </w:r>
          </w:p>
        </w:tc>
      </w:tr>
      <w:tr w:rsidR="00AF5944" w:rsidRPr="00AF5944" w14:paraId="0554F87E" w14:textId="77777777" w:rsidTr="000116A7">
        <w:trPr>
          <w:trHeight w:val="227"/>
        </w:trPr>
        <w:tc>
          <w:tcPr>
            <w:tcW w:w="6603" w:type="dxa"/>
            <w:shd w:val="clear" w:color="auto" w:fill="auto"/>
            <w:vAlign w:val="center"/>
            <w:hideMark/>
          </w:tcPr>
          <w:p w14:paraId="5D8896A7" w14:textId="77777777" w:rsidR="000116A7" w:rsidRPr="00AF5944" w:rsidRDefault="000116A7" w:rsidP="000116A7">
            <w:pPr>
              <w:spacing w:after="0" w:line="240" w:lineRule="auto"/>
              <w:ind w:hanging="113"/>
              <w:jc w:val="both"/>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£90,001- £100,000</w:t>
            </w:r>
          </w:p>
        </w:tc>
        <w:tc>
          <w:tcPr>
            <w:tcW w:w="1348" w:type="dxa"/>
            <w:shd w:val="clear" w:color="auto" w:fill="auto"/>
            <w:vAlign w:val="center"/>
          </w:tcPr>
          <w:p w14:paraId="5C087DAD" w14:textId="3C246A9C" w:rsidR="000116A7" w:rsidRPr="00AF5944" w:rsidRDefault="00741F32" w:rsidP="000116A7">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2</w:t>
            </w:r>
          </w:p>
        </w:tc>
        <w:tc>
          <w:tcPr>
            <w:tcW w:w="1348" w:type="dxa"/>
            <w:vAlign w:val="center"/>
          </w:tcPr>
          <w:p w14:paraId="67CFB993" w14:textId="4BDCC0E6" w:rsidR="000116A7" w:rsidRPr="00AF5944" w:rsidRDefault="000116A7" w:rsidP="000116A7">
            <w:pPr>
              <w:spacing w:after="0" w:line="240" w:lineRule="auto"/>
              <w:jc w:val="right"/>
              <w:rPr>
                <w:rFonts w:ascii="Ingra SCVO" w:eastAsia="Times New Roman" w:hAnsi="Ingra SCVO" w:cs="Calibri Light"/>
                <w:sz w:val="24"/>
                <w:szCs w:val="24"/>
                <w:lang w:eastAsia="en-GB"/>
              </w:rPr>
            </w:pPr>
            <w:r w:rsidRPr="00AF5944">
              <w:rPr>
                <w:rFonts w:ascii="Ingra SCVO" w:eastAsia="Times New Roman" w:hAnsi="Ingra SCVO" w:cs="Calibri Light"/>
                <w:sz w:val="18"/>
                <w:szCs w:val="18"/>
                <w:lang w:eastAsia="en-GB"/>
              </w:rPr>
              <w:t>-</w:t>
            </w:r>
          </w:p>
        </w:tc>
      </w:tr>
      <w:tr w:rsidR="00AF5944" w:rsidRPr="00AF5944" w14:paraId="0F335015" w14:textId="77777777" w:rsidTr="000116A7">
        <w:trPr>
          <w:trHeight w:val="227"/>
        </w:trPr>
        <w:tc>
          <w:tcPr>
            <w:tcW w:w="6603" w:type="dxa"/>
            <w:shd w:val="clear" w:color="auto" w:fill="auto"/>
            <w:vAlign w:val="center"/>
            <w:hideMark/>
          </w:tcPr>
          <w:p w14:paraId="27CDBE56" w14:textId="77777777" w:rsidR="000116A7" w:rsidRPr="00AF5944" w:rsidRDefault="000116A7" w:rsidP="000116A7">
            <w:pPr>
              <w:spacing w:after="0" w:line="240" w:lineRule="auto"/>
              <w:ind w:hanging="113"/>
              <w:jc w:val="both"/>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£100,001- £110,000</w:t>
            </w:r>
          </w:p>
        </w:tc>
        <w:tc>
          <w:tcPr>
            <w:tcW w:w="1348" w:type="dxa"/>
            <w:shd w:val="clear" w:color="auto" w:fill="auto"/>
            <w:vAlign w:val="center"/>
          </w:tcPr>
          <w:p w14:paraId="1B0BA470" w14:textId="5C1AB16C" w:rsidR="000116A7" w:rsidRPr="00AF5944" w:rsidRDefault="00741F32" w:rsidP="000116A7">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w:t>
            </w:r>
          </w:p>
        </w:tc>
        <w:tc>
          <w:tcPr>
            <w:tcW w:w="1348" w:type="dxa"/>
            <w:vAlign w:val="center"/>
          </w:tcPr>
          <w:p w14:paraId="0C27F3EB" w14:textId="4A2EAF55" w:rsidR="000116A7" w:rsidRPr="00AF5944" w:rsidRDefault="000116A7" w:rsidP="000116A7">
            <w:pPr>
              <w:spacing w:after="0" w:line="240" w:lineRule="auto"/>
              <w:jc w:val="right"/>
              <w:rPr>
                <w:rFonts w:ascii="Ingra SCVO" w:eastAsia="Times New Roman" w:hAnsi="Ingra SCVO" w:cs="Calibri Light"/>
                <w:sz w:val="24"/>
                <w:szCs w:val="24"/>
                <w:lang w:eastAsia="en-GB"/>
              </w:rPr>
            </w:pPr>
            <w:r w:rsidRPr="00AF5944">
              <w:rPr>
                <w:rFonts w:ascii="Ingra SCVO" w:eastAsia="Times New Roman" w:hAnsi="Ingra SCVO" w:cs="Calibri Light"/>
                <w:sz w:val="18"/>
                <w:szCs w:val="18"/>
                <w:lang w:eastAsia="en-GB"/>
              </w:rPr>
              <w:t>1</w:t>
            </w:r>
          </w:p>
        </w:tc>
      </w:tr>
      <w:tr w:rsidR="00AF5944" w:rsidRPr="00AF5944" w14:paraId="4DEC0952" w14:textId="77777777" w:rsidTr="000116A7">
        <w:trPr>
          <w:trHeight w:val="227"/>
        </w:trPr>
        <w:tc>
          <w:tcPr>
            <w:tcW w:w="6603" w:type="dxa"/>
            <w:shd w:val="clear" w:color="auto" w:fill="auto"/>
            <w:vAlign w:val="center"/>
            <w:hideMark/>
          </w:tcPr>
          <w:p w14:paraId="3E93EFEC" w14:textId="77777777" w:rsidR="000116A7" w:rsidRPr="00AF5944" w:rsidRDefault="000116A7" w:rsidP="000116A7">
            <w:pPr>
              <w:spacing w:after="0" w:line="240" w:lineRule="auto"/>
              <w:ind w:hanging="113"/>
              <w:jc w:val="both"/>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£110,001- £120,000</w:t>
            </w:r>
          </w:p>
        </w:tc>
        <w:tc>
          <w:tcPr>
            <w:tcW w:w="1348" w:type="dxa"/>
            <w:shd w:val="clear" w:color="auto" w:fill="auto"/>
            <w:vAlign w:val="center"/>
          </w:tcPr>
          <w:p w14:paraId="4C6816B6" w14:textId="07155268" w:rsidR="000116A7" w:rsidRPr="00AF5944" w:rsidRDefault="00741F32" w:rsidP="000116A7">
            <w:pPr>
              <w:spacing w:after="0" w:line="240" w:lineRule="auto"/>
              <w:jc w:val="right"/>
              <w:rPr>
                <w:rFonts w:ascii="Ingra SCVO" w:eastAsia="Times New Roman" w:hAnsi="Ingra SCVO" w:cs="Calibri Light"/>
                <w:sz w:val="18"/>
                <w:szCs w:val="18"/>
                <w:lang w:eastAsia="en-GB"/>
              </w:rPr>
            </w:pPr>
            <w:r w:rsidRPr="00AF5944">
              <w:rPr>
                <w:rFonts w:ascii="Ingra SCVO" w:eastAsia="Times New Roman" w:hAnsi="Ingra SCVO" w:cs="Calibri Light"/>
                <w:sz w:val="18"/>
                <w:szCs w:val="18"/>
                <w:lang w:eastAsia="en-GB"/>
              </w:rPr>
              <w:t>1</w:t>
            </w:r>
          </w:p>
        </w:tc>
        <w:tc>
          <w:tcPr>
            <w:tcW w:w="1348" w:type="dxa"/>
            <w:vAlign w:val="center"/>
          </w:tcPr>
          <w:p w14:paraId="702FD6D4" w14:textId="043C646B" w:rsidR="000116A7" w:rsidRPr="00AF5944" w:rsidRDefault="000116A7" w:rsidP="000116A7">
            <w:pPr>
              <w:spacing w:after="0" w:line="240" w:lineRule="auto"/>
              <w:jc w:val="right"/>
              <w:rPr>
                <w:rFonts w:ascii="Ingra SCVO" w:eastAsia="Times New Roman" w:hAnsi="Ingra SCVO" w:cs="Calibri Light"/>
                <w:sz w:val="24"/>
                <w:szCs w:val="24"/>
                <w:lang w:eastAsia="en-GB"/>
              </w:rPr>
            </w:pPr>
            <w:r w:rsidRPr="00AF5944">
              <w:rPr>
                <w:rFonts w:ascii="Ingra SCVO" w:eastAsia="Times New Roman" w:hAnsi="Ingra SCVO" w:cs="Calibri Light"/>
                <w:sz w:val="18"/>
                <w:szCs w:val="18"/>
                <w:lang w:eastAsia="en-GB"/>
              </w:rPr>
              <w:t>-</w:t>
            </w:r>
          </w:p>
        </w:tc>
      </w:tr>
      <w:tr w:rsidR="000116A7" w:rsidRPr="00AF5944" w14:paraId="2949DE20" w14:textId="77777777" w:rsidTr="000116A7">
        <w:trPr>
          <w:trHeight w:val="227"/>
        </w:trPr>
        <w:tc>
          <w:tcPr>
            <w:tcW w:w="6603" w:type="dxa"/>
            <w:shd w:val="clear" w:color="auto" w:fill="auto"/>
            <w:vAlign w:val="center"/>
            <w:hideMark/>
          </w:tcPr>
          <w:p w14:paraId="732E5F7C" w14:textId="71E5C376" w:rsidR="000116A7" w:rsidRPr="00AF5944" w:rsidRDefault="000116A7" w:rsidP="000116A7">
            <w:pPr>
              <w:spacing w:after="0" w:line="240" w:lineRule="auto"/>
              <w:ind w:hanging="113"/>
              <w:jc w:val="both"/>
              <w:rPr>
                <w:rFonts w:ascii="Ingra SCVO" w:eastAsia="Times New Roman" w:hAnsi="Ingra SCVO" w:cs="Calibri Light"/>
                <w:sz w:val="18"/>
                <w:szCs w:val="18"/>
                <w:lang w:eastAsia="en-GB"/>
              </w:rPr>
            </w:pPr>
          </w:p>
        </w:tc>
        <w:tc>
          <w:tcPr>
            <w:tcW w:w="1348" w:type="dxa"/>
            <w:shd w:val="clear" w:color="auto" w:fill="auto"/>
            <w:vAlign w:val="center"/>
          </w:tcPr>
          <w:p w14:paraId="551209F0" w14:textId="3DAB5B99" w:rsidR="000116A7" w:rsidRPr="00AF5944" w:rsidRDefault="000116A7" w:rsidP="000116A7">
            <w:pPr>
              <w:spacing w:after="0" w:line="240" w:lineRule="auto"/>
              <w:jc w:val="right"/>
              <w:rPr>
                <w:rFonts w:ascii="Ingra SCVO" w:eastAsia="Times New Roman" w:hAnsi="Ingra SCVO" w:cs="Calibri Light"/>
                <w:sz w:val="18"/>
                <w:szCs w:val="18"/>
                <w:lang w:eastAsia="en-GB"/>
              </w:rPr>
            </w:pPr>
          </w:p>
        </w:tc>
        <w:tc>
          <w:tcPr>
            <w:tcW w:w="1348" w:type="dxa"/>
            <w:vAlign w:val="center"/>
          </w:tcPr>
          <w:p w14:paraId="2D0A70C9" w14:textId="21A1223E" w:rsidR="000116A7" w:rsidRPr="00AF5944" w:rsidRDefault="000116A7" w:rsidP="000116A7">
            <w:pPr>
              <w:spacing w:after="0" w:line="240" w:lineRule="auto"/>
              <w:jc w:val="right"/>
              <w:rPr>
                <w:rFonts w:ascii="Ingra SCVO" w:eastAsia="Times New Roman" w:hAnsi="Ingra SCVO" w:cs="Calibri Light"/>
                <w:sz w:val="24"/>
                <w:szCs w:val="24"/>
                <w:lang w:eastAsia="en-GB"/>
              </w:rPr>
            </w:pPr>
          </w:p>
        </w:tc>
      </w:tr>
    </w:tbl>
    <w:p w14:paraId="449C739F" w14:textId="77777777" w:rsidR="00B71A82" w:rsidRPr="00AF5944" w:rsidRDefault="00B71A82" w:rsidP="00B71A82">
      <w:pPr>
        <w:tabs>
          <w:tab w:val="left" w:pos="-720"/>
          <w:tab w:val="left" w:pos="0"/>
          <w:tab w:val="left" w:pos="567"/>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b/>
          <w:spacing w:val="-3"/>
        </w:rPr>
      </w:pPr>
      <w:r w:rsidRPr="00AF5944">
        <w:rPr>
          <w:rFonts w:ascii="Ingra SCVO" w:eastAsia="Times New Roman" w:hAnsi="Ingra SCVO" w:cs="Calibri Light"/>
          <w:b/>
          <w:spacing w:val="-3"/>
        </w:rPr>
        <w:t>Key Management Remuneration</w:t>
      </w:r>
    </w:p>
    <w:p w14:paraId="410C7AE5" w14:textId="77777777" w:rsidR="00B71A82" w:rsidRPr="00AF5944" w:rsidRDefault="00B71A82" w:rsidP="00B71A82">
      <w:pPr>
        <w:tabs>
          <w:tab w:val="left" w:pos="-720"/>
          <w:tab w:val="left" w:pos="0"/>
          <w:tab w:val="left" w:pos="567"/>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p>
    <w:p w14:paraId="16D37EC2" w14:textId="31EF6CF1" w:rsidR="00B71A82" w:rsidRPr="00AF5944" w:rsidRDefault="00B71A82" w:rsidP="00B71A82">
      <w:pPr>
        <w:tabs>
          <w:tab w:val="left" w:pos="-720"/>
          <w:tab w:val="left" w:pos="0"/>
          <w:tab w:val="left" w:pos="567"/>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 xml:space="preserve">Key management include those individuals who have authority and responsibility for planning, directing, and controlling the activities of the charity. The key management personnel of the charity are listed on </w:t>
      </w:r>
      <w:r w:rsidR="00432528">
        <w:rPr>
          <w:rFonts w:ascii="Ingra SCVO" w:eastAsia="Times New Roman" w:hAnsi="Ingra SCVO" w:cs="Calibri Light"/>
          <w:spacing w:val="-3"/>
        </w:rPr>
        <w:t xml:space="preserve">page </w:t>
      </w:r>
      <w:r w:rsidR="00282AC2">
        <w:rPr>
          <w:rFonts w:ascii="Ingra SCVO" w:eastAsia="Times New Roman" w:hAnsi="Ingra SCVO" w:cs="Calibri Light"/>
          <w:spacing w:val="-3"/>
        </w:rPr>
        <w:t>13.</w:t>
      </w:r>
      <w:r w:rsidRPr="00AF5944">
        <w:rPr>
          <w:rFonts w:ascii="Ingra SCVO" w:eastAsia="Times New Roman" w:hAnsi="Ingra SCVO" w:cs="Calibri Light"/>
          <w:spacing w:val="-3"/>
        </w:rPr>
        <w:t xml:space="preserve"> The total remuneration paid for services (including employer pension contributions) was £299,355 (2021: £</w:t>
      </w:r>
      <w:r w:rsidR="002A59DB">
        <w:rPr>
          <w:rFonts w:ascii="Ingra SCVO" w:eastAsia="Times New Roman" w:hAnsi="Ingra SCVO" w:cs="Calibri Light"/>
          <w:spacing w:val="-3"/>
        </w:rPr>
        <w:t>2</w:t>
      </w:r>
      <w:r w:rsidR="00E31BB3">
        <w:rPr>
          <w:rFonts w:ascii="Ingra SCVO" w:eastAsia="Times New Roman" w:hAnsi="Ingra SCVO" w:cs="Calibri Light"/>
          <w:spacing w:val="-3"/>
        </w:rPr>
        <w:t>96,646</w:t>
      </w:r>
      <w:r w:rsidRPr="00AF5944">
        <w:rPr>
          <w:rFonts w:ascii="Ingra SCVO" w:eastAsia="Times New Roman" w:hAnsi="Ingra SCVO" w:cs="Calibri Light"/>
          <w:spacing w:val="-3"/>
        </w:rPr>
        <w:t>).</w:t>
      </w:r>
    </w:p>
    <w:p w14:paraId="2650B5D5" w14:textId="77777777" w:rsidR="009827BC" w:rsidRPr="00AF5944" w:rsidRDefault="009827BC" w:rsidP="0032255D">
      <w:pPr>
        <w:tabs>
          <w:tab w:val="left" w:pos="-720"/>
          <w:tab w:val="left" w:pos="0"/>
          <w:tab w:val="left" w:pos="142"/>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sz w:val="24"/>
          <w:szCs w:val="24"/>
        </w:rPr>
      </w:pPr>
    </w:p>
    <w:p w14:paraId="2A96E5E8" w14:textId="77777777" w:rsidR="00B71A82" w:rsidRPr="00AF5944" w:rsidRDefault="00B71A82" w:rsidP="0032255D">
      <w:pPr>
        <w:tabs>
          <w:tab w:val="left" w:pos="-720"/>
          <w:tab w:val="left" w:pos="0"/>
          <w:tab w:val="left" w:pos="142"/>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sz w:val="24"/>
          <w:szCs w:val="24"/>
        </w:rPr>
      </w:pPr>
    </w:p>
    <w:p w14:paraId="1D9FAF1B" w14:textId="7338F3C8" w:rsidR="000574DC" w:rsidRPr="00AF5944" w:rsidRDefault="0077516A" w:rsidP="003604DB">
      <w:pPr>
        <w:numPr>
          <w:ilvl w:val="0"/>
          <w:numId w:val="30"/>
        </w:numPr>
        <w:tabs>
          <w:tab w:val="left" w:pos="-720"/>
          <w:tab w:val="left" w:pos="0"/>
          <w:tab w:val="left" w:pos="426"/>
          <w:tab w:val="left" w:pos="1276"/>
          <w:tab w:val="left" w:pos="2160"/>
          <w:tab w:val="left" w:pos="2880"/>
          <w:tab w:val="right" w:pos="4560"/>
          <w:tab w:val="right" w:pos="6042"/>
          <w:tab w:val="right" w:pos="7638"/>
          <w:tab w:val="right" w:pos="9234"/>
          <w:tab w:val="left" w:pos="10080"/>
        </w:tabs>
        <w:suppressAutoHyphens/>
        <w:spacing w:after="0" w:line="240" w:lineRule="auto"/>
        <w:ind w:left="426" w:hanging="426"/>
        <w:rPr>
          <w:rFonts w:ascii="Ingra SCVO" w:eastAsia="Times New Roman" w:hAnsi="Ingra SCVO" w:cs="Calibri Light"/>
          <w:b/>
        </w:rPr>
      </w:pPr>
      <w:r w:rsidRPr="00AF5944">
        <w:rPr>
          <w:rFonts w:ascii="Ingra SCVO" w:eastAsia="Times New Roman" w:hAnsi="Ingra SCVO" w:cs="Calibri Light"/>
          <w:b/>
        </w:rPr>
        <w:t xml:space="preserve">Net income for the </w:t>
      </w:r>
      <w:r w:rsidR="000574DC" w:rsidRPr="00AF5944">
        <w:rPr>
          <w:rFonts w:ascii="Ingra SCVO" w:eastAsia="Times New Roman" w:hAnsi="Ingra SCVO" w:cs="Calibri Light"/>
          <w:b/>
        </w:rPr>
        <w:t>year</w:t>
      </w:r>
    </w:p>
    <w:p w14:paraId="120D720F" w14:textId="77777777" w:rsidR="000574DC" w:rsidRPr="00AF5944" w:rsidRDefault="000574DC" w:rsidP="0032255D">
      <w:pPr>
        <w:tabs>
          <w:tab w:val="left" w:pos="-720"/>
          <w:tab w:val="left" w:pos="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b/>
          <w:spacing w:val="-3"/>
        </w:rPr>
      </w:pPr>
    </w:p>
    <w:p w14:paraId="28DD555C" w14:textId="7E2A3202" w:rsidR="000574DC" w:rsidRPr="00AF5944" w:rsidRDefault="00983B57" w:rsidP="00011759">
      <w:pPr>
        <w:tabs>
          <w:tab w:val="left" w:pos="-720"/>
          <w:tab w:val="left" w:pos="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rPr>
      </w:pPr>
      <w:r w:rsidRPr="00AF5944">
        <w:rPr>
          <w:rFonts w:ascii="Ingra SCVO" w:eastAsia="Times New Roman" w:hAnsi="Ingra SCVO" w:cs="Calibri Light"/>
          <w:spacing w:val="-3"/>
        </w:rPr>
        <w:t>N</w:t>
      </w:r>
      <w:r w:rsidR="0077516A" w:rsidRPr="00AF5944">
        <w:rPr>
          <w:rFonts w:ascii="Ingra SCVO" w:eastAsia="Times New Roman" w:hAnsi="Ingra SCVO" w:cs="Calibri Light"/>
          <w:spacing w:val="-3"/>
        </w:rPr>
        <w:t>et income</w:t>
      </w:r>
      <w:r w:rsidR="00444C00" w:rsidRPr="00AF5944">
        <w:rPr>
          <w:rFonts w:ascii="Ingra SCVO" w:eastAsia="Times New Roman" w:hAnsi="Ingra SCVO" w:cs="Calibri Light"/>
          <w:spacing w:val="-3"/>
        </w:rPr>
        <w:t xml:space="preserve"> </w:t>
      </w:r>
      <w:r w:rsidR="000574DC" w:rsidRPr="00AF5944">
        <w:rPr>
          <w:rFonts w:ascii="Ingra SCVO" w:eastAsia="Times New Roman" w:hAnsi="Ingra SCVO" w:cs="Calibri Light"/>
          <w:spacing w:val="-3"/>
        </w:rPr>
        <w:t>is stated after charging:</w:t>
      </w:r>
    </w:p>
    <w:tbl>
      <w:tblPr>
        <w:tblW w:w="9299" w:type="dxa"/>
        <w:tblLayout w:type="fixed"/>
        <w:tblLook w:val="0000" w:firstRow="0" w:lastRow="0" w:firstColumn="0" w:lastColumn="0" w:noHBand="0" w:noVBand="0"/>
      </w:tblPr>
      <w:tblGrid>
        <w:gridCol w:w="2080"/>
        <w:gridCol w:w="4715"/>
        <w:gridCol w:w="1252"/>
        <w:gridCol w:w="1252"/>
      </w:tblGrid>
      <w:tr w:rsidR="00AF5944" w:rsidRPr="00AF5944" w14:paraId="0846A305" w14:textId="77777777" w:rsidTr="000116A7">
        <w:trPr>
          <w:trHeight w:val="227"/>
        </w:trPr>
        <w:tc>
          <w:tcPr>
            <w:tcW w:w="2080" w:type="dxa"/>
          </w:tcPr>
          <w:p w14:paraId="4E206ED5" w14:textId="77777777" w:rsidR="00386E3F" w:rsidRPr="00AF5944" w:rsidRDefault="00386E3F" w:rsidP="006A72A9">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b/>
                <w:spacing w:val="-3"/>
                <w:sz w:val="18"/>
                <w:szCs w:val="18"/>
              </w:rPr>
            </w:pPr>
          </w:p>
        </w:tc>
        <w:tc>
          <w:tcPr>
            <w:tcW w:w="4715" w:type="dxa"/>
          </w:tcPr>
          <w:p w14:paraId="17336C7E" w14:textId="77777777" w:rsidR="00386E3F" w:rsidRPr="00AF5944" w:rsidRDefault="00386E3F" w:rsidP="006A72A9">
            <w:pPr>
              <w:tabs>
                <w:tab w:val="decimal" w:pos="1168"/>
              </w:tabs>
              <w:spacing w:before="40" w:after="40" w:line="240" w:lineRule="auto"/>
              <w:rPr>
                <w:rFonts w:ascii="Ingra SCVO" w:eastAsia="Times New Roman" w:hAnsi="Ingra SCVO" w:cs="Calibri Light"/>
                <w:b/>
                <w:sz w:val="18"/>
                <w:szCs w:val="18"/>
              </w:rPr>
            </w:pPr>
          </w:p>
        </w:tc>
        <w:tc>
          <w:tcPr>
            <w:tcW w:w="1252" w:type="dxa"/>
          </w:tcPr>
          <w:p w14:paraId="4D48B500" w14:textId="64AD7DB7" w:rsidR="00386E3F" w:rsidRPr="00AF5944" w:rsidRDefault="00386E3F" w:rsidP="006A72A9">
            <w:pPr>
              <w:tabs>
                <w:tab w:val="decimal" w:pos="1168"/>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0116A7" w:rsidRPr="00AF5944">
              <w:rPr>
                <w:rFonts w:ascii="Ingra SCVO" w:eastAsia="Times New Roman" w:hAnsi="Ingra SCVO" w:cs="Calibri Light"/>
                <w:b/>
                <w:sz w:val="18"/>
                <w:szCs w:val="18"/>
              </w:rPr>
              <w:t>2</w:t>
            </w:r>
            <w:r w:rsidRPr="00AF5944">
              <w:rPr>
                <w:rFonts w:ascii="Ingra SCVO" w:eastAsia="Times New Roman" w:hAnsi="Ingra SCVO" w:cs="Calibri Light"/>
                <w:b/>
                <w:sz w:val="18"/>
                <w:szCs w:val="18"/>
              </w:rPr>
              <w:br/>
              <w:t>£</w:t>
            </w:r>
          </w:p>
        </w:tc>
        <w:tc>
          <w:tcPr>
            <w:tcW w:w="1252" w:type="dxa"/>
          </w:tcPr>
          <w:p w14:paraId="61DEAA81" w14:textId="567F83DB" w:rsidR="00386E3F" w:rsidRPr="00AF5944" w:rsidRDefault="00386E3F" w:rsidP="006A72A9">
            <w:pPr>
              <w:tabs>
                <w:tab w:val="decimal" w:pos="1168"/>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0116A7" w:rsidRPr="00AF5944">
              <w:rPr>
                <w:rFonts w:ascii="Ingra SCVO" w:eastAsia="Times New Roman" w:hAnsi="Ingra SCVO" w:cs="Calibri Light"/>
                <w:b/>
                <w:sz w:val="18"/>
                <w:szCs w:val="18"/>
              </w:rPr>
              <w:t>1</w:t>
            </w:r>
            <w:r w:rsidRPr="00AF5944">
              <w:rPr>
                <w:rFonts w:ascii="Ingra SCVO" w:eastAsia="Times New Roman" w:hAnsi="Ingra SCVO" w:cs="Calibri Light"/>
                <w:b/>
                <w:sz w:val="18"/>
                <w:szCs w:val="18"/>
              </w:rPr>
              <w:br/>
              <w:t>£</w:t>
            </w:r>
          </w:p>
        </w:tc>
      </w:tr>
      <w:tr w:rsidR="00AF5944" w:rsidRPr="00AF5944" w14:paraId="6FE5C73C" w14:textId="77777777" w:rsidTr="000116A7">
        <w:trPr>
          <w:trHeight w:val="227"/>
        </w:trPr>
        <w:tc>
          <w:tcPr>
            <w:tcW w:w="2080" w:type="dxa"/>
          </w:tcPr>
          <w:p w14:paraId="18E89B89" w14:textId="77777777" w:rsidR="000116A7" w:rsidRPr="00AF5944" w:rsidRDefault="000116A7" w:rsidP="000116A7">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hanging="113"/>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Depreciation</w:t>
            </w:r>
          </w:p>
        </w:tc>
        <w:tc>
          <w:tcPr>
            <w:tcW w:w="4715" w:type="dxa"/>
          </w:tcPr>
          <w:p w14:paraId="6817096E" w14:textId="77777777" w:rsidR="000116A7" w:rsidRPr="00AF5944" w:rsidRDefault="000116A7" w:rsidP="000116A7">
            <w:pPr>
              <w:tabs>
                <w:tab w:val="decimal" w:pos="1168"/>
              </w:tabs>
              <w:spacing w:before="40" w:after="40" w:line="240" w:lineRule="auto"/>
              <w:rPr>
                <w:rFonts w:ascii="Ingra SCVO" w:eastAsia="Times New Roman" w:hAnsi="Ingra SCVO" w:cs="Calibri Light"/>
                <w:sz w:val="18"/>
                <w:szCs w:val="18"/>
              </w:rPr>
            </w:pPr>
          </w:p>
        </w:tc>
        <w:tc>
          <w:tcPr>
            <w:tcW w:w="1252" w:type="dxa"/>
          </w:tcPr>
          <w:p w14:paraId="2EA38A66" w14:textId="48141C8A" w:rsidR="000116A7" w:rsidRPr="00AF5944" w:rsidRDefault="00275D3D" w:rsidP="000116A7">
            <w:pPr>
              <w:tabs>
                <w:tab w:val="decimal" w:pos="116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293,181</w:t>
            </w:r>
          </w:p>
        </w:tc>
        <w:tc>
          <w:tcPr>
            <w:tcW w:w="1252" w:type="dxa"/>
          </w:tcPr>
          <w:p w14:paraId="5E82D196" w14:textId="3A942315" w:rsidR="000116A7" w:rsidRPr="00AF5944" w:rsidRDefault="000116A7" w:rsidP="000116A7">
            <w:pPr>
              <w:tabs>
                <w:tab w:val="decimal" w:pos="116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272,375</w:t>
            </w:r>
          </w:p>
        </w:tc>
      </w:tr>
      <w:tr w:rsidR="00AF5944" w:rsidRPr="00AF5944" w14:paraId="7DD97B17" w14:textId="77777777" w:rsidTr="000116A7">
        <w:trPr>
          <w:trHeight w:val="227"/>
        </w:trPr>
        <w:tc>
          <w:tcPr>
            <w:tcW w:w="2080" w:type="dxa"/>
          </w:tcPr>
          <w:p w14:paraId="26A32EAC" w14:textId="77777777" w:rsidR="000116A7" w:rsidRPr="00AF5944" w:rsidRDefault="000116A7" w:rsidP="000116A7">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hanging="113"/>
              <w:jc w:val="both"/>
              <w:rPr>
                <w:rFonts w:ascii="Ingra SCVO" w:eastAsia="Times New Roman" w:hAnsi="Ingra SCVO" w:cs="Calibri Light"/>
                <w:spacing w:val="-3"/>
                <w:sz w:val="18"/>
                <w:szCs w:val="18"/>
              </w:rPr>
            </w:pPr>
          </w:p>
        </w:tc>
        <w:tc>
          <w:tcPr>
            <w:tcW w:w="4715" w:type="dxa"/>
          </w:tcPr>
          <w:p w14:paraId="4711C3C2" w14:textId="77777777" w:rsidR="000116A7" w:rsidRPr="00AF5944" w:rsidRDefault="000116A7" w:rsidP="000116A7">
            <w:pPr>
              <w:tabs>
                <w:tab w:val="decimal" w:pos="1168"/>
              </w:tabs>
              <w:spacing w:before="40" w:after="40" w:line="240" w:lineRule="auto"/>
              <w:rPr>
                <w:rFonts w:ascii="Ingra SCVO" w:eastAsia="Times New Roman" w:hAnsi="Ingra SCVO" w:cs="Calibri Light"/>
                <w:sz w:val="18"/>
                <w:szCs w:val="18"/>
              </w:rPr>
            </w:pPr>
          </w:p>
        </w:tc>
        <w:tc>
          <w:tcPr>
            <w:tcW w:w="1252" w:type="dxa"/>
          </w:tcPr>
          <w:p w14:paraId="5D424D68" w14:textId="56D1BB78" w:rsidR="000116A7" w:rsidRPr="00AF5944" w:rsidRDefault="000116A7" w:rsidP="000116A7">
            <w:pPr>
              <w:tabs>
                <w:tab w:val="decimal" w:pos="1168"/>
              </w:tabs>
              <w:spacing w:before="40" w:after="40" w:line="240" w:lineRule="auto"/>
              <w:jc w:val="right"/>
              <w:rPr>
                <w:rFonts w:ascii="Ingra SCVO" w:eastAsia="Times New Roman" w:hAnsi="Ingra SCVO" w:cs="Calibri Light"/>
                <w:sz w:val="18"/>
                <w:szCs w:val="18"/>
              </w:rPr>
            </w:pPr>
          </w:p>
        </w:tc>
        <w:tc>
          <w:tcPr>
            <w:tcW w:w="1252" w:type="dxa"/>
          </w:tcPr>
          <w:p w14:paraId="1577ED95" w14:textId="77777777" w:rsidR="000116A7" w:rsidRPr="00AF5944" w:rsidRDefault="000116A7" w:rsidP="000116A7">
            <w:pPr>
              <w:tabs>
                <w:tab w:val="decimal" w:pos="1168"/>
              </w:tabs>
              <w:spacing w:before="40" w:after="40" w:line="240" w:lineRule="auto"/>
              <w:jc w:val="right"/>
              <w:rPr>
                <w:rFonts w:ascii="Ingra SCVO" w:eastAsia="Times New Roman" w:hAnsi="Ingra SCVO" w:cs="Calibri Light"/>
                <w:sz w:val="18"/>
                <w:szCs w:val="18"/>
              </w:rPr>
            </w:pPr>
          </w:p>
        </w:tc>
      </w:tr>
      <w:tr w:rsidR="00AF5944" w:rsidRPr="00AF5944" w14:paraId="31B8A8A8" w14:textId="77777777" w:rsidTr="000116A7">
        <w:trPr>
          <w:trHeight w:val="227"/>
        </w:trPr>
        <w:tc>
          <w:tcPr>
            <w:tcW w:w="2080" w:type="dxa"/>
          </w:tcPr>
          <w:p w14:paraId="5D193405" w14:textId="5D6A715C" w:rsidR="000116A7" w:rsidRPr="00AF5944" w:rsidRDefault="000116A7" w:rsidP="000116A7">
            <w:pPr>
              <w:tabs>
                <w:tab w:val="left" w:pos="-720"/>
                <w:tab w:val="left" w:pos="2381"/>
              </w:tabs>
              <w:suppressAutoHyphens/>
              <w:spacing w:before="40" w:after="40" w:line="240" w:lineRule="auto"/>
              <w:ind w:hanging="113"/>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 xml:space="preserve">Auditor’s remuneration </w:t>
            </w:r>
          </w:p>
        </w:tc>
        <w:tc>
          <w:tcPr>
            <w:tcW w:w="4715" w:type="dxa"/>
          </w:tcPr>
          <w:p w14:paraId="1A250203" w14:textId="578BAB77" w:rsidR="000116A7" w:rsidRPr="00AF5944" w:rsidRDefault="000116A7" w:rsidP="000116A7">
            <w:pPr>
              <w:tabs>
                <w:tab w:val="decimal" w:pos="601"/>
              </w:tabs>
              <w:spacing w:before="40" w:after="40" w:line="240" w:lineRule="auto"/>
              <w:ind w:left="-107" w:hanging="1"/>
              <w:rPr>
                <w:rFonts w:ascii="Ingra SCVO" w:eastAsia="Times New Roman" w:hAnsi="Ingra SCVO" w:cs="Calibri Light"/>
                <w:sz w:val="18"/>
                <w:szCs w:val="18"/>
              </w:rPr>
            </w:pPr>
            <w:r w:rsidRPr="00AF5944">
              <w:rPr>
                <w:rFonts w:ascii="Ingra SCVO" w:eastAsia="Times New Roman" w:hAnsi="Ingra SCVO" w:cs="Calibri Light"/>
                <w:spacing w:val="-3"/>
                <w:sz w:val="18"/>
                <w:szCs w:val="18"/>
              </w:rPr>
              <w:t>- statutory audit services</w:t>
            </w:r>
          </w:p>
        </w:tc>
        <w:tc>
          <w:tcPr>
            <w:tcW w:w="1252" w:type="dxa"/>
          </w:tcPr>
          <w:p w14:paraId="2AED7AF6" w14:textId="6547F0CA" w:rsidR="000116A7" w:rsidRPr="00AF5944" w:rsidRDefault="00275D3D" w:rsidP="000116A7">
            <w:pPr>
              <w:tabs>
                <w:tab w:val="decimal" w:pos="116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14,700</w:t>
            </w:r>
          </w:p>
        </w:tc>
        <w:tc>
          <w:tcPr>
            <w:tcW w:w="1252" w:type="dxa"/>
          </w:tcPr>
          <w:p w14:paraId="12CDE8B3" w14:textId="485971FE" w:rsidR="000116A7" w:rsidRPr="00AF5944" w:rsidRDefault="000116A7" w:rsidP="000116A7">
            <w:pPr>
              <w:tabs>
                <w:tab w:val="decimal" w:pos="116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15,180</w:t>
            </w:r>
          </w:p>
        </w:tc>
      </w:tr>
      <w:tr w:rsidR="00AF5944" w:rsidRPr="00AF5944" w14:paraId="322A7D44" w14:textId="77777777" w:rsidTr="000116A7">
        <w:trPr>
          <w:trHeight w:val="227"/>
        </w:trPr>
        <w:tc>
          <w:tcPr>
            <w:tcW w:w="2080" w:type="dxa"/>
            <w:shd w:val="clear" w:color="auto" w:fill="auto"/>
          </w:tcPr>
          <w:p w14:paraId="142B1372" w14:textId="77777777" w:rsidR="000116A7" w:rsidRPr="00AF5944" w:rsidRDefault="000116A7" w:rsidP="000116A7">
            <w:pPr>
              <w:tabs>
                <w:tab w:val="left" w:pos="-720"/>
                <w:tab w:val="left" w:pos="2381"/>
              </w:tabs>
              <w:suppressAutoHyphens/>
              <w:spacing w:before="40" w:after="40" w:line="240" w:lineRule="auto"/>
              <w:ind w:hanging="113"/>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Indemnity insurance</w:t>
            </w:r>
          </w:p>
        </w:tc>
        <w:tc>
          <w:tcPr>
            <w:tcW w:w="4715" w:type="dxa"/>
          </w:tcPr>
          <w:p w14:paraId="3D96C400" w14:textId="77777777" w:rsidR="000116A7" w:rsidRPr="00AF5944" w:rsidRDefault="000116A7" w:rsidP="000116A7">
            <w:pPr>
              <w:tabs>
                <w:tab w:val="decimal" w:pos="1168"/>
              </w:tabs>
              <w:spacing w:before="40" w:after="40" w:line="240" w:lineRule="auto"/>
              <w:rPr>
                <w:rFonts w:ascii="Ingra SCVO" w:eastAsia="Times New Roman" w:hAnsi="Ingra SCVO" w:cs="Calibri Light"/>
                <w:sz w:val="18"/>
                <w:szCs w:val="18"/>
              </w:rPr>
            </w:pPr>
          </w:p>
        </w:tc>
        <w:tc>
          <w:tcPr>
            <w:tcW w:w="1252" w:type="dxa"/>
            <w:shd w:val="clear" w:color="auto" w:fill="auto"/>
          </w:tcPr>
          <w:p w14:paraId="5395AACB" w14:textId="19DA911F" w:rsidR="000116A7" w:rsidRPr="00AF5944" w:rsidRDefault="003F24BA" w:rsidP="000116A7">
            <w:pPr>
              <w:tabs>
                <w:tab w:val="decimal" w:pos="116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4,964</w:t>
            </w:r>
          </w:p>
        </w:tc>
        <w:tc>
          <w:tcPr>
            <w:tcW w:w="1252" w:type="dxa"/>
          </w:tcPr>
          <w:p w14:paraId="488418EC" w14:textId="2E804167" w:rsidR="000116A7" w:rsidRPr="00AF5944" w:rsidRDefault="000116A7" w:rsidP="000116A7">
            <w:pPr>
              <w:tabs>
                <w:tab w:val="decimal" w:pos="116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4,482</w:t>
            </w:r>
          </w:p>
        </w:tc>
      </w:tr>
      <w:tr w:rsidR="00AF5944" w:rsidRPr="00AF5944" w14:paraId="152DB891" w14:textId="77777777" w:rsidTr="000116A7">
        <w:trPr>
          <w:trHeight w:val="227"/>
        </w:trPr>
        <w:tc>
          <w:tcPr>
            <w:tcW w:w="2080" w:type="dxa"/>
          </w:tcPr>
          <w:p w14:paraId="23146EC0" w14:textId="45C0F7EF" w:rsidR="000116A7" w:rsidRPr="00AF5944" w:rsidRDefault="000116A7" w:rsidP="000116A7">
            <w:pPr>
              <w:tabs>
                <w:tab w:val="left" w:pos="-720"/>
                <w:tab w:val="left" w:pos="2381"/>
              </w:tabs>
              <w:suppressAutoHyphens/>
              <w:spacing w:before="40" w:after="40" w:line="240" w:lineRule="auto"/>
              <w:ind w:hanging="113"/>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 xml:space="preserve">Operating lease rentals </w:t>
            </w:r>
          </w:p>
        </w:tc>
        <w:tc>
          <w:tcPr>
            <w:tcW w:w="4715" w:type="dxa"/>
          </w:tcPr>
          <w:p w14:paraId="3A19A5B2" w14:textId="16F452C9" w:rsidR="000116A7" w:rsidRPr="00AF5944" w:rsidRDefault="000116A7" w:rsidP="000116A7">
            <w:pPr>
              <w:spacing w:before="40" w:after="40" w:line="240" w:lineRule="auto"/>
              <w:ind w:hanging="108"/>
              <w:rPr>
                <w:rFonts w:ascii="Ingra SCVO" w:eastAsia="Times New Roman" w:hAnsi="Ingra SCVO" w:cs="Calibri Light"/>
                <w:sz w:val="18"/>
                <w:szCs w:val="18"/>
              </w:rPr>
            </w:pPr>
            <w:r w:rsidRPr="00AF5944">
              <w:rPr>
                <w:rFonts w:ascii="Ingra SCVO" w:eastAsia="Times New Roman" w:hAnsi="Ingra SCVO" w:cs="Calibri Light"/>
                <w:spacing w:val="-3"/>
                <w:sz w:val="18"/>
                <w:szCs w:val="18"/>
              </w:rPr>
              <w:t>- equipment</w:t>
            </w:r>
          </w:p>
        </w:tc>
        <w:tc>
          <w:tcPr>
            <w:tcW w:w="1252" w:type="dxa"/>
          </w:tcPr>
          <w:p w14:paraId="61E97571" w14:textId="353EB6D1" w:rsidR="000116A7" w:rsidRPr="00AF5944" w:rsidRDefault="0006083E" w:rsidP="000116A7">
            <w:pPr>
              <w:tabs>
                <w:tab w:val="decimal" w:pos="116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26,878</w:t>
            </w:r>
          </w:p>
        </w:tc>
        <w:tc>
          <w:tcPr>
            <w:tcW w:w="1252" w:type="dxa"/>
          </w:tcPr>
          <w:p w14:paraId="5B3FC660" w14:textId="55796AF6" w:rsidR="000116A7" w:rsidRPr="00AF5944" w:rsidRDefault="000116A7" w:rsidP="000116A7">
            <w:pPr>
              <w:tabs>
                <w:tab w:val="decimal" w:pos="116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21,146</w:t>
            </w:r>
          </w:p>
        </w:tc>
      </w:tr>
      <w:tr w:rsidR="000116A7" w:rsidRPr="00AF5944" w14:paraId="159C007E" w14:textId="77777777" w:rsidTr="000116A7">
        <w:trPr>
          <w:trHeight w:val="227"/>
        </w:trPr>
        <w:tc>
          <w:tcPr>
            <w:tcW w:w="2080" w:type="dxa"/>
          </w:tcPr>
          <w:p w14:paraId="160E46C1" w14:textId="3C5F14D3" w:rsidR="000116A7" w:rsidRPr="00AF5944" w:rsidRDefault="000116A7" w:rsidP="000116A7">
            <w:pPr>
              <w:tabs>
                <w:tab w:val="left" w:pos="-720"/>
              </w:tabs>
              <w:suppressAutoHyphens/>
              <w:spacing w:before="40" w:after="40" w:line="240" w:lineRule="auto"/>
              <w:ind w:hanging="113"/>
              <w:jc w:val="both"/>
              <w:rPr>
                <w:rFonts w:ascii="Ingra SCVO" w:eastAsia="Times New Roman" w:hAnsi="Ingra SCVO" w:cs="Calibri Light"/>
                <w:spacing w:val="-3"/>
                <w:sz w:val="18"/>
                <w:szCs w:val="18"/>
              </w:rPr>
            </w:pPr>
          </w:p>
        </w:tc>
        <w:tc>
          <w:tcPr>
            <w:tcW w:w="4715" w:type="dxa"/>
          </w:tcPr>
          <w:p w14:paraId="7E47E20D" w14:textId="3EC165EA" w:rsidR="000116A7" w:rsidRPr="00AF5944" w:rsidRDefault="000116A7" w:rsidP="000116A7">
            <w:pPr>
              <w:spacing w:before="40" w:after="40" w:line="240" w:lineRule="auto"/>
              <w:ind w:hanging="108"/>
              <w:rPr>
                <w:rFonts w:ascii="Ingra SCVO" w:eastAsia="Times New Roman" w:hAnsi="Ingra SCVO" w:cs="Calibri Light"/>
                <w:sz w:val="18"/>
                <w:szCs w:val="18"/>
              </w:rPr>
            </w:pPr>
            <w:r w:rsidRPr="00AF5944">
              <w:rPr>
                <w:rFonts w:ascii="Ingra SCVO" w:eastAsia="Times New Roman" w:hAnsi="Ingra SCVO" w:cs="Calibri Light"/>
                <w:spacing w:val="-3"/>
                <w:sz w:val="18"/>
                <w:szCs w:val="18"/>
              </w:rPr>
              <w:t>- property</w:t>
            </w:r>
          </w:p>
        </w:tc>
        <w:tc>
          <w:tcPr>
            <w:tcW w:w="1252" w:type="dxa"/>
          </w:tcPr>
          <w:p w14:paraId="3CBD16CE" w14:textId="6161018D" w:rsidR="000116A7" w:rsidRPr="00AF5944" w:rsidRDefault="0006083E" w:rsidP="000116A7">
            <w:pPr>
              <w:tabs>
                <w:tab w:val="decimal" w:pos="116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11,750</w:t>
            </w:r>
          </w:p>
        </w:tc>
        <w:tc>
          <w:tcPr>
            <w:tcW w:w="1252" w:type="dxa"/>
          </w:tcPr>
          <w:p w14:paraId="6E4A8523" w14:textId="36990D40" w:rsidR="000116A7" w:rsidRPr="00AF5944" w:rsidRDefault="000116A7" w:rsidP="000116A7">
            <w:pPr>
              <w:tabs>
                <w:tab w:val="decimal" w:pos="1168"/>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11,750</w:t>
            </w:r>
          </w:p>
        </w:tc>
      </w:tr>
    </w:tbl>
    <w:p w14:paraId="1CCBA25D" w14:textId="77777777" w:rsidR="00DB3242" w:rsidRPr="00AF5944" w:rsidRDefault="00DB3242"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sz w:val="24"/>
          <w:szCs w:val="24"/>
        </w:rPr>
      </w:pPr>
    </w:p>
    <w:p w14:paraId="1B1FDDCD" w14:textId="57ACDE14" w:rsidR="0027426B" w:rsidRDefault="0027426B" w:rsidP="0027426B">
      <w:pPr>
        <w:tabs>
          <w:tab w:val="left" w:pos="-720"/>
          <w:tab w:val="left" w:pos="0"/>
          <w:tab w:val="left" w:pos="284"/>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b/>
          <w:spacing w:val="-3"/>
          <w:sz w:val="24"/>
          <w:szCs w:val="24"/>
        </w:rPr>
      </w:pPr>
    </w:p>
    <w:p w14:paraId="3D2FAF0F" w14:textId="77777777" w:rsidR="009138E8" w:rsidRPr="002E3462" w:rsidRDefault="009138E8" w:rsidP="009138E8">
      <w:pPr>
        <w:numPr>
          <w:ilvl w:val="0"/>
          <w:numId w:val="30"/>
        </w:numPr>
        <w:tabs>
          <w:tab w:val="left" w:pos="-720"/>
          <w:tab w:val="left" w:pos="0"/>
          <w:tab w:val="left" w:pos="426"/>
          <w:tab w:val="left" w:pos="1276"/>
          <w:tab w:val="left" w:pos="2160"/>
          <w:tab w:val="left" w:pos="2880"/>
          <w:tab w:val="right" w:pos="4560"/>
          <w:tab w:val="right" w:pos="6042"/>
          <w:tab w:val="right" w:pos="7638"/>
          <w:tab w:val="right" w:pos="9234"/>
          <w:tab w:val="left" w:pos="10080"/>
        </w:tabs>
        <w:suppressAutoHyphens/>
        <w:spacing w:after="0" w:line="240" w:lineRule="auto"/>
        <w:ind w:left="426" w:hanging="426"/>
        <w:rPr>
          <w:rFonts w:ascii="Ingra SCVO" w:eastAsia="Times New Roman" w:hAnsi="Ingra SCVO" w:cs="Calibri Light"/>
          <w:b/>
        </w:rPr>
      </w:pPr>
      <w:r w:rsidRPr="002E3462">
        <w:rPr>
          <w:rFonts w:ascii="Ingra SCVO" w:eastAsia="Times New Roman" w:hAnsi="Ingra SCVO" w:cs="Calibri Light"/>
          <w:b/>
        </w:rPr>
        <w:t>Net income for the year</w:t>
      </w:r>
    </w:p>
    <w:p w14:paraId="695BB474" w14:textId="77777777" w:rsidR="009138E8" w:rsidRPr="002E3462" w:rsidRDefault="009138E8" w:rsidP="009138E8">
      <w:pPr>
        <w:tabs>
          <w:tab w:val="left" w:pos="-720"/>
          <w:tab w:val="left" w:pos="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b/>
          <w:spacing w:val="-3"/>
        </w:rPr>
      </w:pPr>
    </w:p>
    <w:p w14:paraId="7E26B674" w14:textId="77777777" w:rsidR="009138E8" w:rsidRPr="002E3462" w:rsidRDefault="009138E8" w:rsidP="009138E8">
      <w:pPr>
        <w:tabs>
          <w:tab w:val="left" w:pos="-720"/>
          <w:tab w:val="left" w:pos="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spacing w:val="-3"/>
        </w:rPr>
      </w:pPr>
      <w:r w:rsidRPr="002E3462">
        <w:rPr>
          <w:rFonts w:ascii="Ingra SCVO" w:eastAsia="Times New Roman" w:hAnsi="Ingra SCVO" w:cs="Calibri Light"/>
          <w:spacing w:val="-3"/>
        </w:rPr>
        <w:t>Net income is stated after charging:</w:t>
      </w:r>
    </w:p>
    <w:tbl>
      <w:tblPr>
        <w:tblW w:w="9299" w:type="dxa"/>
        <w:tblLayout w:type="fixed"/>
        <w:tblLook w:val="0000" w:firstRow="0" w:lastRow="0" w:firstColumn="0" w:lastColumn="0" w:noHBand="0" w:noVBand="0"/>
      </w:tblPr>
      <w:tblGrid>
        <w:gridCol w:w="2080"/>
        <w:gridCol w:w="4715"/>
        <w:gridCol w:w="1252"/>
        <w:gridCol w:w="1252"/>
      </w:tblGrid>
      <w:tr w:rsidR="009138E8" w:rsidRPr="002E3462" w14:paraId="5AA36CC9" w14:textId="77777777" w:rsidTr="0068595D">
        <w:trPr>
          <w:trHeight w:val="227"/>
        </w:trPr>
        <w:tc>
          <w:tcPr>
            <w:tcW w:w="2080" w:type="dxa"/>
          </w:tcPr>
          <w:p w14:paraId="2E328B0F" w14:textId="77777777" w:rsidR="009138E8" w:rsidRPr="002E3462" w:rsidRDefault="009138E8" w:rsidP="006859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b/>
                <w:spacing w:val="-3"/>
                <w:sz w:val="18"/>
                <w:szCs w:val="18"/>
              </w:rPr>
            </w:pPr>
          </w:p>
        </w:tc>
        <w:tc>
          <w:tcPr>
            <w:tcW w:w="4715" w:type="dxa"/>
          </w:tcPr>
          <w:p w14:paraId="640D8F4C" w14:textId="77777777" w:rsidR="009138E8" w:rsidRPr="002E3462" w:rsidRDefault="009138E8" w:rsidP="0068595D">
            <w:pPr>
              <w:tabs>
                <w:tab w:val="decimal" w:pos="1168"/>
              </w:tabs>
              <w:spacing w:before="40" w:after="40" w:line="240" w:lineRule="auto"/>
              <w:rPr>
                <w:rFonts w:ascii="Ingra SCVO" w:eastAsia="Times New Roman" w:hAnsi="Ingra SCVO" w:cs="Calibri Light"/>
                <w:b/>
                <w:sz w:val="18"/>
                <w:szCs w:val="18"/>
              </w:rPr>
            </w:pPr>
          </w:p>
        </w:tc>
        <w:tc>
          <w:tcPr>
            <w:tcW w:w="1252" w:type="dxa"/>
          </w:tcPr>
          <w:p w14:paraId="773F3012" w14:textId="77777777" w:rsidR="009138E8" w:rsidRPr="002E3462" w:rsidRDefault="009138E8" w:rsidP="0068595D">
            <w:pPr>
              <w:tabs>
                <w:tab w:val="decimal" w:pos="1168"/>
              </w:tabs>
              <w:spacing w:before="40" w:after="40" w:line="240" w:lineRule="auto"/>
              <w:jc w:val="right"/>
              <w:rPr>
                <w:rFonts w:ascii="Ingra SCVO" w:eastAsia="Times New Roman" w:hAnsi="Ingra SCVO" w:cs="Calibri Light"/>
                <w:b/>
                <w:sz w:val="18"/>
                <w:szCs w:val="18"/>
              </w:rPr>
            </w:pPr>
            <w:r w:rsidRPr="002E3462">
              <w:rPr>
                <w:rFonts w:ascii="Ingra SCVO" w:eastAsia="Times New Roman" w:hAnsi="Ingra SCVO" w:cs="Calibri Light"/>
                <w:b/>
                <w:sz w:val="18"/>
                <w:szCs w:val="18"/>
              </w:rPr>
              <w:t>202</w:t>
            </w:r>
            <w:r>
              <w:rPr>
                <w:rFonts w:ascii="Ingra SCVO" w:eastAsia="Times New Roman" w:hAnsi="Ingra SCVO" w:cs="Calibri Light"/>
                <w:b/>
                <w:sz w:val="18"/>
                <w:szCs w:val="18"/>
              </w:rPr>
              <w:t>2</w:t>
            </w:r>
            <w:r w:rsidRPr="002E3462">
              <w:rPr>
                <w:rFonts w:ascii="Ingra SCVO" w:eastAsia="Times New Roman" w:hAnsi="Ingra SCVO" w:cs="Calibri Light"/>
                <w:b/>
                <w:sz w:val="18"/>
                <w:szCs w:val="18"/>
              </w:rPr>
              <w:br/>
              <w:t>£</w:t>
            </w:r>
          </w:p>
        </w:tc>
        <w:tc>
          <w:tcPr>
            <w:tcW w:w="1252" w:type="dxa"/>
          </w:tcPr>
          <w:p w14:paraId="4E241E18" w14:textId="77777777" w:rsidR="009138E8" w:rsidRPr="002E3462" w:rsidRDefault="009138E8" w:rsidP="0068595D">
            <w:pPr>
              <w:tabs>
                <w:tab w:val="decimal" w:pos="1168"/>
              </w:tabs>
              <w:spacing w:before="40" w:after="40" w:line="240" w:lineRule="auto"/>
              <w:jc w:val="right"/>
              <w:rPr>
                <w:rFonts w:ascii="Ingra SCVO" w:eastAsia="Times New Roman" w:hAnsi="Ingra SCVO" w:cs="Calibri Light"/>
                <w:b/>
                <w:sz w:val="18"/>
                <w:szCs w:val="18"/>
              </w:rPr>
            </w:pPr>
            <w:r w:rsidRPr="002E3462">
              <w:rPr>
                <w:rFonts w:ascii="Ingra SCVO" w:eastAsia="Times New Roman" w:hAnsi="Ingra SCVO" w:cs="Calibri Light"/>
                <w:b/>
                <w:sz w:val="18"/>
                <w:szCs w:val="18"/>
              </w:rPr>
              <w:t>202</w:t>
            </w:r>
            <w:r>
              <w:rPr>
                <w:rFonts w:ascii="Ingra SCVO" w:eastAsia="Times New Roman" w:hAnsi="Ingra SCVO" w:cs="Calibri Light"/>
                <w:b/>
                <w:sz w:val="18"/>
                <w:szCs w:val="18"/>
              </w:rPr>
              <w:t>1</w:t>
            </w:r>
            <w:r w:rsidRPr="002E3462">
              <w:rPr>
                <w:rFonts w:ascii="Ingra SCVO" w:eastAsia="Times New Roman" w:hAnsi="Ingra SCVO" w:cs="Calibri Light"/>
                <w:b/>
                <w:sz w:val="18"/>
                <w:szCs w:val="18"/>
              </w:rPr>
              <w:br/>
              <w:t>£</w:t>
            </w:r>
          </w:p>
        </w:tc>
      </w:tr>
      <w:tr w:rsidR="009138E8" w:rsidRPr="002E3462" w14:paraId="17AA8622" w14:textId="77777777" w:rsidTr="0068595D">
        <w:trPr>
          <w:trHeight w:val="227"/>
        </w:trPr>
        <w:tc>
          <w:tcPr>
            <w:tcW w:w="2080" w:type="dxa"/>
          </w:tcPr>
          <w:p w14:paraId="4A9154B4" w14:textId="77777777" w:rsidR="009138E8" w:rsidRPr="002E3462" w:rsidRDefault="009138E8" w:rsidP="006859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hanging="113"/>
              <w:jc w:val="both"/>
              <w:rPr>
                <w:rFonts w:ascii="Ingra SCVO" w:eastAsia="Times New Roman" w:hAnsi="Ingra SCVO" w:cs="Calibri Light"/>
                <w:spacing w:val="-3"/>
                <w:sz w:val="18"/>
                <w:szCs w:val="18"/>
              </w:rPr>
            </w:pPr>
            <w:r w:rsidRPr="002E3462">
              <w:rPr>
                <w:rFonts w:ascii="Ingra SCVO" w:eastAsia="Times New Roman" w:hAnsi="Ingra SCVO" w:cs="Calibri Light"/>
                <w:spacing w:val="-3"/>
                <w:sz w:val="18"/>
                <w:szCs w:val="18"/>
              </w:rPr>
              <w:t>Depreciation</w:t>
            </w:r>
          </w:p>
        </w:tc>
        <w:tc>
          <w:tcPr>
            <w:tcW w:w="4715" w:type="dxa"/>
          </w:tcPr>
          <w:p w14:paraId="446B56A1" w14:textId="77777777" w:rsidR="009138E8" w:rsidRPr="002E3462" w:rsidRDefault="009138E8" w:rsidP="0068595D">
            <w:pPr>
              <w:tabs>
                <w:tab w:val="decimal" w:pos="1168"/>
              </w:tabs>
              <w:spacing w:before="40" w:after="40" w:line="240" w:lineRule="auto"/>
              <w:rPr>
                <w:rFonts w:ascii="Ingra SCVO" w:eastAsia="Times New Roman" w:hAnsi="Ingra SCVO" w:cs="Calibri Light"/>
                <w:sz w:val="18"/>
                <w:szCs w:val="18"/>
              </w:rPr>
            </w:pPr>
          </w:p>
        </w:tc>
        <w:tc>
          <w:tcPr>
            <w:tcW w:w="1252" w:type="dxa"/>
          </w:tcPr>
          <w:p w14:paraId="64E74523" w14:textId="77777777" w:rsidR="009138E8" w:rsidRPr="002E3462" w:rsidRDefault="009138E8" w:rsidP="0068595D">
            <w:pPr>
              <w:tabs>
                <w:tab w:val="decimal" w:pos="1168"/>
              </w:tabs>
              <w:spacing w:before="40" w:after="40" w:line="240" w:lineRule="auto"/>
              <w:jc w:val="right"/>
              <w:rPr>
                <w:rFonts w:ascii="Ingra SCVO" w:eastAsia="Times New Roman" w:hAnsi="Ingra SCVO" w:cs="Calibri Light"/>
                <w:sz w:val="18"/>
                <w:szCs w:val="18"/>
              </w:rPr>
            </w:pPr>
            <w:r>
              <w:rPr>
                <w:rFonts w:ascii="Ingra SCVO" w:eastAsia="Times New Roman" w:hAnsi="Ingra SCVO" w:cs="Calibri Light"/>
                <w:sz w:val="18"/>
                <w:szCs w:val="18"/>
              </w:rPr>
              <w:t>293,181</w:t>
            </w:r>
          </w:p>
        </w:tc>
        <w:tc>
          <w:tcPr>
            <w:tcW w:w="1252" w:type="dxa"/>
          </w:tcPr>
          <w:p w14:paraId="17544A13" w14:textId="77777777" w:rsidR="009138E8" w:rsidRPr="002E3462" w:rsidRDefault="009138E8" w:rsidP="0068595D">
            <w:pPr>
              <w:tabs>
                <w:tab w:val="decimal" w:pos="1168"/>
              </w:tabs>
              <w:spacing w:before="40" w:after="40" w:line="240" w:lineRule="auto"/>
              <w:jc w:val="right"/>
              <w:rPr>
                <w:rFonts w:ascii="Ingra SCVO" w:eastAsia="Times New Roman" w:hAnsi="Ingra SCVO" w:cs="Calibri Light"/>
                <w:sz w:val="18"/>
                <w:szCs w:val="18"/>
              </w:rPr>
            </w:pPr>
            <w:r w:rsidRPr="002E3462">
              <w:rPr>
                <w:rFonts w:ascii="Ingra SCVO" w:eastAsia="Times New Roman" w:hAnsi="Ingra SCVO" w:cs="Calibri Light"/>
                <w:sz w:val="18"/>
                <w:szCs w:val="18"/>
              </w:rPr>
              <w:t>272,375</w:t>
            </w:r>
          </w:p>
        </w:tc>
      </w:tr>
      <w:tr w:rsidR="009138E8" w:rsidRPr="002E3462" w14:paraId="3CC23A26" w14:textId="77777777" w:rsidTr="0068595D">
        <w:trPr>
          <w:trHeight w:val="227"/>
        </w:trPr>
        <w:tc>
          <w:tcPr>
            <w:tcW w:w="2080" w:type="dxa"/>
          </w:tcPr>
          <w:p w14:paraId="03E887EB" w14:textId="77777777" w:rsidR="009138E8" w:rsidRPr="002E3462" w:rsidRDefault="009138E8" w:rsidP="006859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hanging="113"/>
              <w:jc w:val="both"/>
              <w:rPr>
                <w:rFonts w:ascii="Ingra SCVO" w:eastAsia="Times New Roman" w:hAnsi="Ingra SCVO" w:cs="Calibri Light"/>
                <w:spacing w:val="-3"/>
                <w:sz w:val="18"/>
                <w:szCs w:val="18"/>
              </w:rPr>
            </w:pPr>
          </w:p>
        </w:tc>
        <w:tc>
          <w:tcPr>
            <w:tcW w:w="4715" w:type="dxa"/>
          </w:tcPr>
          <w:p w14:paraId="0AB2F361" w14:textId="77777777" w:rsidR="009138E8" w:rsidRPr="002E3462" w:rsidRDefault="009138E8" w:rsidP="0068595D">
            <w:pPr>
              <w:tabs>
                <w:tab w:val="decimal" w:pos="1168"/>
              </w:tabs>
              <w:spacing w:before="40" w:after="40" w:line="240" w:lineRule="auto"/>
              <w:rPr>
                <w:rFonts w:ascii="Ingra SCVO" w:eastAsia="Times New Roman" w:hAnsi="Ingra SCVO" w:cs="Calibri Light"/>
                <w:sz w:val="18"/>
                <w:szCs w:val="18"/>
              </w:rPr>
            </w:pPr>
          </w:p>
        </w:tc>
        <w:tc>
          <w:tcPr>
            <w:tcW w:w="1252" w:type="dxa"/>
          </w:tcPr>
          <w:p w14:paraId="0E2F7BC6" w14:textId="77777777" w:rsidR="009138E8" w:rsidRPr="002E3462" w:rsidRDefault="009138E8" w:rsidP="0068595D">
            <w:pPr>
              <w:tabs>
                <w:tab w:val="decimal" w:pos="1168"/>
              </w:tabs>
              <w:spacing w:before="40" w:after="40" w:line="240" w:lineRule="auto"/>
              <w:jc w:val="right"/>
              <w:rPr>
                <w:rFonts w:ascii="Ingra SCVO" w:eastAsia="Times New Roman" w:hAnsi="Ingra SCVO" w:cs="Calibri Light"/>
                <w:sz w:val="18"/>
                <w:szCs w:val="18"/>
              </w:rPr>
            </w:pPr>
          </w:p>
        </w:tc>
        <w:tc>
          <w:tcPr>
            <w:tcW w:w="1252" w:type="dxa"/>
          </w:tcPr>
          <w:p w14:paraId="4EAC22DC" w14:textId="77777777" w:rsidR="009138E8" w:rsidRPr="002E3462" w:rsidRDefault="009138E8" w:rsidP="0068595D">
            <w:pPr>
              <w:tabs>
                <w:tab w:val="decimal" w:pos="1168"/>
              </w:tabs>
              <w:spacing w:before="40" w:after="40" w:line="240" w:lineRule="auto"/>
              <w:jc w:val="right"/>
              <w:rPr>
                <w:rFonts w:ascii="Ingra SCVO" w:eastAsia="Times New Roman" w:hAnsi="Ingra SCVO" w:cs="Calibri Light"/>
                <w:sz w:val="18"/>
                <w:szCs w:val="18"/>
              </w:rPr>
            </w:pPr>
          </w:p>
        </w:tc>
      </w:tr>
      <w:tr w:rsidR="009138E8" w:rsidRPr="002E3462" w14:paraId="46F052DE" w14:textId="77777777" w:rsidTr="0068595D">
        <w:trPr>
          <w:trHeight w:val="227"/>
        </w:trPr>
        <w:tc>
          <w:tcPr>
            <w:tcW w:w="2080" w:type="dxa"/>
          </w:tcPr>
          <w:p w14:paraId="023D90AF" w14:textId="77777777" w:rsidR="009138E8" w:rsidRPr="002E3462" w:rsidRDefault="009138E8" w:rsidP="0068595D">
            <w:pPr>
              <w:tabs>
                <w:tab w:val="left" w:pos="-720"/>
                <w:tab w:val="left" w:pos="2381"/>
              </w:tabs>
              <w:suppressAutoHyphens/>
              <w:spacing w:before="40" w:after="40" w:line="240" w:lineRule="auto"/>
              <w:ind w:hanging="113"/>
              <w:jc w:val="both"/>
              <w:rPr>
                <w:rFonts w:ascii="Ingra SCVO" w:eastAsia="Times New Roman" w:hAnsi="Ingra SCVO" w:cs="Calibri Light"/>
                <w:spacing w:val="-3"/>
                <w:sz w:val="18"/>
                <w:szCs w:val="18"/>
              </w:rPr>
            </w:pPr>
            <w:r w:rsidRPr="002E3462">
              <w:rPr>
                <w:rFonts w:ascii="Ingra SCVO" w:eastAsia="Times New Roman" w:hAnsi="Ingra SCVO" w:cs="Calibri Light"/>
                <w:spacing w:val="-3"/>
                <w:sz w:val="18"/>
                <w:szCs w:val="18"/>
              </w:rPr>
              <w:t xml:space="preserve">Auditor’s remuneration </w:t>
            </w:r>
          </w:p>
        </w:tc>
        <w:tc>
          <w:tcPr>
            <w:tcW w:w="4715" w:type="dxa"/>
          </w:tcPr>
          <w:p w14:paraId="0EE44AFD" w14:textId="77777777" w:rsidR="009138E8" w:rsidRPr="002E3462" w:rsidRDefault="009138E8" w:rsidP="0068595D">
            <w:pPr>
              <w:tabs>
                <w:tab w:val="decimal" w:pos="601"/>
              </w:tabs>
              <w:spacing w:before="40" w:after="40" w:line="240" w:lineRule="auto"/>
              <w:ind w:left="-107" w:hanging="1"/>
              <w:rPr>
                <w:rFonts w:ascii="Ingra SCVO" w:eastAsia="Times New Roman" w:hAnsi="Ingra SCVO" w:cs="Calibri Light"/>
                <w:sz w:val="18"/>
                <w:szCs w:val="18"/>
              </w:rPr>
            </w:pPr>
            <w:r w:rsidRPr="002E3462">
              <w:rPr>
                <w:rFonts w:ascii="Ingra SCVO" w:eastAsia="Times New Roman" w:hAnsi="Ingra SCVO" w:cs="Calibri Light"/>
                <w:spacing w:val="-3"/>
                <w:sz w:val="18"/>
                <w:szCs w:val="18"/>
              </w:rPr>
              <w:t>- statutory audit services</w:t>
            </w:r>
          </w:p>
        </w:tc>
        <w:tc>
          <w:tcPr>
            <w:tcW w:w="1252" w:type="dxa"/>
          </w:tcPr>
          <w:p w14:paraId="671D9557" w14:textId="77777777" w:rsidR="009138E8" w:rsidRPr="002E3462" w:rsidRDefault="009138E8" w:rsidP="0068595D">
            <w:pPr>
              <w:tabs>
                <w:tab w:val="decimal" w:pos="1168"/>
              </w:tabs>
              <w:spacing w:before="40" w:after="40" w:line="240" w:lineRule="auto"/>
              <w:jc w:val="right"/>
              <w:rPr>
                <w:rFonts w:ascii="Ingra SCVO" w:eastAsia="Times New Roman" w:hAnsi="Ingra SCVO" w:cs="Calibri Light"/>
                <w:sz w:val="18"/>
                <w:szCs w:val="18"/>
              </w:rPr>
            </w:pPr>
            <w:r>
              <w:rPr>
                <w:rFonts w:ascii="Ingra SCVO" w:eastAsia="Times New Roman" w:hAnsi="Ingra SCVO" w:cs="Calibri Light"/>
                <w:sz w:val="18"/>
                <w:szCs w:val="18"/>
              </w:rPr>
              <w:t>14,700</w:t>
            </w:r>
          </w:p>
        </w:tc>
        <w:tc>
          <w:tcPr>
            <w:tcW w:w="1252" w:type="dxa"/>
          </w:tcPr>
          <w:p w14:paraId="74F71BBF" w14:textId="77777777" w:rsidR="009138E8" w:rsidRPr="002E3462" w:rsidRDefault="009138E8" w:rsidP="0068595D">
            <w:pPr>
              <w:tabs>
                <w:tab w:val="decimal" w:pos="1168"/>
              </w:tabs>
              <w:spacing w:before="40" w:after="40" w:line="240" w:lineRule="auto"/>
              <w:jc w:val="right"/>
              <w:rPr>
                <w:rFonts w:ascii="Ingra SCVO" w:eastAsia="Times New Roman" w:hAnsi="Ingra SCVO" w:cs="Calibri Light"/>
                <w:sz w:val="18"/>
                <w:szCs w:val="18"/>
              </w:rPr>
            </w:pPr>
            <w:r w:rsidRPr="002E3462">
              <w:rPr>
                <w:rFonts w:ascii="Ingra SCVO" w:eastAsia="Times New Roman" w:hAnsi="Ingra SCVO" w:cs="Calibri Light"/>
                <w:sz w:val="18"/>
                <w:szCs w:val="18"/>
              </w:rPr>
              <w:t>15,180</w:t>
            </w:r>
          </w:p>
        </w:tc>
      </w:tr>
      <w:tr w:rsidR="009138E8" w:rsidRPr="002E3462" w14:paraId="7F9F5EEE" w14:textId="77777777" w:rsidTr="0068595D">
        <w:trPr>
          <w:trHeight w:val="227"/>
        </w:trPr>
        <w:tc>
          <w:tcPr>
            <w:tcW w:w="2080" w:type="dxa"/>
            <w:shd w:val="clear" w:color="auto" w:fill="auto"/>
          </w:tcPr>
          <w:p w14:paraId="0CA7D875" w14:textId="77777777" w:rsidR="009138E8" w:rsidRPr="002E3462" w:rsidRDefault="009138E8" w:rsidP="0068595D">
            <w:pPr>
              <w:tabs>
                <w:tab w:val="left" w:pos="-720"/>
                <w:tab w:val="left" w:pos="2381"/>
              </w:tabs>
              <w:suppressAutoHyphens/>
              <w:spacing w:before="40" w:after="40" w:line="240" w:lineRule="auto"/>
              <w:ind w:hanging="113"/>
              <w:jc w:val="both"/>
              <w:rPr>
                <w:rFonts w:ascii="Ingra SCVO" w:eastAsia="Times New Roman" w:hAnsi="Ingra SCVO" w:cs="Calibri Light"/>
                <w:spacing w:val="-3"/>
                <w:sz w:val="18"/>
                <w:szCs w:val="18"/>
              </w:rPr>
            </w:pPr>
            <w:r w:rsidRPr="002E3462">
              <w:rPr>
                <w:rFonts w:ascii="Ingra SCVO" w:eastAsia="Times New Roman" w:hAnsi="Ingra SCVO" w:cs="Calibri Light"/>
                <w:spacing w:val="-3"/>
                <w:sz w:val="18"/>
                <w:szCs w:val="18"/>
              </w:rPr>
              <w:t>Indemnity insurance</w:t>
            </w:r>
          </w:p>
        </w:tc>
        <w:tc>
          <w:tcPr>
            <w:tcW w:w="4715" w:type="dxa"/>
          </w:tcPr>
          <w:p w14:paraId="1E27B0C3" w14:textId="77777777" w:rsidR="009138E8" w:rsidRPr="002E3462" w:rsidRDefault="009138E8" w:rsidP="0068595D">
            <w:pPr>
              <w:tabs>
                <w:tab w:val="decimal" w:pos="1168"/>
              </w:tabs>
              <w:spacing w:before="40" w:after="40" w:line="240" w:lineRule="auto"/>
              <w:rPr>
                <w:rFonts w:ascii="Ingra SCVO" w:eastAsia="Times New Roman" w:hAnsi="Ingra SCVO" w:cs="Calibri Light"/>
                <w:sz w:val="18"/>
                <w:szCs w:val="18"/>
              </w:rPr>
            </w:pPr>
          </w:p>
        </w:tc>
        <w:tc>
          <w:tcPr>
            <w:tcW w:w="1252" w:type="dxa"/>
            <w:shd w:val="clear" w:color="auto" w:fill="auto"/>
          </w:tcPr>
          <w:p w14:paraId="73B4DB6A" w14:textId="77777777" w:rsidR="009138E8" w:rsidRPr="002E3462" w:rsidRDefault="009138E8" w:rsidP="0068595D">
            <w:pPr>
              <w:tabs>
                <w:tab w:val="decimal" w:pos="1168"/>
              </w:tabs>
              <w:spacing w:before="40" w:after="40" w:line="240" w:lineRule="auto"/>
              <w:jc w:val="right"/>
              <w:rPr>
                <w:rFonts w:ascii="Ingra SCVO" w:eastAsia="Times New Roman" w:hAnsi="Ingra SCVO" w:cs="Calibri Light"/>
                <w:sz w:val="18"/>
                <w:szCs w:val="18"/>
              </w:rPr>
            </w:pPr>
            <w:r>
              <w:rPr>
                <w:rFonts w:ascii="Ingra SCVO" w:eastAsia="Times New Roman" w:hAnsi="Ingra SCVO" w:cs="Calibri Light"/>
                <w:sz w:val="18"/>
                <w:szCs w:val="18"/>
              </w:rPr>
              <w:t>4,964</w:t>
            </w:r>
          </w:p>
        </w:tc>
        <w:tc>
          <w:tcPr>
            <w:tcW w:w="1252" w:type="dxa"/>
          </w:tcPr>
          <w:p w14:paraId="7C5262A5" w14:textId="77777777" w:rsidR="009138E8" w:rsidRPr="002E3462" w:rsidRDefault="009138E8" w:rsidP="0068595D">
            <w:pPr>
              <w:tabs>
                <w:tab w:val="decimal" w:pos="1168"/>
              </w:tabs>
              <w:spacing w:before="40" w:after="40" w:line="240" w:lineRule="auto"/>
              <w:jc w:val="right"/>
              <w:rPr>
                <w:rFonts w:ascii="Ingra SCVO" w:eastAsia="Times New Roman" w:hAnsi="Ingra SCVO" w:cs="Calibri Light"/>
                <w:sz w:val="18"/>
                <w:szCs w:val="18"/>
              </w:rPr>
            </w:pPr>
            <w:r w:rsidRPr="002E3462">
              <w:rPr>
                <w:rFonts w:ascii="Ingra SCVO" w:eastAsia="Times New Roman" w:hAnsi="Ingra SCVO" w:cs="Calibri Light"/>
                <w:sz w:val="18"/>
                <w:szCs w:val="18"/>
              </w:rPr>
              <w:t>4,482</w:t>
            </w:r>
          </w:p>
        </w:tc>
      </w:tr>
      <w:tr w:rsidR="009138E8" w:rsidRPr="002E3462" w14:paraId="5F40D15B" w14:textId="77777777" w:rsidTr="0068595D">
        <w:trPr>
          <w:trHeight w:val="227"/>
        </w:trPr>
        <w:tc>
          <w:tcPr>
            <w:tcW w:w="2080" w:type="dxa"/>
          </w:tcPr>
          <w:p w14:paraId="2009CE91" w14:textId="77777777" w:rsidR="009138E8" w:rsidRPr="002E3462" w:rsidRDefault="009138E8" w:rsidP="0068595D">
            <w:pPr>
              <w:tabs>
                <w:tab w:val="left" w:pos="-720"/>
                <w:tab w:val="left" w:pos="2381"/>
              </w:tabs>
              <w:suppressAutoHyphens/>
              <w:spacing w:before="40" w:after="40" w:line="240" w:lineRule="auto"/>
              <w:ind w:hanging="113"/>
              <w:jc w:val="both"/>
              <w:rPr>
                <w:rFonts w:ascii="Ingra SCVO" w:eastAsia="Times New Roman" w:hAnsi="Ingra SCVO" w:cs="Calibri Light"/>
                <w:spacing w:val="-3"/>
                <w:sz w:val="18"/>
                <w:szCs w:val="18"/>
              </w:rPr>
            </w:pPr>
            <w:r w:rsidRPr="002E3462">
              <w:rPr>
                <w:rFonts w:ascii="Ingra SCVO" w:eastAsia="Times New Roman" w:hAnsi="Ingra SCVO" w:cs="Calibri Light"/>
                <w:spacing w:val="-3"/>
                <w:sz w:val="18"/>
                <w:szCs w:val="18"/>
              </w:rPr>
              <w:t xml:space="preserve">Operating lease rentals </w:t>
            </w:r>
          </w:p>
        </w:tc>
        <w:tc>
          <w:tcPr>
            <w:tcW w:w="4715" w:type="dxa"/>
          </w:tcPr>
          <w:p w14:paraId="33465F20" w14:textId="77777777" w:rsidR="009138E8" w:rsidRPr="002E3462" w:rsidRDefault="009138E8" w:rsidP="0068595D">
            <w:pPr>
              <w:spacing w:before="40" w:after="40" w:line="240" w:lineRule="auto"/>
              <w:ind w:hanging="108"/>
              <w:rPr>
                <w:rFonts w:ascii="Ingra SCVO" w:eastAsia="Times New Roman" w:hAnsi="Ingra SCVO" w:cs="Calibri Light"/>
                <w:sz w:val="18"/>
                <w:szCs w:val="18"/>
              </w:rPr>
            </w:pPr>
            <w:r w:rsidRPr="002E3462">
              <w:rPr>
                <w:rFonts w:ascii="Ingra SCVO" w:eastAsia="Times New Roman" w:hAnsi="Ingra SCVO" w:cs="Calibri Light"/>
                <w:spacing w:val="-3"/>
                <w:sz w:val="18"/>
                <w:szCs w:val="18"/>
              </w:rPr>
              <w:t>- equipment</w:t>
            </w:r>
          </w:p>
        </w:tc>
        <w:tc>
          <w:tcPr>
            <w:tcW w:w="1252" w:type="dxa"/>
          </w:tcPr>
          <w:p w14:paraId="2DBC2F49" w14:textId="77777777" w:rsidR="009138E8" w:rsidRPr="002E3462" w:rsidRDefault="009138E8" w:rsidP="0068595D">
            <w:pPr>
              <w:tabs>
                <w:tab w:val="decimal" w:pos="1168"/>
              </w:tabs>
              <w:spacing w:before="40" w:after="40" w:line="240" w:lineRule="auto"/>
              <w:jc w:val="right"/>
              <w:rPr>
                <w:rFonts w:ascii="Ingra SCVO" w:eastAsia="Times New Roman" w:hAnsi="Ingra SCVO" w:cs="Calibri Light"/>
                <w:sz w:val="18"/>
                <w:szCs w:val="18"/>
              </w:rPr>
            </w:pPr>
            <w:r>
              <w:rPr>
                <w:rFonts w:ascii="Ingra SCVO" w:eastAsia="Times New Roman" w:hAnsi="Ingra SCVO" w:cs="Calibri Light"/>
                <w:sz w:val="18"/>
                <w:szCs w:val="18"/>
              </w:rPr>
              <w:t>26,878</w:t>
            </w:r>
          </w:p>
        </w:tc>
        <w:tc>
          <w:tcPr>
            <w:tcW w:w="1252" w:type="dxa"/>
          </w:tcPr>
          <w:p w14:paraId="276EC323" w14:textId="77777777" w:rsidR="009138E8" w:rsidRPr="002E3462" w:rsidRDefault="009138E8" w:rsidP="0068595D">
            <w:pPr>
              <w:tabs>
                <w:tab w:val="decimal" w:pos="1168"/>
              </w:tabs>
              <w:spacing w:before="40" w:after="40" w:line="240" w:lineRule="auto"/>
              <w:jc w:val="right"/>
              <w:rPr>
                <w:rFonts w:ascii="Ingra SCVO" w:eastAsia="Times New Roman" w:hAnsi="Ingra SCVO" w:cs="Calibri Light"/>
                <w:sz w:val="18"/>
                <w:szCs w:val="18"/>
              </w:rPr>
            </w:pPr>
            <w:r w:rsidRPr="002E3462">
              <w:rPr>
                <w:rFonts w:ascii="Ingra SCVO" w:eastAsia="Times New Roman" w:hAnsi="Ingra SCVO" w:cs="Calibri Light"/>
                <w:sz w:val="18"/>
                <w:szCs w:val="18"/>
              </w:rPr>
              <w:t>21,146</w:t>
            </w:r>
          </w:p>
        </w:tc>
      </w:tr>
      <w:tr w:rsidR="009138E8" w:rsidRPr="002E3462" w14:paraId="23F1900B" w14:textId="77777777" w:rsidTr="0068595D">
        <w:trPr>
          <w:trHeight w:val="227"/>
        </w:trPr>
        <w:tc>
          <w:tcPr>
            <w:tcW w:w="2080" w:type="dxa"/>
          </w:tcPr>
          <w:p w14:paraId="54AC8060" w14:textId="77777777" w:rsidR="009138E8" w:rsidRPr="002E3462" w:rsidRDefault="009138E8" w:rsidP="0068595D">
            <w:pPr>
              <w:tabs>
                <w:tab w:val="left" w:pos="-720"/>
              </w:tabs>
              <w:suppressAutoHyphens/>
              <w:spacing w:before="40" w:after="40" w:line="240" w:lineRule="auto"/>
              <w:ind w:hanging="113"/>
              <w:jc w:val="both"/>
              <w:rPr>
                <w:rFonts w:ascii="Ingra SCVO" w:eastAsia="Times New Roman" w:hAnsi="Ingra SCVO" w:cs="Calibri Light"/>
                <w:spacing w:val="-3"/>
                <w:sz w:val="18"/>
                <w:szCs w:val="18"/>
              </w:rPr>
            </w:pPr>
          </w:p>
        </w:tc>
        <w:tc>
          <w:tcPr>
            <w:tcW w:w="4715" w:type="dxa"/>
          </w:tcPr>
          <w:p w14:paraId="78C5C76D" w14:textId="77777777" w:rsidR="009138E8" w:rsidRPr="002E3462" w:rsidRDefault="009138E8" w:rsidP="0068595D">
            <w:pPr>
              <w:spacing w:before="40" w:after="40" w:line="240" w:lineRule="auto"/>
              <w:ind w:hanging="108"/>
              <w:rPr>
                <w:rFonts w:ascii="Ingra SCVO" w:eastAsia="Times New Roman" w:hAnsi="Ingra SCVO" w:cs="Calibri Light"/>
                <w:sz w:val="18"/>
                <w:szCs w:val="18"/>
              </w:rPr>
            </w:pPr>
            <w:r w:rsidRPr="002E3462">
              <w:rPr>
                <w:rFonts w:ascii="Ingra SCVO" w:eastAsia="Times New Roman" w:hAnsi="Ingra SCVO" w:cs="Calibri Light"/>
                <w:spacing w:val="-3"/>
                <w:sz w:val="18"/>
                <w:szCs w:val="18"/>
              </w:rPr>
              <w:t>- property</w:t>
            </w:r>
          </w:p>
        </w:tc>
        <w:tc>
          <w:tcPr>
            <w:tcW w:w="1252" w:type="dxa"/>
          </w:tcPr>
          <w:p w14:paraId="568097A8" w14:textId="77777777" w:rsidR="009138E8" w:rsidRPr="002E3462" w:rsidRDefault="009138E8" w:rsidP="0068595D">
            <w:pPr>
              <w:tabs>
                <w:tab w:val="decimal" w:pos="1168"/>
              </w:tabs>
              <w:spacing w:before="40" w:after="40" w:line="240" w:lineRule="auto"/>
              <w:jc w:val="right"/>
              <w:rPr>
                <w:rFonts w:ascii="Ingra SCVO" w:eastAsia="Times New Roman" w:hAnsi="Ingra SCVO" w:cs="Calibri Light"/>
                <w:sz w:val="18"/>
                <w:szCs w:val="18"/>
              </w:rPr>
            </w:pPr>
            <w:r w:rsidRPr="002E3462">
              <w:rPr>
                <w:rFonts w:ascii="Ingra SCVO" w:eastAsia="Times New Roman" w:hAnsi="Ingra SCVO" w:cs="Calibri Light"/>
                <w:sz w:val="18"/>
                <w:szCs w:val="18"/>
              </w:rPr>
              <w:t>11,750</w:t>
            </w:r>
          </w:p>
        </w:tc>
        <w:tc>
          <w:tcPr>
            <w:tcW w:w="1252" w:type="dxa"/>
          </w:tcPr>
          <w:p w14:paraId="1E46FA00" w14:textId="77777777" w:rsidR="009138E8" w:rsidRPr="002E3462" w:rsidRDefault="009138E8" w:rsidP="0068595D">
            <w:pPr>
              <w:tabs>
                <w:tab w:val="decimal" w:pos="1168"/>
              </w:tabs>
              <w:spacing w:before="40" w:after="40" w:line="240" w:lineRule="auto"/>
              <w:jc w:val="right"/>
              <w:rPr>
                <w:rFonts w:ascii="Ingra SCVO" w:eastAsia="Times New Roman" w:hAnsi="Ingra SCVO" w:cs="Calibri Light"/>
                <w:sz w:val="18"/>
                <w:szCs w:val="18"/>
              </w:rPr>
            </w:pPr>
            <w:r w:rsidRPr="002E3462">
              <w:rPr>
                <w:rFonts w:ascii="Ingra SCVO" w:eastAsia="Times New Roman" w:hAnsi="Ingra SCVO" w:cs="Calibri Light"/>
                <w:sz w:val="18"/>
                <w:szCs w:val="18"/>
              </w:rPr>
              <w:t>11,750</w:t>
            </w:r>
          </w:p>
        </w:tc>
      </w:tr>
    </w:tbl>
    <w:p w14:paraId="3D569219" w14:textId="77777777" w:rsidR="009138E8" w:rsidRPr="00AF5944" w:rsidRDefault="009138E8" w:rsidP="0027426B">
      <w:pPr>
        <w:tabs>
          <w:tab w:val="left" w:pos="-720"/>
          <w:tab w:val="left" w:pos="0"/>
          <w:tab w:val="left" w:pos="284"/>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b/>
          <w:spacing w:val="-3"/>
          <w:sz w:val="24"/>
          <w:szCs w:val="24"/>
        </w:rPr>
      </w:pPr>
    </w:p>
    <w:p w14:paraId="1DD08972" w14:textId="00ED1196" w:rsidR="0027426B" w:rsidRPr="00AF5944" w:rsidRDefault="0027426B" w:rsidP="0027426B">
      <w:pPr>
        <w:tabs>
          <w:tab w:val="left" w:pos="-720"/>
          <w:tab w:val="left" w:pos="0"/>
          <w:tab w:val="left" w:pos="284"/>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b/>
          <w:spacing w:val="-3"/>
          <w:sz w:val="24"/>
          <w:szCs w:val="24"/>
        </w:rPr>
      </w:pPr>
    </w:p>
    <w:p w14:paraId="3BBF5EFE" w14:textId="27C06643" w:rsidR="000574DC" w:rsidRPr="00AF5944" w:rsidRDefault="00A84D68" w:rsidP="00386E3F">
      <w:pPr>
        <w:numPr>
          <w:ilvl w:val="0"/>
          <w:numId w:val="5"/>
        </w:numPr>
        <w:tabs>
          <w:tab w:val="left" w:pos="-720"/>
          <w:tab w:val="left" w:pos="0"/>
          <w:tab w:val="left" w:pos="426"/>
          <w:tab w:val="left" w:pos="2160"/>
          <w:tab w:val="left" w:pos="2880"/>
          <w:tab w:val="right" w:pos="4560"/>
          <w:tab w:val="right" w:pos="6042"/>
          <w:tab w:val="right" w:pos="7638"/>
          <w:tab w:val="right" w:pos="9234"/>
          <w:tab w:val="left" w:pos="10080"/>
        </w:tabs>
        <w:suppressAutoHyphens/>
        <w:spacing w:after="0" w:line="240" w:lineRule="auto"/>
        <w:ind w:left="0" w:firstLine="0"/>
        <w:jc w:val="both"/>
        <w:rPr>
          <w:rFonts w:ascii="Ingra SCVO" w:eastAsia="Times New Roman" w:hAnsi="Ingra SCVO" w:cs="Calibri Light"/>
          <w:b/>
          <w:spacing w:val="-3"/>
        </w:rPr>
      </w:pPr>
      <w:r w:rsidRPr="00AF5944">
        <w:rPr>
          <w:rFonts w:ascii="Ingra SCVO" w:eastAsia="Times New Roman" w:hAnsi="Ingra SCVO" w:cs="Calibri Light"/>
          <w:b/>
          <w:spacing w:val="-3"/>
        </w:rPr>
        <w:t>Related party transactions</w:t>
      </w:r>
    </w:p>
    <w:p w14:paraId="37ABF956" w14:textId="77777777" w:rsidR="000574DC" w:rsidRPr="00AF5944" w:rsidRDefault="000574DC"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b/>
          <w:spacing w:val="-3"/>
        </w:rPr>
      </w:pPr>
    </w:p>
    <w:p w14:paraId="5B892185" w14:textId="0FA2E399" w:rsidR="000574DC" w:rsidRPr="00AF5944" w:rsidRDefault="00AA75C0" w:rsidP="006D6F64">
      <w:pPr>
        <w:tabs>
          <w:tab w:val="left" w:pos="-720"/>
          <w:tab w:val="left" w:pos="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Trustee</w:t>
      </w:r>
      <w:r w:rsidR="000574DC" w:rsidRPr="00AF5944">
        <w:rPr>
          <w:rFonts w:ascii="Ingra SCVO" w:eastAsia="Times New Roman" w:hAnsi="Ingra SCVO" w:cs="Calibri Light"/>
          <w:spacing w:val="-3"/>
        </w:rPr>
        <w:t>s are reimbursed for expenses incurred on travel and subsistence in the p</w:t>
      </w:r>
      <w:r w:rsidR="00EF3CE7" w:rsidRPr="00AF5944">
        <w:rPr>
          <w:rFonts w:ascii="Ingra SCVO" w:eastAsia="Times New Roman" w:hAnsi="Ingra SCVO" w:cs="Calibri Light"/>
          <w:spacing w:val="-3"/>
        </w:rPr>
        <w:t>erformance of th</w:t>
      </w:r>
      <w:r w:rsidR="00200D9D" w:rsidRPr="00AF5944">
        <w:rPr>
          <w:rFonts w:ascii="Ingra SCVO" w:eastAsia="Times New Roman" w:hAnsi="Ingra SCVO" w:cs="Calibri Light"/>
          <w:spacing w:val="-3"/>
        </w:rPr>
        <w:t>eir duties.  Reimbursements to</w:t>
      </w:r>
      <w:r w:rsidR="00321092" w:rsidRPr="00AF5944">
        <w:rPr>
          <w:rFonts w:ascii="Ingra SCVO" w:eastAsia="Times New Roman" w:hAnsi="Ingra SCVO" w:cs="Calibri Light"/>
          <w:spacing w:val="-3"/>
        </w:rPr>
        <w:t xml:space="preserve"> </w:t>
      </w:r>
      <w:r w:rsidR="000A7927" w:rsidRPr="00AF5944">
        <w:rPr>
          <w:rFonts w:ascii="Ingra SCVO" w:eastAsia="Times New Roman" w:hAnsi="Ingra SCVO" w:cs="Calibri Light"/>
          <w:spacing w:val="-3"/>
        </w:rPr>
        <w:t xml:space="preserve">Trustees </w:t>
      </w:r>
      <w:r w:rsidR="00EF3CE7" w:rsidRPr="00AF5944">
        <w:rPr>
          <w:rFonts w:ascii="Ingra SCVO" w:eastAsia="Times New Roman" w:hAnsi="Ingra SCVO" w:cs="Calibri Light"/>
          <w:spacing w:val="-3"/>
        </w:rPr>
        <w:t>amounted to</w:t>
      </w:r>
      <w:r w:rsidR="00480653" w:rsidRPr="00AF5944">
        <w:rPr>
          <w:rFonts w:ascii="Ingra SCVO" w:eastAsia="Times New Roman" w:hAnsi="Ingra SCVO" w:cs="Calibri Light"/>
          <w:spacing w:val="-3"/>
        </w:rPr>
        <w:t xml:space="preserve"> </w:t>
      </w:r>
      <w:r w:rsidR="00321092" w:rsidRPr="00AF5944">
        <w:rPr>
          <w:rFonts w:ascii="Ingra SCVO" w:eastAsia="Times New Roman" w:hAnsi="Ingra SCVO" w:cs="Calibri Light"/>
          <w:spacing w:val="-3"/>
        </w:rPr>
        <w:t>£</w:t>
      </w:r>
      <w:r w:rsidR="008F5618" w:rsidRPr="00AF5944">
        <w:rPr>
          <w:rFonts w:ascii="Ingra SCVO" w:eastAsia="Times New Roman" w:hAnsi="Ingra SCVO" w:cs="Calibri Light"/>
          <w:spacing w:val="-3"/>
        </w:rPr>
        <w:t>nil</w:t>
      </w:r>
      <w:r w:rsidR="003538F0" w:rsidRPr="00AF5944">
        <w:rPr>
          <w:rFonts w:ascii="Ingra SCVO" w:eastAsia="Times New Roman" w:hAnsi="Ingra SCVO" w:cs="Calibri Light"/>
          <w:spacing w:val="-3"/>
        </w:rPr>
        <w:t xml:space="preserve"> </w:t>
      </w:r>
      <w:r w:rsidR="005E2DF9" w:rsidRPr="00AF5944">
        <w:rPr>
          <w:rFonts w:ascii="Ingra SCVO" w:eastAsia="Times New Roman" w:hAnsi="Ingra SCVO" w:cs="Calibri Light"/>
          <w:spacing w:val="-3"/>
        </w:rPr>
        <w:t>(20</w:t>
      </w:r>
      <w:r w:rsidR="008F5618" w:rsidRPr="00AF5944">
        <w:rPr>
          <w:rFonts w:ascii="Ingra SCVO" w:eastAsia="Times New Roman" w:hAnsi="Ingra SCVO" w:cs="Calibri Light"/>
          <w:spacing w:val="-3"/>
        </w:rPr>
        <w:t>2</w:t>
      </w:r>
      <w:r w:rsidR="000116A7" w:rsidRPr="00AF5944">
        <w:rPr>
          <w:rFonts w:ascii="Ingra SCVO" w:eastAsia="Times New Roman" w:hAnsi="Ingra SCVO" w:cs="Calibri Light"/>
          <w:spacing w:val="-3"/>
        </w:rPr>
        <w:t>1</w:t>
      </w:r>
      <w:r w:rsidR="000574DC" w:rsidRPr="00AF5944">
        <w:rPr>
          <w:rFonts w:ascii="Ingra SCVO" w:eastAsia="Times New Roman" w:hAnsi="Ingra SCVO" w:cs="Calibri Light"/>
          <w:spacing w:val="-3"/>
        </w:rPr>
        <w:t xml:space="preserve">: </w:t>
      </w:r>
      <w:r w:rsidR="00480653" w:rsidRPr="00AF5944">
        <w:rPr>
          <w:rFonts w:ascii="Ingra SCVO" w:eastAsia="Times New Roman" w:hAnsi="Ingra SCVO" w:cs="Calibri Light"/>
          <w:spacing w:val="-3"/>
        </w:rPr>
        <w:t>£</w:t>
      </w:r>
      <w:r w:rsidR="000116A7" w:rsidRPr="00AF5944">
        <w:rPr>
          <w:rFonts w:ascii="Ingra SCVO" w:eastAsia="Times New Roman" w:hAnsi="Ingra SCVO" w:cs="Calibri Light"/>
          <w:spacing w:val="-3"/>
        </w:rPr>
        <w:t>nil</w:t>
      </w:r>
      <w:r w:rsidR="000574DC" w:rsidRPr="00AF5944">
        <w:rPr>
          <w:rFonts w:ascii="Ingra SCVO" w:eastAsia="Times New Roman" w:hAnsi="Ingra SCVO" w:cs="Calibri Light"/>
          <w:spacing w:val="-3"/>
        </w:rPr>
        <w:t xml:space="preserve">).  No remuneration was received by </w:t>
      </w:r>
      <w:r w:rsidRPr="00AF5944">
        <w:rPr>
          <w:rFonts w:ascii="Ingra SCVO" w:eastAsia="Times New Roman" w:hAnsi="Ingra SCVO" w:cs="Calibri Light"/>
          <w:spacing w:val="-3"/>
        </w:rPr>
        <w:t>Trustees</w:t>
      </w:r>
      <w:r w:rsidR="000574DC" w:rsidRPr="00AF5944">
        <w:rPr>
          <w:rFonts w:ascii="Ingra SCVO" w:eastAsia="Times New Roman" w:hAnsi="Ingra SCVO" w:cs="Calibri Light"/>
          <w:spacing w:val="-3"/>
        </w:rPr>
        <w:t xml:space="preserve"> in 20</w:t>
      </w:r>
      <w:r w:rsidR="001967EC" w:rsidRPr="00AF5944">
        <w:rPr>
          <w:rFonts w:ascii="Ingra SCVO" w:eastAsia="Times New Roman" w:hAnsi="Ingra SCVO" w:cs="Calibri Light"/>
          <w:spacing w:val="-3"/>
        </w:rPr>
        <w:t>2</w:t>
      </w:r>
      <w:r w:rsidR="000116A7" w:rsidRPr="00AF5944">
        <w:rPr>
          <w:rFonts w:ascii="Ingra SCVO" w:eastAsia="Times New Roman" w:hAnsi="Ingra SCVO" w:cs="Calibri Light"/>
          <w:spacing w:val="-3"/>
        </w:rPr>
        <w:t>2</w:t>
      </w:r>
      <w:r w:rsidR="000574DC" w:rsidRPr="00AF5944">
        <w:rPr>
          <w:rFonts w:ascii="Ingra SCVO" w:eastAsia="Times New Roman" w:hAnsi="Ingra SCVO" w:cs="Calibri Light"/>
          <w:spacing w:val="-3"/>
        </w:rPr>
        <w:t xml:space="preserve"> (20</w:t>
      </w:r>
      <w:r w:rsidR="008F5618" w:rsidRPr="00AF5944">
        <w:rPr>
          <w:rFonts w:ascii="Ingra SCVO" w:eastAsia="Times New Roman" w:hAnsi="Ingra SCVO" w:cs="Calibri Light"/>
          <w:spacing w:val="-3"/>
        </w:rPr>
        <w:t>2</w:t>
      </w:r>
      <w:r w:rsidR="000116A7" w:rsidRPr="00AF5944">
        <w:rPr>
          <w:rFonts w:ascii="Ingra SCVO" w:eastAsia="Times New Roman" w:hAnsi="Ingra SCVO" w:cs="Calibri Light"/>
          <w:spacing w:val="-3"/>
        </w:rPr>
        <w:t>1</w:t>
      </w:r>
      <w:r w:rsidR="000574DC" w:rsidRPr="00AF5944">
        <w:rPr>
          <w:rFonts w:ascii="Ingra SCVO" w:eastAsia="Times New Roman" w:hAnsi="Ingra SCVO" w:cs="Calibri Light"/>
          <w:spacing w:val="-3"/>
        </w:rPr>
        <w:t>: £nil).</w:t>
      </w:r>
    </w:p>
    <w:p w14:paraId="4110AD70" w14:textId="77777777" w:rsidR="006402E4" w:rsidRPr="00AF5944" w:rsidRDefault="006402E4" w:rsidP="00F53377">
      <w:pPr>
        <w:tabs>
          <w:tab w:val="left" w:pos="0"/>
        </w:tabs>
        <w:spacing w:after="0" w:line="240" w:lineRule="auto"/>
        <w:rPr>
          <w:rFonts w:ascii="Ingra SCVO" w:eastAsia="Times New Roman" w:hAnsi="Ingra SCVO" w:cs="Calibri Light"/>
        </w:rPr>
      </w:pPr>
    </w:p>
    <w:p w14:paraId="35426B24" w14:textId="5B3D1320" w:rsidR="00F53377" w:rsidRPr="00AF5944" w:rsidRDefault="00431427" w:rsidP="00F53377">
      <w:pPr>
        <w:tabs>
          <w:tab w:val="left" w:pos="0"/>
        </w:tabs>
        <w:spacing w:after="0" w:line="240" w:lineRule="auto"/>
        <w:rPr>
          <w:rFonts w:ascii="Ingra SCVO" w:eastAsia="Times New Roman" w:hAnsi="Ingra SCVO" w:cs="Calibri Light"/>
        </w:rPr>
      </w:pPr>
      <w:r w:rsidRPr="00AF5944">
        <w:rPr>
          <w:rFonts w:ascii="Ingra SCVO" w:eastAsia="Times New Roman" w:hAnsi="Ingra SCVO" w:cs="Calibri Light"/>
        </w:rPr>
        <w:t xml:space="preserve">During </w:t>
      </w:r>
      <w:r w:rsidR="007E3460" w:rsidRPr="00AF5944">
        <w:rPr>
          <w:rFonts w:ascii="Ingra SCVO" w:eastAsia="Times New Roman" w:hAnsi="Ingra SCVO" w:cs="Calibri Light"/>
        </w:rPr>
        <w:t>2021/22</w:t>
      </w:r>
      <w:r w:rsidR="004B189F" w:rsidRPr="00AF5944">
        <w:rPr>
          <w:rFonts w:ascii="Ingra SCVO" w:eastAsia="Times New Roman" w:hAnsi="Ingra SCVO" w:cs="Calibri Light"/>
        </w:rPr>
        <w:t xml:space="preserve"> there</w:t>
      </w:r>
      <w:r w:rsidR="00A84D68" w:rsidRPr="00AF5944">
        <w:rPr>
          <w:rFonts w:ascii="Ingra SCVO" w:eastAsia="Times New Roman" w:hAnsi="Ingra SCVO" w:cs="Calibri Light"/>
        </w:rPr>
        <w:t xml:space="preserve"> were no payments to related parties</w:t>
      </w:r>
      <w:r w:rsidR="00AA77C1" w:rsidRPr="00AF5944">
        <w:rPr>
          <w:rFonts w:ascii="Ingra SCVO" w:eastAsia="Times New Roman" w:hAnsi="Ingra SCVO" w:cs="Calibri Light"/>
        </w:rPr>
        <w:t>.</w:t>
      </w:r>
    </w:p>
    <w:p w14:paraId="152D0163" w14:textId="77777777" w:rsidR="00A7599F" w:rsidRPr="00AF5944" w:rsidRDefault="00A7599F" w:rsidP="00F53377">
      <w:pPr>
        <w:tabs>
          <w:tab w:val="left" w:pos="0"/>
        </w:tabs>
        <w:spacing w:after="0" w:line="240" w:lineRule="auto"/>
        <w:rPr>
          <w:rFonts w:ascii="Ingra SCVO" w:eastAsia="Times New Roman" w:hAnsi="Ingra SCVO" w:cs="Calibri Light"/>
        </w:rPr>
      </w:pPr>
    </w:p>
    <w:p w14:paraId="1DCDEE0B" w14:textId="77777777" w:rsidR="00A7599F" w:rsidRPr="00AF5944" w:rsidRDefault="00A7599F" w:rsidP="00F53377">
      <w:pPr>
        <w:tabs>
          <w:tab w:val="left" w:pos="0"/>
        </w:tabs>
        <w:spacing w:after="0" w:line="240" w:lineRule="auto"/>
        <w:rPr>
          <w:rFonts w:ascii="Ingra SCVO" w:eastAsia="Times New Roman" w:hAnsi="Ingra SCVO" w:cs="Calibri Light"/>
        </w:rPr>
      </w:pPr>
    </w:p>
    <w:p w14:paraId="1807658B" w14:textId="77777777" w:rsidR="006B791B" w:rsidRDefault="006B791B" w:rsidP="00F53377">
      <w:pPr>
        <w:tabs>
          <w:tab w:val="left" w:pos="0"/>
        </w:tabs>
        <w:spacing w:after="0" w:line="240" w:lineRule="auto"/>
        <w:rPr>
          <w:rFonts w:ascii="Ingra SCVO" w:eastAsia="Times New Roman" w:hAnsi="Ingra SCVO" w:cs="Calibri Light"/>
        </w:rPr>
      </w:pPr>
    </w:p>
    <w:p w14:paraId="1DD974EE" w14:textId="77777777" w:rsidR="006B791B" w:rsidRDefault="006B791B" w:rsidP="00F53377">
      <w:pPr>
        <w:tabs>
          <w:tab w:val="left" w:pos="0"/>
        </w:tabs>
        <w:spacing w:after="0" w:line="240" w:lineRule="auto"/>
        <w:rPr>
          <w:rFonts w:ascii="Ingra SCVO" w:eastAsia="Times New Roman" w:hAnsi="Ingra SCVO" w:cs="Calibri Light"/>
        </w:rPr>
      </w:pPr>
    </w:p>
    <w:p w14:paraId="32970757" w14:textId="77777777" w:rsidR="006B791B" w:rsidRDefault="006B791B" w:rsidP="00F53377">
      <w:pPr>
        <w:tabs>
          <w:tab w:val="left" w:pos="0"/>
        </w:tabs>
        <w:spacing w:after="0" w:line="240" w:lineRule="auto"/>
        <w:rPr>
          <w:rFonts w:ascii="Ingra SCVO" w:eastAsia="Times New Roman" w:hAnsi="Ingra SCVO" w:cs="Calibri Light"/>
        </w:rPr>
      </w:pPr>
    </w:p>
    <w:p w14:paraId="3AE03524" w14:textId="77777777" w:rsidR="006B791B" w:rsidRDefault="006B791B" w:rsidP="00F53377">
      <w:pPr>
        <w:tabs>
          <w:tab w:val="left" w:pos="0"/>
        </w:tabs>
        <w:spacing w:after="0" w:line="240" w:lineRule="auto"/>
        <w:rPr>
          <w:rFonts w:ascii="Ingra SCVO" w:eastAsia="Times New Roman" w:hAnsi="Ingra SCVO" w:cs="Calibri Light"/>
        </w:rPr>
      </w:pPr>
    </w:p>
    <w:p w14:paraId="72012E1C" w14:textId="77777777" w:rsidR="006B791B" w:rsidRDefault="006B791B" w:rsidP="00F53377">
      <w:pPr>
        <w:tabs>
          <w:tab w:val="left" w:pos="0"/>
        </w:tabs>
        <w:spacing w:after="0" w:line="240" w:lineRule="auto"/>
        <w:rPr>
          <w:rFonts w:ascii="Ingra SCVO" w:eastAsia="Times New Roman" w:hAnsi="Ingra SCVO" w:cs="Calibri Light"/>
        </w:rPr>
      </w:pPr>
    </w:p>
    <w:p w14:paraId="2FFA5006" w14:textId="77777777" w:rsidR="006B791B" w:rsidRDefault="006B791B" w:rsidP="00F53377">
      <w:pPr>
        <w:tabs>
          <w:tab w:val="left" w:pos="0"/>
        </w:tabs>
        <w:spacing w:after="0" w:line="240" w:lineRule="auto"/>
        <w:rPr>
          <w:rFonts w:ascii="Ingra SCVO" w:eastAsia="Times New Roman" w:hAnsi="Ingra SCVO" w:cs="Calibri Light"/>
        </w:rPr>
      </w:pPr>
    </w:p>
    <w:p w14:paraId="1E0630F4" w14:textId="77777777" w:rsidR="006B791B" w:rsidRDefault="006B791B" w:rsidP="00F53377">
      <w:pPr>
        <w:tabs>
          <w:tab w:val="left" w:pos="0"/>
        </w:tabs>
        <w:spacing w:after="0" w:line="240" w:lineRule="auto"/>
        <w:rPr>
          <w:rFonts w:ascii="Ingra SCVO" w:eastAsia="Times New Roman" w:hAnsi="Ingra SCVO" w:cs="Calibri Light"/>
        </w:rPr>
      </w:pPr>
    </w:p>
    <w:p w14:paraId="42B93948" w14:textId="77777777" w:rsidR="006B791B" w:rsidRDefault="006B791B" w:rsidP="00F53377">
      <w:pPr>
        <w:tabs>
          <w:tab w:val="left" w:pos="0"/>
        </w:tabs>
        <w:spacing w:after="0" w:line="240" w:lineRule="auto"/>
        <w:rPr>
          <w:rFonts w:ascii="Ingra SCVO" w:eastAsia="Times New Roman" w:hAnsi="Ingra SCVO" w:cs="Calibri Light"/>
        </w:rPr>
      </w:pPr>
    </w:p>
    <w:p w14:paraId="205B2AD8" w14:textId="77777777" w:rsidR="006B791B" w:rsidRDefault="006B791B" w:rsidP="00F53377">
      <w:pPr>
        <w:tabs>
          <w:tab w:val="left" w:pos="0"/>
        </w:tabs>
        <w:spacing w:after="0" w:line="240" w:lineRule="auto"/>
        <w:rPr>
          <w:rFonts w:ascii="Ingra SCVO" w:eastAsia="Times New Roman" w:hAnsi="Ingra SCVO" w:cs="Calibri Light"/>
        </w:rPr>
      </w:pPr>
    </w:p>
    <w:p w14:paraId="3792323E" w14:textId="77777777" w:rsidR="006B791B" w:rsidRDefault="006B791B" w:rsidP="00F53377">
      <w:pPr>
        <w:tabs>
          <w:tab w:val="left" w:pos="0"/>
        </w:tabs>
        <w:spacing w:after="0" w:line="240" w:lineRule="auto"/>
        <w:rPr>
          <w:rFonts w:ascii="Ingra SCVO" w:eastAsia="Times New Roman" w:hAnsi="Ingra SCVO" w:cs="Calibri Light"/>
        </w:rPr>
      </w:pPr>
    </w:p>
    <w:p w14:paraId="16B5FF8D" w14:textId="77777777" w:rsidR="006B791B" w:rsidRDefault="006B791B" w:rsidP="00F53377">
      <w:pPr>
        <w:tabs>
          <w:tab w:val="left" w:pos="0"/>
        </w:tabs>
        <w:spacing w:after="0" w:line="240" w:lineRule="auto"/>
        <w:rPr>
          <w:rFonts w:ascii="Ingra SCVO" w:eastAsia="Times New Roman" w:hAnsi="Ingra SCVO" w:cs="Calibri Light"/>
        </w:rPr>
      </w:pPr>
    </w:p>
    <w:p w14:paraId="70BB4C8E" w14:textId="77777777" w:rsidR="006B791B" w:rsidRDefault="006B791B" w:rsidP="00F53377">
      <w:pPr>
        <w:tabs>
          <w:tab w:val="left" w:pos="0"/>
        </w:tabs>
        <w:spacing w:after="0" w:line="240" w:lineRule="auto"/>
        <w:rPr>
          <w:rFonts w:ascii="Ingra SCVO" w:eastAsia="Times New Roman" w:hAnsi="Ingra SCVO" w:cs="Calibri Light"/>
        </w:rPr>
      </w:pPr>
    </w:p>
    <w:p w14:paraId="0BD7C82F" w14:textId="77777777" w:rsidR="006B791B" w:rsidRDefault="006B791B" w:rsidP="00F53377">
      <w:pPr>
        <w:tabs>
          <w:tab w:val="left" w:pos="0"/>
        </w:tabs>
        <w:spacing w:after="0" w:line="240" w:lineRule="auto"/>
        <w:rPr>
          <w:rFonts w:ascii="Ingra SCVO" w:eastAsia="Times New Roman" w:hAnsi="Ingra SCVO" w:cs="Calibri Light"/>
        </w:rPr>
      </w:pPr>
    </w:p>
    <w:p w14:paraId="33E651C4" w14:textId="77777777" w:rsidR="006B791B" w:rsidRPr="00AF5944" w:rsidRDefault="006B791B" w:rsidP="00F53377">
      <w:pPr>
        <w:tabs>
          <w:tab w:val="left" w:pos="0"/>
        </w:tabs>
        <w:spacing w:after="0" w:line="240" w:lineRule="auto"/>
        <w:rPr>
          <w:rFonts w:ascii="Ingra SCVO" w:eastAsia="Times New Roman" w:hAnsi="Ingra SCVO" w:cs="Calibri Light"/>
        </w:rPr>
      </w:pPr>
    </w:p>
    <w:p w14:paraId="54DED568" w14:textId="03ADC83B" w:rsidR="00F53377" w:rsidRPr="00AF5944" w:rsidRDefault="00F53377" w:rsidP="00F53377">
      <w:pPr>
        <w:tabs>
          <w:tab w:val="left" w:pos="0"/>
        </w:tabs>
        <w:spacing w:after="0" w:line="240" w:lineRule="auto"/>
        <w:rPr>
          <w:rFonts w:ascii="Ingra SCVO" w:eastAsia="Times New Roman" w:hAnsi="Ingra SCVO" w:cs="Calibri Light"/>
        </w:rPr>
      </w:pPr>
    </w:p>
    <w:p w14:paraId="6A20E89A" w14:textId="7D4B834D" w:rsidR="007E6F29" w:rsidRPr="00AF5944" w:rsidRDefault="007E6F29">
      <w:pPr>
        <w:spacing w:after="0" w:line="240" w:lineRule="auto"/>
        <w:rPr>
          <w:rFonts w:ascii="Ingra SCVO" w:eastAsia="Times New Roman" w:hAnsi="Ingra SCVO" w:cs="Calibri Light"/>
          <w:spacing w:val="-3"/>
        </w:rPr>
      </w:pPr>
    </w:p>
    <w:p w14:paraId="3B24FC20" w14:textId="6C079D16" w:rsidR="000574DC" w:rsidRPr="00AF5944" w:rsidRDefault="000574DC" w:rsidP="00F53377">
      <w:pPr>
        <w:numPr>
          <w:ilvl w:val="0"/>
          <w:numId w:val="5"/>
        </w:numPr>
        <w:tabs>
          <w:tab w:val="left" w:pos="-720"/>
          <w:tab w:val="left" w:pos="0"/>
          <w:tab w:val="left" w:pos="142"/>
          <w:tab w:val="left" w:pos="426"/>
          <w:tab w:val="left" w:pos="2160"/>
          <w:tab w:val="left" w:pos="2880"/>
          <w:tab w:val="right" w:pos="4560"/>
          <w:tab w:val="right" w:pos="6042"/>
          <w:tab w:val="right" w:pos="7638"/>
          <w:tab w:val="right" w:pos="9234"/>
          <w:tab w:val="left" w:pos="10080"/>
        </w:tabs>
        <w:suppressAutoHyphens/>
        <w:spacing w:after="0" w:line="240" w:lineRule="auto"/>
        <w:ind w:left="0" w:firstLine="0"/>
        <w:jc w:val="both"/>
        <w:rPr>
          <w:rFonts w:ascii="Ingra SCVO" w:eastAsia="Times New Roman" w:hAnsi="Ingra SCVO" w:cs="Calibri Light"/>
          <w:b/>
          <w:spacing w:val="-3"/>
        </w:rPr>
      </w:pPr>
      <w:r w:rsidRPr="00AF5944">
        <w:rPr>
          <w:rFonts w:ascii="Ingra SCVO" w:eastAsia="Times New Roman" w:hAnsi="Ingra SCVO" w:cs="Calibri Light"/>
          <w:b/>
          <w:spacing w:val="-3"/>
        </w:rPr>
        <w:t>Fixed Assets</w:t>
      </w:r>
    </w:p>
    <w:p w14:paraId="14E91A2A" w14:textId="77777777" w:rsidR="000574DC" w:rsidRPr="00AF5944" w:rsidRDefault="000574DC" w:rsidP="0032255D">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24"/>
          <w:szCs w:val="24"/>
        </w:rPr>
      </w:pPr>
    </w:p>
    <w:tbl>
      <w:tblPr>
        <w:tblW w:w="9299" w:type="dxa"/>
        <w:tblLayout w:type="fixed"/>
        <w:tblLook w:val="0000" w:firstRow="0" w:lastRow="0" w:firstColumn="0" w:lastColumn="0" w:noHBand="0" w:noVBand="0"/>
      </w:tblPr>
      <w:tblGrid>
        <w:gridCol w:w="3270"/>
        <w:gridCol w:w="1528"/>
        <w:gridCol w:w="1288"/>
        <w:gridCol w:w="1684"/>
        <w:gridCol w:w="1529"/>
      </w:tblGrid>
      <w:tr w:rsidR="00AF5944" w:rsidRPr="00AF5944" w14:paraId="2F671CD5" w14:textId="77777777" w:rsidTr="00B514EA">
        <w:trPr>
          <w:cantSplit/>
        </w:trPr>
        <w:tc>
          <w:tcPr>
            <w:tcW w:w="3270" w:type="dxa"/>
          </w:tcPr>
          <w:p w14:paraId="4D9D7C1F" w14:textId="77777777" w:rsidR="000574DC" w:rsidRPr="00AF5944" w:rsidRDefault="000574DC" w:rsidP="0032255D">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br/>
            </w:r>
            <w:r w:rsidRPr="00AF5944">
              <w:rPr>
                <w:rFonts w:ascii="Ingra SCVO" w:eastAsia="Times New Roman" w:hAnsi="Ingra SCVO" w:cs="Calibri Light"/>
                <w:b/>
                <w:spacing w:val="-3"/>
                <w:sz w:val="18"/>
                <w:szCs w:val="18"/>
              </w:rPr>
              <w:br/>
              <w:t>Tangible Assets</w:t>
            </w:r>
          </w:p>
        </w:tc>
        <w:tc>
          <w:tcPr>
            <w:tcW w:w="1528" w:type="dxa"/>
          </w:tcPr>
          <w:p w14:paraId="2DAF9A50" w14:textId="77777777" w:rsidR="000574DC" w:rsidRPr="00AF5944" w:rsidRDefault="000574DC" w:rsidP="00BC0AFD">
            <w:pPr>
              <w:tabs>
                <w:tab w:val="decimal" w:pos="1202"/>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Land &amp;</w:t>
            </w:r>
            <w:r w:rsidRPr="00AF5944">
              <w:rPr>
                <w:rFonts w:ascii="Ingra SCVO" w:eastAsia="Times New Roman" w:hAnsi="Ingra SCVO" w:cs="Calibri Light"/>
                <w:b/>
                <w:sz w:val="18"/>
                <w:szCs w:val="18"/>
              </w:rPr>
              <w:br/>
              <w:t>Buildings</w:t>
            </w:r>
            <w:r w:rsidRPr="00AF5944">
              <w:rPr>
                <w:rFonts w:ascii="Ingra SCVO" w:eastAsia="Times New Roman" w:hAnsi="Ingra SCVO" w:cs="Calibri Light"/>
                <w:b/>
                <w:sz w:val="18"/>
                <w:szCs w:val="18"/>
              </w:rPr>
              <w:br/>
              <w:t>£</w:t>
            </w:r>
          </w:p>
        </w:tc>
        <w:tc>
          <w:tcPr>
            <w:tcW w:w="1288" w:type="dxa"/>
          </w:tcPr>
          <w:p w14:paraId="44BFBBDD" w14:textId="77777777" w:rsidR="000574DC" w:rsidRPr="00AF5944" w:rsidRDefault="000574DC" w:rsidP="00BC0AFD">
            <w:pPr>
              <w:tabs>
                <w:tab w:val="decimal" w:pos="1202"/>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Computer Equipment</w:t>
            </w:r>
            <w:r w:rsidRPr="00AF5944">
              <w:rPr>
                <w:rFonts w:ascii="Ingra SCVO" w:eastAsia="Times New Roman" w:hAnsi="Ingra SCVO" w:cs="Calibri Light"/>
                <w:b/>
                <w:sz w:val="18"/>
                <w:szCs w:val="18"/>
              </w:rPr>
              <w:br/>
              <w:t>£</w:t>
            </w:r>
          </w:p>
        </w:tc>
        <w:tc>
          <w:tcPr>
            <w:tcW w:w="1684" w:type="dxa"/>
          </w:tcPr>
          <w:p w14:paraId="0A96EE19" w14:textId="77777777" w:rsidR="000574DC" w:rsidRPr="00AF5944" w:rsidRDefault="000574DC" w:rsidP="00BC0AFD">
            <w:pPr>
              <w:tabs>
                <w:tab w:val="decimal" w:pos="1202"/>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Fixtures &amp;</w:t>
            </w:r>
            <w:r w:rsidRPr="00AF5944">
              <w:rPr>
                <w:rFonts w:ascii="Ingra SCVO" w:eastAsia="Times New Roman" w:hAnsi="Ingra SCVO" w:cs="Calibri Light"/>
                <w:b/>
                <w:sz w:val="18"/>
                <w:szCs w:val="18"/>
              </w:rPr>
              <w:br/>
              <w:t>Fittings</w:t>
            </w:r>
            <w:r w:rsidRPr="00AF5944">
              <w:rPr>
                <w:rFonts w:ascii="Ingra SCVO" w:eastAsia="Times New Roman" w:hAnsi="Ingra SCVO" w:cs="Calibri Light"/>
                <w:b/>
                <w:sz w:val="18"/>
                <w:szCs w:val="18"/>
              </w:rPr>
              <w:br/>
              <w:t>£</w:t>
            </w:r>
          </w:p>
        </w:tc>
        <w:tc>
          <w:tcPr>
            <w:tcW w:w="1529" w:type="dxa"/>
          </w:tcPr>
          <w:p w14:paraId="5B38DC45" w14:textId="77777777" w:rsidR="000574DC" w:rsidRPr="00AF5944" w:rsidRDefault="000574DC" w:rsidP="00BC0AFD">
            <w:pPr>
              <w:tabs>
                <w:tab w:val="decimal" w:pos="1202"/>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br/>
              <w:t>Total</w:t>
            </w:r>
            <w:r w:rsidRPr="00AF5944">
              <w:rPr>
                <w:rFonts w:ascii="Ingra SCVO" w:eastAsia="Times New Roman" w:hAnsi="Ingra SCVO" w:cs="Calibri Light"/>
                <w:b/>
                <w:sz w:val="18"/>
                <w:szCs w:val="18"/>
              </w:rPr>
              <w:br/>
              <w:t>£</w:t>
            </w:r>
          </w:p>
        </w:tc>
      </w:tr>
      <w:tr w:rsidR="00AF5944" w:rsidRPr="00AF5944" w14:paraId="7DD4B1BF" w14:textId="77777777" w:rsidTr="00B514EA">
        <w:trPr>
          <w:cantSplit/>
        </w:trPr>
        <w:tc>
          <w:tcPr>
            <w:tcW w:w="3270" w:type="dxa"/>
          </w:tcPr>
          <w:p w14:paraId="21C9E216" w14:textId="77777777" w:rsidR="000574DC" w:rsidRPr="00AF5944" w:rsidRDefault="000574DC" w:rsidP="0032255D">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spacing w:val="-3"/>
                <w:sz w:val="18"/>
                <w:szCs w:val="18"/>
              </w:rPr>
            </w:pPr>
          </w:p>
        </w:tc>
        <w:tc>
          <w:tcPr>
            <w:tcW w:w="1528" w:type="dxa"/>
          </w:tcPr>
          <w:p w14:paraId="58F31D23" w14:textId="77777777" w:rsidR="000574DC" w:rsidRPr="00AF5944" w:rsidRDefault="000574DC" w:rsidP="00BC0AFD">
            <w:pPr>
              <w:tabs>
                <w:tab w:val="decimal" w:pos="1202"/>
              </w:tabs>
              <w:spacing w:before="40" w:after="40" w:line="240" w:lineRule="auto"/>
              <w:jc w:val="right"/>
              <w:rPr>
                <w:rFonts w:ascii="Ingra SCVO" w:eastAsia="Times New Roman" w:hAnsi="Ingra SCVO" w:cs="Calibri Light"/>
                <w:sz w:val="18"/>
                <w:szCs w:val="18"/>
              </w:rPr>
            </w:pPr>
          </w:p>
        </w:tc>
        <w:tc>
          <w:tcPr>
            <w:tcW w:w="1288" w:type="dxa"/>
          </w:tcPr>
          <w:p w14:paraId="01B1BBEF" w14:textId="77777777" w:rsidR="000574DC" w:rsidRPr="00AF5944" w:rsidRDefault="000574DC" w:rsidP="00BC0AFD">
            <w:pPr>
              <w:tabs>
                <w:tab w:val="decimal" w:pos="1202"/>
              </w:tabs>
              <w:spacing w:before="40" w:after="40" w:line="240" w:lineRule="auto"/>
              <w:jc w:val="right"/>
              <w:rPr>
                <w:rFonts w:ascii="Ingra SCVO" w:eastAsia="Times New Roman" w:hAnsi="Ingra SCVO" w:cs="Calibri Light"/>
                <w:sz w:val="18"/>
                <w:szCs w:val="18"/>
              </w:rPr>
            </w:pPr>
          </w:p>
        </w:tc>
        <w:tc>
          <w:tcPr>
            <w:tcW w:w="1684" w:type="dxa"/>
          </w:tcPr>
          <w:p w14:paraId="1A8368BD" w14:textId="77777777" w:rsidR="000574DC" w:rsidRPr="00AF5944" w:rsidRDefault="000574DC" w:rsidP="00BC0AFD">
            <w:pPr>
              <w:tabs>
                <w:tab w:val="decimal" w:pos="1202"/>
              </w:tabs>
              <w:spacing w:before="40" w:after="40" w:line="240" w:lineRule="auto"/>
              <w:jc w:val="right"/>
              <w:rPr>
                <w:rFonts w:ascii="Ingra SCVO" w:eastAsia="Times New Roman" w:hAnsi="Ingra SCVO" w:cs="Calibri Light"/>
                <w:sz w:val="18"/>
                <w:szCs w:val="18"/>
              </w:rPr>
            </w:pPr>
          </w:p>
        </w:tc>
        <w:tc>
          <w:tcPr>
            <w:tcW w:w="1529" w:type="dxa"/>
          </w:tcPr>
          <w:p w14:paraId="3E55D4E2" w14:textId="77777777" w:rsidR="000574DC" w:rsidRPr="00AF5944" w:rsidRDefault="000574DC" w:rsidP="00BC0AFD">
            <w:pPr>
              <w:tabs>
                <w:tab w:val="decimal" w:pos="1202"/>
              </w:tabs>
              <w:spacing w:before="40" w:after="40" w:line="240" w:lineRule="auto"/>
              <w:jc w:val="right"/>
              <w:rPr>
                <w:rFonts w:ascii="Ingra SCVO" w:eastAsia="Times New Roman" w:hAnsi="Ingra SCVO" w:cs="Calibri Light"/>
                <w:sz w:val="18"/>
                <w:szCs w:val="18"/>
              </w:rPr>
            </w:pPr>
          </w:p>
        </w:tc>
      </w:tr>
      <w:tr w:rsidR="00AF5944" w:rsidRPr="00AF5944" w14:paraId="28C0AC63" w14:textId="77777777" w:rsidTr="00B514EA">
        <w:trPr>
          <w:cantSplit/>
        </w:trPr>
        <w:tc>
          <w:tcPr>
            <w:tcW w:w="3270" w:type="dxa"/>
          </w:tcPr>
          <w:p w14:paraId="63B3EFCF" w14:textId="77777777" w:rsidR="000574DC" w:rsidRPr="00AF5944" w:rsidRDefault="000574DC" w:rsidP="0032255D">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Cost</w:t>
            </w:r>
          </w:p>
        </w:tc>
        <w:tc>
          <w:tcPr>
            <w:tcW w:w="1528" w:type="dxa"/>
          </w:tcPr>
          <w:p w14:paraId="0903C91F" w14:textId="1E20724F" w:rsidR="000574DC" w:rsidRPr="00AF5944" w:rsidRDefault="000574DC" w:rsidP="00BC0AFD">
            <w:pPr>
              <w:tabs>
                <w:tab w:val="decimal" w:pos="1202"/>
              </w:tabs>
              <w:spacing w:before="40" w:after="40" w:line="240" w:lineRule="auto"/>
              <w:jc w:val="right"/>
              <w:rPr>
                <w:rFonts w:ascii="Ingra SCVO" w:eastAsia="Times New Roman" w:hAnsi="Ingra SCVO" w:cs="Calibri Light"/>
                <w:sz w:val="18"/>
                <w:szCs w:val="18"/>
              </w:rPr>
            </w:pPr>
          </w:p>
        </w:tc>
        <w:tc>
          <w:tcPr>
            <w:tcW w:w="1288" w:type="dxa"/>
          </w:tcPr>
          <w:p w14:paraId="71475378" w14:textId="4494DE49" w:rsidR="000574DC" w:rsidRPr="00AF5944" w:rsidRDefault="000574DC" w:rsidP="00BC0AFD">
            <w:pPr>
              <w:tabs>
                <w:tab w:val="decimal" w:pos="1202"/>
              </w:tabs>
              <w:spacing w:before="40" w:after="40" w:line="240" w:lineRule="auto"/>
              <w:jc w:val="right"/>
              <w:rPr>
                <w:rFonts w:ascii="Ingra SCVO" w:eastAsia="Times New Roman" w:hAnsi="Ingra SCVO" w:cs="Calibri Light"/>
                <w:sz w:val="18"/>
                <w:szCs w:val="18"/>
              </w:rPr>
            </w:pPr>
          </w:p>
        </w:tc>
        <w:tc>
          <w:tcPr>
            <w:tcW w:w="1684" w:type="dxa"/>
          </w:tcPr>
          <w:p w14:paraId="585A1F0C" w14:textId="1452B921" w:rsidR="000574DC" w:rsidRPr="00AF5944" w:rsidRDefault="000574DC" w:rsidP="00BC0AFD">
            <w:pPr>
              <w:tabs>
                <w:tab w:val="decimal" w:pos="1202"/>
              </w:tabs>
              <w:spacing w:before="40" w:after="40" w:line="240" w:lineRule="auto"/>
              <w:jc w:val="right"/>
              <w:rPr>
                <w:rFonts w:ascii="Ingra SCVO" w:eastAsia="Times New Roman" w:hAnsi="Ingra SCVO" w:cs="Calibri Light"/>
                <w:sz w:val="18"/>
                <w:szCs w:val="18"/>
              </w:rPr>
            </w:pPr>
          </w:p>
        </w:tc>
        <w:tc>
          <w:tcPr>
            <w:tcW w:w="1529" w:type="dxa"/>
          </w:tcPr>
          <w:p w14:paraId="14660453" w14:textId="46004B3A" w:rsidR="000574DC" w:rsidRPr="00AF5944" w:rsidRDefault="000574DC" w:rsidP="00BC0AFD">
            <w:pPr>
              <w:tabs>
                <w:tab w:val="decimal" w:pos="1202"/>
              </w:tabs>
              <w:spacing w:before="40" w:after="40" w:line="240" w:lineRule="auto"/>
              <w:jc w:val="right"/>
              <w:rPr>
                <w:rFonts w:ascii="Ingra SCVO" w:eastAsia="Times New Roman" w:hAnsi="Ingra SCVO" w:cs="Calibri Light"/>
                <w:sz w:val="18"/>
                <w:szCs w:val="18"/>
              </w:rPr>
            </w:pPr>
          </w:p>
        </w:tc>
      </w:tr>
      <w:tr w:rsidR="00AF5944" w:rsidRPr="00AF5944" w14:paraId="205E8E57" w14:textId="77777777" w:rsidTr="00FC59C2">
        <w:trPr>
          <w:cantSplit/>
        </w:trPr>
        <w:tc>
          <w:tcPr>
            <w:tcW w:w="3270" w:type="dxa"/>
          </w:tcPr>
          <w:p w14:paraId="02A20957" w14:textId="5D78ED47" w:rsidR="00B514EA" w:rsidRPr="00AF5944" w:rsidRDefault="00B514EA" w:rsidP="00B514EA">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spacing w:val="-3"/>
                <w:sz w:val="18"/>
                <w:szCs w:val="18"/>
              </w:rPr>
            </w:pPr>
            <w:proofErr w:type="gramStart"/>
            <w:r w:rsidRPr="00AF5944">
              <w:rPr>
                <w:rFonts w:ascii="Ingra SCVO" w:eastAsia="Times New Roman" w:hAnsi="Ingra SCVO" w:cs="Calibri Light"/>
                <w:spacing w:val="-3"/>
                <w:sz w:val="18"/>
                <w:szCs w:val="18"/>
              </w:rPr>
              <w:t>At</w:t>
            </w:r>
            <w:proofErr w:type="gramEnd"/>
            <w:r w:rsidRPr="00AF5944">
              <w:rPr>
                <w:rFonts w:ascii="Ingra SCVO" w:eastAsia="Times New Roman" w:hAnsi="Ingra SCVO" w:cs="Calibri Light"/>
                <w:spacing w:val="-3"/>
                <w:sz w:val="18"/>
                <w:szCs w:val="18"/>
              </w:rPr>
              <w:t xml:space="preserve"> 1 April 2021</w:t>
            </w:r>
          </w:p>
        </w:tc>
        <w:tc>
          <w:tcPr>
            <w:tcW w:w="1528" w:type="dxa"/>
            <w:shd w:val="clear" w:color="auto" w:fill="auto"/>
          </w:tcPr>
          <w:p w14:paraId="1D4D0B00" w14:textId="299D8435"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6,909,122</w:t>
            </w:r>
          </w:p>
        </w:tc>
        <w:tc>
          <w:tcPr>
            <w:tcW w:w="1288" w:type="dxa"/>
            <w:shd w:val="clear" w:color="auto" w:fill="auto"/>
          </w:tcPr>
          <w:p w14:paraId="2FABC1EA" w14:textId="1AE5A6BE"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420,762</w:t>
            </w:r>
          </w:p>
        </w:tc>
        <w:tc>
          <w:tcPr>
            <w:tcW w:w="1684" w:type="dxa"/>
            <w:shd w:val="clear" w:color="auto" w:fill="auto"/>
          </w:tcPr>
          <w:p w14:paraId="6B3B005A" w14:textId="773A976B"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650,842</w:t>
            </w:r>
          </w:p>
        </w:tc>
        <w:tc>
          <w:tcPr>
            <w:tcW w:w="1529" w:type="dxa"/>
            <w:shd w:val="clear" w:color="auto" w:fill="auto"/>
          </w:tcPr>
          <w:p w14:paraId="51896E70" w14:textId="1DCFE041"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7,980,726</w:t>
            </w:r>
          </w:p>
        </w:tc>
      </w:tr>
      <w:tr w:rsidR="00AF5944" w:rsidRPr="00AF5944" w14:paraId="201A886D" w14:textId="77777777" w:rsidTr="00FC59C2">
        <w:trPr>
          <w:cantSplit/>
        </w:trPr>
        <w:tc>
          <w:tcPr>
            <w:tcW w:w="3270" w:type="dxa"/>
          </w:tcPr>
          <w:p w14:paraId="6687564D" w14:textId="77777777" w:rsidR="00B514EA" w:rsidRPr="00AF5944" w:rsidRDefault="00B514EA" w:rsidP="00B514EA">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Additions during year</w:t>
            </w:r>
          </w:p>
        </w:tc>
        <w:tc>
          <w:tcPr>
            <w:tcW w:w="1528" w:type="dxa"/>
            <w:shd w:val="clear" w:color="auto" w:fill="auto"/>
          </w:tcPr>
          <w:p w14:paraId="7106B8BD" w14:textId="5DCE07BB"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288" w:type="dxa"/>
            <w:shd w:val="clear" w:color="auto" w:fill="auto"/>
          </w:tcPr>
          <w:p w14:paraId="29EA12AA" w14:textId="5EDD58F4"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70,255</w:t>
            </w:r>
          </w:p>
        </w:tc>
        <w:tc>
          <w:tcPr>
            <w:tcW w:w="1684" w:type="dxa"/>
            <w:shd w:val="clear" w:color="auto" w:fill="auto"/>
          </w:tcPr>
          <w:p w14:paraId="13DABBBB" w14:textId="1BB2CF2A"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166,167</w:t>
            </w:r>
          </w:p>
        </w:tc>
        <w:tc>
          <w:tcPr>
            <w:tcW w:w="1529" w:type="dxa"/>
            <w:shd w:val="clear" w:color="auto" w:fill="auto"/>
          </w:tcPr>
          <w:p w14:paraId="4960C2B5" w14:textId="37238118"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236,422</w:t>
            </w:r>
          </w:p>
        </w:tc>
      </w:tr>
      <w:tr w:rsidR="00AF5944" w:rsidRPr="00AF5944" w14:paraId="22D47D08" w14:textId="77777777" w:rsidTr="00FC59C2">
        <w:trPr>
          <w:cantSplit/>
        </w:trPr>
        <w:tc>
          <w:tcPr>
            <w:tcW w:w="3270" w:type="dxa"/>
          </w:tcPr>
          <w:p w14:paraId="34F07BF0" w14:textId="77777777" w:rsidR="00B514EA" w:rsidRPr="00AF5944" w:rsidRDefault="00B514EA" w:rsidP="00B514EA">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Disposals</w:t>
            </w:r>
          </w:p>
        </w:tc>
        <w:tc>
          <w:tcPr>
            <w:tcW w:w="1528" w:type="dxa"/>
            <w:shd w:val="clear" w:color="auto" w:fill="auto"/>
          </w:tcPr>
          <w:p w14:paraId="08CF84D3" w14:textId="4144A8D2"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(43,825)</w:t>
            </w:r>
          </w:p>
        </w:tc>
        <w:tc>
          <w:tcPr>
            <w:tcW w:w="1288" w:type="dxa"/>
            <w:shd w:val="clear" w:color="auto" w:fill="auto"/>
          </w:tcPr>
          <w:p w14:paraId="1C2755F1" w14:textId="0671D393"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(18,144)</w:t>
            </w:r>
          </w:p>
        </w:tc>
        <w:tc>
          <w:tcPr>
            <w:tcW w:w="1684" w:type="dxa"/>
            <w:shd w:val="clear" w:color="auto" w:fill="auto"/>
          </w:tcPr>
          <w:p w14:paraId="2C18B660" w14:textId="0143469A"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(375,468)</w:t>
            </w:r>
          </w:p>
        </w:tc>
        <w:tc>
          <w:tcPr>
            <w:tcW w:w="1529" w:type="dxa"/>
            <w:shd w:val="clear" w:color="auto" w:fill="auto"/>
          </w:tcPr>
          <w:p w14:paraId="4B1940B7" w14:textId="634EF666"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(437</w:t>
            </w:r>
            <w:r w:rsidR="00BB23F0" w:rsidRPr="00AF5944">
              <w:rPr>
                <w:rFonts w:ascii="Ingra SCVO" w:eastAsia="Times New Roman" w:hAnsi="Ingra SCVO" w:cs="Calibri Light"/>
                <w:sz w:val="18"/>
                <w:szCs w:val="18"/>
              </w:rPr>
              <w:t>,437)</w:t>
            </w:r>
          </w:p>
        </w:tc>
      </w:tr>
      <w:tr w:rsidR="00AF5944" w:rsidRPr="00AF5944" w14:paraId="31DF734A" w14:textId="77777777" w:rsidTr="00FC59C2">
        <w:trPr>
          <w:cantSplit/>
        </w:trPr>
        <w:tc>
          <w:tcPr>
            <w:tcW w:w="3270" w:type="dxa"/>
          </w:tcPr>
          <w:p w14:paraId="66E0349A" w14:textId="68C6EA6C" w:rsidR="00B514EA" w:rsidRPr="00AF5944" w:rsidRDefault="00B514EA" w:rsidP="00B514EA">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spacing w:val="-3"/>
                <w:sz w:val="18"/>
                <w:szCs w:val="18"/>
              </w:rPr>
            </w:pPr>
          </w:p>
        </w:tc>
        <w:tc>
          <w:tcPr>
            <w:tcW w:w="1528" w:type="dxa"/>
            <w:shd w:val="clear" w:color="auto" w:fill="auto"/>
          </w:tcPr>
          <w:p w14:paraId="424EDB3A" w14:textId="76E1654A"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c>
          <w:tcPr>
            <w:tcW w:w="1288" w:type="dxa"/>
            <w:shd w:val="clear" w:color="auto" w:fill="auto"/>
          </w:tcPr>
          <w:p w14:paraId="663D0D65" w14:textId="0ED40570"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c>
          <w:tcPr>
            <w:tcW w:w="1684" w:type="dxa"/>
            <w:shd w:val="clear" w:color="auto" w:fill="auto"/>
          </w:tcPr>
          <w:p w14:paraId="4F37C6EA" w14:textId="0A7392D1"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c>
          <w:tcPr>
            <w:tcW w:w="1529" w:type="dxa"/>
            <w:shd w:val="clear" w:color="auto" w:fill="auto"/>
          </w:tcPr>
          <w:p w14:paraId="29D6D613" w14:textId="4CE864E5"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r>
      <w:tr w:rsidR="00AF5944" w:rsidRPr="00AF5944" w14:paraId="4243CA2E" w14:textId="77777777" w:rsidTr="00FC59C2">
        <w:trPr>
          <w:cantSplit/>
        </w:trPr>
        <w:tc>
          <w:tcPr>
            <w:tcW w:w="3270" w:type="dxa"/>
          </w:tcPr>
          <w:p w14:paraId="4CCD597F" w14:textId="3DC30766" w:rsidR="00B514EA" w:rsidRPr="00AF5944" w:rsidRDefault="00B514EA" w:rsidP="00B514EA">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spacing w:val="-3"/>
                <w:sz w:val="18"/>
                <w:szCs w:val="18"/>
              </w:rPr>
            </w:pPr>
            <w:proofErr w:type="gramStart"/>
            <w:r w:rsidRPr="00AF5944">
              <w:rPr>
                <w:rFonts w:ascii="Ingra SCVO" w:eastAsia="Times New Roman" w:hAnsi="Ingra SCVO" w:cs="Calibri Light"/>
                <w:spacing w:val="-3"/>
                <w:sz w:val="18"/>
                <w:szCs w:val="18"/>
              </w:rPr>
              <w:t>At</w:t>
            </w:r>
            <w:proofErr w:type="gramEnd"/>
            <w:r w:rsidRPr="00AF5944">
              <w:rPr>
                <w:rFonts w:ascii="Ingra SCVO" w:eastAsia="Times New Roman" w:hAnsi="Ingra SCVO" w:cs="Calibri Light"/>
                <w:spacing w:val="-3"/>
                <w:sz w:val="18"/>
                <w:szCs w:val="18"/>
              </w:rPr>
              <w:t xml:space="preserve"> 31 March 2022</w:t>
            </w:r>
          </w:p>
        </w:tc>
        <w:tc>
          <w:tcPr>
            <w:tcW w:w="1528" w:type="dxa"/>
            <w:tcBorders>
              <w:top w:val="single" w:sz="4" w:space="0" w:color="auto"/>
              <w:bottom w:val="single" w:sz="4" w:space="0" w:color="auto"/>
            </w:tcBorders>
            <w:shd w:val="clear" w:color="auto" w:fill="auto"/>
          </w:tcPr>
          <w:p w14:paraId="7CEF42D0" w14:textId="35CD3C25" w:rsidR="00B514EA" w:rsidRPr="00AF5944" w:rsidRDefault="00BB23F0"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6,865,297</w:t>
            </w:r>
          </w:p>
        </w:tc>
        <w:tc>
          <w:tcPr>
            <w:tcW w:w="1288" w:type="dxa"/>
            <w:tcBorders>
              <w:top w:val="single" w:sz="4" w:space="0" w:color="auto"/>
              <w:bottom w:val="single" w:sz="4" w:space="0" w:color="auto"/>
            </w:tcBorders>
            <w:shd w:val="clear" w:color="auto" w:fill="auto"/>
          </w:tcPr>
          <w:p w14:paraId="01E31210" w14:textId="13452F81" w:rsidR="00B514EA" w:rsidRPr="00AF5944" w:rsidRDefault="00BB23F0"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472,873</w:t>
            </w:r>
          </w:p>
        </w:tc>
        <w:tc>
          <w:tcPr>
            <w:tcW w:w="1684" w:type="dxa"/>
            <w:tcBorders>
              <w:top w:val="single" w:sz="4" w:space="0" w:color="auto"/>
              <w:bottom w:val="single" w:sz="4" w:space="0" w:color="auto"/>
            </w:tcBorders>
            <w:shd w:val="clear" w:color="auto" w:fill="auto"/>
          </w:tcPr>
          <w:p w14:paraId="7F38A3E2" w14:textId="2314D247" w:rsidR="00B514EA" w:rsidRPr="00AF5944" w:rsidRDefault="00BB23F0"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441,541</w:t>
            </w:r>
          </w:p>
        </w:tc>
        <w:tc>
          <w:tcPr>
            <w:tcW w:w="1529" w:type="dxa"/>
            <w:tcBorders>
              <w:top w:val="single" w:sz="4" w:space="0" w:color="auto"/>
              <w:bottom w:val="single" w:sz="4" w:space="0" w:color="auto"/>
            </w:tcBorders>
            <w:shd w:val="clear" w:color="auto" w:fill="auto"/>
          </w:tcPr>
          <w:p w14:paraId="3AF41E86" w14:textId="65426697" w:rsidR="00B514EA" w:rsidRPr="00AF5944" w:rsidRDefault="00BB23F0"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7,779,711</w:t>
            </w:r>
          </w:p>
        </w:tc>
      </w:tr>
      <w:tr w:rsidR="00AF5944" w:rsidRPr="00AF5944" w14:paraId="4D0843EB" w14:textId="77777777" w:rsidTr="00B514EA">
        <w:trPr>
          <w:cantSplit/>
        </w:trPr>
        <w:tc>
          <w:tcPr>
            <w:tcW w:w="3270" w:type="dxa"/>
          </w:tcPr>
          <w:p w14:paraId="3DB015D6" w14:textId="77777777" w:rsidR="00B514EA" w:rsidRPr="00AF5944" w:rsidRDefault="00B514EA" w:rsidP="00B514EA">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spacing w:val="-3"/>
                <w:sz w:val="18"/>
                <w:szCs w:val="18"/>
              </w:rPr>
            </w:pPr>
          </w:p>
        </w:tc>
        <w:tc>
          <w:tcPr>
            <w:tcW w:w="1528" w:type="dxa"/>
            <w:tcBorders>
              <w:top w:val="single" w:sz="4" w:space="0" w:color="auto"/>
            </w:tcBorders>
          </w:tcPr>
          <w:p w14:paraId="27428564" w14:textId="77777777"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c>
          <w:tcPr>
            <w:tcW w:w="1288" w:type="dxa"/>
            <w:tcBorders>
              <w:top w:val="single" w:sz="4" w:space="0" w:color="auto"/>
            </w:tcBorders>
          </w:tcPr>
          <w:p w14:paraId="3E040E37" w14:textId="77777777"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c>
          <w:tcPr>
            <w:tcW w:w="1684" w:type="dxa"/>
            <w:tcBorders>
              <w:top w:val="single" w:sz="4" w:space="0" w:color="auto"/>
            </w:tcBorders>
          </w:tcPr>
          <w:p w14:paraId="3CA2395C" w14:textId="77777777"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c>
          <w:tcPr>
            <w:tcW w:w="1529" w:type="dxa"/>
            <w:tcBorders>
              <w:top w:val="single" w:sz="4" w:space="0" w:color="auto"/>
            </w:tcBorders>
          </w:tcPr>
          <w:p w14:paraId="367F4F0C" w14:textId="77777777"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r>
      <w:tr w:rsidR="00AF5944" w:rsidRPr="00AF5944" w14:paraId="6A97025C" w14:textId="77777777" w:rsidTr="00B514EA">
        <w:trPr>
          <w:cantSplit/>
          <w:trHeight w:val="277"/>
        </w:trPr>
        <w:tc>
          <w:tcPr>
            <w:tcW w:w="3270" w:type="dxa"/>
          </w:tcPr>
          <w:p w14:paraId="51226FED" w14:textId="77777777" w:rsidR="00B514EA" w:rsidRPr="00AF5944" w:rsidRDefault="00B514EA" w:rsidP="00B514EA">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Depreciation</w:t>
            </w:r>
          </w:p>
        </w:tc>
        <w:tc>
          <w:tcPr>
            <w:tcW w:w="1528" w:type="dxa"/>
          </w:tcPr>
          <w:p w14:paraId="312CC3F8" w14:textId="77777777"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c>
          <w:tcPr>
            <w:tcW w:w="1288" w:type="dxa"/>
          </w:tcPr>
          <w:p w14:paraId="1D66D803" w14:textId="77777777"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c>
          <w:tcPr>
            <w:tcW w:w="1684" w:type="dxa"/>
          </w:tcPr>
          <w:p w14:paraId="0D79B98B" w14:textId="77777777"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c>
          <w:tcPr>
            <w:tcW w:w="1529" w:type="dxa"/>
          </w:tcPr>
          <w:p w14:paraId="11CFC3CB" w14:textId="77777777"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r>
      <w:tr w:rsidR="00AF5944" w:rsidRPr="00AF5944" w14:paraId="775DFCD5" w14:textId="77777777" w:rsidTr="00FC59C2">
        <w:trPr>
          <w:cantSplit/>
        </w:trPr>
        <w:tc>
          <w:tcPr>
            <w:tcW w:w="3270" w:type="dxa"/>
          </w:tcPr>
          <w:p w14:paraId="3E42656E" w14:textId="3ACA66BA" w:rsidR="00B514EA" w:rsidRPr="00AF5944" w:rsidRDefault="00B514EA" w:rsidP="00B514EA">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spacing w:val="-3"/>
                <w:sz w:val="18"/>
                <w:szCs w:val="18"/>
              </w:rPr>
            </w:pPr>
            <w:proofErr w:type="gramStart"/>
            <w:r w:rsidRPr="00AF5944">
              <w:rPr>
                <w:rFonts w:ascii="Ingra SCVO" w:eastAsia="Times New Roman" w:hAnsi="Ingra SCVO" w:cs="Calibri Light"/>
                <w:spacing w:val="-3"/>
                <w:sz w:val="18"/>
                <w:szCs w:val="18"/>
              </w:rPr>
              <w:t>At</w:t>
            </w:r>
            <w:proofErr w:type="gramEnd"/>
            <w:r w:rsidRPr="00AF5944">
              <w:rPr>
                <w:rFonts w:ascii="Ingra SCVO" w:eastAsia="Times New Roman" w:hAnsi="Ingra SCVO" w:cs="Calibri Light"/>
                <w:spacing w:val="-3"/>
                <w:sz w:val="18"/>
                <w:szCs w:val="18"/>
              </w:rPr>
              <w:t xml:space="preserve"> 1 April 2021</w:t>
            </w:r>
          </w:p>
        </w:tc>
        <w:tc>
          <w:tcPr>
            <w:tcW w:w="1528" w:type="dxa"/>
            <w:shd w:val="clear" w:color="auto" w:fill="auto"/>
          </w:tcPr>
          <w:p w14:paraId="1439F6EB" w14:textId="0DA2B6A1" w:rsidR="00B514EA" w:rsidRPr="00AF5944" w:rsidRDefault="00BA2C51"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1,778,928</w:t>
            </w:r>
          </w:p>
        </w:tc>
        <w:tc>
          <w:tcPr>
            <w:tcW w:w="1288" w:type="dxa"/>
            <w:shd w:val="clear" w:color="auto" w:fill="auto"/>
          </w:tcPr>
          <w:p w14:paraId="0EC25391" w14:textId="4F2940FD" w:rsidR="00B514EA" w:rsidRPr="00AF5944" w:rsidRDefault="00BA2C51"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291,208</w:t>
            </w:r>
          </w:p>
        </w:tc>
        <w:tc>
          <w:tcPr>
            <w:tcW w:w="1684" w:type="dxa"/>
            <w:shd w:val="clear" w:color="auto" w:fill="auto"/>
          </w:tcPr>
          <w:p w14:paraId="500C8C02" w14:textId="6BCCE2AB" w:rsidR="00B514EA" w:rsidRPr="00AF5944" w:rsidRDefault="00BA2C51"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494,558</w:t>
            </w:r>
          </w:p>
        </w:tc>
        <w:tc>
          <w:tcPr>
            <w:tcW w:w="1529" w:type="dxa"/>
            <w:shd w:val="clear" w:color="auto" w:fill="auto"/>
          </w:tcPr>
          <w:p w14:paraId="0C641A9F" w14:textId="28C4CDC9" w:rsidR="00B514EA" w:rsidRPr="00AF5944" w:rsidRDefault="00BA2C51"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2,564,694</w:t>
            </w:r>
          </w:p>
        </w:tc>
      </w:tr>
      <w:tr w:rsidR="00AF5944" w:rsidRPr="00AF5944" w14:paraId="6BAAB55F" w14:textId="77777777" w:rsidTr="00FC59C2">
        <w:trPr>
          <w:cantSplit/>
        </w:trPr>
        <w:tc>
          <w:tcPr>
            <w:tcW w:w="3270" w:type="dxa"/>
          </w:tcPr>
          <w:p w14:paraId="6BB9649F" w14:textId="4AE9EA50" w:rsidR="00B514EA" w:rsidRPr="00AF5944" w:rsidRDefault="00B514EA" w:rsidP="00B514EA">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Charge for year</w:t>
            </w:r>
          </w:p>
        </w:tc>
        <w:tc>
          <w:tcPr>
            <w:tcW w:w="1528" w:type="dxa"/>
            <w:shd w:val="clear" w:color="auto" w:fill="auto"/>
          </w:tcPr>
          <w:p w14:paraId="425621AC" w14:textId="5333749C" w:rsidR="00B514EA" w:rsidRPr="00AF5944" w:rsidRDefault="003C6BF4"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120,58</w:t>
            </w:r>
            <w:r w:rsidR="00A70DB0">
              <w:rPr>
                <w:rFonts w:ascii="Ingra SCVO" w:eastAsia="Times New Roman" w:hAnsi="Ingra SCVO" w:cs="Calibri Light"/>
                <w:sz w:val="18"/>
                <w:szCs w:val="18"/>
              </w:rPr>
              <w:t>0</w:t>
            </w:r>
          </w:p>
        </w:tc>
        <w:tc>
          <w:tcPr>
            <w:tcW w:w="1288" w:type="dxa"/>
            <w:shd w:val="clear" w:color="auto" w:fill="auto"/>
          </w:tcPr>
          <w:p w14:paraId="7D568B56" w14:textId="46D4B5F1" w:rsidR="00B514EA" w:rsidRPr="00AF5944" w:rsidRDefault="003C6BF4"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83,004</w:t>
            </w:r>
          </w:p>
        </w:tc>
        <w:tc>
          <w:tcPr>
            <w:tcW w:w="1684" w:type="dxa"/>
            <w:shd w:val="clear" w:color="auto" w:fill="auto"/>
          </w:tcPr>
          <w:p w14:paraId="7C2C69DC" w14:textId="08FCF572" w:rsidR="00B514EA" w:rsidRPr="00AF5944" w:rsidRDefault="0001520F"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89,597</w:t>
            </w:r>
          </w:p>
        </w:tc>
        <w:tc>
          <w:tcPr>
            <w:tcW w:w="1529" w:type="dxa"/>
            <w:shd w:val="clear" w:color="auto" w:fill="auto"/>
          </w:tcPr>
          <w:p w14:paraId="4EE6146F" w14:textId="35EC625F" w:rsidR="00B514EA" w:rsidRPr="00AF5944" w:rsidRDefault="0001520F"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293,18</w:t>
            </w:r>
            <w:r w:rsidR="00A70DB0">
              <w:rPr>
                <w:rFonts w:ascii="Ingra SCVO" w:eastAsia="Times New Roman" w:hAnsi="Ingra SCVO" w:cs="Calibri Light"/>
                <w:sz w:val="18"/>
                <w:szCs w:val="18"/>
              </w:rPr>
              <w:t>1</w:t>
            </w:r>
          </w:p>
        </w:tc>
      </w:tr>
      <w:tr w:rsidR="00AF5944" w:rsidRPr="00AF5944" w14:paraId="0B0984D9" w14:textId="77777777" w:rsidTr="00FC59C2">
        <w:trPr>
          <w:cantSplit/>
        </w:trPr>
        <w:tc>
          <w:tcPr>
            <w:tcW w:w="3270" w:type="dxa"/>
          </w:tcPr>
          <w:p w14:paraId="0EFCEF8E" w14:textId="4A8D1BB4" w:rsidR="00B514EA" w:rsidRPr="00AF5944" w:rsidRDefault="00B514EA" w:rsidP="00B514EA">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Eliminated on disposal</w:t>
            </w:r>
          </w:p>
        </w:tc>
        <w:tc>
          <w:tcPr>
            <w:tcW w:w="1528" w:type="dxa"/>
            <w:shd w:val="clear" w:color="auto" w:fill="auto"/>
          </w:tcPr>
          <w:p w14:paraId="187EDFBF" w14:textId="479BA530" w:rsidR="00B514EA" w:rsidRPr="00AF5944" w:rsidRDefault="0001520F"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(43,825)</w:t>
            </w:r>
          </w:p>
        </w:tc>
        <w:tc>
          <w:tcPr>
            <w:tcW w:w="1288" w:type="dxa"/>
            <w:shd w:val="clear" w:color="auto" w:fill="auto"/>
          </w:tcPr>
          <w:p w14:paraId="565A6EF6" w14:textId="69189BEC" w:rsidR="00B514EA" w:rsidRPr="00AF5944" w:rsidRDefault="0001520F"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(18,144)</w:t>
            </w:r>
          </w:p>
        </w:tc>
        <w:tc>
          <w:tcPr>
            <w:tcW w:w="1684" w:type="dxa"/>
            <w:shd w:val="clear" w:color="auto" w:fill="auto"/>
          </w:tcPr>
          <w:p w14:paraId="665FC5A1" w14:textId="2A0BA97C" w:rsidR="00B514EA" w:rsidRPr="00AF5944" w:rsidRDefault="0001520F"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(375,468)</w:t>
            </w:r>
          </w:p>
        </w:tc>
        <w:tc>
          <w:tcPr>
            <w:tcW w:w="1529" w:type="dxa"/>
            <w:shd w:val="clear" w:color="auto" w:fill="auto"/>
          </w:tcPr>
          <w:p w14:paraId="032DB1C5" w14:textId="48E2C84A" w:rsidR="00B514EA" w:rsidRPr="00AF5944" w:rsidRDefault="0001520F"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(437,437)</w:t>
            </w:r>
          </w:p>
        </w:tc>
      </w:tr>
      <w:tr w:rsidR="00AF5944" w:rsidRPr="00AF5944" w14:paraId="52EC0572" w14:textId="77777777" w:rsidTr="00FC59C2">
        <w:trPr>
          <w:cantSplit/>
        </w:trPr>
        <w:tc>
          <w:tcPr>
            <w:tcW w:w="3270" w:type="dxa"/>
          </w:tcPr>
          <w:p w14:paraId="073A27BE" w14:textId="5FB9ED52" w:rsidR="00B514EA" w:rsidRPr="00AF5944" w:rsidRDefault="00B514EA" w:rsidP="00B514EA">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spacing w:val="-3"/>
                <w:sz w:val="18"/>
                <w:szCs w:val="18"/>
              </w:rPr>
            </w:pPr>
            <w:proofErr w:type="gramStart"/>
            <w:r w:rsidRPr="00AF5944">
              <w:rPr>
                <w:rFonts w:ascii="Ingra SCVO" w:eastAsia="Times New Roman" w:hAnsi="Ingra SCVO" w:cs="Calibri Light"/>
                <w:spacing w:val="-3"/>
                <w:sz w:val="18"/>
                <w:szCs w:val="18"/>
              </w:rPr>
              <w:t>At</w:t>
            </w:r>
            <w:proofErr w:type="gramEnd"/>
            <w:r w:rsidRPr="00AF5944">
              <w:rPr>
                <w:rFonts w:ascii="Ingra SCVO" w:eastAsia="Times New Roman" w:hAnsi="Ingra SCVO" w:cs="Calibri Light"/>
                <w:spacing w:val="-3"/>
                <w:sz w:val="18"/>
                <w:szCs w:val="18"/>
              </w:rPr>
              <w:t xml:space="preserve"> 31 March 2022</w:t>
            </w:r>
          </w:p>
        </w:tc>
        <w:tc>
          <w:tcPr>
            <w:tcW w:w="1528" w:type="dxa"/>
            <w:tcBorders>
              <w:top w:val="single" w:sz="4" w:space="0" w:color="auto"/>
              <w:bottom w:val="single" w:sz="4" w:space="0" w:color="auto"/>
            </w:tcBorders>
            <w:shd w:val="clear" w:color="auto" w:fill="auto"/>
          </w:tcPr>
          <w:p w14:paraId="5D136341" w14:textId="7205BFEB" w:rsidR="00B514EA" w:rsidRPr="00AF5944" w:rsidRDefault="001B2D2D"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1,855,68</w:t>
            </w:r>
            <w:r w:rsidR="00A70DB0">
              <w:rPr>
                <w:rFonts w:ascii="Ingra SCVO" w:eastAsia="Times New Roman" w:hAnsi="Ingra SCVO" w:cs="Calibri Light"/>
                <w:sz w:val="18"/>
                <w:szCs w:val="18"/>
              </w:rPr>
              <w:t>3</w:t>
            </w:r>
          </w:p>
        </w:tc>
        <w:tc>
          <w:tcPr>
            <w:tcW w:w="1288" w:type="dxa"/>
            <w:tcBorders>
              <w:top w:val="single" w:sz="4" w:space="0" w:color="auto"/>
              <w:bottom w:val="single" w:sz="4" w:space="0" w:color="auto"/>
            </w:tcBorders>
            <w:shd w:val="clear" w:color="auto" w:fill="auto"/>
          </w:tcPr>
          <w:p w14:paraId="4BD38AE2" w14:textId="2C6045EC" w:rsidR="00B514EA" w:rsidRPr="00AF5944" w:rsidRDefault="001B2D2D"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356,068</w:t>
            </w:r>
          </w:p>
        </w:tc>
        <w:tc>
          <w:tcPr>
            <w:tcW w:w="1684" w:type="dxa"/>
            <w:tcBorders>
              <w:top w:val="single" w:sz="4" w:space="0" w:color="auto"/>
              <w:bottom w:val="single" w:sz="4" w:space="0" w:color="auto"/>
            </w:tcBorders>
            <w:shd w:val="clear" w:color="auto" w:fill="auto"/>
          </w:tcPr>
          <w:p w14:paraId="0D83E3FC" w14:textId="6579520D" w:rsidR="00B514EA" w:rsidRPr="00AF5944" w:rsidRDefault="001B2D2D" w:rsidP="0050391F">
            <w:pPr>
              <w:tabs>
                <w:tab w:val="decimal" w:pos="1202"/>
              </w:tabs>
              <w:spacing w:before="40" w:after="40" w:line="240" w:lineRule="auto"/>
              <w:ind w:left="431"/>
              <w:jc w:val="right"/>
              <w:rPr>
                <w:rFonts w:ascii="Ingra SCVO" w:eastAsia="Times New Roman" w:hAnsi="Ingra SCVO" w:cs="Calibri Light"/>
                <w:sz w:val="18"/>
                <w:szCs w:val="18"/>
              </w:rPr>
            </w:pPr>
            <w:r w:rsidRPr="00AF5944">
              <w:rPr>
                <w:rFonts w:ascii="Ingra SCVO" w:eastAsia="Times New Roman" w:hAnsi="Ingra SCVO" w:cs="Calibri Light"/>
                <w:sz w:val="18"/>
                <w:szCs w:val="18"/>
              </w:rPr>
              <w:t>208,687</w:t>
            </w:r>
          </w:p>
        </w:tc>
        <w:tc>
          <w:tcPr>
            <w:tcW w:w="1529" w:type="dxa"/>
            <w:tcBorders>
              <w:top w:val="single" w:sz="4" w:space="0" w:color="auto"/>
              <w:bottom w:val="single" w:sz="4" w:space="0" w:color="auto"/>
            </w:tcBorders>
            <w:shd w:val="clear" w:color="auto" w:fill="auto"/>
          </w:tcPr>
          <w:p w14:paraId="17CDF2E5" w14:textId="5B587F63" w:rsidR="00B514EA" w:rsidRPr="00AF5944" w:rsidRDefault="001B2D2D"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2,420,4</w:t>
            </w:r>
            <w:r w:rsidR="008F4DDF">
              <w:rPr>
                <w:rFonts w:ascii="Ingra SCVO" w:eastAsia="Times New Roman" w:hAnsi="Ingra SCVO" w:cs="Calibri Light"/>
                <w:sz w:val="18"/>
                <w:szCs w:val="18"/>
              </w:rPr>
              <w:t>38</w:t>
            </w:r>
          </w:p>
        </w:tc>
      </w:tr>
      <w:tr w:rsidR="00AF5944" w:rsidRPr="00AF5944" w14:paraId="624655C5" w14:textId="77777777" w:rsidTr="00B514EA">
        <w:trPr>
          <w:cantSplit/>
        </w:trPr>
        <w:tc>
          <w:tcPr>
            <w:tcW w:w="3270" w:type="dxa"/>
          </w:tcPr>
          <w:p w14:paraId="4399C07A" w14:textId="77777777" w:rsidR="00B514EA" w:rsidRPr="00AF5944" w:rsidRDefault="00B514EA" w:rsidP="00B514EA">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spacing w:val="-3"/>
                <w:sz w:val="18"/>
                <w:szCs w:val="18"/>
              </w:rPr>
            </w:pPr>
          </w:p>
        </w:tc>
        <w:tc>
          <w:tcPr>
            <w:tcW w:w="1528" w:type="dxa"/>
            <w:tcBorders>
              <w:top w:val="single" w:sz="4" w:space="0" w:color="auto"/>
            </w:tcBorders>
          </w:tcPr>
          <w:p w14:paraId="7C79EEE5" w14:textId="77777777"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c>
          <w:tcPr>
            <w:tcW w:w="1288" w:type="dxa"/>
            <w:tcBorders>
              <w:top w:val="single" w:sz="4" w:space="0" w:color="auto"/>
            </w:tcBorders>
          </w:tcPr>
          <w:p w14:paraId="6CCEBA94" w14:textId="77777777"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c>
          <w:tcPr>
            <w:tcW w:w="1684" w:type="dxa"/>
            <w:tcBorders>
              <w:top w:val="single" w:sz="4" w:space="0" w:color="auto"/>
            </w:tcBorders>
          </w:tcPr>
          <w:p w14:paraId="51D8B57A" w14:textId="77777777"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c>
          <w:tcPr>
            <w:tcW w:w="1529" w:type="dxa"/>
            <w:tcBorders>
              <w:top w:val="single" w:sz="4" w:space="0" w:color="auto"/>
            </w:tcBorders>
          </w:tcPr>
          <w:p w14:paraId="01B6F0F3" w14:textId="77777777"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r>
      <w:tr w:rsidR="00AF5944" w:rsidRPr="00AF5944" w14:paraId="79B106E6" w14:textId="77777777" w:rsidTr="00B514EA">
        <w:trPr>
          <w:cantSplit/>
          <w:trHeight w:val="329"/>
        </w:trPr>
        <w:tc>
          <w:tcPr>
            <w:tcW w:w="3270" w:type="dxa"/>
          </w:tcPr>
          <w:p w14:paraId="3F5548F3" w14:textId="77777777" w:rsidR="00B514EA" w:rsidRPr="00AF5944" w:rsidRDefault="00B514EA" w:rsidP="00B514EA">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Net book amount</w:t>
            </w:r>
          </w:p>
        </w:tc>
        <w:tc>
          <w:tcPr>
            <w:tcW w:w="1528" w:type="dxa"/>
          </w:tcPr>
          <w:p w14:paraId="45DC6FB7" w14:textId="77777777"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c>
          <w:tcPr>
            <w:tcW w:w="1288" w:type="dxa"/>
          </w:tcPr>
          <w:p w14:paraId="34B6865D" w14:textId="77777777"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c>
          <w:tcPr>
            <w:tcW w:w="1684" w:type="dxa"/>
          </w:tcPr>
          <w:p w14:paraId="594D712E" w14:textId="77777777"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c>
          <w:tcPr>
            <w:tcW w:w="1529" w:type="dxa"/>
          </w:tcPr>
          <w:p w14:paraId="0AFBD1EC" w14:textId="77777777" w:rsidR="00B514EA" w:rsidRPr="00AF5944" w:rsidRDefault="00B514EA" w:rsidP="00B514EA">
            <w:pPr>
              <w:tabs>
                <w:tab w:val="decimal" w:pos="1202"/>
              </w:tabs>
              <w:spacing w:before="40" w:after="40" w:line="240" w:lineRule="auto"/>
              <w:jc w:val="right"/>
              <w:rPr>
                <w:rFonts w:ascii="Ingra SCVO" w:eastAsia="Times New Roman" w:hAnsi="Ingra SCVO" w:cs="Calibri Light"/>
                <w:sz w:val="18"/>
                <w:szCs w:val="18"/>
              </w:rPr>
            </w:pPr>
          </w:p>
        </w:tc>
      </w:tr>
      <w:tr w:rsidR="00AF5944" w:rsidRPr="00AF5944" w14:paraId="495E7C2C" w14:textId="77777777" w:rsidTr="00FC59C2">
        <w:trPr>
          <w:cantSplit/>
        </w:trPr>
        <w:tc>
          <w:tcPr>
            <w:tcW w:w="3270" w:type="dxa"/>
          </w:tcPr>
          <w:p w14:paraId="1762A04A" w14:textId="321E3D2A" w:rsidR="00B514EA" w:rsidRPr="00AF5944" w:rsidRDefault="00B514EA" w:rsidP="00B514EA">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spacing w:val="-3"/>
                <w:sz w:val="18"/>
                <w:szCs w:val="18"/>
              </w:rPr>
            </w:pPr>
            <w:proofErr w:type="gramStart"/>
            <w:r w:rsidRPr="00AF5944">
              <w:rPr>
                <w:rFonts w:ascii="Ingra SCVO" w:eastAsia="Times New Roman" w:hAnsi="Ingra SCVO" w:cs="Calibri Light"/>
                <w:spacing w:val="-3"/>
                <w:sz w:val="18"/>
                <w:szCs w:val="18"/>
              </w:rPr>
              <w:t>At</w:t>
            </w:r>
            <w:proofErr w:type="gramEnd"/>
            <w:r w:rsidRPr="00AF5944">
              <w:rPr>
                <w:rFonts w:ascii="Ingra SCVO" w:eastAsia="Times New Roman" w:hAnsi="Ingra SCVO" w:cs="Calibri Light"/>
                <w:spacing w:val="-3"/>
                <w:sz w:val="18"/>
                <w:szCs w:val="18"/>
              </w:rPr>
              <w:t xml:space="preserve"> 31 March 2022</w:t>
            </w:r>
          </w:p>
        </w:tc>
        <w:tc>
          <w:tcPr>
            <w:tcW w:w="1528" w:type="dxa"/>
            <w:tcBorders>
              <w:bottom w:val="single" w:sz="4" w:space="0" w:color="auto"/>
            </w:tcBorders>
            <w:shd w:val="clear" w:color="auto" w:fill="auto"/>
          </w:tcPr>
          <w:p w14:paraId="3DABFEBD" w14:textId="63A60A23" w:rsidR="00B514EA" w:rsidRPr="00AF5944" w:rsidRDefault="00054C8D"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5,009,61</w:t>
            </w:r>
            <w:r w:rsidR="008F4DDF">
              <w:rPr>
                <w:rFonts w:ascii="Ingra SCVO" w:eastAsia="Times New Roman" w:hAnsi="Ingra SCVO" w:cs="Calibri Light"/>
                <w:sz w:val="18"/>
                <w:szCs w:val="18"/>
              </w:rPr>
              <w:t>4</w:t>
            </w:r>
          </w:p>
        </w:tc>
        <w:tc>
          <w:tcPr>
            <w:tcW w:w="1288" w:type="dxa"/>
            <w:tcBorders>
              <w:bottom w:val="single" w:sz="4" w:space="0" w:color="auto"/>
            </w:tcBorders>
            <w:shd w:val="clear" w:color="auto" w:fill="auto"/>
          </w:tcPr>
          <w:p w14:paraId="0A5879EC" w14:textId="0C3846C5" w:rsidR="00B514EA" w:rsidRPr="00AF5944" w:rsidRDefault="00054C8D"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116,805</w:t>
            </w:r>
          </w:p>
        </w:tc>
        <w:tc>
          <w:tcPr>
            <w:tcW w:w="1684" w:type="dxa"/>
            <w:tcBorders>
              <w:bottom w:val="single" w:sz="4" w:space="0" w:color="auto"/>
            </w:tcBorders>
            <w:shd w:val="clear" w:color="auto" w:fill="auto"/>
          </w:tcPr>
          <w:p w14:paraId="7F49FD5D" w14:textId="2F4269E5" w:rsidR="00B514EA" w:rsidRPr="00AF5944" w:rsidRDefault="00054C8D"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232,854</w:t>
            </w:r>
          </w:p>
        </w:tc>
        <w:tc>
          <w:tcPr>
            <w:tcW w:w="1529" w:type="dxa"/>
            <w:tcBorders>
              <w:bottom w:val="single" w:sz="4" w:space="0" w:color="auto"/>
            </w:tcBorders>
            <w:shd w:val="clear" w:color="auto" w:fill="auto"/>
          </w:tcPr>
          <w:p w14:paraId="5489E68C" w14:textId="6DB07575" w:rsidR="00B514EA" w:rsidRPr="00AF5944" w:rsidRDefault="00054C8D"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5,359,27</w:t>
            </w:r>
            <w:r w:rsidR="008F4DDF">
              <w:rPr>
                <w:rFonts w:ascii="Ingra SCVO" w:eastAsia="Times New Roman" w:hAnsi="Ingra SCVO" w:cs="Calibri Light"/>
                <w:sz w:val="18"/>
                <w:szCs w:val="18"/>
              </w:rPr>
              <w:t>3</w:t>
            </w:r>
          </w:p>
        </w:tc>
      </w:tr>
      <w:tr w:rsidR="00B514EA" w:rsidRPr="00AF5944" w14:paraId="34FBDB5E" w14:textId="77777777" w:rsidTr="00B514EA">
        <w:trPr>
          <w:cantSplit/>
        </w:trPr>
        <w:tc>
          <w:tcPr>
            <w:tcW w:w="3270" w:type="dxa"/>
          </w:tcPr>
          <w:p w14:paraId="34752CF2" w14:textId="2EFF138C" w:rsidR="00B514EA" w:rsidRPr="00AF5944" w:rsidRDefault="00B514EA" w:rsidP="00B514EA">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spacing w:val="-3"/>
                <w:sz w:val="18"/>
                <w:szCs w:val="18"/>
              </w:rPr>
            </w:pPr>
            <w:proofErr w:type="gramStart"/>
            <w:r w:rsidRPr="00AF5944">
              <w:rPr>
                <w:rFonts w:ascii="Ingra SCVO" w:eastAsia="Times New Roman" w:hAnsi="Ingra SCVO" w:cs="Calibri Light"/>
                <w:spacing w:val="-3"/>
                <w:sz w:val="18"/>
                <w:szCs w:val="18"/>
              </w:rPr>
              <w:t>At</w:t>
            </w:r>
            <w:proofErr w:type="gramEnd"/>
            <w:r w:rsidRPr="00AF5944">
              <w:rPr>
                <w:rFonts w:ascii="Ingra SCVO" w:eastAsia="Times New Roman" w:hAnsi="Ingra SCVO" w:cs="Calibri Light"/>
                <w:spacing w:val="-3"/>
                <w:sz w:val="18"/>
                <w:szCs w:val="18"/>
              </w:rPr>
              <w:t xml:space="preserve"> 31 March 2021</w:t>
            </w:r>
          </w:p>
        </w:tc>
        <w:tc>
          <w:tcPr>
            <w:tcW w:w="1528" w:type="dxa"/>
            <w:tcBorders>
              <w:bottom w:val="single" w:sz="4" w:space="0" w:color="auto"/>
            </w:tcBorders>
          </w:tcPr>
          <w:p w14:paraId="0E4A1243" w14:textId="7BAE697C" w:rsidR="00B514EA" w:rsidRPr="00AF5944" w:rsidRDefault="00054C8D"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5,130,19</w:t>
            </w:r>
            <w:r w:rsidR="003965DF" w:rsidRPr="00AF5944">
              <w:rPr>
                <w:rFonts w:ascii="Ingra SCVO" w:eastAsia="Times New Roman" w:hAnsi="Ingra SCVO" w:cs="Calibri Light"/>
                <w:sz w:val="18"/>
                <w:szCs w:val="18"/>
              </w:rPr>
              <w:t>4</w:t>
            </w:r>
          </w:p>
        </w:tc>
        <w:tc>
          <w:tcPr>
            <w:tcW w:w="1288" w:type="dxa"/>
            <w:tcBorders>
              <w:bottom w:val="single" w:sz="4" w:space="0" w:color="auto"/>
            </w:tcBorders>
          </w:tcPr>
          <w:p w14:paraId="4AAB5FB8" w14:textId="37D3D129" w:rsidR="00B514EA" w:rsidRPr="00AF5944" w:rsidRDefault="00054C8D"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129,554</w:t>
            </w:r>
          </w:p>
        </w:tc>
        <w:tc>
          <w:tcPr>
            <w:tcW w:w="1684" w:type="dxa"/>
            <w:tcBorders>
              <w:bottom w:val="single" w:sz="4" w:space="0" w:color="auto"/>
            </w:tcBorders>
          </w:tcPr>
          <w:p w14:paraId="2B83E558" w14:textId="0F1683E1" w:rsidR="00B514EA" w:rsidRPr="00AF5944" w:rsidRDefault="00054C8D"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156,284</w:t>
            </w:r>
          </w:p>
        </w:tc>
        <w:tc>
          <w:tcPr>
            <w:tcW w:w="1529" w:type="dxa"/>
            <w:tcBorders>
              <w:bottom w:val="single" w:sz="4" w:space="0" w:color="auto"/>
            </w:tcBorders>
          </w:tcPr>
          <w:p w14:paraId="7E023017" w14:textId="63393C36" w:rsidR="00B514EA" w:rsidRPr="00AF5944" w:rsidRDefault="00054C8D" w:rsidP="00B514EA">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5,416,032</w:t>
            </w:r>
          </w:p>
        </w:tc>
      </w:tr>
    </w:tbl>
    <w:p w14:paraId="0B8385F7" w14:textId="77777777" w:rsidR="006A239A" w:rsidRPr="00AF5944" w:rsidRDefault="006A239A" w:rsidP="0032255D">
      <w:pPr>
        <w:tabs>
          <w:tab w:val="left" w:pos="-720"/>
          <w:tab w:val="left" w:pos="0"/>
          <w:tab w:val="left" w:pos="1440"/>
          <w:tab w:val="left" w:pos="2160"/>
          <w:tab w:val="left" w:pos="2880"/>
          <w:tab w:val="right" w:pos="4560"/>
          <w:tab w:val="right" w:pos="6042"/>
          <w:tab w:val="right" w:pos="7638"/>
          <w:tab w:val="right" w:pos="9234"/>
          <w:tab w:val="left" w:pos="10080"/>
        </w:tabs>
        <w:suppressAutoHyphens/>
        <w:spacing w:after="0" w:line="240" w:lineRule="auto"/>
        <w:jc w:val="both"/>
        <w:rPr>
          <w:rFonts w:ascii="Ingra SCVO" w:eastAsia="Times New Roman" w:hAnsi="Ingra SCVO" w:cs="Calibri Light"/>
          <w:b/>
          <w:spacing w:val="-3"/>
          <w:sz w:val="24"/>
          <w:szCs w:val="24"/>
        </w:rPr>
      </w:pPr>
    </w:p>
    <w:p w14:paraId="5F292C84" w14:textId="24F9DB25" w:rsidR="000574DC" w:rsidRPr="00AF5944" w:rsidRDefault="00755B4D" w:rsidP="00BC0AFD">
      <w:pPr>
        <w:tabs>
          <w:tab w:val="left" w:pos="-720"/>
          <w:tab w:val="left" w:pos="0"/>
          <w:tab w:val="left" w:pos="1440"/>
          <w:tab w:val="right" w:pos="4182"/>
          <w:tab w:val="right" w:pos="5508"/>
          <w:tab w:val="right" w:pos="6630"/>
          <w:tab w:val="right" w:pos="8160"/>
          <w:tab w:val="right" w:pos="8931"/>
          <w:tab w:val="left" w:pos="10080"/>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Included within Land and Buildings</w:t>
      </w:r>
      <w:r w:rsidR="00ED2F20" w:rsidRPr="00AF5944">
        <w:rPr>
          <w:rFonts w:ascii="Ingra SCVO" w:eastAsia="Times New Roman" w:hAnsi="Ingra SCVO" w:cs="Calibri Light"/>
          <w:spacing w:val="-3"/>
        </w:rPr>
        <w:t xml:space="preserve"> is </w:t>
      </w:r>
      <w:r w:rsidRPr="00AF5944">
        <w:rPr>
          <w:rFonts w:ascii="Ingra SCVO" w:eastAsia="Times New Roman" w:hAnsi="Ingra SCVO" w:cs="Calibri Light"/>
          <w:spacing w:val="-3"/>
        </w:rPr>
        <w:t xml:space="preserve">land with a cost of </w:t>
      </w:r>
      <w:r w:rsidR="00F0665F" w:rsidRPr="00AF5944">
        <w:rPr>
          <w:rFonts w:ascii="Ingra SCVO" w:eastAsia="Times New Roman" w:hAnsi="Ingra SCVO" w:cs="Calibri Light"/>
          <w:spacing w:val="-3"/>
        </w:rPr>
        <w:t>£</w:t>
      </w:r>
      <w:r w:rsidR="005019F5" w:rsidRPr="00AF5944">
        <w:rPr>
          <w:rFonts w:ascii="Ingra SCVO" w:eastAsia="Times New Roman" w:hAnsi="Ingra SCVO" w:cs="Calibri Light"/>
          <w:spacing w:val="-3"/>
        </w:rPr>
        <w:t>1,452,540</w:t>
      </w:r>
      <w:r w:rsidR="00F0665F" w:rsidRPr="00AF5944">
        <w:rPr>
          <w:rFonts w:ascii="Ingra SCVO" w:eastAsia="Times New Roman" w:hAnsi="Ingra SCVO" w:cs="Calibri Light"/>
          <w:spacing w:val="-3"/>
        </w:rPr>
        <w:t xml:space="preserve"> (20</w:t>
      </w:r>
      <w:r w:rsidR="004A36F5" w:rsidRPr="00AF5944">
        <w:rPr>
          <w:rFonts w:ascii="Ingra SCVO" w:eastAsia="Times New Roman" w:hAnsi="Ingra SCVO" w:cs="Calibri Light"/>
          <w:spacing w:val="-3"/>
        </w:rPr>
        <w:t>2</w:t>
      </w:r>
      <w:r w:rsidR="00197C2F" w:rsidRPr="00AF5944">
        <w:rPr>
          <w:rFonts w:ascii="Ingra SCVO" w:eastAsia="Times New Roman" w:hAnsi="Ingra SCVO" w:cs="Calibri Light"/>
          <w:spacing w:val="-3"/>
        </w:rPr>
        <w:t>1</w:t>
      </w:r>
      <w:r w:rsidR="00F0665F" w:rsidRPr="00AF5944">
        <w:rPr>
          <w:rFonts w:ascii="Ingra SCVO" w:eastAsia="Times New Roman" w:hAnsi="Ingra SCVO" w:cs="Calibri Light"/>
          <w:spacing w:val="-3"/>
        </w:rPr>
        <w:t>: £</w:t>
      </w:r>
      <w:r w:rsidR="004A36F5" w:rsidRPr="00AF5944">
        <w:rPr>
          <w:rFonts w:ascii="Ingra SCVO" w:eastAsia="Times New Roman" w:hAnsi="Ingra SCVO" w:cs="Calibri Light"/>
          <w:spacing w:val="-3"/>
        </w:rPr>
        <w:t>1,452,540</w:t>
      </w:r>
      <w:r w:rsidR="00F0665F" w:rsidRPr="00AF5944">
        <w:rPr>
          <w:rFonts w:ascii="Ingra SCVO" w:eastAsia="Times New Roman" w:hAnsi="Ingra SCVO" w:cs="Calibri Light"/>
          <w:spacing w:val="-3"/>
        </w:rPr>
        <w:t xml:space="preserve">), </w:t>
      </w:r>
      <w:r w:rsidR="00ED2F20" w:rsidRPr="00AF5944">
        <w:rPr>
          <w:rFonts w:ascii="Ingra SCVO" w:eastAsia="Times New Roman" w:hAnsi="Ingra SCVO" w:cs="Calibri Light"/>
          <w:spacing w:val="-3"/>
        </w:rPr>
        <w:t xml:space="preserve">that has </w:t>
      </w:r>
      <w:r w:rsidR="009444E4" w:rsidRPr="00AF5944">
        <w:rPr>
          <w:rFonts w:ascii="Ingra SCVO" w:eastAsia="Times New Roman" w:hAnsi="Ingra SCVO" w:cs="Calibri Light"/>
          <w:spacing w:val="-3"/>
        </w:rPr>
        <w:t>not been depreciated</w:t>
      </w:r>
      <w:r w:rsidR="00ED2F20" w:rsidRPr="00AF5944">
        <w:rPr>
          <w:rFonts w:ascii="Ingra SCVO" w:eastAsia="Times New Roman" w:hAnsi="Ingra SCVO" w:cs="Calibri Light"/>
          <w:spacing w:val="-3"/>
        </w:rPr>
        <w:t xml:space="preserve"> and</w:t>
      </w:r>
      <w:r w:rsidR="000574DC" w:rsidRPr="00AF5944">
        <w:rPr>
          <w:rFonts w:ascii="Ingra SCVO" w:eastAsia="Times New Roman" w:hAnsi="Ingra SCVO" w:cs="Calibri Light"/>
          <w:spacing w:val="-3"/>
        </w:rPr>
        <w:t xml:space="preserve"> leasehold improvements with a net book value of</w:t>
      </w:r>
      <w:r w:rsidR="000C7AC7" w:rsidRPr="00AF5944">
        <w:rPr>
          <w:rFonts w:ascii="Ingra SCVO" w:eastAsia="Times New Roman" w:hAnsi="Ingra SCVO" w:cs="Calibri Light"/>
          <w:spacing w:val="-3"/>
        </w:rPr>
        <w:t xml:space="preserve"> £</w:t>
      </w:r>
      <w:r w:rsidR="00127146" w:rsidRPr="00AF5944">
        <w:rPr>
          <w:rFonts w:ascii="Ingra SCVO" w:eastAsia="Times New Roman" w:hAnsi="Ingra SCVO" w:cs="Calibri Light"/>
          <w:spacing w:val="-3"/>
        </w:rPr>
        <w:t>4,867</w:t>
      </w:r>
      <w:r w:rsidR="00C4348B" w:rsidRPr="00AF5944">
        <w:rPr>
          <w:rFonts w:ascii="Ingra SCVO" w:eastAsia="Times New Roman" w:hAnsi="Ingra SCVO" w:cs="Calibri Light"/>
          <w:spacing w:val="-3"/>
        </w:rPr>
        <w:t xml:space="preserve"> </w:t>
      </w:r>
      <w:r w:rsidR="00F4692F" w:rsidRPr="00AF5944">
        <w:rPr>
          <w:rFonts w:ascii="Ingra SCVO" w:eastAsia="Times New Roman" w:hAnsi="Ingra SCVO" w:cs="Calibri Light"/>
          <w:spacing w:val="-3"/>
        </w:rPr>
        <w:t>(</w:t>
      </w:r>
      <w:r w:rsidR="000574DC" w:rsidRPr="00AF5944">
        <w:rPr>
          <w:rFonts w:ascii="Ingra SCVO" w:eastAsia="Times New Roman" w:hAnsi="Ingra SCVO" w:cs="Calibri Light"/>
          <w:spacing w:val="-3"/>
        </w:rPr>
        <w:t>20</w:t>
      </w:r>
      <w:r w:rsidR="004A36F5" w:rsidRPr="00AF5944">
        <w:rPr>
          <w:rFonts w:ascii="Ingra SCVO" w:eastAsia="Times New Roman" w:hAnsi="Ingra SCVO" w:cs="Calibri Light"/>
          <w:spacing w:val="-3"/>
        </w:rPr>
        <w:t>2</w:t>
      </w:r>
      <w:r w:rsidR="00197C2F" w:rsidRPr="00AF5944">
        <w:rPr>
          <w:rFonts w:ascii="Ingra SCVO" w:eastAsia="Times New Roman" w:hAnsi="Ingra SCVO" w:cs="Calibri Light"/>
          <w:spacing w:val="-3"/>
        </w:rPr>
        <w:t>1</w:t>
      </w:r>
      <w:r w:rsidR="00C4348B" w:rsidRPr="00AF5944">
        <w:rPr>
          <w:rFonts w:ascii="Ingra SCVO" w:eastAsia="Times New Roman" w:hAnsi="Ingra SCVO" w:cs="Calibri Light"/>
          <w:spacing w:val="-3"/>
        </w:rPr>
        <w:t xml:space="preserve"> </w:t>
      </w:r>
      <w:r w:rsidR="005A5023" w:rsidRPr="00AF5944">
        <w:rPr>
          <w:rFonts w:ascii="Ingra SCVO" w:eastAsia="Times New Roman" w:hAnsi="Ingra SCVO" w:cs="Calibri Light"/>
          <w:spacing w:val="-3"/>
        </w:rPr>
        <w:t>£</w:t>
      </w:r>
      <w:r w:rsidR="00197C2F" w:rsidRPr="00AF5944">
        <w:rPr>
          <w:rFonts w:ascii="Ingra SCVO" w:eastAsia="Times New Roman" w:hAnsi="Ingra SCVO" w:cs="Calibri Light"/>
          <w:spacing w:val="-3"/>
        </w:rPr>
        <w:t>21,531</w:t>
      </w:r>
      <w:r w:rsidR="000574DC" w:rsidRPr="00AF5944">
        <w:rPr>
          <w:rFonts w:ascii="Ingra SCVO" w:eastAsia="Times New Roman" w:hAnsi="Ingra SCVO" w:cs="Calibri Light"/>
          <w:spacing w:val="-3"/>
        </w:rPr>
        <w:t>).</w:t>
      </w:r>
    </w:p>
    <w:p w14:paraId="499DB6D1" w14:textId="4A9BA48A" w:rsidR="000574DC" w:rsidRPr="00AF5944" w:rsidRDefault="000574DC" w:rsidP="0032255D">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spacing w:val="-3"/>
          <w:sz w:val="24"/>
          <w:szCs w:val="24"/>
        </w:rPr>
      </w:pPr>
    </w:p>
    <w:p w14:paraId="50042A0F" w14:textId="77777777" w:rsidR="00AC4E5E" w:rsidRDefault="00AC4E5E" w:rsidP="0032255D">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spacing w:val="-3"/>
          <w:sz w:val="24"/>
          <w:szCs w:val="24"/>
        </w:rPr>
      </w:pPr>
    </w:p>
    <w:p w14:paraId="59C701BB" w14:textId="77777777" w:rsidR="00FE4BD9" w:rsidRPr="00AF5944" w:rsidRDefault="00FE4BD9" w:rsidP="0032255D">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spacing w:val="-3"/>
          <w:sz w:val="24"/>
          <w:szCs w:val="24"/>
        </w:rPr>
      </w:pPr>
    </w:p>
    <w:p w14:paraId="427B5B39" w14:textId="77777777" w:rsidR="000574DC" w:rsidRPr="00AF5944" w:rsidRDefault="000574DC" w:rsidP="003604DB">
      <w:pPr>
        <w:numPr>
          <w:ilvl w:val="0"/>
          <w:numId w:val="26"/>
        </w:numPr>
        <w:tabs>
          <w:tab w:val="left" w:pos="-720"/>
          <w:tab w:val="left" w:pos="0"/>
          <w:tab w:val="left" w:pos="426"/>
          <w:tab w:val="right" w:pos="4182"/>
          <w:tab w:val="right" w:pos="5508"/>
          <w:tab w:val="right" w:pos="6630"/>
          <w:tab w:val="right" w:pos="8160"/>
          <w:tab w:val="right" w:pos="9384"/>
          <w:tab w:val="left" w:pos="10080"/>
        </w:tabs>
        <w:suppressAutoHyphens/>
        <w:spacing w:after="0" w:line="240" w:lineRule="auto"/>
        <w:ind w:left="0" w:firstLine="0"/>
        <w:jc w:val="both"/>
        <w:rPr>
          <w:rFonts w:ascii="Ingra SCVO" w:eastAsia="Times New Roman" w:hAnsi="Ingra SCVO" w:cs="Calibri Light"/>
          <w:b/>
          <w:spacing w:val="-3"/>
        </w:rPr>
      </w:pPr>
      <w:r w:rsidRPr="00AF5944">
        <w:rPr>
          <w:rFonts w:ascii="Ingra SCVO" w:eastAsia="Times New Roman" w:hAnsi="Ingra SCVO" w:cs="Calibri Light"/>
          <w:b/>
          <w:spacing w:val="-3"/>
        </w:rPr>
        <w:t>Debtors</w:t>
      </w:r>
    </w:p>
    <w:p w14:paraId="116777BF" w14:textId="77777777" w:rsidR="000574DC" w:rsidRPr="00AF5944" w:rsidRDefault="000574DC" w:rsidP="0032255D">
      <w:pPr>
        <w:tabs>
          <w:tab w:val="left" w:pos="-720"/>
          <w:tab w:val="left" w:pos="0"/>
          <w:tab w:val="left" w:pos="72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24"/>
          <w:szCs w:val="24"/>
        </w:rPr>
      </w:pPr>
    </w:p>
    <w:tbl>
      <w:tblPr>
        <w:tblW w:w="9299" w:type="dxa"/>
        <w:tblLayout w:type="fixed"/>
        <w:tblLook w:val="0000" w:firstRow="0" w:lastRow="0" w:firstColumn="0" w:lastColumn="0" w:noHBand="0" w:noVBand="0"/>
      </w:tblPr>
      <w:tblGrid>
        <w:gridCol w:w="6745"/>
        <w:gridCol w:w="1277"/>
        <w:gridCol w:w="1277"/>
      </w:tblGrid>
      <w:tr w:rsidR="00AF5944" w:rsidRPr="00AF5944" w14:paraId="5E836060" w14:textId="77777777" w:rsidTr="0024180F">
        <w:tc>
          <w:tcPr>
            <w:tcW w:w="6745" w:type="dxa"/>
          </w:tcPr>
          <w:p w14:paraId="49698C4A" w14:textId="77777777" w:rsidR="00386E3F" w:rsidRPr="00AF5944" w:rsidRDefault="00386E3F" w:rsidP="00A61732">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rPr>
                <w:rFonts w:ascii="Ingra SCVO" w:eastAsia="Times New Roman" w:hAnsi="Ingra SCVO" w:cs="Calibri Light"/>
                <w:b/>
                <w:spacing w:val="-3"/>
                <w:sz w:val="18"/>
                <w:szCs w:val="18"/>
              </w:rPr>
            </w:pPr>
          </w:p>
        </w:tc>
        <w:tc>
          <w:tcPr>
            <w:tcW w:w="1277" w:type="dxa"/>
          </w:tcPr>
          <w:p w14:paraId="7137CBAC" w14:textId="0D2D27A2" w:rsidR="00386E3F" w:rsidRPr="00AF5944" w:rsidRDefault="00386E3F" w:rsidP="00A61732">
            <w:pPr>
              <w:tabs>
                <w:tab w:val="decimal" w:pos="1202"/>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24180F" w:rsidRPr="00AF5944">
              <w:rPr>
                <w:rFonts w:ascii="Ingra SCVO" w:eastAsia="Times New Roman" w:hAnsi="Ingra SCVO" w:cs="Calibri Light"/>
                <w:b/>
                <w:sz w:val="18"/>
                <w:szCs w:val="18"/>
              </w:rPr>
              <w:t>2</w:t>
            </w:r>
            <w:r w:rsidRPr="00AF5944">
              <w:rPr>
                <w:rFonts w:ascii="Ingra SCVO" w:eastAsia="Times New Roman" w:hAnsi="Ingra SCVO" w:cs="Calibri Light"/>
                <w:b/>
                <w:sz w:val="18"/>
                <w:szCs w:val="18"/>
              </w:rPr>
              <w:br/>
              <w:t>£</w:t>
            </w:r>
          </w:p>
        </w:tc>
        <w:tc>
          <w:tcPr>
            <w:tcW w:w="1277" w:type="dxa"/>
          </w:tcPr>
          <w:p w14:paraId="3FF614A9" w14:textId="3E9893B9" w:rsidR="00386E3F" w:rsidRPr="00AF5944" w:rsidRDefault="00386E3F" w:rsidP="00A61732">
            <w:pPr>
              <w:tabs>
                <w:tab w:val="decimal" w:pos="1202"/>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24180F" w:rsidRPr="00AF5944">
              <w:rPr>
                <w:rFonts w:ascii="Ingra SCVO" w:eastAsia="Times New Roman" w:hAnsi="Ingra SCVO" w:cs="Calibri Light"/>
                <w:b/>
                <w:sz w:val="18"/>
                <w:szCs w:val="18"/>
              </w:rPr>
              <w:t>1</w:t>
            </w:r>
            <w:r w:rsidRPr="00AF5944">
              <w:rPr>
                <w:rFonts w:ascii="Ingra SCVO" w:eastAsia="Times New Roman" w:hAnsi="Ingra SCVO" w:cs="Calibri Light"/>
                <w:b/>
                <w:sz w:val="18"/>
                <w:szCs w:val="18"/>
              </w:rPr>
              <w:br/>
              <w:t>£</w:t>
            </w:r>
          </w:p>
        </w:tc>
      </w:tr>
      <w:tr w:rsidR="00AF5944" w:rsidRPr="00AF5944" w14:paraId="751B0B99" w14:textId="77777777" w:rsidTr="0024180F">
        <w:tc>
          <w:tcPr>
            <w:tcW w:w="6745" w:type="dxa"/>
          </w:tcPr>
          <w:p w14:paraId="71151990" w14:textId="77777777" w:rsidR="00386E3F" w:rsidRPr="00AF5944" w:rsidRDefault="00386E3F" w:rsidP="00A61732">
            <w:pPr>
              <w:tabs>
                <w:tab w:val="left" w:pos="-72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lastRenderedPageBreak/>
              <w:t>Due within 1 year:</w:t>
            </w:r>
          </w:p>
        </w:tc>
        <w:tc>
          <w:tcPr>
            <w:tcW w:w="1277" w:type="dxa"/>
          </w:tcPr>
          <w:p w14:paraId="5182AF95" w14:textId="77777777" w:rsidR="00386E3F" w:rsidRPr="00AF5944" w:rsidRDefault="00386E3F" w:rsidP="00A61732">
            <w:pPr>
              <w:tabs>
                <w:tab w:val="decimal" w:pos="1202"/>
              </w:tabs>
              <w:spacing w:before="40" w:after="40" w:line="240" w:lineRule="auto"/>
              <w:jc w:val="right"/>
              <w:rPr>
                <w:rFonts w:ascii="Ingra SCVO" w:eastAsia="Times New Roman" w:hAnsi="Ingra SCVO" w:cs="Calibri Light"/>
                <w:sz w:val="18"/>
                <w:szCs w:val="18"/>
              </w:rPr>
            </w:pPr>
          </w:p>
        </w:tc>
        <w:tc>
          <w:tcPr>
            <w:tcW w:w="1277" w:type="dxa"/>
          </w:tcPr>
          <w:p w14:paraId="3E559AA9" w14:textId="77777777" w:rsidR="00386E3F" w:rsidRPr="00AF5944" w:rsidRDefault="00386E3F" w:rsidP="00A61732">
            <w:pPr>
              <w:tabs>
                <w:tab w:val="decimal" w:pos="1202"/>
              </w:tabs>
              <w:spacing w:before="40" w:after="40" w:line="240" w:lineRule="auto"/>
              <w:jc w:val="right"/>
              <w:rPr>
                <w:rFonts w:ascii="Ingra SCVO" w:eastAsia="Times New Roman" w:hAnsi="Ingra SCVO" w:cs="Calibri Light"/>
                <w:sz w:val="18"/>
                <w:szCs w:val="18"/>
              </w:rPr>
            </w:pPr>
          </w:p>
        </w:tc>
      </w:tr>
      <w:tr w:rsidR="00AF5944" w:rsidRPr="00AF5944" w14:paraId="108D35E2" w14:textId="77777777" w:rsidTr="00FC59C2">
        <w:tc>
          <w:tcPr>
            <w:tcW w:w="6745" w:type="dxa"/>
          </w:tcPr>
          <w:p w14:paraId="2998F45B" w14:textId="77777777" w:rsidR="0024180F" w:rsidRPr="00AF5944" w:rsidRDefault="0024180F" w:rsidP="0024180F">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Outstanding grants</w:t>
            </w:r>
          </w:p>
        </w:tc>
        <w:tc>
          <w:tcPr>
            <w:tcW w:w="1277" w:type="dxa"/>
            <w:shd w:val="clear" w:color="auto" w:fill="auto"/>
          </w:tcPr>
          <w:p w14:paraId="6BE2FFA1" w14:textId="76AFBBF3" w:rsidR="0024180F" w:rsidRPr="00AF5944" w:rsidRDefault="00FB54FC" w:rsidP="0024180F">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70,301</w:t>
            </w:r>
          </w:p>
        </w:tc>
        <w:tc>
          <w:tcPr>
            <w:tcW w:w="1277" w:type="dxa"/>
          </w:tcPr>
          <w:p w14:paraId="01ED8829" w14:textId="4FA9E188" w:rsidR="0024180F" w:rsidRPr="00AF5944" w:rsidRDefault="0024180F" w:rsidP="0024180F">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29,168,255</w:t>
            </w:r>
          </w:p>
        </w:tc>
      </w:tr>
      <w:tr w:rsidR="00AF5944" w:rsidRPr="00AF5944" w14:paraId="278FE84E" w14:textId="77777777" w:rsidTr="00FC59C2">
        <w:tc>
          <w:tcPr>
            <w:tcW w:w="6745" w:type="dxa"/>
          </w:tcPr>
          <w:p w14:paraId="1458E04B" w14:textId="77777777" w:rsidR="0024180F" w:rsidRPr="00AF5944" w:rsidRDefault="0024180F" w:rsidP="0024180F">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 xml:space="preserve">Prepayments </w:t>
            </w:r>
          </w:p>
        </w:tc>
        <w:tc>
          <w:tcPr>
            <w:tcW w:w="1277" w:type="dxa"/>
            <w:shd w:val="clear" w:color="auto" w:fill="auto"/>
          </w:tcPr>
          <w:p w14:paraId="30A168C6" w14:textId="4389006E" w:rsidR="0024180F" w:rsidRPr="00AF5944" w:rsidRDefault="00FB54FC" w:rsidP="0024180F">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72,417</w:t>
            </w:r>
          </w:p>
        </w:tc>
        <w:tc>
          <w:tcPr>
            <w:tcW w:w="1277" w:type="dxa"/>
          </w:tcPr>
          <w:p w14:paraId="3A674A08" w14:textId="3EC7B3C3" w:rsidR="0024180F" w:rsidRPr="00AF5944" w:rsidRDefault="0024180F" w:rsidP="0024180F">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21,899</w:t>
            </w:r>
          </w:p>
        </w:tc>
      </w:tr>
      <w:tr w:rsidR="00AF5944" w:rsidRPr="00AF5944" w14:paraId="236D859E" w14:textId="77777777" w:rsidTr="00FC59C2">
        <w:tc>
          <w:tcPr>
            <w:tcW w:w="6745" w:type="dxa"/>
          </w:tcPr>
          <w:p w14:paraId="56CFB22E" w14:textId="77777777" w:rsidR="0024180F" w:rsidRPr="00AF5944" w:rsidRDefault="0024180F" w:rsidP="0024180F">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Other debtors</w:t>
            </w:r>
          </w:p>
        </w:tc>
        <w:tc>
          <w:tcPr>
            <w:tcW w:w="1277" w:type="dxa"/>
            <w:tcBorders>
              <w:bottom w:val="single" w:sz="4" w:space="0" w:color="auto"/>
            </w:tcBorders>
            <w:shd w:val="clear" w:color="auto" w:fill="auto"/>
          </w:tcPr>
          <w:p w14:paraId="78F3713D" w14:textId="6ED28F87" w:rsidR="0024180F" w:rsidRPr="00AF5944" w:rsidRDefault="00FB54FC" w:rsidP="0024180F">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1,088,62</w:t>
            </w:r>
            <w:r w:rsidR="0068192E" w:rsidRPr="00AF5944">
              <w:rPr>
                <w:rFonts w:ascii="Ingra SCVO" w:eastAsia="Times New Roman" w:hAnsi="Ingra SCVO" w:cs="Calibri Light"/>
                <w:sz w:val="18"/>
                <w:szCs w:val="18"/>
              </w:rPr>
              <w:t>7</w:t>
            </w:r>
          </w:p>
        </w:tc>
        <w:tc>
          <w:tcPr>
            <w:tcW w:w="1277" w:type="dxa"/>
            <w:tcBorders>
              <w:bottom w:val="single" w:sz="4" w:space="0" w:color="auto"/>
            </w:tcBorders>
          </w:tcPr>
          <w:p w14:paraId="3B3CB80C" w14:textId="7DAF49A8" w:rsidR="0024180F" w:rsidRPr="00AF5944" w:rsidRDefault="0024180F" w:rsidP="0024180F">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1,065,233</w:t>
            </w:r>
          </w:p>
        </w:tc>
      </w:tr>
      <w:tr w:rsidR="0024180F" w:rsidRPr="00AF5944" w14:paraId="25021051" w14:textId="77777777" w:rsidTr="00FC59C2">
        <w:tc>
          <w:tcPr>
            <w:tcW w:w="6745" w:type="dxa"/>
          </w:tcPr>
          <w:p w14:paraId="5EEB2715" w14:textId="77777777" w:rsidR="0024180F" w:rsidRPr="00AF5944" w:rsidRDefault="0024180F" w:rsidP="0024180F">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rPr>
                <w:rFonts w:ascii="Ingra SCVO" w:eastAsia="Times New Roman" w:hAnsi="Ingra SCVO" w:cs="Calibri Light"/>
                <w:spacing w:val="-3"/>
                <w:sz w:val="18"/>
                <w:szCs w:val="18"/>
              </w:rPr>
            </w:pPr>
          </w:p>
        </w:tc>
        <w:tc>
          <w:tcPr>
            <w:tcW w:w="1277" w:type="dxa"/>
            <w:tcBorders>
              <w:top w:val="single" w:sz="4" w:space="0" w:color="auto"/>
              <w:bottom w:val="single" w:sz="4" w:space="0" w:color="auto"/>
            </w:tcBorders>
            <w:shd w:val="clear" w:color="auto" w:fill="auto"/>
          </w:tcPr>
          <w:p w14:paraId="7E474836" w14:textId="49AFA3DC" w:rsidR="0024180F" w:rsidRPr="00AF5944" w:rsidRDefault="0087307C" w:rsidP="0024180F">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1,231,345</w:t>
            </w:r>
          </w:p>
        </w:tc>
        <w:tc>
          <w:tcPr>
            <w:tcW w:w="1277" w:type="dxa"/>
            <w:tcBorders>
              <w:top w:val="single" w:sz="4" w:space="0" w:color="auto"/>
              <w:bottom w:val="single" w:sz="4" w:space="0" w:color="auto"/>
            </w:tcBorders>
          </w:tcPr>
          <w:p w14:paraId="10C9B3C4" w14:textId="31B17356" w:rsidR="0024180F" w:rsidRPr="00AF5944" w:rsidRDefault="0024180F" w:rsidP="0024180F">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30,255,387</w:t>
            </w:r>
          </w:p>
        </w:tc>
      </w:tr>
    </w:tbl>
    <w:p w14:paraId="1FFF686E" w14:textId="03B74A38" w:rsidR="00A61732" w:rsidRPr="00AF5944" w:rsidRDefault="00A61732" w:rsidP="00A61732">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spacing w:val="-3"/>
          <w:sz w:val="24"/>
          <w:szCs w:val="24"/>
        </w:rPr>
      </w:pPr>
    </w:p>
    <w:p w14:paraId="446B31FC" w14:textId="35913517" w:rsidR="006D6F64" w:rsidRPr="00AF5944" w:rsidRDefault="007E6F29" w:rsidP="007E6F29">
      <w:pPr>
        <w:spacing w:after="0" w:line="240" w:lineRule="auto"/>
        <w:rPr>
          <w:rFonts w:ascii="Ingra SCVO" w:eastAsia="Times New Roman" w:hAnsi="Ingra SCVO" w:cs="Calibri Light"/>
          <w:spacing w:val="-3"/>
          <w:sz w:val="24"/>
          <w:szCs w:val="24"/>
        </w:rPr>
      </w:pPr>
      <w:r w:rsidRPr="00AF5944">
        <w:rPr>
          <w:rFonts w:ascii="Ingra SCVO" w:eastAsia="Times New Roman" w:hAnsi="Ingra SCVO" w:cs="Calibri Light"/>
          <w:spacing w:val="-3"/>
          <w:sz w:val="24"/>
          <w:szCs w:val="24"/>
        </w:rPr>
        <w:br w:type="page"/>
      </w:r>
    </w:p>
    <w:p w14:paraId="4FD76690" w14:textId="77777777" w:rsidR="00813E39" w:rsidRPr="00AF5944" w:rsidRDefault="00813E39" w:rsidP="00813E39">
      <w:pPr>
        <w:tabs>
          <w:tab w:val="left" w:pos="-720"/>
          <w:tab w:val="left" w:pos="0"/>
          <w:tab w:val="left" w:pos="426"/>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spacing w:val="-3"/>
          <w:sz w:val="24"/>
          <w:szCs w:val="24"/>
        </w:rPr>
      </w:pPr>
    </w:p>
    <w:p w14:paraId="4F971EA1" w14:textId="2F89ADA5" w:rsidR="000574DC" w:rsidRPr="00AF5944" w:rsidRDefault="000574DC" w:rsidP="003604DB">
      <w:pPr>
        <w:numPr>
          <w:ilvl w:val="0"/>
          <w:numId w:val="26"/>
        </w:numPr>
        <w:tabs>
          <w:tab w:val="left" w:pos="-720"/>
          <w:tab w:val="left" w:pos="0"/>
          <w:tab w:val="left" w:pos="426"/>
          <w:tab w:val="right" w:pos="4182"/>
          <w:tab w:val="right" w:pos="5508"/>
          <w:tab w:val="right" w:pos="6630"/>
          <w:tab w:val="right" w:pos="8160"/>
          <w:tab w:val="right" w:pos="9384"/>
          <w:tab w:val="left" w:pos="10080"/>
        </w:tabs>
        <w:suppressAutoHyphens/>
        <w:spacing w:after="0" w:line="240" w:lineRule="auto"/>
        <w:ind w:left="0" w:firstLine="0"/>
        <w:jc w:val="both"/>
        <w:rPr>
          <w:rFonts w:ascii="Ingra SCVO" w:eastAsia="Times New Roman" w:hAnsi="Ingra SCVO" w:cs="Calibri Light"/>
          <w:spacing w:val="-3"/>
        </w:rPr>
      </w:pPr>
      <w:r w:rsidRPr="00AF5944">
        <w:rPr>
          <w:rFonts w:ascii="Ingra SCVO" w:eastAsia="Times New Roman" w:hAnsi="Ingra SCVO" w:cs="Calibri Light"/>
          <w:b/>
          <w:spacing w:val="-3"/>
        </w:rPr>
        <w:t xml:space="preserve">Creditors: </w:t>
      </w:r>
      <w:r w:rsidRPr="00AF5944">
        <w:rPr>
          <w:rFonts w:ascii="Ingra SCVO" w:eastAsia="Times New Roman" w:hAnsi="Ingra SCVO" w:cs="Calibri Light"/>
          <w:b/>
          <w:bCs/>
          <w:spacing w:val="-3"/>
        </w:rPr>
        <w:t>amounts falling due within one year</w:t>
      </w:r>
    </w:p>
    <w:p w14:paraId="737ED7C8" w14:textId="77777777" w:rsidR="000574DC" w:rsidRPr="00AF5944" w:rsidRDefault="000574DC" w:rsidP="0032255D">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spacing w:val="-3"/>
          <w:sz w:val="24"/>
          <w:szCs w:val="24"/>
        </w:rPr>
      </w:pPr>
    </w:p>
    <w:tbl>
      <w:tblPr>
        <w:tblW w:w="9299" w:type="dxa"/>
        <w:tblInd w:w="-142" w:type="dxa"/>
        <w:tblLayout w:type="fixed"/>
        <w:tblLook w:val="0000" w:firstRow="0" w:lastRow="0" w:firstColumn="0" w:lastColumn="0" w:noHBand="0" w:noVBand="0"/>
      </w:tblPr>
      <w:tblGrid>
        <w:gridCol w:w="6683"/>
        <w:gridCol w:w="1308"/>
        <w:gridCol w:w="1308"/>
      </w:tblGrid>
      <w:tr w:rsidR="00AF5944" w:rsidRPr="00AF5944" w14:paraId="061D8771" w14:textId="77777777" w:rsidTr="00841D06">
        <w:tc>
          <w:tcPr>
            <w:tcW w:w="6683" w:type="dxa"/>
          </w:tcPr>
          <w:p w14:paraId="642916EE" w14:textId="77777777" w:rsidR="006B55E6" w:rsidRPr="00AF5944" w:rsidRDefault="006B55E6" w:rsidP="00954C34">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b/>
                <w:spacing w:val="-3"/>
                <w:sz w:val="18"/>
                <w:szCs w:val="18"/>
              </w:rPr>
            </w:pPr>
          </w:p>
        </w:tc>
        <w:tc>
          <w:tcPr>
            <w:tcW w:w="1308" w:type="dxa"/>
          </w:tcPr>
          <w:p w14:paraId="17618B4B" w14:textId="323D334B" w:rsidR="006B55E6" w:rsidRPr="00AF5944" w:rsidRDefault="006B55E6" w:rsidP="00954C34">
            <w:pPr>
              <w:tabs>
                <w:tab w:val="decimal" w:pos="1202"/>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841D06" w:rsidRPr="00AF5944">
              <w:rPr>
                <w:rFonts w:ascii="Ingra SCVO" w:eastAsia="Times New Roman" w:hAnsi="Ingra SCVO" w:cs="Calibri Light"/>
                <w:b/>
                <w:sz w:val="18"/>
                <w:szCs w:val="18"/>
              </w:rPr>
              <w:t>2</w:t>
            </w:r>
            <w:r w:rsidRPr="00AF5944">
              <w:rPr>
                <w:rFonts w:ascii="Ingra SCVO" w:eastAsia="Times New Roman" w:hAnsi="Ingra SCVO" w:cs="Calibri Light"/>
                <w:b/>
                <w:sz w:val="18"/>
                <w:szCs w:val="18"/>
              </w:rPr>
              <w:br/>
              <w:t>£</w:t>
            </w:r>
          </w:p>
        </w:tc>
        <w:tc>
          <w:tcPr>
            <w:tcW w:w="1308" w:type="dxa"/>
          </w:tcPr>
          <w:p w14:paraId="180B5737" w14:textId="59153B06" w:rsidR="006B55E6" w:rsidRPr="00AF5944" w:rsidRDefault="006B55E6" w:rsidP="00954C34">
            <w:pPr>
              <w:tabs>
                <w:tab w:val="decimal" w:pos="1202"/>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841D06" w:rsidRPr="00AF5944">
              <w:rPr>
                <w:rFonts w:ascii="Ingra SCVO" w:eastAsia="Times New Roman" w:hAnsi="Ingra SCVO" w:cs="Calibri Light"/>
                <w:b/>
                <w:sz w:val="18"/>
                <w:szCs w:val="18"/>
              </w:rPr>
              <w:t>1</w:t>
            </w:r>
            <w:r w:rsidRPr="00AF5944">
              <w:rPr>
                <w:rFonts w:ascii="Ingra SCVO" w:eastAsia="Times New Roman" w:hAnsi="Ingra SCVO" w:cs="Calibri Light"/>
                <w:b/>
                <w:sz w:val="18"/>
                <w:szCs w:val="18"/>
              </w:rPr>
              <w:br/>
              <w:t>£</w:t>
            </w:r>
          </w:p>
        </w:tc>
      </w:tr>
      <w:tr w:rsidR="00AF5944" w:rsidRPr="00AF5944" w14:paraId="54856D4B" w14:textId="77777777" w:rsidTr="00FC59C2">
        <w:tc>
          <w:tcPr>
            <w:tcW w:w="6683" w:type="dxa"/>
          </w:tcPr>
          <w:p w14:paraId="2B977F10" w14:textId="77777777" w:rsidR="00841D06" w:rsidRPr="00AF5944" w:rsidRDefault="00841D06" w:rsidP="00841D06">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Bank loans</w:t>
            </w:r>
          </w:p>
        </w:tc>
        <w:tc>
          <w:tcPr>
            <w:tcW w:w="1308" w:type="dxa"/>
            <w:shd w:val="clear" w:color="auto" w:fill="auto"/>
          </w:tcPr>
          <w:p w14:paraId="06FEAF80" w14:textId="370F88A3" w:rsidR="00841D06" w:rsidRPr="00AF5944" w:rsidRDefault="00D601BE"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115,141</w:t>
            </w:r>
          </w:p>
        </w:tc>
        <w:tc>
          <w:tcPr>
            <w:tcW w:w="1308" w:type="dxa"/>
          </w:tcPr>
          <w:p w14:paraId="4B1A8C4E" w14:textId="32EB014E" w:rsidR="00841D06" w:rsidRPr="00AF5944" w:rsidRDefault="00841D06"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112,104</w:t>
            </w:r>
          </w:p>
        </w:tc>
      </w:tr>
      <w:tr w:rsidR="00AF5944" w:rsidRPr="00AF5944" w14:paraId="516D6CC7" w14:textId="77777777" w:rsidTr="00FC59C2">
        <w:tc>
          <w:tcPr>
            <w:tcW w:w="6683" w:type="dxa"/>
          </w:tcPr>
          <w:p w14:paraId="1DBEB1BC" w14:textId="77777777" w:rsidR="00841D06" w:rsidRPr="00AF5944" w:rsidRDefault="00841D06" w:rsidP="00841D06">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Accruals</w:t>
            </w:r>
          </w:p>
        </w:tc>
        <w:tc>
          <w:tcPr>
            <w:tcW w:w="1308" w:type="dxa"/>
            <w:shd w:val="clear" w:color="auto" w:fill="auto"/>
          </w:tcPr>
          <w:p w14:paraId="37B54AD2" w14:textId="213C88AE" w:rsidR="00841D06" w:rsidRPr="00AF5944" w:rsidRDefault="00D601BE"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257,802</w:t>
            </w:r>
          </w:p>
        </w:tc>
        <w:tc>
          <w:tcPr>
            <w:tcW w:w="1308" w:type="dxa"/>
          </w:tcPr>
          <w:p w14:paraId="5728C07D" w14:textId="50615F07" w:rsidR="00841D06" w:rsidRPr="00AF5944" w:rsidRDefault="00841D06"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423,638</w:t>
            </w:r>
          </w:p>
        </w:tc>
      </w:tr>
      <w:tr w:rsidR="00AF5944" w:rsidRPr="00AF5944" w14:paraId="77635BC4" w14:textId="77777777" w:rsidTr="00FC59C2">
        <w:tc>
          <w:tcPr>
            <w:tcW w:w="6683" w:type="dxa"/>
          </w:tcPr>
          <w:p w14:paraId="6DF2E150" w14:textId="77777777" w:rsidR="00841D06" w:rsidRPr="00AF5944" w:rsidRDefault="00841D06" w:rsidP="00841D06">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Deferred income</w:t>
            </w:r>
          </w:p>
        </w:tc>
        <w:tc>
          <w:tcPr>
            <w:tcW w:w="1308" w:type="dxa"/>
            <w:shd w:val="clear" w:color="auto" w:fill="auto"/>
          </w:tcPr>
          <w:p w14:paraId="19BA9DCB" w14:textId="33B1F55B" w:rsidR="00841D06" w:rsidRPr="00AF5944" w:rsidRDefault="00F17788"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w:t>
            </w:r>
            <w:r w:rsidR="007E0F37" w:rsidRPr="00AF5944">
              <w:rPr>
                <w:rFonts w:ascii="Ingra SCVO" w:eastAsia="Times New Roman" w:hAnsi="Ingra SCVO" w:cs="Calibri Light"/>
                <w:sz w:val="18"/>
                <w:szCs w:val="18"/>
              </w:rPr>
              <w:t>269,408</w:t>
            </w:r>
          </w:p>
        </w:tc>
        <w:tc>
          <w:tcPr>
            <w:tcW w:w="1308" w:type="dxa"/>
          </w:tcPr>
          <w:p w14:paraId="012EB1B0" w14:textId="61BA1110" w:rsidR="00841D06" w:rsidRPr="00AF5944" w:rsidRDefault="00841D06"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917,765</w:t>
            </w:r>
          </w:p>
        </w:tc>
      </w:tr>
      <w:tr w:rsidR="00AF5944" w:rsidRPr="00AF5944" w14:paraId="445A1A3D" w14:textId="77777777" w:rsidTr="00FC59C2">
        <w:tc>
          <w:tcPr>
            <w:tcW w:w="6683" w:type="dxa"/>
          </w:tcPr>
          <w:p w14:paraId="39C45C33" w14:textId="77777777" w:rsidR="00841D06" w:rsidRPr="00AF5944" w:rsidRDefault="00841D06" w:rsidP="00841D06">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Other taxes and social security costs</w:t>
            </w:r>
          </w:p>
        </w:tc>
        <w:tc>
          <w:tcPr>
            <w:tcW w:w="1308" w:type="dxa"/>
            <w:shd w:val="clear" w:color="auto" w:fill="auto"/>
          </w:tcPr>
          <w:p w14:paraId="3D11E86B" w14:textId="6D7D7A45" w:rsidR="00841D06" w:rsidRPr="00AF5944" w:rsidRDefault="007E0F37"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210,211</w:t>
            </w:r>
          </w:p>
        </w:tc>
        <w:tc>
          <w:tcPr>
            <w:tcW w:w="1308" w:type="dxa"/>
          </w:tcPr>
          <w:p w14:paraId="01E83587" w14:textId="7DD03BC4" w:rsidR="00841D06" w:rsidRPr="00AF5944" w:rsidRDefault="00841D06"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168,218</w:t>
            </w:r>
          </w:p>
        </w:tc>
      </w:tr>
      <w:tr w:rsidR="00AF5944" w:rsidRPr="00AF5944" w14:paraId="143793F5" w14:textId="77777777" w:rsidTr="00FC59C2">
        <w:tc>
          <w:tcPr>
            <w:tcW w:w="6683" w:type="dxa"/>
          </w:tcPr>
          <w:p w14:paraId="4FAD77B8" w14:textId="77777777" w:rsidR="00841D06" w:rsidRPr="00AF5944" w:rsidRDefault="00841D06" w:rsidP="00841D06">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Pension costs</w:t>
            </w:r>
          </w:p>
        </w:tc>
        <w:tc>
          <w:tcPr>
            <w:tcW w:w="1308" w:type="dxa"/>
            <w:shd w:val="clear" w:color="auto" w:fill="auto"/>
          </w:tcPr>
          <w:p w14:paraId="4CD6AB5B" w14:textId="16A9A453" w:rsidR="00841D06" w:rsidRPr="00AF5944" w:rsidRDefault="007E0F37"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45,124</w:t>
            </w:r>
          </w:p>
        </w:tc>
        <w:tc>
          <w:tcPr>
            <w:tcW w:w="1308" w:type="dxa"/>
          </w:tcPr>
          <w:p w14:paraId="4635ACEB" w14:textId="4A3B5976" w:rsidR="00841D06" w:rsidRPr="00AF5944" w:rsidRDefault="00841D06"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81,458</w:t>
            </w:r>
          </w:p>
        </w:tc>
      </w:tr>
      <w:tr w:rsidR="00AF5944" w:rsidRPr="00AF5944" w14:paraId="51D4A2E1" w14:textId="77777777" w:rsidTr="00FC59C2">
        <w:tc>
          <w:tcPr>
            <w:tcW w:w="6683" w:type="dxa"/>
          </w:tcPr>
          <w:p w14:paraId="73224C22" w14:textId="51CD44AF" w:rsidR="008A4A35" w:rsidRPr="00AF5944" w:rsidRDefault="008A4A35" w:rsidP="00841D06">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Other creditors</w:t>
            </w:r>
          </w:p>
        </w:tc>
        <w:tc>
          <w:tcPr>
            <w:tcW w:w="1308" w:type="dxa"/>
            <w:shd w:val="clear" w:color="auto" w:fill="auto"/>
          </w:tcPr>
          <w:p w14:paraId="05CFB2D6" w14:textId="59E6B63D" w:rsidR="008A4A35" w:rsidRPr="00AF5944" w:rsidRDefault="000616E9"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574,932</w:t>
            </w:r>
          </w:p>
        </w:tc>
        <w:tc>
          <w:tcPr>
            <w:tcW w:w="1308" w:type="dxa"/>
          </w:tcPr>
          <w:p w14:paraId="0C0C603C" w14:textId="15900729" w:rsidR="008A4A35" w:rsidRPr="00AF5944" w:rsidRDefault="0016223D" w:rsidP="00841D06">
            <w:pPr>
              <w:tabs>
                <w:tab w:val="decimal" w:pos="1202"/>
              </w:tabs>
              <w:spacing w:before="40" w:after="40" w:line="240" w:lineRule="auto"/>
              <w:jc w:val="right"/>
              <w:rPr>
                <w:rFonts w:ascii="Ingra SCVO" w:eastAsia="Times New Roman" w:hAnsi="Ingra SCVO" w:cs="Calibri Light"/>
                <w:sz w:val="18"/>
                <w:szCs w:val="18"/>
              </w:rPr>
            </w:pPr>
            <w:r>
              <w:rPr>
                <w:rFonts w:ascii="Ingra SCVO" w:eastAsia="Times New Roman" w:hAnsi="Ingra SCVO" w:cs="Calibri Light"/>
                <w:sz w:val="18"/>
                <w:szCs w:val="18"/>
              </w:rPr>
              <w:t>195,809</w:t>
            </w:r>
          </w:p>
        </w:tc>
      </w:tr>
      <w:tr w:rsidR="00AF5944" w:rsidRPr="00AF5944" w14:paraId="183FFF21" w14:textId="77777777" w:rsidTr="00FC59C2">
        <w:tc>
          <w:tcPr>
            <w:tcW w:w="6683" w:type="dxa"/>
          </w:tcPr>
          <w:p w14:paraId="5A387456" w14:textId="42CEF7F9" w:rsidR="008A4A35" w:rsidRPr="00AF5944" w:rsidRDefault="000616E9" w:rsidP="00841D06">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Pension recovery plan</w:t>
            </w:r>
          </w:p>
        </w:tc>
        <w:tc>
          <w:tcPr>
            <w:tcW w:w="1308" w:type="dxa"/>
            <w:shd w:val="clear" w:color="auto" w:fill="auto"/>
          </w:tcPr>
          <w:p w14:paraId="42D3FCA8" w14:textId="1E6A6892" w:rsidR="008A4A35" w:rsidRPr="00AF5944" w:rsidRDefault="00F9064C"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402,187</w:t>
            </w:r>
          </w:p>
        </w:tc>
        <w:tc>
          <w:tcPr>
            <w:tcW w:w="1308" w:type="dxa"/>
          </w:tcPr>
          <w:p w14:paraId="599084B5" w14:textId="1874274E" w:rsidR="008A4A35" w:rsidRPr="00AF5944" w:rsidRDefault="000616E9"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411,816</w:t>
            </w:r>
          </w:p>
        </w:tc>
      </w:tr>
      <w:tr w:rsidR="00AF5944" w:rsidRPr="00AF5944" w14:paraId="5A7CF58E" w14:textId="77777777" w:rsidTr="00FC59C2">
        <w:tc>
          <w:tcPr>
            <w:tcW w:w="6683" w:type="dxa"/>
          </w:tcPr>
          <w:p w14:paraId="7233951D" w14:textId="77777777" w:rsidR="00841D06" w:rsidRPr="00AF5944" w:rsidRDefault="00841D06" w:rsidP="00841D06">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spacing w:val="-3"/>
                <w:sz w:val="18"/>
                <w:szCs w:val="18"/>
              </w:rPr>
            </w:pPr>
          </w:p>
        </w:tc>
        <w:tc>
          <w:tcPr>
            <w:tcW w:w="1308" w:type="dxa"/>
            <w:tcBorders>
              <w:top w:val="single" w:sz="4" w:space="0" w:color="auto"/>
              <w:bottom w:val="single" w:sz="4" w:space="0" w:color="auto"/>
            </w:tcBorders>
            <w:shd w:val="clear" w:color="auto" w:fill="auto"/>
          </w:tcPr>
          <w:p w14:paraId="3FEC64C2" w14:textId="3DED925B" w:rsidR="00841D06" w:rsidRPr="00AF5944" w:rsidRDefault="00F9064C"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3,874,805</w:t>
            </w:r>
          </w:p>
        </w:tc>
        <w:tc>
          <w:tcPr>
            <w:tcW w:w="1308" w:type="dxa"/>
            <w:tcBorders>
              <w:top w:val="single" w:sz="4" w:space="0" w:color="auto"/>
              <w:bottom w:val="single" w:sz="4" w:space="0" w:color="auto"/>
            </w:tcBorders>
          </w:tcPr>
          <w:p w14:paraId="0462B9C2" w14:textId="34B0D1F2" w:rsidR="00841D06" w:rsidRPr="00AF5944" w:rsidRDefault="00841D06"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2,310,808</w:t>
            </w:r>
          </w:p>
        </w:tc>
      </w:tr>
      <w:tr w:rsidR="00AF5944" w:rsidRPr="00AF5944" w14:paraId="42C79103" w14:textId="77777777" w:rsidTr="00FC59C2">
        <w:tc>
          <w:tcPr>
            <w:tcW w:w="6683" w:type="dxa"/>
          </w:tcPr>
          <w:p w14:paraId="058AD85A" w14:textId="77777777" w:rsidR="00841D06" w:rsidRPr="00AF5944" w:rsidRDefault="00841D06" w:rsidP="00841D06">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spacing w:val="-3"/>
                <w:sz w:val="18"/>
                <w:szCs w:val="18"/>
                <w:u w:val="single"/>
              </w:rPr>
            </w:pPr>
          </w:p>
        </w:tc>
        <w:tc>
          <w:tcPr>
            <w:tcW w:w="1308" w:type="dxa"/>
            <w:tcBorders>
              <w:top w:val="single" w:sz="4" w:space="0" w:color="auto"/>
            </w:tcBorders>
            <w:shd w:val="clear" w:color="auto" w:fill="auto"/>
          </w:tcPr>
          <w:p w14:paraId="3A9AA6E6" w14:textId="77777777" w:rsidR="00841D06" w:rsidRPr="00AF5944" w:rsidRDefault="00841D06" w:rsidP="00841D06">
            <w:pPr>
              <w:tabs>
                <w:tab w:val="decimal" w:pos="1202"/>
              </w:tabs>
              <w:spacing w:before="40" w:after="40" w:line="240" w:lineRule="auto"/>
              <w:jc w:val="right"/>
              <w:rPr>
                <w:rFonts w:ascii="Ingra SCVO" w:eastAsia="Times New Roman" w:hAnsi="Ingra SCVO" w:cs="Calibri Light"/>
                <w:sz w:val="18"/>
                <w:szCs w:val="18"/>
              </w:rPr>
            </w:pPr>
          </w:p>
        </w:tc>
        <w:tc>
          <w:tcPr>
            <w:tcW w:w="1308" w:type="dxa"/>
            <w:tcBorders>
              <w:top w:val="single" w:sz="4" w:space="0" w:color="auto"/>
            </w:tcBorders>
          </w:tcPr>
          <w:p w14:paraId="09920B48" w14:textId="77777777" w:rsidR="00841D06" w:rsidRPr="00AF5944" w:rsidRDefault="00841D06" w:rsidP="00841D06">
            <w:pPr>
              <w:tabs>
                <w:tab w:val="decimal" w:pos="1202"/>
              </w:tabs>
              <w:spacing w:before="40" w:after="40" w:line="240" w:lineRule="auto"/>
              <w:jc w:val="right"/>
              <w:rPr>
                <w:rFonts w:ascii="Ingra SCVO" w:eastAsia="Times New Roman" w:hAnsi="Ingra SCVO" w:cs="Calibri Light"/>
                <w:sz w:val="18"/>
                <w:szCs w:val="18"/>
              </w:rPr>
            </w:pPr>
          </w:p>
        </w:tc>
      </w:tr>
      <w:tr w:rsidR="00AF5944" w:rsidRPr="00AF5944" w14:paraId="028ACC7A" w14:textId="77777777" w:rsidTr="00FC59C2">
        <w:tc>
          <w:tcPr>
            <w:tcW w:w="6683" w:type="dxa"/>
          </w:tcPr>
          <w:p w14:paraId="40DBBEF4" w14:textId="77777777" w:rsidR="00841D06" w:rsidRPr="00AF5944" w:rsidRDefault="00841D06" w:rsidP="00841D06">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Deferred Income</w:t>
            </w:r>
          </w:p>
        </w:tc>
        <w:tc>
          <w:tcPr>
            <w:tcW w:w="1308" w:type="dxa"/>
            <w:shd w:val="clear" w:color="auto" w:fill="auto"/>
          </w:tcPr>
          <w:p w14:paraId="49396CF5" w14:textId="77777777" w:rsidR="00841D06" w:rsidRPr="00AF5944" w:rsidRDefault="00841D06" w:rsidP="00841D06">
            <w:pPr>
              <w:tabs>
                <w:tab w:val="decimal" w:pos="1202"/>
              </w:tabs>
              <w:spacing w:before="40" w:after="40" w:line="240" w:lineRule="auto"/>
              <w:jc w:val="right"/>
              <w:rPr>
                <w:rFonts w:ascii="Ingra SCVO" w:eastAsia="Times New Roman" w:hAnsi="Ingra SCVO" w:cs="Calibri Light"/>
                <w:sz w:val="18"/>
                <w:szCs w:val="18"/>
              </w:rPr>
            </w:pPr>
          </w:p>
        </w:tc>
        <w:tc>
          <w:tcPr>
            <w:tcW w:w="1308" w:type="dxa"/>
          </w:tcPr>
          <w:p w14:paraId="4FD03B96" w14:textId="77777777" w:rsidR="00841D06" w:rsidRPr="00AF5944" w:rsidRDefault="00841D06" w:rsidP="00841D06">
            <w:pPr>
              <w:tabs>
                <w:tab w:val="decimal" w:pos="1202"/>
              </w:tabs>
              <w:spacing w:before="40" w:after="40" w:line="240" w:lineRule="auto"/>
              <w:jc w:val="right"/>
              <w:rPr>
                <w:rFonts w:ascii="Ingra SCVO" w:eastAsia="Times New Roman" w:hAnsi="Ingra SCVO" w:cs="Calibri Light"/>
                <w:sz w:val="18"/>
                <w:szCs w:val="18"/>
              </w:rPr>
            </w:pPr>
          </w:p>
        </w:tc>
      </w:tr>
      <w:tr w:rsidR="00AF5944" w:rsidRPr="00AF5944" w14:paraId="373815B7" w14:textId="77777777" w:rsidTr="00FC59C2">
        <w:tc>
          <w:tcPr>
            <w:tcW w:w="6683" w:type="dxa"/>
          </w:tcPr>
          <w:p w14:paraId="21D315C6" w14:textId="77777777" w:rsidR="00841D06" w:rsidRPr="00AF5944" w:rsidRDefault="00841D06" w:rsidP="00841D06">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Opening balance</w:t>
            </w:r>
          </w:p>
        </w:tc>
        <w:tc>
          <w:tcPr>
            <w:tcW w:w="1308" w:type="dxa"/>
            <w:shd w:val="clear" w:color="auto" w:fill="auto"/>
          </w:tcPr>
          <w:p w14:paraId="39F72247" w14:textId="235CA6DA" w:rsidR="00841D06" w:rsidRPr="00AF5944" w:rsidRDefault="001378D5"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917,765</w:t>
            </w:r>
          </w:p>
        </w:tc>
        <w:tc>
          <w:tcPr>
            <w:tcW w:w="1308" w:type="dxa"/>
          </w:tcPr>
          <w:p w14:paraId="416E1568" w14:textId="1EC0DC2B" w:rsidR="00841D06" w:rsidRPr="00AF5944" w:rsidRDefault="00841D06"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1,215,364</w:t>
            </w:r>
          </w:p>
        </w:tc>
      </w:tr>
      <w:tr w:rsidR="00AF5944" w:rsidRPr="00AF5944" w14:paraId="7CFA4BBB" w14:textId="77777777" w:rsidTr="00FC59C2">
        <w:tc>
          <w:tcPr>
            <w:tcW w:w="6683" w:type="dxa"/>
          </w:tcPr>
          <w:p w14:paraId="7DA5ECA3" w14:textId="77777777" w:rsidR="00841D06" w:rsidRPr="00AF5944" w:rsidRDefault="00841D06" w:rsidP="00841D06">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Released in year</w:t>
            </w:r>
          </w:p>
        </w:tc>
        <w:tc>
          <w:tcPr>
            <w:tcW w:w="1308" w:type="dxa"/>
            <w:shd w:val="clear" w:color="auto" w:fill="auto"/>
          </w:tcPr>
          <w:p w14:paraId="61741D47" w14:textId="76BA01BE" w:rsidR="00841D06" w:rsidRPr="00AF5944" w:rsidRDefault="001378D5"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(917,765)</w:t>
            </w:r>
          </w:p>
        </w:tc>
        <w:tc>
          <w:tcPr>
            <w:tcW w:w="1308" w:type="dxa"/>
          </w:tcPr>
          <w:p w14:paraId="51E5EE78" w14:textId="7444BEC9" w:rsidR="00841D06" w:rsidRPr="00AF5944" w:rsidRDefault="00841D06"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(1,329,078)</w:t>
            </w:r>
          </w:p>
        </w:tc>
      </w:tr>
      <w:tr w:rsidR="00AF5944" w:rsidRPr="00AF5944" w14:paraId="7D22BA89" w14:textId="77777777" w:rsidTr="00FC59C2">
        <w:tc>
          <w:tcPr>
            <w:tcW w:w="6683" w:type="dxa"/>
          </w:tcPr>
          <w:p w14:paraId="2938327B" w14:textId="77777777" w:rsidR="00841D06" w:rsidRPr="00AF5944" w:rsidRDefault="00841D06" w:rsidP="00841D06">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Deferred income for year</w:t>
            </w:r>
          </w:p>
        </w:tc>
        <w:tc>
          <w:tcPr>
            <w:tcW w:w="1308" w:type="dxa"/>
            <w:tcBorders>
              <w:bottom w:val="single" w:sz="4" w:space="0" w:color="auto"/>
            </w:tcBorders>
            <w:shd w:val="clear" w:color="auto" w:fill="auto"/>
          </w:tcPr>
          <w:p w14:paraId="6BF561BC" w14:textId="62E48AE3" w:rsidR="00841D06" w:rsidRPr="00AF5944" w:rsidRDefault="004B53DE"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w:t>
            </w:r>
            <w:r w:rsidR="00F17788" w:rsidRPr="00AF5944">
              <w:rPr>
                <w:rFonts w:ascii="Ingra SCVO" w:eastAsia="Times New Roman" w:hAnsi="Ingra SCVO" w:cs="Calibri Light"/>
                <w:sz w:val="18"/>
                <w:szCs w:val="18"/>
              </w:rPr>
              <w:t>,</w:t>
            </w:r>
            <w:r w:rsidR="001378D5" w:rsidRPr="00AF5944">
              <w:rPr>
                <w:rFonts w:ascii="Ingra SCVO" w:eastAsia="Times New Roman" w:hAnsi="Ingra SCVO" w:cs="Calibri Light"/>
                <w:sz w:val="18"/>
                <w:szCs w:val="18"/>
              </w:rPr>
              <w:t>269,408</w:t>
            </w:r>
          </w:p>
        </w:tc>
        <w:tc>
          <w:tcPr>
            <w:tcW w:w="1308" w:type="dxa"/>
            <w:tcBorders>
              <w:bottom w:val="single" w:sz="4" w:space="0" w:color="auto"/>
            </w:tcBorders>
          </w:tcPr>
          <w:p w14:paraId="6175BEB9" w14:textId="2BB8978B" w:rsidR="00841D06" w:rsidRPr="00AF5944" w:rsidRDefault="00841D06"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1,031,479</w:t>
            </w:r>
          </w:p>
        </w:tc>
      </w:tr>
      <w:tr w:rsidR="00AF5944" w:rsidRPr="00AF5944" w14:paraId="1ECB9880" w14:textId="77777777" w:rsidTr="00FC59C2">
        <w:tc>
          <w:tcPr>
            <w:tcW w:w="6683" w:type="dxa"/>
          </w:tcPr>
          <w:p w14:paraId="385B1939" w14:textId="77777777" w:rsidR="00841D06" w:rsidRPr="00AF5944" w:rsidRDefault="00841D06" w:rsidP="00841D06">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spacing w:val="-3"/>
                <w:sz w:val="18"/>
                <w:szCs w:val="18"/>
              </w:rPr>
            </w:pPr>
          </w:p>
        </w:tc>
        <w:tc>
          <w:tcPr>
            <w:tcW w:w="1308" w:type="dxa"/>
            <w:tcBorders>
              <w:top w:val="single" w:sz="4" w:space="0" w:color="auto"/>
              <w:bottom w:val="single" w:sz="4" w:space="0" w:color="auto"/>
            </w:tcBorders>
            <w:shd w:val="clear" w:color="auto" w:fill="auto"/>
          </w:tcPr>
          <w:p w14:paraId="19E37880" w14:textId="74B1174E" w:rsidR="00841D06" w:rsidRPr="00AF5944" w:rsidRDefault="004B53DE"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w:t>
            </w:r>
            <w:r w:rsidR="00F17788" w:rsidRPr="00AF5944">
              <w:rPr>
                <w:rFonts w:ascii="Ingra SCVO" w:eastAsia="Times New Roman" w:hAnsi="Ingra SCVO" w:cs="Calibri Light"/>
                <w:sz w:val="18"/>
                <w:szCs w:val="18"/>
              </w:rPr>
              <w:t>,</w:t>
            </w:r>
            <w:r w:rsidR="004C2434" w:rsidRPr="00AF5944">
              <w:rPr>
                <w:rFonts w:ascii="Ingra SCVO" w:eastAsia="Times New Roman" w:hAnsi="Ingra SCVO" w:cs="Calibri Light"/>
                <w:sz w:val="18"/>
                <w:szCs w:val="18"/>
              </w:rPr>
              <w:t>269,408</w:t>
            </w:r>
          </w:p>
        </w:tc>
        <w:tc>
          <w:tcPr>
            <w:tcW w:w="1308" w:type="dxa"/>
            <w:tcBorders>
              <w:top w:val="single" w:sz="4" w:space="0" w:color="auto"/>
              <w:bottom w:val="single" w:sz="4" w:space="0" w:color="auto"/>
            </w:tcBorders>
          </w:tcPr>
          <w:p w14:paraId="7DC58D53" w14:textId="37FB77CA" w:rsidR="00841D06" w:rsidRPr="00AF5944" w:rsidRDefault="00841D06" w:rsidP="00841D06">
            <w:pPr>
              <w:tabs>
                <w:tab w:val="decimal" w:pos="1202"/>
              </w:tabs>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917,765</w:t>
            </w:r>
          </w:p>
        </w:tc>
      </w:tr>
    </w:tbl>
    <w:p w14:paraId="3D1EF42D" w14:textId="77777777" w:rsidR="00ED2F20" w:rsidRPr="00AF5944" w:rsidRDefault="00ED2F20" w:rsidP="0032255D">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spacing w:val="-3"/>
          <w:sz w:val="18"/>
          <w:szCs w:val="18"/>
        </w:rPr>
      </w:pPr>
    </w:p>
    <w:p w14:paraId="25095E26" w14:textId="7B47138C" w:rsidR="00AF0E3C" w:rsidRPr="00AF5944" w:rsidRDefault="003D62F7" w:rsidP="00BC0AFD">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D</w:t>
      </w:r>
      <w:r w:rsidR="00C700C7" w:rsidRPr="00AF5944">
        <w:rPr>
          <w:rFonts w:ascii="Ingra SCVO" w:eastAsia="Times New Roman" w:hAnsi="Ingra SCVO" w:cs="Calibri Light"/>
          <w:spacing w:val="-3"/>
        </w:rPr>
        <w:t>eferred income relates</w:t>
      </w:r>
      <w:r w:rsidR="00AF0E3C" w:rsidRPr="00AF5944">
        <w:rPr>
          <w:rFonts w:ascii="Ingra SCVO" w:eastAsia="Times New Roman" w:hAnsi="Ingra SCVO" w:cs="Calibri Light"/>
          <w:spacing w:val="-3"/>
        </w:rPr>
        <w:t xml:space="preserve"> mostly</w:t>
      </w:r>
      <w:r w:rsidR="00C700C7" w:rsidRPr="00AF5944">
        <w:rPr>
          <w:rFonts w:ascii="Ingra SCVO" w:eastAsia="Times New Roman" w:hAnsi="Ingra SCVO" w:cs="Calibri Light"/>
          <w:spacing w:val="-3"/>
        </w:rPr>
        <w:t xml:space="preserve"> to </w:t>
      </w:r>
      <w:r w:rsidR="00FE7869" w:rsidRPr="00AF5944">
        <w:rPr>
          <w:rFonts w:ascii="Ingra SCVO" w:eastAsia="Times New Roman" w:hAnsi="Ingra SCVO" w:cs="Calibri Light"/>
          <w:spacing w:val="-3"/>
        </w:rPr>
        <w:t xml:space="preserve">£2,000,000 received in March 2022 for Digital Inclusion </w:t>
      </w:r>
      <w:r w:rsidR="00BB1994">
        <w:rPr>
          <w:rFonts w:ascii="Ingra SCVO" w:eastAsia="Times New Roman" w:hAnsi="Ingra SCVO" w:cs="Calibri Light"/>
          <w:spacing w:val="-3"/>
        </w:rPr>
        <w:t>f</w:t>
      </w:r>
      <w:r w:rsidR="004360C4" w:rsidRPr="00AF5944">
        <w:rPr>
          <w:rFonts w:ascii="Ingra SCVO" w:eastAsia="Times New Roman" w:hAnsi="Ingra SCVO" w:cs="Calibri Light"/>
          <w:spacing w:val="-3"/>
        </w:rPr>
        <w:t>or Mental Health</w:t>
      </w:r>
      <w:r w:rsidR="00E65346" w:rsidRPr="00AF5944">
        <w:rPr>
          <w:rFonts w:ascii="Ingra SCVO" w:eastAsia="Times New Roman" w:hAnsi="Ingra SCVO" w:cs="Calibri Light"/>
          <w:spacing w:val="-3"/>
        </w:rPr>
        <w:t>, which is to be spent in 2022/23</w:t>
      </w:r>
      <w:r w:rsidR="00AF0E3C" w:rsidRPr="00AF5944">
        <w:rPr>
          <w:rFonts w:ascii="Ingra SCVO" w:eastAsia="Times New Roman" w:hAnsi="Ingra SCVO" w:cs="Calibri Light"/>
          <w:spacing w:val="-3"/>
        </w:rPr>
        <w:t>.</w:t>
      </w:r>
    </w:p>
    <w:p w14:paraId="5CF1F889" w14:textId="77777777" w:rsidR="004631EE" w:rsidRPr="00AF5944" w:rsidRDefault="004631EE" w:rsidP="00BC0AFD">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after="0" w:line="240" w:lineRule="auto"/>
        <w:rPr>
          <w:rFonts w:ascii="Ingra SCVO" w:eastAsia="Times New Roman" w:hAnsi="Ingra SCVO" w:cs="Calibri Light"/>
          <w:spacing w:val="-3"/>
        </w:rPr>
      </w:pPr>
    </w:p>
    <w:p w14:paraId="49D8855F" w14:textId="04FC5610" w:rsidR="00CF2820" w:rsidRPr="00AF5944" w:rsidRDefault="00CF2820" w:rsidP="00BC0AFD">
      <w:pPr>
        <w:tabs>
          <w:tab w:val="left" w:pos="-72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 xml:space="preserve">The bank loans are secured on Brunswick House, Fairways House, and Edward House.  There are </w:t>
      </w:r>
      <w:r w:rsidR="009F2207" w:rsidRPr="00AF5944">
        <w:rPr>
          <w:rFonts w:ascii="Ingra SCVO" w:eastAsia="Times New Roman" w:hAnsi="Ingra SCVO" w:cs="Calibri Light"/>
          <w:spacing w:val="-3"/>
        </w:rPr>
        <w:t>two</w:t>
      </w:r>
      <w:r w:rsidRPr="00AF5944">
        <w:rPr>
          <w:rFonts w:ascii="Ingra SCVO" w:eastAsia="Times New Roman" w:hAnsi="Ingra SCVO" w:cs="Calibri Light"/>
          <w:spacing w:val="-3"/>
        </w:rPr>
        <w:t xml:space="preserve"> loans, </w:t>
      </w:r>
      <w:r w:rsidR="006C7FA1" w:rsidRPr="00AF5944">
        <w:rPr>
          <w:rFonts w:ascii="Ingra SCVO" w:eastAsia="Times New Roman" w:hAnsi="Ingra SCVO" w:cs="Calibri Light"/>
          <w:spacing w:val="-3"/>
        </w:rPr>
        <w:t>both</w:t>
      </w:r>
      <w:r w:rsidRPr="00AF5944">
        <w:rPr>
          <w:rFonts w:ascii="Ingra SCVO" w:eastAsia="Times New Roman" w:hAnsi="Ingra SCVO" w:cs="Calibri Light"/>
          <w:spacing w:val="-3"/>
        </w:rPr>
        <w:t xml:space="preserve"> repayable in instalments</w:t>
      </w:r>
      <w:r w:rsidR="004C6A16" w:rsidRPr="00AF5944">
        <w:rPr>
          <w:rFonts w:ascii="Ingra SCVO" w:eastAsia="Times New Roman" w:hAnsi="Ingra SCVO" w:cs="Calibri Light"/>
          <w:spacing w:val="-3"/>
        </w:rPr>
        <w:t xml:space="preserve">; </w:t>
      </w:r>
      <w:r w:rsidR="00744C9F" w:rsidRPr="00AF5944">
        <w:rPr>
          <w:rFonts w:ascii="Ingra SCVO" w:eastAsia="Times New Roman" w:hAnsi="Ingra SCVO" w:cs="Calibri Light"/>
          <w:spacing w:val="-3"/>
        </w:rPr>
        <w:t>both</w:t>
      </w:r>
      <w:r w:rsidR="00390892" w:rsidRPr="00AF5944">
        <w:rPr>
          <w:rFonts w:ascii="Ingra SCVO" w:eastAsia="Times New Roman" w:hAnsi="Ingra SCVO" w:cs="Calibri Light"/>
          <w:spacing w:val="-3"/>
        </w:rPr>
        <w:t xml:space="preserve"> loan terms are for 10 years</w:t>
      </w:r>
      <w:r w:rsidR="004C6A16" w:rsidRPr="00AF5944">
        <w:rPr>
          <w:rFonts w:ascii="Ingra SCVO" w:eastAsia="Times New Roman" w:hAnsi="Ingra SCVO" w:cs="Calibri Light"/>
          <w:spacing w:val="-3"/>
        </w:rPr>
        <w:t>.</w:t>
      </w:r>
    </w:p>
    <w:p w14:paraId="1281730B" w14:textId="77777777" w:rsidR="004C6A16" w:rsidRPr="00AF5944" w:rsidRDefault="004C6A16" w:rsidP="00BC0AFD">
      <w:pPr>
        <w:tabs>
          <w:tab w:val="left" w:pos="-72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eastAsia="Times New Roman" w:hAnsi="Ingra SCVO" w:cs="Calibri Light"/>
          <w:spacing w:val="-3"/>
        </w:rPr>
      </w:pPr>
    </w:p>
    <w:p w14:paraId="0B272532" w14:textId="65C6F128" w:rsidR="00CF2820" w:rsidRPr="00AF5944" w:rsidRDefault="00CF2820" w:rsidP="00BC0AFD">
      <w:pPr>
        <w:tabs>
          <w:tab w:val="left" w:pos="-72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spacing w:val="-3"/>
        </w:rPr>
        <w:t>Loan repayments on one loan commenced in August 2012.  Interest is repayable on this loan a</w:t>
      </w:r>
      <w:r w:rsidR="00444C00" w:rsidRPr="00AF5944">
        <w:rPr>
          <w:rFonts w:ascii="Ingra SCVO" w:eastAsia="Times New Roman" w:hAnsi="Ingra SCVO" w:cs="Calibri Light"/>
          <w:spacing w:val="-3"/>
        </w:rPr>
        <w:t>t a</w:t>
      </w:r>
      <w:r w:rsidRPr="00AF5944">
        <w:rPr>
          <w:rFonts w:ascii="Ingra SCVO" w:eastAsia="Times New Roman" w:hAnsi="Ingra SCVO" w:cs="Calibri Light"/>
          <w:spacing w:val="-3"/>
        </w:rPr>
        <w:t xml:space="preserve"> rate of 1.5% above the bank’s base rate, subject to a minimum charge of 2.5% per annum.</w:t>
      </w:r>
      <w:r w:rsidR="00E700B5" w:rsidRPr="00AF5944">
        <w:rPr>
          <w:rFonts w:ascii="Ingra SCVO" w:eastAsia="Times New Roman" w:hAnsi="Ingra SCVO" w:cs="Calibri Light"/>
          <w:spacing w:val="-3"/>
        </w:rPr>
        <w:t xml:space="preserve"> </w:t>
      </w:r>
    </w:p>
    <w:p w14:paraId="77CAAB7A" w14:textId="77777777" w:rsidR="00CF2820" w:rsidRPr="00AF5944" w:rsidRDefault="00CF2820" w:rsidP="00BC0AFD">
      <w:pPr>
        <w:tabs>
          <w:tab w:val="left" w:pos="-72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eastAsia="Times New Roman" w:hAnsi="Ingra SCVO" w:cs="Calibri Light"/>
          <w:spacing w:val="-3"/>
        </w:rPr>
      </w:pPr>
    </w:p>
    <w:p w14:paraId="530DE8B2" w14:textId="5128BE96" w:rsidR="003846EC" w:rsidRPr="00AF5944" w:rsidRDefault="00CF2820" w:rsidP="00BC0AFD">
      <w:pPr>
        <w:tabs>
          <w:tab w:val="left" w:pos="-720"/>
          <w:tab w:val="left" w:pos="567"/>
          <w:tab w:val="left" w:pos="1440"/>
          <w:tab w:val="right" w:pos="4182"/>
          <w:tab w:val="right" w:pos="5508"/>
          <w:tab w:val="right" w:pos="6630"/>
          <w:tab w:val="right" w:pos="8160"/>
          <w:tab w:val="right" w:pos="9384"/>
          <w:tab w:val="left" w:pos="10080"/>
        </w:tabs>
        <w:suppressAutoHyphens/>
        <w:spacing w:after="0" w:line="240" w:lineRule="auto"/>
        <w:ind w:right="-2"/>
        <w:rPr>
          <w:rFonts w:ascii="Ingra SCVO" w:eastAsia="Times New Roman" w:hAnsi="Ingra SCVO" w:cs="Calibri Light"/>
          <w:spacing w:val="-3"/>
        </w:rPr>
      </w:pPr>
      <w:r w:rsidRPr="00AF5944">
        <w:rPr>
          <w:rFonts w:ascii="Ingra SCVO" w:eastAsia="Times New Roman" w:hAnsi="Ingra SCVO" w:cs="Calibri Light"/>
          <w:spacing w:val="-3"/>
        </w:rPr>
        <w:t>Loan repayments on the final loan commence</w:t>
      </w:r>
      <w:r w:rsidR="00224066" w:rsidRPr="00AF5944">
        <w:rPr>
          <w:rFonts w:ascii="Ingra SCVO" w:eastAsia="Times New Roman" w:hAnsi="Ingra SCVO" w:cs="Calibri Light"/>
          <w:spacing w:val="-3"/>
        </w:rPr>
        <w:t>d</w:t>
      </w:r>
      <w:r w:rsidRPr="00AF5944">
        <w:rPr>
          <w:rFonts w:ascii="Ingra SCVO" w:eastAsia="Times New Roman" w:hAnsi="Ingra SCVO" w:cs="Calibri Light"/>
          <w:spacing w:val="-3"/>
        </w:rPr>
        <w:t xml:space="preserve"> in August 2016.  Interest is payable on this loan at</w:t>
      </w:r>
      <w:r w:rsidR="00444C00" w:rsidRPr="00AF5944">
        <w:rPr>
          <w:rFonts w:ascii="Ingra SCVO" w:eastAsia="Times New Roman" w:hAnsi="Ingra SCVO" w:cs="Calibri Light"/>
          <w:spacing w:val="-3"/>
        </w:rPr>
        <w:t xml:space="preserve"> rate of</w:t>
      </w:r>
      <w:r w:rsidRPr="00AF5944">
        <w:rPr>
          <w:rFonts w:ascii="Ingra SCVO" w:eastAsia="Times New Roman" w:hAnsi="Ingra SCVO" w:cs="Calibri Light"/>
          <w:spacing w:val="-3"/>
        </w:rPr>
        <w:t xml:space="preserve"> 2.5% above the bank’s base rate, subject to a minimum charge of 3.5% per annum.</w:t>
      </w:r>
      <w:r w:rsidR="00EC4F7D" w:rsidRPr="00AF5944">
        <w:rPr>
          <w:rFonts w:ascii="Ingra SCVO" w:eastAsia="Times New Roman" w:hAnsi="Ingra SCVO" w:cs="Calibri Light"/>
          <w:spacing w:val="-3"/>
        </w:rPr>
        <w:t xml:space="preserve"> </w:t>
      </w:r>
    </w:p>
    <w:p w14:paraId="23246606" w14:textId="44465238" w:rsidR="006B55E6" w:rsidRPr="00AF5944" w:rsidRDefault="006B55E6" w:rsidP="0032255D">
      <w:pPr>
        <w:tabs>
          <w:tab w:val="left" w:pos="-720"/>
          <w:tab w:val="left" w:pos="567"/>
          <w:tab w:val="left" w:pos="1440"/>
          <w:tab w:val="right" w:pos="4182"/>
          <w:tab w:val="right" w:pos="5508"/>
          <w:tab w:val="right" w:pos="6630"/>
          <w:tab w:val="right" w:pos="8160"/>
          <w:tab w:val="right" w:pos="9384"/>
          <w:tab w:val="left" w:pos="10080"/>
        </w:tabs>
        <w:suppressAutoHyphens/>
        <w:spacing w:after="0" w:line="240" w:lineRule="auto"/>
        <w:ind w:right="-2"/>
        <w:jc w:val="both"/>
        <w:rPr>
          <w:rFonts w:ascii="Ingra SCVO" w:eastAsia="Times New Roman" w:hAnsi="Ingra SCVO" w:cs="Calibri Light"/>
          <w:b/>
          <w:bCs/>
          <w:spacing w:val="-3"/>
        </w:rPr>
      </w:pPr>
    </w:p>
    <w:p w14:paraId="58CD0AF4" w14:textId="77777777" w:rsidR="00AC4E5E" w:rsidRPr="00AF5944" w:rsidRDefault="00AC4E5E" w:rsidP="0032255D">
      <w:pPr>
        <w:tabs>
          <w:tab w:val="left" w:pos="-720"/>
          <w:tab w:val="left" w:pos="567"/>
          <w:tab w:val="left" w:pos="1440"/>
          <w:tab w:val="right" w:pos="4182"/>
          <w:tab w:val="right" w:pos="5508"/>
          <w:tab w:val="right" w:pos="6630"/>
          <w:tab w:val="right" w:pos="8160"/>
          <w:tab w:val="right" w:pos="9384"/>
          <w:tab w:val="left" w:pos="10080"/>
        </w:tabs>
        <w:suppressAutoHyphens/>
        <w:spacing w:after="0" w:line="240" w:lineRule="auto"/>
        <w:ind w:right="-2"/>
        <w:jc w:val="both"/>
        <w:rPr>
          <w:rFonts w:ascii="Ingra SCVO" w:eastAsia="Times New Roman" w:hAnsi="Ingra SCVO" w:cs="Calibri Light"/>
          <w:b/>
          <w:bCs/>
          <w:spacing w:val="-3"/>
        </w:rPr>
      </w:pPr>
    </w:p>
    <w:p w14:paraId="5F0546E4" w14:textId="77777777" w:rsidR="006B55E6" w:rsidRPr="00AF5944" w:rsidRDefault="006B55E6" w:rsidP="003604DB">
      <w:pPr>
        <w:pStyle w:val="ListParagraph"/>
        <w:numPr>
          <w:ilvl w:val="0"/>
          <w:numId w:val="26"/>
        </w:num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bCs/>
          <w:spacing w:val="-3"/>
        </w:rPr>
      </w:pPr>
      <w:r w:rsidRPr="00AF5944">
        <w:rPr>
          <w:rFonts w:ascii="Ingra SCVO" w:eastAsia="Times New Roman" w:hAnsi="Ingra SCVO" w:cs="Calibri Light"/>
          <w:b/>
          <w:bCs/>
          <w:spacing w:val="-3"/>
        </w:rPr>
        <w:t>Creditors: amounts falling due after more than one year</w:t>
      </w:r>
    </w:p>
    <w:p w14:paraId="4B4E8554" w14:textId="77777777" w:rsidR="0088655A" w:rsidRPr="00AF5944" w:rsidRDefault="0088655A" w:rsidP="0032255D">
      <w:pPr>
        <w:tabs>
          <w:tab w:val="left" w:pos="-720"/>
          <w:tab w:val="left" w:pos="567"/>
          <w:tab w:val="left" w:pos="1440"/>
          <w:tab w:val="right" w:pos="4182"/>
          <w:tab w:val="right" w:pos="5508"/>
          <w:tab w:val="right" w:pos="6630"/>
          <w:tab w:val="right" w:pos="8160"/>
          <w:tab w:val="right" w:pos="9384"/>
          <w:tab w:val="left" w:pos="10080"/>
        </w:tabs>
        <w:suppressAutoHyphens/>
        <w:spacing w:after="0" w:line="240" w:lineRule="auto"/>
        <w:ind w:right="-2"/>
        <w:jc w:val="both"/>
        <w:rPr>
          <w:rFonts w:ascii="Ingra SCVO" w:eastAsia="Times New Roman" w:hAnsi="Ingra SCVO" w:cs="Calibri Light"/>
          <w:spacing w:val="-3"/>
          <w:sz w:val="24"/>
          <w:szCs w:val="24"/>
        </w:rPr>
      </w:pPr>
    </w:p>
    <w:tbl>
      <w:tblPr>
        <w:tblW w:w="9299" w:type="dxa"/>
        <w:tblInd w:w="-142" w:type="dxa"/>
        <w:tblLook w:val="01E0" w:firstRow="1" w:lastRow="1" w:firstColumn="1" w:lastColumn="1" w:noHBand="0" w:noVBand="0"/>
      </w:tblPr>
      <w:tblGrid>
        <w:gridCol w:w="6731"/>
        <w:gridCol w:w="1284"/>
        <w:gridCol w:w="1284"/>
      </w:tblGrid>
      <w:tr w:rsidR="00AF5944" w:rsidRPr="00AF5944" w14:paraId="726DDCE5" w14:textId="77777777" w:rsidTr="00E95927">
        <w:trPr>
          <w:trHeight w:val="227"/>
        </w:trPr>
        <w:tc>
          <w:tcPr>
            <w:tcW w:w="6731" w:type="dxa"/>
            <w:shd w:val="clear" w:color="auto" w:fill="auto"/>
            <w:vAlign w:val="center"/>
          </w:tcPr>
          <w:p w14:paraId="64F9D5C9" w14:textId="0F32B52A" w:rsidR="006B55E6" w:rsidRPr="00AF5944" w:rsidRDefault="006B55E6" w:rsidP="006B55E6">
            <w:pPr>
              <w:pStyle w:val="ListParagraph"/>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ind w:left="456"/>
              <w:jc w:val="both"/>
              <w:rPr>
                <w:rFonts w:ascii="Ingra SCVO" w:eastAsia="Times New Roman" w:hAnsi="Ingra SCVO" w:cs="Calibri Light"/>
                <w:b/>
                <w:spacing w:val="-3"/>
                <w:sz w:val="24"/>
                <w:szCs w:val="24"/>
              </w:rPr>
            </w:pPr>
          </w:p>
        </w:tc>
        <w:tc>
          <w:tcPr>
            <w:tcW w:w="1284" w:type="dxa"/>
            <w:shd w:val="clear" w:color="auto" w:fill="auto"/>
            <w:vAlign w:val="center"/>
          </w:tcPr>
          <w:p w14:paraId="5F8B59DB" w14:textId="2DC304E5" w:rsidR="006B55E6" w:rsidRPr="00AF5944" w:rsidRDefault="006B55E6" w:rsidP="0032255D">
            <w:pPr>
              <w:tabs>
                <w:tab w:val="left" w:pos="-720"/>
                <w:tab w:val="left" w:pos="0"/>
                <w:tab w:val="left" w:pos="1014"/>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202</w:t>
            </w:r>
            <w:r w:rsidR="00003236" w:rsidRPr="00AF5944">
              <w:rPr>
                <w:rFonts w:ascii="Ingra SCVO" w:eastAsia="Times New Roman" w:hAnsi="Ingra SCVO" w:cs="Calibri Light"/>
                <w:b/>
                <w:spacing w:val="-3"/>
                <w:sz w:val="18"/>
                <w:szCs w:val="18"/>
              </w:rPr>
              <w:t>2</w:t>
            </w:r>
          </w:p>
        </w:tc>
        <w:tc>
          <w:tcPr>
            <w:tcW w:w="1284" w:type="dxa"/>
            <w:shd w:val="clear" w:color="auto" w:fill="auto"/>
            <w:vAlign w:val="center"/>
          </w:tcPr>
          <w:p w14:paraId="12B9869C" w14:textId="6CBBCBE5" w:rsidR="006B55E6" w:rsidRPr="00AF5944" w:rsidRDefault="006B55E6" w:rsidP="0032255D">
            <w:pPr>
              <w:tabs>
                <w:tab w:val="left" w:pos="-720"/>
                <w:tab w:val="left" w:pos="0"/>
                <w:tab w:val="left" w:pos="1014"/>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202</w:t>
            </w:r>
            <w:r w:rsidR="00003236" w:rsidRPr="00AF5944">
              <w:rPr>
                <w:rFonts w:ascii="Ingra SCVO" w:eastAsia="Times New Roman" w:hAnsi="Ingra SCVO" w:cs="Calibri Light"/>
                <w:b/>
                <w:spacing w:val="-3"/>
                <w:sz w:val="18"/>
                <w:szCs w:val="18"/>
              </w:rPr>
              <w:t>1</w:t>
            </w:r>
          </w:p>
        </w:tc>
      </w:tr>
      <w:tr w:rsidR="00AF5944" w:rsidRPr="00AF5944" w14:paraId="70D3B15A" w14:textId="77777777" w:rsidTr="00E95927">
        <w:trPr>
          <w:trHeight w:val="227"/>
        </w:trPr>
        <w:tc>
          <w:tcPr>
            <w:tcW w:w="6731" w:type="dxa"/>
            <w:shd w:val="clear" w:color="auto" w:fill="auto"/>
            <w:vAlign w:val="center"/>
          </w:tcPr>
          <w:p w14:paraId="7BC03D21" w14:textId="77777777" w:rsidR="006B55E6" w:rsidRPr="00AF5944" w:rsidRDefault="006B55E6" w:rsidP="0032255D">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18"/>
                <w:szCs w:val="18"/>
              </w:rPr>
            </w:pPr>
          </w:p>
        </w:tc>
        <w:tc>
          <w:tcPr>
            <w:tcW w:w="1284" w:type="dxa"/>
            <w:shd w:val="clear" w:color="auto" w:fill="auto"/>
            <w:vAlign w:val="center"/>
          </w:tcPr>
          <w:p w14:paraId="18F60DDB" w14:textId="77777777" w:rsidR="006B55E6" w:rsidRPr="00AF5944" w:rsidRDefault="006B55E6" w:rsidP="0032255D">
            <w:pPr>
              <w:tabs>
                <w:tab w:val="left" w:pos="-720"/>
                <w:tab w:val="left" w:pos="0"/>
                <w:tab w:val="left" w:pos="1014"/>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w:t>
            </w:r>
          </w:p>
        </w:tc>
        <w:tc>
          <w:tcPr>
            <w:tcW w:w="1284" w:type="dxa"/>
            <w:shd w:val="clear" w:color="auto" w:fill="auto"/>
            <w:vAlign w:val="center"/>
          </w:tcPr>
          <w:p w14:paraId="32BF52AE" w14:textId="77777777" w:rsidR="006B55E6" w:rsidRPr="00AF5944" w:rsidRDefault="006B55E6" w:rsidP="0032255D">
            <w:pPr>
              <w:tabs>
                <w:tab w:val="left" w:pos="-720"/>
                <w:tab w:val="left" w:pos="0"/>
                <w:tab w:val="left" w:pos="1014"/>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w:t>
            </w:r>
          </w:p>
        </w:tc>
      </w:tr>
      <w:tr w:rsidR="00AF5944" w:rsidRPr="00AF5944" w14:paraId="0BDCBBA2" w14:textId="77777777" w:rsidTr="00E95927">
        <w:trPr>
          <w:trHeight w:hRule="exact" w:val="340"/>
        </w:trPr>
        <w:tc>
          <w:tcPr>
            <w:tcW w:w="6731" w:type="dxa"/>
            <w:shd w:val="clear" w:color="auto" w:fill="auto"/>
            <w:vAlign w:val="center"/>
          </w:tcPr>
          <w:p w14:paraId="0447C93A" w14:textId="77777777" w:rsidR="006B55E6" w:rsidRPr="00AF5944" w:rsidRDefault="006B55E6" w:rsidP="00E95927">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Bank loans</w:t>
            </w:r>
          </w:p>
        </w:tc>
        <w:tc>
          <w:tcPr>
            <w:tcW w:w="1284" w:type="dxa"/>
            <w:shd w:val="clear" w:color="auto" w:fill="auto"/>
            <w:vAlign w:val="center"/>
          </w:tcPr>
          <w:p w14:paraId="50FF6F8A" w14:textId="77777777" w:rsidR="006B55E6" w:rsidRPr="00AF5944" w:rsidRDefault="006B55E6" w:rsidP="00E95927">
            <w:pPr>
              <w:tabs>
                <w:tab w:val="left" w:pos="-720"/>
                <w:tab w:val="left" w:pos="0"/>
                <w:tab w:val="left" w:pos="1014"/>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spacing w:val="-3"/>
                <w:sz w:val="18"/>
                <w:szCs w:val="18"/>
              </w:rPr>
            </w:pPr>
          </w:p>
        </w:tc>
        <w:tc>
          <w:tcPr>
            <w:tcW w:w="1284" w:type="dxa"/>
            <w:shd w:val="clear" w:color="auto" w:fill="auto"/>
            <w:vAlign w:val="center"/>
          </w:tcPr>
          <w:p w14:paraId="70BFDF0C" w14:textId="77777777" w:rsidR="006B55E6" w:rsidRPr="00AF5944" w:rsidRDefault="006B55E6" w:rsidP="00E95927">
            <w:pPr>
              <w:tabs>
                <w:tab w:val="left" w:pos="-720"/>
                <w:tab w:val="left" w:pos="0"/>
                <w:tab w:val="left" w:pos="1014"/>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spacing w:val="-3"/>
                <w:sz w:val="18"/>
                <w:szCs w:val="18"/>
              </w:rPr>
            </w:pPr>
          </w:p>
        </w:tc>
      </w:tr>
      <w:tr w:rsidR="00AF5944" w:rsidRPr="00AF5944" w14:paraId="71752F92" w14:textId="77777777" w:rsidTr="00FC59C2">
        <w:trPr>
          <w:trHeight w:hRule="exact" w:val="340"/>
        </w:trPr>
        <w:tc>
          <w:tcPr>
            <w:tcW w:w="6731" w:type="dxa"/>
            <w:shd w:val="clear" w:color="auto" w:fill="auto"/>
            <w:vAlign w:val="center"/>
          </w:tcPr>
          <w:p w14:paraId="2E16FB76" w14:textId="77777777" w:rsidR="00003236" w:rsidRPr="00AF5944" w:rsidRDefault="00003236" w:rsidP="00003236">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Due 2-5 years</w:t>
            </w:r>
          </w:p>
        </w:tc>
        <w:tc>
          <w:tcPr>
            <w:tcW w:w="1284" w:type="dxa"/>
            <w:shd w:val="clear" w:color="auto" w:fill="auto"/>
            <w:vAlign w:val="center"/>
          </w:tcPr>
          <w:p w14:paraId="42B9ADE4" w14:textId="2946B6C7" w:rsidR="00003236" w:rsidRPr="00AF5944" w:rsidRDefault="00C402F0" w:rsidP="00003236">
            <w:pPr>
              <w:tabs>
                <w:tab w:val="left" w:pos="-720"/>
                <w:tab w:val="left" w:pos="0"/>
                <w:tab w:val="left" w:pos="1014"/>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492,574</w:t>
            </w:r>
          </w:p>
        </w:tc>
        <w:tc>
          <w:tcPr>
            <w:tcW w:w="1284" w:type="dxa"/>
            <w:shd w:val="clear" w:color="auto" w:fill="auto"/>
            <w:vAlign w:val="center"/>
          </w:tcPr>
          <w:p w14:paraId="01493B50" w14:textId="14179A29" w:rsidR="00003236" w:rsidRPr="00AF5944" w:rsidRDefault="00003236" w:rsidP="00003236">
            <w:pPr>
              <w:tabs>
                <w:tab w:val="left" w:pos="-720"/>
                <w:tab w:val="left" w:pos="0"/>
                <w:tab w:val="left" w:pos="1014"/>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479,570</w:t>
            </w:r>
          </w:p>
        </w:tc>
      </w:tr>
      <w:tr w:rsidR="00AF5944" w:rsidRPr="00AF5944" w14:paraId="6523ACF7" w14:textId="77777777" w:rsidTr="00FC59C2">
        <w:trPr>
          <w:trHeight w:hRule="exact" w:val="340"/>
        </w:trPr>
        <w:tc>
          <w:tcPr>
            <w:tcW w:w="6731" w:type="dxa"/>
            <w:shd w:val="clear" w:color="auto" w:fill="auto"/>
            <w:vAlign w:val="center"/>
          </w:tcPr>
          <w:p w14:paraId="37AEE722" w14:textId="20815A2E" w:rsidR="00003236" w:rsidRPr="00AF5944" w:rsidRDefault="00003236" w:rsidP="00003236">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Due after 5 years</w:t>
            </w:r>
          </w:p>
        </w:tc>
        <w:tc>
          <w:tcPr>
            <w:tcW w:w="1284" w:type="dxa"/>
            <w:shd w:val="clear" w:color="auto" w:fill="auto"/>
            <w:vAlign w:val="center"/>
          </w:tcPr>
          <w:p w14:paraId="4BE5C25E" w14:textId="5BB43827" w:rsidR="00003236" w:rsidRPr="00AF5944" w:rsidRDefault="00C402F0" w:rsidP="00003236">
            <w:pPr>
              <w:tabs>
                <w:tab w:val="left" w:pos="-720"/>
                <w:tab w:val="left" w:pos="0"/>
                <w:tab w:val="left" w:pos="1014"/>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1,434,925</w:t>
            </w:r>
          </w:p>
        </w:tc>
        <w:tc>
          <w:tcPr>
            <w:tcW w:w="1284" w:type="dxa"/>
            <w:shd w:val="clear" w:color="auto" w:fill="auto"/>
            <w:vAlign w:val="center"/>
          </w:tcPr>
          <w:p w14:paraId="67B3507D" w14:textId="5A20036F" w:rsidR="00003236" w:rsidRPr="00AF5944" w:rsidRDefault="00003236" w:rsidP="00003236">
            <w:pPr>
              <w:tabs>
                <w:tab w:val="left" w:pos="-720"/>
                <w:tab w:val="left" w:pos="0"/>
                <w:tab w:val="left" w:pos="1014"/>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1,564,282</w:t>
            </w:r>
          </w:p>
        </w:tc>
      </w:tr>
      <w:tr w:rsidR="00AF5944" w:rsidRPr="00AF5944" w14:paraId="73CBE858" w14:textId="77777777" w:rsidTr="00FC59C2">
        <w:trPr>
          <w:trHeight w:hRule="exact" w:val="340"/>
        </w:trPr>
        <w:tc>
          <w:tcPr>
            <w:tcW w:w="6731" w:type="dxa"/>
            <w:shd w:val="clear" w:color="auto" w:fill="auto"/>
            <w:vAlign w:val="center"/>
          </w:tcPr>
          <w:p w14:paraId="189917C6" w14:textId="7B33D200" w:rsidR="00003236" w:rsidRPr="00AF5944" w:rsidRDefault="00003236" w:rsidP="00003236">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18"/>
                <w:szCs w:val="18"/>
              </w:rPr>
            </w:pPr>
            <w:r w:rsidRPr="00AF5944">
              <w:rPr>
                <w:rFonts w:ascii="Ingra SCVO" w:eastAsia="Times New Roman" w:hAnsi="Ingra SCVO" w:cs="Calibri Light"/>
                <w:spacing w:val="-3"/>
                <w:sz w:val="18"/>
                <w:szCs w:val="18"/>
              </w:rPr>
              <w:t>Pension costs</w:t>
            </w:r>
          </w:p>
        </w:tc>
        <w:tc>
          <w:tcPr>
            <w:tcW w:w="1284" w:type="dxa"/>
            <w:tcBorders>
              <w:bottom w:val="single" w:sz="4" w:space="0" w:color="auto"/>
            </w:tcBorders>
            <w:shd w:val="clear" w:color="auto" w:fill="auto"/>
            <w:vAlign w:val="center"/>
          </w:tcPr>
          <w:p w14:paraId="4431C57F" w14:textId="2788A591" w:rsidR="00003236" w:rsidRPr="00AF5944" w:rsidRDefault="00316FCF" w:rsidP="00B32EC8">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w:t>
            </w:r>
          </w:p>
        </w:tc>
        <w:tc>
          <w:tcPr>
            <w:tcW w:w="1284" w:type="dxa"/>
            <w:tcBorders>
              <w:bottom w:val="single" w:sz="4" w:space="0" w:color="auto"/>
            </w:tcBorders>
            <w:shd w:val="clear" w:color="auto" w:fill="auto"/>
            <w:vAlign w:val="center"/>
          </w:tcPr>
          <w:p w14:paraId="44726650" w14:textId="7C41CD9C" w:rsidR="00003236" w:rsidRPr="00AF5944" w:rsidRDefault="00003236" w:rsidP="00003236">
            <w:pPr>
              <w:tabs>
                <w:tab w:val="left" w:pos="-720"/>
                <w:tab w:val="left" w:pos="0"/>
                <w:tab w:val="left" w:pos="1014"/>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152,146</w:t>
            </w:r>
          </w:p>
        </w:tc>
      </w:tr>
      <w:tr w:rsidR="00AF5944" w:rsidRPr="00AF5944" w14:paraId="5F5EBC7D" w14:textId="77777777" w:rsidTr="00FC59C2">
        <w:trPr>
          <w:trHeight w:hRule="exact" w:val="340"/>
        </w:trPr>
        <w:tc>
          <w:tcPr>
            <w:tcW w:w="6731" w:type="dxa"/>
            <w:shd w:val="clear" w:color="auto" w:fill="auto"/>
            <w:vAlign w:val="center"/>
          </w:tcPr>
          <w:p w14:paraId="24AF6C9A" w14:textId="77777777" w:rsidR="00003236" w:rsidRPr="00AF5944" w:rsidRDefault="00003236" w:rsidP="00003236">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18"/>
                <w:szCs w:val="18"/>
              </w:rPr>
            </w:pPr>
          </w:p>
        </w:tc>
        <w:tc>
          <w:tcPr>
            <w:tcW w:w="1284" w:type="dxa"/>
            <w:tcBorders>
              <w:top w:val="single" w:sz="4" w:space="0" w:color="auto"/>
              <w:bottom w:val="single" w:sz="4" w:space="0" w:color="auto"/>
            </w:tcBorders>
            <w:shd w:val="clear" w:color="auto" w:fill="auto"/>
            <w:vAlign w:val="center"/>
          </w:tcPr>
          <w:p w14:paraId="78E626DC" w14:textId="65C2AD9C" w:rsidR="00003236" w:rsidRPr="00AF5944" w:rsidRDefault="00316FCF" w:rsidP="00B32EC8">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1,927,499</w:t>
            </w:r>
          </w:p>
        </w:tc>
        <w:tc>
          <w:tcPr>
            <w:tcW w:w="1284" w:type="dxa"/>
            <w:tcBorders>
              <w:top w:val="single" w:sz="4" w:space="0" w:color="auto"/>
              <w:bottom w:val="single" w:sz="4" w:space="0" w:color="auto"/>
            </w:tcBorders>
            <w:shd w:val="clear" w:color="auto" w:fill="auto"/>
            <w:vAlign w:val="center"/>
          </w:tcPr>
          <w:p w14:paraId="7CA19F07" w14:textId="73EA80A8" w:rsidR="00003236" w:rsidRPr="00AF5944" w:rsidRDefault="00003236" w:rsidP="00B32EC8">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2,195,998</w:t>
            </w:r>
          </w:p>
        </w:tc>
      </w:tr>
      <w:tr w:rsidR="00AF5944" w:rsidRPr="00AF5944" w14:paraId="3F6CDA02" w14:textId="77777777" w:rsidTr="00FC59C2">
        <w:trPr>
          <w:trHeight w:hRule="exact" w:val="340"/>
        </w:trPr>
        <w:tc>
          <w:tcPr>
            <w:tcW w:w="6731" w:type="dxa"/>
            <w:shd w:val="clear" w:color="auto" w:fill="auto"/>
            <w:vAlign w:val="center"/>
          </w:tcPr>
          <w:p w14:paraId="28132B7B" w14:textId="77777777" w:rsidR="00003236" w:rsidRPr="00AF5944" w:rsidRDefault="00003236" w:rsidP="00003236">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Pension Recovery Plan</w:t>
            </w:r>
          </w:p>
        </w:tc>
        <w:tc>
          <w:tcPr>
            <w:tcW w:w="1284" w:type="dxa"/>
            <w:tcBorders>
              <w:top w:val="single" w:sz="4" w:space="0" w:color="auto"/>
              <w:bottom w:val="single" w:sz="4" w:space="0" w:color="auto"/>
            </w:tcBorders>
            <w:shd w:val="clear" w:color="auto" w:fill="auto"/>
            <w:vAlign w:val="center"/>
          </w:tcPr>
          <w:p w14:paraId="0277DC5D" w14:textId="63AA326A" w:rsidR="00003236" w:rsidRPr="00AF5944" w:rsidRDefault="00772BCC" w:rsidP="00003236">
            <w:pPr>
              <w:tabs>
                <w:tab w:val="left" w:pos="-720"/>
                <w:tab w:val="left" w:pos="0"/>
                <w:tab w:val="left" w:pos="1014"/>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466,937</w:t>
            </w:r>
          </w:p>
        </w:tc>
        <w:tc>
          <w:tcPr>
            <w:tcW w:w="1284" w:type="dxa"/>
            <w:tcBorders>
              <w:top w:val="single" w:sz="4" w:space="0" w:color="auto"/>
              <w:bottom w:val="single" w:sz="4" w:space="0" w:color="auto"/>
            </w:tcBorders>
            <w:shd w:val="clear" w:color="auto" w:fill="auto"/>
            <w:vAlign w:val="center"/>
          </w:tcPr>
          <w:p w14:paraId="77E5A160" w14:textId="41FF397C" w:rsidR="00003236" w:rsidRPr="00AF5944" w:rsidRDefault="00003236" w:rsidP="00003236">
            <w:pPr>
              <w:tabs>
                <w:tab w:val="left" w:pos="-720"/>
                <w:tab w:val="left" w:pos="0"/>
                <w:tab w:val="left" w:pos="1014"/>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2,062,767</w:t>
            </w:r>
          </w:p>
        </w:tc>
      </w:tr>
      <w:tr w:rsidR="00AF5944" w:rsidRPr="00AF5944" w14:paraId="71569E7E" w14:textId="77777777" w:rsidTr="00FC59C2">
        <w:trPr>
          <w:trHeight w:hRule="exact" w:val="340"/>
        </w:trPr>
        <w:tc>
          <w:tcPr>
            <w:tcW w:w="6731" w:type="dxa"/>
            <w:shd w:val="clear" w:color="auto" w:fill="auto"/>
            <w:vAlign w:val="center"/>
          </w:tcPr>
          <w:p w14:paraId="621E6905" w14:textId="77777777" w:rsidR="00003236" w:rsidRPr="00AF5944" w:rsidRDefault="00003236" w:rsidP="00003236">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Cs/>
                <w:spacing w:val="-3"/>
                <w:sz w:val="18"/>
                <w:szCs w:val="18"/>
              </w:rPr>
            </w:pPr>
          </w:p>
          <w:p w14:paraId="4AD58650" w14:textId="77777777" w:rsidR="00003236" w:rsidRPr="00AF5944" w:rsidRDefault="00003236" w:rsidP="00003236">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Cs/>
                <w:spacing w:val="-3"/>
                <w:sz w:val="18"/>
                <w:szCs w:val="18"/>
              </w:rPr>
            </w:pPr>
          </w:p>
          <w:p w14:paraId="0114D489" w14:textId="77777777" w:rsidR="00003236" w:rsidRPr="00AF5944" w:rsidRDefault="00003236" w:rsidP="00003236">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Cs/>
                <w:spacing w:val="-3"/>
                <w:sz w:val="18"/>
                <w:szCs w:val="18"/>
              </w:rPr>
            </w:pPr>
          </w:p>
          <w:p w14:paraId="4D24E380" w14:textId="7C8E7B15" w:rsidR="00003236" w:rsidRPr="00AF5944" w:rsidRDefault="00003236" w:rsidP="00003236">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Cs/>
                <w:spacing w:val="-3"/>
                <w:sz w:val="18"/>
                <w:szCs w:val="18"/>
              </w:rPr>
            </w:pPr>
          </w:p>
        </w:tc>
        <w:tc>
          <w:tcPr>
            <w:tcW w:w="1284" w:type="dxa"/>
            <w:tcBorders>
              <w:top w:val="single" w:sz="4" w:space="0" w:color="auto"/>
              <w:bottom w:val="single" w:sz="4" w:space="0" w:color="auto"/>
            </w:tcBorders>
            <w:shd w:val="clear" w:color="auto" w:fill="auto"/>
            <w:vAlign w:val="center"/>
          </w:tcPr>
          <w:p w14:paraId="1B388496" w14:textId="3989B959" w:rsidR="00003236" w:rsidRPr="00AF5944" w:rsidRDefault="00772BCC" w:rsidP="00003236">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2,394,436</w:t>
            </w:r>
          </w:p>
        </w:tc>
        <w:tc>
          <w:tcPr>
            <w:tcW w:w="1284" w:type="dxa"/>
            <w:tcBorders>
              <w:top w:val="single" w:sz="4" w:space="0" w:color="auto"/>
              <w:bottom w:val="single" w:sz="4" w:space="0" w:color="auto"/>
            </w:tcBorders>
            <w:shd w:val="clear" w:color="auto" w:fill="auto"/>
            <w:vAlign w:val="center"/>
          </w:tcPr>
          <w:p w14:paraId="475DB787" w14:textId="63AEC0EC" w:rsidR="00003236" w:rsidRPr="00AF5944" w:rsidRDefault="00003236" w:rsidP="00003236">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 xml:space="preserve">4,258,765 </w:t>
            </w:r>
          </w:p>
        </w:tc>
      </w:tr>
    </w:tbl>
    <w:p w14:paraId="1F74C640" w14:textId="506B788A" w:rsidR="00DA7CFB" w:rsidRPr="00AF5944" w:rsidRDefault="00DA7CFB" w:rsidP="00813E39">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sz w:val="24"/>
          <w:szCs w:val="24"/>
        </w:rPr>
      </w:pPr>
    </w:p>
    <w:p w14:paraId="45FC19FA" w14:textId="77777777" w:rsidR="00DA7CFB" w:rsidRPr="00AF5944" w:rsidRDefault="00DA7CFB" w:rsidP="00813E39">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rPr>
          <w:rFonts w:ascii="Ingra SCVO" w:eastAsia="Times New Roman" w:hAnsi="Ingra SCVO" w:cs="Calibri Light"/>
          <w:b/>
          <w:spacing w:val="-3"/>
          <w:sz w:val="24"/>
          <w:szCs w:val="24"/>
        </w:rPr>
      </w:pPr>
    </w:p>
    <w:p w14:paraId="7E460812" w14:textId="67E6D6BC" w:rsidR="000574DC" w:rsidRPr="00AF5944" w:rsidRDefault="000574DC" w:rsidP="00690139">
      <w:pPr>
        <w:pStyle w:val="ListParagraph"/>
        <w:numPr>
          <w:ilvl w:val="0"/>
          <w:numId w:val="25"/>
        </w:numPr>
        <w:tabs>
          <w:tab w:val="left" w:pos="-720"/>
          <w:tab w:val="left" w:pos="0"/>
          <w:tab w:val="left" w:pos="426"/>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rPr>
      </w:pPr>
      <w:r w:rsidRPr="00AF5944">
        <w:rPr>
          <w:rFonts w:ascii="Ingra SCVO" w:eastAsia="Times New Roman" w:hAnsi="Ingra SCVO" w:cs="Calibri Light"/>
          <w:b/>
          <w:spacing w:val="-3"/>
        </w:rPr>
        <w:t>Restricted Funds</w:t>
      </w:r>
    </w:p>
    <w:p w14:paraId="5FB0926C" w14:textId="77777777" w:rsidR="00C201CA" w:rsidRPr="00AF5944" w:rsidRDefault="00C201CA" w:rsidP="0032255D">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rPr>
      </w:pPr>
    </w:p>
    <w:p w14:paraId="13EE2B0E" w14:textId="77777777" w:rsidR="009D26D9" w:rsidRPr="00AF5944" w:rsidRDefault="00C201CA" w:rsidP="0032255D">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spacing w:val="-3"/>
        </w:rPr>
      </w:pPr>
      <w:r w:rsidRPr="00AF5944">
        <w:rPr>
          <w:rFonts w:ascii="Ingra SCVO" w:eastAsia="Times New Roman" w:hAnsi="Ingra SCVO" w:cs="Calibri Light"/>
          <w:spacing w:val="-3"/>
        </w:rPr>
        <w:t>The restricted funds rel</w:t>
      </w:r>
      <w:r w:rsidR="00B56C57" w:rsidRPr="00AF5944">
        <w:rPr>
          <w:rFonts w:ascii="Ingra SCVO" w:eastAsia="Times New Roman" w:hAnsi="Ingra SCVO" w:cs="Calibri Light"/>
          <w:spacing w:val="-3"/>
        </w:rPr>
        <w:t>ate to specific projects. W</w:t>
      </w:r>
      <w:r w:rsidRPr="00AF5944">
        <w:rPr>
          <w:rFonts w:ascii="Ingra SCVO" w:eastAsia="Times New Roman" w:hAnsi="Ingra SCVO" w:cs="Calibri Light"/>
          <w:spacing w:val="-3"/>
        </w:rPr>
        <w:t>here the funding is in the form of a government grant, the nature and amount o</w:t>
      </w:r>
      <w:r w:rsidR="009D26D9" w:rsidRPr="00AF5944">
        <w:rPr>
          <w:rFonts w:ascii="Ingra SCVO" w:eastAsia="Times New Roman" w:hAnsi="Ingra SCVO" w:cs="Calibri Light"/>
          <w:spacing w:val="-3"/>
        </w:rPr>
        <w:t>f the grant is disclosed below.</w:t>
      </w:r>
    </w:p>
    <w:p w14:paraId="32F66831" w14:textId="77777777" w:rsidR="009D26D9" w:rsidRPr="00AF5944" w:rsidRDefault="009D26D9" w:rsidP="0032255D">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spacing w:val="-3"/>
        </w:rPr>
      </w:pPr>
    </w:p>
    <w:p w14:paraId="3207EACE" w14:textId="6695BF14" w:rsidR="00C858A8" w:rsidRPr="00AF5944" w:rsidRDefault="00C858A8" w:rsidP="0032255D">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rPr>
      </w:pPr>
      <w:r w:rsidRPr="00AF5944">
        <w:rPr>
          <w:rFonts w:ascii="Ingra SCVO" w:eastAsia="Times New Roman" w:hAnsi="Ingra SCVO" w:cs="Calibri Light"/>
          <w:b/>
          <w:spacing w:val="-3"/>
        </w:rPr>
        <w:t>Restricted Fund</w:t>
      </w:r>
      <w:r w:rsidR="00E27B63" w:rsidRPr="00AF5944">
        <w:rPr>
          <w:rFonts w:ascii="Ingra SCVO" w:eastAsia="Times New Roman" w:hAnsi="Ingra SCVO" w:cs="Calibri Light"/>
          <w:b/>
          <w:spacing w:val="-3"/>
        </w:rPr>
        <w:t>s</w:t>
      </w:r>
      <w:r w:rsidRPr="00AF5944">
        <w:rPr>
          <w:rFonts w:ascii="Ingra SCVO" w:eastAsia="Times New Roman" w:hAnsi="Ingra SCVO" w:cs="Calibri Light"/>
          <w:b/>
          <w:spacing w:val="-3"/>
        </w:rPr>
        <w:t>: movements in the year</w:t>
      </w:r>
    </w:p>
    <w:p w14:paraId="4C87A3A1" w14:textId="0A9D415E" w:rsidR="00ED5980" w:rsidRPr="00AF5944" w:rsidRDefault="00ED5980" w:rsidP="0032255D">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24"/>
          <w:szCs w:val="24"/>
        </w:rPr>
      </w:pPr>
    </w:p>
    <w:p w14:paraId="4DE15983" w14:textId="129B7452" w:rsidR="00ED5980" w:rsidRPr="00AF5944" w:rsidRDefault="00ED5980" w:rsidP="0032255D">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Cs/>
          <w:spacing w:val="-3"/>
          <w:sz w:val="24"/>
          <w:szCs w:val="24"/>
        </w:rPr>
      </w:pPr>
    </w:p>
    <w:tbl>
      <w:tblPr>
        <w:tblW w:w="9356" w:type="dxa"/>
        <w:tblInd w:w="-5" w:type="dxa"/>
        <w:tblLayout w:type="fixed"/>
        <w:tblLook w:val="0000" w:firstRow="0" w:lastRow="0" w:firstColumn="0" w:lastColumn="0" w:noHBand="0" w:noVBand="0"/>
      </w:tblPr>
      <w:tblGrid>
        <w:gridCol w:w="3840"/>
        <w:gridCol w:w="1379"/>
        <w:gridCol w:w="1379"/>
        <w:gridCol w:w="1379"/>
        <w:gridCol w:w="1379"/>
      </w:tblGrid>
      <w:tr w:rsidR="00AF5944" w:rsidRPr="00AF5944" w14:paraId="598A29CE" w14:textId="77777777" w:rsidTr="00F977B2">
        <w:trPr>
          <w:cantSplit/>
          <w:trHeight w:val="227"/>
        </w:trPr>
        <w:tc>
          <w:tcPr>
            <w:tcW w:w="3840" w:type="dxa"/>
            <w:vAlign w:val="bottom"/>
          </w:tcPr>
          <w:p w14:paraId="70CA266F" w14:textId="77777777" w:rsidR="00ED5980" w:rsidRPr="00AF5944" w:rsidRDefault="00ED5980" w:rsidP="00906A53">
            <w:pPr>
              <w:spacing w:before="40" w:after="40" w:line="240" w:lineRule="auto"/>
              <w:rPr>
                <w:rFonts w:ascii="Ingra SCVO" w:eastAsia="Times New Roman" w:hAnsi="Ingra SCVO" w:cs="Calibri Light"/>
                <w:b/>
                <w:sz w:val="18"/>
                <w:szCs w:val="18"/>
              </w:rPr>
            </w:pPr>
          </w:p>
        </w:tc>
        <w:tc>
          <w:tcPr>
            <w:tcW w:w="1379" w:type="dxa"/>
            <w:vAlign w:val="bottom"/>
          </w:tcPr>
          <w:p w14:paraId="16315674" w14:textId="3CA0BDB4" w:rsidR="00ED5980" w:rsidRPr="00AF5944" w:rsidRDefault="00ED5980" w:rsidP="00906A53">
            <w:pPr>
              <w:tabs>
                <w:tab w:val="decimal" w:pos="1202"/>
              </w:tabs>
              <w:spacing w:before="40" w:after="40" w:line="240" w:lineRule="auto"/>
              <w:rPr>
                <w:rFonts w:ascii="Ingra SCVO" w:eastAsia="Times New Roman" w:hAnsi="Ingra SCVO" w:cs="Calibri Light"/>
                <w:b/>
                <w:sz w:val="18"/>
                <w:szCs w:val="18"/>
              </w:rPr>
            </w:pPr>
            <w:r w:rsidRPr="00AF5944">
              <w:rPr>
                <w:rFonts w:ascii="Ingra SCVO" w:eastAsia="Times New Roman" w:hAnsi="Ingra SCVO" w:cs="Calibri Light"/>
                <w:b/>
                <w:sz w:val="18"/>
                <w:szCs w:val="18"/>
              </w:rPr>
              <w:t>1 April</w:t>
            </w:r>
            <w:r w:rsidR="00A30915" w:rsidRPr="00AF5944">
              <w:rPr>
                <w:rFonts w:ascii="Ingra SCVO" w:eastAsia="Times New Roman" w:hAnsi="Ingra SCVO" w:cs="Calibri Light"/>
                <w:b/>
                <w:sz w:val="18"/>
                <w:szCs w:val="18"/>
              </w:rPr>
              <w:t xml:space="preserve"> </w:t>
            </w:r>
            <w:r w:rsidRPr="00AF5944">
              <w:rPr>
                <w:rFonts w:ascii="Ingra SCVO" w:eastAsia="Times New Roman" w:hAnsi="Ingra SCVO" w:cs="Calibri Light"/>
                <w:b/>
                <w:sz w:val="18"/>
                <w:szCs w:val="18"/>
              </w:rPr>
              <w:t>20</w:t>
            </w:r>
            <w:r w:rsidR="002145B6" w:rsidRPr="00AF5944">
              <w:rPr>
                <w:rFonts w:ascii="Ingra SCVO" w:eastAsia="Times New Roman" w:hAnsi="Ingra SCVO" w:cs="Calibri Light"/>
                <w:b/>
                <w:sz w:val="18"/>
                <w:szCs w:val="18"/>
              </w:rPr>
              <w:t>2</w:t>
            </w:r>
            <w:r w:rsidR="004E3C61" w:rsidRPr="00AF5944">
              <w:rPr>
                <w:rFonts w:ascii="Ingra SCVO" w:eastAsia="Times New Roman" w:hAnsi="Ingra SCVO" w:cs="Calibri Light"/>
                <w:b/>
                <w:sz w:val="18"/>
                <w:szCs w:val="18"/>
              </w:rPr>
              <w:t>1</w:t>
            </w:r>
          </w:p>
          <w:p w14:paraId="7DCE69CB" w14:textId="77777777" w:rsidR="00ED5980" w:rsidRPr="00AF5944" w:rsidRDefault="00ED5980" w:rsidP="00906A53">
            <w:pPr>
              <w:tabs>
                <w:tab w:val="decimal" w:pos="1202"/>
              </w:tabs>
              <w:spacing w:before="40" w:after="40" w:line="240" w:lineRule="auto"/>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379" w:type="dxa"/>
            <w:vAlign w:val="bottom"/>
          </w:tcPr>
          <w:p w14:paraId="72BD7FC9" w14:textId="77777777" w:rsidR="00ED5980" w:rsidRPr="00AF5944" w:rsidRDefault="00ED5980" w:rsidP="00906A53">
            <w:pPr>
              <w:tabs>
                <w:tab w:val="decimal" w:pos="1202"/>
              </w:tabs>
              <w:spacing w:before="40" w:after="40" w:line="240" w:lineRule="auto"/>
              <w:rPr>
                <w:rFonts w:ascii="Ingra SCVO" w:eastAsia="Times New Roman" w:hAnsi="Ingra SCVO" w:cs="Calibri Light"/>
                <w:b/>
                <w:sz w:val="18"/>
                <w:szCs w:val="18"/>
              </w:rPr>
            </w:pPr>
            <w:r w:rsidRPr="00AF5944">
              <w:rPr>
                <w:rFonts w:ascii="Ingra SCVO" w:eastAsia="Times New Roman" w:hAnsi="Ingra SCVO" w:cs="Calibri Light"/>
                <w:b/>
                <w:sz w:val="18"/>
                <w:szCs w:val="18"/>
              </w:rPr>
              <w:t>Income</w:t>
            </w:r>
          </w:p>
          <w:p w14:paraId="6ADC49B6" w14:textId="77777777" w:rsidR="00ED5980" w:rsidRPr="00AF5944" w:rsidRDefault="00ED5980" w:rsidP="00906A53">
            <w:pPr>
              <w:tabs>
                <w:tab w:val="decimal" w:pos="1202"/>
              </w:tabs>
              <w:spacing w:before="40" w:after="40" w:line="240" w:lineRule="auto"/>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379" w:type="dxa"/>
            <w:vAlign w:val="bottom"/>
          </w:tcPr>
          <w:p w14:paraId="2004C986" w14:textId="77777777" w:rsidR="00ED5980" w:rsidRPr="00AF5944" w:rsidRDefault="00ED5980" w:rsidP="00906A53">
            <w:pPr>
              <w:tabs>
                <w:tab w:val="decimal" w:pos="1202"/>
              </w:tabs>
              <w:spacing w:before="40" w:after="40" w:line="240" w:lineRule="auto"/>
              <w:rPr>
                <w:rFonts w:ascii="Ingra SCVO" w:eastAsia="Times New Roman" w:hAnsi="Ingra SCVO" w:cs="Calibri Light"/>
                <w:b/>
                <w:sz w:val="18"/>
                <w:szCs w:val="18"/>
              </w:rPr>
            </w:pPr>
            <w:r w:rsidRPr="00AF5944">
              <w:rPr>
                <w:rFonts w:ascii="Ingra SCVO" w:eastAsia="Times New Roman" w:hAnsi="Ingra SCVO" w:cs="Calibri Light"/>
                <w:b/>
                <w:sz w:val="18"/>
                <w:szCs w:val="18"/>
              </w:rPr>
              <w:t>Expenditure</w:t>
            </w:r>
          </w:p>
          <w:p w14:paraId="72B3DDA3" w14:textId="77777777" w:rsidR="00ED5980" w:rsidRPr="00AF5944" w:rsidRDefault="00ED5980" w:rsidP="00906A53">
            <w:pPr>
              <w:tabs>
                <w:tab w:val="decimal" w:pos="1202"/>
              </w:tabs>
              <w:spacing w:before="40" w:after="40" w:line="240" w:lineRule="auto"/>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379" w:type="dxa"/>
            <w:vAlign w:val="bottom"/>
          </w:tcPr>
          <w:p w14:paraId="794AACC0" w14:textId="36D14DC2" w:rsidR="00ED5980" w:rsidRPr="00AF5944" w:rsidRDefault="00ED5980" w:rsidP="00906A53">
            <w:pPr>
              <w:tabs>
                <w:tab w:val="decimal" w:pos="1202"/>
              </w:tabs>
              <w:spacing w:before="40" w:after="40" w:line="240" w:lineRule="auto"/>
              <w:rPr>
                <w:rFonts w:ascii="Ingra SCVO" w:eastAsia="Times New Roman" w:hAnsi="Ingra SCVO" w:cs="Calibri Light"/>
                <w:b/>
                <w:sz w:val="18"/>
                <w:szCs w:val="18"/>
              </w:rPr>
            </w:pPr>
            <w:r w:rsidRPr="00AF5944">
              <w:rPr>
                <w:rFonts w:ascii="Ingra SCVO" w:eastAsia="Times New Roman" w:hAnsi="Ingra SCVO" w:cs="Calibri Light"/>
                <w:b/>
                <w:sz w:val="18"/>
                <w:szCs w:val="18"/>
              </w:rPr>
              <w:t>31 March 202</w:t>
            </w:r>
            <w:r w:rsidR="004E3C61" w:rsidRPr="00AF5944">
              <w:rPr>
                <w:rFonts w:ascii="Ingra SCVO" w:eastAsia="Times New Roman" w:hAnsi="Ingra SCVO" w:cs="Calibri Light"/>
                <w:b/>
                <w:sz w:val="18"/>
                <w:szCs w:val="18"/>
              </w:rPr>
              <w:t>2</w:t>
            </w:r>
          </w:p>
          <w:p w14:paraId="40D22960" w14:textId="77777777" w:rsidR="00ED5980" w:rsidRPr="00AF5944" w:rsidRDefault="00ED5980" w:rsidP="00906A53">
            <w:pPr>
              <w:tabs>
                <w:tab w:val="decimal" w:pos="1202"/>
              </w:tabs>
              <w:spacing w:before="40" w:after="40" w:line="240" w:lineRule="auto"/>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r>
      <w:tr w:rsidR="00AF5944" w:rsidRPr="00AF5944" w14:paraId="6A8913CC" w14:textId="77777777" w:rsidTr="00FC59C2">
        <w:trPr>
          <w:cantSplit/>
          <w:trHeight w:val="227"/>
        </w:trPr>
        <w:tc>
          <w:tcPr>
            <w:tcW w:w="3840" w:type="dxa"/>
            <w:vAlign w:val="center"/>
          </w:tcPr>
          <w:p w14:paraId="2472AD30" w14:textId="77777777" w:rsidR="002145B6" w:rsidRPr="00AF5944" w:rsidRDefault="002145B6" w:rsidP="00AB2B2A">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Capital Grants</w:t>
            </w:r>
          </w:p>
        </w:tc>
        <w:tc>
          <w:tcPr>
            <w:tcW w:w="1379" w:type="dxa"/>
            <w:shd w:val="clear" w:color="auto" w:fill="auto"/>
            <w:vAlign w:val="center"/>
          </w:tcPr>
          <w:p w14:paraId="5E6ACCBF" w14:textId="6332CA9E" w:rsidR="002145B6" w:rsidRPr="00AF5944" w:rsidRDefault="008D6EA9"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1,196,411</w:t>
            </w:r>
          </w:p>
        </w:tc>
        <w:tc>
          <w:tcPr>
            <w:tcW w:w="1379" w:type="dxa"/>
            <w:shd w:val="clear" w:color="auto" w:fill="auto"/>
            <w:vAlign w:val="center"/>
          </w:tcPr>
          <w:p w14:paraId="423DB213" w14:textId="2E93EBF0" w:rsidR="002145B6" w:rsidRPr="00AF5944" w:rsidRDefault="008D6EA9" w:rsidP="002145B6">
            <w:pPr>
              <w:spacing w:after="0" w:line="240" w:lineRule="auto"/>
              <w:ind w:right="-44"/>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53E551F3" w14:textId="00917DE0" w:rsidR="002145B6" w:rsidRPr="00AF5944" w:rsidRDefault="00371DBE"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(18,524)</w:t>
            </w:r>
          </w:p>
        </w:tc>
        <w:tc>
          <w:tcPr>
            <w:tcW w:w="1379" w:type="dxa"/>
            <w:shd w:val="clear" w:color="auto" w:fill="auto"/>
            <w:vAlign w:val="center"/>
          </w:tcPr>
          <w:p w14:paraId="1F85C952" w14:textId="77521A7C" w:rsidR="002145B6" w:rsidRPr="00AF5944" w:rsidRDefault="00371DBE"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1,177,887</w:t>
            </w:r>
          </w:p>
        </w:tc>
      </w:tr>
      <w:tr w:rsidR="00AF5944" w:rsidRPr="00AF5944" w14:paraId="1FE3F8D0" w14:textId="77777777" w:rsidTr="00FC59C2">
        <w:trPr>
          <w:cantSplit/>
          <w:trHeight w:val="227"/>
        </w:trPr>
        <w:tc>
          <w:tcPr>
            <w:tcW w:w="3840" w:type="dxa"/>
            <w:vAlign w:val="center"/>
          </w:tcPr>
          <w:p w14:paraId="27C95E1D" w14:textId="1270D701" w:rsidR="002145B6" w:rsidRPr="00AF5944" w:rsidRDefault="00861467" w:rsidP="00AB2B2A">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 xml:space="preserve">COP26 Legacy  </w:t>
            </w:r>
          </w:p>
        </w:tc>
        <w:tc>
          <w:tcPr>
            <w:tcW w:w="1379" w:type="dxa"/>
            <w:shd w:val="clear" w:color="auto" w:fill="auto"/>
            <w:vAlign w:val="center"/>
          </w:tcPr>
          <w:p w14:paraId="732C52AD" w14:textId="0E7DFA40" w:rsidR="002145B6" w:rsidRPr="00AF5944" w:rsidRDefault="00861467"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066CB661" w14:textId="2AD6706B" w:rsidR="002145B6" w:rsidRPr="00AF5944" w:rsidRDefault="00861467" w:rsidP="002145B6">
            <w:pPr>
              <w:spacing w:after="0" w:line="240" w:lineRule="auto"/>
              <w:ind w:right="-44"/>
              <w:jc w:val="right"/>
              <w:rPr>
                <w:rFonts w:ascii="Ingra SCVO" w:eastAsia="Times New Roman" w:hAnsi="Ingra SCVO" w:cs="Calibri Light"/>
                <w:sz w:val="18"/>
                <w:szCs w:val="18"/>
              </w:rPr>
            </w:pPr>
            <w:r w:rsidRPr="00AF5944">
              <w:rPr>
                <w:rFonts w:ascii="Ingra SCVO" w:eastAsia="Times New Roman" w:hAnsi="Ingra SCVO" w:cs="Calibri Light"/>
                <w:sz w:val="18"/>
                <w:szCs w:val="18"/>
              </w:rPr>
              <w:t>17,000</w:t>
            </w:r>
          </w:p>
        </w:tc>
        <w:tc>
          <w:tcPr>
            <w:tcW w:w="1379" w:type="dxa"/>
            <w:shd w:val="clear" w:color="auto" w:fill="auto"/>
            <w:vAlign w:val="center"/>
          </w:tcPr>
          <w:p w14:paraId="139D60B6" w14:textId="7FA38ECF" w:rsidR="002145B6" w:rsidRPr="00AF5944" w:rsidRDefault="00861467"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1793E5CF" w14:textId="3425B682" w:rsidR="002145B6" w:rsidRPr="00AF5944" w:rsidRDefault="00861467"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17,000</w:t>
            </w:r>
          </w:p>
        </w:tc>
      </w:tr>
      <w:tr w:rsidR="00AF5944" w:rsidRPr="00AF5944" w14:paraId="58320957" w14:textId="77777777" w:rsidTr="00FC59C2">
        <w:trPr>
          <w:cantSplit/>
          <w:trHeight w:val="227"/>
        </w:trPr>
        <w:tc>
          <w:tcPr>
            <w:tcW w:w="3840" w:type="dxa"/>
            <w:vAlign w:val="center"/>
          </w:tcPr>
          <w:p w14:paraId="07CD0966" w14:textId="15F7D094" w:rsidR="002145B6" w:rsidRPr="00AF5944" w:rsidRDefault="00BF612A" w:rsidP="00AB2B2A">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Community Capacity &amp; Resilience</w:t>
            </w:r>
          </w:p>
        </w:tc>
        <w:tc>
          <w:tcPr>
            <w:tcW w:w="1379" w:type="dxa"/>
            <w:shd w:val="clear" w:color="auto" w:fill="auto"/>
            <w:vAlign w:val="center"/>
          </w:tcPr>
          <w:p w14:paraId="5FEE4C9E" w14:textId="5F096ADF" w:rsidR="002145B6" w:rsidRPr="00AF5944" w:rsidRDefault="00BF612A"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53FE3CF0" w14:textId="6EE52B89" w:rsidR="002145B6" w:rsidRPr="00AF5944" w:rsidRDefault="00BF612A" w:rsidP="002145B6">
            <w:pPr>
              <w:spacing w:after="0" w:line="240" w:lineRule="auto"/>
              <w:ind w:right="-44"/>
              <w:jc w:val="right"/>
              <w:rPr>
                <w:rFonts w:ascii="Ingra SCVO" w:eastAsia="Times New Roman" w:hAnsi="Ingra SCVO" w:cs="Calibri Light"/>
                <w:sz w:val="18"/>
                <w:szCs w:val="18"/>
              </w:rPr>
            </w:pPr>
            <w:r w:rsidRPr="00AF5944">
              <w:rPr>
                <w:rFonts w:ascii="Ingra SCVO" w:eastAsia="Times New Roman" w:hAnsi="Ingra SCVO" w:cs="Calibri Light"/>
                <w:sz w:val="18"/>
                <w:szCs w:val="18"/>
              </w:rPr>
              <w:t>270,000</w:t>
            </w:r>
          </w:p>
        </w:tc>
        <w:tc>
          <w:tcPr>
            <w:tcW w:w="1379" w:type="dxa"/>
            <w:shd w:val="clear" w:color="auto" w:fill="auto"/>
            <w:vAlign w:val="center"/>
          </w:tcPr>
          <w:p w14:paraId="5B74A079" w14:textId="426BE978" w:rsidR="002145B6" w:rsidRPr="00AF5944" w:rsidRDefault="00BF612A"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(181,961)</w:t>
            </w:r>
          </w:p>
        </w:tc>
        <w:tc>
          <w:tcPr>
            <w:tcW w:w="1379" w:type="dxa"/>
            <w:shd w:val="clear" w:color="auto" w:fill="auto"/>
            <w:vAlign w:val="center"/>
          </w:tcPr>
          <w:p w14:paraId="243D2145" w14:textId="254AABFA" w:rsidR="002145B6" w:rsidRPr="00AF5944" w:rsidRDefault="00BF612A"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88,039</w:t>
            </w:r>
          </w:p>
        </w:tc>
      </w:tr>
      <w:tr w:rsidR="00AF5944" w:rsidRPr="00AF5944" w14:paraId="27FFB887" w14:textId="77777777" w:rsidTr="00FC59C2">
        <w:trPr>
          <w:cantSplit/>
          <w:trHeight w:val="227"/>
        </w:trPr>
        <w:tc>
          <w:tcPr>
            <w:tcW w:w="3840" w:type="dxa"/>
            <w:vAlign w:val="center"/>
          </w:tcPr>
          <w:p w14:paraId="129D2E11" w14:textId="51408D1E" w:rsidR="002145B6" w:rsidRPr="00AF5944" w:rsidRDefault="002145B6" w:rsidP="00AB2B2A">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Digital Participation</w:t>
            </w:r>
            <w:r w:rsidR="002020FB" w:rsidRPr="00AF5944">
              <w:rPr>
                <w:rFonts w:ascii="Ingra SCVO" w:eastAsia="Times New Roman" w:hAnsi="Ingra SCVO" w:cs="Calibri Light"/>
                <w:sz w:val="18"/>
                <w:szCs w:val="18"/>
              </w:rPr>
              <w:t xml:space="preserve"> (Charter Fund)</w:t>
            </w:r>
          </w:p>
        </w:tc>
        <w:tc>
          <w:tcPr>
            <w:tcW w:w="1379" w:type="dxa"/>
            <w:shd w:val="clear" w:color="auto" w:fill="auto"/>
            <w:vAlign w:val="center"/>
          </w:tcPr>
          <w:p w14:paraId="32FD0563" w14:textId="6B432628" w:rsidR="002145B6" w:rsidRPr="00AF5944" w:rsidRDefault="002020FB"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660,000</w:t>
            </w:r>
          </w:p>
        </w:tc>
        <w:tc>
          <w:tcPr>
            <w:tcW w:w="1379" w:type="dxa"/>
            <w:shd w:val="clear" w:color="auto" w:fill="auto"/>
            <w:vAlign w:val="center"/>
          </w:tcPr>
          <w:p w14:paraId="2FC47E2F" w14:textId="0A1BB6A2" w:rsidR="002145B6" w:rsidRPr="00AF5944" w:rsidRDefault="002020FB" w:rsidP="002145B6">
            <w:pPr>
              <w:spacing w:after="0" w:line="240" w:lineRule="auto"/>
              <w:ind w:right="-44"/>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20299509" w14:textId="15401C11" w:rsidR="002145B6" w:rsidRPr="00AF5944" w:rsidRDefault="002020FB"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(533,424)</w:t>
            </w:r>
          </w:p>
        </w:tc>
        <w:tc>
          <w:tcPr>
            <w:tcW w:w="1379" w:type="dxa"/>
            <w:shd w:val="clear" w:color="auto" w:fill="auto"/>
            <w:vAlign w:val="center"/>
          </w:tcPr>
          <w:p w14:paraId="76474A71" w14:textId="00432A8A" w:rsidR="002145B6" w:rsidRPr="00AF5944" w:rsidRDefault="00BF612A"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126,576</w:t>
            </w:r>
          </w:p>
        </w:tc>
      </w:tr>
      <w:tr w:rsidR="00AF5944" w:rsidRPr="00AF5944" w14:paraId="103ED788" w14:textId="77777777" w:rsidTr="00FC59C2">
        <w:trPr>
          <w:cantSplit/>
          <w:trHeight w:val="227"/>
        </w:trPr>
        <w:tc>
          <w:tcPr>
            <w:tcW w:w="3840" w:type="dxa"/>
            <w:vAlign w:val="center"/>
          </w:tcPr>
          <w:p w14:paraId="1856E70A" w14:textId="29858A74" w:rsidR="002145B6" w:rsidRPr="00AF5944" w:rsidRDefault="00861467" w:rsidP="00AB2B2A">
            <w:pPr>
              <w:spacing w:before="40" w:after="40" w:line="240" w:lineRule="auto"/>
              <w:ind w:hanging="100"/>
              <w:rPr>
                <w:rFonts w:ascii="Ingra SCVO" w:eastAsia="Times New Roman" w:hAnsi="Ingra SCVO" w:cs="Calibri Light"/>
                <w:sz w:val="18"/>
                <w:szCs w:val="18"/>
              </w:rPr>
            </w:pPr>
            <w:r w:rsidRPr="00AF5944">
              <w:rPr>
                <w:rFonts w:ascii="Ingra SCVO" w:hAnsi="Ingra SCVO" w:cs="Calibri Light"/>
                <w:sz w:val="18"/>
                <w:szCs w:val="18"/>
              </w:rPr>
              <w:t>Digital Evolution</w:t>
            </w:r>
          </w:p>
        </w:tc>
        <w:tc>
          <w:tcPr>
            <w:tcW w:w="1379" w:type="dxa"/>
            <w:shd w:val="clear" w:color="auto" w:fill="auto"/>
            <w:vAlign w:val="center"/>
          </w:tcPr>
          <w:p w14:paraId="58EA35DC" w14:textId="7720401A" w:rsidR="002145B6" w:rsidRPr="00AF5944" w:rsidRDefault="00AA434C"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2C2120D9" w14:textId="669D3747" w:rsidR="002145B6" w:rsidRPr="00AF5944" w:rsidRDefault="00AA434C" w:rsidP="002145B6">
            <w:pPr>
              <w:spacing w:after="0" w:line="240" w:lineRule="auto"/>
              <w:ind w:right="-44"/>
              <w:jc w:val="right"/>
              <w:rPr>
                <w:rFonts w:ascii="Ingra SCVO" w:eastAsia="Times New Roman" w:hAnsi="Ingra SCVO" w:cs="Calibri Light"/>
                <w:sz w:val="18"/>
                <w:szCs w:val="18"/>
              </w:rPr>
            </w:pPr>
            <w:r w:rsidRPr="00AF5944">
              <w:rPr>
                <w:rFonts w:ascii="Ingra SCVO" w:eastAsia="Times New Roman" w:hAnsi="Ingra SCVO" w:cs="Calibri Light"/>
                <w:sz w:val="18"/>
                <w:szCs w:val="18"/>
              </w:rPr>
              <w:t>196,183</w:t>
            </w:r>
          </w:p>
        </w:tc>
        <w:tc>
          <w:tcPr>
            <w:tcW w:w="1379" w:type="dxa"/>
            <w:shd w:val="clear" w:color="auto" w:fill="auto"/>
            <w:vAlign w:val="center"/>
          </w:tcPr>
          <w:p w14:paraId="0DF5FC34" w14:textId="1D3608E8" w:rsidR="002145B6" w:rsidRPr="00AF5944" w:rsidRDefault="00AA434C"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(100,408)</w:t>
            </w:r>
          </w:p>
        </w:tc>
        <w:tc>
          <w:tcPr>
            <w:tcW w:w="1379" w:type="dxa"/>
            <w:shd w:val="clear" w:color="auto" w:fill="auto"/>
            <w:vAlign w:val="center"/>
          </w:tcPr>
          <w:p w14:paraId="30D9026D" w14:textId="3D57763D" w:rsidR="002145B6" w:rsidRPr="00AF5944" w:rsidRDefault="00AA434C"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95,77</w:t>
            </w:r>
            <w:r w:rsidR="0016223D">
              <w:rPr>
                <w:rFonts w:ascii="Ingra SCVO" w:eastAsia="Times New Roman" w:hAnsi="Ingra SCVO" w:cs="Calibri Light"/>
                <w:sz w:val="18"/>
                <w:szCs w:val="18"/>
              </w:rPr>
              <w:t>5</w:t>
            </w:r>
          </w:p>
        </w:tc>
      </w:tr>
      <w:tr w:rsidR="00AF5944" w:rsidRPr="00AF5944" w14:paraId="6CB9D928" w14:textId="77777777" w:rsidTr="00FC59C2">
        <w:trPr>
          <w:cantSplit/>
          <w:trHeight w:val="227"/>
        </w:trPr>
        <w:tc>
          <w:tcPr>
            <w:tcW w:w="3840" w:type="dxa"/>
            <w:vAlign w:val="center"/>
          </w:tcPr>
          <w:p w14:paraId="55DF3E44" w14:textId="77777777" w:rsidR="002145B6" w:rsidRPr="00AF5944" w:rsidRDefault="002145B6" w:rsidP="00AB2B2A">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Milo</w:t>
            </w:r>
          </w:p>
        </w:tc>
        <w:tc>
          <w:tcPr>
            <w:tcW w:w="1379" w:type="dxa"/>
            <w:shd w:val="clear" w:color="auto" w:fill="auto"/>
            <w:vAlign w:val="center"/>
          </w:tcPr>
          <w:p w14:paraId="7064A9F1" w14:textId="7A8DE528" w:rsidR="002145B6" w:rsidRPr="00AF5944" w:rsidRDefault="00E716F9"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60D86A53" w14:textId="30399889" w:rsidR="002145B6" w:rsidRPr="00AF5944" w:rsidRDefault="00E716F9" w:rsidP="002145B6">
            <w:pPr>
              <w:spacing w:after="0" w:line="240" w:lineRule="auto"/>
              <w:ind w:right="-44"/>
              <w:jc w:val="right"/>
              <w:rPr>
                <w:rFonts w:ascii="Ingra SCVO" w:eastAsia="Times New Roman" w:hAnsi="Ingra SCVO" w:cs="Calibri Light"/>
                <w:sz w:val="18"/>
                <w:szCs w:val="18"/>
              </w:rPr>
            </w:pPr>
            <w:r w:rsidRPr="00AF5944">
              <w:rPr>
                <w:rFonts w:ascii="Ingra SCVO" w:eastAsia="Times New Roman" w:hAnsi="Ingra SCVO" w:cs="Calibri Light"/>
                <w:sz w:val="18"/>
                <w:szCs w:val="18"/>
              </w:rPr>
              <w:t>140,000</w:t>
            </w:r>
          </w:p>
        </w:tc>
        <w:tc>
          <w:tcPr>
            <w:tcW w:w="1379" w:type="dxa"/>
            <w:shd w:val="clear" w:color="auto" w:fill="auto"/>
            <w:vAlign w:val="center"/>
          </w:tcPr>
          <w:p w14:paraId="6973E205" w14:textId="235C3776" w:rsidR="002145B6" w:rsidRPr="00AF5944" w:rsidRDefault="00E716F9"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(140,000)</w:t>
            </w:r>
          </w:p>
        </w:tc>
        <w:tc>
          <w:tcPr>
            <w:tcW w:w="1379" w:type="dxa"/>
            <w:shd w:val="clear" w:color="auto" w:fill="auto"/>
            <w:vAlign w:val="center"/>
          </w:tcPr>
          <w:p w14:paraId="1DB2BAED" w14:textId="23C87A0B" w:rsidR="002145B6" w:rsidRPr="00AF5944" w:rsidRDefault="00E716F9"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r>
      <w:tr w:rsidR="00AF5944" w:rsidRPr="00AF5944" w14:paraId="46D46B03" w14:textId="77777777" w:rsidTr="00FC59C2">
        <w:trPr>
          <w:cantSplit/>
          <w:trHeight w:val="227"/>
        </w:trPr>
        <w:tc>
          <w:tcPr>
            <w:tcW w:w="3840" w:type="dxa"/>
            <w:vAlign w:val="center"/>
          </w:tcPr>
          <w:p w14:paraId="4342702C" w14:textId="77777777" w:rsidR="002145B6" w:rsidRPr="00AF5944" w:rsidRDefault="002145B6" w:rsidP="00AB2B2A">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Cyber Resilience</w:t>
            </w:r>
          </w:p>
        </w:tc>
        <w:tc>
          <w:tcPr>
            <w:tcW w:w="1379" w:type="dxa"/>
            <w:shd w:val="clear" w:color="auto" w:fill="auto"/>
            <w:vAlign w:val="center"/>
          </w:tcPr>
          <w:p w14:paraId="66D61AEE" w14:textId="013C97ED" w:rsidR="002145B6" w:rsidRPr="00AF5944" w:rsidRDefault="009577ED"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31,380</w:t>
            </w:r>
          </w:p>
        </w:tc>
        <w:tc>
          <w:tcPr>
            <w:tcW w:w="1379" w:type="dxa"/>
            <w:shd w:val="clear" w:color="auto" w:fill="auto"/>
            <w:vAlign w:val="center"/>
          </w:tcPr>
          <w:p w14:paraId="3ED3F939" w14:textId="761A82A6" w:rsidR="002145B6" w:rsidRPr="00AF5944" w:rsidRDefault="009577ED" w:rsidP="002145B6">
            <w:pPr>
              <w:spacing w:after="0" w:line="240" w:lineRule="auto"/>
              <w:ind w:right="-44"/>
              <w:jc w:val="right"/>
              <w:rPr>
                <w:rFonts w:ascii="Ingra SCVO" w:eastAsia="Times New Roman" w:hAnsi="Ingra SCVO" w:cs="Calibri Light"/>
                <w:sz w:val="18"/>
                <w:szCs w:val="18"/>
              </w:rPr>
            </w:pPr>
            <w:r w:rsidRPr="00AF5944">
              <w:rPr>
                <w:rFonts w:ascii="Ingra SCVO" w:eastAsia="Times New Roman" w:hAnsi="Ingra SCVO" w:cs="Calibri Light"/>
                <w:sz w:val="18"/>
                <w:szCs w:val="18"/>
              </w:rPr>
              <w:t>4,868</w:t>
            </w:r>
          </w:p>
        </w:tc>
        <w:tc>
          <w:tcPr>
            <w:tcW w:w="1379" w:type="dxa"/>
            <w:shd w:val="clear" w:color="auto" w:fill="auto"/>
            <w:vAlign w:val="center"/>
          </w:tcPr>
          <w:p w14:paraId="650CD499" w14:textId="6F5F713D" w:rsidR="002145B6" w:rsidRPr="00AF5944" w:rsidRDefault="009577ED"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13,015</w:t>
            </w:r>
          </w:p>
        </w:tc>
        <w:tc>
          <w:tcPr>
            <w:tcW w:w="1379" w:type="dxa"/>
            <w:shd w:val="clear" w:color="auto" w:fill="auto"/>
            <w:vAlign w:val="center"/>
          </w:tcPr>
          <w:p w14:paraId="3844EA11" w14:textId="15C213FB" w:rsidR="002145B6" w:rsidRPr="00AF5944" w:rsidRDefault="009577ED"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49,263</w:t>
            </w:r>
          </w:p>
        </w:tc>
      </w:tr>
      <w:tr w:rsidR="00AF5944" w:rsidRPr="00AF5944" w14:paraId="23B85A18" w14:textId="77777777" w:rsidTr="00FC59C2">
        <w:trPr>
          <w:cantSplit/>
          <w:trHeight w:val="227"/>
        </w:trPr>
        <w:tc>
          <w:tcPr>
            <w:tcW w:w="3840" w:type="dxa"/>
            <w:vAlign w:val="center"/>
          </w:tcPr>
          <w:p w14:paraId="4BC19527" w14:textId="77777777" w:rsidR="002145B6" w:rsidRPr="00AF5944" w:rsidRDefault="002145B6" w:rsidP="00AB2B2A">
            <w:pPr>
              <w:spacing w:before="40" w:after="40" w:line="240" w:lineRule="auto"/>
              <w:ind w:hanging="100"/>
              <w:rPr>
                <w:rFonts w:ascii="Ingra SCVO" w:eastAsia="Times New Roman" w:hAnsi="Ingra SCVO" w:cs="Calibri Light"/>
                <w:sz w:val="18"/>
                <w:szCs w:val="18"/>
              </w:rPr>
            </w:pPr>
            <w:proofErr w:type="spellStart"/>
            <w:r w:rsidRPr="00AF5944">
              <w:rPr>
                <w:rFonts w:ascii="Ingra SCVO" w:eastAsia="Times New Roman" w:hAnsi="Ingra SCVO" w:cs="Calibri Light"/>
                <w:sz w:val="18"/>
                <w:szCs w:val="18"/>
              </w:rPr>
              <w:t>Mpower</w:t>
            </w:r>
            <w:proofErr w:type="spellEnd"/>
          </w:p>
        </w:tc>
        <w:tc>
          <w:tcPr>
            <w:tcW w:w="1379" w:type="dxa"/>
            <w:shd w:val="clear" w:color="auto" w:fill="auto"/>
            <w:vAlign w:val="center"/>
          </w:tcPr>
          <w:p w14:paraId="5C83E404" w14:textId="43D0958A" w:rsidR="002145B6" w:rsidRPr="00AF5944" w:rsidRDefault="00B40E5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4ACF480B" w14:textId="634C4508" w:rsidR="002145B6" w:rsidRPr="00AF5944" w:rsidRDefault="00B40E50" w:rsidP="002145B6">
            <w:pPr>
              <w:spacing w:after="0" w:line="240" w:lineRule="auto"/>
              <w:ind w:right="-44"/>
              <w:jc w:val="right"/>
              <w:rPr>
                <w:rFonts w:ascii="Ingra SCVO" w:eastAsia="Times New Roman" w:hAnsi="Ingra SCVO" w:cs="Calibri Light"/>
                <w:sz w:val="18"/>
                <w:szCs w:val="18"/>
              </w:rPr>
            </w:pPr>
            <w:r w:rsidRPr="00AF5944">
              <w:rPr>
                <w:rFonts w:ascii="Ingra SCVO" w:eastAsia="Times New Roman" w:hAnsi="Ingra SCVO" w:cs="Calibri Light"/>
                <w:sz w:val="18"/>
                <w:szCs w:val="18"/>
              </w:rPr>
              <w:t>109,210</w:t>
            </w:r>
          </w:p>
        </w:tc>
        <w:tc>
          <w:tcPr>
            <w:tcW w:w="1379" w:type="dxa"/>
            <w:shd w:val="clear" w:color="auto" w:fill="auto"/>
            <w:vAlign w:val="center"/>
          </w:tcPr>
          <w:p w14:paraId="0D0B98A1" w14:textId="6BA4AFB7" w:rsidR="002145B6" w:rsidRPr="00AF5944" w:rsidRDefault="00B40E5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(109,210)</w:t>
            </w:r>
          </w:p>
        </w:tc>
        <w:tc>
          <w:tcPr>
            <w:tcW w:w="1379" w:type="dxa"/>
            <w:shd w:val="clear" w:color="auto" w:fill="auto"/>
            <w:vAlign w:val="center"/>
          </w:tcPr>
          <w:p w14:paraId="10EB08AC" w14:textId="27F5FCB0" w:rsidR="002145B6" w:rsidRPr="00AF5944" w:rsidRDefault="00B40E5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r>
      <w:tr w:rsidR="00AF5944" w:rsidRPr="00AF5944" w14:paraId="3F5F752D" w14:textId="77777777" w:rsidTr="00FC59C2">
        <w:trPr>
          <w:cantSplit/>
          <w:trHeight w:val="227"/>
        </w:trPr>
        <w:tc>
          <w:tcPr>
            <w:tcW w:w="3840" w:type="dxa"/>
            <w:vAlign w:val="center"/>
          </w:tcPr>
          <w:p w14:paraId="581EB23E" w14:textId="7DFD0E6B" w:rsidR="00A53A50" w:rsidRPr="00AF5944" w:rsidRDefault="00506AC0" w:rsidP="00AB2B2A">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HR Employment Support NLCF</w:t>
            </w:r>
          </w:p>
        </w:tc>
        <w:tc>
          <w:tcPr>
            <w:tcW w:w="1379" w:type="dxa"/>
            <w:shd w:val="clear" w:color="auto" w:fill="auto"/>
            <w:vAlign w:val="center"/>
          </w:tcPr>
          <w:p w14:paraId="2CA8D8A1" w14:textId="5262DBB0" w:rsidR="00A53A50" w:rsidRPr="00AF5944" w:rsidRDefault="00B40E5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124,147</w:t>
            </w:r>
          </w:p>
        </w:tc>
        <w:tc>
          <w:tcPr>
            <w:tcW w:w="1379" w:type="dxa"/>
            <w:shd w:val="clear" w:color="auto" w:fill="auto"/>
            <w:vAlign w:val="center"/>
          </w:tcPr>
          <w:p w14:paraId="648B65BD" w14:textId="3592CB40" w:rsidR="00A53A50" w:rsidRPr="00AF5944" w:rsidRDefault="00B40E5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52CAE7EA" w14:textId="2574F18E" w:rsidR="00A53A50" w:rsidRPr="00AF5944" w:rsidRDefault="00B40E5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(121,452)</w:t>
            </w:r>
          </w:p>
        </w:tc>
        <w:tc>
          <w:tcPr>
            <w:tcW w:w="1379" w:type="dxa"/>
            <w:shd w:val="clear" w:color="auto" w:fill="auto"/>
            <w:vAlign w:val="center"/>
          </w:tcPr>
          <w:p w14:paraId="4D2FD732" w14:textId="3114C3CE" w:rsidR="00A53A50" w:rsidRPr="00AF5944" w:rsidRDefault="00B40E5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2,695</w:t>
            </w:r>
          </w:p>
        </w:tc>
      </w:tr>
      <w:tr w:rsidR="00AF5944" w:rsidRPr="00AF5944" w14:paraId="1A044DCE" w14:textId="77777777" w:rsidTr="00FC59C2">
        <w:trPr>
          <w:cantSplit/>
          <w:trHeight w:val="227"/>
        </w:trPr>
        <w:tc>
          <w:tcPr>
            <w:tcW w:w="3840" w:type="dxa"/>
            <w:vAlign w:val="center"/>
          </w:tcPr>
          <w:p w14:paraId="27389EE0" w14:textId="0EC8C3B0" w:rsidR="00A53A50" w:rsidRPr="00AF5944" w:rsidRDefault="00750682" w:rsidP="00AB2B2A">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Connecting Scotland</w:t>
            </w:r>
            <w:r w:rsidR="00D327C0">
              <w:rPr>
                <w:rFonts w:ascii="Ingra SCVO" w:eastAsia="Times New Roman" w:hAnsi="Ingra SCVO" w:cs="Calibri Light"/>
                <w:sz w:val="18"/>
                <w:szCs w:val="18"/>
              </w:rPr>
              <w:t xml:space="preserve"> -</w:t>
            </w:r>
            <w:r w:rsidR="00A31747" w:rsidRPr="00AF5944">
              <w:rPr>
                <w:rFonts w:ascii="Ingra SCVO" w:eastAsia="Times New Roman" w:hAnsi="Ingra SCVO" w:cs="Calibri Light"/>
                <w:sz w:val="18"/>
                <w:szCs w:val="18"/>
              </w:rPr>
              <w:t xml:space="preserve"> Winter Support</w:t>
            </w:r>
          </w:p>
        </w:tc>
        <w:tc>
          <w:tcPr>
            <w:tcW w:w="1379" w:type="dxa"/>
            <w:shd w:val="clear" w:color="auto" w:fill="auto"/>
            <w:vAlign w:val="center"/>
          </w:tcPr>
          <w:p w14:paraId="4233D03D" w14:textId="72FF01FB" w:rsidR="00A53A50" w:rsidRPr="00AF5944" w:rsidRDefault="00A31747"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29,011,657</w:t>
            </w:r>
          </w:p>
        </w:tc>
        <w:tc>
          <w:tcPr>
            <w:tcW w:w="1379" w:type="dxa"/>
            <w:shd w:val="clear" w:color="auto" w:fill="auto"/>
            <w:vAlign w:val="center"/>
          </w:tcPr>
          <w:p w14:paraId="58C89E55" w14:textId="05254536" w:rsidR="00A53A50" w:rsidRPr="00AF5944" w:rsidRDefault="00FD3D2C"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236F0B7B" w14:textId="602004BA" w:rsidR="00A53A50" w:rsidRPr="00AF5944" w:rsidRDefault="00FD3D2C"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(15,213,531)</w:t>
            </w:r>
          </w:p>
        </w:tc>
        <w:tc>
          <w:tcPr>
            <w:tcW w:w="1379" w:type="dxa"/>
            <w:shd w:val="clear" w:color="auto" w:fill="auto"/>
            <w:vAlign w:val="center"/>
          </w:tcPr>
          <w:p w14:paraId="76183709" w14:textId="74AFC69A" w:rsidR="00A53A50" w:rsidRPr="00AF5944" w:rsidRDefault="00FD3D2C"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13,798,126</w:t>
            </w:r>
          </w:p>
        </w:tc>
      </w:tr>
      <w:tr w:rsidR="00AF5944" w:rsidRPr="00AF5944" w14:paraId="77D78FA9" w14:textId="77777777" w:rsidTr="00FC59C2">
        <w:trPr>
          <w:cantSplit/>
          <w:trHeight w:val="227"/>
        </w:trPr>
        <w:tc>
          <w:tcPr>
            <w:tcW w:w="3840" w:type="dxa"/>
            <w:vAlign w:val="center"/>
          </w:tcPr>
          <w:p w14:paraId="7068D5C2" w14:textId="4707F221" w:rsidR="00A53A50" w:rsidRPr="00AF5944" w:rsidRDefault="00B529DD" w:rsidP="00AB2B2A">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Connecting Scotland</w:t>
            </w:r>
            <w:r w:rsidR="00D327C0">
              <w:rPr>
                <w:rFonts w:ascii="Ingra SCVO" w:eastAsia="Times New Roman" w:hAnsi="Ingra SCVO" w:cs="Calibri Light"/>
                <w:sz w:val="18"/>
                <w:szCs w:val="18"/>
              </w:rPr>
              <w:t xml:space="preserve"> </w:t>
            </w:r>
            <w:r w:rsidRPr="00AF5944">
              <w:rPr>
                <w:rFonts w:ascii="Ingra SCVO" w:eastAsia="Times New Roman" w:hAnsi="Ingra SCVO" w:cs="Calibri Light"/>
                <w:sz w:val="18"/>
                <w:szCs w:val="18"/>
              </w:rPr>
              <w:t>- As a Service</w:t>
            </w:r>
          </w:p>
        </w:tc>
        <w:tc>
          <w:tcPr>
            <w:tcW w:w="1379" w:type="dxa"/>
            <w:shd w:val="clear" w:color="auto" w:fill="auto"/>
            <w:vAlign w:val="center"/>
          </w:tcPr>
          <w:p w14:paraId="00DD5ACF" w14:textId="22763A12" w:rsidR="00A53A50" w:rsidRPr="00AF5944" w:rsidRDefault="00B529DD"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46F156E5" w14:textId="58745893" w:rsidR="00A53A50" w:rsidRPr="00AF5944" w:rsidRDefault="00B529DD"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329,920</w:t>
            </w:r>
          </w:p>
        </w:tc>
        <w:tc>
          <w:tcPr>
            <w:tcW w:w="1379" w:type="dxa"/>
            <w:shd w:val="clear" w:color="auto" w:fill="auto"/>
            <w:vAlign w:val="center"/>
          </w:tcPr>
          <w:p w14:paraId="339F62AA" w14:textId="7DB1CF41" w:rsidR="00A53A50" w:rsidRPr="00AF5944" w:rsidRDefault="00B529DD"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(58,525)</w:t>
            </w:r>
          </w:p>
        </w:tc>
        <w:tc>
          <w:tcPr>
            <w:tcW w:w="1379" w:type="dxa"/>
            <w:shd w:val="clear" w:color="auto" w:fill="auto"/>
            <w:vAlign w:val="center"/>
          </w:tcPr>
          <w:p w14:paraId="0498E00A" w14:textId="6E6FD711" w:rsidR="00A53A50" w:rsidRPr="00AF5944" w:rsidRDefault="00AC21A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271,395</w:t>
            </w:r>
          </w:p>
        </w:tc>
      </w:tr>
      <w:tr w:rsidR="00AF5944" w:rsidRPr="00AF5944" w14:paraId="601E8EA6" w14:textId="77777777" w:rsidTr="00FC59C2">
        <w:trPr>
          <w:cantSplit/>
          <w:trHeight w:val="227"/>
        </w:trPr>
        <w:tc>
          <w:tcPr>
            <w:tcW w:w="3840" w:type="dxa"/>
            <w:vAlign w:val="center"/>
          </w:tcPr>
          <w:p w14:paraId="5FC78DE2" w14:textId="16E0C8DD" w:rsidR="00A53A50" w:rsidRPr="00AF5944" w:rsidRDefault="00750682" w:rsidP="00AB2B2A">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Connecting Scotland</w:t>
            </w:r>
            <w:r w:rsidR="00D327C0">
              <w:rPr>
                <w:rFonts w:ascii="Ingra SCVO" w:eastAsia="Times New Roman" w:hAnsi="Ingra SCVO" w:cs="Calibri Light"/>
                <w:sz w:val="18"/>
                <w:szCs w:val="18"/>
              </w:rPr>
              <w:t xml:space="preserve"> </w:t>
            </w:r>
            <w:r w:rsidRPr="00AF5944">
              <w:rPr>
                <w:rFonts w:ascii="Ingra SCVO" w:eastAsia="Times New Roman" w:hAnsi="Ingra SCVO" w:cs="Calibri Light"/>
                <w:sz w:val="18"/>
                <w:szCs w:val="18"/>
              </w:rPr>
              <w:t>- Care Homes</w:t>
            </w:r>
          </w:p>
        </w:tc>
        <w:tc>
          <w:tcPr>
            <w:tcW w:w="1379" w:type="dxa"/>
            <w:shd w:val="clear" w:color="auto" w:fill="auto"/>
            <w:vAlign w:val="center"/>
          </w:tcPr>
          <w:p w14:paraId="059B12AA" w14:textId="145CD08A" w:rsidR="00A53A50" w:rsidRPr="00AF5944" w:rsidRDefault="00FD3D2C"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872,979</w:t>
            </w:r>
          </w:p>
        </w:tc>
        <w:tc>
          <w:tcPr>
            <w:tcW w:w="1379" w:type="dxa"/>
            <w:shd w:val="clear" w:color="auto" w:fill="auto"/>
            <w:vAlign w:val="center"/>
          </w:tcPr>
          <w:p w14:paraId="2927A507" w14:textId="47B8EFA9" w:rsidR="00A53A50" w:rsidRPr="00AF5944" w:rsidRDefault="00FD3D2C"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70F2C9E4" w14:textId="2E51B272" w:rsidR="00A53A50" w:rsidRPr="00AF5944" w:rsidRDefault="00FD3D2C"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(190</w:t>
            </w:r>
            <w:r w:rsidR="00D13608" w:rsidRPr="00AF5944">
              <w:rPr>
                <w:rFonts w:ascii="Ingra SCVO" w:eastAsia="Times New Roman" w:hAnsi="Ingra SCVO" w:cs="Calibri Light"/>
                <w:sz w:val="18"/>
                <w:szCs w:val="18"/>
              </w:rPr>
              <w:t>,355)</w:t>
            </w:r>
          </w:p>
        </w:tc>
        <w:tc>
          <w:tcPr>
            <w:tcW w:w="1379" w:type="dxa"/>
            <w:shd w:val="clear" w:color="auto" w:fill="auto"/>
            <w:vAlign w:val="center"/>
          </w:tcPr>
          <w:p w14:paraId="2D38338E" w14:textId="1A7AE724" w:rsidR="00A53A50" w:rsidRPr="00AF5944" w:rsidRDefault="00D13608"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682,624</w:t>
            </w:r>
          </w:p>
        </w:tc>
      </w:tr>
      <w:tr w:rsidR="00AF5944" w:rsidRPr="00AF5944" w14:paraId="3CBC5BBB" w14:textId="77777777" w:rsidTr="00FC59C2">
        <w:trPr>
          <w:cantSplit/>
          <w:trHeight w:val="227"/>
        </w:trPr>
        <w:tc>
          <w:tcPr>
            <w:tcW w:w="3840" w:type="dxa"/>
            <w:vAlign w:val="center"/>
          </w:tcPr>
          <w:p w14:paraId="4A4072C7" w14:textId="18A28E2B" w:rsidR="00A53A50" w:rsidRPr="00AF5944" w:rsidRDefault="00750682" w:rsidP="00AB2B2A">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DIPDRD</w:t>
            </w:r>
            <w:r w:rsidR="00BE1D50" w:rsidRPr="00AF5944">
              <w:rPr>
                <w:rFonts w:ascii="Ingra SCVO" w:eastAsia="Times New Roman" w:hAnsi="Ingra SCVO" w:cs="Calibri Light"/>
                <w:sz w:val="18"/>
                <w:szCs w:val="18"/>
              </w:rPr>
              <w:t xml:space="preserve"> (Digital Lifelines)</w:t>
            </w:r>
          </w:p>
        </w:tc>
        <w:tc>
          <w:tcPr>
            <w:tcW w:w="1379" w:type="dxa"/>
            <w:shd w:val="clear" w:color="auto" w:fill="auto"/>
            <w:vAlign w:val="center"/>
          </w:tcPr>
          <w:p w14:paraId="25801768" w14:textId="487C3EDC" w:rsidR="00A53A50" w:rsidRPr="00AF5944" w:rsidRDefault="00883108"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2,000,000</w:t>
            </w:r>
          </w:p>
        </w:tc>
        <w:tc>
          <w:tcPr>
            <w:tcW w:w="1379" w:type="dxa"/>
            <w:shd w:val="clear" w:color="auto" w:fill="auto"/>
            <w:vAlign w:val="center"/>
          </w:tcPr>
          <w:p w14:paraId="3E0EC5D3" w14:textId="618450F1" w:rsidR="00A53A50" w:rsidRPr="00AF5944" w:rsidRDefault="00883108"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57C80FB6" w14:textId="235B2780" w:rsidR="00A53A50" w:rsidRPr="00AF5944" w:rsidRDefault="00883108"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(159,750)</w:t>
            </w:r>
          </w:p>
        </w:tc>
        <w:tc>
          <w:tcPr>
            <w:tcW w:w="1379" w:type="dxa"/>
            <w:shd w:val="clear" w:color="auto" w:fill="auto"/>
            <w:vAlign w:val="center"/>
          </w:tcPr>
          <w:p w14:paraId="310F8DB6" w14:textId="674C329A" w:rsidR="00A53A50" w:rsidRPr="00AF5944" w:rsidRDefault="002D544F"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1,840,250</w:t>
            </w:r>
          </w:p>
        </w:tc>
      </w:tr>
      <w:tr w:rsidR="00AF5944" w:rsidRPr="00AF5944" w14:paraId="7B76B435" w14:textId="77777777" w:rsidTr="00FC59C2">
        <w:trPr>
          <w:cantSplit/>
          <w:trHeight w:val="227"/>
        </w:trPr>
        <w:tc>
          <w:tcPr>
            <w:tcW w:w="3840" w:type="dxa"/>
            <w:vAlign w:val="center"/>
          </w:tcPr>
          <w:p w14:paraId="1DA9A0AD" w14:textId="6900CB70" w:rsidR="00750682" w:rsidRPr="00AF5944" w:rsidRDefault="00750682" w:rsidP="00AB2B2A">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Social Action Enquiry</w:t>
            </w:r>
          </w:p>
        </w:tc>
        <w:tc>
          <w:tcPr>
            <w:tcW w:w="1379" w:type="dxa"/>
            <w:shd w:val="clear" w:color="auto" w:fill="auto"/>
            <w:vAlign w:val="center"/>
          </w:tcPr>
          <w:p w14:paraId="0F85CFE9" w14:textId="1E514B33" w:rsidR="00750682" w:rsidRPr="00AF5944" w:rsidRDefault="002D544F"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50,000</w:t>
            </w:r>
          </w:p>
        </w:tc>
        <w:tc>
          <w:tcPr>
            <w:tcW w:w="1379" w:type="dxa"/>
            <w:shd w:val="clear" w:color="auto" w:fill="auto"/>
            <w:vAlign w:val="center"/>
          </w:tcPr>
          <w:p w14:paraId="1B85E6ED" w14:textId="451CB9F9" w:rsidR="00750682" w:rsidRPr="00AF5944" w:rsidRDefault="002D544F"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511,031</w:t>
            </w:r>
          </w:p>
        </w:tc>
        <w:tc>
          <w:tcPr>
            <w:tcW w:w="1379" w:type="dxa"/>
            <w:shd w:val="clear" w:color="auto" w:fill="auto"/>
            <w:vAlign w:val="center"/>
          </w:tcPr>
          <w:p w14:paraId="7AF8DE4C" w14:textId="4430E276" w:rsidR="00750682" w:rsidRPr="00AF5944" w:rsidRDefault="002D544F"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(83,544)</w:t>
            </w:r>
          </w:p>
        </w:tc>
        <w:tc>
          <w:tcPr>
            <w:tcW w:w="1379" w:type="dxa"/>
            <w:shd w:val="clear" w:color="auto" w:fill="auto"/>
            <w:vAlign w:val="center"/>
          </w:tcPr>
          <w:p w14:paraId="3874FF66" w14:textId="32ABAAC7" w:rsidR="00750682" w:rsidRPr="00AF5944" w:rsidRDefault="002D544F"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477,487</w:t>
            </w:r>
          </w:p>
        </w:tc>
      </w:tr>
      <w:tr w:rsidR="00AF5944" w:rsidRPr="00AF5944" w14:paraId="1614D8E0" w14:textId="77777777" w:rsidTr="00FC59C2">
        <w:trPr>
          <w:cantSplit/>
          <w:trHeight w:val="227"/>
        </w:trPr>
        <w:tc>
          <w:tcPr>
            <w:tcW w:w="3840" w:type="dxa"/>
            <w:vAlign w:val="center"/>
          </w:tcPr>
          <w:p w14:paraId="26298C75" w14:textId="690577BC" w:rsidR="00B55689" w:rsidRPr="00AF5944" w:rsidRDefault="00B55689" w:rsidP="00AB2B2A">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Time to Shine</w:t>
            </w:r>
          </w:p>
        </w:tc>
        <w:tc>
          <w:tcPr>
            <w:tcW w:w="1379" w:type="dxa"/>
            <w:shd w:val="clear" w:color="auto" w:fill="auto"/>
            <w:vAlign w:val="center"/>
          </w:tcPr>
          <w:p w14:paraId="22FE326E" w14:textId="51EB37D3" w:rsidR="00B55689" w:rsidRPr="00AF5944" w:rsidRDefault="00B443D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0CE17C35" w14:textId="12C2A216" w:rsidR="00B55689" w:rsidRPr="00AF5944" w:rsidRDefault="00B443D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12,173</w:t>
            </w:r>
          </w:p>
        </w:tc>
        <w:tc>
          <w:tcPr>
            <w:tcW w:w="1379" w:type="dxa"/>
            <w:shd w:val="clear" w:color="auto" w:fill="auto"/>
            <w:vAlign w:val="center"/>
          </w:tcPr>
          <w:p w14:paraId="4166B35A" w14:textId="1FEA1CC4" w:rsidR="00B55689" w:rsidRPr="00AF5944" w:rsidRDefault="00B443D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(4,611)</w:t>
            </w:r>
          </w:p>
        </w:tc>
        <w:tc>
          <w:tcPr>
            <w:tcW w:w="1379" w:type="dxa"/>
            <w:shd w:val="clear" w:color="auto" w:fill="auto"/>
            <w:vAlign w:val="center"/>
          </w:tcPr>
          <w:p w14:paraId="1BFB6315" w14:textId="738D3B2E" w:rsidR="00B55689" w:rsidRPr="00AF5944" w:rsidRDefault="00B443D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7,562</w:t>
            </w:r>
          </w:p>
        </w:tc>
      </w:tr>
      <w:tr w:rsidR="00AF5944" w:rsidRPr="00AF5944" w14:paraId="2C986CE1" w14:textId="77777777" w:rsidTr="00FC59C2">
        <w:trPr>
          <w:cantSplit/>
          <w:trHeight w:val="227"/>
        </w:trPr>
        <w:tc>
          <w:tcPr>
            <w:tcW w:w="3840" w:type="dxa"/>
            <w:vAlign w:val="center"/>
          </w:tcPr>
          <w:p w14:paraId="318DCA5D" w14:textId="54E3DA0D" w:rsidR="00750682" w:rsidRPr="00AF5944" w:rsidRDefault="00750682" w:rsidP="00AB2B2A">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Longitudinal Research</w:t>
            </w:r>
          </w:p>
        </w:tc>
        <w:tc>
          <w:tcPr>
            <w:tcW w:w="1379" w:type="dxa"/>
            <w:shd w:val="clear" w:color="auto" w:fill="auto"/>
            <w:vAlign w:val="center"/>
          </w:tcPr>
          <w:p w14:paraId="279929AE" w14:textId="034E5062" w:rsidR="00750682" w:rsidRPr="00AF5944" w:rsidRDefault="00B443D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49,999</w:t>
            </w:r>
          </w:p>
        </w:tc>
        <w:tc>
          <w:tcPr>
            <w:tcW w:w="1379" w:type="dxa"/>
            <w:shd w:val="clear" w:color="auto" w:fill="auto"/>
            <w:vAlign w:val="center"/>
          </w:tcPr>
          <w:p w14:paraId="39E0AE29" w14:textId="6E6E764C" w:rsidR="00750682" w:rsidRPr="00AF5944" w:rsidRDefault="00B443D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7B862C57" w14:textId="320B0CBB" w:rsidR="00750682" w:rsidRPr="00AF5944" w:rsidRDefault="00B443D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(33,297)</w:t>
            </w:r>
          </w:p>
        </w:tc>
        <w:tc>
          <w:tcPr>
            <w:tcW w:w="1379" w:type="dxa"/>
            <w:shd w:val="clear" w:color="auto" w:fill="auto"/>
            <w:vAlign w:val="center"/>
          </w:tcPr>
          <w:p w14:paraId="655FF074" w14:textId="7B7F1E0E" w:rsidR="00750682" w:rsidRPr="00AF5944" w:rsidRDefault="00E85CBA"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16,70</w:t>
            </w:r>
            <w:r w:rsidR="0016223D">
              <w:rPr>
                <w:rFonts w:ascii="Ingra SCVO" w:eastAsia="Times New Roman" w:hAnsi="Ingra SCVO" w:cs="Calibri Light"/>
                <w:sz w:val="18"/>
                <w:szCs w:val="18"/>
              </w:rPr>
              <w:t>2</w:t>
            </w:r>
          </w:p>
        </w:tc>
      </w:tr>
      <w:tr w:rsidR="00AF5944" w:rsidRPr="00AF5944" w14:paraId="730672C4" w14:textId="77777777" w:rsidTr="00FC59C2">
        <w:trPr>
          <w:cantSplit/>
          <w:trHeight w:val="227"/>
        </w:trPr>
        <w:tc>
          <w:tcPr>
            <w:tcW w:w="3840" w:type="dxa"/>
            <w:vAlign w:val="center"/>
          </w:tcPr>
          <w:p w14:paraId="703B9457" w14:textId="65C23E40" w:rsidR="00750682" w:rsidRPr="00AF5944" w:rsidRDefault="006E38CD" w:rsidP="00AB2B2A">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ELHF Connecting People</w:t>
            </w:r>
          </w:p>
        </w:tc>
        <w:tc>
          <w:tcPr>
            <w:tcW w:w="1379" w:type="dxa"/>
            <w:shd w:val="clear" w:color="auto" w:fill="auto"/>
            <w:vAlign w:val="center"/>
          </w:tcPr>
          <w:p w14:paraId="38B6B66E" w14:textId="2B16C90E" w:rsidR="00750682" w:rsidRPr="00AF5944" w:rsidRDefault="000D4F24"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150,000</w:t>
            </w:r>
          </w:p>
        </w:tc>
        <w:tc>
          <w:tcPr>
            <w:tcW w:w="1379" w:type="dxa"/>
            <w:shd w:val="clear" w:color="auto" w:fill="auto"/>
            <w:vAlign w:val="center"/>
          </w:tcPr>
          <w:p w14:paraId="5481784B" w14:textId="242BE0C6" w:rsidR="00750682" w:rsidRPr="00AF5944" w:rsidRDefault="000D4F24"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05F0C964" w14:textId="086C4C80" w:rsidR="00750682" w:rsidRPr="00AF5944" w:rsidRDefault="000D4F24"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(150,000)</w:t>
            </w:r>
          </w:p>
        </w:tc>
        <w:tc>
          <w:tcPr>
            <w:tcW w:w="1379" w:type="dxa"/>
            <w:shd w:val="clear" w:color="auto" w:fill="auto"/>
            <w:vAlign w:val="center"/>
          </w:tcPr>
          <w:p w14:paraId="016AA346" w14:textId="3DBF8325" w:rsidR="0080595A" w:rsidRPr="00AF5944" w:rsidRDefault="000D4F24"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r>
      <w:tr w:rsidR="00AF5944" w:rsidRPr="00AF5944" w14:paraId="3F794808" w14:textId="77777777" w:rsidTr="00FC59C2">
        <w:trPr>
          <w:cantSplit/>
          <w:trHeight w:val="227"/>
        </w:trPr>
        <w:tc>
          <w:tcPr>
            <w:tcW w:w="3840" w:type="dxa"/>
            <w:vAlign w:val="center"/>
          </w:tcPr>
          <w:p w14:paraId="416B2AA4" w14:textId="7EB39B4C" w:rsidR="00750682" w:rsidRPr="00AF5944" w:rsidRDefault="00AC21A0" w:rsidP="00AB2B2A">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Kickstart</w:t>
            </w:r>
          </w:p>
        </w:tc>
        <w:tc>
          <w:tcPr>
            <w:tcW w:w="1379" w:type="dxa"/>
            <w:shd w:val="clear" w:color="auto" w:fill="auto"/>
            <w:vAlign w:val="center"/>
          </w:tcPr>
          <w:p w14:paraId="474F9E8F" w14:textId="4B59B176" w:rsidR="00750682" w:rsidRPr="00AF5944" w:rsidRDefault="00AC21A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5482AAA4" w14:textId="3154EC63" w:rsidR="00750682" w:rsidRPr="00AF5944" w:rsidRDefault="00AC21A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1,901,927</w:t>
            </w:r>
          </w:p>
        </w:tc>
        <w:tc>
          <w:tcPr>
            <w:tcW w:w="1379" w:type="dxa"/>
            <w:shd w:val="clear" w:color="auto" w:fill="auto"/>
            <w:vAlign w:val="center"/>
          </w:tcPr>
          <w:p w14:paraId="33D9357D" w14:textId="4E1A6669" w:rsidR="00750682" w:rsidRPr="00AF5944" w:rsidRDefault="00AC21A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(1,830,292)</w:t>
            </w:r>
          </w:p>
        </w:tc>
        <w:tc>
          <w:tcPr>
            <w:tcW w:w="1379" w:type="dxa"/>
            <w:shd w:val="clear" w:color="auto" w:fill="auto"/>
            <w:vAlign w:val="center"/>
          </w:tcPr>
          <w:p w14:paraId="2EE5C312" w14:textId="7BC9D614" w:rsidR="00750682" w:rsidRPr="00AF5944" w:rsidRDefault="00701B1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71,635</w:t>
            </w:r>
          </w:p>
        </w:tc>
      </w:tr>
      <w:tr w:rsidR="00AF5944" w:rsidRPr="00AF5944" w14:paraId="4A815F22" w14:textId="77777777" w:rsidTr="00FC59C2">
        <w:trPr>
          <w:cantSplit/>
          <w:trHeight w:val="227"/>
        </w:trPr>
        <w:tc>
          <w:tcPr>
            <w:tcW w:w="3840" w:type="dxa"/>
            <w:tcBorders>
              <w:bottom w:val="single" w:sz="4" w:space="0" w:color="auto"/>
            </w:tcBorders>
            <w:vAlign w:val="center"/>
          </w:tcPr>
          <w:p w14:paraId="1FCDFA68" w14:textId="1FD96054" w:rsidR="00750682" w:rsidRPr="00AF5944" w:rsidRDefault="00701B10" w:rsidP="00AB2B2A">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CLD</w:t>
            </w:r>
          </w:p>
        </w:tc>
        <w:tc>
          <w:tcPr>
            <w:tcW w:w="1379" w:type="dxa"/>
            <w:tcBorders>
              <w:bottom w:val="single" w:sz="4" w:space="0" w:color="auto"/>
            </w:tcBorders>
            <w:shd w:val="clear" w:color="auto" w:fill="auto"/>
            <w:vAlign w:val="center"/>
          </w:tcPr>
          <w:p w14:paraId="3C0C2586" w14:textId="71513CF2" w:rsidR="00750682" w:rsidRPr="00AF5944" w:rsidRDefault="00701B1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tcBorders>
              <w:bottom w:val="single" w:sz="4" w:space="0" w:color="auto"/>
            </w:tcBorders>
            <w:shd w:val="clear" w:color="auto" w:fill="auto"/>
            <w:vAlign w:val="center"/>
          </w:tcPr>
          <w:p w14:paraId="390852EE" w14:textId="3D8772F7" w:rsidR="00750682" w:rsidRPr="00AF5944" w:rsidRDefault="00701B1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125,480</w:t>
            </w:r>
          </w:p>
        </w:tc>
        <w:tc>
          <w:tcPr>
            <w:tcW w:w="1379" w:type="dxa"/>
            <w:tcBorders>
              <w:bottom w:val="single" w:sz="4" w:space="0" w:color="auto"/>
            </w:tcBorders>
            <w:shd w:val="clear" w:color="auto" w:fill="auto"/>
            <w:vAlign w:val="center"/>
          </w:tcPr>
          <w:p w14:paraId="0F6258B8" w14:textId="3C163ED8" w:rsidR="00750682" w:rsidRPr="00AF5944" w:rsidRDefault="00701B1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(122,135)</w:t>
            </w:r>
          </w:p>
        </w:tc>
        <w:tc>
          <w:tcPr>
            <w:tcW w:w="1379" w:type="dxa"/>
            <w:tcBorders>
              <w:bottom w:val="single" w:sz="4" w:space="0" w:color="auto"/>
            </w:tcBorders>
            <w:shd w:val="clear" w:color="auto" w:fill="auto"/>
            <w:vAlign w:val="center"/>
          </w:tcPr>
          <w:p w14:paraId="4AF23FAB" w14:textId="74BD4517" w:rsidR="00750682" w:rsidRPr="00AF5944" w:rsidRDefault="00701B10"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3,345</w:t>
            </w:r>
          </w:p>
        </w:tc>
      </w:tr>
      <w:tr w:rsidR="00AF5944" w:rsidRPr="00AF5944" w14:paraId="69B7B48D" w14:textId="77777777" w:rsidTr="00FC59C2">
        <w:trPr>
          <w:cantSplit/>
          <w:trHeight w:val="227"/>
        </w:trPr>
        <w:tc>
          <w:tcPr>
            <w:tcW w:w="3840" w:type="dxa"/>
            <w:tcBorders>
              <w:top w:val="single" w:sz="4" w:space="0" w:color="auto"/>
              <w:bottom w:val="single" w:sz="4" w:space="0" w:color="auto"/>
            </w:tcBorders>
            <w:vAlign w:val="center"/>
          </w:tcPr>
          <w:p w14:paraId="7265199E" w14:textId="77777777" w:rsidR="002145B6" w:rsidRPr="00AF5944" w:rsidRDefault="002145B6" w:rsidP="00AB2B2A">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Total</w:t>
            </w:r>
          </w:p>
        </w:tc>
        <w:tc>
          <w:tcPr>
            <w:tcW w:w="1379" w:type="dxa"/>
            <w:tcBorders>
              <w:top w:val="single" w:sz="4" w:space="0" w:color="auto"/>
              <w:bottom w:val="single" w:sz="4" w:space="0" w:color="auto"/>
            </w:tcBorders>
            <w:shd w:val="clear" w:color="auto" w:fill="auto"/>
            <w:vAlign w:val="center"/>
          </w:tcPr>
          <w:p w14:paraId="2B94A681" w14:textId="2153BF06" w:rsidR="002145B6" w:rsidRPr="00AF5944" w:rsidRDefault="00A41525"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34,146,573</w:t>
            </w:r>
          </w:p>
        </w:tc>
        <w:tc>
          <w:tcPr>
            <w:tcW w:w="1379" w:type="dxa"/>
            <w:tcBorders>
              <w:top w:val="single" w:sz="4" w:space="0" w:color="auto"/>
              <w:bottom w:val="single" w:sz="4" w:space="0" w:color="auto"/>
            </w:tcBorders>
            <w:shd w:val="clear" w:color="auto" w:fill="auto"/>
            <w:vAlign w:val="center"/>
          </w:tcPr>
          <w:p w14:paraId="00C4701E" w14:textId="61079724" w:rsidR="002145B6" w:rsidRPr="00AF5944" w:rsidRDefault="00D105AD"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w:t>
            </w:r>
            <w:r w:rsidR="00692E7B" w:rsidRPr="00AF5944">
              <w:rPr>
                <w:rFonts w:ascii="Ingra SCVO" w:eastAsia="Times New Roman" w:hAnsi="Ingra SCVO" w:cs="Calibri Light"/>
                <w:sz w:val="18"/>
                <w:szCs w:val="18"/>
              </w:rPr>
              <w:t>,617,79</w:t>
            </w:r>
            <w:r w:rsidR="0016223D">
              <w:rPr>
                <w:rFonts w:ascii="Ingra SCVO" w:eastAsia="Times New Roman" w:hAnsi="Ingra SCVO" w:cs="Calibri Light"/>
                <w:sz w:val="18"/>
                <w:szCs w:val="18"/>
              </w:rPr>
              <w:t>2</w:t>
            </w:r>
          </w:p>
        </w:tc>
        <w:tc>
          <w:tcPr>
            <w:tcW w:w="1379" w:type="dxa"/>
            <w:tcBorders>
              <w:top w:val="single" w:sz="4" w:space="0" w:color="auto"/>
              <w:bottom w:val="single" w:sz="4" w:space="0" w:color="auto"/>
            </w:tcBorders>
            <w:shd w:val="clear" w:color="auto" w:fill="auto"/>
            <w:vAlign w:val="center"/>
          </w:tcPr>
          <w:p w14:paraId="0B0DECCB" w14:textId="3E49A13B" w:rsidR="002145B6" w:rsidRPr="00AF5944" w:rsidRDefault="00692E7B"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(19</w:t>
            </w:r>
            <w:r w:rsidR="00BE2556" w:rsidRPr="00AF5944">
              <w:rPr>
                <w:rFonts w:ascii="Ingra SCVO" w:eastAsia="Times New Roman" w:hAnsi="Ingra SCVO" w:cs="Calibri Light"/>
                <w:sz w:val="18"/>
                <w:szCs w:val="18"/>
              </w:rPr>
              <w:t>,038,00</w:t>
            </w:r>
            <w:r w:rsidR="00D3167E">
              <w:rPr>
                <w:rFonts w:ascii="Ingra SCVO" w:eastAsia="Times New Roman" w:hAnsi="Ingra SCVO" w:cs="Calibri Light"/>
                <w:sz w:val="18"/>
                <w:szCs w:val="18"/>
              </w:rPr>
              <w:t>4</w:t>
            </w:r>
            <w:r w:rsidR="00BE2556" w:rsidRPr="00AF5944">
              <w:rPr>
                <w:rFonts w:ascii="Ingra SCVO" w:eastAsia="Times New Roman" w:hAnsi="Ingra SCVO" w:cs="Calibri Light"/>
                <w:sz w:val="18"/>
                <w:szCs w:val="18"/>
              </w:rPr>
              <w:t>)</w:t>
            </w:r>
          </w:p>
        </w:tc>
        <w:tc>
          <w:tcPr>
            <w:tcW w:w="1379" w:type="dxa"/>
            <w:tcBorders>
              <w:top w:val="single" w:sz="4" w:space="0" w:color="auto"/>
              <w:bottom w:val="single" w:sz="4" w:space="0" w:color="auto"/>
            </w:tcBorders>
            <w:shd w:val="clear" w:color="auto" w:fill="auto"/>
            <w:vAlign w:val="center"/>
          </w:tcPr>
          <w:p w14:paraId="3041DC93" w14:textId="0BC2F26D" w:rsidR="002145B6" w:rsidRPr="00AF5944" w:rsidRDefault="00D105AD" w:rsidP="002145B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18</w:t>
            </w:r>
            <w:r w:rsidR="00BE2556" w:rsidRPr="00AF5944">
              <w:rPr>
                <w:rFonts w:ascii="Ingra SCVO" w:eastAsia="Times New Roman" w:hAnsi="Ingra SCVO" w:cs="Calibri Light"/>
                <w:sz w:val="18"/>
                <w:szCs w:val="18"/>
              </w:rPr>
              <w:t>,726,36</w:t>
            </w:r>
            <w:r w:rsidR="00D3167E">
              <w:rPr>
                <w:rFonts w:ascii="Ingra SCVO" w:eastAsia="Times New Roman" w:hAnsi="Ingra SCVO" w:cs="Calibri Light"/>
                <w:sz w:val="18"/>
                <w:szCs w:val="18"/>
              </w:rPr>
              <w:t>1</w:t>
            </w:r>
          </w:p>
        </w:tc>
      </w:tr>
    </w:tbl>
    <w:p w14:paraId="33CFDDA2" w14:textId="4876693E" w:rsidR="00ED5980" w:rsidRPr="00AF5944" w:rsidRDefault="00ED5980" w:rsidP="0032255D">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Cs/>
          <w:spacing w:val="-3"/>
          <w:sz w:val="18"/>
          <w:szCs w:val="18"/>
        </w:rPr>
      </w:pPr>
    </w:p>
    <w:p w14:paraId="7075F89B" w14:textId="77777777" w:rsidR="005A635D" w:rsidRPr="00AF5944" w:rsidRDefault="005A635D" w:rsidP="00BE7691">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18"/>
          <w:szCs w:val="18"/>
        </w:rPr>
      </w:pPr>
    </w:p>
    <w:p w14:paraId="45245755" w14:textId="77777777" w:rsidR="005A635D" w:rsidRPr="00AF5944" w:rsidRDefault="005A635D" w:rsidP="00BE7691">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24"/>
          <w:szCs w:val="24"/>
        </w:rPr>
      </w:pPr>
    </w:p>
    <w:p w14:paraId="483B9D57" w14:textId="77777777" w:rsidR="005A635D" w:rsidRPr="00AF5944" w:rsidRDefault="005A635D" w:rsidP="00BE7691">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24"/>
          <w:szCs w:val="24"/>
        </w:rPr>
      </w:pPr>
    </w:p>
    <w:p w14:paraId="2941D3D4" w14:textId="197DC19C" w:rsidR="005A635D" w:rsidRPr="00AF5944" w:rsidRDefault="005A635D" w:rsidP="00BE7691">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24"/>
          <w:szCs w:val="24"/>
        </w:rPr>
      </w:pPr>
    </w:p>
    <w:p w14:paraId="087938F2" w14:textId="54F92841" w:rsidR="00143B32" w:rsidRPr="00AF5944" w:rsidRDefault="00143B32" w:rsidP="00BE7691">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24"/>
          <w:szCs w:val="24"/>
        </w:rPr>
      </w:pPr>
    </w:p>
    <w:p w14:paraId="758A19E8" w14:textId="4E10C062" w:rsidR="00A4262F" w:rsidRPr="00AF5944" w:rsidRDefault="00A4262F" w:rsidP="00BE7691">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24"/>
          <w:szCs w:val="24"/>
        </w:rPr>
      </w:pPr>
    </w:p>
    <w:p w14:paraId="23D219BB" w14:textId="77777777" w:rsidR="00A7599F" w:rsidRPr="00AF5944" w:rsidRDefault="00A7599F" w:rsidP="00BE7691">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24"/>
          <w:szCs w:val="24"/>
        </w:rPr>
      </w:pPr>
    </w:p>
    <w:p w14:paraId="73B1470A" w14:textId="77777777" w:rsidR="00A4262F" w:rsidRPr="00AF5944" w:rsidRDefault="00A4262F" w:rsidP="00BE7691">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24"/>
          <w:szCs w:val="24"/>
        </w:rPr>
      </w:pPr>
    </w:p>
    <w:p w14:paraId="2C3A3657" w14:textId="5043766E" w:rsidR="00143B32" w:rsidRPr="00AF5944" w:rsidRDefault="00143B32" w:rsidP="00BE7691">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24"/>
          <w:szCs w:val="24"/>
        </w:rPr>
      </w:pPr>
    </w:p>
    <w:p w14:paraId="47233719" w14:textId="77777777" w:rsidR="00143B32" w:rsidRPr="00AF5944" w:rsidRDefault="00143B32" w:rsidP="00BE7691">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24"/>
          <w:szCs w:val="24"/>
        </w:rPr>
      </w:pPr>
    </w:p>
    <w:p w14:paraId="0058E1C2" w14:textId="75686286" w:rsidR="005A635D" w:rsidRPr="00AF5944" w:rsidRDefault="005A635D" w:rsidP="00BE7691">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24"/>
          <w:szCs w:val="24"/>
        </w:rPr>
      </w:pPr>
    </w:p>
    <w:p w14:paraId="4098B1A8" w14:textId="77777777" w:rsidR="00E1077E" w:rsidRPr="00AF5944" w:rsidRDefault="00E1077E" w:rsidP="00BE7691">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24"/>
          <w:szCs w:val="24"/>
        </w:rPr>
      </w:pPr>
    </w:p>
    <w:p w14:paraId="5A940982" w14:textId="77777777" w:rsidR="00A30915" w:rsidRPr="00AF5944" w:rsidRDefault="00A30915" w:rsidP="00BE7691">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24"/>
          <w:szCs w:val="24"/>
        </w:rPr>
      </w:pPr>
    </w:p>
    <w:p w14:paraId="48C3C505" w14:textId="5FDEF3AA" w:rsidR="00143B32" w:rsidRPr="00AF5944" w:rsidRDefault="00143B32" w:rsidP="00F90737">
      <w:pPr>
        <w:pStyle w:val="ListParagraph"/>
        <w:numPr>
          <w:ilvl w:val="0"/>
          <w:numId w:val="41"/>
        </w:numPr>
        <w:tabs>
          <w:tab w:val="left" w:pos="-720"/>
          <w:tab w:val="left" w:pos="0"/>
          <w:tab w:val="left" w:pos="426"/>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rPr>
      </w:pPr>
      <w:r w:rsidRPr="00AF5944">
        <w:rPr>
          <w:rFonts w:ascii="Ingra SCVO" w:eastAsia="Times New Roman" w:hAnsi="Ingra SCVO" w:cs="Calibri Light"/>
          <w:b/>
          <w:spacing w:val="-3"/>
        </w:rPr>
        <w:lastRenderedPageBreak/>
        <w:t>Restricted Funds (continued)</w:t>
      </w:r>
    </w:p>
    <w:p w14:paraId="07369CB3" w14:textId="77777777" w:rsidR="00143B32" w:rsidRPr="00AF5944" w:rsidRDefault="00143B32" w:rsidP="00143B32">
      <w:pPr>
        <w:pStyle w:val="ListParagraph"/>
        <w:tabs>
          <w:tab w:val="left" w:pos="-720"/>
          <w:tab w:val="left" w:pos="0"/>
          <w:tab w:val="left" w:pos="426"/>
          <w:tab w:val="right" w:pos="4182"/>
          <w:tab w:val="right" w:pos="5508"/>
          <w:tab w:val="right" w:pos="6630"/>
          <w:tab w:val="right" w:pos="8160"/>
          <w:tab w:val="right" w:pos="9384"/>
          <w:tab w:val="left" w:pos="10080"/>
        </w:tabs>
        <w:suppressAutoHyphens/>
        <w:spacing w:after="0" w:line="240" w:lineRule="auto"/>
        <w:ind w:left="360"/>
        <w:jc w:val="both"/>
        <w:rPr>
          <w:rFonts w:ascii="Ingra SCVO" w:eastAsia="Times New Roman" w:hAnsi="Ingra SCVO" w:cs="Calibri Light"/>
          <w:b/>
          <w:spacing w:val="-3"/>
        </w:rPr>
      </w:pPr>
    </w:p>
    <w:p w14:paraId="4DA9AA0A" w14:textId="518B56B4" w:rsidR="00BE7691" w:rsidRPr="00AF5944" w:rsidRDefault="00BE7691" w:rsidP="00BE7691">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rPr>
      </w:pPr>
      <w:r w:rsidRPr="00AF5944">
        <w:rPr>
          <w:rFonts w:ascii="Ingra SCVO" w:eastAsia="Times New Roman" w:hAnsi="Ingra SCVO" w:cs="Calibri Light"/>
          <w:b/>
          <w:spacing w:val="-3"/>
        </w:rPr>
        <w:t>Restricted Fund</w:t>
      </w:r>
      <w:r w:rsidR="00E27B63" w:rsidRPr="00AF5944">
        <w:rPr>
          <w:rFonts w:ascii="Ingra SCVO" w:eastAsia="Times New Roman" w:hAnsi="Ingra SCVO" w:cs="Calibri Light"/>
          <w:b/>
          <w:spacing w:val="-3"/>
        </w:rPr>
        <w:t>s</w:t>
      </w:r>
      <w:r w:rsidRPr="00AF5944">
        <w:rPr>
          <w:rFonts w:ascii="Ingra SCVO" w:eastAsia="Times New Roman" w:hAnsi="Ingra SCVO" w:cs="Calibri Light"/>
          <w:b/>
          <w:spacing w:val="-3"/>
        </w:rPr>
        <w:t>: movements in the prior year</w:t>
      </w:r>
    </w:p>
    <w:p w14:paraId="01B03DC1" w14:textId="77777777" w:rsidR="00ED5980" w:rsidRPr="00AF5944" w:rsidRDefault="00ED5980" w:rsidP="0032255D">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spacing w:val="-3"/>
          <w:sz w:val="24"/>
          <w:szCs w:val="24"/>
        </w:rPr>
      </w:pPr>
    </w:p>
    <w:tbl>
      <w:tblPr>
        <w:tblW w:w="9356" w:type="dxa"/>
        <w:tblInd w:w="-5" w:type="dxa"/>
        <w:tblLayout w:type="fixed"/>
        <w:tblLook w:val="0000" w:firstRow="0" w:lastRow="0" w:firstColumn="0" w:lastColumn="0" w:noHBand="0" w:noVBand="0"/>
      </w:tblPr>
      <w:tblGrid>
        <w:gridCol w:w="3840"/>
        <w:gridCol w:w="1379"/>
        <w:gridCol w:w="1379"/>
        <w:gridCol w:w="1379"/>
        <w:gridCol w:w="1379"/>
      </w:tblGrid>
      <w:tr w:rsidR="00AF5944" w:rsidRPr="00AF5944" w14:paraId="27FE0286" w14:textId="77777777" w:rsidTr="00DC7365">
        <w:trPr>
          <w:cantSplit/>
          <w:trHeight w:val="227"/>
        </w:trPr>
        <w:tc>
          <w:tcPr>
            <w:tcW w:w="3840" w:type="dxa"/>
            <w:vAlign w:val="bottom"/>
          </w:tcPr>
          <w:p w14:paraId="6D4DFD03" w14:textId="77777777" w:rsidR="004E3C61" w:rsidRPr="00AF5944" w:rsidRDefault="004E3C61" w:rsidP="00C54552">
            <w:pPr>
              <w:spacing w:before="40" w:after="40" w:line="240" w:lineRule="auto"/>
              <w:rPr>
                <w:rFonts w:ascii="Ingra SCVO" w:eastAsia="Times New Roman" w:hAnsi="Ingra SCVO" w:cs="Calibri Light"/>
                <w:b/>
                <w:sz w:val="18"/>
                <w:szCs w:val="18"/>
              </w:rPr>
            </w:pPr>
          </w:p>
        </w:tc>
        <w:tc>
          <w:tcPr>
            <w:tcW w:w="1379" w:type="dxa"/>
            <w:vAlign w:val="bottom"/>
          </w:tcPr>
          <w:p w14:paraId="63F04E34" w14:textId="77777777" w:rsidR="004E3C61" w:rsidRPr="00AF5944" w:rsidRDefault="004E3C61" w:rsidP="00C54552">
            <w:pPr>
              <w:tabs>
                <w:tab w:val="decimal" w:pos="1202"/>
              </w:tabs>
              <w:spacing w:before="40" w:after="40" w:line="240" w:lineRule="auto"/>
              <w:rPr>
                <w:rFonts w:ascii="Ingra SCVO" w:eastAsia="Times New Roman" w:hAnsi="Ingra SCVO" w:cs="Calibri Light"/>
                <w:b/>
                <w:sz w:val="18"/>
                <w:szCs w:val="18"/>
              </w:rPr>
            </w:pPr>
            <w:r w:rsidRPr="00AF5944">
              <w:rPr>
                <w:rFonts w:ascii="Ingra SCVO" w:eastAsia="Times New Roman" w:hAnsi="Ingra SCVO" w:cs="Calibri Light"/>
                <w:b/>
                <w:sz w:val="18"/>
                <w:szCs w:val="18"/>
              </w:rPr>
              <w:t>1 April 2020</w:t>
            </w:r>
          </w:p>
          <w:p w14:paraId="14F5134F" w14:textId="77777777" w:rsidR="004E3C61" w:rsidRPr="00AF5944" w:rsidRDefault="004E3C61" w:rsidP="00C54552">
            <w:pPr>
              <w:tabs>
                <w:tab w:val="decimal" w:pos="1202"/>
              </w:tabs>
              <w:spacing w:before="40" w:after="40" w:line="240" w:lineRule="auto"/>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379" w:type="dxa"/>
            <w:vAlign w:val="bottom"/>
          </w:tcPr>
          <w:p w14:paraId="18F27F30" w14:textId="77777777" w:rsidR="004E3C61" w:rsidRPr="00AF5944" w:rsidRDefault="004E3C61" w:rsidP="00C54552">
            <w:pPr>
              <w:tabs>
                <w:tab w:val="decimal" w:pos="1202"/>
              </w:tabs>
              <w:spacing w:before="40" w:after="40" w:line="240" w:lineRule="auto"/>
              <w:rPr>
                <w:rFonts w:ascii="Ingra SCVO" w:eastAsia="Times New Roman" w:hAnsi="Ingra SCVO" w:cs="Calibri Light"/>
                <w:b/>
                <w:sz w:val="18"/>
                <w:szCs w:val="18"/>
              </w:rPr>
            </w:pPr>
            <w:r w:rsidRPr="00AF5944">
              <w:rPr>
                <w:rFonts w:ascii="Ingra SCVO" w:eastAsia="Times New Roman" w:hAnsi="Ingra SCVO" w:cs="Calibri Light"/>
                <w:b/>
                <w:sz w:val="18"/>
                <w:szCs w:val="18"/>
              </w:rPr>
              <w:t>Income</w:t>
            </w:r>
          </w:p>
          <w:p w14:paraId="2A0624D6" w14:textId="77777777" w:rsidR="004E3C61" w:rsidRPr="00AF5944" w:rsidRDefault="004E3C61" w:rsidP="00C54552">
            <w:pPr>
              <w:tabs>
                <w:tab w:val="decimal" w:pos="1202"/>
              </w:tabs>
              <w:spacing w:before="40" w:after="40" w:line="240" w:lineRule="auto"/>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379" w:type="dxa"/>
            <w:vAlign w:val="bottom"/>
          </w:tcPr>
          <w:p w14:paraId="48BFFBC2" w14:textId="77777777" w:rsidR="004E3C61" w:rsidRPr="00AF5944" w:rsidRDefault="004E3C61" w:rsidP="00C54552">
            <w:pPr>
              <w:tabs>
                <w:tab w:val="decimal" w:pos="1202"/>
              </w:tabs>
              <w:spacing w:before="40" w:after="40" w:line="240" w:lineRule="auto"/>
              <w:rPr>
                <w:rFonts w:ascii="Ingra SCVO" w:eastAsia="Times New Roman" w:hAnsi="Ingra SCVO" w:cs="Calibri Light"/>
                <w:b/>
                <w:sz w:val="18"/>
                <w:szCs w:val="18"/>
              </w:rPr>
            </w:pPr>
            <w:r w:rsidRPr="00AF5944">
              <w:rPr>
                <w:rFonts w:ascii="Ingra SCVO" w:eastAsia="Times New Roman" w:hAnsi="Ingra SCVO" w:cs="Calibri Light"/>
                <w:b/>
                <w:sz w:val="18"/>
                <w:szCs w:val="18"/>
              </w:rPr>
              <w:t>Expenditure</w:t>
            </w:r>
          </w:p>
          <w:p w14:paraId="082A2F66" w14:textId="77777777" w:rsidR="004E3C61" w:rsidRPr="00AF5944" w:rsidRDefault="004E3C61" w:rsidP="00C54552">
            <w:pPr>
              <w:tabs>
                <w:tab w:val="decimal" w:pos="1202"/>
              </w:tabs>
              <w:spacing w:before="40" w:after="40" w:line="240" w:lineRule="auto"/>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c>
          <w:tcPr>
            <w:tcW w:w="1379" w:type="dxa"/>
            <w:vAlign w:val="bottom"/>
          </w:tcPr>
          <w:p w14:paraId="55692170" w14:textId="77777777" w:rsidR="004E3C61" w:rsidRPr="00AF5944" w:rsidRDefault="004E3C61" w:rsidP="00C54552">
            <w:pPr>
              <w:tabs>
                <w:tab w:val="decimal" w:pos="1202"/>
              </w:tabs>
              <w:spacing w:before="40" w:after="40" w:line="240" w:lineRule="auto"/>
              <w:rPr>
                <w:rFonts w:ascii="Ingra SCVO" w:eastAsia="Times New Roman" w:hAnsi="Ingra SCVO" w:cs="Calibri Light"/>
                <w:b/>
                <w:sz w:val="18"/>
                <w:szCs w:val="18"/>
              </w:rPr>
            </w:pPr>
            <w:r w:rsidRPr="00AF5944">
              <w:rPr>
                <w:rFonts w:ascii="Ingra SCVO" w:eastAsia="Times New Roman" w:hAnsi="Ingra SCVO" w:cs="Calibri Light"/>
                <w:b/>
                <w:sz w:val="18"/>
                <w:szCs w:val="18"/>
              </w:rPr>
              <w:t>31 March 2021</w:t>
            </w:r>
          </w:p>
          <w:p w14:paraId="3D34A72B" w14:textId="77777777" w:rsidR="004E3C61" w:rsidRPr="00AF5944" w:rsidRDefault="004E3C61" w:rsidP="00C54552">
            <w:pPr>
              <w:tabs>
                <w:tab w:val="decimal" w:pos="1202"/>
              </w:tabs>
              <w:spacing w:before="40" w:after="40" w:line="240" w:lineRule="auto"/>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r>
      <w:tr w:rsidR="00AF5944" w:rsidRPr="00AF5944" w14:paraId="673AD2A2" w14:textId="77777777" w:rsidTr="00DC7365">
        <w:trPr>
          <w:cantSplit/>
          <w:trHeight w:val="227"/>
        </w:trPr>
        <w:tc>
          <w:tcPr>
            <w:tcW w:w="3840" w:type="dxa"/>
            <w:vAlign w:val="center"/>
          </w:tcPr>
          <w:p w14:paraId="56B3A9B7"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Capital Grants</w:t>
            </w:r>
          </w:p>
        </w:tc>
        <w:tc>
          <w:tcPr>
            <w:tcW w:w="1379" w:type="dxa"/>
            <w:shd w:val="clear" w:color="auto" w:fill="auto"/>
            <w:vAlign w:val="center"/>
          </w:tcPr>
          <w:p w14:paraId="4582C5EB"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 xml:space="preserve">1,215,170 </w:t>
            </w:r>
          </w:p>
        </w:tc>
        <w:tc>
          <w:tcPr>
            <w:tcW w:w="1379" w:type="dxa"/>
            <w:shd w:val="clear" w:color="auto" w:fill="auto"/>
            <w:vAlign w:val="center"/>
          </w:tcPr>
          <w:p w14:paraId="44EFAC8D" w14:textId="77777777" w:rsidR="004E3C61" w:rsidRPr="00AF5944" w:rsidRDefault="004E3C61" w:rsidP="00C54552">
            <w:pPr>
              <w:spacing w:after="0" w:line="240" w:lineRule="auto"/>
              <w:ind w:right="-44"/>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39BB7171"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(18,759)</w:t>
            </w:r>
          </w:p>
        </w:tc>
        <w:tc>
          <w:tcPr>
            <w:tcW w:w="1379" w:type="dxa"/>
            <w:shd w:val="clear" w:color="auto" w:fill="auto"/>
            <w:vAlign w:val="center"/>
          </w:tcPr>
          <w:p w14:paraId="66FBDC2F"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1,196,411</w:t>
            </w:r>
          </w:p>
        </w:tc>
      </w:tr>
      <w:tr w:rsidR="00AF5944" w:rsidRPr="00AF5944" w14:paraId="7DB5BCA9" w14:textId="77777777" w:rsidTr="00DC7365">
        <w:trPr>
          <w:cantSplit/>
          <w:trHeight w:val="227"/>
        </w:trPr>
        <w:tc>
          <w:tcPr>
            <w:tcW w:w="3840" w:type="dxa"/>
            <w:vAlign w:val="center"/>
          </w:tcPr>
          <w:p w14:paraId="25A40FD6"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European Funding</w:t>
            </w:r>
          </w:p>
        </w:tc>
        <w:tc>
          <w:tcPr>
            <w:tcW w:w="1379" w:type="dxa"/>
            <w:shd w:val="clear" w:color="auto" w:fill="auto"/>
            <w:vAlign w:val="center"/>
          </w:tcPr>
          <w:p w14:paraId="22003CF1"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5,891</w:t>
            </w:r>
          </w:p>
        </w:tc>
        <w:tc>
          <w:tcPr>
            <w:tcW w:w="1379" w:type="dxa"/>
            <w:shd w:val="clear" w:color="auto" w:fill="auto"/>
            <w:vAlign w:val="center"/>
          </w:tcPr>
          <w:p w14:paraId="7E2EA5DD" w14:textId="77777777" w:rsidR="004E3C61" w:rsidRPr="00AF5944" w:rsidRDefault="004E3C61" w:rsidP="00C54552">
            <w:pPr>
              <w:spacing w:after="0" w:line="240" w:lineRule="auto"/>
              <w:ind w:right="-44"/>
              <w:jc w:val="right"/>
              <w:rPr>
                <w:rFonts w:ascii="Ingra SCVO" w:eastAsia="Times New Roman" w:hAnsi="Ingra SCVO" w:cs="Calibri Light"/>
                <w:sz w:val="18"/>
                <w:szCs w:val="18"/>
              </w:rPr>
            </w:pPr>
            <w:r w:rsidRPr="00AF5944">
              <w:rPr>
                <w:rFonts w:ascii="Ingra SCVO" w:eastAsia="Times New Roman" w:hAnsi="Ingra SCVO" w:cs="Calibri Light"/>
                <w:sz w:val="18"/>
                <w:szCs w:val="18"/>
              </w:rPr>
              <w:t>8,713</w:t>
            </w:r>
          </w:p>
        </w:tc>
        <w:tc>
          <w:tcPr>
            <w:tcW w:w="1379" w:type="dxa"/>
            <w:shd w:val="clear" w:color="auto" w:fill="auto"/>
            <w:vAlign w:val="center"/>
          </w:tcPr>
          <w:p w14:paraId="5E9E17F4"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(14,607)</w:t>
            </w:r>
          </w:p>
        </w:tc>
        <w:tc>
          <w:tcPr>
            <w:tcW w:w="1379" w:type="dxa"/>
            <w:shd w:val="clear" w:color="auto" w:fill="auto"/>
            <w:vAlign w:val="center"/>
          </w:tcPr>
          <w:p w14:paraId="7209D177"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r>
      <w:tr w:rsidR="00AF5944" w:rsidRPr="00AF5944" w14:paraId="2A67C660" w14:textId="77777777" w:rsidTr="00DC7365">
        <w:trPr>
          <w:cantSplit/>
          <w:trHeight w:val="227"/>
        </w:trPr>
        <w:tc>
          <w:tcPr>
            <w:tcW w:w="3840" w:type="dxa"/>
            <w:vAlign w:val="center"/>
          </w:tcPr>
          <w:p w14:paraId="4013981B"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Digital Participation</w:t>
            </w:r>
          </w:p>
        </w:tc>
        <w:tc>
          <w:tcPr>
            <w:tcW w:w="1379" w:type="dxa"/>
            <w:shd w:val="clear" w:color="auto" w:fill="auto"/>
            <w:vAlign w:val="center"/>
          </w:tcPr>
          <w:p w14:paraId="4ABF0F43"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1EB953CF" w14:textId="77777777" w:rsidR="004E3C61" w:rsidRPr="00AF5944" w:rsidRDefault="004E3C61" w:rsidP="00C54552">
            <w:pPr>
              <w:spacing w:after="0" w:line="240" w:lineRule="auto"/>
              <w:ind w:right="-44"/>
              <w:jc w:val="right"/>
              <w:rPr>
                <w:rFonts w:ascii="Ingra SCVO" w:eastAsia="Times New Roman" w:hAnsi="Ingra SCVO" w:cs="Calibri Light"/>
                <w:sz w:val="18"/>
                <w:szCs w:val="18"/>
              </w:rPr>
            </w:pPr>
            <w:r w:rsidRPr="00AF5944">
              <w:rPr>
                <w:rFonts w:ascii="Ingra SCVO" w:eastAsia="Times New Roman" w:hAnsi="Ingra SCVO" w:cs="Calibri Light"/>
                <w:sz w:val="18"/>
                <w:szCs w:val="18"/>
              </w:rPr>
              <w:t>872,908</w:t>
            </w:r>
          </w:p>
        </w:tc>
        <w:tc>
          <w:tcPr>
            <w:tcW w:w="1379" w:type="dxa"/>
            <w:shd w:val="clear" w:color="auto" w:fill="auto"/>
            <w:vAlign w:val="center"/>
          </w:tcPr>
          <w:p w14:paraId="46D0F734"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(212,908)</w:t>
            </w:r>
          </w:p>
        </w:tc>
        <w:tc>
          <w:tcPr>
            <w:tcW w:w="1379" w:type="dxa"/>
            <w:shd w:val="clear" w:color="auto" w:fill="auto"/>
            <w:vAlign w:val="center"/>
          </w:tcPr>
          <w:p w14:paraId="59A858E9"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660,000</w:t>
            </w:r>
          </w:p>
        </w:tc>
      </w:tr>
      <w:tr w:rsidR="00AF5944" w:rsidRPr="00AF5944" w14:paraId="4C3844BE" w14:textId="77777777" w:rsidTr="00DC7365">
        <w:trPr>
          <w:cantSplit/>
          <w:trHeight w:val="227"/>
        </w:trPr>
        <w:tc>
          <w:tcPr>
            <w:tcW w:w="3840" w:type="dxa"/>
            <w:vAlign w:val="center"/>
          </w:tcPr>
          <w:p w14:paraId="6A3221A5"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hAnsi="Ingra SCVO" w:cs="Calibri Light"/>
                <w:sz w:val="18"/>
                <w:szCs w:val="18"/>
              </w:rPr>
              <w:t>Big Lottery Fund</w:t>
            </w:r>
          </w:p>
        </w:tc>
        <w:tc>
          <w:tcPr>
            <w:tcW w:w="1379" w:type="dxa"/>
            <w:shd w:val="clear" w:color="auto" w:fill="auto"/>
            <w:vAlign w:val="center"/>
          </w:tcPr>
          <w:p w14:paraId="2041AFCE"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 xml:space="preserve">31,825 </w:t>
            </w:r>
          </w:p>
        </w:tc>
        <w:tc>
          <w:tcPr>
            <w:tcW w:w="1379" w:type="dxa"/>
            <w:shd w:val="clear" w:color="auto" w:fill="auto"/>
            <w:vAlign w:val="center"/>
          </w:tcPr>
          <w:p w14:paraId="130224CA" w14:textId="77777777" w:rsidR="004E3C61" w:rsidRPr="00AF5944" w:rsidRDefault="004E3C61" w:rsidP="00C54552">
            <w:pPr>
              <w:spacing w:after="0" w:line="240" w:lineRule="auto"/>
              <w:ind w:right="-44"/>
              <w:jc w:val="right"/>
              <w:rPr>
                <w:rFonts w:ascii="Ingra SCVO" w:eastAsia="Times New Roman" w:hAnsi="Ingra SCVO" w:cs="Calibri Light"/>
                <w:sz w:val="18"/>
                <w:szCs w:val="18"/>
              </w:rPr>
            </w:pPr>
            <w:r w:rsidRPr="00AF5944">
              <w:rPr>
                <w:rFonts w:ascii="Ingra SCVO" w:eastAsia="Times New Roman" w:hAnsi="Ingra SCVO" w:cs="Calibri Light"/>
                <w:sz w:val="18"/>
                <w:szCs w:val="18"/>
              </w:rPr>
              <w:t>27,652</w:t>
            </w:r>
          </w:p>
        </w:tc>
        <w:tc>
          <w:tcPr>
            <w:tcW w:w="1379" w:type="dxa"/>
            <w:shd w:val="clear" w:color="auto" w:fill="auto"/>
            <w:vAlign w:val="center"/>
          </w:tcPr>
          <w:p w14:paraId="544A20A4"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(59,474)</w:t>
            </w:r>
          </w:p>
        </w:tc>
        <w:tc>
          <w:tcPr>
            <w:tcW w:w="1379" w:type="dxa"/>
            <w:shd w:val="clear" w:color="auto" w:fill="auto"/>
            <w:vAlign w:val="center"/>
          </w:tcPr>
          <w:p w14:paraId="3AD30374"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r>
      <w:tr w:rsidR="00AF5944" w:rsidRPr="00AF5944" w14:paraId="27BF756A" w14:textId="77777777" w:rsidTr="00DC7365">
        <w:trPr>
          <w:cantSplit/>
          <w:trHeight w:val="227"/>
        </w:trPr>
        <w:tc>
          <w:tcPr>
            <w:tcW w:w="3840" w:type="dxa"/>
            <w:vAlign w:val="center"/>
          </w:tcPr>
          <w:p w14:paraId="25B2116E"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Milo</w:t>
            </w:r>
          </w:p>
        </w:tc>
        <w:tc>
          <w:tcPr>
            <w:tcW w:w="1379" w:type="dxa"/>
            <w:shd w:val="clear" w:color="auto" w:fill="auto"/>
            <w:vAlign w:val="center"/>
          </w:tcPr>
          <w:p w14:paraId="3B536BB9"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0A586BFB" w14:textId="77777777" w:rsidR="004E3C61" w:rsidRPr="00AF5944" w:rsidRDefault="004E3C61" w:rsidP="00C54552">
            <w:pPr>
              <w:spacing w:after="0" w:line="240" w:lineRule="auto"/>
              <w:ind w:right="-44"/>
              <w:jc w:val="right"/>
              <w:rPr>
                <w:rFonts w:ascii="Ingra SCVO" w:eastAsia="Times New Roman" w:hAnsi="Ingra SCVO" w:cs="Calibri Light"/>
                <w:sz w:val="18"/>
                <w:szCs w:val="18"/>
              </w:rPr>
            </w:pPr>
            <w:r w:rsidRPr="00AF5944">
              <w:rPr>
                <w:rFonts w:ascii="Ingra SCVO" w:eastAsia="Times New Roman" w:hAnsi="Ingra SCVO" w:cs="Calibri Light"/>
                <w:sz w:val="18"/>
                <w:szCs w:val="18"/>
              </w:rPr>
              <w:t>140,000</w:t>
            </w:r>
          </w:p>
        </w:tc>
        <w:tc>
          <w:tcPr>
            <w:tcW w:w="1379" w:type="dxa"/>
            <w:shd w:val="clear" w:color="auto" w:fill="auto"/>
            <w:vAlign w:val="center"/>
          </w:tcPr>
          <w:p w14:paraId="7D333281"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(140,000)</w:t>
            </w:r>
          </w:p>
        </w:tc>
        <w:tc>
          <w:tcPr>
            <w:tcW w:w="1379" w:type="dxa"/>
            <w:shd w:val="clear" w:color="auto" w:fill="auto"/>
            <w:vAlign w:val="center"/>
          </w:tcPr>
          <w:p w14:paraId="30257327"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r>
      <w:tr w:rsidR="00AF5944" w:rsidRPr="00AF5944" w14:paraId="3161A42B" w14:textId="77777777" w:rsidTr="00DC7365">
        <w:trPr>
          <w:cantSplit/>
          <w:trHeight w:val="227"/>
        </w:trPr>
        <w:tc>
          <w:tcPr>
            <w:tcW w:w="3840" w:type="dxa"/>
            <w:vAlign w:val="center"/>
          </w:tcPr>
          <w:p w14:paraId="5B9D696B"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Cyber Resilience</w:t>
            </w:r>
          </w:p>
        </w:tc>
        <w:tc>
          <w:tcPr>
            <w:tcW w:w="1379" w:type="dxa"/>
            <w:shd w:val="clear" w:color="auto" w:fill="auto"/>
            <w:vAlign w:val="center"/>
          </w:tcPr>
          <w:p w14:paraId="40E21413"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13,090</w:t>
            </w:r>
          </w:p>
        </w:tc>
        <w:tc>
          <w:tcPr>
            <w:tcW w:w="1379" w:type="dxa"/>
            <w:shd w:val="clear" w:color="auto" w:fill="auto"/>
            <w:vAlign w:val="center"/>
          </w:tcPr>
          <w:p w14:paraId="3C28ED73" w14:textId="77777777" w:rsidR="004E3C61" w:rsidRPr="00AF5944" w:rsidRDefault="004E3C61" w:rsidP="00C54552">
            <w:pPr>
              <w:spacing w:after="0" w:line="240" w:lineRule="auto"/>
              <w:ind w:right="-44"/>
              <w:jc w:val="right"/>
              <w:rPr>
                <w:rFonts w:ascii="Ingra SCVO" w:eastAsia="Times New Roman" w:hAnsi="Ingra SCVO" w:cs="Calibri Light"/>
                <w:sz w:val="18"/>
                <w:szCs w:val="18"/>
              </w:rPr>
            </w:pPr>
            <w:r w:rsidRPr="00AF5944">
              <w:rPr>
                <w:rFonts w:ascii="Ingra SCVO" w:eastAsia="Times New Roman" w:hAnsi="Ingra SCVO" w:cs="Calibri Light"/>
                <w:sz w:val="18"/>
                <w:szCs w:val="18"/>
              </w:rPr>
              <w:t>47,628</w:t>
            </w:r>
          </w:p>
        </w:tc>
        <w:tc>
          <w:tcPr>
            <w:tcW w:w="1379" w:type="dxa"/>
            <w:shd w:val="clear" w:color="auto" w:fill="auto"/>
            <w:vAlign w:val="center"/>
          </w:tcPr>
          <w:p w14:paraId="092A38BC"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(29,338)</w:t>
            </w:r>
          </w:p>
        </w:tc>
        <w:tc>
          <w:tcPr>
            <w:tcW w:w="1379" w:type="dxa"/>
            <w:shd w:val="clear" w:color="auto" w:fill="auto"/>
            <w:vAlign w:val="center"/>
          </w:tcPr>
          <w:p w14:paraId="33CF439D"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31,380</w:t>
            </w:r>
          </w:p>
        </w:tc>
      </w:tr>
      <w:tr w:rsidR="00AF5944" w:rsidRPr="00AF5944" w14:paraId="78D2947F" w14:textId="77777777" w:rsidTr="00DC7365">
        <w:trPr>
          <w:cantSplit/>
          <w:trHeight w:val="227"/>
        </w:trPr>
        <w:tc>
          <w:tcPr>
            <w:tcW w:w="3840" w:type="dxa"/>
            <w:vAlign w:val="center"/>
          </w:tcPr>
          <w:p w14:paraId="09E3E010"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CAST</w:t>
            </w:r>
          </w:p>
        </w:tc>
        <w:tc>
          <w:tcPr>
            <w:tcW w:w="1379" w:type="dxa"/>
            <w:shd w:val="clear" w:color="auto" w:fill="auto"/>
            <w:vAlign w:val="center"/>
          </w:tcPr>
          <w:p w14:paraId="06178282"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4EF66DA6" w14:textId="77777777" w:rsidR="004E3C61" w:rsidRPr="00AF5944" w:rsidRDefault="004E3C61" w:rsidP="00C54552">
            <w:pPr>
              <w:spacing w:after="0" w:line="240" w:lineRule="auto"/>
              <w:ind w:right="-44"/>
              <w:jc w:val="right"/>
              <w:rPr>
                <w:rFonts w:ascii="Ingra SCVO" w:eastAsia="Times New Roman" w:hAnsi="Ingra SCVO" w:cs="Calibri Light"/>
                <w:sz w:val="18"/>
                <w:szCs w:val="18"/>
              </w:rPr>
            </w:pPr>
            <w:r w:rsidRPr="00AF5944">
              <w:rPr>
                <w:rFonts w:ascii="Ingra SCVO" w:eastAsia="Times New Roman" w:hAnsi="Ingra SCVO" w:cs="Calibri Light"/>
                <w:sz w:val="18"/>
                <w:szCs w:val="18"/>
              </w:rPr>
              <w:t>103,400</w:t>
            </w:r>
          </w:p>
        </w:tc>
        <w:tc>
          <w:tcPr>
            <w:tcW w:w="1379" w:type="dxa"/>
            <w:shd w:val="clear" w:color="auto" w:fill="auto"/>
            <w:vAlign w:val="center"/>
          </w:tcPr>
          <w:p w14:paraId="5ED94A87"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(103,400)</w:t>
            </w:r>
          </w:p>
        </w:tc>
        <w:tc>
          <w:tcPr>
            <w:tcW w:w="1379" w:type="dxa"/>
            <w:shd w:val="clear" w:color="auto" w:fill="auto"/>
            <w:vAlign w:val="center"/>
          </w:tcPr>
          <w:p w14:paraId="510CF2FC"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r>
      <w:tr w:rsidR="00AF5944" w:rsidRPr="00AF5944" w14:paraId="6AA1E34F" w14:textId="77777777" w:rsidTr="00DC7365">
        <w:trPr>
          <w:cantSplit/>
          <w:trHeight w:val="227"/>
        </w:trPr>
        <w:tc>
          <w:tcPr>
            <w:tcW w:w="3840" w:type="dxa"/>
            <w:vAlign w:val="center"/>
          </w:tcPr>
          <w:p w14:paraId="4197BC01"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ESIF</w:t>
            </w:r>
          </w:p>
        </w:tc>
        <w:tc>
          <w:tcPr>
            <w:tcW w:w="1379" w:type="dxa"/>
            <w:shd w:val="clear" w:color="auto" w:fill="auto"/>
            <w:vAlign w:val="center"/>
          </w:tcPr>
          <w:p w14:paraId="7514538B"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27D5EBE4" w14:textId="77777777" w:rsidR="004E3C61" w:rsidRPr="00AF5944" w:rsidRDefault="004E3C61" w:rsidP="00C54552">
            <w:pPr>
              <w:spacing w:after="0" w:line="240" w:lineRule="auto"/>
              <w:ind w:right="-44"/>
              <w:jc w:val="right"/>
              <w:rPr>
                <w:rFonts w:ascii="Ingra SCVO" w:eastAsia="Times New Roman" w:hAnsi="Ingra SCVO" w:cs="Calibri Light"/>
                <w:sz w:val="18"/>
                <w:szCs w:val="18"/>
              </w:rPr>
            </w:pPr>
            <w:r w:rsidRPr="00AF5944">
              <w:rPr>
                <w:rFonts w:ascii="Ingra SCVO" w:eastAsia="Times New Roman" w:hAnsi="Ingra SCVO" w:cs="Calibri Light"/>
                <w:sz w:val="18"/>
                <w:szCs w:val="18"/>
              </w:rPr>
              <w:t>101</w:t>
            </w:r>
          </w:p>
        </w:tc>
        <w:tc>
          <w:tcPr>
            <w:tcW w:w="1379" w:type="dxa"/>
            <w:shd w:val="clear" w:color="auto" w:fill="auto"/>
            <w:vAlign w:val="center"/>
          </w:tcPr>
          <w:p w14:paraId="54C74EFC"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(101)</w:t>
            </w:r>
          </w:p>
        </w:tc>
        <w:tc>
          <w:tcPr>
            <w:tcW w:w="1379" w:type="dxa"/>
            <w:shd w:val="clear" w:color="auto" w:fill="auto"/>
            <w:vAlign w:val="center"/>
          </w:tcPr>
          <w:p w14:paraId="7D2E0C7C"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r>
      <w:tr w:rsidR="00AF5944" w:rsidRPr="00AF5944" w14:paraId="5B3A3DAC" w14:textId="77777777" w:rsidTr="00DC7365">
        <w:trPr>
          <w:cantSplit/>
          <w:trHeight w:val="227"/>
        </w:trPr>
        <w:tc>
          <w:tcPr>
            <w:tcW w:w="3840" w:type="dxa"/>
            <w:vAlign w:val="center"/>
          </w:tcPr>
          <w:p w14:paraId="5F9A4E0D"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proofErr w:type="spellStart"/>
            <w:r w:rsidRPr="00AF5944">
              <w:rPr>
                <w:rFonts w:ascii="Ingra SCVO" w:eastAsia="Times New Roman" w:hAnsi="Ingra SCVO" w:cs="Calibri Light"/>
                <w:sz w:val="18"/>
                <w:szCs w:val="18"/>
              </w:rPr>
              <w:t>Mpower</w:t>
            </w:r>
            <w:proofErr w:type="spellEnd"/>
          </w:p>
        </w:tc>
        <w:tc>
          <w:tcPr>
            <w:tcW w:w="1379" w:type="dxa"/>
            <w:shd w:val="clear" w:color="auto" w:fill="auto"/>
            <w:vAlign w:val="center"/>
          </w:tcPr>
          <w:p w14:paraId="3DB12855"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shd w:val="clear" w:color="auto" w:fill="auto"/>
            <w:vAlign w:val="center"/>
          </w:tcPr>
          <w:p w14:paraId="50651607" w14:textId="77777777" w:rsidR="004E3C61" w:rsidRPr="00AF5944" w:rsidRDefault="004E3C61" w:rsidP="00C54552">
            <w:pPr>
              <w:spacing w:after="0" w:line="240" w:lineRule="auto"/>
              <w:ind w:right="-44"/>
              <w:jc w:val="right"/>
              <w:rPr>
                <w:rFonts w:ascii="Ingra SCVO" w:eastAsia="Times New Roman" w:hAnsi="Ingra SCVO" w:cs="Calibri Light"/>
                <w:sz w:val="18"/>
                <w:szCs w:val="18"/>
              </w:rPr>
            </w:pPr>
            <w:r w:rsidRPr="00AF5944">
              <w:rPr>
                <w:rFonts w:ascii="Ingra SCVO" w:eastAsia="Times New Roman" w:hAnsi="Ingra SCVO" w:cs="Calibri Light"/>
                <w:sz w:val="18"/>
                <w:szCs w:val="18"/>
              </w:rPr>
              <w:t>128,314</w:t>
            </w:r>
          </w:p>
        </w:tc>
        <w:tc>
          <w:tcPr>
            <w:tcW w:w="1379" w:type="dxa"/>
            <w:shd w:val="clear" w:color="auto" w:fill="auto"/>
            <w:vAlign w:val="center"/>
          </w:tcPr>
          <w:p w14:paraId="510AD984"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(128,314)</w:t>
            </w:r>
          </w:p>
        </w:tc>
        <w:tc>
          <w:tcPr>
            <w:tcW w:w="1379" w:type="dxa"/>
            <w:shd w:val="clear" w:color="auto" w:fill="auto"/>
            <w:vAlign w:val="center"/>
          </w:tcPr>
          <w:p w14:paraId="28478807"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r>
      <w:tr w:rsidR="00AF5944" w:rsidRPr="00AF5944" w14:paraId="0E0AED73" w14:textId="77777777" w:rsidTr="00DC7365">
        <w:trPr>
          <w:cantSplit/>
          <w:trHeight w:val="227"/>
        </w:trPr>
        <w:tc>
          <w:tcPr>
            <w:tcW w:w="3840" w:type="dxa"/>
            <w:vAlign w:val="center"/>
          </w:tcPr>
          <w:p w14:paraId="645CD41C"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HR Employment Support NLCF</w:t>
            </w:r>
          </w:p>
        </w:tc>
        <w:tc>
          <w:tcPr>
            <w:tcW w:w="1379" w:type="dxa"/>
            <w:vAlign w:val="center"/>
          </w:tcPr>
          <w:p w14:paraId="58423433"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vAlign w:val="center"/>
          </w:tcPr>
          <w:p w14:paraId="7ED9764B"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204,056</w:t>
            </w:r>
          </w:p>
        </w:tc>
        <w:tc>
          <w:tcPr>
            <w:tcW w:w="1379" w:type="dxa"/>
            <w:vAlign w:val="center"/>
          </w:tcPr>
          <w:p w14:paraId="779C1F6B"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(79,910)</w:t>
            </w:r>
          </w:p>
        </w:tc>
        <w:tc>
          <w:tcPr>
            <w:tcW w:w="1379" w:type="dxa"/>
            <w:vAlign w:val="center"/>
          </w:tcPr>
          <w:p w14:paraId="3B6E3598"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124,146</w:t>
            </w:r>
          </w:p>
        </w:tc>
      </w:tr>
      <w:tr w:rsidR="00AF5944" w:rsidRPr="00AF5944" w14:paraId="5CAC6330" w14:textId="77777777" w:rsidTr="00DC7365">
        <w:trPr>
          <w:cantSplit/>
          <w:trHeight w:val="227"/>
        </w:trPr>
        <w:tc>
          <w:tcPr>
            <w:tcW w:w="3840" w:type="dxa"/>
            <w:vAlign w:val="center"/>
          </w:tcPr>
          <w:p w14:paraId="54441776"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Carers Remote</w:t>
            </w:r>
          </w:p>
        </w:tc>
        <w:tc>
          <w:tcPr>
            <w:tcW w:w="1379" w:type="dxa"/>
            <w:vAlign w:val="center"/>
          </w:tcPr>
          <w:p w14:paraId="5344FD08"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vAlign w:val="center"/>
          </w:tcPr>
          <w:p w14:paraId="18ABFCB7"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348,022</w:t>
            </w:r>
          </w:p>
        </w:tc>
        <w:tc>
          <w:tcPr>
            <w:tcW w:w="1379" w:type="dxa"/>
            <w:vAlign w:val="center"/>
          </w:tcPr>
          <w:p w14:paraId="190AC609"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(348,022)</w:t>
            </w:r>
          </w:p>
        </w:tc>
        <w:tc>
          <w:tcPr>
            <w:tcW w:w="1379" w:type="dxa"/>
            <w:vAlign w:val="center"/>
          </w:tcPr>
          <w:p w14:paraId="4D5BFAAB"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r>
      <w:tr w:rsidR="00AF5944" w:rsidRPr="00AF5944" w14:paraId="404D0327" w14:textId="77777777" w:rsidTr="00DC7365">
        <w:trPr>
          <w:cantSplit/>
          <w:trHeight w:val="227"/>
        </w:trPr>
        <w:tc>
          <w:tcPr>
            <w:tcW w:w="3840" w:type="dxa"/>
            <w:vAlign w:val="center"/>
          </w:tcPr>
          <w:p w14:paraId="5C6605F2"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Connecting Scotland</w:t>
            </w:r>
          </w:p>
        </w:tc>
        <w:tc>
          <w:tcPr>
            <w:tcW w:w="1379" w:type="dxa"/>
            <w:vAlign w:val="center"/>
          </w:tcPr>
          <w:p w14:paraId="50FF0921"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vAlign w:val="center"/>
          </w:tcPr>
          <w:p w14:paraId="630E0643"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43,463,998</w:t>
            </w:r>
          </w:p>
        </w:tc>
        <w:tc>
          <w:tcPr>
            <w:tcW w:w="1379" w:type="dxa"/>
            <w:vAlign w:val="center"/>
          </w:tcPr>
          <w:p w14:paraId="2C1318ED"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(17,496,431)</w:t>
            </w:r>
          </w:p>
        </w:tc>
        <w:tc>
          <w:tcPr>
            <w:tcW w:w="1379" w:type="dxa"/>
            <w:vAlign w:val="center"/>
          </w:tcPr>
          <w:p w14:paraId="73AFF4BE"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25,967,567</w:t>
            </w:r>
          </w:p>
        </w:tc>
      </w:tr>
      <w:tr w:rsidR="00AF5944" w:rsidRPr="00AF5944" w14:paraId="7A6D1010" w14:textId="77777777" w:rsidTr="00DC7365">
        <w:trPr>
          <w:cantSplit/>
          <w:trHeight w:val="227"/>
        </w:trPr>
        <w:tc>
          <w:tcPr>
            <w:tcW w:w="3840" w:type="dxa"/>
            <w:vAlign w:val="center"/>
          </w:tcPr>
          <w:p w14:paraId="657EB8D2"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Connecting Scotland- Winter Support</w:t>
            </w:r>
          </w:p>
        </w:tc>
        <w:tc>
          <w:tcPr>
            <w:tcW w:w="1379" w:type="dxa"/>
            <w:vAlign w:val="center"/>
          </w:tcPr>
          <w:p w14:paraId="49853F55"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vAlign w:val="center"/>
          </w:tcPr>
          <w:p w14:paraId="17DB8110"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4,168,750</w:t>
            </w:r>
          </w:p>
        </w:tc>
        <w:tc>
          <w:tcPr>
            <w:tcW w:w="1379" w:type="dxa"/>
            <w:vAlign w:val="center"/>
          </w:tcPr>
          <w:p w14:paraId="5AF30CD7"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(1,124,660)</w:t>
            </w:r>
          </w:p>
        </w:tc>
        <w:tc>
          <w:tcPr>
            <w:tcW w:w="1379" w:type="dxa"/>
            <w:vAlign w:val="center"/>
          </w:tcPr>
          <w:p w14:paraId="39407FA1"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3,044,090</w:t>
            </w:r>
          </w:p>
        </w:tc>
      </w:tr>
      <w:tr w:rsidR="00AF5944" w:rsidRPr="00AF5944" w14:paraId="623B217A" w14:textId="77777777" w:rsidTr="00DC7365">
        <w:trPr>
          <w:cantSplit/>
          <w:trHeight w:val="227"/>
        </w:trPr>
        <w:tc>
          <w:tcPr>
            <w:tcW w:w="3840" w:type="dxa"/>
            <w:vAlign w:val="center"/>
          </w:tcPr>
          <w:p w14:paraId="450E2814"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Connecting Scotland- Care Homes</w:t>
            </w:r>
          </w:p>
        </w:tc>
        <w:tc>
          <w:tcPr>
            <w:tcW w:w="1379" w:type="dxa"/>
            <w:vAlign w:val="center"/>
          </w:tcPr>
          <w:p w14:paraId="4B246141"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vAlign w:val="center"/>
          </w:tcPr>
          <w:p w14:paraId="4DB3DA39"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1,435,047</w:t>
            </w:r>
          </w:p>
        </w:tc>
        <w:tc>
          <w:tcPr>
            <w:tcW w:w="1379" w:type="dxa"/>
            <w:vAlign w:val="center"/>
          </w:tcPr>
          <w:p w14:paraId="07C78DDC"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(562,068)</w:t>
            </w:r>
          </w:p>
        </w:tc>
        <w:tc>
          <w:tcPr>
            <w:tcW w:w="1379" w:type="dxa"/>
            <w:vAlign w:val="center"/>
          </w:tcPr>
          <w:p w14:paraId="0D99D989"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872,979</w:t>
            </w:r>
          </w:p>
        </w:tc>
      </w:tr>
      <w:tr w:rsidR="00AF5944" w:rsidRPr="00AF5944" w14:paraId="56B745B4" w14:textId="77777777" w:rsidTr="00DC7365">
        <w:trPr>
          <w:cantSplit/>
          <w:trHeight w:val="227"/>
        </w:trPr>
        <w:tc>
          <w:tcPr>
            <w:tcW w:w="3840" w:type="dxa"/>
            <w:vAlign w:val="center"/>
          </w:tcPr>
          <w:p w14:paraId="118034D1"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DIPDRD</w:t>
            </w:r>
          </w:p>
        </w:tc>
        <w:tc>
          <w:tcPr>
            <w:tcW w:w="1379" w:type="dxa"/>
            <w:vAlign w:val="center"/>
          </w:tcPr>
          <w:p w14:paraId="7E76F430"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vAlign w:val="center"/>
          </w:tcPr>
          <w:p w14:paraId="3482D378"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2,000,000</w:t>
            </w:r>
          </w:p>
        </w:tc>
        <w:tc>
          <w:tcPr>
            <w:tcW w:w="1379" w:type="dxa"/>
            <w:vAlign w:val="center"/>
          </w:tcPr>
          <w:p w14:paraId="19F76A27"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vAlign w:val="center"/>
          </w:tcPr>
          <w:p w14:paraId="43B01F8D"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2,000,000</w:t>
            </w:r>
          </w:p>
        </w:tc>
      </w:tr>
      <w:tr w:rsidR="00AF5944" w:rsidRPr="00AF5944" w14:paraId="0EB9A791" w14:textId="77777777" w:rsidTr="00DC7365">
        <w:trPr>
          <w:cantSplit/>
          <w:trHeight w:val="227"/>
        </w:trPr>
        <w:tc>
          <w:tcPr>
            <w:tcW w:w="3840" w:type="dxa"/>
            <w:vAlign w:val="center"/>
          </w:tcPr>
          <w:p w14:paraId="4FF9F04B"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Social Action Enquiry</w:t>
            </w:r>
          </w:p>
        </w:tc>
        <w:tc>
          <w:tcPr>
            <w:tcW w:w="1379" w:type="dxa"/>
            <w:vAlign w:val="center"/>
          </w:tcPr>
          <w:p w14:paraId="42844849"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vAlign w:val="center"/>
          </w:tcPr>
          <w:p w14:paraId="67D5E698"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50,000</w:t>
            </w:r>
          </w:p>
        </w:tc>
        <w:tc>
          <w:tcPr>
            <w:tcW w:w="1379" w:type="dxa"/>
            <w:vAlign w:val="center"/>
          </w:tcPr>
          <w:p w14:paraId="13FC3967"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vAlign w:val="center"/>
          </w:tcPr>
          <w:p w14:paraId="4E32D246"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50,000</w:t>
            </w:r>
          </w:p>
        </w:tc>
      </w:tr>
      <w:tr w:rsidR="00AF5944" w:rsidRPr="00AF5944" w14:paraId="16A3E4F6" w14:textId="77777777" w:rsidTr="00DC7365">
        <w:trPr>
          <w:cantSplit/>
          <w:trHeight w:val="227"/>
        </w:trPr>
        <w:tc>
          <w:tcPr>
            <w:tcW w:w="3840" w:type="dxa"/>
            <w:vAlign w:val="center"/>
          </w:tcPr>
          <w:p w14:paraId="035E1AE1"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Longitudinal Research</w:t>
            </w:r>
          </w:p>
        </w:tc>
        <w:tc>
          <w:tcPr>
            <w:tcW w:w="1379" w:type="dxa"/>
            <w:vAlign w:val="center"/>
          </w:tcPr>
          <w:p w14:paraId="4C39DBDD"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vAlign w:val="center"/>
          </w:tcPr>
          <w:p w14:paraId="62B49AFA"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49,999</w:t>
            </w:r>
          </w:p>
        </w:tc>
        <w:tc>
          <w:tcPr>
            <w:tcW w:w="1379" w:type="dxa"/>
            <w:vAlign w:val="center"/>
          </w:tcPr>
          <w:p w14:paraId="45AA6607"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vAlign w:val="center"/>
          </w:tcPr>
          <w:p w14:paraId="3518E207"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49,999</w:t>
            </w:r>
          </w:p>
        </w:tc>
      </w:tr>
      <w:tr w:rsidR="00AF5944" w:rsidRPr="00AF5944" w14:paraId="64193996" w14:textId="77777777" w:rsidTr="00DC7365">
        <w:trPr>
          <w:cantSplit/>
          <w:trHeight w:val="227"/>
        </w:trPr>
        <w:tc>
          <w:tcPr>
            <w:tcW w:w="3840" w:type="dxa"/>
            <w:vAlign w:val="center"/>
          </w:tcPr>
          <w:p w14:paraId="2893709C"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ELHF Connecting People</w:t>
            </w:r>
          </w:p>
        </w:tc>
        <w:tc>
          <w:tcPr>
            <w:tcW w:w="1379" w:type="dxa"/>
            <w:vAlign w:val="center"/>
          </w:tcPr>
          <w:p w14:paraId="3B53CFD6"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vAlign w:val="center"/>
          </w:tcPr>
          <w:p w14:paraId="1959234E"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161,813</w:t>
            </w:r>
          </w:p>
        </w:tc>
        <w:tc>
          <w:tcPr>
            <w:tcW w:w="1379" w:type="dxa"/>
            <w:vAlign w:val="center"/>
          </w:tcPr>
          <w:p w14:paraId="0BAC23A8"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(11,813)</w:t>
            </w:r>
          </w:p>
        </w:tc>
        <w:tc>
          <w:tcPr>
            <w:tcW w:w="1379" w:type="dxa"/>
            <w:vAlign w:val="center"/>
          </w:tcPr>
          <w:p w14:paraId="65E09FF9"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150,000</w:t>
            </w:r>
          </w:p>
          <w:p w14:paraId="7565F948" w14:textId="77777777" w:rsidR="004E3C61" w:rsidRPr="00AF5944" w:rsidRDefault="004E3C61" w:rsidP="00C54552">
            <w:pPr>
              <w:spacing w:after="0" w:line="240" w:lineRule="auto"/>
              <w:jc w:val="right"/>
              <w:rPr>
                <w:rFonts w:ascii="Ingra SCVO" w:eastAsia="Times New Roman" w:hAnsi="Ingra SCVO" w:cs="Calibri Light"/>
                <w:sz w:val="18"/>
                <w:szCs w:val="18"/>
              </w:rPr>
            </w:pPr>
          </w:p>
        </w:tc>
      </w:tr>
      <w:tr w:rsidR="00AF5944" w:rsidRPr="00AF5944" w14:paraId="2A68FBEA" w14:textId="77777777" w:rsidTr="00DC7365">
        <w:trPr>
          <w:cantSplit/>
          <w:trHeight w:val="227"/>
        </w:trPr>
        <w:tc>
          <w:tcPr>
            <w:tcW w:w="3840" w:type="dxa"/>
            <w:vAlign w:val="center"/>
          </w:tcPr>
          <w:p w14:paraId="36C32834"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Community Wellbeing</w:t>
            </w:r>
          </w:p>
        </w:tc>
        <w:tc>
          <w:tcPr>
            <w:tcW w:w="1379" w:type="dxa"/>
            <w:vAlign w:val="center"/>
          </w:tcPr>
          <w:p w14:paraId="77EA1E44"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vAlign w:val="center"/>
          </w:tcPr>
          <w:p w14:paraId="6B980C90"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278,000</w:t>
            </w:r>
          </w:p>
        </w:tc>
        <w:tc>
          <w:tcPr>
            <w:tcW w:w="1379" w:type="dxa"/>
            <w:vAlign w:val="center"/>
          </w:tcPr>
          <w:p w14:paraId="4326E5E0"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(278,000)</w:t>
            </w:r>
          </w:p>
        </w:tc>
        <w:tc>
          <w:tcPr>
            <w:tcW w:w="1379" w:type="dxa"/>
            <w:vAlign w:val="center"/>
          </w:tcPr>
          <w:p w14:paraId="464D9C10"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r>
      <w:tr w:rsidR="00AF5944" w:rsidRPr="00AF5944" w14:paraId="65E39D12" w14:textId="77777777" w:rsidTr="00DC7365">
        <w:trPr>
          <w:cantSplit/>
          <w:trHeight w:val="227"/>
        </w:trPr>
        <w:tc>
          <w:tcPr>
            <w:tcW w:w="3840" w:type="dxa"/>
            <w:tcBorders>
              <w:bottom w:val="single" w:sz="4" w:space="0" w:color="auto"/>
            </w:tcBorders>
            <w:vAlign w:val="center"/>
          </w:tcPr>
          <w:p w14:paraId="1894FB47"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William Grant Foundation</w:t>
            </w:r>
          </w:p>
        </w:tc>
        <w:tc>
          <w:tcPr>
            <w:tcW w:w="1379" w:type="dxa"/>
            <w:tcBorders>
              <w:bottom w:val="single" w:sz="4" w:space="0" w:color="auto"/>
            </w:tcBorders>
            <w:vAlign w:val="center"/>
          </w:tcPr>
          <w:p w14:paraId="2678A045"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9" w:type="dxa"/>
            <w:tcBorders>
              <w:bottom w:val="single" w:sz="4" w:space="0" w:color="auto"/>
            </w:tcBorders>
            <w:vAlign w:val="center"/>
          </w:tcPr>
          <w:p w14:paraId="7CA949DC"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25,000</w:t>
            </w:r>
          </w:p>
        </w:tc>
        <w:tc>
          <w:tcPr>
            <w:tcW w:w="1379" w:type="dxa"/>
            <w:tcBorders>
              <w:bottom w:val="single" w:sz="4" w:space="0" w:color="auto"/>
            </w:tcBorders>
            <w:vAlign w:val="center"/>
          </w:tcPr>
          <w:p w14:paraId="0583721D"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(25,000)</w:t>
            </w:r>
          </w:p>
        </w:tc>
        <w:tc>
          <w:tcPr>
            <w:tcW w:w="1379" w:type="dxa"/>
            <w:tcBorders>
              <w:bottom w:val="single" w:sz="4" w:space="0" w:color="auto"/>
            </w:tcBorders>
            <w:vAlign w:val="center"/>
          </w:tcPr>
          <w:p w14:paraId="1EBD794F"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r>
      <w:tr w:rsidR="00AF5944" w:rsidRPr="00AF5944" w14:paraId="285DEB29" w14:textId="77777777" w:rsidTr="00DC7365">
        <w:trPr>
          <w:cantSplit/>
          <w:trHeight w:val="227"/>
        </w:trPr>
        <w:tc>
          <w:tcPr>
            <w:tcW w:w="3840" w:type="dxa"/>
            <w:tcBorders>
              <w:top w:val="single" w:sz="4" w:space="0" w:color="auto"/>
              <w:bottom w:val="single" w:sz="4" w:space="0" w:color="auto"/>
            </w:tcBorders>
            <w:vAlign w:val="center"/>
          </w:tcPr>
          <w:p w14:paraId="680D9F6B" w14:textId="77777777" w:rsidR="004E3C61" w:rsidRPr="00AF5944" w:rsidRDefault="004E3C61" w:rsidP="00C54552">
            <w:pPr>
              <w:spacing w:before="40" w:after="40" w:line="240" w:lineRule="auto"/>
              <w:ind w:hanging="100"/>
              <w:rPr>
                <w:rFonts w:ascii="Ingra SCVO" w:eastAsia="Times New Roman" w:hAnsi="Ingra SCVO" w:cs="Calibri Light"/>
                <w:sz w:val="18"/>
                <w:szCs w:val="18"/>
              </w:rPr>
            </w:pPr>
            <w:r w:rsidRPr="00AF5944">
              <w:rPr>
                <w:rFonts w:ascii="Ingra SCVO" w:eastAsia="Times New Roman" w:hAnsi="Ingra SCVO" w:cs="Calibri Light"/>
                <w:sz w:val="18"/>
                <w:szCs w:val="18"/>
              </w:rPr>
              <w:t>Total</w:t>
            </w:r>
          </w:p>
        </w:tc>
        <w:tc>
          <w:tcPr>
            <w:tcW w:w="1379" w:type="dxa"/>
            <w:tcBorders>
              <w:top w:val="single" w:sz="4" w:space="0" w:color="auto"/>
              <w:bottom w:val="single" w:sz="4" w:space="0" w:color="auto"/>
            </w:tcBorders>
            <w:vAlign w:val="center"/>
          </w:tcPr>
          <w:p w14:paraId="6DA9AA94"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1,265,976</w:t>
            </w:r>
          </w:p>
        </w:tc>
        <w:tc>
          <w:tcPr>
            <w:tcW w:w="1379" w:type="dxa"/>
            <w:tcBorders>
              <w:top w:val="single" w:sz="4" w:space="0" w:color="auto"/>
              <w:bottom w:val="single" w:sz="4" w:space="0" w:color="auto"/>
            </w:tcBorders>
            <w:vAlign w:val="center"/>
          </w:tcPr>
          <w:p w14:paraId="2101E063"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53,513,401</w:t>
            </w:r>
          </w:p>
        </w:tc>
        <w:tc>
          <w:tcPr>
            <w:tcW w:w="1379" w:type="dxa"/>
            <w:tcBorders>
              <w:top w:val="single" w:sz="4" w:space="0" w:color="auto"/>
              <w:bottom w:val="single" w:sz="4" w:space="0" w:color="auto"/>
            </w:tcBorders>
            <w:vAlign w:val="center"/>
          </w:tcPr>
          <w:p w14:paraId="6009E9BD"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(20,632,804)</w:t>
            </w:r>
          </w:p>
        </w:tc>
        <w:tc>
          <w:tcPr>
            <w:tcW w:w="1379" w:type="dxa"/>
            <w:tcBorders>
              <w:top w:val="single" w:sz="4" w:space="0" w:color="auto"/>
              <w:bottom w:val="single" w:sz="4" w:space="0" w:color="auto"/>
            </w:tcBorders>
            <w:vAlign w:val="center"/>
          </w:tcPr>
          <w:p w14:paraId="7758E534" w14:textId="77777777" w:rsidR="004E3C61" w:rsidRPr="00AF5944" w:rsidRDefault="004E3C61" w:rsidP="00C54552">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34,146,573</w:t>
            </w:r>
          </w:p>
        </w:tc>
      </w:tr>
    </w:tbl>
    <w:p w14:paraId="5FA1BABC" w14:textId="77BC52E9" w:rsidR="00C858A8" w:rsidRPr="00AF5944" w:rsidRDefault="00C858A8" w:rsidP="0032255D">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18"/>
          <w:szCs w:val="18"/>
        </w:rPr>
      </w:pPr>
    </w:p>
    <w:p w14:paraId="672B87E6" w14:textId="0C096BC2" w:rsidR="000541F1" w:rsidRPr="00AF5944" w:rsidRDefault="000541F1" w:rsidP="0032255D">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rPr>
      </w:pPr>
    </w:p>
    <w:p w14:paraId="5A85A1F3" w14:textId="3047D864" w:rsidR="00C201CA" w:rsidRPr="00AF5944" w:rsidRDefault="00C201CA"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eastAsia="Times New Roman" w:hAnsi="Ingra SCVO" w:cs="Calibri Light"/>
          <w:spacing w:val="-3"/>
        </w:rPr>
      </w:pPr>
      <w:r w:rsidRPr="00AF5944">
        <w:rPr>
          <w:rFonts w:ascii="Ingra SCVO" w:eastAsia="Times New Roman" w:hAnsi="Ingra SCVO" w:cs="Calibri Light"/>
          <w:b/>
          <w:spacing w:val="-3"/>
        </w:rPr>
        <w:t xml:space="preserve">Capital </w:t>
      </w:r>
      <w:r w:rsidR="003D62F7" w:rsidRPr="00AF5944">
        <w:rPr>
          <w:rFonts w:ascii="Ingra SCVO" w:eastAsia="Times New Roman" w:hAnsi="Ingra SCVO" w:cs="Calibri Light"/>
          <w:b/>
          <w:spacing w:val="-3"/>
        </w:rPr>
        <w:t>G</w:t>
      </w:r>
      <w:r w:rsidRPr="00AF5944">
        <w:rPr>
          <w:rFonts w:ascii="Ingra SCVO" w:eastAsia="Times New Roman" w:hAnsi="Ingra SCVO" w:cs="Calibri Light"/>
          <w:b/>
          <w:spacing w:val="-3"/>
        </w:rPr>
        <w:t>rant</w:t>
      </w:r>
      <w:r w:rsidR="006D7BA5" w:rsidRPr="00AF5944">
        <w:rPr>
          <w:rFonts w:ascii="Ingra SCVO" w:eastAsia="Times New Roman" w:hAnsi="Ingra SCVO" w:cs="Calibri Light"/>
          <w:b/>
          <w:spacing w:val="-3"/>
        </w:rPr>
        <w:t>s</w:t>
      </w:r>
      <w:r w:rsidR="009F08D1">
        <w:rPr>
          <w:rFonts w:ascii="Ingra SCVO" w:eastAsia="Times New Roman" w:hAnsi="Ingra SCVO" w:cs="Calibri Light"/>
          <w:b/>
          <w:spacing w:val="-3"/>
        </w:rPr>
        <w:t xml:space="preserve"> </w:t>
      </w:r>
      <w:r w:rsidR="00A776CE" w:rsidRPr="00AF5944">
        <w:rPr>
          <w:rFonts w:ascii="Ingra SCVO" w:eastAsia="Times New Roman" w:hAnsi="Ingra SCVO" w:cs="Calibri Light"/>
          <w:b/>
          <w:spacing w:val="-3"/>
        </w:rPr>
        <w:t xml:space="preserve">- </w:t>
      </w:r>
      <w:r w:rsidRPr="00AF5944">
        <w:rPr>
          <w:rFonts w:ascii="Ingra SCVO" w:eastAsia="Times New Roman" w:hAnsi="Ingra SCVO" w:cs="Calibri Light"/>
          <w:spacing w:val="-3"/>
        </w:rPr>
        <w:t>represents grants received to support the purchase and equipping of the voluntary sector centre in Inverness, less amounts released to unrestricted funds to match the depreciation.</w:t>
      </w:r>
    </w:p>
    <w:p w14:paraId="7AF5A510" w14:textId="77777777" w:rsidR="00022DCC" w:rsidRPr="00AF5944" w:rsidRDefault="00022DCC"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eastAsia="Times New Roman" w:hAnsi="Ingra SCVO" w:cs="Calibri Light"/>
          <w:spacing w:val="-3"/>
        </w:rPr>
      </w:pPr>
    </w:p>
    <w:p w14:paraId="386AD25B" w14:textId="525FA22B" w:rsidR="00022DCC" w:rsidRPr="00AF5944" w:rsidRDefault="00B27EA4"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hAnsi="Ingra SCVO" w:cs="Calibri Light"/>
          <w:b/>
          <w:bCs/>
        </w:rPr>
      </w:pPr>
      <w:r w:rsidRPr="00AF5944">
        <w:rPr>
          <w:rFonts w:ascii="Ingra SCVO" w:eastAsia="Times New Roman" w:hAnsi="Ingra SCVO" w:cs="Calibri Light"/>
          <w:b/>
          <w:spacing w:val="-3"/>
        </w:rPr>
        <w:t xml:space="preserve">Digital </w:t>
      </w:r>
      <w:r w:rsidR="00ED3646" w:rsidRPr="00AF5944">
        <w:rPr>
          <w:rFonts w:ascii="Ingra SCVO" w:eastAsia="Times New Roman" w:hAnsi="Ingra SCVO" w:cs="Calibri Light"/>
          <w:b/>
          <w:spacing w:val="-3"/>
        </w:rPr>
        <w:t>P</w:t>
      </w:r>
      <w:r w:rsidRPr="00AF5944">
        <w:rPr>
          <w:rFonts w:ascii="Ingra SCVO" w:eastAsia="Times New Roman" w:hAnsi="Ingra SCVO" w:cs="Calibri Light"/>
          <w:b/>
          <w:spacing w:val="-3"/>
        </w:rPr>
        <w:t>articipation</w:t>
      </w:r>
      <w:r w:rsidR="00A776CE" w:rsidRPr="00AF5944">
        <w:rPr>
          <w:rFonts w:ascii="Ingra SCVO" w:eastAsia="Times New Roman" w:hAnsi="Ingra SCVO" w:cs="Calibri Light"/>
          <w:b/>
          <w:spacing w:val="-3"/>
        </w:rPr>
        <w:t xml:space="preserve"> - </w:t>
      </w:r>
      <w:r w:rsidR="007F2676" w:rsidRPr="00AF5944">
        <w:rPr>
          <w:rFonts w:ascii="Ingra SCVO" w:eastAsia="Times New Roman" w:hAnsi="Ingra SCVO" w:cs="Calibri Light"/>
          <w:spacing w:val="-3"/>
        </w:rPr>
        <w:t>Scottish Government initiative aimed at increasing the rates of digital participation and grow</w:t>
      </w:r>
      <w:r w:rsidR="00383A22" w:rsidRPr="00AF5944">
        <w:rPr>
          <w:rFonts w:ascii="Ingra SCVO" w:eastAsia="Times New Roman" w:hAnsi="Ingra SCVO" w:cs="Calibri Light"/>
          <w:spacing w:val="-3"/>
        </w:rPr>
        <w:t>ing</w:t>
      </w:r>
      <w:r w:rsidR="007F2676" w:rsidRPr="00AF5944">
        <w:rPr>
          <w:rFonts w:ascii="Ingra SCVO" w:eastAsia="Times New Roman" w:hAnsi="Ingra SCVO" w:cs="Calibri Light"/>
          <w:spacing w:val="-3"/>
        </w:rPr>
        <w:t xml:space="preserve"> the digital capability of the voluntary sector in Scotland.</w:t>
      </w:r>
    </w:p>
    <w:p w14:paraId="3AA90582" w14:textId="77777777" w:rsidR="00022DCC" w:rsidRPr="00AF5944" w:rsidRDefault="00022DCC"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eastAsia="Times New Roman" w:hAnsi="Ingra SCVO" w:cs="Calibri Light"/>
          <w:b/>
          <w:spacing w:val="-3"/>
        </w:rPr>
      </w:pPr>
    </w:p>
    <w:p w14:paraId="2C26C2AE" w14:textId="2C3B7825" w:rsidR="00FD596F" w:rsidRPr="00AF5944" w:rsidRDefault="00FD596F"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hAnsi="Ingra SCVO" w:cs="Calibri Light"/>
          <w:spacing w:val="2"/>
          <w:shd w:val="clear" w:color="auto" w:fill="FFFFFF"/>
        </w:rPr>
      </w:pPr>
      <w:r w:rsidRPr="00AF5944">
        <w:rPr>
          <w:rFonts w:ascii="Ingra SCVO" w:eastAsia="Times New Roman" w:hAnsi="Ingra SCVO" w:cs="Calibri Light"/>
          <w:b/>
          <w:spacing w:val="-3"/>
        </w:rPr>
        <w:t>Milo</w:t>
      </w:r>
      <w:r w:rsidR="001B1DDD" w:rsidRPr="00AF5944">
        <w:rPr>
          <w:rFonts w:ascii="Ingra SCVO" w:eastAsia="Times New Roman" w:hAnsi="Ingra SCVO" w:cs="Calibri Light"/>
          <w:b/>
          <w:spacing w:val="-3"/>
        </w:rPr>
        <w:t xml:space="preserve"> - </w:t>
      </w:r>
      <w:r w:rsidR="001B1DDD" w:rsidRPr="00AF5944">
        <w:rPr>
          <w:rFonts w:ascii="Ingra SCVO" w:eastAsia="Times New Roman" w:hAnsi="Ingra SCVO" w:cs="Calibri Light"/>
          <w:spacing w:val="-3"/>
        </w:rPr>
        <w:t>w</w:t>
      </w:r>
      <w:r w:rsidR="001B1DDD" w:rsidRPr="00AF5944">
        <w:rPr>
          <w:rFonts w:ascii="Ingra SCVO" w:hAnsi="Ingra SCVO" w:cs="Calibri Light"/>
          <w:spacing w:val="2"/>
          <w:shd w:val="clear" w:color="auto" w:fill="FFFFFF"/>
        </w:rPr>
        <w:t xml:space="preserve">ork that SCVO does on behalf of the third sector in Scotland, we provide a data management and reporting platform known as Milo that is used by Scotland’s Third Sector Interfaces (TSIs). Milo is funded by </w:t>
      </w:r>
      <w:r w:rsidR="006742CC" w:rsidRPr="00AF5944">
        <w:rPr>
          <w:rFonts w:ascii="Ingra SCVO" w:hAnsi="Ingra SCVO" w:cs="Calibri Light"/>
          <w:spacing w:val="2"/>
          <w:shd w:val="clear" w:color="auto" w:fill="FFFFFF"/>
        </w:rPr>
        <w:t xml:space="preserve">the </w:t>
      </w:r>
      <w:r w:rsidR="001B1DDD" w:rsidRPr="00AF5944">
        <w:rPr>
          <w:rFonts w:ascii="Ingra SCVO" w:hAnsi="Ingra SCVO" w:cs="Calibri Light"/>
          <w:spacing w:val="2"/>
          <w:shd w:val="clear" w:color="auto" w:fill="FFFFFF"/>
        </w:rPr>
        <w:t>Scottish Government.</w:t>
      </w:r>
    </w:p>
    <w:p w14:paraId="77A1C71E" w14:textId="77777777" w:rsidR="007E09D2" w:rsidRPr="00AF5944" w:rsidRDefault="007E09D2"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hAnsi="Ingra SCVO" w:cs="Calibri Light"/>
          <w:spacing w:val="2"/>
          <w:shd w:val="clear" w:color="auto" w:fill="FFFFFF"/>
        </w:rPr>
      </w:pPr>
    </w:p>
    <w:p w14:paraId="5ECBE97C" w14:textId="430142CB" w:rsidR="007E09D2" w:rsidRPr="00AF5944" w:rsidRDefault="003C0B0B"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hAnsi="Ingra SCVO" w:cs="Calibri Light"/>
          <w:spacing w:val="2"/>
          <w:shd w:val="clear" w:color="auto" w:fill="FFFFFF"/>
        </w:rPr>
      </w:pPr>
      <w:r w:rsidRPr="00AF5944">
        <w:rPr>
          <w:rFonts w:ascii="Ingra SCVO" w:hAnsi="Ingra SCVO" w:cs="Calibri Light"/>
          <w:b/>
          <w:bCs/>
          <w:spacing w:val="2"/>
          <w:shd w:val="clear" w:color="auto" w:fill="FFFFFF"/>
        </w:rPr>
        <w:t>COP26 Legacy</w:t>
      </w:r>
      <w:r w:rsidRPr="00AF5944">
        <w:rPr>
          <w:rFonts w:ascii="Ingra SCVO" w:hAnsi="Ingra SCVO" w:cs="Calibri Light"/>
          <w:spacing w:val="2"/>
          <w:shd w:val="clear" w:color="auto" w:fill="FFFFFF"/>
        </w:rPr>
        <w:t xml:space="preserve"> </w:t>
      </w:r>
      <w:r w:rsidR="001D31DE">
        <w:rPr>
          <w:rFonts w:ascii="Ingra SCVO" w:hAnsi="Ingra SCVO" w:cs="Calibri Light"/>
          <w:spacing w:val="2"/>
          <w:shd w:val="clear" w:color="auto" w:fill="FFFFFF"/>
        </w:rPr>
        <w:t>-</w:t>
      </w:r>
      <w:r w:rsidR="00863B2A" w:rsidRPr="00AF5944">
        <w:rPr>
          <w:rFonts w:ascii="Ingra SCVO" w:hAnsi="Ingra SCVO" w:cs="Calibri Light"/>
          <w:spacing w:val="2"/>
          <w:shd w:val="clear" w:color="auto" w:fill="FFFFFF"/>
        </w:rPr>
        <w:t xml:space="preserve"> funded</w:t>
      </w:r>
      <w:r w:rsidR="00E974FC">
        <w:rPr>
          <w:rFonts w:ascii="Ingra SCVO" w:hAnsi="Ingra SCVO" w:cs="Calibri Light"/>
          <w:spacing w:val="2"/>
          <w:shd w:val="clear" w:color="auto" w:fill="FFFFFF"/>
        </w:rPr>
        <w:t xml:space="preserve"> by</w:t>
      </w:r>
      <w:r w:rsidR="00863B2A" w:rsidRPr="00AF5944">
        <w:rPr>
          <w:rFonts w:ascii="Ingra SCVO" w:hAnsi="Ingra SCVO" w:cs="Calibri Light"/>
          <w:spacing w:val="2"/>
          <w:shd w:val="clear" w:color="auto" w:fill="FFFFFF"/>
        </w:rPr>
        <w:t xml:space="preserve"> Paths for All and CCLA, the project will educate and inform voluntary organisations on their role in tackling climate change and helping Scotland achieve net zero. It includes free climate emergency training and a series of awareness raising events and activities. </w:t>
      </w:r>
    </w:p>
    <w:p w14:paraId="007CE0BD" w14:textId="77777777" w:rsidR="00B62766" w:rsidRPr="00AF5944" w:rsidRDefault="00B62766"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eastAsia="Times New Roman" w:hAnsi="Ingra SCVO" w:cs="Calibri Light"/>
          <w:b/>
          <w:spacing w:val="-3"/>
        </w:rPr>
      </w:pPr>
    </w:p>
    <w:p w14:paraId="4D754739" w14:textId="226C49C7" w:rsidR="00B16091" w:rsidRPr="00AF5944" w:rsidRDefault="00B16091"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eastAsia="Times New Roman" w:hAnsi="Ingra SCVO" w:cs="Calibri Light"/>
          <w:b/>
          <w:spacing w:val="-3"/>
        </w:rPr>
      </w:pPr>
      <w:r w:rsidRPr="00AF5944">
        <w:rPr>
          <w:rFonts w:ascii="Ingra SCVO" w:eastAsia="Times New Roman" w:hAnsi="Ingra SCVO" w:cs="Calibri Light"/>
          <w:b/>
          <w:spacing w:val="-3"/>
        </w:rPr>
        <w:lastRenderedPageBreak/>
        <w:t>Community Capacity &amp; Resilience Fund</w:t>
      </w:r>
      <w:r w:rsidR="001D31DE">
        <w:rPr>
          <w:rFonts w:ascii="Ingra SCVO" w:eastAsia="Times New Roman" w:hAnsi="Ingra SCVO" w:cs="Calibri Light"/>
          <w:b/>
          <w:spacing w:val="-3"/>
        </w:rPr>
        <w:t xml:space="preserve"> </w:t>
      </w:r>
      <w:r w:rsidRPr="00AF5944">
        <w:rPr>
          <w:rFonts w:ascii="Ingra SCVO" w:eastAsia="Times New Roman" w:hAnsi="Ingra SCVO" w:cs="Calibri Light"/>
          <w:b/>
          <w:spacing w:val="-3"/>
        </w:rPr>
        <w:t xml:space="preserve">- </w:t>
      </w:r>
      <w:r w:rsidR="002D5590" w:rsidRPr="00AF5944">
        <w:rPr>
          <w:rFonts w:ascii="Ingra SCVO" w:eastAsia="Times New Roman" w:hAnsi="Ingra SCVO" w:cs="Calibri Light"/>
          <w:spacing w:val="-3"/>
        </w:rPr>
        <w:t>this is a Scottish Government grant to increase the capacity and resilience of communities and local third sector organisations to provide support and skills required to mitigate the effects of welfare reform and poverty.</w:t>
      </w:r>
    </w:p>
    <w:p w14:paraId="5DB4E01E" w14:textId="77777777" w:rsidR="00457B65" w:rsidRPr="00AF5944" w:rsidRDefault="00457B65"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eastAsia="Times New Roman" w:hAnsi="Ingra SCVO" w:cs="Calibri Light"/>
          <w:b/>
          <w:spacing w:val="-3"/>
        </w:rPr>
      </w:pPr>
    </w:p>
    <w:p w14:paraId="42F4F949" w14:textId="77C6A580" w:rsidR="00457B65" w:rsidRPr="00AF5944" w:rsidRDefault="00457B65"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eastAsia="Times New Roman" w:hAnsi="Ingra SCVO" w:cs="Calibri Light"/>
          <w:b/>
          <w:spacing w:val="-3"/>
        </w:rPr>
      </w:pPr>
      <w:r w:rsidRPr="00AF5944">
        <w:rPr>
          <w:rFonts w:ascii="Ingra SCVO" w:eastAsia="Times New Roman" w:hAnsi="Ingra SCVO" w:cs="Calibri Light"/>
          <w:b/>
          <w:spacing w:val="-3"/>
        </w:rPr>
        <w:t xml:space="preserve">Digital Evolution </w:t>
      </w:r>
      <w:r w:rsidR="001D31DE">
        <w:rPr>
          <w:rFonts w:ascii="Ingra SCVO" w:eastAsia="Times New Roman" w:hAnsi="Ingra SCVO" w:cs="Calibri Light"/>
          <w:b/>
          <w:spacing w:val="-3"/>
        </w:rPr>
        <w:t>-</w:t>
      </w:r>
      <w:r w:rsidRPr="00AF5944">
        <w:rPr>
          <w:rFonts w:ascii="Ingra SCVO" w:eastAsia="Times New Roman" w:hAnsi="Ingra SCVO" w:cs="Calibri Light"/>
          <w:b/>
          <w:spacing w:val="-3"/>
        </w:rPr>
        <w:t xml:space="preserve"> </w:t>
      </w:r>
      <w:r w:rsidR="001715CA" w:rsidRPr="00AF5944">
        <w:rPr>
          <w:rFonts w:ascii="Ingra SCVO" w:eastAsia="Times New Roman" w:hAnsi="Ingra SCVO" w:cs="Calibri Light"/>
          <w:spacing w:val="-3"/>
        </w:rPr>
        <w:t xml:space="preserve">a </w:t>
      </w:r>
      <w:r w:rsidR="006F0C62" w:rsidRPr="00AF5944">
        <w:rPr>
          <w:rFonts w:ascii="Ingra SCVO" w:eastAsia="Times New Roman" w:hAnsi="Ingra SCVO" w:cs="Calibri Light"/>
          <w:spacing w:val="-3"/>
        </w:rPr>
        <w:t>two-year</w:t>
      </w:r>
      <w:r w:rsidR="001715CA" w:rsidRPr="00AF5944">
        <w:rPr>
          <w:rFonts w:ascii="Ingra SCVO" w:eastAsia="Times New Roman" w:hAnsi="Ingra SCVO" w:cs="Calibri Light"/>
          <w:spacing w:val="-3"/>
        </w:rPr>
        <w:t xml:space="preserve"> project supported by Wm Grant Foundation, </w:t>
      </w:r>
      <w:proofErr w:type="spellStart"/>
      <w:r w:rsidR="001715CA" w:rsidRPr="00AF5944">
        <w:rPr>
          <w:rFonts w:ascii="Ingra SCVO" w:eastAsia="Times New Roman" w:hAnsi="Ingra SCVO" w:cs="Calibri Light"/>
          <w:spacing w:val="-3"/>
        </w:rPr>
        <w:t>Esmee</w:t>
      </w:r>
      <w:proofErr w:type="spellEnd"/>
      <w:r w:rsidR="001715CA" w:rsidRPr="00AF5944">
        <w:rPr>
          <w:rFonts w:ascii="Ingra SCVO" w:eastAsia="Times New Roman" w:hAnsi="Ingra SCVO" w:cs="Calibri Light"/>
          <w:spacing w:val="-3"/>
        </w:rPr>
        <w:t xml:space="preserve"> Fairbairn Foundation, and Paul Hamlyn Foundation to support voluntary sector organisations throughout Scotland to rapidly grow their digital capacity through support, training and advice. </w:t>
      </w:r>
    </w:p>
    <w:p w14:paraId="69FDF8AA" w14:textId="77777777" w:rsidR="00AB2B2A" w:rsidRPr="00AF5944" w:rsidRDefault="00AB2B2A" w:rsidP="00AB2B2A">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eastAsia="Times New Roman" w:hAnsi="Ingra SCVO" w:cs="Calibri Light"/>
          <w:b/>
          <w:spacing w:val="-3"/>
        </w:rPr>
      </w:pPr>
    </w:p>
    <w:p w14:paraId="63783DAE" w14:textId="1AC8154A" w:rsidR="00457B65" w:rsidRPr="00AF5944" w:rsidRDefault="00457B65" w:rsidP="00AB2B2A">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eastAsia="Times New Roman" w:hAnsi="Ingra SCVO" w:cs="Calibri Light"/>
          <w:bCs/>
          <w:spacing w:val="-3"/>
        </w:rPr>
      </w:pPr>
      <w:r w:rsidRPr="00AF5944">
        <w:rPr>
          <w:rFonts w:ascii="Ingra SCVO" w:eastAsia="Times New Roman" w:hAnsi="Ingra SCVO" w:cs="Calibri Light"/>
          <w:b/>
          <w:spacing w:val="-3"/>
        </w:rPr>
        <w:t xml:space="preserve">Time to Shine </w:t>
      </w:r>
      <w:r w:rsidR="001D31DE">
        <w:rPr>
          <w:rFonts w:ascii="Ingra SCVO" w:eastAsia="Times New Roman" w:hAnsi="Ingra SCVO" w:cs="Calibri Light"/>
          <w:b/>
          <w:spacing w:val="-3"/>
        </w:rPr>
        <w:t>-</w:t>
      </w:r>
      <w:r w:rsidR="00AB55DC" w:rsidRPr="00AF5944">
        <w:rPr>
          <w:rFonts w:ascii="Ingra SCVO" w:eastAsia="Times New Roman" w:hAnsi="Ingra SCVO" w:cs="Calibri Light"/>
          <w:b/>
          <w:spacing w:val="-3"/>
        </w:rPr>
        <w:t xml:space="preserve"> </w:t>
      </w:r>
      <w:r w:rsidR="002C5E9E" w:rsidRPr="00AF5944">
        <w:rPr>
          <w:rFonts w:ascii="Ingra SCVO" w:eastAsia="Times New Roman" w:hAnsi="Ingra SCVO" w:cs="Calibri Light"/>
          <w:bCs/>
          <w:spacing w:val="-3"/>
        </w:rPr>
        <w:t>The Rank Foundation fund</w:t>
      </w:r>
      <w:r w:rsidR="00033588">
        <w:rPr>
          <w:rFonts w:ascii="Ingra SCVO" w:eastAsia="Times New Roman" w:hAnsi="Ingra SCVO" w:cs="Calibri Light"/>
          <w:bCs/>
          <w:spacing w:val="-3"/>
        </w:rPr>
        <w:t>ing</w:t>
      </w:r>
      <w:r w:rsidR="002C5E9E" w:rsidRPr="00AF5944">
        <w:rPr>
          <w:rFonts w:ascii="Ingra SCVO" w:eastAsia="Times New Roman" w:hAnsi="Ingra SCVO" w:cs="Calibri Light"/>
          <w:bCs/>
          <w:spacing w:val="-3"/>
        </w:rPr>
        <w:t xml:space="preserve"> </w:t>
      </w:r>
      <w:r w:rsidR="00D734DC">
        <w:rPr>
          <w:rFonts w:ascii="Ingra SCVO" w:eastAsia="Times New Roman" w:hAnsi="Ingra SCVO" w:cs="Calibri Light"/>
          <w:bCs/>
          <w:spacing w:val="-3"/>
        </w:rPr>
        <w:t xml:space="preserve">that </w:t>
      </w:r>
      <w:r w:rsidR="00033588">
        <w:rPr>
          <w:rFonts w:ascii="Ingra SCVO" w:eastAsia="Times New Roman" w:hAnsi="Ingra SCVO" w:cs="Calibri Light"/>
          <w:bCs/>
          <w:spacing w:val="-3"/>
        </w:rPr>
        <w:t>provides</w:t>
      </w:r>
      <w:r w:rsidR="005C7503" w:rsidRPr="00AF5944">
        <w:rPr>
          <w:rFonts w:ascii="Ingra SCVO" w:eastAsia="Times New Roman" w:hAnsi="Ingra SCVO" w:cs="Calibri Light"/>
          <w:bCs/>
          <w:spacing w:val="-3"/>
        </w:rPr>
        <w:t xml:space="preserve"> for a paid </w:t>
      </w:r>
      <w:r w:rsidR="006F0C62" w:rsidRPr="00AF5944">
        <w:rPr>
          <w:rFonts w:ascii="Ingra SCVO" w:eastAsia="Times New Roman" w:hAnsi="Ingra SCVO" w:cs="Calibri Light"/>
          <w:bCs/>
          <w:spacing w:val="-3"/>
        </w:rPr>
        <w:t>12-month</w:t>
      </w:r>
      <w:r w:rsidR="005C7503" w:rsidRPr="00AF5944">
        <w:rPr>
          <w:rFonts w:ascii="Ingra SCVO" w:eastAsia="Times New Roman" w:hAnsi="Ingra SCVO" w:cs="Calibri Light"/>
          <w:bCs/>
          <w:spacing w:val="-3"/>
        </w:rPr>
        <w:t xml:space="preserve"> leadership and development placement within a host charity. </w:t>
      </w:r>
    </w:p>
    <w:p w14:paraId="7E650BE8" w14:textId="77777777" w:rsidR="00E75B65" w:rsidRPr="00AF5944" w:rsidRDefault="00E75B65" w:rsidP="00AB2B2A">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eastAsia="Times New Roman" w:hAnsi="Ingra SCVO" w:cs="Calibri Light"/>
          <w:b/>
          <w:spacing w:val="-3"/>
        </w:rPr>
      </w:pPr>
    </w:p>
    <w:p w14:paraId="3156E524" w14:textId="6C7A2D7C" w:rsidR="00457B65" w:rsidRPr="00AF5944" w:rsidRDefault="00457B65" w:rsidP="00D97443">
      <w:pPr>
        <w:spacing w:after="0" w:line="240" w:lineRule="auto"/>
        <w:rPr>
          <w:rFonts w:ascii="Ingra SCVO" w:eastAsia="Times New Roman" w:hAnsi="Ingra SCVO" w:cs="Calibri Light"/>
          <w:b/>
          <w:spacing w:val="-3"/>
        </w:rPr>
      </w:pPr>
      <w:r w:rsidRPr="00AF5944">
        <w:rPr>
          <w:rFonts w:ascii="Ingra SCVO" w:hAnsi="Ingra SCVO" w:cs="Calibri Light"/>
          <w:b/>
        </w:rPr>
        <w:t>CLD</w:t>
      </w:r>
      <w:r w:rsidR="00E75B65" w:rsidRPr="00AF5944">
        <w:rPr>
          <w:rFonts w:ascii="Ingra SCVO" w:hAnsi="Ingra SCVO" w:cs="Calibri Light"/>
          <w:b/>
        </w:rPr>
        <w:t xml:space="preserve"> - </w:t>
      </w:r>
      <w:r w:rsidR="00D97443" w:rsidRPr="00AF5944">
        <w:rPr>
          <w:rFonts w:ascii="Ingra SCVO" w:hAnsi="Ingra SCVO" w:cs="Calibri Light"/>
          <w:bCs/>
        </w:rPr>
        <w:t>The CLD Practitioners Digital Devices Fund is a Scottish Government fund, administered by SCVO, which seeks to support C</w:t>
      </w:r>
      <w:r w:rsidR="008707BD" w:rsidRPr="00AF5944">
        <w:rPr>
          <w:rFonts w:ascii="Ingra SCVO" w:hAnsi="Ingra SCVO" w:cs="Calibri Light"/>
          <w:bCs/>
        </w:rPr>
        <w:t>ommunity Learning &amp; Development</w:t>
      </w:r>
      <w:r w:rsidR="00D97443" w:rsidRPr="00AF5944">
        <w:rPr>
          <w:rFonts w:ascii="Ingra SCVO" w:hAnsi="Ingra SCVO" w:cs="Calibri Light"/>
          <w:bCs/>
        </w:rPr>
        <w:t xml:space="preserve"> Practitioners in Scotland by giving them the digital tools they need to help Scotland’s CLD learners. </w:t>
      </w:r>
    </w:p>
    <w:p w14:paraId="02E76ECA" w14:textId="77777777" w:rsidR="00022DCC" w:rsidRPr="00AF5944" w:rsidRDefault="00022DCC"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hAnsi="Ingra SCVO" w:cs="Calibri Light"/>
          <w:bCs/>
          <w:shd w:val="clear" w:color="auto" w:fill="F6F6F6"/>
        </w:rPr>
      </w:pPr>
    </w:p>
    <w:p w14:paraId="049016F9" w14:textId="36DED5F4" w:rsidR="00921CF7" w:rsidRPr="00AF5944" w:rsidRDefault="00B62766" w:rsidP="00AC4E5E">
      <w:pPr>
        <w:spacing w:after="0" w:line="240" w:lineRule="auto"/>
        <w:rPr>
          <w:rFonts w:ascii="Ingra SCVO" w:hAnsi="Ingra SCVO" w:cs="Calibri Light"/>
          <w:bCs/>
        </w:rPr>
      </w:pPr>
      <w:r w:rsidRPr="00AF5944">
        <w:rPr>
          <w:rFonts w:ascii="Ingra SCVO" w:hAnsi="Ingra SCVO" w:cs="Calibri Light"/>
          <w:b/>
        </w:rPr>
        <w:t>Cyber Resilience</w:t>
      </w:r>
      <w:r w:rsidRPr="00AF5944">
        <w:rPr>
          <w:rFonts w:ascii="Ingra SCVO" w:hAnsi="Ingra SCVO" w:cs="Calibri Light"/>
          <w:bCs/>
        </w:rPr>
        <w:t xml:space="preserve"> - T</w:t>
      </w:r>
      <w:r w:rsidR="005E4F11" w:rsidRPr="00AF5944">
        <w:rPr>
          <w:rFonts w:ascii="Ingra SCVO" w:hAnsi="Ingra SCVO" w:cs="Calibri Light"/>
          <w:bCs/>
        </w:rPr>
        <w:t>he project is funded by Scottish Enterprise and Scottish Government</w:t>
      </w:r>
      <w:r w:rsidR="005E6372" w:rsidRPr="00AF5944">
        <w:rPr>
          <w:rFonts w:ascii="Ingra SCVO" w:hAnsi="Ingra SCVO" w:cs="Calibri Light"/>
          <w:bCs/>
        </w:rPr>
        <w:t xml:space="preserve">. Its </w:t>
      </w:r>
      <w:r w:rsidR="005E4F11" w:rsidRPr="00AF5944">
        <w:rPr>
          <w:rFonts w:ascii="Ingra SCVO" w:hAnsi="Ingra SCVO" w:cs="Calibri Light"/>
          <w:bCs/>
        </w:rPr>
        <w:t>aim</w:t>
      </w:r>
      <w:r w:rsidR="005E6372" w:rsidRPr="00AF5944">
        <w:rPr>
          <w:rFonts w:ascii="Ingra SCVO" w:hAnsi="Ingra SCVO" w:cs="Calibri Light"/>
          <w:bCs/>
        </w:rPr>
        <w:t xml:space="preserve"> is</w:t>
      </w:r>
      <w:r w:rsidR="005E4F11" w:rsidRPr="00AF5944">
        <w:rPr>
          <w:rFonts w:ascii="Ingra SCVO" w:hAnsi="Ingra SCVO" w:cs="Calibri Light"/>
          <w:bCs/>
        </w:rPr>
        <w:t xml:space="preserve"> t</w:t>
      </w:r>
      <w:r w:rsidR="00056CD1" w:rsidRPr="00AF5944">
        <w:rPr>
          <w:rFonts w:ascii="Ingra SCVO" w:hAnsi="Ingra SCVO" w:cs="Calibri Light"/>
          <w:bCs/>
        </w:rPr>
        <w:t xml:space="preserve">o help </w:t>
      </w:r>
      <w:r w:rsidR="008515F4" w:rsidRPr="00AF5944">
        <w:rPr>
          <w:rFonts w:ascii="Ingra SCVO" w:hAnsi="Ingra SCVO" w:cs="Calibri Light"/>
          <w:bCs/>
        </w:rPr>
        <w:t>organisations in the third sector to improve their cyber sec</w:t>
      </w:r>
      <w:r w:rsidR="00C30DEF" w:rsidRPr="00AF5944">
        <w:rPr>
          <w:rFonts w:ascii="Ingra SCVO" w:hAnsi="Ingra SCVO" w:cs="Calibri Light"/>
          <w:bCs/>
        </w:rPr>
        <w:t>urity and robustnes</w:t>
      </w:r>
      <w:r w:rsidR="00901CF4" w:rsidRPr="00AF5944">
        <w:rPr>
          <w:rFonts w:ascii="Ingra SCVO" w:hAnsi="Ingra SCVO" w:cs="Calibri Light"/>
          <w:bCs/>
        </w:rPr>
        <w:t>s</w:t>
      </w:r>
      <w:r w:rsidR="008143FB">
        <w:rPr>
          <w:rFonts w:ascii="Ingra SCVO" w:hAnsi="Ingra SCVO" w:cs="Calibri Light"/>
          <w:bCs/>
        </w:rPr>
        <w:t>.</w:t>
      </w:r>
    </w:p>
    <w:p w14:paraId="6B8C7187" w14:textId="77777777" w:rsidR="00022DCC" w:rsidRPr="00AF5944" w:rsidRDefault="00022DCC" w:rsidP="00AC4E5E">
      <w:pPr>
        <w:spacing w:after="0" w:line="240" w:lineRule="auto"/>
        <w:rPr>
          <w:rFonts w:ascii="Ingra SCVO" w:hAnsi="Ingra SCVO" w:cs="Calibri Light"/>
          <w:bCs/>
        </w:rPr>
      </w:pPr>
    </w:p>
    <w:p w14:paraId="1D9B7F2C" w14:textId="2990B074" w:rsidR="000E5E97" w:rsidRPr="00AF5944" w:rsidRDefault="000E5E97" w:rsidP="00AC4E5E">
      <w:pPr>
        <w:spacing w:after="0" w:line="240" w:lineRule="auto"/>
        <w:rPr>
          <w:rFonts w:ascii="Ingra SCVO" w:hAnsi="Ingra SCVO" w:cs="Calibri Light"/>
          <w:bCs/>
        </w:rPr>
      </w:pPr>
      <w:proofErr w:type="spellStart"/>
      <w:r w:rsidRPr="00AF5944">
        <w:rPr>
          <w:rFonts w:ascii="Ingra SCVO" w:hAnsi="Ingra SCVO" w:cs="Calibri Light"/>
          <w:b/>
        </w:rPr>
        <w:t>Mpower</w:t>
      </w:r>
      <w:proofErr w:type="spellEnd"/>
      <w:r w:rsidR="001D31DE">
        <w:rPr>
          <w:rFonts w:ascii="Ingra SCVO" w:hAnsi="Ingra SCVO" w:cs="Calibri Light"/>
          <w:b/>
        </w:rPr>
        <w:t xml:space="preserve"> </w:t>
      </w:r>
      <w:r w:rsidRPr="00AF5944">
        <w:rPr>
          <w:rFonts w:ascii="Ingra SCVO" w:hAnsi="Ingra SCVO" w:cs="Calibri Light"/>
          <w:bCs/>
        </w:rPr>
        <w:t xml:space="preserve">- </w:t>
      </w:r>
      <w:r w:rsidR="00CE274C" w:rsidRPr="00AF5944">
        <w:rPr>
          <w:rFonts w:ascii="Ingra SCVO" w:hAnsi="Ingra SCVO" w:cs="Calibri Light"/>
          <w:bCs/>
        </w:rPr>
        <w:t xml:space="preserve">a five year projected supported by European Union’s </w:t>
      </w:r>
      <w:r w:rsidR="00A25716">
        <w:rPr>
          <w:rFonts w:ascii="Ingra SCVO" w:hAnsi="Ingra SCVO" w:cs="Calibri Light"/>
          <w:bCs/>
        </w:rPr>
        <w:t>INTERREG VA</w:t>
      </w:r>
      <w:r w:rsidR="00CE274C" w:rsidRPr="00AF5944">
        <w:rPr>
          <w:rFonts w:ascii="Ingra SCVO" w:hAnsi="Ingra SCVO" w:cs="Calibri Light"/>
          <w:bCs/>
        </w:rPr>
        <w:t xml:space="preserve"> programme, creating a cross border service between Scotland, Northern Ireland, and the Republic of Ireland. </w:t>
      </w:r>
    </w:p>
    <w:p w14:paraId="5C12E5D9" w14:textId="588BF105" w:rsidR="00F53377" w:rsidRPr="00AF5944" w:rsidRDefault="00F53377"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hAnsi="Ingra SCVO" w:cs="Calibri Light"/>
          <w:b/>
          <w:shd w:val="clear" w:color="auto" w:fill="F6F6F6"/>
        </w:rPr>
      </w:pPr>
    </w:p>
    <w:p w14:paraId="0BAA429B" w14:textId="401D15EC" w:rsidR="00C90DE1" w:rsidRPr="00AF5944" w:rsidRDefault="00943932"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hAnsi="Ingra SCVO" w:cs="Calibri Light"/>
          <w:spacing w:val="2"/>
          <w:shd w:val="clear" w:color="auto" w:fill="FFFFFF"/>
        </w:rPr>
      </w:pPr>
      <w:r w:rsidRPr="00AF5944">
        <w:rPr>
          <w:rFonts w:ascii="Ingra SCVO" w:hAnsi="Ingra SCVO" w:cs="Calibri Light"/>
          <w:b/>
          <w:spacing w:val="2"/>
          <w:shd w:val="clear" w:color="auto" w:fill="FFFFFF"/>
        </w:rPr>
        <w:t>HR Employment Support</w:t>
      </w:r>
      <w:r w:rsidR="001D31DE">
        <w:rPr>
          <w:rFonts w:ascii="Ingra SCVO" w:hAnsi="Ingra SCVO" w:cs="Calibri Light"/>
          <w:b/>
          <w:spacing w:val="2"/>
          <w:shd w:val="clear" w:color="auto" w:fill="FFFFFF"/>
        </w:rPr>
        <w:t xml:space="preserve"> </w:t>
      </w:r>
      <w:r w:rsidR="00B10115" w:rsidRPr="00AF5944">
        <w:rPr>
          <w:rFonts w:ascii="Ingra SCVO" w:hAnsi="Ingra SCVO" w:cs="Calibri Light"/>
          <w:spacing w:val="2"/>
          <w:shd w:val="clear" w:color="auto" w:fill="FFFFFF"/>
        </w:rPr>
        <w:t xml:space="preserve">- </w:t>
      </w:r>
      <w:r w:rsidR="007A255F" w:rsidRPr="00AF5944">
        <w:rPr>
          <w:rFonts w:ascii="Ingra SCVO" w:hAnsi="Ingra SCVO" w:cs="Calibri Light"/>
          <w:spacing w:val="2"/>
          <w:shd w:val="clear" w:color="auto" w:fill="FFFFFF"/>
        </w:rPr>
        <w:t xml:space="preserve">funded by </w:t>
      </w:r>
      <w:r w:rsidR="007A255F" w:rsidRPr="00AF5944">
        <w:rPr>
          <w:rFonts w:ascii="Ingra SCVO" w:hAnsi="Ingra SCVO" w:cs="Calibri Light"/>
          <w:b/>
          <w:bCs/>
          <w:spacing w:val="2"/>
          <w:shd w:val="clear" w:color="auto" w:fill="FFFFFF"/>
        </w:rPr>
        <w:t>N</w:t>
      </w:r>
      <w:r w:rsidR="00CB2580" w:rsidRPr="00AF5944">
        <w:rPr>
          <w:rFonts w:ascii="Ingra SCVO" w:hAnsi="Ingra SCVO" w:cs="Calibri Light"/>
          <w:b/>
          <w:bCs/>
          <w:spacing w:val="2"/>
          <w:shd w:val="clear" w:color="auto" w:fill="FFFFFF"/>
        </w:rPr>
        <w:t xml:space="preserve">ational </w:t>
      </w:r>
      <w:r w:rsidR="007A255F" w:rsidRPr="00AF5944">
        <w:rPr>
          <w:rFonts w:ascii="Ingra SCVO" w:hAnsi="Ingra SCVO" w:cs="Calibri Light"/>
          <w:b/>
          <w:bCs/>
          <w:spacing w:val="2"/>
          <w:shd w:val="clear" w:color="auto" w:fill="FFFFFF"/>
        </w:rPr>
        <w:t>L</w:t>
      </w:r>
      <w:r w:rsidR="00CB2580" w:rsidRPr="00AF5944">
        <w:rPr>
          <w:rFonts w:ascii="Ingra SCVO" w:hAnsi="Ingra SCVO" w:cs="Calibri Light"/>
          <w:b/>
          <w:bCs/>
          <w:spacing w:val="2"/>
          <w:shd w:val="clear" w:color="auto" w:fill="FFFFFF"/>
        </w:rPr>
        <w:t xml:space="preserve">ottery </w:t>
      </w:r>
      <w:r w:rsidR="007A255F" w:rsidRPr="00AF5944">
        <w:rPr>
          <w:rFonts w:ascii="Ingra SCVO" w:hAnsi="Ingra SCVO" w:cs="Calibri Light"/>
          <w:b/>
          <w:bCs/>
          <w:spacing w:val="2"/>
          <w:shd w:val="clear" w:color="auto" w:fill="FFFFFF"/>
        </w:rPr>
        <w:t>C</w:t>
      </w:r>
      <w:r w:rsidR="00573E5D" w:rsidRPr="00AF5944">
        <w:rPr>
          <w:rFonts w:ascii="Ingra SCVO" w:hAnsi="Ingra SCVO" w:cs="Calibri Light"/>
          <w:b/>
          <w:bCs/>
          <w:spacing w:val="2"/>
          <w:shd w:val="clear" w:color="auto" w:fill="FFFFFF"/>
        </w:rPr>
        <w:t xml:space="preserve">ommunity </w:t>
      </w:r>
      <w:r w:rsidR="007A255F" w:rsidRPr="00AF5944">
        <w:rPr>
          <w:rFonts w:ascii="Ingra SCVO" w:hAnsi="Ingra SCVO" w:cs="Calibri Light"/>
          <w:b/>
          <w:bCs/>
          <w:spacing w:val="2"/>
          <w:shd w:val="clear" w:color="auto" w:fill="FFFFFF"/>
        </w:rPr>
        <w:t>F</w:t>
      </w:r>
      <w:r w:rsidR="00573E5D" w:rsidRPr="00AF5944">
        <w:rPr>
          <w:rFonts w:ascii="Ingra SCVO" w:hAnsi="Ingra SCVO" w:cs="Calibri Light"/>
          <w:b/>
          <w:bCs/>
          <w:spacing w:val="2"/>
          <w:shd w:val="clear" w:color="auto" w:fill="FFFFFF"/>
        </w:rPr>
        <w:t>und</w:t>
      </w:r>
      <w:r w:rsidR="00690BF3" w:rsidRPr="00AF5944">
        <w:rPr>
          <w:rFonts w:ascii="Ingra SCVO" w:hAnsi="Ingra SCVO" w:cs="Calibri Light"/>
          <w:spacing w:val="2"/>
          <w:shd w:val="clear" w:color="auto" w:fill="FFFFFF"/>
        </w:rPr>
        <w:t xml:space="preserve">, this project aims to </w:t>
      </w:r>
      <w:r w:rsidR="00A77D2E" w:rsidRPr="00AF5944">
        <w:rPr>
          <w:rFonts w:ascii="Ingra SCVO" w:hAnsi="Ingra SCVO" w:cs="Calibri Light"/>
          <w:spacing w:val="2"/>
          <w:shd w:val="clear" w:color="auto" w:fill="FFFFFF"/>
        </w:rPr>
        <w:t>develop a sustainable Human Resources and Employment Support Service for voluntary organisations across Scotland</w:t>
      </w:r>
      <w:r w:rsidR="008143FB">
        <w:rPr>
          <w:rFonts w:ascii="Ingra SCVO" w:hAnsi="Ingra SCVO" w:cs="Calibri Light"/>
          <w:spacing w:val="2"/>
          <w:shd w:val="clear" w:color="auto" w:fill="FFFFFF"/>
        </w:rPr>
        <w:t>.</w:t>
      </w:r>
    </w:p>
    <w:p w14:paraId="1C44982C" w14:textId="0E8E8A35" w:rsidR="000D46DE" w:rsidRPr="00AF5944" w:rsidRDefault="000D46DE"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hAnsi="Ingra SCVO" w:cs="Calibri Light"/>
          <w:b/>
          <w:shd w:val="clear" w:color="auto" w:fill="F6F6F6"/>
        </w:rPr>
      </w:pPr>
    </w:p>
    <w:p w14:paraId="64C8B4E5" w14:textId="0FBA5B57" w:rsidR="00E245DA" w:rsidRPr="00AF5944" w:rsidRDefault="000D46DE"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hAnsi="Ingra SCVO" w:cs="Calibri Light"/>
          <w:spacing w:val="2"/>
          <w:shd w:val="clear" w:color="auto" w:fill="FFFFFF"/>
        </w:rPr>
      </w:pPr>
      <w:r w:rsidRPr="00AF5944">
        <w:rPr>
          <w:rFonts w:ascii="Ingra SCVO" w:hAnsi="Ingra SCVO" w:cs="Calibri Light"/>
          <w:b/>
          <w:spacing w:val="2"/>
          <w:shd w:val="clear" w:color="auto" w:fill="FFFFFF"/>
        </w:rPr>
        <w:t>Connecting Scotland</w:t>
      </w:r>
      <w:r w:rsidR="00152531" w:rsidRPr="00AF5944">
        <w:rPr>
          <w:rFonts w:ascii="Ingra SCVO" w:hAnsi="Ingra SCVO" w:cs="Calibri Light"/>
          <w:b/>
          <w:spacing w:val="2"/>
          <w:shd w:val="clear" w:color="auto" w:fill="FFFFFF"/>
        </w:rPr>
        <w:t xml:space="preserve">/ Care Homes/ </w:t>
      </w:r>
      <w:r w:rsidR="00913544" w:rsidRPr="00AF5944">
        <w:rPr>
          <w:rFonts w:ascii="Ingra SCVO" w:hAnsi="Ingra SCVO" w:cs="Calibri Light"/>
          <w:b/>
          <w:spacing w:val="2"/>
          <w:shd w:val="clear" w:color="auto" w:fill="FFFFFF"/>
        </w:rPr>
        <w:t>As A Service</w:t>
      </w:r>
      <w:r w:rsidR="001D31DE">
        <w:rPr>
          <w:rFonts w:ascii="Ingra SCVO" w:hAnsi="Ingra SCVO" w:cs="Calibri Light"/>
          <w:b/>
          <w:spacing w:val="2"/>
          <w:shd w:val="clear" w:color="auto" w:fill="FFFFFF"/>
        </w:rPr>
        <w:t xml:space="preserve"> </w:t>
      </w:r>
      <w:r w:rsidR="00200FCB" w:rsidRPr="00AF5944">
        <w:rPr>
          <w:rFonts w:ascii="Ingra SCVO" w:hAnsi="Ingra SCVO" w:cs="Calibri Light"/>
          <w:spacing w:val="2"/>
          <w:shd w:val="clear" w:color="auto" w:fill="FFFFFF"/>
        </w:rPr>
        <w:t xml:space="preserve">- aimed at </w:t>
      </w:r>
      <w:r w:rsidR="00AB06ED" w:rsidRPr="00AF5944">
        <w:rPr>
          <w:rFonts w:ascii="Ingra SCVO" w:hAnsi="Ingra SCVO" w:cs="Calibri Light"/>
          <w:spacing w:val="2"/>
          <w:shd w:val="clear" w:color="auto" w:fill="FFFFFF"/>
        </w:rPr>
        <w:t xml:space="preserve">providing devices and </w:t>
      </w:r>
      <w:r w:rsidR="006C1F68" w:rsidRPr="00AF5944">
        <w:rPr>
          <w:rFonts w:ascii="Ingra SCVO" w:hAnsi="Ingra SCVO" w:cs="Calibri Light"/>
          <w:spacing w:val="2"/>
          <w:shd w:val="clear" w:color="auto" w:fill="FFFFFF"/>
        </w:rPr>
        <w:t>network connections for</w:t>
      </w:r>
      <w:r w:rsidR="00200FCB" w:rsidRPr="00AF5944">
        <w:rPr>
          <w:rFonts w:ascii="Ingra SCVO" w:hAnsi="Ingra SCVO" w:cs="Calibri Light"/>
          <w:spacing w:val="2"/>
          <w:shd w:val="clear" w:color="auto" w:fill="FFFFFF"/>
        </w:rPr>
        <w:t xml:space="preserve"> </w:t>
      </w:r>
      <w:r w:rsidR="00ED7E4B" w:rsidRPr="00AF5944">
        <w:rPr>
          <w:rFonts w:ascii="Ingra SCVO" w:hAnsi="Ingra SCVO" w:cs="Calibri Light"/>
          <w:spacing w:val="2"/>
          <w:shd w:val="clear" w:color="auto" w:fill="FFFFFF"/>
        </w:rPr>
        <w:t xml:space="preserve">up to </w:t>
      </w:r>
      <w:r w:rsidR="00762E0E" w:rsidRPr="00AF5944">
        <w:rPr>
          <w:rFonts w:ascii="Ingra SCVO" w:hAnsi="Ingra SCVO" w:cs="Calibri Light"/>
          <w:spacing w:val="2"/>
          <w:shd w:val="clear" w:color="auto" w:fill="FFFFFF"/>
        </w:rPr>
        <w:t>60</w:t>
      </w:r>
      <w:r w:rsidR="00573E5D" w:rsidRPr="00AF5944">
        <w:rPr>
          <w:rFonts w:ascii="Ingra SCVO" w:hAnsi="Ingra SCVO" w:cs="Calibri Light"/>
          <w:spacing w:val="2"/>
          <w:shd w:val="clear" w:color="auto" w:fill="FFFFFF"/>
        </w:rPr>
        <w:t>,</w:t>
      </w:r>
      <w:r w:rsidR="00762E0E" w:rsidRPr="00AF5944">
        <w:rPr>
          <w:rFonts w:ascii="Ingra SCVO" w:hAnsi="Ingra SCVO" w:cs="Calibri Light"/>
          <w:spacing w:val="2"/>
          <w:shd w:val="clear" w:color="auto" w:fill="FFFFFF"/>
        </w:rPr>
        <w:t>000</w:t>
      </w:r>
      <w:r w:rsidR="00ED7E4B" w:rsidRPr="00AF5944">
        <w:rPr>
          <w:rFonts w:ascii="Ingra SCVO" w:hAnsi="Ingra SCVO" w:cs="Calibri Light"/>
          <w:spacing w:val="2"/>
          <w:shd w:val="clear" w:color="auto" w:fill="FFFFFF"/>
        </w:rPr>
        <w:t xml:space="preserve"> people on low incomes</w:t>
      </w:r>
      <w:r w:rsidR="003D2B35" w:rsidRPr="00AF5944">
        <w:rPr>
          <w:rFonts w:ascii="Ingra SCVO" w:hAnsi="Ingra SCVO" w:cs="Calibri Light"/>
          <w:spacing w:val="2"/>
          <w:shd w:val="clear" w:color="auto" w:fill="FFFFFF"/>
        </w:rPr>
        <w:t xml:space="preserve"> who are considered at high risk</w:t>
      </w:r>
      <w:r w:rsidR="006C1F68" w:rsidRPr="00AF5944">
        <w:rPr>
          <w:rFonts w:ascii="Ingra SCVO" w:hAnsi="Ingra SCVO" w:cs="Calibri Light"/>
          <w:spacing w:val="2"/>
          <w:shd w:val="clear" w:color="auto" w:fill="FFFFFF"/>
        </w:rPr>
        <w:t>, allowing them to access services and support</w:t>
      </w:r>
      <w:r w:rsidR="003F4DD5" w:rsidRPr="00AF5944">
        <w:rPr>
          <w:rFonts w:ascii="Ingra SCVO" w:hAnsi="Ingra SCVO" w:cs="Calibri Light"/>
          <w:spacing w:val="2"/>
          <w:shd w:val="clear" w:color="auto" w:fill="FFFFFF"/>
        </w:rPr>
        <w:t>, and to connect with friends and family during the pandemic</w:t>
      </w:r>
      <w:r w:rsidR="00F21D67" w:rsidRPr="00AF5944">
        <w:rPr>
          <w:rFonts w:ascii="Ingra SCVO" w:hAnsi="Ingra SCVO" w:cs="Calibri Light"/>
          <w:spacing w:val="2"/>
          <w:shd w:val="clear" w:color="auto" w:fill="FFFFFF"/>
        </w:rPr>
        <w:t xml:space="preserve">. This included a first phase targeting shielding and clinically vulnerable people, followed by a second phase targeting families and young people leaving care in the autumn. </w:t>
      </w:r>
    </w:p>
    <w:p w14:paraId="164574FF" w14:textId="77777777" w:rsidR="00E245DA" w:rsidRPr="00AF5944" w:rsidRDefault="00E245DA"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hAnsi="Ingra SCVO" w:cs="Calibri Light"/>
          <w:spacing w:val="2"/>
          <w:shd w:val="clear" w:color="auto" w:fill="FFFFFF"/>
        </w:rPr>
      </w:pPr>
    </w:p>
    <w:p w14:paraId="69538315" w14:textId="28E55F89" w:rsidR="00200FCB" w:rsidRPr="00AF5944" w:rsidRDefault="00F21D67" w:rsidP="00BE12C3">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hAnsi="Ingra SCVO" w:cs="Calibri Light"/>
          <w:spacing w:val="2"/>
          <w:shd w:val="clear" w:color="auto" w:fill="FFFFFF"/>
        </w:rPr>
      </w:pPr>
      <w:r w:rsidRPr="00AF5944">
        <w:rPr>
          <w:rFonts w:ascii="Ingra SCVO" w:hAnsi="Ingra SCVO" w:cs="Calibri Light"/>
          <w:spacing w:val="2"/>
          <w:shd w:val="clear" w:color="auto" w:fill="FFFFFF"/>
        </w:rPr>
        <w:t xml:space="preserve">A </w:t>
      </w:r>
      <w:r w:rsidRPr="00AF5944">
        <w:rPr>
          <w:rFonts w:ascii="Ingra SCVO" w:hAnsi="Ingra SCVO" w:cs="Calibri Light"/>
          <w:b/>
          <w:spacing w:val="2"/>
          <w:shd w:val="clear" w:color="auto" w:fill="FFFFFF"/>
        </w:rPr>
        <w:t>Winter Support</w:t>
      </w:r>
      <w:r w:rsidRPr="00AF5944">
        <w:rPr>
          <w:rFonts w:ascii="Ingra SCVO" w:hAnsi="Ingra SCVO" w:cs="Calibri Light"/>
          <w:spacing w:val="2"/>
          <w:shd w:val="clear" w:color="auto" w:fill="FFFFFF"/>
        </w:rPr>
        <w:t xml:space="preserve"> round of Connecting Scotland was launched in December to older and disabled people at risk of social isolation and loneliness.</w:t>
      </w:r>
      <w:r w:rsidR="00BE12C3">
        <w:rPr>
          <w:rFonts w:ascii="Ingra SCVO" w:hAnsi="Ingra SCVO" w:cs="Calibri Light"/>
          <w:spacing w:val="2"/>
          <w:shd w:val="clear" w:color="auto" w:fill="FFFFFF"/>
        </w:rPr>
        <w:t xml:space="preserve"> </w:t>
      </w:r>
      <w:r w:rsidRPr="00AF5944">
        <w:rPr>
          <w:rFonts w:ascii="Ingra SCVO" w:hAnsi="Ingra SCVO" w:cs="Calibri Light"/>
          <w:spacing w:val="2"/>
          <w:shd w:val="clear" w:color="auto" w:fill="FFFFFF"/>
        </w:rPr>
        <w:t xml:space="preserve">A dedicated strand of Connecting Scotland programme was also set up in November 2020 to </w:t>
      </w:r>
      <w:r w:rsidR="009973D8" w:rsidRPr="00AF5944">
        <w:rPr>
          <w:rFonts w:ascii="Ingra SCVO" w:hAnsi="Ingra SCVO" w:cs="Calibri Light"/>
          <w:spacing w:val="2"/>
          <w:shd w:val="clear" w:color="auto" w:fill="FFFFFF"/>
        </w:rPr>
        <w:t>help with</w:t>
      </w:r>
      <w:r w:rsidRPr="00AF5944">
        <w:rPr>
          <w:rFonts w:ascii="Ingra SCVO" w:hAnsi="Ingra SCVO" w:cs="Calibri Light"/>
          <w:spacing w:val="2"/>
          <w:shd w:val="clear" w:color="auto" w:fill="FFFFFF"/>
        </w:rPr>
        <w:t xml:space="preserve"> internet connectivity for shared use in all of Scotland’s </w:t>
      </w:r>
      <w:r w:rsidRPr="00AF5944">
        <w:rPr>
          <w:rFonts w:ascii="Ingra SCVO" w:hAnsi="Ingra SCVO" w:cs="Calibri Light"/>
          <w:b/>
          <w:spacing w:val="2"/>
          <w:shd w:val="clear" w:color="auto" w:fill="FFFFFF"/>
        </w:rPr>
        <w:t>Care Homes</w:t>
      </w:r>
      <w:r w:rsidRPr="00AF5944">
        <w:rPr>
          <w:rFonts w:ascii="Ingra SCVO" w:hAnsi="Ingra SCVO" w:cs="Calibri Light"/>
          <w:spacing w:val="2"/>
          <w:shd w:val="clear" w:color="auto" w:fill="FFFFFF"/>
        </w:rPr>
        <w:t>, together with digital training for staff.</w:t>
      </w:r>
    </w:p>
    <w:p w14:paraId="23585E9F" w14:textId="77777777" w:rsidR="00E951A0" w:rsidRPr="00AF5944" w:rsidRDefault="00E951A0" w:rsidP="00AC4E5E">
      <w:pPr>
        <w:spacing w:after="0"/>
        <w:rPr>
          <w:rFonts w:ascii="Ingra SCVO" w:hAnsi="Ingra SCVO" w:cs="Calibri Light"/>
          <w:b/>
          <w:shd w:val="clear" w:color="auto" w:fill="F6F6F6"/>
        </w:rPr>
      </w:pPr>
    </w:p>
    <w:p w14:paraId="60DFAB07" w14:textId="77C2EC40" w:rsidR="00762E0E" w:rsidRPr="00AF5944" w:rsidRDefault="000D46DE" w:rsidP="00AC4E5E">
      <w:pPr>
        <w:spacing w:after="0" w:line="240" w:lineRule="auto"/>
        <w:rPr>
          <w:rFonts w:ascii="Ingra SCVO" w:eastAsia="Times New Roman" w:hAnsi="Ingra SCVO" w:cs="Segoe UI"/>
          <w:bCs/>
          <w:lang w:eastAsia="en-GB"/>
        </w:rPr>
      </w:pPr>
      <w:r w:rsidRPr="00AF5944">
        <w:rPr>
          <w:rFonts w:ascii="Ingra SCVO" w:hAnsi="Ingra SCVO" w:cs="Calibri Light"/>
          <w:b/>
          <w:spacing w:val="2"/>
          <w:shd w:val="clear" w:color="auto" w:fill="FFFFFF"/>
        </w:rPr>
        <w:t>DIPDRD</w:t>
      </w:r>
      <w:r w:rsidR="00BE1D50" w:rsidRPr="00AF5944">
        <w:rPr>
          <w:rFonts w:ascii="Ingra SCVO" w:hAnsi="Ingra SCVO" w:cs="Calibri Light"/>
          <w:b/>
          <w:spacing w:val="2"/>
          <w:shd w:val="clear" w:color="auto" w:fill="FFFFFF"/>
        </w:rPr>
        <w:t xml:space="preserve"> (Digital Lifelines)</w:t>
      </w:r>
      <w:r w:rsidR="001D31DE">
        <w:rPr>
          <w:rFonts w:ascii="Ingra SCVO" w:hAnsi="Ingra SCVO" w:cs="Calibri Light"/>
          <w:b/>
          <w:spacing w:val="2"/>
          <w:shd w:val="clear" w:color="auto" w:fill="FFFFFF"/>
        </w:rPr>
        <w:t xml:space="preserve"> </w:t>
      </w:r>
      <w:r w:rsidR="0063190E" w:rsidRPr="00AF5944">
        <w:rPr>
          <w:rFonts w:ascii="Ingra SCVO" w:hAnsi="Ingra SCVO" w:cs="Calibri Light"/>
          <w:spacing w:val="2"/>
          <w:shd w:val="clear" w:color="auto" w:fill="FFFFFF"/>
        </w:rPr>
        <w:t xml:space="preserve">- </w:t>
      </w:r>
      <w:r w:rsidR="00762E0E" w:rsidRPr="00AF5944">
        <w:rPr>
          <w:rFonts w:ascii="Ingra SCVO" w:hAnsi="Ingra SCVO" w:cs="Calibri Light"/>
          <w:spacing w:val="2"/>
          <w:shd w:val="clear" w:color="auto" w:fill="FFFFFF"/>
        </w:rPr>
        <w:t>the</w:t>
      </w:r>
      <w:r w:rsidR="00762E0E" w:rsidRPr="00AF5944">
        <w:rPr>
          <w:rFonts w:ascii="Ingra SCVO" w:eastAsia="Times New Roman" w:hAnsi="Ingra SCVO" w:cs="Segoe UI"/>
          <w:bCs/>
          <w:lang w:eastAsia="en-GB"/>
        </w:rPr>
        <w:t xml:space="preserve"> Digital Inclusion for Supporting the Prevention of Drug Related Deaths Programme aims to provide greater access to digital solutions that keep people at increased risk of drug related deaths safe and connected to support services</w:t>
      </w:r>
      <w:r w:rsidR="00C712F5">
        <w:rPr>
          <w:rFonts w:ascii="Ingra SCVO" w:eastAsia="Times New Roman" w:hAnsi="Ingra SCVO" w:cs="Segoe UI"/>
          <w:bCs/>
          <w:lang w:eastAsia="en-GB"/>
        </w:rPr>
        <w:t>.</w:t>
      </w:r>
    </w:p>
    <w:p w14:paraId="6DDC6C5B" w14:textId="3C35BE25" w:rsidR="000D46DE" w:rsidRPr="00AF5944" w:rsidRDefault="000D46DE"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hAnsi="Ingra SCVO" w:cs="Calibri Light"/>
          <w:b/>
          <w:shd w:val="clear" w:color="auto" w:fill="F6F6F6"/>
        </w:rPr>
      </w:pPr>
    </w:p>
    <w:p w14:paraId="06EB8668" w14:textId="1DC2B59A" w:rsidR="00977449" w:rsidRDefault="000D46DE"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hAnsi="Ingra SCVO" w:cs="Calibri Light"/>
          <w:spacing w:val="2"/>
          <w:shd w:val="clear" w:color="auto" w:fill="FFFFFF"/>
        </w:rPr>
      </w:pPr>
      <w:r w:rsidRPr="00AF5944">
        <w:rPr>
          <w:rFonts w:ascii="Ingra SCVO" w:hAnsi="Ingra SCVO" w:cs="Calibri Light"/>
          <w:b/>
          <w:spacing w:val="2"/>
          <w:shd w:val="clear" w:color="auto" w:fill="FFFFFF"/>
        </w:rPr>
        <w:t xml:space="preserve">Social Action </w:t>
      </w:r>
      <w:r w:rsidR="005869CB" w:rsidRPr="00AF5944">
        <w:rPr>
          <w:rFonts w:ascii="Ingra SCVO" w:hAnsi="Ingra SCVO" w:cs="Calibri Light"/>
          <w:b/>
          <w:spacing w:val="2"/>
          <w:shd w:val="clear" w:color="auto" w:fill="FFFFFF"/>
        </w:rPr>
        <w:t>I</w:t>
      </w:r>
      <w:r w:rsidRPr="00AF5944">
        <w:rPr>
          <w:rFonts w:ascii="Ingra SCVO" w:hAnsi="Ingra SCVO" w:cs="Calibri Light"/>
          <w:b/>
          <w:spacing w:val="2"/>
          <w:shd w:val="clear" w:color="auto" w:fill="FFFFFF"/>
        </w:rPr>
        <w:t>nquiry</w:t>
      </w:r>
      <w:r w:rsidR="001D31DE">
        <w:rPr>
          <w:rFonts w:ascii="Ingra SCVO" w:hAnsi="Ingra SCVO" w:cs="Calibri Light"/>
          <w:b/>
          <w:spacing w:val="2"/>
          <w:shd w:val="clear" w:color="auto" w:fill="FFFFFF"/>
        </w:rPr>
        <w:t xml:space="preserve"> </w:t>
      </w:r>
      <w:r w:rsidR="00202E17" w:rsidRPr="00AF5944">
        <w:rPr>
          <w:rFonts w:ascii="Ingra SCVO" w:hAnsi="Ingra SCVO" w:cs="Calibri Light"/>
          <w:spacing w:val="2"/>
          <w:shd w:val="clear" w:color="auto" w:fill="FFFFFF"/>
        </w:rPr>
        <w:t xml:space="preserve">- a multi-partner </w:t>
      </w:r>
      <w:r w:rsidR="005869CB" w:rsidRPr="00AF5944">
        <w:rPr>
          <w:rFonts w:ascii="Ingra SCVO" w:hAnsi="Ingra SCVO" w:cs="Calibri Light"/>
          <w:spacing w:val="2"/>
          <w:shd w:val="clear" w:color="auto" w:fill="FFFFFF"/>
        </w:rPr>
        <w:t xml:space="preserve">project, aimed at </w:t>
      </w:r>
      <w:r w:rsidR="000B10BD" w:rsidRPr="00AF5944">
        <w:rPr>
          <w:rFonts w:ascii="Ingra SCVO" w:hAnsi="Ingra SCVO" w:cs="Calibri Light"/>
          <w:spacing w:val="2"/>
          <w:shd w:val="clear" w:color="auto" w:fill="FFFFFF"/>
        </w:rPr>
        <w:t xml:space="preserve">understanding the value </w:t>
      </w:r>
      <w:r w:rsidR="00496835" w:rsidRPr="00AF5944">
        <w:rPr>
          <w:rFonts w:ascii="Ingra SCVO" w:hAnsi="Ingra SCVO" w:cs="Calibri Light"/>
          <w:spacing w:val="2"/>
          <w:shd w:val="clear" w:color="auto" w:fill="FFFFFF"/>
        </w:rPr>
        <w:t>of Social Action</w:t>
      </w:r>
      <w:r w:rsidR="002947DA" w:rsidRPr="00AF5944">
        <w:rPr>
          <w:rFonts w:ascii="Ingra SCVO" w:hAnsi="Ingra SCVO" w:cs="Calibri Light"/>
          <w:spacing w:val="2"/>
          <w:shd w:val="clear" w:color="auto" w:fill="FFFFFF"/>
        </w:rPr>
        <w:t xml:space="preserve"> and </w:t>
      </w:r>
      <w:r w:rsidR="00462CAC" w:rsidRPr="00AF5944">
        <w:rPr>
          <w:rFonts w:ascii="Ingra SCVO" w:hAnsi="Ingra SCVO" w:cs="Calibri Light"/>
          <w:spacing w:val="2"/>
          <w:shd w:val="clear" w:color="auto" w:fill="FFFFFF"/>
        </w:rPr>
        <w:t>its</w:t>
      </w:r>
      <w:r w:rsidR="002947DA" w:rsidRPr="00AF5944">
        <w:rPr>
          <w:rFonts w:ascii="Ingra SCVO" w:hAnsi="Ingra SCVO" w:cs="Calibri Light"/>
          <w:spacing w:val="2"/>
          <w:shd w:val="clear" w:color="auto" w:fill="FFFFFF"/>
        </w:rPr>
        <w:t xml:space="preserve"> power to effect change in </w:t>
      </w:r>
      <w:r w:rsidR="002C216E" w:rsidRPr="00AF5944">
        <w:rPr>
          <w:rFonts w:ascii="Ingra SCVO" w:hAnsi="Ingra SCVO" w:cs="Calibri Light"/>
          <w:spacing w:val="2"/>
          <w:shd w:val="clear" w:color="auto" w:fill="FFFFFF"/>
        </w:rPr>
        <w:t>Scottish communities</w:t>
      </w:r>
      <w:r w:rsidR="003C778A" w:rsidRPr="00AF5944">
        <w:rPr>
          <w:rFonts w:ascii="Ingra SCVO" w:hAnsi="Ingra SCVO" w:cs="Calibri Light"/>
          <w:spacing w:val="2"/>
          <w:shd w:val="clear" w:color="auto" w:fill="FFFFFF"/>
        </w:rPr>
        <w:t>. This is hosted by SCVO which provides office accommodation and in-kind support</w:t>
      </w:r>
      <w:r w:rsidR="008143FB">
        <w:rPr>
          <w:rFonts w:ascii="Ingra SCVO" w:hAnsi="Ingra SCVO" w:cs="Calibri Light"/>
          <w:spacing w:val="2"/>
          <w:shd w:val="clear" w:color="auto" w:fill="FFFFFF"/>
        </w:rPr>
        <w:t>.</w:t>
      </w:r>
    </w:p>
    <w:p w14:paraId="379E437B" w14:textId="77777777" w:rsidR="006B791B" w:rsidRDefault="006B791B"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hAnsi="Ingra SCVO" w:cs="Calibri Light"/>
          <w:spacing w:val="2"/>
          <w:shd w:val="clear" w:color="auto" w:fill="FFFFFF"/>
        </w:rPr>
      </w:pPr>
    </w:p>
    <w:p w14:paraId="18FED3D4" w14:textId="77777777" w:rsidR="006B791B" w:rsidRPr="00AF5944" w:rsidRDefault="006B791B"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hAnsi="Ingra SCVO" w:cs="Calibri Light"/>
          <w:b/>
          <w:shd w:val="clear" w:color="auto" w:fill="F6F6F6"/>
        </w:rPr>
      </w:pPr>
    </w:p>
    <w:p w14:paraId="75044E81" w14:textId="77777777" w:rsidR="00977449" w:rsidRPr="00AF5944" w:rsidRDefault="00977449"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hAnsi="Ingra SCVO" w:cs="Calibri Light"/>
          <w:b/>
          <w:shd w:val="clear" w:color="auto" w:fill="F6F6F6"/>
        </w:rPr>
      </w:pPr>
    </w:p>
    <w:p w14:paraId="0C41221F" w14:textId="336E45E2" w:rsidR="000D46DE" w:rsidRPr="00AF5944" w:rsidRDefault="000D46DE" w:rsidP="00AC4E5E">
      <w:pPr>
        <w:spacing w:after="0" w:line="240" w:lineRule="auto"/>
        <w:rPr>
          <w:rFonts w:ascii="Ingra SCVO" w:hAnsi="Ingra SCVO" w:cs="Calibri Light"/>
          <w:b/>
          <w:shd w:val="clear" w:color="auto" w:fill="F6F6F6"/>
        </w:rPr>
      </w:pPr>
      <w:r w:rsidRPr="00AF5944">
        <w:rPr>
          <w:rFonts w:ascii="Ingra SCVO" w:hAnsi="Ingra SCVO" w:cs="Calibri Light"/>
          <w:b/>
          <w:spacing w:val="2"/>
          <w:shd w:val="clear" w:color="auto" w:fill="FFFFFF"/>
        </w:rPr>
        <w:lastRenderedPageBreak/>
        <w:t>Longitudinal Research</w:t>
      </w:r>
      <w:r w:rsidR="001D31DE">
        <w:rPr>
          <w:rFonts w:ascii="Ingra SCVO" w:hAnsi="Ingra SCVO" w:cs="Calibri Light"/>
          <w:b/>
          <w:spacing w:val="2"/>
          <w:shd w:val="clear" w:color="auto" w:fill="FFFFFF"/>
        </w:rPr>
        <w:t xml:space="preserve"> </w:t>
      </w:r>
      <w:r w:rsidR="00FC1FDF" w:rsidRPr="00AF5944">
        <w:rPr>
          <w:rFonts w:ascii="Ingra SCVO" w:hAnsi="Ingra SCVO" w:cs="Calibri Light"/>
          <w:b/>
          <w:spacing w:val="2"/>
          <w:shd w:val="clear" w:color="auto" w:fill="FFFFFF"/>
        </w:rPr>
        <w:t>-</w:t>
      </w:r>
      <w:r w:rsidR="00FC1FDF" w:rsidRPr="00AF5944">
        <w:rPr>
          <w:rFonts w:ascii="Ingra SCVO" w:hAnsi="Ingra SCVO" w:cs="Calibri Light"/>
          <w:spacing w:val="2"/>
          <w:shd w:val="clear" w:color="auto" w:fill="FFFFFF"/>
        </w:rPr>
        <w:t xml:space="preserve"> The Scottish Third Sector Tracker is a</w:t>
      </w:r>
      <w:r w:rsidR="009B5CE3" w:rsidRPr="00AF5944">
        <w:rPr>
          <w:rFonts w:ascii="Ingra SCVO" w:hAnsi="Ingra SCVO" w:cs="Calibri Light"/>
          <w:spacing w:val="2"/>
          <w:shd w:val="clear" w:color="auto" w:fill="FFFFFF"/>
        </w:rPr>
        <w:t xml:space="preserve">n </w:t>
      </w:r>
      <w:r w:rsidR="00462CAC" w:rsidRPr="00AF5944">
        <w:rPr>
          <w:rFonts w:ascii="Ingra SCVO" w:hAnsi="Ingra SCVO" w:cs="Calibri Light"/>
          <w:spacing w:val="2"/>
          <w:shd w:val="clear" w:color="auto" w:fill="FFFFFF"/>
        </w:rPr>
        <w:t>18-month</w:t>
      </w:r>
      <w:r w:rsidR="00FC1FDF" w:rsidRPr="00AF5944">
        <w:rPr>
          <w:rFonts w:ascii="Ingra SCVO" w:hAnsi="Ingra SCVO" w:cs="Calibri Light"/>
          <w:spacing w:val="2"/>
          <w:shd w:val="clear" w:color="auto" w:fill="FFFFFF"/>
        </w:rPr>
        <w:t xml:space="preserve"> longitudinal panel study with 800 third sector organisations across Scotland. The Tracker is managed by DJS Research and SCVO, in partnership with the Scottish Government and independent funders. </w:t>
      </w:r>
    </w:p>
    <w:p w14:paraId="62C0ADBB" w14:textId="77777777" w:rsidR="002C216E" w:rsidRPr="00AF5944" w:rsidRDefault="002C216E"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hAnsi="Ingra SCVO" w:cs="Calibri Light"/>
          <w:b/>
          <w:shd w:val="clear" w:color="auto" w:fill="F6F6F6"/>
        </w:rPr>
      </w:pPr>
    </w:p>
    <w:p w14:paraId="31203D6A" w14:textId="2863F428" w:rsidR="00C173B8" w:rsidRPr="00AF5944" w:rsidRDefault="000D46DE" w:rsidP="00AC4E5E">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rPr>
          <w:rFonts w:ascii="Ingra SCVO" w:hAnsi="Ingra SCVO" w:cs="Calibri Light"/>
          <w:b/>
          <w:shd w:val="clear" w:color="auto" w:fill="F6F6F6"/>
        </w:rPr>
      </w:pPr>
      <w:r w:rsidRPr="00AF5944">
        <w:rPr>
          <w:rFonts w:ascii="Ingra SCVO" w:hAnsi="Ingra SCVO" w:cs="Calibri Light"/>
          <w:b/>
          <w:spacing w:val="2"/>
          <w:shd w:val="clear" w:color="auto" w:fill="FFFFFF"/>
        </w:rPr>
        <w:t>ELHF Connecting People</w:t>
      </w:r>
      <w:r w:rsidR="003A0068" w:rsidRPr="00AF5944">
        <w:rPr>
          <w:rFonts w:ascii="Ingra SCVO" w:hAnsi="Ingra SCVO" w:cs="Calibri Light"/>
          <w:spacing w:val="2"/>
          <w:shd w:val="clear" w:color="auto" w:fill="FFFFFF"/>
        </w:rPr>
        <w:t xml:space="preserve"> - </w:t>
      </w:r>
      <w:r w:rsidR="00C173B8" w:rsidRPr="00AF5944">
        <w:rPr>
          <w:rFonts w:ascii="Ingra SCVO" w:hAnsi="Ingra SCVO" w:cs="Calibri Light"/>
          <w:spacing w:val="2"/>
          <w:shd w:val="clear" w:color="auto" w:fill="FFFFFF"/>
        </w:rPr>
        <w:t xml:space="preserve">Edinburgh and Lothians Health Foundation Connecting Communities is a digital inclusion programme aimed at addressing digital and social exclusion. The programme will distribute small grants of up to £5,000 to support organisations address the digital exclusion experienced by the people in their local communities. </w:t>
      </w:r>
    </w:p>
    <w:p w14:paraId="1D29A2C9" w14:textId="6156B795" w:rsidR="006742CC" w:rsidRPr="00AF5944" w:rsidRDefault="006742CC" w:rsidP="0032255D">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jc w:val="both"/>
        <w:rPr>
          <w:rFonts w:ascii="Ingra SCVO" w:hAnsi="Ingra SCVO" w:cs="Calibri Light"/>
          <w:b/>
          <w:spacing w:val="2"/>
          <w:shd w:val="clear" w:color="auto" w:fill="FFFFFF"/>
        </w:rPr>
      </w:pPr>
    </w:p>
    <w:p w14:paraId="022444BF" w14:textId="287BCAAA" w:rsidR="003C778A" w:rsidRDefault="003C778A" w:rsidP="0032255D">
      <w:pPr>
        <w:tabs>
          <w:tab w:val="left" w:pos="-720"/>
          <w:tab w:val="left" w:pos="0"/>
          <w:tab w:val="left" w:pos="567"/>
          <w:tab w:val="left" w:pos="1440"/>
          <w:tab w:val="right" w:pos="4182"/>
          <w:tab w:val="right" w:pos="5508"/>
          <w:tab w:val="right" w:pos="6630"/>
          <w:tab w:val="right" w:pos="8160"/>
          <w:tab w:val="right" w:pos="9384"/>
          <w:tab w:val="left" w:pos="10080"/>
        </w:tabs>
        <w:suppressAutoHyphens/>
        <w:spacing w:after="0" w:line="240" w:lineRule="auto"/>
        <w:jc w:val="both"/>
        <w:rPr>
          <w:rFonts w:ascii="Ingra SCVO" w:hAnsi="Ingra SCVO" w:cs="Calibri Light"/>
          <w:spacing w:val="2"/>
          <w:shd w:val="clear" w:color="auto" w:fill="FFFFFF"/>
        </w:rPr>
      </w:pPr>
      <w:r w:rsidRPr="00AF5944">
        <w:rPr>
          <w:rFonts w:ascii="Ingra SCVO" w:hAnsi="Ingra SCVO" w:cs="Calibri Light"/>
          <w:b/>
          <w:spacing w:val="2"/>
          <w:shd w:val="clear" w:color="auto" w:fill="FFFFFF"/>
        </w:rPr>
        <w:t>Kickstart</w:t>
      </w:r>
      <w:r w:rsidR="001D31DE">
        <w:rPr>
          <w:rFonts w:ascii="Ingra SCVO" w:hAnsi="Ingra SCVO" w:cs="Calibri Light"/>
          <w:b/>
          <w:spacing w:val="2"/>
          <w:shd w:val="clear" w:color="auto" w:fill="FFFFFF"/>
        </w:rPr>
        <w:t xml:space="preserve"> </w:t>
      </w:r>
      <w:r w:rsidRPr="00AF5944">
        <w:rPr>
          <w:rFonts w:ascii="Ingra SCVO" w:hAnsi="Ingra SCVO" w:cs="Calibri Light"/>
          <w:b/>
          <w:spacing w:val="2"/>
          <w:shd w:val="clear" w:color="auto" w:fill="FFFFFF"/>
        </w:rPr>
        <w:t>-</w:t>
      </w:r>
      <w:r w:rsidR="00DD3751" w:rsidRPr="00AF5944">
        <w:rPr>
          <w:rFonts w:ascii="Ingra SCVO" w:hAnsi="Ingra SCVO" w:cs="Calibri Light"/>
          <w:b/>
          <w:spacing w:val="2"/>
          <w:shd w:val="clear" w:color="auto" w:fill="FFFFFF"/>
        </w:rPr>
        <w:t xml:space="preserve"> </w:t>
      </w:r>
      <w:r w:rsidR="00DD3751" w:rsidRPr="00AF5944">
        <w:rPr>
          <w:rFonts w:ascii="Ingra SCVO" w:hAnsi="Ingra SCVO" w:cs="Calibri Light"/>
          <w:bCs/>
          <w:spacing w:val="2"/>
          <w:shd w:val="clear" w:color="auto" w:fill="FFFFFF"/>
        </w:rPr>
        <w:t xml:space="preserve">a DWP funded programme for </w:t>
      </w:r>
      <w:r w:rsidR="004176FD" w:rsidRPr="00AF5944">
        <w:rPr>
          <w:rFonts w:ascii="Ingra SCVO" w:hAnsi="Ingra SCVO" w:cs="Calibri Light"/>
          <w:bCs/>
          <w:spacing w:val="2"/>
          <w:shd w:val="clear" w:color="auto" w:fill="FFFFFF"/>
        </w:rPr>
        <w:t xml:space="preserve">providing funding to employers to create jobs for </w:t>
      </w:r>
      <w:proofErr w:type="gramStart"/>
      <w:r w:rsidR="004176FD" w:rsidRPr="00AF5944">
        <w:rPr>
          <w:rFonts w:ascii="Ingra SCVO" w:hAnsi="Ingra SCVO" w:cs="Calibri Light"/>
          <w:bCs/>
          <w:spacing w:val="2"/>
          <w:shd w:val="clear" w:color="auto" w:fill="FFFFFF"/>
        </w:rPr>
        <w:t>16 to 24 year olds</w:t>
      </w:r>
      <w:proofErr w:type="gramEnd"/>
      <w:r w:rsidR="004176FD" w:rsidRPr="00AF5944">
        <w:rPr>
          <w:rFonts w:ascii="Ingra SCVO" w:hAnsi="Ingra SCVO" w:cs="Calibri Light"/>
          <w:bCs/>
          <w:spacing w:val="2"/>
          <w:shd w:val="clear" w:color="auto" w:fill="FFFFFF"/>
        </w:rPr>
        <w:t xml:space="preserve"> on Universal Credit. SCVO is a Gateway organisation</w:t>
      </w:r>
      <w:r w:rsidR="00A96921" w:rsidRPr="00AF5944">
        <w:rPr>
          <w:rFonts w:ascii="Ingra SCVO" w:hAnsi="Ingra SCVO" w:cs="Calibri Light"/>
          <w:bCs/>
          <w:spacing w:val="2"/>
          <w:shd w:val="clear" w:color="auto" w:fill="FFFFFF"/>
        </w:rPr>
        <w:t xml:space="preserve"> so acts an intermediary to help employers manage their Kickstart </w:t>
      </w:r>
      <w:r w:rsidR="003B1BAD" w:rsidRPr="00AF5944">
        <w:rPr>
          <w:rFonts w:ascii="Ingra SCVO" w:hAnsi="Ingra SCVO" w:cs="Calibri Light"/>
          <w:bCs/>
          <w:spacing w:val="2"/>
          <w:shd w:val="clear" w:color="auto" w:fill="FFFFFF"/>
        </w:rPr>
        <w:t xml:space="preserve">Scheme grant. </w:t>
      </w:r>
    </w:p>
    <w:p w14:paraId="7F5B59BE" w14:textId="77777777" w:rsidR="00762E0E" w:rsidRPr="00AF5944" w:rsidRDefault="005E1A37" w:rsidP="00762E0E">
      <w:pPr>
        <w:autoSpaceDE w:val="0"/>
        <w:autoSpaceDN w:val="0"/>
        <w:adjustRightInd w:val="0"/>
        <w:spacing w:after="0" w:line="240" w:lineRule="auto"/>
        <w:rPr>
          <w:rFonts w:ascii="Ingra SCVO" w:hAnsi="Ingra SCVO" w:cs="Humnst777 BT"/>
          <w:sz w:val="23"/>
          <w:szCs w:val="23"/>
          <w:lang w:eastAsia="en-GB"/>
        </w:rPr>
      </w:pPr>
      <w:r w:rsidRPr="00AF5944">
        <w:rPr>
          <w:rFonts w:ascii="Ingra SCVO" w:hAnsi="Ingra SCVO" w:cs="Humnst777 BT"/>
          <w:sz w:val="24"/>
          <w:szCs w:val="24"/>
          <w:lang w:eastAsia="en-GB"/>
        </w:rPr>
        <w:t xml:space="preserve"> </w:t>
      </w:r>
    </w:p>
    <w:p w14:paraId="7BEBE7E9" w14:textId="5F4AA73C" w:rsidR="000574DC" w:rsidRPr="00AF5944" w:rsidRDefault="000574DC" w:rsidP="00F90737">
      <w:pPr>
        <w:pStyle w:val="ListParagraph"/>
        <w:numPr>
          <w:ilvl w:val="0"/>
          <w:numId w:val="41"/>
        </w:numPr>
        <w:autoSpaceDE w:val="0"/>
        <w:autoSpaceDN w:val="0"/>
        <w:adjustRightInd w:val="0"/>
        <w:spacing w:after="0" w:line="240" w:lineRule="auto"/>
        <w:rPr>
          <w:rFonts w:ascii="Ingra SCVO" w:eastAsia="Times New Roman" w:hAnsi="Ingra SCVO" w:cs="Calibri Light"/>
          <w:b/>
          <w:spacing w:val="-3"/>
        </w:rPr>
      </w:pPr>
      <w:r w:rsidRPr="00AF5944">
        <w:rPr>
          <w:rFonts w:ascii="Ingra SCVO" w:eastAsia="Times New Roman" w:hAnsi="Ingra SCVO" w:cs="Calibri Light"/>
          <w:b/>
          <w:spacing w:val="-3"/>
        </w:rPr>
        <w:t xml:space="preserve">Designated Funds </w:t>
      </w:r>
    </w:p>
    <w:tbl>
      <w:tblPr>
        <w:tblW w:w="9299" w:type="dxa"/>
        <w:tblLayout w:type="fixed"/>
        <w:tblLook w:val="0000" w:firstRow="0" w:lastRow="0" w:firstColumn="0" w:lastColumn="0" w:noHBand="0" w:noVBand="0"/>
      </w:tblPr>
      <w:tblGrid>
        <w:gridCol w:w="6525"/>
        <w:gridCol w:w="1387"/>
        <w:gridCol w:w="1387"/>
      </w:tblGrid>
      <w:tr w:rsidR="00AF5944" w:rsidRPr="00AF5944" w14:paraId="42BC4003" w14:textId="77777777" w:rsidTr="004E3C61">
        <w:trPr>
          <w:cantSplit/>
          <w:trHeight w:val="227"/>
        </w:trPr>
        <w:tc>
          <w:tcPr>
            <w:tcW w:w="6525" w:type="dxa"/>
          </w:tcPr>
          <w:p w14:paraId="3C9ABC50" w14:textId="77777777" w:rsidR="00B62766" w:rsidRPr="00AF5944" w:rsidRDefault="00B62766" w:rsidP="00465CEA">
            <w:pPr>
              <w:tabs>
                <w:tab w:val="left" w:pos="-720"/>
                <w:tab w:val="left" w:pos="463"/>
                <w:tab w:val="left" w:pos="720"/>
                <w:tab w:val="left" w:pos="1440"/>
                <w:tab w:val="right" w:pos="4182"/>
                <w:tab w:val="right" w:pos="5508"/>
                <w:tab w:val="right" w:pos="6630"/>
                <w:tab w:val="right" w:pos="8160"/>
                <w:tab w:val="right" w:pos="9384"/>
                <w:tab w:val="left" w:pos="10080"/>
              </w:tabs>
              <w:suppressAutoHyphens/>
              <w:spacing w:before="40" w:after="40" w:line="240" w:lineRule="auto"/>
              <w:ind w:left="38" w:hanging="6"/>
              <w:jc w:val="both"/>
              <w:rPr>
                <w:rFonts w:ascii="Ingra SCVO" w:eastAsia="Times New Roman" w:hAnsi="Ingra SCVO" w:cs="Calibri Light"/>
                <w:spacing w:val="-3"/>
                <w:sz w:val="18"/>
                <w:szCs w:val="18"/>
              </w:rPr>
            </w:pPr>
          </w:p>
        </w:tc>
        <w:tc>
          <w:tcPr>
            <w:tcW w:w="1387" w:type="dxa"/>
            <w:vAlign w:val="bottom"/>
          </w:tcPr>
          <w:p w14:paraId="2C41B599" w14:textId="50A0CE8C" w:rsidR="00B62766" w:rsidRPr="00AF5944" w:rsidRDefault="00B62766" w:rsidP="00465CEA">
            <w:pPr>
              <w:tabs>
                <w:tab w:val="decimal" w:pos="885"/>
                <w:tab w:val="left" w:pos="1168"/>
              </w:tabs>
              <w:spacing w:after="0" w:line="240" w:lineRule="auto"/>
              <w:ind w:right="34"/>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4E3C61" w:rsidRPr="00AF5944">
              <w:rPr>
                <w:rFonts w:ascii="Ingra SCVO" w:eastAsia="Times New Roman" w:hAnsi="Ingra SCVO" w:cs="Calibri Light"/>
                <w:b/>
                <w:sz w:val="18"/>
                <w:szCs w:val="18"/>
              </w:rPr>
              <w:t>2</w:t>
            </w:r>
          </w:p>
          <w:p w14:paraId="17370A7A" w14:textId="6FE07277" w:rsidR="00B62766" w:rsidRPr="00AF5944" w:rsidRDefault="00B62766" w:rsidP="00465CEA">
            <w:pPr>
              <w:spacing w:after="0"/>
              <w:jc w:val="right"/>
              <w:rPr>
                <w:rFonts w:ascii="Ingra SCVO" w:eastAsia="Times New Roman" w:hAnsi="Ingra SCVO" w:cs="Calibri Light"/>
                <w:sz w:val="18"/>
                <w:szCs w:val="18"/>
              </w:rPr>
            </w:pPr>
            <w:r w:rsidRPr="00AF5944">
              <w:rPr>
                <w:rFonts w:ascii="Ingra SCVO" w:eastAsia="Times New Roman" w:hAnsi="Ingra SCVO" w:cs="Calibri Light"/>
                <w:b/>
                <w:sz w:val="18"/>
                <w:szCs w:val="18"/>
              </w:rPr>
              <w:t>£</w:t>
            </w:r>
          </w:p>
        </w:tc>
        <w:tc>
          <w:tcPr>
            <w:tcW w:w="1387" w:type="dxa"/>
            <w:vAlign w:val="bottom"/>
          </w:tcPr>
          <w:p w14:paraId="54F757CB" w14:textId="125DCBF3" w:rsidR="00B62766" w:rsidRPr="00AF5944" w:rsidRDefault="00B62766" w:rsidP="00465CEA">
            <w:pPr>
              <w:tabs>
                <w:tab w:val="decimal" w:pos="885"/>
                <w:tab w:val="left" w:pos="1168"/>
              </w:tabs>
              <w:spacing w:after="0" w:line="240" w:lineRule="auto"/>
              <w:ind w:right="34"/>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4E3C61" w:rsidRPr="00AF5944">
              <w:rPr>
                <w:rFonts w:ascii="Ingra SCVO" w:eastAsia="Times New Roman" w:hAnsi="Ingra SCVO" w:cs="Calibri Light"/>
                <w:b/>
                <w:sz w:val="18"/>
                <w:szCs w:val="18"/>
              </w:rPr>
              <w:t>1</w:t>
            </w:r>
          </w:p>
          <w:p w14:paraId="6491A6E3" w14:textId="2FEFF172" w:rsidR="00B62766" w:rsidRPr="00AF5944" w:rsidRDefault="00B62766" w:rsidP="00465CEA">
            <w:pPr>
              <w:spacing w:after="0"/>
              <w:jc w:val="right"/>
              <w:rPr>
                <w:rFonts w:ascii="Ingra SCVO" w:eastAsia="Times New Roman" w:hAnsi="Ingra SCVO" w:cs="Calibri Light"/>
                <w:sz w:val="18"/>
                <w:szCs w:val="18"/>
              </w:rPr>
            </w:pPr>
            <w:r w:rsidRPr="00AF5944">
              <w:rPr>
                <w:rFonts w:ascii="Ingra SCVO" w:eastAsia="Times New Roman" w:hAnsi="Ingra SCVO" w:cs="Calibri Light"/>
                <w:b/>
                <w:sz w:val="18"/>
                <w:szCs w:val="18"/>
              </w:rPr>
              <w:t>£</w:t>
            </w:r>
          </w:p>
        </w:tc>
      </w:tr>
      <w:tr w:rsidR="00AF5944" w:rsidRPr="00AF5944" w14:paraId="2A86B03C" w14:textId="77777777" w:rsidTr="00FC59C2">
        <w:trPr>
          <w:cantSplit/>
          <w:trHeight w:hRule="exact" w:val="340"/>
        </w:trPr>
        <w:tc>
          <w:tcPr>
            <w:tcW w:w="6525" w:type="dxa"/>
          </w:tcPr>
          <w:p w14:paraId="1A64F30F" w14:textId="1B2CBC71" w:rsidR="004E3C61" w:rsidRPr="00AF5944" w:rsidRDefault="004E3C61" w:rsidP="004E3C61">
            <w:pPr>
              <w:tabs>
                <w:tab w:val="left" w:pos="-720"/>
                <w:tab w:val="left" w:pos="463"/>
                <w:tab w:val="left" w:pos="720"/>
                <w:tab w:val="left" w:pos="1440"/>
                <w:tab w:val="right" w:pos="4182"/>
                <w:tab w:val="right" w:pos="5508"/>
                <w:tab w:val="right" w:pos="6630"/>
                <w:tab w:val="right" w:pos="8160"/>
                <w:tab w:val="right" w:pos="9384"/>
                <w:tab w:val="left" w:pos="10080"/>
              </w:tabs>
              <w:suppressAutoHyphens/>
              <w:spacing w:before="40" w:after="40" w:line="240" w:lineRule="auto"/>
              <w:ind w:left="38" w:hanging="151"/>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 xml:space="preserve">Balance </w:t>
            </w:r>
            <w:proofErr w:type="gramStart"/>
            <w:r w:rsidRPr="00AF5944">
              <w:rPr>
                <w:rFonts w:ascii="Ingra SCVO" w:eastAsia="Times New Roman" w:hAnsi="Ingra SCVO" w:cs="Calibri Light"/>
                <w:spacing w:val="-3"/>
                <w:sz w:val="18"/>
                <w:szCs w:val="18"/>
              </w:rPr>
              <w:t>at</w:t>
            </w:r>
            <w:proofErr w:type="gramEnd"/>
            <w:r w:rsidRPr="00AF5944">
              <w:rPr>
                <w:rFonts w:ascii="Ingra SCVO" w:eastAsia="Times New Roman" w:hAnsi="Ingra SCVO" w:cs="Calibri Light"/>
                <w:spacing w:val="-3"/>
                <w:sz w:val="18"/>
                <w:szCs w:val="18"/>
              </w:rPr>
              <w:t xml:space="preserve"> 1 April</w:t>
            </w:r>
          </w:p>
        </w:tc>
        <w:tc>
          <w:tcPr>
            <w:tcW w:w="1387" w:type="dxa"/>
            <w:shd w:val="clear" w:color="auto" w:fill="auto"/>
            <w:vAlign w:val="bottom"/>
          </w:tcPr>
          <w:p w14:paraId="2DCD4FBB" w14:textId="336C431A" w:rsidR="004E3C61" w:rsidRPr="00AF5944" w:rsidRDefault="00ED2972" w:rsidP="004E3C61">
            <w:pPr>
              <w:spacing w:after="0"/>
              <w:jc w:val="right"/>
              <w:rPr>
                <w:rFonts w:ascii="Ingra SCVO" w:eastAsia="Times New Roman" w:hAnsi="Ingra SCVO" w:cs="Calibri Light"/>
                <w:sz w:val="18"/>
                <w:szCs w:val="18"/>
              </w:rPr>
            </w:pPr>
            <w:r w:rsidRPr="00AF5944">
              <w:rPr>
                <w:rFonts w:ascii="Ingra SCVO" w:eastAsia="Times New Roman" w:hAnsi="Ingra SCVO" w:cs="Calibri Light"/>
                <w:sz w:val="18"/>
                <w:szCs w:val="18"/>
              </w:rPr>
              <w:t>268,788</w:t>
            </w:r>
          </w:p>
        </w:tc>
        <w:tc>
          <w:tcPr>
            <w:tcW w:w="1387" w:type="dxa"/>
            <w:vAlign w:val="bottom"/>
          </w:tcPr>
          <w:p w14:paraId="02985F25" w14:textId="73362DA9" w:rsidR="004E3C61" w:rsidRPr="00AF5944" w:rsidRDefault="004E3C61" w:rsidP="004E3C61">
            <w:pPr>
              <w:spacing w:after="0"/>
              <w:jc w:val="right"/>
              <w:rPr>
                <w:rFonts w:ascii="Ingra SCVO" w:eastAsia="Times New Roman" w:hAnsi="Ingra SCVO" w:cs="Calibri Light"/>
                <w:sz w:val="18"/>
                <w:szCs w:val="18"/>
              </w:rPr>
            </w:pPr>
            <w:r w:rsidRPr="00AF5944">
              <w:rPr>
                <w:rFonts w:ascii="Ingra SCVO" w:eastAsia="Times New Roman" w:hAnsi="Ingra SCVO" w:cs="Calibri Light"/>
                <w:sz w:val="18"/>
                <w:szCs w:val="18"/>
              </w:rPr>
              <w:t>416,055</w:t>
            </w:r>
          </w:p>
        </w:tc>
      </w:tr>
      <w:tr w:rsidR="00AF5944" w:rsidRPr="00AF5944" w14:paraId="617E8FE4" w14:textId="77777777" w:rsidTr="00FC59C2">
        <w:trPr>
          <w:cantSplit/>
          <w:trHeight w:hRule="exact" w:val="340"/>
        </w:trPr>
        <w:tc>
          <w:tcPr>
            <w:tcW w:w="6525" w:type="dxa"/>
            <w:tcBorders>
              <w:bottom w:val="single" w:sz="4" w:space="0" w:color="auto"/>
            </w:tcBorders>
          </w:tcPr>
          <w:p w14:paraId="0C23C492" w14:textId="31090482" w:rsidR="004E3C61" w:rsidRPr="00AF5944" w:rsidRDefault="004E3C61" w:rsidP="004E3C61">
            <w:pPr>
              <w:tabs>
                <w:tab w:val="left" w:pos="-720"/>
                <w:tab w:val="left" w:pos="463"/>
                <w:tab w:val="left" w:pos="720"/>
                <w:tab w:val="left" w:pos="1440"/>
                <w:tab w:val="right" w:pos="4182"/>
                <w:tab w:val="right" w:pos="5508"/>
                <w:tab w:val="right" w:pos="6630"/>
                <w:tab w:val="right" w:pos="8160"/>
                <w:tab w:val="right" w:pos="9384"/>
                <w:tab w:val="left" w:pos="10080"/>
              </w:tabs>
              <w:suppressAutoHyphens/>
              <w:spacing w:before="40" w:after="40" w:line="240" w:lineRule="auto"/>
              <w:ind w:left="38" w:hanging="151"/>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Transfer from general funds</w:t>
            </w:r>
          </w:p>
        </w:tc>
        <w:tc>
          <w:tcPr>
            <w:tcW w:w="1387" w:type="dxa"/>
            <w:tcBorders>
              <w:bottom w:val="single" w:sz="4" w:space="0" w:color="auto"/>
            </w:tcBorders>
            <w:shd w:val="clear" w:color="auto" w:fill="auto"/>
            <w:vAlign w:val="bottom"/>
          </w:tcPr>
          <w:p w14:paraId="5338C631" w14:textId="44AA1FD7" w:rsidR="004E3C61" w:rsidRPr="00AF5944" w:rsidRDefault="00ED2972" w:rsidP="004E3C61">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119,157</w:t>
            </w:r>
          </w:p>
        </w:tc>
        <w:tc>
          <w:tcPr>
            <w:tcW w:w="1387" w:type="dxa"/>
            <w:tcBorders>
              <w:bottom w:val="single" w:sz="4" w:space="0" w:color="auto"/>
            </w:tcBorders>
            <w:vAlign w:val="bottom"/>
          </w:tcPr>
          <w:p w14:paraId="6D689DE7" w14:textId="308316FD" w:rsidR="004E3C61" w:rsidRPr="00AF5944" w:rsidRDefault="004E3C61" w:rsidP="004E3C61">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(147,267)</w:t>
            </w:r>
          </w:p>
        </w:tc>
      </w:tr>
      <w:tr w:rsidR="004E3C61" w:rsidRPr="00AF5944" w14:paraId="73354313" w14:textId="77777777" w:rsidTr="00D25A60">
        <w:trPr>
          <w:cantSplit/>
          <w:trHeight w:hRule="exact" w:val="340"/>
        </w:trPr>
        <w:tc>
          <w:tcPr>
            <w:tcW w:w="6525" w:type="dxa"/>
            <w:tcBorders>
              <w:top w:val="single" w:sz="4" w:space="0" w:color="auto"/>
              <w:bottom w:val="single" w:sz="4" w:space="0" w:color="auto"/>
            </w:tcBorders>
          </w:tcPr>
          <w:p w14:paraId="4F630A19" w14:textId="6FF3D2E6" w:rsidR="004E3C61" w:rsidRPr="00AF5944" w:rsidRDefault="004E3C61" w:rsidP="004E3C61">
            <w:pPr>
              <w:tabs>
                <w:tab w:val="left" w:pos="-720"/>
                <w:tab w:val="left" w:pos="463"/>
                <w:tab w:val="left" w:pos="720"/>
                <w:tab w:val="left" w:pos="1440"/>
                <w:tab w:val="right" w:pos="4182"/>
                <w:tab w:val="right" w:pos="5508"/>
                <w:tab w:val="right" w:pos="6630"/>
                <w:tab w:val="right" w:pos="8160"/>
                <w:tab w:val="right" w:pos="9384"/>
                <w:tab w:val="left" w:pos="10080"/>
              </w:tabs>
              <w:suppressAutoHyphens/>
              <w:spacing w:before="40" w:after="40" w:line="240" w:lineRule="auto"/>
              <w:ind w:left="38" w:hanging="151"/>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 xml:space="preserve">Balance </w:t>
            </w:r>
            <w:proofErr w:type="gramStart"/>
            <w:r w:rsidRPr="00AF5944">
              <w:rPr>
                <w:rFonts w:ascii="Ingra SCVO" w:eastAsia="Times New Roman" w:hAnsi="Ingra SCVO" w:cs="Calibri Light"/>
                <w:spacing w:val="-3"/>
                <w:sz w:val="18"/>
                <w:szCs w:val="18"/>
              </w:rPr>
              <w:t>at</w:t>
            </w:r>
            <w:proofErr w:type="gramEnd"/>
            <w:r w:rsidRPr="00AF5944">
              <w:rPr>
                <w:rFonts w:ascii="Ingra SCVO" w:eastAsia="Times New Roman" w:hAnsi="Ingra SCVO" w:cs="Calibri Light"/>
                <w:spacing w:val="-3"/>
                <w:sz w:val="18"/>
                <w:szCs w:val="18"/>
              </w:rPr>
              <w:t xml:space="preserve"> 31 March</w:t>
            </w:r>
          </w:p>
        </w:tc>
        <w:tc>
          <w:tcPr>
            <w:tcW w:w="1387" w:type="dxa"/>
            <w:tcBorders>
              <w:top w:val="single" w:sz="4" w:space="0" w:color="auto"/>
              <w:bottom w:val="single" w:sz="4" w:space="0" w:color="auto"/>
            </w:tcBorders>
            <w:shd w:val="clear" w:color="auto" w:fill="auto"/>
            <w:vAlign w:val="bottom"/>
          </w:tcPr>
          <w:p w14:paraId="25874CFB" w14:textId="7AF98E14" w:rsidR="004E3C61" w:rsidRPr="00AF5944" w:rsidRDefault="00ED2972" w:rsidP="004E3C61">
            <w:pPr>
              <w:spacing w:after="0"/>
              <w:jc w:val="right"/>
              <w:rPr>
                <w:rFonts w:ascii="Ingra SCVO" w:eastAsia="Times New Roman" w:hAnsi="Ingra SCVO" w:cs="Calibri Light"/>
                <w:sz w:val="18"/>
                <w:szCs w:val="18"/>
              </w:rPr>
            </w:pPr>
            <w:r w:rsidRPr="00AF5944">
              <w:rPr>
                <w:rFonts w:ascii="Ingra SCVO" w:eastAsia="Times New Roman" w:hAnsi="Ingra SCVO" w:cs="Calibri Light"/>
                <w:sz w:val="18"/>
                <w:szCs w:val="18"/>
              </w:rPr>
              <w:t>387,94</w:t>
            </w:r>
            <w:r w:rsidR="00D3167E">
              <w:rPr>
                <w:rFonts w:ascii="Ingra SCVO" w:eastAsia="Times New Roman" w:hAnsi="Ingra SCVO" w:cs="Calibri Light"/>
                <w:sz w:val="18"/>
                <w:szCs w:val="18"/>
              </w:rPr>
              <w:t>5</w:t>
            </w:r>
          </w:p>
        </w:tc>
        <w:tc>
          <w:tcPr>
            <w:tcW w:w="1387" w:type="dxa"/>
            <w:tcBorders>
              <w:top w:val="single" w:sz="4" w:space="0" w:color="auto"/>
              <w:bottom w:val="single" w:sz="4" w:space="0" w:color="auto"/>
            </w:tcBorders>
            <w:vAlign w:val="bottom"/>
          </w:tcPr>
          <w:p w14:paraId="05DFBBD3" w14:textId="4A8384C8" w:rsidR="004E3C61" w:rsidRPr="00AF5944" w:rsidRDefault="004E3C61" w:rsidP="004E3C61">
            <w:pPr>
              <w:spacing w:after="0"/>
              <w:jc w:val="right"/>
              <w:rPr>
                <w:rFonts w:ascii="Ingra SCVO" w:eastAsia="Times New Roman" w:hAnsi="Ingra SCVO" w:cs="Calibri Light"/>
                <w:sz w:val="18"/>
                <w:szCs w:val="18"/>
              </w:rPr>
            </w:pPr>
            <w:r w:rsidRPr="00AF5944">
              <w:rPr>
                <w:rFonts w:ascii="Ingra SCVO" w:eastAsia="Times New Roman" w:hAnsi="Ingra SCVO" w:cs="Calibri Light"/>
                <w:sz w:val="18"/>
                <w:szCs w:val="18"/>
              </w:rPr>
              <w:t>268,788</w:t>
            </w:r>
          </w:p>
        </w:tc>
      </w:tr>
    </w:tbl>
    <w:p w14:paraId="5D5B1D4C" w14:textId="77777777" w:rsidR="000574DC" w:rsidRPr="00AF5944" w:rsidRDefault="000574DC" w:rsidP="0032255D">
      <w:pPr>
        <w:tabs>
          <w:tab w:val="left" w:pos="-4962"/>
          <w:tab w:val="left" w:pos="-720"/>
          <w:tab w:val="left" w:pos="0"/>
          <w:tab w:val="left" w:pos="72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sz w:val="24"/>
          <w:szCs w:val="24"/>
        </w:rPr>
      </w:pPr>
    </w:p>
    <w:p w14:paraId="0B7FCDF2" w14:textId="77777777" w:rsidR="000574DC" w:rsidRPr="00AF5944" w:rsidRDefault="000574DC" w:rsidP="0032255D">
      <w:pPr>
        <w:tabs>
          <w:tab w:val="left" w:pos="-4962"/>
          <w:tab w:val="left" w:pos="-720"/>
          <w:tab w:val="left" w:pos="0"/>
          <w:tab w:val="left" w:pos="72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rPr>
      </w:pPr>
      <w:r w:rsidRPr="00AF5944">
        <w:rPr>
          <w:rFonts w:ascii="Ingra SCVO" w:eastAsia="Times New Roman" w:hAnsi="Ingra SCVO" w:cs="Calibri Light"/>
          <w:b/>
          <w:spacing w:val="-3"/>
        </w:rPr>
        <w:t>Other Tangible Assets Reserve</w:t>
      </w:r>
    </w:p>
    <w:p w14:paraId="410C6E84" w14:textId="77777777" w:rsidR="000574DC" w:rsidRPr="00AF5944" w:rsidRDefault="000574DC" w:rsidP="0032255D">
      <w:pPr>
        <w:tabs>
          <w:tab w:val="left" w:pos="-4962"/>
          <w:tab w:val="left" w:pos="-720"/>
          <w:tab w:val="left" w:pos="0"/>
          <w:tab w:val="left" w:pos="720"/>
          <w:tab w:val="left" w:pos="1440"/>
          <w:tab w:val="right" w:pos="4182"/>
          <w:tab w:val="right" w:pos="5508"/>
          <w:tab w:val="right" w:pos="6630"/>
          <w:tab w:val="right" w:pos="8160"/>
          <w:tab w:val="right" w:pos="9384"/>
          <w:tab w:val="left" w:pos="10080"/>
        </w:tabs>
        <w:suppressAutoHyphens/>
        <w:spacing w:after="0" w:line="120" w:lineRule="auto"/>
        <w:jc w:val="both"/>
        <w:rPr>
          <w:rFonts w:ascii="Ingra SCVO" w:eastAsia="Times New Roman" w:hAnsi="Ingra SCVO" w:cs="Calibri Light"/>
          <w:b/>
          <w:spacing w:val="-3"/>
        </w:rPr>
      </w:pPr>
    </w:p>
    <w:p w14:paraId="14F8A13C" w14:textId="77777777" w:rsidR="000574DC" w:rsidRPr="00AF5944" w:rsidRDefault="000574DC" w:rsidP="0032255D">
      <w:pPr>
        <w:tabs>
          <w:tab w:val="left" w:pos="-4962"/>
          <w:tab w:val="left" w:pos="-720"/>
          <w:tab w:val="left" w:pos="0"/>
          <w:tab w:val="left" w:pos="72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spacing w:val="-2"/>
        </w:rPr>
      </w:pPr>
      <w:r w:rsidRPr="00AF5944">
        <w:rPr>
          <w:rFonts w:ascii="Ingra SCVO" w:eastAsia="Times New Roman" w:hAnsi="Ingra SCVO" w:cs="Calibri Light"/>
          <w:spacing w:val="-2"/>
        </w:rPr>
        <w:t xml:space="preserve">This reserve has been created to represent the reserves that are not available for other activities since they have been </w:t>
      </w:r>
      <w:r w:rsidR="001B5B96" w:rsidRPr="00AF5944">
        <w:rPr>
          <w:rFonts w:ascii="Ingra SCVO" w:eastAsia="Times New Roman" w:hAnsi="Ingra SCVO" w:cs="Calibri Light"/>
          <w:spacing w:val="-2"/>
        </w:rPr>
        <w:t>used to purchase fixed assets.</w:t>
      </w:r>
      <w:r w:rsidR="00D46304" w:rsidRPr="00AF5944">
        <w:rPr>
          <w:rFonts w:ascii="Ingra SCVO" w:eastAsia="Times New Roman" w:hAnsi="Ingra SCVO" w:cs="Calibri Light"/>
          <w:spacing w:val="-2"/>
        </w:rPr>
        <w:t xml:space="preserve"> The transfer from general funds represents the depreciation charge for the year.</w:t>
      </w:r>
    </w:p>
    <w:p w14:paraId="75608A14" w14:textId="139E1003" w:rsidR="00E245DA" w:rsidRPr="00AF5944" w:rsidRDefault="00E245DA" w:rsidP="0032255D">
      <w:pPr>
        <w:tabs>
          <w:tab w:val="left" w:pos="-4962"/>
          <w:tab w:val="left" w:pos="-720"/>
          <w:tab w:val="left" w:pos="0"/>
          <w:tab w:val="left" w:pos="720"/>
          <w:tab w:val="left" w:pos="1440"/>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spacing w:val="-2"/>
        </w:rPr>
      </w:pPr>
    </w:p>
    <w:p w14:paraId="357F441D" w14:textId="1FA3FC6C" w:rsidR="009B0B45" w:rsidRPr="00AF5944" w:rsidRDefault="00CA147E" w:rsidP="00F90737">
      <w:pPr>
        <w:pStyle w:val="ListParagraph"/>
        <w:numPr>
          <w:ilvl w:val="0"/>
          <w:numId w:val="41"/>
        </w:numPr>
        <w:tabs>
          <w:tab w:val="left" w:pos="-720"/>
          <w:tab w:val="left" w:pos="0"/>
          <w:tab w:val="left" w:pos="426"/>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rPr>
      </w:pPr>
      <w:r w:rsidRPr="00AF5944">
        <w:rPr>
          <w:rFonts w:ascii="Ingra SCVO" w:eastAsia="Times New Roman" w:hAnsi="Ingra SCVO" w:cs="Calibri Light"/>
          <w:b/>
          <w:spacing w:val="-3"/>
        </w:rPr>
        <w:t>Pension</w:t>
      </w:r>
      <w:r w:rsidR="00DF4F74" w:rsidRPr="00AF5944">
        <w:rPr>
          <w:rFonts w:ascii="Ingra SCVO" w:eastAsia="Times New Roman" w:hAnsi="Ingra SCVO" w:cs="Calibri Light"/>
          <w:b/>
          <w:spacing w:val="-3"/>
        </w:rPr>
        <w:t xml:space="preserve"> Fund</w:t>
      </w:r>
    </w:p>
    <w:tbl>
      <w:tblPr>
        <w:tblW w:w="9299" w:type="dxa"/>
        <w:tblLayout w:type="fixed"/>
        <w:tblLook w:val="0000" w:firstRow="0" w:lastRow="0" w:firstColumn="0" w:lastColumn="0" w:noHBand="0" w:noVBand="0"/>
      </w:tblPr>
      <w:tblGrid>
        <w:gridCol w:w="6557"/>
        <w:gridCol w:w="1371"/>
        <w:gridCol w:w="1371"/>
      </w:tblGrid>
      <w:tr w:rsidR="00AF5944" w:rsidRPr="00AF5944" w14:paraId="36C19D9F" w14:textId="77777777" w:rsidTr="004E3C61">
        <w:trPr>
          <w:trHeight w:hRule="exact" w:val="284"/>
        </w:trPr>
        <w:tc>
          <w:tcPr>
            <w:tcW w:w="6557" w:type="dxa"/>
            <w:vAlign w:val="bottom"/>
          </w:tcPr>
          <w:p w14:paraId="6E64E8EB" w14:textId="77777777" w:rsidR="00B62766" w:rsidRPr="00AF5944" w:rsidRDefault="00B62766" w:rsidP="00B62766">
            <w:pPr>
              <w:tabs>
                <w:tab w:val="left" w:pos="-720"/>
                <w:tab w:val="left" w:pos="-256"/>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firstLine="36"/>
              <w:jc w:val="right"/>
              <w:rPr>
                <w:rFonts w:ascii="Ingra SCVO" w:eastAsia="Times New Roman" w:hAnsi="Ingra SCVO" w:cs="Calibri Light"/>
                <w:b/>
                <w:spacing w:val="-3"/>
                <w:sz w:val="18"/>
                <w:szCs w:val="18"/>
              </w:rPr>
            </w:pPr>
          </w:p>
        </w:tc>
        <w:tc>
          <w:tcPr>
            <w:tcW w:w="1371" w:type="dxa"/>
            <w:vAlign w:val="bottom"/>
          </w:tcPr>
          <w:p w14:paraId="30487E27" w14:textId="444E4AA3" w:rsidR="00B62766" w:rsidRPr="00AF5944" w:rsidRDefault="00B62766" w:rsidP="00B62766">
            <w:pPr>
              <w:tabs>
                <w:tab w:val="decimal" w:pos="1202"/>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4E3C61" w:rsidRPr="00AF5944">
              <w:rPr>
                <w:rFonts w:ascii="Ingra SCVO" w:eastAsia="Times New Roman" w:hAnsi="Ingra SCVO" w:cs="Calibri Light"/>
                <w:b/>
                <w:sz w:val="18"/>
                <w:szCs w:val="18"/>
              </w:rPr>
              <w:t>2</w:t>
            </w:r>
          </w:p>
        </w:tc>
        <w:tc>
          <w:tcPr>
            <w:tcW w:w="1371" w:type="dxa"/>
            <w:vAlign w:val="bottom"/>
          </w:tcPr>
          <w:p w14:paraId="2363625F" w14:textId="1F529D6B" w:rsidR="00B62766" w:rsidRPr="00AF5944" w:rsidRDefault="00B62766" w:rsidP="00B62766">
            <w:pPr>
              <w:tabs>
                <w:tab w:val="decimal" w:pos="1202"/>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4E3C61" w:rsidRPr="00AF5944">
              <w:rPr>
                <w:rFonts w:ascii="Ingra SCVO" w:eastAsia="Times New Roman" w:hAnsi="Ingra SCVO" w:cs="Calibri Light"/>
                <w:b/>
                <w:sz w:val="18"/>
                <w:szCs w:val="18"/>
              </w:rPr>
              <w:t>1</w:t>
            </w:r>
          </w:p>
        </w:tc>
      </w:tr>
      <w:tr w:rsidR="00AF5944" w:rsidRPr="00AF5944" w14:paraId="609001CF" w14:textId="77777777" w:rsidTr="004E3C61">
        <w:trPr>
          <w:trHeight w:hRule="exact" w:val="284"/>
        </w:trPr>
        <w:tc>
          <w:tcPr>
            <w:tcW w:w="6557" w:type="dxa"/>
            <w:vAlign w:val="center"/>
          </w:tcPr>
          <w:p w14:paraId="3C5D4FBA" w14:textId="77777777" w:rsidR="00B62766" w:rsidRPr="00AF5944" w:rsidRDefault="00B62766" w:rsidP="00B62766">
            <w:pPr>
              <w:tabs>
                <w:tab w:val="left" w:pos="-720"/>
                <w:tab w:val="left" w:pos="-256"/>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firstLine="36"/>
              <w:jc w:val="right"/>
              <w:rPr>
                <w:rFonts w:ascii="Ingra SCVO" w:eastAsia="Times New Roman" w:hAnsi="Ingra SCVO" w:cs="Calibri Light"/>
                <w:spacing w:val="-3"/>
                <w:sz w:val="18"/>
                <w:szCs w:val="18"/>
              </w:rPr>
            </w:pPr>
          </w:p>
        </w:tc>
        <w:tc>
          <w:tcPr>
            <w:tcW w:w="1371" w:type="dxa"/>
            <w:vAlign w:val="center"/>
          </w:tcPr>
          <w:p w14:paraId="69896552" w14:textId="77777777" w:rsidR="00B62766" w:rsidRPr="00AF5944" w:rsidRDefault="00B62766" w:rsidP="00B6276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p w14:paraId="62C8606B" w14:textId="3B0FD5C9" w:rsidR="00B62766" w:rsidRPr="00AF5944" w:rsidRDefault="00B62766" w:rsidP="00B62766">
            <w:pPr>
              <w:spacing w:after="0" w:line="240" w:lineRule="auto"/>
              <w:jc w:val="right"/>
              <w:rPr>
                <w:rFonts w:ascii="Ingra SCVO" w:eastAsia="Times New Roman" w:hAnsi="Ingra SCVO" w:cs="Calibri Light"/>
                <w:sz w:val="18"/>
                <w:szCs w:val="18"/>
              </w:rPr>
            </w:pPr>
          </w:p>
        </w:tc>
        <w:tc>
          <w:tcPr>
            <w:tcW w:w="1371" w:type="dxa"/>
            <w:vAlign w:val="center"/>
          </w:tcPr>
          <w:p w14:paraId="3C27DE82" w14:textId="5700EACE" w:rsidR="00B62766" w:rsidRPr="00AF5944" w:rsidRDefault="00B62766" w:rsidP="00B6276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r>
      <w:tr w:rsidR="00AF5944" w:rsidRPr="00AF5944" w14:paraId="4F82B975" w14:textId="77777777" w:rsidTr="00FC59C2">
        <w:trPr>
          <w:trHeight w:hRule="exact" w:val="340"/>
        </w:trPr>
        <w:tc>
          <w:tcPr>
            <w:tcW w:w="6557" w:type="dxa"/>
            <w:vAlign w:val="center"/>
          </w:tcPr>
          <w:p w14:paraId="3CC89EB3" w14:textId="7DE930E0" w:rsidR="004E3C61" w:rsidRPr="00AF5944" w:rsidRDefault="004E3C61" w:rsidP="004E3C61">
            <w:pPr>
              <w:tabs>
                <w:tab w:val="left" w:pos="-720"/>
                <w:tab w:val="left" w:pos="-256"/>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ind w:hanging="113"/>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 xml:space="preserve">Balance </w:t>
            </w:r>
            <w:proofErr w:type="gramStart"/>
            <w:r w:rsidRPr="00AF5944">
              <w:rPr>
                <w:rFonts w:ascii="Ingra SCVO" w:eastAsia="Times New Roman" w:hAnsi="Ingra SCVO" w:cs="Calibri Light"/>
                <w:spacing w:val="-3"/>
                <w:sz w:val="18"/>
                <w:szCs w:val="18"/>
              </w:rPr>
              <w:t>at</w:t>
            </w:r>
            <w:proofErr w:type="gramEnd"/>
            <w:r w:rsidRPr="00AF5944">
              <w:rPr>
                <w:rFonts w:ascii="Ingra SCVO" w:eastAsia="Times New Roman" w:hAnsi="Ingra SCVO" w:cs="Calibri Light"/>
                <w:spacing w:val="-3"/>
                <w:sz w:val="18"/>
                <w:szCs w:val="18"/>
              </w:rPr>
              <w:t xml:space="preserve"> 1 April</w:t>
            </w:r>
          </w:p>
        </w:tc>
        <w:tc>
          <w:tcPr>
            <w:tcW w:w="1371" w:type="dxa"/>
            <w:shd w:val="clear" w:color="auto" w:fill="auto"/>
            <w:vAlign w:val="center"/>
          </w:tcPr>
          <w:p w14:paraId="777D0CDE" w14:textId="1E1D85CA" w:rsidR="004E3C61" w:rsidRPr="00AF5944" w:rsidRDefault="00ED2972" w:rsidP="004E3C61">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(2,474,583)</w:t>
            </w:r>
          </w:p>
        </w:tc>
        <w:tc>
          <w:tcPr>
            <w:tcW w:w="1371" w:type="dxa"/>
            <w:vAlign w:val="center"/>
          </w:tcPr>
          <w:p w14:paraId="71972C13" w14:textId="3FDEA6E6" w:rsidR="004E3C61" w:rsidRPr="00AF5944" w:rsidRDefault="004E3C61" w:rsidP="004E3C61">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(2,638,904)</w:t>
            </w:r>
          </w:p>
        </w:tc>
      </w:tr>
      <w:tr w:rsidR="00AF5944" w:rsidRPr="00AF5944" w14:paraId="73333121" w14:textId="77777777" w:rsidTr="00FC59C2">
        <w:trPr>
          <w:trHeight w:hRule="exact" w:val="340"/>
        </w:trPr>
        <w:tc>
          <w:tcPr>
            <w:tcW w:w="6557" w:type="dxa"/>
            <w:vAlign w:val="center"/>
          </w:tcPr>
          <w:p w14:paraId="65118E59" w14:textId="77777777" w:rsidR="004E3C61" w:rsidRPr="00AF5944" w:rsidRDefault="004E3C61" w:rsidP="004E3C61">
            <w:pPr>
              <w:tabs>
                <w:tab w:val="left" w:pos="-720"/>
                <w:tab w:val="left" w:pos="-256"/>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ind w:hanging="113"/>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Movement in defined benefit obligation</w:t>
            </w:r>
          </w:p>
        </w:tc>
        <w:tc>
          <w:tcPr>
            <w:tcW w:w="1371" w:type="dxa"/>
            <w:shd w:val="clear" w:color="auto" w:fill="auto"/>
            <w:vAlign w:val="center"/>
          </w:tcPr>
          <w:p w14:paraId="6D8EEC28" w14:textId="2FB39BD7" w:rsidR="004E3C61" w:rsidRPr="00AF5944" w:rsidRDefault="00C4219A" w:rsidP="004E3C61">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1,236,874</w:t>
            </w:r>
          </w:p>
        </w:tc>
        <w:tc>
          <w:tcPr>
            <w:tcW w:w="1371" w:type="dxa"/>
            <w:vAlign w:val="center"/>
          </w:tcPr>
          <w:p w14:paraId="5F84580F" w14:textId="5FED6BAA" w:rsidR="004E3C61" w:rsidRPr="00AF5944" w:rsidRDefault="004E3C61" w:rsidP="004E3C61">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r>
      <w:tr w:rsidR="00AF5944" w:rsidRPr="00AF5944" w14:paraId="43B2B1F4" w14:textId="77777777" w:rsidTr="00FC59C2">
        <w:trPr>
          <w:trHeight w:hRule="exact" w:val="340"/>
        </w:trPr>
        <w:tc>
          <w:tcPr>
            <w:tcW w:w="6557" w:type="dxa"/>
            <w:tcBorders>
              <w:bottom w:val="single" w:sz="4" w:space="0" w:color="auto"/>
            </w:tcBorders>
            <w:vAlign w:val="center"/>
          </w:tcPr>
          <w:p w14:paraId="0DF0BE98" w14:textId="67258683" w:rsidR="004E3C61" w:rsidRPr="00AF5944" w:rsidRDefault="004E3C61" w:rsidP="004E3C61">
            <w:pPr>
              <w:tabs>
                <w:tab w:val="left" w:pos="-720"/>
                <w:tab w:val="left" w:pos="-256"/>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ind w:hanging="113"/>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Transfer from general funds</w:t>
            </w:r>
          </w:p>
        </w:tc>
        <w:tc>
          <w:tcPr>
            <w:tcW w:w="1371" w:type="dxa"/>
            <w:tcBorders>
              <w:bottom w:val="single" w:sz="4" w:space="0" w:color="auto"/>
            </w:tcBorders>
            <w:shd w:val="clear" w:color="auto" w:fill="auto"/>
            <w:vAlign w:val="center"/>
          </w:tcPr>
          <w:p w14:paraId="67CC8D94" w14:textId="3E49B5BB" w:rsidR="004E3C61" w:rsidRPr="00AF5944" w:rsidRDefault="00C4219A" w:rsidP="004E3C61">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368,585</w:t>
            </w:r>
          </w:p>
        </w:tc>
        <w:tc>
          <w:tcPr>
            <w:tcW w:w="1371" w:type="dxa"/>
            <w:tcBorders>
              <w:bottom w:val="single" w:sz="4" w:space="0" w:color="auto"/>
            </w:tcBorders>
            <w:vAlign w:val="center"/>
          </w:tcPr>
          <w:p w14:paraId="668627D3" w14:textId="1BB210BE" w:rsidR="004E3C61" w:rsidRPr="00AF5944" w:rsidRDefault="004E3C61" w:rsidP="004E3C61">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164,321</w:t>
            </w:r>
          </w:p>
        </w:tc>
      </w:tr>
      <w:tr w:rsidR="004E3C61" w:rsidRPr="00AF5944" w14:paraId="6C8D2977" w14:textId="77777777" w:rsidTr="00FC59C2">
        <w:trPr>
          <w:trHeight w:hRule="exact" w:val="340"/>
        </w:trPr>
        <w:tc>
          <w:tcPr>
            <w:tcW w:w="6557" w:type="dxa"/>
            <w:tcBorders>
              <w:top w:val="single" w:sz="4" w:space="0" w:color="auto"/>
              <w:bottom w:val="single" w:sz="4" w:space="0" w:color="auto"/>
            </w:tcBorders>
            <w:vAlign w:val="center"/>
          </w:tcPr>
          <w:p w14:paraId="3961B17C" w14:textId="5DF260BC" w:rsidR="004E3C61" w:rsidRPr="00AF5944" w:rsidRDefault="004E3C61" w:rsidP="004E3C61">
            <w:pPr>
              <w:tabs>
                <w:tab w:val="left" w:pos="-720"/>
                <w:tab w:val="left" w:pos="-256"/>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ind w:hanging="113"/>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 xml:space="preserve">Balance </w:t>
            </w:r>
            <w:proofErr w:type="gramStart"/>
            <w:r w:rsidRPr="00AF5944">
              <w:rPr>
                <w:rFonts w:ascii="Ingra SCVO" w:eastAsia="Times New Roman" w:hAnsi="Ingra SCVO" w:cs="Calibri Light"/>
                <w:spacing w:val="-3"/>
                <w:sz w:val="18"/>
                <w:szCs w:val="18"/>
              </w:rPr>
              <w:t>at</w:t>
            </w:r>
            <w:proofErr w:type="gramEnd"/>
            <w:r w:rsidRPr="00AF5944">
              <w:rPr>
                <w:rFonts w:ascii="Ingra SCVO" w:eastAsia="Times New Roman" w:hAnsi="Ingra SCVO" w:cs="Calibri Light"/>
                <w:spacing w:val="-3"/>
                <w:sz w:val="18"/>
                <w:szCs w:val="18"/>
              </w:rPr>
              <w:t xml:space="preserve"> 31 March</w:t>
            </w:r>
          </w:p>
        </w:tc>
        <w:tc>
          <w:tcPr>
            <w:tcW w:w="1371" w:type="dxa"/>
            <w:tcBorders>
              <w:top w:val="single" w:sz="4" w:space="0" w:color="auto"/>
              <w:bottom w:val="single" w:sz="4" w:space="0" w:color="auto"/>
            </w:tcBorders>
            <w:shd w:val="clear" w:color="auto" w:fill="auto"/>
            <w:vAlign w:val="center"/>
          </w:tcPr>
          <w:p w14:paraId="73E2C5B3" w14:textId="348DF8FC" w:rsidR="004E3C61" w:rsidRPr="00AF5944" w:rsidRDefault="003B2562" w:rsidP="004E3C61">
            <w:pPr>
              <w:tabs>
                <w:tab w:val="decimal" w:pos="1202"/>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(869,124)</w:t>
            </w:r>
          </w:p>
        </w:tc>
        <w:tc>
          <w:tcPr>
            <w:tcW w:w="1371" w:type="dxa"/>
            <w:tcBorders>
              <w:top w:val="single" w:sz="4" w:space="0" w:color="auto"/>
              <w:bottom w:val="single" w:sz="4" w:space="0" w:color="auto"/>
            </w:tcBorders>
            <w:vAlign w:val="center"/>
          </w:tcPr>
          <w:p w14:paraId="42F5D8DB" w14:textId="3A7DA933" w:rsidR="004E3C61" w:rsidRPr="00AF5944" w:rsidRDefault="004E3C61" w:rsidP="004E3C61">
            <w:pPr>
              <w:tabs>
                <w:tab w:val="decimal" w:pos="1202"/>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(2,474,583)</w:t>
            </w:r>
          </w:p>
        </w:tc>
      </w:tr>
    </w:tbl>
    <w:p w14:paraId="06F2B424" w14:textId="27F58D44" w:rsidR="00FF32EE" w:rsidRPr="00AF5944" w:rsidRDefault="00FF32EE" w:rsidP="00B62766">
      <w:pPr>
        <w:tabs>
          <w:tab w:val="left" w:pos="-720"/>
          <w:tab w:val="left" w:pos="0"/>
          <w:tab w:val="left" w:pos="1440"/>
          <w:tab w:val="right" w:pos="4182"/>
          <w:tab w:val="right" w:pos="5508"/>
          <w:tab w:val="right" w:pos="6630"/>
          <w:tab w:val="right" w:pos="8160"/>
          <w:tab w:val="right" w:pos="9384"/>
          <w:tab w:val="left" w:pos="10080"/>
        </w:tabs>
        <w:suppressAutoHyphens/>
        <w:spacing w:after="0" w:line="240" w:lineRule="auto"/>
        <w:jc w:val="right"/>
        <w:rPr>
          <w:rFonts w:ascii="Ingra SCVO" w:eastAsia="Times New Roman" w:hAnsi="Ingra SCVO" w:cs="Calibri Light"/>
          <w:b/>
          <w:spacing w:val="-3"/>
          <w:sz w:val="24"/>
          <w:szCs w:val="24"/>
        </w:rPr>
      </w:pPr>
    </w:p>
    <w:p w14:paraId="0F29272F" w14:textId="59CD91EA" w:rsidR="00CA147E" w:rsidRPr="00AF5944" w:rsidRDefault="00CA147E" w:rsidP="00F90737">
      <w:pPr>
        <w:pStyle w:val="ListParagraph"/>
        <w:numPr>
          <w:ilvl w:val="0"/>
          <w:numId w:val="41"/>
        </w:numPr>
        <w:tabs>
          <w:tab w:val="left" w:pos="-720"/>
          <w:tab w:val="left" w:pos="0"/>
          <w:tab w:val="left" w:pos="426"/>
          <w:tab w:val="right" w:pos="4182"/>
          <w:tab w:val="right" w:pos="5508"/>
          <w:tab w:val="right" w:pos="6630"/>
          <w:tab w:val="right" w:pos="8160"/>
          <w:tab w:val="right" w:pos="9384"/>
          <w:tab w:val="left" w:pos="10080"/>
        </w:tabs>
        <w:suppressAutoHyphens/>
        <w:spacing w:after="0" w:line="240" w:lineRule="auto"/>
        <w:rPr>
          <w:rFonts w:ascii="Ingra SCVO" w:eastAsia="Times New Roman" w:hAnsi="Ingra SCVO" w:cs="Calibri Light"/>
          <w:b/>
          <w:spacing w:val="-3"/>
        </w:rPr>
      </w:pPr>
      <w:r w:rsidRPr="00AF5944">
        <w:rPr>
          <w:rFonts w:ascii="Ingra SCVO" w:eastAsia="Times New Roman" w:hAnsi="Ingra SCVO" w:cs="Calibri Light"/>
          <w:b/>
          <w:spacing w:val="-3"/>
        </w:rPr>
        <w:t>General Funds</w:t>
      </w:r>
    </w:p>
    <w:tbl>
      <w:tblPr>
        <w:tblW w:w="9299" w:type="dxa"/>
        <w:tblLayout w:type="fixed"/>
        <w:tblLook w:val="0000" w:firstRow="0" w:lastRow="0" w:firstColumn="0" w:lastColumn="0" w:noHBand="0" w:noVBand="0"/>
      </w:tblPr>
      <w:tblGrid>
        <w:gridCol w:w="6759"/>
        <w:gridCol w:w="1270"/>
        <w:gridCol w:w="1270"/>
      </w:tblGrid>
      <w:tr w:rsidR="00AF5944" w:rsidRPr="00AF5944" w14:paraId="676D5FD1" w14:textId="77777777" w:rsidTr="00BE4EC0">
        <w:trPr>
          <w:trHeight w:hRule="exact" w:val="284"/>
        </w:trPr>
        <w:tc>
          <w:tcPr>
            <w:tcW w:w="6759" w:type="dxa"/>
            <w:vAlign w:val="bottom"/>
          </w:tcPr>
          <w:p w14:paraId="38D0DCF6" w14:textId="77777777" w:rsidR="00B62766" w:rsidRPr="00AF5944" w:rsidRDefault="00B62766" w:rsidP="00B62766">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right"/>
              <w:rPr>
                <w:rFonts w:ascii="Ingra SCVO" w:eastAsia="Times New Roman" w:hAnsi="Ingra SCVO" w:cs="Calibri Light"/>
                <w:b/>
                <w:spacing w:val="-3"/>
                <w:sz w:val="18"/>
                <w:szCs w:val="18"/>
              </w:rPr>
            </w:pPr>
          </w:p>
        </w:tc>
        <w:tc>
          <w:tcPr>
            <w:tcW w:w="1270" w:type="dxa"/>
            <w:vAlign w:val="bottom"/>
          </w:tcPr>
          <w:p w14:paraId="3FB9AD9F" w14:textId="3A22EAA0" w:rsidR="00B62766" w:rsidRPr="00AF5944" w:rsidRDefault="00B62766" w:rsidP="00B62766">
            <w:pPr>
              <w:tabs>
                <w:tab w:val="decimal" w:pos="1202"/>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BE4EC0" w:rsidRPr="00AF5944">
              <w:rPr>
                <w:rFonts w:ascii="Ingra SCVO" w:eastAsia="Times New Roman" w:hAnsi="Ingra SCVO" w:cs="Calibri Light"/>
                <w:b/>
                <w:sz w:val="18"/>
                <w:szCs w:val="18"/>
              </w:rPr>
              <w:t>2</w:t>
            </w:r>
          </w:p>
        </w:tc>
        <w:tc>
          <w:tcPr>
            <w:tcW w:w="1270" w:type="dxa"/>
            <w:vAlign w:val="bottom"/>
          </w:tcPr>
          <w:p w14:paraId="19DA514B" w14:textId="6C657FB6" w:rsidR="00B62766" w:rsidRPr="00AF5944" w:rsidRDefault="00B62766" w:rsidP="00B62766">
            <w:pPr>
              <w:tabs>
                <w:tab w:val="decimal" w:pos="1202"/>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BE4EC0" w:rsidRPr="00AF5944">
              <w:rPr>
                <w:rFonts w:ascii="Ingra SCVO" w:eastAsia="Times New Roman" w:hAnsi="Ingra SCVO" w:cs="Calibri Light"/>
                <w:b/>
                <w:sz w:val="18"/>
                <w:szCs w:val="18"/>
              </w:rPr>
              <w:t>1</w:t>
            </w:r>
          </w:p>
        </w:tc>
      </w:tr>
      <w:tr w:rsidR="00AF5944" w:rsidRPr="00AF5944" w14:paraId="12952C04" w14:textId="77777777" w:rsidTr="00BE4EC0">
        <w:trPr>
          <w:trHeight w:hRule="exact" w:val="284"/>
        </w:trPr>
        <w:tc>
          <w:tcPr>
            <w:tcW w:w="6759" w:type="dxa"/>
            <w:vAlign w:val="bottom"/>
          </w:tcPr>
          <w:p w14:paraId="6B4DC9AF" w14:textId="77777777" w:rsidR="00B62766" w:rsidRPr="00AF5944" w:rsidRDefault="00B62766" w:rsidP="00B62766">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right"/>
              <w:rPr>
                <w:rFonts w:ascii="Ingra SCVO" w:eastAsia="Times New Roman" w:hAnsi="Ingra SCVO" w:cs="Calibri Light"/>
                <w:spacing w:val="-3"/>
                <w:sz w:val="18"/>
                <w:szCs w:val="18"/>
              </w:rPr>
            </w:pPr>
          </w:p>
        </w:tc>
        <w:tc>
          <w:tcPr>
            <w:tcW w:w="1270" w:type="dxa"/>
            <w:vAlign w:val="bottom"/>
          </w:tcPr>
          <w:p w14:paraId="223F3EDB" w14:textId="7FC63DD6" w:rsidR="00B62766" w:rsidRPr="00AF5944" w:rsidRDefault="00B62766" w:rsidP="00B6276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270" w:type="dxa"/>
            <w:vAlign w:val="bottom"/>
          </w:tcPr>
          <w:p w14:paraId="6F5B09D5" w14:textId="733F3745" w:rsidR="00B62766" w:rsidRPr="00AF5944" w:rsidRDefault="00B62766" w:rsidP="00B62766">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r>
      <w:tr w:rsidR="00AF5944" w:rsidRPr="00AF5944" w14:paraId="065CE6A9" w14:textId="77777777" w:rsidTr="00FC59C2">
        <w:trPr>
          <w:trHeight w:hRule="exact" w:val="340"/>
        </w:trPr>
        <w:tc>
          <w:tcPr>
            <w:tcW w:w="6759" w:type="dxa"/>
            <w:vAlign w:val="center"/>
          </w:tcPr>
          <w:p w14:paraId="6A01D041" w14:textId="6CC80E24" w:rsidR="00BE4EC0" w:rsidRPr="00AF5944" w:rsidRDefault="00BE4EC0" w:rsidP="00BE4EC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ind w:hanging="113"/>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 xml:space="preserve">Balance </w:t>
            </w:r>
            <w:proofErr w:type="gramStart"/>
            <w:r w:rsidRPr="00AF5944">
              <w:rPr>
                <w:rFonts w:ascii="Ingra SCVO" w:eastAsia="Times New Roman" w:hAnsi="Ingra SCVO" w:cs="Calibri Light"/>
                <w:spacing w:val="-3"/>
                <w:sz w:val="18"/>
                <w:szCs w:val="18"/>
              </w:rPr>
              <w:t>at</w:t>
            </w:r>
            <w:proofErr w:type="gramEnd"/>
            <w:r w:rsidRPr="00AF5944">
              <w:rPr>
                <w:rFonts w:ascii="Ingra SCVO" w:eastAsia="Times New Roman" w:hAnsi="Ingra SCVO" w:cs="Calibri Light"/>
                <w:spacing w:val="-3"/>
                <w:sz w:val="18"/>
                <w:szCs w:val="18"/>
              </w:rPr>
              <w:t xml:space="preserve"> 1 April</w:t>
            </w:r>
          </w:p>
        </w:tc>
        <w:tc>
          <w:tcPr>
            <w:tcW w:w="1270" w:type="dxa"/>
            <w:shd w:val="clear" w:color="auto" w:fill="auto"/>
            <w:vAlign w:val="center"/>
          </w:tcPr>
          <w:p w14:paraId="629F4D11" w14:textId="6EA57A88" w:rsidR="00BE4EC0" w:rsidRPr="00AF5944" w:rsidRDefault="00F10E0D" w:rsidP="00BE4EC0">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4,435,147</w:t>
            </w:r>
          </w:p>
        </w:tc>
        <w:tc>
          <w:tcPr>
            <w:tcW w:w="1270" w:type="dxa"/>
            <w:vAlign w:val="center"/>
          </w:tcPr>
          <w:p w14:paraId="368AD011" w14:textId="3F9027FF" w:rsidR="00BE4EC0" w:rsidRPr="00AF5944" w:rsidRDefault="00BE4EC0" w:rsidP="00BE4EC0">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4,130,013</w:t>
            </w:r>
          </w:p>
        </w:tc>
      </w:tr>
      <w:tr w:rsidR="00AF5944" w:rsidRPr="00AF5944" w14:paraId="46EB12E3" w14:textId="77777777" w:rsidTr="00FC59C2">
        <w:trPr>
          <w:trHeight w:hRule="exact" w:val="340"/>
        </w:trPr>
        <w:tc>
          <w:tcPr>
            <w:tcW w:w="6759" w:type="dxa"/>
            <w:vAlign w:val="center"/>
          </w:tcPr>
          <w:p w14:paraId="350983A3" w14:textId="096B905F" w:rsidR="00BE4EC0" w:rsidRPr="00AF5944" w:rsidRDefault="00BE4EC0" w:rsidP="00BE4EC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ind w:hanging="113"/>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Net income for year</w:t>
            </w:r>
          </w:p>
        </w:tc>
        <w:tc>
          <w:tcPr>
            <w:tcW w:w="1270" w:type="dxa"/>
            <w:shd w:val="clear" w:color="auto" w:fill="auto"/>
            <w:vAlign w:val="center"/>
          </w:tcPr>
          <w:p w14:paraId="490BDE6E" w14:textId="110DC58C" w:rsidR="00BE4EC0" w:rsidRPr="00AF5944" w:rsidRDefault="0016718C" w:rsidP="00BE4EC0">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2,666,493</w:t>
            </w:r>
          </w:p>
        </w:tc>
        <w:tc>
          <w:tcPr>
            <w:tcW w:w="1270" w:type="dxa"/>
            <w:vAlign w:val="center"/>
          </w:tcPr>
          <w:p w14:paraId="0CE84D53" w14:textId="7C76267A" w:rsidR="00BE4EC0" w:rsidRPr="00AF5944" w:rsidRDefault="00BE4EC0" w:rsidP="00BE4EC0">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322,186</w:t>
            </w:r>
          </w:p>
        </w:tc>
      </w:tr>
      <w:tr w:rsidR="00AF5944" w:rsidRPr="00AF5944" w14:paraId="408BB838" w14:textId="77777777" w:rsidTr="00FC59C2">
        <w:trPr>
          <w:trHeight w:hRule="exact" w:val="340"/>
        </w:trPr>
        <w:tc>
          <w:tcPr>
            <w:tcW w:w="6759" w:type="dxa"/>
            <w:vAlign w:val="center"/>
          </w:tcPr>
          <w:p w14:paraId="43406EF9" w14:textId="77777777" w:rsidR="00BE4EC0" w:rsidRPr="00AF5944" w:rsidRDefault="00BE4EC0" w:rsidP="00BE4EC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ind w:hanging="113"/>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 xml:space="preserve">Transfer to designated funds </w:t>
            </w:r>
          </w:p>
        </w:tc>
        <w:tc>
          <w:tcPr>
            <w:tcW w:w="1270" w:type="dxa"/>
            <w:shd w:val="clear" w:color="auto" w:fill="auto"/>
            <w:vAlign w:val="center"/>
          </w:tcPr>
          <w:p w14:paraId="19EE1E80" w14:textId="6AC0176B" w:rsidR="00BE4EC0" w:rsidRPr="00AF5944" w:rsidRDefault="0016718C" w:rsidP="00BE4EC0">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(119,157)</w:t>
            </w:r>
          </w:p>
        </w:tc>
        <w:tc>
          <w:tcPr>
            <w:tcW w:w="1270" w:type="dxa"/>
            <w:vAlign w:val="center"/>
          </w:tcPr>
          <w:p w14:paraId="3DBE172C" w14:textId="640346D3" w:rsidR="00BE4EC0" w:rsidRPr="00AF5944" w:rsidRDefault="00BE4EC0" w:rsidP="00BE4EC0">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147,269</w:t>
            </w:r>
          </w:p>
        </w:tc>
      </w:tr>
      <w:tr w:rsidR="00AF5944" w:rsidRPr="00AF5944" w14:paraId="4DC3A913" w14:textId="77777777" w:rsidTr="006E231F">
        <w:trPr>
          <w:trHeight w:hRule="exact" w:val="340"/>
        </w:trPr>
        <w:tc>
          <w:tcPr>
            <w:tcW w:w="6759" w:type="dxa"/>
            <w:tcBorders>
              <w:bottom w:val="single" w:sz="4" w:space="0" w:color="auto"/>
            </w:tcBorders>
            <w:vAlign w:val="center"/>
          </w:tcPr>
          <w:p w14:paraId="4B270FE3" w14:textId="1EAE82E5" w:rsidR="00BE4EC0" w:rsidRPr="00AF5944" w:rsidRDefault="00BE4EC0" w:rsidP="00BE4EC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ind w:hanging="113"/>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 xml:space="preserve">Transfer to pension fund </w:t>
            </w:r>
          </w:p>
        </w:tc>
        <w:tc>
          <w:tcPr>
            <w:tcW w:w="1270" w:type="dxa"/>
            <w:tcBorders>
              <w:bottom w:val="single" w:sz="4" w:space="0" w:color="auto"/>
            </w:tcBorders>
            <w:shd w:val="clear" w:color="auto" w:fill="auto"/>
            <w:vAlign w:val="center"/>
          </w:tcPr>
          <w:p w14:paraId="3499659C" w14:textId="05298E95" w:rsidR="00BE4EC0" w:rsidRPr="00AF5944" w:rsidRDefault="00245FDE" w:rsidP="00BE4EC0">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(1,605,459)</w:t>
            </w:r>
          </w:p>
        </w:tc>
        <w:tc>
          <w:tcPr>
            <w:tcW w:w="1270" w:type="dxa"/>
            <w:tcBorders>
              <w:bottom w:val="single" w:sz="4" w:space="0" w:color="auto"/>
            </w:tcBorders>
            <w:vAlign w:val="center"/>
          </w:tcPr>
          <w:p w14:paraId="3EF8117C" w14:textId="439E702C" w:rsidR="00BE4EC0" w:rsidRPr="00AF5944" w:rsidRDefault="00BE4EC0" w:rsidP="00BE4EC0">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(164,321)</w:t>
            </w:r>
          </w:p>
        </w:tc>
      </w:tr>
      <w:tr w:rsidR="00BE4EC0" w:rsidRPr="00AF5944" w14:paraId="5F85F9B0" w14:textId="77777777" w:rsidTr="006E231F">
        <w:trPr>
          <w:trHeight w:hRule="exact" w:val="340"/>
        </w:trPr>
        <w:tc>
          <w:tcPr>
            <w:tcW w:w="6759" w:type="dxa"/>
            <w:tcBorders>
              <w:top w:val="single" w:sz="4" w:space="0" w:color="auto"/>
              <w:bottom w:val="single" w:sz="4" w:space="0" w:color="auto"/>
            </w:tcBorders>
            <w:vAlign w:val="center"/>
          </w:tcPr>
          <w:p w14:paraId="663A0E60" w14:textId="3B9B2B6C" w:rsidR="00BE4EC0" w:rsidRPr="00AF5944" w:rsidRDefault="00BE4EC0" w:rsidP="00BE4EC0">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ind w:hanging="113"/>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 xml:space="preserve">Balance </w:t>
            </w:r>
            <w:proofErr w:type="gramStart"/>
            <w:r w:rsidRPr="00AF5944">
              <w:rPr>
                <w:rFonts w:ascii="Ingra SCVO" w:eastAsia="Times New Roman" w:hAnsi="Ingra SCVO" w:cs="Calibri Light"/>
                <w:spacing w:val="-3"/>
                <w:sz w:val="18"/>
                <w:szCs w:val="18"/>
              </w:rPr>
              <w:t>at</w:t>
            </w:r>
            <w:proofErr w:type="gramEnd"/>
            <w:r w:rsidRPr="00AF5944">
              <w:rPr>
                <w:rFonts w:ascii="Ingra SCVO" w:eastAsia="Times New Roman" w:hAnsi="Ingra SCVO" w:cs="Calibri Light"/>
                <w:spacing w:val="-3"/>
                <w:sz w:val="18"/>
                <w:szCs w:val="18"/>
              </w:rPr>
              <w:t xml:space="preserve"> 31 March</w:t>
            </w:r>
          </w:p>
        </w:tc>
        <w:tc>
          <w:tcPr>
            <w:tcW w:w="1270" w:type="dxa"/>
            <w:tcBorders>
              <w:top w:val="single" w:sz="4" w:space="0" w:color="auto"/>
              <w:bottom w:val="single" w:sz="4" w:space="0" w:color="auto"/>
            </w:tcBorders>
            <w:shd w:val="clear" w:color="auto" w:fill="auto"/>
            <w:vAlign w:val="center"/>
          </w:tcPr>
          <w:p w14:paraId="5C4655DC" w14:textId="0E104873" w:rsidR="00BE4EC0" w:rsidRPr="00AF5944" w:rsidRDefault="004C5F48" w:rsidP="00BE4EC0">
            <w:pPr>
              <w:tabs>
                <w:tab w:val="decimal" w:pos="1202"/>
              </w:tabs>
              <w:spacing w:after="0" w:line="240" w:lineRule="auto"/>
              <w:rPr>
                <w:rFonts w:ascii="Ingra SCVO" w:eastAsia="Times New Roman" w:hAnsi="Ingra SCVO" w:cs="Calibri Light"/>
                <w:sz w:val="18"/>
                <w:szCs w:val="18"/>
              </w:rPr>
            </w:pPr>
            <w:r w:rsidRPr="00AF5944">
              <w:rPr>
                <w:rFonts w:ascii="Ingra SCVO" w:eastAsia="Times New Roman" w:hAnsi="Ingra SCVO" w:cs="Calibri Light"/>
                <w:sz w:val="18"/>
                <w:szCs w:val="18"/>
              </w:rPr>
              <w:t>5,377,02</w:t>
            </w:r>
            <w:r w:rsidR="00D3167E">
              <w:rPr>
                <w:rFonts w:ascii="Ingra SCVO" w:eastAsia="Times New Roman" w:hAnsi="Ingra SCVO" w:cs="Calibri Light"/>
                <w:sz w:val="18"/>
                <w:szCs w:val="18"/>
              </w:rPr>
              <w:t>4</w:t>
            </w:r>
          </w:p>
        </w:tc>
        <w:tc>
          <w:tcPr>
            <w:tcW w:w="1270" w:type="dxa"/>
            <w:tcBorders>
              <w:top w:val="single" w:sz="4" w:space="0" w:color="auto"/>
              <w:bottom w:val="single" w:sz="4" w:space="0" w:color="auto"/>
            </w:tcBorders>
            <w:vAlign w:val="center"/>
          </w:tcPr>
          <w:p w14:paraId="1532F8F8" w14:textId="7474692F" w:rsidR="00BE4EC0" w:rsidRPr="00AF5944" w:rsidRDefault="00BE4EC0" w:rsidP="00BE4EC0">
            <w:pPr>
              <w:tabs>
                <w:tab w:val="decimal" w:pos="1202"/>
              </w:tabs>
              <w:spacing w:after="0" w:line="240" w:lineRule="auto"/>
              <w:rPr>
                <w:rFonts w:ascii="Ingra SCVO" w:eastAsia="Times New Roman" w:hAnsi="Ingra SCVO" w:cs="Calibri Light"/>
                <w:sz w:val="18"/>
                <w:szCs w:val="18"/>
              </w:rPr>
            </w:pPr>
            <w:r w:rsidRPr="00AF5944">
              <w:rPr>
                <w:rFonts w:ascii="Ingra SCVO" w:eastAsia="Times New Roman" w:hAnsi="Ingra SCVO" w:cs="Calibri Light"/>
                <w:sz w:val="18"/>
                <w:szCs w:val="18"/>
              </w:rPr>
              <w:t>4,435,147</w:t>
            </w:r>
          </w:p>
        </w:tc>
      </w:tr>
    </w:tbl>
    <w:p w14:paraId="684252D0" w14:textId="77777777" w:rsidR="006742CC" w:rsidRDefault="006742CC" w:rsidP="001651A7">
      <w:pPr>
        <w:tabs>
          <w:tab w:val="left" w:pos="-720"/>
          <w:tab w:val="left" w:pos="0"/>
          <w:tab w:val="left" w:pos="426"/>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rPr>
      </w:pPr>
    </w:p>
    <w:p w14:paraId="7E7E4995" w14:textId="5F4E81E4" w:rsidR="00E1077E" w:rsidRDefault="00E1077E" w:rsidP="001651A7">
      <w:pPr>
        <w:tabs>
          <w:tab w:val="left" w:pos="-720"/>
          <w:tab w:val="left" w:pos="0"/>
          <w:tab w:val="left" w:pos="426"/>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rPr>
      </w:pPr>
    </w:p>
    <w:p w14:paraId="61D9E2DD" w14:textId="77777777" w:rsidR="00455BE7" w:rsidRPr="001651A7" w:rsidRDefault="00455BE7" w:rsidP="001651A7">
      <w:pPr>
        <w:tabs>
          <w:tab w:val="left" w:pos="-720"/>
          <w:tab w:val="left" w:pos="0"/>
          <w:tab w:val="left" w:pos="426"/>
          <w:tab w:val="right" w:pos="4182"/>
          <w:tab w:val="right" w:pos="5508"/>
          <w:tab w:val="right" w:pos="6630"/>
          <w:tab w:val="right" w:pos="8160"/>
          <w:tab w:val="right" w:pos="9384"/>
          <w:tab w:val="left" w:pos="10080"/>
        </w:tabs>
        <w:suppressAutoHyphens/>
        <w:spacing w:after="0" w:line="240" w:lineRule="auto"/>
        <w:jc w:val="both"/>
        <w:rPr>
          <w:rFonts w:ascii="Ingra SCVO" w:eastAsia="Times New Roman" w:hAnsi="Ingra SCVO" w:cs="Calibri Light"/>
          <w:b/>
          <w:spacing w:val="-3"/>
        </w:rPr>
      </w:pPr>
    </w:p>
    <w:p w14:paraId="7F5DE67D" w14:textId="62C63093" w:rsidR="000574DC" w:rsidRPr="00AF5944" w:rsidRDefault="000574DC" w:rsidP="00F90737">
      <w:pPr>
        <w:numPr>
          <w:ilvl w:val="0"/>
          <w:numId w:val="41"/>
        </w:numPr>
        <w:tabs>
          <w:tab w:val="left" w:pos="-720"/>
          <w:tab w:val="left" w:pos="0"/>
          <w:tab w:val="left" w:pos="426"/>
          <w:tab w:val="right" w:pos="4182"/>
          <w:tab w:val="right" w:pos="5508"/>
          <w:tab w:val="right" w:pos="6630"/>
          <w:tab w:val="right" w:pos="8160"/>
          <w:tab w:val="right" w:pos="9384"/>
          <w:tab w:val="left" w:pos="10080"/>
        </w:tabs>
        <w:suppressAutoHyphens/>
        <w:spacing w:after="0" w:line="240" w:lineRule="auto"/>
        <w:ind w:left="0" w:firstLine="0"/>
        <w:jc w:val="both"/>
        <w:rPr>
          <w:rFonts w:ascii="Ingra SCVO" w:eastAsia="Times New Roman" w:hAnsi="Ingra SCVO" w:cs="Calibri Light"/>
          <w:b/>
          <w:spacing w:val="-3"/>
        </w:rPr>
      </w:pPr>
      <w:r w:rsidRPr="00AF5944">
        <w:rPr>
          <w:rFonts w:ascii="Ingra SCVO" w:eastAsia="Times New Roman" w:hAnsi="Ingra SCVO" w:cs="Calibri Light"/>
          <w:b/>
          <w:spacing w:val="-3"/>
        </w:rPr>
        <w:t>Analysis of Net Assets between Funds</w:t>
      </w:r>
    </w:p>
    <w:p w14:paraId="50610067" w14:textId="1222F84C" w:rsidR="00FD596F" w:rsidRPr="009E031B" w:rsidRDefault="00FD596F" w:rsidP="00296C87">
      <w:pPr>
        <w:tabs>
          <w:tab w:val="left" w:pos="-720"/>
          <w:tab w:val="left" w:pos="0"/>
          <w:tab w:val="left" w:pos="1440"/>
          <w:tab w:val="right" w:pos="4236"/>
          <w:tab w:val="right" w:pos="5562"/>
          <w:tab w:val="right" w:pos="6990"/>
          <w:tab w:val="right" w:pos="8214"/>
          <w:tab w:val="right" w:pos="9438"/>
          <w:tab w:val="left" w:pos="10080"/>
        </w:tabs>
        <w:suppressAutoHyphens/>
        <w:spacing w:after="0" w:line="240" w:lineRule="auto"/>
        <w:jc w:val="both"/>
        <w:rPr>
          <w:rFonts w:ascii="Ingra SCVO" w:eastAsia="Times New Roman" w:hAnsi="Ingra SCVO" w:cs="Calibri Light"/>
          <w:i/>
          <w:iCs/>
          <w:spacing w:val="-3"/>
          <w:sz w:val="24"/>
          <w:szCs w:val="24"/>
        </w:rPr>
      </w:pPr>
    </w:p>
    <w:tbl>
      <w:tblPr>
        <w:tblpPr w:leftFromText="180" w:rightFromText="180" w:vertAnchor="text" w:horzAnchor="margin" w:tblpY="264"/>
        <w:tblW w:w="9299" w:type="dxa"/>
        <w:tblLayout w:type="fixed"/>
        <w:tblLook w:val="0000" w:firstRow="0" w:lastRow="0" w:firstColumn="0" w:lastColumn="0" w:noHBand="0" w:noVBand="0"/>
      </w:tblPr>
      <w:tblGrid>
        <w:gridCol w:w="2649"/>
        <w:gridCol w:w="1330"/>
        <w:gridCol w:w="1330"/>
        <w:gridCol w:w="1330"/>
        <w:gridCol w:w="1330"/>
        <w:gridCol w:w="1330"/>
      </w:tblGrid>
      <w:tr w:rsidR="00236AAB" w:rsidRPr="00AF5944" w14:paraId="38371F09" w14:textId="77777777">
        <w:trPr>
          <w:cantSplit/>
          <w:trHeight w:val="18"/>
        </w:trPr>
        <w:tc>
          <w:tcPr>
            <w:tcW w:w="2543" w:type="dxa"/>
            <w:shd w:val="clear" w:color="auto" w:fill="auto"/>
          </w:tcPr>
          <w:p w14:paraId="0A2B750D" w14:textId="77777777" w:rsidR="00236AAB" w:rsidRPr="00AF5944" w:rsidRDefault="00236AAB">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ind w:hanging="113"/>
              <w:jc w:val="both"/>
              <w:rPr>
                <w:rFonts w:ascii="Ingra SCVO" w:eastAsia="Times New Roman" w:hAnsi="Ingra SCVO" w:cs="Calibri Light"/>
                <w:b/>
                <w:spacing w:val="-3"/>
                <w:sz w:val="18"/>
                <w:szCs w:val="18"/>
              </w:rPr>
            </w:pPr>
          </w:p>
          <w:p w14:paraId="40363104" w14:textId="77777777" w:rsidR="00236AAB" w:rsidRPr="00AF5944" w:rsidRDefault="00236AAB">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ind w:hanging="113"/>
              <w:jc w:val="both"/>
              <w:rPr>
                <w:rFonts w:ascii="Ingra SCVO" w:eastAsia="Times New Roman" w:hAnsi="Ingra SCVO" w:cs="Calibri Light"/>
                <w:b/>
                <w:spacing w:val="-3"/>
                <w:sz w:val="18"/>
                <w:szCs w:val="18"/>
              </w:rPr>
            </w:pPr>
          </w:p>
          <w:p w14:paraId="7A033041" w14:textId="77777777" w:rsidR="00236AAB" w:rsidRPr="00AF5944" w:rsidRDefault="00236AAB">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ind w:hanging="113"/>
              <w:jc w:val="both"/>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31 March 2022</w:t>
            </w:r>
          </w:p>
        </w:tc>
        <w:tc>
          <w:tcPr>
            <w:tcW w:w="1276" w:type="dxa"/>
            <w:shd w:val="clear" w:color="auto" w:fill="auto"/>
            <w:vAlign w:val="center"/>
          </w:tcPr>
          <w:p w14:paraId="675F2A97" w14:textId="77777777" w:rsidR="00236AAB" w:rsidRPr="00AF5944" w:rsidRDefault="00236AAB" w:rsidP="006E231F">
            <w:pPr>
              <w:tabs>
                <w:tab w:val="left" w:pos="0"/>
                <w:tab w:val="decimal" w:pos="1292"/>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Restricted</w:t>
            </w:r>
            <w:r w:rsidRPr="00AF5944">
              <w:rPr>
                <w:rFonts w:ascii="Ingra SCVO" w:eastAsia="Times New Roman" w:hAnsi="Ingra SCVO" w:cs="Calibri Light"/>
                <w:b/>
                <w:sz w:val="18"/>
                <w:szCs w:val="18"/>
              </w:rPr>
              <w:br/>
              <w:t>Funds</w:t>
            </w:r>
            <w:r w:rsidRPr="00AF5944">
              <w:rPr>
                <w:rFonts w:ascii="Ingra SCVO" w:eastAsia="Times New Roman" w:hAnsi="Ingra SCVO" w:cs="Calibri Light"/>
                <w:b/>
                <w:sz w:val="18"/>
                <w:szCs w:val="18"/>
              </w:rPr>
              <w:br/>
              <w:t>£</w:t>
            </w:r>
          </w:p>
        </w:tc>
        <w:tc>
          <w:tcPr>
            <w:tcW w:w="1276" w:type="dxa"/>
            <w:vAlign w:val="center"/>
          </w:tcPr>
          <w:p w14:paraId="48F1E229" w14:textId="77777777" w:rsidR="00236AAB" w:rsidRPr="00AF5944" w:rsidRDefault="00236AAB" w:rsidP="006E231F">
            <w:pPr>
              <w:tabs>
                <w:tab w:val="left" w:pos="0"/>
                <w:tab w:val="decimal" w:pos="1031"/>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Designated</w:t>
            </w:r>
            <w:r w:rsidRPr="00AF5944">
              <w:rPr>
                <w:rFonts w:ascii="Ingra SCVO" w:eastAsia="Times New Roman" w:hAnsi="Ingra SCVO" w:cs="Calibri Light"/>
                <w:b/>
                <w:sz w:val="18"/>
                <w:szCs w:val="18"/>
              </w:rPr>
              <w:br/>
              <w:t>Funds</w:t>
            </w:r>
            <w:r w:rsidRPr="00AF5944">
              <w:rPr>
                <w:rFonts w:ascii="Ingra SCVO" w:eastAsia="Times New Roman" w:hAnsi="Ingra SCVO" w:cs="Calibri Light"/>
                <w:b/>
                <w:sz w:val="18"/>
                <w:szCs w:val="18"/>
              </w:rPr>
              <w:br/>
              <w:t>£</w:t>
            </w:r>
          </w:p>
        </w:tc>
        <w:tc>
          <w:tcPr>
            <w:tcW w:w="1276" w:type="dxa"/>
            <w:vAlign w:val="center"/>
          </w:tcPr>
          <w:p w14:paraId="027E09AD" w14:textId="77777777" w:rsidR="00236AAB" w:rsidRPr="00AF5944" w:rsidRDefault="00236AAB" w:rsidP="006E231F">
            <w:pPr>
              <w:tabs>
                <w:tab w:val="left" w:pos="0"/>
                <w:tab w:val="decimal" w:pos="1106"/>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Pension</w:t>
            </w:r>
            <w:r w:rsidRPr="00AF5944">
              <w:rPr>
                <w:rFonts w:ascii="Ingra SCVO" w:eastAsia="Times New Roman" w:hAnsi="Ingra SCVO" w:cs="Calibri Light"/>
                <w:b/>
                <w:sz w:val="18"/>
                <w:szCs w:val="18"/>
              </w:rPr>
              <w:br/>
              <w:t>Fund</w:t>
            </w:r>
            <w:r w:rsidRPr="00AF5944">
              <w:rPr>
                <w:rFonts w:ascii="Ingra SCVO" w:eastAsia="Times New Roman" w:hAnsi="Ingra SCVO" w:cs="Calibri Light"/>
                <w:b/>
                <w:sz w:val="18"/>
                <w:szCs w:val="18"/>
              </w:rPr>
              <w:br/>
              <w:t>£</w:t>
            </w:r>
          </w:p>
        </w:tc>
        <w:tc>
          <w:tcPr>
            <w:tcW w:w="1276" w:type="dxa"/>
            <w:vAlign w:val="center"/>
          </w:tcPr>
          <w:p w14:paraId="3845EFF7" w14:textId="77777777" w:rsidR="00236AAB" w:rsidRPr="00AF5944" w:rsidRDefault="00236AAB" w:rsidP="006E231F">
            <w:pPr>
              <w:tabs>
                <w:tab w:val="left" w:pos="0"/>
                <w:tab w:val="decimal" w:pos="1106"/>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General</w:t>
            </w:r>
            <w:r w:rsidRPr="00AF5944">
              <w:rPr>
                <w:rFonts w:ascii="Ingra SCVO" w:eastAsia="Times New Roman" w:hAnsi="Ingra SCVO" w:cs="Calibri Light"/>
                <w:b/>
                <w:sz w:val="18"/>
                <w:szCs w:val="18"/>
              </w:rPr>
              <w:br/>
              <w:t>Funds</w:t>
            </w:r>
            <w:r w:rsidRPr="00AF5944">
              <w:rPr>
                <w:rFonts w:ascii="Ingra SCVO" w:eastAsia="Times New Roman" w:hAnsi="Ingra SCVO" w:cs="Calibri Light"/>
                <w:b/>
                <w:sz w:val="18"/>
                <w:szCs w:val="18"/>
              </w:rPr>
              <w:br/>
              <w:t>£</w:t>
            </w:r>
          </w:p>
        </w:tc>
        <w:tc>
          <w:tcPr>
            <w:tcW w:w="1276" w:type="dxa"/>
            <w:shd w:val="clear" w:color="auto" w:fill="auto"/>
            <w:vAlign w:val="center"/>
          </w:tcPr>
          <w:p w14:paraId="6E13A076" w14:textId="77777777" w:rsidR="00236AAB" w:rsidRPr="00AF5944" w:rsidRDefault="00236AAB" w:rsidP="006E231F">
            <w:pPr>
              <w:tabs>
                <w:tab w:val="left" w:pos="0"/>
                <w:tab w:val="decimal" w:pos="1263"/>
              </w:tabs>
              <w:spacing w:before="40" w:after="40" w:line="240" w:lineRule="auto"/>
              <w:jc w:val="right"/>
              <w:rPr>
                <w:rFonts w:ascii="Ingra SCVO" w:eastAsia="Times New Roman" w:hAnsi="Ingra SCVO" w:cs="Calibri Light"/>
                <w:b/>
                <w:sz w:val="18"/>
                <w:szCs w:val="18"/>
              </w:rPr>
            </w:pPr>
          </w:p>
          <w:p w14:paraId="01FFB586" w14:textId="77777777" w:rsidR="00236AAB" w:rsidRPr="00AF5944" w:rsidRDefault="00236AAB" w:rsidP="006E231F">
            <w:pPr>
              <w:tabs>
                <w:tab w:val="left" w:pos="0"/>
                <w:tab w:val="decimal" w:pos="1263"/>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2022 Total</w:t>
            </w:r>
          </w:p>
          <w:p w14:paraId="49E38376" w14:textId="77777777" w:rsidR="00236AAB" w:rsidRPr="00AF5944" w:rsidRDefault="00236AAB" w:rsidP="006E231F">
            <w:pPr>
              <w:tabs>
                <w:tab w:val="left" w:pos="0"/>
                <w:tab w:val="decimal" w:pos="1263"/>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r>
      <w:tr w:rsidR="00236AAB" w:rsidRPr="00AF5944" w14:paraId="4DAC9DC5" w14:textId="77777777" w:rsidTr="00FC59C2">
        <w:trPr>
          <w:cantSplit/>
          <w:trHeight w:hRule="exact" w:val="340"/>
        </w:trPr>
        <w:tc>
          <w:tcPr>
            <w:tcW w:w="2543" w:type="dxa"/>
          </w:tcPr>
          <w:p w14:paraId="35AE6C98" w14:textId="77777777" w:rsidR="00236AAB" w:rsidRPr="00AF5944" w:rsidRDefault="00236AAB">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ind w:hanging="113"/>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Tangible fixed assets</w:t>
            </w:r>
          </w:p>
        </w:tc>
        <w:tc>
          <w:tcPr>
            <w:tcW w:w="1276" w:type="dxa"/>
            <w:shd w:val="clear" w:color="auto" w:fill="auto"/>
            <w:vAlign w:val="center"/>
          </w:tcPr>
          <w:p w14:paraId="7F88D244" w14:textId="4C7AAD76" w:rsidR="00236AAB" w:rsidRPr="00AF5944" w:rsidRDefault="00236AAB">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1,177,88</w:t>
            </w:r>
            <w:r w:rsidR="009D25A0">
              <w:rPr>
                <w:rFonts w:ascii="Ingra SCVO" w:eastAsia="Times New Roman" w:hAnsi="Ingra SCVO" w:cs="Calibri Light"/>
                <w:sz w:val="18"/>
                <w:szCs w:val="18"/>
              </w:rPr>
              <w:t>5</w:t>
            </w:r>
          </w:p>
        </w:tc>
        <w:tc>
          <w:tcPr>
            <w:tcW w:w="1276" w:type="dxa"/>
            <w:shd w:val="clear" w:color="auto" w:fill="auto"/>
            <w:vAlign w:val="center"/>
          </w:tcPr>
          <w:p w14:paraId="3EF76CBF" w14:textId="34374173" w:rsidR="00236AAB" w:rsidRPr="00AF5944" w:rsidRDefault="00236AAB">
            <w:pPr>
              <w:tabs>
                <w:tab w:val="left" w:pos="0"/>
              </w:tabs>
              <w:spacing w:after="0" w:line="240" w:lineRule="auto"/>
              <w:jc w:val="right"/>
              <w:rPr>
                <w:rFonts w:ascii="Ingra SCVO" w:eastAsia="Times New Roman" w:hAnsi="Ingra SCVO" w:cs="Calibri Light"/>
                <w:sz w:val="18"/>
                <w:szCs w:val="18"/>
              </w:rPr>
            </w:pPr>
            <w:r>
              <w:rPr>
                <w:rFonts w:ascii="Ingra SCVO" w:eastAsia="Times New Roman" w:hAnsi="Ingra SCVO" w:cs="Calibri Light"/>
                <w:sz w:val="18"/>
                <w:szCs w:val="18"/>
              </w:rPr>
              <w:t>3</w:t>
            </w:r>
            <w:r w:rsidRPr="00AF5944">
              <w:rPr>
                <w:rFonts w:ascii="Ingra SCVO" w:eastAsia="Times New Roman" w:hAnsi="Ingra SCVO" w:cs="Calibri Light"/>
                <w:sz w:val="18"/>
                <w:szCs w:val="18"/>
              </w:rPr>
              <w:t>87</w:t>
            </w:r>
            <w:r>
              <w:rPr>
                <w:rFonts w:ascii="Ingra SCVO" w:eastAsia="Times New Roman" w:hAnsi="Ingra SCVO" w:cs="Calibri Light"/>
                <w:sz w:val="18"/>
                <w:szCs w:val="18"/>
              </w:rPr>
              <w:t>,</w:t>
            </w:r>
            <w:r w:rsidRPr="00AF5944">
              <w:rPr>
                <w:rFonts w:ascii="Ingra SCVO" w:eastAsia="Times New Roman" w:hAnsi="Ingra SCVO" w:cs="Calibri Light"/>
                <w:sz w:val="18"/>
                <w:szCs w:val="18"/>
              </w:rPr>
              <w:t>94</w:t>
            </w:r>
            <w:r>
              <w:rPr>
                <w:rFonts w:ascii="Ingra SCVO" w:eastAsia="Times New Roman" w:hAnsi="Ingra SCVO" w:cs="Calibri Light"/>
                <w:sz w:val="18"/>
                <w:szCs w:val="18"/>
              </w:rPr>
              <w:t>5</w:t>
            </w:r>
          </w:p>
        </w:tc>
        <w:tc>
          <w:tcPr>
            <w:tcW w:w="1276" w:type="dxa"/>
            <w:shd w:val="clear" w:color="auto" w:fill="auto"/>
            <w:vAlign w:val="center"/>
          </w:tcPr>
          <w:p w14:paraId="3513A08C" w14:textId="77777777" w:rsidR="00236AAB" w:rsidRPr="00AF5944" w:rsidRDefault="00236AAB">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276" w:type="dxa"/>
            <w:shd w:val="clear" w:color="auto" w:fill="auto"/>
            <w:vAlign w:val="center"/>
          </w:tcPr>
          <w:p w14:paraId="4D02E770" w14:textId="3FD3BD69" w:rsidR="00236AAB" w:rsidRPr="00AF5944" w:rsidRDefault="00236AAB">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3,793,4</w:t>
            </w:r>
            <w:r w:rsidR="009E031B">
              <w:rPr>
                <w:rFonts w:ascii="Ingra SCVO" w:eastAsia="Times New Roman" w:hAnsi="Ingra SCVO" w:cs="Calibri Light"/>
                <w:sz w:val="18"/>
                <w:szCs w:val="18"/>
              </w:rPr>
              <w:t>4</w:t>
            </w:r>
            <w:r w:rsidR="00497EC6">
              <w:rPr>
                <w:rFonts w:ascii="Ingra SCVO" w:eastAsia="Times New Roman" w:hAnsi="Ingra SCVO" w:cs="Calibri Light"/>
                <w:sz w:val="18"/>
                <w:szCs w:val="18"/>
              </w:rPr>
              <w:t>3</w:t>
            </w:r>
          </w:p>
        </w:tc>
        <w:tc>
          <w:tcPr>
            <w:tcW w:w="1276" w:type="dxa"/>
            <w:shd w:val="clear" w:color="auto" w:fill="auto"/>
            <w:vAlign w:val="center"/>
          </w:tcPr>
          <w:p w14:paraId="03757F98" w14:textId="46D6AC9F" w:rsidR="00236AAB" w:rsidRPr="00AF5944" w:rsidRDefault="00236AAB">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5,359,27</w:t>
            </w:r>
            <w:r>
              <w:rPr>
                <w:rFonts w:ascii="Ingra SCVO" w:eastAsia="Times New Roman" w:hAnsi="Ingra SCVO" w:cs="Calibri Light"/>
                <w:sz w:val="18"/>
                <w:szCs w:val="18"/>
              </w:rPr>
              <w:t>3</w:t>
            </w:r>
          </w:p>
        </w:tc>
      </w:tr>
      <w:tr w:rsidR="00236AAB" w:rsidRPr="00AF5944" w14:paraId="311466AB" w14:textId="77777777" w:rsidTr="00FC59C2">
        <w:trPr>
          <w:cantSplit/>
          <w:trHeight w:hRule="exact" w:val="340"/>
        </w:trPr>
        <w:tc>
          <w:tcPr>
            <w:tcW w:w="2543" w:type="dxa"/>
          </w:tcPr>
          <w:p w14:paraId="722D6734" w14:textId="77777777" w:rsidR="00236AAB" w:rsidRPr="00AF5944" w:rsidRDefault="00236AAB">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ind w:hanging="113"/>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Net current assets</w:t>
            </w:r>
          </w:p>
        </w:tc>
        <w:tc>
          <w:tcPr>
            <w:tcW w:w="1276" w:type="dxa"/>
            <w:shd w:val="clear" w:color="auto" w:fill="auto"/>
            <w:vAlign w:val="center"/>
          </w:tcPr>
          <w:p w14:paraId="52DD3186" w14:textId="77777777" w:rsidR="00236AAB" w:rsidRPr="00AF5944" w:rsidRDefault="00236AAB">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17,548,476</w:t>
            </w:r>
          </w:p>
        </w:tc>
        <w:tc>
          <w:tcPr>
            <w:tcW w:w="1276" w:type="dxa"/>
            <w:shd w:val="clear" w:color="auto" w:fill="auto"/>
            <w:vAlign w:val="center"/>
          </w:tcPr>
          <w:p w14:paraId="0AC1B06F" w14:textId="77777777" w:rsidR="00236AAB" w:rsidRPr="00AF5944" w:rsidRDefault="00236AAB">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276" w:type="dxa"/>
            <w:shd w:val="clear" w:color="auto" w:fill="auto"/>
            <w:vAlign w:val="center"/>
          </w:tcPr>
          <w:p w14:paraId="439A4221" w14:textId="77777777" w:rsidR="00236AAB" w:rsidRPr="00AF5944" w:rsidRDefault="00236AAB">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(402,187)</w:t>
            </w:r>
          </w:p>
        </w:tc>
        <w:tc>
          <w:tcPr>
            <w:tcW w:w="1276" w:type="dxa"/>
            <w:shd w:val="clear" w:color="auto" w:fill="auto"/>
            <w:vAlign w:val="center"/>
          </w:tcPr>
          <w:p w14:paraId="0FE7C17C" w14:textId="5B149A84" w:rsidR="00236AAB" w:rsidRPr="00AF5944" w:rsidRDefault="00236AAB">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3,511,0</w:t>
            </w:r>
            <w:r w:rsidR="00741E16">
              <w:rPr>
                <w:rFonts w:ascii="Ingra SCVO" w:eastAsia="Times New Roman" w:hAnsi="Ingra SCVO" w:cs="Calibri Light"/>
                <w:sz w:val="18"/>
                <w:szCs w:val="18"/>
              </w:rPr>
              <w:t>80</w:t>
            </w:r>
          </w:p>
        </w:tc>
        <w:tc>
          <w:tcPr>
            <w:tcW w:w="1276" w:type="dxa"/>
            <w:shd w:val="clear" w:color="auto" w:fill="auto"/>
            <w:vAlign w:val="center"/>
          </w:tcPr>
          <w:p w14:paraId="48F66F30" w14:textId="6CA825F8" w:rsidR="00236AAB" w:rsidRPr="00AF5944" w:rsidRDefault="00236AAB">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20,657,36</w:t>
            </w:r>
            <w:r w:rsidR="00741E16">
              <w:rPr>
                <w:rFonts w:ascii="Ingra SCVO" w:eastAsia="Times New Roman" w:hAnsi="Ingra SCVO" w:cs="Calibri Light"/>
                <w:sz w:val="18"/>
                <w:szCs w:val="18"/>
              </w:rPr>
              <w:t>9</w:t>
            </w:r>
          </w:p>
        </w:tc>
      </w:tr>
      <w:tr w:rsidR="00236AAB" w:rsidRPr="00AF5944" w14:paraId="09B05124" w14:textId="77777777" w:rsidTr="00FC59C2">
        <w:trPr>
          <w:cantSplit/>
          <w:trHeight w:hRule="exact" w:val="340"/>
        </w:trPr>
        <w:tc>
          <w:tcPr>
            <w:tcW w:w="2543" w:type="dxa"/>
          </w:tcPr>
          <w:p w14:paraId="76B38CFA" w14:textId="77777777" w:rsidR="00236AAB" w:rsidRPr="00AF5944" w:rsidRDefault="00236AAB">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ind w:hanging="113"/>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Long-term liabilities</w:t>
            </w:r>
          </w:p>
        </w:tc>
        <w:tc>
          <w:tcPr>
            <w:tcW w:w="1276" w:type="dxa"/>
            <w:tcBorders>
              <w:bottom w:val="single" w:sz="4" w:space="0" w:color="auto"/>
            </w:tcBorders>
            <w:shd w:val="clear" w:color="auto" w:fill="auto"/>
            <w:vAlign w:val="center"/>
          </w:tcPr>
          <w:p w14:paraId="6134515F" w14:textId="77777777" w:rsidR="00236AAB" w:rsidRPr="00AF5944" w:rsidRDefault="00236AAB">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276" w:type="dxa"/>
            <w:tcBorders>
              <w:bottom w:val="single" w:sz="4" w:space="0" w:color="auto"/>
            </w:tcBorders>
            <w:shd w:val="clear" w:color="auto" w:fill="auto"/>
            <w:vAlign w:val="center"/>
          </w:tcPr>
          <w:p w14:paraId="2F22A1C6" w14:textId="77777777" w:rsidR="00236AAB" w:rsidRPr="00AF5944" w:rsidRDefault="00236AAB">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276" w:type="dxa"/>
            <w:tcBorders>
              <w:bottom w:val="single" w:sz="4" w:space="0" w:color="auto"/>
            </w:tcBorders>
            <w:shd w:val="clear" w:color="auto" w:fill="auto"/>
            <w:vAlign w:val="center"/>
          </w:tcPr>
          <w:p w14:paraId="5EA4F0DC" w14:textId="77777777" w:rsidR="00236AAB" w:rsidRPr="00AF5944" w:rsidRDefault="00236AAB">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(466,937)</w:t>
            </w:r>
          </w:p>
        </w:tc>
        <w:tc>
          <w:tcPr>
            <w:tcW w:w="1276" w:type="dxa"/>
            <w:tcBorders>
              <w:bottom w:val="single" w:sz="4" w:space="0" w:color="auto"/>
            </w:tcBorders>
            <w:shd w:val="clear" w:color="auto" w:fill="auto"/>
            <w:vAlign w:val="center"/>
          </w:tcPr>
          <w:p w14:paraId="78B91025" w14:textId="77777777" w:rsidR="00236AAB" w:rsidRPr="00AF5944" w:rsidRDefault="00236AAB">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(1,927,499)</w:t>
            </w:r>
          </w:p>
        </w:tc>
        <w:tc>
          <w:tcPr>
            <w:tcW w:w="1276" w:type="dxa"/>
            <w:tcBorders>
              <w:bottom w:val="single" w:sz="4" w:space="0" w:color="auto"/>
            </w:tcBorders>
            <w:shd w:val="clear" w:color="auto" w:fill="auto"/>
            <w:vAlign w:val="center"/>
          </w:tcPr>
          <w:p w14:paraId="6EAD4EAE" w14:textId="77777777" w:rsidR="00236AAB" w:rsidRPr="00AF5944" w:rsidRDefault="00236AAB">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(2,394,436)</w:t>
            </w:r>
          </w:p>
        </w:tc>
      </w:tr>
      <w:tr w:rsidR="00236AAB" w:rsidRPr="00AF5944" w14:paraId="40314E0B" w14:textId="77777777" w:rsidTr="00FC59C2">
        <w:trPr>
          <w:cantSplit/>
          <w:trHeight w:hRule="exact" w:val="340"/>
        </w:trPr>
        <w:tc>
          <w:tcPr>
            <w:tcW w:w="2543" w:type="dxa"/>
          </w:tcPr>
          <w:p w14:paraId="4C258328" w14:textId="77777777" w:rsidR="00236AAB" w:rsidRPr="00AF5944" w:rsidRDefault="00236AAB">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spacing w:val="-3"/>
                <w:sz w:val="18"/>
                <w:szCs w:val="18"/>
              </w:rPr>
            </w:pPr>
          </w:p>
        </w:tc>
        <w:tc>
          <w:tcPr>
            <w:tcW w:w="1276" w:type="dxa"/>
            <w:tcBorders>
              <w:top w:val="single" w:sz="4" w:space="0" w:color="auto"/>
              <w:bottom w:val="single" w:sz="4" w:space="0" w:color="auto"/>
            </w:tcBorders>
            <w:shd w:val="clear" w:color="auto" w:fill="auto"/>
            <w:vAlign w:val="center"/>
          </w:tcPr>
          <w:p w14:paraId="56256E65" w14:textId="2F54A499" w:rsidR="00236AAB" w:rsidRPr="00AF5944" w:rsidRDefault="00236AAB">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18,726,36</w:t>
            </w:r>
            <w:r w:rsidR="009D25A0">
              <w:rPr>
                <w:rFonts w:ascii="Ingra SCVO" w:eastAsia="Times New Roman" w:hAnsi="Ingra SCVO" w:cs="Calibri Light"/>
                <w:sz w:val="18"/>
                <w:szCs w:val="18"/>
              </w:rPr>
              <w:t>1</w:t>
            </w:r>
          </w:p>
        </w:tc>
        <w:tc>
          <w:tcPr>
            <w:tcW w:w="1276" w:type="dxa"/>
            <w:tcBorders>
              <w:top w:val="single" w:sz="4" w:space="0" w:color="auto"/>
              <w:bottom w:val="single" w:sz="4" w:space="0" w:color="auto"/>
            </w:tcBorders>
            <w:shd w:val="clear" w:color="auto" w:fill="auto"/>
            <w:vAlign w:val="center"/>
          </w:tcPr>
          <w:p w14:paraId="750902DD" w14:textId="34A9336B" w:rsidR="00236AAB" w:rsidRPr="00AF5944" w:rsidRDefault="00236AAB">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387,94</w:t>
            </w:r>
            <w:r>
              <w:rPr>
                <w:rFonts w:ascii="Ingra SCVO" w:eastAsia="Times New Roman" w:hAnsi="Ingra SCVO" w:cs="Calibri Light"/>
                <w:sz w:val="18"/>
                <w:szCs w:val="18"/>
              </w:rPr>
              <w:t>5</w:t>
            </w:r>
          </w:p>
        </w:tc>
        <w:tc>
          <w:tcPr>
            <w:tcW w:w="1276" w:type="dxa"/>
            <w:tcBorders>
              <w:top w:val="single" w:sz="4" w:space="0" w:color="auto"/>
              <w:bottom w:val="single" w:sz="4" w:space="0" w:color="auto"/>
            </w:tcBorders>
            <w:shd w:val="clear" w:color="auto" w:fill="auto"/>
            <w:vAlign w:val="center"/>
          </w:tcPr>
          <w:p w14:paraId="75BFC0E2" w14:textId="77777777" w:rsidR="00236AAB" w:rsidRPr="00AF5944" w:rsidRDefault="00236AAB">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(869,124)</w:t>
            </w:r>
          </w:p>
        </w:tc>
        <w:tc>
          <w:tcPr>
            <w:tcW w:w="1276" w:type="dxa"/>
            <w:tcBorders>
              <w:top w:val="single" w:sz="4" w:space="0" w:color="auto"/>
              <w:bottom w:val="single" w:sz="4" w:space="0" w:color="auto"/>
            </w:tcBorders>
            <w:shd w:val="clear" w:color="auto" w:fill="auto"/>
            <w:vAlign w:val="center"/>
          </w:tcPr>
          <w:p w14:paraId="58578DD2" w14:textId="481B2D6A" w:rsidR="00236AAB" w:rsidRPr="00AF5944" w:rsidRDefault="00236AAB">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5,377,0</w:t>
            </w:r>
            <w:r w:rsidR="00ED02EC">
              <w:rPr>
                <w:rFonts w:ascii="Ingra SCVO" w:eastAsia="Times New Roman" w:hAnsi="Ingra SCVO" w:cs="Calibri Light"/>
                <w:sz w:val="18"/>
                <w:szCs w:val="18"/>
              </w:rPr>
              <w:t>24</w:t>
            </w:r>
          </w:p>
        </w:tc>
        <w:tc>
          <w:tcPr>
            <w:tcW w:w="1276" w:type="dxa"/>
            <w:tcBorders>
              <w:top w:val="single" w:sz="4" w:space="0" w:color="auto"/>
              <w:bottom w:val="single" w:sz="4" w:space="0" w:color="auto"/>
            </w:tcBorders>
            <w:shd w:val="clear" w:color="auto" w:fill="auto"/>
            <w:vAlign w:val="center"/>
          </w:tcPr>
          <w:p w14:paraId="31E88489" w14:textId="5A2659AD" w:rsidR="00236AAB" w:rsidRPr="00AF5944" w:rsidRDefault="00236AAB">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23,622,20</w:t>
            </w:r>
            <w:r>
              <w:rPr>
                <w:rFonts w:ascii="Ingra SCVO" w:eastAsia="Times New Roman" w:hAnsi="Ingra SCVO" w:cs="Calibri Light"/>
                <w:sz w:val="18"/>
                <w:szCs w:val="18"/>
              </w:rPr>
              <w:t>6</w:t>
            </w:r>
          </w:p>
        </w:tc>
      </w:tr>
    </w:tbl>
    <w:p w14:paraId="23027CD0" w14:textId="77777777" w:rsidR="00236AAB" w:rsidRDefault="00236AAB" w:rsidP="00296C87">
      <w:pPr>
        <w:tabs>
          <w:tab w:val="left" w:pos="-720"/>
          <w:tab w:val="left" w:pos="0"/>
          <w:tab w:val="left" w:pos="1440"/>
          <w:tab w:val="right" w:pos="4236"/>
          <w:tab w:val="right" w:pos="5562"/>
          <w:tab w:val="right" w:pos="6990"/>
          <w:tab w:val="right" w:pos="8214"/>
          <w:tab w:val="right" w:pos="9438"/>
          <w:tab w:val="left" w:pos="10080"/>
        </w:tabs>
        <w:suppressAutoHyphens/>
        <w:spacing w:after="0" w:line="240" w:lineRule="auto"/>
        <w:jc w:val="both"/>
        <w:rPr>
          <w:rFonts w:ascii="Ingra SCVO" w:eastAsia="Times New Roman" w:hAnsi="Ingra SCVO" w:cs="Calibri Light"/>
          <w:spacing w:val="-3"/>
          <w:sz w:val="24"/>
          <w:szCs w:val="24"/>
        </w:rPr>
      </w:pPr>
    </w:p>
    <w:p w14:paraId="5460E740" w14:textId="77777777" w:rsidR="00236AAB" w:rsidRPr="00AF5944" w:rsidRDefault="00236AAB" w:rsidP="00296C87">
      <w:pPr>
        <w:tabs>
          <w:tab w:val="left" w:pos="-720"/>
          <w:tab w:val="left" w:pos="0"/>
          <w:tab w:val="left" w:pos="1440"/>
          <w:tab w:val="right" w:pos="4236"/>
          <w:tab w:val="right" w:pos="5562"/>
          <w:tab w:val="right" w:pos="6990"/>
          <w:tab w:val="right" w:pos="8214"/>
          <w:tab w:val="right" w:pos="9438"/>
          <w:tab w:val="left" w:pos="10080"/>
        </w:tabs>
        <w:suppressAutoHyphens/>
        <w:spacing w:after="0" w:line="240" w:lineRule="auto"/>
        <w:jc w:val="both"/>
        <w:rPr>
          <w:rFonts w:ascii="Ingra SCVO" w:eastAsia="Times New Roman" w:hAnsi="Ingra SCVO" w:cs="Calibri Light"/>
          <w:spacing w:val="-3"/>
          <w:sz w:val="24"/>
          <w:szCs w:val="24"/>
        </w:rPr>
      </w:pPr>
    </w:p>
    <w:tbl>
      <w:tblPr>
        <w:tblpPr w:leftFromText="180" w:rightFromText="180" w:vertAnchor="text" w:horzAnchor="margin" w:tblpY="264"/>
        <w:tblW w:w="9299" w:type="dxa"/>
        <w:tblLayout w:type="fixed"/>
        <w:tblLook w:val="0000" w:firstRow="0" w:lastRow="0" w:firstColumn="0" w:lastColumn="0" w:noHBand="0" w:noVBand="0"/>
      </w:tblPr>
      <w:tblGrid>
        <w:gridCol w:w="2649"/>
        <w:gridCol w:w="1330"/>
        <w:gridCol w:w="1330"/>
        <w:gridCol w:w="1330"/>
        <w:gridCol w:w="1330"/>
        <w:gridCol w:w="1330"/>
      </w:tblGrid>
      <w:tr w:rsidR="00AF5944" w:rsidRPr="00AF5944" w14:paraId="20BC374B" w14:textId="77777777" w:rsidTr="00D45348">
        <w:trPr>
          <w:cantSplit/>
          <w:trHeight w:val="18"/>
        </w:trPr>
        <w:tc>
          <w:tcPr>
            <w:tcW w:w="2649" w:type="dxa"/>
            <w:shd w:val="clear" w:color="auto" w:fill="auto"/>
            <w:vAlign w:val="center"/>
          </w:tcPr>
          <w:p w14:paraId="0EE87F63" w14:textId="77777777" w:rsidR="00B019A9" w:rsidRPr="00AF5944" w:rsidRDefault="00B019A9" w:rsidP="00296C87">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ind w:hanging="113"/>
              <w:jc w:val="both"/>
              <w:rPr>
                <w:rFonts w:ascii="Ingra SCVO" w:eastAsia="Times New Roman" w:hAnsi="Ingra SCVO" w:cs="Calibri Light"/>
                <w:b/>
                <w:spacing w:val="-3"/>
                <w:sz w:val="18"/>
                <w:szCs w:val="18"/>
              </w:rPr>
            </w:pPr>
          </w:p>
          <w:p w14:paraId="086BC133" w14:textId="77777777" w:rsidR="00B019A9" w:rsidRPr="00AF5944" w:rsidRDefault="00B019A9" w:rsidP="00296C87">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ind w:hanging="113"/>
              <w:jc w:val="both"/>
              <w:rPr>
                <w:rFonts w:ascii="Ingra SCVO" w:eastAsia="Times New Roman" w:hAnsi="Ingra SCVO" w:cs="Calibri Light"/>
                <w:b/>
                <w:spacing w:val="-3"/>
                <w:sz w:val="18"/>
                <w:szCs w:val="18"/>
              </w:rPr>
            </w:pPr>
          </w:p>
          <w:p w14:paraId="28DF78E7" w14:textId="4E6B5D25" w:rsidR="00B019A9" w:rsidRPr="00AF5944" w:rsidRDefault="00B019A9" w:rsidP="00296C87">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ind w:hanging="113"/>
              <w:jc w:val="both"/>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31 March 202</w:t>
            </w:r>
            <w:r w:rsidR="00D45348" w:rsidRPr="00AF5944">
              <w:rPr>
                <w:rFonts w:ascii="Ingra SCVO" w:eastAsia="Times New Roman" w:hAnsi="Ingra SCVO" w:cs="Calibri Light"/>
                <w:b/>
                <w:spacing w:val="-3"/>
                <w:sz w:val="18"/>
                <w:szCs w:val="18"/>
              </w:rPr>
              <w:t>1</w:t>
            </w:r>
          </w:p>
        </w:tc>
        <w:tc>
          <w:tcPr>
            <w:tcW w:w="1330" w:type="dxa"/>
            <w:shd w:val="clear" w:color="auto" w:fill="auto"/>
            <w:vAlign w:val="center"/>
          </w:tcPr>
          <w:p w14:paraId="202DF250" w14:textId="77777777" w:rsidR="00B019A9" w:rsidRPr="00AF5944" w:rsidRDefault="00B019A9" w:rsidP="006E231F">
            <w:pPr>
              <w:tabs>
                <w:tab w:val="left" w:pos="0"/>
                <w:tab w:val="decimal" w:pos="1292"/>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Restricted</w:t>
            </w:r>
            <w:r w:rsidRPr="00AF5944">
              <w:rPr>
                <w:rFonts w:ascii="Ingra SCVO" w:eastAsia="Times New Roman" w:hAnsi="Ingra SCVO" w:cs="Calibri Light"/>
                <w:b/>
                <w:sz w:val="18"/>
                <w:szCs w:val="18"/>
              </w:rPr>
              <w:br/>
              <w:t>Funds</w:t>
            </w:r>
            <w:r w:rsidRPr="00AF5944">
              <w:rPr>
                <w:rFonts w:ascii="Ingra SCVO" w:eastAsia="Times New Roman" w:hAnsi="Ingra SCVO" w:cs="Calibri Light"/>
                <w:b/>
                <w:sz w:val="18"/>
                <w:szCs w:val="18"/>
              </w:rPr>
              <w:br/>
              <w:t>£</w:t>
            </w:r>
          </w:p>
        </w:tc>
        <w:tc>
          <w:tcPr>
            <w:tcW w:w="1330" w:type="dxa"/>
            <w:vAlign w:val="center"/>
          </w:tcPr>
          <w:p w14:paraId="1DB5A9FA" w14:textId="77777777" w:rsidR="00B019A9" w:rsidRPr="00AF5944" w:rsidRDefault="00B019A9" w:rsidP="006E231F">
            <w:pPr>
              <w:tabs>
                <w:tab w:val="left" w:pos="0"/>
                <w:tab w:val="decimal" w:pos="1031"/>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Designated</w:t>
            </w:r>
            <w:r w:rsidRPr="00AF5944">
              <w:rPr>
                <w:rFonts w:ascii="Ingra SCVO" w:eastAsia="Times New Roman" w:hAnsi="Ingra SCVO" w:cs="Calibri Light"/>
                <w:b/>
                <w:sz w:val="18"/>
                <w:szCs w:val="18"/>
              </w:rPr>
              <w:br/>
              <w:t>Funds</w:t>
            </w:r>
            <w:r w:rsidRPr="00AF5944">
              <w:rPr>
                <w:rFonts w:ascii="Ingra SCVO" w:eastAsia="Times New Roman" w:hAnsi="Ingra SCVO" w:cs="Calibri Light"/>
                <w:b/>
                <w:sz w:val="18"/>
                <w:szCs w:val="18"/>
              </w:rPr>
              <w:br/>
              <w:t>£</w:t>
            </w:r>
          </w:p>
        </w:tc>
        <w:tc>
          <w:tcPr>
            <w:tcW w:w="1330" w:type="dxa"/>
            <w:vAlign w:val="center"/>
          </w:tcPr>
          <w:p w14:paraId="5D469729" w14:textId="77777777" w:rsidR="00B019A9" w:rsidRPr="00AF5944" w:rsidRDefault="00B019A9" w:rsidP="006E231F">
            <w:pPr>
              <w:tabs>
                <w:tab w:val="left" w:pos="0"/>
                <w:tab w:val="decimal" w:pos="1106"/>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Pension</w:t>
            </w:r>
            <w:r w:rsidRPr="00AF5944">
              <w:rPr>
                <w:rFonts w:ascii="Ingra SCVO" w:eastAsia="Times New Roman" w:hAnsi="Ingra SCVO" w:cs="Calibri Light"/>
                <w:b/>
                <w:sz w:val="18"/>
                <w:szCs w:val="18"/>
              </w:rPr>
              <w:br/>
              <w:t>Fund</w:t>
            </w:r>
            <w:r w:rsidRPr="00AF5944">
              <w:rPr>
                <w:rFonts w:ascii="Ingra SCVO" w:eastAsia="Times New Roman" w:hAnsi="Ingra SCVO" w:cs="Calibri Light"/>
                <w:b/>
                <w:sz w:val="18"/>
                <w:szCs w:val="18"/>
              </w:rPr>
              <w:br/>
              <w:t>£</w:t>
            </w:r>
          </w:p>
        </w:tc>
        <w:tc>
          <w:tcPr>
            <w:tcW w:w="1330" w:type="dxa"/>
            <w:vAlign w:val="center"/>
          </w:tcPr>
          <w:p w14:paraId="7821FAB3" w14:textId="77777777" w:rsidR="00B019A9" w:rsidRPr="00AF5944" w:rsidRDefault="00B019A9" w:rsidP="006E231F">
            <w:pPr>
              <w:tabs>
                <w:tab w:val="left" w:pos="0"/>
                <w:tab w:val="decimal" w:pos="1106"/>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General</w:t>
            </w:r>
            <w:r w:rsidRPr="00AF5944">
              <w:rPr>
                <w:rFonts w:ascii="Ingra SCVO" w:eastAsia="Times New Roman" w:hAnsi="Ingra SCVO" w:cs="Calibri Light"/>
                <w:b/>
                <w:sz w:val="18"/>
                <w:szCs w:val="18"/>
              </w:rPr>
              <w:br/>
              <w:t>Funds</w:t>
            </w:r>
            <w:r w:rsidRPr="00AF5944">
              <w:rPr>
                <w:rFonts w:ascii="Ingra SCVO" w:eastAsia="Times New Roman" w:hAnsi="Ingra SCVO" w:cs="Calibri Light"/>
                <w:b/>
                <w:sz w:val="18"/>
                <w:szCs w:val="18"/>
              </w:rPr>
              <w:br/>
              <w:t>£</w:t>
            </w:r>
          </w:p>
        </w:tc>
        <w:tc>
          <w:tcPr>
            <w:tcW w:w="1330" w:type="dxa"/>
            <w:shd w:val="clear" w:color="auto" w:fill="auto"/>
            <w:vAlign w:val="center"/>
          </w:tcPr>
          <w:p w14:paraId="4E724D86" w14:textId="77777777" w:rsidR="00B019A9" w:rsidRPr="00AF5944" w:rsidRDefault="00B019A9" w:rsidP="006E231F">
            <w:pPr>
              <w:tabs>
                <w:tab w:val="left" w:pos="0"/>
                <w:tab w:val="decimal" w:pos="1263"/>
              </w:tabs>
              <w:spacing w:before="40" w:after="40" w:line="240" w:lineRule="auto"/>
              <w:jc w:val="right"/>
              <w:rPr>
                <w:rFonts w:ascii="Ingra SCVO" w:eastAsia="Times New Roman" w:hAnsi="Ingra SCVO" w:cs="Calibri Light"/>
                <w:b/>
                <w:sz w:val="18"/>
                <w:szCs w:val="18"/>
              </w:rPr>
            </w:pPr>
          </w:p>
          <w:p w14:paraId="1214F53C" w14:textId="7AB60AD0" w:rsidR="00B019A9" w:rsidRPr="00AF5944" w:rsidRDefault="00B019A9" w:rsidP="006E231F">
            <w:pPr>
              <w:tabs>
                <w:tab w:val="left" w:pos="0"/>
                <w:tab w:val="decimal" w:pos="1263"/>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D45348" w:rsidRPr="00AF5944">
              <w:rPr>
                <w:rFonts w:ascii="Ingra SCVO" w:eastAsia="Times New Roman" w:hAnsi="Ingra SCVO" w:cs="Calibri Light"/>
                <w:b/>
                <w:sz w:val="18"/>
                <w:szCs w:val="18"/>
              </w:rPr>
              <w:t>1</w:t>
            </w:r>
            <w:r w:rsidRPr="00AF5944">
              <w:rPr>
                <w:rFonts w:ascii="Ingra SCVO" w:eastAsia="Times New Roman" w:hAnsi="Ingra SCVO" w:cs="Calibri Light"/>
                <w:b/>
                <w:sz w:val="18"/>
                <w:szCs w:val="18"/>
              </w:rPr>
              <w:t xml:space="preserve"> Total</w:t>
            </w:r>
          </w:p>
          <w:p w14:paraId="4910B352" w14:textId="77777777" w:rsidR="00B019A9" w:rsidRPr="00AF5944" w:rsidRDefault="00B019A9" w:rsidP="006E231F">
            <w:pPr>
              <w:tabs>
                <w:tab w:val="left" w:pos="0"/>
                <w:tab w:val="decimal" w:pos="1263"/>
              </w:tabs>
              <w:spacing w:before="40" w:after="40" w:line="240" w:lineRule="auto"/>
              <w:jc w:val="right"/>
              <w:rPr>
                <w:rFonts w:ascii="Ingra SCVO" w:eastAsia="Times New Roman" w:hAnsi="Ingra SCVO" w:cs="Calibri Light"/>
                <w:b/>
                <w:sz w:val="18"/>
                <w:szCs w:val="18"/>
              </w:rPr>
            </w:pPr>
            <w:r w:rsidRPr="00AF5944">
              <w:rPr>
                <w:rFonts w:ascii="Ingra SCVO" w:eastAsia="Times New Roman" w:hAnsi="Ingra SCVO" w:cs="Calibri Light"/>
                <w:b/>
                <w:sz w:val="18"/>
                <w:szCs w:val="18"/>
              </w:rPr>
              <w:t>£</w:t>
            </w:r>
          </w:p>
        </w:tc>
      </w:tr>
      <w:tr w:rsidR="00AF5944" w:rsidRPr="00AF5944" w14:paraId="3F72A566" w14:textId="77777777" w:rsidTr="00D45348">
        <w:trPr>
          <w:cantSplit/>
          <w:trHeight w:hRule="exact" w:val="340"/>
        </w:trPr>
        <w:tc>
          <w:tcPr>
            <w:tcW w:w="2649" w:type="dxa"/>
            <w:vAlign w:val="center"/>
          </w:tcPr>
          <w:p w14:paraId="6FA1FE4D" w14:textId="77777777" w:rsidR="00D45348" w:rsidRPr="00AF5944" w:rsidRDefault="00D45348" w:rsidP="00D45348">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ind w:hanging="113"/>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Tangible fixed assets</w:t>
            </w:r>
          </w:p>
        </w:tc>
        <w:tc>
          <w:tcPr>
            <w:tcW w:w="1330" w:type="dxa"/>
            <w:vAlign w:val="center"/>
          </w:tcPr>
          <w:p w14:paraId="34A5C9CF" w14:textId="51668B4F" w:rsidR="00D45348" w:rsidRPr="00AF5944" w:rsidRDefault="00D45348" w:rsidP="00D45348">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1,196,411</w:t>
            </w:r>
          </w:p>
        </w:tc>
        <w:tc>
          <w:tcPr>
            <w:tcW w:w="1330" w:type="dxa"/>
            <w:vAlign w:val="center"/>
          </w:tcPr>
          <w:p w14:paraId="573BCB29" w14:textId="7169C6A5" w:rsidR="00D45348" w:rsidRPr="00AF5944" w:rsidRDefault="00D45348" w:rsidP="00D45348">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268,788</w:t>
            </w:r>
          </w:p>
        </w:tc>
        <w:tc>
          <w:tcPr>
            <w:tcW w:w="1330" w:type="dxa"/>
            <w:vAlign w:val="center"/>
          </w:tcPr>
          <w:p w14:paraId="2BEDD03E" w14:textId="6DFC6C6E" w:rsidR="00D45348" w:rsidRPr="00AF5944" w:rsidRDefault="00D45348" w:rsidP="00D45348">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30" w:type="dxa"/>
            <w:vAlign w:val="center"/>
          </w:tcPr>
          <w:p w14:paraId="5D5AA706" w14:textId="1B6F61F0" w:rsidR="00D45348" w:rsidRPr="00AF5944" w:rsidRDefault="00D45348" w:rsidP="00D45348">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3,950,833</w:t>
            </w:r>
          </w:p>
        </w:tc>
        <w:tc>
          <w:tcPr>
            <w:tcW w:w="1330" w:type="dxa"/>
            <w:shd w:val="clear" w:color="auto" w:fill="auto"/>
            <w:vAlign w:val="center"/>
          </w:tcPr>
          <w:p w14:paraId="4EA2325B" w14:textId="5D506631" w:rsidR="00D45348" w:rsidRPr="00AF5944" w:rsidRDefault="00D45348" w:rsidP="00D45348">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5,416,032</w:t>
            </w:r>
          </w:p>
        </w:tc>
      </w:tr>
      <w:tr w:rsidR="00AF5944" w:rsidRPr="00AF5944" w14:paraId="0AAEB6FE" w14:textId="77777777" w:rsidTr="00D45348">
        <w:trPr>
          <w:cantSplit/>
          <w:trHeight w:hRule="exact" w:val="340"/>
        </w:trPr>
        <w:tc>
          <w:tcPr>
            <w:tcW w:w="2649" w:type="dxa"/>
            <w:vAlign w:val="center"/>
          </w:tcPr>
          <w:p w14:paraId="2C4019D1" w14:textId="77777777" w:rsidR="00D45348" w:rsidRPr="00AF5944" w:rsidRDefault="00D45348" w:rsidP="00D45348">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ind w:hanging="113"/>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Net current assets</w:t>
            </w:r>
          </w:p>
        </w:tc>
        <w:tc>
          <w:tcPr>
            <w:tcW w:w="1330" w:type="dxa"/>
            <w:vAlign w:val="center"/>
          </w:tcPr>
          <w:p w14:paraId="322B1FA6" w14:textId="29B96D8E" w:rsidR="00D45348" w:rsidRPr="00AF5944" w:rsidRDefault="00D45348" w:rsidP="00D45348">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32,950,162</w:t>
            </w:r>
          </w:p>
        </w:tc>
        <w:tc>
          <w:tcPr>
            <w:tcW w:w="1330" w:type="dxa"/>
            <w:vAlign w:val="center"/>
          </w:tcPr>
          <w:p w14:paraId="3B69EA0A" w14:textId="7EFDA15B" w:rsidR="00D45348" w:rsidRPr="00AF5944" w:rsidRDefault="00D45348" w:rsidP="00D45348">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30" w:type="dxa"/>
            <w:vAlign w:val="center"/>
          </w:tcPr>
          <w:p w14:paraId="69444717" w14:textId="7D9FE8F1" w:rsidR="00D45348" w:rsidRPr="00AF5944" w:rsidRDefault="00D45348" w:rsidP="00D45348">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(411,816)</w:t>
            </w:r>
          </w:p>
        </w:tc>
        <w:tc>
          <w:tcPr>
            <w:tcW w:w="1330" w:type="dxa"/>
            <w:vAlign w:val="center"/>
          </w:tcPr>
          <w:p w14:paraId="7B6825CD" w14:textId="10B3FCF6" w:rsidR="00D45348" w:rsidRPr="00AF5944" w:rsidRDefault="00D45348" w:rsidP="00D45348">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2,680,310</w:t>
            </w:r>
          </w:p>
        </w:tc>
        <w:tc>
          <w:tcPr>
            <w:tcW w:w="1330" w:type="dxa"/>
            <w:shd w:val="clear" w:color="auto" w:fill="auto"/>
            <w:vAlign w:val="center"/>
          </w:tcPr>
          <w:p w14:paraId="5B9F55E2" w14:textId="5C584034" w:rsidR="00D45348" w:rsidRPr="00AF5944" w:rsidRDefault="00D45348" w:rsidP="00D45348">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35,218,656</w:t>
            </w:r>
          </w:p>
        </w:tc>
      </w:tr>
      <w:tr w:rsidR="00AF5944" w:rsidRPr="00AF5944" w14:paraId="12966724" w14:textId="77777777" w:rsidTr="00D45348">
        <w:trPr>
          <w:cantSplit/>
          <w:trHeight w:hRule="exact" w:val="340"/>
        </w:trPr>
        <w:tc>
          <w:tcPr>
            <w:tcW w:w="2649" w:type="dxa"/>
            <w:vAlign w:val="center"/>
          </w:tcPr>
          <w:p w14:paraId="6BAED35C" w14:textId="77777777" w:rsidR="00D45348" w:rsidRPr="00AF5944" w:rsidRDefault="00D45348" w:rsidP="00D45348">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ind w:hanging="113"/>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Long-term liabilities</w:t>
            </w:r>
          </w:p>
        </w:tc>
        <w:tc>
          <w:tcPr>
            <w:tcW w:w="1330" w:type="dxa"/>
            <w:tcBorders>
              <w:bottom w:val="single" w:sz="4" w:space="0" w:color="auto"/>
            </w:tcBorders>
            <w:vAlign w:val="center"/>
          </w:tcPr>
          <w:p w14:paraId="2CEF6D41" w14:textId="6F0E379D" w:rsidR="00D45348" w:rsidRPr="00AF5944" w:rsidRDefault="00D45348" w:rsidP="00D45348">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30" w:type="dxa"/>
            <w:tcBorders>
              <w:bottom w:val="single" w:sz="4" w:space="0" w:color="auto"/>
            </w:tcBorders>
            <w:vAlign w:val="center"/>
          </w:tcPr>
          <w:p w14:paraId="783F21C3" w14:textId="1C09BCD8" w:rsidR="00D45348" w:rsidRPr="00AF5944" w:rsidRDefault="00D45348" w:rsidP="00D45348">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30" w:type="dxa"/>
            <w:tcBorders>
              <w:bottom w:val="single" w:sz="4" w:space="0" w:color="auto"/>
            </w:tcBorders>
            <w:vAlign w:val="center"/>
          </w:tcPr>
          <w:p w14:paraId="28FF3D29" w14:textId="22058468" w:rsidR="00D45348" w:rsidRPr="00AF5944" w:rsidRDefault="00D45348" w:rsidP="00D45348">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(2,062,769)</w:t>
            </w:r>
          </w:p>
        </w:tc>
        <w:tc>
          <w:tcPr>
            <w:tcW w:w="1330" w:type="dxa"/>
            <w:tcBorders>
              <w:bottom w:val="single" w:sz="4" w:space="0" w:color="auto"/>
            </w:tcBorders>
            <w:vAlign w:val="center"/>
          </w:tcPr>
          <w:p w14:paraId="62DA2988" w14:textId="70B60833" w:rsidR="00D45348" w:rsidRPr="00AF5944" w:rsidRDefault="00D45348" w:rsidP="00D45348">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(2,195,996)</w:t>
            </w:r>
          </w:p>
        </w:tc>
        <w:tc>
          <w:tcPr>
            <w:tcW w:w="1330" w:type="dxa"/>
            <w:tcBorders>
              <w:bottom w:val="single" w:sz="4" w:space="0" w:color="auto"/>
            </w:tcBorders>
            <w:shd w:val="clear" w:color="auto" w:fill="auto"/>
            <w:vAlign w:val="center"/>
          </w:tcPr>
          <w:p w14:paraId="2A5178DC" w14:textId="5B78E367" w:rsidR="00D45348" w:rsidRPr="00AF5944" w:rsidRDefault="00D45348" w:rsidP="00D45348">
            <w:pPr>
              <w:tabs>
                <w:tab w:val="left" w:pos="0"/>
              </w:tabs>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(4,258,765)</w:t>
            </w:r>
          </w:p>
        </w:tc>
      </w:tr>
      <w:tr w:rsidR="00AF5944" w:rsidRPr="00AF5944" w14:paraId="14F76524" w14:textId="77777777" w:rsidTr="00D45348">
        <w:trPr>
          <w:cantSplit/>
          <w:trHeight w:hRule="exact" w:val="340"/>
        </w:trPr>
        <w:tc>
          <w:tcPr>
            <w:tcW w:w="2649" w:type="dxa"/>
            <w:vAlign w:val="center"/>
          </w:tcPr>
          <w:p w14:paraId="2EFF940A" w14:textId="77777777" w:rsidR="00D45348" w:rsidRPr="00AF5944" w:rsidRDefault="00D45348" w:rsidP="00D45348">
            <w:pPr>
              <w:tabs>
                <w:tab w:val="left" w:pos="-720"/>
                <w:tab w:val="left" w:pos="0"/>
                <w:tab w:val="left" w:pos="720"/>
                <w:tab w:val="left" w:pos="1440"/>
                <w:tab w:val="right" w:pos="4182"/>
                <w:tab w:val="right" w:pos="5508"/>
                <w:tab w:val="right" w:pos="6630"/>
                <w:tab w:val="right" w:pos="8160"/>
                <w:tab w:val="right" w:pos="9384"/>
                <w:tab w:val="left" w:pos="10080"/>
              </w:tabs>
              <w:suppressAutoHyphens/>
              <w:spacing w:before="40" w:after="40" w:line="240" w:lineRule="auto"/>
              <w:jc w:val="both"/>
              <w:rPr>
                <w:rFonts w:ascii="Ingra SCVO" w:eastAsia="Times New Roman" w:hAnsi="Ingra SCVO" w:cs="Calibri Light"/>
                <w:spacing w:val="-3"/>
                <w:sz w:val="18"/>
                <w:szCs w:val="18"/>
              </w:rPr>
            </w:pPr>
          </w:p>
        </w:tc>
        <w:tc>
          <w:tcPr>
            <w:tcW w:w="1330" w:type="dxa"/>
            <w:tcBorders>
              <w:top w:val="single" w:sz="4" w:space="0" w:color="auto"/>
              <w:bottom w:val="single" w:sz="4" w:space="0" w:color="auto"/>
            </w:tcBorders>
            <w:vAlign w:val="center"/>
          </w:tcPr>
          <w:p w14:paraId="1DDF13CF" w14:textId="17B6FE80" w:rsidR="00D45348" w:rsidRPr="00AF5944" w:rsidRDefault="00D45348" w:rsidP="00D45348">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34,146,573</w:t>
            </w:r>
          </w:p>
        </w:tc>
        <w:tc>
          <w:tcPr>
            <w:tcW w:w="1330" w:type="dxa"/>
            <w:tcBorders>
              <w:top w:val="single" w:sz="4" w:space="0" w:color="auto"/>
              <w:bottom w:val="single" w:sz="4" w:space="0" w:color="auto"/>
            </w:tcBorders>
            <w:vAlign w:val="center"/>
          </w:tcPr>
          <w:p w14:paraId="1207AD51" w14:textId="6FBEA12F" w:rsidR="00D45348" w:rsidRPr="00AF5944" w:rsidRDefault="00D45348" w:rsidP="00D45348">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268,788</w:t>
            </w:r>
          </w:p>
        </w:tc>
        <w:tc>
          <w:tcPr>
            <w:tcW w:w="1330" w:type="dxa"/>
            <w:tcBorders>
              <w:top w:val="single" w:sz="4" w:space="0" w:color="auto"/>
              <w:bottom w:val="single" w:sz="4" w:space="0" w:color="auto"/>
            </w:tcBorders>
            <w:vAlign w:val="center"/>
          </w:tcPr>
          <w:p w14:paraId="4B90A9FB" w14:textId="7EF33281" w:rsidR="00D45348" w:rsidRPr="00AF5944" w:rsidRDefault="00D45348" w:rsidP="00D45348">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(2,474,585)</w:t>
            </w:r>
          </w:p>
        </w:tc>
        <w:tc>
          <w:tcPr>
            <w:tcW w:w="1330" w:type="dxa"/>
            <w:tcBorders>
              <w:top w:val="single" w:sz="4" w:space="0" w:color="auto"/>
              <w:bottom w:val="single" w:sz="4" w:space="0" w:color="auto"/>
            </w:tcBorders>
            <w:vAlign w:val="center"/>
          </w:tcPr>
          <w:p w14:paraId="07D5ECCF" w14:textId="4AF1EDC8" w:rsidR="00D45348" w:rsidRPr="00AF5944" w:rsidRDefault="00D45348" w:rsidP="00D45348">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4,435,147</w:t>
            </w:r>
          </w:p>
        </w:tc>
        <w:tc>
          <w:tcPr>
            <w:tcW w:w="1330" w:type="dxa"/>
            <w:tcBorders>
              <w:top w:val="single" w:sz="4" w:space="0" w:color="auto"/>
              <w:bottom w:val="single" w:sz="4" w:space="0" w:color="auto"/>
            </w:tcBorders>
            <w:shd w:val="clear" w:color="auto" w:fill="auto"/>
            <w:vAlign w:val="center"/>
          </w:tcPr>
          <w:p w14:paraId="24456318" w14:textId="1D55C6D6" w:rsidR="00D45348" w:rsidRPr="00AF5944" w:rsidRDefault="00D45348" w:rsidP="00D45348">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36,375,923</w:t>
            </w:r>
          </w:p>
        </w:tc>
      </w:tr>
    </w:tbl>
    <w:p w14:paraId="628421D1" w14:textId="021236B5" w:rsidR="00FD596F" w:rsidRPr="00AF5944" w:rsidRDefault="00FD596F" w:rsidP="0032255D">
      <w:pPr>
        <w:tabs>
          <w:tab w:val="left" w:pos="-720"/>
          <w:tab w:val="left" w:pos="0"/>
          <w:tab w:val="left" w:pos="1440"/>
          <w:tab w:val="right" w:pos="4236"/>
          <w:tab w:val="right" w:pos="5562"/>
          <w:tab w:val="right" w:pos="6990"/>
          <w:tab w:val="right" w:pos="8214"/>
          <w:tab w:val="right" w:pos="9438"/>
          <w:tab w:val="left" w:pos="10080"/>
        </w:tabs>
        <w:suppressAutoHyphens/>
        <w:spacing w:after="0" w:line="240" w:lineRule="auto"/>
        <w:jc w:val="both"/>
        <w:rPr>
          <w:rFonts w:ascii="Ingra SCVO" w:eastAsia="Times New Roman" w:hAnsi="Ingra SCVO" w:cs="Calibri Light"/>
          <w:spacing w:val="-3"/>
          <w:sz w:val="24"/>
          <w:szCs w:val="24"/>
        </w:rPr>
      </w:pPr>
    </w:p>
    <w:p w14:paraId="3F5F8425" w14:textId="77777777" w:rsidR="00FD596F" w:rsidRPr="00AF5944" w:rsidRDefault="00FD596F" w:rsidP="0032255D">
      <w:pPr>
        <w:tabs>
          <w:tab w:val="left" w:pos="-720"/>
          <w:tab w:val="left" w:pos="0"/>
          <w:tab w:val="left" w:pos="1440"/>
          <w:tab w:val="right" w:pos="4236"/>
          <w:tab w:val="right" w:pos="5562"/>
          <w:tab w:val="right" w:pos="6990"/>
          <w:tab w:val="right" w:pos="8214"/>
          <w:tab w:val="right" w:pos="9438"/>
          <w:tab w:val="left" w:pos="10080"/>
        </w:tabs>
        <w:suppressAutoHyphens/>
        <w:spacing w:after="0" w:line="240" w:lineRule="auto"/>
        <w:jc w:val="both"/>
        <w:rPr>
          <w:rFonts w:ascii="Ingra SCVO" w:eastAsia="Times New Roman" w:hAnsi="Ingra SCVO" w:cs="Calibri Light"/>
          <w:spacing w:val="-3"/>
        </w:rPr>
      </w:pPr>
    </w:p>
    <w:p w14:paraId="1969B8B6" w14:textId="77777777" w:rsidR="000574DC" w:rsidRPr="00AF5944" w:rsidRDefault="000574DC" w:rsidP="00F90737">
      <w:pPr>
        <w:numPr>
          <w:ilvl w:val="0"/>
          <w:numId w:val="41"/>
        </w:numPr>
        <w:tabs>
          <w:tab w:val="left" w:pos="-720"/>
          <w:tab w:val="left" w:pos="0"/>
          <w:tab w:val="left" w:pos="426"/>
          <w:tab w:val="right" w:pos="4236"/>
          <w:tab w:val="right" w:pos="5562"/>
          <w:tab w:val="right" w:pos="6990"/>
          <w:tab w:val="right" w:pos="8214"/>
          <w:tab w:val="right" w:pos="9438"/>
          <w:tab w:val="left" w:pos="10080"/>
        </w:tabs>
        <w:suppressAutoHyphens/>
        <w:spacing w:after="0" w:line="240" w:lineRule="auto"/>
        <w:ind w:left="0" w:firstLine="0"/>
        <w:jc w:val="both"/>
        <w:rPr>
          <w:rFonts w:ascii="Ingra SCVO" w:eastAsia="Times New Roman" w:hAnsi="Ingra SCVO" w:cs="Calibri Light"/>
          <w:b/>
          <w:spacing w:val="-3"/>
        </w:rPr>
      </w:pPr>
      <w:r w:rsidRPr="00AF5944">
        <w:rPr>
          <w:rFonts w:ascii="Ingra SCVO" w:eastAsia="Times New Roman" w:hAnsi="Ingra SCVO" w:cs="Calibri Light"/>
          <w:b/>
          <w:spacing w:val="-3"/>
        </w:rPr>
        <w:t xml:space="preserve">Administered Funds </w:t>
      </w:r>
    </w:p>
    <w:p w14:paraId="07DFD079" w14:textId="77777777" w:rsidR="000574DC" w:rsidRPr="00AF5944" w:rsidRDefault="000574DC" w:rsidP="006E231F">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after="0" w:line="240" w:lineRule="auto"/>
        <w:rPr>
          <w:rFonts w:ascii="Ingra SCVO" w:eastAsia="Times New Roman" w:hAnsi="Ingra SCVO" w:cs="Calibri Light"/>
          <w:bCs/>
          <w:spacing w:val="-3"/>
        </w:rPr>
      </w:pPr>
    </w:p>
    <w:p w14:paraId="304D67D5" w14:textId="0DB4A73C" w:rsidR="000574DC" w:rsidRPr="00AF5944" w:rsidRDefault="000574DC" w:rsidP="006E231F">
      <w:pPr>
        <w:tabs>
          <w:tab w:val="left" w:pos="-720"/>
          <w:tab w:val="left" w:pos="0"/>
          <w:tab w:val="left" w:pos="567"/>
          <w:tab w:val="right" w:pos="4236"/>
          <w:tab w:val="right" w:pos="5562"/>
          <w:tab w:val="right" w:pos="6990"/>
          <w:tab w:val="right" w:pos="8214"/>
          <w:tab w:val="right" w:pos="9438"/>
          <w:tab w:val="left" w:pos="10080"/>
        </w:tabs>
        <w:suppressAutoHyphens/>
        <w:spacing w:after="0" w:line="240" w:lineRule="auto"/>
        <w:rPr>
          <w:rFonts w:ascii="Ingra SCVO" w:eastAsia="Times New Roman" w:hAnsi="Ingra SCVO" w:cs="Calibri Light"/>
          <w:bCs/>
          <w:spacing w:val="-3"/>
        </w:rPr>
      </w:pPr>
      <w:r w:rsidRPr="00AF5944">
        <w:rPr>
          <w:rFonts w:ascii="Ingra SCVO" w:eastAsia="Times New Roman" w:hAnsi="Ingra SCVO" w:cs="Calibri Light"/>
          <w:bCs/>
          <w:spacing w:val="-3"/>
        </w:rPr>
        <w:t xml:space="preserve">These are funds administered by </w:t>
      </w:r>
      <w:r w:rsidR="00C0691B" w:rsidRPr="00AF5944">
        <w:rPr>
          <w:rFonts w:ascii="Ingra SCVO" w:eastAsia="Times New Roman" w:hAnsi="Ingra SCVO" w:cs="Calibri Light"/>
          <w:bCs/>
          <w:spacing w:val="-3"/>
        </w:rPr>
        <w:t>SCVO</w:t>
      </w:r>
      <w:r w:rsidRPr="00AF5944">
        <w:rPr>
          <w:rFonts w:ascii="Ingra SCVO" w:eastAsia="Times New Roman" w:hAnsi="Ingra SCVO" w:cs="Calibri Light"/>
          <w:bCs/>
          <w:spacing w:val="-3"/>
        </w:rPr>
        <w:t xml:space="preserve"> on behalf of </w:t>
      </w:r>
      <w:proofErr w:type="gramStart"/>
      <w:r w:rsidRPr="00AF5944">
        <w:rPr>
          <w:rFonts w:ascii="Ingra SCVO" w:eastAsia="Times New Roman" w:hAnsi="Ingra SCVO" w:cs="Calibri Light"/>
          <w:bCs/>
          <w:spacing w:val="-3"/>
        </w:rPr>
        <w:t>a number of</w:t>
      </w:r>
      <w:proofErr w:type="gramEnd"/>
      <w:r w:rsidRPr="00AF5944">
        <w:rPr>
          <w:rFonts w:ascii="Ingra SCVO" w:eastAsia="Times New Roman" w:hAnsi="Ingra SCVO" w:cs="Calibri Light"/>
          <w:bCs/>
          <w:spacing w:val="-3"/>
        </w:rPr>
        <w:t xml:space="preserve"> </w:t>
      </w:r>
      <w:r w:rsidR="00C0691B" w:rsidRPr="00AF5944">
        <w:rPr>
          <w:rFonts w:ascii="Ingra SCVO" w:eastAsia="Times New Roman" w:hAnsi="Ingra SCVO" w:cs="Calibri Light"/>
          <w:bCs/>
          <w:spacing w:val="-3"/>
        </w:rPr>
        <w:t>organisations</w:t>
      </w:r>
      <w:r w:rsidRPr="00AF5944">
        <w:rPr>
          <w:rFonts w:ascii="Ingra SCVO" w:eastAsia="Times New Roman" w:hAnsi="Ingra SCVO" w:cs="Calibri Light"/>
          <w:bCs/>
          <w:spacing w:val="-3"/>
        </w:rPr>
        <w:t>.</w:t>
      </w:r>
      <w:r w:rsidR="006E231F">
        <w:rPr>
          <w:rFonts w:ascii="Ingra SCVO" w:eastAsia="Times New Roman" w:hAnsi="Ingra SCVO" w:cs="Calibri Light"/>
          <w:bCs/>
          <w:spacing w:val="-3"/>
        </w:rPr>
        <w:t xml:space="preserve"> </w:t>
      </w:r>
      <w:r w:rsidRPr="00AF5944">
        <w:rPr>
          <w:rFonts w:ascii="Ingra SCVO" w:eastAsia="Times New Roman" w:hAnsi="Ingra SCVO" w:cs="Calibri Light"/>
          <w:bCs/>
          <w:spacing w:val="-3"/>
        </w:rPr>
        <w:t>In accordance with the SORP they have not been included in the main fina</w:t>
      </w:r>
      <w:r w:rsidR="00C0691B" w:rsidRPr="00AF5944">
        <w:rPr>
          <w:rFonts w:ascii="Ingra SCVO" w:eastAsia="Times New Roman" w:hAnsi="Ingra SCVO" w:cs="Calibri Light"/>
          <w:bCs/>
          <w:spacing w:val="-3"/>
        </w:rPr>
        <w:t xml:space="preserve">ncial statements </w:t>
      </w:r>
      <w:r w:rsidRPr="00AF5944">
        <w:rPr>
          <w:rFonts w:ascii="Ingra SCVO" w:eastAsia="Times New Roman" w:hAnsi="Ingra SCVO" w:cs="Calibri Light"/>
          <w:bCs/>
          <w:spacing w:val="-3"/>
        </w:rPr>
        <w:t>but are as follows:</w:t>
      </w:r>
    </w:p>
    <w:p w14:paraId="5469777B" w14:textId="6D19852B" w:rsidR="00E245DA" w:rsidRPr="00AF5944" w:rsidRDefault="00E245DA" w:rsidP="0032255D">
      <w:pPr>
        <w:tabs>
          <w:tab w:val="left" w:pos="-720"/>
          <w:tab w:val="left" w:pos="0"/>
          <w:tab w:val="left" w:pos="567"/>
          <w:tab w:val="right" w:pos="4236"/>
          <w:tab w:val="right" w:pos="5562"/>
          <w:tab w:val="right" w:pos="6990"/>
          <w:tab w:val="right" w:pos="8214"/>
          <w:tab w:val="right" w:pos="9438"/>
          <w:tab w:val="left" w:pos="10080"/>
        </w:tabs>
        <w:suppressAutoHyphens/>
        <w:spacing w:after="0" w:line="240" w:lineRule="auto"/>
        <w:jc w:val="both"/>
        <w:rPr>
          <w:rFonts w:ascii="Ingra SCVO" w:eastAsia="Times New Roman" w:hAnsi="Ingra SCVO" w:cs="Calibri Light"/>
          <w:spacing w:val="-3"/>
          <w:sz w:val="24"/>
          <w:szCs w:val="24"/>
        </w:rPr>
      </w:pPr>
    </w:p>
    <w:p w14:paraId="0716BA83" w14:textId="77777777" w:rsidR="00E245DA" w:rsidRPr="00AF5944" w:rsidRDefault="00E245DA" w:rsidP="0032255D">
      <w:pPr>
        <w:tabs>
          <w:tab w:val="left" w:pos="-720"/>
          <w:tab w:val="left" w:pos="0"/>
          <w:tab w:val="left" w:pos="567"/>
          <w:tab w:val="right" w:pos="4236"/>
          <w:tab w:val="right" w:pos="5562"/>
          <w:tab w:val="right" w:pos="6990"/>
          <w:tab w:val="right" w:pos="8214"/>
          <w:tab w:val="right" w:pos="9438"/>
          <w:tab w:val="left" w:pos="10080"/>
        </w:tabs>
        <w:suppressAutoHyphens/>
        <w:spacing w:after="0" w:line="240" w:lineRule="auto"/>
        <w:jc w:val="both"/>
        <w:rPr>
          <w:rFonts w:ascii="Ingra SCVO" w:eastAsia="Times New Roman" w:hAnsi="Ingra SCVO" w:cs="Calibri Light"/>
          <w:spacing w:val="-3"/>
          <w:sz w:val="24"/>
          <w:szCs w:val="24"/>
        </w:rPr>
      </w:pPr>
    </w:p>
    <w:tbl>
      <w:tblPr>
        <w:tblW w:w="9299" w:type="dxa"/>
        <w:tblInd w:w="-5" w:type="dxa"/>
        <w:tblLayout w:type="fixed"/>
        <w:tblLook w:val="0000" w:firstRow="0" w:lastRow="0" w:firstColumn="0" w:lastColumn="0" w:noHBand="0" w:noVBand="0"/>
      </w:tblPr>
      <w:tblGrid>
        <w:gridCol w:w="6557"/>
        <w:gridCol w:w="1371"/>
        <w:gridCol w:w="1371"/>
      </w:tblGrid>
      <w:tr w:rsidR="00AF5944" w:rsidRPr="00AF5944" w14:paraId="18BABDDA" w14:textId="77777777" w:rsidTr="00AC75D5">
        <w:trPr>
          <w:trHeight w:hRule="exact" w:val="284"/>
        </w:trPr>
        <w:tc>
          <w:tcPr>
            <w:tcW w:w="6557" w:type="dxa"/>
            <w:vAlign w:val="center"/>
          </w:tcPr>
          <w:p w14:paraId="249520DC" w14:textId="77777777" w:rsidR="00B019A9" w:rsidRPr="00AF5944" w:rsidRDefault="00B019A9" w:rsidP="0032255D">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jc w:val="both"/>
              <w:rPr>
                <w:rFonts w:ascii="Ingra SCVO" w:eastAsia="Times New Roman" w:hAnsi="Ingra SCVO" w:cs="Calibri Light"/>
                <w:b/>
                <w:spacing w:val="-3"/>
                <w:sz w:val="18"/>
                <w:szCs w:val="18"/>
              </w:rPr>
            </w:pPr>
          </w:p>
        </w:tc>
        <w:tc>
          <w:tcPr>
            <w:tcW w:w="1371" w:type="dxa"/>
            <w:tcBorders>
              <w:left w:val="nil"/>
            </w:tcBorders>
            <w:vAlign w:val="center"/>
          </w:tcPr>
          <w:p w14:paraId="081A6088" w14:textId="4143947F" w:rsidR="00B019A9" w:rsidRPr="00AF5944" w:rsidRDefault="00B019A9" w:rsidP="0032255D">
            <w:pPr>
              <w:tabs>
                <w:tab w:val="decimal" w:pos="1202"/>
              </w:tabs>
              <w:spacing w:before="40" w:after="40" w:line="240" w:lineRule="auto"/>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AC75D5" w:rsidRPr="00AF5944">
              <w:rPr>
                <w:rFonts w:ascii="Ingra SCVO" w:eastAsia="Times New Roman" w:hAnsi="Ingra SCVO" w:cs="Calibri Light"/>
                <w:b/>
                <w:sz w:val="18"/>
                <w:szCs w:val="18"/>
              </w:rPr>
              <w:t>2</w:t>
            </w:r>
            <w:r w:rsidRPr="00AF5944">
              <w:rPr>
                <w:rFonts w:ascii="Ingra SCVO" w:eastAsia="Times New Roman" w:hAnsi="Ingra SCVO" w:cs="Calibri Light"/>
                <w:b/>
                <w:sz w:val="18"/>
                <w:szCs w:val="18"/>
              </w:rPr>
              <w:br/>
              <w:t>£</w:t>
            </w:r>
          </w:p>
        </w:tc>
        <w:tc>
          <w:tcPr>
            <w:tcW w:w="1371" w:type="dxa"/>
            <w:vAlign w:val="center"/>
          </w:tcPr>
          <w:p w14:paraId="54CEB320" w14:textId="3517F443" w:rsidR="00B019A9" w:rsidRPr="00AF5944" w:rsidRDefault="00B019A9" w:rsidP="0032255D">
            <w:pPr>
              <w:tabs>
                <w:tab w:val="decimal" w:pos="1202"/>
              </w:tabs>
              <w:spacing w:before="40" w:after="40" w:line="240" w:lineRule="auto"/>
              <w:rPr>
                <w:rFonts w:ascii="Ingra SCVO" w:eastAsia="Times New Roman" w:hAnsi="Ingra SCVO" w:cs="Calibri Light"/>
                <w:b/>
                <w:sz w:val="18"/>
                <w:szCs w:val="18"/>
              </w:rPr>
            </w:pPr>
            <w:r w:rsidRPr="00AF5944">
              <w:rPr>
                <w:rFonts w:ascii="Ingra SCVO" w:eastAsia="Times New Roman" w:hAnsi="Ingra SCVO" w:cs="Calibri Light"/>
                <w:b/>
                <w:sz w:val="18"/>
                <w:szCs w:val="18"/>
              </w:rPr>
              <w:t>202</w:t>
            </w:r>
            <w:r w:rsidR="00AC75D5" w:rsidRPr="00AF5944">
              <w:rPr>
                <w:rFonts w:ascii="Ingra SCVO" w:eastAsia="Times New Roman" w:hAnsi="Ingra SCVO" w:cs="Calibri Light"/>
                <w:b/>
                <w:sz w:val="18"/>
                <w:szCs w:val="18"/>
              </w:rPr>
              <w:t>1</w:t>
            </w:r>
            <w:r w:rsidRPr="00AF5944">
              <w:rPr>
                <w:rFonts w:ascii="Ingra SCVO" w:eastAsia="Times New Roman" w:hAnsi="Ingra SCVO" w:cs="Calibri Light"/>
                <w:b/>
                <w:sz w:val="18"/>
                <w:szCs w:val="18"/>
              </w:rPr>
              <w:br/>
              <w:t>£</w:t>
            </w:r>
          </w:p>
        </w:tc>
      </w:tr>
      <w:tr w:rsidR="00AF5944" w:rsidRPr="00AF5944" w14:paraId="6563B0EE" w14:textId="77777777" w:rsidTr="00AC75D5">
        <w:trPr>
          <w:trHeight w:hRule="exact" w:val="284"/>
        </w:trPr>
        <w:tc>
          <w:tcPr>
            <w:tcW w:w="6557" w:type="dxa"/>
            <w:vAlign w:val="center"/>
          </w:tcPr>
          <w:p w14:paraId="4F1204E6" w14:textId="77777777" w:rsidR="00B019A9" w:rsidRPr="00AF5944" w:rsidRDefault="00B019A9" w:rsidP="00296C87">
            <w:pPr>
              <w:keepNext/>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hanging="100"/>
              <w:jc w:val="both"/>
              <w:outlineLvl w:val="0"/>
              <w:rPr>
                <w:rFonts w:ascii="Ingra SCVO" w:eastAsia="Times New Roman" w:hAnsi="Ingra SCVO" w:cs="Calibri Light"/>
                <w:b/>
                <w:spacing w:val="-3"/>
                <w:sz w:val="18"/>
                <w:szCs w:val="18"/>
              </w:rPr>
            </w:pPr>
            <w:r w:rsidRPr="00AF5944">
              <w:rPr>
                <w:rFonts w:ascii="Ingra SCVO" w:eastAsia="Times New Roman" w:hAnsi="Ingra SCVO" w:cs="Calibri Light"/>
                <w:b/>
                <w:spacing w:val="-3"/>
                <w:sz w:val="18"/>
                <w:szCs w:val="18"/>
              </w:rPr>
              <w:t>Current assets</w:t>
            </w:r>
          </w:p>
        </w:tc>
        <w:tc>
          <w:tcPr>
            <w:tcW w:w="1371" w:type="dxa"/>
            <w:tcBorders>
              <w:left w:val="nil"/>
              <w:bottom w:val="single" w:sz="4" w:space="0" w:color="auto"/>
            </w:tcBorders>
            <w:vAlign w:val="center"/>
          </w:tcPr>
          <w:p w14:paraId="0152C7F2" w14:textId="77777777" w:rsidR="00B019A9" w:rsidRPr="00AF5944" w:rsidRDefault="00B019A9" w:rsidP="0032255D">
            <w:pPr>
              <w:tabs>
                <w:tab w:val="decimal" w:pos="1202"/>
              </w:tabs>
              <w:spacing w:before="40" w:after="40" w:line="240" w:lineRule="auto"/>
              <w:rPr>
                <w:rFonts w:ascii="Ingra SCVO" w:eastAsia="Times New Roman" w:hAnsi="Ingra SCVO" w:cs="Calibri Light"/>
                <w:sz w:val="18"/>
                <w:szCs w:val="18"/>
              </w:rPr>
            </w:pPr>
          </w:p>
        </w:tc>
        <w:tc>
          <w:tcPr>
            <w:tcW w:w="1371" w:type="dxa"/>
            <w:tcBorders>
              <w:bottom w:val="single" w:sz="4" w:space="0" w:color="auto"/>
            </w:tcBorders>
            <w:vAlign w:val="center"/>
          </w:tcPr>
          <w:p w14:paraId="60422A75" w14:textId="77777777" w:rsidR="00B019A9" w:rsidRPr="00AF5944" w:rsidRDefault="00B019A9" w:rsidP="0032255D">
            <w:pPr>
              <w:tabs>
                <w:tab w:val="decimal" w:pos="1202"/>
              </w:tabs>
              <w:spacing w:before="40" w:after="40" w:line="240" w:lineRule="auto"/>
              <w:rPr>
                <w:rFonts w:ascii="Ingra SCVO" w:eastAsia="Times New Roman" w:hAnsi="Ingra SCVO" w:cs="Calibri Light"/>
                <w:sz w:val="18"/>
                <w:szCs w:val="18"/>
              </w:rPr>
            </w:pPr>
          </w:p>
        </w:tc>
      </w:tr>
      <w:tr w:rsidR="00AF5944" w:rsidRPr="00AF5944" w14:paraId="7637A2C1" w14:textId="77777777" w:rsidTr="00AC75D5">
        <w:trPr>
          <w:trHeight w:hRule="exact" w:val="284"/>
        </w:trPr>
        <w:tc>
          <w:tcPr>
            <w:tcW w:w="6557" w:type="dxa"/>
            <w:vAlign w:val="center"/>
          </w:tcPr>
          <w:p w14:paraId="3C877FEA" w14:textId="77777777" w:rsidR="00AC75D5" w:rsidRPr="00AF5944" w:rsidRDefault="00AC75D5" w:rsidP="00AC75D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hanging="100"/>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Cash at bank and in hand</w:t>
            </w:r>
          </w:p>
        </w:tc>
        <w:tc>
          <w:tcPr>
            <w:tcW w:w="1371" w:type="dxa"/>
            <w:tcBorders>
              <w:top w:val="single" w:sz="4" w:space="0" w:color="auto"/>
              <w:left w:val="nil"/>
              <w:bottom w:val="single" w:sz="4" w:space="0" w:color="auto"/>
            </w:tcBorders>
            <w:vAlign w:val="center"/>
          </w:tcPr>
          <w:p w14:paraId="35430B9A" w14:textId="63C93FFD" w:rsidR="00AC75D5" w:rsidRPr="00AF5944" w:rsidRDefault="00E6516C" w:rsidP="00AC75D5">
            <w:pPr>
              <w:tabs>
                <w:tab w:val="decimal" w:pos="1202"/>
              </w:tabs>
              <w:spacing w:before="40" w:after="40" w:line="240" w:lineRule="auto"/>
              <w:rPr>
                <w:rFonts w:ascii="Ingra SCVO" w:eastAsia="Times New Roman" w:hAnsi="Ingra SCVO" w:cs="Calibri Light"/>
                <w:sz w:val="18"/>
                <w:szCs w:val="18"/>
              </w:rPr>
            </w:pPr>
            <w:r w:rsidRPr="00AF5944">
              <w:rPr>
                <w:rFonts w:ascii="Ingra SCVO" w:eastAsia="Times New Roman" w:hAnsi="Ingra SCVO" w:cs="Calibri Light"/>
                <w:sz w:val="18"/>
                <w:szCs w:val="18"/>
              </w:rPr>
              <w:t>2,863</w:t>
            </w:r>
          </w:p>
        </w:tc>
        <w:tc>
          <w:tcPr>
            <w:tcW w:w="1371" w:type="dxa"/>
            <w:tcBorders>
              <w:top w:val="single" w:sz="4" w:space="0" w:color="auto"/>
              <w:bottom w:val="single" w:sz="4" w:space="0" w:color="auto"/>
            </w:tcBorders>
            <w:vAlign w:val="center"/>
          </w:tcPr>
          <w:p w14:paraId="4E5A3888" w14:textId="560D8D8D" w:rsidR="00AC75D5" w:rsidRPr="00AF5944" w:rsidRDefault="00AC75D5" w:rsidP="00AC75D5">
            <w:pPr>
              <w:tabs>
                <w:tab w:val="decimal" w:pos="1202"/>
              </w:tabs>
              <w:spacing w:before="40" w:after="40" w:line="240" w:lineRule="auto"/>
              <w:rPr>
                <w:rFonts w:ascii="Ingra SCVO" w:eastAsia="Times New Roman" w:hAnsi="Ingra SCVO" w:cs="Calibri Light"/>
                <w:sz w:val="18"/>
                <w:szCs w:val="18"/>
              </w:rPr>
            </w:pPr>
            <w:r w:rsidRPr="00AF5944">
              <w:rPr>
                <w:rFonts w:ascii="Ingra SCVO" w:eastAsia="Times New Roman" w:hAnsi="Ingra SCVO" w:cs="Calibri Light"/>
                <w:sz w:val="18"/>
                <w:szCs w:val="18"/>
              </w:rPr>
              <w:t>2,863</w:t>
            </w:r>
          </w:p>
        </w:tc>
      </w:tr>
      <w:tr w:rsidR="00AF5944" w:rsidRPr="00AF5944" w14:paraId="5E73AC10" w14:textId="77777777" w:rsidTr="00AC75D5">
        <w:trPr>
          <w:trHeight w:hRule="exact" w:val="284"/>
        </w:trPr>
        <w:tc>
          <w:tcPr>
            <w:tcW w:w="6557" w:type="dxa"/>
            <w:vAlign w:val="center"/>
          </w:tcPr>
          <w:p w14:paraId="4625DFF5" w14:textId="77777777" w:rsidR="00AC75D5" w:rsidRPr="00AF5944" w:rsidRDefault="00AC75D5" w:rsidP="00AC75D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hanging="100"/>
              <w:jc w:val="both"/>
              <w:rPr>
                <w:rFonts w:ascii="Ingra SCVO" w:eastAsia="Times New Roman" w:hAnsi="Ingra SCVO" w:cs="Calibri Light"/>
                <w:b/>
                <w:spacing w:val="-3"/>
                <w:sz w:val="18"/>
                <w:szCs w:val="18"/>
              </w:rPr>
            </w:pPr>
          </w:p>
        </w:tc>
        <w:tc>
          <w:tcPr>
            <w:tcW w:w="1371" w:type="dxa"/>
            <w:tcBorders>
              <w:top w:val="single" w:sz="4" w:space="0" w:color="auto"/>
              <w:left w:val="nil"/>
            </w:tcBorders>
            <w:vAlign w:val="center"/>
          </w:tcPr>
          <w:p w14:paraId="360D9A4A" w14:textId="77777777" w:rsidR="00AC75D5" w:rsidRPr="00AF5944" w:rsidRDefault="00AC75D5" w:rsidP="00AC75D5">
            <w:pPr>
              <w:tabs>
                <w:tab w:val="decimal" w:pos="1202"/>
              </w:tabs>
              <w:spacing w:before="40" w:after="40" w:line="240" w:lineRule="auto"/>
              <w:rPr>
                <w:rFonts w:ascii="Ingra SCVO" w:eastAsia="Times New Roman" w:hAnsi="Ingra SCVO" w:cs="Calibri Light"/>
                <w:sz w:val="18"/>
                <w:szCs w:val="18"/>
              </w:rPr>
            </w:pPr>
          </w:p>
        </w:tc>
        <w:tc>
          <w:tcPr>
            <w:tcW w:w="1371" w:type="dxa"/>
            <w:tcBorders>
              <w:top w:val="single" w:sz="4" w:space="0" w:color="auto"/>
            </w:tcBorders>
            <w:vAlign w:val="center"/>
          </w:tcPr>
          <w:p w14:paraId="42E4CC05" w14:textId="77777777" w:rsidR="00AC75D5" w:rsidRPr="00AF5944" w:rsidRDefault="00AC75D5" w:rsidP="00AC75D5">
            <w:pPr>
              <w:tabs>
                <w:tab w:val="decimal" w:pos="1202"/>
              </w:tabs>
              <w:spacing w:before="40" w:after="40" w:line="240" w:lineRule="auto"/>
              <w:rPr>
                <w:rFonts w:ascii="Ingra SCVO" w:eastAsia="Times New Roman" w:hAnsi="Ingra SCVO" w:cs="Calibri Light"/>
                <w:sz w:val="18"/>
                <w:szCs w:val="18"/>
              </w:rPr>
            </w:pPr>
          </w:p>
        </w:tc>
      </w:tr>
      <w:tr w:rsidR="00AF5944" w:rsidRPr="00AF5944" w14:paraId="40BFF42A" w14:textId="77777777" w:rsidTr="00AC75D5">
        <w:trPr>
          <w:trHeight w:hRule="exact" w:val="284"/>
        </w:trPr>
        <w:tc>
          <w:tcPr>
            <w:tcW w:w="6557" w:type="dxa"/>
            <w:vAlign w:val="center"/>
          </w:tcPr>
          <w:p w14:paraId="4F6BAECA" w14:textId="77777777" w:rsidR="00AC75D5" w:rsidRPr="00AF5944" w:rsidRDefault="00AC75D5" w:rsidP="00AC75D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hanging="100"/>
              <w:jc w:val="both"/>
              <w:rPr>
                <w:rFonts w:ascii="Ingra SCVO" w:eastAsia="Times New Roman" w:hAnsi="Ingra SCVO" w:cs="Calibri Light"/>
                <w:spacing w:val="-3"/>
                <w:sz w:val="18"/>
                <w:szCs w:val="18"/>
              </w:rPr>
            </w:pPr>
            <w:r w:rsidRPr="00AF5944">
              <w:rPr>
                <w:rFonts w:ascii="Ingra SCVO" w:eastAsia="Times New Roman" w:hAnsi="Ingra SCVO" w:cs="Calibri Light"/>
                <w:b/>
                <w:spacing w:val="-3"/>
                <w:sz w:val="18"/>
                <w:szCs w:val="18"/>
              </w:rPr>
              <w:t>Creditors:</w:t>
            </w:r>
            <w:r w:rsidRPr="00AF5944">
              <w:rPr>
                <w:rFonts w:ascii="Ingra SCVO" w:eastAsia="Times New Roman" w:hAnsi="Ingra SCVO" w:cs="Calibri Light"/>
                <w:spacing w:val="-3"/>
                <w:sz w:val="18"/>
                <w:szCs w:val="18"/>
              </w:rPr>
              <w:t xml:space="preserve"> amounts falling due within one year</w:t>
            </w:r>
          </w:p>
        </w:tc>
        <w:tc>
          <w:tcPr>
            <w:tcW w:w="1371" w:type="dxa"/>
            <w:tcBorders>
              <w:left w:val="nil"/>
            </w:tcBorders>
            <w:vAlign w:val="center"/>
          </w:tcPr>
          <w:p w14:paraId="711D4BC7" w14:textId="77777777" w:rsidR="00AC75D5" w:rsidRPr="00AF5944" w:rsidRDefault="00AC75D5" w:rsidP="00AC75D5">
            <w:pPr>
              <w:tabs>
                <w:tab w:val="decimal" w:pos="1202"/>
              </w:tabs>
              <w:spacing w:before="40" w:after="40" w:line="240" w:lineRule="auto"/>
              <w:rPr>
                <w:rFonts w:ascii="Ingra SCVO" w:eastAsia="Times New Roman" w:hAnsi="Ingra SCVO" w:cs="Calibri Light"/>
                <w:sz w:val="18"/>
                <w:szCs w:val="18"/>
              </w:rPr>
            </w:pPr>
          </w:p>
        </w:tc>
        <w:tc>
          <w:tcPr>
            <w:tcW w:w="1371" w:type="dxa"/>
            <w:vAlign w:val="center"/>
          </w:tcPr>
          <w:p w14:paraId="39A66D68" w14:textId="77777777" w:rsidR="00AC75D5" w:rsidRPr="00AF5944" w:rsidRDefault="00AC75D5" w:rsidP="00AC75D5">
            <w:pPr>
              <w:tabs>
                <w:tab w:val="decimal" w:pos="1202"/>
              </w:tabs>
              <w:spacing w:before="40" w:after="40" w:line="240" w:lineRule="auto"/>
              <w:rPr>
                <w:rFonts w:ascii="Ingra SCVO" w:eastAsia="Times New Roman" w:hAnsi="Ingra SCVO" w:cs="Calibri Light"/>
                <w:sz w:val="18"/>
                <w:szCs w:val="18"/>
              </w:rPr>
            </w:pPr>
          </w:p>
        </w:tc>
      </w:tr>
      <w:tr w:rsidR="00AF5944" w:rsidRPr="00AF5944" w14:paraId="5B7D5ABF" w14:textId="77777777" w:rsidTr="00AC75D5">
        <w:trPr>
          <w:trHeight w:hRule="exact" w:val="340"/>
        </w:trPr>
        <w:tc>
          <w:tcPr>
            <w:tcW w:w="6557" w:type="dxa"/>
            <w:vAlign w:val="center"/>
          </w:tcPr>
          <w:p w14:paraId="1F06D0BE" w14:textId="77777777" w:rsidR="00AC75D5" w:rsidRPr="00AF5944" w:rsidRDefault="00AC75D5" w:rsidP="00AC75D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hanging="100"/>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Covenant and gift aid funds</w:t>
            </w:r>
          </w:p>
        </w:tc>
        <w:tc>
          <w:tcPr>
            <w:tcW w:w="1371" w:type="dxa"/>
            <w:tcBorders>
              <w:left w:val="nil"/>
            </w:tcBorders>
            <w:vAlign w:val="center"/>
          </w:tcPr>
          <w:p w14:paraId="6382C890" w14:textId="316CD323" w:rsidR="00AC75D5" w:rsidRPr="00AF5944" w:rsidRDefault="00E6516C" w:rsidP="00AC75D5">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715</w:t>
            </w:r>
          </w:p>
        </w:tc>
        <w:tc>
          <w:tcPr>
            <w:tcW w:w="1371" w:type="dxa"/>
            <w:vAlign w:val="center"/>
          </w:tcPr>
          <w:p w14:paraId="7A6DA5C4" w14:textId="4A348FA4" w:rsidR="00AC75D5" w:rsidRPr="00AF5944" w:rsidRDefault="00AC75D5" w:rsidP="00AC75D5">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715</w:t>
            </w:r>
          </w:p>
        </w:tc>
      </w:tr>
      <w:tr w:rsidR="00AF5944" w:rsidRPr="00AF5944" w14:paraId="33DCADBF" w14:textId="77777777" w:rsidTr="00AC75D5">
        <w:trPr>
          <w:trHeight w:hRule="exact" w:val="340"/>
        </w:trPr>
        <w:tc>
          <w:tcPr>
            <w:tcW w:w="6557" w:type="dxa"/>
            <w:vAlign w:val="center"/>
          </w:tcPr>
          <w:p w14:paraId="730F25AE" w14:textId="77777777" w:rsidR="00AC75D5" w:rsidRPr="00AF5944" w:rsidRDefault="00AC75D5" w:rsidP="00AC75D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hanging="100"/>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Other funds</w:t>
            </w:r>
          </w:p>
        </w:tc>
        <w:tc>
          <w:tcPr>
            <w:tcW w:w="1371" w:type="dxa"/>
            <w:tcBorders>
              <w:left w:val="nil"/>
            </w:tcBorders>
            <w:vAlign w:val="center"/>
          </w:tcPr>
          <w:p w14:paraId="27256B50" w14:textId="2E53E294" w:rsidR="00AC75D5" w:rsidRPr="00AF5944" w:rsidRDefault="00E6516C" w:rsidP="00AC75D5">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2,148</w:t>
            </w:r>
          </w:p>
        </w:tc>
        <w:tc>
          <w:tcPr>
            <w:tcW w:w="1371" w:type="dxa"/>
            <w:vAlign w:val="center"/>
          </w:tcPr>
          <w:p w14:paraId="53FD34BA" w14:textId="4B04F4A6" w:rsidR="00AC75D5" w:rsidRPr="00AF5944" w:rsidRDefault="00AC75D5" w:rsidP="00AC75D5">
            <w:pPr>
              <w:spacing w:after="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2,148</w:t>
            </w:r>
          </w:p>
        </w:tc>
      </w:tr>
      <w:tr w:rsidR="00AF5944" w:rsidRPr="00AF5944" w14:paraId="31A5C4D1" w14:textId="77777777" w:rsidTr="00AC75D5">
        <w:trPr>
          <w:trHeight w:hRule="exact" w:val="340"/>
        </w:trPr>
        <w:tc>
          <w:tcPr>
            <w:tcW w:w="6557" w:type="dxa"/>
            <w:vAlign w:val="center"/>
          </w:tcPr>
          <w:p w14:paraId="34023AA0" w14:textId="77777777" w:rsidR="00AC75D5" w:rsidRPr="00AF5944" w:rsidRDefault="00AC75D5" w:rsidP="00AC75D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hanging="100"/>
              <w:jc w:val="both"/>
              <w:rPr>
                <w:rFonts w:ascii="Ingra SCVO" w:eastAsia="Times New Roman" w:hAnsi="Ingra SCVO" w:cs="Calibri Light"/>
                <w:spacing w:val="-3"/>
                <w:sz w:val="18"/>
                <w:szCs w:val="18"/>
              </w:rPr>
            </w:pPr>
          </w:p>
        </w:tc>
        <w:tc>
          <w:tcPr>
            <w:tcW w:w="1371" w:type="dxa"/>
            <w:tcBorders>
              <w:top w:val="single" w:sz="4" w:space="0" w:color="auto"/>
              <w:left w:val="nil"/>
              <w:bottom w:val="single" w:sz="4" w:space="0" w:color="auto"/>
            </w:tcBorders>
            <w:vAlign w:val="center"/>
          </w:tcPr>
          <w:p w14:paraId="548FD57B" w14:textId="603EE9E4" w:rsidR="00AC75D5" w:rsidRPr="00AF5944" w:rsidRDefault="00E6516C" w:rsidP="00AC75D5">
            <w:pPr>
              <w:tabs>
                <w:tab w:val="decimal" w:pos="1202"/>
              </w:tabs>
              <w:spacing w:before="40" w:after="40" w:line="240" w:lineRule="auto"/>
              <w:rPr>
                <w:rFonts w:ascii="Ingra SCVO" w:eastAsia="Times New Roman" w:hAnsi="Ingra SCVO" w:cs="Calibri Light"/>
                <w:sz w:val="18"/>
                <w:szCs w:val="18"/>
              </w:rPr>
            </w:pPr>
            <w:r w:rsidRPr="00AF5944">
              <w:rPr>
                <w:rFonts w:ascii="Ingra SCVO" w:eastAsia="Times New Roman" w:hAnsi="Ingra SCVO" w:cs="Calibri Light"/>
                <w:sz w:val="18"/>
                <w:szCs w:val="18"/>
              </w:rPr>
              <w:t>2,863</w:t>
            </w:r>
          </w:p>
        </w:tc>
        <w:tc>
          <w:tcPr>
            <w:tcW w:w="1371" w:type="dxa"/>
            <w:tcBorders>
              <w:top w:val="single" w:sz="4" w:space="0" w:color="auto"/>
              <w:bottom w:val="single" w:sz="4" w:space="0" w:color="auto"/>
            </w:tcBorders>
            <w:vAlign w:val="center"/>
          </w:tcPr>
          <w:p w14:paraId="195D76DD" w14:textId="2F5E811A" w:rsidR="00AC75D5" w:rsidRPr="00AF5944" w:rsidRDefault="00AC75D5" w:rsidP="00AC75D5">
            <w:pPr>
              <w:tabs>
                <w:tab w:val="decimal" w:pos="1202"/>
              </w:tabs>
              <w:spacing w:before="40" w:after="40" w:line="240" w:lineRule="auto"/>
              <w:rPr>
                <w:rFonts w:ascii="Ingra SCVO" w:eastAsia="Times New Roman" w:hAnsi="Ingra SCVO" w:cs="Calibri Light"/>
                <w:sz w:val="18"/>
                <w:szCs w:val="18"/>
              </w:rPr>
            </w:pPr>
            <w:r w:rsidRPr="00AF5944">
              <w:rPr>
                <w:rFonts w:ascii="Ingra SCVO" w:eastAsia="Times New Roman" w:hAnsi="Ingra SCVO" w:cs="Calibri Light"/>
                <w:sz w:val="18"/>
                <w:szCs w:val="18"/>
              </w:rPr>
              <w:t>2,863</w:t>
            </w:r>
          </w:p>
        </w:tc>
      </w:tr>
      <w:tr w:rsidR="00AF5944" w:rsidRPr="00AF5944" w14:paraId="729C513D" w14:textId="77777777" w:rsidTr="00AC75D5">
        <w:trPr>
          <w:trHeight w:hRule="exact" w:val="340"/>
        </w:trPr>
        <w:tc>
          <w:tcPr>
            <w:tcW w:w="6557" w:type="dxa"/>
            <w:vAlign w:val="center"/>
          </w:tcPr>
          <w:p w14:paraId="3F7C592C" w14:textId="77777777" w:rsidR="00AC75D5" w:rsidRPr="00AF5944" w:rsidRDefault="00AC75D5" w:rsidP="00AC75D5">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before="40" w:after="40" w:line="240" w:lineRule="auto"/>
              <w:ind w:hanging="100"/>
              <w:jc w:val="both"/>
              <w:rPr>
                <w:rFonts w:ascii="Ingra SCVO" w:eastAsia="Times New Roman" w:hAnsi="Ingra SCVO" w:cs="Calibri Light"/>
                <w:spacing w:val="-3"/>
                <w:sz w:val="18"/>
                <w:szCs w:val="18"/>
              </w:rPr>
            </w:pPr>
            <w:r w:rsidRPr="00AF5944">
              <w:rPr>
                <w:rFonts w:ascii="Ingra SCVO" w:eastAsia="Times New Roman" w:hAnsi="Ingra SCVO" w:cs="Calibri Light"/>
                <w:spacing w:val="-3"/>
                <w:sz w:val="18"/>
                <w:szCs w:val="18"/>
              </w:rPr>
              <w:t>Total assets less liabilities</w:t>
            </w:r>
          </w:p>
        </w:tc>
        <w:tc>
          <w:tcPr>
            <w:tcW w:w="1371" w:type="dxa"/>
            <w:tcBorders>
              <w:top w:val="single" w:sz="4" w:space="0" w:color="auto"/>
              <w:left w:val="nil"/>
              <w:bottom w:val="single" w:sz="4" w:space="0" w:color="auto"/>
            </w:tcBorders>
            <w:vAlign w:val="center"/>
          </w:tcPr>
          <w:p w14:paraId="2075BF42" w14:textId="412EA5C2" w:rsidR="00AC75D5" w:rsidRPr="00AF5944" w:rsidRDefault="00AC75D5" w:rsidP="00AC75D5">
            <w:pPr>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c>
          <w:tcPr>
            <w:tcW w:w="1371" w:type="dxa"/>
            <w:tcBorders>
              <w:top w:val="single" w:sz="4" w:space="0" w:color="auto"/>
              <w:bottom w:val="single" w:sz="4" w:space="0" w:color="auto"/>
            </w:tcBorders>
            <w:vAlign w:val="center"/>
          </w:tcPr>
          <w:p w14:paraId="3ABCA896" w14:textId="20735FA7" w:rsidR="00AC75D5" w:rsidRPr="00AF5944" w:rsidRDefault="00AC75D5" w:rsidP="00AC75D5">
            <w:pPr>
              <w:spacing w:before="40" w:after="40" w:line="240" w:lineRule="auto"/>
              <w:jc w:val="right"/>
              <w:rPr>
                <w:rFonts w:ascii="Ingra SCVO" w:eastAsia="Times New Roman" w:hAnsi="Ingra SCVO" w:cs="Calibri Light"/>
                <w:sz w:val="18"/>
                <w:szCs w:val="18"/>
              </w:rPr>
            </w:pPr>
            <w:r w:rsidRPr="00AF5944">
              <w:rPr>
                <w:rFonts w:ascii="Ingra SCVO" w:eastAsia="Times New Roman" w:hAnsi="Ingra SCVO" w:cs="Calibri Light"/>
                <w:sz w:val="18"/>
                <w:szCs w:val="18"/>
              </w:rPr>
              <w:t>-</w:t>
            </w:r>
          </w:p>
        </w:tc>
      </w:tr>
    </w:tbl>
    <w:p w14:paraId="5C0DCA14" w14:textId="77777777" w:rsidR="00F46F1B" w:rsidRPr="00AF5944" w:rsidRDefault="00F46F1B" w:rsidP="00A47A95">
      <w:pPr>
        <w:tabs>
          <w:tab w:val="left" w:pos="-720"/>
          <w:tab w:val="left" w:pos="0"/>
          <w:tab w:val="left" w:pos="567"/>
          <w:tab w:val="right" w:pos="4236"/>
          <w:tab w:val="right" w:pos="5562"/>
          <w:tab w:val="right" w:pos="6990"/>
          <w:tab w:val="right" w:pos="8214"/>
          <w:tab w:val="right" w:pos="9438"/>
          <w:tab w:val="left" w:pos="10080"/>
        </w:tabs>
        <w:suppressAutoHyphens/>
        <w:spacing w:after="0" w:line="240" w:lineRule="auto"/>
        <w:jc w:val="both"/>
        <w:rPr>
          <w:rFonts w:ascii="Ingra SCVO" w:eastAsia="Times New Roman" w:hAnsi="Ingra SCVO" w:cs="Calibri Light"/>
          <w:spacing w:val="-3"/>
          <w:sz w:val="24"/>
          <w:szCs w:val="24"/>
        </w:rPr>
      </w:pPr>
    </w:p>
    <w:p w14:paraId="24D3A902" w14:textId="5202F901" w:rsidR="00A47A95" w:rsidRPr="00AF5944" w:rsidRDefault="000574DC" w:rsidP="00A47A95">
      <w:pPr>
        <w:tabs>
          <w:tab w:val="left" w:pos="-720"/>
          <w:tab w:val="left" w:pos="0"/>
          <w:tab w:val="left" w:pos="567"/>
          <w:tab w:val="right" w:pos="4236"/>
          <w:tab w:val="right" w:pos="5562"/>
          <w:tab w:val="right" w:pos="6990"/>
          <w:tab w:val="right" w:pos="8214"/>
          <w:tab w:val="right" w:pos="9438"/>
          <w:tab w:val="left" w:pos="10080"/>
        </w:tabs>
        <w:suppressAutoHyphens/>
        <w:spacing w:after="0" w:line="240" w:lineRule="auto"/>
        <w:jc w:val="both"/>
        <w:rPr>
          <w:rFonts w:ascii="Ingra SCVO" w:eastAsia="Times New Roman" w:hAnsi="Ingra SCVO" w:cs="Calibri Light"/>
          <w:spacing w:val="-3"/>
        </w:rPr>
      </w:pPr>
      <w:r w:rsidRPr="00AF5944">
        <w:rPr>
          <w:rFonts w:ascii="Ingra SCVO" w:eastAsia="Times New Roman" w:hAnsi="Ingra SCVO" w:cs="Calibri Light"/>
          <w:spacing w:val="-3"/>
        </w:rPr>
        <w:t>Total income administered during the year amounted to</w:t>
      </w:r>
      <w:r w:rsidR="007B042E" w:rsidRPr="00AF5944">
        <w:rPr>
          <w:rFonts w:ascii="Ingra SCVO" w:eastAsia="Times New Roman" w:hAnsi="Ingra SCVO" w:cs="Calibri Light"/>
          <w:spacing w:val="-3"/>
        </w:rPr>
        <w:t xml:space="preserve"> £</w:t>
      </w:r>
      <w:r w:rsidR="00512C84" w:rsidRPr="00AF5944">
        <w:rPr>
          <w:rFonts w:ascii="Ingra SCVO" w:eastAsia="Times New Roman" w:hAnsi="Ingra SCVO" w:cs="Calibri Light"/>
          <w:spacing w:val="-3"/>
        </w:rPr>
        <w:t>nil</w:t>
      </w:r>
      <w:r w:rsidR="001E71F5" w:rsidRPr="00AF5944">
        <w:rPr>
          <w:rFonts w:ascii="Ingra SCVO" w:eastAsia="Times New Roman" w:hAnsi="Ingra SCVO" w:cs="Calibri Light"/>
          <w:spacing w:val="-3"/>
        </w:rPr>
        <w:t xml:space="preserve"> </w:t>
      </w:r>
      <w:r w:rsidRPr="00AF5944">
        <w:rPr>
          <w:rFonts w:ascii="Ingra SCVO" w:eastAsia="Times New Roman" w:hAnsi="Ingra SCVO" w:cs="Calibri Light"/>
          <w:spacing w:val="-3"/>
        </w:rPr>
        <w:t>(20</w:t>
      </w:r>
      <w:r w:rsidR="00F46F1B" w:rsidRPr="00AF5944">
        <w:rPr>
          <w:rFonts w:ascii="Ingra SCVO" w:eastAsia="Times New Roman" w:hAnsi="Ingra SCVO" w:cs="Calibri Light"/>
          <w:spacing w:val="-3"/>
        </w:rPr>
        <w:t>2</w:t>
      </w:r>
      <w:r w:rsidR="00AC75D5" w:rsidRPr="00AF5944">
        <w:rPr>
          <w:rFonts w:ascii="Ingra SCVO" w:eastAsia="Times New Roman" w:hAnsi="Ingra SCVO" w:cs="Calibri Light"/>
          <w:spacing w:val="-3"/>
        </w:rPr>
        <w:t>1</w:t>
      </w:r>
      <w:r w:rsidRPr="00AF5944">
        <w:rPr>
          <w:rFonts w:ascii="Ingra SCVO" w:eastAsia="Times New Roman" w:hAnsi="Ingra SCVO" w:cs="Calibri Light"/>
          <w:spacing w:val="-3"/>
        </w:rPr>
        <w:t xml:space="preserve">: </w:t>
      </w:r>
      <w:r w:rsidR="006168D8" w:rsidRPr="00AF5944">
        <w:rPr>
          <w:rFonts w:ascii="Ingra SCVO" w:eastAsia="Times New Roman" w:hAnsi="Ingra SCVO" w:cs="Calibri Light"/>
          <w:spacing w:val="-3"/>
        </w:rPr>
        <w:t>£</w:t>
      </w:r>
      <w:r w:rsidR="00F46F1B" w:rsidRPr="00AF5944">
        <w:rPr>
          <w:rFonts w:ascii="Ingra SCVO" w:eastAsia="Times New Roman" w:hAnsi="Ingra SCVO" w:cs="Calibri Light"/>
          <w:spacing w:val="-3"/>
        </w:rPr>
        <w:t>nil</w:t>
      </w:r>
      <w:r w:rsidRPr="00AF5944">
        <w:rPr>
          <w:rFonts w:ascii="Ingra SCVO" w:eastAsia="Times New Roman" w:hAnsi="Ingra SCVO" w:cs="Calibri Light"/>
          <w:spacing w:val="-3"/>
        </w:rPr>
        <w:t>) an</w:t>
      </w:r>
      <w:r w:rsidR="00B65FBD" w:rsidRPr="00AF5944">
        <w:rPr>
          <w:rFonts w:ascii="Ingra SCVO" w:eastAsia="Times New Roman" w:hAnsi="Ingra SCVO" w:cs="Calibri Light"/>
          <w:spacing w:val="-3"/>
        </w:rPr>
        <w:t xml:space="preserve">d disbursements totalled </w:t>
      </w:r>
      <w:r w:rsidR="007B042E" w:rsidRPr="00AF5944">
        <w:rPr>
          <w:rFonts w:ascii="Ingra SCVO" w:eastAsia="Times New Roman" w:hAnsi="Ingra SCVO" w:cs="Calibri Light"/>
          <w:spacing w:val="-3"/>
        </w:rPr>
        <w:t>£</w:t>
      </w:r>
      <w:r w:rsidR="00E6516C" w:rsidRPr="00AF5944">
        <w:rPr>
          <w:rFonts w:ascii="Ingra SCVO" w:eastAsia="Times New Roman" w:hAnsi="Ingra SCVO" w:cs="Calibri Light"/>
          <w:spacing w:val="-3"/>
        </w:rPr>
        <w:t>nil</w:t>
      </w:r>
      <w:r w:rsidR="00D903C5" w:rsidRPr="00AF5944">
        <w:rPr>
          <w:rFonts w:ascii="Ingra SCVO" w:eastAsia="Times New Roman" w:hAnsi="Ingra SCVO" w:cs="Calibri Light"/>
          <w:b/>
          <w:spacing w:val="-3"/>
        </w:rPr>
        <w:t xml:space="preserve"> </w:t>
      </w:r>
      <w:r w:rsidRPr="00AF5944">
        <w:rPr>
          <w:rFonts w:ascii="Ingra SCVO" w:eastAsia="Times New Roman" w:hAnsi="Ingra SCVO" w:cs="Calibri Light"/>
          <w:spacing w:val="-3"/>
        </w:rPr>
        <w:t>(20</w:t>
      </w:r>
      <w:r w:rsidR="009864FA" w:rsidRPr="00AF5944">
        <w:rPr>
          <w:rFonts w:ascii="Ingra SCVO" w:eastAsia="Times New Roman" w:hAnsi="Ingra SCVO" w:cs="Calibri Light"/>
          <w:spacing w:val="-3"/>
        </w:rPr>
        <w:t>2</w:t>
      </w:r>
      <w:r w:rsidR="00AC75D5" w:rsidRPr="00AF5944">
        <w:rPr>
          <w:rFonts w:ascii="Ingra SCVO" w:eastAsia="Times New Roman" w:hAnsi="Ingra SCVO" w:cs="Calibri Light"/>
          <w:spacing w:val="-3"/>
        </w:rPr>
        <w:t>1</w:t>
      </w:r>
      <w:r w:rsidRPr="00AF5944">
        <w:rPr>
          <w:rFonts w:ascii="Ingra SCVO" w:eastAsia="Times New Roman" w:hAnsi="Ingra SCVO" w:cs="Calibri Light"/>
          <w:spacing w:val="-3"/>
        </w:rPr>
        <w:t xml:space="preserve">: </w:t>
      </w:r>
      <w:r w:rsidR="006168D8" w:rsidRPr="00AF5944">
        <w:rPr>
          <w:rFonts w:ascii="Ingra SCVO" w:eastAsia="Times New Roman" w:hAnsi="Ingra SCVO" w:cs="Calibri Light"/>
          <w:spacing w:val="-3"/>
        </w:rPr>
        <w:t>£</w:t>
      </w:r>
      <w:r w:rsidR="00AC75D5" w:rsidRPr="00AF5944">
        <w:rPr>
          <w:rFonts w:ascii="Ingra SCVO" w:eastAsia="Times New Roman" w:hAnsi="Ingra SCVO" w:cs="Calibri Light"/>
          <w:spacing w:val="-3"/>
        </w:rPr>
        <w:t>nil</w:t>
      </w:r>
      <w:r w:rsidRPr="00AF5944">
        <w:rPr>
          <w:rFonts w:ascii="Ingra SCVO" w:eastAsia="Times New Roman" w:hAnsi="Ingra SCVO" w:cs="Calibri Light"/>
          <w:spacing w:val="-3"/>
        </w:rPr>
        <w:t>).</w:t>
      </w:r>
      <w:r w:rsidR="00F74640" w:rsidRPr="00AF5944">
        <w:rPr>
          <w:rFonts w:ascii="Ingra SCVO" w:eastAsia="Times New Roman" w:hAnsi="Ingra SCVO" w:cs="Calibri Light"/>
          <w:spacing w:val="-3"/>
        </w:rPr>
        <w:t xml:space="preserve"> </w:t>
      </w:r>
    </w:p>
    <w:p w14:paraId="6CCDF22F" w14:textId="1D66810A" w:rsidR="00813E39" w:rsidRPr="00AF5944" w:rsidRDefault="00813E39" w:rsidP="00813E39">
      <w:pPr>
        <w:spacing w:after="0" w:line="240" w:lineRule="auto"/>
        <w:rPr>
          <w:rFonts w:ascii="Ingra SCVO" w:eastAsia="Times New Roman" w:hAnsi="Ingra SCVO" w:cs="Calibri Light"/>
          <w:spacing w:val="-3"/>
          <w:sz w:val="24"/>
          <w:szCs w:val="24"/>
        </w:rPr>
      </w:pPr>
    </w:p>
    <w:p w14:paraId="00711B34" w14:textId="0E2D40B5" w:rsidR="000F1B2F" w:rsidRPr="00AF5944" w:rsidRDefault="000F1B2F" w:rsidP="00813E39">
      <w:pPr>
        <w:spacing w:after="0" w:line="240" w:lineRule="auto"/>
        <w:rPr>
          <w:rFonts w:ascii="Ingra SCVO" w:eastAsia="Times New Roman" w:hAnsi="Ingra SCVO" w:cs="Calibri Light"/>
          <w:spacing w:val="-3"/>
          <w:sz w:val="24"/>
          <w:szCs w:val="24"/>
        </w:rPr>
      </w:pPr>
    </w:p>
    <w:p w14:paraId="791816AD" w14:textId="2C2AD5A9" w:rsidR="000F1B2F" w:rsidRPr="00AF5944" w:rsidRDefault="000F1B2F" w:rsidP="00813E39">
      <w:pPr>
        <w:spacing w:after="0" w:line="240" w:lineRule="auto"/>
        <w:rPr>
          <w:rFonts w:ascii="Ingra SCVO" w:eastAsia="Times New Roman" w:hAnsi="Ingra SCVO" w:cs="Calibri Light"/>
          <w:spacing w:val="-3"/>
          <w:sz w:val="24"/>
          <w:szCs w:val="24"/>
        </w:rPr>
      </w:pPr>
    </w:p>
    <w:p w14:paraId="0253785C" w14:textId="573D0B3B" w:rsidR="000F1B2F" w:rsidRPr="00AF5944" w:rsidRDefault="000F1B2F" w:rsidP="00813E39">
      <w:pPr>
        <w:spacing w:after="0" w:line="240" w:lineRule="auto"/>
        <w:rPr>
          <w:rFonts w:ascii="Ingra SCVO" w:eastAsia="Times New Roman" w:hAnsi="Ingra SCVO" w:cs="Calibri Light"/>
          <w:spacing w:val="-3"/>
          <w:sz w:val="24"/>
          <w:szCs w:val="24"/>
        </w:rPr>
      </w:pPr>
    </w:p>
    <w:p w14:paraId="5BE4BDE9" w14:textId="71567E91" w:rsidR="000F1B2F" w:rsidRPr="00AF5944" w:rsidRDefault="000F1B2F" w:rsidP="00813E39">
      <w:pPr>
        <w:spacing w:after="0" w:line="240" w:lineRule="auto"/>
        <w:rPr>
          <w:rFonts w:ascii="Ingra SCVO" w:eastAsia="Times New Roman" w:hAnsi="Ingra SCVO" w:cs="Calibri Light"/>
          <w:spacing w:val="-3"/>
          <w:sz w:val="24"/>
          <w:szCs w:val="24"/>
        </w:rPr>
      </w:pPr>
    </w:p>
    <w:p w14:paraId="4FD51422" w14:textId="35327C0E" w:rsidR="004335D8" w:rsidRPr="00AF5944" w:rsidRDefault="004335D8" w:rsidP="00F90737">
      <w:pPr>
        <w:pStyle w:val="BodyText"/>
        <w:numPr>
          <w:ilvl w:val="0"/>
          <w:numId w:val="41"/>
        </w:numPr>
        <w:ind w:left="0" w:firstLine="0"/>
        <w:rPr>
          <w:rFonts w:ascii="Ingra SCVO" w:hAnsi="Ingra SCVO" w:cs="Calibri Light"/>
          <w:b/>
          <w:sz w:val="22"/>
          <w:szCs w:val="22"/>
        </w:rPr>
      </w:pPr>
      <w:r w:rsidRPr="00AF5944">
        <w:rPr>
          <w:rFonts w:ascii="Ingra SCVO" w:hAnsi="Ingra SCVO" w:cs="Calibri Light"/>
          <w:b/>
          <w:sz w:val="22"/>
          <w:szCs w:val="22"/>
        </w:rPr>
        <w:t>Pension Commitments</w:t>
      </w:r>
    </w:p>
    <w:p w14:paraId="3C7237D7" w14:textId="77777777" w:rsidR="004335D8" w:rsidRPr="00AF5944" w:rsidRDefault="004335D8" w:rsidP="0032255D">
      <w:pPr>
        <w:pStyle w:val="BodyText"/>
        <w:rPr>
          <w:rFonts w:ascii="Ingra SCVO" w:hAnsi="Ingra SCVO" w:cs="Calibri Light"/>
          <w:szCs w:val="24"/>
        </w:rPr>
      </w:pPr>
    </w:p>
    <w:p w14:paraId="04D504A2" w14:textId="448283E9" w:rsidR="004335D8" w:rsidRPr="00AF5944" w:rsidRDefault="004335D8" w:rsidP="00F53377">
      <w:pPr>
        <w:pStyle w:val="BodyText"/>
        <w:tabs>
          <w:tab w:val="clear" w:pos="432"/>
          <w:tab w:val="clear" w:pos="1152"/>
        </w:tabs>
        <w:rPr>
          <w:rFonts w:ascii="Ingra SCVO" w:hAnsi="Ingra SCVO" w:cs="Calibri Light"/>
          <w:sz w:val="22"/>
          <w:szCs w:val="22"/>
        </w:rPr>
      </w:pPr>
      <w:r w:rsidRPr="00AF5944">
        <w:rPr>
          <w:rFonts w:ascii="Ingra SCVO" w:hAnsi="Ingra SCVO" w:cs="Calibri Light"/>
          <w:sz w:val="22"/>
          <w:szCs w:val="22"/>
        </w:rPr>
        <w:t xml:space="preserve">SCVO participates in two </w:t>
      </w:r>
      <w:r w:rsidR="00710214" w:rsidRPr="00AF5944">
        <w:rPr>
          <w:rFonts w:ascii="Ingra SCVO" w:hAnsi="Ingra SCVO" w:cs="Calibri Light"/>
          <w:sz w:val="22"/>
          <w:szCs w:val="22"/>
        </w:rPr>
        <w:t>multi-employer</w:t>
      </w:r>
      <w:r w:rsidRPr="00AF5944">
        <w:rPr>
          <w:rFonts w:ascii="Ingra SCVO" w:hAnsi="Ingra SCVO" w:cs="Calibri Light"/>
          <w:sz w:val="22"/>
          <w:szCs w:val="22"/>
        </w:rPr>
        <w:t xml:space="preserve"> Defined Benefit pension schemes</w:t>
      </w:r>
      <w:r w:rsidR="00B14FFC" w:rsidRPr="00AF5944">
        <w:rPr>
          <w:rFonts w:ascii="Ingra SCVO" w:hAnsi="Ingra SCVO" w:cs="Calibri Light"/>
          <w:sz w:val="22"/>
          <w:szCs w:val="22"/>
        </w:rPr>
        <w:t>.</w:t>
      </w:r>
    </w:p>
    <w:p w14:paraId="7DB07704" w14:textId="63AE7FC8" w:rsidR="004335D8" w:rsidRPr="00AF5944" w:rsidRDefault="004335D8" w:rsidP="0032255D">
      <w:pPr>
        <w:pStyle w:val="BodyText"/>
        <w:tabs>
          <w:tab w:val="clear" w:pos="-1008"/>
          <w:tab w:val="clear" w:pos="-288"/>
          <w:tab w:val="clear" w:pos="432"/>
          <w:tab w:val="clear" w:pos="1152"/>
          <w:tab w:val="clear" w:pos="1872"/>
          <w:tab w:val="clear" w:pos="2592"/>
          <w:tab w:val="clear" w:pos="3312"/>
          <w:tab w:val="clear" w:pos="4032"/>
          <w:tab w:val="clear" w:pos="4752"/>
          <w:tab w:val="clear" w:pos="5472"/>
          <w:tab w:val="clear" w:pos="6192"/>
          <w:tab w:val="clear" w:pos="6912"/>
          <w:tab w:val="clear" w:pos="7574"/>
          <w:tab w:val="clear" w:pos="7632"/>
          <w:tab w:val="clear" w:pos="8035"/>
          <w:tab w:val="clear" w:pos="8150"/>
          <w:tab w:val="clear" w:pos="8352"/>
          <w:tab w:val="clear" w:pos="9072"/>
          <w:tab w:val="clear" w:pos="9792"/>
          <w:tab w:val="clear" w:pos="10512"/>
          <w:tab w:val="clear" w:pos="11232"/>
          <w:tab w:val="clear" w:pos="11952"/>
          <w:tab w:val="clear" w:pos="12672"/>
          <w:tab w:val="clear" w:pos="13392"/>
          <w:tab w:val="clear" w:pos="14112"/>
          <w:tab w:val="clear" w:pos="14832"/>
          <w:tab w:val="clear" w:pos="15552"/>
          <w:tab w:val="clear" w:pos="16272"/>
          <w:tab w:val="clear" w:pos="16992"/>
          <w:tab w:val="clear" w:pos="17712"/>
          <w:tab w:val="clear" w:pos="18432"/>
          <w:tab w:val="clear" w:pos="19152"/>
        </w:tabs>
        <w:suppressAutoHyphens w:val="0"/>
        <w:spacing w:before="120" w:line="280" w:lineRule="atLeast"/>
        <w:jc w:val="left"/>
        <w:rPr>
          <w:rFonts w:ascii="Ingra SCVO" w:hAnsi="Ingra SCVO" w:cs="Calibri Light"/>
          <w:b/>
          <w:bCs/>
          <w:sz w:val="22"/>
          <w:szCs w:val="22"/>
        </w:rPr>
      </w:pPr>
      <w:r w:rsidRPr="00AF5944">
        <w:rPr>
          <w:rFonts w:ascii="Ingra SCVO" w:hAnsi="Ingra SCVO" w:cs="Calibri Light"/>
          <w:b/>
          <w:bCs/>
          <w:sz w:val="22"/>
          <w:szCs w:val="22"/>
        </w:rPr>
        <w:t>Scottish Voluntary Sector Pension Scheme</w:t>
      </w:r>
    </w:p>
    <w:p w14:paraId="75D2C5F7" w14:textId="77777777" w:rsidR="004335D8" w:rsidRPr="00AF5944" w:rsidRDefault="004335D8" w:rsidP="0032255D">
      <w:pPr>
        <w:pStyle w:val="BodyText"/>
        <w:rPr>
          <w:rFonts w:ascii="Ingra SCVO" w:hAnsi="Ingra SCVO" w:cs="Calibri Light"/>
          <w:b/>
          <w:sz w:val="22"/>
          <w:szCs w:val="22"/>
        </w:rPr>
      </w:pPr>
    </w:p>
    <w:p w14:paraId="7F21EC7B" w14:textId="5A4727C0" w:rsidR="00FA5CCA" w:rsidRPr="00AF5944" w:rsidRDefault="00FA5CCA" w:rsidP="00492900">
      <w:pPr>
        <w:spacing w:after="0" w:line="240" w:lineRule="auto"/>
        <w:rPr>
          <w:rFonts w:ascii="Ingra SCVO" w:hAnsi="Ingra SCVO" w:cs="Calibri Light"/>
        </w:rPr>
      </w:pPr>
      <w:r w:rsidRPr="00AF5944">
        <w:rPr>
          <w:rFonts w:ascii="Ingra SCVO" w:hAnsi="Ingra SCVO" w:cs="Calibri Light"/>
        </w:rPr>
        <w:t>SCVO participates in the Scottish Volunt</w:t>
      </w:r>
      <w:r w:rsidR="000047D4" w:rsidRPr="00AF5944">
        <w:rPr>
          <w:rFonts w:ascii="Ingra SCVO" w:hAnsi="Ingra SCVO" w:cs="Calibri Light"/>
        </w:rPr>
        <w:t>ary Sector Pension S</w:t>
      </w:r>
      <w:r w:rsidRPr="00AF5944">
        <w:rPr>
          <w:rFonts w:ascii="Ingra SCVO" w:hAnsi="Ingra SCVO" w:cs="Calibri Light"/>
        </w:rPr>
        <w:t xml:space="preserve">cheme, a multi-employer scheme which provides benefits to some </w:t>
      </w:r>
      <w:r w:rsidR="00402AA2" w:rsidRPr="00AF5944">
        <w:rPr>
          <w:rFonts w:ascii="Ingra SCVO" w:hAnsi="Ingra SCVO" w:cs="Calibri Light"/>
        </w:rPr>
        <w:t>8</w:t>
      </w:r>
      <w:r w:rsidRPr="00AF5944">
        <w:rPr>
          <w:rFonts w:ascii="Ingra SCVO" w:hAnsi="Ingra SCVO" w:cs="Calibri Light"/>
        </w:rPr>
        <w:t xml:space="preserve">2 non-associated employers. The scheme is a defined benefit scheme in the UK. It is not possible for </w:t>
      </w:r>
      <w:r w:rsidR="00B75D03" w:rsidRPr="00AF5944">
        <w:rPr>
          <w:rFonts w:ascii="Ingra SCVO" w:hAnsi="Ingra SCVO" w:cs="Calibri Light"/>
        </w:rPr>
        <w:t>SCVO</w:t>
      </w:r>
      <w:r w:rsidRPr="00AF5944">
        <w:rPr>
          <w:rFonts w:ascii="Ingra SCVO" w:hAnsi="Ingra SCVO" w:cs="Calibri Light"/>
        </w:rPr>
        <w:t xml:space="preserve"> to obtain sufficient information to enable it to account for the scheme as a defined benefit scheme. </w:t>
      </w:r>
      <w:r w:rsidR="00205054" w:rsidRPr="00AF5944">
        <w:rPr>
          <w:rFonts w:ascii="Ingra SCVO" w:hAnsi="Ingra SCVO" w:cs="Calibri Light"/>
        </w:rPr>
        <w:t>Therefore,</w:t>
      </w:r>
      <w:r w:rsidRPr="00AF5944">
        <w:rPr>
          <w:rFonts w:ascii="Ingra SCVO" w:hAnsi="Ingra SCVO" w:cs="Calibri Light"/>
        </w:rPr>
        <w:t xml:space="preserve"> it accounts for the scheme as a defined contribution scheme.</w:t>
      </w:r>
    </w:p>
    <w:p w14:paraId="08BE6FCA" w14:textId="77777777" w:rsidR="00492900" w:rsidRPr="00AF5944" w:rsidRDefault="00492900" w:rsidP="00492900">
      <w:pPr>
        <w:spacing w:after="0" w:line="240" w:lineRule="auto"/>
        <w:rPr>
          <w:rFonts w:ascii="Ingra SCVO" w:hAnsi="Ingra SCVO" w:cs="Calibri Light"/>
        </w:rPr>
      </w:pPr>
    </w:p>
    <w:p w14:paraId="537A2A70" w14:textId="0CD35D65" w:rsidR="00FA5CCA" w:rsidRPr="00AF5944" w:rsidRDefault="00FA5CCA" w:rsidP="00492900">
      <w:pPr>
        <w:spacing w:after="0" w:line="240" w:lineRule="auto"/>
        <w:rPr>
          <w:rFonts w:ascii="Ingra SCVO" w:hAnsi="Ingra SCVO" w:cs="Calibri Light"/>
        </w:rPr>
      </w:pPr>
      <w:r w:rsidRPr="00AF5944">
        <w:rPr>
          <w:rFonts w:ascii="Ingra SCVO" w:hAnsi="Ingra SCVO" w:cs="Calibri Light"/>
        </w:rPr>
        <w:t>The scheme is subject to the funding legislation outlined in the Pensions Act 2004 which came into force on 30 December 2005. This, together with documents issued by the Pensions Regulator and Technical Actuarial Standards issued by the Financial Reporting Council, set out the framework for funding defined benefit occupational pension schemes in the UK.</w:t>
      </w:r>
    </w:p>
    <w:p w14:paraId="23B2AA55" w14:textId="77777777" w:rsidR="00492900" w:rsidRPr="00AF5944" w:rsidRDefault="00492900" w:rsidP="00492900">
      <w:pPr>
        <w:spacing w:after="0" w:line="240" w:lineRule="auto"/>
        <w:rPr>
          <w:rFonts w:ascii="Ingra SCVO" w:hAnsi="Ingra SCVO" w:cs="Calibri Light"/>
        </w:rPr>
      </w:pPr>
    </w:p>
    <w:p w14:paraId="10BAE488" w14:textId="71D26CFB" w:rsidR="00FA5CCA" w:rsidRPr="00AF5944" w:rsidRDefault="00FA5CCA" w:rsidP="00492900">
      <w:pPr>
        <w:spacing w:after="0" w:line="240" w:lineRule="auto"/>
        <w:rPr>
          <w:rFonts w:ascii="Ingra SCVO" w:hAnsi="Ingra SCVO" w:cs="Calibri Light"/>
        </w:rPr>
      </w:pPr>
      <w:r w:rsidRPr="00AF5944">
        <w:rPr>
          <w:rFonts w:ascii="Ingra SCVO" w:hAnsi="Ingra SCVO" w:cs="Calibri Light"/>
        </w:rPr>
        <w:t>The scheme is classified as a 'last-man</w:t>
      </w:r>
      <w:r w:rsidR="4C2077DB" w:rsidRPr="00AF5944">
        <w:rPr>
          <w:rFonts w:ascii="Ingra SCVO" w:hAnsi="Ingra SCVO" w:cs="Calibri Light"/>
        </w:rPr>
        <w:t>-</w:t>
      </w:r>
      <w:r w:rsidRPr="00AF5944">
        <w:rPr>
          <w:rFonts w:ascii="Ingra SCVO" w:hAnsi="Ingra SCVO" w:cs="Calibri Light"/>
        </w:rPr>
        <w:t xml:space="preserve">standing arrangement'. </w:t>
      </w:r>
      <w:r w:rsidR="00205054" w:rsidRPr="00AF5944">
        <w:rPr>
          <w:rFonts w:ascii="Ingra SCVO" w:hAnsi="Ingra SCVO" w:cs="Calibri Light"/>
        </w:rPr>
        <w:t>Therefore,</w:t>
      </w:r>
      <w:r w:rsidRPr="00AF5944">
        <w:rPr>
          <w:rFonts w:ascii="Ingra SCVO" w:hAnsi="Ingra SCVO" w:cs="Calibri Light"/>
        </w:rPr>
        <w:t xml:space="preserve"> </w:t>
      </w:r>
      <w:r w:rsidR="004664E6" w:rsidRPr="00AF5944">
        <w:rPr>
          <w:rFonts w:ascii="Ingra SCVO" w:hAnsi="Ingra SCVO" w:cs="Calibri Light"/>
        </w:rPr>
        <w:t>SCVO</w:t>
      </w:r>
      <w:r w:rsidRPr="00AF5944">
        <w:rPr>
          <w:rFonts w:ascii="Ingra SCVO" w:hAnsi="Ingra SCVO" w:cs="Calibri Light"/>
        </w:rPr>
        <w:t xml:space="preserve"> is potentially liable for other participating employers' obligations if those employers are unable to meet their share of the scheme deficit following withdrawal from the scheme. Participating employers are legally required to meet their share of the scheme deficit on an annuity purchase basis on withdrawal from the scheme.</w:t>
      </w:r>
    </w:p>
    <w:p w14:paraId="30ABD052" w14:textId="77777777" w:rsidR="00F1203C" w:rsidRPr="00AF5944" w:rsidRDefault="00F1203C" w:rsidP="00492900">
      <w:pPr>
        <w:spacing w:after="0" w:line="240" w:lineRule="auto"/>
        <w:rPr>
          <w:rFonts w:ascii="Ingra SCVO" w:hAnsi="Ingra SCVO" w:cs="Calibri Light"/>
        </w:rPr>
      </w:pPr>
    </w:p>
    <w:p w14:paraId="1702A5DF" w14:textId="76CCE689" w:rsidR="00FA5CCA" w:rsidRPr="00AF5944" w:rsidRDefault="00FA5CCA" w:rsidP="00492900">
      <w:pPr>
        <w:pStyle w:val="NoSpacing"/>
        <w:rPr>
          <w:rFonts w:ascii="Ingra SCVO" w:hAnsi="Ingra SCVO" w:cs="Calibri Light"/>
        </w:rPr>
      </w:pPr>
      <w:r w:rsidRPr="00AF5944">
        <w:rPr>
          <w:rFonts w:ascii="Ingra SCVO" w:hAnsi="Ingra SCVO" w:cs="Calibri Light"/>
        </w:rPr>
        <w:t>A full actuarial valuation for the scheme was carried out with an effective date of 30 September 20</w:t>
      </w:r>
      <w:r w:rsidR="007671A0" w:rsidRPr="00AF5944">
        <w:rPr>
          <w:rFonts w:ascii="Ingra SCVO" w:hAnsi="Ingra SCVO" w:cs="Calibri Light"/>
        </w:rPr>
        <w:t>20</w:t>
      </w:r>
      <w:r w:rsidRPr="00AF5944">
        <w:rPr>
          <w:rFonts w:ascii="Ingra SCVO" w:hAnsi="Ingra SCVO" w:cs="Calibri Light"/>
        </w:rPr>
        <w:t xml:space="preserve">. This actuarial valuation was certified on </w:t>
      </w:r>
      <w:r w:rsidR="007671A0" w:rsidRPr="00AF5944">
        <w:rPr>
          <w:rFonts w:ascii="Ingra SCVO" w:hAnsi="Ingra SCVO" w:cs="Calibri Light"/>
        </w:rPr>
        <w:t>21</w:t>
      </w:r>
      <w:r w:rsidRPr="00AF5944">
        <w:rPr>
          <w:rFonts w:ascii="Ingra SCVO" w:hAnsi="Ingra SCVO" w:cs="Calibri Light"/>
        </w:rPr>
        <w:t xml:space="preserve"> December 20</w:t>
      </w:r>
      <w:r w:rsidR="007671A0" w:rsidRPr="00AF5944">
        <w:rPr>
          <w:rFonts w:ascii="Ingra SCVO" w:hAnsi="Ingra SCVO" w:cs="Calibri Light"/>
        </w:rPr>
        <w:t>2</w:t>
      </w:r>
      <w:r w:rsidR="002E3EE2" w:rsidRPr="00AF5944">
        <w:rPr>
          <w:rFonts w:ascii="Ingra SCVO" w:hAnsi="Ingra SCVO" w:cs="Calibri Light"/>
        </w:rPr>
        <w:t>1</w:t>
      </w:r>
      <w:r w:rsidRPr="00AF5944">
        <w:rPr>
          <w:rFonts w:ascii="Ingra SCVO" w:hAnsi="Ingra SCVO" w:cs="Calibri Light"/>
        </w:rPr>
        <w:t xml:space="preserve"> and showed assets of £1</w:t>
      </w:r>
      <w:r w:rsidR="00A813B5" w:rsidRPr="00AF5944">
        <w:rPr>
          <w:rFonts w:ascii="Ingra SCVO" w:hAnsi="Ingra SCVO" w:cs="Calibri Light"/>
        </w:rPr>
        <w:t>53.3</w:t>
      </w:r>
      <w:r w:rsidRPr="00AF5944">
        <w:rPr>
          <w:rFonts w:ascii="Ingra SCVO" w:hAnsi="Ingra SCVO" w:cs="Calibri Light"/>
        </w:rPr>
        <w:t>m, liabilities of £1</w:t>
      </w:r>
      <w:r w:rsidR="00A813B5" w:rsidRPr="00AF5944">
        <w:rPr>
          <w:rFonts w:ascii="Ingra SCVO" w:hAnsi="Ingra SCVO" w:cs="Calibri Light"/>
        </w:rPr>
        <w:t>60</w:t>
      </w:r>
      <w:r w:rsidRPr="00AF5944">
        <w:rPr>
          <w:rFonts w:ascii="Ingra SCVO" w:hAnsi="Ingra SCVO" w:cs="Calibri Light"/>
        </w:rPr>
        <w:t>m and a deficit of £</w:t>
      </w:r>
      <w:r w:rsidR="00A813B5" w:rsidRPr="00AF5944">
        <w:rPr>
          <w:rFonts w:ascii="Ingra SCVO" w:hAnsi="Ingra SCVO" w:cs="Calibri Light"/>
        </w:rPr>
        <w:t>6.7</w:t>
      </w:r>
      <w:r w:rsidRPr="00AF5944">
        <w:rPr>
          <w:rFonts w:ascii="Ingra SCVO" w:hAnsi="Ingra SCVO" w:cs="Calibri Light"/>
        </w:rPr>
        <w:t xml:space="preserve">m. To eliminate this funding shortfall, the trustees and the participating employers have agreed that additional contributions will be paid, in combination </w:t>
      </w:r>
      <w:r w:rsidR="00462CAC" w:rsidRPr="00AF5944">
        <w:rPr>
          <w:rFonts w:ascii="Ingra SCVO" w:hAnsi="Ingra SCVO" w:cs="Calibri Light"/>
        </w:rPr>
        <w:t>from all employers</w:t>
      </w:r>
      <w:r w:rsidRPr="00AF5944">
        <w:rPr>
          <w:rFonts w:ascii="Ingra SCVO" w:hAnsi="Ingra SCVO" w:cs="Calibri Light"/>
        </w:rPr>
        <w:t xml:space="preserve"> to the scheme as follows:</w:t>
      </w:r>
    </w:p>
    <w:p w14:paraId="5BA22A4F" w14:textId="77777777" w:rsidR="00FA5CCA" w:rsidRPr="00AF5944" w:rsidRDefault="00FA5CCA" w:rsidP="00FA5CCA">
      <w:pPr>
        <w:pStyle w:val="NoSpacing"/>
        <w:rPr>
          <w:rFonts w:ascii="Ingra SCVO" w:hAnsi="Ingra SCVO" w:cs="Calibri Light"/>
        </w:rPr>
      </w:pPr>
    </w:p>
    <w:p w14:paraId="773E11C8" w14:textId="338C8049" w:rsidR="00FA5CCA" w:rsidRPr="00AF5944" w:rsidRDefault="00FA5CCA" w:rsidP="00FA5CCA">
      <w:pPr>
        <w:pStyle w:val="NoSpacing"/>
        <w:rPr>
          <w:rFonts w:ascii="Ingra SCVO" w:hAnsi="Ingra SCVO" w:cs="Calibri Light"/>
          <w:b/>
        </w:rPr>
      </w:pPr>
      <w:r w:rsidRPr="00AF5944">
        <w:rPr>
          <w:rFonts w:ascii="Ingra SCVO" w:hAnsi="Ingra SCVO" w:cs="Calibri Light"/>
          <w:b/>
        </w:rPr>
        <w:t>Deficit contributions</w:t>
      </w:r>
    </w:p>
    <w:p w14:paraId="3022359B" w14:textId="77777777" w:rsidR="00C12D27" w:rsidRPr="00AF5944" w:rsidRDefault="00C12D27" w:rsidP="00FA5CCA">
      <w:pPr>
        <w:pStyle w:val="NoSpacing"/>
        <w:rPr>
          <w:rFonts w:ascii="Ingra SCVO" w:hAnsi="Ingra SCVO" w:cs="Calibri Light"/>
          <w:b/>
        </w:rPr>
      </w:pPr>
    </w:p>
    <w:tbl>
      <w:tblPr>
        <w:tblStyle w:val="CustomStyle"/>
        <w:tblW w:w="9299" w:type="dxa"/>
        <w:tblBorders>
          <w:top w:val="none" w:sz="0" w:space="0" w:color="auto"/>
          <w:bottom w:val="none" w:sz="0" w:space="0" w:color="auto"/>
        </w:tblBorders>
        <w:tblLook w:val="04A0" w:firstRow="1" w:lastRow="0" w:firstColumn="1" w:lastColumn="0" w:noHBand="0" w:noVBand="1"/>
      </w:tblPr>
      <w:tblGrid>
        <w:gridCol w:w="3813"/>
        <w:gridCol w:w="5486"/>
      </w:tblGrid>
      <w:tr w:rsidR="00AF5944" w:rsidRPr="00AF5944" w14:paraId="7F9C8347" w14:textId="77777777" w:rsidTr="00290760">
        <w:trPr>
          <w:trHeight w:hRule="exact" w:val="680"/>
        </w:trPr>
        <w:tc>
          <w:tcPr>
            <w:tcW w:w="3813" w:type="dxa"/>
            <w:tcBorders>
              <w:top w:val="single" w:sz="4" w:space="0" w:color="auto"/>
              <w:bottom w:val="single" w:sz="4" w:space="0" w:color="auto"/>
            </w:tcBorders>
            <w:vAlign w:val="center"/>
          </w:tcPr>
          <w:p w14:paraId="793059B4" w14:textId="12F48A52" w:rsidR="00FA5CCA" w:rsidRPr="00AF5944" w:rsidRDefault="00FA5CCA" w:rsidP="001023FA">
            <w:pPr>
              <w:pStyle w:val="NoSpacing"/>
              <w:ind w:hanging="113"/>
              <w:rPr>
                <w:rFonts w:ascii="Ingra SCVO" w:hAnsi="Ingra SCVO" w:cs="Calibri Light"/>
                <w:sz w:val="18"/>
                <w:szCs w:val="18"/>
              </w:rPr>
            </w:pPr>
            <w:r w:rsidRPr="00AF5944">
              <w:rPr>
                <w:rFonts w:ascii="Ingra SCVO" w:hAnsi="Ingra SCVO" w:cs="Calibri Light"/>
                <w:sz w:val="18"/>
                <w:szCs w:val="18"/>
              </w:rPr>
              <w:t xml:space="preserve">From 1 </w:t>
            </w:r>
            <w:r w:rsidR="00F61C84" w:rsidRPr="00AF5944">
              <w:rPr>
                <w:rFonts w:ascii="Ingra SCVO" w:hAnsi="Ingra SCVO" w:cs="Calibri Light"/>
                <w:sz w:val="18"/>
                <w:szCs w:val="18"/>
              </w:rPr>
              <w:t>April 2022 to 31 May 2024:</w:t>
            </w:r>
          </w:p>
        </w:tc>
        <w:tc>
          <w:tcPr>
            <w:tcW w:w="5486" w:type="dxa"/>
            <w:tcBorders>
              <w:top w:val="single" w:sz="4" w:space="0" w:color="auto"/>
              <w:bottom w:val="single" w:sz="4" w:space="0" w:color="auto"/>
            </w:tcBorders>
            <w:vAlign w:val="center"/>
          </w:tcPr>
          <w:p w14:paraId="3BF51B5A" w14:textId="55587F39" w:rsidR="00A30915" w:rsidRPr="00AF5944" w:rsidRDefault="00FA5CCA" w:rsidP="00A30915">
            <w:pPr>
              <w:pStyle w:val="NoSpacing"/>
              <w:jc w:val="right"/>
              <w:rPr>
                <w:rFonts w:ascii="Ingra SCVO" w:hAnsi="Ingra SCVO" w:cs="Calibri Light"/>
                <w:sz w:val="18"/>
                <w:szCs w:val="18"/>
              </w:rPr>
            </w:pPr>
            <w:r w:rsidRPr="00AF5944">
              <w:rPr>
                <w:rFonts w:ascii="Ingra SCVO" w:hAnsi="Ingra SCVO" w:cs="Calibri Light"/>
                <w:sz w:val="18"/>
                <w:szCs w:val="18"/>
              </w:rPr>
              <w:t>£1,</w:t>
            </w:r>
            <w:r w:rsidR="0037770D" w:rsidRPr="00AF5944">
              <w:rPr>
                <w:rFonts w:ascii="Ingra SCVO" w:hAnsi="Ingra SCVO" w:cs="Calibri Light"/>
                <w:sz w:val="18"/>
                <w:szCs w:val="18"/>
              </w:rPr>
              <w:t>507,960</w:t>
            </w:r>
            <w:r w:rsidRPr="00AF5944">
              <w:rPr>
                <w:rFonts w:ascii="Ingra SCVO" w:hAnsi="Ingra SCVO" w:cs="Calibri Light"/>
                <w:sz w:val="18"/>
                <w:szCs w:val="18"/>
              </w:rPr>
              <w:t xml:space="preserve"> per annum</w:t>
            </w:r>
            <w:r w:rsidR="00C12D27" w:rsidRPr="00AF5944">
              <w:rPr>
                <w:rFonts w:ascii="Ingra SCVO" w:hAnsi="Ingra SCVO" w:cs="Calibri Light"/>
                <w:sz w:val="18"/>
                <w:szCs w:val="18"/>
              </w:rPr>
              <w:t xml:space="preserve"> </w:t>
            </w:r>
            <w:r w:rsidRPr="00AF5944">
              <w:rPr>
                <w:rFonts w:ascii="Ingra SCVO" w:hAnsi="Ingra SCVO" w:cs="Calibri Light"/>
                <w:sz w:val="18"/>
                <w:szCs w:val="18"/>
              </w:rPr>
              <w:t>(payable monthly and</w:t>
            </w:r>
          </w:p>
          <w:p w14:paraId="1583E2B2" w14:textId="7DF50606" w:rsidR="00B019A9" w:rsidRPr="00AF5944" w:rsidRDefault="00FA5CCA" w:rsidP="00A30915">
            <w:pPr>
              <w:pStyle w:val="NoSpacing"/>
              <w:jc w:val="right"/>
              <w:rPr>
                <w:rFonts w:ascii="Ingra SCVO" w:hAnsi="Ingra SCVO" w:cs="Calibri Light"/>
                <w:sz w:val="18"/>
                <w:szCs w:val="18"/>
              </w:rPr>
            </w:pPr>
            <w:r w:rsidRPr="00AF5944">
              <w:rPr>
                <w:rFonts w:ascii="Ingra SCVO" w:hAnsi="Ingra SCVO" w:cs="Calibri Light"/>
                <w:sz w:val="18"/>
                <w:szCs w:val="18"/>
              </w:rPr>
              <w:t xml:space="preserve"> increasing by 3% each year on 1</w:t>
            </w:r>
            <w:r w:rsidRPr="00AF5944">
              <w:rPr>
                <w:rFonts w:ascii="Ingra SCVO" w:hAnsi="Ingra SCVO" w:cs="Calibri Light"/>
                <w:sz w:val="18"/>
                <w:szCs w:val="18"/>
                <w:vertAlign w:val="superscript"/>
              </w:rPr>
              <w:t>st</w:t>
            </w:r>
            <w:r w:rsidRPr="00AF5944">
              <w:rPr>
                <w:rFonts w:ascii="Ingra SCVO" w:hAnsi="Ingra SCVO" w:cs="Calibri Light"/>
                <w:sz w:val="18"/>
                <w:szCs w:val="18"/>
              </w:rPr>
              <w:t xml:space="preserve"> April)</w:t>
            </w:r>
          </w:p>
        </w:tc>
      </w:tr>
    </w:tbl>
    <w:p w14:paraId="4C839E24" w14:textId="17F417CC" w:rsidR="00813E39" w:rsidRPr="00AF5944" w:rsidRDefault="00821ECA" w:rsidP="006335ED">
      <w:pPr>
        <w:pStyle w:val="TableTitle"/>
        <w:spacing w:before="240"/>
        <w:rPr>
          <w:rFonts w:ascii="Ingra SCVO" w:eastAsiaTheme="minorHAnsi" w:hAnsi="Ingra SCVO" w:cs="Calibri Light"/>
          <w:b w:val="0"/>
          <w:bCs w:val="0"/>
        </w:rPr>
      </w:pPr>
      <w:r w:rsidRPr="00AF5944">
        <w:rPr>
          <w:rFonts w:ascii="Ingra SCVO" w:eastAsiaTheme="minorHAnsi" w:hAnsi="Ingra SCVO" w:cstheme="minorHAnsi"/>
          <w:b w:val="0"/>
        </w:rPr>
        <w:t>Some employers have agreed concessions (both past and present) with the Trustee and have contributions up to 29 February 2028</w:t>
      </w:r>
      <w:r w:rsidRPr="00AF5944">
        <w:rPr>
          <w:rFonts w:ascii="Calibri" w:eastAsiaTheme="minorHAnsi" w:hAnsi="Calibri" w:cstheme="minorHAnsi"/>
          <w:b w:val="0"/>
          <w:bCs w:val="0"/>
          <w:sz w:val="20"/>
        </w:rPr>
        <w:t>.</w:t>
      </w:r>
    </w:p>
    <w:p w14:paraId="4153E2C4" w14:textId="77777777" w:rsidR="00492900" w:rsidRPr="00AF5944" w:rsidRDefault="00492900" w:rsidP="00492900">
      <w:pPr>
        <w:pStyle w:val="ListParagraph"/>
        <w:spacing w:after="0" w:line="240" w:lineRule="auto"/>
        <w:ind w:left="360"/>
        <w:rPr>
          <w:rFonts w:ascii="Ingra SCVO" w:eastAsiaTheme="minorHAnsi" w:hAnsi="Ingra SCVO" w:cs="Calibri Light"/>
          <w:b/>
          <w:bCs/>
        </w:rPr>
      </w:pPr>
    </w:p>
    <w:p w14:paraId="32997086" w14:textId="05EE16EE" w:rsidR="0090436C" w:rsidRDefault="001B6EB1" w:rsidP="00492900">
      <w:pPr>
        <w:pStyle w:val="TableTitle"/>
        <w:spacing w:before="0" w:line="240" w:lineRule="auto"/>
        <w:rPr>
          <w:rFonts w:ascii="Ingra SCVO" w:eastAsiaTheme="minorHAnsi" w:hAnsi="Ingra SCVO" w:cs="Calibri Light"/>
          <w:b w:val="0"/>
          <w:bCs w:val="0"/>
        </w:rPr>
      </w:pPr>
      <w:r w:rsidRPr="00AF5944">
        <w:rPr>
          <w:rFonts w:ascii="Ingra SCVO" w:eastAsiaTheme="minorHAnsi" w:hAnsi="Ingra SCVO" w:cs="Calibri Light"/>
          <w:b w:val="0"/>
          <w:bCs w:val="0"/>
        </w:rPr>
        <w:t>N</w:t>
      </w:r>
      <w:r w:rsidR="00FA5CCA" w:rsidRPr="00AF5944">
        <w:rPr>
          <w:rFonts w:ascii="Ingra SCVO" w:eastAsiaTheme="minorHAnsi" w:hAnsi="Ingra SCVO" w:cs="Calibri Light"/>
          <w:b w:val="0"/>
          <w:bCs w:val="0"/>
        </w:rPr>
        <w:t>ote that the scheme’s previous valuation was carried out with an effective date of 30 September 201</w:t>
      </w:r>
      <w:r w:rsidR="005F1A62" w:rsidRPr="00AF5944">
        <w:rPr>
          <w:rFonts w:ascii="Ingra SCVO" w:eastAsiaTheme="minorHAnsi" w:hAnsi="Ingra SCVO" w:cs="Calibri Light"/>
          <w:b w:val="0"/>
          <w:bCs w:val="0"/>
        </w:rPr>
        <w:t>7</w:t>
      </w:r>
      <w:r w:rsidR="00FA5CCA" w:rsidRPr="00AF5944">
        <w:rPr>
          <w:rFonts w:ascii="Ingra SCVO" w:eastAsiaTheme="minorHAnsi" w:hAnsi="Ingra SCVO" w:cs="Calibri Light"/>
          <w:b w:val="0"/>
          <w:bCs w:val="0"/>
        </w:rPr>
        <w:t>. This valuation showed assets of £</w:t>
      </w:r>
      <w:r w:rsidR="00CF7486" w:rsidRPr="00AF5944">
        <w:rPr>
          <w:rFonts w:ascii="Ingra SCVO" w:eastAsiaTheme="minorHAnsi" w:hAnsi="Ingra SCVO" w:cs="Calibri Light"/>
          <w:b w:val="0"/>
          <w:bCs w:val="0"/>
        </w:rPr>
        <w:t>120.0m</w:t>
      </w:r>
      <w:r w:rsidR="00FA5CCA" w:rsidRPr="00AF5944">
        <w:rPr>
          <w:rFonts w:ascii="Ingra SCVO" w:eastAsiaTheme="minorHAnsi" w:hAnsi="Ingra SCVO" w:cs="Calibri Light"/>
          <w:b w:val="0"/>
          <w:bCs w:val="0"/>
        </w:rPr>
        <w:t>, liabilities of £</w:t>
      </w:r>
      <w:r w:rsidR="00CF7486" w:rsidRPr="00AF5944">
        <w:rPr>
          <w:rFonts w:ascii="Ingra SCVO" w:eastAsiaTheme="minorHAnsi" w:hAnsi="Ingra SCVO" w:cs="Calibri Light"/>
          <w:b w:val="0"/>
          <w:bCs w:val="0"/>
        </w:rPr>
        <w:t>145.9</w:t>
      </w:r>
      <w:r w:rsidR="00FA5CCA" w:rsidRPr="00AF5944">
        <w:rPr>
          <w:rFonts w:ascii="Ingra SCVO" w:eastAsiaTheme="minorHAnsi" w:hAnsi="Ingra SCVO" w:cs="Calibri Light"/>
          <w:b w:val="0"/>
          <w:bCs w:val="0"/>
        </w:rPr>
        <w:t>m and a deficit of £</w:t>
      </w:r>
      <w:r w:rsidR="00CF7486" w:rsidRPr="00AF5944">
        <w:rPr>
          <w:rFonts w:ascii="Ingra SCVO" w:eastAsiaTheme="minorHAnsi" w:hAnsi="Ingra SCVO" w:cs="Calibri Light"/>
          <w:b w:val="0"/>
          <w:bCs w:val="0"/>
        </w:rPr>
        <w:t>25</w:t>
      </w:r>
      <w:r w:rsidR="00FA5CCA" w:rsidRPr="00AF5944">
        <w:rPr>
          <w:rFonts w:ascii="Ingra SCVO" w:eastAsiaTheme="minorHAnsi" w:hAnsi="Ingra SCVO" w:cs="Calibri Light"/>
          <w:b w:val="0"/>
          <w:bCs w:val="0"/>
        </w:rPr>
        <w:t>.9m.  To eliminate this funding shortfall, the Trustee asked the participating employers to pay additional contributions to the scheme as follows:</w:t>
      </w:r>
    </w:p>
    <w:p w14:paraId="7609D7E9" w14:textId="77777777" w:rsidR="002D336F" w:rsidRDefault="002D336F" w:rsidP="00492900">
      <w:pPr>
        <w:pStyle w:val="TableTitle"/>
        <w:spacing w:before="0" w:line="240" w:lineRule="auto"/>
        <w:rPr>
          <w:rFonts w:ascii="Ingra SCVO" w:eastAsiaTheme="minorHAnsi" w:hAnsi="Ingra SCVO" w:cs="Calibri Light"/>
          <w:b w:val="0"/>
          <w:bCs w:val="0"/>
        </w:rPr>
      </w:pPr>
    </w:p>
    <w:p w14:paraId="6B0EE86F" w14:textId="77777777" w:rsidR="006B791B" w:rsidRDefault="006B791B" w:rsidP="00492900">
      <w:pPr>
        <w:pStyle w:val="TableTitle"/>
        <w:spacing w:before="0" w:line="240" w:lineRule="auto"/>
        <w:rPr>
          <w:rFonts w:ascii="Ingra SCVO" w:eastAsiaTheme="minorHAnsi" w:hAnsi="Ingra SCVO" w:cs="Calibri Light"/>
          <w:b w:val="0"/>
          <w:bCs w:val="0"/>
        </w:rPr>
      </w:pPr>
    </w:p>
    <w:p w14:paraId="7161B79D" w14:textId="77777777" w:rsidR="002D336F" w:rsidRDefault="002D336F" w:rsidP="00492900">
      <w:pPr>
        <w:pStyle w:val="TableTitle"/>
        <w:spacing w:before="0" w:line="240" w:lineRule="auto"/>
        <w:rPr>
          <w:rFonts w:ascii="Ingra SCVO" w:eastAsiaTheme="minorHAnsi" w:hAnsi="Ingra SCVO" w:cs="Calibri Light"/>
          <w:b w:val="0"/>
          <w:bCs w:val="0"/>
        </w:rPr>
      </w:pPr>
    </w:p>
    <w:p w14:paraId="134D5189" w14:textId="77777777" w:rsidR="002D336F" w:rsidRDefault="002D336F" w:rsidP="00492900">
      <w:pPr>
        <w:pStyle w:val="TableTitle"/>
        <w:spacing w:before="0" w:line="240" w:lineRule="auto"/>
        <w:rPr>
          <w:rFonts w:ascii="Ingra SCVO" w:eastAsiaTheme="minorHAnsi" w:hAnsi="Ingra SCVO" w:cs="Calibri Light"/>
          <w:b w:val="0"/>
          <w:bCs w:val="0"/>
        </w:rPr>
      </w:pPr>
    </w:p>
    <w:p w14:paraId="10FEE3F7" w14:textId="77777777" w:rsidR="002D336F" w:rsidRPr="00AF5944" w:rsidRDefault="002D336F" w:rsidP="00492900">
      <w:pPr>
        <w:pStyle w:val="TableTitle"/>
        <w:spacing w:before="0" w:line="240" w:lineRule="auto"/>
        <w:rPr>
          <w:rFonts w:ascii="Ingra SCVO" w:eastAsiaTheme="minorHAnsi" w:hAnsi="Ingra SCVO" w:cs="Calibri Light"/>
          <w:b w:val="0"/>
          <w:bCs w:val="0"/>
        </w:rPr>
      </w:pPr>
    </w:p>
    <w:p w14:paraId="100D2B39" w14:textId="77777777" w:rsidR="00492900" w:rsidRPr="00AF5944" w:rsidRDefault="00492900" w:rsidP="00492900">
      <w:pPr>
        <w:pStyle w:val="TableTitle"/>
        <w:spacing w:before="0" w:line="240" w:lineRule="auto"/>
        <w:rPr>
          <w:rFonts w:ascii="Ingra SCVO" w:eastAsiaTheme="minorHAnsi" w:hAnsi="Ingra SCVO" w:cs="Calibri Light"/>
          <w:b w:val="0"/>
          <w:bCs w:val="0"/>
        </w:rPr>
      </w:pPr>
    </w:p>
    <w:p w14:paraId="204BF24E" w14:textId="3B55A001" w:rsidR="00FA5CCA" w:rsidRPr="00AF5944" w:rsidRDefault="00FA5CCA" w:rsidP="0090436C">
      <w:pPr>
        <w:pStyle w:val="TableTitle"/>
        <w:spacing w:before="120"/>
        <w:rPr>
          <w:rFonts w:ascii="Ingra SCVO" w:hAnsi="Ingra SCVO" w:cs="Calibri Light"/>
        </w:rPr>
      </w:pPr>
      <w:r w:rsidRPr="00AF5944">
        <w:rPr>
          <w:rFonts w:ascii="Ingra SCVO" w:hAnsi="Ingra SCVO" w:cs="Calibri Light"/>
        </w:rPr>
        <w:t>Deficit contributions</w:t>
      </w:r>
    </w:p>
    <w:p w14:paraId="753B2B6A" w14:textId="77777777" w:rsidR="00AE1141" w:rsidRPr="00AF5944" w:rsidRDefault="00AE1141" w:rsidP="00AE1141">
      <w:pPr>
        <w:pStyle w:val="NoSpacing"/>
        <w:rPr>
          <w:rFonts w:ascii="Ingra SCVO" w:hAnsi="Ingra SCVO" w:cs="Calibri Light"/>
          <w:b/>
        </w:rPr>
      </w:pPr>
    </w:p>
    <w:tbl>
      <w:tblPr>
        <w:tblStyle w:val="CustomStyle"/>
        <w:tblW w:w="9299" w:type="dxa"/>
        <w:tblBorders>
          <w:top w:val="none" w:sz="0" w:space="0" w:color="auto"/>
          <w:bottom w:val="none" w:sz="0" w:space="0" w:color="auto"/>
        </w:tblBorders>
        <w:tblLook w:val="04A0" w:firstRow="1" w:lastRow="0" w:firstColumn="1" w:lastColumn="0" w:noHBand="0" w:noVBand="1"/>
      </w:tblPr>
      <w:tblGrid>
        <w:gridCol w:w="3813"/>
        <w:gridCol w:w="5486"/>
      </w:tblGrid>
      <w:tr w:rsidR="00AF5944" w:rsidRPr="00AF5944" w14:paraId="57066187" w14:textId="77777777" w:rsidTr="00C54552">
        <w:trPr>
          <w:trHeight w:hRule="exact" w:val="680"/>
        </w:trPr>
        <w:tc>
          <w:tcPr>
            <w:tcW w:w="3708" w:type="dxa"/>
            <w:tcBorders>
              <w:top w:val="single" w:sz="4" w:space="0" w:color="auto"/>
              <w:bottom w:val="single" w:sz="4" w:space="0" w:color="auto"/>
            </w:tcBorders>
            <w:vAlign w:val="center"/>
          </w:tcPr>
          <w:p w14:paraId="79FD7738" w14:textId="7E67FF1C" w:rsidR="00AE1141" w:rsidRPr="00AF5944" w:rsidRDefault="00AE1141" w:rsidP="00C54552">
            <w:pPr>
              <w:pStyle w:val="NoSpacing"/>
              <w:ind w:hanging="113"/>
              <w:rPr>
                <w:rFonts w:ascii="Ingra SCVO" w:hAnsi="Ingra SCVO" w:cs="Calibri Light"/>
                <w:sz w:val="18"/>
                <w:szCs w:val="18"/>
              </w:rPr>
            </w:pPr>
            <w:r w:rsidRPr="00AF5944">
              <w:rPr>
                <w:rFonts w:ascii="Ingra SCVO" w:hAnsi="Ingra SCVO" w:cs="Calibri Light"/>
                <w:sz w:val="18"/>
                <w:szCs w:val="18"/>
              </w:rPr>
              <w:t>From 1 April 20</w:t>
            </w:r>
            <w:r w:rsidR="00CF7486" w:rsidRPr="00AF5944">
              <w:rPr>
                <w:rFonts w:ascii="Ingra SCVO" w:hAnsi="Ingra SCVO" w:cs="Calibri Light"/>
                <w:sz w:val="18"/>
                <w:szCs w:val="18"/>
              </w:rPr>
              <w:t>19</w:t>
            </w:r>
            <w:r w:rsidRPr="00AF5944">
              <w:rPr>
                <w:rFonts w:ascii="Ingra SCVO" w:hAnsi="Ingra SCVO" w:cs="Calibri Light"/>
                <w:sz w:val="18"/>
                <w:szCs w:val="18"/>
              </w:rPr>
              <w:t xml:space="preserve"> to 3</w:t>
            </w:r>
            <w:r w:rsidR="00EF0421" w:rsidRPr="00AF5944">
              <w:rPr>
                <w:rFonts w:ascii="Ingra SCVO" w:hAnsi="Ingra SCVO" w:cs="Calibri Light"/>
                <w:sz w:val="18"/>
                <w:szCs w:val="18"/>
              </w:rPr>
              <w:t>0 September</w:t>
            </w:r>
            <w:r w:rsidRPr="00AF5944">
              <w:rPr>
                <w:rFonts w:ascii="Ingra SCVO" w:hAnsi="Ingra SCVO" w:cs="Calibri Light"/>
                <w:sz w:val="18"/>
                <w:szCs w:val="18"/>
              </w:rPr>
              <w:t xml:space="preserve"> 202</w:t>
            </w:r>
            <w:r w:rsidR="00CF7486" w:rsidRPr="00AF5944">
              <w:rPr>
                <w:rFonts w:ascii="Ingra SCVO" w:hAnsi="Ingra SCVO" w:cs="Calibri Light"/>
                <w:sz w:val="18"/>
                <w:szCs w:val="18"/>
              </w:rPr>
              <w:t>6</w:t>
            </w:r>
            <w:r w:rsidRPr="00AF5944">
              <w:rPr>
                <w:rFonts w:ascii="Ingra SCVO" w:hAnsi="Ingra SCVO" w:cs="Calibri Light"/>
                <w:sz w:val="18"/>
                <w:szCs w:val="18"/>
              </w:rPr>
              <w:t>:</w:t>
            </w:r>
          </w:p>
        </w:tc>
        <w:tc>
          <w:tcPr>
            <w:tcW w:w="5335" w:type="dxa"/>
            <w:tcBorders>
              <w:top w:val="single" w:sz="4" w:space="0" w:color="auto"/>
              <w:bottom w:val="single" w:sz="4" w:space="0" w:color="auto"/>
            </w:tcBorders>
            <w:vAlign w:val="center"/>
          </w:tcPr>
          <w:p w14:paraId="0BD386F9" w14:textId="77777777" w:rsidR="00AE1141" w:rsidRPr="00AF5944" w:rsidRDefault="00AE1141" w:rsidP="00C54552">
            <w:pPr>
              <w:pStyle w:val="NoSpacing"/>
              <w:jc w:val="right"/>
              <w:rPr>
                <w:rFonts w:ascii="Ingra SCVO" w:hAnsi="Ingra SCVO" w:cs="Calibri Light"/>
                <w:sz w:val="18"/>
                <w:szCs w:val="18"/>
              </w:rPr>
            </w:pPr>
            <w:r w:rsidRPr="00AF5944">
              <w:rPr>
                <w:rFonts w:ascii="Ingra SCVO" w:hAnsi="Ingra SCVO" w:cs="Calibri Light"/>
                <w:sz w:val="18"/>
                <w:szCs w:val="18"/>
              </w:rPr>
              <w:t>£1,404,638 per annum (payable monthly and</w:t>
            </w:r>
          </w:p>
          <w:p w14:paraId="4CEDBA06" w14:textId="77777777" w:rsidR="00AE1141" w:rsidRPr="00AF5944" w:rsidRDefault="00AE1141" w:rsidP="00C54552">
            <w:pPr>
              <w:pStyle w:val="NoSpacing"/>
              <w:jc w:val="right"/>
              <w:rPr>
                <w:rFonts w:ascii="Ingra SCVO" w:hAnsi="Ingra SCVO" w:cs="Calibri Light"/>
                <w:sz w:val="18"/>
                <w:szCs w:val="18"/>
              </w:rPr>
            </w:pPr>
            <w:r w:rsidRPr="00AF5944">
              <w:rPr>
                <w:rFonts w:ascii="Ingra SCVO" w:hAnsi="Ingra SCVO" w:cs="Calibri Light"/>
                <w:sz w:val="18"/>
                <w:szCs w:val="18"/>
              </w:rPr>
              <w:t xml:space="preserve"> increasing by 3% each year on 1</w:t>
            </w:r>
            <w:r w:rsidRPr="00AF5944">
              <w:rPr>
                <w:rFonts w:ascii="Ingra SCVO" w:hAnsi="Ingra SCVO" w:cs="Calibri Light"/>
                <w:sz w:val="18"/>
                <w:szCs w:val="18"/>
                <w:vertAlign w:val="superscript"/>
              </w:rPr>
              <w:t>st</w:t>
            </w:r>
            <w:r w:rsidRPr="00AF5944">
              <w:rPr>
                <w:rFonts w:ascii="Ingra SCVO" w:hAnsi="Ingra SCVO" w:cs="Calibri Light"/>
                <w:sz w:val="18"/>
                <w:szCs w:val="18"/>
              </w:rPr>
              <w:t xml:space="preserve"> April)</w:t>
            </w:r>
          </w:p>
        </w:tc>
      </w:tr>
      <w:tr w:rsidR="00822FA9" w:rsidRPr="00AF5944" w14:paraId="4EAB6D29" w14:textId="77777777" w:rsidTr="00C54552">
        <w:trPr>
          <w:trHeight w:hRule="exact" w:val="680"/>
        </w:trPr>
        <w:tc>
          <w:tcPr>
            <w:tcW w:w="3708" w:type="dxa"/>
            <w:tcBorders>
              <w:top w:val="single" w:sz="4" w:space="0" w:color="auto"/>
              <w:bottom w:val="single" w:sz="4" w:space="0" w:color="auto"/>
            </w:tcBorders>
            <w:vAlign w:val="center"/>
          </w:tcPr>
          <w:p w14:paraId="2AD860B8" w14:textId="77777777" w:rsidR="00AE1141" w:rsidRPr="00AF5944" w:rsidRDefault="00AE1141" w:rsidP="00C54552">
            <w:pPr>
              <w:pStyle w:val="NoSpacing"/>
              <w:ind w:hanging="113"/>
              <w:rPr>
                <w:rFonts w:ascii="Ingra SCVO" w:hAnsi="Ingra SCVO" w:cs="Calibri Light"/>
                <w:sz w:val="18"/>
                <w:szCs w:val="18"/>
              </w:rPr>
            </w:pPr>
            <w:r w:rsidRPr="00AF5944">
              <w:rPr>
                <w:rFonts w:ascii="Ingra SCVO" w:hAnsi="Ingra SCVO" w:cs="Calibri Light"/>
                <w:sz w:val="18"/>
                <w:szCs w:val="18"/>
              </w:rPr>
              <w:t>From 1 April 2019 to 30 September 2027:</w:t>
            </w:r>
          </w:p>
        </w:tc>
        <w:tc>
          <w:tcPr>
            <w:tcW w:w="5335" w:type="dxa"/>
            <w:tcBorders>
              <w:top w:val="single" w:sz="4" w:space="0" w:color="auto"/>
              <w:bottom w:val="single" w:sz="4" w:space="0" w:color="auto"/>
            </w:tcBorders>
            <w:vAlign w:val="center"/>
          </w:tcPr>
          <w:p w14:paraId="4A03432B" w14:textId="77777777" w:rsidR="00AE1141" w:rsidRPr="00AF5944" w:rsidRDefault="00AE1141" w:rsidP="00C54552">
            <w:pPr>
              <w:pStyle w:val="NoSpacing"/>
              <w:jc w:val="right"/>
              <w:rPr>
                <w:rFonts w:ascii="Ingra SCVO" w:hAnsi="Ingra SCVO" w:cs="Calibri Light"/>
                <w:sz w:val="18"/>
                <w:szCs w:val="18"/>
              </w:rPr>
            </w:pPr>
            <w:r w:rsidRPr="00AF5944">
              <w:rPr>
                <w:rFonts w:ascii="Ingra SCVO" w:hAnsi="Ingra SCVO" w:cs="Calibri Light"/>
                <w:sz w:val="18"/>
                <w:szCs w:val="18"/>
              </w:rPr>
              <w:t>£136,701 per annum (payable monthly and</w:t>
            </w:r>
          </w:p>
          <w:p w14:paraId="7A3497AB" w14:textId="77777777" w:rsidR="00AE1141" w:rsidRPr="00AF5944" w:rsidRDefault="00AE1141" w:rsidP="00C54552">
            <w:pPr>
              <w:pStyle w:val="NoSpacing"/>
              <w:jc w:val="right"/>
              <w:rPr>
                <w:rFonts w:ascii="Ingra SCVO" w:hAnsi="Ingra SCVO" w:cs="Calibri Light"/>
                <w:sz w:val="18"/>
                <w:szCs w:val="18"/>
              </w:rPr>
            </w:pPr>
            <w:r w:rsidRPr="00AF5944">
              <w:rPr>
                <w:rFonts w:ascii="Ingra SCVO" w:hAnsi="Ingra SCVO" w:cs="Calibri Light"/>
                <w:sz w:val="18"/>
                <w:szCs w:val="18"/>
              </w:rPr>
              <w:t xml:space="preserve"> increasing by 3% each year on 1</w:t>
            </w:r>
            <w:r w:rsidRPr="00AF5944">
              <w:rPr>
                <w:rFonts w:ascii="Ingra SCVO" w:hAnsi="Ingra SCVO" w:cs="Calibri Light"/>
                <w:sz w:val="18"/>
                <w:szCs w:val="18"/>
                <w:vertAlign w:val="superscript"/>
              </w:rPr>
              <w:t>st</w:t>
            </w:r>
            <w:r w:rsidRPr="00AF5944">
              <w:rPr>
                <w:rFonts w:ascii="Ingra SCVO" w:hAnsi="Ingra SCVO" w:cs="Calibri Light"/>
                <w:sz w:val="18"/>
                <w:szCs w:val="18"/>
              </w:rPr>
              <w:t xml:space="preserve"> April)</w:t>
            </w:r>
          </w:p>
        </w:tc>
      </w:tr>
    </w:tbl>
    <w:p w14:paraId="4CC61755" w14:textId="77777777" w:rsidR="00492900" w:rsidRPr="00AF5944" w:rsidRDefault="00492900" w:rsidP="00492900">
      <w:pPr>
        <w:spacing w:after="0" w:line="240" w:lineRule="auto"/>
        <w:rPr>
          <w:rFonts w:ascii="Ingra SCVO" w:hAnsi="Ingra SCVO" w:cs="Calibri Light"/>
        </w:rPr>
      </w:pPr>
    </w:p>
    <w:p w14:paraId="72F585C9" w14:textId="5B285517" w:rsidR="00A52479" w:rsidRPr="00AF5944" w:rsidRDefault="00FA5CCA" w:rsidP="00492900">
      <w:pPr>
        <w:spacing w:after="0" w:line="240" w:lineRule="auto"/>
        <w:rPr>
          <w:rFonts w:ascii="Ingra SCVO" w:hAnsi="Ingra SCVO" w:cs="Calibri Light"/>
        </w:rPr>
      </w:pPr>
      <w:r w:rsidRPr="00AF5944">
        <w:rPr>
          <w:rFonts w:ascii="Ingra SCVO" w:hAnsi="Ingra SCVO" w:cs="Calibri Light"/>
        </w:rPr>
        <w:t>The recovery plan contributions are allocated to each participating employer in line with their estimated share of the scheme liabilities.</w:t>
      </w:r>
    </w:p>
    <w:p w14:paraId="1F8F179D" w14:textId="77777777" w:rsidR="00A52479" w:rsidRDefault="00A52479" w:rsidP="00A52479">
      <w:pPr>
        <w:spacing w:before="240"/>
        <w:rPr>
          <w:rFonts w:ascii="Ingra SCVO" w:hAnsi="Ingra SCVO"/>
        </w:rPr>
      </w:pPr>
      <w:r w:rsidRPr="00AF5944">
        <w:rPr>
          <w:rFonts w:ascii="Ingra SCVO" w:hAnsi="Ingra SCVO"/>
        </w:rPr>
        <w:t>Where the scheme is in deficit and where the company has agreed to a deficit funding arrangement the company recognises a liability for this obligation. The amount recognised is the net present value of the deficit reduction contributions payable under the agreement that relates to the deficit. The present value is calculated using the discount rate detailed in these disclosures. The unwinding of the discount rate is recognised as a finance cost.</w:t>
      </w:r>
    </w:p>
    <w:p w14:paraId="225318B3" w14:textId="514718C0" w:rsidR="00107C3A" w:rsidRPr="004340DB" w:rsidRDefault="004340DB" w:rsidP="004340DB">
      <w:pPr>
        <w:spacing w:before="240"/>
        <w:rPr>
          <w:rFonts w:ascii="Ingra SCVO" w:hAnsi="Ingra SCVO" w:cs="Calibri Light"/>
          <w:b/>
          <w:bCs/>
        </w:rPr>
      </w:pPr>
      <w:r w:rsidRPr="004340DB">
        <w:rPr>
          <w:rFonts w:ascii="Ingra SCVO" w:hAnsi="Ingra SCVO"/>
          <w:b/>
          <w:bCs/>
        </w:rPr>
        <w:t>Present values of provision</w:t>
      </w:r>
    </w:p>
    <w:tbl>
      <w:tblPr>
        <w:tblStyle w:val="LightShading-Accent1"/>
        <w:tblW w:w="929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402"/>
        <w:gridCol w:w="1277"/>
        <w:gridCol w:w="1312"/>
        <w:gridCol w:w="1308"/>
      </w:tblGrid>
      <w:tr w:rsidR="00AF5944" w:rsidRPr="00AF5944" w14:paraId="2A36F3CD" w14:textId="77777777" w:rsidTr="002563A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6782" w:type="dxa"/>
            <w:tcBorders>
              <w:top w:val="single" w:sz="4" w:space="0" w:color="auto"/>
              <w:bottom w:val="single" w:sz="4" w:space="0" w:color="auto"/>
            </w:tcBorders>
            <w:shd w:val="clear" w:color="auto" w:fill="FFFFFF" w:themeFill="background1"/>
            <w:vAlign w:val="center"/>
          </w:tcPr>
          <w:p w14:paraId="1C917E49" w14:textId="3A26DC75" w:rsidR="00314CCB" w:rsidRPr="00AF5944" w:rsidRDefault="00314CCB" w:rsidP="00C54552">
            <w:pPr>
              <w:pStyle w:val="NoSpacing"/>
              <w:rPr>
                <w:rFonts w:ascii="Ingra SCVO" w:hAnsi="Ingra SCVO" w:cs="Calibri Light"/>
                <w:b w:val="0"/>
                <w:color w:val="auto"/>
                <w:sz w:val="18"/>
                <w:szCs w:val="18"/>
              </w:rPr>
            </w:pPr>
          </w:p>
        </w:tc>
        <w:tc>
          <w:tcPr>
            <w:tcW w:w="1418" w:type="dxa"/>
            <w:tcBorders>
              <w:top w:val="single" w:sz="4" w:space="0" w:color="auto"/>
              <w:bottom w:val="single" w:sz="4" w:space="0" w:color="auto"/>
            </w:tcBorders>
            <w:shd w:val="clear" w:color="auto" w:fill="FFFFFF" w:themeFill="background1"/>
            <w:vAlign w:val="center"/>
          </w:tcPr>
          <w:p w14:paraId="14A6850C" w14:textId="727C3036" w:rsidR="00314CCB" w:rsidRPr="00AF5944" w:rsidRDefault="00314CCB" w:rsidP="00C54552">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color w:val="auto"/>
                <w:sz w:val="18"/>
                <w:szCs w:val="18"/>
              </w:rPr>
            </w:pPr>
            <w:r w:rsidRPr="00AF5944">
              <w:rPr>
                <w:rFonts w:ascii="Ingra SCVO" w:hAnsi="Ingra SCVO" w:cs="Calibri"/>
                <w:color w:val="auto"/>
                <w:sz w:val="18"/>
                <w:szCs w:val="18"/>
              </w:rPr>
              <w:t>31 March 2022</w:t>
            </w:r>
          </w:p>
          <w:p w14:paraId="534ADE9F" w14:textId="7C9ABABA" w:rsidR="00314CCB" w:rsidRPr="00AF5944" w:rsidRDefault="001B4C03" w:rsidP="00C54552">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Light"/>
                <w:color w:val="auto"/>
                <w:sz w:val="18"/>
                <w:szCs w:val="18"/>
              </w:rPr>
            </w:pPr>
            <w:r>
              <w:rPr>
                <w:rFonts w:ascii="Ingra SCVO" w:hAnsi="Ingra SCVO" w:cs="Calibri Light"/>
                <w:color w:val="auto"/>
                <w:sz w:val="18"/>
                <w:szCs w:val="18"/>
              </w:rPr>
              <w:t>£</w:t>
            </w:r>
          </w:p>
        </w:tc>
        <w:tc>
          <w:tcPr>
            <w:tcW w:w="1418" w:type="dxa"/>
            <w:tcBorders>
              <w:top w:val="single" w:sz="4" w:space="0" w:color="auto"/>
              <w:bottom w:val="single" w:sz="4" w:space="0" w:color="auto"/>
            </w:tcBorders>
            <w:shd w:val="clear" w:color="auto" w:fill="FFFFFF" w:themeFill="background1"/>
            <w:vAlign w:val="center"/>
          </w:tcPr>
          <w:p w14:paraId="7A4B5B9D" w14:textId="72BBFCDE" w:rsidR="00314CCB" w:rsidRPr="00AF5944" w:rsidRDefault="00314CCB" w:rsidP="00C54552">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Light"/>
                <w:color w:val="auto"/>
                <w:sz w:val="18"/>
                <w:szCs w:val="18"/>
              </w:rPr>
            </w:pPr>
            <w:r w:rsidRPr="00AF5944">
              <w:rPr>
                <w:rFonts w:ascii="Ingra SCVO" w:hAnsi="Ingra SCVO" w:cs="Calibri Light"/>
                <w:color w:val="auto"/>
                <w:sz w:val="18"/>
                <w:szCs w:val="18"/>
              </w:rPr>
              <w:t>31 March 2021</w:t>
            </w:r>
          </w:p>
          <w:p w14:paraId="38069EC8" w14:textId="2EE53CD0" w:rsidR="00314CCB" w:rsidRPr="00AF5944" w:rsidRDefault="001B4C03" w:rsidP="00C54552">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Light"/>
                <w:color w:val="auto"/>
                <w:sz w:val="18"/>
                <w:szCs w:val="18"/>
              </w:rPr>
            </w:pPr>
            <w:r>
              <w:rPr>
                <w:rFonts w:ascii="Ingra SCVO" w:hAnsi="Ingra SCVO" w:cs="Calibri Light"/>
                <w:color w:val="auto"/>
                <w:sz w:val="18"/>
                <w:szCs w:val="18"/>
              </w:rPr>
              <w:t>£</w:t>
            </w:r>
          </w:p>
        </w:tc>
        <w:tc>
          <w:tcPr>
            <w:tcW w:w="1418" w:type="dxa"/>
            <w:tcBorders>
              <w:top w:val="single" w:sz="4" w:space="0" w:color="auto"/>
              <w:bottom w:val="single" w:sz="4" w:space="0" w:color="auto"/>
            </w:tcBorders>
            <w:shd w:val="clear" w:color="auto" w:fill="FFFFFF" w:themeFill="background1"/>
            <w:vAlign w:val="center"/>
          </w:tcPr>
          <w:p w14:paraId="71062529" w14:textId="3D631663" w:rsidR="00314CCB" w:rsidRPr="00AF5944" w:rsidRDefault="00314CCB" w:rsidP="00C54552">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Light"/>
                <w:color w:val="auto"/>
                <w:sz w:val="18"/>
                <w:szCs w:val="18"/>
              </w:rPr>
            </w:pPr>
            <w:r w:rsidRPr="00AF5944">
              <w:rPr>
                <w:rFonts w:ascii="Ingra SCVO" w:hAnsi="Ingra SCVO" w:cs="Calibri Light"/>
                <w:color w:val="auto"/>
                <w:sz w:val="18"/>
                <w:szCs w:val="18"/>
              </w:rPr>
              <w:t>31 March 2020</w:t>
            </w:r>
          </w:p>
          <w:p w14:paraId="13CC932D" w14:textId="78AC7ACC" w:rsidR="00314CCB" w:rsidRPr="00AF5944" w:rsidRDefault="00314CCB" w:rsidP="00C54552">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Light"/>
                <w:color w:val="auto"/>
                <w:sz w:val="18"/>
                <w:szCs w:val="18"/>
              </w:rPr>
            </w:pPr>
            <w:r w:rsidRPr="00AF5944">
              <w:rPr>
                <w:rFonts w:ascii="Ingra SCVO" w:hAnsi="Ingra SCVO" w:cs="Calibri Light"/>
                <w:color w:val="auto"/>
                <w:sz w:val="18"/>
                <w:szCs w:val="18"/>
              </w:rPr>
              <w:t>£</w:t>
            </w:r>
          </w:p>
        </w:tc>
      </w:tr>
      <w:tr w:rsidR="00AF5944" w:rsidRPr="00AF5944" w14:paraId="7B95BAA9" w14:textId="77777777" w:rsidTr="00E4304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6782" w:type="dxa"/>
            <w:tcBorders>
              <w:top w:val="single" w:sz="4" w:space="0" w:color="auto"/>
            </w:tcBorders>
            <w:shd w:val="clear" w:color="auto" w:fill="FFFFFF" w:themeFill="background1"/>
            <w:vAlign w:val="center"/>
          </w:tcPr>
          <w:p w14:paraId="1933B9C5" w14:textId="5FE3CB01" w:rsidR="00314CCB" w:rsidRPr="00AF5944" w:rsidRDefault="0065004B" w:rsidP="00C54552">
            <w:pPr>
              <w:pStyle w:val="NoSpacing"/>
              <w:rPr>
                <w:rFonts w:ascii="Ingra SCVO" w:hAnsi="Ingra SCVO" w:cs="Calibri Light"/>
                <w:b w:val="0"/>
                <w:color w:val="auto"/>
                <w:sz w:val="18"/>
                <w:szCs w:val="18"/>
              </w:rPr>
            </w:pPr>
            <w:r w:rsidRPr="00AF5944">
              <w:rPr>
                <w:rFonts w:ascii="Ingra SCVO" w:hAnsi="Ingra SCVO" w:cs="Calibri Light"/>
                <w:b w:val="0"/>
                <w:color w:val="auto"/>
                <w:sz w:val="18"/>
                <w:szCs w:val="18"/>
              </w:rPr>
              <w:t>Present value of provision</w:t>
            </w:r>
          </w:p>
        </w:tc>
        <w:tc>
          <w:tcPr>
            <w:tcW w:w="1418" w:type="dxa"/>
            <w:tcBorders>
              <w:top w:val="single" w:sz="4" w:space="0" w:color="auto"/>
            </w:tcBorders>
            <w:shd w:val="clear" w:color="auto" w:fill="FFFFFF" w:themeFill="background1"/>
            <w:vAlign w:val="center"/>
          </w:tcPr>
          <w:p w14:paraId="706A7A2E" w14:textId="662941D2" w:rsidR="00314CCB" w:rsidRPr="00AF5944" w:rsidRDefault="0065004B"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Light"/>
                <w:color w:val="auto"/>
                <w:sz w:val="18"/>
                <w:szCs w:val="18"/>
              </w:rPr>
            </w:pPr>
            <w:r w:rsidRPr="00AF5944">
              <w:rPr>
                <w:rFonts w:ascii="Ingra SCVO" w:hAnsi="Ingra SCVO" w:cs="Calibri"/>
                <w:color w:val="auto"/>
                <w:sz w:val="18"/>
                <w:szCs w:val="18"/>
              </w:rPr>
              <w:t>854,543</w:t>
            </w:r>
          </w:p>
        </w:tc>
        <w:tc>
          <w:tcPr>
            <w:tcW w:w="1418" w:type="dxa"/>
            <w:tcBorders>
              <w:top w:val="single" w:sz="4" w:space="0" w:color="auto"/>
            </w:tcBorders>
            <w:shd w:val="clear" w:color="auto" w:fill="FFFFFF" w:themeFill="background1"/>
            <w:vAlign w:val="center"/>
          </w:tcPr>
          <w:p w14:paraId="3FDE18B8" w14:textId="1E9E549D" w:rsidR="00314CCB" w:rsidRPr="00AF5944" w:rsidRDefault="0065004B"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Light"/>
                <w:color w:val="auto"/>
                <w:sz w:val="18"/>
                <w:szCs w:val="18"/>
              </w:rPr>
            </w:pPr>
            <w:r w:rsidRPr="00AF5944">
              <w:rPr>
                <w:rFonts w:ascii="Ingra SCVO" w:hAnsi="Ingra SCVO" w:cs="Calibri Light"/>
                <w:color w:val="auto"/>
                <w:sz w:val="18"/>
                <w:szCs w:val="18"/>
              </w:rPr>
              <w:t>2,396,895</w:t>
            </w:r>
          </w:p>
        </w:tc>
        <w:tc>
          <w:tcPr>
            <w:tcW w:w="1418" w:type="dxa"/>
            <w:tcBorders>
              <w:top w:val="single" w:sz="4" w:space="0" w:color="auto"/>
            </w:tcBorders>
            <w:shd w:val="clear" w:color="auto" w:fill="FFFFFF" w:themeFill="background1"/>
            <w:vAlign w:val="center"/>
          </w:tcPr>
          <w:p w14:paraId="466714CC" w14:textId="59574050" w:rsidR="00314CCB" w:rsidRPr="00AF5944" w:rsidRDefault="0065004B"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Light"/>
                <w:color w:val="auto"/>
                <w:sz w:val="18"/>
                <w:szCs w:val="18"/>
              </w:rPr>
            </w:pPr>
            <w:r w:rsidRPr="00AF5944">
              <w:rPr>
                <w:rFonts w:ascii="Ingra SCVO" w:hAnsi="Ingra SCVO" w:cs="Calibri Light"/>
                <w:color w:val="auto"/>
                <w:sz w:val="18"/>
                <w:szCs w:val="18"/>
              </w:rPr>
              <w:t>2,547,386</w:t>
            </w:r>
          </w:p>
        </w:tc>
      </w:tr>
    </w:tbl>
    <w:p w14:paraId="2F3843E5" w14:textId="77777777" w:rsidR="00314CCB" w:rsidRPr="00AF5944" w:rsidRDefault="00314CCB" w:rsidP="00492900">
      <w:pPr>
        <w:spacing w:after="0" w:line="240" w:lineRule="auto"/>
        <w:rPr>
          <w:rFonts w:ascii="Ingra SCVO" w:hAnsi="Ingra SCVO" w:cs="Calibri Light"/>
        </w:rPr>
      </w:pPr>
    </w:p>
    <w:p w14:paraId="64E213B0" w14:textId="77777777" w:rsidR="00382FF5" w:rsidRPr="00AF5944" w:rsidRDefault="00382FF5" w:rsidP="005A2163">
      <w:pPr>
        <w:pStyle w:val="NoSpacing"/>
        <w:rPr>
          <w:rFonts w:ascii="Ingra SCVO Semi Bold" w:hAnsi="Ingra SCVO Semi Bold" w:cs="Calibri"/>
        </w:rPr>
      </w:pPr>
    </w:p>
    <w:p w14:paraId="02E18F50" w14:textId="77777777" w:rsidR="006B791B" w:rsidRPr="006B791B" w:rsidRDefault="006B791B" w:rsidP="005A2163">
      <w:pPr>
        <w:pStyle w:val="NoSpacing"/>
        <w:rPr>
          <w:rFonts w:ascii="Ingra SCVO" w:hAnsi="Ingra SCVO" w:cs="Calibri"/>
          <w:b/>
          <w:bCs/>
        </w:rPr>
      </w:pPr>
    </w:p>
    <w:p w14:paraId="1F7494CD" w14:textId="229E445B" w:rsidR="005A2163" w:rsidRPr="006B791B" w:rsidRDefault="005A2163" w:rsidP="005A2163">
      <w:pPr>
        <w:pStyle w:val="NoSpacing"/>
        <w:rPr>
          <w:rFonts w:ascii="Ingra SCVO" w:hAnsi="Ingra SCVO" w:cs="Calibri"/>
          <w:b/>
        </w:rPr>
      </w:pPr>
      <w:r w:rsidRPr="006B791B">
        <w:rPr>
          <w:rFonts w:ascii="Ingra SCVO" w:hAnsi="Ingra SCVO" w:cs="Calibri"/>
          <w:b/>
        </w:rPr>
        <w:t>R</w:t>
      </w:r>
      <w:r w:rsidR="006A5C4A" w:rsidRPr="006B791B">
        <w:rPr>
          <w:rFonts w:ascii="Ingra SCVO" w:hAnsi="Ingra SCVO" w:cs="Calibri"/>
          <w:b/>
        </w:rPr>
        <w:t>econciliation of opening and closing provisions</w:t>
      </w:r>
    </w:p>
    <w:p w14:paraId="567D4A2C" w14:textId="77777777" w:rsidR="005A2163" w:rsidRPr="00AF5944" w:rsidRDefault="005A2163" w:rsidP="005A2163">
      <w:pPr>
        <w:pStyle w:val="NoSpacing"/>
        <w:rPr>
          <w:rFonts w:ascii="Calibri" w:hAnsi="Calibri" w:cs="Calibri"/>
          <w:sz w:val="18"/>
          <w:szCs w:val="18"/>
        </w:rPr>
      </w:pPr>
    </w:p>
    <w:tbl>
      <w:tblPr>
        <w:tblStyle w:val="LightList"/>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802"/>
        <w:gridCol w:w="1715"/>
        <w:gridCol w:w="1697"/>
      </w:tblGrid>
      <w:tr w:rsidR="00B72F2A" w:rsidRPr="00AF5944" w14:paraId="5F33437B" w14:textId="77777777" w:rsidTr="0099270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802" w:type="dxa"/>
            <w:tcBorders>
              <w:top w:val="single" w:sz="4" w:space="0" w:color="auto"/>
            </w:tcBorders>
            <w:shd w:val="clear" w:color="auto" w:fill="auto"/>
            <w:vAlign w:val="center"/>
          </w:tcPr>
          <w:p w14:paraId="5589364C" w14:textId="77777777" w:rsidR="00B72F2A" w:rsidRPr="009B17A1" w:rsidRDefault="00B72F2A" w:rsidP="00B84C4C">
            <w:pPr>
              <w:pStyle w:val="NoSpacing"/>
              <w:rPr>
                <w:rFonts w:ascii="Ingra SCVO" w:hAnsi="Ingra SCVO" w:cs="Calibri"/>
                <w:b w:val="0"/>
                <w:sz w:val="18"/>
                <w:szCs w:val="18"/>
              </w:rPr>
            </w:pPr>
          </w:p>
        </w:tc>
        <w:tc>
          <w:tcPr>
            <w:tcW w:w="1715" w:type="dxa"/>
            <w:tcBorders>
              <w:top w:val="single" w:sz="4" w:space="0" w:color="auto"/>
            </w:tcBorders>
            <w:shd w:val="clear" w:color="auto" w:fill="auto"/>
            <w:vAlign w:val="center"/>
          </w:tcPr>
          <w:p w14:paraId="538F809D" w14:textId="08E5800B" w:rsidR="00B72F2A" w:rsidRDefault="004A4392" w:rsidP="0038512D">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bCs w:val="0"/>
                <w:sz w:val="18"/>
              </w:rPr>
            </w:pPr>
            <w:r w:rsidRPr="009B17A1">
              <w:rPr>
                <w:rFonts w:ascii="Ingra SCVO" w:hAnsi="Ingra SCVO" w:cs="Calibri"/>
                <w:b w:val="0"/>
                <w:color w:val="auto"/>
                <w:sz w:val="18"/>
              </w:rPr>
              <w:t xml:space="preserve">Period </w:t>
            </w:r>
            <w:r w:rsidR="0038512D" w:rsidRPr="009B17A1">
              <w:rPr>
                <w:rFonts w:ascii="Ingra SCVO" w:hAnsi="Ingra SCVO" w:cs="Calibri"/>
                <w:b w:val="0"/>
                <w:color w:val="auto"/>
                <w:sz w:val="18"/>
              </w:rPr>
              <w:t>Ending</w:t>
            </w:r>
          </w:p>
          <w:p w14:paraId="5737B98E" w14:textId="77777777" w:rsidR="0038512D" w:rsidRDefault="0038512D" w:rsidP="0038512D">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bCs w:val="0"/>
                <w:sz w:val="18"/>
              </w:rPr>
            </w:pPr>
            <w:r w:rsidRPr="009B17A1">
              <w:rPr>
                <w:rFonts w:ascii="Ingra SCVO" w:hAnsi="Ingra SCVO" w:cs="Calibri"/>
                <w:b w:val="0"/>
                <w:color w:val="auto"/>
                <w:sz w:val="18"/>
              </w:rPr>
              <w:t>31 March 2022</w:t>
            </w:r>
          </w:p>
          <w:p w14:paraId="0BF4DF59" w14:textId="0FD6675D" w:rsidR="0038512D" w:rsidRPr="009B17A1" w:rsidRDefault="0038512D" w:rsidP="0038512D">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rPr>
            </w:pPr>
            <w:r w:rsidRPr="009B17A1">
              <w:rPr>
                <w:rFonts w:ascii="Ingra SCVO" w:hAnsi="Ingra SCVO" w:cs="Calibri"/>
                <w:b w:val="0"/>
                <w:color w:val="auto"/>
                <w:sz w:val="18"/>
              </w:rPr>
              <w:t>£</w:t>
            </w:r>
          </w:p>
        </w:tc>
        <w:tc>
          <w:tcPr>
            <w:tcW w:w="1697" w:type="dxa"/>
            <w:tcBorders>
              <w:top w:val="single" w:sz="4" w:space="0" w:color="auto"/>
            </w:tcBorders>
            <w:shd w:val="clear" w:color="auto" w:fill="auto"/>
            <w:vAlign w:val="center"/>
          </w:tcPr>
          <w:p w14:paraId="43A4D483" w14:textId="676DD666" w:rsidR="0038512D" w:rsidRDefault="0038512D" w:rsidP="0038512D">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bCs w:val="0"/>
                <w:sz w:val="18"/>
              </w:rPr>
            </w:pPr>
            <w:r w:rsidRPr="009B17A1">
              <w:rPr>
                <w:rFonts w:ascii="Ingra SCVO" w:hAnsi="Ingra SCVO" w:cs="Calibri"/>
                <w:b w:val="0"/>
                <w:color w:val="auto"/>
                <w:sz w:val="18"/>
              </w:rPr>
              <w:t>Period Ending</w:t>
            </w:r>
          </w:p>
          <w:p w14:paraId="25797F95" w14:textId="5659ED46" w:rsidR="0038512D" w:rsidRDefault="0038512D" w:rsidP="0038512D">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bCs w:val="0"/>
                <w:sz w:val="18"/>
              </w:rPr>
            </w:pPr>
            <w:r w:rsidRPr="009B17A1">
              <w:rPr>
                <w:rFonts w:ascii="Ingra SCVO" w:hAnsi="Ingra SCVO" w:cs="Calibri"/>
                <w:b w:val="0"/>
                <w:color w:val="auto"/>
                <w:sz w:val="18"/>
              </w:rPr>
              <w:t>31 March 2021</w:t>
            </w:r>
          </w:p>
          <w:p w14:paraId="4C2915B9" w14:textId="41203060" w:rsidR="00B72F2A" w:rsidRPr="009B17A1" w:rsidRDefault="0038512D" w:rsidP="0038512D">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sz w:val="18"/>
              </w:rPr>
            </w:pPr>
            <w:r w:rsidRPr="009B17A1">
              <w:rPr>
                <w:rFonts w:ascii="Ingra SCVO" w:hAnsi="Ingra SCVO" w:cs="Calibri"/>
                <w:b w:val="0"/>
                <w:color w:val="auto"/>
                <w:sz w:val="18"/>
              </w:rPr>
              <w:t>£</w:t>
            </w:r>
          </w:p>
        </w:tc>
      </w:tr>
      <w:tr w:rsidR="00AF5944" w:rsidRPr="00AF5944" w14:paraId="71521901" w14:textId="77777777" w:rsidTr="0099270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802" w:type="dxa"/>
            <w:tcBorders>
              <w:top w:val="none" w:sz="0" w:space="0" w:color="auto"/>
              <w:left w:val="none" w:sz="0" w:space="0" w:color="auto"/>
              <w:bottom w:val="single" w:sz="4" w:space="0" w:color="auto"/>
            </w:tcBorders>
            <w:shd w:val="clear" w:color="auto" w:fill="auto"/>
            <w:vAlign w:val="center"/>
          </w:tcPr>
          <w:p w14:paraId="75B61A88" w14:textId="77777777" w:rsidR="00B84C4C" w:rsidRPr="00AF5944" w:rsidRDefault="00B84C4C" w:rsidP="00B84C4C">
            <w:pPr>
              <w:pStyle w:val="NoSpacing"/>
              <w:rPr>
                <w:rFonts w:ascii="Ingra SCVO" w:hAnsi="Ingra SCVO" w:cs="Calibri"/>
                <w:b w:val="0"/>
                <w:sz w:val="18"/>
                <w:szCs w:val="18"/>
              </w:rPr>
            </w:pPr>
            <w:r w:rsidRPr="009B17A1">
              <w:rPr>
                <w:rFonts w:ascii="Ingra SCVO" w:hAnsi="Ingra SCVO" w:cs="Calibri"/>
                <w:b w:val="0"/>
                <w:sz w:val="18"/>
                <w:szCs w:val="18"/>
              </w:rPr>
              <w:t>Pr</w:t>
            </w:r>
            <w:r w:rsidRPr="009B17A1">
              <w:rPr>
                <w:rFonts w:ascii="Ingra SCVO" w:hAnsi="Ingra SCVO" w:cs="Calibri"/>
                <w:b w:val="0"/>
                <w:spacing w:val="1"/>
                <w:sz w:val="18"/>
                <w:szCs w:val="18"/>
              </w:rPr>
              <w:t>o</w:t>
            </w:r>
            <w:r w:rsidRPr="009B17A1">
              <w:rPr>
                <w:rFonts w:ascii="Ingra SCVO" w:hAnsi="Ingra SCVO" w:cs="Calibri"/>
                <w:b w:val="0"/>
                <w:sz w:val="18"/>
                <w:szCs w:val="18"/>
              </w:rPr>
              <w:t>v</w:t>
            </w:r>
            <w:r w:rsidRPr="009B17A1">
              <w:rPr>
                <w:rFonts w:ascii="Ingra SCVO" w:hAnsi="Ingra SCVO" w:cs="Calibri"/>
                <w:b w:val="0"/>
                <w:spacing w:val="1"/>
                <w:sz w:val="18"/>
                <w:szCs w:val="18"/>
              </w:rPr>
              <w:t>isio</w:t>
            </w:r>
            <w:r w:rsidRPr="009B17A1">
              <w:rPr>
                <w:rFonts w:ascii="Ingra SCVO" w:hAnsi="Ingra SCVO" w:cs="Calibri"/>
                <w:b w:val="0"/>
                <w:sz w:val="18"/>
                <w:szCs w:val="18"/>
              </w:rPr>
              <w:t>n</w:t>
            </w:r>
            <w:r w:rsidRPr="009B17A1">
              <w:rPr>
                <w:rFonts w:ascii="Ingra SCVO" w:hAnsi="Ingra SCVO" w:cs="Calibri"/>
                <w:b w:val="0"/>
                <w:spacing w:val="1"/>
                <w:sz w:val="18"/>
                <w:szCs w:val="18"/>
              </w:rPr>
              <w:t xml:space="preserve"> a</w:t>
            </w:r>
            <w:r w:rsidRPr="009B17A1">
              <w:rPr>
                <w:rFonts w:ascii="Ingra SCVO" w:hAnsi="Ingra SCVO" w:cs="Calibri"/>
                <w:b w:val="0"/>
                <w:sz w:val="18"/>
                <w:szCs w:val="18"/>
              </w:rPr>
              <w:t>t</w:t>
            </w:r>
            <w:r w:rsidRPr="009B17A1">
              <w:rPr>
                <w:rFonts w:ascii="Ingra SCVO" w:hAnsi="Ingra SCVO" w:cs="Calibri"/>
                <w:b w:val="0"/>
                <w:spacing w:val="1"/>
                <w:sz w:val="18"/>
                <w:szCs w:val="18"/>
              </w:rPr>
              <w:t xml:space="preserve"> s</w:t>
            </w:r>
            <w:r w:rsidRPr="009B17A1">
              <w:rPr>
                <w:rFonts w:ascii="Ingra SCVO" w:hAnsi="Ingra SCVO" w:cs="Calibri"/>
                <w:b w:val="0"/>
                <w:sz w:val="18"/>
                <w:szCs w:val="18"/>
              </w:rPr>
              <w:t>t</w:t>
            </w:r>
            <w:r w:rsidRPr="009B17A1">
              <w:rPr>
                <w:rFonts w:ascii="Ingra SCVO" w:hAnsi="Ingra SCVO" w:cs="Calibri"/>
                <w:b w:val="0"/>
                <w:spacing w:val="1"/>
                <w:sz w:val="18"/>
                <w:szCs w:val="18"/>
              </w:rPr>
              <w:t>a</w:t>
            </w:r>
            <w:r w:rsidRPr="009B17A1">
              <w:rPr>
                <w:rFonts w:ascii="Ingra SCVO" w:hAnsi="Ingra SCVO" w:cs="Calibri"/>
                <w:b w:val="0"/>
                <w:sz w:val="18"/>
                <w:szCs w:val="18"/>
              </w:rPr>
              <w:t>rt</w:t>
            </w:r>
            <w:r w:rsidRPr="009B17A1">
              <w:rPr>
                <w:rFonts w:ascii="Ingra SCVO" w:hAnsi="Ingra SCVO" w:cs="Calibri"/>
                <w:b w:val="0"/>
                <w:spacing w:val="1"/>
                <w:sz w:val="18"/>
                <w:szCs w:val="18"/>
              </w:rPr>
              <w:t xml:space="preserve"> o</w:t>
            </w:r>
            <w:r w:rsidRPr="009B17A1">
              <w:rPr>
                <w:rFonts w:ascii="Ingra SCVO" w:hAnsi="Ingra SCVO" w:cs="Calibri"/>
                <w:b w:val="0"/>
                <w:sz w:val="18"/>
                <w:szCs w:val="18"/>
              </w:rPr>
              <w:t>f</w:t>
            </w:r>
            <w:r w:rsidRPr="009B17A1">
              <w:rPr>
                <w:rFonts w:ascii="Ingra SCVO" w:hAnsi="Ingra SCVO" w:cs="Calibri"/>
                <w:b w:val="0"/>
                <w:spacing w:val="1"/>
                <w:sz w:val="18"/>
                <w:szCs w:val="18"/>
              </w:rPr>
              <w:t xml:space="preserve"> pe</w:t>
            </w:r>
            <w:r w:rsidRPr="009B17A1">
              <w:rPr>
                <w:rFonts w:ascii="Ingra SCVO" w:hAnsi="Ingra SCVO" w:cs="Calibri"/>
                <w:b w:val="0"/>
                <w:sz w:val="18"/>
                <w:szCs w:val="18"/>
              </w:rPr>
              <w:t>r</w:t>
            </w:r>
            <w:r w:rsidRPr="009B17A1">
              <w:rPr>
                <w:rFonts w:ascii="Ingra SCVO" w:hAnsi="Ingra SCVO" w:cs="Calibri"/>
                <w:b w:val="0"/>
                <w:spacing w:val="1"/>
                <w:sz w:val="18"/>
                <w:szCs w:val="18"/>
              </w:rPr>
              <w:t>io</w:t>
            </w:r>
            <w:r w:rsidRPr="009B17A1">
              <w:rPr>
                <w:rFonts w:ascii="Ingra SCVO" w:hAnsi="Ingra SCVO" w:cs="Calibri"/>
                <w:b w:val="0"/>
                <w:sz w:val="18"/>
                <w:szCs w:val="18"/>
              </w:rPr>
              <w:t>d</w:t>
            </w:r>
          </w:p>
        </w:tc>
        <w:tc>
          <w:tcPr>
            <w:tcW w:w="1715" w:type="dxa"/>
            <w:tcBorders>
              <w:top w:val="none" w:sz="0" w:space="0" w:color="auto"/>
              <w:bottom w:val="single" w:sz="4" w:space="0" w:color="auto"/>
            </w:tcBorders>
            <w:shd w:val="clear" w:color="auto" w:fill="auto"/>
            <w:vAlign w:val="center"/>
          </w:tcPr>
          <w:p w14:paraId="6624CEF6" w14:textId="77777777" w:rsidR="00B84C4C" w:rsidRPr="00AF5944" w:rsidRDefault="00B84C4C" w:rsidP="00B84C4C">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rPr>
            </w:pPr>
            <w:r w:rsidRPr="00AF5944">
              <w:rPr>
                <w:rFonts w:ascii="Ingra SCVO" w:hAnsi="Ingra SCVO" w:cs="Calibri"/>
                <w:sz w:val="18"/>
              </w:rPr>
              <w:t>2,396,895</w:t>
            </w:r>
          </w:p>
        </w:tc>
        <w:tc>
          <w:tcPr>
            <w:tcW w:w="1697" w:type="dxa"/>
            <w:tcBorders>
              <w:top w:val="none" w:sz="0" w:space="0" w:color="auto"/>
              <w:bottom w:val="single" w:sz="4" w:space="0" w:color="auto"/>
              <w:right w:val="none" w:sz="0" w:space="0" w:color="auto"/>
            </w:tcBorders>
            <w:shd w:val="clear" w:color="auto" w:fill="auto"/>
            <w:vAlign w:val="center"/>
          </w:tcPr>
          <w:p w14:paraId="2D24A170" w14:textId="77777777" w:rsidR="00B84C4C" w:rsidRPr="00AF5944" w:rsidRDefault="00B84C4C" w:rsidP="00B84C4C">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rPr>
            </w:pPr>
            <w:r w:rsidRPr="00AF5944">
              <w:rPr>
                <w:rFonts w:ascii="Ingra SCVO" w:hAnsi="Ingra SCVO" w:cs="Calibri"/>
                <w:sz w:val="18"/>
              </w:rPr>
              <w:t>2,547,386</w:t>
            </w:r>
          </w:p>
        </w:tc>
      </w:tr>
      <w:tr w:rsidR="00AF5944" w:rsidRPr="00AF5944" w14:paraId="390F7592" w14:textId="77777777" w:rsidTr="00992705">
        <w:trPr>
          <w:trHeight w:val="454"/>
        </w:trPr>
        <w:tc>
          <w:tcPr>
            <w:cnfStyle w:val="001000000000" w:firstRow="0" w:lastRow="0" w:firstColumn="1" w:lastColumn="0" w:oddVBand="0" w:evenVBand="0" w:oddHBand="0" w:evenHBand="0" w:firstRowFirstColumn="0" w:firstRowLastColumn="0" w:lastRowFirstColumn="0" w:lastRowLastColumn="0"/>
            <w:tcW w:w="5802" w:type="dxa"/>
            <w:tcBorders>
              <w:top w:val="single" w:sz="4" w:space="0" w:color="auto"/>
              <w:bottom w:val="single" w:sz="4" w:space="0" w:color="auto"/>
            </w:tcBorders>
            <w:shd w:val="clear" w:color="auto" w:fill="auto"/>
            <w:vAlign w:val="center"/>
          </w:tcPr>
          <w:p w14:paraId="75963AF7" w14:textId="77777777" w:rsidR="00B84C4C" w:rsidRPr="001B4C03" w:rsidRDefault="00B84C4C" w:rsidP="00B84C4C">
            <w:pPr>
              <w:pStyle w:val="NoSpacing"/>
              <w:rPr>
                <w:rFonts w:ascii="Ingra SCVO" w:hAnsi="Ingra SCVO" w:cs="Calibri"/>
                <w:b w:val="0"/>
                <w:bCs w:val="0"/>
                <w:sz w:val="18"/>
              </w:rPr>
            </w:pPr>
            <w:r w:rsidRPr="001B4C03">
              <w:rPr>
                <w:rFonts w:ascii="Ingra SCVO" w:hAnsi="Ingra SCVO" w:cs="Calibri"/>
                <w:b w:val="0"/>
                <w:bCs w:val="0"/>
                <w:sz w:val="18"/>
                <w:szCs w:val="18"/>
              </w:rPr>
              <w:t>U</w:t>
            </w:r>
            <w:r w:rsidRPr="001B4C03">
              <w:rPr>
                <w:rFonts w:ascii="Ingra SCVO" w:hAnsi="Ingra SCVO" w:cs="Calibri"/>
                <w:b w:val="0"/>
                <w:bCs w:val="0"/>
                <w:spacing w:val="1"/>
                <w:sz w:val="18"/>
                <w:szCs w:val="18"/>
              </w:rPr>
              <w:t>n</w:t>
            </w:r>
            <w:r w:rsidRPr="001B4C03">
              <w:rPr>
                <w:rFonts w:ascii="Ingra SCVO" w:hAnsi="Ingra SCVO" w:cs="Calibri"/>
                <w:b w:val="0"/>
                <w:bCs w:val="0"/>
                <w:spacing w:val="-3"/>
                <w:sz w:val="18"/>
                <w:szCs w:val="18"/>
              </w:rPr>
              <w:t>w</w:t>
            </w:r>
            <w:r w:rsidRPr="001B4C03">
              <w:rPr>
                <w:rFonts w:ascii="Ingra SCVO" w:hAnsi="Ingra SCVO" w:cs="Calibri"/>
                <w:b w:val="0"/>
                <w:bCs w:val="0"/>
                <w:spacing w:val="1"/>
                <w:sz w:val="18"/>
                <w:szCs w:val="18"/>
              </w:rPr>
              <w:t>indin</w:t>
            </w:r>
            <w:r w:rsidRPr="001B4C03">
              <w:rPr>
                <w:rFonts w:ascii="Ingra SCVO" w:hAnsi="Ingra SCVO" w:cs="Calibri"/>
                <w:b w:val="0"/>
                <w:bCs w:val="0"/>
                <w:sz w:val="18"/>
                <w:szCs w:val="18"/>
              </w:rPr>
              <w:t>g</w:t>
            </w:r>
            <w:r w:rsidRPr="001B4C03">
              <w:rPr>
                <w:rFonts w:ascii="Ingra SCVO" w:hAnsi="Ingra SCVO" w:cs="Calibri"/>
                <w:b w:val="0"/>
                <w:bCs w:val="0"/>
                <w:spacing w:val="1"/>
                <w:sz w:val="18"/>
                <w:szCs w:val="18"/>
              </w:rPr>
              <w:t xml:space="preserve"> o</w:t>
            </w:r>
            <w:r w:rsidRPr="001B4C03">
              <w:rPr>
                <w:rFonts w:ascii="Ingra SCVO" w:hAnsi="Ingra SCVO" w:cs="Calibri"/>
                <w:b w:val="0"/>
                <w:bCs w:val="0"/>
                <w:sz w:val="18"/>
                <w:szCs w:val="18"/>
              </w:rPr>
              <w:t>f</w:t>
            </w:r>
            <w:r w:rsidRPr="001B4C03">
              <w:rPr>
                <w:rFonts w:ascii="Ingra SCVO" w:hAnsi="Ingra SCVO" w:cs="Calibri"/>
                <w:b w:val="0"/>
                <w:bCs w:val="0"/>
                <w:spacing w:val="1"/>
                <w:sz w:val="18"/>
                <w:szCs w:val="18"/>
              </w:rPr>
              <w:t xml:space="preserve"> </w:t>
            </w:r>
            <w:r w:rsidRPr="001B4C03">
              <w:rPr>
                <w:rFonts w:ascii="Ingra SCVO" w:hAnsi="Ingra SCVO" w:cs="Calibri"/>
                <w:b w:val="0"/>
                <w:bCs w:val="0"/>
                <w:sz w:val="18"/>
                <w:szCs w:val="18"/>
              </w:rPr>
              <w:t>t</w:t>
            </w:r>
            <w:r w:rsidRPr="001B4C03">
              <w:rPr>
                <w:rFonts w:ascii="Ingra SCVO" w:hAnsi="Ingra SCVO" w:cs="Calibri"/>
                <w:b w:val="0"/>
                <w:bCs w:val="0"/>
                <w:spacing w:val="1"/>
                <w:sz w:val="18"/>
                <w:szCs w:val="18"/>
              </w:rPr>
              <w:t>h</w:t>
            </w:r>
            <w:r w:rsidRPr="001B4C03">
              <w:rPr>
                <w:rFonts w:ascii="Ingra SCVO" w:hAnsi="Ingra SCVO" w:cs="Calibri"/>
                <w:b w:val="0"/>
                <w:bCs w:val="0"/>
                <w:sz w:val="18"/>
                <w:szCs w:val="18"/>
              </w:rPr>
              <w:t>e</w:t>
            </w:r>
            <w:r w:rsidRPr="001B4C03">
              <w:rPr>
                <w:rFonts w:ascii="Ingra SCVO" w:hAnsi="Ingra SCVO" w:cs="Calibri"/>
                <w:b w:val="0"/>
                <w:bCs w:val="0"/>
                <w:spacing w:val="1"/>
                <w:sz w:val="18"/>
                <w:szCs w:val="18"/>
              </w:rPr>
              <w:t xml:space="preserve"> discoun</w:t>
            </w:r>
            <w:r w:rsidRPr="001B4C03">
              <w:rPr>
                <w:rFonts w:ascii="Ingra SCVO" w:hAnsi="Ingra SCVO" w:cs="Calibri"/>
                <w:b w:val="0"/>
                <w:bCs w:val="0"/>
                <w:sz w:val="18"/>
                <w:szCs w:val="18"/>
              </w:rPr>
              <w:t>t</w:t>
            </w:r>
            <w:r w:rsidRPr="001B4C03">
              <w:rPr>
                <w:rFonts w:ascii="Ingra SCVO" w:hAnsi="Ingra SCVO" w:cs="Calibri"/>
                <w:b w:val="0"/>
                <w:bCs w:val="0"/>
                <w:spacing w:val="1"/>
                <w:sz w:val="18"/>
                <w:szCs w:val="18"/>
              </w:rPr>
              <w:t xml:space="preserve"> </w:t>
            </w:r>
            <w:r w:rsidRPr="001B4C03">
              <w:rPr>
                <w:rFonts w:ascii="Ingra SCVO" w:hAnsi="Ingra SCVO" w:cs="Calibri"/>
                <w:b w:val="0"/>
                <w:bCs w:val="0"/>
                <w:sz w:val="18"/>
                <w:szCs w:val="18"/>
              </w:rPr>
              <w:t>f</w:t>
            </w:r>
            <w:r w:rsidRPr="001B4C03">
              <w:rPr>
                <w:rFonts w:ascii="Ingra SCVO" w:hAnsi="Ingra SCVO" w:cs="Calibri"/>
                <w:b w:val="0"/>
                <w:bCs w:val="0"/>
                <w:spacing w:val="1"/>
                <w:sz w:val="18"/>
                <w:szCs w:val="18"/>
              </w:rPr>
              <w:t>ac</w:t>
            </w:r>
            <w:r w:rsidRPr="001B4C03">
              <w:rPr>
                <w:rFonts w:ascii="Ingra SCVO" w:hAnsi="Ingra SCVO" w:cs="Calibri"/>
                <w:b w:val="0"/>
                <w:bCs w:val="0"/>
                <w:sz w:val="18"/>
                <w:szCs w:val="18"/>
              </w:rPr>
              <w:t>t</w:t>
            </w:r>
            <w:r w:rsidRPr="001B4C03">
              <w:rPr>
                <w:rFonts w:ascii="Ingra SCVO" w:hAnsi="Ingra SCVO" w:cs="Calibri"/>
                <w:b w:val="0"/>
                <w:bCs w:val="0"/>
                <w:spacing w:val="1"/>
                <w:sz w:val="18"/>
                <w:szCs w:val="18"/>
              </w:rPr>
              <w:t>o</w:t>
            </w:r>
            <w:r w:rsidRPr="001B4C03">
              <w:rPr>
                <w:rFonts w:ascii="Ingra SCVO" w:hAnsi="Ingra SCVO" w:cs="Calibri"/>
                <w:b w:val="0"/>
                <w:bCs w:val="0"/>
                <w:sz w:val="18"/>
                <w:szCs w:val="18"/>
              </w:rPr>
              <w:t>r (</w:t>
            </w:r>
            <w:r w:rsidRPr="001B4C03">
              <w:rPr>
                <w:rFonts w:ascii="Ingra SCVO" w:hAnsi="Ingra SCVO" w:cs="Calibri"/>
                <w:b w:val="0"/>
                <w:bCs w:val="0"/>
                <w:spacing w:val="1"/>
                <w:sz w:val="18"/>
                <w:szCs w:val="18"/>
              </w:rPr>
              <w:t>in</w:t>
            </w:r>
            <w:r w:rsidRPr="001B4C03">
              <w:rPr>
                <w:rFonts w:ascii="Ingra SCVO" w:hAnsi="Ingra SCVO" w:cs="Calibri"/>
                <w:b w:val="0"/>
                <w:bCs w:val="0"/>
                <w:sz w:val="18"/>
                <w:szCs w:val="18"/>
              </w:rPr>
              <w:t>t</w:t>
            </w:r>
            <w:r w:rsidRPr="001B4C03">
              <w:rPr>
                <w:rFonts w:ascii="Ingra SCVO" w:hAnsi="Ingra SCVO" w:cs="Calibri"/>
                <w:b w:val="0"/>
                <w:bCs w:val="0"/>
                <w:spacing w:val="1"/>
                <w:sz w:val="18"/>
                <w:szCs w:val="18"/>
              </w:rPr>
              <w:t>e</w:t>
            </w:r>
            <w:r w:rsidRPr="001B4C03">
              <w:rPr>
                <w:rFonts w:ascii="Ingra SCVO" w:hAnsi="Ingra SCVO" w:cs="Calibri"/>
                <w:b w:val="0"/>
                <w:bCs w:val="0"/>
                <w:sz w:val="18"/>
                <w:szCs w:val="18"/>
              </w:rPr>
              <w:t>r</w:t>
            </w:r>
            <w:r w:rsidRPr="001B4C03">
              <w:rPr>
                <w:rFonts w:ascii="Ingra SCVO" w:hAnsi="Ingra SCVO" w:cs="Calibri"/>
                <w:b w:val="0"/>
                <w:bCs w:val="0"/>
                <w:spacing w:val="1"/>
                <w:sz w:val="18"/>
                <w:szCs w:val="18"/>
              </w:rPr>
              <w:t>es</w:t>
            </w:r>
            <w:r w:rsidRPr="001B4C03">
              <w:rPr>
                <w:rFonts w:ascii="Ingra SCVO" w:hAnsi="Ingra SCVO" w:cs="Calibri"/>
                <w:b w:val="0"/>
                <w:bCs w:val="0"/>
                <w:sz w:val="18"/>
                <w:szCs w:val="18"/>
              </w:rPr>
              <w:t>t</w:t>
            </w:r>
            <w:r w:rsidRPr="001B4C03">
              <w:rPr>
                <w:rFonts w:ascii="Ingra SCVO" w:hAnsi="Ingra SCVO" w:cs="Calibri"/>
                <w:b w:val="0"/>
                <w:bCs w:val="0"/>
                <w:spacing w:val="1"/>
                <w:sz w:val="18"/>
                <w:szCs w:val="18"/>
              </w:rPr>
              <w:t xml:space="preserve"> e</w:t>
            </w:r>
            <w:r w:rsidRPr="001B4C03">
              <w:rPr>
                <w:rFonts w:ascii="Ingra SCVO" w:hAnsi="Ingra SCVO" w:cs="Calibri"/>
                <w:b w:val="0"/>
                <w:bCs w:val="0"/>
                <w:spacing w:val="-4"/>
                <w:sz w:val="18"/>
                <w:szCs w:val="18"/>
              </w:rPr>
              <w:t>x</w:t>
            </w:r>
            <w:r w:rsidRPr="001B4C03">
              <w:rPr>
                <w:rFonts w:ascii="Ingra SCVO" w:hAnsi="Ingra SCVO" w:cs="Calibri"/>
                <w:b w:val="0"/>
                <w:bCs w:val="0"/>
                <w:spacing w:val="1"/>
                <w:sz w:val="18"/>
                <w:szCs w:val="18"/>
              </w:rPr>
              <w:t>pense</w:t>
            </w:r>
            <w:r w:rsidRPr="001B4C03">
              <w:rPr>
                <w:rFonts w:ascii="Ingra SCVO" w:hAnsi="Ingra SCVO" w:cs="Calibri"/>
                <w:b w:val="0"/>
                <w:bCs w:val="0"/>
                <w:sz w:val="18"/>
                <w:szCs w:val="18"/>
              </w:rPr>
              <w:t>)</w:t>
            </w:r>
          </w:p>
        </w:tc>
        <w:tc>
          <w:tcPr>
            <w:tcW w:w="1715" w:type="dxa"/>
            <w:tcBorders>
              <w:top w:val="single" w:sz="4" w:space="0" w:color="auto"/>
              <w:bottom w:val="single" w:sz="4" w:space="0" w:color="auto"/>
            </w:tcBorders>
            <w:shd w:val="clear" w:color="auto" w:fill="auto"/>
            <w:vAlign w:val="center"/>
          </w:tcPr>
          <w:p w14:paraId="1F60FC76" w14:textId="77777777" w:rsidR="00B84C4C" w:rsidRPr="001B4C03" w:rsidRDefault="00B84C4C" w:rsidP="00B84C4C">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sz w:val="18"/>
              </w:rPr>
            </w:pPr>
            <w:r w:rsidRPr="001B4C03">
              <w:rPr>
                <w:rFonts w:ascii="Ingra SCVO" w:hAnsi="Ingra SCVO" w:cs="Calibri"/>
                <w:sz w:val="18"/>
              </w:rPr>
              <w:t>19,116</w:t>
            </w:r>
          </w:p>
        </w:tc>
        <w:tc>
          <w:tcPr>
            <w:tcW w:w="1697" w:type="dxa"/>
            <w:tcBorders>
              <w:top w:val="single" w:sz="4" w:space="0" w:color="auto"/>
              <w:bottom w:val="single" w:sz="4" w:space="0" w:color="auto"/>
            </w:tcBorders>
            <w:shd w:val="clear" w:color="auto" w:fill="auto"/>
            <w:vAlign w:val="center"/>
          </w:tcPr>
          <w:p w14:paraId="66C1EF8A" w14:textId="77777777" w:rsidR="00B84C4C" w:rsidRPr="001B4C03" w:rsidRDefault="00B84C4C" w:rsidP="00B84C4C">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sz w:val="18"/>
              </w:rPr>
            </w:pPr>
            <w:r w:rsidRPr="001B4C03">
              <w:rPr>
                <w:rFonts w:ascii="Ingra SCVO" w:hAnsi="Ingra SCVO" w:cs="Calibri"/>
                <w:sz w:val="18"/>
              </w:rPr>
              <w:t>60,770</w:t>
            </w:r>
          </w:p>
        </w:tc>
      </w:tr>
      <w:tr w:rsidR="00AF5944" w:rsidRPr="00AF5944" w14:paraId="48226AFA" w14:textId="77777777" w:rsidTr="0099270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802" w:type="dxa"/>
            <w:tcBorders>
              <w:top w:val="single" w:sz="4" w:space="0" w:color="auto"/>
              <w:left w:val="none" w:sz="0" w:space="0" w:color="auto"/>
              <w:bottom w:val="single" w:sz="4" w:space="0" w:color="auto"/>
            </w:tcBorders>
            <w:shd w:val="clear" w:color="auto" w:fill="auto"/>
            <w:vAlign w:val="center"/>
          </w:tcPr>
          <w:p w14:paraId="211E4638" w14:textId="77777777" w:rsidR="00B84C4C" w:rsidRPr="001B4C03" w:rsidRDefault="00B84C4C" w:rsidP="00B84C4C">
            <w:pPr>
              <w:pStyle w:val="NoSpacing"/>
              <w:rPr>
                <w:rFonts w:ascii="Ingra SCVO" w:hAnsi="Ingra SCVO" w:cs="Calibri"/>
                <w:b w:val="0"/>
                <w:bCs w:val="0"/>
                <w:sz w:val="18"/>
              </w:rPr>
            </w:pPr>
            <w:r w:rsidRPr="001B4C03">
              <w:rPr>
                <w:rFonts w:ascii="Ingra SCVO" w:hAnsi="Ingra SCVO" w:cs="Calibri"/>
                <w:b w:val="0"/>
                <w:bCs w:val="0"/>
                <w:sz w:val="18"/>
                <w:szCs w:val="18"/>
              </w:rPr>
              <w:t>D</w:t>
            </w:r>
            <w:r w:rsidRPr="001B4C03">
              <w:rPr>
                <w:rFonts w:ascii="Ingra SCVO" w:hAnsi="Ingra SCVO" w:cs="Calibri"/>
                <w:b w:val="0"/>
                <w:bCs w:val="0"/>
                <w:spacing w:val="1"/>
                <w:sz w:val="18"/>
                <w:szCs w:val="18"/>
              </w:rPr>
              <w:t>e</w:t>
            </w:r>
            <w:r w:rsidRPr="001B4C03">
              <w:rPr>
                <w:rFonts w:ascii="Ingra SCVO" w:hAnsi="Ingra SCVO" w:cs="Calibri"/>
                <w:b w:val="0"/>
                <w:bCs w:val="0"/>
                <w:sz w:val="18"/>
                <w:szCs w:val="18"/>
              </w:rPr>
              <w:t>f</w:t>
            </w:r>
            <w:r w:rsidRPr="001B4C03">
              <w:rPr>
                <w:rFonts w:ascii="Ingra SCVO" w:hAnsi="Ingra SCVO" w:cs="Calibri"/>
                <w:b w:val="0"/>
                <w:bCs w:val="0"/>
                <w:spacing w:val="1"/>
                <w:sz w:val="18"/>
                <w:szCs w:val="18"/>
              </w:rPr>
              <w:t>ici</w:t>
            </w:r>
            <w:r w:rsidRPr="001B4C03">
              <w:rPr>
                <w:rFonts w:ascii="Ingra SCVO" w:hAnsi="Ingra SCVO" w:cs="Calibri"/>
                <w:b w:val="0"/>
                <w:bCs w:val="0"/>
                <w:sz w:val="18"/>
                <w:szCs w:val="18"/>
              </w:rPr>
              <w:t>t</w:t>
            </w:r>
            <w:r w:rsidRPr="001B4C03">
              <w:rPr>
                <w:rFonts w:ascii="Ingra SCVO" w:hAnsi="Ingra SCVO" w:cs="Calibri"/>
                <w:b w:val="0"/>
                <w:bCs w:val="0"/>
                <w:spacing w:val="1"/>
                <w:sz w:val="18"/>
                <w:szCs w:val="18"/>
              </w:rPr>
              <w:t xml:space="preserve"> con</w:t>
            </w:r>
            <w:r w:rsidRPr="001B4C03">
              <w:rPr>
                <w:rFonts w:ascii="Ingra SCVO" w:hAnsi="Ingra SCVO" w:cs="Calibri"/>
                <w:b w:val="0"/>
                <w:bCs w:val="0"/>
                <w:sz w:val="18"/>
                <w:szCs w:val="18"/>
              </w:rPr>
              <w:t>tr</w:t>
            </w:r>
            <w:r w:rsidRPr="001B4C03">
              <w:rPr>
                <w:rFonts w:ascii="Ingra SCVO" w:hAnsi="Ingra SCVO" w:cs="Calibri"/>
                <w:b w:val="0"/>
                <w:bCs w:val="0"/>
                <w:spacing w:val="1"/>
                <w:sz w:val="18"/>
                <w:szCs w:val="18"/>
              </w:rPr>
              <w:t>ibu</w:t>
            </w:r>
            <w:r w:rsidRPr="001B4C03">
              <w:rPr>
                <w:rFonts w:ascii="Ingra SCVO" w:hAnsi="Ingra SCVO" w:cs="Calibri"/>
                <w:b w:val="0"/>
                <w:bCs w:val="0"/>
                <w:sz w:val="18"/>
                <w:szCs w:val="18"/>
              </w:rPr>
              <w:t>t</w:t>
            </w:r>
            <w:r w:rsidRPr="001B4C03">
              <w:rPr>
                <w:rFonts w:ascii="Ingra SCVO" w:hAnsi="Ingra SCVO" w:cs="Calibri"/>
                <w:b w:val="0"/>
                <w:bCs w:val="0"/>
                <w:spacing w:val="1"/>
                <w:sz w:val="18"/>
                <w:szCs w:val="18"/>
              </w:rPr>
              <w:t>io</w:t>
            </w:r>
            <w:r w:rsidRPr="001B4C03">
              <w:rPr>
                <w:rFonts w:ascii="Ingra SCVO" w:hAnsi="Ingra SCVO" w:cs="Calibri"/>
                <w:b w:val="0"/>
                <w:bCs w:val="0"/>
                <w:sz w:val="18"/>
                <w:szCs w:val="18"/>
              </w:rPr>
              <w:t>n</w:t>
            </w:r>
            <w:r w:rsidRPr="001B4C03">
              <w:rPr>
                <w:rFonts w:ascii="Ingra SCVO" w:hAnsi="Ingra SCVO" w:cs="Calibri"/>
                <w:b w:val="0"/>
                <w:bCs w:val="0"/>
                <w:spacing w:val="1"/>
                <w:sz w:val="18"/>
                <w:szCs w:val="18"/>
              </w:rPr>
              <w:t xml:space="preserve"> pai</w:t>
            </w:r>
            <w:r w:rsidRPr="001B4C03">
              <w:rPr>
                <w:rFonts w:ascii="Ingra SCVO" w:hAnsi="Ingra SCVO" w:cs="Calibri"/>
                <w:b w:val="0"/>
                <w:bCs w:val="0"/>
                <w:sz w:val="18"/>
                <w:szCs w:val="18"/>
              </w:rPr>
              <w:t>d</w:t>
            </w:r>
          </w:p>
        </w:tc>
        <w:tc>
          <w:tcPr>
            <w:tcW w:w="1715" w:type="dxa"/>
            <w:tcBorders>
              <w:top w:val="single" w:sz="4" w:space="0" w:color="auto"/>
              <w:bottom w:val="single" w:sz="4" w:space="0" w:color="auto"/>
            </w:tcBorders>
            <w:shd w:val="clear" w:color="auto" w:fill="auto"/>
            <w:vAlign w:val="center"/>
          </w:tcPr>
          <w:p w14:paraId="2178A691" w14:textId="77777777" w:rsidR="00B84C4C" w:rsidRPr="001B4C03" w:rsidRDefault="00B84C4C" w:rsidP="00B84C4C">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rPr>
            </w:pPr>
            <w:r w:rsidRPr="001B4C03">
              <w:rPr>
                <w:rFonts w:ascii="Ingra SCVO" w:hAnsi="Ingra SCVO" w:cs="Calibri"/>
                <w:sz w:val="18"/>
              </w:rPr>
              <w:t>(348,956)</w:t>
            </w:r>
          </w:p>
        </w:tc>
        <w:tc>
          <w:tcPr>
            <w:tcW w:w="1697" w:type="dxa"/>
            <w:tcBorders>
              <w:top w:val="single" w:sz="4" w:space="0" w:color="auto"/>
              <w:bottom w:val="single" w:sz="4" w:space="0" w:color="auto"/>
              <w:right w:val="none" w:sz="0" w:space="0" w:color="auto"/>
            </w:tcBorders>
            <w:shd w:val="clear" w:color="auto" w:fill="auto"/>
            <w:vAlign w:val="center"/>
          </w:tcPr>
          <w:p w14:paraId="2C9AC272" w14:textId="77777777" w:rsidR="00B84C4C" w:rsidRPr="001B4C03" w:rsidRDefault="00B84C4C" w:rsidP="00B84C4C">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rPr>
            </w:pPr>
            <w:r w:rsidRPr="001B4C03">
              <w:rPr>
                <w:rFonts w:ascii="Ingra SCVO" w:hAnsi="Ingra SCVO" w:cs="Calibri"/>
                <w:sz w:val="18"/>
              </w:rPr>
              <w:t>(338,792)</w:t>
            </w:r>
          </w:p>
        </w:tc>
      </w:tr>
      <w:tr w:rsidR="00AF5944" w:rsidRPr="00AF5944" w14:paraId="55D8BD40" w14:textId="77777777" w:rsidTr="00992705">
        <w:trPr>
          <w:trHeight w:val="454"/>
        </w:trPr>
        <w:tc>
          <w:tcPr>
            <w:cnfStyle w:val="001000000000" w:firstRow="0" w:lastRow="0" w:firstColumn="1" w:lastColumn="0" w:oddVBand="0" w:evenVBand="0" w:oddHBand="0" w:evenHBand="0" w:firstRowFirstColumn="0" w:firstRowLastColumn="0" w:lastRowFirstColumn="0" w:lastRowLastColumn="0"/>
            <w:tcW w:w="5802" w:type="dxa"/>
            <w:tcBorders>
              <w:top w:val="single" w:sz="4" w:space="0" w:color="auto"/>
              <w:bottom w:val="single" w:sz="4" w:space="0" w:color="auto"/>
            </w:tcBorders>
            <w:shd w:val="clear" w:color="auto" w:fill="auto"/>
            <w:vAlign w:val="center"/>
          </w:tcPr>
          <w:p w14:paraId="6B6ED14F" w14:textId="77777777" w:rsidR="00B84C4C" w:rsidRPr="001B4C03" w:rsidRDefault="00B84C4C" w:rsidP="00B84C4C">
            <w:pPr>
              <w:pStyle w:val="NoSpacing"/>
              <w:rPr>
                <w:rFonts w:ascii="Ingra SCVO" w:hAnsi="Ingra SCVO" w:cs="Calibri"/>
                <w:b w:val="0"/>
                <w:bCs w:val="0"/>
                <w:sz w:val="18"/>
              </w:rPr>
            </w:pPr>
            <w:r w:rsidRPr="001B4C03">
              <w:rPr>
                <w:rFonts w:ascii="Ingra SCVO" w:hAnsi="Ingra SCVO" w:cs="Calibri"/>
                <w:b w:val="0"/>
                <w:bCs w:val="0"/>
                <w:sz w:val="18"/>
                <w:szCs w:val="18"/>
              </w:rPr>
              <w:t>R</w:t>
            </w:r>
            <w:r w:rsidRPr="001B4C03">
              <w:rPr>
                <w:rFonts w:ascii="Ingra SCVO" w:hAnsi="Ingra SCVO" w:cs="Calibri"/>
                <w:b w:val="0"/>
                <w:bCs w:val="0"/>
                <w:spacing w:val="1"/>
                <w:sz w:val="18"/>
                <w:szCs w:val="18"/>
              </w:rPr>
              <w:t>emeasu</w:t>
            </w:r>
            <w:r w:rsidRPr="001B4C03">
              <w:rPr>
                <w:rFonts w:ascii="Ingra SCVO" w:hAnsi="Ingra SCVO" w:cs="Calibri"/>
                <w:b w:val="0"/>
                <w:bCs w:val="0"/>
                <w:sz w:val="18"/>
                <w:szCs w:val="18"/>
              </w:rPr>
              <w:t>r</w:t>
            </w:r>
            <w:r w:rsidRPr="001B4C03">
              <w:rPr>
                <w:rFonts w:ascii="Ingra SCVO" w:hAnsi="Ingra SCVO" w:cs="Calibri"/>
                <w:b w:val="0"/>
                <w:bCs w:val="0"/>
                <w:spacing w:val="1"/>
                <w:sz w:val="18"/>
                <w:szCs w:val="18"/>
              </w:rPr>
              <w:t>emen</w:t>
            </w:r>
            <w:r w:rsidRPr="001B4C03">
              <w:rPr>
                <w:rFonts w:ascii="Ingra SCVO" w:hAnsi="Ingra SCVO" w:cs="Calibri"/>
                <w:b w:val="0"/>
                <w:bCs w:val="0"/>
                <w:sz w:val="18"/>
                <w:szCs w:val="18"/>
              </w:rPr>
              <w:t>ts</w:t>
            </w:r>
            <w:r w:rsidRPr="001B4C03">
              <w:rPr>
                <w:rFonts w:ascii="Ingra SCVO" w:hAnsi="Ingra SCVO" w:cs="Calibri"/>
                <w:b w:val="0"/>
                <w:bCs w:val="0"/>
                <w:spacing w:val="1"/>
                <w:sz w:val="18"/>
                <w:szCs w:val="18"/>
              </w:rPr>
              <w:t xml:space="preserve"> </w:t>
            </w:r>
            <w:r w:rsidRPr="001B4C03">
              <w:rPr>
                <w:rFonts w:ascii="Ingra SCVO" w:hAnsi="Ingra SCVO" w:cs="Calibri"/>
                <w:b w:val="0"/>
                <w:bCs w:val="0"/>
                <w:sz w:val="18"/>
                <w:szCs w:val="18"/>
              </w:rPr>
              <w:t xml:space="preserve">- </w:t>
            </w:r>
            <w:r w:rsidRPr="001B4C03">
              <w:rPr>
                <w:rFonts w:ascii="Ingra SCVO" w:hAnsi="Ingra SCVO" w:cs="Calibri"/>
                <w:b w:val="0"/>
                <w:bCs w:val="0"/>
                <w:spacing w:val="1"/>
                <w:sz w:val="18"/>
                <w:szCs w:val="18"/>
              </w:rPr>
              <w:t>impac</w:t>
            </w:r>
            <w:r w:rsidRPr="001B4C03">
              <w:rPr>
                <w:rFonts w:ascii="Ingra SCVO" w:hAnsi="Ingra SCVO" w:cs="Calibri"/>
                <w:b w:val="0"/>
                <w:bCs w:val="0"/>
                <w:sz w:val="18"/>
                <w:szCs w:val="18"/>
              </w:rPr>
              <w:t>t</w:t>
            </w:r>
            <w:r w:rsidRPr="001B4C03">
              <w:rPr>
                <w:rFonts w:ascii="Ingra SCVO" w:hAnsi="Ingra SCVO" w:cs="Calibri"/>
                <w:b w:val="0"/>
                <w:bCs w:val="0"/>
                <w:spacing w:val="1"/>
                <w:sz w:val="18"/>
                <w:szCs w:val="18"/>
              </w:rPr>
              <w:t xml:space="preserve"> o</w:t>
            </w:r>
            <w:r w:rsidRPr="001B4C03">
              <w:rPr>
                <w:rFonts w:ascii="Ingra SCVO" w:hAnsi="Ingra SCVO" w:cs="Calibri"/>
                <w:b w:val="0"/>
                <w:bCs w:val="0"/>
                <w:sz w:val="18"/>
                <w:szCs w:val="18"/>
              </w:rPr>
              <w:t>f</w:t>
            </w:r>
            <w:r w:rsidRPr="001B4C03">
              <w:rPr>
                <w:rFonts w:ascii="Ingra SCVO" w:hAnsi="Ingra SCVO" w:cs="Calibri"/>
                <w:b w:val="0"/>
                <w:bCs w:val="0"/>
                <w:spacing w:val="1"/>
                <w:sz w:val="18"/>
                <w:szCs w:val="18"/>
              </w:rPr>
              <w:t xml:space="preserve"> an</w:t>
            </w:r>
            <w:r w:rsidRPr="001B4C03">
              <w:rPr>
                <w:rFonts w:ascii="Ingra SCVO" w:hAnsi="Ingra SCVO" w:cs="Calibri"/>
                <w:b w:val="0"/>
                <w:bCs w:val="0"/>
                <w:sz w:val="18"/>
                <w:szCs w:val="18"/>
              </w:rPr>
              <w:t xml:space="preserve">y </w:t>
            </w:r>
            <w:r w:rsidRPr="001B4C03">
              <w:rPr>
                <w:rFonts w:ascii="Ingra SCVO" w:hAnsi="Ingra SCVO" w:cs="Calibri"/>
                <w:b w:val="0"/>
                <w:bCs w:val="0"/>
                <w:spacing w:val="1"/>
                <w:sz w:val="18"/>
                <w:szCs w:val="18"/>
              </w:rPr>
              <w:t>chang</w:t>
            </w:r>
            <w:r w:rsidRPr="001B4C03">
              <w:rPr>
                <w:rFonts w:ascii="Ingra SCVO" w:hAnsi="Ingra SCVO" w:cs="Calibri"/>
                <w:b w:val="0"/>
                <w:bCs w:val="0"/>
                <w:sz w:val="18"/>
                <w:szCs w:val="18"/>
              </w:rPr>
              <w:t>e</w:t>
            </w:r>
            <w:r w:rsidRPr="001B4C03">
              <w:rPr>
                <w:rFonts w:ascii="Ingra SCVO" w:hAnsi="Ingra SCVO" w:cs="Calibri"/>
                <w:b w:val="0"/>
                <w:bCs w:val="0"/>
                <w:spacing w:val="1"/>
                <w:sz w:val="18"/>
                <w:szCs w:val="18"/>
              </w:rPr>
              <w:t xml:space="preserve"> i</w:t>
            </w:r>
            <w:r w:rsidRPr="001B4C03">
              <w:rPr>
                <w:rFonts w:ascii="Ingra SCVO" w:hAnsi="Ingra SCVO" w:cs="Calibri"/>
                <w:b w:val="0"/>
                <w:bCs w:val="0"/>
                <w:sz w:val="18"/>
                <w:szCs w:val="18"/>
              </w:rPr>
              <w:t>n</w:t>
            </w:r>
            <w:r w:rsidRPr="001B4C03">
              <w:rPr>
                <w:rFonts w:ascii="Ingra SCVO" w:hAnsi="Ingra SCVO" w:cs="Calibri"/>
                <w:b w:val="0"/>
                <w:bCs w:val="0"/>
                <w:spacing w:val="1"/>
                <w:sz w:val="18"/>
                <w:szCs w:val="18"/>
              </w:rPr>
              <w:t xml:space="preserve"> assump</w:t>
            </w:r>
            <w:r w:rsidRPr="001B4C03">
              <w:rPr>
                <w:rFonts w:ascii="Ingra SCVO" w:hAnsi="Ingra SCVO" w:cs="Calibri"/>
                <w:b w:val="0"/>
                <w:bCs w:val="0"/>
                <w:sz w:val="18"/>
                <w:szCs w:val="18"/>
              </w:rPr>
              <w:t>t</w:t>
            </w:r>
            <w:r w:rsidRPr="001B4C03">
              <w:rPr>
                <w:rFonts w:ascii="Ingra SCVO" w:hAnsi="Ingra SCVO" w:cs="Calibri"/>
                <w:b w:val="0"/>
                <w:bCs w:val="0"/>
                <w:spacing w:val="1"/>
                <w:sz w:val="18"/>
                <w:szCs w:val="18"/>
              </w:rPr>
              <w:t>ion</w:t>
            </w:r>
            <w:r w:rsidRPr="001B4C03">
              <w:rPr>
                <w:rFonts w:ascii="Ingra SCVO" w:hAnsi="Ingra SCVO" w:cs="Calibri"/>
                <w:b w:val="0"/>
                <w:bCs w:val="0"/>
                <w:sz w:val="18"/>
                <w:szCs w:val="18"/>
              </w:rPr>
              <w:t>s</w:t>
            </w:r>
          </w:p>
        </w:tc>
        <w:tc>
          <w:tcPr>
            <w:tcW w:w="1715" w:type="dxa"/>
            <w:tcBorders>
              <w:top w:val="single" w:sz="4" w:space="0" w:color="auto"/>
              <w:bottom w:val="single" w:sz="4" w:space="0" w:color="auto"/>
            </w:tcBorders>
            <w:shd w:val="clear" w:color="auto" w:fill="auto"/>
            <w:vAlign w:val="center"/>
          </w:tcPr>
          <w:p w14:paraId="1560B166" w14:textId="77777777" w:rsidR="00B84C4C" w:rsidRPr="001B4C03" w:rsidRDefault="00B84C4C" w:rsidP="00B84C4C">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sz w:val="18"/>
              </w:rPr>
            </w:pPr>
            <w:r w:rsidRPr="001B4C03">
              <w:rPr>
                <w:rFonts w:ascii="Ingra SCVO" w:hAnsi="Ingra SCVO" w:cs="Calibri"/>
                <w:sz w:val="18"/>
              </w:rPr>
              <w:t>(13,594)</w:t>
            </w:r>
          </w:p>
        </w:tc>
        <w:tc>
          <w:tcPr>
            <w:tcW w:w="1697" w:type="dxa"/>
            <w:tcBorders>
              <w:top w:val="single" w:sz="4" w:space="0" w:color="auto"/>
              <w:bottom w:val="single" w:sz="4" w:space="0" w:color="auto"/>
            </w:tcBorders>
            <w:shd w:val="clear" w:color="auto" w:fill="auto"/>
            <w:vAlign w:val="center"/>
          </w:tcPr>
          <w:p w14:paraId="39824689" w14:textId="77777777" w:rsidR="00B84C4C" w:rsidRPr="001B4C03" w:rsidRDefault="00B84C4C" w:rsidP="00B84C4C">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sz w:val="18"/>
              </w:rPr>
            </w:pPr>
            <w:r w:rsidRPr="001B4C03">
              <w:rPr>
                <w:rFonts w:ascii="Ingra SCVO" w:hAnsi="Ingra SCVO" w:cs="Calibri"/>
                <w:sz w:val="18"/>
              </w:rPr>
              <w:t>127,531</w:t>
            </w:r>
          </w:p>
        </w:tc>
      </w:tr>
      <w:tr w:rsidR="00AF5944" w:rsidRPr="00AF5944" w14:paraId="7B6F73A6" w14:textId="77777777" w:rsidTr="0099270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802" w:type="dxa"/>
            <w:tcBorders>
              <w:top w:val="single" w:sz="4" w:space="0" w:color="auto"/>
              <w:left w:val="none" w:sz="0" w:space="0" w:color="auto"/>
              <w:bottom w:val="single" w:sz="4" w:space="0" w:color="auto"/>
            </w:tcBorders>
            <w:shd w:val="clear" w:color="auto" w:fill="auto"/>
            <w:vAlign w:val="center"/>
          </w:tcPr>
          <w:p w14:paraId="76E12507" w14:textId="77777777" w:rsidR="00B84C4C" w:rsidRPr="001B4C03" w:rsidRDefault="00B84C4C" w:rsidP="00B84C4C">
            <w:pPr>
              <w:pStyle w:val="NoSpacing"/>
              <w:rPr>
                <w:rFonts w:ascii="Ingra SCVO" w:hAnsi="Ingra SCVO" w:cs="Calibri"/>
                <w:b w:val="0"/>
                <w:bCs w:val="0"/>
                <w:sz w:val="18"/>
              </w:rPr>
            </w:pPr>
            <w:r w:rsidRPr="001B4C03">
              <w:rPr>
                <w:rFonts w:ascii="Ingra SCVO" w:hAnsi="Ingra SCVO" w:cs="Calibri"/>
                <w:b w:val="0"/>
                <w:bCs w:val="0"/>
                <w:sz w:val="18"/>
                <w:szCs w:val="18"/>
              </w:rPr>
              <w:t>R</w:t>
            </w:r>
            <w:r w:rsidRPr="001B4C03">
              <w:rPr>
                <w:rFonts w:ascii="Ingra SCVO" w:hAnsi="Ingra SCVO" w:cs="Calibri"/>
                <w:b w:val="0"/>
                <w:bCs w:val="0"/>
                <w:spacing w:val="1"/>
                <w:sz w:val="18"/>
                <w:szCs w:val="18"/>
              </w:rPr>
              <w:t>emeasu</w:t>
            </w:r>
            <w:r w:rsidRPr="001B4C03">
              <w:rPr>
                <w:rFonts w:ascii="Ingra SCVO" w:hAnsi="Ingra SCVO" w:cs="Calibri"/>
                <w:b w:val="0"/>
                <w:bCs w:val="0"/>
                <w:sz w:val="18"/>
                <w:szCs w:val="18"/>
              </w:rPr>
              <w:t>r</w:t>
            </w:r>
            <w:r w:rsidRPr="001B4C03">
              <w:rPr>
                <w:rFonts w:ascii="Ingra SCVO" w:hAnsi="Ingra SCVO" w:cs="Calibri"/>
                <w:b w:val="0"/>
                <w:bCs w:val="0"/>
                <w:spacing w:val="1"/>
                <w:sz w:val="18"/>
                <w:szCs w:val="18"/>
              </w:rPr>
              <w:t>emen</w:t>
            </w:r>
            <w:r w:rsidRPr="001B4C03">
              <w:rPr>
                <w:rFonts w:ascii="Ingra SCVO" w:hAnsi="Ingra SCVO" w:cs="Calibri"/>
                <w:b w:val="0"/>
                <w:bCs w:val="0"/>
                <w:sz w:val="18"/>
                <w:szCs w:val="18"/>
              </w:rPr>
              <w:t>ts</w:t>
            </w:r>
            <w:r w:rsidRPr="001B4C03">
              <w:rPr>
                <w:rFonts w:ascii="Ingra SCVO" w:hAnsi="Ingra SCVO" w:cs="Calibri"/>
                <w:b w:val="0"/>
                <w:bCs w:val="0"/>
                <w:spacing w:val="1"/>
                <w:sz w:val="18"/>
                <w:szCs w:val="18"/>
              </w:rPr>
              <w:t xml:space="preserve"> </w:t>
            </w:r>
            <w:r w:rsidRPr="001B4C03">
              <w:rPr>
                <w:rFonts w:ascii="Ingra SCVO" w:hAnsi="Ingra SCVO" w:cs="Calibri"/>
                <w:b w:val="0"/>
                <w:bCs w:val="0"/>
                <w:sz w:val="18"/>
                <w:szCs w:val="18"/>
              </w:rPr>
              <w:t xml:space="preserve">- </w:t>
            </w:r>
            <w:r w:rsidRPr="001B4C03">
              <w:rPr>
                <w:rFonts w:ascii="Ingra SCVO" w:hAnsi="Ingra SCVO" w:cs="Calibri"/>
                <w:b w:val="0"/>
                <w:bCs w:val="0"/>
                <w:spacing w:val="1"/>
                <w:sz w:val="18"/>
                <w:szCs w:val="18"/>
              </w:rPr>
              <w:t>amendmen</w:t>
            </w:r>
            <w:r w:rsidRPr="001B4C03">
              <w:rPr>
                <w:rFonts w:ascii="Ingra SCVO" w:hAnsi="Ingra SCVO" w:cs="Calibri"/>
                <w:b w:val="0"/>
                <w:bCs w:val="0"/>
                <w:sz w:val="18"/>
                <w:szCs w:val="18"/>
              </w:rPr>
              <w:t>ts</w:t>
            </w:r>
            <w:r w:rsidRPr="001B4C03">
              <w:rPr>
                <w:rFonts w:ascii="Ingra SCVO" w:hAnsi="Ingra SCVO" w:cs="Calibri"/>
                <w:b w:val="0"/>
                <w:bCs w:val="0"/>
                <w:spacing w:val="1"/>
                <w:sz w:val="18"/>
                <w:szCs w:val="18"/>
              </w:rPr>
              <w:t xml:space="preserve"> </w:t>
            </w:r>
            <w:r w:rsidRPr="001B4C03">
              <w:rPr>
                <w:rFonts w:ascii="Ingra SCVO" w:hAnsi="Ingra SCVO" w:cs="Calibri"/>
                <w:b w:val="0"/>
                <w:bCs w:val="0"/>
                <w:sz w:val="18"/>
                <w:szCs w:val="18"/>
              </w:rPr>
              <w:t>to</w:t>
            </w:r>
            <w:r w:rsidRPr="001B4C03">
              <w:rPr>
                <w:rFonts w:ascii="Ingra SCVO" w:hAnsi="Ingra SCVO" w:cs="Calibri"/>
                <w:b w:val="0"/>
                <w:bCs w:val="0"/>
                <w:spacing w:val="1"/>
                <w:sz w:val="18"/>
                <w:szCs w:val="18"/>
              </w:rPr>
              <w:t xml:space="preserve"> </w:t>
            </w:r>
            <w:r w:rsidRPr="001B4C03">
              <w:rPr>
                <w:rFonts w:ascii="Ingra SCVO" w:hAnsi="Ingra SCVO" w:cs="Calibri"/>
                <w:b w:val="0"/>
                <w:bCs w:val="0"/>
                <w:sz w:val="18"/>
                <w:szCs w:val="18"/>
              </w:rPr>
              <w:t>t</w:t>
            </w:r>
            <w:r w:rsidRPr="001B4C03">
              <w:rPr>
                <w:rFonts w:ascii="Ingra SCVO" w:hAnsi="Ingra SCVO" w:cs="Calibri"/>
                <w:b w:val="0"/>
                <w:bCs w:val="0"/>
                <w:spacing w:val="1"/>
                <w:sz w:val="18"/>
                <w:szCs w:val="18"/>
              </w:rPr>
              <w:t>h</w:t>
            </w:r>
            <w:r w:rsidRPr="001B4C03">
              <w:rPr>
                <w:rFonts w:ascii="Ingra SCVO" w:hAnsi="Ingra SCVO" w:cs="Calibri"/>
                <w:b w:val="0"/>
                <w:bCs w:val="0"/>
                <w:sz w:val="18"/>
                <w:szCs w:val="18"/>
              </w:rPr>
              <w:t>e</w:t>
            </w:r>
            <w:r w:rsidRPr="001B4C03">
              <w:rPr>
                <w:rFonts w:ascii="Ingra SCVO" w:hAnsi="Ingra SCVO" w:cs="Calibri"/>
                <w:b w:val="0"/>
                <w:bCs w:val="0"/>
                <w:spacing w:val="1"/>
                <w:sz w:val="18"/>
                <w:szCs w:val="18"/>
              </w:rPr>
              <w:t xml:space="preserve"> con</w:t>
            </w:r>
            <w:r w:rsidRPr="001B4C03">
              <w:rPr>
                <w:rFonts w:ascii="Ingra SCVO" w:hAnsi="Ingra SCVO" w:cs="Calibri"/>
                <w:b w:val="0"/>
                <w:bCs w:val="0"/>
                <w:sz w:val="18"/>
                <w:szCs w:val="18"/>
              </w:rPr>
              <w:t>tr</w:t>
            </w:r>
            <w:r w:rsidRPr="001B4C03">
              <w:rPr>
                <w:rFonts w:ascii="Ingra SCVO" w:hAnsi="Ingra SCVO" w:cs="Calibri"/>
                <w:b w:val="0"/>
                <w:bCs w:val="0"/>
                <w:spacing w:val="1"/>
                <w:sz w:val="18"/>
                <w:szCs w:val="18"/>
              </w:rPr>
              <w:t>ibu</w:t>
            </w:r>
            <w:r w:rsidRPr="001B4C03">
              <w:rPr>
                <w:rFonts w:ascii="Ingra SCVO" w:hAnsi="Ingra SCVO" w:cs="Calibri"/>
                <w:b w:val="0"/>
                <w:bCs w:val="0"/>
                <w:sz w:val="18"/>
                <w:szCs w:val="18"/>
              </w:rPr>
              <w:t>t</w:t>
            </w:r>
            <w:r w:rsidRPr="001B4C03">
              <w:rPr>
                <w:rFonts w:ascii="Ingra SCVO" w:hAnsi="Ingra SCVO" w:cs="Calibri"/>
                <w:b w:val="0"/>
                <w:bCs w:val="0"/>
                <w:spacing w:val="1"/>
                <w:sz w:val="18"/>
                <w:szCs w:val="18"/>
              </w:rPr>
              <w:t>io</w:t>
            </w:r>
            <w:r w:rsidRPr="001B4C03">
              <w:rPr>
                <w:rFonts w:ascii="Ingra SCVO" w:hAnsi="Ingra SCVO" w:cs="Calibri"/>
                <w:b w:val="0"/>
                <w:bCs w:val="0"/>
                <w:sz w:val="18"/>
                <w:szCs w:val="18"/>
              </w:rPr>
              <w:t>n</w:t>
            </w:r>
            <w:r w:rsidRPr="001B4C03">
              <w:rPr>
                <w:rFonts w:ascii="Ingra SCVO" w:hAnsi="Ingra SCVO" w:cs="Calibri"/>
                <w:b w:val="0"/>
                <w:bCs w:val="0"/>
                <w:spacing w:val="1"/>
                <w:sz w:val="18"/>
                <w:szCs w:val="18"/>
              </w:rPr>
              <w:t xml:space="preserve"> schedul</w:t>
            </w:r>
            <w:r w:rsidRPr="001B4C03">
              <w:rPr>
                <w:rFonts w:ascii="Ingra SCVO" w:hAnsi="Ingra SCVO" w:cs="Calibri"/>
                <w:b w:val="0"/>
                <w:bCs w:val="0"/>
                <w:sz w:val="18"/>
                <w:szCs w:val="18"/>
              </w:rPr>
              <w:t>e</w:t>
            </w:r>
          </w:p>
        </w:tc>
        <w:tc>
          <w:tcPr>
            <w:tcW w:w="1715" w:type="dxa"/>
            <w:tcBorders>
              <w:top w:val="single" w:sz="4" w:space="0" w:color="auto"/>
              <w:bottom w:val="single" w:sz="4" w:space="0" w:color="auto"/>
            </w:tcBorders>
            <w:shd w:val="clear" w:color="auto" w:fill="auto"/>
            <w:vAlign w:val="center"/>
          </w:tcPr>
          <w:p w14:paraId="36566326" w14:textId="77777777" w:rsidR="00B84C4C" w:rsidRPr="001B4C03" w:rsidRDefault="00B84C4C" w:rsidP="00B84C4C">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rPr>
            </w:pPr>
            <w:r w:rsidRPr="001B4C03">
              <w:rPr>
                <w:rFonts w:ascii="Ingra SCVO" w:hAnsi="Ingra SCVO" w:cs="Calibri"/>
                <w:sz w:val="18"/>
              </w:rPr>
              <w:t>(1,198,918)</w:t>
            </w:r>
          </w:p>
        </w:tc>
        <w:tc>
          <w:tcPr>
            <w:tcW w:w="1697" w:type="dxa"/>
            <w:tcBorders>
              <w:top w:val="single" w:sz="4" w:space="0" w:color="auto"/>
              <w:bottom w:val="single" w:sz="4" w:space="0" w:color="auto"/>
              <w:right w:val="none" w:sz="0" w:space="0" w:color="auto"/>
            </w:tcBorders>
            <w:shd w:val="clear" w:color="auto" w:fill="auto"/>
            <w:vAlign w:val="center"/>
          </w:tcPr>
          <w:p w14:paraId="2B2667F9" w14:textId="77777777" w:rsidR="00B84C4C" w:rsidRPr="001B4C03" w:rsidRDefault="00B84C4C" w:rsidP="00B84C4C">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rPr>
            </w:pPr>
            <w:r w:rsidRPr="001B4C03">
              <w:rPr>
                <w:rFonts w:ascii="Ingra SCVO" w:hAnsi="Ingra SCVO" w:cs="Calibri"/>
                <w:sz w:val="18"/>
              </w:rPr>
              <w:t>-</w:t>
            </w:r>
          </w:p>
        </w:tc>
      </w:tr>
      <w:tr w:rsidR="00AF5944" w:rsidRPr="00AF5944" w14:paraId="092E52D5" w14:textId="77777777" w:rsidTr="00992705">
        <w:trPr>
          <w:trHeight w:val="454"/>
        </w:trPr>
        <w:tc>
          <w:tcPr>
            <w:cnfStyle w:val="001000000000" w:firstRow="0" w:lastRow="0" w:firstColumn="1" w:lastColumn="0" w:oddVBand="0" w:evenVBand="0" w:oddHBand="0" w:evenHBand="0" w:firstRowFirstColumn="0" w:firstRowLastColumn="0" w:lastRowFirstColumn="0" w:lastRowLastColumn="0"/>
            <w:tcW w:w="5802" w:type="dxa"/>
            <w:tcBorders>
              <w:top w:val="single" w:sz="4" w:space="0" w:color="auto"/>
              <w:bottom w:val="single" w:sz="4" w:space="0" w:color="auto"/>
            </w:tcBorders>
            <w:shd w:val="clear" w:color="auto" w:fill="auto"/>
            <w:vAlign w:val="center"/>
          </w:tcPr>
          <w:p w14:paraId="7DB4B058" w14:textId="77777777" w:rsidR="00B84C4C" w:rsidRPr="009B17A1" w:rsidRDefault="00B84C4C" w:rsidP="00B84C4C">
            <w:pPr>
              <w:pStyle w:val="NoSpacing"/>
              <w:rPr>
                <w:rFonts w:ascii="Ingra SCVO" w:hAnsi="Ingra SCVO" w:cs="Calibri"/>
                <w:b w:val="0"/>
                <w:sz w:val="18"/>
              </w:rPr>
            </w:pPr>
            <w:r w:rsidRPr="009B17A1">
              <w:rPr>
                <w:rFonts w:ascii="Ingra SCVO" w:hAnsi="Ingra SCVO" w:cs="Calibri"/>
                <w:b w:val="0"/>
                <w:sz w:val="18"/>
                <w:szCs w:val="18"/>
              </w:rPr>
              <w:t>Pr</w:t>
            </w:r>
            <w:r w:rsidRPr="009B17A1">
              <w:rPr>
                <w:rFonts w:ascii="Ingra SCVO" w:hAnsi="Ingra SCVO" w:cs="Calibri"/>
                <w:b w:val="0"/>
                <w:spacing w:val="1"/>
                <w:sz w:val="18"/>
                <w:szCs w:val="18"/>
              </w:rPr>
              <w:t>o</w:t>
            </w:r>
            <w:r w:rsidRPr="009B17A1">
              <w:rPr>
                <w:rFonts w:ascii="Ingra SCVO" w:hAnsi="Ingra SCVO" w:cs="Calibri"/>
                <w:b w:val="0"/>
                <w:sz w:val="18"/>
                <w:szCs w:val="18"/>
              </w:rPr>
              <w:t>v</w:t>
            </w:r>
            <w:r w:rsidRPr="009B17A1">
              <w:rPr>
                <w:rFonts w:ascii="Ingra SCVO" w:hAnsi="Ingra SCVO" w:cs="Calibri"/>
                <w:b w:val="0"/>
                <w:spacing w:val="1"/>
                <w:sz w:val="18"/>
                <w:szCs w:val="18"/>
              </w:rPr>
              <w:t>isio</w:t>
            </w:r>
            <w:r w:rsidRPr="009B17A1">
              <w:rPr>
                <w:rFonts w:ascii="Ingra SCVO" w:hAnsi="Ingra SCVO" w:cs="Calibri"/>
                <w:b w:val="0"/>
                <w:sz w:val="18"/>
                <w:szCs w:val="18"/>
              </w:rPr>
              <w:t>n</w:t>
            </w:r>
            <w:r w:rsidRPr="009B17A1">
              <w:rPr>
                <w:rFonts w:ascii="Ingra SCVO" w:hAnsi="Ingra SCVO" w:cs="Calibri"/>
                <w:b w:val="0"/>
                <w:spacing w:val="1"/>
                <w:sz w:val="18"/>
                <w:szCs w:val="18"/>
              </w:rPr>
              <w:t xml:space="preserve"> a</w:t>
            </w:r>
            <w:r w:rsidRPr="009B17A1">
              <w:rPr>
                <w:rFonts w:ascii="Ingra SCVO" w:hAnsi="Ingra SCVO" w:cs="Calibri"/>
                <w:b w:val="0"/>
                <w:sz w:val="18"/>
                <w:szCs w:val="18"/>
              </w:rPr>
              <w:t>t</w:t>
            </w:r>
            <w:r w:rsidRPr="009B17A1">
              <w:rPr>
                <w:rFonts w:ascii="Ingra SCVO" w:hAnsi="Ingra SCVO" w:cs="Calibri"/>
                <w:b w:val="0"/>
                <w:spacing w:val="1"/>
                <w:sz w:val="18"/>
                <w:szCs w:val="18"/>
              </w:rPr>
              <w:t xml:space="preserve"> en</w:t>
            </w:r>
            <w:r w:rsidRPr="009B17A1">
              <w:rPr>
                <w:rFonts w:ascii="Ingra SCVO" w:hAnsi="Ingra SCVO" w:cs="Calibri"/>
                <w:b w:val="0"/>
                <w:sz w:val="18"/>
                <w:szCs w:val="18"/>
              </w:rPr>
              <w:t>d</w:t>
            </w:r>
            <w:r w:rsidRPr="009B17A1">
              <w:rPr>
                <w:rFonts w:ascii="Ingra SCVO" w:hAnsi="Ingra SCVO" w:cs="Calibri"/>
                <w:b w:val="0"/>
                <w:spacing w:val="1"/>
                <w:sz w:val="18"/>
                <w:szCs w:val="18"/>
              </w:rPr>
              <w:t xml:space="preserve"> o</w:t>
            </w:r>
            <w:r w:rsidRPr="009B17A1">
              <w:rPr>
                <w:rFonts w:ascii="Ingra SCVO" w:hAnsi="Ingra SCVO" w:cs="Calibri"/>
                <w:b w:val="0"/>
                <w:sz w:val="18"/>
                <w:szCs w:val="18"/>
              </w:rPr>
              <w:t>f</w:t>
            </w:r>
            <w:r w:rsidRPr="009B17A1">
              <w:rPr>
                <w:rFonts w:ascii="Ingra SCVO" w:hAnsi="Ingra SCVO" w:cs="Calibri"/>
                <w:b w:val="0"/>
                <w:spacing w:val="1"/>
                <w:sz w:val="18"/>
                <w:szCs w:val="18"/>
              </w:rPr>
              <w:t xml:space="preserve"> pe</w:t>
            </w:r>
            <w:r w:rsidRPr="009B17A1">
              <w:rPr>
                <w:rFonts w:ascii="Ingra SCVO" w:hAnsi="Ingra SCVO" w:cs="Calibri"/>
                <w:b w:val="0"/>
                <w:sz w:val="18"/>
                <w:szCs w:val="18"/>
              </w:rPr>
              <w:t>r</w:t>
            </w:r>
            <w:r w:rsidRPr="009B17A1">
              <w:rPr>
                <w:rFonts w:ascii="Ingra SCVO" w:hAnsi="Ingra SCVO" w:cs="Calibri"/>
                <w:b w:val="0"/>
                <w:spacing w:val="1"/>
                <w:sz w:val="18"/>
                <w:szCs w:val="18"/>
              </w:rPr>
              <w:t>io</w:t>
            </w:r>
            <w:r w:rsidRPr="009B17A1">
              <w:rPr>
                <w:rFonts w:ascii="Ingra SCVO" w:hAnsi="Ingra SCVO" w:cs="Calibri"/>
                <w:b w:val="0"/>
                <w:sz w:val="18"/>
                <w:szCs w:val="18"/>
              </w:rPr>
              <w:t>d</w:t>
            </w:r>
          </w:p>
        </w:tc>
        <w:tc>
          <w:tcPr>
            <w:tcW w:w="1715" w:type="dxa"/>
            <w:tcBorders>
              <w:top w:val="single" w:sz="4" w:space="0" w:color="auto"/>
              <w:bottom w:val="single" w:sz="4" w:space="0" w:color="auto"/>
            </w:tcBorders>
            <w:shd w:val="clear" w:color="auto" w:fill="auto"/>
            <w:vAlign w:val="center"/>
          </w:tcPr>
          <w:p w14:paraId="17DE28B7" w14:textId="77777777" w:rsidR="00B84C4C" w:rsidRPr="009B17A1" w:rsidRDefault="00B84C4C" w:rsidP="00B84C4C">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sz w:val="18"/>
              </w:rPr>
            </w:pPr>
            <w:r w:rsidRPr="009B17A1">
              <w:rPr>
                <w:rFonts w:ascii="Ingra SCVO" w:hAnsi="Ingra SCVO" w:cs="Calibri"/>
                <w:sz w:val="18"/>
              </w:rPr>
              <w:t>854,543</w:t>
            </w:r>
          </w:p>
        </w:tc>
        <w:tc>
          <w:tcPr>
            <w:tcW w:w="1697" w:type="dxa"/>
            <w:tcBorders>
              <w:top w:val="single" w:sz="4" w:space="0" w:color="auto"/>
              <w:bottom w:val="single" w:sz="4" w:space="0" w:color="auto"/>
            </w:tcBorders>
            <w:shd w:val="clear" w:color="auto" w:fill="auto"/>
            <w:vAlign w:val="center"/>
          </w:tcPr>
          <w:p w14:paraId="40CCBAFD" w14:textId="77777777" w:rsidR="00B84C4C" w:rsidRPr="009B17A1" w:rsidRDefault="00B84C4C" w:rsidP="00B84C4C">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sz w:val="18"/>
              </w:rPr>
            </w:pPr>
            <w:r w:rsidRPr="009B17A1">
              <w:rPr>
                <w:rFonts w:ascii="Ingra SCVO" w:hAnsi="Ingra SCVO" w:cs="Calibri"/>
                <w:sz w:val="18"/>
              </w:rPr>
              <w:t>2,396,895</w:t>
            </w:r>
          </w:p>
        </w:tc>
      </w:tr>
    </w:tbl>
    <w:p w14:paraId="4A48785B" w14:textId="77777777" w:rsidR="00E144E5" w:rsidRPr="00AF5944" w:rsidRDefault="00E144E5" w:rsidP="00492900">
      <w:pPr>
        <w:spacing w:after="0" w:line="240" w:lineRule="auto"/>
        <w:rPr>
          <w:rFonts w:ascii="Ingra SCVO" w:hAnsi="Ingra SCVO" w:cs="Calibri Light"/>
        </w:rPr>
      </w:pPr>
    </w:p>
    <w:p w14:paraId="501A8005" w14:textId="77777777" w:rsidR="00382FF5" w:rsidRDefault="00382FF5" w:rsidP="00492900">
      <w:pPr>
        <w:spacing w:after="0" w:line="240" w:lineRule="auto"/>
        <w:rPr>
          <w:rFonts w:ascii="Ingra SCVO" w:hAnsi="Ingra SCVO" w:cs="Calibri Light"/>
        </w:rPr>
      </w:pPr>
    </w:p>
    <w:p w14:paraId="17BADDBA" w14:textId="77777777" w:rsidR="006A5C4A" w:rsidRDefault="006A5C4A" w:rsidP="00492900">
      <w:pPr>
        <w:spacing w:after="0" w:line="240" w:lineRule="auto"/>
        <w:rPr>
          <w:rFonts w:ascii="Ingra SCVO" w:hAnsi="Ingra SCVO" w:cs="Calibri Light"/>
        </w:rPr>
      </w:pPr>
    </w:p>
    <w:p w14:paraId="7795B481" w14:textId="77777777" w:rsidR="006A5C4A" w:rsidRDefault="006A5C4A" w:rsidP="00492900">
      <w:pPr>
        <w:spacing w:after="0" w:line="240" w:lineRule="auto"/>
        <w:rPr>
          <w:rFonts w:ascii="Ingra SCVO" w:hAnsi="Ingra SCVO" w:cs="Calibri Light"/>
        </w:rPr>
      </w:pPr>
    </w:p>
    <w:p w14:paraId="7714675A" w14:textId="77777777" w:rsidR="006A5C4A" w:rsidRDefault="006A5C4A" w:rsidP="00492900">
      <w:pPr>
        <w:spacing w:after="0" w:line="240" w:lineRule="auto"/>
        <w:rPr>
          <w:rFonts w:ascii="Ingra SCVO" w:hAnsi="Ingra SCVO" w:cs="Calibri Light"/>
        </w:rPr>
      </w:pPr>
    </w:p>
    <w:p w14:paraId="4B180AC9" w14:textId="77777777" w:rsidR="006A5C4A" w:rsidRDefault="006A5C4A" w:rsidP="00492900">
      <w:pPr>
        <w:spacing w:after="0" w:line="240" w:lineRule="auto"/>
        <w:rPr>
          <w:rFonts w:ascii="Ingra SCVO" w:hAnsi="Ingra SCVO" w:cs="Calibri Light"/>
        </w:rPr>
      </w:pPr>
    </w:p>
    <w:p w14:paraId="06B351E6" w14:textId="77777777" w:rsidR="006A5C4A" w:rsidRDefault="006A5C4A" w:rsidP="00492900">
      <w:pPr>
        <w:spacing w:after="0" w:line="240" w:lineRule="auto"/>
        <w:rPr>
          <w:rFonts w:ascii="Ingra SCVO" w:hAnsi="Ingra SCVO" w:cs="Calibri Light"/>
        </w:rPr>
      </w:pPr>
    </w:p>
    <w:p w14:paraId="7FFF747F" w14:textId="6440CBB5" w:rsidR="00C61C47" w:rsidRPr="006B791B" w:rsidRDefault="00C61C47" w:rsidP="00C61C47">
      <w:pPr>
        <w:pStyle w:val="NoSpacing"/>
        <w:rPr>
          <w:rFonts w:ascii="Ingra SCVO" w:hAnsi="Ingra SCVO" w:cs="Calibri"/>
          <w:b/>
        </w:rPr>
      </w:pPr>
      <w:r w:rsidRPr="006B791B">
        <w:rPr>
          <w:rFonts w:ascii="Ingra SCVO" w:hAnsi="Ingra SCVO" w:cs="Calibri"/>
          <w:b/>
        </w:rPr>
        <w:t>I</w:t>
      </w:r>
      <w:r w:rsidR="006A5C4A" w:rsidRPr="006B791B">
        <w:rPr>
          <w:rFonts w:ascii="Ingra SCVO" w:hAnsi="Ingra SCVO" w:cs="Calibri"/>
          <w:b/>
        </w:rPr>
        <w:t>ncome and Expenditure impact</w:t>
      </w:r>
    </w:p>
    <w:p w14:paraId="06253017" w14:textId="77777777" w:rsidR="00C61C47" w:rsidRPr="00AF5944" w:rsidRDefault="00C61C47" w:rsidP="00C61C47">
      <w:pPr>
        <w:pStyle w:val="NoSpacing"/>
        <w:rPr>
          <w:rFonts w:ascii="Calibri" w:hAnsi="Calibri" w:cs="Calibri"/>
          <w:sz w:val="18"/>
          <w:szCs w:val="18"/>
        </w:rPr>
      </w:pPr>
    </w:p>
    <w:tbl>
      <w:tblPr>
        <w:tblStyle w:val="LightList"/>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832"/>
        <w:gridCol w:w="1707"/>
        <w:gridCol w:w="1675"/>
      </w:tblGrid>
      <w:tr w:rsidR="006A5C4A" w:rsidRPr="00AF5944" w14:paraId="33F01004" w14:textId="77777777" w:rsidTr="00992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32" w:type="dxa"/>
            <w:tcBorders>
              <w:top w:val="single" w:sz="4" w:space="0" w:color="auto"/>
              <w:bottom w:val="single" w:sz="4" w:space="0" w:color="auto"/>
            </w:tcBorders>
            <w:shd w:val="clear" w:color="auto" w:fill="auto"/>
            <w:vAlign w:val="center"/>
          </w:tcPr>
          <w:p w14:paraId="4F9877C9" w14:textId="77777777" w:rsidR="006A5C4A" w:rsidRPr="00AF5944" w:rsidRDefault="006A5C4A" w:rsidP="00C54552">
            <w:pPr>
              <w:pStyle w:val="NoSpacing"/>
              <w:rPr>
                <w:rFonts w:ascii="Ingra SCVO" w:hAnsi="Ingra SCVO" w:cs="Calibri"/>
                <w:sz w:val="18"/>
                <w:szCs w:val="18"/>
              </w:rPr>
            </w:pPr>
          </w:p>
        </w:tc>
        <w:tc>
          <w:tcPr>
            <w:tcW w:w="1707" w:type="dxa"/>
            <w:tcBorders>
              <w:top w:val="single" w:sz="4" w:space="0" w:color="auto"/>
              <w:bottom w:val="single" w:sz="4" w:space="0" w:color="auto"/>
            </w:tcBorders>
            <w:shd w:val="clear" w:color="auto" w:fill="auto"/>
            <w:vAlign w:val="center"/>
          </w:tcPr>
          <w:p w14:paraId="1BA3476A" w14:textId="7BC6EDEE" w:rsidR="006A5C4A" w:rsidRDefault="006A5C4A" w:rsidP="006A5C4A">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bCs w:val="0"/>
                <w:sz w:val="18"/>
              </w:rPr>
            </w:pPr>
            <w:r w:rsidRPr="009B17A1">
              <w:rPr>
                <w:rFonts w:ascii="Ingra SCVO" w:hAnsi="Ingra SCVO" w:cs="Calibri"/>
                <w:b w:val="0"/>
                <w:color w:val="auto"/>
                <w:sz w:val="18"/>
              </w:rPr>
              <w:t>Period Ending</w:t>
            </w:r>
          </w:p>
          <w:p w14:paraId="61F77ECE" w14:textId="77777777" w:rsidR="006A5C4A" w:rsidRDefault="006A5C4A" w:rsidP="006A5C4A">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bCs w:val="0"/>
                <w:sz w:val="18"/>
              </w:rPr>
            </w:pPr>
            <w:r w:rsidRPr="009B17A1">
              <w:rPr>
                <w:rFonts w:ascii="Ingra SCVO" w:hAnsi="Ingra SCVO" w:cs="Calibri"/>
                <w:b w:val="0"/>
                <w:color w:val="auto"/>
                <w:sz w:val="18"/>
              </w:rPr>
              <w:t>31 March 2022</w:t>
            </w:r>
          </w:p>
          <w:p w14:paraId="27383702" w14:textId="6EC881BF" w:rsidR="006A5C4A" w:rsidRPr="009B17A1" w:rsidRDefault="006A5C4A" w:rsidP="006A5C4A">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sz w:val="18"/>
                <w:szCs w:val="18"/>
              </w:rPr>
            </w:pPr>
            <w:r w:rsidRPr="009B17A1">
              <w:rPr>
                <w:rFonts w:ascii="Ingra SCVO" w:hAnsi="Ingra SCVO" w:cs="Calibri"/>
                <w:b w:val="0"/>
                <w:color w:val="auto"/>
                <w:sz w:val="18"/>
              </w:rPr>
              <w:t>£</w:t>
            </w:r>
          </w:p>
        </w:tc>
        <w:tc>
          <w:tcPr>
            <w:tcW w:w="1675" w:type="dxa"/>
            <w:tcBorders>
              <w:top w:val="single" w:sz="4" w:space="0" w:color="auto"/>
              <w:bottom w:val="single" w:sz="4" w:space="0" w:color="auto"/>
            </w:tcBorders>
            <w:shd w:val="clear" w:color="auto" w:fill="auto"/>
            <w:vAlign w:val="center"/>
          </w:tcPr>
          <w:p w14:paraId="4C434E88" w14:textId="19A2AC5D" w:rsidR="006A5C4A" w:rsidRDefault="006A5C4A" w:rsidP="006A5C4A">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bCs w:val="0"/>
                <w:sz w:val="18"/>
              </w:rPr>
            </w:pPr>
            <w:r w:rsidRPr="009B17A1">
              <w:rPr>
                <w:rFonts w:ascii="Ingra SCVO" w:hAnsi="Ingra SCVO" w:cs="Calibri"/>
                <w:b w:val="0"/>
                <w:color w:val="auto"/>
                <w:sz w:val="18"/>
              </w:rPr>
              <w:t>Period Ending</w:t>
            </w:r>
          </w:p>
          <w:p w14:paraId="4D2894D7" w14:textId="1362BD2A" w:rsidR="006A5C4A" w:rsidRDefault="006A5C4A" w:rsidP="006A5C4A">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bCs w:val="0"/>
                <w:sz w:val="18"/>
              </w:rPr>
            </w:pPr>
            <w:r w:rsidRPr="009B17A1">
              <w:rPr>
                <w:rFonts w:ascii="Ingra SCVO" w:hAnsi="Ingra SCVO" w:cs="Calibri"/>
                <w:b w:val="0"/>
                <w:color w:val="auto"/>
                <w:sz w:val="18"/>
              </w:rPr>
              <w:t>31 March 202</w:t>
            </w:r>
            <w:r w:rsidR="006C49D9" w:rsidRPr="009B17A1">
              <w:rPr>
                <w:rFonts w:ascii="Ingra SCVO" w:hAnsi="Ingra SCVO" w:cs="Calibri"/>
                <w:b w:val="0"/>
                <w:color w:val="auto"/>
                <w:sz w:val="18"/>
              </w:rPr>
              <w:t>1</w:t>
            </w:r>
          </w:p>
          <w:p w14:paraId="32A30B2A" w14:textId="28E2E95A" w:rsidR="006A5C4A" w:rsidRPr="009B17A1" w:rsidRDefault="006A5C4A" w:rsidP="006A5C4A">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sz w:val="18"/>
                <w:szCs w:val="18"/>
              </w:rPr>
            </w:pPr>
            <w:r w:rsidRPr="009B17A1">
              <w:rPr>
                <w:rFonts w:ascii="Ingra SCVO" w:hAnsi="Ingra SCVO" w:cs="Calibri"/>
                <w:b w:val="0"/>
                <w:color w:val="auto"/>
                <w:sz w:val="18"/>
              </w:rPr>
              <w:t>£</w:t>
            </w:r>
          </w:p>
        </w:tc>
      </w:tr>
      <w:tr w:rsidR="00AF5944" w:rsidRPr="00AF5944" w14:paraId="0B6368FF" w14:textId="77777777" w:rsidTr="009927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32" w:type="dxa"/>
            <w:tcBorders>
              <w:top w:val="single" w:sz="4" w:space="0" w:color="auto"/>
              <w:left w:val="none" w:sz="0" w:space="0" w:color="auto"/>
              <w:bottom w:val="single" w:sz="4" w:space="0" w:color="auto"/>
            </w:tcBorders>
            <w:shd w:val="clear" w:color="auto" w:fill="auto"/>
            <w:vAlign w:val="center"/>
          </w:tcPr>
          <w:p w14:paraId="2A46BBA2" w14:textId="77777777" w:rsidR="00C61C47" w:rsidRPr="00AF5944" w:rsidRDefault="00C61C47" w:rsidP="00C54552">
            <w:pPr>
              <w:pStyle w:val="NoSpacing"/>
              <w:rPr>
                <w:rFonts w:ascii="Ingra SCVO" w:hAnsi="Ingra SCVO" w:cs="Calibri"/>
                <w:b w:val="0"/>
                <w:sz w:val="18"/>
                <w:szCs w:val="18"/>
              </w:rPr>
            </w:pPr>
            <w:r w:rsidRPr="009B17A1">
              <w:rPr>
                <w:rFonts w:ascii="Ingra SCVO" w:hAnsi="Ingra SCVO" w:cs="Calibri"/>
                <w:b w:val="0"/>
                <w:sz w:val="18"/>
                <w:szCs w:val="18"/>
              </w:rPr>
              <w:t>Interest expense</w:t>
            </w:r>
          </w:p>
        </w:tc>
        <w:tc>
          <w:tcPr>
            <w:tcW w:w="1707" w:type="dxa"/>
            <w:tcBorders>
              <w:top w:val="single" w:sz="4" w:space="0" w:color="auto"/>
              <w:bottom w:val="single" w:sz="4" w:space="0" w:color="auto"/>
            </w:tcBorders>
            <w:shd w:val="clear" w:color="auto" w:fill="auto"/>
            <w:vAlign w:val="center"/>
          </w:tcPr>
          <w:p w14:paraId="7698FE74" w14:textId="77777777" w:rsidR="00C61C47" w:rsidRPr="00AF5944" w:rsidRDefault="00C61C47"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szCs w:val="18"/>
              </w:rPr>
            </w:pPr>
            <w:r w:rsidRPr="00AF5944">
              <w:rPr>
                <w:rFonts w:ascii="Ingra SCVO" w:hAnsi="Ingra SCVO" w:cs="Calibri"/>
                <w:sz w:val="18"/>
                <w:szCs w:val="18"/>
              </w:rPr>
              <w:t>19,116</w:t>
            </w:r>
          </w:p>
        </w:tc>
        <w:tc>
          <w:tcPr>
            <w:tcW w:w="1675" w:type="dxa"/>
            <w:tcBorders>
              <w:top w:val="single" w:sz="4" w:space="0" w:color="auto"/>
              <w:bottom w:val="single" w:sz="4" w:space="0" w:color="auto"/>
              <w:right w:val="none" w:sz="0" w:space="0" w:color="auto"/>
            </w:tcBorders>
            <w:shd w:val="clear" w:color="auto" w:fill="auto"/>
            <w:vAlign w:val="center"/>
          </w:tcPr>
          <w:p w14:paraId="6666A8B7" w14:textId="77777777" w:rsidR="00C61C47" w:rsidRPr="00AF5944" w:rsidRDefault="00C61C47"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szCs w:val="18"/>
              </w:rPr>
            </w:pPr>
            <w:r w:rsidRPr="00AF5944">
              <w:rPr>
                <w:rFonts w:ascii="Ingra SCVO" w:hAnsi="Ingra SCVO" w:cs="Calibri"/>
                <w:sz w:val="18"/>
                <w:szCs w:val="18"/>
              </w:rPr>
              <w:t>61,000</w:t>
            </w:r>
          </w:p>
        </w:tc>
      </w:tr>
      <w:tr w:rsidR="00AF5944" w:rsidRPr="00AF5944" w14:paraId="3BD89CF4" w14:textId="77777777" w:rsidTr="00992705">
        <w:trPr>
          <w:trHeight w:val="397"/>
        </w:trPr>
        <w:tc>
          <w:tcPr>
            <w:cnfStyle w:val="001000000000" w:firstRow="0" w:lastRow="0" w:firstColumn="1" w:lastColumn="0" w:oddVBand="0" w:evenVBand="0" w:oddHBand="0" w:evenHBand="0" w:firstRowFirstColumn="0" w:firstRowLastColumn="0" w:lastRowFirstColumn="0" w:lastRowLastColumn="0"/>
            <w:tcW w:w="5832" w:type="dxa"/>
            <w:tcBorders>
              <w:top w:val="single" w:sz="4" w:space="0" w:color="auto"/>
              <w:bottom w:val="single" w:sz="4" w:space="0" w:color="auto"/>
            </w:tcBorders>
            <w:shd w:val="clear" w:color="auto" w:fill="auto"/>
            <w:vAlign w:val="center"/>
          </w:tcPr>
          <w:p w14:paraId="7FBFC36B" w14:textId="77777777" w:rsidR="00C61C47" w:rsidRPr="00AF5944" w:rsidRDefault="00C61C47" w:rsidP="00C54552">
            <w:pPr>
              <w:pStyle w:val="NoSpacing"/>
              <w:rPr>
                <w:rFonts w:ascii="Ingra SCVO" w:hAnsi="Ingra SCVO" w:cs="Calibri"/>
                <w:b w:val="0"/>
                <w:sz w:val="18"/>
                <w:szCs w:val="18"/>
              </w:rPr>
            </w:pPr>
            <w:r w:rsidRPr="009B17A1">
              <w:rPr>
                <w:rFonts w:ascii="Ingra SCVO" w:hAnsi="Ingra SCVO" w:cs="Calibri"/>
                <w:b w:val="0"/>
                <w:sz w:val="18"/>
                <w:szCs w:val="18"/>
              </w:rPr>
              <w:t>Remeasurements – impact of any change in assumptions</w:t>
            </w:r>
          </w:p>
        </w:tc>
        <w:tc>
          <w:tcPr>
            <w:tcW w:w="1707" w:type="dxa"/>
            <w:tcBorders>
              <w:top w:val="single" w:sz="4" w:space="0" w:color="auto"/>
              <w:bottom w:val="single" w:sz="4" w:space="0" w:color="auto"/>
            </w:tcBorders>
            <w:shd w:val="clear" w:color="auto" w:fill="auto"/>
            <w:vAlign w:val="center"/>
          </w:tcPr>
          <w:p w14:paraId="7AB8D654" w14:textId="77777777" w:rsidR="00C61C47" w:rsidRPr="00AF5944" w:rsidRDefault="00C61C47"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sz w:val="18"/>
                <w:szCs w:val="18"/>
              </w:rPr>
            </w:pPr>
            <w:r w:rsidRPr="00AF5944">
              <w:rPr>
                <w:rFonts w:ascii="Ingra SCVO" w:hAnsi="Ingra SCVO" w:cs="Calibri"/>
                <w:sz w:val="18"/>
                <w:szCs w:val="18"/>
              </w:rPr>
              <w:t>(13,594)</w:t>
            </w:r>
          </w:p>
        </w:tc>
        <w:tc>
          <w:tcPr>
            <w:tcW w:w="1675" w:type="dxa"/>
            <w:tcBorders>
              <w:top w:val="single" w:sz="4" w:space="0" w:color="auto"/>
              <w:bottom w:val="single" w:sz="4" w:space="0" w:color="auto"/>
            </w:tcBorders>
            <w:shd w:val="clear" w:color="auto" w:fill="auto"/>
            <w:vAlign w:val="center"/>
          </w:tcPr>
          <w:p w14:paraId="20035B77" w14:textId="77777777" w:rsidR="00C61C47" w:rsidRPr="00AF5944" w:rsidRDefault="00C61C47"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sz w:val="18"/>
                <w:szCs w:val="18"/>
              </w:rPr>
            </w:pPr>
            <w:r w:rsidRPr="00AF5944">
              <w:rPr>
                <w:rFonts w:ascii="Ingra SCVO" w:hAnsi="Ingra SCVO" w:cs="Calibri"/>
                <w:sz w:val="18"/>
                <w:szCs w:val="18"/>
              </w:rPr>
              <w:t>127,531</w:t>
            </w:r>
          </w:p>
        </w:tc>
      </w:tr>
      <w:tr w:rsidR="00AF5944" w:rsidRPr="00AF5944" w14:paraId="3A4CEDEF" w14:textId="77777777" w:rsidTr="009927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32" w:type="dxa"/>
            <w:tcBorders>
              <w:top w:val="single" w:sz="4" w:space="0" w:color="auto"/>
              <w:left w:val="none" w:sz="0" w:space="0" w:color="auto"/>
              <w:bottom w:val="single" w:sz="4" w:space="0" w:color="auto"/>
            </w:tcBorders>
            <w:shd w:val="clear" w:color="auto" w:fill="auto"/>
            <w:vAlign w:val="center"/>
          </w:tcPr>
          <w:p w14:paraId="000A0361" w14:textId="77777777" w:rsidR="00C61C47" w:rsidRPr="00AF5944" w:rsidRDefault="00C61C47" w:rsidP="00C54552">
            <w:pPr>
              <w:pStyle w:val="NoSpacing"/>
              <w:rPr>
                <w:rFonts w:ascii="Ingra SCVO" w:hAnsi="Ingra SCVO" w:cs="Calibri"/>
                <w:b w:val="0"/>
                <w:sz w:val="18"/>
                <w:szCs w:val="18"/>
              </w:rPr>
            </w:pPr>
            <w:r w:rsidRPr="009B17A1">
              <w:rPr>
                <w:rFonts w:ascii="Ingra SCVO" w:hAnsi="Ingra SCVO" w:cs="Calibri"/>
                <w:b w:val="0"/>
                <w:sz w:val="18"/>
                <w:szCs w:val="18"/>
              </w:rPr>
              <w:t>Remeasurements – amendments to the contribution schedule</w:t>
            </w:r>
          </w:p>
        </w:tc>
        <w:tc>
          <w:tcPr>
            <w:tcW w:w="1707" w:type="dxa"/>
            <w:tcBorders>
              <w:top w:val="single" w:sz="4" w:space="0" w:color="auto"/>
              <w:bottom w:val="single" w:sz="4" w:space="0" w:color="auto"/>
            </w:tcBorders>
            <w:shd w:val="clear" w:color="auto" w:fill="auto"/>
            <w:vAlign w:val="center"/>
          </w:tcPr>
          <w:p w14:paraId="1B303F56" w14:textId="77777777" w:rsidR="00C61C47" w:rsidRPr="00AF5944" w:rsidRDefault="00C61C47"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szCs w:val="18"/>
              </w:rPr>
            </w:pPr>
            <w:r w:rsidRPr="00AF5944">
              <w:rPr>
                <w:rFonts w:ascii="Ingra SCVO" w:hAnsi="Ingra SCVO" w:cs="Calibri"/>
                <w:sz w:val="18"/>
                <w:szCs w:val="18"/>
              </w:rPr>
              <w:t>(1,198,918)</w:t>
            </w:r>
          </w:p>
        </w:tc>
        <w:tc>
          <w:tcPr>
            <w:tcW w:w="1675" w:type="dxa"/>
            <w:tcBorders>
              <w:top w:val="single" w:sz="4" w:space="0" w:color="auto"/>
              <w:bottom w:val="single" w:sz="4" w:space="0" w:color="auto"/>
              <w:right w:val="none" w:sz="0" w:space="0" w:color="auto"/>
            </w:tcBorders>
            <w:shd w:val="clear" w:color="auto" w:fill="auto"/>
            <w:vAlign w:val="center"/>
          </w:tcPr>
          <w:p w14:paraId="24FA8855" w14:textId="77777777" w:rsidR="00C61C47" w:rsidRPr="00AF5944" w:rsidRDefault="00C61C47"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szCs w:val="18"/>
              </w:rPr>
            </w:pPr>
            <w:r w:rsidRPr="00AF5944">
              <w:rPr>
                <w:rFonts w:ascii="Ingra SCVO" w:hAnsi="Ingra SCVO" w:cs="Calibri"/>
                <w:sz w:val="18"/>
                <w:szCs w:val="18"/>
              </w:rPr>
              <w:t>-</w:t>
            </w:r>
          </w:p>
        </w:tc>
      </w:tr>
    </w:tbl>
    <w:p w14:paraId="07D09ECD" w14:textId="2737F4B0" w:rsidR="00C07D37" w:rsidRPr="00AF5944" w:rsidRDefault="00C07D37" w:rsidP="00492900">
      <w:pPr>
        <w:widowControl w:val="0"/>
        <w:autoSpaceDE w:val="0"/>
        <w:autoSpaceDN w:val="0"/>
        <w:adjustRightInd w:val="0"/>
        <w:spacing w:after="0" w:line="240" w:lineRule="auto"/>
        <w:rPr>
          <w:rFonts w:ascii="Ingra SCVO" w:hAnsi="Ingra SCVO" w:cs="Calibri Light"/>
          <w:spacing w:val="3"/>
        </w:rPr>
      </w:pPr>
    </w:p>
    <w:p w14:paraId="425AEEDE" w14:textId="77777777" w:rsidR="00382FF5" w:rsidRPr="00AF5944" w:rsidRDefault="00382FF5" w:rsidP="00492900">
      <w:pPr>
        <w:widowControl w:val="0"/>
        <w:autoSpaceDE w:val="0"/>
        <w:autoSpaceDN w:val="0"/>
        <w:adjustRightInd w:val="0"/>
        <w:spacing w:after="0" w:line="240" w:lineRule="auto"/>
        <w:rPr>
          <w:rFonts w:ascii="Ingra SCVO Semi Bold" w:hAnsi="Ingra SCVO Semi Bold" w:cs="Calibri Light"/>
        </w:rPr>
      </w:pPr>
    </w:p>
    <w:p w14:paraId="0DFDC4B9" w14:textId="0B8F37EC" w:rsidR="00C25D44" w:rsidRPr="006B791B" w:rsidRDefault="00C25D44" w:rsidP="00492900">
      <w:pPr>
        <w:widowControl w:val="0"/>
        <w:autoSpaceDE w:val="0"/>
        <w:autoSpaceDN w:val="0"/>
        <w:adjustRightInd w:val="0"/>
        <w:spacing w:after="0" w:line="240" w:lineRule="auto"/>
        <w:rPr>
          <w:rFonts w:ascii="Ingra SCVO" w:hAnsi="Ingra SCVO" w:cs="Calibri Light"/>
          <w:b/>
        </w:rPr>
      </w:pPr>
      <w:r w:rsidRPr="006B791B">
        <w:rPr>
          <w:rFonts w:ascii="Ingra SCVO" w:hAnsi="Ingra SCVO" w:cs="Calibri Light"/>
          <w:b/>
        </w:rPr>
        <w:t>A</w:t>
      </w:r>
      <w:r w:rsidR="00915766" w:rsidRPr="006B791B">
        <w:rPr>
          <w:rFonts w:ascii="Ingra SCVO" w:hAnsi="Ingra SCVO" w:cs="Calibri Light"/>
          <w:b/>
        </w:rPr>
        <w:t>ssumptions</w:t>
      </w:r>
    </w:p>
    <w:p w14:paraId="2450D689" w14:textId="77777777" w:rsidR="00952442" w:rsidRPr="00AF5944" w:rsidRDefault="00952442" w:rsidP="00492900">
      <w:pPr>
        <w:widowControl w:val="0"/>
        <w:autoSpaceDE w:val="0"/>
        <w:autoSpaceDN w:val="0"/>
        <w:adjustRightInd w:val="0"/>
        <w:spacing w:after="0" w:line="240" w:lineRule="auto"/>
        <w:rPr>
          <w:rFonts w:ascii="Ingra SCVO" w:hAnsi="Ingra SCVO" w:cs="Calibri Light"/>
        </w:rPr>
      </w:pPr>
    </w:p>
    <w:tbl>
      <w:tblPr>
        <w:tblStyle w:val="LightList"/>
        <w:tblW w:w="0" w:type="auto"/>
        <w:tblBorders>
          <w:top w:val="single" w:sz="8" w:space="0" w:color="151F6D"/>
          <w:left w:val="none" w:sz="0" w:space="0" w:color="auto"/>
          <w:bottom w:val="single" w:sz="8" w:space="0" w:color="151F6D"/>
          <w:right w:val="none" w:sz="0" w:space="0" w:color="auto"/>
          <w:insideH w:val="single" w:sz="8" w:space="0" w:color="151F6D"/>
        </w:tblBorders>
        <w:tblLook w:val="04A0" w:firstRow="1" w:lastRow="0" w:firstColumn="1" w:lastColumn="0" w:noHBand="0" w:noVBand="1"/>
      </w:tblPr>
      <w:tblGrid>
        <w:gridCol w:w="4180"/>
        <w:gridCol w:w="1678"/>
        <w:gridCol w:w="1678"/>
        <w:gridCol w:w="1678"/>
      </w:tblGrid>
      <w:tr w:rsidR="00AF5944" w:rsidRPr="00AF5944" w14:paraId="2E36CF58" w14:textId="77777777" w:rsidTr="002563A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bottom w:val="single" w:sz="4" w:space="0" w:color="auto"/>
            </w:tcBorders>
            <w:shd w:val="clear" w:color="auto" w:fill="auto"/>
            <w:vAlign w:val="center"/>
          </w:tcPr>
          <w:p w14:paraId="3BA47356" w14:textId="77777777" w:rsidR="00C25D44" w:rsidRPr="00AF5944" w:rsidRDefault="00C25D44" w:rsidP="00C54552">
            <w:pPr>
              <w:pStyle w:val="NoSpacing"/>
              <w:jc w:val="center"/>
              <w:rPr>
                <w:rFonts w:ascii="Ingra SCVO" w:hAnsi="Ingra SCVO" w:cs="Calibri"/>
                <w:b w:val="0"/>
                <w:color w:val="auto"/>
                <w:sz w:val="18"/>
                <w:szCs w:val="18"/>
              </w:rPr>
            </w:pPr>
          </w:p>
        </w:tc>
        <w:tc>
          <w:tcPr>
            <w:tcW w:w="1843" w:type="dxa"/>
            <w:tcBorders>
              <w:top w:val="single" w:sz="4" w:space="0" w:color="auto"/>
              <w:bottom w:val="single" w:sz="4" w:space="0" w:color="auto"/>
            </w:tcBorders>
            <w:shd w:val="clear" w:color="auto" w:fill="auto"/>
            <w:vAlign w:val="center"/>
          </w:tcPr>
          <w:p w14:paraId="4A88E93C" w14:textId="77777777" w:rsidR="00AF5944" w:rsidRPr="00AF5944" w:rsidRDefault="00382FF5"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bCs w:val="0"/>
                <w:color w:val="auto"/>
                <w:sz w:val="18"/>
                <w:szCs w:val="18"/>
              </w:rPr>
            </w:pPr>
            <w:r w:rsidRPr="009B17A1">
              <w:rPr>
                <w:rFonts w:ascii="Ingra SCVO" w:hAnsi="Ingra SCVO" w:cs="Calibri"/>
                <w:b w:val="0"/>
                <w:color w:val="auto"/>
                <w:sz w:val="18"/>
                <w:szCs w:val="18"/>
              </w:rPr>
              <w:t>31 March 2022</w:t>
            </w:r>
          </w:p>
          <w:p w14:paraId="4C13129E" w14:textId="0A1B0B30" w:rsidR="00C25D44" w:rsidRPr="00AF5944" w:rsidRDefault="00C25D44"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9B17A1">
              <w:rPr>
                <w:rFonts w:ascii="Ingra SCVO" w:hAnsi="Ingra SCVO" w:cs="Calibri"/>
                <w:b w:val="0"/>
                <w:color w:val="auto"/>
                <w:sz w:val="18"/>
                <w:szCs w:val="18"/>
              </w:rPr>
              <w:t xml:space="preserve"> </w:t>
            </w:r>
            <w:r w:rsidR="00AF5944" w:rsidRPr="009B17A1">
              <w:rPr>
                <w:rFonts w:ascii="Ingra SCVO" w:hAnsi="Ingra SCVO" w:cs="Calibri"/>
                <w:b w:val="0"/>
                <w:color w:val="auto"/>
                <w:sz w:val="18"/>
                <w:szCs w:val="18"/>
              </w:rPr>
              <w:t xml:space="preserve">% </w:t>
            </w:r>
            <w:proofErr w:type="gramStart"/>
            <w:r w:rsidRPr="009B17A1">
              <w:rPr>
                <w:rFonts w:ascii="Ingra SCVO" w:hAnsi="Ingra SCVO" w:cs="Calibri"/>
                <w:b w:val="0"/>
                <w:color w:val="auto"/>
                <w:sz w:val="18"/>
                <w:szCs w:val="18"/>
              </w:rPr>
              <w:t>per</w:t>
            </w:r>
            <w:proofErr w:type="gramEnd"/>
            <w:r w:rsidRPr="009B17A1">
              <w:rPr>
                <w:rFonts w:ascii="Ingra SCVO" w:hAnsi="Ingra SCVO" w:cs="Calibri"/>
                <w:b w:val="0"/>
                <w:color w:val="auto"/>
                <w:sz w:val="18"/>
                <w:szCs w:val="18"/>
              </w:rPr>
              <w:t xml:space="preserve"> annum</w:t>
            </w:r>
          </w:p>
        </w:tc>
        <w:tc>
          <w:tcPr>
            <w:tcW w:w="1843" w:type="dxa"/>
            <w:tcBorders>
              <w:top w:val="single" w:sz="4" w:space="0" w:color="auto"/>
              <w:bottom w:val="single" w:sz="4" w:space="0" w:color="auto"/>
            </w:tcBorders>
            <w:shd w:val="clear" w:color="auto" w:fill="auto"/>
            <w:vAlign w:val="center"/>
          </w:tcPr>
          <w:p w14:paraId="12BE039B" w14:textId="77777777" w:rsidR="00C25D44" w:rsidRPr="00AF5944" w:rsidRDefault="00C25D44"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9B17A1">
              <w:rPr>
                <w:rFonts w:ascii="Ingra SCVO" w:hAnsi="Ingra SCVO" w:cs="Calibri"/>
                <w:b w:val="0"/>
                <w:color w:val="auto"/>
                <w:sz w:val="18"/>
                <w:szCs w:val="18"/>
              </w:rPr>
              <w:t>31 March 2021</w:t>
            </w:r>
          </w:p>
          <w:p w14:paraId="1E9CFA5F" w14:textId="77777777" w:rsidR="00C25D44" w:rsidRPr="00AF5944" w:rsidRDefault="00C25D44"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9B17A1">
              <w:rPr>
                <w:rFonts w:ascii="Ingra SCVO" w:hAnsi="Ingra SCVO" w:cs="Calibri"/>
                <w:b w:val="0"/>
                <w:color w:val="auto"/>
                <w:sz w:val="18"/>
                <w:szCs w:val="18"/>
              </w:rPr>
              <w:t xml:space="preserve">% </w:t>
            </w:r>
            <w:proofErr w:type="gramStart"/>
            <w:r w:rsidRPr="009B17A1">
              <w:rPr>
                <w:rFonts w:ascii="Ingra SCVO" w:hAnsi="Ingra SCVO" w:cs="Calibri"/>
                <w:b w:val="0"/>
                <w:color w:val="auto"/>
                <w:sz w:val="18"/>
                <w:szCs w:val="18"/>
              </w:rPr>
              <w:t>per</w:t>
            </w:r>
            <w:proofErr w:type="gramEnd"/>
            <w:r w:rsidRPr="009B17A1">
              <w:rPr>
                <w:rFonts w:ascii="Ingra SCVO" w:hAnsi="Ingra SCVO" w:cs="Calibri"/>
                <w:b w:val="0"/>
                <w:color w:val="auto"/>
                <w:sz w:val="18"/>
                <w:szCs w:val="18"/>
              </w:rPr>
              <w:t xml:space="preserve"> annum</w:t>
            </w:r>
          </w:p>
        </w:tc>
        <w:tc>
          <w:tcPr>
            <w:tcW w:w="1844" w:type="dxa"/>
            <w:tcBorders>
              <w:top w:val="single" w:sz="4" w:space="0" w:color="auto"/>
              <w:bottom w:val="single" w:sz="4" w:space="0" w:color="auto"/>
            </w:tcBorders>
            <w:shd w:val="clear" w:color="auto" w:fill="auto"/>
            <w:vAlign w:val="center"/>
          </w:tcPr>
          <w:p w14:paraId="073DD6AC" w14:textId="77777777" w:rsidR="00C25D44" w:rsidRPr="00AF5944" w:rsidRDefault="00C25D44"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9B17A1">
              <w:rPr>
                <w:rFonts w:ascii="Ingra SCVO" w:hAnsi="Ingra SCVO" w:cs="Calibri"/>
                <w:b w:val="0"/>
                <w:color w:val="auto"/>
                <w:sz w:val="18"/>
                <w:szCs w:val="18"/>
              </w:rPr>
              <w:t>31 March 2020</w:t>
            </w:r>
          </w:p>
          <w:p w14:paraId="6A6134E3" w14:textId="77777777" w:rsidR="00C25D44" w:rsidRPr="00AF5944" w:rsidRDefault="00C25D44"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9B17A1">
              <w:rPr>
                <w:rFonts w:ascii="Ingra SCVO" w:hAnsi="Ingra SCVO" w:cs="Calibri"/>
                <w:b w:val="0"/>
                <w:color w:val="auto"/>
                <w:sz w:val="18"/>
                <w:szCs w:val="18"/>
              </w:rPr>
              <w:t xml:space="preserve">% </w:t>
            </w:r>
            <w:proofErr w:type="gramStart"/>
            <w:r w:rsidRPr="009B17A1">
              <w:rPr>
                <w:rFonts w:ascii="Ingra SCVO" w:hAnsi="Ingra SCVO" w:cs="Calibri"/>
                <w:b w:val="0"/>
                <w:color w:val="auto"/>
                <w:sz w:val="18"/>
                <w:szCs w:val="18"/>
              </w:rPr>
              <w:t>per</w:t>
            </w:r>
            <w:proofErr w:type="gramEnd"/>
            <w:r w:rsidRPr="009B17A1">
              <w:rPr>
                <w:rFonts w:ascii="Ingra SCVO" w:hAnsi="Ingra SCVO" w:cs="Calibri"/>
                <w:b w:val="0"/>
                <w:color w:val="auto"/>
                <w:sz w:val="18"/>
                <w:szCs w:val="18"/>
              </w:rPr>
              <w:t xml:space="preserve"> annum</w:t>
            </w:r>
          </w:p>
        </w:tc>
      </w:tr>
      <w:tr w:rsidR="00AF5944" w:rsidRPr="00AF5944" w14:paraId="714A58AD" w14:textId="77777777" w:rsidTr="00E176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nil"/>
              <w:bottom w:val="single" w:sz="4" w:space="0" w:color="auto"/>
            </w:tcBorders>
            <w:shd w:val="clear" w:color="auto" w:fill="auto"/>
            <w:vAlign w:val="center"/>
          </w:tcPr>
          <w:p w14:paraId="07BD2582" w14:textId="77777777" w:rsidR="00C25D44" w:rsidRPr="00AF5944" w:rsidRDefault="00C25D44" w:rsidP="00C54552">
            <w:pPr>
              <w:pStyle w:val="NoSpacing"/>
              <w:rPr>
                <w:rFonts w:ascii="Ingra SCVO" w:hAnsi="Ingra SCVO" w:cs="Calibri"/>
                <w:b w:val="0"/>
                <w:sz w:val="18"/>
                <w:szCs w:val="18"/>
              </w:rPr>
            </w:pPr>
            <w:r w:rsidRPr="009B17A1">
              <w:rPr>
                <w:rFonts w:ascii="Ingra SCVO" w:hAnsi="Ingra SCVO" w:cs="Calibri"/>
                <w:b w:val="0"/>
                <w:sz w:val="18"/>
                <w:szCs w:val="18"/>
              </w:rPr>
              <w:t>Rate of discount</w:t>
            </w:r>
          </w:p>
        </w:tc>
        <w:tc>
          <w:tcPr>
            <w:tcW w:w="1843" w:type="dxa"/>
            <w:tcBorders>
              <w:top w:val="single" w:sz="4" w:space="0" w:color="auto"/>
              <w:bottom w:val="single" w:sz="4" w:space="0" w:color="auto"/>
            </w:tcBorders>
            <w:shd w:val="clear" w:color="auto" w:fill="auto"/>
            <w:vAlign w:val="center"/>
          </w:tcPr>
          <w:p w14:paraId="7E54AB17" w14:textId="77777777" w:rsidR="00C25D44" w:rsidRPr="00AF5944" w:rsidRDefault="00C25D44"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szCs w:val="18"/>
              </w:rPr>
            </w:pPr>
            <w:r w:rsidRPr="00AF5944">
              <w:rPr>
                <w:rFonts w:ascii="Ingra SCVO" w:hAnsi="Ingra SCVO" w:cs="Calibri"/>
                <w:sz w:val="18"/>
                <w:szCs w:val="18"/>
              </w:rPr>
              <w:t>2.30</w:t>
            </w:r>
          </w:p>
        </w:tc>
        <w:tc>
          <w:tcPr>
            <w:tcW w:w="1843" w:type="dxa"/>
            <w:tcBorders>
              <w:top w:val="single" w:sz="4" w:space="0" w:color="auto"/>
              <w:bottom w:val="single" w:sz="4" w:space="0" w:color="auto"/>
            </w:tcBorders>
            <w:shd w:val="clear" w:color="auto" w:fill="auto"/>
            <w:vAlign w:val="center"/>
          </w:tcPr>
          <w:p w14:paraId="11347A68" w14:textId="77777777" w:rsidR="00C25D44" w:rsidRPr="00AF5944" w:rsidRDefault="00C25D44"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szCs w:val="18"/>
              </w:rPr>
            </w:pPr>
            <w:r w:rsidRPr="00AF5944">
              <w:rPr>
                <w:rFonts w:ascii="Ingra SCVO" w:hAnsi="Ingra SCVO" w:cs="Calibri"/>
                <w:sz w:val="18"/>
                <w:szCs w:val="18"/>
              </w:rPr>
              <w:t>0.86</w:t>
            </w:r>
          </w:p>
        </w:tc>
        <w:tc>
          <w:tcPr>
            <w:tcW w:w="1844" w:type="dxa"/>
            <w:tcBorders>
              <w:top w:val="single" w:sz="4" w:space="0" w:color="auto"/>
              <w:bottom w:val="single" w:sz="4" w:space="0" w:color="auto"/>
              <w:right w:val="nil"/>
            </w:tcBorders>
            <w:shd w:val="clear" w:color="auto" w:fill="auto"/>
            <w:vAlign w:val="center"/>
          </w:tcPr>
          <w:p w14:paraId="2548B4BC" w14:textId="77777777" w:rsidR="00C25D44" w:rsidRPr="00AF5944" w:rsidRDefault="00C25D44"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szCs w:val="18"/>
              </w:rPr>
            </w:pPr>
            <w:r w:rsidRPr="00AF5944">
              <w:rPr>
                <w:rFonts w:ascii="Ingra SCVO" w:hAnsi="Ingra SCVO" w:cs="Calibri"/>
                <w:sz w:val="18"/>
                <w:szCs w:val="18"/>
              </w:rPr>
              <w:t>2.57</w:t>
            </w:r>
          </w:p>
        </w:tc>
      </w:tr>
    </w:tbl>
    <w:p w14:paraId="75CD6FDB" w14:textId="77777777" w:rsidR="00952442" w:rsidRPr="00AF5944" w:rsidRDefault="00952442" w:rsidP="00492900">
      <w:pPr>
        <w:widowControl w:val="0"/>
        <w:autoSpaceDE w:val="0"/>
        <w:autoSpaceDN w:val="0"/>
        <w:adjustRightInd w:val="0"/>
        <w:spacing w:after="0" w:line="240" w:lineRule="auto"/>
        <w:rPr>
          <w:rFonts w:ascii="Ingra SCVO" w:hAnsi="Ingra SCVO" w:cs="Calibri Light"/>
        </w:rPr>
      </w:pPr>
    </w:p>
    <w:p w14:paraId="370EA4F8" w14:textId="77777777" w:rsidR="00C25D44" w:rsidRPr="00AF5944" w:rsidRDefault="00C25D44" w:rsidP="00C25D44">
      <w:pPr>
        <w:pStyle w:val="NoSpacing"/>
        <w:rPr>
          <w:rFonts w:ascii="Ingra SCVO" w:hAnsi="Ingra SCVO" w:cs="Calibri Light"/>
        </w:rPr>
      </w:pPr>
      <w:r w:rsidRPr="00AF5944">
        <w:rPr>
          <w:rFonts w:ascii="Ingra SCVO" w:hAnsi="Ingra SCVO" w:cs="Calibri Light"/>
          <w:spacing w:val="3"/>
        </w:rPr>
        <w:t>T</w:t>
      </w:r>
      <w:r w:rsidRPr="00AF5944">
        <w:rPr>
          <w:rFonts w:ascii="Ingra SCVO" w:hAnsi="Ingra SCVO" w:cs="Calibri Light"/>
        </w:rPr>
        <w:t>he</w:t>
      </w:r>
      <w:r w:rsidRPr="00AF5944">
        <w:rPr>
          <w:rFonts w:ascii="Ingra SCVO" w:hAnsi="Ingra SCVO" w:cs="Calibri Light"/>
          <w:spacing w:val="-3"/>
        </w:rPr>
        <w:t xml:space="preserve"> </w:t>
      </w:r>
      <w:r w:rsidRPr="00AF5944">
        <w:rPr>
          <w:rFonts w:ascii="Ingra SCVO" w:hAnsi="Ingra SCVO" w:cs="Calibri Light"/>
        </w:rPr>
        <w:t>di</w:t>
      </w:r>
      <w:r w:rsidRPr="00AF5944">
        <w:rPr>
          <w:rFonts w:ascii="Ingra SCVO" w:hAnsi="Ingra SCVO" w:cs="Calibri Light"/>
          <w:spacing w:val="1"/>
        </w:rPr>
        <w:t>sc</w:t>
      </w:r>
      <w:r w:rsidRPr="00AF5944">
        <w:rPr>
          <w:rFonts w:ascii="Ingra SCVO" w:hAnsi="Ingra SCVO" w:cs="Calibri Light"/>
        </w:rPr>
        <w:t>ount</w:t>
      </w:r>
      <w:r w:rsidRPr="00AF5944">
        <w:rPr>
          <w:rFonts w:ascii="Ingra SCVO" w:hAnsi="Ingra SCVO" w:cs="Calibri Light"/>
          <w:spacing w:val="-7"/>
        </w:rPr>
        <w:t xml:space="preserve"> </w:t>
      </w:r>
      <w:r w:rsidRPr="00AF5944">
        <w:rPr>
          <w:rFonts w:ascii="Ingra SCVO" w:hAnsi="Ingra SCVO" w:cs="Calibri Light"/>
          <w:spacing w:val="1"/>
        </w:rPr>
        <w:t>r</w:t>
      </w:r>
      <w:r w:rsidRPr="00AF5944">
        <w:rPr>
          <w:rFonts w:ascii="Ingra SCVO" w:hAnsi="Ingra SCVO" w:cs="Calibri Light"/>
        </w:rPr>
        <w:t>ates</w:t>
      </w:r>
      <w:r w:rsidRPr="00AF5944">
        <w:rPr>
          <w:rFonts w:ascii="Ingra SCVO" w:hAnsi="Ingra SCVO" w:cs="Calibri Light"/>
          <w:spacing w:val="-3"/>
        </w:rPr>
        <w:t xml:space="preserve"> </w:t>
      </w:r>
      <w:r w:rsidRPr="00AF5944">
        <w:rPr>
          <w:rFonts w:ascii="Ingra SCVO" w:hAnsi="Ingra SCVO" w:cs="Calibri Light"/>
          <w:spacing w:val="1"/>
        </w:rPr>
        <w:t>s</w:t>
      </w:r>
      <w:r w:rsidRPr="00AF5944">
        <w:rPr>
          <w:rFonts w:ascii="Ingra SCVO" w:hAnsi="Ingra SCVO" w:cs="Calibri Light"/>
        </w:rPr>
        <w:t>ho</w:t>
      </w:r>
      <w:r w:rsidRPr="00AF5944">
        <w:rPr>
          <w:rFonts w:ascii="Ingra SCVO" w:hAnsi="Ingra SCVO" w:cs="Calibri Light"/>
          <w:spacing w:val="-2"/>
        </w:rPr>
        <w:t>w</w:t>
      </w:r>
      <w:r w:rsidRPr="00AF5944">
        <w:rPr>
          <w:rFonts w:ascii="Ingra SCVO" w:hAnsi="Ingra SCVO" w:cs="Calibri Light"/>
        </w:rPr>
        <w:t>n</w:t>
      </w:r>
      <w:r w:rsidRPr="00AF5944">
        <w:rPr>
          <w:rFonts w:ascii="Ingra SCVO" w:hAnsi="Ingra SCVO" w:cs="Calibri Light"/>
          <w:spacing w:val="-6"/>
        </w:rPr>
        <w:t xml:space="preserve"> </w:t>
      </w:r>
      <w:r w:rsidRPr="00AF5944">
        <w:rPr>
          <w:rFonts w:ascii="Ingra SCVO" w:hAnsi="Ingra SCVO" w:cs="Calibri Light"/>
        </w:rPr>
        <w:t>above</w:t>
      </w:r>
      <w:r w:rsidRPr="00AF5944">
        <w:rPr>
          <w:rFonts w:ascii="Ingra SCVO" w:hAnsi="Ingra SCVO" w:cs="Calibri Light"/>
          <w:spacing w:val="-5"/>
        </w:rPr>
        <w:t xml:space="preserve"> </w:t>
      </w:r>
      <w:r w:rsidRPr="00AF5944">
        <w:rPr>
          <w:rFonts w:ascii="Ingra SCVO" w:hAnsi="Ingra SCVO" w:cs="Calibri Light"/>
        </w:rPr>
        <w:t>a</w:t>
      </w:r>
      <w:r w:rsidRPr="00AF5944">
        <w:rPr>
          <w:rFonts w:ascii="Ingra SCVO" w:hAnsi="Ingra SCVO" w:cs="Calibri Light"/>
          <w:spacing w:val="1"/>
        </w:rPr>
        <w:t>r</w:t>
      </w:r>
      <w:r w:rsidRPr="00AF5944">
        <w:rPr>
          <w:rFonts w:ascii="Ingra SCVO" w:hAnsi="Ingra SCVO" w:cs="Calibri Light"/>
        </w:rPr>
        <w:t>e</w:t>
      </w:r>
      <w:r w:rsidRPr="00AF5944">
        <w:rPr>
          <w:rFonts w:ascii="Ingra SCVO" w:hAnsi="Ingra SCVO" w:cs="Calibri Light"/>
          <w:spacing w:val="-3"/>
        </w:rPr>
        <w:t xml:space="preserve"> </w:t>
      </w:r>
      <w:r w:rsidRPr="00AF5944">
        <w:rPr>
          <w:rFonts w:ascii="Ingra SCVO" w:hAnsi="Ingra SCVO" w:cs="Calibri Light"/>
        </w:rPr>
        <w:t>the</w:t>
      </w:r>
      <w:r w:rsidRPr="00AF5944">
        <w:rPr>
          <w:rFonts w:ascii="Ingra SCVO" w:hAnsi="Ingra SCVO" w:cs="Calibri Light"/>
          <w:spacing w:val="-3"/>
        </w:rPr>
        <w:t xml:space="preserve"> </w:t>
      </w:r>
      <w:r w:rsidRPr="00AF5944">
        <w:rPr>
          <w:rFonts w:ascii="Ingra SCVO" w:hAnsi="Ingra SCVO" w:cs="Calibri Light"/>
        </w:rPr>
        <w:t>equivalent</w:t>
      </w:r>
      <w:r w:rsidRPr="00AF5944">
        <w:rPr>
          <w:rFonts w:ascii="Ingra SCVO" w:hAnsi="Ingra SCVO" w:cs="Calibri Light"/>
          <w:spacing w:val="-9"/>
        </w:rPr>
        <w:t xml:space="preserve"> </w:t>
      </w:r>
      <w:r w:rsidRPr="00AF5944">
        <w:rPr>
          <w:rFonts w:ascii="Ingra SCVO" w:hAnsi="Ingra SCVO" w:cs="Calibri Light"/>
          <w:spacing w:val="1"/>
        </w:rPr>
        <w:t>s</w:t>
      </w:r>
      <w:r w:rsidRPr="00AF5944">
        <w:rPr>
          <w:rFonts w:ascii="Ingra SCVO" w:hAnsi="Ingra SCVO" w:cs="Calibri Light"/>
        </w:rPr>
        <w:t>ingle</w:t>
      </w:r>
      <w:r w:rsidRPr="00AF5944">
        <w:rPr>
          <w:rFonts w:ascii="Ingra SCVO" w:hAnsi="Ingra SCVO" w:cs="Calibri Light"/>
          <w:spacing w:val="-5"/>
        </w:rPr>
        <w:t xml:space="preserve"> </w:t>
      </w:r>
      <w:r w:rsidRPr="00AF5944">
        <w:rPr>
          <w:rFonts w:ascii="Ingra SCVO" w:hAnsi="Ingra SCVO" w:cs="Calibri Light"/>
        </w:rPr>
        <w:t>di</w:t>
      </w:r>
      <w:r w:rsidRPr="00AF5944">
        <w:rPr>
          <w:rFonts w:ascii="Ingra SCVO" w:hAnsi="Ingra SCVO" w:cs="Calibri Light"/>
          <w:spacing w:val="1"/>
        </w:rPr>
        <w:t>sc</w:t>
      </w:r>
      <w:r w:rsidRPr="00AF5944">
        <w:rPr>
          <w:rFonts w:ascii="Ingra SCVO" w:hAnsi="Ingra SCVO" w:cs="Calibri Light"/>
        </w:rPr>
        <w:t>ount</w:t>
      </w:r>
      <w:r w:rsidRPr="00AF5944">
        <w:rPr>
          <w:rFonts w:ascii="Ingra SCVO" w:hAnsi="Ingra SCVO" w:cs="Calibri Light"/>
          <w:spacing w:val="-7"/>
        </w:rPr>
        <w:t xml:space="preserve"> </w:t>
      </w:r>
      <w:r w:rsidRPr="00AF5944">
        <w:rPr>
          <w:rFonts w:ascii="Ingra SCVO" w:hAnsi="Ingra SCVO" w:cs="Calibri Light"/>
          <w:spacing w:val="1"/>
        </w:rPr>
        <w:t>r</w:t>
      </w:r>
      <w:r w:rsidRPr="00AF5944">
        <w:rPr>
          <w:rFonts w:ascii="Ingra SCVO" w:hAnsi="Ingra SCVO" w:cs="Calibri Light"/>
        </w:rPr>
        <w:t>ates</w:t>
      </w:r>
      <w:r w:rsidRPr="00AF5944">
        <w:rPr>
          <w:rFonts w:ascii="Ingra SCVO" w:hAnsi="Ingra SCVO" w:cs="Calibri Light"/>
          <w:spacing w:val="-3"/>
        </w:rPr>
        <w:t xml:space="preserve"> </w:t>
      </w:r>
      <w:r w:rsidRPr="00AF5944">
        <w:rPr>
          <w:rFonts w:ascii="Ingra SCVO" w:hAnsi="Ingra SCVO" w:cs="Calibri Light"/>
          <w:spacing w:val="-2"/>
        </w:rPr>
        <w:t>w</w:t>
      </w:r>
      <w:r w:rsidRPr="00AF5944">
        <w:rPr>
          <w:rFonts w:ascii="Ingra SCVO" w:hAnsi="Ingra SCVO" w:cs="Calibri Light"/>
        </w:rPr>
        <w:t>hi</w:t>
      </w:r>
      <w:r w:rsidRPr="00AF5944">
        <w:rPr>
          <w:rFonts w:ascii="Ingra SCVO" w:hAnsi="Ingra SCVO" w:cs="Calibri Light"/>
          <w:spacing w:val="1"/>
        </w:rPr>
        <w:t>c</w:t>
      </w:r>
      <w:r w:rsidRPr="00AF5944">
        <w:rPr>
          <w:rFonts w:ascii="Ingra SCVO" w:hAnsi="Ingra SCVO" w:cs="Calibri Light"/>
        </w:rPr>
        <w:t>h,</w:t>
      </w:r>
      <w:r w:rsidRPr="00AF5944">
        <w:rPr>
          <w:rFonts w:ascii="Ingra SCVO" w:hAnsi="Ingra SCVO" w:cs="Calibri Light"/>
          <w:spacing w:val="-6"/>
        </w:rPr>
        <w:t xml:space="preserve"> </w:t>
      </w:r>
      <w:r w:rsidRPr="00AF5944">
        <w:rPr>
          <w:rFonts w:ascii="Ingra SCVO" w:hAnsi="Ingra SCVO" w:cs="Calibri Light"/>
          <w:spacing w:val="-2"/>
        </w:rPr>
        <w:t>w</w:t>
      </w:r>
      <w:r w:rsidRPr="00AF5944">
        <w:rPr>
          <w:rFonts w:ascii="Ingra SCVO" w:hAnsi="Ingra SCVO" w:cs="Calibri Light"/>
        </w:rPr>
        <w:t>hen</w:t>
      </w:r>
      <w:r w:rsidRPr="00AF5944">
        <w:rPr>
          <w:rFonts w:ascii="Ingra SCVO" w:hAnsi="Ingra SCVO" w:cs="Calibri Light"/>
          <w:spacing w:val="-5"/>
        </w:rPr>
        <w:t xml:space="preserve"> </w:t>
      </w:r>
      <w:r w:rsidRPr="00AF5944">
        <w:rPr>
          <w:rFonts w:ascii="Ingra SCVO" w:hAnsi="Ingra SCVO" w:cs="Calibri Light"/>
        </w:rPr>
        <w:t>u</w:t>
      </w:r>
      <w:r w:rsidRPr="00AF5944">
        <w:rPr>
          <w:rFonts w:ascii="Ingra SCVO" w:hAnsi="Ingra SCVO" w:cs="Calibri Light"/>
          <w:spacing w:val="1"/>
        </w:rPr>
        <w:t>s</w:t>
      </w:r>
      <w:r w:rsidRPr="00AF5944">
        <w:rPr>
          <w:rFonts w:ascii="Ingra SCVO" w:hAnsi="Ingra SCVO" w:cs="Calibri Light"/>
        </w:rPr>
        <w:t>ed</w:t>
      </w:r>
      <w:r w:rsidRPr="00AF5944">
        <w:rPr>
          <w:rFonts w:ascii="Ingra SCVO" w:hAnsi="Ingra SCVO" w:cs="Calibri Light"/>
          <w:spacing w:val="-4"/>
        </w:rPr>
        <w:t xml:space="preserve"> </w:t>
      </w:r>
      <w:r w:rsidRPr="00AF5944">
        <w:rPr>
          <w:rFonts w:ascii="Ingra SCVO" w:hAnsi="Ingra SCVO" w:cs="Calibri Light"/>
        </w:rPr>
        <w:t>to</w:t>
      </w:r>
      <w:r w:rsidRPr="00AF5944">
        <w:rPr>
          <w:rFonts w:ascii="Ingra SCVO" w:hAnsi="Ingra SCVO" w:cs="Calibri Light"/>
          <w:spacing w:val="-2"/>
        </w:rPr>
        <w:t xml:space="preserve"> </w:t>
      </w:r>
      <w:r w:rsidRPr="00AF5944">
        <w:rPr>
          <w:rFonts w:ascii="Ingra SCVO" w:hAnsi="Ingra SCVO" w:cs="Calibri Light"/>
        </w:rPr>
        <w:t>di</w:t>
      </w:r>
      <w:r w:rsidRPr="00AF5944">
        <w:rPr>
          <w:rFonts w:ascii="Ingra SCVO" w:hAnsi="Ingra SCVO" w:cs="Calibri Light"/>
          <w:spacing w:val="1"/>
        </w:rPr>
        <w:t>sc</w:t>
      </w:r>
      <w:r w:rsidRPr="00AF5944">
        <w:rPr>
          <w:rFonts w:ascii="Ingra SCVO" w:hAnsi="Ingra SCVO" w:cs="Calibri Light"/>
        </w:rPr>
        <w:t>ount</w:t>
      </w:r>
      <w:r w:rsidRPr="00AF5944">
        <w:rPr>
          <w:rFonts w:ascii="Ingra SCVO" w:hAnsi="Ingra SCVO" w:cs="Calibri Light"/>
          <w:spacing w:val="-19"/>
        </w:rPr>
        <w:t xml:space="preserve"> </w:t>
      </w:r>
      <w:r w:rsidRPr="00AF5944">
        <w:rPr>
          <w:rFonts w:ascii="Ingra SCVO" w:hAnsi="Ingra SCVO" w:cs="Calibri Light"/>
        </w:rPr>
        <w:t xml:space="preserve">the </w:t>
      </w:r>
      <w:r w:rsidRPr="00AF5944">
        <w:rPr>
          <w:rFonts w:ascii="Ingra SCVO" w:hAnsi="Ingra SCVO" w:cs="Calibri Light"/>
          <w:spacing w:val="2"/>
        </w:rPr>
        <w:t>f</w:t>
      </w:r>
      <w:r w:rsidRPr="00AF5944">
        <w:rPr>
          <w:rFonts w:ascii="Ingra SCVO" w:hAnsi="Ingra SCVO" w:cs="Calibri Light"/>
        </w:rPr>
        <w:t>utu</w:t>
      </w:r>
      <w:r w:rsidRPr="00AF5944">
        <w:rPr>
          <w:rFonts w:ascii="Ingra SCVO" w:hAnsi="Ingra SCVO" w:cs="Calibri Light"/>
          <w:spacing w:val="1"/>
        </w:rPr>
        <w:t>r</w:t>
      </w:r>
      <w:r w:rsidRPr="00AF5944">
        <w:rPr>
          <w:rFonts w:ascii="Ingra SCVO" w:hAnsi="Ingra SCVO" w:cs="Calibri Light"/>
        </w:rPr>
        <w:t>e</w:t>
      </w:r>
      <w:r w:rsidRPr="00AF5944">
        <w:rPr>
          <w:rFonts w:ascii="Ingra SCVO" w:hAnsi="Ingra SCVO" w:cs="Calibri Light"/>
          <w:spacing w:val="-5"/>
        </w:rPr>
        <w:t xml:space="preserve"> </w:t>
      </w:r>
      <w:r w:rsidRPr="00AF5944">
        <w:rPr>
          <w:rFonts w:ascii="Ingra SCVO" w:hAnsi="Ingra SCVO" w:cs="Calibri Light"/>
          <w:spacing w:val="1"/>
        </w:rPr>
        <w:t>r</w:t>
      </w:r>
      <w:r w:rsidRPr="00AF5944">
        <w:rPr>
          <w:rFonts w:ascii="Ingra SCVO" w:hAnsi="Ingra SCVO" w:cs="Calibri Light"/>
        </w:rPr>
        <w:t>e</w:t>
      </w:r>
      <w:r w:rsidRPr="00AF5944">
        <w:rPr>
          <w:rFonts w:ascii="Ingra SCVO" w:hAnsi="Ingra SCVO" w:cs="Calibri Light"/>
          <w:spacing w:val="1"/>
        </w:rPr>
        <w:t>c</w:t>
      </w:r>
      <w:r w:rsidRPr="00AF5944">
        <w:rPr>
          <w:rFonts w:ascii="Ingra SCVO" w:hAnsi="Ingra SCVO" w:cs="Calibri Light"/>
        </w:rPr>
        <w:t>ove</w:t>
      </w:r>
      <w:r w:rsidRPr="00AF5944">
        <w:rPr>
          <w:rFonts w:ascii="Ingra SCVO" w:hAnsi="Ingra SCVO" w:cs="Calibri Light"/>
          <w:spacing w:val="1"/>
        </w:rPr>
        <w:t>r</w:t>
      </w:r>
      <w:r w:rsidRPr="00AF5944">
        <w:rPr>
          <w:rFonts w:ascii="Ingra SCVO" w:hAnsi="Ingra SCVO" w:cs="Calibri Light"/>
        </w:rPr>
        <w:t>y</w:t>
      </w:r>
      <w:r w:rsidRPr="00AF5944">
        <w:rPr>
          <w:rFonts w:ascii="Ingra SCVO" w:hAnsi="Ingra SCVO" w:cs="Calibri Light"/>
          <w:spacing w:val="-14"/>
        </w:rPr>
        <w:t xml:space="preserve"> </w:t>
      </w:r>
      <w:r w:rsidRPr="00AF5944">
        <w:rPr>
          <w:rFonts w:ascii="Ingra SCVO" w:hAnsi="Ingra SCVO" w:cs="Calibri Light"/>
        </w:rPr>
        <w:t>plan</w:t>
      </w:r>
      <w:r w:rsidRPr="00AF5944">
        <w:rPr>
          <w:rFonts w:ascii="Ingra SCVO" w:hAnsi="Ingra SCVO" w:cs="Calibri Light"/>
          <w:spacing w:val="-4"/>
        </w:rPr>
        <w:t xml:space="preserve"> </w:t>
      </w:r>
      <w:r w:rsidRPr="00AF5944">
        <w:rPr>
          <w:rFonts w:ascii="Ingra SCVO" w:hAnsi="Ingra SCVO" w:cs="Calibri Light"/>
          <w:spacing w:val="1"/>
        </w:rPr>
        <w:t>c</w:t>
      </w:r>
      <w:r w:rsidRPr="00AF5944">
        <w:rPr>
          <w:rFonts w:ascii="Ingra SCVO" w:hAnsi="Ingra SCVO" w:cs="Calibri Light"/>
        </w:rPr>
        <w:t>ont</w:t>
      </w:r>
      <w:r w:rsidRPr="00AF5944">
        <w:rPr>
          <w:rFonts w:ascii="Ingra SCVO" w:hAnsi="Ingra SCVO" w:cs="Calibri Light"/>
          <w:spacing w:val="1"/>
        </w:rPr>
        <w:t>r</w:t>
      </w:r>
      <w:r w:rsidRPr="00AF5944">
        <w:rPr>
          <w:rFonts w:ascii="Ingra SCVO" w:hAnsi="Ingra SCVO" w:cs="Calibri Light"/>
        </w:rPr>
        <w:t>ibutions</w:t>
      </w:r>
      <w:r w:rsidRPr="00AF5944">
        <w:rPr>
          <w:rFonts w:ascii="Ingra SCVO" w:hAnsi="Ingra SCVO" w:cs="Calibri Light"/>
          <w:spacing w:val="-10"/>
        </w:rPr>
        <w:t xml:space="preserve"> </w:t>
      </w:r>
      <w:r w:rsidRPr="00AF5944">
        <w:rPr>
          <w:rFonts w:ascii="Ingra SCVO" w:hAnsi="Ingra SCVO" w:cs="Calibri Light"/>
        </w:rPr>
        <w:t>due,</w:t>
      </w:r>
      <w:r w:rsidRPr="00AF5944">
        <w:rPr>
          <w:rFonts w:ascii="Ingra SCVO" w:hAnsi="Ingra SCVO" w:cs="Calibri Light"/>
          <w:spacing w:val="-4"/>
        </w:rPr>
        <w:t xml:space="preserve"> </w:t>
      </w:r>
      <w:r w:rsidRPr="00AF5944">
        <w:rPr>
          <w:rFonts w:ascii="Ingra SCVO" w:hAnsi="Ingra SCVO" w:cs="Calibri Light"/>
          <w:spacing w:val="-2"/>
        </w:rPr>
        <w:t>w</w:t>
      </w:r>
      <w:r w:rsidRPr="00AF5944">
        <w:rPr>
          <w:rFonts w:ascii="Ingra SCVO" w:hAnsi="Ingra SCVO" w:cs="Calibri Light"/>
        </w:rPr>
        <w:t>ould</w:t>
      </w:r>
      <w:r w:rsidRPr="00AF5944">
        <w:rPr>
          <w:rFonts w:ascii="Ingra SCVO" w:hAnsi="Ingra SCVO" w:cs="Calibri Light"/>
          <w:spacing w:val="-5"/>
        </w:rPr>
        <w:t xml:space="preserve"> </w:t>
      </w:r>
      <w:r w:rsidRPr="00AF5944">
        <w:rPr>
          <w:rFonts w:ascii="Ingra SCVO" w:hAnsi="Ingra SCVO" w:cs="Calibri Light"/>
        </w:rPr>
        <w:t>give</w:t>
      </w:r>
      <w:r w:rsidRPr="00AF5944">
        <w:rPr>
          <w:rFonts w:ascii="Ingra SCVO" w:hAnsi="Ingra SCVO" w:cs="Calibri Light"/>
          <w:spacing w:val="-4"/>
        </w:rPr>
        <w:t xml:space="preserve"> </w:t>
      </w:r>
      <w:r w:rsidRPr="00AF5944">
        <w:rPr>
          <w:rFonts w:ascii="Ingra SCVO" w:hAnsi="Ingra SCVO" w:cs="Calibri Light"/>
        </w:rPr>
        <w:t>the</w:t>
      </w:r>
      <w:r w:rsidRPr="00AF5944">
        <w:rPr>
          <w:rFonts w:ascii="Ingra SCVO" w:hAnsi="Ingra SCVO" w:cs="Calibri Light"/>
          <w:spacing w:val="-3"/>
        </w:rPr>
        <w:t xml:space="preserve"> </w:t>
      </w:r>
      <w:r w:rsidRPr="00AF5944">
        <w:rPr>
          <w:rFonts w:ascii="Ingra SCVO" w:hAnsi="Ingra SCVO" w:cs="Calibri Light"/>
          <w:spacing w:val="1"/>
        </w:rPr>
        <w:t>s</w:t>
      </w:r>
      <w:r w:rsidRPr="00AF5944">
        <w:rPr>
          <w:rFonts w:ascii="Ingra SCVO" w:hAnsi="Ingra SCVO" w:cs="Calibri Light"/>
        </w:rPr>
        <w:t>a</w:t>
      </w:r>
      <w:r w:rsidRPr="00AF5944">
        <w:rPr>
          <w:rFonts w:ascii="Ingra SCVO" w:hAnsi="Ingra SCVO" w:cs="Calibri Light"/>
          <w:spacing w:val="4"/>
        </w:rPr>
        <w:t>m</w:t>
      </w:r>
      <w:r w:rsidRPr="00AF5944">
        <w:rPr>
          <w:rFonts w:ascii="Ingra SCVO" w:hAnsi="Ingra SCVO" w:cs="Calibri Light"/>
        </w:rPr>
        <w:t>e</w:t>
      </w:r>
      <w:r w:rsidRPr="00AF5944">
        <w:rPr>
          <w:rFonts w:ascii="Ingra SCVO" w:hAnsi="Ingra SCVO" w:cs="Calibri Light"/>
          <w:spacing w:val="-5"/>
        </w:rPr>
        <w:t xml:space="preserve"> </w:t>
      </w:r>
      <w:r w:rsidRPr="00AF5944">
        <w:rPr>
          <w:rFonts w:ascii="Ingra SCVO" w:hAnsi="Ingra SCVO" w:cs="Calibri Light"/>
          <w:spacing w:val="1"/>
        </w:rPr>
        <w:t>r</w:t>
      </w:r>
      <w:r w:rsidRPr="00AF5944">
        <w:rPr>
          <w:rFonts w:ascii="Ingra SCVO" w:hAnsi="Ingra SCVO" w:cs="Calibri Light"/>
        </w:rPr>
        <w:t>e</w:t>
      </w:r>
      <w:r w:rsidRPr="00AF5944">
        <w:rPr>
          <w:rFonts w:ascii="Ingra SCVO" w:hAnsi="Ingra SCVO" w:cs="Calibri Light"/>
          <w:spacing w:val="1"/>
        </w:rPr>
        <w:t>s</w:t>
      </w:r>
      <w:r w:rsidRPr="00AF5944">
        <w:rPr>
          <w:rFonts w:ascii="Ingra SCVO" w:hAnsi="Ingra SCVO" w:cs="Calibri Light"/>
        </w:rPr>
        <w:t>ults</w:t>
      </w:r>
      <w:r w:rsidRPr="00AF5944">
        <w:rPr>
          <w:rFonts w:ascii="Ingra SCVO" w:hAnsi="Ingra SCVO" w:cs="Calibri Light"/>
          <w:spacing w:val="-5"/>
        </w:rPr>
        <w:t xml:space="preserve"> </w:t>
      </w:r>
      <w:r w:rsidRPr="00AF5944">
        <w:rPr>
          <w:rFonts w:ascii="Ingra SCVO" w:hAnsi="Ingra SCVO" w:cs="Calibri Light"/>
        </w:rPr>
        <w:t>as u</w:t>
      </w:r>
      <w:r w:rsidRPr="00AF5944">
        <w:rPr>
          <w:rFonts w:ascii="Ingra SCVO" w:hAnsi="Ingra SCVO" w:cs="Calibri Light"/>
          <w:spacing w:val="1"/>
        </w:rPr>
        <w:t>s</w:t>
      </w:r>
      <w:r w:rsidRPr="00AF5944">
        <w:rPr>
          <w:rFonts w:ascii="Ingra SCVO" w:hAnsi="Ingra SCVO" w:cs="Calibri Light"/>
        </w:rPr>
        <w:t>ing</w:t>
      </w:r>
      <w:r w:rsidRPr="00AF5944">
        <w:rPr>
          <w:rFonts w:ascii="Ingra SCVO" w:hAnsi="Ingra SCVO" w:cs="Calibri Light"/>
          <w:spacing w:val="-5"/>
        </w:rPr>
        <w:t xml:space="preserve"> </w:t>
      </w:r>
      <w:r w:rsidRPr="00AF5944">
        <w:rPr>
          <w:rFonts w:ascii="Ingra SCVO" w:hAnsi="Ingra SCVO" w:cs="Calibri Light"/>
        </w:rPr>
        <w:t xml:space="preserve">a </w:t>
      </w:r>
      <w:r w:rsidRPr="00AF5944">
        <w:rPr>
          <w:rFonts w:ascii="Ingra SCVO" w:hAnsi="Ingra SCVO" w:cs="Calibri Light"/>
          <w:spacing w:val="2"/>
        </w:rPr>
        <w:t>f</w:t>
      </w:r>
      <w:r w:rsidRPr="00AF5944">
        <w:rPr>
          <w:rFonts w:ascii="Ingra SCVO" w:hAnsi="Ingra SCVO" w:cs="Calibri Light"/>
        </w:rPr>
        <w:t>ull</w:t>
      </w:r>
      <w:r w:rsidRPr="00AF5944">
        <w:rPr>
          <w:rFonts w:ascii="Ingra SCVO" w:hAnsi="Ingra SCVO" w:cs="Calibri Light"/>
          <w:spacing w:val="-4"/>
        </w:rPr>
        <w:t xml:space="preserve"> </w:t>
      </w:r>
      <w:r w:rsidRPr="00AF5944">
        <w:rPr>
          <w:rFonts w:ascii="Ingra SCVO" w:hAnsi="Ingra SCVO" w:cs="Calibri Light"/>
        </w:rPr>
        <w:t>AA</w:t>
      </w:r>
      <w:r w:rsidRPr="00AF5944">
        <w:rPr>
          <w:rFonts w:ascii="Ingra SCVO" w:hAnsi="Ingra SCVO" w:cs="Calibri Light"/>
          <w:spacing w:val="-4"/>
        </w:rPr>
        <w:t xml:space="preserve"> </w:t>
      </w:r>
      <w:r w:rsidRPr="00AF5944">
        <w:rPr>
          <w:rFonts w:ascii="Ingra SCVO" w:hAnsi="Ingra SCVO" w:cs="Calibri Light"/>
          <w:spacing w:val="1"/>
        </w:rPr>
        <w:t>c</w:t>
      </w:r>
      <w:r w:rsidRPr="00AF5944">
        <w:rPr>
          <w:rFonts w:ascii="Ingra SCVO" w:hAnsi="Ingra SCVO" w:cs="Calibri Light"/>
        </w:rPr>
        <w:t>o</w:t>
      </w:r>
      <w:r w:rsidRPr="00AF5944">
        <w:rPr>
          <w:rFonts w:ascii="Ingra SCVO" w:hAnsi="Ingra SCVO" w:cs="Calibri Light"/>
          <w:spacing w:val="1"/>
        </w:rPr>
        <w:t>r</w:t>
      </w:r>
      <w:r w:rsidRPr="00AF5944">
        <w:rPr>
          <w:rFonts w:ascii="Ingra SCVO" w:hAnsi="Ingra SCVO" w:cs="Calibri Light"/>
        </w:rPr>
        <w:t>po</w:t>
      </w:r>
      <w:r w:rsidRPr="00AF5944">
        <w:rPr>
          <w:rFonts w:ascii="Ingra SCVO" w:hAnsi="Ingra SCVO" w:cs="Calibri Light"/>
          <w:spacing w:val="1"/>
        </w:rPr>
        <w:t>r</w:t>
      </w:r>
      <w:r w:rsidRPr="00AF5944">
        <w:rPr>
          <w:rFonts w:ascii="Ingra SCVO" w:hAnsi="Ingra SCVO" w:cs="Calibri Light"/>
        </w:rPr>
        <w:t>ate</w:t>
      </w:r>
      <w:r w:rsidRPr="00AF5944">
        <w:rPr>
          <w:rFonts w:ascii="Ingra SCVO" w:hAnsi="Ingra SCVO" w:cs="Calibri Light"/>
          <w:spacing w:val="-8"/>
        </w:rPr>
        <w:t xml:space="preserve"> </w:t>
      </w:r>
      <w:r w:rsidRPr="00AF5944">
        <w:rPr>
          <w:rFonts w:ascii="Ingra SCVO" w:hAnsi="Ingra SCVO" w:cs="Calibri Light"/>
        </w:rPr>
        <w:t>bo</w:t>
      </w:r>
      <w:r w:rsidRPr="00AF5944">
        <w:rPr>
          <w:rFonts w:ascii="Ingra SCVO" w:hAnsi="Ingra SCVO" w:cs="Calibri Light"/>
          <w:spacing w:val="-11"/>
        </w:rPr>
        <w:t>n</w:t>
      </w:r>
      <w:r w:rsidRPr="00AF5944">
        <w:rPr>
          <w:rFonts w:ascii="Ingra SCVO" w:hAnsi="Ingra SCVO" w:cs="Calibri Light"/>
        </w:rPr>
        <w:t>d</w:t>
      </w:r>
      <w:r w:rsidRPr="00AF5944">
        <w:rPr>
          <w:rFonts w:ascii="Ingra SCVO" w:hAnsi="Ingra SCVO" w:cs="Calibri Light"/>
          <w:spacing w:val="-4"/>
        </w:rPr>
        <w:t xml:space="preserve"> </w:t>
      </w:r>
      <w:r w:rsidRPr="00AF5944">
        <w:rPr>
          <w:rFonts w:ascii="Ingra SCVO" w:hAnsi="Ingra SCVO" w:cs="Calibri Light"/>
          <w:spacing w:val="-6"/>
        </w:rPr>
        <w:t>y</w:t>
      </w:r>
      <w:r w:rsidRPr="00AF5944">
        <w:rPr>
          <w:rFonts w:ascii="Ingra SCVO" w:hAnsi="Ingra SCVO" w:cs="Calibri Light"/>
        </w:rPr>
        <w:t>ield</w:t>
      </w:r>
      <w:r w:rsidRPr="00AF5944">
        <w:rPr>
          <w:rFonts w:ascii="Ingra SCVO" w:hAnsi="Ingra SCVO" w:cs="Calibri Light"/>
          <w:spacing w:val="-4"/>
        </w:rPr>
        <w:t xml:space="preserve"> </w:t>
      </w:r>
      <w:r w:rsidRPr="00AF5944">
        <w:rPr>
          <w:rFonts w:ascii="Ingra SCVO" w:hAnsi="Ingra SCVO" w:cs="Calibri Light"/>
          <w:spacing w:val="1"/>
        </w:rPr>
        <w:t>c</w:t>
      </w:r>
      <w:r w:rsidRPr="00AF5944">
        <w:rPr>
          <w:rFonts w:ascii="Ingra SCVO" w:hAnsi="Ingra SCVO" w:cs="Calibri Light"/>
        </w:rPr>
        <w:t>u</w:t>
      </w:r>
      <w:r w:rsidRPr="00AF5944">
        <w:rPr>
          <w:rFonts w:ascii="Ingra SCVO" w:hAnsi="Ingra SCVO" w:cs="Calibri Light"/>
          <w:spacing w:val="1"/>
        </w:rPr>
        <w:t>r</w:t>
      </w:r>
      <w:r w:rsidRPr="00AF5944">
        <w:rPr>
          <w:rFonts w:ascii="Ingra SCVO" w:hAnsi="Ingra SCVO" w:cs="Calibri Light"/>
        </w:rPr>
        <w:t>ve to</w:t>
      </w:r>
      <w:r w:rsidRPr="00AF5944">
        <w:rPr>
          <w:rFonts w:ascii="Ingra SCVO" w:hAnsi="Ingra SCVO" w:cs="Calibri Light"/>
          <w:spacing w:val="-2"/>
        </w:rPr>
        <w:t xml:space="preserve"> </w:t>
      </w:r>
      <w:r w:rsidRPr="00AF5944">
        <w:rPr>
          <w:rFonts w:ascii="Ingra SCVO" w:hAnsi="Ingra SCVO" w:cs="Calibri Light"/>
        </w:rPr>
        <w:t>di</w:t>
      </w:r>
      <w:r w:rsidRPr="00AF5944">
        <w:rPr>
          <w:rFonts w:ascii="Ingra SCVO" w:hAnsi="Ingra SCVO" w:cs="Calibri Light"/>
          <w:spacing w:val="1"/>
        </w:rPr>
        <w:t>sc</w:t>
      </w:r>
      <w:r w:rsidRPr="00AF5944">
        <w:rPr>
          <w:rFonts w:ascii="Ingra SCVO" w:hAnsi="Ingra SCVO" w:cs="Calibri Light"/>
        </w:rPr>
        <w:t>ount</w:t>
      </w:r>
      <w:r w:rsidRPr="00AF5944">
        <w:rPr>
          <w:rFonts w:ascii="Ingra SCVO" w:hAnsi="Ingra SCVO" w:cs="Calibri Light"/>
          <w:spacing w:val="-7"/>
        </w:rPr>
        <w:t xml:space="preserve"> </w:t>
      </w:r>
      <w:r w:rsidRPr="00AF5944">
        <w:rPr>
          <w:rFonts w:ascii="Ingra SCVO" w:hAnsi="Ingra SCVO" w:cs="Calibri Light"/>
        </w:rPr>
        <w:t>the</w:t>
      </w:r>
      <w:r w:rsidRPr="00AF5944">
        <w:rPr>
          <w:rFonts w:ascii="Ingra SCVO" w:hAnsi="Ingra SCVO" w:cs="Calibri Light"/>
          <w:spacing w:val="-3"/>
        </w:rPr>
        <w:t xml:space="preserve"> </w:t>
      </w:r>
      <w:r w:rsidRPr="00AF5944">
        <w:rPr>
          <w:rFonts w:ascii="Ingra SCVO" w:hAnsi="Ingra SCVO" w:cs="Calibri Light"/>
          <w:spacing w:val="1"/>
        </w:rPr>
        <w:t>s</w:t>
      </w:r>
      <w:r w:rsidRPr="00AF5944">
        <w:rPr>
          <w:rFonts w:ascii="Ingra SCVO" w:hAnsi="Ingra SCVO" w:cs="Calibri Light"/>
        </w:rPr>
        <w:t>a</w:t>
      </w:r>
      <w:r w:rsidRPr="00AF5944">
        <w:rPr>
          <w:rFonts w:ascii="Ingra SCVO" w:hAnsi="Ingra SCVO" w:cs="Calibri Light"/>
          <w:spacing w:val="4"/>
        </w:rPr>
        <w:t>m</w:t>
      </w:r>
      <w:r w:rsidRPr="00AF5944">
        <w:rPr>
          <w:rFonts w:ascii="Ingra SCVO" w:hAnsi="Ingra SCVO" w:cs="Calibri Light"/>
        </w:rPr>
        <w:t>e</w:t>
      </w:r>
      <w:r w:rsidRPr="00AF5944">
        <w:rPr>
          <w:rFonts w:ascii="Ingra SCVO" w:hAnsi="Ingra SCVO" w:cs="Calibri Light"/>
          <w:spacing w:val="-5"/>
        </w:rPr>
        <w:t xml:space="preserve"> </w:t>
      </w:r>
      <w:r w:rsidRPr="00AF5944">
        <w:rPr>
          <w:rFonts w:ascii="Ingra SCVO" w:hAnsi="Ingra SCVO" w:cs="Calibri Light"/>
          <w:spacing w:val="1"/>
        </w:rPr>
        <w:t>r</w:t>
      </w:r>
      <w:r w:rsidRPr="00AF5944">
        <w:rPr>
          <w:rFonts w:ascii="Ingra SCVO" w:hAnsi="Ingra SCVO" w:cs="Calibri Light"/>
        </w:rPr>
        <w:t>e</w:t>
      </w:r>
      <w:r w:rsidRPr="00AF5944">
        <w:rPr>
          <w:rFonts w:ascii="Ingra SCVO" w:hAnsi="Ingra SCVO" w:cs="Calibri Light"/>
          <w:spacing w:val="1"/>
        </w:rPr>
        <w:t>c</w:t>
      </w:r>
      <w:r w:rsidRPr="00AF5944">
        <w:rPr>
          <w:rFonts w:ascii="Ingra SCVO" w:hAnsi="Ingra SCVO" w:cs="Calibri Light"/>
        </w:rPr>
        <w:t>ove</w:t>
      </w:r>
      <w:r w:rsidRPr="00AF5944">
        <w:rPr>
          <w:rFonts w:ascii="Ingra SCVO" w:hAnsi="Ingra SCVO" w:cs="Calibri Light"/>
          <w:spacing w:val="1"/>
        </w:rPr>
        <w:t>r</w:t>
      </w:r>
      <w:r w:rsidRPr="00AF5944">
        <w:rPr>
          <w:rFonts w:ascii="Ingra SCVO" w:hAnsi="Ingra SCVO" w:cs="Calibri Light"/>
        </w:rPr>
        <w:t>y</w:t>
      </w:r>
      <w:r w:rsidRPr="00AF5944">
        <w:rPr>
          <w:rFonts w:ascii="Ingra SCVO" w:hAnsi="Ingra SCVO" w:cs="Calibri Light"/>
          <w:spacing w:val="-14"/>
        </w:rPr>
        <w:t xml:space="preserve"> </w:t>
      </w:r>
      <w:r w:rsidRPr="00AF5944">
        <w:rPr>
          <w:rFonts w:ascii="Ingra SCVO" w:hAnsi="Ingra SCVO" w:cs="Calibri Light"/>
        </w:rPr>
        <w:t>plan</w:t>
      </w:r>
      <w:r w:rsidRPr="00AF5944">
        <w:rPr>
          <w:rFonts w:ascii="Ingra SCVO" w:hAnsi="Ingra SCVO" w:cs="Calibri Light"/>
          <w:spacing w:val="-4"/>
        </w:rPr>
        <w:t xml:space="preserve"> </w:t>
      </w:r>
      <w:r w:rsidRPr="00AF5944">
        <w:rPr>
          <w:rFonts w:ascii="Ingra SCVO" w:hAnsi="Ingra SCVO" w:cs="Calibri Light"/>
          <w:spacing w:val="1"/>
        </w:rPr>
        <w:t>c</w:t>
      </w:r>
      <w:r w:rsidRPr="00AF5944">
        <w:rPr>
          <w:rFonts w:ascii="Ingra SCVO" w:hAnsi="Ingra SCVO" w:cs="Calibri Light"/>
        </w:rPr>
        <w:t>ont</w:t>
      </w:r>
      <w:r w:rsidRPr="00AF5944">
        <w:rPr>
          <w:rFonts w:ascii="Ingra SCVO" w:hAnsi="Ingra SCVO" w:cs="Calibri Light"/>
          <w:spacing w:val="1"/>
        </w:rPr>
        <w:t>r</w:t>
      </w:r>
      <w:r w:rsidRPr="00AF5944">
        <w:rPr>
          <w:rFonts w:ascii="Ingra SCVO" w:hAnsi="Ingra SCVO" w:cs="Calibri Light"/>
        </w:rPr>
        <w:t>ibution</w:t>
      </w:r>
      <w:r w:rsidRPr="00AF5944">
        <w:rPr>
          <w:rFonts w:ascii="Ingra SCVO" w:hAnsi="Ingra SCVO" w:cs="Calibri Light"/>
          <w:spacing w:val="1"/>
        </w:rPr>
        <w:t>s</w:t>
      </w:r>
      <w:r w:rsidRPr="00AF5944">
        <w:rPr>
          <w:rFonts w:ascii="Ingra SCVO" w:hAnsi="Ingra SCVO" w:cs="Calibri Light"/>
        </w:rPr>
        <w:t>.</w:t>
      </w:r>
    </w:p>
    <w:p w14:paraId="0CE33204" w14:textId="77777777" w:rsidR="00C25D44" w:rsidRPr="00AF5944" w:rsidRDefault="00C25D44" w:rsidP="00C25D44">
      <w:pPr>
        <w:pStyle w:val="NoSpacing"/>
        <w:rPr>
          <w:rFonts w:ascii="Ingra SCVO" w:hAnsi="Ingra SCVO" w:cs="Calibri Light"/>
        </w:rPr>
      </w:pPr>
    </w:p>
    <w:p w14:paraId="6E3BA86D" w14:textId="77777777" w:rsidR="00C25D44" w:rsidRPr="00AF5944" w:rsidRDefault="00C25D44" w:rsidP="00C25D44">
      <w:pPr>
        <w:widowControl w:val="0"/>
        <w:autoSpaceDE w:val="0"/>
        <w:autoSpaceDN w:val="0"/>
        <w:adjustRightInd w:val="0"/>
        <w:spacing w:after="0" w:line="240" w:lineRule="auto"/>
        <w:rPr>
          <w:rFonts w:ascii="Ingra SCVO" w:hAnsi="Ingra SCVO" w:cs="Calibri Light"/>
        </w:rPr>
      </w:pPr>
      <w:r w:rsidRPr="00AF5944">
        <w:rPr>
          <w:rFonts w:ascii="Ingra SCVO" w:hAnsi="Ingra SCVO" w:cs="Calibri Light"/>
          <w:spacing w:val="3"/>
        </w:rPr>
        <w:t>T</w:t>
      </w:r>
      <w:r w:rsidRPr="00AF5944">
        <w:rPr>
          <w:rFonts w:ascii="Ingra SCVO" w:hAnsi="Ingra SCVO" w:cs="Calibri Light"/>
        </w:rPr>
        <w:t>he</w:t>
      </w:r>
      <w:r w:rsidRPr="00AF5944">
        <w:rPr>
          <w:rFonts w:ascii="Ingra SCVO" w:hAnsi="Ingra SCVO" w:cs="Calibri Light"/>
          <w:spacing w:val="-3"/>
        </w:rPr>
        <w:t xml:space="preserve"> </w:t>
      </w:r>
      <w:r w:rsidRPr="00AF5944">
        <w:rPr>
          <w:rFonts w:ascii="Ingra SCVO" w:hAnsi="Ingra SCVO" w:cs="Calibri Light"/>
          <w:spacing w:val="2"/>
        </w:rPr>
        <w:t>f</w:t>
      </w:r>
      <w:r w:rsidRPr="00AF5944">
        <w:rPr>
          <w:rFonts w:ascii="Ingra SCVO" w:hAnsi="Ingra SCVO" w:cs="Calibri Light"/>
        </w:rPr>
        <w:t>o</w:t>
      </w:r>
      <w:r w:rsidRPr="00AF5944">
        <w:rPr>
          <w:rFonts w:ascii="Ingra SCVO" w:hAnsi="Ingra SCVO" w:cs="Calibri Light"/>
          <w:spacing w:val="-1"/>
        </w:rPr>
        <w:t>ll</w:t>
      </w:r>
      <w:r w:rsidRPr="00AF5944">
        <w:rPr>
          <w:rFonts w:ascii="Ingra SCVO" w:hAnsi="Ingra SCVO" w:cs="Calibri Light"/>
        </w:rPr>
        <w:t>o</w:t>
      </w:r>
      <w:r w:rsidRPr="00AF5944">
        <w:rPr>
          <w:rFonts w:ascii="Ingra SCVO" w:hAnsi="Ingra SCVO" w:cs="Calibri Light"/>
          <w:spacing w:val="-2"/>
        </w:rPr>
        <w:t>w</w:t>
      </w:r>
      <w:r w:rsidRPr="00AF5944">
        <w:rPr>
          <w:rFonts w:ascii="Ingra SCVO" w:hAnsi="Ingra SCVO" w:cs="Calibri Light"/>
          <w:spacing w:val="-1"/>
        </w:rPr>
        <w:t>i</w:t>
      </w:r>
      <w:r w:rsidRPr="00AF5944">
        <w:rPr>
          <w:rFonts w:ascii="Ingra SCVO" w:hAnsi="Ingra SCVO" w:cs="Calibri Light"/>
        </w:rPr>
        <w:t>ng</w:t>
      </w:r>
      <w:r w:rsidRPr="00AF5944">
        <w:rPr>
          <w:rFonts w:ascii="Ingra SCVO" w:hAnsi="Ingra SCVO" w:cs="Calibri Light"/>
          <w:spacing w:val="-8"/>
        </w:rPr>
        <w:t xml:space="preserve"> </w:t>
      </w:r>
      <w:r w:rsidRPr="00AF5944">
        <w:rPr>
          <w:rFonts w:ascii="Ingra SCVO" w:hAnsi="Ingra SCVO" w:cs="Calibri Light"/>
          <w:spacing w:val="1"/>
        </w:rPr>
        <w:t>sc</w:t>
      </w:r>
      <w:r w:rsidRPr="00AF5944">
        <w:rPr>
          <w:rFonts w:ascii="Ingra SCVO" w:hAnsi="Ingra SCVO" w:cs="Calibri Light"/>
        </w:rPr>
        <w:t>hedu</w:t>
      </w:r>
      <w:r w:rsidRPr="00AF5944">
        <w:rPr>
          <w:rFonts w:ascii="Ingra SCVO" w:hAnsi="Ingra SCVO" w:cs="Calibri Light"/>
          <w:spacing w:val="-1"/>
        </w:rPr>
        <w:t>l</w:t>
      </w:r>
      <w:r w:rsidRPr="00AF5944">
        <w:rPr>
          <w:rFonts w:ascii="Ingra SCVO" w:hAnsi="Ingra SCVO" w:cs="Calibri Light"/>
        </w:rPr>
        <w:t>e</w:t>
      </w:r>
      <w:r w:rsidRPr="00AF5944">
        <w:rPr>
          <w:rFonts w:ascii="Ingra SCVO" w:hAnsi="Ingra SCVO" w:cs="Calibri Light"/>
          <w:spacing w:val="-8"/>
        </w:rPr>
        <w:t xml:space="preserve"> </w:t>
      </w:r>
      <w:r w:rsidRPr="00AF5944">
        <w:rPr>
          <w:rFonts w:ascii="Ingra SCVO" w:hAnsi="Ingra SCVO" w:cs="Calibri Light"/>
        </w:rPr>
        <w:t>deta</w:t>
      </w:r>
      <w:r w:rsidRPr="00AF5944">
        <w:rPr>
          <w:rFonts w:ascii="Ingra SCVO" w:hAnsi="Ingra SCVO" w:cs="Calibri Light"/>
          <w:spacing w:val="-1"/>
        </w:rPr>
        <w:t>il</w:t>
      </w:r>
      <w:r w:rsidRPr="00AF5944">
        <w:rPr>
          <w:rFonts w:ascii="Ingra SCVO" w:hAnsi="Ingra SCVO" w:cs="Calibri Light"/>
        </w:rPr>
        <w:t>s</w:t>
      </w:r>
      <w:r w:rsidRPr="00AF5944">
        <w:rPr>
          <w:rFonts w:ascii="Ingra SCVO" w:hAnsi="Ingra SCVO" w:cs="Calibri Light"/>
          <w:spacing w:val="-5"/>
        </w:rPr>
        <w:t xml:space="preserve"> </w:t>
      </w:r>
      <w:r w:rsidRPr="00AF5944">
        <w:rPr>
          <w:rFonts w:ascii="Ingra SCVO" w:hAnsi="Ingra SCVO" w:cs="Calibri Light"/>
        </w:rPr>
        <w:t>the</w:t>
      </w:r>
      <w:r w:rsidRPr="00AF5944">
        <w:rPr>
          <w:rFonts w:ascii="Ingra SCVO" w:hAnsi="Ingra SCVO" w:cs="Calibri Light"/>
          <w:spacing w:val="-3"/>
        </w:rPr>
        <w:t xml:space="preserve"> </w:t>
      </w:r>
      <w:r w:rsidRPr="00AF5944">
        <w:rPr>
          <w:rFonts w:ascii="Ingra SCVO" w:hAnsi="Ingra SCVO" w:cs="Calibri Light"/>
        </w:rPr>
        <w:t>de</w:t>
      </w:r>
      <w:r w:rsidRPr="00AF5944">
        <w:rPr>
          <w:rFonts w:ascii="Ingra SCVO" w:hAnsi="Ingra SCVO" w:cs="Calibri Light"/>
          <w:spacing w:val="2"/>
        </w:rPr>
        <w:t>f</w:t>
      </w:r>
      <w:r w:rsidRPr="00AF5944">
        <w:rPr>
          <w:rFonts w:ascii="Ingra SCVO" w:hAnsi="Ingra SCVO" w:cs="Calibri Light"/>
          <w:spacing w:val="-1"/>
        </w:rPr>
        <w:t>i</w:t>
      </w:r>
      <w:r w:rsidRPr="00AF5944">
        <w:rPr>
          <w:rFonts w:ascii="Ingra SCVO" w:hAnsi="Ingra SCVO" w:cs="Calibri Light"/>
          <w:spacing w:val="1"/>
        </w:rPr>
        <w:t>c</w:t>
      </w:r>
      <w:r w:rsidRPr="00AF5944">
        <w:rPr>
          <w:rFonts w:ascii="Ingra SCVO" w:hAnsi="Ingra SCVO" w:cs="Calibri Light"/>
          <w:spacing w:val="-1"/>
        </w:rPr>
        <w:t>i</w:t>
      </w:r>
      <w:r w:rsidRPr="00AF5944">
        <w:rPr>
          <w:rFonts w:ascii="Ingra SCVO" w:hAnsi="Ingra SCVO" w:cs="Calibri Light"/>
        </w:rPr>
        <w:t>t</w:t>
      </w:r>
      <w:r w:rsidRPr="00AF5944">
        <w:rPr>
          <w:rFonts w:ascii="Ingra SCVO" w:hAnsi="Ingra SCVO" w:cs="Calibri Light"/>
          <w:spacing w:val="-5"/>
        </w:rPr>
        <w:t xml:space="preserve"> </w:t>
      </w:r>
      <w:r w:rsidRPr="00AF5944">
        <w:rPr>
          <w:rFonts w:ascii="Ingra SCVO" w:hAnsi="Ingra SCVO" w:cs="Calibri Light"/>
          <w:spacing w:val="1"/>
        </w:rPr>
        <w:t>c</w:t>
      </w:r>
      <w:r w:rsidRPr="00AF5944">
        <w:rPr>
          <w:rFonts w:ascii="Ingra SCVO" w:hAnsi="Ingra SCVO" w:cs="Calibri Light"/>
        </w:rPr>
        <w:t>ont</w:t>
      </w:r>
      <w:r w:rsidRPr="00AF5944">
        <w:rPr>
          <w:rFonts w:ascii="Ingra SCVO" w:hAnsi="Ingra SCVO" w:cs="Calibri Light"/>
          <w:spacing w:val="1"/>
        </w:rPr>
        <w:t>r</w:t>
      </w:r>
      <w:r w:rsidRPr="00AF5944">
        <w:rPr>
          <w:rFonts w:ascii="Ingra SCVO" w:hAnsi="Ingra SCVO" w:cs="Calibri Light"/>
          <w:spacing w:val="-1"/>
        </w:rPr>
        <w:t>i</w:t>
      </w:r>
      <w:r w:rsidRPr="00AF5944">
        <w:rPr>
          <w:rFonts w:ascii="Ingra SCVO" w:hAnsi="Ingra SCVO" w:cs="Calibri Light"/>
        </w:rPr>
        <w:t>but</w:t>
      </w:r>
      <w:r w:rsidRPr="00AF5944">
        <w:rPr>
          <w:rFonts w:ascii="Ingra SCVO" w:hAnsi="Ingra SCVO" w:cs="Calibri Light"/>
          <w:spacing w:val="-1"/>
        </w:rPr>
        <w:t>i</w:t>
      </w:r>
      <w:r w:rsidRPr="00AF5944">
        <w:rPr>
          <w:rFonts w:ascii="Ingra SCVO" w:hAnsi="Ingra SCVO" w:cs="Calibri Light"/>
        </w:rPr>
        <w:t>ons</w:t>
      </w:r>
      <w:r w:rsidRPr="00AF5944">
        <w:rPr>
          <w:rFonts w:ascii="Ingra SCVO" w:hAnsi="Ingra SCVO" w:cs="Calibri Light"/>
          <w:spacing w:val="-10"/>
        </w:rPr>
        <w:t xml:space="preserve"> </w:t>
      </w:r>
      <w:r w:rsidRPr="00AF5944">
        <w:rPr>
          <w:rFonts w:ascii="Ingra SCVO" w:hAnsi="Ingra SCVO" w:cs="Calibri Light"/>
        </w:rPr>
        <w:t>ag</w:t>
      </w:r>
      <w:r w:rsidRPr="00AF5944">
        <w:rPr>
          <w:rFonts w:ascii="Ingra SCVO" w:hAnsi="Ingra SCVO" w:cs="Calibri Light"/>
          <w:spacing w:val="1"/>
        </w:rPr>
        <w:t>r</w:t>
      </w:r>
      <w:r w:rsidRPr="00AF5944">
        <w:rPr>
          <w:rFonts w:ascii="Ingra SCVO" w:hAnsi="Ingra SCVO" w:cs="Calibri Light"/>
        </w:rPr>
        <w:t>eed</w:t>
      </w:r>
      <w:r w:rsidRPr="00AF5944">
        <w:rPr>
          <w:rFonts w:ascii="Ingra SCVO" w:hAnsi="Ingra SCVO" w:cs="Calibri Light"/>
          <w:spacing w:val="-6"/>
        </w:rPr>
        <w:t xml:space="preserve"> </w:t>
      </w:r>
      <w:r w:rsidRPr="00AF5944">
        <w:rPr>
          <w:rFonts w:ascii="Ingra SCVO" w:hAnsi="Ingra SCVO" w:cs="Calibri Light"/>
        </w:rPr>
        <w:t>bet</w:t>
      </w:r>
      <w:r w:rsidRPr="00AF5944">
        <w:rPr>
          <w:rFonts w:ascii="Ingra SCVO" w:hAnsi="Ingra SCVO" w:cs="Calibri Light"/>
          <w:spacing w:val="-2"/>
        </w:rPr>
        <w:t>w</w:t>
      </w:r>
      <w:r w:rsidRPr="00AF5944">
        <w:rPr>
          <w:rFonts w:ascii="Ingra SCVO" w:hAnsi="Ingra SCVO" w:cs="Calibri Light"/>
        </w:rPr>
        <w:t>een</w:t>
      </w:r>
      <w:r w:rsidRPr="00AF5944">
        <w:rPr>
          <w:rFonts w:ascii="Ingra SCVO" w:hAnsi="Ingra SCVO" w:cs="Calibri Light"/>
          <w:spacing w:val="-8"/>
        </w:rPr>
        <w:t xml:space="preserve"> SCVO</w:t>
      </w:r>
      <w:r w:rsidRPr="00AF5944">
        <w:rPr>
          <w:rFonts w:ascii="Ingra SCVO" w:hAnsi="Ingra SCVO" w:cs="Calibri Light"/>
          <w:spacing w:val="-14"/>
        </w:rPr>
        <w:t xml:space="preserve"> </w:t>
      </w:r>
      <w:r w:rsidRPr="00AF5944">
        <w:rPr>
          <w:rFonts w:ascii="Ingra SCVO" w:hAnsi="Ingra SCVO" w:cs="Calibri Light"/>
        </w:rPr>
        <w:t>and</w:t>
      </w:r>
      <w:r w:rsidRPr="00AF5944">
        <w:rPr>
          <w:rFonts w:ascii="Ingra SCVO" w:hAnsi="Ingra SCVO" w:cs="Calibri Light"/>
          <w:spacing w:val="-3"/>
        </w:rPr>
        <w:t xml:space="preserve"> </w:t>
      </w:r>
      <w:r w:rsidRPr="00AF5944">
        <w:rPr>
          <w:rFonts w:ascii="Ingra SCVO" w:hAnsi="Ingra SCVO" w:cs="Calibri Light"/>
        </w:rPr>
        <w:t>the</w:t>
      </w:r>
      <w:r w:rsidRPr="00AF5944">
        <w:rPr>
          <w:rFonts w:ascii="Ingra SCVO" w:hAnsi="Ingra SCVO" w:cs="Calibri Light"/>
          <w:spacing w:val="-3"/>
        </w:rPr>
        <w:t xml:space="preserve"> </w:t>
      </w:r>
      <w:r w:rsidRPr="00AF5944">
        <w:rPr>
          <w:rFonts w:ascii="Ingra SCVO" w:hAnsi="Ingra SCVO" w:cs="Calibri Light"/>
          <w:spacing w:val="1"/>
        </w:rPr>
        <w:t>sc</w:t>
      </w:r>
      <w:r w:rsidRPr="00AF5944">
        <w:rPr>
          <w:rFonts w:ascii="Ingra SCVO" w:hAnsi="Ingra SCVO" w:cs="Calibri Light"/>
        </w:rPr>
        <w:t>he</w:t>
      </w:r>
      <w:r w:rsidRPr="00AF5944">
        <w:rPr>
          <w:rFonts w:ascii="Ingra SCVO" w:hAnsi="Ingra SCVO" w:cs="Calibri Light"/>
          <w:spacing w:val="4"/>
        </w:rPr>
        <w:t>m</w:t>
      </w:r>
      <w:r w:rsidRPr="00AF5944">
        <w:rPr>
          <w:rFonts w:ascii="Ingra SCVO" w:hAnsi="Ingra SCVO" w:cs="Calibri Light"/>
        </w:rPr>
        <w:t>e</w:t>
      </w:r>
      <w:r w:rsidRPr="00AF5944">
        <w:rPr>
          <w:rFonts w:ascii="Ingra SCVO" w:hAnsi="Ingra SCVO" w:cs="Calibri Light"/>
          <w:spacing w:val="-7"/>
        </w:rPr>
        <w:t xml:space="preserve"> </w:t>
      </w:r>
      <w:r w:rsidRPr="00AF5944">
        <w:rPr>
          <w:rFonts w:ascii="Ingra SCVO" w:hAnsi="Ingra SCVO" w:cs="Calibri Light"/>
          <w:spacing w:val="-12"/>
        </w:rPr>
        <w:t>a</w:t>
      </w:r>
      <w:r w:rsidRPr="00AF5944">
        <w:rPr>
          <w:rFonts w:ascii="Ingra SCVO" w:hAnsi="Ingra SCVO" w:cs="Calibri Light"/>
        </w:rPr>
        <w:t>t</w:t>
      </w:r>
      <w:r w:rsidRPr="00AF5944">
        <w:rPr>
          <w:rFonts w:ascii="Ingra SCVO" w:hAnsi="Ingra SCVO" w:cs="Calibri Light"/>
          <w:spacing w:val="-2"/>
        </w:rPr>
        <w:t xml:space="preserve"> </w:t>
      </w:r>
      <w:r w:rsidRPr="00AF5944">
        <w:rPr>
          <w:rFonts w:ascii="Ingra SCVO" w:hAnsi="Ingra SCVO" w:cs="Calibri Light"/>
        </w:rPr>
        <w:t>ea</w:t>
      </w:r>
      <w:r w:rsidRPr="00AF5944">
        <w:rPr>
          <w:rFonts w:ascii="Ingra SCVO" w:hAnsi="Ingra SCVO" w:cs="Calibri Light"/>
          <w:spacing w:val="1"/>
        </w:rPr>
        <w:t>c</w:t>
      </w:r>
      <w:r w:rsidRPr="00AF5944">
        <w:rPr>
          <w:rFonts w:ascii="Ingra SCVO" w:hAnsi="Ingra SCVO" w:cs="Calibri Light"/>
        </w:rPr>
        <w:t xml:space="preserve">h </w:t>
      </w:r>
      <w:r w:rsidRPr="00AF5944">
        <w:rPr>
          <w:rFonts w:ascii="Ingra SCVO" w:hAnsi="Ingra SCVO" w:cs="Calibri Light"/>
          <w:spacing w:val="-6"/>
        </w:rPr>
        <w:t>y</w:t>
      </w:r>
      <w:r w:rsidRPr="00AF5944">
        <w:rPr>
          <w:rFonts w:ascii="Ingra SCVO" w:hAnsi="Ingra SCVO" w:cs="Calibri Light"/>
        </w:rPr>
        <w:t>ear</w:t>
      </w:r>
      <w:r w:rsidRPr="00AF5944">
        <w:rPr>
          <w:rFonts w:ascii="Ingra SCVO" w:hAnsi="Ingra SCVO" w:cs="Calibri Light"/>
          <w:spacing w:val="-3"/>
        </w:rPr>
        <w:t xml:space="preserve"> </w:t>
      </w:r>
      <w:r w:rsidRPr="00AF5944">
        <w:rPr>
          <w:rFonts w:ascii="Ingra SCVO" w:hAnsi="Ingra SCVO" w:cs="Calibri Light"/>
        </w:rPr>
        <w:t>end</w:t>
      </w:r>
      <w:r w:rsidRPr="00AF5944">
        <w:rPr>
          <w:rFonts w:ascii="Ingra SCVO" w:hAnsi="Ingra SCVO" w:cs="Calibri Light"/>
          <w:spacing w:val="-3"/>
        </w:rPr>
        <w:t xml:space="preserve"> </w:t>
      </w:r>
      <w:r w:rsidRPr="00AF5944">
        <w:rPr>
          <w:rFonts w:ascii="Ingra SCVO" w:hAnsi="Ingra SCVO" w:cs="Calibri Light"/>
        </w:rPr>
        <w:t>pe</w:t>
      </w:r>
      <w:r w:rsidRPr="00AF5944">
        <w:rPr>
          <w:rFonts w:ascii="Ingra SCVO" w:hAnsi="Ingra SCVO" w:cs="Calibri Light"/>
          <w:spacing w:val="1"/>
        </w:rPr>
        <w:t>r</w:t>
      </w:r>
      <w:r w:rsidRPr="00AF5944">
        <w:rPr>
          <w:rFonts w:ascii="Ingra SCVO" w:hAnsi="Ingra SCVO" w:cs="Calibri Light"/>
          <w:spacing w:val="-1"/>
        </w:rPr>
        <w:t>i</w:t>
      </w:r>
      <w:r w:rsidRPr="00AF5944">
        <w:rPr>
          <w:rFonts w:ascii="Ingra SCVO" w:hAnsi="Ingra SCVO" w:cs="Calibri Light"/>
        </w:rPr>
        <w:t>od:</w:t>
      </w:r>
    </w:p>
    <w:p w14:paraId="0F4BE923" w14:textId="77777777" w:rsidR="00C25D44" w:rsidRPr="00AF5944" w:rsidRDefault="00C25D44" w:rsidP="00C25D44">
      <w:pPr>
        <w:pStyle w:val="NoSpacing"/>
        <w:rPr>
          <w:rFonts w:ascii="Ingra SCVO" w:hAnsi="Ingra SCVO" w:cs="Calibri Light"/>
        </w:rPr>
      </w:pPr>
    </w:p>
    <w:p w14:paraId="5856E3D7" w14:textId="6143CFFF" w:rsidR="00FA5CCA" w:rsidRPr="00AF5944" w:rsidRDefault="00C645E3" w:rsidP="00FA5CCA">
      <w:pPr>
        <w:widowControl w:val="0"/>
        <w:autoSpaceDE w:val="0"/>
        <w:autoSpaceDN w:val="0"/>
        <w:adjustRightInd w:val="0"/>
        <w:spacing w:after="0" w:line="338" w:lineRule="exact"/>
        <w:rPr>
          <w:rFonts w:ascii="Ingra SCVO" w:hAnsi="Ingra SCVO" w:cs="Calibri Light"/>
          <w:b/>
          <w:bCs/>
          <w:position w:val="-1"/>
        </w:rPr>
      </w:pPr>
      <w:r w:rsidRPr="00AF5944">
        <w:rPr>
          <w:rFonts w:ascii="Ingra SCVO" w:hAnsi="Ingra SCVO" w:cs="Calibri Light"/>
          <w:b/>
          <w:bCs/>
          <w:position w:val="-1"/>
        </w:rPr>
        <w:t>Deficit contributions schedule</w:t>
      </w:r>
    </w:p>
    <w:p w14:paraId="68A91FFB" w14:textId="77777777" w:rsidR="00A941DB" w:rsidRPr="00AF5944" w:rsidRDefault="00A941DB" w:rsidP="00FA5CCA">
      <w:pPr>
        <w:widowControl w:val="0"/>
        <w:autoSpaceDE w:val="0"/>
        <w:autoSpaceDN w:val="0"/>
        <w:adjustRightInd w:val="0"/>
        <w:spacing w:after="0" w:line="338" w:lineRule="exact"/>
        <w:rPr>
          <w:rFonts w:ascii="Ingra SCVO" w:hAnsi="Ingra SCVO" w:cs="Calibri Light"/>
          <w:b/>
          <w:bCs/>
          <w:position w:val="-1"/>
        </w:rPr>
      </w:pPr>
    </w:p>
    <w:tbl>
      <w:tblPr>
        <w:tblStyle w:val="LightShading-Accent1"/>
        <w:tblW w:w="5000" w:type="pct"/>
        <w:tblBorders>
          <w:top w:val="single" w:sz="8" w:space="0" w:color="151F6D"/>
          <w:bottom w:val="single" w:sz="8" w:space="0" w:color="151F6D"/>
          <w:insideH w:val="single" w:sz="8" w:space="0" w:color="151F6D"/>
        </w:tblBorders>
        <w:tblLook w:val="04A0" w:firstRow="1" w:lastRow="0" w:firstColumn="1" w:lastColumn="0" w:noHBand="0" w:noVBand="1"/>
      </w:tblPr>
      <w:tblGrid>
        <w:gridCol w:w="3516"/>
        <w:gridCol w:w="2025"/>
        <w:gridCol w:w="1898"/>
        <w:gridCol w:w="1775"/>
      </w:tblGrid>
      <w:tr w:rsidR="006F5657" w:rsidRPr="002563A6" w14:paraId="5B530835" w14:textId="77777777" w:rsidTr="006F5657">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08" w:type="pct"/>
            <w:tcBorders>
              <w:top w:val="single" w:sz="4" w:space="0" w:color="auto"/>
            </w:tcBorders>
            <w:shd w:val="clear" w:color="auto" w:fill="FFFFFF" w:themeFill="background1"/>
            <w:vAlign w:val="center"/>
          </w:tcPr>
          <w:p w14:paraId="183571B9" w14:textId="77777777" w:rsidR="00A728C0" w:rsidRPr="002563A6" w:rsidRDefault="00A728C0" w:rsidP="00C54552">
            <w:pPr>
              <w:pStyle w:val="NoSpacing"/>
              <w:rPr>
                <w:rFonts w:ascii="Ingra SCVO" w:hAnsi="Ingra SCVO" w:cs="Calibri"/>
                <w:b w:val="0"/>
                <w:color w:val="auto"/>
                <w:sz w:val="18"/>
                <w:szCs w:val="18"/>
              </w:rPr>
            </w:pPr>
            <w:r w:rsidRPr="009B17A1">
              <w:rPr>
                <w:rFonts w:ascii="Ingra SCVO" w:hAnsi="Ingra SCVO" w:cs="Calibri"/>
                <w:b w:val="0"/>
                <w:color w:val="auto"/>
                <w:sz w:val="18"/>
                <w:szCs w:val="18"/>
              </w:rPr>
              <w:t>Year ending</w:t>
            </w:r>
          </w:p>
        </w:tc>
        <w:tc>
          <w:tcPr>
            <w:tcW w:w="1099" w:type="pct"/>
            <w:tcBorders>
              <w:top w:val="single" w:sz="4" w:space="0" w:color="auto"/>
            </w:tcBorders>
            <w:shd w:val="clear" w:color="auto" w:fill="FFFFFF" w:themeFill="background1"/>
            <w:vAlign w:val="center"/>
          </w:tcPr>
          <w:p w14:paraId="55588FEF" w14:textId="77777777" w:rsidR="00A728C0" w:rsidRPr="009B17A1" w:rsidRDefault="00A728C0" w:rsidP="00E17695">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9B17A1">
              <w:rPr>
                <w:rFonts w:ascii="Ingra SCVO" w:hAnsi="Ingra SCVO" w:cs="Calibri"/>
                <w:b w:val="0"/>
                <w:color w:val="auto"/>
                <w:sz w:val="18"/>
                <w:szCs w:val="18"/>
              </w:rPr>
              <w:t>31 March 2022</w:t>
            </w:r>
          </w:p>
          <w:p w14:paraId="4196B9D6" w14:textId="781F8D8A" w:rsidR="00A728C0" w:rsidRPr="009B17A1" w:rsidRDefault="00A728C0" w:rsidP="00E17695">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9B17A1">
              <w:rPr>
                <w:rFonts w:ascii="Ingra SCVO" w:hAnsi="Ingra SCVO" w:cs="Calibri"/>
                <w:b w:val="0"/>
                <w:color w:val="auto"/>
                <w:sz w:val="18"/>
                <w:szCs w:val="18"/>
              </w:rPr>
              <w:t>£</w:t>
            </w:r>
          </w:p>
        </w:tc>
        <w:tc>
          <w:tcPr>
            <w:tcW w:w="1030" w:type="pct"/>
            <w:tcBorders>
              <w:top w:val="single" w:sz="4" w:space="0" w:color="auto"/>
            </w:tcBorders>
            <w:shd w:val="clear" w:color="auto" w:fill="FFFFFF" w:themeFill="background1"/>
            <w:vAlign w:val="center"/>
          </w:tcPr>
          <w:p w14:paraId="4E6423CD" w14:textId="77777777" w:rsidR="00A728C0" w:rsidRPr="009B17A1" w:rsidRDefault="00A728C0" w:rsidP="00E17695">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9B17A1">
              <w:rPr>
                <w:rFonts w:ascii="Ingra SCVO" w:hAnsi="Ingra SCVO" w:cs="Calibri"/>
                <w:b w:val="0"/>
                <w:color w:val="auto"/>
                <w:sz w:val="18"/>
                <w:szCs w:val="18"/>
              </w:rPr>
              <w:t>31 March 2021</w:t>
            </w:r>
          </w:p>
          <w:p w14:paraId="72BE603D" w14:textId="25720AAE" w:rsidR="00A728C0" w:rsidRPr="009B17A1" w:rsidRDefault="00A728C0" w:rsidP="00E17695">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9B17A1">
              <w:rPr>
                <w:rFonts w:ascii="Ingra SCVO" w:hAnsi="Ingra SCVO" w:cs="Calibri"/>
                <w:b w:val="0"/>
                <w:color w:val="auto"/>
                <w:sz w:val="18"/>
                <w:szCs w:val="18"/>
              </w:rPr>
              <w:t>£</w:t>
            </w:r>
          </w:p>
        </w:tc>
        <w:tc>
          <w:tcPr>
            <w:tcW w:w="963" w:type="pct"/>
            <w:tcBorders>
              <w:top w:val="single" w:sz="4" w:space="0" w:color="auto"/>
            </w:tcBorders>
            <w:shd w:val="clear" w:color="auto" w:fill="FFFFFF" w:themeFill="background1"/>
            <w:vAlign w:val="center"/>
          </w:tcPr>
          <w:p w14:paraId="0C7EEC2A" w14:textId="77777777" w:rsidR="00A728C0" w:rsidRPr="009B17A1" w:rsidRDefault="00A728C0" w:rsidP="00E17695">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9B17A1">
              <w:rPr>
                <w:rFonts w:ascii="Ingra SCVO" w:hAnsi="Ingra SCVO" w:cs="Calibri"/>
                <w:b w:val="0"/>
                <w:color w:val="auto"/>
                <w:sz w:val="18"/>
                <w:szCs w:val="18"/>
              </w:rPr>
              <w:t>31 March 2020</w:t>
            </w:r>
          </w:p>
          <w:p w14:paraId="7C36BF3A" w14:textId="17ACEDDA" w:rsidR="00A728C0" w:rsidRPr="009B17A1" w:rsidRDefault="00A728C0" w:rsidP="00E17695">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9B17A1">
              <w:rPr>
                <w:rFonts w:ascii="Ingra SCVO" w:hAnsi="Ingra SCVO" w:cs="Calibri"/>
                <w:b w:val="0"/>
                <w:color w:val="auto"/>
                <w:sz w:val="18"/>
                <w:szCs w:val="18"/>
              </w:rPr>
              <w:t>£</w:t>
            </w:r>
          </w:p>
        </w:tc>
      </w:tr>
      <w:tr w:rsidR="00AF5944" w:rsidRPr="002563A6" w14:paraId="7EAEBC9B" w14:textId="77777777" w:rsidTr="00C54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08" w:type="pct"/>
            <w:shd w:val="clear" w:color="auto" w:fill="FFFFFF" w:themeFill="background1"/>
            <w:vAlign w:val="center"/>
          </w:tcPr>
          <w:p w14:paraId="1B6EC813" w14:textId="77777777" w:rsidR="00A728C0" w:rsidRPr="002563A6" w:rsidRDefault="00A728C0" w:rsidP="00C54552">
            <w:pPr>
              <w:pStyle w:val="NoSpacing"/>
              <w:rPr>
                <w:rFonts w:ascii="Ingra SCVO" w:hAnsi="Ingra SCVO" w:cs="Calibri"/>
                <w:b w:val="0"/>
                <w:color w:val="auto"/>
                <w:sz w:val="18"/>
                <w:szCs w:val="18"/>
              </w:rPr>
            </w:pPr>
            <w:r w:rsidRPr="002563A6">
              <w:rPr>
                <w:rFonts w:ascii="Ingra SCVO" w:hAnsi="Ingra SCVO" w:cs="Calibri"/>
                <w:b w:val="0"/>
                <w:color w:val="auto"/>
                <w:sz w:val="18"/>
                <w:szCs w:val="18"/>
              </w:rPr>
              <w:t>Year 1</w:t>
            </w:r>
          </w:p>
        </w:tc>
        <w:tc>
          <w:tcPr>
            <w:tcW w:w="1099" w:type="pct"/>
            <w:shd w:val="clear" w:color="auto" w:fill="FFFFFF" w:themeFill="background1"/>
            <w:vAlign w:val="center"/>
          </w:tcPr>
          <w:p w14:paraId="03FE4D2F" w14:textId="77777777" w:rsidR="00A728C0" w:rsidRPr="002563A6" w:rsidRDefault="00A728C0"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396,918</w:t>
            </w:r>
          </w:p>
        </w:tc>
        <w:tc>
          <w:tcPr>
            <w:tcW w:w="1030" w:type="pct"/>
            <w:shd w:val="clear" w:color="auto" w:fill="FFFFFF" w:themeFill="background1"/>
            <w:vAlign w:val="center"/>
          </w:tcPr>
          <w:p w14:paraId="4DE3B41A" w14:textId="77777777" w:rsidR="00A728C0" w:rsidRPr="002563A6" w:rsidRDefault="00A728C0"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348,956</w:t>
            </w:r>
          </w:p>
        </w:tc>
        <w:tc>
          <w:tcPr>
            <w:tcW w:w="963" w:type="pct"/>
            <w:shd w:val="clear" w:color="auto" w:fill="FFFFFF" w:themeFill="background1"/>
            <w:vAlign w:val="center"/>
          </w:tcPr>
          <w:p w14:paraId="338133D8" w14:textId="77777777" w:rsidR="00A728C0" w:rsidRPr="002563A6" w:rsidRDefault="00A728C0" w:rsidP="00EA2C45">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338,792</w:t>
            </w:r>
          </w:p>
        </w:tc>
      </w:tr>
      <w:tr w:rsidR="00AF5944" w:rsidRPr="002563A6" w14:paraId="688A4CEA" w14:textId="77777777" w:rsidTr="00C54552">
        <w:trPr>
          <w:trHeight w:val="340"/>
        </w:trPr>
        <w:tc>
          <w:tcPr>
            <w:cnfStyle w:val="001000000000" w:firstRow="0" w:lastRow="0" w:firstColumn="1" w:lastColumn="0" w:oddVBand="0" w:evenVBand="0" w:oddHBand="0" w:evenHBand="0" w:firstRowFirstColumn="0" w:firstRowLastColumn="0" w:lastRowFirstColumn="0" w:lastRowLastColumn="0"/>
            <w:tcW w:w="1908" w:type="pct"/>
            <w:shd w:val="clear" w:color="auto" w:fill="FFFFFF" w:themeFill="background1"/>
            <w:vAlign w:val="center"/>
          </w:tcPr>
          <w:p w14:paraId="10869008" w14:textId="77777777" w:rsidR="00A728C0" w:rsidRPr="002563A6" w:rsidRDefault="00A728C0" w:rsidP="00C54552">
            <w:pPr>
              <w:pStyle w:val="NoSpacing"/>
              <w:rPr>
                <w:rFonts w:ascii="Ingra SCVO" w:hAnsi="Ingra SCVO" w:cs="Calibri"/>
                <w:b w:val="0"/>
                <w:color w:val="auto"/>
                <w:sz w:val="18"/>
                <w:szCs w:val="18"/>
              </w:rPr>
            </w:pPr>
            <w:r w:rsidRPr="002563A6">
              <w:rPr>
                <w:rFonts w:ascii="Ingra SCVO" w:hAnsi="Ingra SCVO" w:cs="Calibri"/>
                <w:b w:val="0"/>
                <w:color w:val="auto"/>
                <w:sz w:val="18"/>
                <w:szCs w:val="18"/>
              </w:rPr>
              <w:t>Year 2</w:t>
            </w:r>
          </w:p>
        </w:tc>
        <w:tc>
          <w:tcPr>
            <w:tcW w:w="1099" w:type="pct"/>
            <w:shd w:val="clear" w:color="auto" w:fill="FFFFFF" w:themeFill="background1"/>
            <w:vAlign w:val="center"/>
          </w:tcPr>
          <w:p w14:paraId="155030FD" w14:textId="29956FDE" w:rsidR="00A728C0" w:rsidRPr="002563A6" w:rsidRDefault="00A728C0"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380,826</w:t>
            </w:r>
          </w:p>
        </w:tc>
        <w:tc>
          <w:tcPr>
            <w:tcW w:w="1030" w:type="pct"/>
            <w:shd w:val="clear" w:color="auto" w:fill="FFFFFF" w:themeFill="background1"/>
            <w:vAlign w:val="center"/>
          </w:tcPr>
          <w:p w14:paraId="40742896" w14:textId="77777777" w:rsidR="00A728C0" w:rsidRPr="002563A6" w:rsidRDefault="00A728C0"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359,425</w:t>
            </w:r>
          </w:p>
        </w:tc>
        <w:tc>
          <w:tcPr>
            <w:tcW w:w="963" w:type="pct"/>
            <w:shd w:val="clear" w:color="auto" w:fill="FFFFFF" w:themeFill="background1"/>
            <w:vAlign w:val="center"/>
          </w:tcPr>
          <w:p w14:paraId="4345D1B1" w14:textId="77777777" w:rsidR="00A728C0" w:rsidRPr="002563A6" w:rsidRDefault="00A728C0" w:rsidP="00EA2C45">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348,956</w:t>
            </w:r>
          </w:p>
        </w:tc>
      </w:tr>
      <w:tr w:rsidR="00AF5944" w:rsidRPr="002563A6" w14:paraId="6F53E67B" w14:textId="77777777" w:rsidTr="00C54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08" w:type="pct"/>
            <w:shd w:val="clear" w:color="auto" w:fill="FFFFFF" w:themeFill="background1"/>
            <w:vAlign w:val="center"/>
          </w:tcPr>
          <w:p w14:paraId="1CB59024" w14:textId="77777777" w:rsidR="00A728C0" w:rsidRPr="002563A6" w:rsidRDefault="00A728C0" w:rsidP="00C54552">
            <w:pPr>
              <w:pStyle w:val="NoSpacing"/>
              <w:rPr>
                <w:rFonts w:ascii="Ingra SCVO" w:hAnsi="Ingra SCVO" w:cs="Calibri"/>
                <w:b w:val="0"/>
                <w:color w:val="auto"/>
                <w:sz w:val="18"/>
                <w:szCs w:val="18"/>
              </w:rPr>
            </w:pPr>
            <w:r w:rsidRPr="002563A6">
              <w:rPr>
                <w:rFonts w:ascii="Ingra SCVO" w:hAnsi="Ingra SCVO" w:cs="Calibri"/>
                <w:b w:val="0"/>
                <w:color w:val="auto"/>
                <w:sz w:val="18"/>
                <w:szCs w:val="18"/>
              </w:rPr>
              <w:t>Year 3</w:t>
            </w:r>
          </w:p>
        </w:tc>
        <w:tc>
          <w:tcPr>
            <w:tcW w:w="1099" w:type="pct"/>
            <w:shd w:val="clear" w:color="auto" w:fill="FFFFFF" w:themeFill="background1"/>
            <w:vAlign w:val="center"/>
          </w:tcPr>
          <w:p w14:paraId="7C677477" w14:textId="77777777" w:rsidR="00A728C0" w:rsidRPr="002563A6" w:rsidRDefault="00A728C0"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125,745</w:t>
            </w:r>
          </w:p>
        </w:tc>
        <w:tc>
          <w:tcPr>
            <w:tcW w:w="1030" w:type="pct"/>
            <w:shd w:val="clear" w:color="auto" w:fill="FFFFFF" w:themeFill="background1"/>
            <w:vAlign w:val="center"/>
          </w:tcPr>
          <w:p w14:paraId="27EBECB2" w14:textId="77777777" w:rsidR="00A728C0" w:rsidRPr="002563A6" w:rsidRDefault="00A728C0"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370,207</w:t>
            </w:r>
          </w:p>
        </w:tc>
        <w:tc>
          <w:tcPr>
            <w:tcW w:w="963" w:type="pct"/>
            <w:shd w:val="clear" w:color="auto" w:fill="FFFFFF" w:themeFill="background1"/>
            <w:vAlign w:val="center"/>
          </w:tcPr>
          <w:p w14:paraId="20E43F0F" w14:textId="77777777" w:rsidR="00A728C0" w:rsidRPr="002563A6" w:rsidRDefault="00A728C0" w:rsidP="00EA2C45">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359,425</w:t>
            </w:r>
          </w:p>
        </w:tc>
      </w:tr>
      <w:tr w:rsidR="00AF5944" w:rsidRPr="002563A6" w14:paraId="18765C21" w14:textId="77777777" w:rsidTr="00C54552">
        <w:trPr>
          <w:trHeight w:val="340"/>
        </w:trPr>
        <w:tc>
          <w:tcPr>
            <w:cnfStyle w:val="001000000000" w:firstRow="0" w:lastRow="0" w:firstColumn="1" w:lastColumn="0" w:oddVBand="0" w:evenVBand="0" w:oddHBand="0" w:evenHBand="0" w:firstRowFirstColumn="0" w:firstRowLastColumn="0" w:lastRowFirstColumn="0" w:lastRowLastColumn="0"/>
            <w:tcW w:w="1908" w:type="pct"/>
            <w:shd w:val="clear" w:color="auto" w:fill="FFFFFF" w:themeFill="background1"/>
            <w:vAlign w:val="center"/>
          </w:tcPr>
          <w:p w14:paraId="00BDFA31" w14:textId="77777777" w:rsidR="00A728C0" w:rsidRPr="002563A6" w:rsidRDefault="00A728C0" w:rsidP="00C54552">
            <w:pPr>
              <w:pStyle w:val="NoSpacing"/>
              <w:rPr>
                <w:rFonts w:ascii="Ingra SCVO" w:hAnsi="Ingra SCVO" w:cs="Calibri"/>
                <w:b w:val="0"/>
                <w:color w:val="auto"/>
                <w:sz w:val="18"/>
                <w:szCs w:val="18"/>
              </w:rPr>
            </w:pPr>
            <w:r w:rsidRPr="002563A6">
              <w:rPr>
                <w:rFonts w:ascii="Ingra SCVO" w:hAnsi="Ingra SCVO" w:cs="Calibri"/>
                <w:b w:val="0"/>
                <w:color w:val="auto"/>
                <w:sz w:val="18"/>
                <w:szCs w:val="18"/>
              </w:rPr>
              <w:t>Year 4</w:t>
            </w:r>
          </w:p>
        </w:tc>
        <w:tc>
          <w:tcPr>
            <w:tcW w:w="1099" w:type="pct"/>
            <w:shd w:val="clear" w:color="auto" w:fill="FFFFFF" w:themeFill="background1"/>
            <w:vAlign w:val="center"/>
          </w:tcPr>
          <w:p w14:paraId="1333E6DF" w14:textId="77777777" w:rsidR="00A728C0" w:rsidRPr="002563A6" w:rsidRDefault="00A728C0"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w:t>
            </w:r>
          </w:p>
        </w:tc>
        <w:tc>
          <w:tcPr>
            <w:tcW w:w="1030" w:type="pct"/>
            <w:shd w:val="clear" w:color="auto" w:fill="FFFFFF" w:themeFill="background1"/>
            <w:vAlign w:val="center"/>
          </w:tcPr>
          <w:p w14:paraId="492CADE9" w14:textId="77777777" w:rsidR="00A728C0" w:rsidRPr="002563A6" w:rsidRDefault="00A728C0"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381,314</w:t>
            </w:r>
          </w:p>
        </w:tc>
        <w:tc>
          <w:tcPr>
            <w:tcW w:w="963" w:type="pct"/>
            <w:shd w:val="clear" w:color="auto" w:fill="FFFFFF" w:themeFill="background1"/>
            <w:vAlign w:val="center"/>
          </w:tcPr>
          <w:p w14:paraId="5218B220" w14:textId="77777777" w:rsidR="00A728C0" w:rsidRPr="002563A6" w:rsidRDefault="00A728C0" w:rsidP="00EA2C45">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370,207</w:t>
            </w:r>
          </w:p>
        </w:tc>
      </w:tr>
      <w:tr w:rsidR="00AF5944" w:rsidRPr="002563A6" w14:paraId="6AA3155C" w14:textId="77777777" w:rsidTr="00C54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08" w:type="pct"/>
            <w:shd w:val="clear" w:color="auto" w:fill="FFFFFF" w:themeFill="background1"/>
            <w:vAlign w:val="center"/>
          </w:tcPr>
          <w:p w14:paraId="0FB9240D" w14:textId="77777777" w:rsidR="00A728C0" w:rsidRPr="002563A6" w:rsidRDefault="00A728C0" w:rsidP="00C54552">
            <w:pPr>
              <w:pStyle w:val="NoSpacing"/>
              <w:rPr>
                <w:rFonts w:ascii="Ingra SCVO" w:hAnsi="Ingra SCVO" w:cs="Calibri"/>
                <w:b w:val="0"/>
                <w:color w:val="auto"/>
                <w:sz w:val="18"/>
                <w:szCs w:val="18"/>
              </w:rPr>
            </w:pPr>
            <w:r w:rsidRPr="002563A6">
              <w:rPr>
                <w:rFonts w:ascii="Ingra SCVO" w:hAnsi="Ingra SCVO" w:cs="Calibri"/>
                <w:b w:val="0"/>
                <w:color w:val="auto"/>
                <w:sz w:val="18"/>
                <w:szCs w:val="18"/>
              </w:rPr>
              <w:t>Year 5</w:t>
            </w:r>
          </w:p>
        </w:tc>
        <w:tc>
          <w:tcPr>
            <w:tcW w:w="1099" w:type="pct"/>
            <w:shd w:val="clear" w:color="auto" w:fill="FFFFFF" w:themeFill="background1"/>
            <w:vAlign w:val="center"/>
          </w:tcPr>
          <w:p w14:paraId="4CA8B3D4" w14:textId="77777777" w:rsidR="00A728C0" w:rsidRPr="002563A6" w:rsidRDefault="00A728C0"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w:t>
            </w:r>
          </w:p>
        </w:tc>
        <w:tc>
          <w:tcPr>
            <w:tcW w:w="1030" w:type="pct"/>
            <w:shd w:val="clear" w:color="auto" w:fill="FFFFFF" w:themeFill="background1"/>
            <w:vAlign w:val="center"/>
          </w:tcPr>
          <w:p w14:paraId="7F07B330" w14:textId="77777777" w:rsidR="00A728C0" w:rsidRPr="002563A6" w:rsidRDefault="00A728C0"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392,753</w:t>
            </w:r>
          </w:p>
        </w:tc>
        <w:tc>
          <w:tcPr>
            <w:tcW w:w="963" w:type="pct"/>
            <w:shd w:val="clear" w:color="auto" w:fill="FFFFFF" w:themeFill="background1"/>
            <w:vAlign w:val="center"/>
          </w:tcPr>
          <w:p w14:paraId="65723D35" w14:textId="77777777" w:rsidR="00A728C0" w:rsidRPr="002563A6" w:rsidRDefault="00A728C0" w:rsidP="00EA2C45">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381,314</w:t>
            </w:r>
          </w:p>
        </w:tc>
      </w:tr>
      <w:tr w:rsidR="00AF5944" w:rsidRPr="002563A6" w14:paraId="532599AF" w14:textId="77777777" w:rsidTr="00C54552">
        <w:trPr>
          <w:trHeight w:val="340"/>
        </w:trPr>
        <w:tc>
          <w:tcPr>
            <w:cnfStyle w:val="001000000000" w:firstRow="0" w:lastRow="0" w:firstColumn="1" w:lastColumn="0" w:oddVBand="0" w:evenVBand="0" w:oddHBand="0" w:evenHBand="0" w:firstRowFirstColumn="0" w:firstRowLastColumn="0" w:lastRowFirstColumn="0" w:lastRowLastColumn="0"/>
            <w:tcW w:w="1908" w:type="pct"/>
            <w:shd w:val="clear" w:color="auto" w:fill="FFFFFF" w:themeFill="background1"/>
            <w:vAlign w:val="center"/>
          </w:tcPr>
          <w:p w14:paraId="0D7754F9" w14:textId="77777777" w:rsidR="00A728C0" w:rsidRPr="002563A6" w:rsidRDefault="00A728C0" w:rsidP="00C54552">
            <w:pPr>
              <w:pStyle w:val="NoSpacing"/>
              <w:rPr>
                <w:rFonts w:ascii="Ingra SCVO" w:hAnsi="Ingra SCVO" w:cs="Calibri"/>
                <w:b w:val="0"/>
                <w:color w:val="auto"/>
                <w:sz w:val="18"/>
                <w:szCs w:val="18"/>
              </w:rPr>
            </w:pPr>
            <w:r w:rsidRPr="002563A6">
              <w:rPr>
                <w:rFonts w:ascii="Ingra SCVO" w:hAnsi="Ingra SCVO" w:cs="Calibri"/>
                <w:b w:val="0"/>
                <w:color w:val="auto"/>
                <w:sz w:val="18"/>
                <w:szCs w:val="18"/>
              </w:rPr>
              <w:t>Year 6</w:t>
            </w:r>
          </w:p>
        </w:tc>
        <w:tc>
          <w:tcPr>
            <w:tcW w:w="1099" w:type="pct"/>
            <w:shd w:val="clear" w:color="auto" w:fill="FFFFFF" w:themeFill="background1"/>
            <w:vAlign w:val="center"/>
          </w:tcPr>
          <w:p w14:paraId="3603932C" w14:textId="77777777" w:rsidR="00A728C0" w:rsidRPr="002563A6" w:rsidRDefault="00A728C0"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w:t>
            </w:r>
          </w:p>
        </w:tc>
        <w:tc>
          <w:tcPr>
            <w:tcW w:w="1030" w:type="pct"/>
            <w:shd w:val="clear" w:color="auto" w:fill="FFFFFF" w:themeFill="background1"/>
            <w:vAlign w:val="center"/>
          </w:tcPr>
          <w:p w14:paraId="4231DA19" w14:textId="77777777" w:rsidR="00A728C0" w:rsidRPr="002563A6" w:rsidRDefault="00A728C0"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404,536</w:t>
            </w:r>
          </w:p>
        </w:tc>
        <w:tc>
          <w:tcPr>
            <w:tcW w:w="963" w:type="pct"/>
            <w:shd w:val="clear" w:color="auto" w:fill="FFFFFF" w:themeFill="background1"/>
            <w:vAlign w:val="center"/>
          </w:tcPr>
          <w:p w14:paraId="0D88C621" w14:textId="77777777" w:rsidR="00A728C0" w:rsidRPr="002563A6" w:rsidRDefault="00A728C0" w:rsidP="00EA2C45">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392,753</w:t>
            </w:r>
          </w:p>
        </w:tc>
      </w:tr>
      <w:tr w:rsidR="00AF5944" w:rsidRPr="002563A6" w14:paraId="5A7D6F47" w14:textId="77777777" w:rsidTr="00C54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08" w:type="pct"/>
            <w:shd w:val="clear" w:color="auto" w:fill="FFFFFF" w:themeFill="background1"/>
            <w:vAlign w:val="center"/>
          </w:tcPr>
          <w:p w14:paraId="6485A32B" w14:textId="77777777" w:rsidR="00A728C0" w:rsidRPr="002563A6" w:rsidRDefault="00A728C0" w:rsidP="00C54552">
            <w:pPr>
              <w:pStyle w:val="NoSpacing"/>
              <w:rPr>
                <w:rFonts w:ascii="Ingra SCVO" w:hAnsi="Ingra SCVO" w:cs="Calibri"/>
                <w:b w:val="0"/>
                <w:color w:val="auto"/>
                <w:sz w:val="18"/>
                <w:szCs w:val="18"/>
              </w:rPr>
            </w:pPr>
            <w:r w:rsidRPr="002563A6">
              <w:rPr>
                <w:rFonts w:ascii="Ingra SCVO" w:hAnsi="Ingra SCVO" w:cs="Calibri"/>
                <w:b w:val="0"/>
                <w:color w:val="auto"/>
                <w:sz w:val="18"/>
                <w:szCs w:val="18"/>
              </w:rPr>
              <w:t>Year 7</w:t>
            </w:r>
          </w:p>
        </w:tc>
        <w:tc>
          <w:tcPr>
            <w:tcW w:w="1099" w:type="pct"/>
            <w:shd w:val="clear" w:color="auto" w:fill="FFFFFF" w:themeFill="background1"/>
            <w:vAlign w:val="center"/>
          </w:tcPr>
          <w:p w14:paraId="75D1853B" w14:textId="77777777" w:rsidR="00A728C0" w:rsidRPr="002563A6" w:rsidRDefault="00A728C0"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w:t>
            </w:r>
          </w:p>
        </w:tc>
        <w:tc>
          <w:tcPr>
            <w:tcW w:w="1030" w:type="pct"/>
            <w:shd w:val="clear" w:color="auto" w:fill="FFFFFF" w:themeFill="background1"/>
            <w:vAlign w:val="center"/>
          </w:tcPr>
          <w:p w14:paraId="01F115C2" w14:textId="77777777" w:rsidR="00A728C0" w:rsidRPr="002563A6" w:rsidRDefault="00A728C0"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208,336</w:t>
            </w:r>
          </w:p>
        </w:tc>
        <w:tc>
          <w:tcPr>
            <w:tcW w:w="963" w:type="pct"/>
            <w:shd w:val="clear" w:color="auto" w:fill="FFFFFF" w:themeFill="background1"/>
            <w:vAlign w:val="center"/>
          </w:tcPr>
          <w:p w14:paraId="18DC678E" w14:textId="77777777" w:rsidR="00A728C0" w:rsidRPr="002563A6" w:rsidRDefault="00A728C0" w:rsidP="00EA2C45">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404,536</w:t>
            </w:r>
          </w:p>
        </w:tc>
      </w:tr>
      <w:tr w:rsidR="00AF5944" w:rsidRPr="002563A6" w14:paraId="65515D55" w14:textId="77777777" w:rsidTr="00C54552">
        <w:trPr>
          <w:trHeight w:val="340"/>
        </w:trPr>
        <w:tc>
          <w:tcPr>
            <w:cnfStyle w:val="001000000000" w:firstRow="0" w:lastRow="0" w:firstColumn="1" w:lastColumn="0" w:oddVBand="0" w:evenVBand="0" w:oddHBand="0" w:evenHBand="0" w:firstRowFirstColumn="0" w:firstRowLastColumn="0" w:lastRowFirstColumn="0" w:lastRowLastColumn="0"/>
            <w:tcW w:w="1908" w:type="pct"/>
            <w:shd w:val="clear" w:color="auto" w:fill="FFFFFF" w:themeFill="background1"/>
            <w:vAlign w:val="center"/>
          </w:tcPr>
          <w:p w14:paraId="1922EC95" w14:textId="77777777" w:rsidR="00A728C0" w:rsidRPr="002563A6" w:rsidRDefault="00A728C0" w:rsidP="00C54552">
            <w:pPr>
              <w:pStyle w:val="NoSpacing"/>
              <w:rPr>
                <w:rFonts w:ascii="Ingra SCVO" w:hAnsi="Ingra SCVO" w:cs="Calibri"/>
                <w:b w:val="0"/>
                <w:color w:val="auto"/>
                <w:sz w:val="18"/>
                <w:szCs w:val="18"/>
              </w:rPr>
            </w:pPr>
            <w:r w:rsidRPr="002563A6">
              <w:rPr>
                <w:rFonts w:ascii="Ingra SCVO" w:hAnsi="Ingra SCVO" w:cs="Calibri"/>
                <w:b w:val="0"/>
                <w:color w:val="auto"/>
                <w:sz w:val="18"/>
                <w:szCs w:val="18"/>
              </w:rPr>
              <w:t>Year 8</w:t>
            </w:r>
          </w:p>
        </w:tc>
        <w:tc>
          <w:tcPr>
            <w:tcW w:w="1099" w:type="pct"/>
            <w:shd w:val="clear" w:color="auto" w:fill="FFFFFF" w:themeFill="background1"/>
            <w:vAlign w:val="center"/>
          </w:tcPr>
          <w:p w14:paraId="6BDAD848" w14:textId="77777777" w:rsidR="00A728C0" w:rsidRPr="002563A6" w:rsidRDefault="00A728C0"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w:t>
            </w:r>
          </w:p>
        </w:tc>
        <w:tc>
          <w:tcPr>
            <w:tcW w:w="1030" w:type="pct"/>
            <w:shd w:val="clear" w:color="auto" w:fill="FFFFFF" w:themeFill="background1"/>
            <w:vAlign w:val="center"/>
          </w:tcPr>
          <w:p w14:paraId="45A83F49" w14:textId="77777777" w:rsidR="00A728C0" w:rsidRPr="002563A6" w:rsidRDefault="00A728C0"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w:t>
            </w:r>
          </w:p>
        </w:tc>
        <w:tc>
          <w:tcPr>
            <w:tcW w:w="963" w:type="pct"/>
            <w:shd w:val="clear" w:color="auto" w:fill="FFFFFF" w:themeFill="background1"/>
            <w:vAlign w:val="center"/>
          </w:tcPr>
          <w:p w14:paraId="6290BA8B" w14:textId="77777777" w:rsidR="00A728C0" w:rsidRPr="002563A6" w:rsidRDefault="00A728C0" w:rsidP="00EA2C45">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color w:val="auto"/>
                <w:sz w:val="18"/>
                <w:szCs w:val="18"/>
              </w:rPr>
            </w:pPr>
            <w:r w:rsidRPr="002563A6">
              <w:rPr>
                <w:rFonts w:ascii="Ingra SCVO" w:hAnsi="Ingra SCVO" w:cs="Calibri"/>
                <w:color w:val="auto"/>
                <w:sz w:val="18"/>
                <w:szCs w:val="18"/>
              </w:rPr>
              <w:t>208,336</w:t>
            </w:r>
          </w:p>
        </w:tc>
      </w:tr>
    </w:tbl>
    <w:p w14:paraId="27BB92B0" w14:textId="77777777" w:rsidR="00A941DB" w:rsidRPr="00AF5944" w:rsidRDefault="00A941DB" w:rsidP="00FA5CCA">
      <w:pPr>
        <w:widowControl w:val="0"/>
        <w:autoSpaceDE w:val="0"/>
        <w:autoSpaceDN w:val="0"/>
        <w:adjustRightInd w:val="0"/>
        <w:spacing w:after="0" w:line="338" w:lineRule="exact"/>
        <w:rPr>
          <w:rFonts w:ascii="Ingra SCVO" w:hAnsi="Ingra SCVO" w:cs="Calibri Light"/>
          <w:b/>
          <w:bCs/>
        </w:rPr>
      </w:pPr>
    </w:p>
    <w:p w14:paraId="186FA1AC" w14:textId="77777777" w:rsidR="00FA5CCA" w:rsidRPr="00AF5944" w:rsidRDefault="00FA5CCA" w:rsidP="00AF5944">
      <w:pPr>
        <w:widowControl w:val="0"/>
        <w:autoSpaceDE w:val="0"/>
        <w:autoSpaceDN w:val="0"/>
        <w:adjustRightInd w:val="0"/>
        <w:spacing w:before="6" w:after="0" w:line="140" w:lineRule="exact"/>
        <w:rPr>
          <w:rFonts w:ascii="Ingra SCVO" w:hAnsi="Ingra SCVO" w:cs="Calibri Light"/>
          <w:sz w:val="24"/>
          <w:szCs w:val="24"/>
        </w:rPr>
      </w:pPr>
    </w:p>
    <w:p w14:paraId="072A58A5" w14:textId="77777777" w:rsidR="00FA5CCA" w:rsidRPr="00AF5944" w:rsidRDefault="00FA5CCA" w:rsidP="00AF5944">
      <w:pPr>
        <w:widowControl w:val="0"/>
        <w:autoSpaceDE w:val="0"/>
        <w:autoSpaceDN w:val="0"/>
        <w:adjustRightInd w:val="0"/>
        <w:spacing w:before="6" w:after="0" w:line="120" w:lineRule="exact"/>
        <w:rPr>
          <w:rFonts w:ascii="Ingra SCVO" w:hAnsi="Ingra SCVO" w:cs="Calibri Light"/>
          <w:sz w:val="24"/>
          <w:szCs w:val="24"/>
        </w:rPr>
      </w:pPr>
    </w:p>
    <w:p w14:paraId="67E15A59" w14:textId="1FB5029E" w:rsidR="00FA5CCA" w:rsidRPr="00AF5944" w:rsidRDefault="006B2DE4" w:rsidP="00AF5944">
      <w:pPr>
        <w:widowControl w:val="0"/>
        <w:autoSpaceDE w:val="0"/>
        <w:autoSpaceDN w:val="0"/>
        <w:adjustRightInd w:val="0"/>
        <w:spacing w:after="0" w:line="240" w:lineRule="auto"/>
        <w:ind w:right="170"/>
        <w:rPr>
          <w:rFonts w:ascii="Ingra SCVO" w:hAnsi="Ingra SCVO" w:cs="Calibri Light"/>
          <w:position w:val="-1"/>
        </w:rPr>
      </w:pPr>
      <w:r w:rsidRPr="00AF5944">
        <w:rPr>
          <w:rFonts w:ascii="Ingra SCVO" w:hAnsi="Ingra SCVO" w:cs="Calibri Light"/>
          <w:spacing w:val="3"/>
        </w:rPr>
        <w:t>SCVO</w:t>
      </w:r>
      <w:r w:rsidR="00FA5CCA" w:rsidRPr="00AF5944">
        <w:rPr>
          <w:rFonts w:ascii="Ingra SCVO" w:hAnsi="Ingra SCVO" w:cs="Calibri Light"/>
          <w:spacing w:val="-14"/>
        </w:rPr>
        <w:t xml:space="preserve"> </w:t>
      </w:r>
      <w:r w:rsidR="00FA5CCA" w:rsidRPr="00AF5944">
        <w:rPr>
          <w:rFonts w:ascii="Ingra SCVO" w:hAnsi="Ingra SCVO" w:cs="Calibri Light"/>
          <w:spacing w:val="4"/>
        </w:rPr>
        <w:t>m</w:t>
      </w:r>
      <w:r w:rsidR="00FA5CCA" w:rsidRPr="00AF5944">
        <w:rPr>
          <w:rFonts w:ascii="Ingra SCVO" w:hAnsi="Ingra SCVO" w:cs="Calibri Light"/>
        </w:rPr>
        <w:t>u</w:t>
      </w:r>
      <w:r w:rsidR="00FA5CCA" w:rsidRPr="00AF5944">
        <w:rPr>
          <w:rFonts w:ascii="Ingra SCVO" w:hAnsi="Ingra SCVO" w:cs="Calibri Light"/>
          <w:spacing w:val="1"/>
        </w:rPr>
        <w:t>s</w:t>
      </w:r>
      <w:r w:rsidR="00FA5CCA" w:rsidRPr="00AF5944">
        <w:rPr>
          <w:rFonts w:ascii="Ingra SCVO" w:hAnsi="Ingra SCVO" w:cs="Calibri Light"/>
        </w:rPr>
        <w:t>t</w:t>
      </w:r>
      <w:r w:rsidR="00FA5CCA" w:rsidRPr="00AF5944">
        <w:rPr>
          <w:rFonts w:ascii="Ingra SCVO" w:hAnsi="Ingra SCVO" w:cs="Calibri Light"/>
          <w:spacing w:val="-4"/>
        </w:rPr>
        <w:t xml:space="preserve"> </w:t>
      </w:r>
      <w:r w:rsidR="00FA5CCA" w:rsidRPr="00AF5944">
        <w:rPr>
          <w:rFonts w:ascii="Ingra SCVO" w:hAnsi="Ingra SCVO" w:cs="Calibri Light"/>
          <w:spacing w:val="1"/>
        </w:rPr>
        <w:t>r</w:t>
      </w:r>
      <w:r w:rsidR="00FA5CCA" w:rsidRPr="00AF5944">
        <w:rPr>
          <w:rFonts w:ascii="Ingra SCVO" w:hAnsi="Ingra SCVO" w:cs="Calibri Light"/>
        </w:rPr>
        <w:t>e</w:t>
      </w:r>
      <w:r w:rsidR="00FA5CCA" w:rsidRPr="00AF5944">
        <w:rPr>
          <w:rFonts w:ascii="Ingra SCVO" w:hAnsi="Ingra SCVO" w:cs="Calibri Light"/>
          <w:spacing w:val="1"/>
        </w:rPr>
        <w:t>c</w:t>
      </w:r>
      <w:r w:rsidR="00FA5CCA" w:rsidRPr="00AF5944">
        <w:rPr>
          <w:rFonts w:ascii="Ingra SCVO" w:hAnsi="Ingra SCVO" w:cs="Calibri Light"/>
        </w:rPr>
        <w:t>ogn</w:t>
      </w:r>
      <w:r w:rsidR="00FA5CCA" w:rsidRPr="00AF5944">
        <w:rPr>
          <w:rFonts w:ascii="Ingra SCVO" w:hAnsi="Ingra SCVO" w:cs="Calibri Light"/>
          <w:spacing w:val="-1"/>
        </w:rPr>
        <w:t>i</w:t>
      </w:r>
      <w:r w:rsidR="00FA5CCA" w:rsidRPr="00AF5944">
        <w:rPr>
          <w:rFonts w:ascii="Ingra SCVO" w:hAnsi="Ingra SCVO" w:cs="Calibri Light"/>
          <w:spacing w:val="1"/>
        </w:rPr>
        <w:t>s</w:t>
      </w:r>
      <w:r w:rsidR="00FA5CCA" w:rsidRPr="00AF5944">
        <w:rPr>
          <w:rFonts w:ascii="Ingra SCVO" w:hAnsi="Ingra SCVO" w:cs="Calibri Light"/>
        </w:rPr>
        <w:t>e</w:t>
      </w:r>
      <w:r w:rsidR="00FA5CCA" w:rsidRPr="00AF5944">
        <w:rPr>
          <w:rFonts w:ascii="Ingra SCVO" w:hAnsi="Ingra SCVO" w:cs="Calibri Light"/>
          <w:spacing w:val="-9"/>
        </w:rPr>
        <w:t xml:space="preserve"> </w:t>
      </w:r>
      <w:r w:rsidR="00FA5CCA" w:rsidRPr="00AF5944">
        <w:rPr>
          <w:rFonts w:ascii="Ingra SCVO" w:hAnsi="Ingra SCVO" w:cs="Calibri Light"/>
        </w:rPr>
        <w:t>a</w:t>
      </w:r>
      <w:r w:rsidR="00FA5CCA" w:rsidRPr="00AF5944">
        <w:rPr>
          <w:rFonts w:ascii="Ingra SCVO" w:hAnsi="Ingra SCVO" w:cs="Calibri Light"/>
          <w:spacing w:val="-1"/>
        </w:rPr>
        <w:t xml:space="preserve"> li</w:t>
      </w:r>
      <w:r w:rsidR="00FA5CCA" w:rsidRPr="00AF5944">
        <w:rPr>
          <w:rFonts w:ascii="Ingra SCVO" w:hAnsi="Ingra SCVO" w:cs="Calibri Light"/>
        </w:rPr>
        <w:t>ab</w:t>
      </w:r>
      <w:r w:rsidR="00FA5CCA" w:rsidRPr="00AF5944">
        <w:rPr>
          <w:rFonts w:ascii="Ingra SCVO" w:hAnsi="Ingra SCVO" w:cs="Calibri Light"/>
          <w:spacing w:val="-1"/>
        </w:rPr>
        <w:t>ili</w:t>
      </w:r>
      <w:r w:rsidR="00FA5CCA" w:rsidRPr="00AF5944">
        <w:rPr>
          <w:rFonts w:ascii="Ingra SCVO" w:hAnsi="Ingra SCVO" w:cs="Calibri Light"/>
        </w:rPr>
        <w:t>ty</w:t>
      </w:r>
      <w:r w:rsidR="00FA5CCA" w:rsidRPr="00AF5944">
        <w:rPr>
          <w:rFonts w:ascii="Ingra SCVO" w:hAnsi="Ingra SCVO" w:cs="Calibri Light"/>
          <w:spacing w:val="-12"/>
        </w:rPr>
        <w:t xml:space="preserve"> </w:t>
      </w:r>
      <w:r w:rsidR="00FA5CCA" w:rsidRPr="00AF5944">
        <w:rPr>
          <w:rFonts w:ascii="Ingra SCVO" w:hAnsi="Ingra SCVO" w:cs="Calibri Light"/>
          <w:spacing w:val="4"/>
        </w:rPr>
        <w:t>m</w:t>
      </w:r>
      <w:r w:rsidR="00FA5CCA" w:rsidRPr="00AF5944">
        <w:rPr>
          <w:rFonts w:ascii="Ingra SCVO" w:hAnsi="Ingra SCVO" w:cs="Calibri Light"/>
        </w:rPr>
        <w:t>ea</w:t>
      </w:r>
      <w:r w:rsidR="00FA5CCA" w:rsidRPr="00AF5944">
        <w:rPr>
          <w:rFonts w:ascii="Ingra SCVO" w:hAnsi="Ingra SCVO" w:cs="Calibri Light"/>
          <w:spacing w:val="1"/>
        </w:rPr>
        <w:t>s</w:t>
      </w:r>
      <w:r w:rsidR="00FA5CCA" w:rsidRPr="00AF5944">
        <w:rPr>
          <w:rFonts w:ascii="Ingra SCVO" w:hAnsi="Ingra SCVO" w:cs="Calibri Light"/>
        </w:rPr>
        <w:t>u</w:t>
      </w:r>
      <w:r w:rsidR="00FA5CCA" w:rsidRPr="00AF5944">
        <w:rPr>
          <w:rFonts w:ascii="Ingra SCVO" w:hAnsi="Ingra SCVO" w:cs="Calibri Light"/>
          <w:spacing w:val="1"/>
        </w:rPr>
        <w:t>r</w:t>
      </w:r>
      <w:r w:rsidR="00FA5CCA" w:rsidRPr="00AF5944">
        <w:rPr>
          <w:rFonts w:ascii="Ingra SCVO" w:hAnsi="Ingra SCVO" w:cs="Calibri Light"/>
        </w:rPr>
        <w:t>ed</w:t>
      </w:r>
      <w:r w:rsidR="00FA5CCA" w:rsidRPr="00AF5944">
        <w:rPr>
          <w:rFonts w:ascii="Ingra SCVO" w:hAnsi="Ingra SCVO" w:cs="Calibri Light"/>
          <w:spacing w:val="-9"/>
        </w:rPr>
        <w:t xml:space="preserve"> </w:t>
      </w:r>
      <w:r w:rsidR="00FA5CCA" w:rsidRPr="00AF5944">
        <w:rPr>
          <w:rFonts w:ascii="Ingra SCVO" w:hAnsi="Ingra SCVO" w:cs="Calibri Light"/>
        </w:rPr>
        <w:t>as</w:t>
      </w:r>
      <w:r w:rsidR="00FA5CCA" w:rsidRPr="00AF5944">
        <w:rPr>
          <w:rFonts w:ascii="Ingra SCVO" w:hAnsi="Ingra SCVO" w:cs="Calibri Light"/>
          <w:spacing w:val="-1"/>
        </w:rPr>
        <w:t xml:space="preserve"> </w:t>
      </w:r>
      <w:r w:rsidR="00FA5CCA" w:rsidRPr="00AF5944">
        <w:rPr>
          <w:rFonts w:ascii="Ingra SCVO" w:hAnsi="Ingra SCVO" w:cs="Calibri Light"/>
        </w:rPr>
        <w:t>the</w:t>
      </w:r>
      <w:r w:rsidR="00FA5CCA" w:rsidRPr="00AF5944">
        <w:rPr>
          <w:rFonts w:ascii="Ingra SCVO" w:hAnsi="Ingra SCVO" w:cs="Calibri Light"/>
          <w:spacing w:val="-3"/>
        </w:rPr>
        <w:t xml:space="preserve"> </w:t>
      </w:r>
      <w:r w:rsidR="00FA5CCA" w:rsidRPr="00AF5944">
        <w:rPr>
          <w:rFonts w:ascii="Ingra SCVO" w:hAnsi="Ingra SCVO" w:cs="Calibri Light"/>
        </w:rPr>
        <w:t>p</w:t>
      </w:r>
      <w:r w:rsidR="00FA5CCA" w:rsidRPr="00AF5944">
        <w:rPr>
          <w:rFonts w:ascii="Ingra SCVO" w:hAnsi="Ingra SCVO" w:cs="Calibri Light"/>
          <w:spacing w:val="1"/>
        </w:rPr>
        <w:t>r</w:t>
      </w:r>
      <w:r w:rsidR="00FA5CCA" w:rsidRPr="00AF5944">
        <w:rPr>
          <w:rFonts w:ascii="Ingra SCVO" w:hAnsi="Ingra SCVO" w:cs="Calibri Light"/>
        </w:rPr>
        <w:t>e</w:t>
      </w:r>
      <w:r w:rsidR="00FA5CCA" w:rsidRPr="00AF5944">
        <w:rPr>
          <w:rFonts w:ascii="Ingra SCVO" w:hAnsi="Ingra SCVO" w:cs="Calibri Light"/>
          <w:spacing w:val="1"/>
        </w:rPr>
        <w:t>s</w:t>
      </w:r>
      <w:r w:rsidR="00FA5CCA" w:rsidRPr="00AF5944">
        <w:rPr>
          <w:rFonts w:ascii="Ingra SCVO" w:hAnsi="Ingra SCVO" w:cs="Calibri Light"/>
        </w:rPr>
        <w:t>ent</w:t>
      </w:r>
      <w:r w:rsidR="00FA5CCA" w:rsidRPr="00AF5944">
        <w:rPr>
          <w:rFonts w:ascii="Ingra SCVO" w:hAnsi="Ingra SCVO" w:cs="Calibri Light"/>
          <w:spacing w:val="-7"/>
        </w:rPr>
        <w:t xml:space="preserve"> </w:t>
      </w:r>
      <w:r w:rsidR="00FA5CCA" w:rsidRPr="00AF5944">
        <w:rPr>
          <w:rFonts w:ascii="Ingra SCVO" w:hAnsi="Ingra SCVO" w:cs="Calibri Light"/>
          <w:spacing w:val="-1"/>
        </w:rPr>
        <w:t>v</w:t>
      </w:r>
      <w:r w:rsidR="00FA5CCA" w:rsidRPr="00AF5944">
        <w:rPr>
          <w:rFonts w:ascii="Ingra SCVO" w:hAnsi="Ingra SCVO" w:cs="Calibri Light"/>
        </w:rPr>
        <w:t>a</w:t>
      </w:r>
      <w:r w:rsidR="00FA5CCA" w:rsidRPr="00AF5944">
        <w:rPr>
          <w:rFonts w:ascii="Ingra SCVO" w:hAnsi="Ingra SCVO" w:cs="Calibri Light"/>
          <w:spacing w:val="-1"/>
        </w:rPr>
        <w:t>l</w:t>
      </w:r>
      <w:r w:rsidR="00FA5CCA" w:rsidRPr="00AF5944">
        <w:rPr>
          <w:rFonts w:ascii="Ingra SCVO" w:hAnsi="Ingra SCVO" w:cs="Calibri Light"/>
        </w:rPr>
        <w:t>ue</w:t>
      </w:r>
      <w:r w:rsidR="00FA5CCA" w:rsidRPr="00AF5944">
        <w:rPr>
          <w:rFonts w:ascii="Ingra SCVO" w:hAnsi="Ingra SCVO" w:cs="Calibri Light"/>
          <w:spacing w:val="-5"/>
        </w:rPr>
        <w:t xml:space="preserve"> </w:t>
      </w:r>
      <w:r w:rsidR="00FA5CCA" w:rsidRPr="00AF5944">
        <w:rPr>
          <w:rFonts w:ascii="Ingra SCVO" w:hAnsi="Ingra SCVO" w:cs="Calibri Light"/>
        </w:rPr>
        <w:t>of the</w:t>
      </w:r>
      <w:r w:rsidR="00FA5CCA" w:rsidRPr="00AF5944">
        <w:rPr>
          <w:rFonts w:ascii="Ingra SCVO" w:hAnsi="Ingra SCVO" w:cs="Calibri Light"/>
          <w:spacing w:val="-3"/>
        </w:rPr>
        <w:t xml:space="preserve"> </w:t>
      </w:r>
      <w:r w:rsidR="00FA5CCA" w:rsidRPr="00AF5944">
        <w:rPr>
          <w:rFonts w:ascii="Ingra SCVO" w:hAnsi="Ingra SCVO" w:cs="Calibri Light"/>
          <w:spacing w:val="1"/>
        </w:rPr>
        <w:t>c</w:t>
      </w:r>
      <w:r w:rsidR="00FA5CCA" w:rsidRPr="00AF5944">
        <w:rPr>
          <w:rFonts w:ascii="Ingra SCVO" w:hAnsi="Ingra SCVO" w:cs="Calibri Light"/>
        </w:rPr>
        <w:t>ont</w:t>
      </w:r>
      <w:r w:rsidR="00FA5CCA" w:rsidRPr="00AF5944">
        <w:rPr>
          <w:rFonts w:ascii="Ingra SCVO" w:hAnsi="Ingra SCVO" w:cs="Calibri Light"/>
          <w:spacing w:val="1"/>
        </w:rPr>
        <w:t>r</w:t>
      </w:r>
      <w:r w:rsidR="00FA5CCA" w:rsidRPr="00AF5944">
        <w:rPr>
          <w:rFonts w:ascii="Ingra SCVO" w:hAnsi="Ingra SCVO" w:cs="Calibri Light"/>
          <w:spacing w:val="-1"/>
        </w:rPr>
        <w:t>i</w:t>
      </w:r>
      <w:r w:rsidR="00FA5CCA" w:rsidRPr="00AF5944">
        <w:rPr>
          <w:rFonts w:ascii="Ingra SCVO" w:hAnsi="Ingra SCVO" w:cs="Calibri Light"/>
        </w:rPr>
        <w:t>but</w:t>
      </w:r>
      <w:r w:rsidR="00FA5CCA" w:rsidRPr="00AF5944">
        <w:rPr>
          <w:rFonts w:ascii="Ingra SCVO" w:hAnsi="Ingra SCVO" w:cs="Calibri Light"/>
          <w:spacing w:val="-1"/>
        </w:rPr>
        <w:t>i</w:t>
      </w:r>
      <w:r w:rsidR="00FA5CCA" w:rsidRPr="00AF5944">
        <w:rPr>
          <w:rFonts w:ascii="Ingra SCVO" w:hAnsi="Ingra SCVO" w:cs="Calibri Light"/>
        </w:rPr>
        <w:t>ons</w:t>
      </w:r>
      <w:r w:rsidR="00FA5CCA" w:rsidRPr="00AF5944">
        <w:rPr>
          <w:rFonts w:ascii="Ingra SCVO" w:hAnsi="Ingra SCVO" w:cs="Calibri Light"/>
          <w:spacing w:val="-10"/>
        </w:rPr>
        <w:t xml:space="preserve"> </w:t>
      </w:r>
      <w:r w:rsidR="00FA5CCA" w:rsidRPr="00AF5944">
        <w:rPr>
          <w:rFonts w:ascii="Ingra SCVO" w:hAnsi="Ingra SCVO" w:cs="Calibri Light"/>
        </w:rPr>
        <w:t>pa</w:t>
      </w:r>
      <w:r w:rsidR="00FA5CCA" w:rsidRPr="00AF5944">
        <w:rPr>
          <w:rFonts w:ascii="Ingra SCVO" w:hAnsi="Ingra SCVO" w:cs="Calibri Light"/>
          <w:spacing w:val="-6"/>
        </w:rPr>
        <w:t>y</w:t>
      </w:r>
      <w:r w:rsidR="00FA5CCA" w:rsidRPr="00AF5944">
        <w:rPr>
          <w:rFonts w:ascii="Ingra SCVO" w:hAnsi="Ingra SCVO" w:cs="Calibri Light"/>
        </w:rPr>
        <w:t>ab</w:t>
      </w:r>
      <w:r w:rsidR="00FA5CCA" w:rsidRPr="00AF5944">
        <w:rPr>
          <w:rFonts w:ascii="Ingra SCVO" w:hAnsi="Ingra SCVO" w:cs="Calibri Light"/>
          <w:spacing w:val="-1"/>
        </w:rPr>
        <w:t>l</w:t>
      </w:r>
      <w:r w:rsidR="00FA5CCA" w:rsidRPr="00AF5944">
        <w:rPr>
          <w:rFonts w:ascii="Ingra SCVO" w:hAnsi="Ingra SCVO" w:cs="Calibri Light"/>
        </w:rPr>
        <w:t>e</w:t>
      </w:r>
      <w:r w:rsidR="00FA5CCA" w:rsidRPr="00AF5944">
        <w:rPr>
          <w:rFonts w:ascii="Ingra SCVO" w:hAnsi="Ingra SCVO" w:cs="Calibri Light"/>
          <w:spacing w:val="-7"/>
        </w:rPr>
        <w:t xml:space="preserve"> </w:t>
      </w:r>
      <w:r w:rsidR="00FA5CCA" w:rsidRPr="00AF5944">
        <w:rPr>
          <w:rFonts w:ascii="Ingra SCVO" w:hAnsi="Ingra SCVO" w:cs="Calibri Light"/>
        </w:rPr>
        <w:t>t</w:t>
      </w:r>
      <w:r w:rsidR="00FA5CCA" w:rsidRPr="00AF5944">
        <w:rPr>
          <w:rFonts w:ascii="Ingra SCVO" w:hAnsi="Ingra SCVO" w:cs="Calibri Light"/>
          <w:spacing w:val="-11"/>
        </w:rPr>
        <w:t>h</w:t>
      </w:r>
      <w:r w:rsidR="00FA5CCA" w:rsidRPr="00AF5944">
        <w:rPr>
          <w:rFonts w:ascii="Ingra SCVO" w:hAnsi="Ingra SCVO" w:cs="Calibri Light"/>
        </w:rPr>
        <w:t>at</w:t>
      </w:r>
      <w:r w:rsidR="00FA5CCA" w:rsidRPr="00AF5944">
        <w:rPr>
          <w:rFonts w:ascii="Ingra SCVO" w:hAnsi="Ingra SCVO" w:cs="Calibri Light"/>
          <w:spacing w:val="-3"/>
        </w:rPr>
        <w:t xml:space="preserve"> </w:t>
      </w:r>
      <w:r w:rsidR="00FA5CCA" w:rsidRPr="00AF5944">
        <w:rPr>
          <w:rFonts w:ascii="Ingra SCVO" w:hAnsi="Ingra SCVO" w:cs="Calibri Light"/>
        </w:rPr>
        <w:t>a</w:t>
      </w:r>
      <w:r w:rsidR="00FA5CCA" w:rsidRPr="00AF5944">
        <w:rPr>
          <w:rFonts w:ascii="Ingra SCVO" w:hAnsi="Ingra SCVO" w:cs="Calibri Light"/>
          <w:spacing w:val="1"/>
        </w:rPr>
        <w:t>r</w:t>
      </w:r>
      <w:r w:rsidR="00FA5CCA" w:rsidRPr="00AF5944">
        <w:rPr>
          <w:rFonts w:ascii="Ingra SCVO" w:hAnsi="Ingra SCVO" w:cs="Calibri Light"/>
          <w:spacing w:val="-1"/>
        </w:rPr>
        <w:t>i</w:t>
      </w:r>
      <w:r w:rsidR="00FA5CCA" w:rsidRPr="00AF5944">
        <w:rPr>
          <w:rFonts w:ascii="Ingra SCVO" w:hAnsi="Ingra SCVO" w:cs="Calibri Light"/>
          <w:spacing w:val="1"/>
        </w:rPr>
        <w:t>s</w:t>
      </w:r>
      <w:r w:rsidR="00FA5CCA" w:rsidRPr="00AF5944">
        <w:rPr>
          <w:rFonts w:ascii="Ingra SCVO" w:hAnsi="Ingra SCVO" w:cs="Calibri Light"/>
        </w:rPr>
        <w:t xml:space="preserve">e </w:t>
      </w:r>
      <w:r w:rsidR="00FA5CCA" w:rsidRPr="00AF5944">
        <w:rPr>
          <w:rFonts w:ascii="Ingra SCVO" w:hAnsi="Ingra SCVO" w:cs="Calibri Light"/>
          <w:spacing w:val="2"/>
        </w:rPr>
        <w:t>f</w:t>
      </w:r>
      <w:r w:rsidR="00FA5CCA" w:rsidRPr="00AF5944">
        <w:rPr>
          <w:rFonts w:ascii="Ingra SCVO" w:hAnsi="Ingra SCVO" w:cs="Calibri Light"/>
          <w:spacing w:val="1"/>
        </w:rPr>
        <w:t>r</w:t>
      </w:r>
      <w:r w:rsidR="00FA5CCA" w:rsidRPr="00AF5944">
        <w:rPr>
          <w:rFonts w:ascii="Ingra SCVO" w:hAnsi="Ingra SCVO" w:cs="Calibri Light"/>
        </w:rPr>
        <w:t>om the</w:t>
      </w:r>
      <w:r w:rsidR="00FA5CCA" w:rsidRPr="00AF5944">
        <w:rPr>
          <w:rFonts w:ascii="Ingra SCVO" w:hAnsi="Ingra SCVO" w:cs="Calibri Light"/>
          <w:spacing w:val="-3"/>
        </w:rPr>
        <w:t xml:space="preserve"> </w:t>
      </w:r>
      <w:r w:rsidR="00FA5CCA" w:rsidRPr="00AF5944">
        <w:rPr>
          <w:rFonts w:ascii="Ingra SCVO" w:hAnsi="Ingra SCVO" w:cs="Calibri Light"/>
        </w:rPr>
        <w:t>de</w:t>
      </w:r>
      <w:r w:rsidR="00FA5CCA" w:rsidRPr="00AF5944">
        <w:rPr>
          <w:rFonts w:ascii="Ingra SCVO" w:hAnsi="Ingra SCVO" w:cs="Calibri Light"/>
          <w:spacing w:val="2"/>
        </w:rPr>
        <w:t>f</w:t>
      </w:r>
      <w:r w:rsidR="00FA5CCA" w:rsidRPr="00AF5944">
        <w:rPr>
          <w:rFonts w:ascii="Ingra SCVO" w:hAnsi="Ingra SCVO" w:cs="Calibri Light"/>
          <w:spacing w:val="-1"/>
        </w:rPr>
        <w:t>i</w:t>
      </w:r>
      <w:r w:rsidR="00FA5CCA" w:rsidRPr="00AF5944">
        <w:rPr>
          <w:rFonts w:ascii="Ingra SCVO" w:hAnsi="Ingra SCVO" w:cs="Calibri Light"/>
          <w:spacing w:val="1"/>
        </w:rPr>
        <w:t>c</w:t>
      </w:r>
      <w:r w:rsidR="00FA5CCA" w:rsidRPr="00AF5944">
        <w:rPr>
          <w:rFonts w:ascii="Ingra SCVO" w:hAnsi="Ingra SCVO" w:cs="Calibri Light"/>
          <w:spacing w:val="-1"/>
        </w:rPr>
        <w:t>i</w:t>
      </w:r>
      <w:r w:rsidR="00FA5CCA" w:rsidRPr="00AF5944">
        <w:rPr>
          <w:rFonts w:ascii="Ingra SCVO" w:hAnsi="Ingra SCVO" w:cs="Calibri Light"/>
        </w:rPr>
        <w:t>t</w:t>
      </w:r>
      <w:r w:rsidR="00FA5CCA" w:rsidRPr="00AF5944">
        <w:rPr>
          <w:rFonts w:ascii="Ingra SCVO" w:hAnsi="Ingra SCVO" w:cs="Calibri Light"/>
          <w:spacing w:val="-5"/>
        </w:rPr>
        <w:t xml:space="preserve"> </w:t>
      </w:r>
      <w:r w:rsidR="00FA5CCA" w:rsidRPr="00AF5944">
        <w:rPr>
          <w:rFonts w:ascii="Ingra SCVO" w:hAnsi="Ingra SCVO" w:cs="Calibri Light"/>
          <w:spacing w:val="1"/>
        </w:rPr>
        <w:t>r</w:t>
      </w:r>
      <w:r w:rsidR="00FA5CCA" w:rsidRPr="00AF5944">
        <w:rPr>
          <w:rFonts w:ascii="Ingra SCVO" w:hAnsi="Ingra SCVO" w:cs="Calibri Light"/>
        </w:rPr>
        <w:t>e</w:t>
      </w:r>
      <w:r w:rsidR="00FA5CCA" w:rsidRPr="00AF5944">
        <w:rPr>
          <w:rFonts w:ascii="Ingra SCVO" w:hAnsi="Ingra SCVO" w:cs="Calibri Light"/>
          <w:spacing w:val="1"/>
        </w:rPr>
        <w:t>c</w:t>
      </w:r>
      <w:r w:rsidR="00FA5CCA" w:rsidRPr="00AF5944">
        <w:rPr>
          <w:rFonts w:ascii="Ingra SCVO" w:hAnsi="Ingra SCVO" w:cs="Calibri Light"/>
        </w:rPr>
        <w:t>o</w:t>
      </w:r>
      <w:r w:rsidR="00FA5CCA" w:rsidRPr="00AF5944">
        <w:rPr>
          <w:rFonts w:ascii="Ingra SCVO" w:hAnsi="Ingra SCVO" w:cs="Calibri Light"/>
          <w:spacing w:val="-1"/>
        </w:rPr>
        <w:t>v</w:t>
      </w:r>
      <w:r w:rsidR="00FA5CCA" w:rsidRPr="00AF5944">
        <w:rPr>
          <w:rFonts w:ascii="Ingra SCVO" w:hAnsi="Ingra SCVO" w:cs="Calibri Light"/>
        </w:rPr>
        <w:t>e</w:t>
      </w:r>
      <w:r w:rsidR="00FA5CCA" w:rsidRPr="00AF5944">
        <w:rPr>
          <w:rFonts w:ascii="Ingra SCVO" w:hAnsi="Ingra SCVO" w:cs="Calibri Light"/>
          <w:spacing w:val="1"/>
        </w:rPr>
        <w:t>r</w:t>
      </w:r>
      <w:r w:rsidR="00FA5CCA" w:rsidRPr="00AF5944">
        <w:rPr>
          <w:rFonts w:ascii="Ingra SCVO" w:hAnsi="Ingra SCVO" w:cs="Calibri Light"/>
        </w:rPr>
        <w:t>y</w:t>
      </w:r>
      <w:r w:rsidR="00FA5CCA" w:rsidRPr="00AF5944">
        <w:rPr>
          <w:rFonts w:ascii="Ingra SCVO" w:hAnsi="Ingra SCVO" w:cs="Calibri Light"/>
          <w:spacing w:val="-14"/>
        </w:rPr>
        <w:t xml:space="preserve"> </w:t>
      </w:r>
      <w:r w:rsidR="00FA5CCA" w:rsidRPr="00AF5944">
        <w:rPr>
          <w:rFonts w:ascii="Ingra SCVO" w:hAnsi="Ingra SCVO" w:cs="Calibri Light"/>
        </w:rPr>
        <w:t>ag</w:t>
      </w:r>
      <w:r w:rsidR="00FA5CCA" w:rsidRPr="00AF5944">
        <w:rPr>
          <w:rFonts w:ascii="Ingra SCVO" w:hAnsi="Ingra SCVO" w:cs="Calibri Light"/>
          <w:spacing w:val="1"/>
        </w:rPr>
        <w:t>r</w:t>
      </w:r>
      <w:r w:rsidR="00FA5CCA" w:rsidRPr="00AF5944">
        <w:rPr>
          <w:rFonts w:ascii="Ingra SCVO" w:hAnsi="Ingra SCVO" w:cs="Calibri Light"/>
        </w:rPr>
        <w:t>ee</w:t>
      </w:r>
      <w:r w:rsidR="00FA5CCA" w:rsidRPr="00AF5944">
        <w:rPr>
          <w:rFonts w:ascii="Ingra SCVO" w:hAnsi="Ingra SCVO" w:cs="Calibri Light"/>
          <w:spacing w:val="4"/>
        </w:rPr>
        <w:t>m</w:t>
      </w:r>
      <w:r w:rsidR="00FA5CCA" w:rsidRPr="00AF5944">
        <w:rPr>
          <w:rFonts w:ascii="Ingra SCVO" w:hAnsi="Ingra SCVO" w:cs="Calibri Light"/>
        </w:rPr>
        <w:t>ent</w:t>
      </w:r>
      <w:r w:rsidR="00FA5CCA" w:rsidRPr="00AF5944">
        <w:rPr>
          <w:rFonts w:ascii="Ingra SCVO" w:hAnsi="Ingra SCVO" w:cs="Calibri Light"/>
          <w:spacing w:val="-10"/>
        </w:rPr>
        <w:t xml:space="preserve"> </w:t>
      </w:r>
      <w:r w:rsidR="00FA5CCA" w:rsidRPr="00AF5944">
        <w:rPr>
          <w:rFonts w:ascii="Ingra SCVO" w:hAnsi="Ingra SCVO" w:cs="Calibri Light"/>
        </w:rPr>
        <w:t>and</w:t>
      </w:r>
      <w:r w:rsidR="00FA5CCA" w:rsidRPr="00AF5944">
        <w:rPr>
          <w:rFonts w:ascii="Ingra SCVO" w:hAnsi="Ingra SCVO" w:cs="Calibri Light"/>
          <w:spacing w:val="-3"/>
        </w:rPr>
        <w:t xml:space="preserve"> </w:t>
      </w:r>
      <w:r w:rsidR="00FA5CCA" w:rsidRPr="00AF5944">
        <w:rPr>
          <w:rFonts w:ascii="Ingra SCVO" w:hAnsi="Ingra SCVO" w:cs="Calibri Light"/>
        </w:rPr>
        <w:t>the</w:t>
      </w:r>
      <w:r w:rsidR="00FA5CCA" w:rsidRPr="00AF5944">
        <w:rPr>
          <w:rFonts w:ascii="Ingra SCVO" w:hAnsi="Ingra SCVO" w:cs="Calibri Light"/>
          <w:spacing w:val="-3"/>
        </w:rPr>
        <w:t xml:space="preserve"> </w:t>
      </w:r>
      <w:r w:rsidR="00FA5CCA" w:rsidRPr="00AF5944">
        <w:rPr>
          <w:rFonts w:ascii="Ingra SCVO" w:hAnsi="Ingra SCVO" w:cs="Calibri Light"/>
          <w:spacing w:val="1"/>
        </w:rPr>
        <w:t>r</w:t>
      </w:r>
      <w:r w:rsidR="00FA5CCA" w:rsidRPr="00AF5944">
        <w:rPr>
          <w:rFonts w:ascii="Ingra SCVO" w:hAnsi="Ingra SCVO" w:cs="Calibri Light"/>
        </w:rPr>
        <w:t>e</w:t>
      </w:r>
      <w:r w:rsidR="00FA5CCA" w:rsidRPr="00AF5944">
        <w:rPr>
          <w:rFonts w:ascii="Ingra SCVO" w:hAnsi="Ingra SCVO" w:cs="Calibri Light"/>
          <w:spacing w:val="1"/>
        </w:rPr>
        <w:t>s</w:t>
      </w:r>
      <w:r w:rsidR="00FA5CCA" w:rsidRPr="00AF5944">
        <w:rPr>
          <w:rFonts w:ascii="Ingra SCVO" w:hAnsi="Ingra SCVO" w:cs="Calibri Light"/>
        </w:rPr>
        <w:t>u</w:t>
      </w:r>
      <w:r w:rsidR="00FA5CCA" w:rsidRPr="00AF5944">
        <w:rPr>
          <w:rFonts w:ascii="Ingra SCVO" w:hAnsi="Ingra SCVO" w:cs="Calibri Light"/>
          <w:spacing w:val="-1"/>
        </w:rPr>
        <w:t>l</w:t>
      </w:r>
      <w:r w:rsidR="00FA5CCA" w:rsidRPr="00AF5944">
        <w:rPr>
          <w:rFonts w:ascii="Ingra SCVO" w:hAnsi="Ingra SCVO" w:cs="Calibri Light"/>
        </w:rPr>
        <w:t>t</w:t>
      </w:r>
      <w:r w:rsidR="00FA5CCA" w:rsidRPr="00AF5944">
        <w:rPr>
          <w:rFonts w:ascii="Ingra SCVO" w:hAnsi="Ingra SCVO" w:cs="Calibri Light"/>
          <w:spacing w:val="-1"/>
        </w:rPr>
        <w:t>i</w:t>
      </w:r>
      <w:r w:rsidR="00FA5CCA" w:rsidRPr="00AF5944">
        <w:rPr>
          <w:rFonts w:ascii="Ingra SCVO" w:hAnsi="Ingra SCVO" w:cs="Calibri Light"/>
        </w:rPr>
        <w:t>ng</w:t>
      </w:r>
      <w:r w:rsidR="00FA5CCA" w:rsidRPr="00AF5944">
        <w:rPr>
          <w:rFonts w:ascii="Ingra SCVO" w:hAnsi="Ingra SCVO" w:cs="Calibri Light"/>
          <w:spacing w:val="-8"/>
        </w:rPr>
        <w:t xml:space="preserve"> </w:t>
      </w:r>
      <w:r w:rsidR="00FA5CCA" w:rsidRPr="00AF5944">
        <w:rPr>
          <w:rFonts w:ascii="Ingra SCVO" w:hAnsi="Ingra SCVO" w:cs="Calibri Light"/>
        </w:rPr>
        <w:t>e</w:t>
      </w:r>
      <w:r w:rsidR="00FA5CCA" w:rsidRPr="00AF5944">
        <w:rPr>
          <w:rFonts w:ascii="Ingra SCVO" w:hAnsi="Ingra SCVO" w:cs="Calibri Light"/>
          <w:spacing w:val="1"/>
        </w:rPr>
        <w:t>x</w:t>
      </w:r>
      <w:r w:rsidR="00FA5CCA" w:rsidRPr="00AF5944">
        <w:rPr>
          <w:rFonts w:ascii="Ingra SCVO" w:hAnsi="Ingra SCVO" w:cs="Calibri Light"/>
        </w:rPr>
        <w:t>pen</w:t>
      </w:r>
      <w:r w:rsidR="00FA5CCA" w:rsidRPr="00AF5944">
        <w:rPr>
          <w:rFonts w:ascii="Ingra SCVO" w:hAnsi="Ingra SCVO" w:cs="Calibri Light"/>
          <w:spacing w:val="1"/>
        </w:rPr>
        <w:t>s</w:t>
      </w:r>
      <w:r w:rsidR="00FA5CCA" w:rsidRPr="00AF5944">
        <w:rPr>
          <w:rFonts w:ascii="Ingra SCVO" w:hAnsi="Ingra SCVO" w:cs="Calibri Light"/>
        </w:rPr>
        <w:t>e</w:t>
      </w:r>
      <w:r w:rsidR="00FA5CCA" w:rsidRPr="00AF5944">
        <w:rPr>
          <w:rFonts w:ascii="Ingra SCVO" w:hAnsi="Ingra SCVO" w:cs="Calibri Light"/>
          <w:spacing w:val="-8"/>
        </w:rPr>
        <w:t xml:space="preserve"> </w:t>
      </w:r>
      <w:r w:rsidR="00FA5CCA" w:rsidRPr="00AF5944">
        <w:rPr>
          <w:rFonts w:ascii="Ingra SCVO" w:hAnsi="Ingra SCVO" w:cs="Calibri Light"/>
          <w:spacing w:val="-1"/>
        </w:rPr>
        <w:t>i</w:t>
      </w:r>
      <w:r w:rsidR="00FA5CCA" w:rsidRPr="00AF5944">
        <w:rPr>
          <w:rFonts w:ascii="Ingra SCVO" w:hAnsi="Ingra SCVO" w:cs="Calibri Light"/>
        </w:rPr>
        <w:t>n</w:t>
      </w:r>
      <w:r w:rsidR="00FA5CCA" w:rsidRPr="00AF5944">
        <w:rPr>
          <w:rFonts w:ascii="Ingra SCVO" w:hAnsi="Ingra SCVO" w:cs="Calibri Light"/>
          <w:spacing w:val="-2"/>
        </w:rPr>
        <w:t xml:space="preserve"> </w:t>
      </w:r>
      <w:r w:rsidR="00FA5CCA" w:rsidRPr="00AF5944">
        <w:rPr>
          <w:rFonts w:ascii="Ingra SCVO" w:hAnsi="Ingra SCVO" w:cs="Calibri Light"/>
        </w:rPr>
        <w:t>the</w:t>
      </w:r>
      <w:r w:rsidR="00FA5CCA" w:rsidRPr="00AF5944">
        <w:rPr>
          <w:rFonts w:ascii="Ingra SCVO" w:hAnsi="Ingra SCVO" w:cs="Calibri Light"/>
          <w:spacing w:val="-3"/>
        </w:rPr>
        <w:t xml:space="preserve"> </w:t>
      </w:r>
      <w:r w:rsidR="00FA5CCA" w:rsidRPr="00AF5944">
        <w:rPr>
          <w:rFonts w:ascii="Ingra SCVO" w:hAnsi="Ingra SCVO" w:cs="Calibri Light"/>
          <w:spacing w:val="-1"/>
        </w:rPr>
        <w:t>i</w:t>
      </w:r>
      <w:r w:rsidR="00FA5CCA" w:rsidRPr="00AF5944">
        <w:rPr>
          <w:rFonts w:ascii="Ingra SCVO" w:hAnsi="Ingra SCVO" w:cs="Calibri Light"/>
        </w:rPr>
        <w:t>n</w:t>
      </w:r>
      <w:r w:rsidR="00FA5CCA" w:rsidRPr="00AF5944">
        <w:rPr>
          <w:rFonts w:ascii="Ingra SCVO" w:hAnsi="Ingra SCVO" w:cs="Calibri Light"/>
          <w:spacing w:val="1"/>
        </w:rPr>
        <w:t>c</w:t>
      </w:r>
      <w:r w:rsidR="00FA5CCA" w:rsidRPr="00AF5944">
        <w:rPr>
          <w:rFonts w:ascii="Ingra SCVO" w:hAnsi="Ingra SCVO" w:cs="Calibri Light"/>
        </w:rPr>
        <w:t>o</w:t>
      </w:r>
      <w:r w:rsidR="00FA5CCA" w:rsidRPr="00AF5944">
        <w:rPr>
          <w:rFonts w:ascii="Ingra SCVO" w:hAnsi="Ingra SCVO" w:cs="Calibri Light"/>
          <w:spacing w:val="4"/>
        </w:rPr>
        <w:t>m</w:t>
      </w:r>
      <w:r w:rsidR="00FA5CCA" w:rsidRPr="00AF5944">
        <w:rPr>
          <w:rFonts w:ascii="Ingra SCVO" w:hAnsi="Ingra SCVO" w:cs="Calibri Light"/>
        </w:rPr>
        <w:t>e</w:t>
      </w:r>
      <w:r w:rsidR="00FA5CCA" w:rsidRPr="00AF5944">
        <w:rPr>
          <w:rFonts w:ascii="Ingra SCVO" w:hAnsi="Ingra SCVO" w:cs="Calibri Light"/>
          <w:spacing w:val="-6"/>
        </w:rPr>
        <w:t xml:space="preserve"> </w:t>
      </w:r>
      <w:r w:rsidR="00FA5CCA" w:rsidRPr="00AF5944">
        <w:rPr>
          <w:rFonts w:ascii="Ingra SCVO" w:hAnsi="Ingra SCVO" w:cs="Calibri Light"/>
        </w:rPr>
        <w:t>and</w:t>
      </w:r>
      <w:r w:rsidR="00FA5CCA" w:rsidRPr="00AF5944">
        <w:rPr>
          <w:rFonts w:ascii="Ingra SCVO" w:hAnsi="Ingra SCVO" w:cs="Calibri Light"/>
          <w:spacing w:val="-3"/>
        </w:rPr>
        <w:t xml:space="preserve"> </w:t>
      </w:r>
      <w:r w:rsidR="00FA5CCA" w:rsidRPr="00AF5944">
        <w:rPr>
          <w:rFonts w:ascii="Ingra SCVO" w:hAnsi="Ingra SCVO" w:cs="Calibri Light"/>
        </w:rPr>
        <w:t>e</w:t>
      </w:r>
      <w:r w:rsidR="00FA5CCA" w:rsidRPr="00AF5944">
        <w:rPr>
          <w:rFonts w:ascii="Ingra SCVO" w:hAnsi="Ingra SCVO" w:cs="Calibri Light"/>
          <w:spacing w:val="1"/>
        </w:rPr>
        <w:t>x</w:t>
      </w:r>
      <w:r w:rsidR="00FA5CCA" w:rsidRPr="00AF5944">
        <w:rPr>
          <w:rFonts w:ascii="Ingra SCVO" w:hAnsi="Ingra SCVO" w:cs="Calibri Light"/>
        </w:rPr>
        <w:t>pend</w:t>
      </w:r>
      <w:r w:rsidR="00FA5CCA" w:rsidRPr="00AF5944">
        <w:rPr>
          <w:rFonts w:ascii="Ingra SCVO" w:hAnsi="Ingra SCVO" w:cs="Calibri Light"/>
          <w:spacing w:val="-1"/>
        </w:rPr>
        <w:t>i</w:t>
      </w:r>
      <w:r w:rsidR="00FA5CCA" w:rsidRPr="00AF5944">
        <w:rPr>
          <w:rFonts w:ascii="Ingra SCVO" w:hAnsi="Ingra SCVO" w:cs="Calibri Light"/>
        </w:rPr>
        <w:t>tu</w:t>
      </w:r>
      <w:r w:rsidR="00FA5CCA" w:rsidRPr="00AF5944">
        <w:rPr>
          <w:rFonts w:ascii="Ingra SCVO" w:hAnsi="Ingra SCVO" w:cs="Calibri Light"/>
          <w:spacing w:val="1"/>
        </w:rPr>
        <w:t>r</w:t>
      </w:r>
      <w:r w:rsidR="00FA5CCA" w:rsidRPr="00AF5944">
        <w:rPr>
          <w:rFonts w:ascii="Ingra SCVO" w:hAnsi="Ingra SCVO" w:cs="Calibri Light"/>
        </w:rPr>
        <w:t>e</w:t>
      </w:r>
      <w:r w:rsidR="00FA5CCA" w:rsidRPr="00AF5944">
        <w:rPr>
          <w:rFonts w:ascii="Ingra SCVO" w:hAnsi="Ingra SCVO" w:cs="Calibri Light"/>
          <w:spacing w:val="-10"/>
        </w:rPr>
        <w:t xml:space="preserve"> </w:t>
      </w:r>
      <w:r w:rsidR="00FA5CCA" w:rsidRPr="00AF5944">
        <w:rPr>
          <w:rFonts w:ascii="Ingra SCVO" w:hAnsi="Ingra SCVO" w:cs="Calibri Light"/>
        </w:rPr>
        <w:t>a</w:t>
      </w:r>
      <w:r w:rsidR="00FA5CCA" w:rsidRPr="00AF5944">
        <w:rPr>
          <w:rFonts w:ascii="Ingra SCVO" w:hAnsi="Ingra SCVO" w:cs="Calibri Light"/>
          <w:spacing w:val="1"/>
        </w:rPr>
        <w:t>cc</w:t>
      </w:r>
      <w:r w:rsidR="00FA5CCA" w:rsidRPr="00AF5944">
        <w:rPr>
          <w:rFonts w:ascii="Ingra SCVO" w:hAnsi="Ingra SCVO" w:cs="Calibri Light"/>
        </w:rPr>
        <w:t>ount</w:t>
      </w:r>
      <w:r w:rsidR="00FA5CCA" w:rsidRPr="00AF5944">
        <w:rPr>
          <w:rFonts w:ascii="Ingra SCVO" w:hAnsi="Ingra SCVO" w:cs="Calibri Light"/>
          <w:spacing w:val="-18"/>
        </w:rPr>
        <w:t xml:space="preserve"> </w:t>
      </w:r>
      <w:r w:rsidR="00462CAC" w:rsidRPr="00AF5944">
        <w:rPr>
          <w:rFonts w:ascii="Ingra SCVO" w:hAnsi="Ingra SCVO" w:cs="Calibri Light"/>
          <w:spacing w:val="-1"/>
        </w:rPr>
        <w:t>i</w:t>
      </w:r>
      <w:r w:rsidR="00462CAC" w:rsidRPr="00AF5944">
        <w:rPr>
          <w:rFonts w:ascii="Ingra SCVO" w:hAnsi="Ingra SCVO" w:cs="Calibri Light"/>
        </w:rPr>
        <w:t>.e.,</w:t>
      </w:r>
      <w:r w:rsidR="00FA5CCA" w:rsidRPr="00AF5944">
        <w:rPr>
          <w:rFonts w:ascii="Ingra SCVO" w:hAnsi="Ingra SCVO" w:cs="Calibri Light"/>
          <w:spacing w:val="-3"/>
        </w:rPr>
        <w:t xml:space="preserve"> </w:t>
      </w:r>
      <w:r w:rsidR="00FA5CCA" w:rsidRPr="00AF5944">
        <w:rPr>
          <w:rFonts w:ascii="Ingra SCVO" w:hAnsi="Ingra SCVO" w:cs="Calibri Light"/>
        </w:rPr>
        <w:t>the un</w:t>
      </w:r>
      <w:r w:rsidR="00FA5CCA" w:rsidRPr="00AF5944">
        <w:rPr>
          <w:rFonts w:ascii="Ingra SCVO" w:hAnsi="Ingra SCVO" w:cs="Calibri Light"/>
          <w:spacing w:val="-2"/>
        </w:rPr>
        <w:t>w</w:t>
      </w:r>
      <w:r w:rsidR="00FA5CCA" w:rsidRPr="00AF5944">
        <w:rPr>
          <w:rFonts w:ascii="Ingra SCVO" w:hAnsi="Ingra SCVO" w:cs="Calibri Light"/>
          <w:spacing w:val="-1"/>
        </w:rPr>
        <w:t>i</w:t>
      </w:r>
      <w:r w:rsidR="00FA5CCA" w:rsidRPr="00AF5944">
        <w:rPr>
          <w:rFonts w:ascii="Ingra SCVO" w:hAnsi="Ingra SCVO" w:cs="Calibri Light"/>
        </w:rPr>
        <w:t>nd</w:t>
      </w:r>
      <w:r w:rsidR="00FA5CCA" w:rsidRPr="00AF5944">
        <w:rPr>
          <w:rFonts w:ascii="Ingra SCVO" w:hAnsi="Ingra SCVO" w:cs="Calibri Light"/>
          <w:spacing w:val="-1"/>
        </w:rPr>
        <w:t>i</w:t>
      </w:r>
      <w:r w:rsidR="00FA5CCA" w:rsidRPr="00AF5944">
        <w:rPr>
          <w:rFonts w:ascii="Ingra SCVO" w:hAnsi="Ingra SCVO" w:cs="Calibri Light"/>
        </w:rPr>
        <w:t>ng</w:t>
      </w:r>
      <w:r w:rsidR="00FA5CCA" w:rsidRPr="00AF5944">
        <w:rPr>
          <w:rFonts w:ascii="Ingra SCVO" w:hAnsi="Ingra SCVO" w:cs="Calibri Light"/>
          <w:spacing w:val="-9"/>
        </w:rPr>
        <w:t xml:space="preserve"> </w:t>
      </w:r>
      <w:r w:rsidR="00FA5CCA" w:rsidRPr="00AF5944">
        <w:rPr>
          <w:rFonts w:ascii="Ingra SCVO" w:hAnsi="Ingra SCVO" w:cs="Calibri Light"/>
        </w:rPr>
        <w:t>of the</w:t>
      </w:r>
      <w:r w:rsidR="00921CF7" w:rsidRPr="00AF5944">
        <w:rPr>
          <w:rFonts w:ascii="Ingra SCVO" w:hAnsi="Ingra SCVO" w:cs="Calibri Light"/>
        </w:rPr>
        <w:t xml:space="preserve"> </w:t>
      </w:r>
      <w:r w:rsidR="00FA5CCA" w:rsidRPr="00AF5944">
        <w:rPr>
          <w:rFonts w:ascii="Ingra SCVO" w:hAnsi="Ingra SCVO" w:cs="Calibri Light"/>
        </w:rPr>
        <w:t>d</w:t>
      </w:r>
      <w:r w:rsidR="00FA5CCA" w:rsidRPr="00AF5944">
        <w:rPr>
          <w:rFonts w:ascii="Ingra SCVO" w:hAnsi="Ingra SCVO" w:cs="Calibri Light"/>
          <w:spacing w:val="-1"/>
        </w:rPr>
        <w:t>i</w:t>
      </w:r>
      <w:r w:rsidR="00FA5CCA" w:rsidRPr="00AF5944">
        <w:rPr>
          <w:rFonts w:ascii="Ingra SCVO" w:hAnsi="Ingra SCVO" w:cs="Calibri Light"/>
          <w:spacing w:val="1"/>
        </w:rPr>
        <w:t>sc</w:t>
      </w:r>
      <w:r w:rsidR="00FA5CCA" w:rsidRPr="00AF5944">
        <w:rPr>
          <w:rFonts w:ascii="Ingra SCVO" w:hAnsi="Ingra SCVO" w:cs="Calibri Light"/>
        </w:rPr>
        <w:t>ount</w:t>
      </w:r>
      <w:r w:rsidR="00FA5CCA" w:rsidRPr="00AF5944">
        <w:rPr>
          <w:rFonts w:ascii="Ingra SCVO" w:hAnsi="Ingra SCVO" w:cs="Calibri Light"/>
          <w:spacing w:val="-7"/>
        </w:rPr>
        <w:t xml:space="preserve"> </w:t>
      </w:r>
      <w:r w:rsidR="00FA5CCA" w:rsidRPr="00AF5944">
        <w:rPr>
          <w:rFonts w:ascii="Ingra SCVO" w:hAnsi="Ingra SCVO" w:cs="Calibri Light"/>
          <w:spacing w:val="1"/>
        </w:rPr>
        <w:t>r</w:t>
      </w:r>
      <w:r w:rsidR="00FA5CCA" w:rsidRPr="00AF5944">
        <w:rPr>
          <w:rFonts w:ascii="Ingra SCVO" w:hAnsi="Ingra SCVO" w:cs="Calibri Light"/>
        </w:rPr>
        <w:t>ate</w:t>
      </w:r>
      <w:r w:rsidR="00FA5CCA" w:rsidRPr="00AF5944">
        <w:rPr>
          <w:rFonts w:ascii="Ingra SCVO" w:hAnsi="Ingra SCVO" w:cs="Calibri Light"/>
          <w:spacing w:val="-3"/>
        </w:rPr>
        <w:t xml:space="preserve"> </w:t>
      </w:r>
      <w:r w:rsidR="00FA5CCA" w:rsidRPr="00AF5944">
        <w:rPr>
          <w:rFonts w:ascii="Ingra SCVO" w:hAnsi="Ingra SCVO" w:cs="Calibri Light"/>
        </w:rPr>
        <w:t>as</w:t>
      </w:r>
      <w:r w:rsidR="00FA5CCA" w:rsidRPr="00AF5944">
        <w:rPr>
          <w:rFonts w:ascii="Ingra SCVO" w:hAnsi="Ingra SCVO" w:cs="Calibri Light"/>
          <w:spacing w:val="-1"/>
        </w:rPr>
        <w:t xml:space="preserve"> </w:t>
      </w:r>
      <w:r w:rsidR="00FA5CCA" w:rsidRPr="00AF5944">
        <w:rPr>
          <w:rFonts w:ascii="Ingra SCVO" w:hAnsi="Ingra SCVO" w:cs="Calibri Light"/>
        </w:rPr>
        <w:t>a</w:t>
      </w:r>
      <w:r w:rsidR="00FA5CCA" w:rsidRPr="00AF5944">
        <w:rPr>
          <w:rFonts w:ascii="Ingra SCVO" w:hAnsi="Ingra SCVO" w:cs="Calibri Light"/>
          <w:spacing w:val="-1"/>
        </w:rPr>
        <w:t xml:space="preserve"> </w:t>
      </w:r>
      <w:r w:rsidR="00FA5CCA" w:rsidRPr="00AF5944">
        <w:rPr>
          <w:rFonts w:ascii="Ingra SCVO" w:hAnsi="Ingra SCVO" w:cs="Calibri Light"/>
          <w:spacing w:val="2"/>
        </w:rPr>
        <w:t>f</w:t>
      </w:r>
      <w:r w:rsidR="00FA5CCA" w:rsidRPr="00AF5944">
        <w:rPr>
          <w:rFonts w:ascii="Ingra SCVO" w:hAnsi="Ingra SCVO" w:cs="Calibri Light"/>
          <w:spacing w:val="-1"/>
        </w:rPr>
        <w:t>i</w:t>
      </w:r>
      <w:r w:rsidR="00FA5CCA" w:rsidRPr="00AF5944">
        <w:rPr>
          <w:rFonts w:ascii="Ingra SCVO" w:hAnsi="Ingra SCVO" w:cs="Calibri Light"/>
        </w:rPr>
        <w:t>nan</w:t>
      </w:r>
      <w:r w:rsidR="00FA5CCA" w:rsidRPr="00AF5944">
        <w:rPr>
          <w:rFonts w:ascii="Ingra SCVO" w:hAnsi="Ingra SCVO" w:cs="Calibri Light"/>
          <w:spacing w:val="1"/>
        </w:rPr>
        <w:t>c</w:t>
      </w:r>
      <w:r w:rsidR="00FA5CCA" w:rsidRPr="00AF5944">
        <w:rPr>
          <w:rFonts w:ascii="Ingra SCVO" w:hAnsi="Ingra SCVO" w:cs="Calibri Light"/>
        </w:rPr>
        <w:t>e</w:t>
      </w:r>
      <w:r w:rsidR="00FA5CCA" w:rsidRPr="00AF5944">
        <w:rPr>
          <w:rFonts w:ascii="Ingra SCVO" w:hAnsi="Ingra SCVO" w:cs="Calibri Light"/>
          <w:spacing w:val="-6"/>
        </w:rPr>
        <w:t xml:space="preserve"> </w:t>
      </w:r>
      <w:r w:rsidR="00FA5CCA" w:rsidRPr="00AF5944">
        <w:rPr>
          <w:rFonts w:ascii="Ingra SCVO" w:hAnsi="Ingra SCVO" w:cs="Calibri Light"/>
          <w:spacing w:val="1"/>
        </w:rPr>
        <w:t>c</w:t>
      </w:r>
      <w:r w:rsidR="00FA5CCA" w:rsidRPr="00AF5944">
        <w:rPr>
          <w:rFonts w:ascii="Ingra SCVO" w:hAnsi="Ingra SCVO" w:cs="Calibri Light"/>
        </w:rPr>
        <w:t>o</w:t>
      </w:r>
      <w:r w:rsidR="00FA5CCA" w:rsidRPr="00AF5944">
        <w:rPr>
          <w:rFonts w:ascii="Ingra SCVO" w:hAnsi="Ingra SCVO" w:cs="Calibri Light"/>
          <w:spacing w:val="1"/>
        </w:rPr>
        <w:t>s</w:t>
      </w:r>
      <w:r w:rsidR="00FA5CCA" w:rsidRPr="00AF5944">
        <w:rPr>
          <w:rFonts w:ascii="Ingra SCVO" w:hAnsi="Ingra SCVO" w:cs="Calibri Light"/>
        </w:rPr>
        <w:t>t</w:t>
      </w:r>
      <w:r w:rsidR="00FA5CCA" w:rsidRPr="00AF5944">
        <w:rPr>
          <w:rFonts w:ascii="Ingra SCVO" w:hAnsi="Ingra SCVO" w:cs="Calibri Light"/>
          <w:spacing w:val="-4"/>
        </w:rPr>
        <w:t xml:space="preserve"> </w:t>
      </w:r>
      <w:r w:rsidR="00FA5CCA" w:rsidRPr="00AF5944">
        <w:rPr>
          <w:rFonts w:ascii="Ingra SCVO" w:hAnsi="Ingra SCVO" w:cs="Calibri Light"/>
          <w:spacing w:val="-1"/>
        </w:rPr>
        <w:t>i</w:t>
      </w:r>
      <w:r w:rsidR="00FA5CCA" w:rsidRPr="00AF5944">
        <w:rPr>
          <w:rFonts w:ascii="Ingra SCVO" w:hAnsi="Ingra SCVO" w:cs="Calibri Light"/>
        </w:rPr>
        <w:t>n</w:t>
      </w:r>
      <w:r w:rsidR="00FA5CCA" w:rsidRPr="00AF5944">
        <w:rPr>
          <w:rFonts w:ascii="Ingra SCVO" w:hAnsi="Ingra SCVO" w:cs="Calibri Light"/>
          <w:spacing w:val="-2"/>
        </w:rPr>
        <w:t xml:space="preserve"> </w:t>
      </w:r>
      <w:r w:rsidR="00FA5CCA" w:rsidRPr="00AF5944">
        <w:rPr>
          <w:rFonts w:ascii="Ingra SCVO" w:hAnsi="Ingra SCVO" w:cs="Calibri Light"/>
        </w:rPr>
        <w:t>the</w:t>
      </w:r>
      <w:r w:rsidR="00FA5CCA" w:rsidRPr="00AF5944">
        <w:rPr>
          <w:rFonts w:ascii="Ingra SCVO" w:hAnsi="Ingra SCVO" w:cs="Calibri Light"/>
          <w:spacing w:val="-3"/>
        </w:rPr>
        <w:t xml:space="preserve"> </w:t>
      </w:r>
      <w:r w:rsidR="00FA5CCA" w:rsidRPr="00AF5944">
        <w:rPr>
          <w:rFonts w:ascii="Ingra SCVO" w:hAnsi="Ingra SCVO" w:cs="Calibri Light"/>
        </w:rPr>
        <w:t>pe</w:t>
      </w:r>
      <w:r w:rsidR="00FA5CCA" w:rsidRPr="00AF5944">
        <w:rPr>
          <w:rFonts w:ascii="Ingra SCVO" w:hAnsi="Ingra SCVO" w:cs="Calibri Light"/>
          <w:spacing w:val="1"/>
        </w:rPr>
        <w:t>r</w:t>
      </w:r>
      <w:r w:rsidR="00FA5CCA" w:rsidRPr="00AF5944">
        <w:rPr>
          <w:rFonts w:ascii="Ingra SCVO" w:hAnsi="Ingra SCVO" w:cs="Calibri Light"/>
          <w:spacing w:val="-1"/>
        </w:rPr>
        <w:t>i</w:t>
      </w:r>
      <w:r w:rsidR="00FA5CCA" w:rsidRPr="00AF5944">
        <w:rPr>
          <w:rFonts w:ascii="Ingra SCVO" w:hAnsi="Ingra SCVO" w:cs="Calibri Light"/>
        </w:rPr>
        <w:t>od</w:t>
      </w:r>
      <w:r w:rsidR="00FA5CCA" w:rsidRPr="00AF5944">
        <w:rPr>
          <w:rFonts w:ascii="Ingra SCVO" w:hAnsi="Ingra SCVO" w:cs="Calibri Light"/>
          <w:spacing w:val="-6"/>
        </w:rPr>
        <w:t xml:space="preserve"> </w:t>
      </w:r>
      <w:r w:rsidR="00FA5CCA" w:rsidRPr="00AF5944">
        <w:rPr>
          <w:rFonts w:ascii="Ingra SCVO" w:hAnsi="Ingra SCVO" w:cs="Calibri Light"/>
          <w:spacing w:val="-1"/>
        </w:rPr>
        <w:t>i</w:t>
      </w:r>
      <w:r w:rsidR="00FA5CCA" w:rsidRPr="00AF5944">
        <w:rPr>
          <w:rFonts w:ascii="Ingra SCVO" w:hAnsi="Ingra SCVO" w:cs="Calibri Light"/>
        </w:rPr>
        <w:t>n</w:t>
      </w:r>
      <w:r w:rsidR="00FA5CCA" w:rsidRPr="00AF5944">
        <w:rPr>
          <w:rFonts w:ascii="Ingra SCVO" w:hAnsi="Ingra SCVO" w:cs="Calibri Light"/>
          <w:spacing w:val="-2"/>
        </w:rPr>
        <w:t xml:space="preserve"> w</w:t>
      </w:r>
      <w:r w:rsidR="00FA5CCA" w:rsidRPr="00AF5944">
        <w:rPr>
          <w:rFonts w:ascii="Ingra SCVO" w:hAnsi="Ingra SCVO" w:cs="Calibri Light"/>
        </w:rPr>
        <w:t>h</w:t>
      </w:r>
      <w:r w:rsidR="00FA5CCA" w:rsidRPr="00AF5944">
        <w:rPr>
          <w:rFonts w:ascii="Ingra SCVO" w:hAnsi="Ingra SCVO" w:cs="Calibri Light"/>
          <w:spacing w:val="-1"/>
        </w:rPr>
        <w:t>i</w:t>
      </w:r>
      <w:r w:rsidR="00FA5CCA" w:rsidRPr="00AF5944">
        <w:rPr>
          <w:rFonts w:ascii="Ingra SCVO" w:hAnsi="Ingra SCVO" w:cs="Calibri Light"/>
          <w:spacing w:val="1"/>
        </w:rPr>
        <w:t>c</w:t>
      </w:r>
      <w:r w:rsidR="00FA5CCA" w:rsidRPr="00AF5944">
        <w:rPr>
          <w:rFonts w:ascii="Ingra SCVO" w:hAnsi="Ingra SCVO" w:cs="Calibri Light"/>
        </w:rPr>
        <w:t>h</w:t>
      </w:r>
      <w:r w:rsidR="00FA5CCA" w:rsidRPr="00AF5944">
        <w:rPr>
          <w:rFonts w:ascii="Ingra SCVO" w:hAnsi="Ingra SCVO" w:cs="Calibri Light"/>
          <w:spacing w:val="-5"/>
        </w:rPr>
        <w:t xml:space="preserve"> </w:t>
      </w:r>
      <w:r w:rsidR="00FA5CCA" w:rsidRPr="00AF5944">
        <w:rPr>
          <w:rFonts w:ascii="Ingra SCVO" w:hAnsi="Ingra SCVO" w:cs="Calibri Light"/>
          <w:spacing w:val="-1"/>
        </w:rPr>
        <w:t>i</w:t>
      </w:r>
      <w:r w:rsidR="00FA5CCA" w:rsidRPr="00AF5944">
        <w:rPr>
          <w:rFonts w:ascii="Ingra SCVO" w:hAnsi="Ingra SCVO" w:cs="Calibri Light"/>
        </w:rPr>
        <w:t>t</w:t>
      </w:r>
      <w:r w:rsidR="00FA5CCA" w:rsidRPr="00AF5944">
        <w:rPr>
          <w:rFonts w:ascii="Ingra SCVO" w:hAnsi="Ingra SCVO" w:cs="Calibri Light"/>
          <w:spacing w:val="-1"/>
        </w:rPr>
        <w:t xml:space="preserve"> </w:t>
      </w:r>
      <w:r w:rsidR="00922E62" w:rsidRPr="00AF5944">
        <w:rPr>
          <w:rFonts w:ascii="Ingra SCVO" w:hAnsi="Ingra SCVO" w:cs="Calibri Light"/>
        </w:rPr>
        <w:t>a</w:t>
      </w:r>
      <w:r w:rsidR="00922E62" w:rsidRPr="00AF5944">
        <w:rPr>
          <w:rFonts w:ascii="Ingra SCVO" w:hAnsi="Ingra SCVO" w:cs="Calibri Light"/>
          <w:spacing w:val="1"/>
        </w:rPr>
        <w:t>r</w:t>
      </w:r>
      <w:r w:rsidR="00922E62" w:rsidRPr="00AF5944">
        <w:rPr>
          <w:rFonts w:ascii="Ingra SCVO" w:hAnsi="Ingra SCVO" w:cs="Calibri Light"/>
          <w:spacing w:val="-1"/>
        </w:rPr>
        <w:t>i</w:t>
      </w:r>
      <w:r w:rsidR="00922E62" w:rsidRPr="00AF5944">
        <w:rPr>
          <w:rFonts w:ascii="Ingra SCVO" w:hAnsi="Ingra SCVO" w:cs="Calibri Light"/>
          <w:spacing w:val="1"/>
        </w:rPr>
        <w:t>s</w:t>
      </w:r>
      <w:r w:rsidR="00922E62" w:rsidRPr="00AF5944">
        <w:rPr>
          <w:rFonts w:ascii="Ingra SCVO" w:hAnsi="Ingra SCVO" w:cs="Calibri Light"/>
        </w:rPr>
        <w:t>e</w:t>
      </w:r>
      <w:r w:rsidR="00922E62" w:rsidRPr="00AF5944">
        <w:rPr>
          <w:rFonts w:ascii="Ingra SCVO" w:hAnsi="Ingra SCVO" w:cs="Calibri Light"/>
          <w:spacing w:val="1"/>
        </w:rPr>
        <w:t>s</w:t>
      </w:r>
      <w:r w:rsidR="00922E62" w:rsidRPr="00AF5944">
        <w:rPr>
          <w:rFonts w:ascii="Ingra SCVO" w:hAnsi="Ingra SCVO" w:cs="Calibri Light"/>
        </w:rPr>
        <w:t>.</w:t>
      </w:r>
      <w:r w:rsidR="00922E62" w:rsidRPr="00AF5944">
        <w:rPr>
          <w:rFonts w:ascii="Ingra SCVO" w:hAnsi="Ingra SCVO" w:cs="Calibri Light"/>
          <w:position w:val="-1"/>
        </w:rPr>
        <w:t xml:space="preserve"> It</w:t>
      </w:r>
      <w:r w:rsidR="00FA5CCA" w:rsidRPr="00AF5944">
        <w:rPr>
          <w:rFonts w:ascii="Ingra SCVO" w:hAnsi="Ingra SCVO" w:cs="Calibri Light"/>
          <w:spacing w:val="-1"/>
          <w:position w:val="-1"/>
        </w:rPr>
        <w:t xml:space="preserve"> i</w:t>
      </w:r>
      <w:r w:rsidR="00FA5CCA" w:rsidRPr="00AF5944">
        <w:rPr>
          <w:rFonts w:ascii="Ingra SCVO" w:hAnsi="Ingra SCVO" w:cs="Calibri Light"/>
          <w:position w:val="-1"/>
        </w:rPr>
        <w:t>s the</w:t>
      </w:r>
      <w:r w:rsidR="00FA5CCA" w:rsidRPr="00AF5944">
        <w:rPr>
          <w:rFonts w:ascii="Ingra SCVO" w:hAnsi="Ingra SCVO" w:cs="Calibri Light"/>
          <w:spacing w:val="1"/>
          <w:position w:val="-1"/>
        </w:rPr>
        <w:t>s</w:t>
      </w:r>
      <w:r w:rsidR="00FA5CCA" w:rsidRPr="00AF5944">
        <w:rPr>
          <w:rFonts w:ascii="Ingra SCVO" w:hAnsi="Ingra SCVO" w:cs="Calibri Light"/>
          <w:position w:val="-1"/>
        </w:rPr>
        <w:t>e</w:t>
      </w:r>
      <w:r w:rsidR="00FA5CCA" w:rsidRPr="00AF5944">
        <w:rPr>
          <w:rFonts w:ascii="Ingra SCVO" w:hAnsi="Ingra SCVO" w:cs="Calibri Light"/>
          <w:spacing w:val="-5"/>
          <w:position w:val="-1"/>
        </w:rPr>
        <w:t xml:space="preserve"> </w:t>
      </w:r>
      <w:r w:rsidR="00FA5CCA" w:rsidRPr="00AF5944">
        <w:rPr>
          <w:rFonts w:ascii="Ingra SCVO" w:hAnsi="Ingra SCVO" w:cs="Calibri Light"/>
          <w:spacing w:val="1"/>
          <w:position w:val="-1"/>
        </w:rPr>
        <w:t>c</w:t>
      </w:r>
      <w:r w:rsidR="00FA5CCA" w:rsidRPr="00AF5944">
        <w:rPr>
          <w:rFonts w:ascii="Ingra SCVO" w:hAnsi="Ingra SCVO" w:cs="Calibri Light"/>
          <w:position w:val="-1"/>
        </w:rPr>
        <w:t>ont</w:t>
      </w:r>
      <w:r w:rsidR="00FA5CCA" w:rsidRPr="00AF5944">
        <w:rPr>
          <w:rFonts w:ascii="Ingra SCVO" w:hAnsi="Ingra SCVO" w:cs="Calibri Light"/>
          <w:spacing w:val="1"/>
          <w:position w:val="-1"/>
        </w:rPr>
        <w:t>r</w:t>
      </w:r>
      <w:r w:rsidR="00FA5CCA" w:rsidRPr="00AF5944">
        <w:rPr>
          <w:rFonts w:ascii="Ingra SCVO" w:hAnsi="Ingra SCVO" w:cs="Calibri Light"/>
          <w:spacing w:val="-1"/>
          <w:position w:val="-1"/>
        </w:rPr>
        <w:t>i</w:t>
      </w:r>
      <w:r w:rsidR="00FA5CCA" w:rsidRPr="00AF5944">
        <w:rPr>
          <w:rFonts w:ascii="Ingra SCVO" w:hAnsi="Ingra SCVO" w:cs="Calibri Light"/>
          <w:position w:val="-1"/>
        </w:rPr>
        <w:t>but</w:t>
      </w:r>
      <w:r w:rsidR="00FA5CCA" w:rsidRPr="00AF5944">
        <w:rPr>
          <w:rFonts w:ascii="Ingra SCVO" w:hAnsi="Ingra SCVO" w:cs="Calibri Light"/>
          <w:spacing w:val="-1"/>
          <w:position w:val="-1"/>
        </w:rPr>
        <w:t>i</w:t>
      </w:r>
      <w:r w:rsidR="00FA5CCA" w:rsidRPr="00AF5944">
        <w:rPr>
          <w:rFonts w:ascii="Ingra SCVO" w:hAnsi="Ingra SCVO" w:cs="Calibri Light"/>
          <w:position w:val="-1"/>
        </w:rPr>
        <w:t>ons</w:t>
      </w:r>
      <w:r w:rsidR="00FA5CCA" w:rsidRPr="00AF5944">
        <w:rPr>
          <w:rFonts w:ascii="Ingra SCVO" w:hAnsi="Ingra SCVO" w:cs="Calibri Light"/>
          <w:spacing w:val="-10"/>
          <w:position w:val="-1"/>
        </w:rPr>
        <w:t xml:space="preserve"> </w:t>
      </w:r>
      <w:r w:rsidR="00FA5CCA" w:rsidRPr="00AF5944">
        <w:rPr>
          <w:rFonts w:ascii="Ingra SCVO" w:hAnsi="Ingra SCVO" w:cs="Calibri Light"/>
          <w:position w:val="-1"/>
        </w:rPr>
        <w:t>that</w:t>
      </w:r>
      <w:r w:rsidR="00FA5CCA" w:rsidRPr="00AF5944">
        <w:rPr>
          <w:rFonts w:ascii="Ingra SCVO" w:hAnsi="Ingra SCVO" w:cs="Calibri Light"/>
          <w:spacing w:val="-3"/>
          <w:position w:val="-1"/>
        </w:rPr>
        <w:t xml:space="preserve"> </w:t>
      </w:r>
      <w:r w:rsidR="00FA5CCA" w:rsidRPr="00AF5944">
        <w:rPr>
          <w:rFonts w:ascii="Ingra SCVO" w:hAnsi="Ingra SCVO" w:cs="Calibri Light"/>
          <w:position w:val="-1"/>
        </w:rPr>
        <w:t>ha</w:t>
      </w:r>
      <w:r w:rsidR="00FA5CCA" w:rsidRPr="00AF5944">
        <w:rPr>
          <w:rFonts w:ascii="Ingra SCVO" w:hAnsi="Ingra SCVO" w:cs="Calibri Light"/>
          <w:spacing w:val="-1"/>
          <w:position w:val="-1"/>
        </w:rPr>
        <w:t>v</w:t>
      </w:r>
      <w:r w:rsidR="00FA5CCA" w:rsidRPr="00AF5944">
        <w:rPr>
          <w:rFonts w:ascii="Ingra SCVO" w:hAnsi="Ingra SCVO" w:cs="Calibri Light"/>
          <w:position w:val="-1"/>
        </w:rPr>
        <w:t>e</w:t>
      </w:r>
      <w:r w:rsidR="00FA5CCA" w:rsidRPr="00AF5944">
        <w:rPr>
          <w:rFonts w:ascii="Ingra SCVO" w:hAnsi="Ingra SCVO" w:cs="Calibri Light"/>
          <w:spacing w:val="-4"/>
          <w:position w:val="-1"/>
        </w:rPr>
        <w:t xml:space="preserve"> </w:t>
      </w:r>
      <w:r w:rsidR="00FA5CCA" w:rsidRPr="00AF5944">
        <w:rPr>
          <w:rFonts w:ascii="Ingra SCVO" w:hAnsi="Ingra SCVO" w:cs="Calibri Light"/>
          <w:position w:val="-1"/>
        </w:rPr>
        <w:t>been</w:t>
      </w:r>
      <w:r w:rsidR="00FA5CCA" w:rsidRPr="00AF5944">
        <w:rPr>
          <w:rFonts w:ascii="Ingra SCVO" w:hAnsi="Ingra SCVO" w:cs="Calibri Light"/>
          <w:spacing w:val="-4"/>
          <w:position w:val="-1"/>
        </w:rPr>
        <w:t xml:space="preserve"> </w:t>
      </w:r>
      <w:r w:rsidR="00FA5CCA" w:rsidRPr="00AF5944">
        <w:rPr>
          <w:rFonts w:ascii="Ingra SCVO" w:hAnsi="Ingra SCVO" w:cs="Calibri Light"/>
          <w:position w:val="-1"/>
        </w:rPr>
        <w:t>u</w:t>
      </w:r>
      <w:r w:rsidR="00FA5CCA" w:rsidRPr="00AF5944">
        <w:rPr>
          <w:rFonts w:ascii="Ingra SCVO" w:hAnsi="Ingra SCVO" w:cs="Calibri Light"/>
          <w:spacing w:val="1"/>
          <w:position w:val="-1"/>
        </w:rPr>
        <w:t>s</w:t>
      </w:r>
      <w:r w:rsidR="00FA5CCA" w:rsidRPr="00AF5944">
        <w:rPr>
          <w:rFonts w:ascii="Ingra SCVO" w:hAnsi="Ingra SCVO" w:cs="Calibri Light"/>
          <w:position w:val="-1"/>
        </w:rPr>
        <w:t>ed</w:t>
      </w:r>
      <w:r w:rsidR="00FA5CCA" w:rsidRPr="00AF5944">
        <w:rPr>
          <w:rFonts w:ascii="Ingra SCVO" w:hAnsi="Ingra SCVO" w:cs="Calibri Light"/>
          <w:spacing w:val="-4"/>
          <w:position w:val="-1"/>
        </w:rPr>
        <w:t xml:space="preserve"> </w:t>
      </w:r>
      <w:r w:rsidR="00FA5CCA" w:rsidRPr="00AF5944">
        <w:rPr>
          <w:rFonts w:ascii="Ingra SCVO" w:hAnsi="Ingra SCVO" w:cs="Calibri Light"/>
          <w:position w:val="-1"/>
        </w:rPr>
        <w:t>to</w:t>
      </w:r>
      <w:r w:rsidR="00FA5CCA" w:rsidRPr="00AF5944">
        <w:rPr>
          <w:rFonts w:ascii="Ingra SCVO" w:hAnsi="Ingra SCVO" w:cs="Calibri Light"/>
          <w:spacing w:val="-2"/>
          <w:position w:val="-1"/>
        </w:rPr>
        <w:t xml:space="preserve"> </w:t>
      </w:r>
      <w:r w:rsidR="00FA5CCA" w:rsidRPr="00AF5944">
        <w:rPr>
          <w:rFonts w:ascii="Ingra SCVO" w:hAnsi="Ingra SCVO" w:cs="Calibri Light"/>
          <w:position w:val="-1"/>
        </w:rPr>
        <w:t>de</w:t>
      </w:r>
      <w:r w:rsidR="00FA5CCA" w:rsidRPr="00AF5944">
        <w:rPr>
          <w:rFonts w:ascii="Ingra SCVO" w:hAnsi="Ingra SCVO" w:cs="Calibri Light"/>
          <w:spacing w:val="1"/>
          <w:position w:val="-1"/>
        </w:rPr>
        <w:t>r</w:t>
      </w:r>
      <w:r w:rsidR="00FA5CCA" w:rsidRPr="00AF5944">
        <w:rPr>
          <w:rFonts w:ascii="Ingra SCVO" w:hAnsi="Ingra SCVO" w:cs="Calibri Light"/>
          <w:spacing w:val="-1"/>
          <w:position w:val="-1"/>
        </w:rPr>
        <w:t>iv</w:t>
      </w:r>
      <w:r w:rsidR="00FA5CCA" w:rsidRPr="00AF5944">
        <w:rPr>
          <w:rFonts w:ascii="Ingra SCVO" w:hAnsi="Ingra SCVO" w:cs="Calibri Light"/>
          <w:position w:val="-1"/>
        </w:rPr>
        <w:t>e</w:t>
      </w:r>
      <w:r w:rsidR="00FA5CCA" w:rsidRPr="00AF5944">
        <w:rPr>
          <w:rFonts w:ascii="Ingra SCVO" w:hAnsi="Ingra SCVO" w:cs="Calibri Light"/>
          <w:spacing w:val="-5"/>
          <w:position w:val="-1"/>
        </w:rPr>
        <w:t xml:space="preserve"> </w:t>
      </w:r>
      <w:r w:rsidR="00E66EAD" w:rsidRPr="00AF5944">
        <w:rPr>
          <w:rFonts w:ascii="Ingra SCVO" w:hAnsi="Ingra SCVO" w:cs="Calibri Light"/>
          <w:position w:val="-1"/>
        </w:rPr>
        <w:t>SCVO</w:t>
      </w:r>
      <w:r w:rsidR="0085734F" w:rsidRPr="00AF5944">
        <w:rPr>
          <w:rFonts w:ascii="Ingra SCVO" w:hAnsi="Ingra SCVO" w:cs="Calibri Light"/>
          <w:position w:val="-1"/>
        </w:rPr>
        <w:t>’s</w:t>
      </w:r>
      <w:r w:rsidR="00FA5CCA" w:rsidRPr="00AF5944">
        <w:rPr>
          <w:rFonts w:ascii="Ingra SCVO" w:hAnsi="Ingra SCVO" w:cs="Calibri Light"/>
          <w:spacing w:val="-8"/>
          <w:position w:val="-1"/>
        </w:rPr>
        <w:t xml:space="preserve"> </w:t>
      </w:r>
      <w:r w:rsidR="00FA5CCA" w:rsidRPr="00AF5944">
        <w:rPr>
          <w:rFonts w:ascii="Ingra SCVO" w:hAnsi="Ingra SCVO" w:cs="Calibri Light"/>
          <w:position w:val="-1"/>
        </w:rPr>
        <w:t>ba</w:t>
      </w:r>
      <w:r w:rsidR="00FA5CCA" w:rsidRPr="00AF5944">
        <w:rPr>
          <w:rFonts w:ascii="Ingra SCVO" w:hAnsi="Ingra SCVO" w:cs="Calibri Light"/>
          <w:spacing w:val="-1"/>
          <w:position w:val="-1"/>
        </w:rPr>
        <w:t>l</w:t>
      </w:r>
      <w:r w:rsidR="00FA5CCA" w:rsidRPr="00AF5944">
        <w:rPr>
          <w:rFonts w:ascii="Ingra SCVO" w:hAnsi="Ingra SCVO" w:cs="Calibri Light"/>
          <w:position w:val="-1"/>
        </w:rPr>
        <w:t>an</w:t>
      </w:r>
      <w:r w:rsidR="00FA5CCA" w:rsidRPr="00AF5944">
        <w:rPr>
          <w:rFonts w:ascii="Ingra SCVO" w:hAnsi="Ingra SCVO" w:cs="Calibri Light"/>
          <w:spacing w:val="1"/>
          <w:position w:val="-1"/>
        </w:rPr>
        <w:t>c</w:t>
      </w:r>
      <w:r w:rsidR="00FA5CCA" w:rsidRPr="00AF5944">
        <w:rPr>
          <w:rFonts w:ascii="Ingra SCVO" w:hAnsi="Ingra SCVO" w:cs="Calibri Light"/>
          <w:position w:val="-1"/>
        </w:rPr>
        <w:t>e</w:t>
      </w:r>
      <w:r w:rsidR="00FA5CCA" w:rsidRPr="00AF5944">
        <w:rPr>
          <w:rFonts w:ascii="Ingra SCVO" w:hAnsi="Ingra SCVO" w:cs="Calibri Light"/>
          <w:spacing w:val="-7"/>
          <w:position w:val="-1"/>
        </w:rPr>
        <w:t xml:space="preserve"> </w:t>
      </w:r>
      <w:r w:rsidR="00FA5CCA" w:rsidRPr="00AF5944">
        <w:rPr>
          <w:rFonts w:ascii="Ingra SCVO" w:hAnsi="Ingra SCVO" w:cs="Calibri Light"/>
          <w:spacing w:val="1"/>
          <w:position w:val="-1"/>
        </w:rPr>
        <w:t>s</w:t>
      </w:r>
      <w:r w:rsidR="00FA5CCA" w:rsidRPr="00AF5944">
        <w:rPr>
          <w:rFonts w:ascii="Ingra SCVO" w:hAnsi="Ingra SCVO" w:cs="Calibri Light"/>
          <w:position w:val="-1"/>
        </w:rPr>
        <w:t>heet</w:t>
      </w:r>
      <w:r w:rsidR="00FA5CCA" w:rsidRPr="00AF5944">
        <w:rPr>
          <w:rFonts w:ascii="Ingra SCVO" w:hAnsi="Ingra SCVO" w:cs="Calibri Light"/>
          <w:spacing w:val="-5"/>
          <w:position w:val="-1"/>
        </w:rPr>
        <w:t xml:space="preserve"> </w:t>
      </w:r>
      <w:r w:rsidR="00FA5CCA" w:rsidRPr="00AF5944">
        <w:rPr>
          <w:rFonts w:ascii="Ingra SCVO" w:hAnsi="Ingra SCVO" w:cs="Calibri Light"/>
          <w:spacing w:val="-1"/>
          <w:position w:val="-1"/>
        </w:rPr>
        <w:t>li</w:t>
      </w:r>
      <w:r w:rsidR="00FA5CCA" w:rsidRPr="00AF5944">
        <w:rPr>
          <w:rFonts w:ascii="Ingra SCVO" w:hAnsi="Ingra SCVO" w:cs="Calibri Light"/>
          <w:position w:val="-1"/>
        </w:rPr>
        <w:t>ab</w:t>
      </w:r>
      <w:r w:rsidR="00FA5CCA" w:rsidRPr="00AF5944">
        <w:rPr>
          <w:rFonts w:ascii="Ingra SCVO" w:hAnsi="Ingra SCVO" w:cs="Calibri Light"/>
          <w:spacing w:val="-1"/>
          <w:position w:val="-1"/>
        </w:rPr>
        <w:t>ili</w:t>
      </w:r>
      <w:r w:rsidR="00FA5CCA" w:rsidRPr="00AF5944">
        <w:rPr>
          <w:rFonts w:ascii="Ingra SCVO" w:hAnsi="Ingra SCVO" w:cs="Calibri Light"/>
          <w:position w:val="-1"/>
        </w:rPr>
        <w:t>t</w:t>
      </w:r>
      <w:r w:rsidR="00FA5CCA" w:rsidRPr="00AF5944">
        <w:rPr>
          <w:rFonts w:ascii="Ingra SCVO" w:hAnsi="Ingra SCVO" w:cs="Calibri Light"/>
          <w:spacing w:val="-6"/>
          <w:position w:val="-1"/>
        </w:rPr>
        <w:t>y</w:t>
      </w:r>
      <w:r w:rsidR="00FA5CCA" w:rsidRPr="00AF5944">
        <w:rPr>
          <w:rFonts w:ascii="Ingra SCVO" w:hAnsi="Ingra SCVO" w:cs="Calibri Light"/>
          <w:position w:val="-1"/>
        </w:rPr>
        <w:t>.</w:t>
      </w:r>
    </w:p>
    <w:p w14:paraId="23C3A791" w14:textId="77777777" w:rsidR="00596AB7" w:rsidRPr="00AF5944" w:rsidRDefault="00596AB7" w:rsidP="00AF5944">
      <w:pPr>
        <w:widowControl w:val="0"/>
        <w:autoSpaceDE w:val="0"/>
        <w:autoSpaceDN w:val="0"/>
        <w:adjustRightInd w:val="0"/>
        <w:spacing w:after="0" w:line="240" w:lineRule="auto"/>
        <w:ind w:right="170"/>
        <w:rPr>
          <w:rFonts w:ascii="Ingra SCVO" w:hAnsi="Ingra SCVO" w:cs="Calibri Light"/>
          <w:position w:val="-1"/>
        </w:rPr>
      </w:pPr>
    </w:p>
    <w:p w14:paraId="1E96DEAC" w14:textId="21DC0591" w:rsidR="00596AB7" w:rsidRPr="00AF5944" w:rsidRDefault="00596AB7" w:rsidP="00AF5944">
      <w:pPr>
        <w:widowControl w:val="0"/>
        <w:autoSpaceDE w:val="0"/>
        <w:autoSpaceDN w:val="0"/>
        <w:adjustRightInd w:val="0"/>
        <w:spacing w:after="0" w:line="20" w:lineRule="atLeast"/>
        <w:ind w:right="142"/>
        <w:rPr>
          <w:rFonts w:ascii="Ingra SCVO" w:hAnsi="Ingra SCVO" w:cs="Calibri Light"/>
          <w:position w:val="-1"/>
        </w:rPr>
      </w:pPr>
      <w:r w:rsidRPr="00AF5944">
        <w:rPr>
          <w:rFonts w:ascii="Ingra SCVO" w:hAnsi="Ingra SCVO" w:cs="Calibri Light"/>
          <w:position w:val="-1"/>
        </w:rPr>
        <w:t xml:space="preserve">SCVO has been notified by The Pensions Trust of the estimated employer debt on withdrawal from the </w:t>
      </w:r>
      <w:r w:rsidR="005A1ACA" w:rsidRPr="00AF5944">
        <w:rPr>
          <w:rFonts w:ascii="Ingra SCVO" w:hAnsi="Ingra SCVO" w:cs="Calibri Light"/>
          <w:position w:val="-1"/>
        </w:rPr>
        <w:t>SVSPS</w:t>
      </w:r>
      <w:r w:rsidRPr="00AF5944">
        <w:rPr>
          <w:rFonts w:ascii="Ingra SCVO" w:hAnsi="Ingra SCVO" w:cs="Calibri Light"/>
          <w:position w:val="-1"/>
        </w:rPr>
        <w:t xml:space="preserve"> based on the financial position of the Scheme as </w:t>
      </w:r>
      <w:proofErr w:type="gramStart"/>
      <w:r w:rsidRPr="00AF5944">
        <w:rPr>
          <w:rFonts w:ascii="Ingra SCVO" w:hAnsi="Ingra SCVO" w:cs="Calibri Light"/>
          <w:position w:val="-1"/>
        </w:rPr>
        <w:t>at</w:t>
      </w:r>
      <w:proofErr w:type="gramEnd"/>
      <w:r w:rsidRPr="00AF5944">
        <w:rPr>
          <w:rFonts w:ascii="Ingra SCVO" w:hAnsi="Ingra SCVO" w:cs="Calibri Light"/>
          <w:position w:val="-1"/>
        </w:rPr>
        <w:t xml:space="preserve"> 30 September 2021. As of this date the estimated employer debt for SCVO </w:t>
      </w:r>
      <w:r w:rsidR="00CB01D8" w:rsidRPr="00AF5944">
        <w:rPr>
          <w:rFonts w:ascii="Ingra SCVO" w:hAnsi="Ingra SCVO" w:cs="Calibri Light"/>
          <w:position w:val="-1"/>
        </w:rPr>
        <w:t>is</w:t>
      </w:r>
      <w:r w:rsidRPr="00AF5944">
        <w:rPr>
          <w:rFonts w:ascii="Ingra SCVO" w:hAnsi="Ingra SCVO" w:cs="Calibri Light"/>
          <w:position w:val="-1"/>
        </w:rPr>
        <w:t xml:space="preserve"> £</w:t>
      </w:r>
      <w:r w:rsidR="00CB01D8" w:rsidRPr="00AF5944">
        <w:rPr>
          <w:rFonts w:ascii="Ingra SCVO" w:hAnsi="Ingra SCVO" w:cs="Calibri Light"/>
          <w:position w:val="-1"/>
        </w:rPr>
        <w:t>7,896,822</w:t>
      </w:r>
      <w:r w:rsidRPr="00AF5944">
        <w:rPr>
          <w:rFonts w:ascii="Ingra SCVO" w:hAnsi="Ingra SCVO" w:cs="Calibri Light"/>
          <w:position w:val="-1"/>
        </w:rPr>
        <w:t xml:space="preserve"> (September 2020: £</w:t>
      </w:r>
      <w:r w:rsidR="0026610C" w:rsidRPr="00AF5944">
        <w:rPr>
          <w:rFonts w:ascii="Ingra SCVO" w:hAnsi="Ingra SCVO" w:cs="Calibri Light"/>
          <w:position w:val="-1"/>
        </w:rPr>
        <w:t>10,841,730</w:t>
      </w:r>
      <w:r w:rsidRPr="00AF5944">
        <w:rPr>
          <w:rFonts w:ascii="Ingra SCVO" w:hAnsi="Ingra SCVO" w:cs="Calibri Light"/>
          <w:position w:val="-1"/>
        </w:rPr>
        <w:t>)</w:t>
      </w:r>
    </w:p>
    <w:p w14:paraId="56BC79CB" w14:textId="77777777" w:rsidR="001F08B7" w:rsidRPr="00AF5944" w:rsidRDefault="001F08B7" w:rsidP="00BF134A">
      <w:pPr>
        <w:widowControl w:val="0"/>
        <w:autoSpaceDE w:val="0"/>
        <w:autoSpaceDN w:val="0"/>
        <w:adjustRightInd w:val="0"/>
        <w:spacing w:after="0" w:line="20" w:lineRule="atLeast"/>
        <w:ind w:right="142"/>
        <w:rPr>
          <w:rFonts w:ascii="Ingra SCVO" w:hAnsi="Ingra SCVO" w:cs="Calibri Light"/>
          <w:position w:val="-1"/>
        </w:rPr>
      </w:pPr>
    </w:p>
    <w:p w14:paraId="3A4787FB" w14:textId="7D1BBD3D" w:rsidR="00AB3E4C" w:rsidRPr="00AF5944" w:rsidRDefault="00AB3E4C" w:rsidP="00BF134A">
      <w:pPr>
        <w:pStyle w:val="NormalWeb"/>
        <w:spacing w:before="0" w:beforeAutospacing="0" w:after="0" w:afterAutospacing="0" w:line="276" w:lineRule="auto"/>
        <w:rPr>
          <w:rFonts w:ascii="Ingra SCVO" w:hAnsi="Ingra SCVO"/>
          <w:sz w:val="22"/>
          <w:szCs w:val="22"/>
          <w:lang w:val="en-US"/>
        </w:rPr>
      </w:pPr>
      <w:r w:rsidRPr="00AF5944">
        <w:rPr>
          <w:rFonts w:ascii="Ingra SCVO" w:hAnsi="Ingra SCVO"/>
          <w:sz w:val="22"/>
          <w:szCs w:val="22"/>
          <w:lang w:val="en-US"/>
        </w:rPr>
        <w:t xml:space="preserve">The estimated debt is calculated on the </w:t>
      </w:r>
      <w:r w:rsidR="00BF134A">
        <w:rPr>
          <w:rFonts w:ascii="Ingra SCVO" w:hAnsi="Ingra SCVO"/>
          <w:sz w:val="22"/>
          <w:szCs w:val="22"/>
          <w:lang w:val="en-US"/>
        </w:rPr>
        <w:t xml:space="preserve">solvency, </w:t>
      </w:r>
      <w:r w:rsidRPr="00AF5944">
        <w:rPr>
          <w:rFonts w:ascii="Ingra SCVO" w:hAnsi="Ingra SCVO"/>
          <w:sz w:val="22"/>
          <w:szCs w:val="22"/>
          <w:lang w:val="en-US"/>
        </w:rPr>
        <w:t xml:space="preserve">or ‘buy-out’ basis. This is the Scheme Actuary’s estimate of the pricing basis used to secure pension liabilities with an insurance company in full </w:t>
      </w:r>
      <w:proofErr w:type="gramStart"/>
      <w:r w:rsidRPr="00AF5944">
        <w:rPr>
          <w:rFonts w:ascii="Ingra SCVO" w:hAnsi="Ingra SCVO"/>
          <w:sz w:val="22"/>
          <w:szCs w:val="22"/>
          <w:lang w:val="en-US"/>
        </w:rPr>
        <w:t>at</w:t>
      </w:r>
      <w:proofErr w:type="gramEnd"/>
      <w:r w:rsidRPr="00AF5944">
        <w:rPr>
          <w:rFonts w:ascii="Ingra SCVO" w:hAnsi="Ingra SCVO"/>
          <w:sz w:val="22"/>
          <w:szCs w:val="22"/>
          <w:lang w:val="en-US"/>
        </w:rPr>
        <w:t xml:space="preserve"> 30 September 2021. </w:t>
      </w:r>
    </w:p>
    <w:p w14:paraId="3B3BAC45" w14:textId="77777777" w:rsidR="001F08B7" w:rsidRPr="00AF5944" w:rsidRDefault="001F08B7" w:rsidP="00596AB7">
      <w:pPr>
        <w:widowControl w:val="0"/>
        <w:autoSpaceDE w:val="0"/>
        <w:autoSpaceDN w:val="0"/>
        <w:adjustRightInd w:val="0"/>
        <w:spacing w:after="0" w:line="20" w:lineRule="atLeast"/>
        <w:ind w:right="142"/>
        <w:rPr>
          <w:rFonts w:ascii="Ingra SCVO" w:hAnsi="Ingra SCVO" w:cs="Calibri Light"/>
          <w:position w:val="-1"/>
        </w:rPr>
      </w:pPr>
    </w:p>
    <w:p w14:paraId="235DA8D7" w14:textId="77777777" w:rsidR="00596AB7" w:rsidRPr="00AF5944" w:rsidRDefault="00596AB7" w:rsidP="00492900">
      <w:pPr>
        <w:widowControl w:val="0"/>
        <w:autoSpaceDE w:val="0"/>
        <w:autoSpaceDN w:val="0"/>
        <w:adjustRightInd w:val="0"/>
        <w:spacing w:after="0" w:line="240" w:lineRule="auto"/>
        <w:ind w:right="170"/>
        <w:rPr>
          <w:rFonts w:ascii="Ingra SCVO" w:hAnsi="Ingra SCVO" w:cs="Calibri Light"/>
          <w:position w:val="-1"/>
        </w:rPr>
      </w:pPr>
    </w:p>
    <w:p w14:paraId="7059BCF7" w14:textId="3DB3315D" w:rsidR="00921CF7" w:rsidRPr="00AF5944" w:rsidRDefault="00921CF7" w:rsidP="0032255D">
      <w:pPr>
        <w:pStyle w:val="NoSpacing"/>
        <w:rPr>
          <w:rFonts w:ascii="Ingra SCVO" w:hAnsi="Ingra SCVO" w:cs="Calibri Light"/>
          <w:spacing w:val="3"/>
          <w:sz w:val="24"/>
          <w:szCs w:val="24"/>
        </w:rPr>
      </w:pPr>
    </w:p>
    <w:p w14:paraId="7D55BD43" w14:textId="39888FE4" w:rsidR="0073043E" w:rsidRPr="00AF5944" w:rsidRDefault="0073043E" w:rsidP="0032255D">
      <w:pPr>
        <w:pStyle w:val="BodyText"/>
        <w:tabs>
          <w:tab w:val="clear" w:pos="-1008"/>
          <w:tab w:val="clear" w:pos="-288"/>
          <w:tab w:val="clear" w:pos="432"/>
          <w:tab w:val="clear" w:pos="1152"/>
          <w:tab w:val="clear" w:pos="1872"/>
          <w:tab w:val="clear" w:pos="2592"/>
          <w:tab w:val="clear" w:pos="3312"/>
          <w:tab w:val="clear" w:pos="4032"/>
          <w:tab w:val="clear" w:pos="4752"/>
          <w:tab w:val="clear" w:pos="5472"/>
          <w:tab w:val="clear" w:pos="6192"/>
          <w:tab w:val="clear" w:pos="6912"/>
          <w:tab w:val="clear" w:pos="7574"/>
          <w:tab w:val="clear" w:pos="7632"/>
          <w:tab w:val="clear" w:pos="8035"/>
          <w:tab w:val="clear" w:pos="8150"/>
          <w:tab w:val="clear" w:pos="8352"/>
          <w:tab w:val="clear" w:pos="9072"/>
          <w:tab w:val="clear" w:pos="9792"/>
          <w:tab w:val="clear" w:pos="10512"/>
          <w:tab w:val="clear" w:pos="11232"/>
          <w:tab w:val="clear" w:pos="11952"/>
          <w:tab w:val="clear" w:pos="12672"/>
          <w:tab w:val="clear" w:pos="13392"/>
          <w:tab w:val="clear" w:pos="14112"/>
          <w:tab w:val="clear" w:pos="14832"/>
          <w:tab w:val="clear" w:pos="15552"/>
          <w:tab w:val="clear" w:pos="16272"/>
          <w:tab w:val="clear" w:pos="16992"/>
          <w:tab w:val="clear" w:pos="17712"/>
          <w:tab w:val="clear" w:pos="18432"/>
          <w:tab w:val="clear" w:pos="19152"/>
        </w:tabs>
        <w:suppressAutoHyphens w:val="0"/>
        <w:spacing w:line="280" w:lineRule="atLeast"/>
        <w:jc w:val="left"/>
        <w:rPr>
          <w:rFonts w:ascii="Ingra SCVO" w:hAnsi="Ingra SCVO" w:cs="Calibri Light"/>
          <w:b/>
          <w:bCs/>
          <w:sz w:val="22"/>
          <w:szCs w:val="22"/>
        </w:rPr>
      </w:pPr>
      <w:r w:rsidRPr="00AF5944">
        <w:rPr>
          <w:rFonts w:ascii="Ingra SCVO" w:hAnsi="Ingra SCVO" w:cs="Calibri Light"/>
          <w:b/>
          <w:bCs/>
          <w:sz w:val="22"/>
          <w:szCs w:val="22"/>
        </w:rPr>
        <w:t>The Growth Plan</w:t>
      </w:r>
    </w:p>
    <w:p w14:paraId="7BEE3F29" w14:textId="77777777" w:rsidR="00492900" w:rsidRPr="00AF5944" w:rsidRDefault="00492900" w:rsidP="0032255D">
      <w:pPr>
        <w:pStyle w:val="BodyText"/>
        <w:tabs>
          <w:tab w:val="clear" w:pos="-1008"/>
          <w:tab w:val="clear" w:pos="-288"/>
          <w:tab w:val="clear" w:pos="432"/>
          <w:tab w:val="clear" w:pos="1152"/>
          <w:tab w:val="clear" w:pos="1872"/>
          <w:tab w:val="clear" w:pos="2592"/>
          <w:tab w:val="clear" w:pos="3312"/>
          <w:tab w:val="clear" w:pos="4032"/>
          <w:tab w:val="clear" w:pos="4752"/>
          <w:tab w:val="clear" w:pos="5472"/>
          <w:tab w:val="clear" w:pos="6192"/>
          <w:tab w:val="clear" w:pos="6912"/>
          <w:tab w:val="clear" w:pos="7574"/>
          <w:tab w:val="clear" w:pos="7632"/>
          <w:tab w:val="clear" w:pos="8035"/>
          <w:tab w:val="clear" w:pos="8150"/>
          <w:tab w:val="clear" w:pos="8352"/>
          <w:tab w:val="clear" w:pos="9072"/>
          <w:tab w:val="clear" w:pos="9792"/>
          <w:tab w:val="clear" w:pos="10512"/>
          <w:tab w:val="clear" w:pos="11232"/>
          <w:tab w:val="clear" w:pos="11952"/>
          <w:tab w:val="clear" w:pos="12672"/>
          <w:tab w:val="clear" w:pos="13392"/>
          <w:tab w:val="clear" w:pos="14112"/>
          <w:tab w:val="clear" w:pos="14832"/>
          <w:tab w:val="clear" w:pos="15552"/>
          <w:tab w:val="clear" w:pos="16272"/>
          <w:tab w:val="clear" w:pos="16992"/>
          <w:tab w:val="clear" w:pos="17712"/>
          <w:tab w:val="clear" w:pos="18432"/>
          <w:tab w:val="clear" w:pos="19152"/>
        </w:tabs>
        <w:suppressAutoHyphens w:val="0"/>
        <w:spacing w:line="280" w:lineRule="atLeast"/>
        <w:jc w:val="left"/>
        <w:rPr>
          <w:rFonts w:ascii="Ingra SCVO" w:hAnsi="Ingra SCVO" w:cs="Calibri Light"/>
          <w:b/>
          <w:bCs/>
          <w:sz w:val="22"/>
          <w:szCs w:val="22"/>
        </w:rPr>
      </w:pPr>
    </w:p>
    <w:p w14:paraId="641CEA54" w14:textId="15D18886" w:rsidR="00694832" w:rsidRPr="00AF5944" w:rsidRDefault="00694832" w:rsidP="00492900">
      <w:pPr>
        <w:spacing w:after="0" w:line="240" w:lineRule="auto"/>
        <w:rPr>
          <w:rFonts w:ascii="Ingra SCVO" w:hAnsi="Ingra SCVO" w:cs="Calibri Light"/>
        </w:rPr>
      </w:pPr>
      <w:r w:rsidRPr="00AF5944">
        <w:rPr>
          <w:rFonts w:ascii="Ingra SCVO" w:hAnsi="Ingra SCVO" w:cs="Calibri Light"/>
        </w:rPr>
        <w:t>SCVO als</w:t>
      </w:r>
      <w:r w:rsidR="00484553" w:rsidRPr="00AF5944">
        <w:rPr>
          <w:rFonts w:ascii="Ingra SCVO" w:hAnsi="Ingra SCVO" w:cs="Calibri Light"/>
        </w:rPr>
        <w:t>o</w:t>
      </w:r>
      <w:r w:rsidRPr="00AF5944">
        <w:rPr>
          <w:rFonts w:ascii="Ingra SCVO" w:hAnsi="Ingra SCVO" w:cs="Calibri Light"/>
        </w:rPr>
        <w:t xml:space="preserve"> participates in </w:t>
      </w:r>
      <w:r w:rsidR="00484553" w:rsidRPr="00AF5944">
        <w:rPr>
          <w:rFonts w:ascii="Ingra SCVO" w:hAnsi="Ingra SCVO" w:cs="Calibri Light"/>
        </w:rPr>
        <w:t>The Growth Plan,</w:t>
      </w:r>
      <w:r w:rsidRPr="00AF5944">
        <w:rPr>
          <w:rFonts w:ascii="Ingra SCVO" w:hAnsi="Ingra SCVO" w:cs="Calibri Light"/>
        </w:rPr>
        <w:t xml:space="preserve"> a multi-employer scheme which provides benefits to some </w:t>
      </w:r>
      <w:r w:rsidR="00622F3F" w:rsidRPr="00AF5944">
        <w:rPr>
          <w:rFonts w:ascii="Ingra SCVO" w:hAnsi="Ingra SCVO" w:cs="Calibri Light"/>
        </w:rPr>
        <w:t>638</w:t>
      </w:r>
      <w:r w:rsidRPr="00AF5944">
        <w:rPr>
          <w:rFonts w:ascii="Ingra SCVO" w:hAnsi="Ingra SCVO" w:cs="Calibri Light"/>
        </w:rPr>
        <w:t xml:space="preserve"> non-associated participating employers. The scheme is a defined benefit scheme in the UK. It is not possible for the </w:t>
      </w:r>
      <w:r w:rsidR="009731F9" w:rsidRPr="00AF5944">
        <w:rPr>
          <w:rFonts w:ascii="Ingra SCVO" w:hAnsi="Ingra SCVO" w:cs="Calibri Light"/>
        </w:rPr>
        <w:t>SC</w:t>
      </w:r>
      <w:r w:rsidR="00874A25">
        <w:rPr>
          <w:rFonts w:ascii="Ingra SCVO" w:hAnsi="Ingra SCVO" w:cs="Calibri Light"/>
        </w:rPr>
        <w:t>V</w:t>
      </w:r>
      <w:r w:rsidR="009731F9" w:rsidRPr="00AF5944">
        <w:rPr>
          <w:rFonts w:ascii="Ingra SCVO" w:hAnsi="Ingra SCVO" w:cs="Calibri Light"/>
        </w:rPr>
        <w:t>O</w:t>
      </w:r>
      <w:r w:rsidRPr="00AF5944">
        <w:rPr>
          <w:rFonts w:ascii="Ingra SCVO" w:hAnsi="Ingra SCVO" w:cs="Calibri Light"/>
        </w:rPr>
        <w:t xml:space="preserve"> to obtain sufficient information to enable it to account for the scheme as a defined benefit scheme. </w:t>
      </w:r>
      <w:r w:rsidR="00922E62" w:rsidRPr="00AF5944">
        <w:rPr>
          <w:rFonts w:ascii="Ingra SCVO" w:hAnsi="Ingra SCVO" w:cs="Calibri Light"/>
        </w:rPr>
        <w:t>Therefore,</w:t>
      </w:r>
      <w:r w:rsidRPr="00AF5944">
        <w:rPr>
          <w:rFonts w:ascii="Ingra SCVO" w:hAnsi="Ingra SCVO" w:cs="Calibri Light"/>
        </w:rPr>
        <w:t xml:space="preserve"> it accounts for the scheme as a defined contribution scheme.</w:t>
      </w:r>
    </w:p>
    <w:p w14:paraId="7904BC35" w14:textId="77777777" w:rsidR="00492900" w:rsidRPr="00AF5944" w:rsidRDefault="00492900" w:rsidP="00492900">
      <w:pPr>
        <w:spacing w:after="0" w:line="240" w:lineRule="auto"/>
        <w:rPr>
          <w:rFonts w:ascii="Ingra SCVO" w:hAnsi="Ingra SCVO" w:cs="Calibri Light"/>
        </w:rPr>
      </w:pPr>
    </w:p>
    <w:p w14:paraId="445694BF" w14:textId="77777777" w:rsidR="00694832" w:rsidRPr="00AF5944" w:rsidRDefault="00694832" w:rsidP="00492900">
      <w:pPr>
        <w:spacing w:after="0" w:line="240" w:lineRule="auto"/>
        <w:rPr>
          <w:rFonts w:ascii="Ingra SCVO" w:hAnsi="Ingra SCVO" w:cs="Calibri Light"/>
        </w:rPr>
      </w:pPr>
      <w:r w:rsidRPr="00AF5944">
        <w:rPr>
          <w:rFonts w:ascii="Ingra SCVO" w:hAnsi="Ingra SCVO" w:cs="Calibri Light"/>
        </w:rPr>
        <w:t>The scheme is subject to the funding legislation outlined in the Pensions Act 2004 which came into force on 30 December 2005. This, together with documents issued by the Pensions Regulator and Technical Actuarial Standards issued by the Financial</w:t>
      </w:r>
      <w:r w:rsidRPr="00AF5944">
        <w:rPr>
          <w:rFonts w:ascii="Ingra SCVO" w:hAnsi="Ingra SCVO" w:cs="Calibri Light"/>
          <w:sz w:val="24"/>
          <w:szCs w:val="24"/>
        </w:rPr>
        <w:t xml:space="preserve"> Reporting Council, set </w:t>
      </w:r>
      <w:r w:rsidRPr="00AF5944">
        <w:rPr>
          <w:rFonts w:ascii="Ingra SCVO" w:hAnsi="Ingra SCVO" w:cs="Calibri Light"/>
        </w:rPr>
        <w:t>out the framework for funding defined benefit occupational pension schemes in the UK.</w:t>
      </w:r>
    </w:p>
    <w:p w14:paraId="7C83CA17" w14:textId="77777777" w:rsidR="00BD590E" w:rsidRPr="00AF5944" w:rsidRDefault="00BD590E" w:rsidP="00492900">
      <w:pPr>
        <w:spacing w:after="0" w:line="240" w:lineRule="auto"/>
        <w:rPr>
          <w:rFonts w:ascii="Ingra SCVO" w:hAnsi="Ingra SCVO" w:cs="Calibri Light"/>
        </w:rPr>
      </w:pPr>
    </w:p>
    <w:p w14:paraId="4895435F" w14:textId="45B5312B" w:rsidR="00694832" w:rsidRPr="00AF5944" w:rsidRDefault="00694832" w:rsidP="00492900">
      <w:pPr>
        <w:spacing w:after="0" w:line="240" w:lineRule="auto"/>
        <w:rPr>
          <w:rFonts w:ascii="Ingra SCVO" w:hAnsi="Ingra SCVO" w:cs="Calibri Light"/>
        </w:rPr>
      </w:pPr>
      <w:r w:rsidRPr="00AF5944">
        <w:rPr>
          <w:rFonts w:ascii="Ingra SCVO" w:hAnsi="Ingra SCVO" w:cs="Calibri Light"/>
        </w:rPr>
        <w:t xml:space="preserve">The scheme is classified as a 'last-man standing arrangement'. </w:t>
      </w:r>
      <w:r w:rsidR="00922E62" w:rsidRPr="00AF5944">
        <w:rPr>
          <w:rFonts w:ascii="Ingra SCVO" w:hAnsi="Ingra SCVO" w:cs="Calibri Light"/>
        </w:rPr>
        <w:t>Therefore,</w:t>
      </w:r>
      <w:r w:rsidRPr="00AF5944">
        <w:rPr>
          <w:rFonts w:ascii="Ingra SCVO" w:hAnsi="Ingra SCVO" w:cs="Calibri Light"/>
        </w:rPr>
        <w:t xml:space="preserve"> </w:t>
      </w:r>
      <w:r w:rsidR="00225949" w:rsidRPr="00AF5944">
        <w:rPr>
          <w:rFonts w:ascii="Ingra SCVO" w:hAnsi="Ingra SCVO" w:cs="Calibri Light"/>
        </w:rPr>
        <w:t>SCVO</w:t>
      </w:r>
      <w:r w:rsidRPr="00AF5944">
        <w:rPr>
          <w:rFonts w:ascii="Ingra SCVO" w:hAnsi="Ingra SCVO" w:cs="Calibri Light"/>
        </w:rPr>
        <w:t xml:space="preserve"> is potentially liable for other participating employers' obligations if those employers are unable to meet their share of the scheme deficit following withdrawal from the scheme. Participating employers are legally required to meet their share of the scheme deficit on an annuity purchase basis on withdrawal from the scheme.</w:t>
      </w:r>
    </w:p>
    <w:p w14:paraId="532C1876" w14:textId="77777777" w:rsidR="00492900" w:rsidRPr="00AF5944" w:rsidRDefault="00492900" w:rsidP="00492900">
      <w:pPr>
        <w:spacing w:after="0" w:line="240" w:lineRule="auto"/>
        <w:rPr>
          <w:rFonts w:ascii="Ingra SCVO" w:hAnsi="Ingra SCVO" w:cs="Calibri Light"/>
        </w:rPr>
      </w:pPr>
    </w:p>
    <w:p w14:paraId="3F8CDF86" w14:textId="0440883D" w:rsidR="00492900" w:rsidRPr="00AF5944" w:rsidRDefault="00694832" w:rsidP="00492900">
      <w:pPr>
        <w:pStyle w:val="TableTitle"/>
        <w:spacing w:before="0" w:line="240" w:lineRule="auto"/>
        <w:rPr>
          <w:rFonts w:ascii="Ingra SCVO" w:eastAsiaTheme="minorHAnsi" w:hAnsi="Ingra SCVO" w:cs="Calibri Light"/>
          <w:b w:val="0"/>
          <w:bCs w:val="0"/>
        </w:rPr>
      </w:pPr>
      <w:r w:rsidRPr="00AF5944">
        <w:rPr>
          <w:rFonts w:ascii="Ingra SCVO" w:eastAsiaTheme="minorHAnsi" w:hAnsi="Ingra SCVO" w:cs="Calibri Light"/>
          <w:b w:val="0"/>
          <w:bCs w:val="0"/>
        </w:rPr>
        <w:t xml:space="preserve">A full actuarial valuation for the scheme was carried out </w:t>
      </w:r>
      <w:proofErr w:type="gramStart"/>
      <w:r w:rsidRPr="00AF5944">
        <w:rPr>
          <w:rFonts w:ascii="Ingra SCVO" w:eastAsiaTheme="minorHAnsi" w:hAnsi="Ingra SCVO" w:cs="Calibri Light"/>
          <w:b w:val="0"/>
          <w:bCs w:val="0"/>
        </w:rPr>
        <w:t>at</w:t>
      </w:r>
      <w:proofErr w:type="gramEnd"/>
      <w:r w:rsidRPr="00AF5944">
        <w:rPr>
          <w:rFonts w:ascii="Ingra SCVO" w:eastAsiaTheme="minorHAnsi" w:hAnsi="Ingra SCVO" w:cs="Calibri Light"/>
          <w:b w:val="0"/>
          <w:bCs w:val="0"/>
        </w:rPr>
        <w:t xml:space="preserve"> 30 September 20</w:t>
      </w:r>
      <w:r w:rsidR="00970738" w:rsidRPr="00AF5944">
        <w:rPr>
          <w:rFonts w:ascii="Ingra SCVO" w:eastAsiaTheme="minorHAnsi" w:hAnsi="Ingra SCVO" w:cs="Calibri Light"/>
          <w:b w:val="0"/>
          <w:bCs w:val="0"/>
        </w:rPr>
        <w:t>20</w:t>
      </w:r>
      <w:r w:rsidRPr="00AF5944">
        <w:rPr>
          <w:rFonts w:ascii="Ingra SCVO" w:eastAsiaTheme="minorHAnsi" w:hAnsi="Ingra SCVO" w:cs="Calibri Light"/>
          <w:b w:val="0"/>
          <w:bCs w:val="0"/>
        </w:rPr>
        <w:t>. This valuation showed assets of £</w:t>
      </w:r>
      <w:r w:rsidR="00970738" w:rsidRPr="00AF5944">
        <w:rPr>
          <w:rFonts w:ascii="Ingra SCVO" w:eastAsiaTheme="minorHAnsi" w:hAnsi="Ingra SCVO" w:cs="Calibri Light"/>
          <w:b w:val="0"/>
          <w:bCs w:val="0"/>
        </w:rPr>
        <w:t>800.3</w:t>
      </w:r>
      <w:r w:rsidRPr="00AF5944">
        <w:rPr>
          <w:rFonts w:ascii="Ingra SCVO" w:eastAsiaTheme="minorHAnsi" w:hAnsi="Ingra SCVO" w:cs="Calibri Light"/>
          <w:b w:val="0"/>
          <w:bCs w:val="0"/>
        </w:rPr>
        <w:t>m, liabilities of £</w:t>
      </w:r>
      <w:r w:rsidR="00970738" w:rsidRPr="00AF5944">
        <w:rPr>
          <w:rFonts w:ascii="Ingra SCVO" w:eastAsiaTheme="minorHAnsi" w:hAnsi="Ingra SCVO" w:cs="Calibri Light"/>
          <w:b w:val="0"/>
          <w:bCs w:val="0"/>
        </w:rPr>
        <w:t>831.9</w:t>
      </w:r>
      <w:r w:rsidRPr="00AF5944">
        <w:rPr>
          <w:rFonts w:ascii="Ingra SCVO" w:eastAsiaTheme="minorHAnsi" w:hAnsi="Ingra SCVO" w:cs="Calibri Light"/>
          <w:b w:val="0"/>
          <w:bCs w:val="0"/>
        </w:rPr>
        <w:t>m and a deficit of £31.</w:t>
      </w:r>
      <w:r w:rsidR="00970738" w:rsidRPr="00AF5944">
        <w:rPr>
          <w:rFonts w:ascii="Ingra SCVO" w:eastAsiaTheme="minorHAnsi" w:hAnsi="Ingra SCVO" w:cs="Calibri Light"/>
          <w:b w:val="0"/>
          <w:bCs w:val="0"/>
        </w:rPr>
        <w:t>6</w:t>
      </w:r>
      <w:r w:rsidRPr="00AF5944">
        <w:rPr>
          <w:rFonts w:ascii="Ingra SCVO" w:eastAsiaTheme="minorHAnsi" w:hAnsi="Ingra SCVO" w:cs="Calibri Light"/>
          <w:b w:val="0"/>
          <w:bCs w:val="0"/>
        </w:rPr>
        <w:t>m.  To eliminate this funding shortfall, the Trustee has asked the participating employers to pay additional contributions to the scheme as follows:</w:t>
      </w:r>
    </w:p>
    <w:p w14:paraId="24095C73" w14:textId="77777777" w:rsidR="00694832" w:rsidRPr="00AF5944" w:rsidRDefault="00694832" w:rsidP="00694832">
      <w:pPr>
        <w:pStyle w:val="TableTitle"/>
        <w:spacing w:before="120"/>
        <w:rPr>
          <w:rFonts w:ascii="Ingra SCVO" w:hAnsi="Ingra SCVO" w:cs="Calibri Light"/>
        </w:rPr>
      </w:pPr>
      <w:r w:rsidRPr="00AF5944">
        <w:rPr>
          <w:rFonts w:ascii="Ingra SCVO" w:hAnsi="Ingra SCVO" w:cs="Calibri Light"/>
        </w:rPr>
        <w:t>Deficit contributions</w:t>
      </w:r>
    </w:p>
    <w:tbl>
      <w:tblPr>
        <w:tblStyle w:val="JLTDataTable"/>
        <w:tblpPr w:leftFromText="180" w:rightFromText="180" w:vertAnchor="text" w:horzAnchor="margin" w:tblpY="231"/>
        <w:tblW w:w="9299" w:type="dxa"/>
        <w:tblBorders>
          <w:top w:val="none" w:sz="0" w:space="0" w:color="auto"/>
          <w:bottom w:val="none" w:sz="0" w:space="0" w:color="auto"/>
          <w:insideH w:val="none" w:sz="0" w:space="0" w:color="auto"/>
        </w:tblBorders>
        <w:tblLook w:val="04A0" w:firstRow="1" w:lastRow="0" w:firstColumn="1" w:lastColumn="0" w:noHBand="0" w:noVBand="1"/>
      </w:tblPr>
      <w:tblGrid>
        <w:gridCol w:w="3829"/>
        <w:gridCol w:w="5470"/>
      </w:tblGrid>
      <w:tr w:rsidR="00AF5944" w:rsidRPr="00AF5944" w14:paraId="077D359C" w14:textId="77777777" w:rsidTr="001B6EB1">
        <w:trPr>
          <w:cnfStyle w:val="100000000000" w:firstRow="1" w:lastRow="0" w:firstColumn="0" w:lastColumn="0" w:oddVBand="0" w:evenVBand="0" w:oddHBand="0"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3829" w:type="dxa"/>
            <w:tcBorders>
              <w:top w:val="single" w:sz="4" w:space="0" w:color="auto"/>
              <w:bottom w:val="single" w:sz="4" w:space="0" w:color="auto"/>
            </w:tcBorders>
            <w:vAlign w:val="center"/>
            <w:hideMark/>
          </w:tcPr>
          <w:p w14:paraId="4B08B672" w14:textId="231E78EE" w:rsidR="000F4044" w:rsidRPr="00AF5944" w:rsidRDefault="000F4044" w:rsidP="008506D1">
            <w:pPr>
              <w:pStyle w:val="TableText"/>
              <w:rPr>
                <w:rFonts w:ascii="Ingra SCVO" w:hAnsi="Ingra SCVO" w:cs="Calibri Light"/>
                <w:b w:val="0"/>
                <w:color w:val="auto"/>
                <w:szCs w:val="18"/>
              </w:rPr>
            </w:pPr>
            <w:r w:rsidRPr="00AF5944">
              <w:rPr>
                <w:rFonts w:ascii="Ingra SCVO" w:hAnsi="Ingra SCVO" w:cs="Calibri Light"/>
                <w:b w:val="0"/>
                <w:color w:val="auto"/>
                <w:szCs w:val="18"/>
              </w:rPr>
              <w:t>From 1 April 20</w:t>
            </w:r>
            <w:r w:rsidR="00F1720F" w:rsidRPr="00AF5944">
              <w:rPr>
                <w:rFonts w:ascii="Ingra SCVO" w:hAnsi="Ingra SCVO" w:cs="Calibri Light"/>
                <w:b w:val="0"/>
                <w:color w:val="auto"/>
                <w:szCs w:val="18"/>
              </w:rPr>
              <w:t>22</w:t>
            </w:r>
            <w:r w:rsidRPr="00AF5944">
              <w:rPr>
                <w:rFonts w:ascii="Ingra SCVO" w:hAnsi="Ingra SCVO" w:cs="Calibri Light"/>
                <w:b w:val="0"/>
                <w:color w:val="auto"/>
                <w:szCs w:val="18"/>
              </w:rPr>
              <w:t xml:space="preserve"> to 31 January 2025:</w:t>
            </w:r>
          </w:p>
        </w:tc>
        <w:tc>
          <w:tcPr>
            <w:tcW w:w="5470" w:type="dxa"/>
            <w:tcBorders>
              <w:top w:val="single" w:sz="4" w:space="0" w:color="auto"/>
              <w:bottom w:val="single" w:sz="4" w:space="0" w:color="auto"/>
            </w:tcBorders>
            <w:vAlign w:val="center"/>
            <w:hideMark/>
          </w:tcPr>
          <w:p w14:paraId="1FEBB0CA" w14:textId="2D7CF7D2" w:rsidR="00601343" w:rsidRPr="00AF5944" w:rsidRDefault="000F4044" w:rsidP="008506D1">
            <w:pPr>
              <w:pStyle w:val="TableText"/>
              <w:cnfStyle w:val="100000000000" w:firstRow="1" w:lastRow="0" w:firstColumn="0" w:lastColumn="0" w:oddVBand="0" w:evenVBand="0" w:oddHBand="0" w:evenHBand="0" w:firstRowFirstColumn="0" w:firstRowLastColumn="0" w:lastRowFirstColumn="0" w:lastRowLastColumn="0"/>
              <w:rPr>
                <w:rFonts w:ascii="Ingra SCVO" w:hAnsi="Ingra SCVO" w:cs="Calibri Light"/>
                <w:color w:val="auto"/>
                <w:szCs w:val="18"/>
              </w:rPr>
            </w:pPr>
            <w:r w:rsidRPr="00AF5944">
              <w:rPr>
                <w:rFonts w:ascii="Ingra SCVO" w:hAnsi="Ingra SCVO" w:cs="Calibri Light"/>
                <w:b w:val="0"/>
                <w:color w:val="auto"/>
                <w:szCs w:val="18"/>
              </w:rPr>
              <w:t>£</w:t>
            </w:r>
            <w:r w:rsidR="00F1720F" w:rsidRPr="00AF5944">
              <w:rPr>
                <w:rFonts w:ascii="Ingra SCVO" w:hAnsi="Ingra SCVO" w:cs="Calibri Light"/>
                <w:b w:val="0"/>
                <w:color w:val="auto"/>
                <w:szCs w:val="18"/>
              </w:rPr>
              <w:t>3,312,000</w:t>
            </w:r>
            <w:r w:rsidRPr="00AF5944">
              <w:rPr>
                <w:rFonts w:ascii="Ingra SCVO" w:hAnsi="Ingra SCVO" w:cs="Calibri Light"/>
                <w:b w:val="0"/>
                <w:color w:val="auto"/>
                <w:szCs w:val="18"/>
              </w:rPr>
              <w:t xml:space="preserve"> per annum (payable monthly and</w:t>
            </w:r>
          </w:p>
          <w:p w14:paraId="284C058A" w14:textId="75CEF721" w:rsidR="000F4044" w:rsidRPr="00AF5944" w:rsidRDefault="000F4044" w:rsidP="008506D1">
            <w:pPr>
              <w:pStyle w:val="TableText"/>
              <w:cnfStyle w:val="100000000000" w:firstRow="1" w:lastRow="0" w:firstColumn="0" w:lastColumn="0" w:oddVBand="0" w:evenVBand="0" w:oddHBand="0" w:evenHBand="0" w:firstRowFirstColumn="0" w:firstRowLastColumn="0" w:lastRowFirstColumn="0" w:lastRowLastColumn="0"/>
              <w:rPr>
                <w:rFonts w:ascii="Ingra SCVO" w:hAnsi="Ingra SCVO" w:cs="Calibri Light"/>
                <w:b w:val="0"/>
                <w:color w:val="auto"/>
                <w:szCs w:val="18"/>
              </w:rPr>
            </w:pPr>
            <w:r w:rsidRPr="00AF5944">
              <w:rPr>
                <w:rFonts w:ascii="Ingra SCVO" w:hAnsi="Ingra SCVO" w:cs="Calibri Light"/>
                <w:b w:val="0"/>
                <w:color w:val="auto"/>
                <w:szCs w:val="18"/>
              </w:rPr>
              <w:t xml:space="preserve"> increasing by 3% each on 1st April)</w:t>
            </w:r>
          </w:p>
        </w:tc>
      </w:tr>
    </w:tbl>
    <w:p w14:paraId="28F050FB" w14:textId="77777777" w:rsidR="003E199B" w:rsidRPr="00AF5944" w:rsidRDefault="003E199B" w:rsidP="003E199B">
      <w:pPr>
        <w:pStyle w:val="TableTitle"/>
        <w:spacing w:before="0" w:line="240" w:lineRule="auto"/>
        <w:rPr>
          <w:rFonts w:ascii="Ingra SCVO" w:eastAsiaTheme="minorHAnsi" w:hAnsi="Ingra SCVO" w:cs="Calibri Light"/>
          <w:b w:val="0"/>
          <w:bCs w:val="0"/>
        </w:rPr>
      </w:pPr>
    </w:p>
    <w:p w14:paraId="12CD1238" w14:textId="41F67B39" w:rsidR="00F1720F" w:rsidRPr="00AF5944" w:rsidRDefault="00984D6D" w:rsidP="00C41733">
      <w:pPr>
        <w:spacing w:before="240"/>
        <w:rPr>
          <w:rFonts w:ascii="Ingra SCVO" w:eastAsiaTheme="minorHAnsi" w:hAnsi="Ingra SCVO" w:cs="Calibri Light"/>
          <w:b/>
          <w:bCs/>
        </w:rPr>
      </w:pPr>
      <w:r w:rsidRPr="00AF5944">
        <w:rPr>
          <w:rFonts w:ascii="Ingra SCVO" w:hAnsi="Ingra SCVO"/>
        </w:rPr>
        <w:t>Unless a concession has been agreed with the Trustee the term to 31 January 2025 applies.</w:t>
      </w:r>
    </w:p>
    <w:p w14:paraId="50F4ADEC" w14:textId="5A0DACBF" w:rsidR="001B6EB1" w:rsidRPr="00AF5944" w:rsidRDefault="00694832" w:rsidP="00F73AA5">
      <w:pPr>
        <w:pStyle w:val="TableTitle"/>
        <w:spacing w:before="0" w:line="240" w:lineRule="auto"/>
        <w:rPr>
          <w:rFonts w:ascii="Ingra SCVO" w:eastAsiaTheme="minorHAnsi" w:hAnsi="Ingra SCVO" w:cs="Calibri Light"/>
          <w:b w:val="0"/>
          <w:bCs w:val="0"/>
        </w:rPr>
      </w:pPr>
      <w:r w:rsidRPr="00AF5944">
        <w:rPr>
          <w:rFonts w:ascii="Ingra SCVO" w:eastAsiaTheme="minorHAnsi" w:hAnsi="Ingra SCVO" w:cs="Calibri Light"/>
          <w:b w:val="0"/>
          <w:bCs w:val="0"/>
        </w:rPr>
        <w:t>Note that the scheme’s previous valuation was carried out with an effective date of 30 September 201</w:t>
      </w:r>
      <w:r w:rsidR="00984D6D" w:rsidRPr="00AF5944">
        <w:rPr>
          <w:rFonts w:ascii="Ingra SCVO" w:eastAsiaTheme="minorHAnsi" w:hAnsi="Ingra SCVO" w:cs="Calibri Light"/>
          <w:b w:val="0"/>
          <w:bCs w:val="0"/>
        </w:rPr>
        <w:t>7</w:t>
      </w:r>
      <w:r w:rsidRPr="00AF5944">
        <w:rPr>
          <w:rFonts w:ascii="Ingra SCVO" w:eastAsiaTheme="minorHAnsi" w:hAnsi="Ingra SCVO" w:cs="Calibri Light"/>
          <w:b w:val="0"/>
          <w:bCs w:val="0"/>
        </w:rPr>
        <w:t xml:space="preserve">. This valuation showed assets of </w:t>
      </w:r>
      <w:r w:rsidR="00984D6D" w:rsidRPr="00AF5944">
        <w:rPr>
          <w:rFonts w:ascii="Ingra SCVO" w:eastAsiaTheme="minorHAnsi" w:hAnsi="Ingra SCVO" w:cs="Calibri Light"/>
          <w:b w:val="0"/>
          <w:bCs w:val="0"/>
        </w:rPr>
        <w:t>£</w:t>
      </w:r>
      <w:r w:rsidR="00C41733" w:rsidRPr="00AF5944">
        <w:rPr>
          <w:rFonts w:ascii="Ingra SCVO" w:eastAsiaTheme="minorHAnsi" w:hAnsi="Ingra SCVO" w:cs="Calibri Light"/>
          <w:b w:val="0"/>
          <w:bCs w:val="0"/>
        </w:rPr>
        <w:t>794.9m</w:t>
      </w:r>
      <w:r w:rsidRPr="00AF5944">
        <w:rPr>
          <w:rFonts w:ascii="Ingra SCVO" w:eastAsiaTheme="minorHAnsi" w:hAnsi="Ingra SCVO" w:cs="Calibri Light"/>
          <w:b w:val="0"/>
          <w:bCs w:val="0"/>
        </w:rPr>
        <w:t>, liabilities of £</w:t>
      </w:r>
      <w:r w:rsidR="00C41733" w:rsidRPr="00AF5944">
        <w:rPr>
          <w:rFonts w:ascii="Ingra SCVO" w:eastAsiaTheme="minorHAnsi" w:hAnsi="Ingra SCVO" w:cs="Calibri Light"/>
          <w:b w:val="0"/>
          <w:bCs w:val="0"/>
        </w:rPr>
        <w:t>926.4</w:t>
      </w:r>
      <w:r w:rsidRPr="00AF5944">
        <w:rPr>
          <w:rFonts w:ascii="Ingra SCVO" w:eastAsiaTheme="minorHAnsi" w:hAnsi="Ingra SCVO" w:cs="Calibri Light"/>
          <w:b w:val="0"/>
          <w:bCs w:val="0"/>
        </w:rPr>
        <w:t>m and a deficit of £1</w:t>
      </w:r>
      <w:r w:rsidR="00C41733" w:rsidRPr="00AF5944">
        <w:rPr>
          <w:rFonts w:ascii="Ingra SCVO" w:eastAsiaTheme="minorHAnsi" w:hAnsi="Ingra SCVO" w:cs="Calibri Light"/>
          <w:b w:val="0"/>
          <w:bCs w:val="0"/>
        </w:rPr>
        <w:t>31</w:t>
      </w:r>
      <w:r w:rsidRPr="00AF5944">
        <w:rPr>
          <w:rFonts w:ascii="Ingra SCVO" w:eastAsiaTheme="minorHAnsi" w:hAnsi="Ingra SCVO" w:cs="Calibri Light"/>
          <w:b w:val="0"/>
          <w:bCs w:val="0"/>
        </w:rPr>
        <w:t>.5m.  To eliminate this funding shortfall, the Trustee has asked the participating employers to pay additional contributions to the scheme as follows:</w:t>
      </w:r>
    </w:p>
    <w:p w14:paraId="416748A8" w14:textId="7EE12CB8" w:rsidR="00F73AA5" w:rsidRDefault="00F73AA5" w:rsidP="00F73AA5">
      <w:pPr>
        <w:pStyle w:val="TableTitle"/>
        <w:spacing w:before="0" w:line="240" w:lineRule="auto"/>
        <w:rPr>
          <w:rFonts w:ascii="Ingra SCVO" w:hAnsi="Ingra SCVO" w:cs="Calibri Light"/>
          <w:b w:val="0"/>
          <w:bCs w:val="0"/>
        </w:rPr>
      </w:pPr>
    </w:p>
    <w:p w14:paraId="1F7D9963" w14:textId="30723F43" w:rsidR="00455BE7" w:rsidRDefault="00455BE7" w:rsidP="00F73AA5">
      <w:pPr>
        <w:pStyle w:val="TableTitle"/>
        <w:spacing w:before="0" w:line="240" w:lineRule="auto"/>
        <w:rPr>
          <w:rFonts w:ascii="Ingra SCVO" w:hAnsi="Ingra SCVO" w:cs="Calibri Light"/>
          <w:b w:val="0"/>
          <w:bCs w:val="0"/>
        </w:rPr>
      </w:pPr>
    </w:p>
    <w:p w14:paraId="29F1AE14" w14:textId="77777777" w:rsidR="00455BE7" w:rsidRPr="00AF5944" w:rsidRDefault="00455BE7" w:rsidP="00F73AA5">
      <w:pPr>
        <w:pStyle w:val="TableTitle"/>
        <w:spacing w:before="0" w:line="240" w:lineRule="auto"/>
        <w:rPr>
          <w:rFonts w:ascii="Ingra SCVO" w:hAnsi="Ingra SCVO" w:cs="Calibri Light"/>
          <w:b w:val="0"/>
          <w:bCs w:val="0"/>
        </w:rPr>
      </w:pPr>
    </w:p>
    <w:p w14:paraId="0BFBAE75" w14:textId="6CF6BE70" w:rsidR="006114A9" w:rsidRPr="00AF5944" w:rsidRDefault="00694832" w:rsidP="00694832">
      <w:pPr>
        <w:pStyle w:val="TableTitle"/>
        <w:spacing w:before="120"/>
        <w:rPr>
          <w:rFonts w:ascii="Ingra SCVO" w:hAnsi="Ingra SCVO" w:cs="Calibri Light"/>
        </w:rPr>
      </w:pPr>
      <w:r w:rsidRPr="00AF5944">
        <w:rPr>
          <w:rFonts w:ascii="Ingra SCVO" w:hAnsi="Ingra SCVO" w:cs="Calibri Light"/>
        </w:rPr>
        <w:t>Deficit contributions</w:t>
      </w:r>
    </w:p>
    <w:tbl>
      <w:tblPr>
        <w:tblStyle w:val="JLTDataTable"/>
        <w:tblW w:w="9299" w:type="dxa"/>
        <w:tblLook w:val="04A0" w:firstRow="1" w:lastRow="0" w:firstColumn="1" w:lastColumn="0" w:noHBand="0" w:noVBand="1"/>
      </w:tblPr>
      <w:tblGrid>
        <w:gridCol w:w="3751"/>
        <w:gridCol w:w="5548"/>
      </w:tblGrid>
      <w:tr w:rsidR="00AE3278" w:rsidRPr="00AF5944" w14:paraId="30A98728" w14:textId="77777777" w:rsidTr="001B6EB1">
        <w:trPr>
          <w:cnfStyle w:val="100000000000" w:firstRow="1" w:lastRow="0" w:firstColumn="0" w:lastColumn="0" w:oddVBand="0" w:evenVBand="0" w:oddHBand="0"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3751" w:type="dxa"/>
            <w:tcBorders>
              <w:top w:val="single" w:sz="4" w:space="0" w:color="1F497D" w:themeColor="text2"/>
              <w:left w:val="nil"/>
              <w:bottom w:val="single" w:sz="4" w:space="0" w:color="1F497D" w:themeColor="text2"/>
              <w:right w:val="nil"/>
            </w:tcBorders>
            <w:vAlign w:val="center"/>
            <w:hideMark/>
          </w:tcPr>
          <w:p w14:paraId="2EC2E8B9" w14:textId="130DC421" w:rsidR="00694832" w:rsidRPr="00AF5944" w:rsidRDefault="001023FA" w:rsidP="006C3C18">
            <w:pPr>
              <w:pStyle w:val="TableText"/>
              <w:rPr>
                <w:rFonts w:ascii="Ingra SCVO" w:hAnsi="Ingra SCVO" w:cs="Calibri Light"/>
                <w:b w:val="0"/>
                <w:color w:val="auto"/>
                <w:szCs w:val="18"/>
              </w:rPr>
            </w:pPr>
            <w:r w:rsidRPr="00AF5944">
              <w:rPr>
                <w:rFonts w:ascii="Ingra SCVO" w:hAnsi="Ingra SCVO" w:cs="Calibri Light"/>
                <w:b w:val="0"/>
                <w:color w:val="auto"/>
                <w:szCs w:val="18"/>
              </w:rPr>
              <w:t>F</w:t>
            </w:r>
            <w:r w:rsidR="00694832" w:rsidRPr="00AF5944">
              <w:rPr>
                <w:rFonts w:ascii="Ingra SCVO" w:hAnsi="Ingra SCVO" w:cs="Calibri Light"/>
                <w:b w:val="0"/>
                <w:color w:val="auto"/>
                <w:szCs w:val="18"/>
              </w:rPr>
              <w:t>rom 1 April 201</w:t>
            </w:r>
            <w:r w:rsidR="00AE3278" w:rsidRPr="00AF5944">
              <w:rPr>
                <w:rFonts w:ascii="Ingra SCVO" w:hAnsi="Ingra SCVO" w:cs="Calibri Light"/>
                <w:b w:val="0"/>
                <w:color w:val="auto"/>
                <w:szCs w:val="18"/>
              </w:rPr>
              <w:t>9</w:t>
            </w:r>
            <w:r w:rsidR="00694832" w:rsidRPr="00AF5944">
              <w:rPr>
                <w:rFonts w:ascii="Ingra SCVO" w:hAnsi="Ingra SCVO" w:cs="Calibri Light"/>
                <w:b w:val="0"/>
                <w:color w:val="auto"/>
                <w:szCs w:val="18"/>
              </w:rPr>
              <w:t xml:space="preserve"> to 30 September 2025:</w:t>
            </w:r>
          </w:p>
        </w:tc>
        <w:tc>
          <w:tcPr>
            <w:tcW w:w="5548" w:type="dxa"/>
            <w:tcBorders>
              <w:top w:val="single" w:sz="4" w:space="0" w:color="1F497D" w:themeColor="text2"/>
              <w:left w:val="nil"/>
              <w:bottom w:val="single" w:sz="4" w:space="0" w:color="1F497D" w:themeColor="text2"/>
              <w:right w:val="nil"/>
            </w:tcBorders>
            <w:vAlign w:val="center"/>
            <w:hideMark/>
          </w:tcPr>
          <w:p w14:paraId="630FE4F4" w14:textId="77777777" w:rsidR="00F10375" w:rsidRPr="00AF5944" w:rsidRDefault="00F10375" w:rsidP="00F10375">
            <w:pPr>
              <w:pStyle w:val="TableText"/>
              <w:cnfStyle w:val="100000000000" w:firstRow="1" w:lastRow="0" w:firstColumn="0" w:lastColumn="0" w:oddVBand="0" w:evenVBand="0" w:oddHBand="0" w:evenHBand="0" w:firstRowFirstColumn="0" w:firstRowLastColumn="0" w:lastRowFirstColumn="0" w:lastRowLastColumn="0"/>
              <w:rPr>
                <w:rFonts w:ascii="Ingra SCVO" w:hAnsi="Ingra SCVO" w:cs="Calibri Light"/>
                <w:color w:val="auto"/>
                <w:szCs w:val="18"/>
              </w:rPr>
            </w:pPr>
            <w:r w:rsidRPr="00AF5944">
              <w:rPr>
                <w:rFonts w:ascii="Ingra SCVO" w:hAnsi="Ingra SCVO" w:cs="Calibri Light"/>
                <w:b w:val="0"/>
                <w:color w:val="auto"/>
                <w:szCs w:val="18"/>
              </w:rPr>
              <w:t>£11,243,000 per annum (payable monthly and</w:t>
            </w:r>
          </w:p>
          <w:p w14:paraId="0666CBEA" w14:textId="73CF4406" w:rsidR="00694832" w:rsidRPr="00AF5944" w:rsidRDefault="00F10375" w:rsidP="00F10375">
            <w:pPr>
              <w:pStyle w:val="TableText"/>
              <w:cnfStyle w:val="100000000000" w:firstRow="1" w:lastRow="0" w:firstColumn="0" w:lastColumn="0" w:oddVBand="0" w:evenVBand="0" w:oddHBand="0" w:evenHBand="0" w:firstRowFirstColumn="0" w:firstRowLastColumn="0" w:lastRowFirstColumn="0" w:lastRowLastColumn="0"/>
              <w:rPr>
                <w:rFonts w:ascii="Ingra SCVO" w:hAnsi="Ingra SCVO" w:cs="Calibri Light"/>
                <w:color w:val="auto"/>
                <w:szCs w:val="18"/>
              </w:rPr>
            </w:pPr>
            <w:r w:rsidRPr="00AF5944">
              <w:rPr>
                <w:rFonts w:ascii="Ingra SCVO" w:hAnsi="Ingra SCVO" w:cs="Calibri Light"/>
                <w:b w:val="0"/>
                <w:color w:val="auto"/>
                <w:szCs w:val="18"/>
              </w:rPr>
              <w:t xml:space="preserve"> increasing by 3% each on 1st April)</w:t>
            </w:r>
          </w:p>
        </w:tc>
      </w:tr>
    </w:tbl>
    <w:p w14:paraId="60703004" w14:textId="77777777" w:rsidR="00492900" w:rsidRPr="00AF5944" w:rsidRDefault="00492900" w:rsidP="00492900">
      <w:pPr>
        <w:spacing w:after="0" w:line="240" w:lineRule="auto"/>
        <w:rPr>
          <w:rFonts w:ascii="Ingra SCVO" w:hAnsi="Ingra SCVO" w:cs="Calibri Light"/>
        </w:rPr>
      </w:pPr>
    </w:p>
    <w:p w14:paraId="20EE83C2" w14:textId="4AEEF98C" w:rsidR="00694832" w:rsidRPr="00AF5944" w:rsidRDefault="00694832" w:rsidP="00492900">
      <w:pPr>
        <w:spacing w:after="0" w:line="240" w:lineRule="auto"/>
        <w:rPr>
          <w:rFonts w:ascii="Ingra SCVO" w:hAnsi="Ingra SCVO" w:cs="Calibri Light"/>
        </w:rPr>
      </w:pPr>
      <w:r w:rsidRPr="00AF5944">
        <w:rPr>
          <w:rFonts w:ascii="Ingra SCVO" w:hAnsi="Ingra SCVO" w:cs="Calibri Light"/>
        </w:rPr>
        <w:t xml:space="preserve">The recovery plan contributions are allocated to each participating employer in line with their estimated share of the Series 1 and Series 2 scheme liabilities. </w:t>
      </w:r>
    </w:p>
    <w:p w14:paraId="4CE83F82" w14:textId="77777777" w:rsidR="00492900" w:rsidRPr="00AF5944" w:rsidRDefault="00492900" w:rsidP="00492900">
      <w:pPr>
        <w:spacing w:after="0" w:line="240" w:lineRule="auto"/>
        <w:rPr>
          <w:rFonts w:ascii="Ingra SCVO" w:hAnsi="Ingra SCVO" w:cs="Calibri Light"/>
        </w:rPr>
      </w:pPr>
    </w:p>
    <w:p w14:paraId="794160FF" w14:textId="7E4E1695" w:rsidR="00694832" w:rsidRPr="00AF5944" w:rsidRDefault="00694832" w:rsidP="00492900">
      <w:pPr>
        <w:spacing w:after="0" w:line="240" w:lineRule="auto"/>
        <w:rPr>
          <w:rFonts w:ascii="Ingra SCVO" w:hAnsi="Ingra SCVO" w:cs="Calibri Light"/>
        </w:rPr>
      </w:pPr>
      <w:r w:rsidRPr="00AF5944">
        <w:rPr>
          <w:rFonts w:ascii="Ingra SCVO" w:hAnsi="Ingra SCVO" w:cs="Calibri Light"/>
        </w:rPr>
        <w:t>Where the scheme is in deficit and where the company has agreed to a deficit funding arrangement the company recognises a liability for this obligation. The amount recognised is the net present value of the deficit reduction contributions payable under the agreement that relates to the deficit. The present value is calculated using the discount rate detailed in these disclosures. The unwinding of the discount rate is recognised as a finance cost</w:t>
      </w:r>
      <w:r w:rsidR="006660E0" w:rsidRPr="00AF5944">
        <w:rPr>
          <w:rFonts w:ascii="Ingra SCVO" w:hAnsi="Ingra SCVO" w:cs="Calibri Light"/>
        </w:rPr>
        <w:t>.</w:t>
      </w:r>
    </w:p>
    <w:p w14:paraId="2D8ABB00" w14:textId="77777777" w:rsidR="00D537C8" w:rsidRPr="00AF5944" w:rsidRDefault="00D537C8" w:rsidP="00492900">
      <w:pPr>
        <w:spacing w:after="0" w:line="240" w:lineRule="auto"/>
        <w:rPr>
          <w:rFonts w:ascii="Ingra SCVO" w:hAnsi="Ingra SCVO" w:cs="Calibri Light"/>
        </w:rPr>
      </w:pPr>
    </w:p>
    <w:p w14:paraId="26E82BA7" w14:textId="53C1C6D9" w:rsidR="00F73AA5" w:rsidRPr="006B791B" w:rsidRDefault="00D537C8" w:rsidP="00492900">
      <w:pPr>
        <w:spacing w:after="0" w:line="240" w:lineRule="auto"/>
        <w:rPr>
          <w:rFonts w:ascii="Ingra SCVO" w:hAnsi="Ingra SCVO" w:cs="Calibri Light"/>
          <w:b/>
        </w:rPr>
      </w:pPr>
      <w:r w:rsidRPr="006B791B">
        <w:rPr>
          <w:rFonts w:ascii="Ingra SCVO" w:hAnsi="Ingra SCVO" w:cs="Calibri Light"/>
          <w:b/>
        </w:rPr>
        <w:t>Present values of provision</w:t>
      </w:r>
    </w:p>
    <w:p w14:paraId="41A642A4" w14:textId="77777777" w:rsidR="00F227AE" w:rsidRPr="00AF5944" w:rsidRDefault="00F227AE" w:rsidP="00492900">
      <w:pPr>
        <w:spacing w:after="0" w:line="240" w:lineRule="auto"/>
        <w:rPr>
          <w:rFonts w:ascii="Ingra SCVO" w:hAnsi="Ingra SCVO" w:cs="Calibri Light"/>
        </w:rPr>
      </w:pPr>
    </w:p>
    <w:tbl>
      <w:tblPr>
        <w:tblStyle w:val="LightShading-Accent1"/>
        <w:tblW w:w="929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484"/>
        <w:gridCol w:w="1605"/>
        <w:gridCol w:w="1605"/>
        <w:gridCol w:w="1605"/>
      </w:tblGrid>
      <w:tr w:rsidR="006F5657" w:rsidRPr="00F227AE" w14:paraId="13D3E522" w14:textId="77777777" w:rsidTr="006F5657">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bottom w:val="single" w:sz="4" w:space="0" w:color="auto"/>
            </w:tcBorders>
            <w:shd w:val="clear" w:color="auto" w:fill="FFFFFF" w:themeFill="background1"/>
            <w:vAlign w:val="center"/>
          </w:tcPr>
          <w:p w14:paraId="2E537935" w14:textId="5D35CEAB" w:rsidR="0066416F" w:rsidRPr="00F227AE" w:rsidRDefault="0066416F" w:rsidP="00C54552">
            <w:pPr>
              <w:pStyle w:val="NoSpacing"/>
              <w:rPr>
                <w:rFonts w:ascii="Ingra SCVO" w:hAnsi="Ingra SCVO" w:cs="Calibri Light"/>
                <w:b w:val="0"/>
                <w:color w:val="auto"/>
                <w:sz w:val="18"/>
                <w:szCs w:val="18"/>
              </w:rPr>
            </w:pPr>
          </w:p>
        </w:tc>
        <w:tc>
          <w:tcPr>
            <w:tcW w:w="1418" w:type="dxa"/>
            <w:tcBorders>
              <w:top w:val="single" w:sz="4" w:space="0" w:color="auto"/>
              <w:bottom w:val="single" w:sz="4" w:space="0" w:color="auto"/>
            </w:tcBorders>
            <w:shd w:val="clear" w:color="auto" w:fill="FFFFFF" w:themeFill="background1"/>
            <w:vAlign w:val="center"/>
          </w:tcPr>
          <w:p w14:paraId="535DADE2" w14:textId="4BD79B1D" w:rsidR="0066416F" w:rsidRPr="009B17A1" w:rsidRDefault="0066416F" w:rsidP="00C54552">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Light"/>
                <w:b w:val="0"/>
                <w:color w:val="auto"/>
                <w:sz w:val="18"/>
                <w:szCs w:val="18"/>
              </w:rPr>
            </w:pPr>
            <w:r w:rsidRPr="009B17A1">
              <w:rPr>
                <w:rFonts w:ascii="Ingra SCVO" w:hAnsi="Ingra SCVO" w:cs="Calibri Light"/>
                <w:b w:val="0"/>
                <w:color w:val="auto"/>
                <w:sz w:val="18"/>
                <w:szCs w:val="18"/>
              </w:rPr>
              <w:t>31 March 2022</w:t>
            </w:r>
          </w:p>
          <w:p w14:paraId="4BE4A9D1" w14:textId="7B94ACC1" w:rsidR="0066416F" w:rsidRPr="009B17A1" w:rsidRDefault="0066416F" w:rsidP="00C54552">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Light"/>
                <w:b w:val="0"/>
                <w:color w:val="auto"/>
                <w:sz w:val="18"/>
                <w:szCs w:val="18"/>
              </w:rPr>
            </w:pPr>
            <w:r w:rsidRPr="009B17A1">
              <w:rPr>
                <w:rFonts w:ascii="Ingra SCVO" w:hAnsi="Ingra SCVO" w:cs="Calibri Light"/>
                <w:b w:val="0"/>
                <w:color w:val="auto"/>
                <w:sz w:val="18"/>
                <w:szCs w:val="18"/>
              </w:rPr>
              <w:t>£</w:t>
            </w:r>
          </w:p>
        </w:tc>
        <w:tc>
          <w:tcPr>
            <w:tcW w:w="1418" w:type="dxa"/>
            <w:tcBorders>
              <w:top w:val="single" w:sz="4" w:space="0" w:color="auto"/>
              <w:bottom w:val="single" w:sz="4" w:space="0" w:color="auto"/>
            </w:tcBorders>
            <w:shd w:val="clear" w:color="auto" w:fill="FFFFFF" w:themeFill="background1"/>
            <w:vAlign w:val="center"/>
          </w:tcPr>
          <w:p w14:paraId="1E53944A" w14:textId="5A84284F" w:rsidR="0066416F" w:rsidRPr="009B17A1" w:rsidRDefault="0066416F" w:rsidP="00C54552">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Light"/>
                <w:b w:val="0"/>
                <w:color w:val="auto"/>
                <w:sz w:val="18"/>
                <w:szCs w:val="18"/>
              </w:rPr>
            </w:pPr>
            <w:r w:rsidRPr="009B17A1">
              <w:rPr>
                <w:rFonts w:ascii="Ingra SCVO" w:hAnsi="Ingra SCVO" w:cs="Calibri Light"/>
                <w:b w:val="0"/>
                <w:color w:val="auto"/>
                <w:sz w:val="18"/>
                <w:szCs w:val="18"/>
              </w:rPr>
              <w:t>31 March 2021</w:t>
            </w:r>
          </w:p>
          <w:p w14:paraId="076C9ACD" w14:textId="0E9F5946" w:rsidR="0066416F" w:rsidRPr="009B17A1" w:rsidRDefault="0066416F" w:rsidP="00C54552">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Light"/>
                <w:b w:val="0"/>
                <w:color w:val="auto"/>
                <w:sz w:val="18"/>
                <w:szCs w:val="18"/>
              </w:rPr>
            </w:pPr>
            <w:r w:rsidRPr="009B17A1">
              <w:rPr>
                <w:rFonts w:ascii="Ingra SCVO" w:hAnsi="Ingra SCVO" w:cs="Calibri Light"/>
                <w:b w:val="0"/>
                <w:color w:val="auto"/>
                <w:sz w:val="18"/>
                <w:szCs w:val="18"/>
              </w:rPr>
              <w:t>£</w:t>
            </w:r>
          </w:p>
        </w:tc>
        <w:tc>
          <w:tcPr>
            <w:tcW w:w="1418" w:type="dxa"/>
            <w:tcBorders>
              <w:top w:val="single" w:sz="4" w:space="0" w:color="auto"/>
              <w:bottom w:val="single" w:sz="4" w:space="0" w:color="auto"/>
            </w:tcBorders>
            <w:shd w:val="clear" w:color="auto" w:fill="FFFFFF" w:themeFill="background1"/>
            <w:vAlign w:val="center"/>
          </w:tcPr>
          <w:p w14:paraId="6C7B5BA0" w14:textId="01363B5A" w:rsidR="0066416F" w:rsidRPr="009B17A1" w:rsidRDefault="0066416F" w:rsidP="00C54552">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Light"/>
                <w:b w:val="0"/>
                <w:color w:val="auto"/>
                <w:sz w:val="18"/>
                <w:szCs w:val="18"/>
              </w:rPr>
            </w:pPr>
            <w:r w:rsidRPr="009B17A1">
              <w:rPr>
                <w:rFonts w:ascii="Ingra SCVO" w:hAnsi="Ingra SCVO" w:cs="Calibri Light"/>
                <w:b w:val="0"/>
                <w:color w:val="auto"/>
                <w:sz w:val="18"/>
                <w:szCs w:val="18"/>
              </w:rPr>
              <w:t>31 March 2020</w:t>
            </w:r>
          </w:p>
          <w:p w14:paraId="5376E8F5" w14:textId="78A13DA8" w:rsidR="0066416F" w:rsidRPr="009B17A1" w:rsidRDefault="00F227AE" w:rsidP="00C54552">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Light"/>
                <w:b w:val="0"/>
                <w:color w:val="auto"/>
                <w:sz w:val="18"/>
                <w:szCs w:val="18"/>
              </w:rPr>
            </w:pPr>
            <w:r w:rsidRPr="009B17A1">
              <w:rPr>
                <w:rFonts w:ascii="Ingra SCVO" w:hAnsi="Ingra SCVO" w:cs="Calibri Light"/>
                <w:b w:val="0"/>
                <w:color w:val="auto"/>
                <w:sz w:val="18"/>
                <w:szCs w:val="18"/>
              </w:rPr>
              <w:t>£</w:t>
            </w:r>
          </w:p>
        </w:tc>
      </w:tr>
      <w:tr w:rsidR="00AF5944" w:rsidRPr="00F227AE" w14:paraId="680D31A1" w14:textId="77777777" w:rsidTr="00C545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tcPr>
          <w:p w14:paraId="430A12EE" w14:textId="32064A00" w:rsidR="0066416F" w:rsidRPr="00F227AE" w:rsidRDefault="00475EE1" w:rsidP="00C54552">
            <w:pPr>
              <w:pStyle w:val="NoSpacing"/>
              <w:rPr>
                <w:rFonts w:ascii="Ingra SCVO" w:hAnsi="Ingra SCVO" w:cs="Calibri Light"/>
                <w:b w:val="0"/>
                <w:color w:val="auto"/>
                <w:sz w:val="18"/>
                <w:szCs w:val="18"/>
              </w:rPr>
            </w:pPr>
            <w:r w:rsidRPr="00F227AE">
              <w:rPr>
                <w:rFonts w:ascii="Ingra SCVO" w:hAnsi="Ingra SCVO" w:cs="Calibri Light"/>
                <w:b w:val="0"/>
                <w:color w:val="auto"/>
                <w:sz w:val="18"/>
                <w:szCs w:val="18"/>
              </w:rPr>
              <w:t>Present value of provision</w:t>
            </w:r>
          </w:p>
        </w:tc>
        <w:tc>
          <w:tcPr>
            <w:tcW w:w="1418" w:type="dxa"/>
            <w:shd w:val="clear" w:color="auto" w:fill="FFFFFF" w:themeFill="background1"/>
            <w:vAlign w:val="center"/>
          </w:tcPr>
          <w:p w14:paraId="74851C89" w14:textId="7751FFCD" w:rsidR="0066416F" w:rsidRPr="00F227AE" w:rsidRDefault="0066416F"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Light"/>
                <w:color w:val="auto"/>
                <w:sz w:val="18"/>
                <w:szCs w:val="18"/>
              </w:rPr>
            </w:pPr>
            <w:r w:rsidRPr="00F227AE">
              <w:rPr>
                <w:rFonts w:ascii="Ingra SCVO" w:hAnsi="Ingra SCVO" w:cs="Calibri Light"/>
                <w:color w:val="auto"/>
                <w:sz w:val="18"/>
                <w:szCs w:val="18"/>
              </w:rPr>
              <w:t>14,462</w:t>
            </w:r>
          </w:p>
        </w:tc>
        <w:tc>
          <w:tcPr>
            <w:tcW w:w="1418" w:type="dxa"/>
            <w:shd w:val="clear" w:color="auto" w:fill="FFFFFF" w:themeFill="background1"/>
            <w:vAlign w:val="center"/>
          </w:tcPr>
          <w:p w14:paraId="31A49913" w14:textId="0DC92E14" w:rsidR="0066416F" w:rsidRPr="00F227AE" w:rsidRDefault="0066416F"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Light"/>
                <w:color w:val="auto"/>
                <w:sz w:val="18"/>
                <w:szCs w:val="18"/>
              </w:rPr>
            </w:pPr>
            <w:r w:rsidRPr="00F227AE">
              <w:rPr>
                <w:rFonts w:ascii="Ingra SCVO" w:hAnsi="Ingra SCVO" w:cs="Calibri Light"/>
                <w:color w:val="auto"/>
                <w:sz w:val="18"/>
                <w:szCs w:val="18"/>
              </w:rPr>
              <w:t>77,569</w:t>
            </w:r>
          </w:p>
        </w:tc>
        <w:tc>
          <w:tcPr>
            <w:tcW w:w="1418" w:type="dxa"/>
            <w:shd w:val="clear" w:color="auto" w:fill="FFFFFF" w:themeFill="background1"/>
            <w:vAlign w:val="center"/>
          </w:tcPr>
          <w:p w14:paraId="1291378F" w14:textId="07DF0E10" w:rsidR="0066416F" w:rsidRPr="00F227AE" w:rsidRDefault="0066416F"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Light"/>
                <w:color w:val="auto"/>
                <w:sz w:val="18"/>
                <w:szCs w:val="18"/>
              </w:rPr>
            </w:pPr>
            <w:r w:rsidRPr="00F227AE">
              <w:rPr>
                <w:rFonts w:ascii="Ingra SCVO" w:hAnsi="Ingra SCVO" w:cs="Calibri Light"/>
                <w:color w:val="auto"/>
                <w:sz w:val="18"/>
                <w:szCs w:val="18"/>
              </w:rPr>
              <w:t>91,908</w:t>
            </w:r>
          </w:p>
        </w:tc>
      </w:tr>
    </w:tbl>
    <w:p w14:paraId="1C265E33" w14:textId="77777777" w:rsidR="00F73AA5" w:rsidRPr="00AF5944" w:rsidRDefault="00F73AA5" w:rsidP="00492900">
      <w:pPr>
        <w:spacing w:after="0" w:line="240" w:lineRule="auto"/>
        <w:rPr>
          <w:rFonts w:ascii="Ingra SCVO" w:hAnsi="Ingra SCVO" w:cs="Calibri Light"/>
        </w:rPr>
      </w:pPr>
    </w:p>
    <w:p w14:paraId="1EB09FD7" w14:textId="77777777" w:rsidR="00AF5944" w:rsidRPr="00AF5944" w:rsidRDefault="00AF5944" w:rsidP="00694832">
      <w:pPr>
        <w:pStyle w:val="NoSpacing"/>
        <w:rPr>
          <w:rFonts w:ascii="Ingra SCVO" w:hAnsi="Ingra SCVO" w:cs="Calibri Light"/>
          <w:spacing w:val="3"/>
        </w:rPr>
      </w:pPr>
    </w:p>
    <w:p w14:paraId="04647A91" w14:textId="78F0BD91" w:rsidR="00694832" w:rsidRPr="00AF5944" w:rsidRDefault="00D537C8" w:rsidP="00694832">
      <w:pPr>
        <w:pStyle w:val="NoSpacing"/>
        <w:rPr>
          <w:rFonts w:ascii="Ingra SCVO" w:hAnsi="Ingra SCVO" w:cs="Calibri Light"/>
          <w:spacing w:val="3"/>
        </w:rPr>
      </w:pPr>
      <w:r w:rsidRPr="00AF5944">
        <w:rPr>
          <w:rFonts w:ascii="Ingra SCVO" w:hAnsi="Ingra SCVO" w:cs="Calibri Light"/>
          <w:spacing w:val="3"/>
        </w:rPr>
        <w:t>Reconciliation of opening &amp; closing provisions</w:t>
      </w:r>
    </w:p>
    <w:p w14:paraId="78553C23" w14:textId="77777777" w:rsidR="00475EE1" w:rsidRPr="00AF5944" w:rsidRDefault="00475EE1" w:rsidP="00694832">
      <w:pPr>
        <w:pStyle w:val="NoSpacing"/>
        <w:rPr>
          <w:rFonts w:ascii="Ingra SCVO" w:hAnsi="Ingra SCVO" w:cs="Calibri Light"/>
          <w:spacing w:val="3"/>
          <w:sz w:val="24"/>
          <w:szCs w:val="24"/>
        </w:rPr>
      </w:pPr>
    </w:p>
    <w:tbl>
      <w:tblPr>
        <w:tblStyle w:val="LightList"/>
        <w:tblW w:w="0" w:type="auto"/>
        <w:tblBorders>
          <w:top w:val="single" w:sz="8" w:space="0" w:color="151F6D"/>
          <w:left w:val="none" w:sz="0" w:space="0" w:color="auto"/>
          <w:bottom w:val="single" w:sz="4" w:space="0" w:color="auto"/>
          <w:right w:val="none" w:sz="0" w:space="0" w:color="auto"/>
        </w:tblBorders>
        <w:tblLook w:val="04A0" w:firstRow="1" w:lastRow="0" w:firstColumn="1" w:lastColumn="0" w:noHBand="0" w:noVBand="1"/>
      </w:tblPr>
      <w:tblGrid>
        <w:gridCol w:w="5843"/>
        <w:gridCol w:w="1686"/>
        <w:gridCol w:w="1685"/>
      </w:tblGrid>
      <w:tr w:rsidR="00AF5944" w:rsidRPr="00AF5944" w14:paraId="7789621C" w14:textId="77777777" w:rsidTr="00F227AE">
        <w:trPr>
          <w:cnfStyle w:val="100000000000" w:firstRow="1" w:lastRow="0"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6629" w:type="dxa"/>
            <w:tcBorders>
              <w:top w:val="single" w:sz="4" w:space="0" w:color="auto"/>
              <w:bottom w:val="single" w:sz="4" w:space="0" w:color="auto"/>
            </w:tcBorders>
            <w:shd w:val="clear" w:color="auto" w:fill="auto"/>
            <w:vAlign w:val="center"/>
          </w:tcPr>
          <w:p w14:paraId="2F6D8318" w14:textId="77777777" w:rsidR="002C533C" w:rsidRPr="00AF5944" w:rsidRDefault="002C533C" w:rsidP="00C54552">
            <w:pPr>
              <w:pStyle w:val="NoSpacing"/>
              <w:jc w:val="center"/>
              <w:rPr>
                <w:rFonts w:ascii="Calibri" w:hAnsi="Calibri" w:cs="Calibri"/>
                <w:b w:val="0"/>
                <w:color w:val="auto"/>
              </w:rPr>
            </w:pPr>
          </w:p>
        </w:tc>
        <w:tc>
          <w:tcPr>
            <w:tcW w:w="1843" w:type="dxa"/>
            <w:tcBorders>
              <w:top w:val="single" w:sz="4" w:space="0" w:color="auto"/>
              <w:bottom w:val="single" w:sz="4" w:space="0" w:color="auto"/>
            </w:tcBorders>
            <w:shd w:val="clear" w:color="auto" w:fill="auto"/>
            <w:vAlign w:val="center"/>
          </w:tcPr>
          <w:p w14:paraId="174B0717" w14:textId="77777777" w:rsidR="002C533C" w:rsidRPr="009B17A1" w:rsidRDefault="002C533C"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20"/>
              </w:rPr>
            </w:pPr>
            <w:r w:rsidRPr="009B17A1">
              <w:rPr>
                <w:rFonts w:ascii="Ingra SCVO" w:hAnsi="Ingra SCVO" w:cs="Calibri"/>
                <w:b w:val="0"/>
                <w:color w:val="auto"/>
                <w:sz w:val="20"/>
              </w:rPr>
              <w:t>Period Ending</w:t>
            </w:r>
          </w:p>
          <w:p w14:paraId="345BA8E4" w14:textId="77777777" w:rsidR="002C533C" w:rsidRPr="00AF5944" w:rsidRDefault="002C533C"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rPr>
            </w:pPr>
            <w:r w:rsidRPr="009B17A1">
              <w:rPr>
                <w:rFonts w:ascii="Ingra SCVO" w:hAnsi="Ingra SCVO" w:cs="Calibri"/>
                <w:b w:val="0"/>
                <w:color w:val="auto"/>
                <w:sz w:val="18"/>
              </w:rPr>
              <w:t>31 March 2022</w:t>
            </w:r>
          </w:p>
          <w:p w14:paraId="3B6AFAC3" w14:textId="23093DBE" w:rsidR="002C533C" w:rsidRPr="00AF5944" w:rsidRDefault="002C533C"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rPr>
            </w:pPr>
            <w:r w:rsidRPr="009B17A1">
              <w:rPr>
                <w:rFonts w:ascii="Ingra SCVO" w:hAnsi="Ingra SCVO" w:cs="Calibri"/>
                <w:b w:val="0"/>
                <w:color w:val="auto"/>
                <w:sz w:val="18"/>
                <w:szCs w:val="18"/>
              </w:rPr>
              <w:t>£</w:t>
            </w:r>
          </w:p>
        </w:tc>
        <w:tc>
          <w:tcPr>
            <w:tcW w:w="1842" w:type="dxa"/>
            <w:tcBorders>
              <w:top w:val="single" w:sz="4" w:space="0" w:color="auto"/>
              <w:bottom w:val="single" w:sz="4" w:space="0" w:color="auto"/>
            </w:tcBorders>
            <w:shd w:val="clear" w:color="auto" w:fill="auto"/>
            <w:vAlign w:val="center"/>
          </w:tcPr>
          <w:p w14:paraId="1222CCB4" w14:textId="77777777" w:rsidR="002C533C" w:rsidRPr="009B17A1" w:rsidRDefault="002C533C"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20"/>
              </w:rPr>
            </w:pPr>
            <w:r w:rsidRPr="009B17A1">
              <w:rPr>
                <w:rFonts w:ascii="Ingra SCVO" w:hAnsi="Ingra SCVO" w:cs="Calibri"/>
                <w:b w:val="0"/>
                <w:color w:val="auto"/>
                <w:sz w:val="20"/>
              </w:rPr>
              <w:t>Period Ending</w:t>
            </w:r>
          </w:p>
          <w:p w14:paraId="5C13E244" w14:textId="77777777" w:rsidR="002C533C" w:rsidRPr="00AF5944" w:rsidRDefault="002C533C"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rPr>
            </w:pPr>
            <w:r w:rsidRPr="009B17A1">
              <w:rPr>
                <w:rFonts w:ascii="Ingra SCVO" w:hAnsi="Ingra SCVO" w:cs="Calibri"/>
                <w:b w:val="0"/>
                <w:color w:val="auto"/>
                <w:sz w:val="18"/>
              </w:rPr>
              <w:t>31 March 2021</w:t>
            </w:r>
          </w:p>
          <w:p w14:paraId="01DC327C" w14:textId="3684D82C" w:rsidR="002C533C" w:rsidRPr="00AF5944" w:rsidRDefault="002C533C"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rPr>
            </w:pPr>
            <w:r w:rsidRPr="009B17A1">
              <w:rPr>
                <w:rFonts w:ascii="Ingra SCVO" w:hAnsi="Ingra SCVO" w:cs="Calibri"/>
                <w:b w:val="0"/>
                <w:color w:val="auto"/>
                <w:sz w:val="18"/>
                <w:szCs w:val="18"/>
              </w:rPr>
              <w:t>£</w:t>
            </w:r>
          </w:p>
        </w:tc>
      </w:tr>
      <w:tr w:rsidR="00AF5944" w:rsidRPr="00AF5944" w14:paraId="3B3A5697" w14:textId="77777777" w:rsidTr="00F227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629" w:type="dxa"/>
            <w:tcBorders>
              <w:top w:val="single" w:sz="4" w:space="0" w:color="auto"/>
              <w:left w:val="nil"/>
              <w:bottom w:val="single" w:sz="4" w:space="0" w:color="auto"/>
            </w:tcBorders>
            <w:shd w:val="clear" w:color="auto" w:fill="auto"/>
            <w:vAlign w:val="center"/>
          </w:tcPr>
          <w:p w14:paraId="6C85CCAD" w14:textId="77777777" w:rsidR="002C533C" w:rsidRPr="00AF5944" w:rsidRDefault="002C533C" w:rsidP="00C54552">
            <w:pPr>
              <w:pStyle w:val="NoSpacing"/>
              <w:rPr>
                <w:rFonts w:ascii="Ingra SCVO" w:hAnsi="Ingra SCVO" w:cs="Calibri"/>
                <w:b w:val="0"/>
                <w:sz w:val="18"/>
                <w:szCs w:val="18"/>
              </w:rPr>
            </w:pPr>
            <w:r w:rsidRPr="009B17A1">
              <w:rPr>
                <w:rFonts w:ascii="Ingra SCVO" w:hAnsi="Ingra SCVO" w:cs="Calibri"/>
                <w:b w:val="0"/>
                <w:sz w:val="18"/>
                <w:szCs w:val="18"/>
              </w:rPr>
              <w:t>Pr</w:t>
            </w:r>
            <w:r w:rsidRPr="009B17A1">
              <w:rPr>
                <w:rFonts w:ascii="Ingra SCVO" w:hAnsi="Ingra SCVO" w:cs="Calibri"/>
                <w:b w:val="0"/>
                <w:spacing w:val="1"/>
                <w:sz w:val="18"/>
                <w:szCs w:val="18"/>
              </w:rPr>
              <w:t>o</w:t>
            </w:r>
            <w:r w:rsidRPr="009B17A1">
              <w:rPr>
                <w:rFonts w:ascii="Ingra SCVO" w:hAnsi="Ingra SCVO" w:cs="Calibri"/>
                <w:b w:val="0"/>
                <w:sz w:val="18"/>
                <w:szCs w:val="18"/>
              </w:rPr>
              <w:t>v</w:t>
            </w:r>
            <w:r w:rsidRPr="009B17A1">
              <w:rPr>
                <w:rFonts w:ascii="Ingra SCVO" w:hAnsi="Ingra SCVO" w:cs="Calibri"/>
                <w:b w:val="0"/>
                <w:spacing w:val="1"/>
                <w:sz w:val="18"/>
                <w:szCs w:val="18"/>
              </w:rPr>
              <w:t>isio</w:t>
            </w:r>
            <w:r w:rsidRPr="009B17A1">
              <w:rPr>
                <w:rFonts w:ascii="Ingra SCVO" w:hAnsi="Ingra SCVO" w:cs="Calibri"/>
                <w:b w:val="0"/>
                <w:sz w:val="18"/>
                <w:szCs w:val="18"/>
              </w:rPr>
              <w:t>n</w:t>
            </w:r>
            <w:r w:rsidRPr="009B17A1">
              <w:rPr>
                <w:rFonts w:ascii="Ingra SCVO" w:hAnsi="Ingra SCVO" w:cs="Calibri"/>
                <w:b w:val="0"/>
                <w:spacing w:val="1"/>
                <w:sz w:val="18"/>
                <w:szCs w:val="18"/>
              </w:rPr>
              <w:t xml:space="preserve"> a</w:t>
            </w:r>
            <w:r w:rsidRPr="009B17A1">
              <w:rPr>
                <w:rFonts w:ascii="Ingra SCVO" w:hAnsi="Ingra SCVO" w:cs="Calibri"/>
                <w:b w:val="0"/>
                <w:sz w:val="18"/>
                <w:szCs w:val="18"/>
              </w:rPr>
              <w:t>t</w:t>
            </w:r>
            <w:r w:rsidRPr="009B17A1">
              <w:rPr>
                <w:rFonts w:ascii="Ingra SCVO" w:hAnsi="Ingra SCVO" w:cs="Calibri"/>
                <w:b w:val="0"/>
                <w:spacing w:val="1"/>
                <w:sz w:val="18"/>
                <w:szCs w:val="18"/>
              </w:rPr>
              <w:t xml:space="preserve"> s</w:t>
            </w:r>
            <w:r w:rsidRPr="009B17A1">
              <w:rPr>
                <w:rFonts w:ascii="Ingra SCVO" w:hAnsi="Ingra SCVO" w:cs="Calibri"/>
                <w:b w:val="0"/>
                <w:sz w:val="18"/>
                <w:szCs w:val="18"/>
              </w:rPr>
              <w:t>t</w:t>
            </w:r>
            <w:r w:rsidRPr="009B17A1">
              <w:rPr>
                <w:rFonts w:ascii="Ingra SCVO" w:hAnsi="Ingra SCVO" w:cs="Calibri"/>
                <w:b w:val="0"/>
                <w:spacing w:val="1"/>
                <w:sz w:val="18"/>
                <w:szCs w:val="18"/>
              </w:rPr>
              <w:t>a</w:t>
            </w:r>
            <w:r w:rsidRPr="009B17A1">
              <w:rPr>
                <w:rFonts w:ascii="Ingra SCVO" w:hAnsi="Ingra SCVO" w:cs="Calibri"/>
                <w:b w:val="0"/>
                <w:sz w:val="18"/>
                <w:szCs w:val="18"/>
              </w:rPr>
              <w:t>rt</w:t>
            </w:r>
            <w:r w:rsidRPr="009B17A1">
              <w:rPr>
                <w:rFonts w:ascii="Ingra SCVO" w:hAnsi="Ingra SCVO" w:cs="Calibri"/>
                <w:b w:val="0"/>
                <w:spacing w:val="1"/>
                <w:sz w:val="18"/>
                <w:szCs w:val="18"/>
              </w:rPr>
              <w:t xml:space="preserve"> o</w:t>
            </w:r>
            <w:r w:rsidRPr="009B17A1">
              <w:rPr>
                <w:rFonts w:ascii="Ingra SCVO" w:hAnsi="Ingra SCVO" w:cs="Calibri"/>
                <w:b w:val="0"/>
                <w:sz w:val="18"/>
                <w:szCs w:val="18"/>
              </w:rPr>
              <w:t>f</w:t>
            </w:r>
            <w:r w:rsidRPr="009B17A1">
              <w:rPr>
                <w:rFonts w:ascii="Ingra SCVO" w:hAnsi="Ingra SCVO" w:cs="Calibri"/>
                <w:b w:val="0"/>
                <w:spacing w:val="1"/>
                <w:sz w:val="18"/>
                <w:szCs w:val="18"/>
              </w:rPr>
              <w:t xml:space="preserve"> pe</w:t>
            </w:r>
            <w:r w:rsidRPr="009B17A1">
              <w:rPr>
                <w:rFonts w:ascii="Ingra SCVO" w:hAnsi="Ingra SCVO" w:cs="Calibri"/>
                <w:b w:val="0"/>
                <w:sz w:val="18"/>
                <w:szCs w:val="18"/>
              </w:rPr>
              <w:t>r</w:t>
            </w:r>
            <w:r w:rsidRPr="009B17A1">
              <w:rPr>
                <w:rFonts w:ascii="Ingra SCVO" w:hAnsi="Ingra SCVO" w:cs="Calibri"/>
                <w:b w:val="0"/>
                <w:spacing w:val="1"/>
                <w:sz w:val="18"/>
                <w:szCs w:val="18"/>
              </w:rPr>
              <w:t>io</w:t>
            </w:r>
            <w:r w:rsidRPr="009B17A1">
              <w:rPr>
                <w:rFonts w:ascii="Ingra SCVO" w:hAnsi="Ingra SCVO" w:cs="Calibri"/>
                <w:b w:val="0"/>
                <w:sz w:val="18"/>
                <w:szCs w:val="18"/>
              </w:rPr>
              <w:t>d</w:t>
            </w:r>
          </w:p>
        </w:tc>
        <w:tc>
          <w:tcPr>
            <w:tcW w:w="1843" w:type="dxa"/>
            <w:tcBorders>
              <w:top w:val="single" w:sz="4" w:space="0" w:color="auto"/>
              <w:bottom w:val="single" w:sz="4" w:space="0" w:color="auto"/>
            </w:tcBorders>
            <w:shd w:val="clear" w:color="auto" w:fill="auto"/>
            <w:vAlign w:val="center"/>
          </w:tcPr>
          <w:p w14:paraId="6409E708" w14:textId="77777777" w:rsidR="002C533C" w:rsidRPr="00AF5944" w:rsidRDefault="002C533C"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rPr>
            </w:pPr>
            <w:r w:rsidRPr="00AF5944">
              <w:rPr>
                <w:rFonts w:ascii="Ingra SCVO" w:hAnsi="Ingra SCVO" w:cs="Calibri"/>
                <w:sz w:val="18"/>
              </w:rPr>
              <w:t>77,569</w:t>
            </w:r>
          </w:p>
        </w:tc>
        <w:tc>
          <w:tcPr>
            <w:tcW w:w="1842" w:type="dxa"/>
            <w:tcBorders>
              <w:top w:val="single" w:sz="4" w:space="0" w:color="auto"/>
              <w:bottom w:val="single" w:sz="4" w:space="0" w:color="auto"/>
              <w:right w:val="nil"/>
            </w:tcBorders>
            <w:shd w:val="clear" w:color="auto" w:fill="auto"/>
            <w:vAlign w:val="center"/>
          </w:tcPr>
          <w:p w14:paraId="6AF1042E" w14:textId="77777777" w:rsidR="002C533C" w:rsidRPr="00AF5944" w:rsidRDefault="002C533C"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rPr>
            </w:pPr>
            <w:r w:rsidRPr="00AF5944">
              <w:rPr>
                <w:rFonts w:ascii="Ingra SCVO" w:hAnsi="Ingra SCVO" w:cs="Calibri"/>
                <w:sz w:val="18"/>
              </w:rPr>
              <w:t>91,908</w:t>
            </w:r>
          </w:p>
        </w:tc>
      </w:tr>
      <w:tr w:rsidR="00AF5944" w:rsidRPr="00AF5944" w14:paraId="2982F760" w14:textId="77777777" w:rsidTr="00F227AE">
        <w:trPr>
          <w:trHeight w:val="454"/>
        </w:trPr>
        <w:tc>
          <w:tcPr>
            <w:cnfStyle w:val="001000000000" w:firstRow="0" w:lastRow="0" w:firstColumn="1" w:lastColumn="0" w:oddVBand="0" w:evenVBand="0" w:oddHBand="0" w:evenHBand="0" w:firstRowFirstColumn="0" w:firstRowLastColumn="0" w:lastRowFirstColumn="0" w:lastRowLastColumn="0"/>
            <w:tcW w:w="6629" w:type="dxa"/>
            <w:tcBorders>
              <w:top w:val="single" w:sz="4" w:space="0" w:color="auto"/>
              <w:bottom w:val="single" w:sz="4" w:space="0" w:color="auto"/>
            </w:tcBorders>
            <w:shd w:val="clear" w:color="auto" w:fill="auto"/>
            <w:vAlign w:val="center"/>
          </w:tcPr>
          <w:p w14:paraId="4818BEB0" w14:textId="77777777" w:rsidR="002C533C" w:rsidRPr="00AF5944" w:rsidRDefault="002C533C" w:rsidP="00C54552">
            <w:pPr>
              <w:pStyle w:val="NoSpacing"/>
              <w:rPr>
                <w:rFonts w:ascii="Ingra SCVO" w:hAnsi="Ingra SCVO" w:cs="Calibri"/>
                <w:b w:val="0"/>
                <w:sz w:val="18"/>
              </w:rPr>
            </w:pPr>
            <w:r w:rsidRPr="009B17A1">
              <w:rPr>
                <w:rFonts w:ascii="Ingra SCVO" w:hAnsi="Ingra SCVO" w:cs="Calibri"/>
                <w:b w:val="0"/>
                <w:sz w:val="18"/>
                <w:szCs w:val="18"/>
              </w:rPr>
              <w:t>U</w:t>
            </w:r>
            <w:r w:rsidRPr="009B17A1">
              <w:rPr>
                <w:rFonts w:ascii="Ingra SCVO" w:hAnsi="Ingra SCVO" w:cs="Calibri"/>
                <w:b w:val="0"/>
                <w:spacing w:val="1"/>
                <w:sz w:val="18"/>
                <w:szCs w:val="18"/>
              </w:rPr>
              <w:t>n</w:t>
            </w:r>
            <w:r w:rsidRPr="009B17A1">
              <w:rPr>
                <w:rFonts w:ascii="Ingra SCVO" w:hAnsi="Ingra SCVO" w:cs="Calibri"/>
                <w:b w:val="0"/>
                <w:spacing w:val="-3"/>
                <w:sz w:val="18"/>
                <w:szCs w:val="18"/>
              </w:rPr>
              <w:t>w</w:t>
            </w:r>
            <w:r w:rsidRPr="009B17A1">
              <w:rPr>
                <w:rFonts w:ascii="Ingra SCVO" w:hAnsi="Ingra SCVO" w:cs="Calibri"/>
                <w:b w:val="0"/>
                <w:spacing w:val="1"/>
                <w:sz w:val="18"/>
                <w:szCs w:val="18"/>
              </w:rPr>
              <w:t>indin</w:t>
            </w:r>
            <w:r w:rsidRPr="009B17A1">
              <w:rPr>
                <w:rFonts w:ascii="Ingra SCVO" w:hAnsi="Ingra SCVO" w:cs="Calibri"/>
                <w:b w:val="0"/>
                <w:sz w:val="18"/>
                <w:szCs w:val="18"/>
              </w:rPr>
              <w:t>g</w:t>
            </w:r>
            <w:r w:rsidRPr="009B17A1">
              <w:rPr>
                <w:rFonts w:ascii="Ingra SCVO" w:hAnsi="Ingra SCVO" w:cs="Calibri"/>
                <w:b w:val="0"/>
                <w:spacing w:val="1"/>
                <w:sz w:val="18"/>
                <w:szCs w:val="18"/>
              </w:rPr>
              <w:t xml:space="preserve"> o</w:t>
            </w:r>
            <w:r w:rsidRPr="009B17A1">
              <w:rPr>
                <w:rFonts w:ascii="Ingra SCVO" w:hAnsi="Ingra SCVO" w:cs="Calibri"/>
                <w:b w:val="0"/>
                <w:sz w:val="18"/>
                <w:szCs w:val="18"/>
              </w:rPr>
              <w:t>f</w:t>
            </w:r>
            <w:r w:rsidRPr="009B17A1">
              <w:rPr>
                <w:rFonts w:ascii="Ingra SCVO" w:hAnsi="Ingra SCVO" w:cs="Calibri"/>
                <w:b w:val="0"/>
                <w:spacing w:val="1"/>
                <w:sz w:val="18"/>
                <w:szCs w:val="18"/>
              </w:rPr>
              <w:t xml:space="preserve"> </w:t>
            </w:r>
            <w:r w:rsidRPr="009B17A1">
              <w:rPr>
                <w:rFonts w:ascii="Ingra SCVO" w:hAnsi="Ingra SCVO" w:cs="Calibri"/>
                <w:b w:val="0"/>
                <w:sz w:val="18"/>
                <w:szCs w:val="18"/>
              </w:rPr>
              <w:t>t</w:t>
            </w:r>
            <w:r w:rsidRPr="009B17A1">
              <w:rPr>
                <w:rFonts w:ascii="Ingra SCVO" w:hAnsi="Ingra SCVO" w:cs="Calibri"/>
                <w:b w:val="0"/>
                <w:spacing w:val="1"/>
                <w:sz w:val="18"/>
                <w:szCs w:val="18"/>
              </w:rPr>
              <w:t>h</w:t>
            </w:r>
            <w:r w:rsidRPr="009B17A1">
              <w:rPr>
                <w:rFonts w:ascii="Ingra SCVO" w:hAnsi="Ingra SCVO" w:cs="Calibri"/>
                <w:b w:val="0"/>
                <w:sz w:val="18"/>
                <w:szCs w:val="18"/>
              </w:rPr>
              <w:t>e</w:t>
            </w:r>
            <w:r w:rsidRPr="009B17A1">
              <w:rPr>
                <w:rFonts w:ascii="Ingra SCVO" w:hAnsi="Ingra SCVO" w:cs="Calibri"/>
                <w:b w:val="0"/>
                <w:spacing w:val="1"/>
                <w:sz w:val="18"/>
                <w:szCs w:val="18"/>
              </w:rPr>
              <w:t xml:space="preserve"> discoun</w:t>
            </w:r>
            <w:r w:rsidRPr="009B17A1">
              <w:rPr>
                <w:rFonts w:ascii="Ingra SCVO" w:hAnsi="Ingra SCVO" w:cs="Calibri"/>
                <w:b w:val="0"/>
                <w:sz w:val="18"/>
                <w:szCs w:val="18"/>
              </w:rPr>
              <w:t>t</w:t>
            </w:r>
            <w:r w:rsidRPr="009B17A1">
              <w:rPr>
                <w:rFonts w:ascii="Ingra SCVO" w:hAnsi="Ingra SCVO" w:cs="Calibri"/>
                <w:b w:val="0"/>
                <w:spacing w:val="1"/>
                <w:sz w:val="18"/>
                <w:szCs w:val="18"/>
              </w:rPr>
              <w:t xml:space="preserve"> </w:t>
            </w:r>
            <w:r w:rsidRPr="009B17A1">
              <w:rPr>
                <w:rFonts w:ascii="Ingra SCVO" w:hAnsi="Ingra SCVO" w:cs="Calibri"/>
                <w:b w:val="0"/>
                <w:sz w:val="18"/>
                <w:szCs w:val="18"/>
              </w:rPr>
              <w:t>f</w:t>
            </w:r>
            <w:r w:rsidRPr="009B17A1">
              <w:rPr>
                <w:rFonts w:ascii="Ingra SCVO" w:hAnsi="Ingra SCVO" w:cs="Calibri"/>
                <w:b w:val="0"/>
                <w:spacing w:val="1"/>
                <w:sz w:val="18"/>
                <w:szCs w:val="18"/>
              </w:rPr>
              <w:t>ac</w:t>
            </w:r>
            <w:r w:rsidRPr="009B17A1">
              <w:rPr>
                <w:rFonts w:ascii="Ingra SCVO" w:hAnsi="Ingra SCVO" w:cs="Calibri"/>
                <w:b w:val="0"/>
                <w:sz w:val="18"/>
                <w:szCs w:val="18"/>
              </w:rPr>
              <w:t>t</w:t>
            </w:r>
            <w:r w:rsidRPr="009B17A1">
              <w:rPr>
                <w:rFonts w:ascii="Ingra SCVO" w:hAnsi="Ingra SCVO" w:cs="Calibri"/>
                <w:b w:val="0"/>
                <w:spacing w:val="1"/>
                <w:sz w:val="18"/>
                <w:szCs w:val="18"/>
              </w:rPr>
              <w:t>o</w:t>
            </w:r>
            <w:r w:rsidRPr="009B17A1">
              <w:rPr>
                <w:rFonts w:ascii="Ingra SCVO" w:hAnsi="Ingra SCVO" w:cs="Calibri"/>
                <w:b w:val="0"/>
                <w:sz w:val="18"/>
                <w:szCs w:val="18"/>
              </w:rPr>
              <w:t>r (</w:t>
            </w:r>
            <w:r w:rsidRPr="009B17A1">
              <w:rPr>
                <w:rFonts w:ascii="Ingra SCVO" w:hAnsi="Ingra SCVO" w:cs="Calibri"/>
                <w:b w:val="0"/>
                <w:spacing w:val="1"/>
                <w:sz w:val="18"/>
                <w:szCs w:val="18"/>
              </w:rPr>
              <w:t>in</w:t>
            </w:r>
            <w:r w:rsidRPr="009B17A1">
              <w:rPr>
                <w:rFonts w:ascii="Ingra SCVO" w:hAnsi="Ingra SCVO" w:cs="Calibri"/>
                <w:b w:val="0"/>
                <w:sz w:val="18"/>
                <w:szCs w:val="18"/>
              </w:rPr>
              <w:t>t</w:t>
            </w:r>
            <w:r w:rsidRPr="009B17A1">
              <w:rPr>
                <w:rFonts w:ascii="Ingra SCVO" w:hAnsi="Ingra SCVO" w:cs="Calibri"/>
                <w:b w:val="0"/>
                <w:spacing w:val="1"/>
                <w:sz w:val="18"/>
                <w:szCs w:val="18"/>
              </w:rPr>
              <w:t>e</w:t>
            </w:r>
            <w:r w:rsidRPr="009B17A1">
              <w:rPr>
                <w:rFonts w:ascii="Ingra SCVO" w:hAnsi="Ingra SCVO" w:cs="Calibri"/>
                <w:b w:val="0"/>
                <w:sz w:val="18"/>
                <w:szCs w:val="18"/>
              </w:rPr>
              <w:t>r</w:t>
            </w:r>
            <w:r w:rsidRPr="009B17A1">
              <w:rPr>
                <w:rFonts w:ascii="Ingra SCVO" w:hAnsi="Ingra SCVO" w:cs="Calibri"/>
                <w:b w:val="0"/>
                <w:spacing w:val="1"/>
                <w:sz w:val="18"/>
                <w:szCs w:val="18"/>
              </w:rPr>
              <w:t>es</w:t>
            </w:r>
            <w:r w:rsidRPr="009B17A1">
              <w:rPr>
                <w:rFonts w:ascii="Ingra SCVO" w:hAnsi="Ingra SCVO" w:cs="Calibri"/>
                <w:b w:val="0"/>
                <w:sz w:val="18"/>
                <w:szCs w:val="18"/>
              </w:rPr>
              <w:t>t</w:t>
            </w:r>
            <w:r w:rsidRPr="009B17A1">
              <w:rPr>
                <w:rFonts w:ascii="Ingra SCVO" w:hAnsi="Ingra SCVO" w:cs="Calibri"/>
                <w:b w:val="0"/>
                <w:spacing w:val="1"/>
                <w:sz w:val="18"/>
                <w:szCs w:val="18"/>
              </w:rPr>
              <w:t xml:space="preserve"> e</w:t>
            </w:r>
            <w:r w:rsidRPr="009B17A1">
              <w:rPr>
                <w:rFonts w:ascii="Ingra SCVO" w:hAnsi="Ingra SCVO" w:cs="Calibri"/>
                <w:b w:val="0"/>
                <w:spacing w:val="-4"/>
                <w:sz w:val="18"/>
                <w:szCs w:val="18"/>
              </w:rPr>
              <w:t>x</w:t>
            </w:r>
            <w:r w:rsidRPr="009B17A1">
              <w:rPr>
                <w:rFonts w:ascii="Ingra SCVO" w:hAnsi="Ingra SCVO" w:cs="Calibri"/>
                <w:b w:val="0"/>
                <w:spacing w:val="1"/>
                <w:sz w:val="18"/>
                <w:szCs w:val="18"/>
              </w:rPr>
              <w:t>pense</w:t>
            </w:r>
            <w:r w:rsidRPr="009B17A1">
              <w:rPr>
                <w:rFonts w:ascii="Ingra SCVO" w:hAnsi="Ingra SCVO" w:cs="Calibri"/>
                <w:b w:val="0"/>
                <w:sz w:val="18"/>
                <w:szCs w:val="18"/>
              </w:rPr>
              <w:t>)</w:t>
            </w:r>
          </w:p>
        </w:tc>
        <w:tc>
          <w:tcPr>
            <w:tcW w:w="1843" w:type="dxa"/>
            <w:tcBorders>
              <w:top w:val="single" w:sz="4" w:space="0" w:color="auto"/>
              <w:bottom w:val="single" w:sz="4" w:space="0" w:color="auto"/>
            </w:tcBorders>
            <w:shd w:val="clear" w:color="auto" w:fill="auto"/>
            <w:vAlign w:val="center"/>
          </w:tcPr>
          <w:p w14:paraId="78584BFD" w14:textId="77777777" w:rsidR="002C533C" w:rsidRPr="00AF5944" w:rsidRDefault="002C533C"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sz w:val="18"/>
              </w:rPr>
            </w:pPr>
            <w:r w:rsidRPr="00AF5944">
              <w:rPr>
                <w:rFonts w:ascii="Ingra SCVO" w:hAnsi="Ingra SCVO" w:cs="Calibri"/>
                <w:sz w:val="18"/>
              </w:rPr>
              <w:t>447</w:t>
            </w:r>
          </w:p>
        </w:tc>
        <w:tc>
          <w:tcPr>
            <w:tcW w:w="1842" w:type="dxa"/>
            <w:tcBorders>
              <w:top w:val="single" w:sz="4" w:space="0" w:color="auto"/>
              <w:bottom w:val="single" w:sz="4" w:space="0" w:color="auto"/>
            </w:tcBorders>
            <w:shd w:val="clear" w:color="auto" w:fill="auto"/>
            <w:vAlign w:val="center"/>
          </w:tcPr>
          <w:p w14:paraId="6E6811E2" w14:textId="77777777" w:rsidR="002C533C" w:rsidRPr="00AF5944" w:rsidRDefault="002C533C"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sz w:val="18"/>
              </w:rPr>
            </w:pPr>
            <w:r w:rsidRPr="00AF5944">
              <w:rPr>
                <w:rFonts w:ascii="Ingra SCVO" w:hAnsi="Ingra SCVO" w:cs="Calibri"/>
                <w:sz w:val="18"/>
              </w:rPr>
              <w:t>2,066</w:t>
            </w:r>
          </w:p>
        </w:tc>
      </w:tr>
      <w:tr w:rsidR="00AF5944" w:rsidRPr="00AF5944" w14:paraId="3EC9736E" w14:textId="77777777" w:rsidTr="00F227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629" w:type="dxa"/>
            <w:tcBorders>
              <w:top w:val="single" w:sz="4" w:space="0" w:color="auto"/>
              <w:left w:val="nil"/>
              <w:bottom w:val="single" w:sz="4" w:space="0" w:color="auto"/>
            </w:tcBorders>
            <w:shd w:val="clear" w:color="auto" w:fill="auto"/>
            <w:vAlign w:val="center"/>
          </w:tcPr>
          <w:p w14:paraId="2058E37C" w14:textId="77777777" w:rsidR="002C533C" w:rsidRPr="00AF5944" w:rsidRDefault="002C533C" w:rsidP="00C54552">
            <w:pPr>
              <w:pStyle w:val="NoSpacing"/>
              <w:rPr>
                <w:rFonts w:ascii="Ingra SCVO" w:hAnsi="Ingra SCVO" w:cs="Calibri"/>
                <w:b w:val="0"/>
                <w:sz w:val="18"/>
              </w:rPr>
            </w:pPr>
            <w:r w:rsidRPr="009B17A1">
              <w:rPr>
                <w:rFonts w:ascii="Ingra SCVO" w:hAnsi="Ingra SCVO" w:cs="Calibri"/>
                <w:b w:val="0"/>
                <w:sz w:val="18"/>
                <w:szCs w:val="18"/>
              </w:rPr>
              <w:t>D</w:t>
            </w:r>
            <w:r w:rsidRPr="009B17A1">
              <w:rPr>
                <w:rFonts w:ascii="Ingra SCVO" w:hAnsi="Ingra SCVO" w:cs="Calibri"/>
                <w:b w:val="0"/>
                <w:spacing w:val="1"/>
                <w:sz w:val="18"/>
                <w:szCs w:val="18"/>
              </w:rPr>
              <w:t>e</w:t>
            </w:r>
            <w:r w:rsidRPr="009B17A1">
              <w:rPr>
                <w:rFonts w:ascii="Ingra SCVO" w:hAnsi="Ingra SCVO" w:cs="Calibri"/>
                <w:b w:val="0"/>
                <w:sz w:val="18"/>
                <w:szCs w:val="18"/>
              </w:rPr>
              <w:t>f</w:t>
            </w:r>
            <w:r w:rsidRPr="009B17A1">
              <w:rPr>
                <w:rFonts w:ascii="Ingra SCVO" w:hAnsi="Ingra SCVO" w:cs="Calibri"/>
                <w:b w:val="0"/>
                <w:spacing w:val="1"/>
                <w:sz w:val="18"/>
                <w:szCs w:val="18"/>
              </w:rPr>
              <w:t>ici</w:t>
            </w:r>
            <w:r w:rsidRPr="009B17A1">
              <w:rPr>
                <w:rFonts w:ascii="Ingra SCVO" w:hAnsi="Ingra SCVO" w:cs="Calibri"/>
                <w:b w:val="0"/>
                <w:sz w:val="18"/>
                <w:szCs w:val="18"/>
              </w:rPr>
              <w:t>t</w:t>
            </w:r>
            <w:r w:rsidRPr="009B17A1">
              <w:rPr>
                <w:rFonts w:ascii="Ingra SCVO" w:hAnsi="Ingra SCVO" w:cs="Calibri"/>
                <w:b w:val="0"/>
                <w:spacing w:val="1"/>
                <w:sz w:val="18"/>
                <w:szCs w:val="18"/>
              </w:rPr>
              <w:t xml:space="preserve"> con</w:t>
            </w:r>
            <w:r w:rsidRPr="009B17A1">
              <w:rPr>
                <w:rFonts w:ascii="Ingra SCVO" w:hAnsi="Ingra SCVO" w:cs="Calibri"/>
                <w:b w:val="0"/>
                <w:sz w:val="18"/>
                <w:szCs w:val="18"/>
              </w:rPr>
              <w:t>tr</w:t>
            </w:r>
            <w:r w:rsidRPr="009B17A1">
              <w:rPr>
                <w:rFonts w:ascii="Ingra SCVO" w:hAnsi="Ingra SCVO" w:cs="Calibri"/>
                <w:b w:val="0"/>
                <w:spacing w:val="1"/>
                <w:sz w:val="18"/>
                <w:szCs w:val="18"/>
              </w:rPr>
              <w:t>ibu</w:t>
            </w:r>
            <w:r w:rsidRPr="009B17A1">
              <w:rPr>
                <w:rFonts w:ascii="Ingra SCVO" w:hAnsi="Ingra SCVO" w:cs="Calibri"/>
                <w:b w:val="0"/>
                <w:sz w:val="18"/>
                <w:szCs w:val="18"/>
              </w:rPr>
              <w:t>t</w:t>
            </w:r>
            <w:r w:rsidRPr="009B17A1">
              <w:rPr>
                <w:rFonts w:ascii="Ingra SCVO" w:hAnsi="Ingra SCVO" w:cs="Calibri"/>
                <w:b w:val="0"/>
                <w:spacing w:val="1"/>
                <w:sz w:val="18"/>
                <w:szCs w:val="18"/>
              </w:rPr>
              <w:t>io</w:t>
            </w:r>
            <w:r w:rsidRPr="009B17A1">
              <w:rPr>
                <w:rFonts w:ascii="Ingra SCVO" w:hAnsi="Ingra SCVO" w:cs="Calibri"/>
                <w:b w:val="0"/>
                <w:sz w:val="18"/>
                <w:szCs w:val="18"/>
              </w:rPr>
              <w:t>n</w:t>
            </w:r>
            <w:r w:rsidRPr="009B17A1">
              <w:rPr>
                <w:rFonts w:ascii="Ingra SCVO" w:hAnsi="Ingra SCVO" w:cs="Calibri"/>
                <w:b w:val="0"/>
                <w:spacing w:val="1"/>
                <w:sz w:val="18"/>
                <w:szCs w:val="18"/>
              </w:rPr>
              <w:t xml:space="preserve"> pai</w:t>
            </w:r>
            <w:r w:rsidRPr="009B17A1">
              <w:rPr>
                <w:rFonts w:ascii="Ingra SCVO" w:hAnsi="Ingra SCVO" w:cs="Calibri"/>
                <w:b w:val="0"/>
                <w:sz w:val="18"/>
                <w:szCs w:val="18"/>
              </w:rPr>
              <w:t>d</w:t>
            </w:r>
          </w:p>
        </w:tc>
        <w:tc>
          <w:tcPr>
            <w:tcW w:w="1843" w:type="dxa"/>
            <w:tcBorders>
              <w:top w:val="single" w:sz="4" w:space="0" w:color="auto"/>
              <w:bottom w:val="single" w:sz="4" w:space="0" w:color="auto"/>
            </w:tcBorders>
            <w:shd w:val="clear" w:color="auto" w:fill="auto"/>
            <w:vAlign w:val="center"/>
          </w:tcPr>
          <w:p w14:paraId="0D1BDC13" w14:textId="77777777" w:rsidR="002C533C" w:rsidRPr="00AF5944" w:rsidRDefault="002C533C"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rPr>
            </w:pPr>
            <w:r w:rsidRPr="00AF5944">
              <w:rPr>
                <w:rFonts w:ascii="Ingra SCVO" w:hAnsi="Ingra SCVO" w:cs="Calibri"/>
                <w:sz w:val="18"/>
              </w:rPr>
              <w:t>(19,629)</w:t>
            </w:r>
          </w:p>
        </w:tc>
        <w:tc>
          <w:tcPr>
            <w:tcW w:w="1842" w:type="dxa"/>
            <w:tcBorders>
              <w:top w:val="single" w:sz="4" w:space="0" w:color="auto"/>
              <w:bottom w:val="single" w:sz="4" w:space="0" w:color="auto"/>
              <w:right w:val="nil"/>
            </w:tcBorders>
            <w:shd w:val="clear" w:color="auto" w:fill="auto"/>
            <w:vAlign w:val="center"/>
          </w:tcPr>
          <w:p w14:paraId="00D67815" w14:textId="77777777" w:rsidR="002C533C" w:rsidRPr="00AF5944" w:rsidRDefault="002C533C"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rPr>
            </w:pPr>
            <w:r w:rsidRPr="00AF5944">
              <w:rPr>
                <w:rFonts w:ascii="Ingra SCVO" w:hAnsi="Ingra SCVO" w:cs="Calibri"/>
                <w:sz w:val="18"/>
              </w:rPr>
              <w:t>(19,058)</w:t>
            </w:r>
          </w:p>
        </w:tc>
      </w:tr>
      <w:tr w:rsidR="00AF5944" w:rsidRPr="00AF5944" w14:paraId="5DBAE073" w14:textId="77777777" w:rsidTr="00F227AE">
        <w:trPr>
          <w:trHeight w:val="454"/>
        </w:trPr>
        <w:tc>
          <w:tcPr>
            <w:cnfStyle w:val="001000000000" w:firstRow="0" w:lastRow="0" w:firstColumn="1" w:lastColumn="0" w:oddVBand="0" w:evenVBand="0" w:oddHBand="0" w:evenHBand="0" w:firstRowFirstColumn="0" w:firstRowLastColumn="0" w:lastRowFirstColumn="0" w:lastRowLastColumn="0"/>
            <w:tcW w:w="6629" w:type="dxa"/>
            <w:tcBorders>
              <w:top w:val="single" w:sz="4" w:space="0" w:color="auto"/>
              <w:bottom w:val="single" w:sz="4" w:space="0" w:color="auto"/>
            </w:tcBorders>
            <w:shd w:val="clear" w:color="auto" w:fill="auto"/>
            <w:vAlign w:val="center"/>
          </w:tcPr>
          <w:p w14:paraId="515E0679" w14:textId="77777777" w:rsidR="002C533C" w:rsidRPr="00AF5944" w:rsidRDefault="002C533C" w:rsidP="00C54552">
            <w:pPr>
              <w:pStyle w:val="NoSpacing"/>
              <w:rPr>
                <w:rFonts w:ascii="Ingra SCVO" w:hAnsi="Ingra SCVO" w:cs="Calibri"/>
                <w:b w:val="0"/>
                <w:sz w:val="18"/>
              </w:rPr>
            </w:pPr>
            <w:r w:rsidRPr="009B17A1">
              <w:rPr>
                <w:rFonts w:ascii="Ingra SCVO" w:hAnsi="Ingra SCVO" w:cs="Calibri"/>
                <w:b w:val="0"/>
                <w:sz w:val="18"/>
                <w:szCs w:val="18"/>
              </w:rPr>
              <w:t>R</w:t>
            </w:r>
            <w:r w:rsidRPr="009B17A1">
              <w:rPr>
                <w:rFonts w:ascii="Ingra SCVO" w:hAnsi="Ingra SCVO" w:cs="Calibri"/>
                <w:b w:val="0"/>
                <w:spacing w:val="1"/>
                <w:sz w:val="18"/>
                <w:szCs w:val="18"/>
              </w:rPr>
              <w:t>emeasu</w:t>
            </w:r>
            <w:r w:rsidRPr="009B17A1">
              <w:rPr>
                <w:rFonts w:ascii="Ingra SCVO" w:hAnsi="Ingra SCVO" w:cs="Calibri"/>
                <w:b w:val="0"/>
                <w:sz w:val="18"/>
                <w:szCs w:val="18"/>
              </w:rPr>
              <w:t>r</w:t>
            </w:r>
            <w:r w:rsidRPr="009B17A1">
              <w:rPr>
                <w:rFonts w:ascii="Ingra SCVO" w:hAnsi="Ingra SCVO" w:cs="Calibri"/>
                <w:b w:val="0"/>
                <w:spacing w:val="1"/>
                <w:sz w:val="18"/>
                <w:szCs w:val="18"/>
              </w:rPr>
              <w:t>emen</w:t>
            </w:r>
            <w:r w:rsidRPr="009B17A1">
              <w:rPr>
                <w:rFonts w:ascii="Ingra SCVO" w:hAnsi="Ingra SCVO" w:cs="Calibri"/>
                <w:b w:val="0"/>
                <w:sz w:val="18"/>
                <w:szCs w:val="18"/>
              </w:rPr>
              <w:t>ts</w:t>
            </w:r>
            <w:r w:rsidRPr="009B17A1">
              <w:rPr>
                <w:rFonts w:ascii="Ingra SCVO" w:hAnsi="Ingra SCVO" w:cs="Calibri"/>
                <w:b w:val="0"/>
                <w:spacing w:val="1"/>
                <w:sz w:val="18"/>
                <w:szCs w:val="18"/>
              </w:rPr>
              <w:t xml:space="preserve"> </w:t>
            </w:r>
            <w:r w:rsidRPr="009B17A1">
              <w:rPr>
                <w:rFonts w:ascii="Ingra SCVO" w:hAnsi="Ingra SCVO" w:cs="Calibri"/>
                <w:b w:val="0"/>
                <w:sz w:val="18"/>
                <w:szCs w:val="18"/>
              </w:rPr>
              <w:t xml:space="preserve">- </w:t>
            </w:r>
            <w:r w:rsidRPr="009B17A1">
              <w:rPr>
                <w:rFonts w:ascii="Ingra SCVO" w:hAnsi="Ingra SCVO" w:cs="Calibri"/>
                <w:b w:val="0"/>
                <w:spacing w:val="1"/>
                <w:sz w:val="18"/>
                <w:szCs w:val="18"/>
              </w:rPr>
              <w:t>impac</w:t>
            </w:r>
            <w:r w:rsidRPr="009B17A1">
              <w:rPr>
                <w:rFonts w:ascii="Ingra SCVO" w:hAnsi="Ingra SCVO" w:cs="Calibri"/>
                <w:b w:val="0"/>
                <w:sz w:val="18"/>
                <w:szCs w:val="18"/>
              </w:rPr>
              <w:t>t</w:t>
            </w:r>
            <w:r w:rsidRPr="009B17A1">
              <w:rPr>
                <w:rFonts w:ascii="Ingra SCVO" w:hAnsi="Ingra SCVO" w:cs="Calibri"/>
                <w:b w:val="0"/>
                <w:spacing w:val="1"/>
                <w:sz w:val="18"/>
                <w:szCs w:val="18"/>
              </w:rPr>
              <w:t xml:space="preserve"> o</w:t>
            </w:r>
            <w:r w:rsidRPr="009B17A1">
              <w:rPr>
                <w:rFonts w:ascii="Ingra SCVO" w:hAnsi="Ingra SCVO" w:cs="Calibri"/>
                <w:b w:val="0"/>
                <w:sz w:val="18"/>
                <w:szCs w:val="18"/>
              </w:rPr>
              <w:t>f</w:t>
            </w:r>
            <w:r w:rsidRPr="009B17A1">
              <w:rPr>
                <w:rFonts w:ascii="Ingra SCVO" w:hAnsi="Ingra SCVO" w:cs="Calibri"/>
                <w:b w:val="0"/>
                <w:spacing w:val="1"/>
                <w:sz w:val="18"/>
                <w:szCs w:val="18"/>
              </w:rPr>
              <w:t xml:space="preserve"> an</w:t>
            </w:r>
            <w:r w:rsidRPr="009B17A1">
              <w:rPr>
                <w:rFonts w:ascii="Ingra SCVO" w:hAnsi="Ingra SCVO" w:cs="Calibri"/>
                <w:b w:val="0"/>
                <w:sz w:val="18"/>
                <w:szCs w:val="18"/>
              </w:rPr>
              <w:t xml:space="preserve">y </w:t>
            </w:r>
            <w:r w:rsidRPr="009B17A1">
              <w:rPr>
                <w:rFonts w:ascii="Ingra SCVO" w:hAnsi="Ingra SCVO" w:cs="Calibri"/>
                <w:b w:val="0"/>
                <w:spacing w:val="1"/>
                <w:sz w:val="18"/>
                <w:szCs w:val="18"/>
              </w:rPr>
              <w:t>chang</w:t>
            </w:r>
            <w:r w:rsidRPr="009B17A1">
              <w:rPr>
                <w:rFonts w:ascii="Ingra SCVO" w:hAnsi="Ingra SCVO" w:cs="Calibri"/>
                <w:b w:val="0"/>
                <w:sz w:val="18"/>
                <w:szCs w:val="18"/>
              </w:rPr>
              <w:t>e</w:t>
            </w:r>
            <w:r w:rsidRPr="009B17A1">
              <w:rPr>
                <w:rFonts w:ascii="Ingra SCVO" w:hAnsi="Ingra SCVO" w:cs="Calibri"/>
                <w:b w:val="0"/>
                <w:spacing w:val="1"/>
                <w:sz w:val="18"/>
                <w:szCs w:val="18"/>
              </w:rPr>
              <w:t xml:space="preserve"> i</w:t>
            </w:r>
            <w:r w:rsidRPr="009B17A1">
              <w:rPr>
                <w:rFonts w:ascii="Ingra SCVO" w:hAnsi="Ingra SCVO" w:cs="Calibri"/>
                <w:b w:val="0"/>
                <w:sz w:val="18"/>
                <w:szCs w:val="18"/>
              </w:rPr>
              <w:t>n</w:t>
            </w:r>
            <w:r w:rsidRPr="009B17A1">
              <w:rPr>
                <w:rFonts w:ascii="Ingra SCVO" w:hAnsi="Ingra SCVO" w:cs="Calibri"/>
                <w:b w:val="0"/>
                <w:spacing w:val="1"/>
                <w:sz w:val="18"/>
                <w:szCs w:val="18"/>
              </w:rPr>
              <w:t xml:space="preserve"> assump</w:t>
            </w:r>
            <w:r w:rsidRPr="009B17A1">
              <w:rPr>
                <w:rFonts w:ascii="Ingra SCVO" w:hAnsi="Ingra SCVO" w:cs="Calibri"/>
                <w:b w:val="0"/>
                <w:sz w:val="18"/>
                <w:szCs w:val="18"/>
              </w:rPr>
              <w:t>t</w:t>
            </w:r>
            <w:r w:rsidRPr="009B17A1">
              <w:rPr>
                <w:rFonts w:ascii="Ingra SCVO" w:hAnsi="Ingra SCVO" w:cs="Calibri"/>
                <w:b w:val="0"/>
                <w:spacing w:val="1"/>
                <w:sz w:val="18"/>
                <w:szCs w:val="18"/>
              </w:rPr>
              <w:t>ion</w:t>
            </w:r>
            <w:r w:rsidRPr="009B17A1">
              <w:rPr>
                <w:rFonts w:ascii="Ingra SCVO" w:hAnsi="Ingra SCVO" w:cs="Calibri"/>
                <w:b w:val="0"/>
                <w:sz w:val="18"/>
                <w:szCs w:val="18"/>
              </w:rPr>
              <w:t>s</w:t>
            </w:r>
          </w:p>
        </w:tc>
        <w:tc>
          <w:tcPr>
            <w:tcW w:w="1843" w:type="dxa"/>
            <w:tcBorders>
              <w:top w:val="single" w:sz="4" w:space="0" w:color="auto"/>
              <w:bottom w:val="single" w:sz="4" w:space="0" w:color="auto"/>
            </w:tcBorders>
            <w:shd w:val="clear" w:color="auto" w:fill="auto"/>
            <w:vAlign w:val="center"/>
          </w:tcPr>
          <w:p w14:paraId="1F2B2826" w14:textId="77777777" w:rsidR="002C533C" w:rsidRPr="00AF5944" w:rsidRDefault="002C533C"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sz w:val="18"/>
              </w:rPr>
            </w:pPr>
            <w:r w:rsidRPr="00AF5944">
              <w:rPr>
                <w:rFonts w:ascii="Ingra SCVO" w:hAnsi="Ingra SCVO" w:cs="Calibri"/>
                <w:sz w:val="18"/>
              </w:rPr>
              <w:t>(332)</w:t>
            </w:r>
          </w:p>
        </w:tc>
        <w:tc>
          <w:tcPr>
            <w:tcW w:w="1842" w:type="dxa"/>
            <w:tcBorders>
              <w:top w:val="single" w:sz="4" w:space="0" w:color="auto"/>
              <w:bottom w:val="single" w:sz="4" w:space="0" w:color="auto"/>
            </w:tcBorders>
            <w:shd w:val="clear" w:color="auto" w:fill="auto"/>
            <w:vAlign w:val="center"/>
          </w:tcPr>
          <w:p w14:paraId="55B00BA0" w14:textId="77777777" w:rsidR="002C533C" w:rsidRPr="00AF5944" w:rsidRDefault="002C533C"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sz w:val="18"/>
              </w:rPr>
            </w:pPr>
            <w:r w:rsidRPr="00AF5944">
              <w:rPr>
                <w:rFonts w:ascii="Ingra SCVO" w:hAnsi="Ingra SCVO" w:cs="Calibri"/>
                <w:sz w:val="18"/>
              </w:rPr>
              <w:t>2,653</w:t>
            </w:r>
          </w:p>
        </w:tc>
      </w:tr>
      <w:tr w:rsidR="00AF5944" w:rsidRPr="00AF5944" w14:paraId="7C3359C4" w14:textId="77777777" w:rsidTr="00F227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629" w:type="dxa"/>
            <w:tcBorders>
              <w:top w:val="single" w:sz="4" w:space="0" w:color="auto"/>
              <w:left w:val="nil"/>
              <w:bottom w:val="single" w:sz="4" w:space="0" w:color="auto"/>
            </w:tcBorders>
            <w:shd w:val="clear" w:color="auto" w:fill="auto"/>
            <w:vAlign w:val="center"/>
          </w:tcPr>
          <w:p w14:paraId="6541881F" w14:textId="77777777" w:rsidR="002C533C" w:rsidRPr="00AF5944" w:rsidRDefault="002C533C" w:rsidP="00C54552">
            <w:pPr>
              <w:pStyle w:val="NoSpacing"/>
              <w:rPr>
                <w:rFonts w:ascii="Ingra SCVO" w:hAnsi="Ingra SCVO" w:cs="Calibri"/>
                <w:b w:val="0"/>
                <w:sz w:val="18"/>
              </w:rPr>
            </w:pPr>
            <w:r w:rsidRPr="009B17A1">
              <w:rPr>
                <w:rFonts w:ascii="Ingra SCVO" w:hAnsi="Ingra SCVO" w:cs="Calibri"/>
                <w:b w:val="0"/>
                <w:sz w:val="18"/>
                <w:szCs w:val="18"/>
              </w:rPr>
              <w:t>R</w:t>
            </w:r>
            <w:r w:rsidRPr="009B17A1">
              <w:rPr>
                <w:rFonts w:ascii="Ingra SCVO" w:hAnsi="Ingra SCVO" w:cs="Calibri"/>
                <w:b w:val="0"/>
                <w:spacing w:val="1"/>
                <w:sz w:val="18"/>
                <w:szCs w:val="18"/>
              </w:rPr>
              <w:t>emeasu</w:t>
            </w:r>
            <w:r w:rsidRPr="009B17A1">
              <w:rPr>
                <w:rFonts w:ascii="Ingra SCVO" w:hAnsi="Ingra SCVO" w:cs="Calibri"/>
                <w:b w:val="0"/>
                <w:sz w:val="18"/>
                <w:szCs w:val="18"/>
              </w:rPr>
              <w:t>r</w:t>
            </w:r>
            <w:r w:rsidRPr="009B17A1">
              <w:rPr>
                <w:rFonts w:ascii="Ingra SCVO" w:hAnsi="Ingra SCVO" w:cs="Calibri"/>
                <w:b w:val="0"/>
                <w:spacing w:val="1"/>
                <w:sz w:val="18"/>
                <w:szCs w:val="18"/>
              </w:rPr>
              <w:t>emen</w:t>
            </w:r>
            <w:r w:rsidRPr="009B17A1">
              <w:rPr>
                <w:rFonts w:ascii="Ingra SCVO" w:hAnsi="Ingra SCVO" w:cs="Calibri"/>
                <w:b w:val="0"/>
                <w:sz w:val="18"/>
                <w:szCs w:val="18"/>
              </w:rPr>
              <w:t>ts</w:t>
            </w:r>
            <w:r w:rsidRPr="009B17A1">
              <w:rPr>
                <w:rFonts w:ascii="Ingra SCVO" w:hAnsi="Ingra SCVO" w:cs="Calibri"/>
                <w:b w:val="0"/>
                <w:spacing w:val="1"/>
                <w:sz w:val="18"/>
                <w:szCs w:val="18"/>
              </w:rPr>
              <w:t xml:space="preserve"> </w:t>
            </w:r>
            <w:r w:rsidRPr="009B17A1">
              <w:rPr>
                <w:rFonts w:ascii="Ingra SCVO" w:hAnsi="Ingra SCVO" w:cs="Calibri"/>
                <w:b w:val="0"/>
                <w:sz w:val="18"/>
                <w:szCs w:val="18"/>
              </w:rPr>
              <w:t xml:space="preserve">- </w:t>
            </w:r>
            <w:r w:rsidRPr="009B17A1">
              <w:rPr>
                <w:rFonts w:ascii="Ingra SCVO" w:hAnsi="Ingra SCVO" w:cs="Calibri"/>
                <w:b w:val="0"/>
                <w:spacing w:val="1"/>
                <w:sz w:val="18"/>
                <w:szCs w:val="18"/>
              </w:rPr>
              <w:t>amendmen</w:t>
            </w:r>
            <w:r w:rsidRPr="009B17A1">
              <w:rPr>
                <w:rFonts w:ascii="Ingra SCVO" w:hAnsi="Ingra SCVO" w:cs="Calibri"/>
                <w:b w:val="0"/>
                <w:sz w:val="18"/>
                <w:szCs w:val="18"/>
              </w:rPr>
              <w:t>ts</w:t>
            </w:r>
            <w:r w:rsidRPr="009B17A1">
              <w:rPr>
                <w:rFonts w:ascii="Ingra SCVO" w:hAnsi="Ingra SCVO" w:cs="Calibri"/>
                <w:b w:val="0"/>
                <w:spacing w:val="1"/>
                <w:sz w:val="18"/>
                <w:szCs w:val="18"/>
              </w:rPr>
              <w:t xml:space="preserve"> </w:t>
            </w:r>
            <w:r w:rsidRPr="009B17A1">
              <w:rPr>
                <w:rFonts w:ascii="Ingra SCVO" w:hAnsi="Ingra SCVO" w:cs="Calibri"/>
                <w:b w:val="0"/>
                <w:sz w:val="18"/>
                <w:szCs w:val="18"/>
              </w:rPr>
              <w:t>to</w:t>
            </w:r>
            <w:r w:rsidRPr="009B17A1">
              <w:rPr>
                <w:rFonts w:ascii="Ingra SCVO" w:hAnsi="Ingra SCVO" w:cs="Calibri"/>
                <w:b w:val="0"/>
                <w:spacing w:val="1"/>
                <w:sz w:val="18"/>
                <w:szCs w:val="18"/>
              </w:rPr>
              <w:t xml:space="preserve"> </w:t>
            </w:r>
            <w:r w:rsidRPr="009B17A1">
              <w:rPr>
                <w:rFonts w:ascii="Ingra SCVO" w:hAnsi="Ingra SCVO" w:cs="Calibri"/>
                <w:b w:val="0"/>
                <w:sz w:val="18"/>
                <w:szCs w:val="18"/>
              </w:rPr>
              <w:t>t</w:t>
            </w:r>
            <w:r w:rsidRPr="009B17A1">
              <w:rPr>
                <w:rFonts w:ascii="Ingra SCVO" w:hAnsi="Ingra SCVO" w:cs="Calibri"/>
                <w:b w:val="0"/>
                <w:spacing w:val="1"/>
                <w:sz w:val="18"/>
                <w:szCs w:val="18"/>
              </w:rPr>
              <w:t>h</w:t>
            </w:r>
            <w:r w:rsidRPr="009B17A1">
              <w:rPr>
                <w:rFonts w:ascii="Ingra SCVO" w:hAnsi="Ingra SCVO" w:cs="Calibri"/>
                <w:b w:val="0"/>
                <w:sz w:val="18"/>
                <w:szCs w:val="18"/>
              </w:rPr>
              <w:t>e</w:t>
            </w:r>
            <w:r w:rsidRPr="009B17A1">
              <w:rPr>
                <w:rFonts w:ascii="Ingra SCVO" w:hAnsi="Ingra SCVO" w:cs="Calibri"/>
                <w:b w:val="0"/>
                <w:spacing w:val="1"/>
                <w:sz w:val="18"/>
                <w:szCs w:val="18"/>
              </w:rPr>
              <w:t xml:space="preserve"> con</w:t>
            </w:r>
            <w:r w:rsidRPr="009B17A1">
              <w:rPr>
                <w:rFonts w:ascii="Ingra SCVO" w:hAnsi="Ingra SCVO" w:cs="Calibri"/>
                <w:b w:val="0"/>
                <w:sz w:val="18"/>
                <w:szCs w:val="18"/>
              </w:rPr>
              <w:t>tr</w:t>
            </w:r>
            <w:r w:rsidRPr="009B17A1">
              <w:rPr>
                <w:rFonts w:ascii="Ingra SCVO" w:hAnsi="Ingra SCVO" w:cs="Calibri"/>
                <w:b w:val="0"/>
                <w:spacing w:val="1"/>
                <w:sz w:val="18"/>
                <w:szCs w:val="18"/>
              </w:rPr>
              <w:t>ibu</w:t>
            </w:r>
            <w:r w:rsidRPr="009B17A1">
              <w:rPr>
                <w:rFonts w:ascii="Ingra SCVO" w:hAnsi="Ingra SCVO" w:cs="Calibri"/>
                <w:b w:val="0"/>
                <w:sz w:val="18"/>
                <w:szCs w:val="18"/>
              </w:rPr>
              <w:t>t</w:t>
            </w:r>
            <w:r w:rsidRPr="009B17A1">
              <w:rPr>
                <w:rFonts w:ascii="Ingra SCVO" w:hAnsi="Ingra SCVO" w:cs="Calibri"/>
                <w:b w:val="0"/>
                <w:spacing w:val="1"/>
                <w:sz w:val="18"/>
                <w:szCs w:val="18"/>
              </w:rPr>
              <w:t>io</w:t>
            </w:r>
            <w:r w:rsidRPr="009B17A1">
              <w:rPr>
                <w:rFonts w:ascii="Ingra SCVO" w:hAnsi="Ingra SCVO" w:cs="Calibri"/>
                <w:b w:val="0"/>
                <w:sz w:val="18"/>
                <w:szCs w:val="18"/>
              </w:rPr>
              <w:t>n</w:t>
            </w:r>
            <w:r w:rsidRPr="009B17A1">
              <w:rPr>
                <w:rFonts w:ascii="Ingra SCVO" w:hAnsi="Ingra SCVO" w:cs="Calibri"/>
                <w:b w:val="0"/>
                <w:spacing w:val="1"/>
                <w:sz w:val="18"/>
                <w:szCs w:val="18"/>
              </w:rPr>
              <w:t xml:space="preserve"> schedul</w:t>
            </w:r>
            <w:r w:rsidRPr="009B17A1">
              <w:rPr>
                <w:rFonts w:ascii="Ingra SCVO" w:hAnsi="Ingra SCVO" w:cs="Calibri"/>
                <w:b w:val="0"/>
                <w:sz w:val="18"/>
                <w:szCs w:val="18"/>
              </w:rPr>
              <w:t>e</w:t>
            </w:r>
          </w:p>
        </w:tc>
        <w:tc>
          <w:tcPr>
            <w:tcW w:w="1843" w:type="dxa"/>
            <w:tcBorders>
              <w:top w:val="single" w:sz="4" w:space="0" w:color="auto"/>
              <w:bottom w:val="single" w:sz="4" w:space="0" w:color="auto"/>
            </w:tcBorders>
            <w:shd w:val="clear" w:color="auto" w:fill="auto"/>
            <w:vAlign w:val="center"/>
          </w:tcPr>
          <w:p w14:paraId="1E100021" w14:textId="77777777" w:rsidR="002C533C" w:rsidRPr="00AF5944" w:rsidRDefault="002C533C"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rPr>
            </w:pPr>
            <w:r w:rsidRPr="00AF5944">
              <w:rPr>
                <w:rFonts w:ascii="Ingra SCVO" w:hAnsi="Ingra SCVO" w:cs="Calibri"/>
                <w:sz w:val="18"/>
              </w:rPr>
              <w:t>(43,593)</w:t>
            </w:r>
          </w:p>
        </w:tc>
        <w:tc>
          <w:tcPr>
            <w:tcW w:w="1842" w:type="dxa"/>
            <w:tcBorders>
              <w:top w:val="single" w:sz="4" w:space="0" w:color="auto"/>
              <w:bottom w:val="single" w:sz="4" w:space="0" w:color="auto"/>
              <w:right w:val="nil"/>
            </w:tcBorders>
            <w:shd w:val="clear" w:color="auto" w:fill="auto"/>
            <w:vAlign w:val="center"/>
          </w:tcPr>
          <w:p w14:paraId="66E1B6EC" w14:textId="77777777" w:rsidR="002C533C" w:rsidRPr="00AF5944" w:rsidRDefault="002C533C"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rPr>
            </w:pPr>
            <w:r w:rsidRPr="00AF5944">
              <w:rPr>
                <w:rFonts w:ascii="Ingra SCVO" w:hAnsi="Ingra SCVO" w:cs="Calibri"/>
                <w:sz w:val="18"/>
              </w:rPr>
              <w:t>-</w:t>
            </w:r>
          </w:p>
        </w:tc>
      </w:tr>
      <w:tr w:rsidR="00AF5944" w:rsidRPr="00AF5944" w14:paraId="41474128" w14:textId="77777777" w:rsidTr="00F227AE">
        <w:trPr>
          <w:trHeight w:val="454"/>
        </w:trPr>
        <w:tc>
          <w:tcPr>
            <w:cnfStyle w:val="001000000000" w:firstRow="0" w:lastRow="0" w:firstColumn="1" w:lastColumn="0" w:oddVBand="0" w:evenVBand="0" w:oddHBand="0" w:evenHBand="0" w:firstRowFirstColumn="0" w:firstRowLastColumn="0" w:lastRowFirstColumn="0" w:lastRowLastColumn="0"/>
            <w:tcW w:w="6629" w:type="dxa"/>
            <w:tcBorders>
              <w:top w:val="single" w:sz="4" w:space="0" w:color="auto"/>
              <w:bottom w:val="single" w:sz="4" w:space="0" w:color="auto"/>
            </w:tcBorders>
            <w:shd w:val="clear" w:color="auto" w:fill="auto"/>
            <w:vAlign w:val="center"/>
          </w:tcPr>
          <w:p w14:paraId="5907B2D5" w14:textId="77777777" w:rsidR="002C533C" w:rsidRPr="00AF5944" w:rsidRDefault="002C533C" w:rsidP="00C54552">
            <w:pPr>
              <w:pStyle w:val="NoSpacing"/>
              <w:rPr>
                <w:rFonts w:ascii="Ingra SCVO" w:hAnsi="Ingra SCVO" w:cs="Calibri"/>
                <w:b w:val="0"/>
                <w:sz w:val="18"/>
              </w:rPr>
            </w:pPr>
            <w:r w:rsidRPr="009B17A1">
              <w:rPr>
                <w:rFonts w:ascii="Ingra SCVO" w:hAnsi="Ingra SCVO" w:cs="Calibri"/>
                <w:b w:val="0"/>
                <w:sz w:val="18"/>
                <w:szCs w:val="18"/>
              </w:rPr>
              <w:t>Pr</w:t>
            </w:r>
            <w:r w:rsidRPr="009B17A1">
              <w:rPr>
                <w:rFonts w:ascii="Ingra SCVO" w:hAnsi="Ingra SCVO" w:cs="Calibri"/>
                <w:b w:val="0"/>
                <w:spacing w:val="1"/>
                <w:sz w:val="18"/>
                <w:szCs w:val="18"/>
              </w:rPr>
              <w:t>o</w:t>
            </w:r>
            <w:r w:rsidRPr="009B17A1">
              <w:rPr>
                <w:rFonts w:ascii="Ingra SCVO" w:hAnsi="Ingra SCVO" w:cs="Calibri"/>
                <w:b w:val="0"/>
                <w:sz w:val="18"/>
                <w:szCs w:val="18"/>
              </w:rPr>
              <w:t>v</w:t>
            </w:r>
            <w:r w:rsidRPr="009B17A1">
              <w:rPr>
                <w:rFonts w:ascii="Ingra SCVO" w:hAnsi="Ingra SCVO" w:cs="Calibri"/>
                <w:b w:val="0"/>
                <w:spacing w:val="1"/>
                <w:sz w:val="18"/>
                <w:szCs w:val="18"/>
              </w:rPr>
              <w:t>isio</w:t>
            </w:r>
            <w:r w:rsidRPr="009B17A1">
              <w:rPr>
                <w:rFonts w:ascii="Ingra SCVO" w:hAnsi="Ingra SCVO" w:cs="Calibri"/>
                <w:b w:val="0"/>
                <w:sz w:val="18"/>
                <w:szCs w:val="18"/>
              </w:rPr>
              <w:t>n</w:t>
            </w:r>
            <w:r w:rsidRPr="009B17A1">
              <w:rPr>
                <w:rFonts w:ascii="Ingra SCVO" w:hAnsi="Ingra SCVO" w:cs="Calibri"/>
                <w:b w:val="0"/>
                <w:spacing w:val="1"/>
                <w:sz w:val="18"/>
                <w:szCs w:val="18"/>
              </w:rPr>
              <w:t xml:space="preserve"> a</w:t>
            </w:r>
            <w:r w:rsidRPr="009B17A1">
              <w:rPr>
                <w:rFonts w:ascii="Ingra SCVO" w:hAnsi="Ingra SCVO" w:cs="Calibri"/>
                <w:b w:val="0"/>
                <w:sz w:val="18"/>
                <w:szCs w:val="18"/>
              </w:rPr>
              <w:t>t</w:t>
            </w:r>
            <w:r w:rsidRPr="009B17A1">
              <w:rPr>
                <w:rFonts w:ascii="Ingra SCVO" w:hAnsi="Ingra SCVO" w:cs="Calibri"/>
                <w:b w:val="0"/>
                <w:spacing w:val="1"/>
                <w:sz w:val="18"/>
                <w:szCs w:val="18"/>
              </w:rPr>
              <w:t xml:space="preserve"> en</w:t>
            </w:r>
            <w:r w:rsidRPr="009B17A1">
              <w:rPr>
                <w:rFonts w:ascii="Ingra SCVO" w:hAnsi="Ingra SCVO" w:cs="Calibri"/>
                <w:b w:val="0"/>
                <w:sz w:val="18"/>
                <w:szCs w:val="18"/>
              </w:rPr>
              <w:t>d</w:t>
            </w:r>
            <w:r w:rsidRPr="009B17A1">
              <w:rPr>
                <w:rFonts w:ascii="Ingra SCVO" w:hAnsi="Ingra SCVO" w:cs="Calibri"/>
                <w:b w:val="0"/>
                <w:spacing w:val="1"/>
                <w:sz w:val="18"/>
                <w:szCs w:val="18"/>
              </w:rPr>
              <w:t xml:space="preserve"> o</w:t>
            </w:r>
            <w:r w:rsidRPr="009B17A1">
              <w:rPr>
                <w:rFonts w:ascii="Ingra SCVO" w:hAnsi="Ingra SCVO" w:cs="Calibri"/>
                <w:b w:val="0"/>
                <w:sz w:val="18"/>
                <w:szCs w:val="18"/>
              </w:rPr>
              <w:t>f</w:t>
            </w:r>
            <w:r w:rsidRPr="009B17A1">
              <w:rPr>
                <w:rFonts w:ascii="Ingra SCVO" w:hAnsi="Ingra SCVO" w:cs="Calibri"/>
                <w:b w:val="0"/>
                <w:spacing w:val="1"/>
                <w:sz w:val="18"/>
                <w:szCs w:val="18"/>
              </w:rPr>
              <w:t xml:space="preserve"> pe</w:t>
            </w:r>
            <w:r w:rsidRPr="009B17A1">
              <w:rPr>
                <w:rFonts w:ascii="Ingra SCVO" w:hAnsi="Ingra SCVO" w:cs="Calibri"/>
                <w:b w:val="0"/>
                <w:sz w:val="18"/>
                <w:szCs w:val="18"/>
              </w:rPr>
              <w:t>r</w:t>
            </w:r>
            <w:r w:rsidRPr="009B17A1">
              <w:rPr>
                <w:rFonts w:ascii="Ingra SCVO" w:hAnsi="Ingra SCVO" w:cs="Calibri"/>
                <w:b w:val="0"/>
                <w:spacing w:val="1"/>
                <w:sz w:val="18"/>
                <w:szCs w:val="18"/>
              </w:rPr>
              <w:t>io</w:t>
            </w:r>
            <w:r w:rsidRPr="009B17A1">
              <w:rPr>
                <w:rFonts w:ascii="Ingra SCVO" w:hAnsi="Ingra SCVO" w:cs="Calibri"/>
                <w:b w:val="0"/>
                <w:sz w:val="18"/>
                <w:szCs w:val="18"/>
              </w:rPr>
              <w:t>d</w:t>
            </w:r>
          </w:p>
        </w:tc>
        <w:tc>
          <w:tcPr>
            <w:tcW w:w="1843" w:type="dxa"/>
            <w:tcBorders>
              <w:top w:val="single" w:sz="4" w:space="0" w:color="auto"/>
              <w:bottom w:val="single" w:sz="4" w:space="0" w:color="auto"/>
            </w:tcBorders>
            <w:shd w:val="clear" w:color="auto" w:fill="auto"/>
            <w:vAlign w:val="center"/>
          </w:tcPr>
          <w:p w14:paraId="17646E52" w14:textId="77777777" w:rsidR="002C533C" w:rsidRPr="00AF5944" w:rsidRDefault="002C533C"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sz w:val="18"/>
              </w:rPr>
            </w:pPr>
            <w:r w:rsidRPr="00AF5944">
              <w:rPr>
                <w:rFonts w:ascii="Ingra SCVO" w:hAnsi="Ingra SCVO" w:cs="Calibri"/>
                <w:sz w:val="18"/>
              </w:rPr>
              <w:t>14,462</w:t>
            </w:r>
          </w:p>
        </w:tc>
        <w:tc>
          <w:tcPr>
            <w:tcW w:w="1842" w:type="dxa"/>
            <w:tcBorders>
              <w:top w:val="single" w:sz="4" w:space="0" w:color="auto"/>
              <w:bottom w:val="single" w:sz="4" w:space="0" w:color="auto"/>
            </w:tcBorders>
            <w:shd w:val="clear" w:color="auto" w:fill="auto"/>
            <w:vAlign w:val="center"/>
          </w:tcPr>
          <w:p w14:paraId="02E90A92" w14:textId="77777777" w:rsidR="002C533C" w:rsidRPr="00AF5944" w:rsidRDefault="002C533C"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sz w:val="18"/>
              </w:rPr>
            </w:pPr>
            <w:r w:rsidRPr="00AF5944">
              <w:rPr>
                <w:rFonts w:ascii="Ingra SCVO" w:hAnsi="Ingra SCVO" w:cs="Calibri"/>
                <w:sz w:val="18"/>
              </w:rPr>
              <w:t>77,569</w:t>
            </w:r>
          </w:p>
        </w:tc>
      </w:tr>
    </w:tbl>
    <w:p w14:paraId="38339F28" w14:textId="77777777" w:rsidR="002C533C" w:rsidRPr="00AF5944" w:rsidRDefault="002C533C" w:rsidP="00694832">
      <w:pPr>
        <w:pStyle w:val="NoSpacing"/>
        <w:rPr>
          <w:rFonts w:ascii="Ingra SCVO" w:hAnsi="Ingra SCVO" w:cs="Calibri Light"/>
          <w:spacing w:val="3"/>
          <w:sz w:val="24"/>
          <w:szCs w:val="24"/>
        </w:rPr>
      </w:pPr>
    </w:p>
    <w:p w14:paraId="13938C4A" w14:textId="77777777" w:rsidR="004D36C7" w:rsidRPr="00AF5944" w:rsidRDefault="004D36C7" w:rsidP="00492900">
      <w:pPr>
        <w:pStyle w:val="NoSpacing"/>
        <w:rPr>
          <w:rFonts w:ascii="Ingra SCVO" w:hAnsi="Ingra SCVO" w:cs="Calibri Light"/>
          <w:spacing w:val="3"/>
        </w:rPr>
      </w:pPr>
    </w:p>
    <w:p w14:paraId="0DC1E52C" w14:textId="3F604DF0" w:rsidR="004D36C7" w:rsidRPr="00AF5944" w:rsidRDefault="00AC2E06" w:rsidP="00492900">
      <w:pPr>
        <w:pStyle w:val="NoSpacing"/>
        <w:rPr>
          <w:rFonts w:ascii="Ingra SCVO" w:hAnsi="Ingra SCVO" w:cs="Calibri Light"/>
          <w:spacing w:val="3"/>
        </w:rPr>
      </w:pPr>
      <w:r w:rsidRPr="006F5657">
        <w:rPr>
          <w:rFonts w:ascii="Ingra SCVO" w:hAnsi="Ingra SCVO" w:cs="Calibri Light"/>
          <w:b/>
          <w:bCs/>
          <w:spacing w:val="3"/>
        </w:rPr>
        <w:t>Income and expenditure impact</w:t>
      </w:r>
    </w:p>
    <w:p w14:paraId="1AF85EE8" w14:textId="77777777" w:rsidR="004D36C7" w:rsidRPr="00AF5944" w:rsidRDefault="004D36C7" w:rsidP="00492900">
      <w:pPr>
        <w:pStyle w:val="NoSpacing"/>
        <w:rPr>
          <w:rFonts w:ascii="Ingra SCVO" w:hAnsi="Ingra SCVO" w:cs="Calibri Light"/>
          <w:spacing w:val="3"/>
        </w:rPr>
      </w:pPr>
    </w:p>
    <w:tbl>
      <w:tblPr>
        <w:tblStyle w:val="LightList"/>
        <w:tblW w:w="0" w:type="auto"/>
        <w:tblBorders>
          <w:top w:val="single" w:sz="8" w:space="0" w:color="151F6D"/>
          <w:left w:val="none" w:sz="0" w:space="0" w:color="auto"/>
          <w:bottom w:val="single" w:sz="8" w:space="0" w:color="151F6D"/>
          <w:right w:val="none" w:sz="0" w:space="0" w:color="auto"/>
          <w:insideH w:val="single" w:sz="8" w:space="0" w:color="151F6D"/>
        </w:tblBorders>
        <w:tblLook w:val="04A0" w:firstRow="1" w:lastRow="0" w:firstColumn="1" w:lastColumn="0" w:noHBand="0" w:noVBand="1"/>
      </w:tblPr>
      <w:tblGrid>
        <w:gridCol w:w="5846"/>
        <w:gridCol w:w="1688"/>
        <w:gridCol w:w="1680"/>
      </w:tblGrid>
      <w:tr w:rsidR="00AF5944" w:rsidRPr="00AF5944" w14:paraId="29142C5D" w14:textId="77777777" w:rsidTr="00014410">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846" w:type="dxa"/>
            <w:tcBorders>
              <w:bottom w:val="single" w:sz="4" w:space="0" w:color="auto"/>
            </w:tcBorders>
            <w:shd w:val="clear" w:color="auto" w:fill="auto"/>
            <w:vAlign w:val="center"/>
          </w:tcPr>
          <w:p w14:paraId="44AE26D3" w14:textId="77777777" w:rsidR="000F15D8" w:rsidRPr="00AF5944" w:rsidRDefault="000F15D8" w:rsidP="00C54552">
            <w:pPr>
              <w:pStyle w:val="NoSpacing"/>
              <w:jc w:val="center"/>
              <w:rPr>
                <w:rFonts w:ascii="Ingra SCVO" w:hAnsi="Ingra SCVO" w:cs="Calibri"/>
                <w:b w:val="0"/>
                <w:color w:val="auto"/>
                <w:sz w:val="18"/>
                <w:szCs w:val="18"/>
              </w:rPr>
            </w:pPr>
          </w:p>
        </w:tc>
        <w:tc>
          <w:tcPr>
            <w:tcW w:w="1688" w:type="dxa"/>
            <w:tcBorders>
              <w:bottom w:val="single" w:sz="4" w:space="0" w:color="auto"/>
            </w:tcBorders>
            <w:shd w:val="clear" w:color="auto" w:fill="auto"/>
            <w:vAlign w:val="center"/>
          </w:tcPr>
          <w:p w14:paraId="68144F08" w14:textId="77777777" w:rsidR="000F15D8" w:rsidRPr="009B17A1" w:rsidRDefault="000F15D8"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9B17A1">
              <w:rPr>
                <w:rFonts w:ascii="Ingra SCVO" w:hAnsi="Ingra SCVO" w:cs="Calibri"/>
                <w:b w:val="0"/>
                <w:color w:val="auto"/>
                <w:sz w:val="20"/>
                <w:szCs w:val="18"/>
              </w:rPr>
              <w:t>Period Ending</w:t>
            </w:r>
          </w:p>
          <w:p w14:paraId="6E28D2B3" w14:textId="77777777" w:rsidR="000F15D8" w:rsidRPr="00AF5944" w:rsidRDefault="000F15D8"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9B17A1">
              <w:rPr>
                <w:rFonts w:ascii="Ingra SCVO" w:hAnsi="Ingra SCVO" w:cs="Calibri"/>
                <w:b w:val="0"/>
                <w:color w:val="auto"/>
                <w:sz w:val="18"/>
                <w:szCs w:val="18"/>
              </w:rPr>
              <w:t>31 March 2022</w:t>
            </w:r>
          </w:p>
          <w:p w14:paraId="2F281357" w14:textId="4CF1319C" w:rsidR="000F15D8" w:rsidRPr="00AF5944" w:rsidRDefault="000F15D8"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9B17A1">
              <w:rPr>
                <w:rFonts w:ascii="Ingra SCVO" w:hAnsi="Ingra SCVO" w:cs="Calibri"/>
                <w:b w:val="0"/>
                <w:color w:val="auto"/>
                <w:sz w:val="18"/>
                <w:szCs w:val="18"/>
              </w:rPr>
              <w:t>£</w:t>
            </w:r>
          </w:p>
        </w:tc>
        <w:tc>
          <w:tcPr>
            <w:tcW w:w="1680" w:type="dxa"/>
            <w:tcBorders>
              <w:bottom w:val="single" w:sz="4" w:space="0" w:color="auto"/>
            </w:tcBorders>
            <w:shd w:val="clear" w:color="auto" w:fill="auto"/>
            <w:vAlign w:val="center"/>
          </w:tcPr>
          <w:p w14:paraId="2F7AC341" w14:textId="77777777" w:rsidR="000F15D8" w:rsidRPr="009B17A1" w:rsidRDefault="000F15D8"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20"/>
                <w:szCs w:val="18"/>
              </w:rPr>
            </w:pPr>
            <w:r w:rsidRPr="009B17A1">
              <w:rPr>
                <w:rFonts w:ascii="Ingra SCVO" w:hAnsi="Ingra SCVO" w:cs="Calibri"/>
                <w:b w:val="0"/>
                <w:color w:val="auto"/>
                <w:sz w:val="20"/>
                <w:szCs w:val="18"/>
              </w:rPr>
              <w:t>Period Ending</w:t>
            </w:r>
          </w:p>
          <w:p w14:paraId="13A15581" w14:textId="77777777" w:rsidR="000F15D8" w:rsidRPr="00AF5944" w:rsidRDefault="000F15D8"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9B17A1">
              <w:rPr>
                <w:rFonts w:ascii="Ingra SCVO" w:hAnsi="Ingra SCVO" w:cs="Calibri"/>
                <w:b w:val="0"/>
                <w:color w:val="auto"/>
                <w:sz w:val="18"/>
                <w:szCs w:val="18"/>
              </w:rPr>
              <w:t>31 March 2021</w:t>
            </w:r>
          </w:p>
          <w:p w14:paraId="2F59F4E1" w14:textId="66E3EC00" w:rsidR="000F15D8" w:rsidRPr="00AF5944" w:rsidRDefault="000F15D8"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9B17A1">
              <w:rPr>
                <w:rFonts w:ascii="Ingra SCVO" w:hAnsi="Ingra SCVO" w:cs="Calibri"/>
                <w:b w:val="0"/>
                <w:color w:val="auto"/>
                <w:sz w:val="18"/>
                <w:szCs w:val="18"/>
              </w:rPr>
              <w:t>£</w:t>
            </w:r>
          </w:p>
        </w:tc>
      </w:tr>
      <w:tr w:rsidR="00AF5944" w:rsidRPr="00AF5944" w14:paraId="789B1E23" w14:textId="77777777" w:rsidTr="0001441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46" w:type="dxa"/>
            <w:tcBorders>
              <w:top w:val="single" w:sz="4" w:space="0" w:color="auto"/>
              <w:left w:val="nil"/>
              <w:bottom w:val="single" w:sz="4" w:space="0" w:color="auto"/>
            </w:tcBorders>
            <w:shd w:val="clear" w:color="auto" w:fill="auto"/>
            <w:vAlign w:val="center"/>
          </w:tcPr>
          <w:p w14:paraId="05F6B059" w14:textId="77777777" w:rsidR="000F15D8" w:rsidRPr="00AF5944" w:rsidRDefault="000F15D8" w:rsidP="00C54552">
            <w:pPr>
              <w:pStyle w:val="NoSpacing"/>
              <w:rPr>
                <w:rFonts w:ascii="Ingra SCVO" w:hAnsi="Ingra SCVO" w:cs="Calibri"/>
                <w:b w:val="0"/>
                <w:sz w:val="18"/>
                <w:szCs w:val="18"/>
              </w:rPr>
            </w:pPr>
            <w:r w:rsidRPr="009B17A1">
              <w:rPr>
                <w:rFonts w:ascii="Ingra SCVO" w:hAnsi="Ingra SCVO" w:cs="Calibri"/>
                <w:b w:val="0"/>
                <w:sz w:val="18"/>
                <w:szCs w:val="18"/>
              </w:rPr>
              <w:t>Interest expense</w:t>
            </w:r>
          </w:p>
        </w:tc>
        <w:tc>
          <w:tcPr>
            <w:tcW w:w="1688" w:type="dxa"/>
            <w:tcBorders>
              <w:top w:val="single" w:sz="4" w:space="0" w:color="auto"/>
              <w:bottom w:val="single" w:sz="4" w:space="0" w:color="auto"/>
            </w:tcBorders>
            <w:shd w:val="clear" w:color="auto" w:fill="auto"/>
            <w:vAlign w:val="center"/>
          </w:tcPr>
          <w:p w14:paraId="63D80186" w14:textId="77777777" w:rsidR="000F15D8" w:rsidRPr="00AF5944" w:rsidRDefault="000F15D8"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szCs w:val="18"/>
              </w:rPr>
            </w:pPr>
            <w:r w:rsidRPr="00AF5944">
              <w:rPr>
                <w:rFonts w:ascii="Ingra SCVO" w:hAnsi="Ingra SCVO" w:cs="Calibri"/>
                <w:sz w:val="18"/>
                <w:szCs w:val="18"/>
              </w:rPr>
              <w:t>447</w:t>
            </w:r>
          </w:p>
        </w:tc>
        <w:tc>
          <w:tcPr>
            <w:tcW w:w="1680" w:type="dxa"/>
            <w:tcBorders>
              <w:top w:val="single" w:sz="4" w:space="0" w:color="auto"/>
              <w:bottom w:val="single" w:sz="4" w:space="0" w:color="auto"/>
              <w:right w:val="nil"/>
            </w:tcBorders>
            <w:shd w:val="clear" w:color="auto" w:fill="auto"/>
            <w:vAlign w:val="center"/>
          </w:tcPr>
          <w:p w14:paraId="70BF5E8C" w14:textId="77777777" w:rsidR="000F15D8" w:rsidRPr="00AF5944" w:rsidRDefault="000F15D8"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szCs w:val="18"/>
              </w:rPr>
            </w:pPr>
            <w:r w:rsidRPr="00AF5944">
              <w:rPr>
                <w:rFonts w:ascii="Ingra SCVO" w:hAnsi="Ingra SCVO" w:cs="Calibri"/>
                <w:sz w:val="18"/>
                <w:szCs w:val="18"/>
              </w:rPr>
              <w:t>2,066</w:t>
            </w:r>
          </w:p>
        </w:tc>
      </w:tr>
      <w:tr w:rsidR="00AF5944" w:rsidRPr="00AF5944" w14:paraId="17103722" w14:textId="77777777" w:rsidTr="00014410">
        <w:trPr>
          <w:trHeight w:val="397"/>
        </w:trPr>
        <w:tc>
          <w:tcPr>
            <w:cnfStyle w:val="001000000000" w:firstRow="0" w:lastRow="0" w:firstColumn="1" w:lastColumn="0" w:oddVBand="0" w:evenVBand="0" w:oddHBand="0" w:evenHBand="0" w:firstRowFirstColumn="0" w:firstRowLastColumn="0" w:lastRowFirstColumn="0" w:lastRowLastColumn="0"/>
            <w:tcW w:w="5846" w:type="dxa"/>
            <w:tcBorders>
              <w:top w:val="single" w:sz="4" w:space="0" w:color="auto"/>
              <w:bottom w:val="single" w:sz="4" w:space="0" w:color="auto"/>
            </w:tcBorders>
            <w:shd w:val="clear" w:color="auto" w:fill="auto"/>
            <w:vAlign w:val="center"/>
          </w:tcPr>
          <w:p w14:paraId="71E01986" w14:textId="77777777" w:rsidR="000F15D8" w:rsidRPr="00AF5944" w:rsidRDefault="000F15D8" w:rsidP="00C54552">
            <w:pPr>
              <w:pStyle w:val="NoSpacing"/>
              <w:rPr>
                <w:rFonts w:ascii="Ingra SCVO" w:hAnsi="Ingra SCVO" w:cs="Calibri"/>
                <w:b w:val="0"/>
                <w:sz w:val="18"/>
                <w:szCs w:val="18"/>
              </w:rPr>
            </w:pPr>
            <w:r w:rsidRPr="009B17A1">
              <w:rPr>
                <w:rFonts w:ascii="Ingra SCVO" w:hAnsi="Ingra SCVO" w:cs="Calibri"/>
                <w:b w:val="0"/>
                <w:sz w:val="18"/>
                <w:szCs w:val="18"/>
              </w:rPr>
              <w:lastRenderedPageBreak/>
              <w:t>Remeasurements – impact of any change in assumptions</w:t>
            </w:r>
          </w:p>
        </w:tc>
        <w:tc>
          <w:tcPr>
            <w:tcW w:w="1688" w:type="dxa"/>
            <w:tcBorders>
              <w:top w:val="single" w:sz="4" w:space="0" w:color="auto"/>
              <w:bottom w:val="single" w:sz="4" w:space="0" w:color="auto"/>
            </w:tcBorders>
            <w:shd w:val="clear" w:color="auto" w:fill="auto"/>
            <w:vAlign w:val="center"/>
          </w:tcPr>
          <w:p w14:paraId="3D4030C7" w14:textId="77777777" w:rsidR="000F15D8" w:rsidRPr="00AF5944" w:rsidRDefault="000F15D8"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sz w:val="18"/>
                <w:szCs w:val="18"/>
              </w:rPr>
            </w:pPr>
            <w:r w:rsidRPr="00AF5944">
              <w:rPr>
                <w:rFonts w:ascii="Ingra SCVO" w:hAnsi="Ingra SCVO" w:cs="Calibri"/>
                <w:sz w:val="18"/>
                <w:szCs w:val="18"/>
              </w:rPr>
              <w:t>(332)</w:t>
            </w:r>
          </w:p>
        </w:tc>
        <w:tc>
          <w:tcPr>
            <w:tcW w:w="1680" w:type="dxa"/>
            <w:tcBorders>
              <w:top w:val="single" w:sz="4" w:space="0" w:color="auto"/>
              <w:bottom w:val="single" w:sz="4" w:space="0" w:color="auto"/>
            </w:tcBorders>
            <w:shd w:val="clear" w:color="auto" w:fill="auto"/>
            <w:vAlign w:val="center"/>
          </w:tcPr>
          <w:p w14:paraId="629C08F3" w14:textId="77777777" w:rsidR="000F15D8" w:rsidRPr="00AF5944" w:rsidRDefault="000F15D8"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sz w:val="18"/>
                <w:szCs w:val="18"/>
              </w:rPr>
            </w:pPr>
            <w:r w:rsidRPr="00AF5944">
              <w:rPr>
                <w:rFonts w:ascii="Ingra SCVO" w:hAnsi="Ingra SCVO" w:cs="Calibri"/>
                <w:sz w:val="18"/>
                <w:szCs w:val="18"/>
              </w:rPr>
              <w:t>2,653</w:t>
            </w:r>
          </w:p>
        </w:tc>
      </w:tr>
      <w:tr w:rsidR="00AF5944" w:rsidRPr="00AF5944" w14:paraId="2764106F" w14:textId="77777777" w:rsidTr="0001441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46" w:type="dxa"/>
            <w:tcBorders>
              <w:top w:val="single" w:sz="4" w:space="0" w:color="auto"/>
              <w:left w:val="nil"/>
              <w:bottom w:val="single" w:sz="4" w:space="0" w:color="auto"/>
            </w:tcBorders>
            <w:shd w:val="clear" w:color="auto" w:fill="auto"/>
            <w:vAlign w:val="center"/>
          </w:tcPr>
          <w:p w14:paraId="641FD98F" w14:textId="77777777" w:rsidR="000F15D8" w:rsidRPr="00AF5944" w:rsidRDefault="000F15D8" w:rsidP="00C54552">
            <w:pPr>
              <w:pStyle w:val="NoSpacing"/>
              <w:rPr>
                <w:rFonts w:ascii="Calibri" w:hAnsi="Calibri" w:cs="Calibri"/>
                <w:b w:val="0"/>
                <w:sz w:val="18"/>
                <w:szCs w:val="18"/>
              </w:rPr>
            </w:pPr>
            <w:r w:rsidRPr="00AF5944">
              <w:rPr>
                <w:rFonts w:ascii="Calibri" w:hAnsi="Calibri" w:cs="Calibri"/>
                <w:b w:val="0"/>
                <w:sz w:val="18"/>
                <w:szCs w:val="18"/>
              </w:rPr>
              <w:t>Remeasurements – amendments to the contribution schedule</w:t>
            </w:r>
          </w:p>
        </w:tc>
        <w:tc>
          <w:tcPr>
            <w:tcW w:w="1688" w:type="dxa"/>
            <w:tcBorders>
              <w:top w:val="single" w:sz="4" w:space="0" w:color="auto"/>
              <w:bottom w:val="single" w:sz="4" w:space="0" w:color="auto"/>
            </w:tcBorders>
            <w:shd w:val="clear" w:color="auto" w:fill="auto"/>
            <w:vAlign w:val="center"/>
          </w:tcPr>
          <w:p w14:paraId="34EA245B" w14:textId="77777777" w:rsidR="000F15D8" w:rsidRPr="00AF5944" w:rsidRDefault="000F15D8"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F5944">
              <w:rPr>
                <w:rFonts w:ascii="Calibri" w:hAnsi="Calibri" w:cs="Calibri"/>
                <w:sz w:val="18"/>
                <w:szCs w:val="18"/>
              </w:rPr>
              <w:t>(43,593)</w:t>
            </w:r>
          </w:p>
        </w:tc>
        <w:tc>
          <w:tcPr>
            <w:tcW w:w="1680" w:type="dxa"/>
            <w:tcBorders>
              <w:top w:val="single" w:sz="4" w:space="0" w:color="auto"/>
              <w:bottom w:val="single" w:sz="4" w:space="0" w:color="auto"/>
              <w:right w:val="nil"/>
            </w:tcBorders>
            <w:shd w:val="clear" w:color="auto" w:fill="auto"/>
            <w:vAlign w:val="center"/>
          </w:tcPr>
          <w:p w14:paraId="158195FF" w14:textId="77777777" w:rsidR="000F15D8" w:rsidRPr="00AF5944" w:rsidRDefault="000F15D8"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F5944">
              <w:rPr>
                <w:rFonts w:ascii="Calibri" w:hAnsi="Calibri" w:cs="Calibri"/>
                <w:sz w:val="18"/>
                <w:szCs w:val="18"/>
              </w:rPr>
              <w:t>-</w:t>
            </w:r>
          </w:p>
        </w:tc>
      </w:tr>
    </w:tbl>
    <w:p w14:paraId="0C1DB989" w14:textId="77777777" w:rsidR="004D36C7" w:rsidRPr="00AF5944" w:rsidRDefault="004D36C7" w:rsidP="00492900">
      <w:pPr>
        <w:pStyle w:val="NoSpacing"/>
        <w:rPr>
          <w:rFonts w:ascii="Ingra SCVO" w:hAnsi="Ingra SCVO" w:cs="Calibri Light"/>
          <w:spacing w:val="3"/>
        </w:rPr>
      </w:pPr>
    </w:p>
    <w:p w14:paraId="57CCEC1C" w14:textId="30ADA603" w:rsidR="0005450F" w:rsidRPr="006B791B" w:rsidRDefault="0005450F" w:rsidP="00492900">
      <w:pPr>
        <w:pStyle w:val="NoSpacing"/>
        <w:rPr>
          <w:rFonts w:ascii="Ingra SCVO" w:hAnsi="Ingra SCVO" w:cs="Calibri Light"/>
          <w:b/>
          <w:spacing w:val="3"/>
        </w:rPr>
      </w:pPr>
      <w:r w:rsidRPr="006B791B">
        <w:rPr>
          <w:rFonts w:ascii="Ingra SCVO" w:hAnsi="Ingra SCVO" w:cs="Calibri Light"/>
          <w:b/>
          <w:spacing w:val="3"/>
        </w:rPr>
        <w:t>Assumptions</w:t>
      </w:r>
    </w:p>
    <w:p w14:paraId="0396025A" w14:textId="77777777" w:rsidR="0005450F" w:rsidRPr="00AF5944" w:rsidRDefault="0005450F" w:rsidP="00492900">
      <w:pPr>
        <w:pStyle w:val="NoSpacing"/>
        <w:rPr>
          <w:rFonts w:ascii="Ingra SCVO" w:hAnsi="Ingra SCVO" w:cs="Calibri Light"/>
          <w:spacing w:val="3"/>
        </w:rPr>
      </w:pPr>
    </w:p>
    <w:tbl>
      <w:tblPr>
        <w:tblStyle w:val="LightList"/>
        <w:tblW w:w="0" w:type="auto"/>
        <w:tblBorders>
          <w:top w:val="single" w:sz="8" w:space="0" w:color="151F6D"/>
          <w:left w:val="none" w:sz="0" w:space="0" w:color="auto"/>
          <w:bottom w:val="single" w:sz="8" w:space="0" w:color="151F6D"/>
          <w:right w:val="none" w:sz="0" w:space="0" w:color="auto"/>
          <w:insideH w:val="single" w:sz="8" w:space="0" w:color="151F6D"/>
        </w:tblBorders>
        <w:tblLook w:val="04A0" w:firstRow="1" w:lastRow="0" w:firstColumn="1" w:lastColumn="0" w:noHBand="0" w:noVBand="1"/>
      </w:tblPr>
      <w:tblGrid>
        <w:gridCol w:w="4180"/>
        <w:gridCol w:w="1678"/>
        <w:gridCol w:w="1678"/>
        <w:gridCol w:w="1678"/>
      </w:tblGrid>
      <w:tr w:rsidR="00AF5944" w:rsidRPr="00AF5944" w14:paraId="6E22CDE3"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auto"/>
            </w:tcBorders>
            <w:shd w:val="clear" w:color="auto" w:fill="auto"/>
            <w:vAlign w:val="center"/>
          </w:tcPr>
          <w:p w14:paraId="48F37E45" w14:textId="77777777" w:rsidR="00DB2724" w:rsidRPr="00AF5944" w:rsidRDefault="00DB2724">
            <w:pPr>
              <w:pStyle w:val="NoSpacing"/>
              <w:jc w:val="center"/>
              <w:rPr>
                <w:rFonts w:ascii="Ingra SCVO" w:hAnsi="Ingra SCVO" w:cs="Calibri"/>
                <w:b w:val="0"/>
                <w:color w:val="auto"/>
                <w:sz w:val="18"/>
                <w:szCs w:val="18"/>
              </w:rPr>
            </w:pPr>
          </w:p>
        </w:tc>
        <w:tc>
          <w:tcPr>
            <w:tcW w:w="1843" w:type="dxa"/>
            <w:tcBorders>
              <w:bottom w:val="single" w:sz="4" w:space="0" w:color="auto"/>
            </w:tcBorders>
            <w:shd w:val="clear" w:color="auto" w:fill="auto"/>
            <w:vAlign w:val="center"/>
          </w:tcPr>
          <w:p w14:paraId="403FEBBE" w14:textId="77777777" w:rsidR="00DB2724" w:rsidRPr="00AF5944" w:rsidRDefault="00DB2724">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AF5944">
              <w:rPr>
                <w:rFonts w:ascii="Ingra SCVO" w:hAnsi="Ingra SCVO" w:cs="Calibri"/>
                <w:b w:val="0"/>
                <w:color w:val="auto"/>
                <w:sz w:val="18"/>
                <w:szCs w:val="18"/>
              </w:rPr>
              <w:t>31 March 2022</w:t>
            </w:r>
          </w:p>
          <w:p w14:paraId="6F43A738" w14:textId="77777777" w:rsidR="00DB2724" w:rsidRPr="00AF5944" w:rsidRDefault="00DB2724">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AF5944">
              <w:rPr>
                <w:rFonts w:ascii="Ingra SCVO" w:hAnsi="Ingra SCVO" w:cs="Calibri"/>
                <w:b w:val="0"/>
                <w:color w:val="auto"/>
                <w:sz w:val="18"/>
                <w:szCs w:val="18"/>
              </w:rPr>
              <w:t xml:space="preserve">% </w:t>
            </w:r>
            <w:proofErr w:type="gramStart"/>
            <w:r w:rsidRPr="00AF5944">
              <w:rPr>
                <w:rFonts w:ascii="Ingra SCVO" w:hAnsi="Ingra SCVO" w:cs="Calibri"/>
                <w:b w:val="0"/>
                <w:color w:val="auto"/>
                <w:sz w:val="18"/>
                <w:szCs w:val="18"/>
              </w:rPr>
              <w:t>per</w:t>
            </w:r>
            <w:proofErr w:type="gramEnd"/>
            <w:r w:rsidRPr="00AF5944">
              <w:rPr>
                <w:rFonts w:ascii="Ingra SCVO" w:hAnsi="Ingra SCVO" w:cs="Calibri"/>
                <w:b w:val="0"/>
                <w:color w:val="auto"/>
                <w:sz w:val="18"/>
                <w:szCs w:val="18"/>
              </w:rPr>
              <w:t xml:space="preserve"> annum</w:t>
            </w:r>
          </w:p>
        </w:tc>
        <w:tc>
          <w:tcPr>
            <w:tcW w:w="1843" w:type="dxa"/>
            <w:tcBorders>
              <w:bottom w:val="single" w:sz="4" w:space="0" w:color="auto"/>
            </w:tcBorders>
            <w:shd w:val="clear" w:color="auto" w:fill="auto"/>
            <w:vAlign w:val="center"/>
          </w:tcPr>
          <w:p w14:paraId="11730F53" w14:textId="77777777" w:rsidR="00DB2724" w:rsidRPr="00AF5944" w:rsidRDefault="00DB2724">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AF5944">
              <w:rPr>
                <w:rFonts w:ascii="Ingra SCVO" w:hAnsi="Ingra SCVO" w:cs="Calibri"/>
                <w:b w:val="0"/>
                <w:color w:val="auto"/>
                <w:sz w:val="18"/>
                <w:szCs w:val="18"/>
              </w:rPr>
              <w:t>31 March 2021</w:t>
            </w:r>
          </w:p>
          <w:p w14:paraId="061F9FEC" w14:textId="77777777" w:rsidR="00DB2724" w:rsidRPr="00AF5944" w:rsidRDefault="00DB2724">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AF5944">
              <w:rPr>
                <w:rFonts w:ascii="Ingra SCVO" w:hAnsi="Ingra SCVO" w:cs="Calibri"/>
                <w:b w:val="0"/>
                <w:color w:val="auto"/>
                <w:sz w:val="18"/>
                <w:szCs w:val="18"/>
              </w:rPr>
              <w:t xml:space="preserve">% </w:t>
            </w:r>
            <w:proofErr w:type="gramStart"/>
            <w:r w:rsidRPr="00AF5944">
              <w:rPr>
                <w:rFonts w:ascii="Ingra SCVO" w:hAnsi="Ingra SCVO" w:cs="Calibri"/>
                <w:b w:val="0"/>
                <w:color w:val="auto"/>
                <w:sz w:val="18"/>
                <w:szCs w:val="18"/>
              </w:rPr>
              <w:t>per</w:t>
            </w:r>
            <w:proofErr w:type="gramEnd"/>
            <w:r w:rsidRPr="00AF5944">
              <w:rPr>
                <w:rFonts w:ascii="Ingra SCVO" w:hAnsi="Ingra SCVO" w:cs="Calibri"/>
                <w:b w:val="0"/>
                <w:color w:val="auto"/>
                <w:sz w:val="18"/>
                <w:szCs w:val="18"/>
              </w:rPr>
              <w:t xml:space="preserve"> annum</w:t>
            </w:r>
          </w:p>
        </w:tc>
        <w:tc>
          <w:tcPr>
            <w:tcW w:w="1844" w:type="dxa"/>
            <w:tcBorders>
              <w:bottom w:val="single" w:sz="4" w:space="0" w:color="auto"/>
            </w:tcBorders>
            <w:shd w:val="clear" w:color="auto" w:fill="auto"/>
            <w:vAlign w:val="center"/>
          </w:tcPr>
          <w:p w14:paraId="0646E021" w14:textId="77777777" w:rsidR="00DB2724" w:rsidRPr="00AF5944" w:rsidRDefault="00DB2724">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AF5944">
              <w:rPr>
                <w:rFonts w:ascii="Ingra SCVO" w:hAnsi="Ingra SCVO" w:cs="Calibri"/>
                <w:b w:val="0"/>
                <w:color w:val="auto"/>
                <w:sz w:val="18"/>
                <w:szCs w:val="18"/>
              </w:rPr>
              <w:t>31 March 2020</w:t>
            </w:r>
          </w:p>
          <w:p w14:paraId="6810F8B9" w14:textId="77777777" w:rsidR="00DB2724" w:rsidRPr="00AF5944" w:rsidRDefault="00DB2724">
            <w:pPr>
              <w:pStyle w:val="NoSpacing"/>
              <w:jc w:val="right"/>
              <w:cnfStyle w:val="100000000000" w:firstRow="1" w:lastRow="0" w:firstColumn="0" w:lastColumn="0" w:oddVBand="0" w:evenVBand="0" w:oddHBand="0" w:evenHBand="0" w:firstRowFirstColumn="0" w:firstRowLastColumn="0" w:lastRowFirstColumn="0" w:lastRowLastColumn="0"/>
              <w:rPr>
                <w:rFonts w:ascii="Ingra SCVO" w:hAnsi="Ingra SCVO" w:cs="Calibri"/>
                <w:b w:val="0"/>
                <w:color w:val="auto"/>
                <w:sz w:val="18"/>
                <w:szCs w:val="18"/>
              </w:rPr>
            </w:pPr>
            <w:r w:rsidRPr="00AF5944">
              <w:rPr>
                <w:rFonts w:ascii="Ingra SCVO" w:hAnsi="Ingra SCVO" w:cs="Calibri"/>
                <w:b w:val="0"/>
                <w:color w:val="auto"/>
                <w:sz w:val="18"/>
                <w:szCs w:val="18"/>
              </w:rPr>
              <w:t xml:space="preserve">% </w:t>
            </w:r>
            <w:proofErr w:type="gramStart"/>
            <w:r w:rsidRPr="00AF5944">
              <w:rPr>
                <w:rFonts w:ascii="Ingra SCVO" w:hAnsi="Ingra SCVO" w:cs="Calibri"/>
                <w:b w:val="0"/>
                <w:color w:val="auto"/>
                <w:sz w:val="18"/>
                <w:szCs w:val="18"/>
              </w:rPr>
              <w:t>per</w:t>
            </w:r>
            <w:proofErr w:type="gramEnd"/>
            <w:r w:rsidRPr="00AF5944">
              <w:rPr>
                <w:rFonts w:ascii="Ingra SCVO" w:hAnsi="Ingra SCVO" w:cs="Calibri"/>
                <w:b w:val="0"/>
                <w:color w:val="auto"/>
                <w:sz w:val="18"/>
                <w:szCs w:val="18"/>
              </w:rPr>
              <w:t xml:space="preserve"> annum</w:t>
            </w:r>
          </w:p>
        </w:tc>
      </w:tr>
      <w:tr w:rsidR="00AF5944" w:rsidRPr="00AF5944" w14:paraId="1C44F6D0"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nil"/>
              <w:bottom w:val="single" w:sz="4" w:space="0" w:color="auto"/>
            </w:tcBorders>
            <w:shd w:val="clear" w:color="auto" w:fill="auto"/>
            <w:vAlign w:val="center"/>
          </w:tcPr>
          <w:p w14:paraId="484160E5" w14:textId="77777777" w:rsidR="00DB2724" w:rsidRPr="00AF5944" w:rsidRDefault="00DB2724">
            <w:pPr>
              <w:pStyle w:val="NoSpacing"/>
              <w:rPr>
                <w:rFonts w:ascii="Ingra SCVO" w:hAnsi="Ingra SCVO" w:cs="Calibri"/>
                <w:b w:val="0"/>
                <w:sz w:val="18"/>
                <w:szCs w:val="18"/>
              </w:rPr>
            </w:pPr>
            <w:r w:rsidRPr="00AF5944">
              <w:rPr>
                <w:rFonts w:ascii="Ingra SCVO" w:hAnsi="Ingra SCVO" w:cs="Calibri"/>
                <w:b w:val="0"/>
                <w:sz w:val="18"/>
                <w:szCs w:val="18"/>
              </w:rPr>
              <w:t>Rate of discount</w:t>
            </w:r>
          </w:p>
        </w:tc>
        <w:tc>
          <w:tcPr>
            <w:tcW w:w="1843" w:type="dxa"/>
            <w:tcBorders>
              <w:top w:val="single" w:sz="4" w:space="0" w:color="auto"/>
              <w:bottom w:val="single" w:sz="4" w:space="0" w:color="auto"/>
            </w:tcBorders>
            <w:shd w:val="clear" w:color="auto" w:fill="auto"/>
            <w:vAlign w:val="center"/>
          </w:tcPr>
          <w:p w14:paraId="0F2F0C88" w14:textId="2EB43383" w:rsidR="00DB2724" w:rsidRPr="00AF5944" w:rsidRDefault="00DB2724">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szCs w:val="18"/>
              </w:rPr>
            </w:pPr>
            <w:r w:rsidRPr="00AF5944">
              <w:rPr>
                <w:rFonts w:ascii="Ingra SCVO" w:hAnsi="Ingra SCVO" w:cs="Calibri"/>
                <w:sz w:val="18"/>
                <w:szCs w:val="18"/>
              </w:rPr>
              <w:t>2.35</w:t>
            </w:r>
          </w:p>
        </w:tc>
        <w:tc>
          <w:tcPr>
            <w:tcW w:w="1843" w:type="dxa"/>
            <w:tcBorders>
              <w:top w:val="single" w:sz="4" w:space="0" w:color="auto"/>
              <w:bottom w:val="single" w:sz="4" w:space="0" w:color="auto"/>
            </w:tcBorders>
            <w:shd w:val="clear" w:color="auto" w:fill="auto"/>
            <w:vAlign w:val="center"/>
          </w:tcPr>
          <w:p w14:paraId="1B0080FF" w14:textId="16D02662" w:rsidR="00DB2724" w:rsidRPr="00AF5944" w:rsidRDefault="00DB2724">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szCs w:val="18"/>
              </w:rPr>
            </w:pPr>
            <w:r w:rsidRPr="00AF5944">
              <w:rPr>
                <w:rFonts w:ascii="Ingra SCVO" w:hAnsi="Ingra SCVO" w:cs="Calibri"/>
                <w:sz w:val="18"/>
                <w:szCs w:val="18"/>
              </w:rPr>
              <w:t>0.</w:t>
            </w:r>
            <w:r w:rsidR="003950A8" w:rsidRPr="00AF5944">
              <w:rPr>
                <w:rFonts w:ascii="Ingra SCVO" w:hAnsi="Ingra SCVO" w:cs="Calibri"/>
                <w:sz w:val="18"/>
                <w:szCs w:val="18"/>
              </w:rPr>
              <w:t>6</w:t>
            </w:r>
            <w:r w:rsidRPr="00AF5944">
              <w:rPr>
                <w:rFonts w:ascii="Ingra SCVO" w:hAnsi="Ingra SCVO" w:cs="Calibri"/>
                <w:sz w:val="18"/>
                <w:szCs w:val="18"/>
              </w:rPr>
              <w:t>6</w:t>
            </w:r>
          </w:p>
        </w:tc>
        <w:tc>
          <w:tcPr>
            <w:tcW w:w="1844" w:type="dxa"/>
            <w:tcBorders>
              <w:top w:val="single" w:sz="4" w:space="0" w:color="auto"/>
              <w:bottom w:val="single" w:sz="4" w:space="0" w:color="auto"/>
              <w:right w:val="nil"/>
            </w:tcBorders>
            <w:shd w:val="clear" w:color="auto" w:fill="auto"/>
            <w:vAlign w:val="center"/>
          </w:tcPr>
          <w:p w14:paraId="7D6163F7" w14:textId="2B1F6484" w:rsidR="00DB2724" w:rsidRPr="00AF5944" w:rsidRDefault="00DB2724">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sz w:val="18"/>
                <w:szCs w:val="18"/>
              </w:rPr>
            </w:pPr>
            <w:r w:rsidRPr="00AF5944">
              <w:rPr>
                <w:rFonts w:ascii="Ingra SCVO" w:hAnsi="Ingra SCVO" w:cs="Calibri"/>
                <w:sz w:val="18"/>
                <w:szCs w:val="18"/>
              </w:rPr>
              <w:t>2.5</w:t>
            </w:r>
            <w:r w:rsidR="003950A8" w:rsidRPr="00AF5944">
              <w:rPr>
                <w:rFonts w:ascii="Ingra SCVO" w:hAnsi="Ingra SCVO" w:cs="Calibri"/>
                <w:sz w:val="18"/>
                <w:szCs w:val="18"/>
              </w:rPr>
              <w:t>3</w:t>
            </w:r>
          </w:p>
        </w:tc>
      </w:tr>
    </w:tbl>
    <w:p w14:paraId="4EFF9C5D" w14:textId="77777777" w:rsidR="0005450F" w:rsidRPr="00AF5944" w:rsidRDefault="0005450F" w:rsidP="00492900">
      <w:pPr>
        <w:pStyle w:val="NoSpacing"/>
        <w:rPr>
          <w:rFonts w:ascii="Ingra SCVO" w:hAnsi="Ingra SCVO" w:cs="Calibri Light"/>
          <w:spacing w:val="3"/>
        </w:rPr>
      </w:pPr>
    </w:p>
    <w:p w14:paraId="4A843DF9" w14:textId="77777777" w:rsidR="0005450F" w:rsidRPr="00AF5944" w:rsidRDefault="0005450F" w:rsidP="00492900">
      <w:pPr>
        <w:pStyle w:val="NoSpacing"/>
        <w:rPr>
          <w:rFonts w:ascii="Ingra SCVO" w:hAnsi="Ingra SCVO" w:cs="Calibri Light"/>
          <w:spacing w:val="3"/>
        </w:rPr>
      </w:pPr>
    </w:p>
    <w:p w14:paraId="36C3E307" w14:textId="51A6EEA3" w:rsidR="006114A9" w:rsidRPr="00AF5944" w:rsidRDefault="00694832" w:rsidP="00492900">
      <w:pPr>
        <w:pStyle w:val="NoSpacing"/>
        <w:rPr>
          <w:rFonts w:ascii="Ingra SCVO" w:hAnsi="Ingra SCVO" w:cs="Calibri Light"/>
        </w:rPr>
      </w:pPr>
      <w:r w:rsidRPr="00AF5944">
        <w:rPr>
          <w:rFonts w:ascii="Ingra SCVO" w:hAnsi="Ingra SCVO" w:cs="Calibri Light"/>
          <w:spacing w:val="3"/>
        </w:rPr>
        <w:t>T</w:t>
      </w:r>
      <w:r w:rsidRPr="00AF5944">
        <w:rPr>
          <w:rFonts w:ascii="Ingra SCVO" w:hAnsi="Ingra SCVO" w:cs="Calibri Light"/>
        </w:rPr>
        <w:t>he</w:t>
      </w:r>
      <w:r w:rsidRPr="00AF5944">
        <w:rPr>
          <w:rFonts w:ascii="Ingra SCVO" w:hAnsi="Ingra SCVO" w:cs="Calibri Light"/>
          <w:spacing w:val="-3"/>
        </w:rPr>
        <w:t xml:space="preserve"> </w:t>
      </w:r>
      <w:r w:rsidRPr="00AF5944">
        <w:rPr>
          <w:rFonts w:ascii="Ingra SCVO" w:hAnsi="Ingra SCVO" w:cs="Calibri Light"/>
        </w:rPr>
        <w:t>di</w:t>
      </w:r>
      <w:r w:rsidRPr="00AF5944">
        <w:rPr>
          <w:rFonts w:ascii="Ingra SCVO" w:hAnsi="Ingra SCVO" w:cs="Calibri Light"/>
          <w:spacing w:val="1"/>
        </w:rPr>
        <w:t>sc</w:t>
      </w:r>
      <w:r w:rsidRPr="00AF5944">
        <w:rPr>
          <w:rFonts w:ascii="Ingra SCVO" w:hAnsi="Ingra SCVO" w:cs="Calibri Light"/>
        </w:rPr>
        <w:t>ount</w:t>
      </w:r>
      <w:r w:rsidRPr="00AF5944">
        <w:rPr>
          <w:rFonts w:ascii="Ingra SCVO" w:hAnsi="Ingra SCVO" w:cs="Calibri Light"/>
          <w:spacing w:val="-7"/>
        </w:rPr>
        <w:t xml:space="preserve"> </w:t>
      </w:r>
      <w:r w:rsidRPr="00AF5944">
        <w:rPr>
          <w:rFonts w:ascii="Ingra SCVO" w:hAnsi="Ingra SCVO" w:cs="Calibri Light"/>
          <w:spacing w:val="1"/>
        </w:rPr>
        <w:t>r</w:t>
      </w:r>
      <w:r w:rsidRPr="00AF5944">
        <w:rPr>
          <w:rFonts w:ascii="Ingra SCVO" w:hAnsi="Ingra SCVO" w:cs="Calibri Light"/>
        </w:rPr>
        <w:t>ates</w:t>
      </w:r>
      <w:r w:rsidRPr="00AF5944">
        <w:rPr>
          <w:rFonts w:ascii="Ingra SCVO" w:hAnsi="Ingra SCVO" w:cs="Calibri Light"/>
          <w:spacing w:val="-3"/>
        </w:rPr>
        <w:t xml:space="preserve"> </w:t>
      </w:r>
      <w:r w:rsidRPr="00AF5944">
        <w:rPr>
          <w:rFonts w:ascii="Ingra SCVO" w:hAnsi="Ingra SCVO" w:cs="Calibri Light"/>
          <w:spacing w:val="1"/>
        </w:rPr>
        <w:t>s</w:t>
      </w:r>
      <w:r w:rsidRPr="00AF5944">
        <w:rPr>
          <w:rFonts w:ascii="Ingra SCVO" w:hAnsi="Ingra SCVO" w:cs="Calibri Light"/>
        </w:rPr>
        <w:t>ho</w:t>
      </w:r>
      <w:r w:rsidRPr="00AF5944">
        <w:rPr>
          <w:rFonts w:ascii="Ingra SCVO" w:hAnsi="Ingra SCVO" w:cs="Calibri Light"/>
          <w:spacing w:val="-2"/>
        </w:rPr>
        <w:t>w</w:t>
      </w:r>
      <w:r w:rsidRPr="00AF5944">
        <w:rPr>
          <w:rFonts w:ascii="Ingra SCVO" w:hAnsi="Ingra SCVO" w:cs="Calibri Light"/>
        </w:rPr>
        <w:t>n</w:t>
      </w:r>
      <w:r w:rsidRPr="00AF5944">
        <w:rPr>
          <w:rFonts w:ascii="Ingra SCVO" w:hAnsi="Ingra SCVO" w:cs="Calibri Light"/>
          <w:spacing w:val="-6"/>
        </w:rPr>
        <w:t xml:space="preserve"> </w:t>
      </w:r>
      <w:r w:rsidRPr="00AF5944">
        <w:rPr>
          <w:rFonts w:ascii="Ingra SCVO" w:hAnsi="Ingra SCVO" w:cs="Calibri Light"/>
        </w:rPr>
        <w:t>above</w:t>
      </w:r>
      <w:r w:rsidRPr="00AF5944">
        <w:rPr>
          <w:rFonts w:ascii="Ingra SCVO" w:hAnsi="Ingra SCVO" w:cs="Calibri Light"/>
          <w:spacing w:val="-5"/>
        </w:rPr>
        <w:t xml:space="preserve"> </w:t>
      </w:r>
      <w:r w:rsidRPr="00AF5944">
        <w:rPr>
          <w:rFonts w:ascii="Ingra SCVO" w:hAnsi="Ingra SCVO" w:cs="Calibri Light"/>
        </w:rPr>
        <w:t>a</w:t>
      </w:r>
      <w:r w:rsidRPr="00AF5944">
        <w:rPr>
          <w:rFonts w:ascii="Ingra SCVO" w:hAnsi="Ingra SCVO" w:cs="Calibri Light"/>
          <w:spacing w:val="1"/>
        </w:rPr>
        <w:t>r</w:t>
      </w:r>
      <w:r w:rsidRPr="00AF5944">
        <w:rPr>
          <w:rFonts w:ascii="Ingra SCVO" w:hAnsi="Ingra SCVO" w:cs="Calibri Light"/>
        </w:rPr>
        <w:t>e</w:t>
      </w:r>
      <w:r w:rsidRPr="00AF5944">
        <w:rPr>
          <w:rFonts w:ascii="Ingra SCVO" w:hAnsi="Ingra SCVO" w:cs="Calibri Light"/>
          <w:spacing w:val="-3"/>
        </w:rPr>
        <w:t xml:space="preserve"> </w:t>
      </w:r>
      <w:r w:rsidRPr="00AF5944">
        <w:rPr>
          <w:rFonts w:ascii="Ingra SCVO" w:hAnsi="Ingra SCVO" w:cs="Calibri Light"/>
        </w:rPr>
        <w:t>the</w:t>
      </w:r>
      <w:r w:rsidRPr="00AF5944">
        <w:rPr>
          <w:rFonts w:ascii="Ingra SCVO" w:hAnsi="Ingra SCVO" w:cs="Calibri Light"/>
          <w:spacing w:val="-3"/>
        </w:rPr>
        <w:t xml:space="preserve"> </w:t>
      </w:r>
      <w:r w:rsidRPr="00AF5944">
        <w:rPr>
          <w:rFonts w:ascii="Ingra SCVO" w:hAnsi="Ingra SCVO" w:cs="Calibri Light"/>
        </w:rPr>
        <w:t>equivalent</w:t>
      </w:r>
      <w:r w:rsidRPr="00AF5944">
        <w:rPr>
          <w:rFonts w:ascii="Ingra SCVO" w:hAnsi="Ingra SCVO" w:cs="Calibri Light"/>
          <w:spacing w:val="-9"/>
        </w:rPr>
        <w:t xml:space="preserve"> </w:t>
      </w:r>
      <w:r w:rsidRPr="00AF5944">
        <w:rPr>
          <w:rFonts w:ascii="Ingra SCVO" w:hAnsi="Ingra SCVO" w:cs="Calibri Light"/>
          <w:spacing w:val="1"/>
        </w:rPr>
        <w:t>s</w:t>
      </w:r>
      <w:r w:rsidRPr="00AF5944">
        <w:rPr>
          <w:rFonts w:ascii="Ingra SCVO" w:hAnsi="Ingra SCVO" w:cs="Calibri Light"/>
        </w:rPr>
        <w:t>ingle</w:t>
      </w:r>
      <w:r w:rsidRPr="00AF5944">
        <w:rPr>
          <w:rFonts w:ascii="Ingra SCVO" w:hAnsi="Ingra SCVO" w:cs="Calibri Light"/>
          <w:spacing w:val="-5"/>
        </w:rPr>
        <w:t xml:space="preserve"> </w:t>
      </w:r>
      <w:r w:rsidRPr="00AF5944">
        <w:rPr>
          <w:rFonts w:ascii="Ingra SCVO" w:hAnsi="Ingra SCVO" w:cs="Calibri Light"/>
        </w:rPr>
        <w:t>di</w:t>
      </w:r>
      <w:r w:rsidRPr="00AF5944">
        <w:rPr>
          <w:rFonts w:ascii="Ingra SCVO" w:hAnsi="Ingra SCVO" w:cs="Calibri Light"/>
          <w:spacing w:val="1"/>
        </w:rPr>
        <w:t>sc</w:t>
      </w:r>
      <w:r w:rsidRPr="00AF5944">
        <w:rPr>
          <w:rFonts w:ascii="Ingra SCVO" w:hAnsi="Ingra SCVO" w:cs="Calibri Light"/>
        </w:rPr>
        <w:t>ount</w:t>
      </w:r>
      <w:r w:rsidRPr="00AF5944">
        <w:rPr>
          <w:rFonts w:ascii="Ingra SCVO" w:hAnsi="Ingra SCVO" w:cs="Calibri Light"/>
          <w:spacing w:val="-7"/>
        </w:rPr>
        <w:t xml:space="preserve"> </w:t>
      </w:r>
      <w:r w:rsidRPr="00AF5944">
        <w:rPr>
          <w:rFonts w:ascii="Ingra SCVO" w:hAnsi="Ingra SCVO" w:cs="Calibri Light"/>
          <w:spacing w:val="1"/>
        </w:rPr>
        <w:t>r</w:t>
      </w:r>
      <w:r w:rsidRPr="00AF5944">
        <w:rPr>
          <w:rFonts w:ascii="Ingra SCVO" w:hAnsi="Ingra SCVO" w:cs="Calibri Light"/>
        </w:rPr>
        <w:t>ates</w:t>
      </w:r>
      <w:r w:rsidRPr="00AF5944">
        <w:rPr>
          <w:rFonts w:ascii="Ingra SCVO" w:hAnsi="Ingra SCVO" w:cs="Calibri Light"/>
          <w:spacing w:val="-3"/>
        </w:rPr>
        <w:t xml:space="preserve"> </w:t>
      </w:r>
      <w:r w:rsidRPr="00AF5944">
        <w:rPr>
          <w:rFonts w:ascii="Ingra SCVO" w:hAnsi="Ingra SCVO" w:cs="Calibri Light"/>
          <w:spacing w:val="-2"/>
        </w:rPr>
        <w:t>w</w:t>
      </w:r>
      <w:r w:rsidRPr="00AF5944">
        <w:rPr>
          <w:rFonts w:ascii="Ingra SCVO" w:hAnsi="Ingra SCVO" w:cs="Calibri Light"/>
        </w:rPr>
        <w:t>hi</w:t>
      </w:r>
      <w:r w:rsidRPr="00AF5944">
        <w:rPr>
          <w:rFonts w:ascii="Ingra SCVO" w:hAnsi="Ingra SCVO" w:cs="Calibri Light"/>
          <w:spacing w:val="1"/>
        </w:rPr>
        <w:t>c</w:t>
      </w:r>
      <w:r w:rsidRPr="00AF5944">
        <w:rPr>
          <w:rFonts w:ascii="Ingra SCVO" w:hAnsi="Ingra SCVO" w:cs="Calibri Light"/>
        </w:rPr>
        <w:t>h,</w:t>
      </w:r>
      <w:r w:rsidRPr="00AF5944">
        <w:rPr>
          <w:rFonts w:ascii="Ingra SCVO" w:hAnsi="Ingra SCVO" w:cs="Calibri Light"/>
          <w:spacing w:val="-6"/>
        </w:rPr>
        <w:t xml:space="preserve"> </w:t>
      </w:r>
      <w:r w:rsidRPr="00AF5944">
        <w:rPr>
          <w:rFonts w:ascii="Ingra SCVO" w:hAnsi="Ingra SCVO" w:cs="Calibri Light"/>
          <w:spacing w:val="-2"/>
        </w:rPr>
        <w:t>w</w:t>
      </w:r>
      <w:r w:rsidRPr="00AF5944">
        <w:rPr>
          <w:rFonts w:ascii="Ingra SCVO" w:hAnsi="Ingra SCVO" w:cs="Calibri Light"/>
        </w:rPr>
        <w:t>hen</w:t>
      </w:r>
      <w:r w:rsidRPr="00AF5944">
        <w:rPr>
          <w:rFonts w:ascii="Ingra SCVO" w:hAnsi="Ingra SCVO" w:cs="Calibri Light"/>
          <w:spacing w:val="-5"/>
        </w:rPr>
        <w:t xml:space="preserve"> </w:t>
      </w:r>
      <w:r w:rsidRPr="00AF5944">
        <w:rPr>
          <w:rFonts w:ascii="Ingra SCVO" w:hAnsi="Ingra SCVO" w:cs="Calibri Light"/>
        </w:rPr>
        <w:t>u</w:t>
      </w:r>
      <w:r w:rsidRPr="00AF5944">
        <w:rPr>
          <w:rFonts w:ascii="Ingra SCVO" w:hAnsi="Ingra SCVO" w:cs="Calibri Light"/>
          <w:spacing w:val="1"/>
        </w:rPr>
        <w:t>s</w:t>
      </w:r>
      <w:r w:rsidRPr="00AF5944">
        <w:rPr>
          <w:rFonts w:ascii="Ingra SCVO" w:hAnsi="Ingra SCVO" w:cs="Calibri Light"/>
        </w:rPr>
        <w:t>ed</w:t>
      </w:r>
      <w:r w:rsidRPr="00AF5944">
        <w:rPr>
          <w:rFonts w:ascii="Ingra SCVO" w:hAnsi="Ingra SCVO" w:cs="Calibri Light"/>
          <w:spacing w:val="-4"/>
        </w:rPr>
        <w:t xml:space="preserve"> </w:t>
      </w:r>
      <w:r w:rsidRPr="00AF5944">
        <w:rPr>
          <w:rFonts w:ascii="Ingra SCVO" w:hAnsi="Ingra SCVO" w:cs="Calibri Light"/>
        </w:rPr>
        <w:t>to</w:t>
      </w:r>
      <w:r w:rsidRPr="00AF5944">
        <w:rPr>
          <w:rFonts w:ascii="Ingra SCVO" w:hAnsi="Ingra SCVO" w:cs="Calibri Light"/>
          <w:spacing w:val="-2"/>
        </w:rPr>
        <w:t xml:space="preserve"> </w:t>
      </w:r>
      <w:r w:rsidRPr="00AF5944">
        <w:rPr>
          <w:rFonts w:ascii="Ingra SCVO" w:hAnsi="Ingra SCVO" w:cs="Calibri Light"/>
        </w:rPr>
        <w:t>di</w:t>
      </w:r>
      <w:r w:rsidRPr="00AF5944">
        <w:rPr>
          <w:rFonts w:ascii="Ingra SCVO" w:hAnsi="Ingra SCVO" w:cs="Calibri Light"/>
          <w:spacing w:val="1"/>
        </w:rPr>
        <w:t>sc</w:t>
      </w:r>
      <w:r w:rsidRPr="00AF5944">
        <w:rPr>
          <w:rFonts w:ascii="Ingra SCVO" w:hAnsi="Ingra SCVO" w:cs="Calibri Light"/>
        </w:rPr>
        <w:t>ount</w:t>
      </w:r>
      <w:r w:rsidRPr="00AF5944">
        <w:rPr>
          <w:rFonts w:ascii="Ingra SCVO" w:hAnsi="Ingra SCVO" w:cs="Calibri Light"/>
          <w:spacing w:val="-19"/>
        </w:rPr>
        <w:t xml:space="preserve"> </w:t>
      </w:r>
      <w:r w:rsidRPr="00AF5944">
        <w:rPr>
          <w:rFonts w:ascii="Ingra SCVO" w:hAnsi="Ingra SCVO" w:cs="Calibri Light"/>
        </w:rPr>
        <w:t xml:space="preserve">the </w:t>
      </w:r>
      <w:r w:rsidRPr="00AF5944">
        <w:rPr>
          <w:rFonts w:ascii="Ingra SCVO" w:hAnsi="Ingra SCVO" w:cs="Calibri Light"/>
          <w:spacing w:val="2"/>
        </w:rPr>
        <w:t>f</w:t>
      </w:r>
      <w:r w:rsidRPr="00AF5944">
        <w:rPr>
          <w:rFonts w:ascii="Ingra SCVO" w:hAnsi="Ingra SCVO" w:cs="Calibri Light"/>
        </w:rPr>
        <w:t>utu</w:t>
      </w:r>
      <w:r w:rsidRPr="00AF5944">
        <w:rPr>
          <w:rFonts w:ascii="Ingra SCVO" w:hAnsi="Ingra SCVO" w:cs="Calibri Light"/>
          <w:spacing w:val="1"/>
        </w:rPr>
        <w:t>r</w:t>
      </w:r>
      <w:r w:rsidRPr="00AF5944">
        <w:rPr>
          <w:rFonts w:ascii="Ingra SCVO" w:hAnsi="Ingra SCVO" w:cs="Calibri Light"/>
        </w:rPr>
        <w:t>e</w:t>
      </w:r>
      <w:r w:rsidRPr="00AF5944">
        <w:rPr>
          <w:rFonts w:ascii="Ingra SCVO" w:hAnsi="Ingra SCVO" w:cs="Calibri Light"/>
          <w:spacing w:val="-5"/>
        </w:rPr>
        <w:t xml:space="preserve"> </w:t>
      </w:r>
      <w:r w:rsidRPr="00AF5944">
        <w:rPr>
          <w:rFonts w:ascii="Ingra SCVO" w:hAnsi="Ingra SCVO" w:cs="Calibri Light"/>
          <w:spacing w:val="1"/>
        </w:rPr>
        <w:t>r</w:t>
      </w:r>
      <w:r w:rsidRPr="00AF5944">
        <w:rPr>
          <w:rFonts w:ascii="Ingra SCVO" w:hAnsi="Ingra SCVO" w:cs="Calibri Light"/>
        </w:rPr>
        <w:t>e</w:t>
      </w:r>
      <w:r w:rsidRPr="00AF5944">
        <w:rPr>
          <w:rFonts w:ascii="Ingra SCVO" w:hAnsi="Ingra SCVO" w:cs="Calibri Light"/>
          <w:spacing w:val="1"/>
        </w:rPr>
        <w:t>c</w:t>
      </w:r>
      <w:r w:rsidRPr="00AF5944">
        <w:rPr>
          <w:rFonts w:ascii="Ingra SCVO" w:hAnsi="Ingra SCVO" w:cs="Calibri Light"/>
        </w:rPr>
        <w:t>ove</w:t>
      </w:r>
      <w:r w:rsidRPr="00AF5944">
        <w:rPr>
          <w:rFonts w:ascii="Ingra SCVO" w:hAnsi="Ingra SCVO" w:cs="Calibri Light"/>
          <w:spacing w:val="1"/>
        </w:rPr>
        <w:t>r</w:t>
      </w:r>
      <w:r w:rsidRPr="00AF5944">
        <w:rPr>
          <w:rFonts w:ascii="Ingra SCVO" w:hAnsi="Ingra SCVO" w:cs="Calibri Light"/>
        </w:rPr>
        <w:t>y</w:t>
      </w:r>
      <w:r w:rsidRPr="00AF5944">
        <w:rPr>
          <w:rFonts w:ascii="Ingra SCVO" w:hAnsi="Ingra SCVO" w:cs="Calibri Light"/>
          <w:spacing w:val="-14"/>
        </w:rPr>
        <w:t xml:space="preserve"> </w:t>
      </w:r>
      <w:r w:rsidRPr="00AF5944">
        <w:rPr>
          <w:rFonts w:ascii="Ingra SCVO" w:hAnsi="Ingra SCVO" w:cs="Calibri Light"/>
        </w:rPr>
        <w:t>plan</w:t>
      </w:r>
      <w:r w:rsidRPr="00AF5944">
        <w:rPr>
          <w:rFonts w:ascii="Ingra SCVO" w:hAnsi="Ingra SCVO" w:cs="Calibri Light"/>
          <w:spacing w:val="-4"/>
        </w:rPr>
        <w:t xml:space="preserve"> </w:t>
      </w:r>
      <w:r w:rsidRPr="00AF5944">
        <w:rPr>
          <w:rFonts w:ascii="Ingra SCVO" w:hAnsi="Ingra SCVO" w:cs="Calibri Light"/>
          <w:spacing w:val="1"/>
        </w:rPr>
        <w:t>c</w:t>
      </w:r>
      <w:r w:rsidRPr="00AF5944">
        <w:rPr>
          <w:rFonts w:ascii="Ingra SCVO" w:hAnsi="Ingra SCVO" w:cs="Calibri Light"/>
        </w:rPr>
        <w:t>ont</w:t>
      </w:r>
      <w:r w:rsidRPr="00AF5944">
        <w:rPr>
          <w:rFonts w:ascii="Ingra SCVO" w:hAnsi="Ingra SCVO" w:cs="Calibri Light"/>
          <w:spacing w:val="1"/>
        </w:rPr>
        <w:t>r</w:t>
      </w:r>
      <w:r w:rsidRPr="00AF5944">
        <w:rPr>
          <w:rFonts w:ascii="Ingra SCVO" w:hAnsi="Ingra SCVO" w:cs="Calibri Light"/>
        </w:rPr>
        <w:t>ibutions</w:t>
      </w:r>
      <w:r w:rsidRPr="00AF5944">
        <w:rPr>
          <w:rFonts w:ascii="Ingra SCVO" w:hAnsi="Ingra SCVO" w:cs="Calibri Light"/>
          <w:spacing w:val="-10"/>
        </w:rPr>
        <w:t xml:space="preserve"> </w:t>
      </w:r>
      <w:r w:rsidRPr="00AF5944">
        <w:rPr>
          <w:rFonts w:ascii="Ingra SCVO" w:hAnsi="Ingra SCVO" w:cs="Calibri Light"/>
        </w:rPr>
        <w:t>due,</w:t>
      </w:r>
      <w:r w:rsidRPr="00AF5944">
        <w:rPr>
          <w:rFonts w:ascii="Ingra SCVO" w:hAnsi="Ingra SCVO" w:cs="Calibri Light"/>
          <w:spacing w:val="-4"/>
        </w:rPr>
        <w:t xml:space="preserve"> </w:t>
      </w:r>
      <w:r w:rsidRPr="00AF5944">
        <w:rPr>
          <w:rFonts w:ascii="Ingra SCVO" w:hAnsi="Ingra SCVO" w:cs="Calibri Light"/>
          <w:spacing w:val="-2"/>
        </w:rPr>
        <w:t>w</w:t>
      </w:r>
      <w:r w:rsidRPr="00AF5944">
        <w:rPr>
          <w:rFonts w:ascii="Ingra SCVO" w:hAnsi="Ingra SCVO" w:cs="Calibri Light"/>
        </w:rPr>
        <w:t>ould</w:t>
      </w:r>
      <w:r w:rsidRPr="00AF5944">
        <w:rPr>
          <w:rFonts w:ascii="Ingra SCVO" w:hAnsi="Ingra SCVO" w:cs="Calibri Light"/>
          <w:spacing w:val="-5"/>
        </w:rPr>
        <w:t xml:space="preserve"> </w:t>
      </w:r>
      <w:r w:rsidRPr="00AF5944">
        <w:rPr>
          <w:rFonts w:ascii="Ingra SCVO" w:hAnsi="Ingra SCVO" w:cs="Calibri Light"/>
        </w:rPr>
        <w:t>give</w:t>
      </w:r>
      <w:r w:rsidRPr="00AF5944">
        <w:rPr>
          <w:rFonts w:ascii="Ingra SCVO" w:hAnsi="Ingra SCVO" w:cs="Calibri Light"/>
          <w:spacing w:val="-4"/>
        </w:rPr>
        <w:t xml:space="preserve"> </w:t>
      </w:r>
      <w:r w:rsidRPr="00AF5944">
        <w:rPr>
          <w:rFonts w:ascii="Ingra SCVO" w:hAnsi="Ingra SCVO" w:cs="Calibri Light"/>
        </w:rPr>
        <w:t>the</w:t>
      </w:r>
      <w:r w:rsidRPr="00AF5944">
        <w:rPr>
          <w:rFonts w:ascii="Ingra SCVO" w:hAnsi="Ingra SCVO" w:cs="Calibri Light"/>
          <w:spacing w:val="-3"/>
        </w:rPr>
        <w:t xml:space="preserve"> </w:t>
      </w:r>
      <w:r w:rsidRPr="00AF5944">
        <w:rPr>
          <w:rFonts w:ascii="Ingra SCVO" w:hAnsi="Ingra SCVO" w:cs="Calibri Light"/>
          <w:spacing w:val="1"/>
        </w:rPr>
        <w:t>s</w:t>
      </w:r>
      <w:r w:rsidRPr="00AF5944">
        <w:rPr>
          <w:rFonts w:ascii="Ingra SCVO" w:hAnsi="Ingra SCVO" w:cs="Calibri Light"/>
        </w:rPr>
        <w:t>a</w:t>
      </w:r>
      <w:r w:rsidRPr="00AF5944">
        <w:rPr>
          <w:rFonts w:ascii="Ingra SCVO" w:hAnsi="Ingra SCVO" w:cs="Calibri Light"/>
          <w:spacing w:val="4"/>
        </w:rPr>
        <w:t>m</w:t>
      </w:r>
      <w:r w:rsidRPr="00AF5944">
        <w:rPr>
          <w:rFonts w:ascii="Ingra SCVO" w:hAnsi="Ingra SCVO" w:cs="Calibri Light"/>
        </w:rPr>
        <w:t>e</w:t>
      </w:r>
      <w:r w:rsidRPr="00AF5944">
        <w:rPr>
          <w:rFonts w:ascii="Ingra SCVO" w:hAnsi="Ingra SCVO" w:cs="Calibri Light"/>
          <w:spacing w:val="-5"/>
        </w:rPr>
        <w:t xml:space="preserve"> </w:t>
      </w:r>
      <w:r w:rsidRPr="00AF5944">
        <w:rPr>
          <w:rFonts w:ascii="Ingra SCVO" w:hAnsi="Ingra SCVO" w:cs="Calibri Light"/>
          <w:spacing w:val="1"/>
        </w:rPr>
        <w:t>r</w:t>
      </w:r>
      <w:r w:rsidRPr="00AF5944">
        <w:rPr>
          <w:rFonts w:ascii="Ingra SCVO" w:hAnsi="Ingra SCVO" w:cs="Calibri Light"/>
        </w:rPr>
        <w:t>e</w:t>
      </w:r>
      <w:r w:rsidRPr="00AF5944">
        <w:rPr>
          <w:rFonts w:ascii="Ingra SCVO" w:hAnsi="Ingra SCVO" w:cs="Calibri Light"/>
          <w:spacing w:val="1"/>
        </w:rPr>
        <w:t>s</w:t>
      </w:r>
      <w:r w:rsidRPr="00AF5944">
        <w:rPr>
          <w:rFonts w:ascii="Ingra SCVO" w:hAnsi="Ingra SCVO" w:cs="Calibri Light"/>
        </w:rPr>
        <w:t>ults</w:t>
      </w:r>
      <w:r w:rsidRPr="00AF5944">
        <w:rPr>
          <w:rFonts w:ascii="Ingra SCVO" w:hAnsi="Ingra SCVO" w:cs="Calibri Light"/>
          <w:spacing w:val="-5"/>
        </w:rPr>
        <w:t xml:space="preserve"> </w:t>
      </w:r>
      <w:r w:rsidRPr="00AF5944">
        <w:rPr>
          <w:rFonts w:ascii="Ingra SCVO" w:hAnsi="Ingra SCVO" w:cs="Calibri Light"/>
        </w:rPr>
        <w:t>as u</w:t>
      </w:r>
      <w:r w:rsidRPr="00AF5944">
        <w:rPr>
          <w:rFonts w:ascii="Ingra SCVO" w:hAnsi="Ingra SCVO" w:cs="Calibri Light"/>
          <w:spacing w:val="1"/>
        </w:rPr>
        <w:t>s</w:t>
      </w:r>
      <w:r w:rsidRPr="00AF5944">
        <w:rPr>
          <w:rFonts w:ascii="Ingra SCVO" w:hAnsi="Ingra SCVO" w:cs="Calibri Light"/>
        </w:rPr>
        <w:t>ing</w:t>
      </w:r>
      <w:r w:rsidRPr="00AF5944">
        <w:rPr>
          <w:rFonts w:ascii="Ingra SCVO" w:hAnsi="Ingra SCVO" w:cs="Calibri Light"/>
          <w:spacing w:val="-5"/>
        </w:rPr>
        <w:t xml:space="preserve"> </w:t>
      </w:r>
      <w:r w:rsidRPr="00AF5944">
        <w:rPr>
          <w:rFonts w:ascii="Ingra SCVO" w:hAnsi="Ingra SCVO" w:cs="Calibri Light"/>
        </w:rPr>
        <w:t xml:space="preserve">a </w:t>
      </w:r>
      <w:r w:rsidRPr="00AF5944">
        <w:rPr>
          <w:rFonts w:ascii="Ingra SCVO" w:hAnsi="Ingra SCVO" w:cs="Calibri Light"/>
          <w:spacing w:val="2"/>
        </w:rPr>
        <w:t>f</w:t>
      </w:r>
      <w:r w:rsidRPr="00AF5944">
        <w:rPr>
          <w:rFonts w:ascii="Ingra SCVO" w:hAnsi="Ingra SCVO" w:cs="Calibri Light"/>
        </w:rPr>
        <w:t>ull</w:t>
      </w:r>
      <w:r w:rsidRPr="00AF5944">
        <w:rPr>
          <w:rFonts w:ascii="Ingra SCVO" w:hAnsi="Ingra SCVO" w:cs="Calibri Light"/>
          <w:spacing w:val="-4"/>
        </w:rPr>
        <w:t xml:space="preserve"> </w:t>
      </w:r>
      <w:r w:rsidRPr="00AF5944">
        <w:rPr>
          <w:rFonts w:ascii="Ingra SCVO" w:hAnsi="Ingra SCVO" w:cs="Calibri Light"/>
        </w:rPr>
        <w:t>AA</w:t>
      </w:r>
      <w:r w:rsidRPr="00AF5944">
        <w:rPr>
          <w:rFonts w:ascii="Ingra SCVO" w:hAnsi="Ingra SCVO" w:cs="Calibri Light"/>
          <w:spacing w:val="-4"/>
        </w:rPr>
        <w:t xml:space="preserve"> </w:t>
      </w:r>
      <w:r w:rsidRPr="00AF5944">
        <w:rPr>
          <w:rFonts w:ascii="Ingra SCVO" w:hAnsi="Ingra SCVO" w:cs="Calibri Light"/>
          <w:spacing w:val="1"/>
        </w:rPr>
        <w:t>c</w:t>
      </w:r>
      <w:r w:rsidRPr="00AF5944">
        <w:rPr>
          <w:rFonts w:ascii="Ingra SCVO" w:hAnsi="Ingra SCVO" w:cs="Calibri Light"/>
        </w:rPr>
        <w:t>o</w:t>
      </w:r>
      <w:r w:rsidRPr="00AF5944">
        <w:rPr>
          <w:rFonts w:ascii="Ingra SCVO" w:hAnsi="Ingra SCVO" w:cs="Calibri Light"/>
          <w:spacing w:val="1"/>
        </w:rPr>
        <w:t>r</w:t>
      </w:r>
      <w:r w:rsidRPr="00AF5944">
        <w:rPr>
          <w:rFonts w:ascii="Ingra SCVO" w:hAnsi="Ingra SCVO" w:cs="Calibri Light"/>
        </w:rPr>
        <w:t>po</w:t>
      </w:r>
      <w:r w:rsidRPr="00AF5944">
        <w:rPr>
          <w:rFonts w:ascii="Ingra SCVO" w:hAnsi="Ingra SCVO" w:cs="Calibri Light"/>
          <w:spacing w:val="1"/>
        </w:rPr>
        <w:t>r</w:t>
      </w:r>
      <w:r w:rsidRPr="00AF5944">
        <w:rPr>
          <w:rFonts w:ascii="Ingra SCVO" w:hAnsi="Ingra SCVO" w:cs="Calibri Light"/>
        </w:rPr>
        <w:t>ate</w:t>
      </w:r>
      <w:r w:rsidRPr="00AF5944">
        <w:rPr>
          <w:rFonts w:ascii="Ingra SCVO" w:hAnsi="Ingra SCVO" w:cs="Calibri Light"/>
          <w:spacing w:val="-8"/>
        </w:rPr>
        <w:t xml:space="preserve"> </w:t>
      </w:r>
      <w:r w:rsidRPr="00AF5944">
        <w:rPr>
          <w:rFonts w:ascii="Ingra SCVO" w:hAnsi="Ingra SCVO" w:cs="Calibri Light"/>
        </w:rPr>
        <w:t>bo</w:t>
      </w:r>
      <w:r w:rsidRPr="00AF5944">
        <w:rPr>
          <w:rFonts w:ascii="Ingra SCVO" w:hAnsi="Ingra SCVO" w:cs="Calibri Light"/>
          <w:spacing w:val="-11"/>
        </w:rPr>
        <w:t>n</w:t>
      </w:r>
      <w:r w:rsidRPr="00AF5944">
        <w:rPr>
          <w:rFonts w:ascii="Ingra SCVO" w:hAnsi="Ingra SCVO" w:cs="Calibri Light"/>
        </w:rPr>
        <w:t>d</w:t>
      </w:r>
      <w:r w:rsidRPr="00AF5944">
        <w:rPr>
          <w:rFonts w:ascii="Ingra SCVO" w:hAnsi="Ingra SCVO" w:cs="Calibri Light"/>
          <w:spacing w:val="-4"/>
        </w:rPr>
        <w:t xml:space="preserve"> </w:t>
      </w:r>
      <w:r w:rsidRPr="00AF5944">
        <w:rPr>
          <w:rFonts w:ascii="Ingra SCVO" w:hAnsi="Ingra SCVO" w:cs="Calibri Light"/>
          <w:spacing w:val="-6"/>
        </w:rPr>
        <w:t>y</w:t>
      </w:r>
      <w:r w:rsidRPr="00AF5944">
        <w:rPr>
          <w:rFonts w:ascii="Ingra SCVO" w:hAnsi="Ingra SCVO" w:cs="Calibri Light"/>
        </w:rPr>
        <w:t>ield</w:t>
      </w:r>
      <w:r w:rsidRPr="00AF5944">
        <w:rPr>
          <w:rFonts w:ascii="Ingra SCVO" w:hAnsi="Ingra SCVO" w:cs="Calibri Light"/>
          <w:spacing w:val="-4"/>
        </w:rPr>
        <w:t xml:space="preserve"> </w:t>
      </w:r>
      <w:r w:rsidRPr="00AF5944">
        <w:rPr>
          <w:rFonts w:ascii="Ingra SCVO" w:hAnsi="Ingra SCVO" w:cs="Calibri Light"/>
          <w:spacing w:val="1"/>
        </w:rPr>
        <w:t>c</w:t>
      </w:r>
      <w:r w:rsidRPr="00AF5944">
        <w:rPr>
          <w:rFonts w:ascii="Ingra SCVO" w:hAnsi="Ingra SCVO" w:cs="Calibri Light"/>
        </w:rPr>
        <w:t>u</w:t>
      </w:r>
      <w:r w:rsidRPr="00AF5944">
        <w:rPr>
          <w:rFonts w:ascii="Ingra SCVO" w:hAnsi="Ingra SCVO" w:cs="Calibri Light"/>
          <w:spacing w:val="1"/>
        </w:rPr>
        <w:t>r</w:t>
      </w:r>
      <w:r w:rsidRPr="00AF5944">
        <w:rPr>
          <w:rFonts w:ascii="Ingra SCVO" w:hAnsi="Ingra SCVO" w:cs="Calibri Light"/>
        </w:rPr>
        <w:t>ve to</w:t>
      </w:r>
      <w:r w:rsidRPr="00AF5944">
        <w:rPr>
          <w:rFonts w:ascii="Ingra SCVO" w:hAnsi="Ingra SCVO" w:cs="Calibri Light"/>
          <w:spacing w:val="-2"/>
        </w:rPr>
        <w:t xml:space="preserve"> </w:t>
      </w:r>
      <w:r w:rsidRPr="00AF5944">
        <w:rPr>
          <w:rFonts w:ascii="Ingra SCVO" w:hAnsi="Ingra SCVO" w:cs="Calibri Light"/>
        </w:rPr>
        <w:t>di</w:t>
      </w:r>
      <w:r w:rsidRPr="00AF5944">
        <w:rPr>
          <w:rFonts w:ascii="Ingra SCVO" w:hAnsi="Ingra SCVO" w:cs="Calibri Light"/>
          <w:spacing w:val="1"/>
        </w:rPr>
        <w:t>sc</w:t>
      </w:r>
      <w:r w:rsidRPr="00AF5944">
        <w:rPr>
          <w:rFonts w:ascii="Ingra SCVO" w:hAnsi="Ingra SCVO" w:cs="Calibri Light"/>
        </w:rPr>
        <w:t>ount</w:t>
      </w:r>
      <w:r w:rsidRPr="00AF5944">
        <w:rPr>
          <w:rFonts w:ascii="Ingra SCVO" w:hAnsi="Ingra SCVO" w:cs="Calibri Light"/>
          <w:spacing w:val="-7"/>
        </w:rPr>
        <w:t xml:space="preserve"> </w:t>
      </w:r>
      <w:r w:rsidRPr="00AF5944">
        <w:rPr>
          <w:rFonts w:ascii="Ingra SCVO" w:hAnsi="Ingra SCVO" w:cs="Calibri Light"/>
        </w:rPr>
        <w:t>the</w:t>
      </w:r>
      <w:r w:rsidRPr="00AF5944">
        <w:rPr>
          <w:rFonts w:ascii="Ingra SCVO" w:hAnsi="Ingra SCVO" w:cs="Calibri Light"/>
          <w:spacing w:val="-3"/>
        </w:rPr>
        <w:t xml:space="preserve"> </w:t>
      </w:r>
      <w:r w:rsidRPr="00AF5944">
        <w:rPr>
          <w:rFonts w:ascii="Ingra SCVO" w:hAnsi="Ingra SCVO" w:cs="Calibri Light"/>
          <w:spacing w:val="1"/>
        </w:rPr>
        <w:t>s</w:t>
      </w:r>
      <w:r w:rsidRPr="00AF5944">
        <w:rPr>
          <w:rFonts w:ascii="Ingra SCVO" w:hAnsi="Ingra SCVO" w:cs="Calibri Light"/>
        </w:rPr>
        <w:t>a</w:t>
      </w:r>
      <w:r w:rsidRPr="00AF5944">
        <w:rPr>
          <w:rFonts w:ascii="Ingra SCVO" w:hAnsi="Ingra SCVO" w:cs="Calibri Light"/>
          <w:spacing w:val="4"/>
        </w:rPr>
        <w:t>m</w:t>
      </w:r>
      <w:r w:rsidRPr="00AF5944">
        <w:rPr>
          <w:rFonts w:ascii="Ingra SCVO" w:hAnsi="Ingra SCVO" w:cs="Calibri Light"/>
        </w:rPr>
        <w:t>e</w:t>
      </w:r>
      <w:r w:rsidRPr="00AF5944">
        <w:rPr>
          <w:rFonts w:ascii="Ingra SCVO" w:hAnsi="Ingra SCVO" w:cs="Calibri Light"/>
          <w:spacing w:val="-5"/>
        </w:rPr>
        <w:t xml:space="preserve"> </w:t>
      </w:r>
      <w:r w:rsidRPr="00AF5944">
        <w:rPr>
          <w:rFonts w:ascii="Ingra SCVO" w:hAnsi="Ingra SCVO" w:cs="Calibri Light"/>
          <w:spacing w:val="1"/>
        </w:rPr>
        <w:t>r</w:t>
      </w:r>
      <w:r w:rsidRPr="00AF5944">
        <w:rPr>
          <w:rFonts w:ascii="Ingra SCVO" w:hAnsi="Ingra SCVO" w:cs="Calibri Light"/>
        </w:rPr>
        <w:t>e</w:t>
      </w:r>
      <w:r w:rsidRPr="00AF5944">
        <w:rPr>
          <w:rFonts w:ascii="Ingra SCVO" w:hAnsi="Ingra SCVO" w:cs="Calibri Light"/>
          <w:spacing w:val="1"/>
        </w:rPr>
        <w:t>c</w:t>
      </w:r>
      <w:r w:rsidRPr="00AF5944">
        <w:rPr>
          <w:rFonts w:ascii="Ingra SCVO" w:hAnsi="Ingra SCVO" w:cs="Calibri Light"/>
        </w:rPr>
        <w:t>ove</w:t>
      </w:r>
      <w:r w:rsidRPr="00AF5944">
        <w:rPr>
          <w:rFonts w:ascii="Ingra SCVO" w:hAnsi="Ingra SCVO" w:cs="Calibri Light"/>
          <w:spacing w:val="1"/>
        </w:rPr>
        <w:t>r</w:t>
      </w:r>
      <w:r w:rsidRPr="00AF5944">
        <w:rPr>
          <w:rFonts w:ascii="Ingra SCVO" w:hAnsi="Ingra SCVO" w:cs="Calibri Light"/>
        </w:rPr>
        <w:t>y</w:t>
      </w:r>
      <w:r w:rsidRPr="00AF5944">
        <w:rPr>
          <w:rFonts w:ascii="Ingra SCVO" w:hAnsi="Ingra SCVO" w:cs="Calibri Light"/>
          <w:spacing w:val="-14"/>
        </w:rPr>
        <w:t xml:space="preserve"> </w:t>
      </w:r>
      <w:r w:rsidRPr="00AF5944">
        <w:rPr>
          <w:rFonts w:ascii="Ingra SCVO" w:hAnsi="Ingra SCVO" w:cs="Calibri Light"/>
        </w:rPr>
        <w:t>plan</w:t>
      </w:r>
      <w:r w:rsidRPr="00AF5944">
        <w:rPr>
          <w:rFonts w:ascii="Ingra SCVO" w:hAnsi="Ingra SCVO" w:cs="Calibri Light"/>
          <w:spacing w:val="-4"/>
        </w:rPr>
        <w:t xml:space="preserve"> </w:t>
      </w:r>
      <w:r w:rsidRPr="00AF5944">
        <w:rPr>
          <w:rFonts w:ascii="Ingra SCVO" w:hAnsi="Ingra SCVO" w:cs="Calibri Light"/>
          <w:spacing w:val="1"/>
        </w:rPr>
        <w:t>c</w:t>
      </w:r>
      <w:r w:rsidRPr="00AF5944">
        <w:rPr>
          <w:rFonts w:ascii="Ingra SCVO" w:hAnsi="Ingra SCVO" w:cs="Calibri Light"/>
        </w:rPr>
        <w:t>ont</w:t>
      </w:r>
      <w:r w:rsidRPr="00AF5944">
        <w:rPr>
          <w:rFonts w:ascii="Ingra SCVO" w:hAnsi="Ingra SCVO" w:cs="Calibri Light"/>
          <w:spacing w:val="1"/>
        </w:rPr>
        <w:t>r</w:t>
      </w:r>
      <w:r w:rsidRPr="00AF5944">
        <w:rPr>
          <w:rFonts w:ascii="Ingra SCVO" w:hAnsi="Ingra SCVO" w:cs="Calibri Light"/>
        </w:rPr>
        <w:t>ibution</w:t>
      </w:r>
      <w:r w:rsidRPr="00AF5944">
        <w:rPr>
          <w:rFonts w:ascii="Ingra SCVO" w:hAnsi="Ingra SCVO" w:cs="Calibri Light"/>
          <w:spacing w:val="1"/>
        </w:rPr>
        <w:t>s</w:t>
      </w:r>
      <w:r w:rsidRPr="00AF5944">
        <w:rPr>
          <w:rFonts w:ascii="Ingra SCVO" w:hAnsi="Ingra SCVO" w:cs="Calibri Light"/>
        </w:rPr>
        <w:t>.</w:t>
      </w:r>
    </w:p>
    <w:p w14:paraId="7A402F50" w14:textId="77777777" w:rsidR="006114A9" w:rsidRPr="00AF5944" w:rsidRDefault="006114A9" w:rsidP="00492900">
      <w:pPr>
        <w:pStyle w:val="NoSpacing"/>
        <w:rPr>
          <w:rFonts w:ascii="Ingra SCVO" w:hAnsi="Ingra SCVO" w:cs="Calibri Light"/>
        </w:rPr>
      </w:pPr>
    </w:p>
    <w:p w14:paraId="50C53652" w14:textId="631FC428" w:rsidR="00694832" w:rsidRPr="00AF5944" w:rsidRDefault="00694832" w:rsidP="00492900">
      <w:pPr>
        <w:pStyle w:val="NoSpacing"/>
        <w:rPr>
          <w:rFonts w:ascii="Ingra SCVO" w:hAnsi="Ingra SCVO" w:cs="Calibri Light"/>
        </w:rPr>
      </w:pPr>
      <w:r w:rsidRPr="00AF5944">
        <w:rPr>
          <w:rFonts w:ascii="Ingra SCVO" w:hAnsi="Ingra SCVO" w:cs="Calibri Light"/>
          <w:spacing w:val="3"/>
        </w:rPr>
        <w:t>T</w:t>
      </w:r>
      <w:r w:rsidRPr="00AF5944">
        <w:rPr>
          <w:rFonts w:ascii="Ingra SCVO" w:hAnsi="Ingra SCVO" w:cs="Calibri Light"/>
        </w:rPr>
        <w:t>he</w:t>
      </w:r>
      <w:r w:rsidRPr="00AF5944">
        <w:rPr>
          <w:rFonts w:ascii="Ingra SCVO" w:hAnsi="Ingra SCVO" w:cs="Calibri Light"/>
          <w:spacing w:val="-3"/>
        </w:rPr>
        <w:t xml:space="preserve"> </w:t>
      </w:r>
      <w:r w:rsidRPr="00AF5944">
        <w:rPr>
          <w:rFonts w:ascii="Ingra SCVO" w:hAnsi="Ingra SCVO" w:cs="Calibri Light"/>
          <w:spacing w:val="2"/>
        </w:rPr>
        <w:t>f</w:t>
      </w:r>
      <w:r w:rsidRPr="00AF5944">
        <w:rPr>
          <w:rFonts w:ascii="Ingra SCVO" w:hAnsi="Ingra SCVO" w:cs="Calibri Light"/>
        </w:rPr>
        <w:t>o</w:t>
      </w:r>
      <w:r w:rsidRPr="00AF5944">
        <w:rPr>
          <w:rFonts w:ascii="Ingra SCVO" w:hAnsi="Ingra SCVO" w:cs="Calibri Light"/>
          <w:spacing w:val="-1"/>
        </w:rPr>
        <w:t>ll</w:t>
      </w:r>
      <w:r w:rsidRPr="00AF5944">
        <w:rPr>
          <w:rFonts w:ascii="Ingra SCVO" w:hAnsi="Ingra SCVO" w:cs="Calibri Light"/>
        </w:rPr>
        <w:t>o</w:t>
      </w:r>
      <w:r w:rsidRPr="00AF5944">
        <w:rPr>
          <w:rFonts w:ascii="Ingra SCVO" w:hAnsi="Ingra SCVO" w:cs="Calibri Light"/>
          <w:spacing w:val="-2"/>
        </w:rPr>
        <w:t>w</w:t>
      </w:r>
      <w:r w:rsidRPr="00AF5944">
        <w:rPr>
          <w:rFonts w:ascii="Ingra SCVO" w:hAnsi="Ingra SCVO" w:cs="Calibri Light"/>
          <w:spacing w:val="-1"/>
        </w:rPr>
        <w:t>i</w:t>
      </w:r>
      <w:r w:rsidRPr="00AF5944">
        <w:rPr>
          <w:rFonts w:ascii="Ingra SCVO" w:hAnsi="Ingra SCVO" w:cs="Calibri Light"/>
        </w:rPr>
        <w:t>ng</w:t>
      </w:r>
      <w:r w:rsidRPr="00AF5944">
        <w:rPr>
          <w:rFonts w:ascii="Ingra SCVO" w:hAnsi="Ingra SCVO" w:cs="Calibri Light"/>
          <w:spacing w:val="-8"/>
        </w:rPr>
        <w:t xml:space="preserve"> </w:t>
      </w:r>
      <w:r w:rsidRPr="00AF5944">
        <w:rPr>
          <w:rFonts w:ascii="Ingra SCVO" w:hAnsi="Ingra SCVO" w:cs="Calibri Light"/>
          <w:spacing w:val="1"/>
        </w:rPr>
        <w:t>sc</w:t>
      </w:r>
      <w:r w:rsidRPr="00AF5944">
        <w:rPr>
          <w:rFonts w:ascii="Ingra SCVO" w:hAnsi="Ingra SCVO" w:cs="Calibri Light"/>
        </w:rPr>
        <w:t>hedu</w:t>
      </w:r>
      <w:r w:rsidRPr="00AF5944">
        <w:rPr>
          <w:rFonts w:ascii="Ingra SCVO" w:hAnsi="Ingra SCVO" w:cs="Calibri Light"/>
          <w:spacing w:val="-1"/>
        </w:rPr>
        <w:t>l</w:t>
      </w:r>
      <w:r w:rsidRPr="00AF5944">
        <w:rPr>
          <w:rFonts w:ascii="Ingra SCVO" w:hAnsi="Ingra SCVO" w:cs="Calibri Light"/>
        </w:rPr>
        <w:t>e</w:t>
      </w:r>
      <w:r w:rsidRPr="00AF5944">
        <w:rPr>
          <w:rFonts w:ascii="Ingra SCVO" w:hAnsi="Ingra SCVO" w:cs="Calibri Light"/>
          <w:spacing w:val="-8"/>
        </w:rPr>
        <w:t xml:space="preserve"> </w:t>
      </w:r>
      <w:r w:rsidRPr="00AF5944">
        <w:rPr>
          <w:rFonts w:ascii="Ingra SCVO" w:hAnsi="Ingra SCVO" w:cs="Calibri Light"/>
        </w:rPr>
        <w:t>deta</w:t>
      </w:r>
      <w:r w:rsidRPr="00AF5944">
        <w:rPr>
          <w:rFonts w:ascii="Ingra SCVO" w:hAnsi="Ingra SCVO" w:cs="Calibri Light"/>
          <w:spacing w:val="-1"/>
        </w:rPr>
        <w:t>il</w:t>
      </w:r>
      <w:r w:rsidRPr="00AF5944">
        <w:rPr>
          <w:rFonts w:ascii="Ingra SCVO" w:hAnsi="Ingra SCVO" w:cs="Calibri Light"/>
        </w:rPr>
        <w:t>s</w:t>
      </w:r>
      <w:r w:rsidRPr="00AF5944">
        <w:rPr>
          <w:rFonts w:ascii="Ingra SCVO" w:hAnsi="Ingra SCVO" w:cs="Calibri Light"/>
          <w:spacing w:val="-5"/>
        </w:rPr>
        <w:t xml:space="preserve"> </w:t>
      </w:r>
      <w:r w:rsidRPr="00AF5944">
        <w:rPr>
          <w:rFonts w:ascii="Ingra SCVO" w:hAnsi="Ingra SCVO" w:cs="Calibri Light"/>
        </w:rPr>
        <w:t>the</w:t>
      </w:r>
      <w:r w:rsidRPr="00AF5944">
        <w:rPr>
          <w:rFonts w:ascii="Ingra SCVO" w:hAnsi="Ingra SCVO" w:cs="Calibri Light"/>
          <w:spacing w:val="-3"/>
        </w:rPr>
        <w:t xml:space="preserve"> </w:t>
      </w:r>
      <w:r w:rsidRPr="00AF5944">
        <w:rPr>
          <w:rFonts w:ascii="Ingra SCVO" w:hAnsi="Ingra SCVO" w:cs="Calibri Light"/>
        </w:rPr>
        <w:t>de</w:t>
      </w:r>
      <w:r w:rsidRPr="00AF5944">
        <w:rPr>
          <w:rFonts w:ascii="Ingra SCVO" w:hAnsi="Ingra SCVO" w:cs="Calibri Light"/>
          <w:spacing w:val="2"/>
        </w:rPr>
        <w:t>f</w:t>
      </w:r>
      <w:r w:rsidRPr="00AF5944">
        <w:rPr>
          <w:rFonts w:ascii="Ingra SCVO" w:hAnsi="Ingra SCVO" w:cs="Calibri Light"/>
          <w:spacing w:val="-1"/>
        </w:rPr>
        <w:t>i</w:t>
      </w:r>
      <w:r w:rsidRPr="00AF5944">
        <w:rPr>
          <w:rFonts w:ascii="Ingra SCVO" w:hAnsi="Ingra SCVO" w:cs="Calibri Light"/>
          <w:spacing w:val="1"/>
        </w:rPr>
        <w:t>c</w:t>
      </w:r>
      <w:r w:rsidRPr="00AF5944">
        <w:rPr>
          <w:rFonts w:ascii="Ingra SCVO" w:hAnsi="Ingra SCVO" w:cs="Calibri Light"/>
          <w:spacing w:val="-1"/>
        </w:rPr>
        <w:t>i</w:t>
      </w:r>
      <w:r w:rsidRPr="00AF5944">
        <w:rPr>
          <w:rFonts w:ascii="Ingra SCVO" w:hAnsi="Ingra SCVO" w:cs="Calibri Light"/>
        </w:rPr>
        <w:t>t</w:t>
      </w:r>
      <w:r w:rsidRPr="00AF5944">
        <w:rPr>
          <w:rFonts w:ascii="Ingra SCVO" w:hAnsi="Ingra SCVO" w:cs="Calibri Light"/>
          <w:spacing w:val="-5"/>
        </w:rPr>
        <w:t xml:space="preserve"> </w:t>
      </w:r>
      <w:r w:rsidRPr="00AF5944">
        <w:rPr>
          <w:rFonts w:ascii="Ingra SCVO" w:hAnsi="Ingra SCVO" w:cs="Calibri Light"/>
          <w:spacing w:val="1"/>
        </w:rPr>
        <w:t>c</w:t>
      </w:r>
      <w:r w:rsidRPr="00AF5944">
        <w:rPr>
          <w:rFonts w:ascii="Ingra SCVO" w:hAnsi="Ingra SCVO" w:cs="Calibri Light"/>
        </w:rPr>
        <w:t>ont</w:t>
      </w:r>
      <w:r w:rsidRPr="00AF5944">
        <w:rPr>
          <w:rFonts w:ascii="Ingra SCVO" w:hAnsi="Ingra SCVO" w:cs="Calibri Light"/>
          <w:spacing w:val="1"/>
        </w:rPr>
        <w:t>r</w:t>
      </w:r>
      <w:r w:rsidRPr="00AF5944">
        <w:rPr>
          <w:rFonts w:ascii="Ingra SCVO" w:hAnsi="Ingra SCVO" w:cs="Calibri Light"/>
          <w:spacing w:val="-1"/>
        </w:rPr>
        <w:t>i</w:t>
      </w:r>
      <w:r w:rsidRPr="00AF5944">
        <w:rPr>
          <w:rFonts w:ascii="Ingra SCVO" w:hAnsi="Ingra SCVO" w:cs="Calibri Light"/>
        </w:rPr>
        <w:t>but</w:t>
      </w:r>
      <w:r w:rsidRPr="00AF5944">
        <w:rPr>
          <w:rFonts w:ascii="Ingra SCVO" w:hAnsi="Ingra SCVO" w:cs="Calibri Light"/>
          <w:spacing w:val="-1"/>
        </w:rPr>
        <w:t>i</w:t>
      </w:r>
      <w:r w:rsidRPr="00AF5944">
        <w:rPr>
          <w:rFonts w:ascii="Ingra SCVO" w:hAnsi="Ingra SCVO" w:cs="Calibri Light"/>
        </w:rPr>
        <w:t>ons</w:t>
      </w:r>
      <w:r w:rsidRPr="00AF5944">
        <w:rPr>
          <w:rFonts w:ascii="Ingra SCVO" w:hAnsi="Ingra SCVO" w:cs="Calibri Light"/>
          <w:spacing w:val="-10"/>
        </w:rPr>
        <w:t xml:space="preserve"> </w:t>
      </w:r>
      <w:r w:rsidRPr="00AF5944">
        <w:rPr>
          <w:rFonts w:ascii="Ingra SCVO" w:hAnsi="Ingra SCVO" w:cs="Calibri Light"/>
        </w:rPr>
        <w:t>ag</w:t>
      </w:r>
      <w:r w:rsidRPr="00AF5944">
        <w:rPr>
          <w:rFonts w:ascii="Ingra SCVO" w:hAnsi="Ingra SCVO" w:cs="Calibri Light"/>
          <w:spacing w:val="1"/>
        </w:rPr>
        <w:t>r</w:t>
      </w:r>
      <w:r w:rsidRPr="00AF5944">
        <w:rPr>
          <w:rFonts w:ascii="Ingra SCVO" w:hAnsi="Ingra SCVO" w:cs="Calibri Light"/>
        </w:rPr>
        <w:t>eed</w:t>
      </w:r>
      <w:r w:rsidRPr="00AF5944">
        <w:rPr>
          <w:rFonts w:ascii="Ingra SCVO" w:hAnsi="Ingra SCVO" w:cs="Calibri Light"/>
          <w:spacing w:val="-6"/>
        </w:rPr>
        <w:t xml:space="preserve"> </w:t>
      </w:r>
      <w:r w:rsidRPr="00AF5944">
        <w:rPr>
          <w:rFonts w:ascii="Ingra SCVO" w:hAnsi="Ingra SCVO" w:cs="Calibri Light"/>
        </w:rPr>
        <w:t>bet</w:t>
      </w:r>
      <w:r w:rsidRPr="00AF5944">
        <w:rPr>
          <w:rFonts w:ascii="Ingra SCVO" w:hAnsi="Ingra SCVO" w:cs="Calibri Light"/>
          <w:spacing w:val="-2"/>
        </w:rPr>
        <w:t>w</w:t>
      </w:r>
      <w:r w:rsidRPr="00AF5944">
        <w:rPr>
          <w:rFonts w:ascii="Ingra SCVO" w:hAnsi="Ingra SCVO" w:cs="Calibri Light"/>
        </w:rPr>
        <w:t>een</w:t>
      </w:r>
      <w:r w:rsidRPr="00AF5944">
        <w:rPr>
          <w:rFonts w:ascii="Ingra SCVO" w:hAnsi="Ingra SCVO" w:cs="Calibri Light"/>
          <w:spacing w:val="-8"/>
        </w:rPr>
        <w:t xml:space="preserve"> </w:t>
      </w:r>
      <w:r w:rsidR="00503413" w:rsidRPr="00AF5944">
        <w:rPr>
          <w:rFonts w:ascii="Ingra SCVO" w:hAnsi="Ingra SCVO" w:cs="Calibri Light"/>
        </w:rPr>
        <w:t>SCVO</w:t>
      </w:r>
      <w:r w:rsidRPr="00AF5944">
        <w:rPr>
          <w:rFonts w:ascii="Ingra SCVO" w:hAnsi="Ingra SCVO" w:cs="Calibri Light"/>
          <w:spacing w:val="-14"/>
        </w:rPr>
        <w:t xml:space="preserve"> </w:t>
      </w:r>
      <w:r w:rsidRPr="00AF5944">
        <w:rPr>
          <w:rFonts w:ascii="Ingra SCVO" w:hAnsi="Ingra SCVO" w:cs="Calibri Light"/>
        </w:rPr>
        <w:t>and</w:t>
      </w:r>
      <w:r w:rsidRPr="00AF5944">
        <w:rPr>
          <w:rFonts w:ascii="Ingra SCVO" w:hAnsi="Ingra SCVO" w:cs="Calibri Light"/>
          <w:spacing w:val="-3"/>
        </w:rPr>
        <w:t xml:space="preserve"> </w:t>
      </w:r>
      <w:r w:rsidRPr="00AF5944">
        <w:rPr>
          <w:rFonts w:ascii="Ingra SCVO" w:hAnsi="Ingra SCVO" w:cs="Calibri Light"/>
        </w:rPr>
        <w:t>the</w:t>
      </w:r>
      <w:r w:rsidRPr="00AF5944">
        <w:rPr>
          <w:rFonts w:ascii="Ingra SCVO" w:hAnsi="Ingra SCVO" w:cs="Calibri Light"/>
          <w:spacing w:val="-3"/>
        </w:rPr>
        <w:t xml:space="preserve"> </w:t>
      </w:r>
      <w:r w:rsidRPr="00AF5944">
        <w:rPr>
          <w:rFonts w:ascii="Ingra SCVO" w:hAnsi="Ingra SCVO" w:cs="Calibri Light"/>
          <w:spacing w:val="1"/>
        </w:rPr>
        <w:t>sc</w:t>
      </w:r>
      <w:r w:rsidRPr="00AF5944">
        <w:rPr>
          <w:rFonts w:ascii="Ingra SCVO" w:hAnsi="Ingra SCVO" w:cs="Calibri Light"/>
        </w:rPr>
        <w:t>he</w:t>
      </w:r>
      <w:r w:rsidRPr="00AF5944">
        <w:rPr>
          <w:rFonts w:ascii="Ingra SCVO" w:hAnsi="Ingra SCVO" w:cs="Calibri Light"/>
          <w:spacing w:val="4"/>
        </w:rPr>
        <w:t>m</w:t>
      </w:r>
      <w:r w:rsidRPr="00AF5944">
        <w:rPr>
          <w:rFonts w:ascii="Ingra SCVO" w:hAnsi="Ingra SCVO" w:cs="Calibri Light"/>
        </w:rPr>
        <w:t>e</w:t>
      </w:r>
      <w:r w:rsidRPr="00AF5944">
        <w:rPr>
          <w:rFonts w:ascii="Ingra SCVO" w:hAnsi="Ingra SCVO" w:cs="Calibri Light"/>
          <w:spacing w:val="-7"/>
        </w:rPr>
        <w:t xml:space="preserve"> </w:t>
      </w:r>
      <w:r w:rsidRPr="00AF5944">
        <w:rPr>
          <w:rFonts w:ascii="Ingra SCVO" w:hAnsi="Ingra SCVO" w:cs="Calibri Light"/>
          <w:spacing w:val="-12"/>
        </w:rPr>
        <w:t>a</w:t>
      </w:r>
      <w:r w:rsidRPr="00AF5944">
        <w:rPr>
          <w:rFonts w:ascii="Ingra SCVO" w:hAnsi="Ingra SCVO" w:cs="Calibri Light"/>
        </w:rPr>
        <w:t>t</w:t>
      </w:r>
      <w:r w:rsidRPr="00AF5944">
        <w:rPr>
          <w:rFonts w:ascii="Ingra SCVO" w:hAnsi="Ingra SCVO" w:cs="Calibri Light"/>
          <w:spacing w:val="-2"/>
        </w:rPr>
        <w:t xml:space="preserve"> </w:t>
      </w:r>
      <w:r w:rsidRPr="00AF5944">
        <w:rPr>
          <w:rFonts w:ascii="Ingra SCVO" w:hAnsi="Ingra SCVO" w:cs="Calibri Light"/>
        </w:rPr>
        <w:t>ea</w:t>
      </w:r>
      <w:r w:rsidRPr="00AF5944">
        <w:rPr>
          <w:rFonts w:ascii="Ingra SCVO" w:hAnsi="Ingra SCVO" w:cs="Calibri Light"/>
          <w:spacing w:val="1"/>
        </w:rPr>
        <w:t>c</w:t>
      </w:r>
      <w:r w:rsidRPr="00AF5944">
        <w:rPr>
          <w:rFonts w:ascii="Ingra SCVO" w:hAnsi="Ingra SCVO" w:cs="Calibri Light"/>
        </w:rPr>
        <w:t xml:space="preserve">h </w:t>
      </w:r>
      <w:r w:rsidRPr="00AF5944">
        <w:rPr>
          <w:rFonts w:ascii="Ingra SCVO" w:hAnsi="Ingra SCVO" w:cs="Calibri Light"/>
          <w:spacing w:val="-6"/>
        </w:rPr>
        <w:t>y</w:t>
      </w:r>
      <w:r w:rsidRPr="00AF5944">
        <w:rPr>
          <w:rFonts w:ascii="Ingra SCVO" w:hAnsi="Ingra SCVO" w:cs="Calibri Light"/>
        </w:rPr>
        <w:t>ear</w:t>
      </w:r>
      <w:r w:rsidRPr="00AF5944">
        <w:rPr>
          <w:rFonts w:ascii="Ingra SCVO" w:hAnsi="Ingra SCVO" w:cs="Calibri Light"/>
          <w:spacing w:val="-3"/>
        </w:rPr>
        <w:t xml:space="preserve"> </w:t>
      </w:r>
      <w:r w:rsidRPr="00AF5944">
        <w:rPr>
          <w:rFonts w:ascii="Ingra SCVO" w:hAnsi="Ingra SCVO" w:cs="Calibri Light"/>
        </w:rPr>
        <w:t>end</w:t>
      </w:r>
      <w:r w:rsidRPr="00AF5944">
        <w:rPr>
          <w:rFonts w:ascii="Ingra SCVO" w:hAnsi="Ingra SCVO" w:cs="Calibri Light"/>
          <w:spacing w:val="-3"/>
        </w:rPr>
        <w:t xml:space="preserve"> </w:t>
      </w:r>
      <w:r w:rsidRPr="00AF5944">
        <w:rPr>
          <w:rFonts w:ascii="Ingra SCVO" w:hAnsi="Ingra SCVO" w:cs="Calibri Light"/>
        </w:rPr>
        <w:t>pe</w:t>
      </w:r>
      <w:r w:rsidRPr="00AF5944">
        <w:rPr>
          <w:rFonts w:ascii="Ingra SCVO" w:hAnsi="Ingra SCVO" w:cs="Calibri Light"/>
          <w:spacing w:val="1"/>
        </w:rPr>
        <w:t>r</w:t>
      </w:r>
      <w:r w:rsidRPr="00AF5944">
        <w:rPr>
          <w:rFonts w:ascii="Ingra SCVO" w:hAnsi="Ingra SCVO" w:cs="Calibri Light"/>
          <w:spacing w:val="-1"/>
        </w:rPr>
        <w:t>i</w:t>
      </w:r>
      <w:r w:rsidRPr="00AF5944">
        <w:rPr>
          <w:rFonts w:ascii="Ingra SCVO" w:hAnsi="Ingra SCVO" w:cs="Calibri Light"/>
        </w:rPr>
        <w:t>od:</w:t>
      </w:r>
    </w:p>
    <w:p w14:paraId="78697600" w14:textId="77777777" w:rsidR="00AE1453" w:rsidRPr="00AF5944" w:rsidRDefault="00AE1453" w:rsidP="00492900">
      <w:pPr>
        <w:pStyle w:val="NoSpacing"/>
        <w:rPr>
          <w:rFonts w:ascii="Ingra SCVO" w:hAnsi="Ingra SCVO" w:cs="Calibri Light"/>
        </w:rPr>
      </w:pPr>
    </w:p>
    <w:p w14:paraId="4D350896" w14:textId="6BD4D727" w:rsidR="00AE1453" w:rsidRPr="00444211" w:rsidRDefault="00AE1453" w:rsidP="00492900">
      <w:pPr>
        <w:pStyle w:val="NoSpacing"/>
        <w:rPr>
          <w:rFonts w:ascii="Ingra SCVO" w:hAnsi="Ingra SCVO" w:cs="Calibri Light"/>
          <w:b/>
          <w:bCs/>
        </w:rPr>
      </w:pPr>
      <w:r w:rsidRPr="00444211">
        <w:rPr>
          <w:rFonts w:ascii="Ingra SCVO" w:hAnsi="Ingra SCVO" w:cs="Calibri Light"/>
          <w:b/>
          <w:bCs/>
        </w:rPr>
        <w:t>Deficit contributions schedule</w:t>
      </w:r>
    </w:p>
    <w:p w14:paraId="4C46CA4F" w14:textId="77777777" w:rsidR="00204EBE" w:rsidRPr="00AF5944" w:rsidRDefault="00204EBE" w:rsidP="00492900">
      <w:pPr>
        <w:pStyle w:val="NoSpacing"/>
        <w:rPr>
          <w:rFonts w:ascii="Ingra SCVO" w:hAnsi="Ingra SCVO" w:cs="Calibri Light"/>
        </w:rPr>
      </w:pPr>
    </w:p>
    <w:tbl>
      <w:tblPr>
        <w:tblStyle w:val="LightShading-Accent1"/>
        <w:tblW w:w="5000" w:type="pct"/>
        <w:tblBorders>
          <w:top w:val="single" w:sz="8" w:space="0" w:color="151F6D"/>
          <w:bottom w:val="single" w:sz="8" w:space="0" w:color="151F6D"/>
          <w:insideH w:val="single" w:sz="8" w:space="0" w:color="151F6D"/>
        </w:tblBorders>
        <w:tblLook w:val="04A0" w:firstRow="1" w:lastRow="0" w:firstColumn="1" w:lastColumn="0" w:noHBand="0" w:noVBand="1"/>
      </w:tblPr>
      <w:tblGrid>
        <w:gridCol w:w="3516"/>
        <w:gridCol w:w="2025"/>
        <w:gridCol w:w="1898"/>
        <w:gridCol w:w="1775"/>
      </w:tblGrid>
      <w:tr w:rsidR="00AF5944" w:rsidRPr="00AF5944" w14:paraId="7066DDE3" w14:textId="77777777" w:rsidTr="00444211">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08" w:type="pct"/>
            <w:tcBorders>
              <w:top w:val="single" w:sz="4" w:space="0" w:color="auto"/>
            </w:tcBorders>
            <w:shd w:val="clear" w:color="auto" w:fill="FFFFFF" w:themeFill="background1"/>
            <w:vAlign w:val="center"/>
          </w:tcPr>
          <w:p w14:paraId="7239F249" w14:textId="77777777" w:rsidR="00AE1453" w:rsidRPr="00AF5944" w:rsidRDefault="00AE1453" w:rsidP="00C54552">
            <w:pPr>
              <w:pStyle w:val="NoSpacing"/>
              <w:rPr>
                <w:rFonts w:ascii="Calibri" w:hAnsi="Calibri" w:cs="Calibri"/>
                <w:b w:val="0"/>
                <w:color w:val="auto"/>
                <w:sz w:val="20"/>
                <w:szCs w:val="20"/>
              </w:rPr>
            </w:pPr>
            <w:r w:rsidRPr="009B17A1">
              <w:rPr>
                <w:rFonts w:ascii="Calibri" w:hAnsi="Calibri" w:cs="Calibri"/>
                <w:b w:val="0"/>
                <w:color w:val="auto"/>
                <w:sz w:val="20"/>
                <w:szCs w:val="20"/>
              </w:rPr>
              <w:t>Year ending</w:t>
            </w:r>
          </w:p>
        </w:tc>
        <w:tc>
          <w:tcPr>
            <w:tcW w:w="1099" w:type="pct"/>
            <w:tcBorders>
              <w:top w:val="single" w:sz="4" w:space="0" w:color="auto"/>
            </w:tcBorders>
            <w:shd w:val="clear" w:color="auto" w:fill="FFFFFF" w:themeFill="background1"/>
            <w:vAlign w:val="center"/>
          </w:tcPr>
          <w:p w14:paraId="3410CE6F" w14:textId="77777777" w:rsidR="00AE1453" w:rsidRPr="009B17A1" w:rsidRDefault="00AE1453"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9B17A1">
              <w:rPr>
                <w:rFonts w:ascii="Calibri" w:hAnsi="Calibri" w:cs="Calibri"/>
                <w:b w:val="0"/>
                <w:color w:val="auto"/>
                <w:sz w:val="20"/>
                <w:szCs w:val="20"/>
              </w:rPr>
              <w:t>31 March 2022</w:t>
            </w:r>
          </w:p>
          <w:p w14:paraId="03CC522B" w14:textId="0C0BE1CA" w:rsidR="00AE1453" w:rsidRPr="00444211" w:rsidRDefault="00444211" w:rsidP="00444211">
            <w:pPr>
              <w:pStyle w:val="NoSpacing"/>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0"/>
                <w:szCs w:val="20"/>
              </w:rPr>
            </w:pPr>
            <w:r w:rsidRPr="009B17A1">
              <w:rPr>
                <w:rFonts w:ascii="Calibri" w:hAnsi="Calibri" w:cs="Calibri"/>
                <w:b w:val="0"/>
                <w:color w:val="auto"/>
                <w:sz w:val="20"/>
                <w:szCs w:val="20"/>
              </w:rPr>
              <w:t>£</w:t>
            </w:r>
          </w:p>
        </w:tc>
        <w:tc>
          <w:tcPr>
            <w:tcW w:w="1030" w:type="pct"/>
            <w:tcBorders>
              <w:top w:val="single" w:sz="4" w:space="0" w:color="auto"/>
            </w:tcBorders>
            <w:shd w:val="clear" w:color="auto" w:fill="FFFFFF" w:themeFill="background1"/>
            <w:vAlign w:val="center"/>
          </w:tcPr>
          <w:p w14:paraId="5078E6EE" w14:textId="77777777" w:rsidR="00AE1453" w:rsidRPr="009B17A1" w:rsidRDefault="00AE1453"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9B17A1">
              <w:rPr>
                <w:rFonts w:ascii="Calibri" w:hAnsi="Calibri" w:cs="Calibri"/>
                <w:b w:val="0"/>
                <w:color w:val="auto"/>
                <w:sz w:val="20"/>
                <w:szCs w:val="20"/>
              </w:rPr>
              <w:t>31 March 2021</w:t>
            </w:r>
          </w:p>
          <w:p w14:paraId="494011DA" w14:textId="57226DA1" w:rsidR="00AE1453" w:rsidRPr="009B17A1" w:rsidRDefault="00AE1453"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9B17A1">
              <w:rPr>
                <w:rFonts w:ascii="Calibri" w:hAnsi="Calibri" w:cs="Calibri"/>
                <w:b w:val="0"/>
                <w:color w:val="auto"/>
                <w:sz w:val="20"/>
                <w:szCs w:val="20"/>
              </w:rPr>
              <w:t>£</w:t>
            </w:r>
          </w:p>
        </w:tc>
        <w:tc>
          <w:tcPr>
            <w:tcW w:w="963" w:type="pct"/>
            <w:tcBorders>
              <w:top w:val="single" w:sz="4" w:space="0" w:color="auto"/>
            </w:tcBorders>
            <w:shd w:val="clear" w:color="auto" w:fill="FFFFFF" w:themeFill="background1"/>
            <w:vAlign w:val="center"/>
          </w:tcPr>
          <w:p w14:paraId="39F9A66C" w14:textId="77777777" w:rsidR="00AE1453" w:rsidRPr="009B17A1" w:rsidRDefault="00AE1453"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9B17A1">
              <w:rPr>
                <w:rFonts w:ascii="Calibri" w:hAnsi="Calibri" w:cs="Calibri"/>
                <w:b w:val="0"/>
                <w:color w:val="auto"/>
                <w:sz w:val="20"/>
                <w:szCs w:val="20"/>
              </w:rPr>
              <w:t>31 March 2020</w:t>
            </w:r>
          </w:p>
          <w:p w14:paraId="397248FD" w14:textId="68AD83A3" w:rsidR="00AE1453" w:rsidRPr="009B17A1" w:rsidRDefault="00AE1453" w:rsidP="003F28BC">
            <w:pPr>
              <w:pStyle w:val="NoSpacing"/>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9B17A1">
              <w:rPr>
                <w:rFonts w:ascii="Calibri" w:hAnsi="Calibri" w:cs="Calibri"/>
                <w:b w:val="0"/>
                <w:color w:val="auto"/>
                <w:sz w:val="20"/>
                <w:szCs w:val="20"/>
              </w:rPr>
              <w:t>£</w:t>
            </w:r>
          </w:p>
        </w:tc>
      </w:tr>
      <w:tr w:rsidR="00AF5944" w:rsidRPr="00AF5944" w14:paraId="2FAB2C44" w14:textId="77777777" w:rsidTr="00C54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08" w:type="pct"/>
            <w:shd w:val="clear" w:color="auto" w:fill="FFFFFF" w:themeFill="background1"/>
            <w:vAlign w:val="center"/>
          </w:tcPr>
          <w:p w14:paraId="355B2E59" w14:textId="77777777" w:rsidR="00AE1453" w:rsidRPr="00AF5944" w:rsidRDefault="00AE1453" w:rsidP="00C54552">
            <w:pPr>
              <w:pStyle w:val="NoSpacing"/>
              <w:rPr>
                <w:rFonts w:ascii="Ingra SCVO" w:hAnsi="Ingra SCVO" w:cs="Calibri"/>
                <w:b w:val="0"/>
                <w:color w:val="auto"/>
                <w:sz w:val="18"/>
                <w:szCs w:val="18"/>
              </w:rPr>
            </w:pPr>
            <w:r w:rsidRPr="009B17A1">
              <w:rPr>
                <w:rFonts w:ascii="Ingra SCVO" w:hAnsi="Ingra SCVO" w:cs="Calibri"/>
                <w:b w:val="0"/>
                <w:color w:val="auto"/>
                <w:sz w:val="18"/>
                <w:szCs w:val="18"/>
              </w:rPr>
              <w:t>Year 1</w:t>
            </w:r>
          </w:p>
        </w:tc>
        <w:tc>
          <w:tcPr>
            <w:tcW w:w="1099" w:type="pct"/>
            <w:shd w:val="clear" w:color="auto" w:fill="FFFFFF" w:themeFill="background1"/>
            <w:vAlign w:val="center"/>
          </w:tcPr>
          <w:p w14:paraId="060DE0EE" w14:textId="77777777" w:rsidR="00AE1453" w:rsidRPr="00AF5944" w:rsidRDefault="00AE1453"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AF5944">
              <w:rPr>
                <w:rFonts w:ascii="Ingra SCVO" w:hAnsi="Ingra SCVO" w:cs="Calibri"/>
                <w:color w:val="auto"/>
                <w:sz w:val="18"/>
                <w:szCs w:val="18"/>
              </w:rPr>
              <w:t>5,269</w:t>
            </w:r>
          </w:p>
        </w:tc>
        <w:tc>
          <w:tcPr>
            <w:tcW w:w="1030" w:type="pct"/>
            <w:shd w:val="clear" w:color="auto" w:fill="FFFFFF" w:themeFill="background1"/>
            <w:vAlign w:val="center"/>
          </w:tcPr>
          <w:p w14:paraId="5D7AC0B5" w14:textId="77777777" w:rsidR="00AE1453" w:rsidRPr="00AF5944" w:rsidRDefault="00AE1453"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AF5944">
              <w:rPr>
                <w:rFonts w:ascii="Ingra SCVO" w:hAnsi="Ingra SCVO" w:cs="Calibri"/>
                <w:color w:val="auto"/>
                <w:sz w:val="18"/>
                <w:szCs w:val="18"/>
              </w:rPr>
              <w:t>19,629</w:t>
            </w:r>
          </w:p>
        </w:tc>
        <w:tc>
          <w:tcPr>
            <w:tcW w:w="963" w:type="pct"/>
            <w:shd w:val="clear" w:color="auto" w:fill="FFFFFF" w:themeFill="background1"/>
            <w:vAlign w:val="center"/>
          </w:tcPr>
          <w:p w14:paraId="493FCD13" w14:textId="77777777" w:rsidR="00AE1453" w:rsidRPr="00AF5944" w:rsidRDefault="00AE1453" w:rsidP="00AE1453">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AF5944">
              <w:rPr>
                <w:rFonts w:ascii="Ingra SCVO" w:hAnsi="Ingra SCVO" w:cs="Calibri"/>
                <w:color w:val="auto"/>
                <w:sz w:val="18"/>
                <w:szCs w:val="18"/>
              </w:rPr>
              <w:t>19,058</w:t>
            </w:r>
          </w:p>
        </w:tc>
      </w:tr>
      <w:tr w:rsidR="00AF5944" w:rsidRPr="00AF5944" w14:paraId="26E5B01F" w14:textId="77777777" w:rsidTr="00C54552">
        <w:trPr>
          <w:trHeight w:val="340"/>
        </w:trPr>
        <w:tc>
          <w:tcPr>
            <w:cnfStyle w:val="001000000000" w:firstRow="0" w:lastRow="0" w:firstColumn="1" w:lastColumn="0" w:oddVBand="0" w:evenVBand="0" w:oddHBand="0" w:evenHBand="0" w:firstRowFirstColumn="0" w:firstRowLastColumn="0" w:lastRowFirstColumn="0" w:lastRowLastColumn="0"/>
            <w:tcW w:w="1908" w:type="pct"/>
            <w:shd w:val="clear" w:color="auto" w:fill="FFFFFF" w:themeFill="background1"/>
            <w:vAlign w:val="center"/>
          </w:tcPr>
          <w:p w14:paraId="54CE08CA" w14:textId="77777777" w:rsidR="00AE1453" w:rsidRPr="00AF5944" w:rsidRDefault="00AE1453" w:rsidP="00C54552">
            <w:pPr>
              <w:pStyle w:val="NoSpacing"/>
              <w:rPr>
                <w:rFonts w:ascii="Ingra SCVO" w:hAnsi="Ingra SCVO" w:cs="Calibri"/>
                <w:b w:val="0"/>
                <w:color w:val="auto"/>
                <w:sz w:val="18"/>
                <w:szCs w:val="18"/>
              </w:rPr>
            </w:pPr>
            <w:r w:rsidRPr="009B17A1">
              <w:rPr>
                <w:rFonts w:ascii="Ingra SCVO" w:hAnsi="Ingra SCVO" w:cs="Calibri"/>
                <w:b w:val="0"/>
                <w:color w:val="auto"/>
                <w:sz w:val="18"/>
                <w:szCs w:val="18"/>
              </w:rPr>
              <w:t>Year 2</w:t>
            </w:r>
          </w:p>
        </w:tc>
        <w:tc>
          <w:tcPr>
            <w:tcW w:w="1099" w:type="pct"/>
            <w:shd w:val="clear" w:color="auto" w:fill="FFFFFF" w:themeFill="background1"/>
            <w:vAlign w:val="center"/>
          </w:tcPr>
          <w:p w14:paraId="7F341049" w14:textId="77777777" w:rsidR="00AE1453" w:rsidRPr="00AF5944" w:rsidRDefault="00AE1453"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color w:val="auto"/>
                <w:sz w:val="18"/>
                <w:szCs w:val="18"/>
              </w:rPr>
            </w:pPr>
            <w:r w:rsidRPr="00AF5944">
              <w:rPr>
                <w:rFonts w:ascii="Ingra SCVO" w:hAnsi="Ingra SCVO" w:cs="Calibri"/>
                <w:color w:val="auto"/>
                <w:sz w:val="18"/>
                <w:szCs w:val="18"/>
              </w:rPr>
              <w:t>5,269</w:t>
            </w:r>
          </w:p>
        </w:tc>
        <w:tc>
          <w:tcPr>
            <w:tcW w:w="1030" w:type="pct"/>
            <w:shd w:val="clear" w:color="auto" w:fill="FFFFFF" w:themeFill="background1"/>
            <w:vAlign w:val="center"/>
          </w:tcPr>
          <w:p w14:paraId="0B61B7BC" w14:textId="77777777" w:rsidR="00AE1453" w:rsidRPr="00AF5944" w:rsidRDefault="00AE1453"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color w:val="auto"/>
                <w:sz w:val="18"/>
                <w:szCs w:val="18"/>
              </w:rPr>
            </w:pPr>
            <w:r w:rsidRPr="00AF5944">
              <w:rPr>
                <w:rFonts w:ascii="Ingra SCVO" w:hAnsi="Ingra SCVO" w:cs="Calibri"/>
                <w:color w:val="auto"/>
                <w:sz w:val="18"/>
                <w:szCs w:val="18"/>
              </w:rPr>
              <w:t>20,218</w:t>
            </w:r>
          </w:p>
        </w:tc>
        <w:tc>
          <w:tcPr>
            <w:tcW w:w="963" w:type="pct"/>
            <w:shd w:val="clear" w:color="auto" w:fill="FFFFFF" w:themeFill="background1"/>
            <w:vAlign w:val="center"/>
          </w:tcPr>
          <w:p w14:paraId="3ED25A79" w14:textId="77777777" w:rsidR="00AE1453" w:rsidRPr="00AF5944" w:rsidRDefault="00AE1453" w:rsidP="00AE1453">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color w:val="auto"/>
                <w:sz w:val="18"/>
                <w:szCs w:val="18"/>
              </w:rPr>
            </w:pPr>
            <w:r w:rsidRPr="00AF5944">
              <w:rPr>
                <w:rFonts w:ascii="Ingra SCVO" w:hAnsi="Ingra SCVO" w:cs="Calibri"/>
                <w:color w:val="auto"/>
                <w:sz w:val="18"/>
                <w:szCs w:val="18"/>
              </w:rPr>
              <w:t>19,629</w:t>
            </w:r>
          </w:p>
        </w:tc>
      </w:tr>
      <w:tr w:rsidR="00AF5944" w:rsidRPr="00AF5944" w14:paraId="3CACA4D6" w14:textId="77777777" w:rsidTr="00C54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08" w:type="pct"/>
            <w:shd w:val="clear" w:color="auto" w:fill="FFFFFF" w:themeFill="background1"/>
            <w:vAlign w:val="center"/>
          </w:tcPr>
          <w:p w14:paraId="54A258C5" w14:textId="77777777" w:rsidR="00AE1453" w:rsidRPr="00AF5944" w:rsidRDefault="00AE1453" w:rsidP="00C54552">
            <w:pPr>
              <w:pStyle w:val="NoSpacing"/>
              <w:rPr>
                <w:rFonts w:ascii="Ingra SCVO" w:hAnsi="Ingra SCVO" w:cs="Calibri"/>
                <w:b w:val="0"/>
                <w:color w:val="auto"/>
                <w:sz w:val="18"/>
                <w:szCs w:val="18"/>
              </w:rPr>
            </w:pPr>
            <w:r w:rsidRPr="009B17A1">
              <w:rPr>
                <w:rFonts w:ascii="Ingra SCVO" w:hAnsi="Ingra SCVO" w:cs="Calibri"/>
                <w:b w:val="0"/>
                <w:color w:val="auto"/>
                <w:sz w:val="18"/>
                <w:szCs w:val="18"/>
              </w:rPr>
              <w:t>Year 3</w:t>
            </w:r>
          </w:p>
        </w:tc>
        <w:tc>
          <w:tcPr>
            <w:tcW w:w="1099" w:type="pct"/>
            <w:shd w:val="clear" w:color="auto" w:fill="FFFFFF" w:themeFill="background1"/>
            <w:vAlign w:val="center"/>
          </w:tcPr>
          <w:p w14:paraId="733470A7" w14:textId="77777777" w:rsidR="00AE1453" w:rsidRPr="00AF5944" w:rsidRDefault="00AE1453"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AF5944">
              <w:rPr>
                <w:rFonts w:ascii="Ingra SCVO" w:hAnsi="Ingra SCVO" w:cs="Calibri"/>
                <w:color w:val="auto"/>
                <w:sz w:val="18"/>
                <w:szCs w:val="18"/>
              </w:rPr>
              <w:t>4,391</w:t>
            </w:r>
          </w:p>
        </w:tc>
        <w:tc>
          <w:tcPr>
            <w:tcW w:w="1030" w:type="pct"/>
            <w:shd w:val="clear" w:color="auto" w:fill="FFFFFF" w:themeFill="background1"/>
            <w:vAlign w:val="center"/>
          </w:tcPr>
          <w:p w14:paraId="3DD2B6DF" w14:textId="77777777" w:rsidR="00AE1453" w:rsidRPr="00AF5944" w:rsidRDefault="00AE1453"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AF5944">
              <w:rPr>
                <w:rFonts w:ascii="Ingra SCVO" w:hAnsi="Ingra SCVO" w:cs="Calibri"/>
                <w:color w:val="auto"/>
                <w:sz w:val="18"/>
                <w:szCs w:val="18"/>
              </w:rPr>
              <w:t>20,825</w:t>
            </w:r>
          </w:p>
        </w:tc>
        <w:tc>
          <w:tcPr>
            <w:tcW w:w="963" w:type="pct"/>
            <w:shd w:val="clear" w:color="auto" w:fill="FFFFFF" w:themeFill="background1"/>
            <w:vAlign w:val="center"/>
          </w:tcPr>
          <w:p w14:paraId="57BE5AC2" w14:textId="77777777" w:rsidR="00AE1453" w:rsidRPr="00AF5944" w:rsidRDefault="00AE1453" w:rsidP="00AE1453">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AF5944">
              <w:rPr>
                <w:rFonts w:ascii="Ingra SCVO" w:hAnsi="Ingra SCVO" w:cs="Calibri"/>
                <w:color w:val="auto"/>
                <w:sz w:val="18"/>
                <w:szCs w:val="18"/>
              </w:rPr>
              <w:t>20,218</w:t>
            </w:r>
          </w:p>
        </w:tc>
      </w:tr>
      <w:tr w:rsidR="00AF5944" w:rsidRPr="00AF5944" w14:paraId="143CBEDB" w14:textId="77777777" w:rsidTr="00C54552">
        <w:trPr>
          <w:trHeight w:val="340"/>
        </w:trPr>
        <w:tc>
          <w:tcPr>
            <w:cnfStyle w:val="001000000000" w:firstRow="0" w:lastRow="0" w:firstColumn="1" w:lastColumn="0" w:oddVBand="0" w:evenVBand="0" w:oddHBand="0" w:evenHBand="0" w:firstRowFirstColumn="0" w:firstRowLastColumn="0" w:lastRowFirstColumn="0" w:lastRowLastColumn="0"/>
            <w:tcW w:w="1908" w:type="pct"/>
            <w:shd w:val="clear" w:color="auto" w:fill="FFFFFF" w:themeFill="background1"/>
            <w:vAlign w:val="center"/>
          </w:tcPr>
          <w:p w14:paraId="463C6FD9" w14:textId="77777777" w:rsidR="00AE1453" w:rsidRPr="00AF5944" w:rsidRDefault="00AE1453" w:rsidP="00C54552">
            <w:pPr>
              <w:pStyle w:val="NoSpacing"/>
              <w:rPr>
                <w:rFonts w:ascii="Ingra SCVO" w:hAnsi="Ingra SCVO" w:cs="Calibri"/>
                <w:b w:val="0"/>
                <w:color w:val="auto"/>
                <w:sz w:val="18"/>
                <w:szCs w:val="18"/>
              </w:rPr>
            </w:pPr>
            <w:r w:rsidRPr="009B17A1">
              <w:rPr>
                <w:rFonts w:ascii="Ingra SCVO" w:hAnsi="Ingra SCVO" w:cs="Calibri"/>
                <w:b w:val="0"/>
                <w:color w:val="auto"/>
                <w:sz w:val="18"/>
                <w:szCs w:val="18"/>
              </w:rPr>
              <w:t>Year 4</w:t>
            </w:r>
          </w:p>
        </w:tc>
        <w:tc>
          <w:tcPr>
            <w:tcW w:w="1099" w:type="pct"/>
            <w:shd w:val="clear" w:color="auto" w:fill="FFFFFF" w:themeFill="background1"/>
            <w:vAlign w:val="center"/>
          </w:tcPr>
          <w:p w14:paraId="179BA3F6" w14:textId="77777777" w:rsidR="00AE1453" w:rsidRPr="00AF5944" w:rsidRDefault="00AE1453"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color w:val="auto"/>
                <w:sz w:val="18"/>
                <w:szCs w:val="18"/>
              </w:rPr>
            </w:pPr>
            <w:r w:rsidRPr="00AF5944">
              <w:rPr>
                <w:rFonts w:ascii="Ingra SCVO" w:hAnsi="Ingra SCVO" w:cs="Calibri"/>
                <w:color w:val="auto"/>
                <w:sz w:val="18"/>
                <w:szCs w:val="18"/>
              </w:rPr>
              <w:t>-</w:t>
            </w:r>
          </w:p>
        </w:tc>
        <w:tc>
          <w:tcPr>
            <w:tcW w:w="1030" w:type="pct"/>
            <w:shd w:val="clear" w:color="auto" w:fill="FFFFFF" w:themeFill="background1"/>
            <w:vAlign w:val="center"/>
          </w:tcPr>
          <w:p w14:paraId="48EDDCD3" w14:textId="77777777" w:rsidR="00AE1453" w:rsidRPr="00AF5944" w:rsidRDefault="00AE1453" w:rsidP="00C54552">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color w:val="auto"/>
                <w:sz w:val="18"/>
                <w:szCs w:val="18"/>
              </w:rPr>
            </w:pPr>
            <w:r w:rsidRPr="00AF5944">
              <w:rPr>
                <w:rFonts w:ascii="Ingra SCVO" w:hAnsi="Ingra SCVO" w:cs="Calibri"/>
                <w:color w:val="auto"/>
                <w:sz w:val="18"/>
                <w:szCs w:val="18"/>
              </w:rPr>
              <w:t>17,875</w:t>
            </w:r>
          </w:p>
        </w:tc>
        <w:tc>
          <w:tcPr>
            <w:tcW w:w="963" w:type="pct"/>
            <w:shd w:val="clear" w:color="auto" w:fill="FFFFFF" w:themeFill="background1"/>
            <w:vAlign w:val="center"/>
          </w:tcPr>
          <w:p w14:paraId="683D56ED" w14:textId="77777777" w:rsidR="00AE1453" w:rsidRPr="00AF5944" w:rsidRDefault="00AE1453" w:rsidP="00AE1453">
            <w:pPr>
              <w:pStyle w:val="NoSpacing"/>
              <w:jc w:val="right"/>
              <w:cnfStyle w:val="000000000000" w:firstRow="0" w:lastRow="0" w:firstColumn="0" w:lastColumn="0" w:oddVBand="0" w:evenVBand="0" w:oddHBand="0" w:evenHBand="0" w:firstRowFirstColumn="0" w:firstRowLastColumn="0" w:lastRowFirstColumn="0" w:lastRowLastColumn="0"/>
              <w:rPr>
                <w:rFonts w:ascii="Ingra SCVO" w:hAnsi="Ingra SCVO" w:cs="Calibri"/>
                <w:color w:val="auto"/>
                <w:sz w:val="18"/>
                <w:szCs w:val="18"/>
              </w:rPr>
            </w:pPr>
            <w:r w:rsidRPr="00AF5944">
              <w:rPr>
                <w:rFonts w:ascii="Ingra SCVO" w:hAnsi="Ingra SCVO" w:cs="Calibri"/>
                <w:color w:val="auto"/>
                <w:sz w:val="18"/>
                <w:szCs w:val="18"/>
              </w:rPr>
              <w:t>20,825</w:t>
            </w:r>
          </w:p>
        </w:tc>
      </w:tr>
      <w:tr w:rsidR="00AF5944" w:rsidRPr="00AF5944" w14:paraId="4188C67C" w14:textId="77777777" w:rsidTr="00C54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08" w:type="pct"/>
            <w:shd w:val="clear" w:color="auto" w:fill="FFFFFF" w:themeFill="background1"/>
            <w:vAlign w:val="center"/>
          </w:tcPr>
          <w:p w14:paraId="79729B97" w14:textId="77777777" w:rsidR="00AE1453" w:rsidRPr="00AF5944" w:rsidRDefault="00AE1453" w:rsidP="00C54552">
            <w:pPr>
              <w:pStyle w:val="NoSpacing"/>
              <w:rPr>
                <w:rFonts w:ascii="Ingra SCVO" w:hAnsi="Ingra SCVO" w:cs="Calibri"/>
                <w:b w:val="0"/>
                <w:color w:val="auto"/>
                <w:sz w:val="18"/>
                <w:szCs w:val="18"/>
              </w:rPr>
            </w:pPr>
            <w:r w:rsidRPr="009B17A1">
              <w:rPr>
                <w:rFonts w:ascii="Ingra SCVO" w:hAnsi="Ingra SCVO" w:cs="Calibri"/>
                <w:b w:val="0"/>
                <w:color w:val="auto"/>
                <w:sz w:val="18"/>
                <w:szCs w:val="18"/>
              </w:rPr>
              <w:t>Year 5</w:t>
            </w:r>
          </w:p>
        </w:tc>
        <w:tc>
          <w:tcPr>
            <w:tcW w:w="1099" w:type="pct"/>
            <w:shd w:val="clear" w:color="auto" w:fill="FFFFFF" w:themeFill="background1"/>
            <w:vAlign w:val="center"/>
          </w:tcPr>
          <w:p w14:paraId="3CC7ED5C" w14:textId="77777777" w:rsidR="00AE1453" w:rsidRPr="00AF5944" w:rsidRDefault="00AE1453"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AF5944">
              <w:rPr>
                <w:rFonts w:ascii="Ingra SCVO" w:hAnsi="Ingra SCVO" w:cs="Calibri"/>
                <w:color w:val="auto"/>
                <w:sz w:val="18"/>
                <w:szCs w:val="18"/>
              </w:rPr>
              <w:t>-</w:t>
            </w:r>
          </w:p>
        </w:tc>
        <w:tc>
          <w:tcPr>
            <w:tcW w:w="1030" w:type="pct"/>
            <w:shd w:val="clear" w:color="auto" w:fill="FFFFFF" w:themeFill="background1"/>
            <w:vAlign w:val="center"/>
          </w:tcPr>
          <w:p w14:paraId="5CE9C5DA" w14:textId="77777777" w:rsidR="00AE1453" w:rsidRPr="00AF5944" w:rsidRDefault="00AE1453" w:rsidP="00C54552">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AF5944">
              <w:rPr>
                <w:rFonts w:ascii="Ingra SCVO" w:hAnsi="Ingra SCVO" w:cs="Calibri"/>
                <w:color w:val="auto"/>
                <w:sz w:val="18"/>
                <w:szCs w:val="18"/>
              </w:rPr>
              <w:t>-</w:t>
            </w:r>
          </w:p>
        </w:tc>
        <w:tc>
          <w:tcPr>
            <w:tcW w:w="963" w:type="pct"/>
            <w:shd w:val="clear" w:color="auto" w:fill="FFFFFF" w:themeFill="background1"/>
            <w:vAlign w:val="center"/>
          </w:tcPr>
          <w:p w14:paraId="0F581776" w14:textId="77777777" w:rsidR="00AE1453" w:rsidRPr="00AF5944" w:rsidRDefault="00AE1453" w:rsidP="00AE1453">
            <w:pPr>
              <w:pStyle w:val="NoSpacing"/>
              <w:jc w:val="right"/>
              <w:cnfStyle w:val="000000100000" w:firstRow="0" w:lastRow="0" w:firstColumn="0" w:lastColumn="0" w:oddVBand="0" w:evenVBand="0" w:oddHBand="1" w:evenHBand="0" w:firstRowFirstColumn="0" w:firstRowLastColumn="0" w:lastRowFirstColumn="0" w:lastRowLastColumn="0"/>
              <w:rPr>
                <w:rFonts w:ascii="Ingra SCVO" w:hAnsi="Ingra SCVO" w:cs="Calibri"/>
                <w:color w:val="auto"/>
                <w:sz w:val="18"/>
                <w:szCs w:val="18"/>
              </w:rPr>
            </w:pPr>
            <w:r w:rsidRPr="00AF5944">
              <w:rPr>
                <w:rFonts w:ascii="Ingra SCVO" w:hAnsi="Ingra SCVO" w:cs="Calibri"/>
                <w:color w:val="auto"/>
                <w:sz w:val="18"/>
                <w:szCs w:val="18"/>
              </w:rPr>
              <w:t>17,875</w:t>
            </w:r>
          </w:p>
        </w:tc>
      </w:tr>
    </w:tbl>
    <w:p w14:paraId="78749ADF" w14:textId="77777777" w:rsidR="00204EBE" w:rsidRPr="00AF5944" w:rsidRDefault="00204EBE" w:rsidP="00492900">
      <w:pPr>
        <w:pStyle w:val="NoSpacing"/>
        <w:rPr>
          <w:rFonts w:ascii="Ingra SCVO" w:hAnsi="Ingra SCVO" w:cs="Calibri Light"/>
        </w:rPr>
      </w:pPr>
    </w:p>
    <w:p w14:paraId="3269B97E" w14:textId="7E147CEA" w:rsidR="00694832" w:rsidRPr="00AF5944" w:rsidRDefault="006B2DE4" w:rsidP="00492900">
      <w:pPr>
        <w:widowControl w:val="0"/>
        <w:autoSpaceDE w:val="0"/>
        <w:autoSpaceDN w:val="0"/>
        <w:adjustRightInd w:val="0"/>
        <w:spacing w:after="0" w:line="20" w:lineRule="atLeast"/>
        <w:ind w:right="172"/>
        <w:rPr>
          <w:rFonts w:ascii="Ingra SCVO" w:hAnsi="Ingra SCVO" w:cs="Calibri Light"/>
        </w:rPr>
      </w:pPr>
      <w:r w:rsidRPr="00AF5944">
        <w:rPr>
          <w:rFonts w:ascii="Ingra SCVO" w:hAnsi="Ingra SCVO" w:cs="Calibri Light"/>
        </w:rPr>
        <w:t>SCVO</w:t>
      </w:r>
      <w:r w:rsidR="00694832" w:rsidRPr="00AF5944">
        <w:rPr>
          <w:rFonts w:ascii="Ingra SCVO" w:hAnsi="Ingra SCVO" w:cs="Calibri Light"/>
          <w:spacing w:val="-14"/>
        </w:rPr>
        <w:t xml:space="preserve"> </w:t>
      </w:r>
      <w:r w:rsidR="00694832" w:rsidRPr="00AF5944">
        <w:rPr>
          <w:rFonts w:ascii="Ingra SCVO" w:hAnsi="Ingra SCVO" w:cs="Calibri Light"/>
          <w:spacing w:val="4"/>
        </w:rPr>
        <w:t>m</w:t>
      </w:r>
      <w:r w:rsidR="00694832" w:rsidRPr="00AF5944">
        <w:rPr>
          <w:rFonts w:ascii="Ingra SCVO" w:hAnsi="Ingra SCVO" w:cs="Calibri Light"/>
        </w:rPr>
        <w:t>u</w:t>
      </w:r>
      <w:r w:rsidR="00694832" w:rsidRPr="00AF5944">
        <w:rPr>
          <w:rFonts w:ascii="Ingra SCVO" w:hAnsi="Ingra SCVO" w:cs="Calibri Light"/>
          <w:spacing w:val="1"/>
        </w:rPr>
        <w:t>s</w:t>
      </w:r>
      <w:r w:rsidR="00694832" w:rsidRPr="00AF5944">
        <w:rPr>
          <w:rFonts w:ascii="Ingra SCVO" w:hAnsi="Ingra SCVO" w:cs="Calibri Light"/>
        </w:rPr>
        <w:t>t</w:t>
      </w:r>
      <w:r w:rsidR="00694832" w:rsidRPr="00AF5944">
        <w:rPr>
          <w:rFonts w:ascii="Ingra SCVO" w:hAnsi="Ingra SCVO" w:cs="Calibri Light"/>
          <w:spacing w:val="-4"/>
        </w:rPr>
        <w:t xml:space="preserve"> </w:t>
      </w:r>
      <w:r w:rsidR="00694832" w:rsidRPr="00AF5944">
        <w:rPr>
          <w:rFonts w:ascii="Ingra SCVO" w:hAnsi="Ingra SCVO" w:cs="Calibri Light"/>
          <w:spacing w:val="1"/>
        </w:rPr>
        <w:t>r</w:t>
      </w:r>
      <w:r w:rsidR="00694832" w:rsidRPr="00AF5944">
        <w:rPr>
          <w:rFonts w:ascii="Ingra SCVO" w:hAnsi="Ingra SCVO" w:cs="Calibri Light"/>
        </w:rPr>
        <w:t>e</w:t>
      </w:r>
      <w:r w:rsidR="00694832" w:rsidRPr="00AF5944">
        <w:rPr>
          <w:rFonts w:ascii="Ingra SCVO" w:hAnsi="Ingra SCVO" w:cs="Calibri Light"/>
          <w:spacing w:val="1"/>
        </w:rPr>
        <w:t>c</w:t>
      </w:r>
      <w:r w:rsidR="00694832" w:rsidRPr="00AF5944">
        <w:rPr>
          <w:rFonts w:ascii="Ingra SCVO" w:hAnsi="Ingra SCVO" w:cs="Calibri Light"/>
        </w:rPr>
        <w:t>ogn</w:t>
      </w:r>
      <w:r w:rsidR="00694832" w:rsidRPr="00AF5944">
        <w:rPr>
          <w:rFonts w:ascii="Ingra SCVO" w:hAnsi="Ingra SCVO" w:cs="Calibri Light"/>
          <w:spacing w:val="-1"/>
        </w:rPr>
        <w:t>i</w:t>
      </w:r>
      <w:r w:rsidR="00694832" w:rsidRPr="00AF5944">
        <w:rPr>
          <w:rFonts w:ascii="Ingra SCVO" w:hAnsi="Ingra SCVO" w:cs="Calibri Light"/>
          <w:spacing w:val="1"/>
        </w:rPr>
        <w:t>s</w:t>
      </w:r>
      <w:r w:rsidR="00694832" w:rsidRPr="00AF5944">
        <w:rPr>
          <w:rFonts w:ascii="Ingra SCVO" w:hAnsi="Ingra SCVO" w:cs="Calibri Light"/>
        </w:rPr>
        <w:t>e</w:t>
      </w:r>
      <w:r w:rsidR="00694832" w:rsidRPr="00AF5944">
        <w:rPr>
          <w:rFonts w:ascii="Ingra SCVO" w:hAnsi="Ingra SCVO" w:cs="Calibri Light"/>
          <w:spacing w:val="-9"/>
        </w:rPr>
        <w:t xml:space="preserve"> </w:t>
      </w:r>
      <w:r w:rsidR="00694832" w:rsidRPr="00AF5944">
        <w:rPr>
          <w:rFonts w:ascii="Ingra SCVO" w:hAnsi="Ingra SCVO" w:cs="Calibri Light"/>
        </w:rPr>
        <w:t>a</w:t>
      </w:r>
      <w:r w:rsidR="00694832" w:rsidRPr="00AF5944">
        <w:rPr>
          <w:rFonts w:ascii="Ingra SCVO" w:hAnsi="Ingra SCVO" w:cs="Calibri Light"/>
          <w:spacing w:val="-1"/>
        </w:rPr>
        <w:t xml:space="preserve"> li</w:t>
      </w:r>
      <w:r w:rsidR="00694832" w:rsidRPr="00AF5944">
        <w:rPr>
          <w:rFonts w:ascii="Ingra SCVO" w:hAnsi="Ingra SCVO" w:cs="Calibri Light"/>
        </w:rPr>
        <w:t>ab</w:t>
      </w:r>
      <w:r w:rsidR="00694832" w:rsidRPr="00AF5944">
        <w:rPr>
          <w:rFonts w:ascii="Ingra SCVO" w:hAnsi="Ingra SCVO" w:cs="Calibri Light"/>
          <w:spacing w:val="-1"/>
        </w:rPr>
        <w:t>ili</w:t>
      </w:r>
      <w:r w:rsidR="00694832" w:rsidRPr="00AF5944">
        <w:rPr>
          <w:rFonts w:ascii="Ingra SCVO" w:hAnsi="Ingra SCVO" w:cs="Calibri Light"/>
        </w:rPr>
        <w:t>ty</w:t>
      </w:r>
      <w:r w:rsidR="00694832" w:rsidRPr="00AF5944">
        <w:rPr>
          <w:rFonts w:ascii="Ingra SCVO" w:hAnsi="Ingra SCVO" w:cs="Calibri Light"/>
          <w:spacing w:val="-12"/>
        </w:rPr>
        <w:t xml:space="preserve"> </w:t>
      </w:r>
      <w:r w:rsidR="00694832" w:rsidRPr="00AF5944">
        <w:rPr>
          <w:rFonts w:ascii="Ingra SCVO" w:hAnsi="Ingra SCVO" w:cs="Calibri Light"/>
          <w:spacing w:val="4"/>
        </w:rPr>
        <w:t>m</w:t>
      </w:r>
      <w:r w:rsidR="00694832" w:rsidRPr="00AF5944">
        <w:rPr>
          <w:rFonts w:ascii="Ingra SCVO" w:hAnsi="Ingra SCVO" w:cs="Calibri Light"/>
        </w:rPr>
        <w:t>ea</w:t>
      </w:r>
      <w:r w:rsidR="00694832" w:rsidRPr="00AF5944">
        <w:rPr>
          <w:rFonts w:ascii="Ingra SCVO" w:hAnsi="Ingra SCVO" w:cs="Calibri Light"/>
          <w:spacing w:val="1"/>
        </w:rPr>
        <w:t>s</w:t>
      </w:r>
      <w:r w:rsidR="00694832" w:rsidRPr="00AF5944">
        <w:rPr>
          <w:rFonts w:ascii="Ingra SCVO" w:hAnsi="Ingra SCVO" w:cs="Calibri Light"/>
        </w:rPr>
        <w:t>u</w:t>
      </w:r>
      <w:r w:rsidR="00694832" w:rsidRPr="00AF5944">
        <w:rPr>
          <w:rFonts w:ascii="Ingra SCVO" w:hAnsi="Ingra SCVO" w:cs="Calibri Light"/>
          <w:spacing w:val="1"/>
        </w:rPr>
        <w:t>r</w:t>
      </w:r>
      <w:r w:rsidR="00694832" w:rsidRPr="00AF5944">
        <w:rPr>
          <w:rFonts w:ascii="Ingra SCVO" w:hAnsi="Ingra SCVO" w:cs="Calibri Light"/>
        </w:rPr>
        <w:t>ed</w:t>
      </w:r>
      <w:r w:rsidR="00694832" w:rsidRPr="00AF5944">
        <w:rPr>
          <w:rFonts w:ascii="Ingra SCVO" w:hAnsi="Ingra SCVO" w:cs="Calibri Light"/>
          <w:spacing w:val="-9"/>
        </w:rPr>
        <w:t xml:space="preserve"> </w:t>
      </w:r>
      <w:r w:rsidR="00694832" w:rsidRPr="00AF5944">
        <w:rPr>
          <w:rFonts w:ascii="Ingra SCVO" w:hAnsi="Ingra SCVO" w:cs="Calibri Light"/>
        </w:rPr>
        <w:t>as</w:t>
      </w:r>
      <w:r w:rsidR="00694832" w:rsidRPr="00AF5944">
        <w:rPr>
          <w:rFonts w:ascii="Ingra SCVO" w:hAnsi="Ingra SCVO" w:cs="Calibri Light"/>
          <w:spacing w:val="-1"/>
        </w:rPr>
        <w:t xml:space="preserve"> </w:t>
      </w:r>
      <w:r w:rsidR="00694832" w:rsidRPr="00AF5944">
        <w:rPr>
          <w:rFonts w:ascii="Ingra SCVO" w:hAnsi="Ingra SCVO" w:cs="Calibri Light"/>
        </w:rPr>
        <w:t>the</w:t>
      </w:r>
      <w:r w:rsidR="00694832" w:rsidRPr="00AF5944">
        <w:rPr>
          <w:rFonts w:ascii="Ingra SCVO" w:hAnsi="Ingra SCVO" w:cs="Calibri Light"/>
          <w:spacing w:val="-3"/>
        </w:rPr>
        <w:t xml:space="preserve"> </w:t>
      </w:r>
      <w:r w:rsidR="00694832" w:rsidRPr="00AF5944">
        <w:rPr>
          <w:rFonts w:ascii="Ingra SCVO" w:hAnsi="Ingra SCVO" w:cs="Calibri Light"/>
        </w:rPr>
        <w:t>p</w:t>
      </w:r>
      <w:r w:rsidR="00694832" w:rsidRPr="00AF5944">
        <w:rPr>
          <w:rFonts w:ascii="Ingra SCVO" w:hAnsi="Ingra SCVO" w:cs="Calibri Light"/>
          <w:spacing w:val="1"/>
        </w:rPr>
        <w:t>r</w:t>
      </w:r>
      <w:r w:rsidR="00694832" w:rsidRPr="00AF5944">
        <w:rPr>
          <w:rFonts w:ascii="Ingra SCVO" w:hAnsi="Ingra SCVO" w:cs="Calibri Light"/>
        </w:rPr>
        <w:t>e</w:t>
      </w:r>
      <w:r w:rsidR="00694832" w:rsidRPr="00AF5944">
        <w:rPr>
          <w:rFonts w:ascii="Ingra SCVO" w:hAnsi="Ingra SCVO" w:cs="Calibri Light"/>
          <w:spacing w:val="1"/>
        </w:rPr>
        <w:t>s</w:t>
      </w:r>
      <w:r w:rsidR="00694832" w:rsidRPr="00AF5944">
        <w:rPr>
          <w:rFonts w:ascii="Ingra SCVO" w:hAnsi="Ingra SCVO" w:cs="Calibri Light"/>
        </w:rPr>
        <w:t>ent</w:t>
      </w:r>
      <w:r w:rsidR="00694832" w:rsidRPr="00AF5944">
        <w:rPr>
          <w:rFonts w:ascii="Ingra SCVO" w:hAnsi="Ingra SCVO" w:cs="Calibri Light"/>
          <w:spacing w:val="-7"/>
        </w:rPr>
        <w:t xml:space="preserve"> </w:t>
      </w:r>
      <w:r w:rsidR="00694832" w:rsidRPr="00AF5944">
        <w:rPr>
          <w:rFonts w:ascii="Ingra SCVO" w:hAnsi="Ingra SCVO" w:cs="Calibri Light"/>
          <w:spacing w:val="-1"/>
        </w:rPr>
        <w:t>v</w:t>
      </w:r>
      <w:r w:rsidR="00694832" w:rsidRPr="00AF5944">
        <w:rPr>
          <w:rFonts w:ascii="Ingra SCVO" w:hAnsi="Ingra SCVO" w:cs="Calibri Light"/>
        </w:rPr>
        <w:t>a</w:t>
      </w:r>
      <w:r w:rsidR="00694832" w:rsidRPr="00AF5944">
        <w:rPr>
          <w:rFonts w:ascii="Ingra SCVO" w:hAnsi="Ingra SCVO" w:cs="Calibri Light"/>
          <w:spacing w:val="-1"/>
        </w:rPr>
        <w:t>l</w:t>
      </w:r>
      <w:r w:rsidR="00694832" w:rsidRPr="00AF5944">
        <w:rPr>
          <w:rFonts w:ascii="Ingra SCVO" w:hAnsi="Ingra SCVO" w:cs="Calibri Light"/>
        </w:rPr>
        <w:t>ue</w:t>
      </w:r>
      <w:r w:rsidR="00694832" w:rsidRPr="00AF5944">
        <w:rPr>
          <w:rFonts w:ascii="Ingra SCVO" w:hAnsi="Ingra SCVO" w:cs="Calibri Light"/>
          <w:spacing w:val="-5"/>
        </w:rPr>
        <w:t xml:space="preserve"> </w:t>
      </w:r>
      <w:r w:rsidR="00694832" w:rsidRPr="00AF5944">
        <w:rPr>
          <w:rFonts w:ascii="Ingra SCVO" w:hAnsi="Ingra SCVO" w:cs="Calibri Light"/>
        </w:rPr>
        <w:t>of the</w:t>
      </w:r>
      <w:r w:rsidR="00694832" w:rsidRPr="00AF5944">
        <w:rPr>
          <w:rFonts w:ascii="Ingra SCVO" w:hAnsi="Ingra SCVO" w:cs="Calibri Light"/>
          <w:spacing w:val="-3"/>
        </w:rPr>
        <w:t xml:space="preserve"> </w:t>
      </w:r>
      <w:r w:rsidR="00694832" w:rsidRPr="00AF5944">
        <w:rPr>
          <w:rFonts w:ascii="Ingra SCVO" w:hAnsi="Ingra SCVO" w:cs="Calibri Light"/>
          <w:spacing w:val="1"/>
        </w:rPr>
        <w:t>c</w:t>
      </w:r>
      <w:r w:rsidR="00694832" w:rsidRPr="00AF5944">
        <w:rPr>
          <w:rFonts w:ascii="Ingra SCVO" w:hAnsi="Ingra SCVO" w:cs="Calibri Light"/>
        </w:rPr>
        <w:t>ont</w:t>
      </w:r>
      <w:r w:rsidR="00694832" w:rsidRPr="00AF5944">
        <w:rPr>
          <w:rFonts w:ascii="Ingra SCVO" w:hAnsi="Ingra SCVO" w:cs="Calibri Light"/>
          <w:spacing w:val="1"/>
        </w:rPr>
        <w:t>r</w:t>
      </w:r>
      <w:r w:rsidR="00694832" w:rsidRPr="00AF5944">
        <w:rPr>
          <w:rFonts w:ascii="Ingra SCVO" w:hAnsi="Ingra SCVO" w:cs="Calibri Light"/>
          <w:spacing w:val="-1"/>
        </w:rPr>
        <w:t>i</w:t>
      </w:r>
      <w:r w:rsidR="00694832" w:rsidRPr="00AF5944">
        <w:rPr>
          <w:rFonts w:ascii="Ingra SCVO" w:hAnsi="Ingra SCVO" w:cs="Calibri Light"/>
        </w:rPr>
        <w:t>but</w:t>
      </w:r>
      <w:r w:rsidR="00694832" w:rsidRPr="00AF5944">
        <w:rPr>
          <w:rFonts w:ascii="Ingra SCVO" w:hAnsi="Ingra SCVO" w:cs="Calibri Light"/>
          <w:spacing w:val="-1"/>
        </w:rPr>
        <w:t>i</w:t>
      </w:r>
      <w:r w:rsidR="00694832" w:rsidRPr="00AF5944">
        <w:rPr>
          <w:rFonts w:ascii="Ingra SCVO" w:hAnsi="Ingra SCVO" w:cs="Calibri Light"/>
        </w:rPr>
        <w:t>ons</w:t>
      </w:r>
      <w:r w:rsidR="00694832" w:rsidRPr="00AF5944">
        <w:rPr>
          <w:rFonts w:ascii="Ingra SCVO" w:hAnsi="Ingra SCVO" w:cs="Calibri Light"/>
          <w:spacing w:val="-10"/>
        </w:rPr>
        <w:t xml:space="preserve"> </w:t>
      </w:r>
      <w:r w:rsidR="00694832" w:rsidRPr="00AF5944">
        <w:rPr>
          <w:rFonts w:ascii="Ingra SCVO" w:hAnsi="Ingra SCVO" w:cs="Calibri Light"/>
        </w:rPr>
        <w:t>pa</w:t>
      </w:r>
      <w:r w:rsidR="00694832" w:rsidRPr="00AF5944">
        <w:rPr>
          <w:rFonts w:ascii="Ingra SCVO" w:hAnsi="Ingra SCVO" w:cs="Calibri Light"/>
          <w:spacing w:val="-6"/>
        </w:rPr>
        <w:t>y</w:t>
      </w:r>
      <w:r w:rsidR="00694832" w:rsidRPr="00AF5944">
        <w:rPr>
          <w:rFonts w:ascii="Ingra SCVO" w:hAnsi="Ingra SCVO" w:cs="Calibri Light"/>
        </w:rPr>
        <w:t>ab</w:t>
      </w:r>
      <w:r w:rsidR="00694832" w:rsidRPr="00AF5944">
        <w:rPr>
          <w:rFonts w:ascii="Ingra SCVO" w:hAnsi="Ingra SCVO" w:cs="Calibri Light"/>
          <w:spacing w:val="-1"/>
        </w:rPr>
        <w:t>l</w:t>
      </w:r>
      <w:r w:rsidR="00694832" w:rsidRPr="00AF5944">
        <w:rPr>
          <w:rFonts w:ascii="Ingra SCVO" w:hAnsi="Ingra SCVO" w:cs="Calibri Light"/>
        </w:rPr>
        <w:t>e</w:t>
      </w:r>
      <w:r w:rsidR="00694832" w:rsidRPr="00AF5944">
        <w:rPr>
          <w:rFonts w:ascii="Ingra SCVO" w:hAnsi="Ingra SCVO" w:cs="Calibri Light"/>
          <w:spacing w:val="-7"/>
        </w:rPr>
        <w:t xml:space="preserve"> </w:t>
      </w:r>
      <w:r w:rsidR="00694832" w:rsidRPr="00AF5944">
        <w:rPr>
          <w:rFonts w:ascii="Ingra SCVO" w:hAnsi="Ingra SCVO" w:cs="Calibri Light"/>
        </w:rPr>
        <w:t>t</w:t>
      </w:r>
      <w:r w:rsidR="00694832" w:rsidRPr="00AF5944">
        <w:rPr>
          <w:rFonts w:ascii="Ingra SCVO" w:hAnsi="Ingra SCVO" w:cs="Calibri Light"/>
          <w:spacing w:val="-11"/>
        </w:rPr>
        <w:t>h</w:t>
      </w:r>
      <w:r w:rsidR="00694832" w:rsidRPr="00AF5944">
        <w:rPr>
          <w:rFonts w:ascii="Ingra SCVO" w:hAnsi="Ingra SCVO" w:cs="Calibri Light"/>
        </w:rPr>
        <w:t>at</w:t>
      </w:r>
      <w:r w:rsidR="00694832" w:rsidRPr="00AF5944">
        <w:rPr>
          <w:rFonts w:ascii="Ingra SCVO" w:hAnsi="Ingra SCVO" w:cs="Calibri Light"/>
          <w:spacing w:val="-3"/>
        </w:rPr>
        <w:t xml:space="preserve"> </w:t>
      </w:r>
      <w:r w:rsidR="00694832" w:rsidRPr="00AF5944">
        <w:rPr>
          <w:rFonts w:ascii="Ingra SCVO" w:hAnsi="Ingra SCVO" w:cs="Calibri Light"/>
        </w:rPr>
        <w:t>a</w:t>
      </w:r>
      <w:r w:rsidR="00694832" w:rsidRPr="00AF5944">
        <w:rPr>
          <w:rFonts w:ascii="Ingra SCVO" w:hAnsi="Ingra SCVO" w:cs="Calibri Light"/>
          <w:spacing w:val="1"/>
        </w:rPr>
        <w:t>r</w:t>
      </w:r>
      <w:r w:rsidR="00694832" w:rsidRPr="00AF5944">
        <w:rPr>
          <w:rFonts w:ascii="Ingra SCVO" w:hAnsi="Ingra SCVO" w:cs="Calibri Light"/>
          <w:spacing w:val="-1"/>
        </w:rPr>
        <w:t>i</w:t>
      </w:r>
      <w:r w:rsidR="00694832" w:rsidRPr="00AF5944">
        <w:rPr>
          <w:rFonts w:ascii="Ingra SCVO" w:hAnsi="Ingra SCVO" w:cs="Calibri Light"/>
          <w:spacing w:val="1"/>
        </w:rPr>
        <w:t>s</w:t>
      </w:r>
      <w:r w:rsidR="00694832" w:rsidRPr="00AF5944">
        <w:rPr>
          <w:rFonts w:ascii="Ingra SCVO" w:hAnsi="Ingra SCVO" w:cs="Calibri Light"/>
        </w:rPr>
        <w:t xml:space="preserve">e </w:t>
      </w:r>
      <w:r w:rsidR="00694832" w:rsidRPr="00AF5944">
        <w:rPr>
          <w:rFonts w:ascii="Ingra SCVO" w:hAnsi="Ingra SCVO" w:cs="Calibri Light"/>
          <w:spacing w:val="2"/>
        </w:rPr>
        <w:t>f</w:t>
      </w:r>
      <w:r w:rsidR="00694832" w:rsidRPr="00AF5944">
        <w:rPr>
          <w:rFonts w:ascii="Ingra SCVO" w:hAnsi="Ingra SCVO" w:cs="Calibri Light"/>
          <w:spacing w:val="1"/>
        </w:rPr>
        <w:t>r</w:t>
      </w:r>
      <w:r w:rsidR="00694832" w:rsidRPr="00AF5944">
        <w:rPr>
          <w:rFonts w:ascii="Ingra SCVO" w:hAnsi="Ingra SCVO" w:cs="Calibri Light"/>
        </w:rPr>
        <w:t>om the</w:t>
      </w:r>
      <w:r w:rsidR="00694832" w:rsidRPr="00AF5944">
        <w:rPr>
          <w:rFonts w:ascii="Ingra SCVO" w:hAnsi="Ingra SCVO" w:cs="Calibri Light"/>
          <w:spacing w:val="-3"/>
        </w:rPr>
        <w:t xml:space="preserve"> </w:t>
      </w:r>
      <w:r w:rsidR="00694832" w:rsidRPr="00AF5944">
        <w:rPr>
          <w:rFonts w:ascii="Ingra SCVO" w:hAnsi="Ingra SCVO" w:cs="Calibri Light"/>
        </w:rPr>
        <w:t>de</w:t>
      </w:r>
      <w:r w:rsidR="00694832" w:rsidRPr="00AF5944">
        <w:rPr>
          <w:rFonts w:ascii="Ingra SCVO" w:hAnsi="Ingra SCVO" w:cs="Calibri Light"/>
          <w:spacing w:val="2"/>
        </w:rPr>
        <w:t>f</w:t>
      </w:r>
      <w:r w:rsidR="00694832" w:rsidRPr="00AF5944">
        <w:rPr>
          <w:rFonts w:ascii="Ingra SCVO" w:hAnsi="Ingra SCVO" w:cs="Calibri Light"/>
          <w:spacing w:val="-1"/>
        </w:rPr>
        <w:t>i</w:t>
      </w:r>
      <w:r w:rsidR="00694832" w:rsidRPr="00AF5944">
        <w:rPr>
          <w:rFonts w:ascii="Ingra SCVO" w:hAnsi="Ingra SCVO" w:cs="Calibri Light"/>
          <w:spacing w:val="1"/>
        </w:rPr>
        <w:t>c</w:t>
      </w:r>
      <w:r w:rsidR="00694832" w:rsidRPr="00AF5944">
        <w:rPr>
          <w:rFonts w:ascii="Ingra SCVO" w:hAnsi="Ingra SCVO" w:cs="Calibri Light"/>
          <w:spacing w:val="-1"/>
        </w:rPr>
        <w:t>i</w:t>
      </w:r>
      <w:r w:rsidR="00694832" w:rsidRPr="00AF5944">
        <w:rPr>
          <w:rFonts w:ascii="Ingra SCVO" w:hAnsi="Ingra SCVO" w:cs="Calibri Light"/>
        </w:rPr>
        <w:t>t</w:t>
      </w:r>
      <w:r w:rsidR="00694832" w:rsidRPr="00AF5944">
        <w:rPr>
          <w:rFonts w:ascii="Ingra SCVO" w:hAnsi="Ingra SCVO" w:cs="Calibri Light"/>
          <w:spacing w:val="-5"/>
        </w:rPr>
        <w:t xml:space="preserve"> </w:t>
      </w:r>
      <w:r w:rsidR="00694832" w:rsidRPr="00AF5944">
        <w:rPr>
          <w:rFonts w:ascii="Ingra SCVO" w:hAnsi="Ingra SCVO" w:cs="Calibri Light"/>
          <w:spacing w:val="1"/>
        </w:rPr>
        <w:t>r</w:t>
      </w:r>
      <w:r w:rsidR="00694832" w:rsidRPr="00AF5944">
        <w:rPr>
          <w:rFonts w:ascii="Ingra SCVO" w:hAnsi="Ingra SCVO" w:cs="Calibri Light"/>
        </w:rPr>
        <w:t>e</w:t>
      </w:r>
      <w:r w:rsidR="00694832" w:rsidRPr="00AF5944">
        <w:rPr>
          <w:rFonts w:ascii="Ingra SCVO" w:hAnsi="Ingra SCVO" w:cs="Calibri Light"/>
          <w:spacing w:val="1"/>
        </w:rPr>
        <w:t>c</w:t>
      </w:r>
      <w:r w:rsidR="00694832" w:rsidRPr="00AF5944">
        <w:rPr>
          <w:rFonts w:ascii="Ingra SCVO" w:hAnsi="Ingra SCVO" w:cs="Calibri Light"/>
        </w:rPr>
        <w:t>o</w:t>
      </w:r>
      <w:r w:rsidR="00694832" w:rsidRPr="00AF5944">
        <w:rPr>
          <w:rFonts w:ascii="Ingra SCVO" w:hAnsi="Ingra SCVO" w:cs="Calibri Light"/>
          <w:spacing w:val="-1"/>
        </w:rPr>
        <w:t>v</w:t>
      </w:r>
      <w:r w:rsidR="00694832" w:rsidRPr="00AF5944">
        <w:rPr>
          <w:rFonts w:ascii="Ingra SCVO" w:hAnsi="Ingra SCVO" w:cs="Calibri Light"/>
        </w:rPr>
        <w:t>e</w:t>
      </w:r>
      <w:r w:rsidR="00694832" w:rsidRPr="00AF5944">
        <w:rPr>
          <w:rFonts w:ascii="Ingra SCVO" w:hAnsi="Ingra SCVO" w:cs="Calibri Light"/>
          <w:spacing w:val="1"/>
        </w:rPr>
        <w:t>r</w:t>
      </w:r>
      <w:r w:rsidR="00694832" w:rsidRPr="00AF5944">
        <w:rPr>
          <w:rFonts w:ascii="Ingra SCVO" w:hAnsi="Ingra SCVO" w:cs="Calibri Light"/>
        </w:rPr>
        <w:t>y</w:t>
      </w:r>
      <w:r w:rsidR="00694832" w:rsidRPr="00AF5944">
        <w:rPr>
          <w:rFonts w:ascii="Ingra SCVO" w:hAnsi="Ingra SCVO" w:cs="Calibri Light"/>
          <w:spacing w:val="-14"/>
        </w:rPr>
        <w:t xml:space="preserve"> </w:t>
      </w:r>
      <w:r w:rsidR="00694832" w:rsidRPr="00AF5944">
        <w:rPr>
          <w:rFonts w:ascii="Ingra SCVO" w:hAnsi="Ingra SCVO" w:cs="Calibri Light"/>
        </w:rPr>
        <w:t>ag</w:t>
      </w:r>
      <w:r w:rsidR="00694832" w:rsidRPr="00AF5944">
        <w:rPr>
          <w:rFonts w:ascii="Ingra SCVO" w:hAnsi="Ingra SCVO" w:cs="Calibri Light"/>
          <w:spacing w:val="1"/>
        </w:rPr>
        <w:t>r</w:t>
      </w:r>
      <w:r w:rsidR="00694832" w:rsidRPr="00AF5944">
        <w:rPr>
          <w:rFonts w:ascii="Ingra SCVO" w:hAnsi="Ingra SCVO" w:cs="Calibri Light"/>
        </w:rPr>
        <w:t>ee</w:t>
      </w:r>
      <w:r w:rsidR="00694832" w:rsidRPr="00AF5944">
        <w:rPr>
          <w:rFonts w:ascii="Ingra SCVO" w:hAnsi="Ingra SCVO" w:cs="Calibri Light"/>
          <w:spacing w:val="4"/>
        </w:rPr>
        <w:t>m</w:t>
      </w:r>
      <w:r w:rsidR="00694832" w:rsidRPr="00AF5944">
        <w:rPr>
          <w:rFonts w:ascii="Ingra SCVO" w:hAnsi="Ingra SCVO" w:cs="Calibri Light"/>
        </w:rPr>
        <w:t>ent</w:t>
      </w:r>
      <w:r w:rsidR="00694832" w:rsidRPr="00AF5944">
        <w:rPr>
          <w:rFonts w:ascii="Ingra SCVO" w:hAnsi="Ingra SCVO" w:cs="Calibri Light"/>
          <w:spacing w:val="-10"/>
        </w:rPr>
        <w:t xml:space="preserve"> </w:t>
      </w:r>
      <w:r w:rsidR="00694832" w:rsidRPr="00AF5944">
        <w:rPr>
          <w:rFonts w:ascii="Ingra SCVO" w:hAnsi="Ingra SCVO" w:cs="Calibri Light"/>
        </w:rPr>
        <w:t>and</w:t>
      </w:r>
      <w:r w:rsidR="00694832" w:rsidRPr="00AF5944">
        <w:rPr>
          <w:rFonts w:ascii="Ingra SCVO" w:hAnsi="Ingra SCVO" w:cs="Calibri Light"/>
          <w:spacing w:val="-3"/>
        </w:rPr>
        <w:t xml:space="preserve"> </w:t>
      </w:r>
      <w:r w:rsidR="00694832" w:rsidRPr="00AF5944">
        <w:rPr>
          <w:rFonts w:ascii="Ingra SCVO" w:hAnsi="Ingra SCVO" w:cs="Calibri Light"/>
        </w:rPr>
        <w:t>the</w:t>
      </w:r>
      <w:r w:rsidR="00694832" w:rsidRPr="00AF5944">
        <w:rPr>
          <w:rFonts w:ascii="Ingra SCVO" w:hAnsi="Ingra SCVO" w:cs="Calibri Light"/>
          <w:spacing w:val="-3"/>
        </w:rPr>
        <w:t xml:space="preserve"> </w:t>
      </w:r>
      <w:r w:rsidR="00694832" w:rsidRPr="00AF5944">
        <w:rPr>
          <w:rFonts w:ascii="Ingra SCVO" w:hAnsi="Ingra SCVO" w:cs="Calibri Light"/>
          <w:spacing w:val="1"/>
        </w:rPr>
        <w:t>r</w:t>
      </w:r>
      <w:r w:rsidR="00694832" w:rsidRPr="00AF5944">
        <w:rPr>
          <w:rFonts w:ascii="Ingra SCVO" w:hAnsi="Ingra SCVO" w:cs="Calibri Light"/>
        </w:rPr>
        <w:t>e</w:t>
      </w:r>
      <w:r w:rsidR="00694832" w:rsidRPr="00AF5944">
        <w:rPr>
          <w:rFonts w:ascii="Ingra SCVO" w:hAnsi="Ingra SCVO" w:cs="Calibri Light"/>
          <w:spacing w:val="1"/>
        </w:rPr>
        <w:t>s</w:t>
      </w:r>
      <w:r w:rsidR="00694832" w:rsidRPr="00AF5944">
        <w:rPr>
          <w:rFonts w:ascii="Ingra SCVO" w:hAnsi="Ingra SCVO" w:cs="Calibri Light"/>
        </w:rPr>
        <w:t>u</w:t>
      </w:r>
      <w:r w:rsidR="00694832" w:rsidRPr="00AF5944">
        <w:rPr>
          <w:rFonts w:ascii="Ingra SCVO" w:hAnsi="Ingra SCVO" w:cs="Calibri Light"/>
          <w:spacing w:val="-1"/>
        </w:rPr>
        <w:t>l</w:t>
      </w:r>
      <w:r w:rsidR="00694832" w:rsidRPr="00AF5944">
        <w:rPr>
          <w:rFonts w:ascii="Ingra SCVO" w:hAnsi="Ingra SCVO" w:cs="Calibri Light"/>
        </w:rPr>
        <w:t>t</w:t>
      </w:r>
      <w:r w:rsidR="00694832" w:rsidRPr="00AF5944">
        <w:rPr>
          <w:rFonts w:ascii="Ingra SCVO" w:hAnsi="Ingra SCVO" w:cs="Calibri Light"/>
          <w:spacing w:val="-1"/>
        </w:rPr>
        <w:t>i</w:t>
      </w:r>
      <w:r w:rsidR="00694832" w:rsidRPr="00AF5944">
        <w:rPr>
          <w:rFonts w:ascii="Ingra SCVO" w:hAnsi="Ingra SCVO" w:cs="Calibri Light"/>
        </w:rPr>
        <w:t>ng</w:t>
      </w:r>
      <w:r w:rsidR="00694832" w:rsidRPr="00AF5944">
        <w:rPr>
          <w:rFonts w:ascii="Ingra SCVO" w:hAnsi="Ingra SCVO" w:cs="Calibri Light"/>
          <w:spacing w:val="-8"/>
        </w:rPr>
        <w:t xml:space="preserve"> </w:t>
      </w:r>
      <w:r w:rsidR="00694832" w:rsidRPr="00AF5944">
        <w:rPr>
          <w:rFonts w:ascii="Ingra SCVO" w:hAnsi="Ingra SCVO" w:cs="Calibri Light"/>
        </w:rPr>
        <w:t>e</w:t>
      </w:r>
      <w:r w:rsidR="00694832" w:rsidRPr="00AF5944">
        <w:rPr>
          <w:rFonts w:ascii="Ingra SCVO" w:hAnsi="Ingra SCVO" w:cs="Calibri Light"/>
          <w:spacing w:val="1"/>
        </w:rPr>
        <w:t>x</w:t>
      </w:r>
      <w:r w:rsidR="00694832" w:rsidRPr="00AF5944">
        <w:rPr>
          <w:rFonts w:ascii="Ingra SCVO" w:hAnsi="Ingra SCVO" w:cs="Calibri Light"/>
        </w:rPr>
        <w:t>pen</w:t>
      </w:r>
      <w:r w:rsidR="00694832" w:rsidRPr="00AF5944">
        <w:rPr>
          <w:rFonts w:ascii="Ingra SCVO" w:hAnsi="Ingra SCVO" w:cs="Calibri Light"/>
          <w:spacing w:val="1"/>
        </w:rPr>
        <w:t>s</w:t>
      </w:r>
      <w:r w:rsidR="00694832" w:rsidRPr="00AF5944">
        <w:rPr>
          <w:rFonts w:ascii="Ingra SCVO" w:hAnsi="Ingra SCVO" w:cs="Calibri Light"/>
        </w:rPr>
        <w:t>e</w:t>
      </w:r>
      <w:r w:rsidR="00694832" w:rsidRPr="00AF5944">
        <w:rPr>
          <w:rFonts w:ascii="Ingra SCVO" w:hAnsi="Ingra SCVO" w:cs="Calibri Light"/>
          <w:spacing w:val="-8"/>
        </w:rPr>
        <w:t xml:space="preserve"> </w:t>
      </w:r>
      <w:r w:rsidR="00694832" w:rsidRPr="00AF5944">
        <w:rPr>
          <w:rFonts w:ascii="Ingra SCVO" w:hAnsi="Ingra SCVO" w:cs="Calibri Light"/>
          <w:spacing w:val="-1"/>
        </w:rPr>
        <w:t>i</w:t>
      </w:r>
      <w:r w:rsidR="00694832" w:rsidRPr="00AF5944">
        <w:rPr>
          <w:rFonts w:ascii="Ingra SCVO" w:hAnsi="Ingra SCVO" w:cs="Calibri Light"/>
        </w:rPr>
        <w:t>n</w:t>
      </w:r>
      <w:r w:rsidR="00694832" w:rsidRPr="00AF5944">
        <w:rPr>
          <w:rFonts w:ascii="Ingra SCVO" w:hAnsi="Ingra SCVO" w:cs="Calibri Light"/>
          <w:spacing w:val="-2"/>
        </w:rPr>
        <w:t xml:space="preserve"> </w:t>
      </w:r>
      <w:r w:rsidR="00694832" w:rsidRPr="00AF5944">
        <w:rPr>
          <w:rFonts w:ascii="Ingra SCVO" w:hAnsi="Ingra SCVO" w:cs="Calibri Light"/>
        </w:rPr>
        <w:t>the</w:t>
      </w:r>
      <w:r w:rsidR="00694832" w:rsidRPr="00AF5944">
        <w:rPr>
          <w:rFonts w:ascii="Ingra SCVO" w:hAnsi="Ingra SCVO" w:cs="Calibri Light"/>
          <w:spacing w:val="-3"/>
        </w:rPr>
        <w:t xml:space="preserve"> </w:t>
      </w:r>
      <w:r w:rsidR="00694832" w:rsidRPr="00AF5944">
        <w:rPr>
          <w:rFonts w:ascii="Ingra SCVO" w:hAnsi="Ingra SCVO" w:cs="Calibri Light"/>
          <w:spacing w:val="-1"/>
        </w:rPr>
        <w:t>i</w:t>
      </w:r>
      <w:r w:rsidR="00694832" w:rsidRPr="00AF5944">
        <w:rPr>
          <w:rFonts w:ascii="Ingra SCVO" w:hAnsi="Ingra SCVO" w:cs="Calibri Light"/>
        </w:rPr>
        <w:t>n</w:t>
      </w:r>
      <w:r w:rsidR="00694832" w:rsidRPr="00AF5944">
        <w:rPr>
          <w:rFonts w:ascii="Ingra SCVO" w:hAnsi="Ingra SCVO" w:cs="Calibri Light"/>
          <w:spacing w:val="1"/>
        </w:rPr>
        <w:t>c</w:t>
      </w:r>
      <w:r w:rsidR="00694832" w:rsidRPr="00AF5944">
        <w:rPr>
          <w:rFonts w:ascii="Ingra SCVO" w:hAnsi="Ingra SCVO" w:cs="Calibri Light"/>
        </w:rPr>
        <w:t>o</w:t>
      </w:r>
      <w:r w:rsidR="00694832" w:rsidRPr="00AF5944">
        <w:rPr>
          <w:rFonts w:ascii="Ingra SCVO" w:hAnsi="Ingra SCVO" w:cs="Calibri Light"/>
          <w:spacing w:val="4"/>
        </w:rPr>
        <w:t>m</w:t>
      </w:r>
      <w:r w:rsidR="00694832" w:rsidRPr="00AF5944">
        <w:rPr>
          <w:rFonts w:ascii="Ingra SCVO" w:hAnsi="Ingra SCVO" w:cs="Calibri Light"/>
        </w:rPr>
        <w:t>e</w:t>
      </w:r>
      <w:r w:rsidR="00694832" w:rsidRPr="00AF5944">
        <w:rPr>
          <w:rFonts w:ascii="Ingra SCVO" w:hAnsi="Ingra SCVO" w:cs="Calibri Light"/>
          <w:spacing w:val="-6"/>
        </w:rPr>
        <w:t xml:space="preserve"> </w:t>
      </w:r>
      <w:r w:rsidR="00694832" w:rsidRPr="00AF5944">
        <w:rPr>
          <w:rFonts w:ascii="Ingra SCVO" w:hAnsi="Ingra SCVO" w:cs="Calibri Light"/>
        </w:rPr>
        <w:t>and</w:t>
      </w:r>
      <w:r w:rsidR="00694832" w:rsidRPr="00AF5944">
        <w:rPr>
          <w:rFonts w:ascii="Ingra SCVO" w:hAnsi="Ingra SCVO" w:cs="Calibri Light"/>
          <w:spacing w:val="-3"/>
        </w:rPr>
        <w:t xml:space="preserve"> </w:t>
      </w:r>
      <w:r w:rsidR="00694832" w:rsidRPr="00AF5944">
        <w:rPr>
          <w:rFonts w:ascii="Ingra SCVO" w:hAnsi="Ingra SCVO" w:cs="Calibri Light"/>
        </w:rPr>
        <w:t>e</w:t>
      </w:r>
      <w:r w:rsidR="00694832" w:rsidRPr="00AF5944">
        <w:rPr>
          <w:rFonts w:ascii="Ingra SCVO" w:hAnsi="Ingra SCVO" w:cs="Calibri Light"/>
          <w:spacing w:val="1"/>
        </w:rPr>
        <w:t>x</w:t>
      </w:r>
      <w:r w:rsidR="00694832" w:rsidRPr="00AF5944">
        <w:rPr>
          <w:rFonts w:ascii="Ingra SCVO" w:hAnsi="Ingra SCVO" w:cs="Calibri Light"/>
        </w:rPr>
        <w:t>pend</w:t>
      </w:r>
      <w:r w:rsidR="00694832" w:rsidRPr="00AF5944">
        <w:rPr>
          <w:rFonts w:ascii="Ingra SCVO" w:hAnsi="Ingra SCVO" w:cs="Calibri Light"/>
          <w:spacing w:val="-1"/>
        </w:rPr>
        <w:t>i</w:t>
      </w:r>
      <w:r w:rsidR="00694832" w:rsidRPr="00AF5944">
        <w:rPr>
          <w:rFonts w:ascii="Ingra SCVO" w:hAnsi="Ingra SCVO" w:cs="Calibri Light"/>
        </w:rPr>
        <w:t>tu</w:t>
      </w:r>
      <w:r w:rsidR="00694832" w:rsidRPr="00AF5944">
        <w:rPr>
          <w:rFonts w:ascii="Ingra SCVO" w:hAnsi="Ingra SCVO" w:cs="Calibri Light"/>
          <w:spacing w:val="1"/>
        </w:rPr>
        <w:t>r</w:t>
      </w:r>
      <w:r w:rsidR="00694832" w:rsidRPr="00AF5944">
        <w:rPr>
          <w:rFonts w:ascii="Ingra SCVO" w:hAnsi="Ingra SCVO" w:cs="Calibri Light"/>
        </w:rPr>
        <w:t>e</w:t>
      </w:r>
      <w:r w:rsidR="00694832" w:rsidRPr="00AF5944">
        <w:rPr>
          <w:rFonts w:ascii="Ingra SCVO" w:hAnsi="Ingra SCVO" w:cs="Calibri Light"/>
          <w:spacing w:val="-10"/>
        </w:rPr>
        <w:t xml:space="preserve"> </w:t>
      </w:r>
      <w:r w:rsidR="00694832" w:rsidRPr="00AF5944">
        <w:rPr>
          <w:rFonts w:ascii="Ingra SCVO" w:hAnsi="Ingra SCVO" w:cs="Calibri Light"/>
        </w:rPr>
        <w:t>a</w:t>
      </w:r>
      <w:r w:rsidR="00694832" w:rsidRPr="00AF5944">
        <w:rPr>
          <w:rFonts w:ascii="Ingra SCVO" w:hAnsi="Ingra SCVO" w:cs="Calibri Light"/>
          <w:spacing w:val="1"/>
        </w:rPr>
        <w:t>cc</w:t>
      </w:r>
      <w:r w:rsidR="00694832" w:rsidRPr="00AF5944">
        <w:rPr>
          <w:rFonts w:ascii="Ingra SCVO" w:hAnsi="Ingra SCVO" w:cs="Calibri Light"/>
        </w:rPr>
        <w:t>ount</w:t>
      </w:r>
      <w:r w:rsidR="00694832" w:rsidRPr="00AF5944">
        <w:rPr>
          <w:rFonts w:ascii="Ingra SCVO" w:hAnsi="Ingra SCVO" w:cs="Calibri Light"/>
          <w:spacing w:val="-18"/>
        </w:rPr>
        <w:t xml:space="preserve"> </w:t>
      </w:r>
      <w:r w:rsidR="00462CAC" w:rsidRPr="00AF5944">
        <w:rPr>
          <w:rFonts w:ascii="Ingra SCVO" w:hAnsi="Ingra SCVO" w:cs="Calibri Light"/>
          <w:spacing w:val="-1"/>
        </w:rPr>
        <w:t>i</w:t>
      </w:r>
      <w:r w:rsidR="00462CAC" w:rsidRPr="00AF5944">
        <w:rPr>
          <w:rFonts w:ascii="Ingra SCVO" w:hAnsi="Ingra SCVO" w:cs="Calibri Light"/>
        </w:rPr>
        <w:t>.e.,</w:t>
      </w:r>
      <w:r w:rsidR="00694832" w:rsidRPr="00AF5944">
        <w:rPr>
          <w:rFonts w:ascii="Ingra SCVO" w:hAnsi="Ingra SCVO" w:cs="Calibri Light"/>
          <w:spacing w:val="-3"/>
        </w:rPr>
        <w:t xml:space="preserve"> </w:t>
      </w:r>
      <w:r w:rsidR="00694832" w:rsidRPr="00AF5944">
        <w:rPr>
          <w:rFonts w:ascii="Ingra SCVO" w:hAnsi="Ingra SCVO" w:cs="Calibri Light"/>
        </w:rPr>
        <w:t>the un</w:t>
      </w:r>
      <w:r w:rsidR="00694832" w:rsidRPr="00AF5944">
        <w:rPr>
          <w:rFonts w:ascii="Ingra SCVO" w:hAnsi="Ingra SCVO" w:cs="Calibri Light"/>
          <w:spacing w:val="-2"/>
        </w:rPr>
        <w:t>w</w:t>
      </w:r>
      <w:r w:rsidR="00694832" w:rsidRPr="00AF5944">
        <w:rPr>
          <w:rFonts w:ascii="Ingra SCVO" w:hAnsi="Ingra SCVO" w:cs="Calibri Light"/>
          <w:spacing w:val="-1"/>
        </w:rPr>
        <w:t>i</w:t>
      </w:r>
      <w:r w:rsidR="00694832" w:rsidRPr="00AF5944">
        <w:rPr>
          <w:rFonts w:ascii="Ingra SCVO" w:hAnsi="Ingra SCVO" w:cs="Calibri Light"/>
        </w:rPr>
        <w:t>nd</w:t>
      </w:r>
      <w:r w:rsidR="00694832" w:rsidRPr="00AF5944">
        <w:rPr>
          <w:rFonts w:ascii="Ingra SCVO" w:hAnsi="Ingra SCVO" w:cs="Calibri Light"/>
          <w:spacing w:val="-1"/>
        </w:rPr>
        <w:t>i</w:t>
      </w:r>
      <w:r w:rsidR="00694832" w:rsidRPr="00AF5944">
        <w:rPr>
          <w:rFonts w:ascii="Ingra SCVO" w:hAnsi="Ingra SCVO" w:cs="Calibri Light"/>
        </w:rPr>
        <w:t>ng</w:t>
      </w:r>
      <w:r w:rsidR="00694832" w:rsidRPr="00AF5944">
        <w:rPr>
          <w:rFonts w:ascii="Ingra SCVO" w:hAnsi="Ingra SCVO" w:cs="Calibri Light"/>
          <w:spacing w:val="-9"/>
        </w:rPr>
        <w:t xml:space="preserve"> </w:t>
      </w:r>
      <w:r w:rsidR="00694832" w:rsidRPr="00AF5944">
        <w:rPr>
          <w:rFonts w:ascii="Ingra SCVO" w:hAnsi="Ingra SCVO" w:cs="Calibri Light"/>
        </w:rPr>
        <w:t>of the</w:t>
      </w:r>
      <w:r w:rsidR="00694832" w:rsidRPr="00AF5944">
        <w:rPr>
          <w:rFonts w:ascii="Ingra SCVO" w:hAnsi="Ingra SCVO" w:cs="Calibri Light"/>
          <w:spacing w:val="-3"/>
        </w:rPr>
        <w:t xml:space="preserve"> </w:t>
      </w:r>
      <w:r w:rsidR="00694832" w:rsidRPr="00AF5944">
        <w:rPr>
          <w:rFonts w:ascii="Ingra SCVO" w:hAnsi="Ingra SCVO" w:cs="Calibri Light"/>
        </w:rPr>
        <w:t>d</w:t>
      </w:r>
      <w:r w:rsidR="00694832" w:rsidRPr="00AF5944">
        <w:rPr>
          <w:rFonts w:ascii="Ingra SCVO" w:hAnsi="Ingra SCVO" w:cs="Calibri Light"/>
          <w:spacing w:val="-1"/>
        </w:rPr>
        <w:t>i</w:t>
      </w:r>
      <w:r w:rsidR="00694832" w:rsidRPr="00AF5944">
        <w:rPr>
          <w:rFonts w:ascii="Ingra SCVO" w:hAnsi="Ingra SCVO" w:cs="Calibri Light"/>
          <w:spacing w:val="1"/>
        </w:rPr>
        <w:t>sc</w:t>
      </w:r>
      <w:r w:rsidR="00694832" w:rsidRPr="00AF5944">
        <w:rPr>
          <w:rFonts w:ascii="Ingra SCVO" w:hAnsi="Ingra SCVO" w:cs="Calibri Light"/>
        </w:rPr>
        <w:t>ount</w:t>
      </w:r>
      <w:r w:rsidR="00694832" w:rsidRPr="00AF5944">
        <w:rPr>
          <w:rFonts w:ascii="Ingra SCVO" w:hAnsi="Ingra SCVO" w:cs="Calibri Light"/>
          <w:spacing w:val="-7"/>
        </w:rPr>
        <w:t xml:space="preserve"> </w:t>
      </w:r>
      <w:r w:rsidR="00694832" w:rsidRPr="00AF5944">
        <w:rPr>
          <w:rFonts w:ascii="Ingra SCVO" w:hAnsi="Ingra SCVO" w:cs="Calibri Light"/>
          <w:spacing w:val="1"/>
        </w:rPr>
        <w:t>r</w:t>
      </w:r>
      <w:r w:rsidR="00694832" w:rsidRPr="00AF5944">
        <w:rPr>
          <w:rFonts w:ascii="Ingra SCVO" w:hAnsi="Ingra SCVO" w:cs="Calibri Light"/>
        </w:rPr>
        <w:t>ate</w:t>
      </w:r>
      <w:r w:rsidR="00694832" w:rsidRPr="00AF5944">
        <w:rPr>
          <w:rFonts w:ascii="Ingra SCVO" w:hAnsi="Ingra SCVO" w:cs="Calibri Light"/>
          <w:spacing w:val="-3"/>
        </w:rPr>
        <w:t xml:space="preserve"> </w:t>
      </w:r>
      <w:r w:rsidR="00694832" w:rsidRPr="00AF5944">
        <w:rPr>
          <w:rFonts w:ascii="Ingra SCVO" w:hAnsi="Ingra SCVO" w:cs="Calibri Light"/>
        </w:rPr>
        <w:t>as</w:t>
      </w:r>
      <w:r w:rsidR="00694832" w:rsidRPr="00AF5944">
        <w:rPr>
          <w:rFonts w:ascii="Ingra SCVO" w:hAnsi="Ingra SCVO" w:cs="Calibri Light"/>
          <w:spacing w:val="-1"/>
        </w:rPr>
        <w:t xml:space="preserve"> </w:t>
      </w:r>
      <w:r w:rsidR="00694832" w:rsidRPr="00AF5944">
        <w:rPr>
          <w:rFonts w:ascii="Ingra SCVO" w:hAnsi="Ingra SCVO" w:cs="Calibri Light"/>
        </w:rPr>
        <w:t>a</w:t>
      </w:r>
      <w:r w:rsidR="00694832" w:rsidRPr="00AF5944">
        <w:rPr>
          <w:rFonts w:ascii="Ingra SCVO" w:hAnsi="Ingra SCVO" w:cs="Calibri Light"/>
          <w:spacing w:val="-1"/>
        </w:rPr>
        <w:t xml:space="preserve"> </w:t>
      </w:r>
      <w:r w:rsidR="00694832" w:rsidRPr="00AF5944">
        <w:rPr>
          <w:rFonts w:ascii="Ingra SCVO" w:hAnsi="Ingra SCVO" w:cs="Calibri Light"/>
          <w:spacing w:val="2"/>
        </w:rPr>
        <w:t>f</w:t>
      </w:r>
      <w:r w:rsidR="00694832" w:rsidRPr="00AF5944">
        <w:rPr>
          <w:rFonts w:ascii="Ingra SCVO" w:hAnsi="Ingra SCVO" w:cs="Calibri Light"/>
          <w:spacing w:val="-1"/>
        </w:rPr>
        <w:t>i</w:t>
      </w:r>
      <w:r w:rsidR="00694832" w:rsidRPr="00AF5944">
        <w:rPr>
          <w:rFonts w:ascii="Ingra SCVO" w:hAnsi="Ingra SCVO" w:cs="Calibri Light"/>
        </w:rPr>
        <w:t>nan</w:t>
      </w:r>
      <w:r w:rsidR="00694832" w:rsidRPr="00AF5944">
        <w:rPr>
          <w:rFonts w:ascii="Ingra SCVO" w:hAnsi="Ingra SCVO" w:cs="Calibri Light"/>
          <w:spacing w:val="1"/>
        </w:rPr>
        <w:t>c</w:t>
      </w:r>
      <w:r w:rsidR="00694832" w:rsidRPr="00AF5944">
        <w:rPr>
          <w:rFonts w:ascii="Ingra SCVO" w:hAnsi="Ingra SCVO" w:cs="Calibri Light"/>
        </w:rPr>
        <w:t>e</w:t>
      </w:r>
      <w:r w:rsidR="00694832" w:rsidRPr="00AF5944">
        <w:rPr>
          <w:rFonts w:ascii="Ingra SCVO" w:hAnsi="Ingra SCVO" w:cs="Calibri Light"/>
          <w:spacing w:val="-6"/>
        </w:rPr>
        <w:t xml:space="preserve"> </w:t>
      </w:r>
      <w:r w:rsidR="00694832" w:rsidRPr="00AF5944">
        <w:rPr>
          <w:rFonts w:ascii="Ingra SCVO" w:hAnsi="Ingra SCVO" w:cs="Calibri Light"/>
          <w:spacing w:val="1"/>
        </w:rPr>
        <w:t>c</w:t>
      </w:r>
      <w:r w:rsidR="00694832" w:rsidRPr="00AF5944">
        <w:rPr>
          <w:rFonts w:ascii="Ingra SCVO" w:hAnsi="Ingra SCVO" w:cs="Calibri Light"/>
        </w:rPr>
        <w:t>o</w:t>
      </w:r>
      <w:r w:rsidR="00694832" w:rsidRPr="00AF5944">
        <w:rPr>
          <w:rFonts w:ascii="Ingra SCVO" w:hAnsi="Ingra SCVO" w:cs="Calibri Light"/>
          <w:spacing w:val="1"/>
        </w:rPr>
        <w:t>s</w:t>
      </w:r>
      <w:r w:rsidR="00694832" w:rsidRPr="00AF5944">
        <w:rPr>
          <w:rFonts w:ascii="Ingra SCVO" w:hAnsi="Ingra SCVO" w:cs="Calibri Light"/>
        </w:rPr>
        <w:t>t</w:t>
      </w:r>
      <w:r w:rsidR="00694832" w:rsidRPr="00AF5944">
        <w:rPr>
          <w:rFonts w:ascii="Ingra SCVO" w:hAnsi="Ingra SCVO" w:cs="Calibri Light"/>
          <w:spacing w:val="-4"/>
        </w:rPr>
        <w:t xml:space="preserve"> </w:t>
      </w:r>
      <w:r w:rsidR="00694832" w:rsidRPr="00AF5944">
        <w:rPr>
          <w:rFonts w:ascii="Ingra SCVO" w:hAnsi="Ingra SCVO" w:cs="Calibri Light"/>
          <w:spacing w:val="-1"/>
        </w:rPr>
        <w:t>i</w:t>
      </w:r>
      <w:r w:rsidR="00694832" w:rsidRPr="00AF5944">
        <w:rPr>
          <w:rFonts w:ascii="Ingra SCVO" w:hAnsi="Ingra SCVO" w:cs="Calibri Light"/>
        </w:rPr>
        <w:t>n</w:t>
      </w:r>
      <w:r w:rsidR="00694832" w:rsidRPr="00AF5944">
        <w:rPr>
          <w:rFonts w:ascii="Ingra SCVO" w:hAnsi="Ingra SCVO" w:cs="Calibri Light"/>
          <w:spacing w:val="-2"/>
        </w:rPr>
        <w:t xml:space="preserve"> </w:t>
      </w:r>
      <w:r w:rsidR="00694832" w:rsidRPr="00AF5944">
        <w:rPr>
          <w:rFonts w:ascii="Ingra SCVO" w:hAnsi="Ingra SCVO" w:cs="Calibri Light"/>
        </w:rPr>
        <w:t>the</w:t>
      </w:r>
      <w:r w:rsidR="00694832" w:rsidRPr="00AF5944">
        <w:rPr>
          <w:rFonts w:ascii="Ingra SCVO" w:hAnsi="Ingra SCVO" w:cs="Calibri Light"/>
          <w:spacing w:val="-3"/>
        </w:rPr>
        <w:t xml:space="preserve"> </w:t>
      </w:r>
      <w:r w:rsidR="00694832" w:rsidRPr="00AF5944">
        <w:rPr>
          <w:rFonts w:ascii="Ingra SCVO" w:hAnsi="Ingra SCVO" w:cs="Calibri Light"/>
        </w:rPr>
        <w:t>pe</w:t>
      </w:r>
      <w:r w:rsidR="00694832" w:rsidRPr="00AF5944">
        <w:rPr>
          <w:rFonts w:ascii="Ingra SCVO" w:hAnsi="Ingra SCVO" w:cs="Calibri Light"/>
          <w:spacing w:val="1"/>
        </w:rPr>
        <w:t>r</w:t>
      </w:r>
      <w:r w:rsidR="00694832" w:rsidRPr="00AF5944">
        <w:rPr>
          <w:rFonts w:ascii="Ingra SCVO" w:hAnsi="Ingra SCVO" w:cs="Calibri Light"/>
          <w:spacing w:val="-1"/>
        </w:rPr>
        <w:t>i</w:t>
      </w:r>
      <w:r w:rsidR="00694832" w:rsidRPr="00AF5944">
        <w:rPr>
          <w:rFonts w:ascii="Ingra SCVO" w:hAnsi="Ingra SCVO" w:cs="Calibri Light"/>
        </w:rPr>
        <w:t>od</w:t>
      </w:r>
      <w:r w:rsidR="00694832" w:rsidRPr="00AF5944">
        <w:rPr>
          <w:rFonts w:ascii="Ingra SCVO" w:hAnsi="Ingra SCVO" w:cs="Calibri Light"/>
          <w:spacing w:val="-6"/>
        </w:rPr>
        <w:t xml:space="preserve"> </w:t>
      </w:r>
      <w:r w:rsidR="00694832" w:rsidRPr="00AF5944">
        <w:rPr>
          <w:rFonts w:ascii="Ingra SCVO" w:hAnsi="Ingra SCVO" w:cs="Calibri Light"/>
          <w:spacing w:val="-1"/>
        </w:rPr>
        <w:t>i</w:t>
      </w:r>
      <w:r w:rsidR="00694832" w:rsidRPr="00AF5944">
        <w:rPr>
          <w:rFonts w:ascii="Ingra SCVO" w:hAnsi="Ingra SCVO" w:cs="Calibri Light"/>
        </w:rPr>
        <w:t>n</w:t>
      </w:r>
      <w:r w:rsidR="00694832" w:rsidRPr="00AF5944">
        <w:rPr>
          <w:rFonts w:ascii="Ingra SCVO" w:hAnsi="Ingra SCVO" w:cs="Calibri Light"/>
          <w:spacing w:val="-2"/>
        </w:rPr>
        <w:t xml:space="preserve"> w</w:t>
      </w:r>
      <w:r w:rsidR="00694832" w:rsidRPr="00AF5944">
        <w:rPr>
          <w:rFonts w:ascii="Ingra SCVO" w:hAnsi="Ingra SCVO" w:cs="Calibri Light"/>
        </w:rPr>
        <w:t>h</w:t>
      </w:r>
      <w:r w:rsidR="00694832" w:rsidRPr="00AF5944">
        <w:rPr>
          <w:rFonts w:ascii="Ingra SCVO" w:hAnsi="Ingra SCVO" w:cs="Calibri Light"/>
          <w:spacing w:val="-1"/>
        </w:rPr>
        <w:t>i</w:t>
      </w:r>
      <w:r w:rsidR="00694832" w:rsidRPr="00AF5944">
        <w:rPr>
          <w:rFonts w:ascii="Ingra SCVO" w:hAnsi="Ingra SCVO" w:cs="Calibri Light"/>
          <w:spacing w:val="1"/>
        </w:rPr>
        <w:t>c</w:t>
      </w:r>
      <w:r w:rsidR="00694832" w:rsidRPr="00AF5944">
        <w:rPr>
          <w:rFonts w:ascii="Ingra SCVO" w:hAnsi="Ingra SCVO" w:cs="Calibri Light"/>
        </w:rPr>
        <w:t>h</w:t>
      </w:r>
      <w:r w:rsidR="00694832" w:rsidRPr="00AF5944">
        <w:rPr>
          <w:rFonts w:ascii="Ingra SCVO" w:hAnsi="Ingra SCVO" w:cs="Calibri Light"/>
          <w:spacing w:val="-5"/>
        </w:rPr>
        <w:t xml:space="preserve"> </w:t>
      </w:r>
      <w:r w:rsidR="00694832" w:rsidRPr="00AF5944">
        <w:rPr>
          <w:rFonts w:ascii="Ingra SCVO" w:hAnsi="Ingra SCVO" w:cs="Calibri Light"/>
          <w:spacing w:val="-1"/>
        </w:rPr>
        <w:t>i</w:t>
      </w:r>
      <w:r w:rsidR="00694832" w:rsidRPr="00AF5944">
        <w:rPr>
          <w:rFonts w:ascii="Ingra SCVO" w:hAnsi="Ingra SCVO" w:cs="Calibri Light"/>
        </w:rPr>
        <w:t>t</w:t>
      </w:r>
      <w:r w:rsidR="00694832" w:rsidRPr="00AF5944">
        <w:rPr>
          <w:rFonts w:ascii="Ingra SCVO" w:hAnsi="Ingra SCVO" w:cs="Calibri Light"/>
          <w:spacing w:val="-1"/>
        </w:rPr>
        <w:t xml:space="preserve"> </w:t>
      </w:r>
      <w:r w:rsidR="00694832" w:rsidRPr="00AF5944">
        <w:rPr>
          <w:rFonts w:ascii="Ingra SCVO" w:hAnsi="Ingra SCVO" w:cs="Calibri Light"/>
        </w:rPr>
        <w:t>a</w:t>
      </w:r>
      <w:r w:rsidR="00694832" w:rsidRPr="00AF5944">
        <w:rPr>
          <w:rFonts w:ascii="Ingra SCVO" w:hAnsi="Ingra SCVO" w:cs="Calibri Light"/>
          <w:spacing w:val="1"/>
        </w:rPr>
        <w:t>r</w:t>
      </w:r>
      <w:r w:rsidR="00694832" w:rsidRPr="00AF5944">
        <w:rPr>
          <w:rFonts w:ascii="Ingra SCVO" w:hAnsi="Ingra SCVO" w:cs="Calibri Light"/>
          <w:spacing w:val="-1"/>
        </w:rPr>
        <w:t>i</w:t>
      </w:r>
      <w:r w:rsidR="00694832" w:rsidRPr="00AF5944">
        <w:rPr>
          <w:rFonts w:ascii="Ingra SCVO" w:hAnsi="Ingra SCVO" w:cs="Calibri Light"/>
          <w:spacing w:val="1"/>
        </w:rPr>
        <w:t>s</w:t>
      </w:r>
      <w:r w:rsidR="00694832" w:rsidRPr="00AF5944">
        <w:rPr>
          <w:rFonts w:ascii="Ingra SCVO" w:hAnsi="Ingra SCVO" w:cs="Calibri Light"/>
        </w:rPr>
        <w:t>e</w:t>
      </w:r>
      <w:r w:rsidR="00694832" w:rsidRPr="00AF5944">
        <w:rPr>
          <w:rFonts w:ascii="Ingra SCVO" w:hAnsi="Ingra SCVO" w:cs="Calibri Light"/>
          <w:spacing w:val="1"/>
        </w:rPr>
        <w:t>s</w:t>
      </w:r>
      <w:r w:rsidR="00694832" w:rsidRPr="00AF5944">
        <w:rPr>
          <w:rFonts w:ascii="Ingra SCVO" w:hAnsi="Ingra SCVO" w:cs="Calibri Light"/>
        </w:rPr>
        <w:t>.</w:t>
      </w:r>
    </w:p>
    <w:p w14:paraId="1CFDD378" w14:textId="77777777" w:rsidR="00694832" w:rsidRPr="00AF5944" w:rsidRDefault="00694832" w:rsidP="00492900">
      <w:pPr>
        <w:widowControl w:val="0"/>
        <w:autoSpaceDE w:val="0"/>
        <w:autoSpaceDN w:val="0"/>
        <w:adjustRightInd w:val="0"/>
        <w:spacing w:after="0" w:line="20" w:lineRule="atLeast"/>
        <w:rPr>
          <w:rFonts w:ascii="Ingra SCVO" w:hAnsi="Ingra SCVO" w:cs="Calibri Light"/>
        </w:rPr>
      </w:pPr>
    </w:p>
    <w:p w14:paraId="50A65B04" w14:textId="2427CEF4" w:rsidR="00694832" w:rsidRPr="00AF5944" w:rsidRDefault="00694832" w:rsidP="00492900">
      <w:pPr>
        <w:widowControl w:val="0"/>
        <w:autoSpaceDE w:val="0"/>
        <w:autoSpaceDN w:val="0"/>
        <w:adjustRightInd w:val="0"/>
        <w:spacing w:after="0" w:line="20" w:lineRule="atLeast"/>
        <w:ind w:right="142"/>
        <w:rPr>
          <w:rFonts w:ascii="Ingra SCVO" w:hAnsi="Ingra SCVO" w:cs="Calibri Light"/>
          <w:position w:val="-1"/>
        </w:rPr>
      </w:pPr>
      <w:r w:rsidRPr="00AF5944">
        <w:rPr>
          <w:rFonts w:ascii="Ingra SCVO" w:hAnsi="Ingra SCVO" w:cs="Calibri Light"/>
          <w:position w:val="-1"/>
        </w:rPr>
        <w:t>It</w:t>
      </w:r>
      <w:r w:rsidRPr="00AF5944">
        <w:rPr>
          <w:rFonts w:ascii="Ingra SCVO" w:hAnsi="Ingra SCVO" w:cs="Calibri Light"/>
          <w:spacing w:val="-1"/>
          <w:position w:val="-1"/>
        </w:rPr>
        <w:t xml:space="preserve"> i</w:t>
      </w:r>
      <w:r w:rsidRPr="00AF5944">
        <w:rPr>
          <w:rFonts w:ascii="Ingra SCVO" w:hAnsi="Ingra SCVO" w:cs="Calibri Light"/>
          <w:position w:val="-1"/>
        </w:rPr>
        <w:t>s the</w:t>
      </w:r>
      <w:r w:rsidRPr="00AF5944">
        <w:rPr>
          <w:rFonts w:ascii="Ingra SCVO" w:hAnsi="Ingra SCVO" w:cs="Calibri Light"/>
          <w:spacing w:val="1"/>
          <w:position w:val="-1"/>
        </w:rPr>
        <w:t>s</w:t>
      </w:r>
      <w:r w:rsidRPr="00AF5944">
        <w:rPr>
          <w:rFonts w:ascii="Ingra SCVO" w:hAnsi="Ingra SCVO" w:cs="Calibri Light"/>
          <w:position w:val="-1"/>
        </w:rPr>
        <w:t>e</w:t>
      </w:r>
      <w:r w:rsidRPr="00AF5944">
        <w:rPr>
          <w:rFonts w:ascii="Ingra SCVO" w:hAnsi="Ingra SCVO" w:cs="Calibri Light"/>
          <w:spacing w:val="-5"/>
          <w:position w:val="-1"/>
        </w:rPr>
        <w:t xml:space="preserve"> </w:t>
      </w:r>
      <w:r w:rsidRPr="00AF5944">
        <w:rPr>
          <w:rFonts w:ascii="Ingra SCVO" w:hAnsi="Ingra SCVO" w:cs="Calibri Light"/>
          <w:spacing w:val="1"/>
          <w:position w:val="-1"/>
        </w:rPr>
        <w:t>c</w:t>
      </w:r>
      <w:r w:rsidRPr="00AF5944">
        <w:rPr>
          <w:rFonts w:ascii="Ingra SCVO" w:hAnsi="Ingra SCVO" w:cs="Calibri Light"/>
          <w:position w:val="-1"/>
        </w:rPr>
        <w:t>ont</w:t>
      </w:r>
      <w:r w:rsidRPr="00AF5944">
        <w:rPr>
          <w:rFonts w:ascii="Ingra SCVO" w:hAnsi="Ingra SCVO" w:cs="Calibri Light"/>
          <w:spacing w:val="1"/>
          <w:position w:val="-1"/>
        </w:rPr>
        <w:t>r</w:t>
      </w:r>
      <w:r w:rsidRPr="00AF5944">
        <w:rPr>
          <w:rFonts w:ascii="Ingra SCVO" w:hAnsi="Ingra SCVO" w:cs="Calibri Light"/>
          <w:spacing w:val="-1"/>
          <w:position w:val="-1"/>
        </w:rPr>
        <w:t>i</w:t>
      </w:r>
      <w:r w:rsidRPr="00AF5944">
        <w:rPr>
          <w:rFonts w:ascii="Ingra SCVO" w:hAnsi="Ingra SCVO" w:cs="Calibri Light"/>
          <w:position w:val="-1"/>
        </w:rPr>
        <w:t>but</w:t>
      </w:r>
      <w:r w:rsidRPr="00AF5944">
        <w:rPr>
          <w:rFonts w:ascii="Ingra SCVO" w:hAnsi="Ingra SCVO" w:cs="Calibri Light"/>
          <w:spacing w:val="-1"/>
          <w:position w:val="-1"/>
        </w:rPr>
        <w:t>i</w:t>
      </w:r>
      <w:r w:rsidRPr="00AF5944">
        <w:rPr>
          <w:rFonts w:ascii="Ingra SCVO" w:hAnsi="Ingra SCVO" w:cs="Calibri Light"/>
          <w:position w:val="-1"/>
        </w:rPr>
        <w:t>ons</w:t>
      </w:r>
      <w:r w:rsidRPr="00AF5944">
        <w:rPr>
          <w:rFonts w:ascii="Ingra SCVO" w:hAnsi="Ingra SCVO" w:cs="Calibri Light"/>
          <w:spacing w:val="-10"/>
          <w:position w:val="-1"/>
        </w:rPr>
        <w:t xml:space="preserve"> </w:t>
      </w:r>
      <w:r w:rsidRPr="00AF5944">
        <w:rPr>
          <w:rFonts w:ascii="Ingra SCVO" w:hAnsi="Ingra SCVO" w:cs="Calibri Light"/>
          <w:position w:val="-1"/>
        </w:rPr>
        <w:t>that</w:t>
      </w:r>
      <w:r w:rsidRPr="00AF5944">
        <w:rPr>
          <w:rFonts w:ascii="Ingra SCVO" w:hAnsi="Ingra SCVO" w:cs="Calibri Light"/>
          <w:spacing w:val="-3"/>
          <w:position w:val="-1"/>
        </w:rPr>
        <w:t xml:space="preserve"> </w:t>
      </w:r>
      <w:r w:rsidRPr="00AF5944">
        <w:rPr>
          <w:rFonts w:ascii="Ingra SCVO" w:hAnsi="Ingra SCVO" w:cs="Calibri Light"/>
          <w:position w:val="-1"/>
        </w:rPr>
        <w:t>ha</w:t>
      </w:r>
      <w:r w:rsidRPr="00AF5944">
        <w:rPr>
          <w:rFonts w:ascii="Ingra SCVO" w:hAnsi="Ingra SCVO" w:cs="Calibri Light"/>
          <w:spacing w:val="-1"/>
          <w:position w:val="-1"/>
        </w:rPr>
        <w:t>v</w:t>
      </w:r>
      <w:r w:rsidRPr="00AF5944">
        <w:rPr>
          <w:rFonts w:ascii="Ingra SCVO" w:hAnsi="Ingra SCVO" w:cs="Calibri Light"/>
          <w:position w:val="-1"/>
        </w:rPr>
        <w:t>e</w:t>
      </w:r>
      <w:r w:rsidRPr="00AF5944">
        <w:rPr>
          <w:rFonts w:ascii="Ingra SCVO" w:hAnsi="Ingra SCVO" w:cs="Calibri Light"/>
          <w:spacing w:val="-4"/>
          <w:position w:val="-1"/>
        </w:rPr>
        <w:t xml:space="preserve"> </w:t>
      </w:r>
      <w:r w:rsidRPr="00AF5944">
        <w:rPr>
          <w:rFonts w:ascii="Ingra SCVO" w:hAnsi="Ingra SCVO" w:cs="Calibri Light"/>
          <w:position w:val="-1"/>
        </w:rPr>
        <w:t>been</w:t>
      </w:r>
      <w:r w:rsidRPr="00AF5944">
        <w:rPr>
          <w:rFonts w:ascii="Ingra SCVO" w:hAnsi="Ingra SCVO" w:cs="Calibri Light"/>
          <w:spacing w:val="-4"/>
          <w:position w:val="-1"/>
        </w:rPr>
        <w:t xml:space="preserve"> </w:t>
      </w:r>
      <w:r w:rsidRPr="00AF5944">
        <w:rPr>
          <w:rFonts w:ascii="Ingra SCVO" w:hAnsi="Ingra SCVO" w:cs="Calibri Light"/>
          <w:position w:val="-1"/>
        </w:rPr>
        <w:t>u</w:t>
      </w:r>
      <w:r w:rsidRPr="00AF5944">
        <w:rPr>
          <w:rFonts w:ascii="Ingra SCVO" w:hAnsi="Ingra SCVO" w:cs="Calibri Light"/>
          <w:spacing w:val="1"/>
          <w:position w:val="-1"/>
        </w:rPr>
        <w:t>s</w:t>
      </w:r>
      <w:r w:rsidRPr="00AF5944">
        <w:rPr>
          <w:rFonts w:ascii="Ingra SCVO" w:hAnsi="Ingra SCVO" w:cs="Calibri Light"/>
          <w:position w:val="-1"/>
        </w:rPr>
        <w:t>ed</w:t>
      </w:r>
      <w:r w:rsidRPr="00AF5944">
        <w:rPr>
          <w:rFonts w:ascii="Ingra SCVO" w:hAnsi="Ingra SCVO" w:cs="Calibri Light"/>
          <w:spacing w:val="-4"/>
          <w:position w:val="-1"/>
        </w:rPr>
        <w:t xml:space="preserve"> </w:t>
      </w:r>
      <w:r w:rsidRPr="00AF5944">
        <w:rPr>
          <w:rFonts w:ascii="Ingra SCVO" w:hAnsi="Ingra SCVO" w:cs="Calibri Light"/>
          <w:position w:val="-1"/>
        </w:rPr>
        <w:t>to</w:t>
      </w:r>
      <w:r w:rsidRPr="00AF5944">
        <w:rPr>
          <w:rFonts w:ascii="Ingra SCVO" w:hAnsi="Ingra SCVO" w:cs="Calibri Light"/>
          <w:spacing w:val="-2"/>
          <w:position w:val="-1"/>
        </w:rPr>
        <w:t xml:space="preserve"> </w:t>
      </w:r>
      <w:r w:rsidRPr="00AF5944">
        <w:rPr>
          <w:rFonts w:ascii="Ingra SCVO" w:hAnsi="Ingra SCVO" w:cs="Calibri Light"/>
          <w:position w:val="-1"/>
        </w:rPr>
        <w:t>de</w:t>
      </w:r>
      <w:r w:rsidRPr="00AF5944">
        <w:rPr>
          <w:rFonts w:ascii="Ingra SCVO" w:hAnsi="Ingra SCVO" w:cs="Calibri Light"/>
          <w:spacing w:val="1"/>
          <w:position w:val="-1"/>
        </w:rPr>
        <w:t>r</w:t>
      </w:r>
      <w:r w:rsidRPr="00AF5944">
        <w:rPr>
          <w:rFonts w:ascii="Ingra SCVO" w:hAnsi="Ingra SCVO" w:cs="Calibri Light"/>
          <w:spacing w:val="-1"/>
          <w:position w:val="-1"/>
        </w:rPr>
        <w:t>iv</w:t>
      </w:r>
      <w:r w:rsidRPr="00AF5944">
        <w:rPr>
          <w:rFonts w:ascii="Ingra SCVO" w:hAnsi="Ingra SCVO" w:cs="Calibri Light"/>
          <w:position w:val="-1"/>
        </w:rPr>
        <w:t>e</w:t>
      </w:r>
      <w:r w:rsidRPr="00AF5944">
        <w:rPr>
          <w:rFonts w:ascii="Ingra SCVO" w:hAnsi="Ingra SCVO" w:cs="Calibri Light"/>
          <w:spacing w:val="-5"/>
          <w:position w:val="-1"/>
        </w:rPr>
        <w:t xml:space="preserve"> </w:t>
      </w:r>
      <w:r w:rsidRPr="00AF5944">
        <w:rPr>
          <w:rFonts w:ascii="Ingra SCVO" w:hAnsi="Ingra SCVO" w:cs="Calibri Light"/>
          <w:position w:val="-1"/>
        </w:rPr>
        <w:t>the</w:t>
      </w:r>
      <w:r w:rsidRPr="00AF5944">
        <w:rPr>
          <w:rFonts w:ascii="Ingra SCVO" w:hAnsi="Ingra SCVO" w:cs="Calibri Light"/>
          <w:spacing w:val="-3"/>
          <w:position w:val="-1"/>
        </w:rPr>
        <w:t xml:space="preserve"> </w:t>
      </w:r>
      <w:r w:rsidR="006B2DE4" w:rsidRPr="00AF5944">
        <w:rPr>
          <w:rFonts w:ascii="Ingra SCVO" w:hAnsi="Ingra SCVO" w:cs="Calibri Light"/>
          <w:spacing w:val="-6"/>
          <w:position w:val="-1"/>
        </w:rPr>
        <w:t>SCVO</w:t>
      </w:r>
      <w:r w:rsidRPr="00AF5944">
        <w:rPr>
          <w:rFonts w:ascii="Ingra SCVO" w:hAnsi="Ingra SCVO" w:cs="Calibri Light"/>
          <w:position w:val="-1"/>
        </w:rPr>
        <w:t>'s</w:t>
      </w:r>
      <w:r w:rsidRPr="00AF5944">
        <w:rPr>
          <w:rFonts w:ascii="Ingra SCVO" w:hAnsi="Ingra SCVO" w:cs="Calibri Light"/>
          <w:spacing w:val="-8"/>
          <w:position w:val="-1"/>
        </w:rPr>
        <w:t xml:space="preserve"> </w:t>
      </w:r>
      <w:r w:rsidRPr="00AF5944">
        <w:rPr>
          <w:rFonts w:ascii="Ingra SCVO" w:hAnsi="Ingra SCVO" w:cs="Calibri Light"/>
          <w:position w:val="-1"/>
        </w:rPr>
        <w:t>ba</w:t>
      </w:r>
      <w:r w:rsidRPr="00AF5944">
        <w:rPr>
          <w:rFonts w:ascii="Ingra SCVO" w:hAnsi="Ingra SCVO" w:cs="Calibri Light"/>
          <w:spacing w:val="-1"/>
          <w:position w:val="-1"/>
        </w:rPr>
        <w:t>l</w:t>
      </w:r>
      <w:r w:rsidRPr="00AF5944">
        <w:rPr>
          <w:rFonts w:ascii="Ingra SCVO" w:hAnsi="Ingra SCVO" w:cs="Calibri Light"/>
          <w:position w:val="-1"/>
        </w:rPr>
        <w:t>an</w:t>
      </w:r>
      <w:r w:rsidRPr="00AF5944">
        <w:rPr>
          <w:rFonts w:ascii="Ingra SCVO" w:hAnsi="Ingra SCVO" w:cs="Calibri Light"/>
          <w:spacing w:val="1"/>
          <w:position w:val="-1"/>
        </w:rPr>
        <w:t>c</w:t>
      </w:r>
      <w:r w:rsidRPr="00AF5944">
        <w:rPr>
          <w:rFonts w:ascii="Ingra SCVO" w:hAnsi="Ingra SCVO" w:cs="Calibri Light"/>
          <w:position w:val="-1"/>
        </w:rPr>
        <w:t>e</w:t>
      </w:r>
      <w:r w:rsidR="00E53ABE" w:rsidRPr="00AF5944">
        <w:rPr>
          <w:rFonts w:ascii="Ingra SCVO" w:hAnsi="Ingra SCVO" w:cs="Calibri Light"/>
          <w:spacing w:val="-7"/>
          <w:position w:val="-1"/>
        </w:rPr>
        <w:t xml:space="preserve"> s</w:t>
      </w:r>
      <w:r w:rsidRPr="00AF5944">
        <w:rPr>
          <w:rFonts w:ascii="Ingra SCVO" w:hAnsi="Ingra SCVO" w:cs="Calibri Light"/>
          <w:position w:val="-1"/>
        </w:rPr>
        <w:t>heet</w:t>
      </w:r>
      <w:r w:rsidRPr="00AF5944">
        <w:rPr>
          <w:rFonts w:ascii="Ingra SCVO" w:hAnsi="Ingra SCVO" w:cs="Calibri Light"/>
          <w:spacing w:val="-5"/>
          <w:position w:val="-1"/>
        </w:rPr>
        <w:t xml:space="preserve"> </w:t>
      </w:r>
      <w:r w:rsidRPr="00AF5944">
        <w:rPr>
          <w:rFonts w:ascii="Ingra SCVO" w:hAnsi="Ingra SCVO" w:cs="Calibri Light"/>
          <w:spacing w:val="-1"/>
          <w:position w:val="-1"/>
        </w:rPr>
        <w:t>li</w:t>
      </w:r>
      <w:r w:rsidRPr="00AF5944">
        <w:rPr>
          <w:rFonts w:ascii="Ingra SCVO" w:hAnsi="Ingra SCVO" w:cs="Calibri Light"/>
          <w:position w:val="-1"/>
        </w:rPr>
        <w:t>ab</w:t>
      </w:r>
      <w:r w:rsidRPr="00AF5944">
        <w:rPr>
          <w:rFonts w:ascii="Ingra SCVO" w:hAnsi="Ingra SCVO" w:cs="Calibri Light"/>
          <w:spacing w:val="-1"/>
          <w:position w:val="-1"/>
        </w:rPr>
        <w:t>ili</w:t>
      </w:r>
      <w:r w:rsidRPr="00AF5944">
        <w:rPr>
          <w:rFonts w:ascii="Ingra SCVO" w:hAnsi="Ingra SCVO" w:cs="Calibri Light"/>
          <w:position w:val="-1"/>
        </w:rPr>
        <w:t>t</w:t>
      </w:r>
      <w:r w:rsidRPr="00AF5944">
        <w:rPr>
          <w:rFonts w:ascii="Ingra SCVO" w:hAnsi="Ingra SCVO" w:cs="Calibri Light"/>
          <w:spacing w:val="-6"/>
          <w:position w:val="-1"/>
        </w:rPr>
        <w:t>y</w:t>
      </w:r>
      <w:r w:rsidRPr="00AF5944">
        <w:rPr>
          <w:rFonts w:ascii="Ingra SCVO" w:hAnsi="Ingra SCVO" w:cs="Calibri Light"/>
          <w:position w:val="-1"/>
        </w:rPr>
        <w:t>.</w:t>
      </w:r>
    </w:p>
    <w:p w14:paraId="15E2FDE7" w14:textId="77777777" w:rsidR="00865AAE" w:rsidRPr="00AF5944" w:rsidRDefault="00865AAE" w:rsidP="00492900">
      <w:pPr>
        <w:widowControl w:val="0"/>
        <w:autoSpaceDE w:val="0"/>
        <w:autoSpaceDN w:val="0"/>
        <w:adjustRightInd w:val="0"/>
        <w:spacing w:after="0" w:line="20" w:lineRule="atLeast"/>
        <w:ind w:right="142"/>
        <w:rPr>
          <w:rFonts w:ascii="Ingra SCVO" w:hAnsi="Ingra SCVO" w:cs="Calibri Light"/>
          <w:position w:val="-1"/>
        </w:rPr>
      </w:pPr>
    </w:p>
    <w:p w14:paraId="0C8FB59C" w14:textId="32906CFE" w:rsidR="00865AAE" w:rsidRPr="00AF5944" w:rsidRDefault="00865AAE" w:rsidP="00492900">
      <w:pPr>
        <w:widowControl w:val="0"/>
        <w:autoSpaceDE w:val="0"/>
        <w:autoSpaceDN w:val="0"/>
        <w:adjustRightInd w:val="0"/>
        <w:spacing w:after="0" w:line="20" w:lineRule="atLeast"/>
        <w:ind w:right="142"/>
        <w:rPr>
          <w:rFonts w:ascii="Ingra SCVO" w:hAnsi="Ingra SCVO" w:cs="Calibri Light"/>
          <w:position w:val="-1"/>
        </w:rPr>
      </w:pPr>
      <w:r w:rsidRPr="00AF5944">
        <w:rPr>
          <w:rFonts w:ascii="Ingra SCVO" w:hAnsi="Ingra SCVO" w:cs="Calibri Light"/>
          <w:position w:val="-1"/>
        </w:rPr>
        <w:t>SCVO</w:t>
      </w:r>
      <w:r w:rsidR="00700E1A" w:rsidRPr="00AF5944">
        <w:rPr>
          <w:rFonts w:ascii="Ingra SCVO" w:hAnsi="Ingra SCVO" w:cs="Calibri Light"/>
          <w:position w:val="-1"/>
        </w:rPr>
        <w:t xml:space="preserve"> has been notified by The Pensions Trust of the estimated employer debt on withdrawal from the Growth Pl</w:t>
      </w:r>
      <w:r w:rsidR="00BC39B8" w:rsidRPr="00AF5944">
        <w:rPr>
          <w:rFonts w:ascii="Ingra SCVO" w:hAnsi="Ingra SCVO" w:cs="Calibri Light"/>
          <w:position w:val="-1"/>
        </w:rPr>
        <w:t xml:space="preserve">an based on the financial position of the Scheme as </w:t>
      </w:r>
      <w:proofErr w:type="gramStart"/>
      <w:r w:rsidR="00BC39B8" w:rsidRPr="00AF5944">
        <w:rPr>
          <w:rFonts w:ascii="Ingra SCVO" w:hAnsi="Ingra SCVO" w:cs="Calibri Light"/>
          <w:position w:val="-1"/>
        </w:rPr>
        <w:t>at</w:t>
      </w:r>
      <w:proofErr w:type="gramEnd"/>
      <w:r w:rsidR="00BC39B8" w:rsidRPr="00AF5944">
        <w:rPr>
          <w:rFonts w:ascii="Ingra SCVO" w:hAnsi="Ingra SCVO" w:cs="Calibri Light"/>
          <w:position w:val="-1"/>
        </w:rPr>
        <w:t xml:space="preserve"> 30 September 2021. As of this date the estimated employer debt for SCVO </w:t>
      </w:r>
      <w:r w:rsidR="00BA69F7" w:rsidRPr="00AF5944">
        <w:rPr>
          <w:rFonts w:ascii="Ingra SCVO" w:hAnsi="Ingra SCVO" w:cs="Calibri Light"/>
          <w:position w:val="-1"/>
        </w:rPr>
        <w:t>i</w:t>
      </w:r>
      <w:r w:rsidR="00BC39B8" w:rsidRPr="00AF5944">
        <w:rPr>
          <w:rFonts w:ascii="Ingra SCVO" w:hAnsi="Ingra SCVO" w:cs="Calibri Light"/>
          <w:position w:val="-1"/>
        </w:rPr>
        <w:t>s £</w:t>
      </w:r>
      <w:r w:rsidR="00E7571B" w:rsidRPr="00AF5944">
        <w:rPr>
          <w:rFonts w:ascii="Ingra SCVO" w:hAnsi="Ingra SCVO" w:cs="Calibri Light"/>
          <w:position w:val="-1"/>
        </w:rPr>
        <w:t>98,727 (</w:t>
      </w:r>
      <w:r w:rsidR="009C33DB" w:rsidRPr="00AF5944">
        <w:rPr>
          <w:rFonts w:ascii="Ingra SCVO" w:hAnsi="Ingra SCVO" w:cs="Calibri Light"/>
          <w:position w:val="-1"/>
        </w:rPr>
        <w:t xml:space="preserve">September </w:t>
      </w:r>
      <w:r w:rsidR="00E7571B" w:rsidRPr="00AF5944">
        <w:rPr>
          <w:rFonts w:ascii="Ingra SCVO" w:hAnsi="Ingra SCVO" w:cs="Calibri Light"/>
          <w:position w:val="-1"/>
        </w:rPr>
        <w:t>2020: £</w:t>
      </w:r>
      <w:r w:rsidR="00EF2C8E" w:rsidRPr="00AF5944">
        <w:rPr>
          <w:rFonts w:ascii="Ingra SCVO" w:hAnsi="Ingra SCVO" w:cs="Calibri Light"/>
          <w:position w:val="-1"/>
        </w:rPr>
        <w:t>155,574.99)</w:t>
      </w:r>
    </w:p>
    <w:p w14:paraId="17E9C83A" w14:textId="77777777" w:rsidR="00AB3E4C" w:rsidRPr="00AF5944" w:rsidRDefault="00AB3E4C" w:rsidP="00492900">
      <w:pPr>
        <w:widowControl w:val="0"/>
        <w:autoSpaceDE w:val="0"/>
        <w:autoSpaceDN w:val="0"/>
        <w:adjustRightInd w:val="0"/>
        <w:spacing w:after="0" w:line="20" w:lineRule="atLeast"/>
        <w:ind w:right="142"/>
        <w:rPr>
          <w:rFonts w:ascii="Ingra SCVO" w:hAnsi="Ingra SCVO" w:cs="Calibri Light"/>
          <w:position w:val="-1"/>
        </w:rPr>
      </w:pPr>
    </w:p>
    <w:p w14:paraId="432A6AF2" w14:textId="30E0D861" w:rsidR="00AB3E4C" w:rsidRPr="00AF5944" w:rsidRDefault="00AB3E4C" w:rsidP="00AB3E4C">
      <w:pPr>
        <w:pStyle w:val="NormalWeb"/>
        <w:spacing w:before="0" w:beforeAutospacing="0" w:after="0" w:afterAutospacing="0" w:line="276" w:lineRule="auto"/>
        <w:rPr>
          <w:rFonts w:ascii="Ingra SCVO" w:hAnsi="Ingra SCVO"/>
          <w:sz w:val="22"/>
          <w:szCs w:val="22"/>
          <w:lang w:val="en-US"/>
        </w:rPr>
      </w:pPr>
      <w:r w:rsidRPr="00AF5944">
        <w:rPr>
          <w:rFonts w:ascii="Ingra SCVO" w:hAnsi="Ingra SCVO"/>
          <w:sz w:val="22"/>
          <w:szCs w:val="22"/>
          <w:lang w:val="en-US"/>
        </w:rPr>
        <w:t>The estimated debt is calculated on the solvency</w:t>
      </w:r>
      <w:r w:rsidR="00474111">
        <w:rPr>
          <w:rFonts w:ascii="Ingra SCVO" w:hAnsi="Ingra SCVO"/>
          <w:sz w:val="22"/>
          <w:szCs w:val="22"/>
          <w:lang w:val="en-US"/>
        </w:rPr>
        <w:t xml:space="preserve">, </w:t>
      </w:r>
      <w:r w:rsidRPr="00AF5944">
        <w:rPr>
          <w:rFonts w:ascii="Ingra SCVO" w:hAnsi="Ingra SCVO"/>
          <w:sz w:val="22"/>
          <w:szCs w:val="22"/>
          <w:lang w:val="en-US"/>
        </w:rPr>
        <w:t xml:space="preserve">or ‘buy-out’ basis. This is the Scheme Actuary’s estimate of the pricing basis used to secure pension liabilities with an insurance company in full </w:t>
      </w:r>
      <w:proofErr w:type="gramStart"/>
      <w:r w:rsidRPr="00AF5944">
        <w:rPr>
          <w:rFonts w:ascii="Ingra SCVO" w:hAnsi="Ingra SCVO"/>
          <w:sz w:val="22"/>
          <w:szCs w:val="22"/>
          <w:lang w:val="en-US"/>
        </w:rPr>
        <w:t>at</w:t>
      </w:r>
      <w:proofErr w:type="gramEnd"/>
      <w:r w:rsidRPr="00AF5944">
        <w:rPr>
          <w:rFonts w:ascii="Ingra SCVO" w:hAnsi="Ingra SCVO"/>
          <w:sz w:val="22"/>
          <w:szCs w:val="22"/>
          <w:lang w:val="en-US"/>
        </w:rPr>
        <w:t xml:space="preserve"> 30 September 2021. </w:t>
      </w:r>
    </w:p>
    <w:p w14:paraId="7D1CE94F" w14:textId="77777777" w:rsidR="00AB3E4C" w:rsidRPr="00AF5944" w:rsidRDefault="00AB3E4C" w:rsidP="00492900">
      <w:pPr>
        <w:widowControl w:val="0"/>
        <w:autoSpaceDE w:val="0"/>
        <w:autoSpaceDN w:val="0"/>
        <w:adjustRightInd w:val="0"/>
        <w:spacing w:after="0" w:line="20" w:lineRule="atLeast"/>
        <w:ind w:right="142"/>
        <w:rPr>
          <w:rFonts w:ascii="Ingra SCVO" w:hAnsi="Ingra SCVO" w:cs="Calibri Light"/>
          <w:position w:val="-1"/>
        </w:rPr>
      </w:pPr>
    </w:p>
    <w:p w14:paraId="24B03EA0" w14:textId="77777777" w:rsidR="00250C7A" w:rsidRDefault="00250C7A" w:rsidP="00492900">
      <w:pPr>
        <w:pStyle w:val="NoSpacing"/>
        <w:spacing w:line="20" w:lineRule="atLeast"/>
        <w:rPr>
          <w:rFonts w:ascii="Ingra SCVO" w:hAnsi="Ingra SCVO" w:cs="Calibri Light"/>
          <w:spacing w:val="3"/>
          <w:highlight w:val="lightGray"/>
        </w:rPr>
      </w:pPr>
    </w:p>
    <w:p w14:paraId="076C7BB2" w14:textId="77777777" w:rsidR="00AF5944" w:rsidRDefault="00AF5944" w:rsidP="00492900">
      <w:pPr>
        <w:pStyle w:val="NoSpacing"/>
        <w:spacing w:line="20" w:lineRule="atLeast"/>
        <w:rPr>
          <w:rFonts w:ascii="Ingra SCVO" w:hAnsi="Ingra SCVO" w:cs="Calibri Light"/>
          <w:spacing w:val="3"/>
          <w:highlight w:val="lightGray"/>
        </w:rPr>
      </w:pPr>
    </w:p>
    <w:p w14:paraId="0398475A" w14:textId="77777777" w:rsidR="00AF5944" w:rsidRDefault="00AF5944" w:rsidP="00492900">
      <w:pPr>
        <w:pStyle w:val="NoSpacing"/>
        <w:spacing w:line="20" w:lineRule="atLeast"/>
        <w:rPr>
          <w:rFonts w:ascii="Ingra SCVO" w:hAnsi="Ingra SCVO" w:cs="Calibri Light"/>
          <w:spacing w:val="3"/>
          <w:highlight w:val="lightGray"/>
        </w:rPr>
      </w:pPr>
    </w:p>
    <w:p w14:paraId="1112FD3E" w14:textId="77777777" w:rsidR="00AF5944" w:rsidRPr="00AF5944" w:rsidRDefault="00AF5944" w:rsidP="00492900">
      <w:pPr>
        <w:pStyle w:val="NoSpacing"/>
        <w:spacing w:line="20" w:lineRule="atLeast"/>
        <w:rPr>
          <w:rFonts w:ascii="Ingra SCVO" w:hAnsi="Ingra SCVO" w:cs="Calibri Light"/>
          <w:spacing w:val="3"/>
          <w:highlight w:val="lightGray"/>
        </w:rPr>
      </w:pPr>
    </w:p>
    <w:p w14:paraId="2E773B0E" w14:textId="2F215B55" w:rsidR="00E07395" w:rsidRPr="00AF5944" w:rsidRDefault="00E07395" w:rsidP="00492900">
      <w:pPr>
        <w:pStyle w:val="NoSpacing"/>
        <w:spacing w:line="20" w:lineRule="atLeast"/>
        <w:rPr>
          <w:rFonts w:ascii="Ingra SCVO" w:hAnsi="Ingra SCVO" w:cs="Calibri Light"/>
          <w:spacing w:val="3"/>
        </w:rPr>
      </w:pPr>
    </w:p>
    <w:p w14:paraId="4D857A48" w14:textId="21623908" w:rsidR="000574DC" w:rsidRPr="00AF5944" w:rsidRDefault="001F4C61" w:rsidP="00F90737">
      <w:pPr>
        <w:pStyle w:val="ListParagraph"/>
        <w:numPr>
          <w:ilvl w:val="0"/>
          <w:numId w:val="46"/>
        </w:numPr>
        <w:tabs>
          <w:tab w:val="left" w:pos="-720"/>
          <w:tab w:val="left" w:pos="0"/>
          <w:tab w:val="left" w:pos="426"/>
          <w:tab w:val="right" w:pos="7200"/>
          <w:tab w:val="right" w:pos="8243"/>
          <w:tab w:val="right" w:pos="9384"/>
          <w:tab w:val="left" w:pos="10080"/>
        </w:tabs>
        <w:suppressAutoHyphens/>
        <w:spacing w:after="0" w:line="240" w:lineRule="auto"/>
        <w:ind w:left="284" w:hanging="284"/>
        <w:jc w:val="both"/>
        <w:rPr>
          <w:rFonts w:ascii="Ingra SCVO" w:eastAsia="Times New Roman" w:hAnsi="Ingra SCVO" w:cs="Calibri Light"/>
          <w:b/>
          <w:spacing w:val="-3"/>
        </w:rPr>
      </w:pPr>
      <w:r w:rsidRPr="00AF5944">
        <w:rPr>
          <w:rFonts w:ascii="Ingra SCVO" w:eastAsia="Times New Roman" w:hAnsi="Ingra SCVO" w:cs="Calibri Light"/>
          <w:b/>
          <w:spacing w:val="-3"/>
        </w:rPr>
        <w:t xml:space="preserve"> </w:t>
      </w:r>
      <w:r w:rsidR="000574DC" w:rsidRPr="00AF5944">
        <w:rPr>
          <w:rFonts w:ascii="Ingra SCVO" w:eastAsia="Times New Roman" w:hAnsi="Ingra SCVO" w:cs="Calibri Light"/>
          <w:b/>
          <w:spacing w:val="-3"/>
        </w:rPr>
        <w:t>Leasing Commitments</w:t>
      </w:r>
    </w:p>
    <w:p w14:paraId="14B0F7F2" w14:textId="77777777" w:rsidR="000574DC" w:rsidRPr="00AF5944" w:rsidRDefault="000574DC" w:rsidP="0032255D">
      <w:pPr>
        <w:tabs>
          <w:tab w:val="left" w:pos="-720"/>
          <w:tab w:val="left" w:pos="0"/>
          <w:tab w:val="left" w:pos="720"/>
          <w:tab w:val="left" w:pos="1440"/>
          <w:tab w:val="right" w:pos="7200"/>
          <w:tab w:val="right" w:pos="8243"/>
          <w:tab w:val="right" w:pos="9384"/>
          <w:tab w:val="left" w:pos="10080"/>
        </w:tabs>
        <w:suppressAutoHyphens/>
        <w:spacing w:after="0" w:line="240" w:lineRule="auto"/>
        <w:jc w:val="both"/>
        <w:rPr>
          <w:rFonts w:ascii="Ingra SCVO" w:eastAsia="Times New Roman" w:hAnsi="Ingra SCVO" w:cs="Calibri Light"/>
          <w:b/>
          <w:spacing w:val="-3"/>
        </w:rPr>
      </w:pPr>
    </w:p>
    <w:p w14:paraId="6424C5F2" w14:textId="4C769D01" w:rsidR="000574DC" w:rsidRPr="00AF5944" w:rsidRDefault="00B84A4E" w:rsidP="0032255D">
      <w:pPr>
        <w:tabs>
          <w:tab w:val="left" w:pos="-720"/>
          <w:tab w:val="left" w:pos="0"/>
          <w:tab w:val="left" w:pos="567"/>
          <w:tab w:val="left" w:pos="1440"/>
          <w:tab w:val="right" w:pos="4236"/>
          <w:tab w:val="right" w:pos="5562"/>
          <w:tab w:val="right" w:pos="6990"/>
          <w:tab w:val="right" w:pos="8214"/>
          <w:tab w:val="right" w:pos="9438"/>
          <w:tab w:val="left" w:pos="10080"/>
        </w:tabs>
        <w:suppressAutoHyphens/>
        <w:spacing w:after="0" w:line="240" w:lineRule="auto"/>
        <w:jc w:val="both"/>
        <w:rPr>
          <w:rFonts w:ascii="Ingra SCVO" w:eastAsia="Times New Roman" w:hAnsi="Ingra SCVO" w:cs="Calibri Light"/>
          <w:spacing w:val="-2"/>
        </w:rPr>
      </w:pPr>
      <w:r w:rsidRPr="00AF5944">
        <w:rPr>
          <w:rFonts w:ascii="Ingra SCVO" w:eastAsia="Times New Roman" w:hAnsi="Ingra SCVO" w:cs="Calibri Light"/>
          <w:spacing w:val="-2"/>
        </w:rPr>
        <w:t>The total future minimum lease payments</w:t>
      </w:r>
      <w:r w:rsidR="000574DC" w:rsidRPr="00AF5944">
        <w:rPr>
          <w:rFonts w:ascii="Ingra SCVO" w:eastAsia="Times New Roman" w:hAnsi="Ingra SCVO" w:cs="Calibri Light"/>
          <w:spacing w:val="-2"/>
        </w:rPr>
        <w:t xml:space="preserve"> under non-cancellable operating leases</w:t>
      </w:r>
      <w:r w:rsidR="001852AC">
        <w:rPr>
          <w:rFonts w:ascii="Ingra SCVO" w:eastAsia="Times New Roman" w:hAnsi="Ingra SCVO" w:cs="Calibri Light"/>
          <w:spacing w:val="-2"/>
        </w:rPr>
        <w:t>:</w:t>
      </w:r>
    </w:p>
    <w:p w14:paraId="71CAB63E" w14:textId="77777777" w:rsidR="000574DC" w:rsidRPr="00AF5944" w:rsidRDefault="000574DC" w:rsidP="0032255D">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after="0" w:line="240" w:lineRule="auto"/>
        <w:jc w:val="both"/>
        <w:rPr>
          <w:rFonts w:ascii="Ingra SCVO" w:eastAsia="Times New Roman" w:hAnsi="Ingra SCVO" w:cs="Calibri Light"/>
          <w:spacing w:val="-2"/>
          <w:sz w:val="24"/>
          <w:szCs w:val="24"/>
        </w:rPr>
      </w:pPr>
    </w:p>
    <w:tbl>
      <w:tblPr>
        <w:tblW w:w="9299" w:type="dxa"/>
        <w:tblLayout w:type="fixed"/>
        <w:tblLook w:val="0000" w:firstRow="0" w:lastRow="0" w:firstColumn="0" w:lastColumn="0" w:noHBand="0" w:noVBand="0"/>
      </w:tblPr>
      <w:tblGrid>
        <w:gridCol w:w="3751"/>
        <w:gridCol w:w="1387"/>
        <w:gridCol w:w="1387"/>
        <w:gridCol w:w="1387"/>
        <w:gridCol w:w="1387"/>
      </w:tblGrid>
      <w:tr w:rsidR="00AF5944" w:rsidRPr="00AF5944" w14:paraId="571D95F2" w14:textId="77777777" w:rsidTr="00AD6CDA">
        <w:tc>
          <w:tcPr>
            <w:tcW w:w="3751" w:type="dxa"/>
          </w:tcPr>
          <w:p w14:paraId="08BE66DB" w14:textId="77777777" w:rsidR="000574DC" w:rsidRPr="00AF5944" w:rsidRDefault="000574DC" w:rsidP="0032255D">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both"/>
              <w:rPr>
                <w:rFonts w:ascii="Ingra SCVO" w:eastAsia="Times New Roman" w:hAnsi="Ingra SCVO" w:cs="Calibri Light"/>
                <w:b/>
                <w:spacing w:val="-2"/>
                <w:sz w:val="18"/>
                <w:szCs w:val="18"/>
              </w:rPr>
            </w:pPr>
          </w:p>
        </w:tc>
        <w:tc>
          <w:tcPr>
            <w:tcW w:w="2774" w:type="dxa"/>
            <w:gridSpan w:val="2"/>
          </w:tcPr>
          <w:p w14:paraId="0B7C9CA1" w14:textId="4794F13F" w:rsidR="000574DC" w:rsidRPr="00AF5944" w:rsidRDefault="00B76969" w:rsidP="0032255D">
            <w:pPr>
              <w:keepNext/>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center"/>
              <w:outlineLvl w:val="6"/>
              <w:rPr>
                <w:rFonts w:ascii="Ingra SCVO" w:eastAsia="Times New Roman" w:hAnsi="Ingra SCVO" w:cs="Calibri Light"/>
                <w:b/>
                <w:spacing w:val="-2"/>
                <w:sz w:val="18"/>
                <w:szCs w:val="18"/>
              </w:rPr>
            </w:pPr>
            <w:r w:rsidRPr="00AF5944">
              <w:rPr>
                <w:rFonts w:ascii="Ingra SCVO" w:eastAsia="Times New Roman" w:hAnsi="Ingra SCVO" w:cs="Calibri Light"/>
                <w:b/>
                <w:spacing w:val="-2"/>
                <w:sz w:val="18"/>
                <w:szCs w:val="18"/>
              </w:rPr>
              <w:t xml:space="preserve">              </w:t>
            </w:r>
            <w:r w:rsidR="000574DC" w:rsidRPr="00AF5944">
              <w:rPr>
                <w:rFonts w:ascii="Ingra SCVO" w:eastAsia="Times New Roman" w:hAnsi="Ingra SCVO" w:cs="Calibri Light"/>
                <w:b/>
                <w:spacing w:val="-2"/>
                <w:sz w:val="18"/>
                <w:szCs w:val="18"/>
              </w:rPr>
              <w:t>Buildings</w:t>
            </w:r>
          </w:p>
        </w:tc>
        <w:tc>
          <w:tcPr>
            <w:tcW w:w="2774" w:type="dxa"/>
            <w:gridSpan w:val="2"/>
          </w:tcPr>
          <w:p w14:paraId="46918163" w14:textId="33EA516D" w:rsidR="000574DC" w:rsidRPr="00AF5944" w:rsidRDefault="00B76969" w:rsidP="0032255D">
            <w:pPr>
              <w:keepNext/>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center"/>
              <w:outlineLvl w:val="6"/>
              <w:rPr>
                <w:rFonts w:ascii="Ingra SCVO" w:eastAsia="Times New Roman" w:hAnsi="Ingra SCVO" w:cs="Calibri Light"/>
                <w:b/>
                <w:spacing w:val="-2"/>
                <w:sz w:val="18"/>
                <w:szCs w:val="18"/>
              </w:rPr>
            </w:pPr>
            <w:r w:rsidRPr="00AF5944">
              <w:rPr>
                <w:rFonts w:ascii="Ingra SCVO" w:eastAsia="Times New Roman" w:hAnsi="Ingra SCVO" w:cs="Calibri Light"/>
                <w:b/>
                <w:spacing w:val="-2"/>
                <w:sz w:val="18"/>
                <w:szCs w:val="18"/>
              </w:rPr>
              <w:t xml:space="preserve">               </w:t>
            </w:r>
            <w:r w:rsidR="000574DC" w:rsidRPr="00AF5944">
              <w:rPr>
                <w:rFonts w:ascii="Ingra SCVO" w:eastAsia="Times New Roman" w:hAnsi="Ingra SCVO" w:cs="Calibri Light"/>
                <w:b/>
                <w:spacing w:val="-2"/>
                <w:sz w:val="18"/>
                <w:szCs w:val="18"/>
              </w:rPr>
              <w:t>Office Equipment</w:t>
            </w:r>
          </w:p>
        </w:tc>
      </w:tr>
      <w:tr w:rsidR="00AF5944" w:rsidRPr="00AF5944" w14:paraId="2F320014" w14:textId="77777777" w:rsidTr="00AD6CDA">
        <w:tc>
          <w:tcPr>
            <w:tcW w:w="3751" w:type="dxa"/>
          </w:tcPr>
          <w:p w14:paraId="250E3CBB" w14:textId="77777777" w:rsidR="00AD6CDA" w:rsidRPr="00AF5944" w:rsidRDefault="00AD6CDA"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both"/>
              <w:rPr>
                <w:rFonts w:ascii="Ingra SCVO" w:eastAsia="Times New Roman" w:hAnsi="Ingra SCVO" w:cs="Calibri Light"/>
                <w:b/>
                <w:spacing w:val="-2"/>
                <w:sz w:val="18"/>
                <w:szCs w:val="18"/>
              </w:rPr>
            </w:pPr>
          </w:p>
        </w:tc>
        <w:tc>
          <w:tcPr>
            <w:tcW w:w="1387" w:type="dxa"/>
          </w:tcPr>
          <w:p w14:paraId="2E3CA747" w14:textId="52A48035" w:rsidR="00AD6CDA" w:rsidRPr="00AF5944" w:rsidRDefault="00AD6CDA"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after="0" w:line="240" w:lineRule="auto"/>
              <w:jc w:val="right"/>
              <w:rPr>
                <w:rFonts w:ascii="Ingra SCVO" w:eastAsia="Times New Roman" w:hAnsi="Ingra SCVO" w:cs="Calibri Light"/>
                <w:b/>
                <w:spacing w:val="-2"/>
                <w:sz w:val="18"/>
                <w:szCs w:val="18"/>
              </w:rPr>
            </w:pPr>
            <w:r w:rsidRPr="00AF5944">
              <w:rPr>
                <w:rFonts w:ascii="Ingra SCVO" w:eastAsia="Times New Roman" w:hAnsi="Ingra SCVO" w:cs="Calibri Light"/>
                <w:b/>
                <w:spacing w:val="-2"/>
                <w:sz w:val="18"/>
                <w:szCs w:val="18"/>
              </w:rPr>
              <w:t>2022</w:t>
            </w:r>
          </w:p>
          <w:p w14:paraId="67EA245C" w14:textId="77777777" w:rsidR="00AD6CDA" w:rsidRPr="00AF5944" w:rsidRDefault="00AD6CDA"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after="0" w:line="240" w:lineRule="auto"/>
              <w:jc w:val="right"/>
              <w:rPr>
                <w:rFonts w:ascii="Ingra SCVO" w:eastAsia="Times New Roman" w:hAnsi="Ingra SCVO" w:cs="Calibri Light"/>
                <w:b/>
                <w:spacing w:val="-2"/>
                <w:sz w:val="18"/>
                <w:szCs w:val="18"/>
              </w:rPr>
            </w:pPr>
            <w:r w:rsidRPr="00AF5944">
              <w:rPr>
                <w:rFonts w:ascii="Ingra SCVO" w:eastAsia="Times New Roman" w:hAnsi="Ingra SCVO" w:cs="Calibri Light"/>
                <w:b/>
                <w:spacing w:val="-2"/>
                <w:sz w:val="18"/>
                <w:szCs w:val="18"/>
              </w:rPr>
              <w:t>£</w:t>
            </w:r>
          </w:p>
        </w:tc>
        <w:tc>
          <w:tcPr>
            <w:tcW w:w="1387" w:type="dxa"/>
          </w:tcPr>
          <w:p w14:paraId="1C81C7E6" w14:textId="5D62E9A6" w:rsidR="00AD6CDA" w:rsidRPr="00AF5944" w:rsidRDefault="00AD6CDA"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after="0" w:line="240" w:lineRule="auto"/>
              <w:jc w:val="right"/>
              <w:rPr>
                <w:rFonts w:ascii="Ingra SCVO" w:eastAsia="Times New Roman" w:hAnsi="Ingra SCVO" w:cs="Calibri Light"/>
                <w:b/>
                <w:spacing w:val="-2"/>
                <w:sz w:val="18"/>
                <w:szCs w:val="18"/>
              </w:rPr>
            </w:pPr>
            <w:r w:rsidRPr="00AF5944">
              <w:rPr>
                <w:rFonts w:ascii="Ingra SCVO" w:eastAsia="Times New Roman" w:hAnsi="Ingra SCVO" w:cs="Calibri Light"/>
                <w:b/>
                <w:spacing w:val="-2"/>
                <w:sz w:val="18"/>
                <w:szCs w:val="18"/>
              </w:rPr>
              <w:t>2021</w:t>
            </w:r>
          </w:p>
          <w:p w14:paraId="39DE7A4D" w14:textId="77777777" w:rsidR="00AD6CDA" w:rsidRPr="00AF5944" w:rsidRDefault="00AD6CDA"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after="0" w:line="240" w:lineRule="auto"/>
              <w:jc w:val="right"/>
              <w:rPr>
                <w:rFonts w:ascii="Ingra SCVO" w:eastAsia="Times New Roman" w:hAnsi="Ingra SCVO" w:cs="Calibri Light"/>
                <w:b/>
                <w:spacing w:val="-2"/>
                <w:sz w:val="18"/>
                <w:szCs w:val="18"/>
              </w:rPr>
            </w:pPr>
            <w:r w:rsidRPr="00AF5944">
              <w:rPr>
                <w:rFonts w:ascii="Ingra SCVO" w:eastAsia="Times New Roman" w:hAnsi="Ingra SCVO" w:cs="Calibri Light"/>
                <w:b/>
                <w:spacing w:val="-2"/>
                <w:sz w:val="18"/>
                <w:szCs w:val="18"/>
              </w:rPr>
              <w:t>£</w:t>
            </w:r>
          </w:p>
        </w:tc>
        <w:tc>
          <w:tcPr>
            <w:tcW w:w="1387" w:type="dxa"/>
          </w:tcPr>
          <w:p w14:paraId="51A739BB" w14:textId="77777777" w:rsidR="00AD6CDA" w:rsidRPr="00AF5944" w:rsidRDefault="00AD6CDA"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after="0" w:line="240" w:lineRule="auto"/>
              <w:jc w:val="right"/>
              <w:rPr>
                <w:rFonts w:ascii="Ingra SCVO" w:eastAsia="Times New Roman" w:hAnsi="Ingra SCVO" w:cs="Calibri Light"/>
                <w:b/>
                <w:spacing w:val="-2"/>
                <w:sz w:val="18"/>
                <w:szCs w:val="18"/>
              </w:rPr>
            </w:pPr>
            <w:r w:rsidRPr="00AF5944">
              <w:rPr>
                <w:rFonts w:ascii="Ingra SCVO" w:eastAsia="Times New Roman" w:hAnsi="Ingra SCVO" w:cs="Calibri Light"/>
                <w:b/>
                <w:spacing w:val="-2"/>
                <w:sz w:val="18"/>
                <w:szCs w:val="18"/>
              </w:rPr>
              <w:t>2022</w:t>
            </w:r>
          </w:p>
          <w:p w14:paraId="4848B4EC" w14:textId="175E98AC" w:rsidR="00AD6CDA" w:rsidRPr="00AF5944" w:rsidRDefault="00AD6CDA"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after="0" w:line="240" w:lineRule="auto"/>
              <w:jc w:val="right"/>
              <w:rPr>
                <w:rFonts w:ascii="Ingra SCVO" w:eastAsia="Times New Roman" w:hAnsi="Ingra SCVO" w:cs="Calibri Light"/>
                <w:b/>
                <w:spacing w:val="-2"/>
                <w:sz w:val="18"/>
                <w:szCs w:val="18"/>
              </w:rPr>
            </w:pPr>
            <w:r w:rsidRPr="00AF5944">
              <w:rPr>
                <w:rFonts w:ascii="Ingra SCVO" w:eastAsia="Times New Roman" w:hAnsi="Ingra SCVO" w:cs="Calibri Light"/>
                <w:b/>
                <w:spacing w:val="-2"/>
                <w:sz w:val="18"/>
                <w:szCs w:val="18"/>
              </w:rPr>
              <w:t>£</w:t>
            </w:r>
          </w:p>
        </w:tc>
        <w:tc>
          <w:tcPr>
            <w:tcW w:w="1387" w:type="dxa"/>
          </w:tcPr>
          <w:p w14:paraId="46F50CA6" w14:textId="77777777" w:rsidR="00AD6CDA" w:rsidRPr="00AF5944" w:rsidRDefault="00AD6CDA"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after="0" w:line="240" w:lineRule="auto"/>
              <w:jc w:val="right"/>
              <w:rPr>
                <w:rFonts w:ascii="Ingra SCVO" w:eastAsia="Times New Roman" w:hAnsi="Ingra SCVO" w:cs="Calibri Light"/>
                <w:b/>
                <w:spacing w:val="-2"/>
                <w:sz w:val="18"/>
                <w:szCs w:val="18"/>
              </w:rPr>
            </w:pPr>
            <w:r w:rsidRPr="00AF5944">
              <w:rPr>
                <w:rFonts w:ascii="Ingra SCVO" w:eastAsia="Times New Roman" w:hAnsi="Ingra SCVO" w:cs="Calibri Light"/>
                <w:b/>
                <w:spacing w:val="-2"/>
                <w:sz w:val="18"/>
                <w:szCs w:val="18"/>
              </w:rPr>
              <w:t>2021</w:t>
            </w:r>
          </w:p>
          <w:p w14:paraId="5F3FD743" w14:textId="41F31E03" w:rsidR="00AD6CDA" w:rsidRPr="00AF5944" w:rsidRDefault="00AD6CDA"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after="0" w:line="240" w:lineRule="auto"/>
              <w:jc w:val="right"/>
              <w:rPr>
                <w:rFonts w:ascii="Ingra SCVO" w:eastAsia="Times New Roman" w:hAnsi="Ingra SCVO" w:cs="Calibri Light"/>
                <w:b/>
                <w:spacing w:val="-2"/>
                <w:sz w:val="18"/>
                <w:szCs w:val="18"/>
              </w:rPr>
            </w:pPr>
            <w:r w:rsidRPr="00AF5944">
              <w:rPr>
                <w:rFonts w:ascii="Ingra SCVO" w:eastAsia="Times New Roman" w:hAnsi="Ingra SCVO" w:cs="Calibri Light"/>
                <w:b/>
                <w:spacing w:val="-2"/>
                <w:sz w:val="18"/>
                <w:szCs w:val="18"/>
              </w:rPr>
              <w:t>£</w:t>
            </w:r>
          </w:p>
        </w:tc>
      </w:tr>
      <w:tr w:rsidR="00AF5944" w:rsidRPr="00AF5944" w14:paraId="66EC3576" w14:textId="77777777" w:rsidTr="00AD6CDA">
        <w:tc>
          <w:tcPr>
            <w:tcW w:w="3751" w:type="dxa"/>
          </w:tcPr>
          <w:p w14:paraId="2C39D7D5" w14:textId="77777777" w:rsidR="00227991" w:rsidRPr="00AF5944" w:rsidRDefault="00227991" w:rsidP="0049237F">
            <w:pPr>
              <w:tabs>
                <w:tab w:val="left" w:pos="-5416"/>
                <w:tab w:val="left" w:pos="-720"/>
                <w:tab w:val="left" w:pos="0"/>
                <w:tab w:val="left" w:pos="963"/>
                <w:tab w:val="right" w:pos="4236"/>
                <w:tab w:val="right" w:pos="5562"/>
                <w:tab w:val="right" w:pos="6990"/>
                <w:tab w:val="right" w:pos="8214"/>
                <w:tab w:val="right" w:pos="9438"/>
                <w:tab w:val="left" w:pos="10080"/>
              </w:tabs>
              <w:suppressAutoHyphens/>
              <w:spacing w:before="40" w:after="40" w:line="240" w:lineRule="auto"/>
              <w:ind w:hanging="113"/>
              <w:jc w:val="both"/>
              <w:rPr>
                <w:rFonts w:ascii="Ingra SCVO" w:eastAsia="Times New Roman" w:hAnsi="Ingra SCVO" w:cs="Calibri Light"/>
                <w:spacing w:val="-2"/>
                <w:sz w:val="18"/>
                <w:szCs w:val="18"/>
              </w:rPr>
            </w:pPr>
            <w:r w:rsidRPr="00AF5944">
              <w:rPr>
                <w:rFonts w:ascii="Ingra SCVO" w:eastAsia="Times New Roman" w:hAnsi="Ingra SCVO" w:cs="Calibri Light"/>
                <w:spacing w:val="-2"/>
                <w:sz w:val="18"/>
                <w:szCs w:val="18"/>
              </w:rPr>
              <w:t>Falling due</w:t>
            </w:r>
          </w:p>
        </w:tc>
        <w:tc>
          <w:tcPr>
            <w:tcW w:w="1387" w:type="dxa"/>
          </w:tcPr>
          <w:p w14:paraId="4219D4AE" w14:textId="77777777" w:rsidR="00227991" w:rsidRPr="00AF5944" w:rsidRDefault="00227991" w:rsidP="0032255D">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p>
        </w:tc>
        <w:tc>
          <w:tcPr>
            <w:tcW w:w="1387" w:type="dxa"/>
          </w:tcPr>
          <w:p w14:paraId="7400E9EE" w14:textId="77777777" w:rsidR="00227991" w:rsidRPr="00AF5944" w:rsidRDefault="00227991" w:rsidP="0032255D">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p>
        </w:tc>
        <w:tc>
          <w:tcPr>
            <w:tcW w:w="1387" w:type="dxa"/>
          </w:tcPr>
          <w:p w14:paraId="621B3DAE" w14:textId="77777777" w:rsidR="00227991" w:rsidRPr="00AF5944" w:rsidRDefault="00227991" w:rsidP="0032255D">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p>
        </w:tc>
        <w:tc>
          <w:tcPr>
            <w:tcW w:w="1387" w:type="dxa"/>
          </w:tcPr>
          <w:p w14:paraId="4A1A1D8B" w14:textId="77777777" w:rsidR="00227991" w:rsidRPr="00AF5944" w:rsidRDefault="00227991" w:rsidP="0032255D">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p>
        </w:tc>
      </w:tr>
      <w:tr w:rsidR="00AF5944" w:rsidRPr="00AF5944" w14:paraId="68818BC8" w14:textId="77777777" w:rsidTr="00FC59C2">
        <w:tc>
          <w:tcPr>
            <w:tcW w:w="3751" w:type="dxa"/>
          </w:tcPr>
          <w:p w14:paraId="0ECBD327" w14:textId="77777777" w:rsidR="00AD6CDA" w:rsidRPr="00AF5944" w:rsidRDefault="00AD6CDA" w:rsidP="00AD6CDA">
            <w:pPr>
              <w:tabs>
                <w:tab w:val="left" w:pos="-5416"/>
                <w:tab w:val="left" w:pos="-720"/>
                <w:tab w:val="left" w:pos="0"/>
                <w:tab w:val="left" w:pos="963"/>
                <w:tab w:val="right" w:pos="4236"/>
                <w:tab w:val="right" w:pos="5562"/>
                <w:tab w:val="right" w:pos="6990"/>
                <w:tab w:val="right" w:pos="8214"/>
                <w:tab w:val="right" w:pos="9438"/>
                <w:tab w:val="left" w:pos="10080"/>
              </w:tabs>
              <w:suppressAutoHyphens/>
              <w:spacing w:before="40" w:after="40" w:line="240" w:lineRule="auto"/>
              <w:jc w:val="both"/>
              <w:rPr>
                <w:rFonts w:ascii="Ingra SCVO" w:eastAsia="Times New Roman" w:hAnsi="Ingra SCVO" w:cs="Calibri Light"/>
                <w:spacing w:val="-2"/>
                <w:sz w:val="18"/>
                <w:szCs w:val="18"/>
              </w:rPr>
            </w:pPr>
            <w:r w:rsidRPr="00AF5944">
              <w:rPr>
                <w:rFonts w:ascii="Ingra SCVO" w:eastAsia="Times New Roman" w:hAnsi="Ingra SCVO" w:cs="Calibri Light"/>
                <w:spacing w:val="-2"/>
                <w:sz w:val="18"/>
                <w:szCs w:val="18"/>
              </w:rPr>
              <w:tab/>
              <w:t>- within 1 year</w:t>
            </w:r>
          </w:p>
        </w:tc>
        <w:tc>
          <w:tcPr>
            <w:tcW w:w="1387" w:type="dxa"/>
            <w:shd w:val="clear" w:color="auto" w:fill="auto"/>
          </w:tcPr>
          <w:p w14:paraId="3C702622" w14:textId="328E19AD" w:rsidR="00AD6CDA" w:rsidRPr="00D64E70" w:rsidRDefault="00A771F9"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r w:rsidRPr="00D64E70">
              <w:rPr>
                <w:rFonts w:ascii="Ingra SCVO" w:eastAsia="Times New Roman" w:hAnsi="Ingra SCVO" w:cs="Calibri Light"/>
                <w:spacing w:val="-2"/>
                <w:sz w:val="18"/>
                <w:szCs w:val="18"/>
              </w:rPr>
              <w:t>11,750</w:t>
            </w:r>
          </w:p>
        </w:tc>
        <w:tc>
          <w:tcPr>
            <w:tcW w:w="1387" w:type="dxa"/>
            <w:shd w:val="clear" w:color="auto" w:fill="auto"/>
          </w:tcPr>
          <w:p w14:paraId="3573AB36" w14:textId="5AA0A30E" w:rsidR="00AD6CDA" w:rsidRPr="00D64E70" w:rsidRDefault="00AD6CDA"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r w:rsidRPr="00D64E70">
              <w:rPr>
                <w:rFonts w:ascii="Ingra SCVO" w:eastAsia="Times New Roman" w:hAnsi="Ingra SCVO" w:cs="Calibri Light"/>
                <w:spacing w:val="-2"/>
                <w:sz w:val="18"/>
                <w:szCs w:val="18"/>
              </w:rPr>
              <w:t>11,750</w:t>
            </w:r>
          </w:p>
        </w:tc>
        <w:tc>
          <w:tcPr>
            <w:tcW w:w="1387" w:type="dxa"/>
            <w:shd w:val="clear" w:color="auto" w:fill="auto"/>
          </w:tcPr>
          <w:p w14:paraId="317C0DAF" w14:textId="3893A898" w:rsidR="00AD6CDA" w:rsidRPr="00D64E70" w:rsidRDefault="00A771F9"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r w:rsidRPr="00D64E70">
              <w:rPr>
                <w:rFonts w:ascii="Ingra SCVO" w:eastAsia="Times New Roman" w:hAnsi="Ingra SCVO" w:cs="Calibri Light"/>
                <w:spacing w:val="-2"/>
                <w:sz w:val="18"/>
                <w:szCs w:val="18"/>
              </w:rPr>
              <w:t>23,719</w:t>
            </w:r>
          </w:p>
        </w:tc>
        <w:tc>
          <w:tcPr>
            <w:tcW w:w="1387" w:type="dxa"/>
            <w:shd w:val="clear" w:color="auto" w:fill="auto"/>
          </w:tcPr>
          <w:p w14:paraId="7F25CEF5" w14:textId="0925DDE2" w:rsidR="00AD6CDA" w:rsidRPr="00D64E70" w:rsidRDefault="00AD6CDA"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r w:rsidRPr="00D64E70">
              <w:rPr>
                <w:rFonts w:ascii="Ingra SCVO" w:eastAsia="Times New Roman" w:hAnsi="Ingra SCVO" w:cs="Calibri Light"/>
                <w:spacing w:val="-2"/>
                <w:sz w:val="18"/>
                <w:szCs w:val="18"/>
              </w:rPr>
              <w:t>14,644</w:t>
            </w:r>
          </w:p>
        </w:tc>
      </w:tr>
      <w:tr w:rsidR="00AF5944" w:rsidRPr="00AF5944" w14:paraId="19339F7D" w14:textId="77777777" w:rsidTr="00FC59C2">
        <w:tc>
          <w:tcPr>
            <w:tcW w:w="3751" w:type="dxa"/>
          </w:tcPr>
          <w:p w14:paraId="4CDC5E62" w14:textId="77777777" w:rsidR="00AD6CDA" w:rsidRPr="00AF5944" w:rsidRDefault="00AD6CDA" w:rsidP="00AD6CDA">
            <w:pPr>
              <w:tabs>
                <w:tab w:val="left" w:pos="-5416"/>
                <w:tab w:val="left" w:pos="-720"/>
                <w:tab w:val="left" w:pos="0"/>
                <w:tab w:val="left" w:pos="963"/>
                <w:tab w:val="right" w:pos="4236"/>
                <w:tab w:val="right" w:pos="5562"/>
                <w:tab w:val="right" w:pos="6990"/>
                <w:tab w:val="right" w:pos="8214"/>
                <w:tab w:val="right" w:pos="9438"/>
                <w:tab w:val="left" w:pos="10080"/>
              </w:tabs>
              <w:suppressAutoHyphens/>
              <w:spacing w:before="40" w:after="40" w:line="240" w:lineRule="auto"/>
              <w:jc w:val="both"/>
              <w:rPr>
                <w:rFonts w:ascii="Ingra SCVO" w:eastAsia="Times New Roman" w:hAnsi="Ingra SCVO" w:cs="Calibri Light"/>
                <w:spacing w:val="-2"/>
                <w:sz w:val="18"/>
                <w:szCs w:val="18"/>
              </w:rPr>
            </w:pPr>
            <w:r w:rsidRPr="00AF5944">
              <w:rPr>
                <w:rFonts w:ascii="Ingra SCVO" w:eastAsia="Times New Roman" w:hAnsi="Ingra SCVO" w:cs="Calibri Light"/>
                <w:spacing w:val="-2"/>
                <w:sz w:val="18"/>
                <w:szCs w:val="18"/>
              </w:rPr>
              <w:tab/>
              <w:t>- in 1 to 5 years</w:t>
            </w:r>
          </w:p>
        </w:tc>
        <w:tc>
          <w:tcPr>
            <w:tcW w:w="1387" w:type="dxa"/>
            <w:shd w:val="clear" w:color="auto" w:fill="auto"/>
          </w:tcPr>
          <w:p w14:paraId="3D1DB091" w14:textId="3E5A4338" w:rsidR="00AD6CDA" w:rsidRPr="00D64E70" w:rsidRDefault="00A771F9"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r w:rsidRPr="00D64E70">
              <w:rPr>
                <w:rFonts w:ascii="Ingra SCVO" w:eastAsia="Times New Roman" w:hAnsi="Ingra SCVO" w:cs="Calibri Light"/>
                <w:spacing w:val="-2"/>
                <w:sz w:val="18"/>
                <w:szCs w:val="18"/>
              </w:rPr>
              <w:t>2</w:t>
            </w:r>
            <w:r w:rsidR="00514CF8" w:rsidRPr="00D64E70">
              <w:rPr>
                <w:rFonts w:ascii="Ingra SCVO" w:eastAsia="Times New Roman" w:hAnsi="Ingra SCVO" w:cs="Calibri Light"/>
                <w:spacing w:val="-2"/>
                <w:sz w:val="18"/>
                <w:szCs w:val="18"/>
              </w:rPr>
              <w:t>,</w:t>
            </w:r>
            <w:r w:rsidRPr="00D64E70">
              <w:rPr>
                <w:rFonts w:ascii="Ingra SCVO" w:eastAsia="Times New Roman" w:hAnsi="Ingra SCVO" w:cs="Calibri Light"/>
                <w:spacing w:val="-2"/>
                <w:sz w:val="18"/>
                <w:szCs w:val="18"/>
              </w:rPr>
              <w:t>938</w:t>
            </w:r>
          </w:p>
        </w:tc>
        <w:tc>
          <w:tcPr>
            <w:tcW w:w="1387" w:type="dxa"/>
            <w:shd w:val="clear" w:color="auto" w:fill="auto"/>
          </w:tcPr>
          <w:p w14:paraId="370B71C9" w14:textId="09A4655D" w:rsidR="00AD6CDA" w:rsidRPr="00D64E70" w:rsidRDefault="00AD6CDA"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r w:rsidRPr="00D64E70">
              <w:rPr>
                <w:rFonts w:ascii="Ingra SCVO" w:eastAsia="Times New Roman" w:hAnsi="Ingra SCVO" w:cs="Calibri Light"/>
                <w:spacing w:val="-2"/>
                <w:sz w:val="18"/>
                <w:szCs w:val="18"/>
              </w:rPr>
              <w:t>21,146</w:t>
            </w:r>
          </w:p>
        </w:tc>
        <w:tc>
          <w:tcPr>
            <w:tcW w:w="1387" w:type="dxa"/>
            <w:shd w:val="clear" w:color="auto" w:fill="auto"/>
          </w:tcPr>
          <w:p w14:paraId="4D18EDF5" w14:textId="436D196C" w:rsidR="00AD6CDA" w:rsidRPr="00D64E70" w:rsidRDefault="00A771F9"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r w:rsidRPr="00D64E70">
              <w:rPr>
                <w:rFonts w:ascii="Ingra SCVO" w:eastAsia="Times New Roman" w:hAnsi="Ingra SCVO" w:cs="Calibri Light"/>
                <w:spacing w:val="-2"/>
                <w:sz w:val="18"/>
                <w:szCs w:val="18"/>
              </w:rPr>
              <w:t>18,018</w:t>
            </w:r>
          </w:p>
        </w:tc>
        <w:tc>
          <w:tcPr>
            <w:tcW w:w="1387" w:type="dxa"/>
            <w:shd w:val="clear" w:color="auto" w:fill="auto"/>
          </w:tcPr>
          <w:p w14:paraId="506DA3D9" w14:textId="69E1B829" w:rsidR="00AD6CDA" w:rsidRPr="00D64E70" w:rsidRDefault="00AD6CDA"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r w:rsidRPr="00D64E70">
              <w:rPr>
                <w:rFonts w:ascii="Ingra SCVO" w:eastAsia="Times New Roman" w:hAnsi="Ingra SCVO" w:cs="Calibri Light"/>
                <w:spacing w:val="-2"/>
                <w:sz w:val="18"/>
                <w:szCs w:val="18"/>
              </w:rPr>
              <w:t>23,435</w:t>
            </w:r>
          </w:p>
        </w:tc>
      </w:tr>
      <w:tr w:rsidR="00AF5944" w:rsidRPr="00AF5944" w14:paraId="5972BA46" w14:textId="77777777" w:rsidTr="00FC59C2">
        <w:tc>
          <w:tcPr>
            <w:tcW w:w="3751" w:type="dxa"/>
          </w:tcPr>
          <w:p w14:paraId="6C7A4836" w14:textId="77777777" w:rsidR="00AD6CDA" w:rsidRPr="00AF5944" w:rsidRDefault="00AD6CDA" w:rsidP="00AD6CDA">
            <w:pPr>
              <w:tabs>
                <w:tab w:val="left" w:pos="-5416"/>
                <w:tab w:val="left" w:pos="-720"/>
                <w:tab w:val="left" w:pos="0"/>
                <w:tab w:val="left" w:pos="963"/>
                <w:tab w:val="right" w:pos="4236"/>
                <w:tab w:val="right" w:pos="5562"/>
                <w:tab w:val="right" w:pos="6990"/>
                <w:tab w:val="right" w:pos="8214"/>
                <w:tab w:val="right" w:pos="9438"/>
                <w:tab w:val="left" w:pos="10080"/>
              </w:tabs>
              <w:suppressAutoHyphens/>
              <w:spacing w:before="40" w:after="40" w:line="240" w:lineRule="auto"/>
              <w:jc w:val="both"/>
              <w:rPr>
                <w:rFonts w:ascii="Ingra SCVO" w:eastAsia="Times New Roman" w:hAnsi="Ingra SCVO" w:cs="Calibri Light"/>
                <w:spacing w:val="-2"/>
                <w:sz w:val="18"/>
                <w:szCs w:val="18"/>
              </w:rPr>
            </w:pPr>
            <w:r w:rsidRPr="00AF5944">
              <w:rPr>
                <w:rFonts w:ascii="Ingra SCVO" w:eastAsia="Times New Roman" w:hAnsi="Ingra SCVO" w:cs="Calibri Light"/>
                <w:spacing w:val="-2"/>
                <w:sz w:val="18"/>
                <w:szCs w:val="18"/>
              </w:rPr>
              <w:tab/>
              <w:t>- more than 5 years</w:t>
            </w:r>
          </w:p>
        </w:tc>
        <w:tc>
          <w:tcPr>
            <w:tcW w:w="1387" w:type="dxa"/>
            <w:tcBorders>
              <w:bottom w:val="single" w:sz="4" w:space="0" w:color="auto"/>
            </w:tcBorders>
            <w:shd w:val="clear" w:color="auto" w:fill="auto"/>
          </w:tcPr>
          <w:p w14:paraId="2A313C99" w14:textId="67828B66" w:rsidR="00AD6CDA" w:rsidRPr="00D64E70" w:rsidRDefault="00A771F9"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r w:rsidRPr="00D64E70">
              <w:rPr>
                <w:rFonts w:ascii="Ingra SCVO" w:eastAsia="Times New Roman" w:hAnsi="Ingra SCVO" w:cs="Calibri Light"/>
                <w:spacing w:val="-2"/>
                <w:sz w:val="18"/>
                <w:szCs w:val="18"/>
              </w:rPr>
              <w:t>-</w:t>
            </w:r>
          </w:p>
        </w:tc>
        <w:tc>
          <w:tcPr>
            <w:tcW w:w="1387" w:type="dxa"/>
            <w:tcBorders>
              <w:bottom w:val="single" w:sz="4" w:space="0" w:color="auto"/>
            </w:tcBorders>
            <w:shd w:val="clear" w:color="auto" w:fill="auto"/>
          </w:tcPr>
          <w:p w14:paraId="3DEE9286" w14:textId="316F98F9" w:rsidR="00AD6CDA" w:rsidRPr="00D64E70" w:rsidRDefault="00AD6CDA"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r w:rsidRPr="00D64E70">
              <w:rPr>
                <w:rFonts w:ascii="Ingra SCVO" w:eastAsia="Times New Roman" w:hAnsi="Ingra SCVO" w:cs="Calibri Light"/>
                <w:spacing w:val="-2"/>
                <w:sz w:val="18"/>
                <w:szCs w:val="18"/>
              </w:rPr>
              <w:t>-</w:t>
            </w:r>
          </w:p>
        </w:tc>
        <w:tc>
          <w:tcPr>
            <w:tcW w:w="1387" w:type="dxa"/>
            <w:tcBorders>
              <w:bottom w:val="single" w:sz="4" w:space="0" w:color="auto"/>
            </w:tcBorders>
            <w:shd w:val="clear" w:color="auto" w:fill="auto"/>
          </w:tcPr>
          <w:p w14:paraId="0477E976" w14:textId="4B752112" w:rsidR="00AD6CDA" w:rsidRPr="00D64E70" w:rsidRDefault="00A771F9"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r w:rsidRPr="00D64E70">
              <w:rPr>
                <w:rFonts w:ascii="Ingra SCVO" w:eastAsia="Times New Roman" w:hAnsi="Ingra SCVO" w:cs="Calibri Light"/>
                <w:spacing w:val="-2"/>
                <w:sz w:val="18"/>
                <w:szCs w:val="18"/>
              </w:rPr>
              <w:t>-</w:t>
            </w:r>
          </w:p>
        </w:tc>
        <w:tc>
          <w:tcPr>
            <w:tcW w:w="1387" w:type="dxa"/>
            <w:tcBorders>
              <w:bottom w:val="single" w:sz="4" w:space="0" w:color="auto"/>
            </w:tcBorders>
            <w:shd w:val="clear" w:color="auto" w:fill="auto"/>
          </w:tcPr>
          <w:p w14:paraId="074411FD" w14:textId="5521D5F2" w:rsidR="00AD6CDA" w:rsidRPr="00D64E70" w:rsidRDefault="00AD6CDA"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r w:rsidRPr="00D64E70">
              <w:rPr>
                <w:rFonts w:ascii="Ingra SCVO" w:eastAsia="Times New Roman" w:hAnsi="Ingra SCVO" w:cs="Calibri Light"/>
                <w:spacing w:val="-2"/>
                <w:sz w:val="18"/>
                <w:szCs w:val="18"/>
              </w:rPr>
              <w:t>-</w:t>
            </w:r>
          </w:p>
        </w:tc>
      </w:tr>
      <w:tr w:rsidR="00AD6CDA" w:rsidRPr="00AF5944" w14:paraId="577ADAB4" w14:textId="77777777" w:rsidTr="00FC59C2">
        <w:tc>
          <w:tcPr>
            <w:tcW w:w="3751" w:type="dxa"/>
          </w:tcPr>
          <w:p w14:paraId="21610572" w14:textId="77777777" w:rsidR="00AD6CDA" w:rsidRPr="00AF5944" w:rsidRDefault="00AD6CDA" w:rsidP="00AD6CDA">
            <w:pPr>
              <w:tabs>
                <w:tab w:val="left" w:pos="-5416"/>
                <w:tab w:val="left" w:pos="-720"/>
                <w:tab w:val="left" w:pos="0"/>
                <w:tab w:val="left" w:pos="963"/>
                <w:tab w:val="right" w:pos="4236"/>
                <w:tab w:val="right" w:pos="5562"/>
                <w:tab w:val="right" w:pos="6990"/>
                <w:tab w:val="right" w:pos="8214"/>
                <w:tab w:val="right" w:pos="9438"/>
                <w:tab w:val="left" w:pos="10080"/>
              </w:tabs>
              <w:suppressAutoHyphens/>
              <w:spacing w:before="40" w:after="40" w:line="240" w:lineRule="auto"/>
              <w:jc w:val="both"/>
              <w:rPr>
                <w:rFonts w:ascii="Ingra SCVO" w:eastAsia="Times New Roman" w:hAnsi="Ingra SCVO" w:cs="Calibri Light"/>
                <w:spacing w:val="-2"/>
                <w:sz w:val="18"/>
                <w:szCs w:val="18"/>
              </w:rPr>
            </w:pPr>
          </w:p>
        </w:tc>
        <w:tc>
          <w:tcPr>
            <w:tcW w:w="1387" w:type="dxa"/>
            <w:tcBorders>
              <w:top w:val="single" w:sz="4" w:space="0" w:color="auto"/>
              <w:bottom w:val="single" w:sz="4" w:space="0" w:color="auto"/>
            </w:tcBorders>
            <w:shd w:val="clear" w:color="auto" w:fill="auto"/>
          </w:tcPr>
          <w:p w14:paraId="221A9D1D" w14:textId="645B323F" w:rsidR="00AD6CDA" w:rsidRPr="00D64E70" w:rsidRDefault="00A771F9"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r w:rsidRPr="00D64E70">
              <w:rPr>
                <w:rFonts w:ascii="Ingra SCVO" w:eastAsia="Times New Roman" w:hAnsi="Ingra SCVO" w:cs="Calibri Light"/>
                <w:spacing w:val="-2"/>
                <w:sz w:val="18"/>
                <w:szCs w:val="18"/>
              </w:rPr>
              <w:t>14,688</w:t>
            </w:r>
          </w:p>
        </w:tc>
        <w:tc>
          <w:tcPr>
            <w:tcW w:w="1387" w:type="dxa"/>
            <w:tcBorders>
              <w:top w:val="single" w:sz="4" w:space="0" w:color="auto"/>
              <w:bottom w:val="single" w:sz="4" w:space="0" w:color="auto"/>
            </w:tcBorders>
            <w:shd w:val="clear" w:color="auto" w:fill="auto"/>
          </w:tcPr>
          <w:p w14:paraId="720A2BF0" w14:textId="08C8D8C8" w:rsidR="00AD6CDA" w:rsidRPr="00D64E70" w:rsidRDefault="00AD6CDA"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r w:rsidRPr="00D64E70">
              <w:rPr>
                <w:rFonts w:ascii="Ingra SCVO" w:eastAsia="Times New Roman" w:hAnsi="Ingra SCVO" w:cs="Calibri Light"/>
                <w:spacing w:val="-2"/>
                <w:sz w:val="18"/>
                <w:szCs w:val="18"/>
              </w:rPr>
              <w:t>32,896</w:t>
            </w:r>
          </w:p>
        </w:tc>
        <w:tc>
          <w:tcPr>
            <w:tcW w:w="1387" w:type="dxa"/>
            <w:tcBorders>
              <w:top w:val="single" w:sz="4" w:space="0" w:color="auto"/>
              <w:bottom w:val="single" w:sz="4" w:space="0" w:color="auto"/>
            </w:tcBorders>
            <w:shd w:val="clear" w:color="auto" w:fill="auto"/>
          </w:tcPr>
          <w:p w14:paraId="0B447E31" w14:textId="0FE267F7" w:rsidR="00AD6CDA" w:rsidRPr="00D64E70" w:rsidRDefault="00A771F9"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r w:rsidRPr="00D64E70">
              <w:rPr>
                <w:rFonts w:ascii="Ingra SCVO" w:eastAsia="Times New Roman" w:hAnsi="Ingra SCVO" w:cs="Calibri Light"/>
                <w:spacing w:val="-2"/>
                <w:sz w:val="18"/>
                <w:szCs w:val="18"/>
              </w:rPr>
              <w:t>41,73</w:t>
            </w:r>
            <w:r w:rsidR="00581850" w:rsidRPr="00D64E70">
              <w:rPr>
                <w:rFonts w:ascii="Ingra SCVO" w:eastAsia="Times New Roman" w:hAnsi="Ingra SCVO" w:cs="Calibri Light"/>
                <w:spacing w:val="-2"/>
                <w:sz w:val="18"/>
                <w:szCs w:val="18"/>
              </w:rPr>
              <w:t>7</w:t>
            </w:r>
          </w:p>
        </w:tc>
        <w:tc>
          <w:tcPr>
            <w:tcW w:w="1387" w:type="dxa"/>
            <w:tcBorders>
              <w:top w:val="single" w:sz="4" w:space="0" w:color="auto"/>
              <w:bottom w:val="single" w:sz="4" w:space="0" w:color="auto"/>
            </w:tcBorders>
            <w:shd w:val="clear" w:color="auto" w:fill="auto"/>
          </w:tcPr>
          <w:p w14:paraId="5DA9D5C5" w14:textId="057668E4" w:rsidR="00AD6CDA" w:rsidRPr="00D64E70" w:rsidRDefault="00AD6CDA" w:rsidP="00AD6CDA">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before="40" w:after="40" w:line="240" w:lineRule="auto"/>
              <w:jc w:val="right"/>
              <w:rPr>
                <w:rFonts w:ascii="Ingra SCVO" w:eastAsia="Times New Roman" w:hAnsi="Ingra SCVO" w:cs="Calibri Light"/>
                <w:spacing w:val="-2"/>
                <w:sz w:val="18"/>
                <w:szCs w:val="18"/>
              </w:rPr>
            </w:pPr>
            <w:r w:rsidRPr="00D64E70">
              <w:rPr>
                <w:rFonts w:ascii="Ingra SCVO" w:eastAsia="Times New Roman" w:hAnsi="Ingra SCVO" w:cs="Calibri Light"/>
                <w:spacing w:val="-2"/>
                <w:sz w:val="18"/>
                <w:szCs w:val="18"/>
              </w:rPr>
              <w:t xml:space="preserve">38,079 </w:t>
            </w:r>
          </w:p>
        </w:tc>
      </w:tr>
    </w:tbl>
    <w:p w14:paraId="1F251A10" w14:textId="63707929" w:rsidR="00C429EF" w:rsidRPr="00AF5944" w:rsidRDefault="00C429EF" w:rsidP="0032255D">
      <w:pPr>
        <w:spacing w:after="0" w:line="240" w:lineRule="auto"/>
        <w:jc w:val="both"/>
        <w:rPr>
          <w:rFonts w:ascii="Ingra SCVO" w:eastAsia="Times New Roman" w:hAnsi="Ingra SCVO" w:cs="Calibri Light"/>
          <w:sz w:val="24"/>
          <w:szCs w:val="24"/>
        </w:rPr>
      </w:pPr>
    </w:p>
    <w:p w14:paraId="6CE504BD" w14:textId="3110007A" w:rsidR="00B75463" w:rsidRPr="00AF5944" w:rsidRDefault="00B75463" w:rsidP="0032255D">
      <w:pPr>
        <w:spacing w:after="0" w:line="240" w:lineRule="auto"/>
        <w:jc w:val="both"/>
        <w:rPr>
          <w:rFonts w:ascii="Ingra SCVO" w:eastAsia="Times New Roman" w:hAnsi="Ingra SCVO" w:cs="Calibri Light"/>
          <w:sz w:val="24"/>
          <w:szCs w:val="24"/>
        </w:rPr>
      </w:pPr>
    </w:p>
    <w:p w14:paraId="4EF64A83" w14:textId="77777777" w:rsidR="008B579C" w:rsidRPr="00AF5944" w:rsidRDefault="008B579C" w:rsidP="0032255D">
      <w:pPr>
        <w:spacing w:after="0" w:line="240" w:lineRule="auto"/>
        <w:jc w:val="both"/>
        <w:rPr>
          <w:rFonts w:ascii="Ingra SCVO" w:eastAsia="Times New Roman" w:hAnsi="Ingra SCVO" w:cs="Calibri Light"/>
        </w:rPr>
      </w:pPr>
    </w:p>
    <w:p w14:paraId="6D659627" w14:textId="06AD8363" w:rsidR="00296DA8" w:rsidRPr="00AF5944" w:rsidRDefault="00296DA8" w:rsidP="00F90737">
      <w:pPr>
        <w:pStyle w:val="ListParagraph"/>
        <w:numPr>
          <w:ilvl w:val="0"/>
          <w:numId w:val="46"/>
        </w:numPr>
        <w:tabs>
          <w:tab w:val="left" w:pos="-720"/>
          <w:tab w:val="left" w:pos="0"/>
          <w:tab w:val="left" w:pos="426"/>
          <w:tab w:val="right" w:pos="7200"/>
          <w:tab w:val="right" w:pos="8243"/>
          <w:tab w:val="right" w:pos="9384"/>
          <w:tab w:val="left" w:pos="10080"/>
        </w:tabs>
        <w:suppressAutoHyphens/>
        <w:spacing w:after="0" w:line="240" w:lineRule="auto"/>
        <w:jc w:val="both"/>
        <w:rPr>
          <w:rFonts w:ascii="Ingra SCVO" w:eastAsia="Times New Roman" w:hAnsi="Ingra SCVO" w:cs="Calibri Light"/>
          <w:b/>
          <w:spacing w:val="-3"/>
        </w:rPr>
      </w:pPr>
      <w:r w:rsidRPr="00AF5944">
        <w:rPr>
          <w:rFonts w:ascii="Ingra SCVO" w:eastAsia="Times New Roman" w:hAnsi="Ingra SCVO" w:cs="Calibri Light"/>
          <w:b/>
          <w:spacing w:val="-3"/>
        </w:rPr>
        <w:t>Lessor Income</w:t>
      </w:r>
    </w:p>
    <w:p w14:paraId="6D3E34CD" w14:textId="77777777" w:rsidR="00296DA8" w:rsidRPr="00AF5944" w:rsidRDefault="00296DA8" w:rsidP="0032255D">
      <w:pPr>
        <w:tabs>
          <w:tab w:val="left" w:pos="-720"/>
          <w:tab w:val="left" w:pos="0"/>
          <w:tab w:val="left" w:pos="720"/>
          <w:tab w:val="left" w:pos="1440"/>
          <w:tab w:val="right" w:pos="7200"/>
          <w:tab w:val="right" w:pos="8243"/>
          <w:tab w:val="right" w:pos="9384"/>
          <w:tab w:val="left" w:pos="10080"/>
        </w:tabs>
        <w:suppressAutoHyphens/>
        <w:spacing w:after="0" w:line="240" w:lineRule="auto"/>
        <w:jc w:val="both"/>
        <w:rPr>
          <w:rFonts w:ascii="Ingra SCVO" w:eastAsia="Times New Roman" w:hAnsi="Ingra SCVO" w:cs="Calibri Light"/>
          <w:b/>
          <w:spacing w:val="-3"/>
          <w:sz w:val="24"/>
          <w:szCs w:val="24"/>
        </w:rPr>
      </w:pPr>
    </w:p>
    <w:p w14:paraId="067C8633" w14:textId="7D7203CE" w:rsidR="00296DA8" w:rsidRPr="00AF5944" w:rsidRDefault="00296DA8" w:rsidP="0032255D">
      <w:pPr>
        <w:tabs>
          <w:tab w:val="left" w:pos="-720"/>
          <w:tab w:val="left" w:pos="0"/>
          <w:tab w:val="left" w:pos="567"/>
          <w:tab w:val="left" w:pos="1440"/>
          <w:tab w:val="right" w:pos="4236"/>
          <w:tab w:val="right" w:pos="5562"/>
          <w:tab w:val="right" w:pos="6990"/>
          <w:tab w:val="right" w:pos="8214"/>
          <w:tab w:val="right" w:pos="9438"/>
          <w:tab w:val="left" w:pos="10080"/>
        </w:tabs>
        <w:suppressAutoHyphens/>
        <w:spacing w:after="0" w:line="240" w:lineRule="auto"/>
        <w:jc w:val="both"/>
        <w:rPr>
          <w:rFonts w:ascii="Ingra SCVO" w:eastAsia="Times New Roman" w:hAnsi="Ingra SCVO" w:cs="Calibri Light"/>
          <w:spacing w:val="-2"/>
        </w:rPr>
      </w:pPr>
      <w:r w:rsidRPr="00AF5944">
        <w:rPr>
          <w:rFonts w:ascii="Ingra SCVO" w:eastAsia="Times New Roman" w:hAnsi="Ingra SCVO" w:cs="Calibri Light"/>
          <w:spacing w:val="-2"/>
        </w:rPr>
        <w:t xml:space="preserve">The total future minimum </w:t>
      </w:r>
      <w:r w:rsidR="0028652E" w:rsidRPr="00AF5944">
        <w:rPr>
          <w:rFonts w:ascii="Ingra SCVO" w:eastAsia="Times New Roman" w:hAnsi="Ingra SCVO" w:cs="Calibri Light"/>
          <w:spacing w:val="-2"/>
        </w:rPr>
        <w:t>rental income</w:t>
      </w:r>
      <w:r w:rsidRPr="00AF5944">
        <w:rPr>
          <w:rFonts w:ascii="Ingra SCVO" w:eastAsia="Times New Roman" w:hAnsi="Ingra SCVO" w:cs="Calibri Light"/>
          <w:spacing w:val="-2"/>
        </w:rPr>
        <w:t xml:space="preserve"> under operating leases</w:t>
      </w:r>
      <w:r w:rsidR="001852AC">
        <w:rPr>
          <w:rFonts w:ascii="Ingra SCVO" w:eastAsia="Times New Roman" w:hAnsi="Ingra SCVO" w:cs="Calibri Light"/>
          <w:spacing w:val="-2"/>
        </w:rPr>
        <w:t>:</w:t>
      </w:r>
    </w:p>
    <w:p w14:paraId="72351164" w14:textId="77777777" w:rsidR="00296DA8" w:rsidRPr="00AF5944" w:rsidRDefault="00296DA8" w:rsidP="0032255D">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after="0" w:line="240" w:lineRule="auto"/>
        <w:jc w:val="both"/>
        <w:rPr>
          <w:rFonts w:ascii="Ingra SCVO" w:eastAsia="Times New Roman" w:hAnsi="Ingra SCVO" w:cs="Calibri Light"/>
          <w:spacing w:val="-2"/>
        </w:rPr>
      </w:pP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39"/>
        <w:gridCol w:w="1480"/>
        <w:gridCol w:w="1480"/>
      </w:tblGrid>
      <w:tr w:rsidR="00AF5944" w:rsidRPr="00AF5944" w14:paraId="50200428" w14:textId="77777777" w:rsidTr="00B76969">
        <w:trPr>
          <w:trHeight w:hRule="exact" w:val="340"/>
        </w:trPr>
        <w:tc>
          <w:tcPr>
            <w:tcW w:w="6072" w:type="dxa"/>
          </w:tcPr>
          <w:p w14:paraId="78E91260" w14:textId="77777777" w:rsidR="00B76969" w:rsidRPr="00AF5944" w:rsidRDefault="00B76969" w:rsidP="0032255D">
            <w:pPr>
              <w:spacing w:after="0" w:line="240" w:lineRule="auto"/>
              <w:jc w:val="both"/>
              <w:rPr>
                <w:rFonts w:ascii="Ingra SCVO" w:hAnsi="Ingra SCVO" w:cs="Calibri Light"/>
                <w:sz w:val="18"/>
                <w:szCs w:val="18"/>
              </w:rPr>
            </w:pPr>
          </w:p>
        </w:tc>
        <w:tc>
          <w:tcPr>
            <w:tcW w:w="1418" w:type="dxa"/>
            <w:vAlign w:val="bottom"/>
          </w:tcPr>
          <w:p w14:paraId="2072E031" w14:textId="4CB6C298" w:rsidR="00B76969" w:rsidRPr="00AF5944" w:rsidRDefault="00B76969" w:rsidP="0032255D">
            <w:pPr>
              <w:spacing w:after="0" w:line="240" w:lineRule="auto"/>
              <w:jc w:val="right"/>
              <w:rPr>
                <w:rFonts w:ascii="Ingra SCVO" w:hAnsi="Ingra SCVO" w:cs="Calibri Light"/>
                <w:b/>
                <w:sz w:val="18"/>
                <w:szCs w:val="18"/>
              </w:rPr>
            </w:pPr>
            <w:r w:rsidRPr="00AF5944">
              <w:rPr>
                <w:rFonts w:ascii="Ingra SCVO" w:hAnsi="Ingra SCVO" w:cs="Calibri Light"/>
                <w:b/>
                <w:sz w:val="18"/>
                <w:szCs w:val="18"/>
              </w:rPr>
              <w:t>202</w:t>
            </w:r>
            <w:r w:rsidR="00AD6CDA" w:rsidRPr="00AF5944">
              <w:rPr>
                <w:rFonts w:ascii="Ingra SCVO" w:hAnsi="Ingra SCVO" w:cs="Calibri Light"/>
                <w:b/>
                <w:sz w:val="18"/>
                <w:szCs w:val="18"/>
              </w:rPr>
              <w:t>2</w:t>
            </w:r>
          </w:p>
        </w:tc>
        <w:tc>
          <w:tcPr>
            <w:tcW w:w="1418" w:type="dxa"/>
            <w:vAlign w:val="bottom"/>
          </w:tcPr>
          <w:p w14:paraId="57B83041" w14:textId="40457BAF" w:rsidR="00B76969" w:rsidRPr="00AF5944" w:rsidRDefault="00B76969" w:rsidP="0032255D">
            <w:pPr>
              <w:spacing w:after="0" w:line="240" w:lineRule="auto"/>
              <w:jc w:val="right"/>
              <w:rPr>
                <w:rFonts w:ascii="Ingra SCVO" w:hAnsi="Ingra SCVO" w:cs="Calibri Light"/>
                <w:b/>
                <w:sz w:val="18"/>
                <w:szCs w:val="18"/>
              </w:rPr>
            </w:pPr>
            <w:r w:rsidRPr="00AF5944">
              <w:rPr>
                <w:rFonts w:ascii="Ingra SCVO" w:hAnsi="Ingra SCVO" w:cs="Calibri Light"/>
                <w:b/>
                <w:sz w:val="18"/>
                <w:szCs w:val="18"/>
              </w:rPr>
              <w:t>202</w:t>
            </w:r>
            <w:r w:rsidR="00AD6CDA" w:rsidRPr="00AF5944">
              <w:rPr>
                <w:rFonts w:ascii="Ingra SCVO" w:hAnsi="Ingra SCVO" w:cs="Calibri Light"/>
                <w:b/>
                <w:sz w:val="18"/>
                <w:szCs w:val="18"/>
              </w:rPr>
              <w:t>1</w:t>
            </w:r>
          </w:p>
        </w:tc>
      </w:tr>
      <w:tr w:rsidR="00AF5944" w:rsidRPr="00AF5944" w14:paraId="1206F568" w14:textId="77777777" w:rsidTr="00B76969">
        <w:trPr>
          <w:trHeight w:hRule="exact" w:val="340"/>
        </w:trPr>
        <w:tc>
          <w:tcPr>
            <w:tcW w:w="6072" w:type="dxa"/>
            <w:tcBorders>
              <w:bottom w:val="single" w:sz="4" w:space="0" w:color="auto"/>
            </w:tcBorders>
          </w:tcPr>
          <w:p w14:paraId="774C4480" w14:textId="77777777" w:rsidR="00B76969" w:rsidRPr="00AF5944" w:rsidRDefault="00B76969" w:rsidP="0032255D">
            <w:pPr>
              <w:spacing w:after="0" w:line="240" w:lineRule="auto"/>
              <w:jc w:val="both"/>
              <w:rPr>
                <w:rFonts w:ascii="Ingra SCVO" w:hAnsi="Ingra SCVO" w:cs="Calibri Light"/>
                <w:sz w:val="18"/>
                <w:szCs w:val="18"/>
              </w:rPr>
            </w:pPr>
          </w:p>
        </w:tc>
        <w:tc>
          <w:tcPr>
            <w:tcW w:w="1418" w:type="dxa"/>
            <w:tcBorders>
              <w:bottom w:val="single" w:sz="4" w:space="0" w:color="auto"/>
            </w:tcBorders>
            <w:vAlign w:val="center"/>
          </w:tcPr>
          <w:p w14:paraId="43ECD7C3" w14:textId="77777777" w:rsidR="00B76969" w:rsidRPr="00AF5944" w:rsidRDefault="00B76969" w:rsidP="00B76969">
            <w:pPr>
              <w:tabs>
                <w:tab w:val="left" w:pos="1215"/>
              </w:tabs>
              <w:spacing w:after="0" w:line="240" w:lineRule="auto"/>
              <w:jc w:val="right"/>
              <w:rPr>
                <w:rFonts w:ascii="Ingra SCVO" w:hAnsi="Ingra SCVO" w:cs="Calibri Light"/>
                <w:b/>
                <w:sz w:val="18"/>
                <w:szCs w:val="18"/>
              </w:rPr>
            </w:pPr>
            <w:r w:rsidRPr="00AF5944">
              <w:rPr>
                <w:rFonts w:ascii="Ingra SCVO" w:hAnsi="Ingra SCVO" w:cs="Calibri Light"/>
                <w:b/>
                <w:sz w:val="18"/>
                <w:szCs w:val="18"/>
              </w:rPr>
              <w:t>£</w:t>
            </w:r>
          </w:p>
        </w:tc>
        <w:tc>
          <w:tcPr>
            <w:tcW w:w="1418" w:type="dxa"/>
            <w:tcBorders>
              <w:bottom w:val="single" w:sz="4" w:space="0" w:color="auto"/>
            </w:tcBorders>
            <w:vAlign w:val="center"/>
          </w:tcPr>
          <w:p w14:paraId="5257EC09" w14:textId="77777777" w:rsidR="00B76969" w:rsidRPr="00AF5944" w:rsidRDefault="00B76969" w:rsidP="0032255D">
            <w:pPr>
              <w:spacing w:after="0" w:line="240" w:lineRule="auto"/>
              <w:jc w:val="right"/>
              <w:rPr>
                <w:rFonts w:ascii="Ingra SCVO" w:hAnsi="Ingra SCVO" w:cs="Calibri Light"/>
                <w:b/>
                <w:sz w:val="18"/>
                <w:szCs w:val="18"/>
              </w:rPr>
            </w:pPr>
            <w:r w:rsidRPr="00AF5944">
              <w:rPr>
                <w:rFonts w:ascii="Ingra SCVO" w:hAnsi="Ingra SCVO" w:cs="Calibri Light"/>
                <w:b/>
                <w:sz w:val="18"/>
                <w:szCs w:val="18"/>
              </w:rPr>
              <w:t>£</w:t>
            </w:r>
          </w:p>
        </w:tc>
      </w:tr>
      <w:tr w:rsidR="002E3462" w:rsidRPr="00AF5944" w14:paraId="2FEC25D7" w14:textId="77777777" w:rsidTr="00B76969">
        <w:trPr>
          <w:trHeight w:hRule="exact" w:val="340"/>
        </w:trPr>
        <w:tc>
          <w:tcPr>
            <w:tcW w:w="6072" w:type="dxa"/>
            <w:tcBorders>
              <w:top w:val="single" w:sz="4" w:space="0" w:color="auto"/>
              <w:bottom w:val="single" w:sz="4" w:space="0" w:color="auto"/>
            </w:tcBorders>
            <w:vAlign w:val="center"/>
          </w:tcPr>
          <w:p w14:paraId="7D222EF3" w14:textId="77777777" w:rsidR="00B76969" w:rsidRPr="00AF5944" w:rsidRDefault="00B76969" w:rsidP="0049237F">
            <w:pPr>
              <w:spacing w:after="0" w:line="240" w:lineRule="auto"/>
              <w:ind w:hanging="113"/>
              <w:jc w:val="both"/>
              <w:rPr>
                <w:rFonts w:ascii="Ingra SCVO" w:hAnsi="Ingra SCVO" w:cs="Calibri Light"/>
                <w:sz w:val="18"/>
                <w:szCs w:val="18"/>
              </w:rPr>
            </w:pPr>
            <w:r w:rsidRPr="00AF5944">
              <w:rPr>
                <w:rFonts w:ascii="Ingra SCVO" w:hAnsi="Ingra SCVO" w:cs="Calibri Light"/>
                <w:sz w:val="18"/>
                <w:szCs w:val="18"/>
              </w:rPr>
              <w:t>Expiring within 1 year</w:t>
            </w:r>
          </w:p>
        </w:tc>
        <w:tc>
          <w:tcPr>
            <w:tcW w:w="1418" w:type="dxa"/>
            <w:tcBorders>
              <w:top w:val="single" w:sz="4" w:space="0" w:color="auto"/>
              <w:bottom w:val="single" w:sz="4" w:space="0" w:color="auto"/>
            </w:tcBorders>
            <w:vAlign w:val="center"/>
          </w:tcPr>
          <w:p w14:paraId="23702C3F" w14:textId="3A9E7D61" w:rsidR="00B76969" w:rsidRPr="00AF5944" w:rsidRDefault="00475C2B"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122,629</w:t>
            </w:r>
          </w:p>
        </w:tc>
        <w:tc>
          <w:tcPr>
            <w:tcW w:w="1418" w:type="dxa"/>
            <w:tcBorders>
              <w:top w:val="single" w:sz="4" w:space="0" w:color="auto"/>
              <w:bottom w:val="single" w:sz="4" w:space="0" w:color="auto"/>
            </w:tcBorders>
            <w:vAlign w:val="center"/>
          </w:tcPr>
          <w:p w14:paraId="34CCCD48" w14:textId="3006AEDE" w:rsidR="00B76969" w:rsidRPr="00AF5944" w:rsidRDefault="00AD6CDA" w:rsidP="0032255D">
            <w:pPr>
              <w:spacing w:after="0" w:line="240" w:lineRule="auto"/>
              <w:jc w:val="right"/>
              <w:rPr>
                <w:rFonts w:ascii="Ingra SCVO" w:hAnsi="Ingra SCVO" w:cs="Calibri Light"/>
                <w:sz w:val="18"/>
                <w:szCs w:val="18"/>
              </w:rPr>
            </w:pPr>
            <w:r w:rsidRPr="00AF5944">
              <w:rPr>
                <w:rFonts w:ascii="Ingra SCVO" w:hAnsi="Ingra SCVO" w:cs="Calibri Light"/>
                <w:sz w:val="18"/>
                <w:szCs w:val="18"/>
              </w:rPr>
              <w:t>85,439</w:t>
            </w:r>
          </w:p>
        </w:tc>
      </w:tr>
    </w:tbl>
    <w:p w14:paraId="5295F372" w14:textId="3E5B9032" w:rsidR="00E16F58" w:rsidRPr="00AF5944" w:rsidRDefault="00E16F58" w:rsidP="0032255D">
      <w:pPr>
        <w:spacing w:after="0" w:line="240" w:lineRule="auto"/>
        <w:jc w:val="both"/>
        <w:rPr>
          <w:rFonts w:ascii="Ingra SCVO" w:eastAsia="Times New Roman" w:hAnsi="Ingra SCVO" w:cs="Calibri Light"/>
          <w:sz w:val="24"/>
          <w:szCs w:val="24"/>
        </w:rPr>
      </w:pPr>
    </w:p>
    <w:p w14:paraId="59B79498" w14:textId="77777777" w:rsidR="006114A9" w:rsidRPr="00AF5944" w:rsidRDefault="006114A9" w:rsidP="0032255D">
      <w:pPr>
        <w:spacing w:after="0" w:line="240" w:lineRule="auto"/>
        <w:jc w:val="both"/>
        <w:rPr>
          <w:rFonts w:ascii="Ingra SCVO" w:eastAsia="Times New Roman" w:hAnsi="Ingra SCVO" w:cs="Calibri Light"/>
          <w:sz w:val="24"/>
          <w:szCs w:val="24"/>
        </w:rPr>
      </w:pPr>
    </w:p>
    <w:p w14:paraId="153AB489" w14:textId="13965DA8" w:rsidR="00A42227" w:rsidRPr="00AF5944" w:rsidRDefault="00681F7D" w:rsidP="00F90737">
      <w:pPr>
        <w:pStyle w:val="ListParagraph"/>
        <w:numPr>
          <w:ilvl w:val="0"/>
          <w:numId w:val="46"/>
        </w:numPr>
        <w:spacing w:after="0" w:line="240" w:lineRule="auto"/>
        <w:ind w:left="426" w:hanging="426"/>
        <w:jc w:val="both"/>
        <w:rPr>
          <w:rFonts w:ascii="Ingra SCVO" w:eastAsia="Times New Roman" w:hAnsi="Ingra SCVO" w:cs="Calibri Light"/>
          <w:b/>
          <w:bCs/>
          <w:sz w:val="24"/>
          <w:szCs w:val="24"/>
        </w:rPr>
      </w:pPr>
      <w:r w:rsidRPr="00AF5944">
        <w:rPr>
          <w:rFonts w:ascii="Ingra SCVO" w:eastAsia="Times New Roman" w:hAnsi="Ingra SCVO" w:cs="Calibri Light"/>
          <w:b/>
          <w:bCs/>
        </w:rPr>
        <w:t>Analysis of net debt</w:t>
      </w:r>
    </w:p>
    <w:p w14:paraId="58C2E5D3" w14:textId="77777777" w:rsidR="006F601C" w:rsidRPr="00AF5944" w:rsidRDefault="006F601C" w:rsidP="006F601C">
      <w:pPr>
        <w:spacing w:after="0" w:line="240" w:lineRule="auto"/>
        <w:jc w:val="both"/>
        <w:rPr>
          <w:rFonts w:ascii="Ingra SCVO" w:eastAsia="Times New Roman" w:hAnsi="Ingra SCVO" w:cs="Calibri Light"/>
          <w:b/>
          <w:bCs/>
          <w:sz w:val="24"/>
          <w:szCs w:val="24"/>
        </w:rPr>
      </w:pPr>
    </w:p>
    <w:p w14:paraId="0899A2B2" w14:textId="77777777" w:rsidR="006F601C" w:rsidRPr="00AF5944" w:rsidRDefault="006F601C" w:rsidP="006F601C">
      <w:pPr>
        <w:spacing w:after="0" w:line="240" w:lineRule="auto"/>
        <w:jc w:val="both"/>
        <w:rPr>
          <w:rFonts w:ascii="Ingra SCVO" w:eastAsia="Times New Roman" w:hAnsi="Ingra SCVO" w:cs="Calibri Light"/>
          <w:b/>
          <w:bCs/>
          <w:sz w:val="24"/>
          <w:szCs w:val="24"/>
        </w:rPr>
      </w:pP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1483"/>
        <w:gridCol w:w="1482"/>
        <w:gridCol w:w="1482"/>
        <w:gridCol w:w="1482"/>
      </w:tblGrid>
      <w:tr w:rsidR="00AF5944" w:rsidRPr="00AF5944" w14:paraId="5939806A" w14:textId="77777777" w:rsidTr="00B76969">
        <w:trPr>
          <w:trHeight w:hRule="exact" w:val="680"/>
        </w:trPr>
        <w:tc>
          <w:tcPr>
            <w:tcW w:w="3223" w:type="dxa"/>
            <w:vAlign w:val="bottom"/>
          </w:tcPr>
          <w:p w14:paraId="70E7A485" w14:textId="77777777" w:rsidR="00B65A37" w:rsidRPr="00AF5944" w:rsidRDefault="00B65A37" w:rsidP="00906A53">
            <w:pPr>
              <w:spacing w:after="0" w:line="240" w:lineRule="auto"/>
              <w:jc w:val="both"/>
              <w:rPr>
                <w:rFonts w:ascii="Ingra SCVO" w:hAnsi="Ingra SCVO" w:cs="Calibri Light"/>
                <w:b/>
                <w:bCs/>
                <w:sz w:val="18"/>
                <w:szCs w:val="18"/>
              </w:rPr>
            </w:pPr>
          </w:p>
        </w:tc>
        <w:tc>
          <w:tcPr>
            <w:tcW w:w="1418" w:type="dxa"/>
            <w:vAlign w:val="bottom"/>
          </w:tcPr>
          <w:p w14:paraId="1B551DC2" w14:textId="77777777" w:rsidR="00B76969" w:rsidRPr="00AF5944" w:rsidRDefault="00B65A37" w:rsidP="00906A53">
            <w:pPr>
              <w:spacing w:after="0" w:line="240" w:lineRule="auto"/>
              <w:jc w:val="right"/>
              <w:rPr>
                <w:rFonts w:ascii="Ingra SCVO" w:hAnsi="Ingra SCVO" w:cs="Calibri Light"/>
                <w:b/>
                <w:bCs/>
                <w:sz w:val="18"/>
                <w:szCs w:val="18"/>
              </w:rPr>
            </w:pPr>
            <w:proofErr w:type="gramStart"/>
            <w:r w:rsidRPr="00AF5944">
              <w:rPr>
                <w:rFonts w:ascii="Ingra SCVO" w:hAnsi="Ingra SCVO" w:cs="Calibri Light"/>
                <w:b/>
                <w:bCs/>
                <w:sz w:val="18"/>
                <w:szCs w:val="18"/>
              </w:rPr>
              <w:t>At</w:t>
            </w:r>
            <w:proofErr w:type="gramEnd"/>
            <w:r w:rsidRPr="00AF5944">
              <w:rPr>
                <w:rFonts w:ascii="Ingra SCVO" w:hAnsi="Ingra SCVO" w:cs="Calibri Light"/>
                <w:b/>
                <w:bCs/>
                <w:sz w:val="18"/>
                <w:szCs w:val="18"/>
              </w:rPr>
              <w:t xml:space="preserve"> </w:t>
            </w:r>
            <w:r w:rsidR="00B76969" w:rsidRPr="00AF5944">
              <w:rPr>
                <w:rFonts w:ascii="Ingra SCVO" w:hAnsi="Ingra SCVO" w:cs="Calibri Light"/>
                <w:b/>
                <w:bCs/>
                <w:sz w:val="18"/>
                <w:szCs w:val="18"/>
              </w:rPr>
              <w:t xml:space="preserve">1 </w:t>
            </w:r>
            <w:r w:rsidRPr="00AF5944">
              <w:rPr>
                <w:rFonts w:ascii="Ingra SCVO" w:hAnsi="Ingra SCVO" w:cs="Calibri Light"/>
                <w:b/>
                <w:bCs/>
                <w:sz w:val="18"/>
                <w:szCs w:val="18"/>
              </w:rPr>
              <w:t>April</w:t>
            </w:r>
          </w:p>
          <w:p w14:paraId="019F64A0" w14:textId="0FD1E725" w:rsidR="00B65A37" w:rsidRPr="00AF5944" w:rsidRDefault="00B65A37" w:rsidP="00906A53">
            <w:pPr>
              <w:spacing w:after="0" w:line="240" w:lineRule="auto"/>
              <w:jc w:val="right"/>
              <w:rPr>
                <w:rFonts w:ascii="Ingra SCVO" w:hAnsi="Ingra SCVO" w:cs="Calibri Light"/>
                <w:b/>
                <w:bCs/>
                <w:sz w:val="18"/>
                <w:szCs w:val="18"/>
              </w:rPr>
            </w:pPr>
            <w:r w:rsidRPr="00AF5944">
              <w:rPr>
                <w:rFonts w:ascii="Ingra SCVO" w:hAnsi="Ingra SCVO" w:cs="Calibri Light"/>
                <w:b/>
                <w:bCs/>
                <w:sz w:val="18"/>
                <w:szCs w:val="18"/>
              </w:rPr>
              <w:t>20</w:t>
            </w:r>
            <w:r w:rsidR="000C7180" w:rsidRPr="00AF5944">
              <w:rPr>
                <w:rFonts w:ascii="Ingra SCVO" w:hAnsi="Ingra SCVO" w:cs="Calibri Light"/>
                <w:b/>
                <w:bCs/>
                <w:sz w:val="18"/>
                <w:szCs w:val="18"/>
              </w:rPr>
              <w:t>2</w:t>
            </w:r>
            <w:r w:rsidR="000654A4" w:rsidRPr="00AF5944">
              <w:rPr>
                <w:rFonts w:ascii="Ingra SCVO" w:hAnsi="Ingra SCVO" w:cs="Calibri Light"/>
                <w:b/>
                <w:bCs/>
                <w:sz w:val="18"/>
                <w:szCs w:val="18"/>
              </w:rPr>
              <w:t>1</w:t>
            </w:r>
          </w:p>
        </w:tc>
        <w:tc>
          <w:tcPr>
            <w:tcW w:w="1418" w:type="dxa"/>
            <w:vAlign w:val="bottom"/>
          </w:tcPr>
          <w:p w14:paraId="5AE40D97" w14:textId="77777777" w:rsidR="00B65A37" w:rsidRPr="00AF5944" w:rsidRDefault="00B65A37" w:rsidP="00906A53">
            <w:pPr>
              <w:spacing w:after="0" w:line="240" w:lineRule="auto"/>
              <w:jc w:val="right"/>
              <w:rPr>
                <w:rFonts w:ascii="Ingra SCVO" w:hAnsi="Ingra SCVO" w:cs="Calibri Light"/>
                <w:b/>
                <w:bCs/>
                <w:sz w:val="18"/>
                <w:szCs w:val="18"/>
              </w:rPr>
            </w:pPr>
            <w:r w:rsidRPr="00AF5944">
              <w:rPr>
                <w:rFonts w:ascii="Ingra SCVO" w:hAnsi="Ingra SCVO" w:cs="Calibri Light"/>
                <w:b/>
                <w:bCs/>
                <w:sz w:val="18"/>
                <w:szCs w:val="18"/>
              </w:rPr>
              <w:t>Cashflows</w:t>
            </w:r>
          </w:p>
        </w:tc>
        <w:tc>
          <w:tcPr>
            <w:tcW w:w="1418" w:type="dxa"/>
            <w:vAlign w:val="bottom"/>
          </w:tcPr>
          <w:p w14:paraId="79EA2DEC" w14:textId="77777777" w:rsidR="00B65A37" w:rsidRPr="00AF5944" w:rsidRDefault="00B65A37" w:rsidP="00906A53">
            <w:pPr>
              <w:spacing w:after="0" w:line="240" w:lineRule="auto"/>
              <w:jc w:val="right"/>
              <w:rPr>
                <w:rFonts w:ascii="Ingra SCVO" w:hAnsi="Ingra SCVO" w:cs="Calibri Light"/>
                <w:b/>
                <w:bCs/>
                <w:sz w:val="18"/>
                <w:szCs w:val="18"/>
              </w:rPr>
            </w:pPr>
            <w:r w:rsidRPr="00AF5944">
              <w:rPr>
                <w:rFonts w:ascii="Ingra SCVO" w:hAnsi="Ingra SCVO" w:cs="Calibri Light"/>
                <w:b/>
                <w:bCs/>
                <w:sz w:val="18"/>
                <w:szCs w:val="18"/>
              </w:rPr>
              <w:t>Other non-cash changes</w:t>
            </w:r>
          </w:p>
        </w:tc>
        <w:tc>
          <w:tcPr>
            <w:tcW w:w="1418" w:type="dxa"/>
            <w:vAlign w:val="bottom"/>
          </w:tcPr>
          <w:p w14:paraId="69E2EBE1" w14:textId="77777777" w:rsidR="00B76969" w:rsidRPr="00AF5944" w:rsidRDefault="00B65A37" w:rsidP="00906A53">
            <w:pPr>
              <w:spacing w:after="0" w:line="240" w:lineRule="auto"/>
              <w:jc w:val="right"/>
              <w:rPr>
                <w:rFonts w:ascii="Ingra SCVO" w:hAnsi="Ingra SCVO" w:cs="Calibri Light"/>
                <w:b/>
                <w:bCs/>
                <w:sz w:val="18"/>
                <w:szCs w:val="18"/>
              </w:rPr>
            </w:pPr>
            <w:proofErr w:type="gramStart"/>
            <w:r w:rsidRPr="00AF5944">
              <w:rPr>
                <w:rFonts w:ascii="Ingra SCVO" w:hAnsi="Ingra SCVO" w:cs="Calibri Light"/>
                <w:b/>
                <w:bCs/>
                <w:sz w:val="18"/>
                <w:szCs w:val="18"/>
              </w:rPr>
              <w:t>At</w:t>
            </w:r>
            <w:proofErr w:type="gramEnd"/>
            <w:r w:rsidRPr="00AF5944">
              <w:rPr>
                <w:rFonts w:ascii="Ingra SCVO" w:hAnsi="Ingra SCVO" w:cs="Calibri Light"/>
                <w:b/>
                <w:bCs/>
                <w:sz w:val="18"/>
                <w:szCs w:val="18"/>
              </w:rPr>
              <w:t xml:space="preserve"> 31 March</w:t>
            </w:r>
          </w:p>
          <w:p w14:paraId="27F0BAC3" w14:textId="61415AD8" w:rsidR="00B65A37" w:rsidRPr="00AF5944" w:rsidRDefault="00B65A37" w:rsidP="00906A53">
            <w:pPr>
              <w:spacing w:after="0" w:line="240" w:lineRule="auto"/>
              <w:jc w:val="right"/>
              <w:rPr>
                <w:rFonts w:ascii="Ingra SCVO" w:hAnsi="Ingra SCVO" w:cs="Calibri Light"/>
                <w:b/>
                <w:bCs/>
                <w:sz w:val="18"/>
                <w:szCs w:val="18"/>
              </w:rPr>
            </w:pPr>
            <w:r w:rsidRPr="00AF5944">
              <w:rPr>
                <w:rFonts w:ascii="Ingra SCVO" w:hAnsi="Ingra SCVO" w:cs="Calibri Light"/>
                <w:b/>
                <w:bCs/>
                <w:sz w:val="18"/>
                <w:szCs w:val="18"/>
              </w:rPr>
              <w:t xml:space="preserve"> 202</w:t>
            </w:r>
            <w:r w:rsidR="000654A4" w:rsidRPr="00AF5944">
              <w:rPr>
                <w:rFonts w:ascii="Ingra SCVO" w:hAnsi="Ingra SCVO" w:cs="Calibri Light"/>
                <w:b/>
                <w:bCs/>
                <w:sz w:val="18"/>
                <w:szCs w:val="18"/>
              </w:rPr>
              <w:t>2</w:t>
            </w:r>
          </w:p>
        </w:tc>
      </w:tr>
      <w:tr w:rsidR="00AF5944" w:rsidRPr="00AF5944" w14:paraId="3B6C327B" w14:textId="77777777" w:rsidTr="00B76969">
        <w:trPr>
          <w:trHeight w:hRule="exact" w:val="340"/>
        </w:trPr>
        <w:tc>
          <w:tcPr>
            <w:tcW w:w="3223" w:type="dxa"/>
            <w:vAlign w:val="center"/>
          </w:tcPr>
          <w:p w14:paraId="0E00377B" w14:textId="77777777" w:rsidR="00B65A37" w:rsidRPr="00AF5944" w:rsidRDefault="00B65A37" w:rsidP="00906A53">
            <w:pPr>
              <w:spacing w:after="0" w:line="240" w:lineRule="auto"/>
              <w:jc w:val="both"/>
              <w:rPr>
                <w:rFonts w:ascii="Ingra SCVO" w:hAnsi="Ingra SCVO" w:cs="Calibri Light"/>
                <w:b/>
                <w:bCs/>
                <w:sz w:val="18"/>
                <w:szCs w:val="18"/>
              </w:rPr>
            </w:pPr>
          </w:p>
        </w:tc>
        <w:tc>
          <w:tcPr>
            <w:tcW w:w="1418" w:type="dxa"/>
            <w:vAlign w:val="center"/>
          </w:tcPr>
          <w:p w14:paraId="395D1C69" w14:textId="77777777" w:rsidR="00B65A37" w:rsidRPr="00AF5944" w:rsidRDefault="00B65A37" w:rsidP="00906A53">
            <w:pPr>
              <w:spacing w:after="0" w:line="240" w:lineRule="auto"/>
              <w:jc w:val="right"/>
              <w:rPr>
                <w:rFonts w:ascii="Ingra SCVO" w:hAnsi="Ingra SCVO" w:cs="Calibri Light"/>
                <w:b/>
                <w:bCs/>
                <w:sz w:val="18"/>
                <w:szCs w:val="18"/>
              </w:rPr>
            </w:pPr>
            <w:r w:rsidRPr="00AF5944">
              <w:rPr>
                <w:rFonts w:ascii="Ingra SCVO" w:hAnsi="Ingra SCVO" w:cs="Calibri Light"/>
                <w:b/>
                <w:bCs/>
                <w:sz w:val="18"/>
                <w:szCs w:val="18"/>
              </w:rPr>
              <w:t>£</w:t>
            </w:r>
          </w:p>
        </w:tc>
        <w:tc>
          <w:tcPr>
            <w:tcW w:w="1418" w:type="dxa"/>
            <w:vAlign w:val="center"/>
          </w:tcPr>
          <w:p w14:paraId="4417C0DC" w14:textId="77777777" w:rsidR="00B65A37" w:rsidRPr="00AF5944" w:rsidRDefault="00B65A37" w:rsidP="00906A53">
            <w:pPr>
              <w:spacing w:after="0" w:line="240" w:lineRule="auto"/>
              <w:jc w:val="right"/>
              <w:rPr>
                <w:rFonts w:ascii="Ingra SCVO" w:hAnsi="Ingra SCVO" w:cs="Calibri Light"/>
                <w:b/>
                <w:bCs/>
                <w:sz w:val="18"/>
                <w:szCs w:val="18"/>
              </w:rPr>
            </w:pPr>
            <w:r w:rsidRPr="00AF5944">
              <w:rPr>
                <w:rFonts w:ascii="Ingra SCVO" w:hAnsi="Ingra SCVO" w:cs="Calibri Light"/>
                <w:b/>
                <w:bCs/>
                <w:sz w:val="18"/>
                <w:szCs w:val="18"/>
              </w:rPr>
              <w:t>£</w:t>
            </w:r>
          </w:p>
        </w:tc>
        <w:tc>
          <w:tcPr>
            <w:tcW w:w="1418" w:type="dxa"/>
            <w:vAlign w:val="center"/>
          </w:tcPr>
          <w:p w14:paraId="5E4E9428" w14:textId="77777777" w:rsidR="00B65A37" w:rsidRPr="00AF5944" w:rsidRDefault="00B65A37" w:rsidP="00906A53">
            <w:pPr>
              <w:spacing w:after="0" w:line="240" w:lineRule="auto"/>
              <w:jc w:val="right"/>
              <w:rPr>
                <w:rFonts w:ascii="Ingra SCVO" w:hAnsi="Ingra SCVO" w:cs="Calibri Light"/>
                <w:b/>
                <w:bCs/>
                <w:sz w:val="18"/>
                <w:szCs w:val="18"/>
              </w:rPr>
            </w:pPr>
            <w:r w:rsidRPr="00AF5944">
              <w:rPr>
                <w:rFonts w:ascii="Ingra SCVO" w:hAnsi="Ingra SCVO" w:cs="Calibri Light"/>
                <w:b/>
                <w:bCs/>
                <w:sz w:val="18"/>
                <w:szCs w:val="18"/>
              </w:rPr>
              <w:t>£</w:t>
            </w:r>
          </w:p>
        </w:tc>
        <w:tc>
          <w:tcPr>
            <w:tcW w:w="1418" w:type="dxa"/>
            <w:vAlign w:val="center"/>
          </w:tcPr>
          <w:p w14:paraId="0796B361" w14:textId="77777777" w:rsidR="00B65A37" w:rsidRPr="00AF5944" w:rsidRDefault="00B65A37" w:rsidP="00906A53">
            <w:pPr>
              <w:spacing w:after="0" w:line="240" w:lineRule="auto"/>
              <w:jc w:val="right"/>
              <w:rPr>
                <w:rFonts w:ascii="Ingra SCVO" w:hAnsi="Ingra SCVO" w:cs="Calibri Light"/>
                <w:b/>
                <w:bCs/>
                <w:sz w:val="18"/>
                <w:szCs w:val="18"/>
              </w:rPr>
            </w:pPr>
            <w:r w:rsidRPr="00AF5944">
              <w:rPr>
                <w:rFonts w:ascii="Ingra SCVO" w:hAnsi="Ingra SCVO" w:cs="Calibri Light"/>
                <w:b/>
                <w:bCs/>
                <w:sz w:val="18"/>
                <w:szCs w:val="18"/>
              </w:rPr>
              <w:t>£</w:t>
            </w:r>
          </w:p>
        </w:tc>
      </w:tr>
      <w:tr w:rsidR="00AF5944" w:rsidRPr="00AF5944" w14:paraId="3A6590D6" w14:textId="77777777" w:rsidTr="00B76969">
        <w:trPr>
          <w:trHeight w:hRule="exact" w:val="340"/>
        </w:trPr>
        <w:tc>
          <w:tcPr>
            <w:tcW w:w="3223" w:type="dxa"/>
            <w:vAlign w:val="center"/>
          </w:tcPr>
          <w:p w14:paraId="40D972E6" w14:textId="77777777" w:rsidR="00B65A37" w:rsidRPr="00AF5944" w:rsidRDefault="00B65A37" w:rsidP="0049237F">
            <w:pPr>
              <w:spacing w:after="0" w:line="240" w:lineRule="auto"/>
              <w:ind w:hanging="113"/>
              <w:jc w:val="both"/>
              <w:rPr>
                <w:rFonts w:ascii="Ingra SCVO" w:hAnsi="Ingra SCVO" w:cs="Calibri Light"/>
                <w:b/>
                <w:bCs/>
                <w:sz w:val="18"/>
                <w:szCs w:val="18"/>
              </w:rPr>
            </w:pPr>
            <w:r w:rsidRPr="00AF5944">
              <w:rPr>
                <w:rFonts w:ascii="Ingra SCVO" w:hAnsi="Ingra SCVO" w:cs="Calibri Light"/>
                <w:b/>
                <w:bCs/>
                <w:sz w:val="18"/>
                <w:szCs w:val="18"/>
              </w:rPr>
              <w:t>Cash &amp; cash equivalents</w:t>
            </w:r>
          </w:p>
        </w:tc>
        <w:tc>
          <w:tcPr>
            <w:tcW w:w="1418" w:type="dxa"/>
            <w:vAlign w:val="center"/>
          </w:tcPr>
          <w:p w14:paraId="7119AFB4" w14:textId="77777777" w:rsidR="00B65A37" w:rsidRPr="00AF5944" w:rsidRDefault="00B65A37" w:rsidP="00906A53">
            <w:pPr>
              <w:spacing w:after="0" w:line="240" w:lineRule="auto"/>
              <w:jc w:val="right"/>
              <w:rPr>
                <w:rFonts w:ascii="Ingra SCVO" w:hAnsi="Ingra SCVO" w:cs="Calibri Light"/>
                <w:b/>
                <w:bCs/>
                <w:sz w:val="18"/>
                <w:szCs w:val="18"/>
              </w:rPr>
            </w:pPr>
          </w:p>
        </w:tc>
        <w:tc>
          <w:tcPr>
            <w:tcW w:w="1418" w:type="dxa"/>
            <w:vAlign w:val="center"/>
          </w:tcPr>
          <w:p w14:paraId="0176778B" w14:textId="77777777" w:rsidR="00B65A37" w:rsidRPr="00AF5944" w:rsidRDefault="00B65A37" w:rsidP="00906A53">
            <w:pPr>
              <w:spacing w:after="0" w:line="240" w:lineRule="auto"/>
              <w:jc w:val="right"/>
              <w:rPr>
                <w:rFonts w:ascii="Ingra SCVO" w:hAnsi="Ingra SCVO" w:cs="Calibri Light"/>
                <w:b/>
                <w:bCs/>
                <w:sz w:val="18"/>
                <w:szCs w:val="18"/>
              </w:rPr>
            </w:pPr>
          </w:p>
        </w:tc>
        <w:tc>
          <w:tcPr>
            <w:tcW w:w="1418" w:type="dxa"/>
            <w:vAlign w:val="center"/>
          </w:tcPr>
          <w:p w14:paraId="38D4B962" w14:textId="77777777" w:rsidR="00B65A37" w:rsidRPr="00AF5944" w:rsidRDefault="00B65A37" w:rsidP="00906A53">
            <w:pPr>
              <w:spacing w:after="0" w:line="240" w:lineRule="auto"/>
              <w:jc w:val="right"/>
              <w:rPr>
                <w:rFonts w:ascii="Ingra SCVO" w:hAnsi="Ingra SCVO" w:cs="Calibri Light"/>
                <w:b/>
                <w:bCs/>
                <w:sz w:val="18"/>
                <w:szCs w:val="18"/>
              </w:rPr>
            </w:pPr>
          </w:p>
        </w:tc>
        <w:tc>
          <w:tcPr>
            <w:tcW w:w="1418" w:type="dxa"/>
            <w:vAlign w:val="center"/>
          </w:tcPr>
          <w:p w14:paraId="53D8ACAF" w14:textId="77777777" w:rsidR="00B65A37" w:rsidRPr="00AF5944" w:rsidRDefault="00B65A37" w:rsidP="00906A53">
            <w:pPr>
              <w:spacing w:after="0" w:line="240" w:lineRule="auto"/>
              <w:jc w:val="right"/>
              <w:rPr>
                <w:rFonts w:ascii="Ingra SCVO" w:hAnsi="Ingra SCVO" w:cs="Calibri Light"/>
                <w:b/>
                <w:bCs/>
                <w:sz w:val="18"/>
                <w:szCs w:val="18"/>
              </w:rPr>
            </w:pPr>
          </w:p>
        </w:tc>
      </w:tr>
      <w:tr w:rsidR="00AF5944" w:rsidRPr="00AF5944" w14:paraId="6F26D66B" w14:textId="77777777" w:rsidTr="00B76969">
        <w:trPr>
          <w:trHeight w:hRule="exact" w:val="340"/>
        </w:trPr>
        <w:tc>
          <w:tcPr>
            <w:tcW w:w="3223" w:type="dxa"/>
            <w:vAlign w:val="center"/>
          </w:tcPr>
          <w:p w14:paraId="657244B8" w14:textId="77777777" w:rsidR="00B65A37" w:rsidRPr="00AF5944" w:rsidRDefault="00B65A37" w:rsidP="0049237F">
            <w:pPr>
              <w:spacing w:after="0" w:line="240" w:lineRule="auto"/>
              <w:ind w:hanging="113"/>
              <w:jc w:val="both"/>
              <w:rPr>
                <w:rFonts w:ascii="Ingra SCVO" w:hAnsi="Ingra SCVO" w:cs="Calibri Light"/>
                <w:sz w:val="18"/>
                <w:szCs w:val="18"/>
              </w:rPr>
            </w:pPr>
            <w:r w:rsidRPr="00AF5944">
              <w:rPr>
                <w:rFonts w:ascii="Ingra SCVO" w:hAnsi="Ingra SCVO" w:cs="Calibri Light"/>
                <w:sz w:val="18"/>
                <w:szCs w:val="18"/>
              </w:rPr>
              <w:t>Cash</w:t>
            </w:r>
          </w:p>
        </w:tc>
        <w:tc>
          <w:tcPr>
            <w:tcW w:w="1418" w:type="dxa"/>
            <w:tcBorders>
              <w:bottom w:val="single" w:sz="4" w:space="0" w:color="auto"/>
            </w:tcBorders>
            <w:vAlign w:val="center"/>
          </w:tcPr>
          <w:p w14:paraId="6BC34505" w14:textId="44DBE15F" w:rsidR="00B65A37" w:rsidRPr="00D64E70" w:rsidRDefault="009E7C9E"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7,274,077</w:t>
            </w:r>
          </w:p>
        </w:tc>
        <w:tc>
          <w:tcPr>
            <w:tcW w:w="1418" w:type="dxa"/>
            <w:tcBorders>
              <w:bottom w:val="single" w:sz="4" w:space="0" w:color="auto"/>
            </w:tcBorders>
            <w:vAlign w:val="center"/>
          </w:tcPr>
          <w:p w14:paraId="3D3BCC86" w14:textId="57852F9B" w:rsidR="00B65A37" w:rsidRPr="00D64E70" w:rsidRDefault="009E7C9E"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16,026,751</w:t>
            </w:r>
          </w:p>
        </w:tc>
        <w:tc>
          <w:tcPr>
            <w:tcW w:w="1418" w:type="dxa"/>
            <w:tcBorders>
              <w:bottom w:val="single" w:sz="4" w:space="0" w:color="auto"/>
            </w:tcBorders>
            <w:vAlign w:val="center"/>
          </w:tcPr>
          <w:p w14:paraId="3A220653" w14:textId="2B802C22" w:rsidR="00B65A37" w:rsidRPr="00D64E70" w:rsidRDefault="009E7C9E"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w:t>
            </w:r>
          </w:p>
        </w:tc>
        <w:tc>
          <w:tcPr>
            <w:tcW w:w="1418" w:type="dxa"/>
            <w:tcBorders>
              <w:bottom w:val="single" w:sz="4" w:space="0" w:color="auto"/>
            </w:tcBorders>
            <w:vAlign w:val="center"/>
          </w:tcPr>
          <w:p w14:paraId="4659693B" w14:textId="34D8BE35" w:rsidR="00B65A37" w:rsidRPr="00D64E70" w:rsidRDefault="009E7C9E"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23,300,82</w:t>
            </w:r>
            <w:r w:rsidR="00DD45B2" w:rsidRPr="00D64E70">
              <w:rPr>
                <w:rFonts w:ascii="Ingra SCVO" w:hAnsi="Ingra SCVO" w:cs="Calibri Light"/>
                <w:sz w:val="18"/>
                <w:szCs w:val="18"/>
              </w:rPr>
              <w:t>8</w:t>
            </w:r>
          </w:p>
        </w:tc>
      </w:tr>
      <w:tr w:rsidR="00AF5944" w:rsidRPr="00AF5944" w14:paraId="21338787" w14:textId="77777777" w:rsidTr="00B76969">
        <w:trPr>
          <w:trHeight w:hRule="exact" w:val="340"/>
        </w:trPr>
        <w:tc>
          <w:tcPr>
            <w:tcW w:w="3223" w:type="dxa"/>
            <w:vAlign w:val="center"/>
          </w:tcPr>
          <w:p w14:paraId="635EB4FE" w14:textId="77777777" w:rsidR="00B65A37" w:rsidRPr="00AF5944" w:rsidRDefault="00B65A37" w:rsidP="0049237F">
            <w:pPr>
              <w:spacing w:after="0" w:line="240" w:lineRule="auto"/>
              <w:ind w:hanging="113"/>
              <w:jc w:val="both"/>
              <w:rPr>
                <w:rFonts w:ascii="Ingra SCVO" w:hAnsi="Ingra SCVO" w:cs="Calibri Light"/>
                <w:b/>
                <w:bCs/>
                <w:sz w:val="18"/>
                <w:szCs w:val="18"/>
              </w:rPr>
            </w:pPr>
          </w:p>
        </w:tc>
        <w:tc>
          <w:tcPr>
            <w:tcW w:w="1418" w:type="dxa"/>
            <w:tcBorders>
              <w:top w:val="single" w:sz="4" w:space="0" w:color="auto"/>
            </w:tcBorders>
            <w:vAlign w:val="center"/>
          </w:tcPr>
          <w:p w14:paraId="4352620B" w14:textId="3EB54C4A" w:rsidR="00B65A37" w:rsidRPr="00D64E70" w:rsidRDefault="009E7C9E"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7,274,077</w:t>
            </w:r>
          </w:p>
        </w:tc>
        <w:tc>
          <w:tcPr>
            <w:tcW w:w="1418" w:type="dxa"/>
            <w:tcBorders>
              <w:top w:val="single" w:sz="4" w:space="0" w:color="auto"/>
            </w:tcBorders>
            <w:vAlign w:val="center"/>
          </w:tcPr>
          <w:p w14:paraId="4A881DCE" w14:textId="34C88310" w:rsidR="00B65A37" w:rsidRPr="00D64E70" w:rsidRDefault="009E7C9E"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16,026,751</w:t>
            </w:r>
          </w:p>
        </w:tc>
        <w:tc>
          <w:tcPr>
            <w:tcW w:w="1418" w:type="dxa"/>
            <w:tcBorders>
              <w:top w:val="single" w:sz="4" w:space="0" w:color="auto"/>
            </w:tcBorders>
            <w:vAlign w:val="center"/>
          </w:tcPr>
          <w:p w14:paraId="62EC518F" w14:textId="0B58CDF7" w:rsidR="00B65A37" w:rsidRPr="00D64E70" w:rsidRDefault="009E7C9E"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w:t>
            </w:r>
          </w:p>
        </w:tc>
        <w:tc>
          <w:tcPr>
            <w:tcW w:w="1418" w:type="dxa"/>
            <w:tcBorders>
              <w:top w:val="single" w:sz="4" w:space="0" w:color="auto"/>
            </w:tcBorders>
            <w:vAlign w:val="center"/>
          </w:tcPr>
          <w:p w14:paraId="1F01C01B" w14:textId="5455C5D9" w:rsidR="00B65A37" w:rsidRPr="00D64E70" w:rsidRDefault="009E7C9E"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23,300,82</w:t>
            </w:r>
            <w:r w:rsidR="00581850" w:rsidRPr="00D64E70">
              <w:rPr>
                <w:rFonts w:ascii="Ingra SCVO" w:hAnsi="Ingra SCVO" w:cs="Calibri Light"/>
                <w:sz w:val="18"/>
                <w:szCs w:val="18"/>
              </w:rPr>
              <w:t>8</w:t>
            </w:r>
          </w:p>
        </w:tc>
      </w:tr>
      <w:tr w:rsidR="00AF5944" w:rsidRPr="00AF5944" w14:paraId="7120373C" w14:textId="77777777" w:rsidTr="00B76969">
        <w:trPr>
          <w:trHeight w:hRule="exact" w:val="340"/>
        </w:trPr>
        <w:tc>
          <w:tcPr>
            <w:tcW w:w="3223" w:type="dxa"/>
            <w:vAlign w:val="center"/>
          </w:tcPr>
          <w:p w14:paraId="50E316F7" w14:textId="77777777" w:rsidR="00B65A37" w:rsidRPr="00AF5944" w:rsidRDefault="00B65A37" w:rsidP="0049237F">
            <w:pPr>
              <w:spacing w:after="0" w:line="240" w:lineRule="auto"/>
              <w:ind w:hanging="113"/>
              <w:jc w:val="both"/>
              <w:rPr>
                <w:rFonts w:ascii="Ingra SCVO" w:hAnsi="Ingra SCVO" w:cs="Calibri Light"/>
                <w:b/>
                <w:bCs/>
                <w:sz w:val="18"/>
                <w:szCs w:val="18"/>
              </w:rPr>
            </w:pPr>
            <w:r w:rsidRPr="00AF5944">
              <w:rPr>
                <w:rFonts w:ascii="Ingra SCVO" w:hAnsi="Ingra SCVO" w:cs="Calibri Light"/>
                <w:b/>
                <w:bCs/>
                <w:sz w:val="18"/>
                <w:szCs w:val="18"/>
              </w:rPr>
              <w:t>Borrowings</w:t>
            </w:r>
          </w:p>
        </w:tc>
        <w:tc>
          <w:tcPr>
            <w:tcW w:w="1418" w:type="dxa"/>
            <w:vAlign w:val="center"/>
          </w:tcPr>
          <w:p w14:paraId="32F4E22A" w14:textId="77777777" w:rsidR="00B65A37" w:rsidRPr="00D64E70" w:rsidRDefault="00B65A37" w:rsidP="00906A53">
            <w:pPr>
              <w:spacing w:after="0" w:line="240" w:lineRule="auto"/>
              <w:jc w:val="right"/>
              <w:rPr>
                <w:rFonts w:ascii="Ingra SCVO" w:hAnsi="Ingra SCVO" w:cs="Calibri Light"/>
                <w:b/>
                <w:bCs/>
                <w:sz w:val="18"/>
                <w:szCs w:val="18"/>
              </w:rPr>
            </w:pPr>
          </w:p>
        </w:tc>
        <w:tc>
          <w:tcPr>
            <w:tcW w:w="1418" w:type="dxa"/>
            <w:vAlign w:val="center"/>
          </w:tcPr>
          <w:p w14:paraId="77953654" w14:textId="77777777" w:rsidR="00B65A37" w:rsidRPr="00D64E70" w:rsidRDefault="00B65A37" w:rsidP="00906A53">
            <w:pPr>
              <w:spacing w:after="0" w:line="240" w:lineRule="auto"/>
              <w:jc w:val="right"/>
              <w:rPr>
                <w:rFonts w:ascii="Ingra SCVO" w:hAnsi="Ingra SCVO" w:cs="Calibri Light"/>
                <w:b/>
                <w:bCs/>
                <w:sz w:val="18"/>
                <w:szCs w:val="18"/>
              </w:rPr>
            </w:pPr>
          </w:p>
        </w:tc>
        <w:tc>
          <w:tcPr>
            <w:tcW w:w="1418" w:type="dxa"/>
            <w:vAlign w:val="center"/>
          </w:tcPr>
          <w:p w14:paraId="325222E3" w14:textId="77777777" w:rsidR="00B65A37" w:rsidRPr="00D64E70" w:rsidRDefault="00B65A37" w:rsidP="00906A53">
            <w:pPr>
              <w:spacing w:after="0" w:line="240" w:lineRule="auto"/>
              <w:jc w:val="right"/>
              <w:rPr>
                <w:rFonts w:ascii="Ingra SCVO" w:hAnsi="Ingra SCVO" w:cs="Calibri Light"/>
                <w:b/>
                <w:bCs/>
                <w:sz w:val="18"/>
                <w:szCs w:val="18"/>
              </w:rPr>
            </w:pPr>
          </w:p>
        </w:tc>
        <w:tc>
          <w:tcPr>
            <w:tcW w:w="1418" w:type="dxa"/>
            <w:vAlign w:val="center"/>
          </w:tcPr>
          <w:p w14:paraId="14112760" w14:textId="77777777" w:rsidR="00B65A37" w:rsidRPr="00D64E70" w:rsidRDefault="00B65A37" w:rsidP="00906A53">
            <w:pPr>
              <w:spacing w:after="0" w:line="240" w:lineRule="auto"/>
              <w:jc w:val="right"/>
              <w:rPr>
                <w:rFonts w:ascii="Ingra SCVO" w:hAnsi="Ingra SCVO" w:cs="Calibri Light"/>
                <w:b/>
                <w:bCs/>
                <w:sz w:val="18"/>
                <w:szCs w:val="18"/>
              </w:rPr>
            </w:pPr>
          </w:p>
        </w:tc>
      </w:tr>
      <w:tr w:rsidR="00AF5944" w:rsidRPr="00AF5944" w14:paraId="3AD05CC1" w14:textId="77777777" w:rsidTr="00B76969">
        <w:trPr>
          <w:trHeight w:hRule="exact" w:val="340"/>
        </w:trPr>
        <w:tc>
          <w:tcPr>
            <w:tcW w:w="3223" w:type="dxa"/>
            <w:vAlign w:val="center"/>
          </w:tcPr>
          <w:p w14:paraId="7BF3DCD3" w14:textId="77777777" w:rsidR="00B65A37" w:rsidRPr="00AF5944" w:rsidRDefault="00B65A37" w:rsidP="0049237F">
            <w:pPr>
              <w:spacing w:after="0" w:line="240" w:lineRule="auto"/>
              <w:ind w:hanging="113"/>
              <w:jc w:val="both"/>
              <w:rPr>
                <w:rFonts w:ascii="Ingra SCVO" w:hAnsi="Ingra SCVO" w:cs="Calibri Light"/>
                <w:sz w:val="18"/>
                <w:szCs w:val="18"/>
              </w:rPr>
            </w:pPr>
            <w:r w:rsidRPr="00AF5944">
              <w:rPr>
                <w:rFonts w:ascii="Ingra SCVO" w:hAnsi="Ingra SCVO" w:cs="Calibri Light"/>
                <w:sz w:val="18"/>
                <w:szCs w:val="18"/>
              </w:rPr>
              <w:t>Debt due within one year</w:t>
            </w:r>
          </w:p>
        </w:tc>
        <w:tc>
          <w:tcPr>
            <w:tcW w:w="1418" w:type="dxa"/>
            <w:vAlign w:val="center"/>
          </w:tcPr>
          <w:p w14:paraId="556B775F" w14:textId="0BEED8AF" w:rsidR="00B65A37" w:rsidRPr="00D64E70" w:rsidRDefault="00E27479"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(112,104)</w:t>
            </w:r>
          </w:p>
        </w:tc>
        <w:tc>
          <w:tcPr>
            <w:tcW w:w="1418" w:type="dxa"/>
            <w:vAlign w:val="center"/>
          </w:tcPr>
          <w:p w14:paraId="16CF66EF" w14:textId="237AA7FA" w:rsidR="00B65A37" w:rsidRPr="00D64E70" w:rsidRDefault="00E27479"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(3,038)</w:t>
            </w:r>
          </w:p>
        </w:tc>
        <w:tc>
          <w:tcPr>
            <w:tcW w:w="1418" w:type="dxa"/>
            <w:vAlign w:val="center"/>
          </w:tcPr>
          <w:p w14:paraId="2DAC961F" w14:textId="338AE3E8" w:rsidR="00B65A37" w:rsidRPr="00D64E70" w:rsidRDefault="00E27479"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w:t>
            </w:r>
          </w:p>
        </w:tc>
        <w:tc>
          <w:tcPr>
            <w:tcW w:w="1418" w:type="dxa"/>
            <w:vAlign w:val="center"/>
          </w:tcPr>
          <w:p w14:paraId="5107FF0C" w14:textId="5DEB0849" w:rsidR="00B65A37" w:rsidRPr="00D64E70" w:rsidRDefault="00E27479"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(115,142)</w:t>
            </w:r>
          </w:p>
        </w:tc>
      </w:tr>
      <w:tr w:rsidR="00AF5944" w:rsidRPr="00AF5944" w14:paraId="4D4A868A" w14:textId="77777777" w:rsidTr="00B76969">
        <w:trPr>
          <w:trHeight w:hRule="exact" w:val="340"/>
        </w:trPr>
        <w:tc>
          <w:tcPr>
            <w:tcW w:w="3223" w:type="dxa"/>
            <w:vAlign w:val="center"/>
          </w:tcPr>
          <w:p w14:paraId="66833971" w14:textId="77777777" w:rsidR="00B65A37" w:rsidRPr="00AF5944" w:rsidRDefault="00B65A37" w:rsidP="0049237F">
            <w:pPr>
              <w:spacing w:after="0" w:line="240" w:lineRule="auto"/>
              <w:ind w:hanging="113"/>
              <w:jc w:val="both"/>
              <w:rPr>
                <w:rFonts w:ascii="Ingra SCVO" w:hAnsi="Ingra SCVO" w:cs="Calibri Light"/>
                <w:sz w:val="18"/>
                <w:szCs w:val="18"/>
              </w:rPr>
            </w:pPr>
            <w:r w:rsidRPr="00AF5944">
              <w:rPr>
                <w:rFonts w:ascii="Ingra SCVO" w:hAnsi="Ingra SCVO" w:cs="Calibri Light"/>
                <w:sz w:val="18"/>
                <w:szCs w:val="18"/>
              </w:rPr>
              <w:t>Debt due after one year</w:t>
            </w:r>
          </w:p>
        </w:tc>
        <w:tc>
          <w:tcPr>
            <w:tcW w:w="1418" w:type="dxa"/>
            <w:tcBorders>
              <w:bottom w:val="single" w:sz="4" w:space="0" w:color="auto"/>
            </w:tcBorders>
            <w:vAlign w:val="center"/>
          </w:tcPr>
          <w:p w14:paraId="533FA261" w14:textId="292067A1" w:rsidR="00B65A37" w:rsidRPr="00D64E70" w:rsidRDefault="00E27479"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(2,043,852)</w:t>
            </w:r>
          </w:p>
        </w:tc>
        <w:tc>
          <w:tcPr>
            <w:tcW w:w="1418" w:type="dxa"/>
            <w:tcBorders>
              <w:bottom w:val="single" w:sz="4" w:space="0" w:color="auto"/>
            </w:tcBorders>
            <w:vAlign w:val="center"/>
          </w:tcPr>
          <w:p w14:paraId="4B454685" w14:textId="2BDD5245" w:rsidR="00B65A37" w:rsidRPr="00D64E70" w:rsidRDefault="00E27479"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116,353</w:t>
            </w:r>
          </w:p>
        </w:tc>
        <w:tc>
          <w:tcPr>
            <w:tcW w:w="1418" w:type="dxa"/>
            <w:tcBorders>
              <w:bottom w:val="single" w:sz="4" w:space="0" w:color="auto"/>
            </w:tcBorders>
            <w:vAlign w:val="center"/>
          </w:tcPr>
          <w:p w14:paraId="3BAF29A5" w14:textId="64A9EE77" w:rsidR="00B65A37" w:rsidRPr="00D64E70" w:rsidRDefault="00E27479"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w:t>
            </w:r>
          </w:p>
        </w:tc>
        <w:tc>
          <w:tcPr>
            <w:tcW w:w="1418" w:type="dxa"/>
            <w:tcBorders>
              <w:bottom w:val="single" w:sz="4" w:space="0" w:color="auto"/>
            </w:tcBorders>
            <w:vAlign w:val="center"/>
          </w:tcPr>
          <w:p w14:paraId="49DD63CD" w14:textId="39C87B63" w:rsidR="00B65A37" w:rsidRPr="00D64E70" w:rsidRDefault="00E27479"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(1,927,499)</w:t>
            </w:r>
          </w:p>
        </w:tc>
      </w:tr>
      <w:tr w:rsidR="00AF5944" w:rsidRPr="00AF5944" w14:paraId="143BAB59" w14:textId="77777777" w:rsidTr="00B76969">
        <w:trPr>
          <w:trHeight w:hRule="exact" w:val="340"/>
        </w:trPr>
        <w:tc>
          <w:tcPr>
            <w:tcW w:w="3223" w:type="dxa"/>
            <w:vAlign w:val="center"/>
          </w:tcPr>
          <w:p w14:paraId="3F183885" w14:textId="77777777" w:rsidR="00B65A37" w:rsidRPr="00AF5944" w:rsidRDefault="00B65A37" w:rsidP="0049237F">
            <w:pPr>
              <w:spacing w:after="0" w:line="240" w:lineRule="auto"/>
              <w:ind w:hanging="113"/>
              <w:jc w:val="both"/>
              <w:rPr>
                <w:rFonts w:ascii="Ingra SCVO" w:hAnsi="Ingra SCVO" w:cs="Calibri Light"/>
                <w:sz w:val="18"/>
                <w:szCs w:val="18"/>
              </w:rPr>
            </w:pPr>
          </w:p>
        </w:tc>
        <w:tc>
          <w:tcPr>
            <w:tcW w:w="1418" w:type="dxa"/>
            <w:tcBorders>
              <w:top w:val="single" w:sz="4" w:space="0" w:color="auto"/>
              <w:bottom w:val="single" w:sz="4" w:space="0" w:color="auto"/>
            </w:tcBorders>
            <w:vAlign w:val="center"/>
          </w:tcPr>
          <w:p w14:paraId="1F3D1EBC" w14:textId="1A2159BC" w:rsidR="00B65A37" w:rsidRPr="00D64E70" w:rsidRDefault="00EC0D2D"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(2,155,956)</w:t>
            </w:r>
          </w:p>
        </w:tc>
        <w:tc>
          <w:tcPr>
            <w:tcW w:w="1418" w:type="dxa"/>
            <w:tcBorders>
              <w:top w:val="single" w:sz="4" w:space="0" w:color="auto"/>
              <w:bottom w:val="single" w:sz="4" w:space="0" w:color="auto"/>
            </w:tcBorders>
            <w:vAlign w:val="center"/>
          </w:tcPr>
          <w:p w14:paraId="06D0D2AA" w14:textId="6F770757" w:rsidR="00B65A37" w:rsidRPr="00D64E70" w:rsidRDefault="00EC0D2D"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113,315</w:t>
            </w:r>
          </w:p>
        </w:tc>
        <w:tc>
          <w:tcPr>
            <w:tcW w:w="1418" w:type="dxa"/>
            <w:tcBorders>
              <w:top w:val="single" w:sz="4" w:space="0" w:color="auto"/>
              <w:bottom w:val="single" w:sz="4" w:space="0" w:color="auto"/>
            </w:tcBorders>
            <w:vAlign w:val="center"/>
          </w:tcPr>
          <w:p w14:paraId="142E785C" w14:textId="4461751D" w:rsidR="00B65A37" w:rsidRPr="00D64E70" w:rsidRDefault="00EC0D2D"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w:t>
            </w:r>
          </w:p>
        </w:tc>
        <w:tc>
          <w:tcPr>
            <w:tcW w:w="1418" w:type="dxa"/>
            <w:tcBorders>
              <w:top w:val="single" w:sz="4" w:space="0" w:color="auto"/>
              <w:bottom w:val="single" w:sz="4" w:space="0" w:color="auto"/>
            </w:tcBorders>
            <w:vAlign w:val="center"/>
          </w:tcPr>
          <w:p w14:paraId="55CC2887" w14:textId="57CEF264" w:rsidR="00B65A37" w:rsidRPr="00D64E70" w:rsidRDefault="00EC0D2D"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(2,042,641)</w:t>
            </w:r>
          </w:p>
        </w:tc>
      </w:tr>
      <w:tr w:rsidR="00B65A37" w:rsidRPr="00AF5944" w14:paraId="7D061A11" w14:textId="77777777" w:rsidTr="00B76969">
        <w:trPr>
          <w:trHeight w:hRule="exact" w:val="340"/>
        </w:trPr>
        <w:tc>
          <w:tcPr>
            <w:tcW w:w="3223" w:type="dxa"/>
            <w:vAlign w:val="center"/>
          </w:tcPr>
          <w:p w14:paraId="220F2841" w14:textId="77777777" w:rsidR="00B65A37" w:rsidRPr="00AF5944" w:rsidRDefault="00B65A37" w:rsidP="0049237F">
            <w:pPr>
              <w:spacing w:after="0" w:line="240" w:lineRule="auto"/>
              <w:ind w:hanging="113"/>
              <w:jc w:val="both"/>
              <w:rPr>
                <w:rFonts w:ascii="Ingra SCVO" w:hAnsi="Ingra SCVO" w:cs="Calibri Light"/>
                <w:b/>
                <w:bCs/>
                <w:sz w:val="18"/>
                <w:szCs w:val="18"/>
              </w:rPr>
            </w:pPr>
            <w:r w:rsidRPr="00AF5944">
              <w:rPr>
                <w:rFonts w:ascii="Ingra SCVO" w:hAnsi="Ingra SCVO" w:cs="Calibri Light"/>
                <w:b/>
                <w:bCs/>
                <w:sz w:val="18"/>
                <w:szCs w:val="18"/>
              </w:rPr>
              <w:t>Total</w:t>
            </w:r>
          </w:p>
        </w:tc>
        <w:tc>
          <w:tcPr>
            <w:tcW w:w="1418" w:type="dxa"/>
            <w:tcBorders>
              <w:top w:val="single" w:sz="4" w:space="0" w:color="auto"/>
            </w:tcBorders>
            <w:vAlign w:val="center"/>
          </w:tcPr>
          <w:p w14:paraId="3A881D5B" w14:textId="0A53E41F" w:rsidR="00B65A37" w:rsidRPr="00D64E70" w:rsidRDefault="0068036D"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5,118,121</w:t>
            </w:r>
          </w:p>
        </w:tc>
        <w:tc>
          <w:tcPr>
            <w:tcW w:w="1418" w:type="dxa"/>
            <w:tcBorders>
              <w:top w:val="single" w:sz="4" w:space="0" w:color="auto"/>
            </w:tcBorders>
            <w:vAlign w:val="center"/>
          </w:tcPr>
          <w:p w14:paraId="12DAFA70" w14:textId="2FEB07A7" w:rsidR="00B65A37" w:rsidRPr="00D64E70" w:rsidRDefault="0068036D"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16,140,066</w:t>
            </w:r>
          </w:p>
        </w:tc>
        <w:tc>
          <w:tcPr>
            <w:tcW w:w="1418" w:type="dxa"/>
            <w:tcBorders>
              <w:top w:val="single" w:sz="4" w:space="0" w:color="auto"/>
            </w:tcBorders>
            <w:vAlign w:val="center"/>
          </w:tcPr>
          <w:p w14:paraId="75C64E03" w14:textId="66916F67" w:rsidR="00B65A37" w:rsidRPr="00D64E70" w:rsidRDefault="0068036D"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w:t>
            </w:r>
          </w:p>
        </w:tc>
        <w:tc>
          <w:tcPr>
            <w:tcW w:w="1418" w:type="dxa"/>
            <w:tcBorders>
              <w:top w:val="single" w:sz="4" w:space="0" w:color="auto"/>
            </w:tcBorders>
            <w:vAlign w:val="center"/>
          </w:tcPr>
          <w:p w14:paraId="53ABB330" w14:textId="3DAE9084" w:rsidR="00B65A37" w:rsidRPr="00D64E70" w:rsidRDefault="0068036D" w:rsidP="00906A53">
            <w:pPr>
              <w:spacing w:after="0" w:line="240" w:lineRule="auto"/>
              <w:jc w:val="right"/>
              <w:rPr>
                <w:rFonts w:ascii="Ingra SCVO" w:hAnsi="Ingra SCVO" w:cs="Calibri Light"/>
                <w:sz w:val="18"/>
                <w:szCs w:val="18"/>
              </w:rPr>
            </w:pPr>
            <w:r w:rsidRPr="00D64E70">
              <w:rPr>
                <w:rFonts w:ascii="Ingra SCVO" w:hAnsi="Ingra SCVO" w:cs="Calibri Light"/>
                <w:sz w:val="18"/>
                <w:szCs w:val="18"/>
              </w:rPr>
              <w:t>21,258,18</w:t>
            </w:r>
            <w:r w:rsidR="00581850" w:rsidRPr="00D64E70">
              <w:rPr>
                <w:rFonts w:ascii="Ingra SCVO" w:hAnsi="Ingra SCVO" w:cs="Calibri Light"/>
                <w:sz w:val="18"/>
                <w:szCs w:val="18"/>
              </w:rPr>
              <w:t>7</w:t>
            </w:r>
          </w:p>
        </w:tc>
      </w:tr>
    </w:tbl>
    <w:p w14:paraId="55A2C788" w14:textId="60CD9C46" w:rsidR="00B65A37" w:rsidRPr="00AF5944" w:rsidRDefault="00B65A37" w:rsidP="00A42227">
      <w:pPr>
        <w:spacing w:after="0" w:line="240" w:lineRule="auto"/>
        <w:jc w:val="both"/>
        <w:rPr>
          <w:rFonts w:ascii="Ingra SCVO" w:eastAsia="Times New Roman" w:hAnsi="Ingra SCVO" w:cs="Calibri Light"/>
          <w:b/>
          <w:bCs/>
          <w:sz w:val="24"/>
          <w:szCs w:val="24"/>
        </w:rPr>
      </w:pPr>
    </w:p>
    <w:p w14:paraId="4AF10A89" w14:textId="1C2E1332" w:rsidR="00B65A37" w:rsidRPr="00AF5944" w:rsidRDefault="00B65A37" w:rsidP="00A42227">
      <w:pPr>
        <w:spacing w:after="0" w:line="240" w:lineRule="auto"/>
        <w:jc w:val="both"/>
        <w:rPr>
          <w:rFonts w:ascii="Ingra SCVO" w:eastAsia="Times New Roman" w:hAnsi="Ingra SCVO" w:cs="Calibri Light"/>
          <w:b/>
          <w:bCs/>
          <w:sz w:val="24"/>
          <w:szCs w:val="24"/>
        </w:rPr>
      </w:pPr>
    </w:p>
    <w:p w14:paraId="2EA32E72" w14:textId="44ADBAD3" w:rsidR="00B65A37" w:rsidRPr="00AF5944" w:rsidRDefault="00B65A37" w:rsidP="00A42227">
      <w:pPr>
        <w:spacing w:after="0" w:line="240" w:lineRule="auto"/>
        <w:jc w:val="both"/>
        <w:rPr>
          <w:rFonts w:ascii="Ingra SCVO" w:eastAsia="Times New Roman" w:hAnsi="Ingra SCVO" w:cs="Calibri Light"/>
          <w:b/>
          <w:bCs/>
          <w:sz w:val="24"/>
          <w:szCs w:val="24"/>
        </w:rPr>
      </w:pPr>
    </w:p>
    <w:p w14:paraId="33C32948" w14:textId="77777777" w:rsidR="0069294A" w:rsidRPr="00AF5944" w:rsidRDefault="0069294A" w:rsidP="00A42227">
      <w:pPr>
        <w:spacing w:after="0" w:line="240" w:lineRule="auto"/>
        <w:jc w:val="both"/>
        <w:rPr>
          <w:rFonts w:ascii="Ingra SCVO" w:eastAsia="Times New Roman" w:hAnsi="Ingra SCVO" w:cs="Calibri Light"/>
          <w:b/>
          <w:bCs/>
          <w:sz w:val="24"/>
          <w:szCs w:val="24"/>
        </w:rPr>
      </w:pPr>
    </w:p>
    <w:p w14:paraId="427912F8" w14:textId="77777777" w:rsidR="0069294A" w:rsidRPr="00AF5944" w:rsidRDefault="0069294A" w:rsidP="00A42227">
      <w:pPr>
        <w:spacing w:after="0" w:line="240" w:lineRule="auto"/>
        <w:jc w:val="both"/>
        <w:rPr>
          <w:rFonts w:ascii="Ingra SCVO" w:eastAsia="Times New Roman" w:hAnsi="Ingra SCVO" w:cs="Calibri Light"/>
          <w:b/>
          <w:bCs/>
          <w:sz w:val="24"/>
          <w:szCs w:val="24"/>
        </w:rPr>
      </w:pPr>
    </w:p>
    <w:p w14:paraId="27C8B9B0" w14:textId="6521269A" w:rsidR="006114A9" w:rsidRPr="00347FD5" w:rsidRDefault="00347FD5" w:rsidP="00347FD5">
      <w:pPr>
        <w:spacing w:after="0" w:line="240" w:lineRule="auto"/>
        <w:jc w:val="both"/>
        <w:rPr>
          <w:rFonts w:ascii="Ingra SCVO" w:eastAsia="Times New Roman" w:hAnsi="Ingra SCVO" w:cs="Calibri Light"/>
          <w:b/>
          <w:bCs/>
        </w:rPr>
      </w:pPr>
      <w:r>
        <w:rPr>
          <w:rFonts w:ascii="Ingra SCVO" w:eastAsia="Times New Roman" w:hAnsi="Ingra SCVO" w:cs="Calibri Light"/>
          <w:b/>
          <w:bCs/>
        </w:rPr>
        <w:t xml:space="preserve">21. </w:t>
      </w:r>
      <w:r w:rsidR="006114A9" w:rsidRPr="00347FD5">
        <w:rPr>
          <w:rFonts w:ascii="Ingra SCVO" w:eastAsia="Times New Roman" w:hAnsi="Ingra SCVO" w:cs="Calibri Light"/>
          <w:b/>
          <w:bCs/>
        </w:rPr>
        <w:t>Analysis of</w:t>
      </w:r>
      <w:r w:rsidR="00584150" w:rsidRPr="00347FD5">
        <w:rPr>
          <w:rFonts w:ascii="Ingra SCVO" w:eastAsia="Times New Roman" w:hAnsi="Ingra SCVO" w:cs="Calibri Light"/>
          <w:b/>
          <w:bCs/>
        </w:rPr>
        <w:t xml:space="preserve"> </w:t>
      </w:r>
      <w:r w:rsidR="006114A9" w:rsidRPr="00347FD5">
        <w:rPr>
          <w:rFonts w:ascii="Ingra SCVO" w:eastAsia="Times New Roman" w:hAnsi="Ingra SCVO" w:cs="Calibri Light"/>
          <w:b/>
          <w:bCs/>
        </w:rPr>
        <w:t>net debt (continued)</w:t>
      </w:r>
    </w:p>
    <w:p w14:paraId="1CFB96A3" w14:textId="2A9210FB" w:rsidR="00C034C6" w:rsidRPr="00AF5944" w:rsidRDefault="00C034C6" w:rsidP="00C034C6">
      <w:pPr>
        <w:spacing w:after="0" w:line="240" w:lineRule="auto"/>
        <w:jc w:val="both"/>
        <w:rPr>
          <w:rFonts w:ascii="Ingra SCVO" w:eastAsia="Times New Roman" w:hAnsi="Ingra SCVO" w:cs="Calibri Light"/>
          <w:b/>
          <w:bCs/>
          <w:sz w:val="24"/>
          <w:szCs w:val="24"/>
        </w:rPr>
      </w:pPr>
    </w:p>
    <w:p w14:paraId="40A22741" w14:textId="77777777" w:rsidR="006114A9" w:rsidRPr="00AF5944" w:rsidRDefault="006114A9" w:rsidP="00C034C6">
      <w:pPr>
        <w:spacing w:after="0" w:line="240" w:lineRule="auto"/>
        <w:jc w:val="both"/>
        <w:rPr>
          <w:rFonts w:ascii="Ingra SCVO" w:eastAsia="Times New Roman" w:hAnsi="Ingra SCVO" w:cs="Calibri Light"/>
          <w:b/>
          <w:bCs/>
          <w:sz w:val="24"/>
          <w:szCs w:val="24"/>
        </w:rPr>
      </w:pP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1501"/>
        <w:gridCol w:w="1501"/>
        <w:gridCol w:w="1501"/>
        <w:gridCol w:w="1501"/>
      </w:tblGrid>
      <w:tr w:rsidR="00AF5944" w:rsidRPr="00AF5944" w14:paraId="73A576D3" w14:textId="77777777" w:rsidTr="0094601D">
        <w:trPr>
          <w:trHeight w:hRule="exact" w:val="680"/>
        </w:trPr>
        <w:tc>
          <w:tcPr>
            <w:tcW w:w="3295" w:type="dxa"/>
          </w:tcPr>
          <w:p w14:paraId="427ECDBB" w14:textId="77777777" w:rsidR="00386BF1" w:rsidRPr="00AF5944" w:rsidRDefault="00386BF1" w:rsidP="00C034C6">
            <w:pPr>
              <w:spacing w:after="0" w:line="240" w:lineRule="auto"/>
              <w:jc w:val="both"/>
              <w:rPr>
                <w:rFonts w:ascii="Ingra SCVO" w:hAnsi="Ingra SCVO" w:cs="Calibri Light"/>
                <w:b/>
                <w:bCs/>
                <w:sz w:val="18"/>
                <w:szCs w:val="18"/>
              </w:rPr>
            </w:pPr>
          </w:p>
        </w:tc>
        <w:tc>
          <w:tcPr>
            <w:tcW w:w="1501" w:type="dxa"/>
          </w:tcPr>
          <w:p w14:paraId="2FBCDBC7" w14:textId="77777777" w:rsidR="00B76969" w:rsidRPr="00AF5944" w:rsidRDefault="00386BF1" w:rsidP="00B54A91">
            <w:pPr>
              <w:spacing w:after="0" w:line="240" w:lineRule="auto"/>
              <w:jc w:val="right"/>
              <w:rPr>
                <w:rFonts w:ascii="Ingra SCVO" w:hAnsi="Ingra SCVO" w:cs="Calibri Light"/>
                <w:b/>
                <w:bCs/>
                <w:sz w:val="18"/>
                <w:szCs w:val="18"/>
              </w:rPr>
            </w:pPr>
            <w:proofErr w:type="gramStart"/>
            <w:r w:rsidRPr="00AF5944">
              <w:rPr>
                <w:rFonts w:ascii="Ingra SCVO" w:hAnsi="Ingra SCVO" w:cs="Calibri Light"/>
                <w:b/>
                <w:bCs/>
                <w:sz w:val="18"/>
                <w:szCs w:val="18"/>
              </w:rPr>
              <w:t>At</w:t>
            </w:r>
            <w:proofErr w:type="gramEnd"/>
            <w:r w:rsidRPr="00AF5944">
              <w:rPr>
                <w:rFonts w:ascii="Ingra SCVO" w:hAnsi="Ingra SCVO" w:cs="Calibri Light"/>
                <w:b/>
                <w:bCs/>
                <w:sz w:val="18"/>
                <w:szCs w:val="18"/>
              </w:rPr>
              <w:t xml:space="preserve"> </w:t>
            </w:r>
            <w:r w:rsidR="00B76969" w:rsidRPr="00AF5944">
              <w:rPr>
                <w:rFonts w:ascii="Ingra SCVO" w:hAnsi="Ingra SCVO" w:cs="Calibri Light"/>
                <w:b/>
                <w:bCs/>
                <w:sz w:val="18"/>
                <w:szCs w:val="18"/>
              </w:rPr>
              <w:t xml:space="preserve">1 </w:t>
            </w:r>
            <w:r w:rsidRPr="00AF5944">
              <w:rPr>
                <w:rFonts w:ascii="Ingra SCVO" w:hAnsi="Ingra SCVO" w:cs="Calibri Light"/>
                <w:b/>
                <w:bCs/>
                <w:sz w:val="18"/>
                <w:szCs w:val="18"/>
              </w:rPr>
              <w:t>April</w:t>
            </w:r>
          </w:p>
          <w:p w14:paraId="15A760CB" w14:textId="0B7BD3BC" w:rsidR="00386BF1" w:rsidRPr="00AF5944" w:rsidRDefault="00386BF1" w:rsidP="00B54A91">
            <w:pPr>
              <w:spacing w:after="0" w:line="240" w:lineRule="auto"/>
              <w:jc w:val="right"/>
              <w:rPr>
                <w:rFonts w:ascii="Ingra SCVO" w:hAnsi="Ingra SCVO" w:cs="Calibri Light"/>
                <w:b/>
                <w:bCs/>
                <w:sz w:val="18"/>
                <w:szCs w:val="18"/>
              </w:rPr>
            </w:pPr>
            <w:r w:rsidRPr="00AF5944">
              <w:rPr>
                <w:rFonts w:ascii="Ingra SCVO" w:hAnsi="Ingra SCVO" w:cs="Calibri Light"/>
                <w:b/>
                <w:bCs/>
                <w:sz w:val="18"/>
                <w:szCs w:val="18"/>
              </w:rPr>
              <w:t>20</w:t>
            </w:r>
            <w:r w:rsidR="0069413B" w:rsidRPr="00AF5944">
              <w:rPr>
                <w:rFonts w:ascii="Ingra SCVO" w:hAnsi="Ingra SCVO" w:cs="Calibri Light"/>
                <w:b/>
                <w:bCs/>
                <w:sz w:val="18"/>
                <w:szCs w:val="18"/>
              </w:rPr>
              <w:t>2</w:t>
            </w:r>
            <w:r w:rsidR="00581850">
              <w:rPr>
                <w:rFonts w:ascii="Ingra SCVO" w:hAnsi="Ingra SCVO" w:cs="Calibri Light"/>
                <w:b/>
                <w:bCs/>
                <w:sz w:val="18"/>
                <w:szCs w:val="18"/>
              </w:rPr>
              <w:t>0</w:t>
            </w:r>
          </w:p>
        </w:tc>
        <w:tc>
          <w:tcPr>
            <w:tcW w:w="1501" w:type="dxa"/>
          </w:tcPr>
          <w:p w14:paraId="513907C3" w14:textId="67650008" w:rsidR="00386BF1" w:rsidRPr="00AF5944" w:rsidRDefault="00386BF1" w:rsidP="00B54A91">
            <w:pPr>
              <w:spacing w:after="0" w:line="240" w:lineRule="auto"/>
              <w:jc w:val="right"/>
              <w:rPr>
                <w:rFonts w:ascii="Ingra SCVO" w:hAnsi="Ingra SCVO" w:cs="Calibri Light"/>
                <w:b/>
                <w:bCs/>
                <w:sz w:val="18"/>
                <w:szCs w:val="18"/>
              </w:rPr>
            </w:pPr>
            <w:r w:rsidRPr="00AF5944">
              <w:rPr>
                <w:rFonts w:ascii="Ingra SCVO" w:hAnsi="Ingra SCVO" w:cs="Calibri Light"/>
                <w:b/>
                <w:bCs/>
                <w:sz w:val="18"/>
                <w:szCs w:val="18"/>
              </w:rPr>
              <w:t>Cashflows</w:t>
            </w:r>
          </w:p>
        </w:tc>
        <w:tc>
          <w:tcPr>
            <w:tcW w:w="1501" w:type="dxa"/>
          </w:tcPr>
          <w:p w14:paraId="13EBB0A4" w14:textId="20CCD2EF" w:rsidR="00386BF1" w:rsidRPr="00AF5944" w:rsidRDefault="00386BF1" w:rsidP="00B54A91">
            <w:pPr>
              <w:spacing w:after="0" w:line="240" w:lineRule="auto"/>
              <w:jc w:val="right"/>
              <w:rPr>
                <w:rFonts w:ascii="Ingra SCVO" w:hAnsi="Ingra SCVO" w:cs="Calibri Light"/>
                <w:b/>
                <w:bCs/>
                <w:sz w:val="18"/>
                <w:szCs w:val="18"/>
              </w:rPr>
            </w:pPr>
            <w:r w:rsidRPr="00AF5944">
              <w:rPr>
                <w:rFonts w:ascii="Ingra SCVO" w:hAnsi="Ingra SCVO" w:cs="Calibri Light"/>
                <w:b/>
                <w:bCs/>
                <w:sz w:val="18"/>
                <w:szCs w:val="18"/>
              </w:rPr>
              <w:t>Other non-cas</w:t>
            </w:r>
            <w:r w:rsidR="00D873D6" w:rsidRPr="00AF5944">
              <w:rPr>
                <w:rFonts w:ascii="Ingra SCVO" w:hAnsi="Ingra SCVO" w:cs="Calibri Light"/>
                <w:b/>
                <w:bCs/>
                <w:sz w:val="18"/>
                <w:szCs w:val="18"/>
              </w:rPr>
              <w:t>h</w:t>
            </w:r>
            <w:r w:rsidRPr="00AF5944">
              <w:rPr>
                <w:rFonts w:ascii="Ingra SCVO" w:hAnsi="Ingra SCVO" w:cs="Calibri Light"/>
                <w:b/>
                <w:bCs/>
                <w:sz w:val="18"/>
                <w:szCs w:val="18"/>
              </w:rPr>
              <w:t xml:space="preserve"> changes</w:t>
            </w:r>
          </w:p>
        </w:tc>
        <w:tc>
          <w:tcPr>
            <w:tcW w:w="1501" w:type="dxa"/>
          </w:tcPr>
          <w:p w14:paraId="53E42D2A" w14:textId="648ABDB5" w:rsidR="00386BF1" w:rsidRPr="00AF5944" w:rsidRDefault="00B06590" w:rsidP="00B54A91">
            <w:pPr>
              <w:spacing w:after="0" w:line="240" w:lineRule="auto"/>
              <w:jc w:val="right"/>
              <w:rPr>
                <w:rFonts w:ascii="Ingra SCVO" w:hAnsi="Ingra SCVO" w:cs="Calibri Light"/>
                <w:b/>
                <w:bCs/>
                <w:sz w:val="18"/>
                <w:szCs w:val="18"/>
              </w:rPr>
            </w:pPr>
            <w:proofErr w:type="gramStart"/>
            <w:r w:rsidRPr="00AF5944">
              <w:rPr>
                <w:rFonts w:ascii="Ingra SCVO" w:hAnsi="Ingra SCVO" w:cs="Calibri Light"/>
                <w:b/>
                <w:bCs/>
                <w:sz w:val="18"/>
                <w:szCs w:val="18"/>
              </w:rPr>
              <w:t>At</w:t>
            </w:r>
            <w:proofErr w:type="gramEnd"/>
            <w:r w:rsidRPr="00AF5944">
              <w:rPr>
                <w:rFonts w:ascii="Ingra SCVO" w:hAnsi="Ingra SCVO" w:cs="Calibri Light"/>
                <w:b/>
                <w:bCs/>
                <w:sz w:val="18"/>
                <w:szCs w:val="18"/>
              </w:rPr>
              <w:t xml:space="preserve"> 31 March 202</w:t>
            </w:r>
            <w:r w:rsidR="00581850">
              <w:rPr>
                <w:rFonts w:ascii="Ingra SCVO" w:hAnsi="Ingra SCVO" w:cs="Calibri Light"/>
                <w:b/>
                <w:bCs/>
                <w:sz w:val="18"/>
                <w:szCs w:val="18"/>
              </w:rPr>
              <w:t>1</w:t>
            </w:r>
          </w:p>
        </w:tc>
      </w:tr>
      <w:tr w:rsidR="00AF5944" w:rsidRPr="00AF5944" w14:paraId="4031B113" w14:textId="77777777" w:rsidTr="0094601D">
        <w:trPr>
          <w:trHeight w:hRule="exact" w:val="340"/>
        </w:trPr>
        <w:tc>
          <w:tcPr>
            <w:tcW w:w="3295" w:type="dxa"/>
            <w:vAlign w:val="center"/>
          </w:tcPr>
          <w:p w14:paraId="2DCC834D" w14:textId="25DD8D88" w:rsidR="00386BF1" w:rsidRPr="00AF5944" w:rsidRDefault="00386BF1" w:rsidP="00C034C6">
            <w:pPr>
              <w:spacing w:after="0" w:line="240" w:lineRule="auto"/>
              <w:jc w:val="both"/>
              <w:rPr>
                <w:rFonts w:ascii="Ingra SCVO" w:hAnsi="Ingra SCVO" w:cs="Calibri Light"/>
                <w:b/>
                <w:bCs/>
                <w:sz w:val="18"/>
                <w:szCs w:val="18"/>
              </w:rPr>
            </w:pPr>
          </w:p>
        </w:tc>
        <w:tc>
          <w:tcPr>
            <w:tcW w:w="1501" w:type="dxa"/>
            <w:vAlign w:val="center"/>
          </w:tcPr>
          <w:p w14:paraId="19D5E430" w14:textId="3F8B70E0" w:rsidR="00386BF1" w:rsidRPr="00AF5944" w:rsidRDefault="00E0339C" w:rsidP="00B54A91">
            <w:pPr>
              <w:spacing w:after="0" w:line="240" w:lineRule="auto"/>
              <w:jc w:val="right"/>
              <w:rPr>
                <w:rFonts w:ascii="Ingra SCVO" w:hAnsi="Ingra SCVO" w:cs="Calibri Light"/>
                <w:b/>
                <w:bCs/>
                <w:sz w:val="18"/>
                <w:szCs w:val="18"/>
              </w:rPr>
            </w:pPr>
            <w:r w:rsidRPr="00AF5944">
              <w:rPr>
                <w:rFonts w:ascii="Ingra SCVO" w:hAnsi="Ingra SCVO" w:cs="Calibri Light"/>
                <w:b/>
                <w:bCs/>
                <w:sz w:val="18"/>
                <w:szCs w:val="18"/>
              </w:rPr>
              <w:t>£</w:t>
            </w:r>
          </w:p>
        </w:tc>
        <w:tc>
          <w:tcPr>
            <w:tcW w:w="1501" w:type="dxa"/>
            <w:vAlign w:val="center"/>
          </w:tcPr>
          <w:p w14:paraId="3D9FB64B" w14:textId="63760C60" w:rsidR="00386BF1" w:rsidRPr="00AF5944" w:rsidRDefault="00E0339C" w:rsidP="00B54A91">
            <w:pPr>
              <w:spacing w:after="0" w:line="240" w:lineRule="auto"/>
              <w:jc w:val="right"/>
              <w:rPr>
                <w:rFonts w:ascii="Ingra SCVO" w:hAnsi="Ingra SCVO" w:cs="Calibri Light"/>
                <w:b/>
                <w:bCs/>
                <w:sz w:val="18"/>
                <w:szCs w:val="18"/>
              </w:rPr>
            </w:pPr>
            <w:r w:rsidRPr="00AF5944">
              <w:rPr>
                <w:rFonts w:ascii="Ingra SCVO" w:hAnsi="Ingra SCVO" w:cs="Calibri Light"/>
                <w:b/>
                <w:bCs/>
                <w:sz w:val="18"/>
                <w:szCs w:val="18"/>
              </w:rPr>
              <w:t>£</w:t>
            </w:r>
          </w:p>
        </w:tc>
        <w:tc>
          <w:tcPr>
            <w:tcW w:w="1501" w:type="dxa"/>
            <w:vAlign w:val="center"/>
          </w:tcPr>
          <w:p w14:paraId="33211F35" w14:textId="42C5B842" w:rsidR="00386BF1" w:rsidRPr="00AF5944" w:rsidRDefault="00E0339C" w:rsidP="00B54A91">
            <w:pPr>
              <w:spacing w:after="0" w:line="240" w:lineRule="auto"/>
              <w:jc w:val="right"/>
              <w:rPr>
                <w:rFonts w:ascii="Ingra SCVO" w:hAnsi="Ingra SCVO" w:cs="Calibri Light"/>
                <w:b/>
                <w:bCs/>
                <w:sz w:val="18"/>
                <w:szCs w:val="18"/>
              </w:rPr>
            </w:pPr>
            <w:r w:rsidRPr="00AF5944">
              <w:rPr>
                <w:rFonts w:ascii="Ingra SCVO" w:hAnsi="Ingra SCVO" w:cs="Calibri Light"/>
                <w:b/>
                <w:bCs/>
                <w:sz w:val="18"/>
                <w:szCs w:val="18"/>
              </w:rPr>
              <w:t>£</w:t>
            </w:r>
          </w:p>
        </w:tc>
        <w:tc>
          <w:tcPr>
            <w:tcW w:w="1501" w:type="dxa"/>
            <w:vAlign w:val="center"/>
          </w:tcPr>
          <w:p w14:paraId="18B7046E" w14:textId="363A9FB5" w:rsidR="00386BF1" w:rsidRPr="00AF5944" w:rsidRDefault="00E0339C" w:rsidP="00B54A91">
            <w:pPr>
              <w:spacing w:after="0" w:line="240" w:lineRule="auto"/>
              <w:jc w:val="right"/>
              <w:rPr>
                <w:rFonts w:ascii="Ingra SCVO" w:hAnsi="Ingra SCVO" w:cs="Calibri Light"/>
                <w:b/>
                <w:bCs/>
                <w:sz w:val="18"/>
                <w:szCs w:val="18"/>
              </w:rPr>
            </w:pPr>
            <w:r w:rsidRPr="00AF5944">
              <w:rPr>
                <w:rFonts w:ascii="Ingra SCVO" w:hAnsi="Ingra SCVO" w:cs="Calibri Light"/>
                <w:b/>
                <w:bCs/>
                <w:sz w:val="18"/>
                <w:szCs w:val="18"/>
              </w:rPr>
              <w:t>£</w:t>
            </w:r>
          </w:p>
        </w:tc>
      </w:tr>
      <w:tr w:rsidR="00AF5944" w:rsidRPr="00AF5944" w14:paraId="4B971720" w14:textId="77777777" w:rsidTr="0094601D">
        <w:trPr>
          <w:trHeight w:hRule="exact" w:val="340"/>
        </w:trPr>
        <w:tc>
          <w:tcPr>
            <w:tcW w:w="3295" w:type="dxa"/>
            <w:vAlign w:val="center"/>
          </w:tcPr>
          <w:p w14:paraId="560D6513" w14:textId="20E90124" w:rsidR="00E0339C" w:rsidRPr="00AF5944" w:rsidRDefault="00E0339C" w:rsidP="0049237F">
            <w:pPr>
              <w:spacing w:after="0" w:line="240" w:lineRule="auto"/>
              <w:ind w:hanging="113"/>
              <w:jc w:val="both"/>
              <w:rPr>
                <w:rFonts w:ascii="Ingra SCVO" w:hAnsi="Ingra SCVO" w:cs="Calibri Light"/>
                <w:b/>
                <w:bCs/>
                <w:sz w:val="18"/>
                <w:szCs w:val="18"/>
              </w:rPr>
            </w:pPr>
            <w:r w:rsidRPr="00AF5944">
              <w:rPr>
                <w:rFonts w:ascii="Ingra SCVO" w:hAnsi="Ingra SCVO" w:cs="Calibri Light"/>
                <w:b/>
                <w:bCs/>
                <w:sz w:val="18"/>
                <w:szCs w:val="18"/>
              </w:rPr>
              <w:t>Cash &amp; cash equivalents</w:t>
            </w:r>
          </w:p>
        </w:tc>
        <w:tc>
          <w:tcPr>
            <w:tcW w:w="1501" w:type="dxa"/>
            <w:vAlign w:val="center"/>
          </w:tcPr>
          <w:p w14:paraId="5AEB7101" w14:textId="77777777" w:rsidR="00E0339C" w:rsidRPr="00AF5944" w:rsidRDefault="00E0339C" w:rsidP="00B54A91">
            <w:pPr>
              <w:spacing w:after="0" w:line="240" w:lineRule="auto"/>
              <w:jc w:val="right"/>
              <w:rPr>
                <w:rFonts w:ascii="Ingra SCVO" w:hAnsi="Ingra SCVO" w:cs="Calibri Light"/>
                <w:b/>
                <w:bCs/>
                <w:sz w:val="18"/>
                <w:szCs w:val="18"/>
              </w:rPr>
            </w:pPr>
          </w:p>
        </w:tc>
        <w:tc>
          <w:tcPr>
            <w:tcW w:w="1501" w:type="dxa"/>
            <w:vAlign w:val="center"/>
          </w:tcPr>
          <w:p w14:paraId="155B0ACF" w14:textId="77777777" w:rsidR="00E0339C" w:rsidRPr="00AF5944" w:rsidRDefault="00E0339C" w:rsidP="00B54A91">
            <w:pPr>
              <w:spacing w:after="0" w:line="240" w:lineRule="auto"/>
              <w:jc w:val="right"/>
              <w:rPr>
                <w:rFonts w:ascii="Ingra SCVO" w:hAnsi="Ingra SCVO" w:cs="Calibri Light"/>
                <w:b/>
                <w:bCs/>
                <w:sz w:val="18"/>
                <w:szCs w:val="18"/>
              </w:rPr>
            </w:pPr>
          </w:p>
        </w:tc>
        <w:tc>
          <w:tcPr>
            <w:tcW w:w="1501" w:type="dxa"/>
            <w:vAlign w:val="center"/>
          </w:tcPr>
          <w:p w14:paraId="60BA59B3" w14:textId="77777777" w:rsidR="00E0339C" w:rsidRPr="00AF5944" w:rsidRDefault="00E0339C" w:rsidP="00B54A91">
            <w:pPr>
              <w:spacing w:after="0" w:line="240" w:lineRule="auto"/>
              <w:jc w:val="right"/>
              <w:rPr>
                <w:rFonts w:ascii="Ingra SCVO" w:hAnsi="Ingra SCVO" w:cs="Calibri Light"/>
                <w:b/>
                <w:bCs/>
                <w:sz w:val="18"/>
                <w:szCs w:val="18"/>
              </w:rPr>
            </w:pPr>
          </w:p>
        </w:tc>
        <w:tc>
          <w:tcPr>
            <w:tcW w:w="1501" w:type="dxa"/>
            <w:vAlign w:val="center"/>
          </w:tcPr>
          <w:p w14:paraId="68101233" w14:textId="77777777" w:rsidR="00E0339C" w:rsidRPr="00AF5944" w:rsidRDefault="00E0339C" w:rsidP="00B54A91">
            <w:pPr>
              <w:spacing w:after="0" w:line="240" w:lineRule="auto"/>
              <w:jc w:val="right"/>
              <w:rPr>
                <w:rFonts w:ascii="Ingra SCVO" w:hAnsi="Ingra SCVO" w:cs="Calibri Light"/>
                <w:b/>
                <w:bCs/>
                <w:sz w:val="18"/>
                <w:szCs w:val="18"/>
              </w:rPr>
            </w:pPr>
          </w:p>
        </w:tc>
      </w:tr>
      <w:tr w:rsidR="00AF5944" w:rsidRPr="00AF5944" w14:paraId="7B6F5F0E" w14:textId="77777777" w:rsidTr="0094601D">
        <w:trPr>
          <w:trHeight w:hRule="exact" w:val="340"/>
        </w:trPr>
        <w:tc>
          <w:tcPr>
            <w:tcW w:w="3295" w:type="dxa"/>
            <w:vAlign w:val="center"/>
          </w:tcPr>
          <w:p w14:paraId="5854991F" w14:textId="33ACFB6A" w:rsidR="0069413B" w:rsidRPr="00AF5944" w:rsidRDefault="0069413B" w:rsidP="0069413B">
            <w:pPr>
              <w:spacing w:after="0" w:line="240" w:lineRule="auto"/>
              <w:ind w:hanging="113"/>
              <w:jc w:val="both"/>
              <w:rPr>
                <w:rFonts w:ascii="Ingra SCVO" w:hAnsi="Ingra SCVO" w:cs="Calibri Light"/>
                <w:sz w:val="18"/>
                <w:szCs w:val="18"/>
              </w:rPr>
            </w:pPr>
            <w:r w:rsidRPr="00AF5944">
              <w:rPr>
                <w:rFonts w:ascii="Ingra SCVO" w:hAnsi="Ingra SCVO" w:cs="Calibri Light"/>
                <w:sz w:val="18"/>
                <w:szCs w:val="18"/>
              </w:rPr>
              <w:t>Cash</w:t>
            </w:r>
          </w:p>
        </w:tc>
        <w:tc>
          <w:tcPr>
            <w:tcW w:w="1501" w:type="dxa"/>
            <w:vAlign w:val="center"/>
          </w:tcPr>
          <w:p w14:paraId="408313F4" w14:textId="60B6B5AD"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3,200,882</w:t>
            </w:r>
          </w:p>
        </w:tc>
        <w:tc>
          <w:tcPr>
            <w:tcW w:w="1501" w:type="dxa"/>
            <w:vAlign w:val="center"/>
          </w:tcPr>
          <w:p w14:paraId="7FA13B5F" w14:textId="17855ED0"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4,073,195</w:t>
            </w:r>
          </w:p>
        </w:tc>
        <w:tc>
          <w:tcPr>
            <w:tcW w:w="1501" w:type="dxa"/>
            <w:vAlign w:val="center"/>
          </w:tcPr>
          <w:p w14:paraId="676FB381" w14:textId="0C240E98"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501" w:type="dxa"/>
            <w:vAlign w:val="center"/>
          </w:tcPr>
          <w:p w14:paraId="43464FC7" w14:textId="54EB4167"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7,274,077</w:t>
            </w:r>
          </w:p>
        </w:tc>
      </w:tr>
      <w:tr w:rsidR="00AF5944" w:rsidRPr="00AF5944" w14:paraId="5FC6591E" w14:textId="77777777" w:rsidTr="0094601D">
        <w:trPr>
          <w:trHeight w:hRule="exact" w:val="340"/>
        </w:trPr>
        <w:tc>
          <w:tcPr>
            <w:tcW w:w="3295" w:type="dxa"/>
            <w:vAlign w:val="center"/>
          </w:tcPr>
          <w:p w14:paraId="4578723C" w14:textId="77777777" w:rsidR="0069413B" w:rsidRPr="00AF5944" w:rsidRDefault="0069413B" w:rsidP="0069413B">
            <w:pPr>
              <w:spacing w:after="0" w:line="240" w:lineRule="auto"/>
              <w:ind w:hanging="113"/>
              <w:jc w:val="both"/>
              <w:rPr>
                <w:rFonts w:ascii="Ingra SCVO" w:hAnsi="Ingra SCVO" w:cs="Calibri Light"/>
                <w:b/>
                <w:bCs/>
                <w:sz w:val="18"/>
                <w:szCs w:val="18"/>
              </w:rPr>
            </w:pPr>
          </w:p>
        </w:tc>
        <w:tc>
          <w:tcPr>
            <w:tcW w:w="1501" w:type="dxa"/>
            <w:tcBorders>
              <w:bottom w:val="single" w:sz="4" w:space="0" w:color="auto"/>
            </w:tcBorders>
            <w:vAlign w:val="center"/>
          </w:tcPr>
          <w:p w14:paraId="38C33EDD" w14:textId="0350735B"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3,200,882</w:t>
            </w:r>
          </w:p>
        </w:tc>
        <w:tc>
          <w:tcPr>
            <w:tcW w:w="1501" w:type="dxa"/>
            <w:tcBorders>
              <w:bottom w:val="single" w:sz="4" w:space="0" w:color="auto"/>
            </w:tcBorders>
            <w:vAlign w:val="center"/>
          </w:tcPr>
          <w:p w14:paraId="354F80AC" w14:textId="2B22C471"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4,073,195</w:t>
            </w:r>
          </w:p>
        </w:tc>
        <w:tc>
          <w:tcPr>
            <w:tcW w:w="1501" w:type="dxa"/>
            <w:tcBorders>
              <w:bottom w:val="single" w:sz="4" w:space="0" w:color="auto"/>
            </w:tcBorders>
            <w:vAlign w:val="center"/>
          </w:tcPr>
          <w:p w14:paraId="46081EE6" w14:textId="23C4FE9E"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501" w:type="dxa"/>
            <w:tcBorders>
              <w:bottom w:val="single" w:sz="4" w:space="0" w:color="auto"/>
            </w:tcBorders>
            <w:vAlign w:val="center"/>
          </w:tcPr>
          <w:p w14:paraId="40964448" w14:textId="66E79940"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7,274,077</w:t>
            </w:r>
          </w:p>
        </w:tc>
      </w:tr>
      <w:tr w:rsidR="00AF5944" w:rsidRPr="00AF5944" w14:paraId="3451027E" w14:textId="77777777" w:rsidTr="0094601D">
        <w:trPr>
          <w:trHeight w:hRule="exact" w:val="340"/>
        </w:trPr>
        <w:tc>
          <w:tcPr>
            <w:tcW w:w="3295" w:type="dxa"/>
            <w:vAlign w:val="center"/>
          </w:tcPr>
          <w:p w14:paraId="1BFCC7BC" w14:textId="4CA08C86" w:rsidR="0069413B" w:rsidRPr="00AF5944" w:rsidRDefault="0069413B" w:rsidP="0069413B">
            <w:pPr>
              <w:spacing w:after="0" w:line="240" w:lineRule="auto"/>
              <w:ind w:hanging="113"/>
              <w:jc w:val="both"/>
              <w:rPr>
                <w:rFonts w:ascii="Ingra SCVO" w:hAnsi="Ingra SCVO" w:cs="Calibri Light"/>
                <w:b/>
                <w:bCs/>
                <w:sz w:val="18"/>
                <w:szCs w:val="18"/>
              </w:rPr>
            </w:pPr>
            <w:r w:rsidRPr="00AF5944">
              <w:rPr>
                <w:rFonts w:ascii="Ingra SCVO" w:hAnsi="Ingra SCVO" w:cs="Calibri Light"/>
                <w:b/>
                <w:bCs/>
                <w:sz w:val="18"/>
                <w:szCs w:val="18"/>
              </w:rPr>
              <w:t>Borrowings</w:t>
            </w:r>
          </w:p>
        </w:tc>
        <w:tc>
          <w:tcPr>
            <w:tcW w:w="1501" w:type="dxa"/>
            <w:tcBorders>
              <w:top w:val="single" w:sz="4" w:space="0" w:color="auto"/>
            </w:tcBorders>
            <w:vAlign w:val="center"/>
          </w:tcPr>
          <w:p w14:paraId="4B874B4B" w14:textId="77777777" w:rsidR="0069413B" w:rsidRPr="00AF5944" w:rsidRDefault="0069413B" w:rsidP="0069413B">
            <w:pPr>
              <w:spacing w:after="0" w:line="240" w:lineRule="auto"/>
              <w:jc w:val="right"/>
              <w:rPr>
                <w:rFonts w:ascii="Ingra SCVO" w:hAnsi="Ingra SCVO" w:cs="Calibri Light"/>
                <w:b/>
                <w:bCs/>
                <w:sz w:val="18"/>
                <w:szCs w:val="18"/>
              </w:rPr>
            </w:pPr>
          </w:p>
        </w:tc>
        <w:tc>
          <w:tcPr>
            <w:tcW w:w="1501" w:type="dxa"/>
            <w:tcBorders>
              <w:top w:val="single" w:sz="4" w:space="0" w:color="auto"/>
            </w:tcBorders>
            <w:vAlign w:val="center"/>
          </w:tcPr>
          <w:p w14:paraId="2060477A" w14:textId="77777777" w:rsidR="0069413B" w:rsidRPr="00AF5944" w:rsidRDefault="0069413B" w:rsidP="0069413B">
            <w:pPr>
              <w:spacing w:after="0" w:line="240" w:lineRule="auto"/>
              <w:jc w:val="right"/>
              <w:rPr>
                <w:rFonts w:ascii="Ingra SCVO" w:hAnsi="Ingra SCVO" w:cs="Calibri Light"/>
                <w:b/>
                <w:bCs/>
                <w:sz w:val="18"/>
                <w:szCs w:val="18"/>
              </w:rPr>
            </w:pPr>
          </w:p>
        </w:tc>
        <w:tc>
          <w:tcPr>
            <w:tcW w:w="1501" w:type="dxa"/>
            <w:tcBorders>
              <w:top w:val="single" w:sz="4" w:space="0" w:color="auto"/>
            </w:tcBorders>
            <w:vAlign w:val="center"/>
          </w:tcPr>
          <w:p w14:paraId="28A2D4E2" w14:textId="77777777" w:rsidR="0069413B" w:rsidRPr="00AF5944" w:rsidRDefault="0069413B" w:rsidP="0069413B">
            <w:pPr>
              <w:spacing w:after="0" w:line="240" w:lineRule="auto"/>
              <w:jc w:val="right"/>
              <w:rPr>
                <w:rFonts w:ascii="Ingra SCVO" w:hAnsi="Ingra SCVO" w:cs="Calibri Light"/>
                <w:b/>
                <w:bCs/>
                <w:sz w:val="18"/>
                <w:szCs w:val="18"/>
              </w:rPr>
            </w:pPr>
          </w:p>
        </w:tc>
        <w:tc>
          <w:tcPr>
            <w:tcW w:w="1501" w:type="dxa"/>
            <w:tcBorders>
              <w:top w:val="single" w:sz="4" w:space="0" w:color="auto"/>
            </w:tcBorders>
            <w:vAlign w:val="center"/>
          </w:tcPr>
          <w:p w14:paraId="09CDB979" w14:textId="77777777" w:rsidR="0069413B" w:rsidRPr="00AF5944" w:rsidRDefault="0069413B" w:rsidP="0069413B">
            <w:pPr>
              <w:spacing w:after="0" w:line="240" w:lineRule="auto"/>
              <w:jc w:val="right"/>
              <w:rPr>
                <w:rFonts w:ascii="Ingra SCVO" w:hAnsi="Ingra SCVO" w:cs="Calibri Light"/>
                <w:b/>
                <w:bCs/>
                <w:sz w:val="18"/>
                <w:szCs w:val="18"/>
              </w:rPr>
            </w:pPr>
          </w:p>
        </w:tc>
      </w:tr>
      <w:tr w:rsidR="00AF5944" w:rsidRPr="00AF5944" w14:paraId="09C076D7" w14:textId="77777777" w:rsidTr="0094601D">
        <w:trPr>
          <w:trHeight w:hRule="exact" w:val="340"/>
        </w:trPr>
        <w:tc>
          <w:tcPr>
            <w:tcW w:w="3295" w:type="dxa"/>
            <w:vAlign w:val="center"/>
          </w:tcPr>
          <w:p w14:paraId="094AACB7" w14:textId="33363DEC" w:rsidR="0069413B" w:rsidRPr="00AF5944" w:rsidRDefault="0069413B" w:rsidP="0069413B">
            <w:pPr>
              <w:spacing w:after="0" w:line="240" w:lineRule="auto"/>
              <w:ind w:hanging="113"/>
              <w:jc w:val="both"/>
              <w:rPr>
                <w:rFonts w:ascii="Ingra SCVO" w:hAnsi="Ingra SCVO" w:cs="Calibri Light"/>
                <w:sz w:val="18"/>
                <w:szCs w:val="18"/>
              </w:rPr>
            </w:pPr>
            <w:r w:rsidRPr="00AF5944">
              <w:rPr>
                <w:rFonts w:ascii="Ingra SCVO" w:hAnsi="Ingra SCVO" w:cs="Calibri Light"/>
                <w:sz w:val="18"/>
                <w:szCs w:val="18"/>
              </w:rPr>
              <w:t>Debt due within one year</w:t>
            </w:r>
          </w:p>
        </w:tc>
        <w:tc>
          <w:tcPr>
            <w:tcW w:w="1501" w:type="dxa"/>
            <w:vAlign w:val="center"/>
          </w:tcPr>
          <w:p w14:paraId="10D0AFAA" w14:textId="37112349"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(109,064)</w:t>
            </w:r>
          </w:p>
        </w:tc>
        <w:tc>
          <w:tcPr>
            <w:tcW w:w="1501" w:type="dxa"/>
            <w:vAlign w:val="center"/>
          </w:tcPr>
          <w:p w14:paraId="30EFD5AA" w14:textId="798B0929"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(3,040)</w:t>
            </w:r>
          </w:p>
        </w:tc>
        <w:tc>
          <w:tcPr>
            <w:tcW w:w="1501" w:type="dxa"/>
            <w:vAlign w:val="center"/>
          </w:tcPr>
          <w:p w14:paraId="7BE4AA7A" w14:textId="144947B6"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501" w:type="dxa"/>
            <w:vAlign w:val="center"/>
          </w:tcPr>
          <w:p w14:paraId="0E6D14B7" w14:textId="672E316A"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(112,104)</w:t>
            </w:r>
          </w:p>
        </w:tc>
      </w:tr>
      <w:tr w:rsidR="00AF5944" w:rsidRPr="00AF5944" w14:paraId="247013E6" w14:textId="77777777" w:rsidTr="0094601D">
        <w:trPr>
          <w:trHeight w:hRule="exact" w:val="340"/>
        </w:trPr>
        <w:tc>
          <w:tcPr>
            <w:tcW w:w="3295" w:type="dxa"/>
            <w:vAlign w:val="center"/>
          </w:tcPr>
          <w:p w14:paraId="514708B8" w14:textId="23265A87" w:rsidR="0069413B" w:rsidRPr="00AF5944" w:rsidRDefault="0069413B" w:rsidP="0069413B">
            <w:pPr>
              <w:spacing w:after="0" w:line="240" w:lineRule="auto"/>
              <w:ind w:hanging="113"/>
              <w:jc w:val="both"/>
              <w:rPr>
                <w:rFonts w:ascii="Ingra SCVO" w:hAnsi="Ingra SCVO" w:cs="Calibri Light"/>
                <w:sz w:val="18"/>
                <w:szCs w:val="18"/>
              </w:rPr>
            </w:pPr>
            <w:r w:rsidRPr="00AF5944">
              <w:rPr>
                <w:rFonts w:ascii="Ingra SCVO" w:hAnsi="Ingra SCVO" w:cs="Calibri Light"/>
                <w:sz w:val="18"/>
                <w:szCs w:val="18"/>
              </w:rPr>
              <w:t>Debt due after one year</w:t>
            </w:r>
          </w:p>
        </w:tc>
        <w:tc>
          <w:tcPr>
            <w:tcW w:w="1501" w:type="dxa"/>
            <w:tcBorders>
              <w:bottom w:val="single" w:sz="4" w:space="0" w:color="auto"/>
            </w:tcBorders>
            <w:vAlign w:val="center"/>
          </w:tcPr>
          <w:p w14:paraId="2D265D14" w14:textId="6930DB78"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(2,158,576)</w:t>
            </w:r>
          </w:p>
        </w:tc>
        <w:tc>
          <w:tcPr>
            <w:tcW w:w="1501" w:type="dxa"/>
            <w:tcBorders>
              <w:bottom w:val="single" w:sz="4" w:space="0" w:color="auto"/>
            </w:tcBorders>
            <w:vAlign w:val="center"/>
          </w:tcPr>
          <w:p w14:paraId="33CD80C3" w14:textId="1BD94FDF"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114,724</w:t>
            </w:r>
          </w:p>
        </w:tc>
        <w:tc>
          <w:tcPr>
            <w:tcW w:w="1501" w:type="dxa"/>
            <w:tcBorders>
              <w:bottom w:val="single" w:sz="4" w:space="0" w:color="auto"/>
            </w:tcBorders>
            <w:vAlign w:val="center"/>
          </w:tcPr>
          <w:p w14:paraId="6DD19107" w14:textId="1362E1C6"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501" w:type="dxa"/>
            <w:tcBorders>
              <w:bottom w:val="single" w:sz="4" w:space="0" w:color="auto"/>
            </w:tcBorders>
            <w:vAlign w:val="center"/>
          </w:tcPr>
          <w:p w14:paraId="1BB5B1BB" w14:textId="5A2FA0E7"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(2,043,852)</w:t>
            </w:r>
          </w:p>
        </w:tc>
      </w:tr>
      <w:tr w:rsidR="00AF5944" w:rsidRPr="00AF5944" w14:paraId="4E696494" w14:textId="77777777" w:rsidTr="0094601D">
        <w:trPr>
          <w:trHeight w:hRule="exact" w:val="340"/>
        </w:trPr>
        <w:tc>
          <w:tcPr>
            <w:tcW w:w="3295" w:type="dxa"/>
            <w:vAlign w:val="center"/>
          </w:tcPr>
          <w:p w14:paraId="7AB82489" w14:textId="77777777" w:rsidR="0069413B" w:rsidRPr="00AF5944" w:rsidRDefault="0069413B" w:rsidP="0069413B">
            <w:pPr>
              <w:spacing w:after="0" w:line="240" w:lineRule="auto"/>
              <w:ind w:hanging="113"/>
              <w:jc w:val="both"/>
              <w:rPr>
                <w:rFonts w:ascii="Ingra SCVO" w:hAnsi="Ingra SCVO" w:cs="Calibri Light"/>
                <w:sz w:val="18"/>
                <w:szCs w:val="18"/>
              </w:rPr>
            </w:pPr>
          </w:p>
        </w:tc>
        <w:tc>
          <w:tcPr>
            <w:tcW w:w="1501" w:type="dxa"/>
            <w:tcBorders>
              <w:top w:val="single" w:sz="4" w:space="0" w:color="auto"/>
              <w:bottom w:val="single" w:sz="4" w:space="0" w:color="auto"/>
            </w:tcBorders>
            <w:vAlign w:val="center"/>
          </w:tcPr>
          <w:p w14:paraId="055E8EA3" w14:textId="6082748B"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(2,267,640)</w:t>
            </w:r>
          </w:p>
        </w:tc>
        <w:tc>
          <w:tcPr>
            <w:tcW w:w="1501" w:type="dxa"/>
            <w:tcBorders>
              <w:top w:val="single" w:sz="4" w:space="0" w:color="auto"/>
              <w:bottom w:val="single" w:sz="4" w:space="0" w:color="auto"/>
            </w:tcBorders>
            <w:vAlign w:val="center"/>
          </w:tcPr>
          <w:p w14:paraId="1792C83A" w14:textId="19437305"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111,684</w:t>
            </w:r>
          </w:p>
        </w:tc>
        <w:tc>
          <w:tcPr>
            <w:tcW w:w="1501" w:type="dxa"/>
            <w:tcBorders>
              <w:top w:val="single" w:sz="4" w:space="0" w:color="auto"/>
              <w:bottom w:val="single" w:sz="4" w:space="0" w:color="auto"/>
            </w:tcBorders>
            <w:vAlign w:val="center"/>
          </w:tcPr>
          <w:p w14:paraId="751817B5" w14:textId="5D8459EF"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501" w:type="dxa"/>
            <w:tcBorders>
              <w:top w:val="single" w:sz="4" w:space="0" w:color="auto"/>
              <w:bottom w:val="single" w:sz="4" w:space="0" w:color="auto"/>
            </w:tcBorders>
            <w:vAlign w:val="center"/>
          </w:tcPr>
          <w:p w14:paraId="38527543" w14:textId="3FC2E204"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(2,155,956)</w:t>
            </w:r>
          </w:p>
        </w:tc>
      </w:tr>
      <w:tr w:rsidR="0069413B" w:rsidRPr="00AF5944" w14:paraId="2C7DA829" w14:textId="77777777" w:rsidTr="0094601D">
        <w:trPr>
          <w:trHeight w:hRule="exact" w:val="340"/>
        </w:trPr>
        <w:tc>
          <w:tcPr>
            <w:tcW w:w="3295" w:type="dxa"/>
            <w:vAlign w:val="center"/>
          </w:tcPr>
          <w:p w14:paraId="633BAE50" w14:textId="6B78158A" w:rsidR="0069413B" w:rsidRPr="00AF5944" w:rsidRDefault="0069413B" w:rsidP="0069413B">
            <w:pPr>
              <w:spacing w:after="0" w:line="240" w:lineRule="auto"/>
              <w:ind w:hanging="113"/>
              <w:jc w:val="both"/>
              <w:rPr>
                <w:rFonts w:ascii="Ingra SCVO" w:hAnsi="Ingra SCVO" w:cs="Calibri Light"/>
                <w:b/>
                <w:bCs/>
                <w:sz w:val="18"/>
                <w:szCs w:val="18"/>
              </w:rPr>
            </w:pPr>
            <w:r w:rsidRPr="00AF5944">
              <w:rPr>
                <w:rFonts w:ascii="Ingra SCVO" w:hAnsi="Ingra SCVO" w:cs="Calibri Light"/>
                <w:b/>
                <w:bCs/>
                <w:sz w:val="18"/>
                <w:szCs w:val="18"/>
              </w:rPr>
              <w:t>Total</w:t>
            </w:r>
          </w:p>
        </w:tc>
        <w:tc>
          <w:tcPr>
            <w:tcW w:w="1501" w:type="dxa"/>
            <w:tcBorders>
              <w:top w:val="single" w:sz="4" w:space="0" w:color="auto"/>
            </w:tcBorders>
            <w:vAlign w:val="center"/>
          </w:tcPr>
          <w:p w14:paraId="039B0CE8" w14:textId="7B0D1D62"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933,242</w:t>
            </w:r>
          </w:p>
        </w:tc>
        <w:tc>
          <w:tcPr>
            <w:tcW w:w="1501" w:type="dxa"/>
            <w:tcBorders>
              <w:top w:val="single" w:sz="4" w:space="0" w:color="auto"/>
            </w:tcBorders>
            <w:vAlign w:val="center"/>
          </w:tcPr>
          <w:p w14:paraId="6E4ACB96" w14:textId="7DE0947A"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4,184,879</w:t>
            </w:r>
          </w:p>
        </w:tc>
        <w:tc>
          <w:tcPr>
            <w:tcW w:w="1501" w:type="dxa"/>
            <w:tcBorders>
              <w:top w:val="single" w:sz="4" w:space="0" w:color="auto"/>
            </w:tcBorders>
            <w:vAlign w:val="center"/>
          </w:tcPr>
          <w:p w14:paraId="4671393F" w14:textId="2913DF03"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w:t>
            </w:r>
          </w:p>
        </w:tc>
        <w:tc>
          <w:tcPr>
            <w:tcW w:w="1501" w:type="dxa"/>
            <w:tcBorders>
              <w:top w:val="single" w:sz="4" w:space="0" w:color="auto"/>
            </w:tcBorders>
            <w:vAlign w:val="center"/>
          </w:tcPr>
          <w:p w14:paraId="00ADF431" w14:textId="32627379" w:rsidR="0069413B" w:rsidRPr="00AF5944" w:rsidRDefault="0069413B" w:rsidP="0069413B">
            <w:pPr>
              <w:spacing w:after="0" w:line="240" w:lineRule="auto"/>
              <w:jc w:val="right"/>
              <w:rPr>
                <w:rFonts w:ascii="Ingra SCVO" w:hAnsi="Ingra SCVO" w:cs="Calibri Light"/>
                <w:sz w:val="18"/>
                <w:szCs w:val="18"/>
              </w:rPr>
            </w:pPr>
            <w:r w:rsidRPr="00AF5944">
              <w:rPr>
                <w:rFonts w:ascii="Ingra SCVO" w:hAnsi="Ingra SCVO" w:cs="Calibri Light"/>
                <w:sz w:val="18"/>
                <w:szCs w:val="18"/>
              </w:rPr>
              <w:t>5,118,121</w:t>
            </w:r>
          </w:p>
        </w:tc>
      </w:tr>
    </w:tbl>
    <w:p w14:paraId="5C557577" w14:textId="77777777" w:rsidR="00C034C6" w:rsidRPr="00AF5944" w:rsidRDefault="00C034C6" w:rsidP="00C034C6">
      <w:pPr>
        <w:spacing w:after="0" w:line="240" w:lineRule="auto"/>
        <w:jc w:val="both"/>
        <w:rPr>
          <w:rFonts w:ascii="Ingra SCVO" w:eastAsia="Times New Roman" w:hAnsi="Ingra SCVO" w:cs="Calibri Light"/>
          <w:b/>
          <w:bCs/>
          <w:sz w:val="24"/>
          <w:szCs w:val="24"/>
        </w:rPr>
      </w:pPr>
    </w:p>
    <w:p w14:paraId="512B499A" w14:textId="04B37749" w:rsidR="00D24DB2" w:rsidRPr="00AF5944" w:rsidRDefault="00D24DB2" w:rsidP="0032255D">
      <w:pPr>
        <w:spacing w:after="0" w:line="240" w:lineRule="auto"/>
        <w:jc w:val="both"/>
        <w:rPr>
          <w:rFonts w:ascii="Ingra SCVO" w:eastAsia="Times New Roman" w:hAnsi="Ingra SCVO" w:cs="Calibri Light"/>
          <w:sz w:val="24"/>
          <w:szCs w:val="24"/>
        </w:rPr>
      </w:pPr>
    </w:p>
    <w:p w14:paraId="66EEF43B" w14:textId="77777777" w:rsidR="00A26D7F" w:rsidRPr="00AF5944" w:rsidRDefault="00A26D7F" w:rsidP="0032255D">
      <w:pPr>
        <w:spacing w:after="0" w:line="240" w:lineRule="auto"/>
        <w:jc w:val="both"/>
        <w:rPr>
          <w:rFonts w:ascii="Ingra SCVO" w:eastAsia="Times New Roman" w:hAnsi="Ingra SCVO" w:cs="Calibri Light"/>
          <w:sz w:val="24"/>
          <w:szCs w:val="24"/>
        </w:rPr>
      </w:pPr>
    </w:p>
    <w:p w14:paraId="317C9F60" w14:textId="77777777" w:rsidR="00C429EF" w:rsidRPr="00AF5944" w:rsidRDefault="00C429EF" w:rsidP="0032255D">
      <w:pPr>
        <w:spacing w:after="0" w:line="240" w:lineRule="auto"/>
        <w:rPr>
          <w:rFonts w:ascii="Ingra SCVO" w:eastAsia="Times New Roman" w:hAnsi="Ingra SCVO" w:cs="Calibri Light"/>
          <w:sz w:val="24"/>
          <w:szCs w:val="24"/>
        </w:rPr>
      </w:pPr>
    </w:p>
    <w:p w14:paraId="08F3C315" w14:textId="0A8FC457" w:rsidR="008A4A46" w:rsidRPr="00AF5944" w:rsidRDefault="008A4A46" w:rsidP="0032255D">
      <w:pPr>
        <w:tabs>
          <w:tab w:val="left" w:pos="-5416"/>
          <w:tab w:val="left" w:pos="-720"/>
          <w:tab w:val="left" w:pos="0"/>
          <w:tab w:val="left" w:pos="963"/>
          <w:tab w:val="right" w:pos="4236"/>
          <w:tab w:val="right" w:pos="5562"/>
          <w:tab w:val="right" w:pos="6990"/>
          <w:tab w:val="right" w:pos="8214"/>
          <w:tab w:val="right" w:pos="9438"/>
          <w:tab w:val="left" w:pos="10080"/>
        </w:tabs>
        <w:suppressAutoHyphens/>
        <w:spacing w:before="40" w:after="40" w:line="240" w:lineRule="auto"/>
        <w:jc w:val="both"/>
        <w:rPr>
          <w:rFonts w:ascii="Ingra SCVO" w:eastAsia="Times New Roman" w:hAnsi="Ingra SCVO" w:cs="Calibri Light"/>
          <w:b/>
          <w:spacing w:val="-2"/>
          <w:sz w:val="24"/>
          <w:szCs w:val="24"/>
        </w:rPr>
      </w:pPr>
    </w:p>
    <w:p w14:paraId="387C8FF4" w14:textId="3E5BBE42" w:rsidR="008A4A46" w:rsidRPr="00AF5944" w:rsidRDefault="008A4A46" w:rsidP="00DB74D0">
      <w:pPr>
        <w:tabs>
          <w:tab w:val="left" w:pos="-5416"/>
          <w:tab w:val="left" w:pos="-720"/>
          <w:tab w:val="left" w:pos="0"/>
          <w:tab w:val="left" w:pos="963"/>
          <w:tab w:val="right" w:pos="4236"/>
          <w:tab w:val="right" w:pos="5562"/>
          <w:tab w:val="right" w:pos="6990"/>
          <w:tab w:val="right" w:pos="8214"/>
          <w:tab w:val="right" w:pos="9438"/>
          <w:tab w:val="left" w:pos="10080"/>
        </w:tabs>
        <w:suppressAutoHyphens/>
        <w:spacing w:before="40" w:after="40" w:line="240" w:lineRule="auto"/>
        <w:rPr>
          <w:rFonts w:ascii="Ingra SCVO" w:eastAsia="Times New Roman" w:hAnsi="Ingra SCVO" w:cs="Calibri Light"/>
          <w:spacing w:val="-2"/>
          <w:sz w:val="24"/>
          <w:szCs w:val="24"/>
        </w:rPr>
      </w:pPr>
    </w:p>
    <w:p w14:paraId="23803353" w14:textId="37EA858C" w:rsidR="00323250" w:rsidRPr="00AF5944" w:rsidRDefault="00323250" w:rsidP="00A47A95">
      <w:pPr>
        <w:spacing w:after="0" w:line="240" w:lineRule="auto"/>
        <w:rPr>
          <w:rFonts w:ascii="Ingra SCVO" w:eastAsia="Times New Roman" w:hAnsi="Ingra SCVO" w:cs="Calibri Light"/>
          <w:spacing w:val="-2"/>
          <w:sz w:val="24"/>
          <w:szCs w:val="24"/>
        </w:rPr>
      </w:pPr>
    </w:p>
    <w:sectPr w:rsidR="00323250" w:rsidRPr="00AF5944" w:rsidSect="00D05882">
      <w:headerReference w:type="even" r:id="rId33"/>
      <w:headerReference w:type="default" r:id="rId34"/>
      <w:headerReference w:type="first" r:id="rId35"/>
      <w:footerReference w:type="first" r:id="rId36"/>
      <w:endnotePr>
        <w:numFmt w:val="decimal"/>
      </w:endnotePr>
      <w:pgSz w:w="11906" w:h="16838" w:code="9"/>
      <w:pgMar w:top="1418" w:right="1416" w:bottom="1134" w:left="1276" w:header="1134" w:footer="851" w:gutter="0"/>
      <w:paperSrc w:firs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34C5" w14:textId="77777777" w:rsidR="00D15C94" w:rsidRDefault="00D15C94" w:rsidP="000574DC">
      <w:pPr>
        <w:spacing w:after="0" w:line="240" w:lineRule="auto"/>
      </w:pPr>
      <w:r>
        <w:separator/>
      </w:r>
    </w:p>
  </w:endnote>
  <w:endnote w:type="continuationSeparator" w:id="0">
    <w:p w14:paraId="645AB1EC" w14:textId="77777777" w:rsidR="00D15C94" w:rsidRDefault="00D15C94" w:rsidP="000574DC">
      <w:pPr>
        <w:spacing w:after="0" w:line="240" w:lineRule="auto"/>
      </w:pPr>
      <w:r>
        <w:continuationSeparator/>
      </w:r>
    </w:p>
  </w:endnote>
  <w:endnote w:type="continuationNotice" w:id="1">
    <w:p w14:paraId="76F71BED" w14:textId="77777777" w:rsidR="00D15C94" w:rsidRDefault="00D15C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gra SCVO">
    <w:panose1 w:val="00000500000000000000"/>
    <w:charset w:val="00"/>
    <w:family w:val="modern"/>
    <w:notTrueType/>
    <w:pitch w:val="variable"/>
    <w:sig w:usb0="A00000FF" w:usb1="4000E47B" w:usb2="00000000" w:usb3="00000000" w:csb0="00000193"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Ingra SCVO Semi Bold">
    <w:panose1 w:val="00000700000000000000"/>
    <w:charset w:val="00"/>
    <w:family w:val="modern"/>
    <w:notTrueType/>
    <w:pitch w:val="variable"/>
    <w:sig w:usb0="A00000FF" w:usb1="4000E47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Arial,Times New R">
    <w:altName w:val="Times New Roman"/>
    <w:panose1 w:val="00000000000000000000"/>
    <w:charset w:val="00"/>
    <w:family w:val="roman"/>
    <w:notTrueType/>
    <w:pitch w:val="default"/>
  </w:font>
  <w:font w:name="Humnst777 BT">
    <w:altName w:val="Cambria"/>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1639"/>
      <w:docPartObj>
        <w:docPartGallery w:val="Page Numbers (Bottom of Page)"/>
        <w:docPartUnique/>
      </w:docPartObj>
    </w:sdtPr>
    <w:sdtEndPr>
      <w:rPr>
        <w:noProof/>
      </w:rPr>
    </w:sdtEndPr>
    <w:sdtContent>
      <w:p w14:paraId="3EEEFBD0" w14:textId="1F9F328B" w:rsidR="00272D5D" w:rsidRDefault="00272D5D" w:rsidP="00E1077E">
        <w:pPr>
          <w:pStyle w:val="Footer"/>
          <w:jc w:val="right"/>
        </w:pPr>
        <w:r w:rsidRPr="00272D5D">
          <w:rPr>
            <w:rFonts w:ascii="Ingra SCVO" w:hAnsi="Ingra SCVO"/>
            <w:sz w:val="18"/>
            <w:szCs w:val="18"/>
          </w:rPr>
          <w:fldChar w:fldCharType="begin"/>
        </w:r>
        <w:r w:rsidRPr="00272D5D">
          <w:rPr>
            <w:rFonts w:ascii="Ingra SCVO" w:hAnsi="Ingra SCVO"/>
            <w:sz w:val="18"/>
            <w:szCs w:val="18"/>
          </w:rPr>
          <w:instrText xml:space="preserve"> PAGE   \* MERGEFORMAT </w:instrText>
        </w:r>
        <w:r w:rsidRPr="00272D5D">
          <w:rPr>
            <w:rFonts w:ascii="Ingra SCVO" w:hAnsi="Ingra SCVO"/>
            <w:sz w:val="18"/>
            <w:szCs w:val="18"/>
          </w:rPr>
          <w:fldChar w:fldCharType="separate"/>
        </w:r>
        <w:r w:rsidRPr="00272D5D">
          <w:rPr>
            <w:rFonts w:ascii="Ingra SCVO" w:hAnsi="Ingra SCVO"/>
            <w:noProof/>
            <w:sz w:val="18"/>
            <w:szCs w:val="18"/>
          </w:rPr>
          <w:t>2</w:t>
        </w:r>
        <w:r w:rsidRPr="00272D5D">
          <w:rPr>
            <w:rFonts w:ascii="Ingra SCVO" w:hAnsi="Ingra SCVO"/>
            <w:noProof/>
            <w:sz w:val="18"/>
            <w:szCs w:val="18"/>
          </w:rPr>
          <w:fldChar w:fldCharType="end"/>
        </w:r>
      </w:p>
    </w:sdtContent>
  </w:sdt>
  <w:p w14:paraId="601CCBC3" w14:textId="1BAB5895" w:rsidR="001C77CA" w:rsidRPr="008937E7" w:rsidRDefault="001C77CA">
    <w:pPr>
      <w:pStyle w:val="Footer"/>
      <w:rPr>
        <w:sz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2EE5D985" w14:paraId="73F48795" w14:textId="77777777" w:rsidTr="004E71C9">
      <w:tc>
        <w:tcPr>
          <w:tcW w:w="3070" w:type="dxa"/>
        </w:tcPr>
        <w:p w14:paraId="1C460CE6" w14:textId="5B922668" w:rsidR="2EE5D985" w:rsidRDefault="2EE5D985" w:rsidP="004E71C9">
          <w:pPr>
            <w:pStyle w:val="Header"/>
            <w:ind w:left="-115"/>
            <w:rPr>
              <w:szCs w:val="24"/>
            </w:rPr>
          </w:pPr>
        </w:p>
      </w:tc>
      <w:tc>
        <w:tcPr>
          <w:tcW w:w="3070" w:type="dxa"/>
        </w:tcPr>
        <w:p w14:paraId="1D62953A" w14:textId="589C7E40" w:rsidR="2EE5D985" w:rsidRDefault="2EE5D985" w:rsidP="004E71C9">
          <w:pPr>
            <w:pStyle w:val="Header"/>
            <w:jc w:val="center"/>
            <w:rPr>
              <w:szCs w:val="24"/>
            </w:rPr>
          </w:pPr>
        </w:p>
      </w:tc>
      <w:tc>
        <w:tcPr>
          <w:tcW w:w="3070" w:type="dxa"/>
        </w:tcPr>
        <w:p w14:paraId="25FFA1B1" w14:textId="6D68D3DB" w:rsidR="2EE5D985" w:rsidRDefault="2EE5D985" w:rsidP="004E71C9">
          <w:pPr>
            <w:pStyle w:val="Header"/>
            <w:ind w:right="-115"/>
            <w:jc w:val="right"/>
            <w:rPr>
              <w:szCs w:val="24"/>
            </w:rPr>
          </w:pPr>
        </w:p>
      </w:tc>
    </w:tr>
  </w:tbl>
  <w:p w14:paraId="04DDF792" w14:textId="4DC63AD1" w:rsidR="2EE5D985" w:rsidRDefault="2EE5D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2EE5D985" w14:paraId="58E6DF13" w14:textId="77777777" w:rsidTr="004E71C9">
      <w:tc>
        <w:tcPr>
          <w:tcW w:w="3070" w:type="dxa"/>
        </w:tcPr>
        <w:p w14:paraId="4D93C414" w14:textId="0919D739" w:rsidR="2EE5D985" w:rsidRDefault="2EE5D985" w:rsidP="004E71C9">
          <w:pPr>
            <w:pStyle w:val="Header"/>
            <w:ind w:left="-115"/>
            <w:rPr>
              <w:szCs w:val="24"/>
            </w:rPr>
          </w:pPr>
        </w:p>
      </w:tc>
      <w:tc>
        <w:tcPr>
          <w:tcW w:w="3070" w:type="dxa"/>
        </w:tcPr>
        <w:p w14:paraId="6BF60CC3" w14:textId="1A2BF0E6" w:rsidR="2EE5D985" w:rsidRDefault="2EE5D985" w:rsidP="004E71C9">
          <w:pPr>
            <w:pStyle w:val="Header"/>
            <w:jc w:val="center"/>
            <w:rPr>
              <w:szCs w:val="24"/>
            </w:rPr>
          </w:pPr>
        </w:p>
      </w:tc>
      <w:tc>
        <w:tcPr>
          <w:tcW w:w="3070" w:type="dxa"/>
        </w:tcPr>
        <w:p w14:paraId="139EA312" w14:textId="3C37FB5E" w:rsidR="2EE5D985" w:rsidRDefault="2EE5D985" w:rsidP="004E71C9">
          <w:pPr>
            <w:pStyle w:val="Header"/>
            <w:ind w:right="-115"/>
            <w:jc w:val="right"/>
            <w:rPr>
              <w:szCs w:val="24"/>
            </w:rPr>
          </w:pPr>
        </w:p>
      </w:tc>
    </w:tr>
  </w:tbl>
  <w:p w14:paraId="3BFAF82E" w14:textId="7C3FE2AE" w:rsidR="2EE5D985" w:rsidRDefault="2EE5D985" w:rsidP="004E71C9">
    <w:pPr>
      <w:pStyle w:val="Foote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2EE5D985" w14:paraId="19340F13" w14:textId="77777777" w:rsidTr="004E71C9">
      <w:tc>
        <w:tcPr>
          <w:tcW w:w="3070" w:type="dxa"/>
        </w:tcPr>
        <w:p w14:paraId="4F0DF074" w14:textId="6D623076" w:rsidR="2EE5D985" w:rsidRDefault="2EE5D985" w:rsidP="004E71C9">
          <w:pPr>
            <w:pStyle w:val="Header"/>
            <w:ind w:left="-115"/>
            <w:rPr>
              <w:szCs w:val="24"/>
            </w:rPr>
          </w:pPr>
        </w:p>
      </w:tc>
      <w:tc>
        <w:tcPr>
          <w:tcW w:w="3070" w:type="dxa"/>
        </w:tcPr>
        <w:p w14:paraId="66E8805C" w14:textId="024A5483" w:rsidR="2EE5D985" w:rsidRDefault="2EE5D985" w:rsidP="004E71C9">
          <w:pPr>
            <w:pStyle w:val="Header"/>
            <w:jc w:val="center"/>
            <w:rPr>
              <w:szCs w:val="24"/>
            </w:rPr>
          </w:pPr>
        </w:p>
      </w:tc>
      <w:tc>
        <w:tcPr>
          <w:tcW w:w="3070" w:type="dxa"/>
        </w:tcPr>
        <w:p w14:paraId="760453F3" w14:textId="6E98992A" w:rsidR="2EE5D985" w:rsidRDefault="2EE5D985" w:rsidP="004E71C9">
          <w:pPr>
            <w:pStyle w:val="Header"/>
            <w:ind w:right="-115"/>
            <w:jc w:val="right"/>
            <w:rPr>
              <w:szCs w:val="24"/>
            </w:rPr>
          </w:pPr>
        </w:p>
      </w:tc>
    </w:tr>
  </w:tbl>
  <w:p w14:paraId="62539B08" w14:textId="3D34FEB0" w:rsidR="2EE5D985" w:rsidRDefault="2EE5D985" w:rsidP="004E71C9">
    <w:pPr>
      <w:pStyle w:val="Footer"/>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2EE5D985" w14:paraId="29F363ED" w14:textId="77777777" w:rsidTr="004E71C9">
      <w:tc>
        <w:tcPr>
          <w:tcW w:w="3070" w:type="dxa"/>
        </w:tcPr>
        <w:p w14:paraId="4F820FF0" w14:textId="5762D762" w:rsidR="2EE5D985" w:rsidRDefault="2EE5D985" w:rsidP="004E71C9">
          <w:pPr>
            <w:pStyle w:val="Header"/>
            <w:ind w:left="-115"/>
            <w:rPr>
              <w:szCs w:val="24"/>
            </w:rPr>
          </w:pPr>
        </w:p>
      </w:tc>
      <w:tc>
        <w:tcPr>
          <w:tcW w:w="3070" w:type="dxa"/>
        </w:tcPr>
        <w:p w14:paraId="19BE0197" w14:textId="4DEA6BA2" w:rsidR="2EE5D985" w:rsidRDefault="2EE5D985" w:rsidP="004E71C9">
          <w:pPr>
            <w:pStyle w:val="Header"/>
            <w:jc w:val="center"/>
            <w:rPr>
              <w:szCs w:val="24"/>
            </w:rPr>
          </w:pPr>
        </w:p>
      </w:tc>
      <w:tc>
        <w:tcPr>
          <w:tcW w:w="3070" w:type="dxa"/>
        </w:tcPr>
        <w:p w14:paraId="4673E97C" w14:textId="6C6F313F" w:rsidR="2EE5D985" w:rsidRDefault="2EE5D985" w:rsidP="004E71C9">
          <w:pPr>
            <w:pStyle w:val="Header"/>
            <w:ind w:right="-115"/>
            <w:jc w:val="right"/>
            <w:rPr>
              <w:szCs w:val="24"/>
            </w:rPr>
          </w:pPr>
        </w:p>
      </w:tc>
    </w:tr>
  </w:tbl>
  <w:p w14:paraId="76F569C0" w14:textId="3BADCB70" w:rsidR="2EE5D985" w:rsidRDefault="2EE5D98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2EE5D985" w14:paraId="68FB6509" w14:textId="77777777" w:rsidTr="004E71C9">
      <w:tc>
        <w:tcPr>
          <w:tcW w:w="3070" w:type="dxa"/>
        </w:tcPr>
        <w:p w14:paraId="7764CF90" w14:textId="1D8B0304" w:rsidR="2EE5D985" w:rsidRDefault="2EE5D985" w:rsidP="004E71C9">
          <w:pPr>
            <w:pStyle w:val="Header"/>
            <w:ind w:left="-115"/>
            <w:rPr>
              <w:szCs w:val="24"/>
            </w:rPr>
          </w:pPr>
        </w:p>
      </w:tc>
      <w:tc>
        <w:tcPr>
          <w:tcW w:w="3070" w:type="dxa"/>
        </w:tcPr>
        <w:p w14:paraId="724891E8" w14:textId="655C551A" w:rsidR="2EE5D985" w:rsidRDefault="2EE5D985" w:rsidP="004E71C9">
          <w:pPr>
            <w:pStyle w:val="Header"/>
            <w:jc w:val="center"/>
            <w:rPr>
              <w:szCs w:val="24"/>
            </w:rPr>
          </w:pPr>
        </w:p>
      </w:tc>
      <w:tc>
        <w:tcPr>
          <w:tcW w:w="3070" w:type="dxa"/>
        </w:tcPr>
        <w:p w14:paraId="172E2C4B" w14:textId="086FCA91" w:rsidR="2EE5D985" w:rsidRDefault="2EE5D985" w:rsidP="004E71C9">
          <w:pPr>
            <w:pStyle w:val="Header"/>
            <w:ind w:right="-115"/>
            <w:jc w:val="right"/>
            <w:rPr>
              <w:szCs w:val="24"/>
            </w:rPr>
          </w:pPr>
        </w:p>
      </w:tc>
    </w:tr>
  </w:tbl>
  <w:p w14:paraId="61D50545" w14:textId="58F49BE4" w:rsidR="2EE5D985" w:rsidRDefault="2EE5D98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6290" w14:textId="589AFA72" w:rsidR="00826137" w:rsidRDefault="00826137">
    <w:pPr>
      <w:pStyle w:val="Footer"/>
      <w:jc w:val="right"/>
    </w:pPr>
    <w:r w:rsidRPr="00826137">
      <w:rPr>
        <w:rFonts w:ascii="Ingra SCVO" w:hAnsi="Ingra SCVO"/>
        <w:sz w:val="18"/>
        <w:szCs w:val="18"/>
      </w:rPr>
      <w:fldChar w:fldCharType="begin"/>
    </w:r>
    <w:r w:rsidRPr="00826137">
      <w:rPr>
        <w:rFonts w:ascii="Ingra SCVO" w:hAnsi="Ingra SCVO"/>
        <w:sz w:val="18"/>
        <w:szCs w:val="18"/>
      </w:rPr>
      <w:instrText xml:space="preserve"> PAGE   \* MERGEFORMAT </w:instrText>
    </w:r>
    <w:r w:rsidRPr="00826137">
      <w:rPr>
        <w:rFonts w:ascii="Ingra SCVO" w:hAnsi="Ingra SCVO"/>
        <w:sz w:val="18"/>
        <w:szCs w:val="18"/>
      </w:rPr>
      <w:fldChar w:fldCharType="separate"/>
    </w:r>
    <w:r w:rsidRPr="00826137">
      <w:rPr>
        <w:rFonts w:ascii="Ingra SCVO" w:hAnsi="Ingra SCVO"/>
        <w:noProof/>
        <w:sz w:val="18"/>
        <w:szCs w:val="18"/>
      </w:rPr>
      <w:t>2</w:t>
    </w:r>
    <w:r w:rsidRPr="00826137">
      <w:rPr>
        <w:rFonts w:ascii="Ingra SCVO" w:hAnsi="Ingra SCVO"/>
        <w:noProof/>
        <w:sz w:val="18"/>
        <w:szCs w:val="18"/>
      </w:rPr>
      <w:fldChar w:fldCharType="end"/>
    </w:r>
  </w:p>
  <w:p w14:paraId="7AAACC48" w14:textId="0BA746AD" w:rsidR="2EE5D985" w:rsidRDefault="2EE5D985" w:rsidP="004E71C9">
    <w:pPr>
      <w:pStyle w:val="Footer"/>
      <w:rPr>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2EE5D985" w14:paraId="41BDC0ED" w14:textId="77777777" w:rsidTr="004E71C9">
      <w:tc>
        <w:tcPr>
          <w:tcW w:w="3070" w:type="dxa"/>
        </w:tcPr>
        <w:p w14:paraId="77793DAF" w14:textId="17540E43" w:rsidR="2EE5D985" w:rsidRDefault="2EE5D985" w:rsidP="004E71C9">
          <w:pPr>
            <w:pStyle w:val="Header"/>
            <w:ind w:left="-115"/>
            <w:rPr>
              <w:szCs w:val="24"/>
            </w:rPr>
          </w:pPr>
        </w:p>
      </w:tc>
      <w:tc>
        <w:tcPr>
          <w:tcW w:w="3070" w:type="dxa"/>
        </w:tcPr>
        <w:p w14:paraId="19C85963" w14:textId="3B92FF3B" w:rsidR="2EE5D985" w:rsidRDefault="2EE5D985" w:rsidP="004E71C9">
          <w:pPr>
            <w:pStyle w:val="Header"/>
            <w:jc w:val="center"/>
            <w:rPr>
              <w:szCs w:val="24"/>
            </w:rPr>
          </w:pPr>
        </w:p>
      </w:tc>
      <w:tc>
        <w:tcPr>
          <w:tcW w:w="3070" w:type="dxa"/>
        </w:tcPr>
        <w:p w14:paraId="2065D55D" w14:textId="5372FB8D" w:rsidR="2EE5D985" w:rsidRDefault="2EE5D985" w:rsidP="004E71C9">
          <w:pPr>
            <w:pStyle w:val="Header"/>
            <w:ind w:right="-115"/>
            <w:jc w:val="right"/>
            <w:rPr>
              <w:szCs w:val="24"/>
            </w:rPr>
          </w:pPr>
        </w:p>
      </w:tc>
    </w:tr>
  </w:tbl>
  <w:p w14:paraId="1F2412AE" w14:textId="077B7C06" w:rsidR="2EE5D985" w:rsidRDefault="2EE5D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FFAB" w14:textId="77777777" w:rsidR="00D15C94" w:rsidRDefault="00D15C94" w:rsidP="000574DC">
      <w:pPr>
        <w:spacing w:after="0" w:line="240" w:lineRule="auto"/>
      </w:pPr>
      <w:r>
        <w:separator/>
      </w:r>
    </w:p>
  </w:footnote>
  <w:footnote w:type="continuationSeparator" w:id="0">
    <w:p w14:paraId="65DF5882" w14:textId="77777777" w:rsidR="00D15C94" w:rsidRDefault="00D15C94" w:rsidP="000574DC">
      <w:pPr>
        <w:spacing w:after="0" w:line="240" w:lineRule="auto"/>
      </w:pPr>
      <w:r>
        <w:continuationSeparator/>
      </w:r>
    </w:p>
  </w:footnote>
  <w:footnote w:type="continuationNotice" w:id="1">
    <w:p w14:paraId="4C83A28B" w14:textId="77777777" w:rsidR="00D15C94" w:rsidRDefault="00D15C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2D5A" w14:textId="77777777" w:rsidR="001C77CA" w:rsidRDefault="001C77CA" w:rsidP="000574DC">
    <w:pPr>
      <w:pStyle w:val="Header"/>
      <w:rPr>
        <w:rFonts w:ascii="Gill Sans MT" w:hAnsi="Gill Sans MT" w:cs="Arial"/>
        <w:b/>
        <w:szCs w:val="24"/>
      </w:rPr>
    </w:pPr>
  </w:p>
  <w:p w14:paraId="25F89BAE" w14:textId="77777777" w:rsidR="001C77CA" w:rsidRDefault="001C77CA" w:rsidP="000574DC">
    <w:pPr>
      <w:pStyle w:val="Header"/>
      <w:rPr>
        <w:rFonts w:ascii="Gill Sans MT" w:hAnsi="Gill Sans MT" w:cs="Arial"/>
        <w:b/>
        <w:szCs w:val="24"/>
      </w:rPr>
    </w:pPr>
    <w:r>
      <w:rPr>
        <w:rFonts w:ascii="Gill Sans MT" w:hAnsi="Gill Sans MT" w:cs="Arial"/>
        <w:b/>
        <w:szCs w:val="24"/>
      </w:rPr>
      <w:tab/>
    </w:r>
  </w:p>
  <w:p w14:paraId="4D792EB6" w14:textId="77777777" w:rsidR="001C77CA" w:rsidRPr="006717B4" w:rsidRDefault="001C77CA" w:rsidP="000574DC">
    <w:pPr>
      <w:pStyle w:val="Header"/>
      <w:rPr>
        <w:rFonts w:ascii="Gill Sans MT" w:hAnsi="Gill Sans MT" w:cs="Arial"/>
        <w:b/>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C00B" w14:textId="77777777" w:rsidR="001C77CA" w:rsidRPr="004E71C9" w:rsidRDefault="001C77CA" w:rsidP="000574DC">
    <w:pPr>
      <w:pStyle w:val="Header"/>
      <w:rPr>
        <w:rFonts w:ascii="Calibri Light" w:hAnsi="Calibri Light" w:cs="Arial"/>
        <w:sz w:val="20"/>
      </w:rPr>
    </w:pPr>
    <w:r w:rsidRPr="004E71C9">
      <w:rPr>
        <w:rFonts w:ascii="Calibri Light" w:hAnsi="Calibri Light" w:cs="Arial"/>
        <w:sz w:val="20"/>
      </w:rPr>
      <w:t>SCOTTISH COUNCIL FOR VOLUNTARY ORGANISATIONS (SCIO)</w:t>
    </w:r>
  </w:p>
  <w:p w14:paraId="58EE253C" w14:textId="77777777" w:rsidR="001C77CA" w:rsidRDefault="001C77CA" w:rsidP="000574DC">
    <w:pPr>
      <w:pStyle w:val="Header"/>
      <w:rPr>
        <w:rFonts w:ascii="Gill Sans MT" w:hAnsi="Gill Sans MT" w:cs="Arial"/>
        <w:b/>
        <w:sz w:val="20"/>
      </w:rPr>
    </w:pPr>
  </w:p>
  <w:p w14:paraId="43175453" w14:textId="77777777" w:rsidR="001C77CA" w:rsidRPr="008612F6" w:rsidRDefault="001C77CA" w:rsidP="000574DC">
    <w:pPr>
      <w:pStyle w:val="Header"/>
      <w:rPr>
        <w:rFonts w:ascii="Calibri Light" w:hAnsi="Calibri Light" w:cs="Arial"/>
        <w:b/>
        <w:sz w:val="20"/>
      </w:rPr>
    </w:pPr>
    <w:r w:rsidRPr="008612F6">
      <w:rPr>
        <w:rFonts w:ascii="Calibri Light" w:hAnsi="Calibri Light" w:cs="Arial"/>
        <w:b/>
        <w:sz w:val="20"/>
      </w:rPr>
      <w:t>NOTES TO THE FINANCIAL STATEMENTS</w:t>
    </w:r>
  </w:p>
  <w:p w14:paraId="710AD2B6" w14:textId="773D8FAE" w:rsidR="001C77CA" w:rsidRPr="008612F6" w:rsidRDefault="001C77CA" w:rsidP="000574DC">
    <w:pPr>
      <w:pStyle w:val="Header"/>
      <w:rPr>
        <w:rFonts w:ascii="Calibri Light" w:hAnsi="Calibri Light" w:cs="Arial"/>
        <w:b/>
        <w:sz w:val="20"/>
      </w:rPr>
    </w:pPr>
    <w:r w:rsidRPr="008612F6">
      <w:rPr>
        <w:rFonts w:ascii="Calibri Light" w:hAnsi="Calibri Light" w:cs="Arial"/>
        <w:b/>
        <w:sz w:val="20"/>
      </w:rPr>
      <w:t>YEAR ENDED 31 MARCH 20</w:t>
    </w:r>
    <w:r>
      <w:rPr>
        <w:rFonts w:ascii="Calibri Light" w:hAnsi="Calibri Light" w:cs="Arial"/>
        <w:b/>
        <w:sz w:val="20"/>
      </w:rPr>
      <w:t>2</w:t>
    </w:r>
    <w:r w:rsidR="00AD6CDA">
      <w:rPr>
        <w:rFonts w:ascii="Calibri Light" w:hAnsi="Calibri Light" w:cs="Arial"/>
        <w:b/>
        <w:sz w:val="20"/>
      </w:rPr>
      <w:t>2</w:t>
    </w:r>
    <w:r>
      <w:rPr>
        <w:rFonts w:ascii="Calibri Light" w:hAnsi="Calibri Light" w:cs="Arial"/>
        <w:b/>
        <w:sz w:val="20"/>
      </w:rPr>
      <w:tab/>
    </w:r>
  </w:p>
  <w:p w14:paraId="474272CC" w14:textId="77777777" w:rsidR="001C77CA" w:rsidRDefault="001C77CA" w:rsidP="000574DC">
    <w:pPr>
      <w:pStyle w:val="Header"/>
      <w:rPr>
        <w:rFonts w:ascii="Gill Sans MT" w:hAnsi="Gill Sans MT" w:cs="Arial"/>
        <w:b/>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4E34" w14:textId="77777777" w:rsidR="001C77CA" w:rsidRDefault="001C7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93B1" w14:textId="77777777" w:rsidR="001C77CA" w:rsidRDefault="001C77CA" w:rsidP="000574DC">
    <w:pPr>
      <w:pStyle w:val="Header"/>
      <w:rPr>
        <w:rFonts w:ascii="Gill Sans MT" w:hAnsi="Gill Sans MT" w:cs="Arial"/>
        <w:b/>
        <w:szCs w:val="24"/>
      </w:rPr>
    </w:pPr>
  </w:p>
  <w:p w14:paraId="37C7DA06" w14:textId="77777777" w:rsidR="001C77CA" w:rsidRDefault="001C77CA" w:rsidP="000574DC">
    <w:pPr>
      <w:pStyle w:val="Header"/>
      <w:rPr>
        <w:rFonts w:ascii="Gill Sans MT" w:hAnsi="Gill Sans MT" w:cs="Arial"/>
        <w:b/>
        <w:szCs w:val="24"/>
      </w:rPr>
    </w:pPr>
  </w:p>
  <w:p w14:paraId="0903E12A" w14:textId="77777777" w:rsidR="001C77CA" w:rsidRDefault="001C7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2A1F" w14:textId="6AF8EB6F" w:rsidR="001C77CA" w:rsidRDefault="001C77CA" w:rsidP="00087D40">
    <w:pPr>
      <w:pStyle w:val="Header"/>
      <w:tabs>
        <w:tab w:val="clear" w:pos="8306"/>
        <w:tab w:val="left" w:pos="7215"/>
      </w:tabs>
      <w:rPr>
        <w:rFonts w:ascii="Ingra SCVO" w:hAnsi="Ingra SCVO" w:cs="Arial"/>
        <w:bCs/>
        <w:sz w:val="20"/>
      </w:rPr>
    </w:pPr>
    <w:r w:rsidRPr="004E71C9">
      <w:rPr>
        <w:rFonts w:ascii="Ingra SCVO" w:hAnsi="Ingra SCVO" w:cs="Arial"/>
        <w:sz w:val="20"/>
      </w:rPr>
      <w:t>SCOTTISH COUNCIL FOR VOLUNTARY ORGANISATIONS (SCIO)</w:t>
    </w:r>
    <w:r w:rsidR="00087D40">
      <w:rPr>
        <w:rFonts w:ascii="Ingra SCVO" w:hAnsi="Ingra SCVO" w:cs="Arial"/>
        <w:sz w:val="20"/>
      </w:rPr>
      <w:tab/>
    </w:r>
  </w:p>
  <w:p w14:paraId="060DA021" w14:textId="77777777" w:rsidR="002221A7" w:rsidRPr="004E71C9" w:rsidRDefault="002221A7" w:rsidP="000574DC">
    <w:pPr>
      <w:pStyle w:val="Header"/>
      <w:rPr>
        <w:rFonts w:ascii="Ingra SCVO" w:hAnsi="Ingra SCVO" w:cs="Arial"/>
        <w:sz w:val="20"/>
      </w:rPr>
    </w:pPr>
  </w:p>
  <w:p w14:paraId="7FBBD614" w14:textId="77777777" w:rsidR="001C77CA" w:rsidRDefault="001C77CA" w:rsidP="000574DC">
    <w:pPr>
      <w:pStyle w:val="Header"/>
      <w:jc w:val="center"/>
      <w:rPr>
        <w:rFonts w:ascii="Gill Sans MT" w:hAnsi="Gill Sans MT" w:cs="Arial"/>
        <w:b/>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E060" w14:textId="77777777" w:rsidR="002221A7" w:rsidRDefault="002221A7" w:rsidP="000574DC">
    <w:pPr>
      <w:pStyle w:val="Header"/>
      <w:rPr>
        <w:rFonts w:ascii="Ingra SCVO" w:hAnsi="Ingra SCVO" w:cs="Arial"/>
        <w:bCs/>
        <w:sz w:val="20"/>
      </w:rPr>
    </w:pPr>
    <w:r w:rsidRPr="004E71C9">
      <w:rPr>
        <w:rFonts w:ascii="Ingra SCVO" w:hAnsi="Ingra SCVO" w:cs="Arial"/>
        <w:sz w:val="20"/>
      </w:rPr>
      <w:t>SCOTTISH COUNCIL FOR VOLUNTARY ORGANISATIONS (SCIO)</w:t>
    </w:r>
  </w:p>
  <w:p w14:paraId="63517867" w14:textId="77777777" w:rsidR="00425C0E" w:rsidRPr="000D64A5" w:rsidRDefault="00425C0E" w:rsidP="00425C0E">
    <w:pPr>
      <w:pStyle w:val="Header"/>
      <w:rPr>
        <w:rFonts w:ascii="Ingra SCVO" w:hAnsi="Ingra SCVO" w:cs="Arial"/>
        <w:b/>
        <w:sz w:val="20"/>
      </w:rPr>
    </w:pPr>
  </w:p>
  <w:p w14:paraId="478501DA" w14:textId="77777777" w:rsidR="00425C0E" w:rsidRPr="000D64A5" w:rsidRDefault="00425C0E" w:rsidP="00425C0E">
    <w:pPr>
      <w:pStyle w:val="Header"/>
      <w:rPr>
        <w:rFonts w:ascii="Ingra SCVO" w:hAnsi="Ingra SCVO" w:cs="Arial"/>
        <w:b/>
        <w:sz w:val="20"/>
      </w:rPr>
    </w:pPr>
    <w:r w:rsidRPr="000D64A5">
      <w:rPr>
        <w:rFonts w:ascii="Ingra SCVO" w:hAnsi="Ingra SCVO" w:cs="Arial"/>
        <w:b/>
        <w:sz w:val="20"/>
      </w:rPr>
      <w:t xml:space="preserve">TRUSTEES ANNUAL REPORT (incorporating the Strategic Report) </w:t>
    </w:r>
  </w:p>
  <w:p w14:paraId="54A4DA64" w14:textId="0BD834D0" w:rsidR="00425C0E" w:rsidRPr="000D64A5" w:rsidRDefault="00425C0E" w:rsidP="00425C0E">
    <w:pPr>
      <w:pStyle w:val="Header"/>
      <w:rPr>
        <w:rFonts w:ascii="Ingra SCVO" w:hAnsi="Ingra SCVO" w:cs="Arial"/>
        <w:b/>
        <w:sz w:val="20"/>
      </w:rPr>
    </w:pPr>
    <w:r w:rsidRPr="000D64A5">
      <w:rPr>
        <w:rFonts w:ascii="Ingra SCVO" w:hAnsi="Ingra SCVO" w:cs="Arial"/>
        <w:b/>
        <w:sz w:val="20"/>
      </w:rPr>
      <w:t>YEAR ENDED 31 MARCH 202</w:t>
    </w:r>
    <w:r w:rsidR="00077B5D">
      <w:rPr>
        <w:rFonts w:ascii="Ingra SCVO" w:hAnsi="Ingra SCVO" w:cs="Arial"/>
        <w:b/>
        <w:sz w:val="20"/>
      </w:rPr>
      <w:t>2</w:t>
    </w:r>
  </w:p>
  <w:p w14:paraId="1B51CD4F" w14:textId="77777777" w:rsidR="00425C0E" w:rsidRPr="004E71C9" w:rsidRDefault="00425C0E" w:rsidP="000574DC">
    <w:pPr>
      <w:pStyle w:val="Header"/>
      <w:rPr>
        <w:rFonts w:ascii="Ingra SCVO" w:hAnsi="Ingra SCVO" w:cs="Arial"/>
        <w:sz w:val="20"/>
      </w:rPr>
    </w:pPr>
  </w:p>
  <w:p w14:paraId="6D17375C" w14:textId="77777777" w:rsidR="002221A7" w:rsidRDefault="002221A7" w:rsidP="000574DC">
    <w:pPr>
      <w:pStyle w:val="Header"/>
      <w:jc w:val="center"/>
      <w:rPr>
        <w:rFonts w:ascii="Gill Sans MT" w:hAnsi="Gill Sans MT" w:cs="Arial"/>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81B9" w14:textId="77777777" w:rsidR="00425C0E" w:rsidRDefault="00425C0E" w:rsidP="000574DC">
    <w:pPr>
      <w:pStyle w:val="Header"/>
      <w:rPr>
        <w:rFonts w:ascii="Ingra SCVO" w:hAnsi="Ingra SCVO" w:cs="Arial"/>
        <w:bCs/>
        <w:sz w:val="20"/>
      </w:rPr>
    </w:pPr>
    <w:r w:rsidRPr="004E71C9">
      <w:rPr>
        <w:rFonts w:ascii="Ingra SCVO" w:hAnsi="Ingra SCVO" w:cs="Arial"/>
        <w:sz w:val="20"/>
      </w:rPr>
      <w:t>SCOTTISH COUNCIL FOR VOLUNTARY ORGANISATIONS (SCIO)</w:t>
    </w:r>
  </w:p>
  <w:p w14:paraId="477765DB" w14:textId="77777777" w:rsidR="00425C0E" w:rsidRPr="004E71C9" w:rsidRDefault="00425C0E" w:rsidP="000574DC">
    <w:pPr>
      <w:pStyle w:val="Header"/>
      <w:rPr>
        <w:rFonts w:ascii="Ingra SCVO" w:hAnsi="Ingra SCVO" w:cs="Arial"/>
        <w:sz w:val="20"/>
      </w:rPr>
    </w:pPr>
  </w:p>
  <w:p w14:paraId="28F93250" w14:textId="77777777" w:rsidR="00425C0E" w:rsidRDefault="00425C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26AB" w14:textId="77777777" w:rsidR="001C77CA" w:rsidRDefault="001C77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1DDA" w14:textId="7B6F002A" w:rsidR="001C77CA" w:rsidRPr="004E71C9" w:rsidRDefault="001C77CA" w:rsidP="009E0BFF">
    <w:pPr>
      <w:pStyle w:val="Header"/>
      <w:tabs>
        <w:tab w:val="clear" w:pos="8306"/>
        <w:tab w:val="left" w:pos="6660"/>
      </w:tabs>
      <w:rPr>
        <w:rFonts w:ascii="Ingra SCVO" w:hAnsi="Ingra SCVO" w:cs="Arial"/>
        <w:sz w:val="20"/>
      </w:rPr>
    </w:pPr>
    <w:r w:rsidRPr="004E71C9">
      <w:rPr>
        <w:rFonts w:ascii="Ingra SCVO" w:hAnsi="Ingra SCVO" w:cs="Arial"/>
        <w:sz w:val="20"/>
      </w:rPr>
      <w:t>SCOTTISH COUNCIL FOR VOLUNTARY ORGANISATIONS (SCIO)</w:t>
    </w:r>
  </w:p>
  <w:p w14:paraId="6AC3D72F" w14:textId="77777777" w:rsidR="001C77CA" w:rsidRDefault="001C77CA">
    <w:pPr>
      <w:pStyle w:val="Header"/>
      <w:rPr>
        <w:rFonts w:ascii="Gill Sans MT" w:hAnsi="Gill Sans MT" w:cs="Arial"/>
        <w:b/>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A47E" w14:textId="77777777" w:rsidR="00DD3CF9" w:rsidRPr="004E71C9" w:rsidRDefault="00DD3CF9" w:rsidP="00DD3CF9">
    <w:pPr>
      <w:pStyle w:val="Header"/>
      <w:tabs>
        <w:tab w:val="clear" w:pos="8306"/>
        <w:tab w:val="left" w:pos="6660"/>
      </w:tabs>
      <w:rPr>
        <w:rFonts w:ascii="Ingra SCVO" w:hAnsi="Ingra SCVO" w:cs="Arial"/>
        <w:sz w:val="20"/>
      </w:rPr>
    </w:pPr>
    <w:r w:rsidRPr="004E71C9">
      <w:rPr>
        <w:rFonts w:ascii="Ingra SCVO" w:hAnsi="Ingra SCVO" w:cs="Arial"/>
        <w:sz w:val="20"/>
      </w:rPr>
      <w:t>SCOTTISH COUNCIL FOR VOLUNTARY ORGANISATIONS (SCIO)</w:t>
    </w:r>
  </w:p>
  <w:p w14:paraId="3C806EFA" w14:textId="77777777" w:rsidR="001C77CA" w:rsidRDefault="001C77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4EF4" w14:textId="77777777" w:rsidR="001C77CA" w:rsidRDefault="001C7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427C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45DC65D2"/>
    <w:lvl w:ilvl="0" w:tplc="37982836">
      <w:start w:val="1"/>
      <w:numFmt w:val="decimal"/>
      <w:pStyle w:val="ListNumber4"/>
      <w:lvlText w:val="%1."/>
      <w:lvlJc w:val="left"/>
      <w:pPr>
        <w:tabs>
          <w:tab w:val="num" w:pos="1209"/>
        </w:tabs>
        <w:ind w:left="1209" w:hanging="360"/>
      </w:pPr>
    </w:lvl>
    <w:lvl w:ilvl="1" w:tplc="06761FA2">
      <w:numFmt w:val="decimal"/>
      <w:lvlText w:val=""/>
      <w:lvlJc w:val="left"/>
    </w:lvl>
    <w:lvl w:ilvl="2" w:tplc="E3DC28B8">
      <w:numFmt w:val="decimal"/>
      <w:lvlText w:val=""/>
      <w:lvlJc w:val="left"/>
    </w:lvl>
    <w:lvl w:ilvl="3" w:tplc="72C0A8F8">
      <w:numFmt w:val="decimal"/>
      <w:lvlText w:val=""/>
      <w:lvlJc w:val="left"/>
    </w:lvl>
    <w:lvl w:ilvl="4" w:tplc="9F8657FE">
      <w:numFmt w:val="decimal"/>
      <w:lvlText w:val=""/>
      <w:lvlJc w:val="left"/>
    </w:lvl>
    <w:lvl w:ilvl="5" w:tplc="3D042E02">
      <w:numFmt w:val="decimal"/>
      <w:lvlText w:val=""/>
      <w:lvlJc w:val="left"/>
    </w:lvl>
    <w:lvl w:ilvl="6" w:tplc="846A4842">
      <w:numFmt w:val="decimal"/>
      <w:lvlText w:val=""/>
      <w:lvlJc w:val="left"/>
    </w:lvl>
    <w:lvl w:ilvl="7" w:tplc="69B0EACA">
      <w:numFmt w:val="decimal"/>
      <w:lvlText w:val=""/>
      <w:lvlJc w:val="left"/>
    </w:lvl>
    <w:lvl w:ilvl="8" w:tplc="0326479A">
      <w:numFmt w:val="decimal"/>
      <w:lvlText w:val=""/>
      <w:lvlJc w:val="left"/>
    </w:lvl>
  </w:abstractNum>
  <w:abstractNum w:abstractNumId="2" w15:restartNumberingAfterBreak="0">
    <w:nsid w:val="FFFFFF7E"/>
    <w:multiLevelType w:val="hybridMultilevel"/>
    <w:tmpl w:val="16E4765C"/>
    <w:lvl w:ilvl="0" w:tplc="48C03BE4">
      <w:start w:val="1"/>
      <w:numFmt w:val="decimal"/>
      <w:pStyle w:val="ListNumber3"/>
      <w:lvlText w:val="%1."/>
      <w:lvlJc w:val="left"/>
      <w:pPr>
        <w:tabs>
          <w:tab w:val="num" w:pos="926"/>
        </w:tabs>
        <w:ind w:left="926" w:hanging="360"/>
      </w:pPr>
    </w:lvl>
    <w:lvl w:ilvl="1" w:tplc="EB2800F8">
      <w:numFmt w:val="decimal"/>
      <w:lvlText w:val=""/>
      <w:lvlJc w:val="left"/>
    </w:lvl>
    <w:lvl w:ilvl="2" w:tplc="998072FA">
      <w:numFmt w:val="decimal"/>
      <w:lvlText w:val=""/>
      <w:lvlJc w:val="left"/>
    </w:lvl>
    <w:lvl w:ilvl="3" w:tplc="60529EA8">
      <w:numFmt w:val="decimal"/>
      <w:lvlText w:val=""/>
      <w:lvlJc w:val="left"/>
    </w:lvl>
    <w:lvl w:ilvl="4" w:tplc="30B036E6">
      <w:numFmt w:val="decimal"/>
      <w:lvlText w:val=""/>
      <w:lvlJc w:val="left"/>
    </w:lvl>
    <w:lvl w:ilvl="5" w:tplc="9DCC28B0">
      <w:numFmt w:val="decimal"/>
      <w:lvlText w:val=""/>
      <w:lvlJc w:val="left"/>
    </w:lvl>
    <w:lvl w:ilvl="6" w:tplc="637CEEB8">
      <w:numFmt w:val="decimal"/>
      <w:lvlText w:val=""/>
      <w:lvlJc w:val="left"/>
    </w:lvl>
    <w:lvl w:ilvl="7" w:tplc="A77EF92A">
      <w:numFmt w:val="decimal"/>
      <w:lvlText w:val=""/>
      <w:lvlJc w:val="left"/>
    </w:lvl>
    <w:lvl w:ilvl="8" w:tplc="42DC70F0">
      <w:numFmt w:val="decimal"/>
      <w:lvlText w:val=""/>
      <w:lvlJc w:val="left"/>
    </w:lvl>
  </w:abstractNum>
  <w:abstractNum w:abstractNumId="3" w15:restartNumberingAfterBreak="0">
    <w:nsid w:val="FFFFFF7F"/>
    <w:multiLevelType w:val="hybridMultilevel"/>
    <w:tmpl w:val="A4443A40"/>
    <w:lvl w:ilvl="0" w:tplc="0F50BB1E">
      <w:start w:val="1"/>
      <w:numFmt w:val="decimal"/>
      <w:pStyle w:val="ListNumber2"/>
      <w:lvlText w:val="%1."/>
      <w:lvlJc w:val="left"/>
      <w:pPr>
        <w:tabs>
          <w:tab w:val="num" w:pos="643"/>
        </w:tabs>
        <w:ind w:left="643" w:hanging="360"/>
      </w:pPr>
    </w:lvl>
    <w:lvl w:ilvl="1" w:tplc="27D461CA">
      <w:numFmt w:val="decimal"/>
      <w:lvlText w:val=""/>
      <w:lvlJc w:val="left"/>
    </w:lvl>
    <w:lvl w:ilvl="2" w:tplc="EE38707A">
      <w:numFmt w:val="decimal"/>
      <w:lvlText w:val=""/>
      <w:lvlJc w:val="left"/>
    </w:lvl>
    <w:lvl w:ilvl="3" w:tplc="62B8C302">
      <w:numFmt w:val="decimal"/>
      <w:lvlText w:val=""/>
      <w:lvlJc w:val="left"/>
    </w:lvl>
    <w:lvl w:ilvl="4" w:tplc="9E0A7144">
      <w:numFmt w:val="decimal"/>
      <w:lvlText w:val=""/>
      <w:lvlJc w:val="left"/>
    </w:lvl>
    <w:lvl w:ilvl="5" w:tplc="C254A866">
      <w:numFmt w:val="decimal"/>
      <w:lvlText w:val=""/>
      <w:lvlJc w:val="left"/>
    </w:lvl>
    <w:lvl w:ilvl="6" w:tplc="E200BA7E">
      <w:numFmt w:val="decimal"/>
      <w:lvlText w:val=""/>
      <w:lvlJc w:val="left"/>
    </w:lvl>
    <w:lvl w:ilvl="7" w:tplc="EAC417C2">
      <w:numFmt w:val="decimal"/>
      <w:lvlText w:val=""/>
      <w:lvlJc w:val="left"/>
    </w:lvl>
    <w:lvl w:ilvl="8" w:tplc="D2129C50">
      <w:numFmt w:val="decimal"/>
      <w:lvlText w:val=""/>
      <w:lvlJc w:val="left"/>
    </w:lvl>
  </w:abstractNum>
  <w:abstractNum w:abstractNumId="4" w15:restartNumberingAfterBreak="0">
    <w:nsid w:val="FFFFFF80"/>
    <w:multiLevelType w:val="hybridMultilevel"/>
    <w:tmpl w:val="C710278C"/>
    <w:lvl w:ilvl="0" w:tplc="45C6225C">
      <w:start w:val="1"/>
      <w:numFmt w:val="bullet"/>
      <w:pStyle w:val="ListBullet5"/>
      <w:lvlText w:val=""/>
      <w:lvlJc w:val="left"/>
      <w:pPr>
        <w:tabs>
          <w:tab w:val="num" w:pos="1492"/>
        </w:tabs>
        <w:ind w:left="1492" w:hanging="360"/>
      </w:pPr>
      <w:rPr>
        <w:rFonts w:ascii="Symbol" w:hAnsi="Symbol" w:hint="default"/>
      </w:rPr>
    </w:lvl>
    <w:lvl w:ilvl="1" w:tplc="85AE06DA">
      <w:numFmt w:val="decimal"/>
      <w:lvlText w:val=""/>
      <w:lvlJc w:val="left"/>
    </w:lvl>
    <w:lvl w:ilvl="2" w:tplc="502C0666">
      <w:numFmt w:val="decimal"/>
      <w:lvlText w:val=""/>
      <w:lvlJc w:val="left"/>
    </w:lvl>
    <w:lvl w:ilvl="3" w:tplc="E9D2C57C">
      <w:numFmt w:val="decimal"/>
      <w:lvlText w:val=""/>
      <w:lvlJc w:val="left"/>
    </w:lvl>
    <w:lvl w:ilvl="4" w:tplc="B7A25E52">
      <w:numFmt w:val="decimal"/>
      <w:lvlText w:val=""/>
      <w:lvlJc w:val="left"/>
    </w:lvl>
    <w:lvl w:ilvl="5" w:tplc="D820D144">
      <w:numFmt w:val="decimal"/>
      <w:lvlText w:val=""/>
      <w:lvlJc w:val="left"/>
    </w:lvl>
    <w:lvl w:ilvl="6" w:tplc="A008E89A">
      <w:numFmt w:val="decimal"/>
      <w:lvlText w:val=""/>
      <w:lvlJc w:val="left"/>
    </w:lvl>
    <w:lvl w:ilvl="7" w:tplc="D916BF80">
      <w:numFmt w:val="decimal"/>
      <w:lvlText w:val=""/>
      <w:lvlJc w:val="left"/>
    </w:lvl>
    <w:lvl w:ilvl="8" w:tplc="3DAA2606">
      <w:numFmt w:val="decimal"/>
      <w:lvlText w:val=""/>
      <w:lvlJc w:val="left"/>
    </w:lvl>
  </w:abstractNum>
  <w:abstractNum w:abstractNumId="5" w15:restartNumberingAfterBreak="0">
    <w:nsid w:val="FFFFFF81"/>
    <w:multiLevelType w:val="hybridMultilevel"/>
    <w:tmpl w:val="704EDDA0"/>
    <w:lvl w:ilvl="0" w:tplc="C6A2C122">
      <w:start w:val="1"/>
      <w:numFmt w:val="bullet"/>
      <w:pStyle w:val="ListBullet4"/>
      <w:lvlText w:val=""/>
      <w:lvlJc w:val="left"/>
      <w:pPr>
        <w:tabs>
          <w:tab w:val="num" w:pos="1209"/>
        </w:tabs>
        <w:ind w:left="1209" w:hanging="360"/>
      </w:pPr>
      <w:rPr>
        <w:rFonts w:ascii="Symbol" w:hAnsi="Symbol" w:hint="default"/>
      </w:rPr>
    </w:lvl>
    <w:lvl w:ilvl="1" w:tplc="A76411FE">
      <w:numFmt w:val="decimal"/>
      <w:lvlText w:val=""/>
      <w:lvlJc w:val="left"/>
    </w:lvl>
    <w:lvl w:ilvl="2" w:tplc="A0F8B718">
      <w:numFmt w:val="decimal"/>
      <w:lvlText w:val=""/>
      <w:lvlJc w:val="left"/>
    </w:lvl>
    <w:lvl w:ilvl="3" w:tplc="A75875F0">
      <w:numFmt w:val="decimal"/>
      <w:lvlText w:val=""/>
      <w:lvlJc w:val="left"/>
    </w:lvl>
    <w:lvl w:ilvl="4" w:tplc="F774DAC0">
      <w:numFmt w:val="decimal"/>
      <w:lvlText w:val=""/>
      <w:lvlJc w:val="left"/>
    </w:lvl>
    <w:lvl w:ilvl="5" w:tplc="70780FC2">
      <w:numFmt w:val="decimal"/>
      <w:lvlText w:val=""/>
      <w:lvlJc w:val="left"/>
    </w:lvl>
    <w:lvl w:ilvl="6" w:tplc="096E3B94">
      <w:numFmt w:val="decimal"/>
      <w:lvlText w:val=""/>
      <w:lvlJc w:val="left"/>
    </w:lvl>
    <w:lvl w:ilvl="7" w:tplc="04FA5AF8">
      <w:numFmt w:val="decimal"/>
      <w:lvlText w:val=""/>
      <w:lvlJc w:val="left"/>
    </w:lvl>
    <w:lvl w:ilvl="8" w:tplc="43EAB8E4">
      <w:numFmt w:val="decimal"/>
      <w:lvlText w:val=""/>
      <w:lvlJc w:val="left"/>
    </w:lvl>
  </w:abstractNum>
  <w:abstractNum w:abstractNumId="6" w15:restartNumberingAfterBreak="0">
    <w:nsid w:val="FFFFFF82"/>
    <w:multiLevelType w:val="singleLevel"/>
    <w:tmpl w:val="45342E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hybridMultilevel"/>
    <w:tmpl w:val="B5B2117C"/>
    <w:lvl w:ilvl="0" w:tplc="9E6642CE">
      <w:start w:val="1"/>
      <w:numFmt w:val="decimal"/>
      <w:pStyle w:val="Heading9"/>
      <w:lvlText w:val="%1."/>
      <w:lvlJc w:val="left"/>
      <w:pPr>
        <w:tabs>
          <w:tab w:val="num" w:pos="360"/>
        </w:tabs>
        <w:ind w:left="360" w:hanging="360"/>
      </w:pPr>
    </w:lvl>
    <w:lvl w:ilvl="1" w:tplc="5432758E">
      <w:numFmt w:val="decimal"/>
      <w:pStyle w:val="Heading2"/>
      <w:lvlText w:val=""/>
      <w:lvlJc w:val="left"/>
    </w:lvl>
    <w:lvl w:ilvl="2" w:tplc="57B8BE38">
      <w:numFmt w:val="decimal"/>
      <w:pStyle w:val="Heading3"/>
      <w:lvlText w:val=""/>
      <w:lvlJc w:val="left"/>
    </w:lvl>
    <w:lvl w:ilvl="3" w:tplc="DB166AAE">
      <w:numFmt w:val="decimal"/>
      <w:pStyle w:val="Heading4"/>
      <w:lvlText w:val=""/>
      <w:lvlJc w:val="left"/>
    </w:lvl>
    <w:lvl w:ilvl="4" w:tplc="FD4E1C2C">
      <w:numFmt w:val="decimal"/>
      <w:pStyle w:val="Heading5"/>
      <w:lvlText w:val=""/>
      <w:lvlJc w:val="left"/>
    </w:lvl>
    <w:lvl w:ilvl="5" w:tplc="0CB492AC">
      <w:numFmt w:val="decimal"/>
      <w:pStyle w:val="Heading6"/>
      <w:lvlText w:val=""/>
      <w:lvlJc w:val="left"/>
    </w:lvl>
    <w:lvl w:ilvl="6" w:tplc="4BF8EAEE">
      <w:numFmt w:val="decimal"/>
      <w:pStyle w:val="Heading7"/>
      <w:lvlText w:val=""/>
      <w:lvlJc w:val="left"/>
    </w:lvl>
    <w:lvl w:ilvl="7" w:tplc="5CE6618E">
      <w:numFmt w:val="decimal"/>
      <w:pStyle w:val="Heading8"/>
      <w:lvlText w:val=""/>
      <w:lvlJc w:val="left"/>
    </w:lvl>
    <w:lvl w:ilvl="8" w:tplc="EB665F32">
      <w:numFmt w:val="decimal"/>
      <w:pStyle w:val="Heading9"/>
      <w:lvlText w:val=""/>
      <w:lvlJc w:val="left"/>
    </w:lvl>
  </w:abstractNum>
  <w:abstractNum w:abstractNumId="8" w15:restartNumberingAfterBreak="0">
    <w:nsid w:val="006F4135"/>
    <w:multiLevelType w:val="hybridMultilevel"/>
    <w:tmpl w:val="F640AF44"/>
    <w:lvl w:ilvl="0" w:tplc="6A92F102">
      <w:start w:val="3"/>
      <w:numFmt w:val="decimal"/>
      <w:lvlText w:val="%1."/>
      <w:lvlJc w:val="left"/>
      <w:pPr>
        <w:tabs>
          <w:tab w:val="num" w:pos="567"/>
        </w:tabs>
        <w:ind w:left="567" w:hanging="567"/>
      </w:pPr>
      <w:rPr>
        <w:rFonts w:ascii="Calibri Light" w:hAnsi="Calibri Light" w:hint="default"/>
        <w:b/>
        <w:i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3A4D2E"/>
    <w:multiLevelType w:val="multilevel"/>
    <w:tmpl w:val="8A9AA72E"/>
    <w:lvl w:ilvl="0">
      <w:start w:val="19"/>
      <w:numFmt w:val="decimal"/>
      <w:lvlText w:val="%1."/>
      <w:lvlJc w:val="left"/>
      <w:pPr>
        <w:ind w:left="360" w:hanging="360"/>
      </w:pPr>
      <w:rPr>
        <w:rFonts w:hint="default"/>
        <w:b/>
      </w:rPr>
    </w:lvl>
    <w:lvl w:ilvl="1">
      <w:start w:val="1"/>
      <w:numFmt w:val="decimal"/>
      <w:isLgl/>
      <w:lvlText w:val="%1.%2"/>
      <w:lvlJc w:val="left"/>
      <w:pPr>
        <w:ind w:left="703"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0" w15:restartNumberingAfterBreak="0">
    <w:nsid w:val="027F64F8"/>
    <w:multiLevelType w:val="hybridMultilevel"/>
    <w:tmpl w:val="59BA9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1B6F94"/>
    <w:multiLevelType w:val="hybridMultilevel"/>
    <w:tmpl w:val="0890C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83D60"/>
    <w:multiLevelType w:val="hybridMultilevel"/>
    <w:tmpl w:val="791EE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A20A6C"/>
    <w:multiLevelType w:val="hybridMultilevel"/>
    <w:tmpl w:val="C4E41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177692"/>
    <w:multiLevelType w:val="hybridMultilevel"/>
    <w:tmpl w:val="34AA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71037D"/>
    <w:multiLevelType w:val="multilevel"/>
    <w:tmpl w:val="CAB66512"/>
    <w:lvl w:ilvl="0">
      <w:start w:val="1"/>
      <w:numFmt w:val="bullet"/>
      <w:lvlText w:val=""/>
      <w:lvlJc w:val="left"/>
      <w:pPr>
        <w:tabs>
          <w:tab w:val="num" w:pos="360"/>
        </w:tabs>
        <w:ind w:left="360" w:hanging="360"/>
      </w:pPr>
      <w:rPr>
        <w:rFonts w:ascii="Symbol" w:hAnsi="Symbol" w:hint="default"/>
        <w:sz w:val="20"/>
      </w:rPr>
    </w:lvl>
    <w:lvl w:ilvl="1">
      <w:start w:val="3"/>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0F962E5C"/>
    <w:multiLevelType w:val="hybridMultilevel"/>
    <w:tmpl w:val="29D2E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B71A3A"/>
    <w:multiLevelType w:val="hybridMultilevel"/>
    <w:tmpl w:val="A88CB6C8"/>
    <w:lvl w:ilvl="0" w:tplc="8842C878">
      <w:start w:val="4"/>
      <w:numFmt w:val="decimal"/>
      <w:lvlText w:val="%1."/>
      <w:lvlJc w:val="left"/>
      <w:pPr>
        <w:tabs>
          <w:tab w:val="num" w:pos="567"/>
        </w:tabs>
        <w:ind w:left="567" w:hanging="567"/>
      </w:pPr>
      <w:rPr>
        <w:rFonts w:ascii="Calibri Light" w:hAnsi="Calibri Light" w:hint="default"/>
        <w:b/>
        <w:i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7E6437"/>
    <w:multiLevelType w:val="multilevel"/>
    <w:tmpl w:val="B5EE0036"/>
    <w:lvl w:ilvl="0">
      <w:start w:val="8"/>
      <w:numFmt w:val="decimal"/>
      <w:lvlText w:val="%1."/>
      <w:lvlJc w:val="left"/>
      <w:pPr>
        <w:ind w:left="3621" w:hanging="360"/>
      </w:pPr>
      <w:rPr>
        <w:rFonts w:hint="default"/>
        <w:b/>
      </w:rPr>
    </w:lvl>
    <w:lvl w:ilvl="1">
      <w:start w:val="1"/>
      <w:numFmt w:val="decimal"/>
      <w:isLgl/>
      <w:lvlText w:val="%1.%2"/>
      <w:lvlJc w:val="left"/>
      <w:pPr>
        <w:ind w:left="703"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9" w15:restartNumberingAfterBreak="0">
    <w:nsid w:val="169E6BA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8C6219E"/>
    <w:multiLevelType w:val="hybridMultilevel"/>
    <w:tmpl w:val="383CB55E"/>
    <w:lvl w:ilvl="0" w:tplc="8D5443AA">
      <w:start w:val="1"/>
      <w:numFmt w:val="bullet"/>
      <w:pStyle w:val="Bullets"/>
      <w:lvlText w:val=""/>
      <w:lvlJc w:val="left"/>
      <w:pPr>
        <w:ind w:left="851" w:hanging="426"/>
      </w:pPr>
      <w:rPr>
        <w:rFonts w:ascii="Wingdings" w:hAnsi="Wingdings" w:hint="default"/>
        <w:color w:val="1F497D" w:themeColor="text2"/>
        <w:sz w:val="18"/>
      </w:rPr>
    </w:lvl>
    <w:lvl w:ilvl="1" w:tplc="2FD084E8">
      <w:start w:val="1"/>
      <w:numFmt w:val="bullet"/>
      <w:lvlText w:val="»"/>
      <w:lvlJc w:val="left"/>
      <w:pPr>
        <w:ind w:left="1191" w:hanging="340"/>
      </w:pPr>
      <w:rPr>
        <w:rFonts w:ascii="Courier New" w:hAnsi="Courier New" w:hint="default"/>
        <w:color w:val="1F497D" w:themeColor="text2"/>
        <w:u w:color="1F497D" w:themeColor="text2"/>
      </w:rPr>
    </w:lvl>
    <w:lvl w:ilvl="2" w:tplc="413CF988">
      <w:start w:val="1"/>
      <w:numFmt w:val="bullet"/>
      <w:lvlText w:val=""/>
      <w:lvlJc w:val="left"/>
      <w:pPr>
        <w:ind w:left="1531" w:hanging="340"/>
      </w:pPr>
      <w:rPr>
        <w:rFonts w:ascii="Wingdings" w:hAnsi="Wingdings" w:hint="default"/>
        <w:color w:val="1F497D" w:themeColor="text2"/>
      </w:rPr>
    </w:lvl>
    <w:lvl w:ilvl="3" w:tplc="942ABB14">
      <w:start w:val="1"/>
      <w:numFmt w:val="bullet"/>
      <w:lvlText w:val="»"/>
      <w:lvlJc w:val="left"/>
      <w:pPr>
        <w:ind w:left="2041" w:hanging="510"/>
      </w:pPr>
      <w:rPr>
        <w:rFonts w:ascii="Courier New" w:hAnsi="Courier New" w:hint="default"/>
        <w:color w:val="1F497D" w:themeColor="text2"/>
      </w:rPr>
    </w:lvl>
    <w:lvl w:ilvl="4" w:tplc="6062E964">
      <w:start w:val="1"/>
      <w:numFmt w:val="bullet"/>
      <w:lvlText w:val=""/>
      <w:lvlJc w:val="left"/>
      <w:pPr>
        <w:ind w:left="3950" w:hanging="360"/>
      </w:pPr>
      <w:rPr>
        <w:rFonts w:ascii="Wingdings" w:hAnsi="Wingdings" w:hint="default"/>
        <w:color w:val="1F497D" w:themeColor="text2"/>
      </w:rPr>
    </w:lvl>
    <w:lvl w:ilvl="5" w:tplc="64801F9C">
      <w:start w:val="1"/>
      <w:numFmt w:val="bullet"/>
      <w:lvlText w:val=""/>
      <w:lvlJc w:val="left"/>
      <w:pPr>
        <w:ind w:left="4670" w:hanging="360"/>
      </w:pPr>
      <w:rPr>
        <w:rFonts w:ascii="Wingdings" w:hAnsi="Wingdings" w:hint="default"/>
        <w:color w:val="1F497D" w:themeColor="text2"/>
      </w:rPr>
    </w:lvl>
    <w:lvl w:ilvl="6" w:tplc="1CC2B660">
      <w:start w:val="1"/>
      <w:numFmt w:val="bullet"/>
      <w:lvlText w:val=""/>
      <w:lvlJc w:val="left"/>
      <w:pPr>
        <w:ind w:left="5390" w:hanging="360"/>
      </w:pPr>
      <w:rPr>
        <w:rFonts w:ascii="Wingdings" w:hAnsi="Wingdings" w:hint="default"/>
        <w:color w:val="1F497D" w:themeColor="text2"/>
      </w:rPr>
    </w:lvl>
    <w:lvl w:ilvl="7" w:tplc="095C521A">
      <w:start w:val="1"/>
      <w:numFmt w:val="bullet"/>
      <w:lvlText w:val=""/>
      <w:lvlJc w:val="left"/>
      <w:pPr>
        <w:ind w:left="6110" w:hanging="360"/>
      </w:pPr>
      <w:rPr>
        <w:rFonts w:ascii="Wingdings" w:hAnsi="Wingdings" w:hint="default"/>
        <w:color w:val="1F497D" w:themeColor="text2"/>
      </w:rPr>
    </w:lvl>
    <w:lvl w:ilvl="8" w:tplc="37005782">
      <w:start w:val="1"/>
      <w:numFmt w:val="bullet"/>
      <w:lvlText w:val=""/>
      <w:lvlJc w:val="left"/>
      <w:pPr>
        <w:ind w:left="6830" w:hanging="360"/>
      </w:pPr>
      <w:rPr>
        <w:rFonts w:ascii="Wingdings" w:hAnsi="Wingdings" w:hint="default"/>
        <w:color w:val="1F497D" w:themeColor="text2"/>
      </w:rPr>
    </w:lvl>
  </w:abstractNum>
  <w:abstractNum w:abstractNumId="21" w15:restartNumberingAfterBreak="0">
    <w:nsid w:val="19E35981"/>
    <w:multiLevelType w:val="hybridMultilevel"/>
    <w:tmpl w:val="264CB6BC"/>
    <w:lvl w:ilvl="0" w:tplc="F5A417EA">
      <w:start w:val="1"/>
      <w:numFmt w:val="decimal"/>
      <w:lvlText w:val="%1."/>
      <w:lvlJc w:val="left"/>
      <w:pPr>
        <w:tabs>
          <w:tab w:val="num" w:pos="567"/>
        </w:tabs>
        <w:ind w:left="567" w:hanging="567"/>
      </w:pPr>
      <w:rPr>
        <w:rFonts w:ascii="Calibri Light" w:hAnsi="Calibri Light" w:hint="default"/>
        <w:b/>
        <w:i w:val="0"/>
        <w:color w:val="auto"/>
        <w:sz w:val="20"/>
        <w:szCs w:val="20"/>
      </w:rPr>
    </w:lvl>
    <w:lvl w:ilvl="1" w:tplc="D154116C">
      <w:start w:val="1"/>
      <w:numFmt w:val="lowerLetter"/>
      <w:lvlText w:val="%2)"/>
      <w:lvlJc w:val="left"/>
      <w:pPr>
        <w:tabs>
          <w:tab w:val="num" w:pos="1021"/>
        </w:tabs>
        <w:ind w:left="1021" w:hanging="454"/>
      </w:pPr>
      <w:rPr>
        <w:rFonts w:ascii="Ingra SCVO" w:hAnsi="Ingra SCVO" w:hint="default"/>
        <w:b w:val="0"/>
        <w:i w:val="0"/>
        <w:color w:val="auto"/>
        <w:sz w:val="22"/>
        <w:szCs w:val="22"/>
      </w:rPr>
    </w:lvl>
    <w:lvl w:ilvl="2" w:tplc="827433A8">
      <w:start w:val="1"/>
      <w:numFmt w:val="bullet"/>
      <w:lvlText w:val="-"/>
      <w:lvlJc w:val="left"/>
      <w:pPr>
        <w:ind w:left="2340" w:hanging="360"/>
      </w:pPr>
      <w:rPr>
        <w:rFonts w:ascii="Gill Sans MT" w:eastAsia="Times New Roman" w:hAnsi="Gill Sans MT" w:cs="Arial" w:hint="default"/>
      </w:rPr>
    </w:lvl>
    <w:lvl w:ilvl="3" w:tplc="7D9083F4">
      <w:start w:val="12"/>
      <w:numFmt w:val="upperLetter"/>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1BBB033C"/>
    <w:multiLevelType w:val="hybridMultilevel"/>
    <w:tmpl w:val="97229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C75664F"/>
    <w:multiLevelType w:val="hybridMultilevel"/>
    <w:tmpl w:val="7BAC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7F641C"/>
    <w:multiLevelType w:val="multilevel"/>
    <w:tmpl w:val="2646C2E2"/>
    <w:lvl w:ilvl="0">
      <w:start w:val="10"/>
      <w:numFmt w:val="decimal"/>
      <w:lvlText w:val="%1."/>
      <w:lvlJc w:val="left"/>
      <w:pPr>
        <w:ind w:left="360" w:hanging="360"/>
      </w:pPr>
      <w:rPr>
        <w:rFonts w:hint="default"/>
        <w:b/>
      </w:rPr>
    </w:lvl>
    <w:lvl w:ilvl="1">
      <w:start w:val="1"/>
      <w:numFmt w:val="decimal"/>
      <w:isLgl/>
      <w:lvlText w:val="%1.%2"/>
      <w:lvlJc w:val="left"/>
      <w:pPr>
        <w:ind w:left="703"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25" w15:restartNumberingAfterBreak="0">
    <w:nsid w:val="1ED3468C"/>
    <w:multiLevelType w:val="hybridMultilevel"/>
    <w:tmpl w:val="0809001D"/>
    <w:styleLink w:val="1ai"/>
    <w:lvl w:ilvl="0" w:tplc="AC663680">
      <w:start w:val="1"/>
      <w:numFmt w:val="decimal"/>
      <w:lvlText w:val="%1)"/>
      <w:lvlJc w:val="left"/>
      <w:pPr>
        <w:ind w:left="360" w:hanging="360"/>
      </w:pPr>
    </w:lvl>
    <w:lvl w:ilvl="1" w:tplc="2F74D6D8">
      <w:start w:val="1"/>
      <w:numFmt w:val="lowerLetter"/>
      <w:lvlText w:val="%2)"/>
      <w:lvlJc w:val="left"/>
      <w:pPr>
        <w:ind w:left="720" w:hanging="360"/>
      </w:pPr>
    </w:lvl>
    <w:lvl w:ilvl="2" w:tplc="C1406E28">
      <w:start w:val="1"/>
      <w:numFmt w:val="lowerRoman"/>
      <w:lvlText w:val="%3)"/>
      <w:lvlJc w:val="left"/>
      <w:pPr>
        <w:ind w:left="1080" w:hanging="360"/>
      </w:pPr>
    </w:lvl>
    <w:lvl w:ilvl="3" w:tplc="753CE81C">
      <w:start w:val="1"/>
      <w:numFmt w:val="decimal"/>
      <w:lvlText w:val="(%4)"/>
      <w:lvlJc w:val="left"/>
      <w:pPr>
        <w:ind w:left="1440" w:hanging="360"/>
      </w:pPr>
    </w:lvl>
    <w:lvl w:ilvl="4" w:tplc="27AEAFF2">
      <w:start w:val="1"/>
      <w:numFmt w:val="lowerLetter"/>
      <w:lvlText w:val="(%5)"/>
      <w:lvlJc w:val="left"/>
      <w:pPr>
        <w:ind w:left="1800" w:hanging="360"/>
      </w:pPr>
    </w:lvl>
    <w:lvl w:ilvl="5" w:tplc="82B0186C">
      <w:start w:val="1"/>
      <w:numFmt w:val="lowerRoman"/>
      <w:lvlText w:val="(%6)"/>
      <w:lvlJc w:val="left"/>
      <w:pPr>
        <w:ind w:left="2160" w:hanging="360"/>
      </w:pPr>
    </w:lvl>
    <w:lvl w:ilvl="6" w:tplc="2A3C873C">
      <w:start w:val="1"/>
      <w:numFmt w:val="decimal"/>
      <w:lvlText w:val="%7."/>
      <w:lvlJc w:val="left"/>
      <w:pPr>
        <w:ind w:left="2520" w:hanging="360"/>
      </w:pPr>
    </w:lvl>
    <w:lvl w:ilvl="7" w:tplc="B066C1B2">
      <w:start w:val="1"/>
      <w:numFmt w:val="lowerLetter"/>
      <w:lvlText w:val="%8."/>
      <w:lvlJc w:val="left"/>
      <w:pPr>
        <w:ind w:left="2880" w:hanging="360"/>
      </w:pPr>
    </w:lvl>
    <w:lvl w:ilvl="8" w:tplc="55C4D916">
      <w:start w:val="1"/>
      <w:numFmt w:val="lowerRoman"/>
      <w:lvlText w:val="%9."/>
      <w:lvlJc w:val="left"/>
      <w:pPr>
        <w:ind w:left="3240" w:hanging="360"/>
      </w:pPr>
    </w:lvl>
  </w:abstractNum>
  <w:abstractNum w:abstractNumId="26" w15:restartNumberingAfterBreak="0">
    <w:nsid w:val="2334318E"/>
    <w:multiLevelType w:val="multilevel"/>
    <w:tmpl w:val="AC12A42A"/>
    <w:styleLink w:val="Listbullets"/>
    <w:lvl w:ilvl="0">
      <w:start w:val="1"/>
      <w:numFmt w:val="bullet"/>
      <w:pStyle w:val="ListBullet"/>
      <w:lvlText w:val=""/>
      <w:lvlJc w:val="left"/>
      <w:pPr>
        <w:ind w:left="340" w:hanging="340"/>
      </w:pPr>
      <w:rPr>
        <w:rFonts w:ascii="Symbol" w:hAnsi="Symbol" w:hint="default"/>
        <w:color w:val="1F497D" w:themeColor="text2"/>
      </w:rPr>
    </w:lvl>
    <w:lvl w:ilvl="1">
      <w:start w:val="1"/>
      <w:numFmt w:val="bullet"/>
      <w:lvlText w:val=""/>
      <w:lvlJc w:val="left"/>
      <w:pPr>
        <w:ind w:left="680" w:hanging="340"/>
      </w:pPr>
      <w:rPr>
        <w:rFonts w:ascii="Symbol" w:hAnsi="Symbol" w:hint="default"/>
        <w:color w:val="1F497D" w:themeColor="text2"/>
      </w:rPr>
    </w:lvl>
    <w:lvl w:ilvl="2">
      <w:start w:val="1"/>
      <w:numFmt w:val="bullet"/>
      <w:lvlText w:val=""/>
      <w:lvlJc w:val="left"/>
      <w:pPr>
        <w:tabs>
          <w:tab w:val="num" w:pos="567"/>
        </w:tabs>
        <w:ind w:left="1020" w:hanging="340"/>
      </w:pPr>
      <w:rPr>
        <w:rFonts w:ascii="Symbol" w:hAnsi="Symbol" w:hint="default"/>
        <w:color w:val="1F497D" w:themeColor="text2"/>
      </w:rPr>
    </w:lvl>
    <w:lvl w:ilvl="3">
      <w:start w:val="1"/>
      <w:numFmt w:val="bullet"/>
      <w:lvlText w:val=""/>
      <w:lvlJc w:val="left"/>
      <w:pPr>
        <w:ind w:left="1360" w:hanging="340"/>
      </w:pPr>
      <w:rPr>
        <w:rFonts w:ascii="Symbol" w:hAnsi="Symbol" w:hint="default"/>
        <w:color w:val="1F497D" w:themeColor="text2"/>
      </w:rPr>
    </w:lvl>
    <w:lvl w:ilvl="4">
      <w:start w:val="1"/>
      <w:numFmt w:val="bullet"/>
      <w:lvlText w:val=""/>
      <w:lvlJc w:val="left"/>
      <w:pPr>
        <w:ind w:left="1700" w:hanging="340"/>
      </w:pPr>
      <w:rPr>
        <w:rFonts w:ascii="Symbol" w:hAnsi="Symbol" w:hint="default"/>
        <w:color w:val="1F497D" w:themeColor="text2"/>
      </w:rPr>
    </w:lvl>
    <w:lvl w:ilvl="5">
      <w:start w:val="1"/>
      <w:numFmt w:val="bullet"/>
      <w:lvlText w:val=""/>
      <w:lvlJc w:val="left"/>
      <w:pPr>
        <w:ind w:left="2040" w:hanging="340"/>
      </w:pPr>
      <w:rPr>
        <w:rFonts w:ascii="Symbol" w:hAnsi="Symbol" w:hint="default"/>
        <w:color w:val="1F497D" w:themeColor="text2"/>
      </w:rPr>
    </w:lvl>
    <w:lvl w:ilvl="6">
      <w:start w:val="1"/>
      <w:numFmt w:val="bullet"/>
      <w:lvlText w:val=""/>
      <w:lvlJc w:val="left"/>
      <w:pPr>
        <w:ind w:left="2380" w:hanging="340"/>
      </w:pPr>
      <w:rPr>
        <w:rFonts w:ascii="Symbol" w:hAnsi="Symbol" w:hint="default"/>
        <w:color w:val="1F497D" w:themeColor="text2"/>
      </w:rPr>
    </w:lvl>
    <w:lvl w:ilvl="7">
      <w:start w:val="1"/>
      <w:numFmt w:val="bullet"/>
      <w:lvlText w:val=""/>
      <w:lvlJc w:val="left"/>
      <w:pPr>
        <w:ind w:left="2720" w:hanging="340"/>
      </w:pPr>
      <w:rPr>
        <w:rFonts w:ascii="Symbol" w:hAnsi="Symbol" w:hint="default"/>
        <w:color w:val="1F497D" w:themeColor="text2"/>
      </w:rPr>
    </w:lvl>
    <w:lvl w:ilvl="8">
      <w:start w:val="1"/>
      <w:numFmt w:val="bullet"/>
      <w:lvlText w:val=""/>
      <w:lvlJc w:val="left"/>
      <w:pPr>
        <w:ind w:left="3060" w:hanging="340"/>
      </w:pPr>
      <w:rPr>
        <w:rFonts w:ascii="Symbol" w:hAnsi="Symbol" w:hint="default"/>
        <w:color w:val="1F497D" w:themeColor="text2"/>
      </w:rPr>
    </w:lvl>
  </w:abstractNum>
  <w:abstractNum w:abstractNumId="27" w15:restartNumberingAfterBreak="0">
    <w:nsid w:val="261C4104"/>
    <w:multiLevelType w:val="singleLevel"/>
    <w:tmpl w:val="6C80F16A"/>
    <w:lvl w:ilvl="0">
      <w:start w:val="1"/>
      <w:numFmt w:val="decimal"/>
      <w:lvlText w:val="•"/>
      <w:lvlJc w:val="left"/>
      <w:pPr>
        <w:ind w:left="720" w:hanging="360"/>
      </w:pPr>
    </w:lvl>
  </w:abstractNum>
  <w:abstractNum w:abstractNumId="28" w15:restartNumberingAfterBreak="0">
    <w:nsid w:val="29206233"/>
    <w:multiLevelType w:val="multilevel"/>
    <w:tmpl w:val="517C84E8"/>
    <w:lvl w:ilvl="0">
      <w:start w:val="22"/>
      <w:numFmt w:val="decimal"/>
      <w:lvlText w:val="%1."/>
      <w:lvlJc w:val="left"/>
      <w:pPr>
        <w:ind w:left="360" w:hanging="360"/>
      </w:pPr>
      <w:rPr>
        <w:rFonts w:hint="default"/>
        <w:b/>
      </w:rPr>
    </w:lvl>
    <w:lvl w:ilvl="1">
      <w:start w:val="1"/>
      <w:numFmt w:val="decimal"/>
      <w:isLgl/>
      <w:lvlText w:val="%1.%2"/>
      <w:lvlJc w:val="left"/>
      <w:pPr>
        <w:ind w:left="703"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29" w15:restartNumberingAfterBreak="0">
    <w:nsid w:val="2D874F11"/>
    <w:multiLevelType w:val="hybridMultilevel"/>
    <w:tmpl w:val="1A885012"/>
    <w:lvl w:ilvl="0" w:tplc="D2303A0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F01641F"/>
    <w:multiLevelType w:val="multilevel"/>
    <w:tmpl w:val="8DCC4AD6"/>
    <w:lvl w:ilvl="0">
      <w:start w:val="13"/>
      <w:numFmt w:val="decimal"/>
      <w:lvlText w:val="%1."/>
      <w:lvlJc w:val="left"/>
      <w:pPr>
        <w:ind w:left="360" w:hanging="360"/>
      </w:pPr>
      <w:rPr>
        <w:rFonts w:hint="default"/>
        <w:b/>
      </w:rPr>
    </w:lvl>
    <w:lvl w:ilvl="1">
      <w:start w:val="1"/>
      <w:numFmt w:val="decimal"/>
      <w:isLgl/>
      <w:lvlText w:val="%1.%2"/>
      <w:lvlJc w:val="left"/>
      <w:pPr>
        <w:ind w:left="703"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31" w15:restartNumberingAfterBreak="0">
    <w:nsid w:val="2FC12E4B"/>
    <w:multiLevelType w:val="hybridMultilevel"/>
    <w:tmpl w:val="5734C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30B5E0A"/>
    <w:multiLevelType w:val="multilevel"/>
    <w:tmpl w:val="CF0A56D4"/>
    <w:lvl w:ilvl="0">
      <w:start w:val="13"/>
      <w:numFmt w:val="decimal"/>
      <w:lvlText w:val="%1."/>
      <w:lvlJc w:val="left"/>
      <w:pPr>
        <w:ind w:left="360" w:hanging="360"/>
      </w:pPr>
      <w:rPr>
        <w:rFonts w:hint="default"/>
        <w:b/>
      </w:rPr>
    </w:lvl>
    <w:lvl w:ilvl="1">
      <w:start w:val="1"/>
      <w:numFmt w:val="decimal"/>
      <w:isLgl/>
      <w:lvlText w:val="%1.%2"/>
      <w:lvlJc w:val="left"/>
      <w:pPr>
        <w:ind w:left="703"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33" w15:restartNumberingAfterBreak="0">
    <w:nsid w:val="33452610"/>
    <w:multiLevelType w:val="hybridMultilevel"/>
    <w:tmpl w:val="ED1AA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39175CD"/>
    <w:multiLevelType w:val="hybridMultilevel"/>
    <w:tmpl w:val="019E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FF5198"/>
    <w:multiLevelType w:val="hybridMultilevel"/>
    <w:tmpl w:val="096A7820"/>
    <w:styleLink w:val="Listtext"/>
    <w:lvl w:ilvl="0" w:tplc="025AB50E">
      <w:start w:val="1"/>
      <w:numFmt w:val="decimal"/>
      <w:pStyle w:val="ListText0"/>
      <w:lvlText w:val="%1"/>
      <w:lvlJc w:val="left"/>
      <w:pPr>
        <w:ind w:left="340" w:hanging="340"/>
      </w:pPr>
      <w:rPr>
        <w:rFonts w:hint="default"/>
        <w:color w:val="1F497D" w:themeColor="text2"/>
      </w:rPr>
    </w:lvl>
    <w:lvl w:ilvl="1" w:tplc="7F9C234E">
      <w:start w:val="1"/>
      <w:numFmt w:val="lowerLetter"/>
      <w:lvlText w:val="%2"/>
      <w:lvlJc w:val="left"/>
      <w:pPr>
        <w:ind w:left="680" w:hanging="340"/>
      </w:pPr>
      <w:rPr>
        <w:rFonts w:hint="default"/>
        <w:color w:val="1F497D" w:themeColor="text2"/>
      </w:rPr>
    </w:lvl>
    <w:lvl w:ilvl="2" w:tplc="D800084C">
      <w:start w:val="1"/>
      <w:numFmt w:val="none"/>
      <w:lvlText w:val=""/>
      <w:lvlJc w:val="left"/>
      <w:pPr>
        <w:ind w:left="1020" w:hanging="340"/>
      </w:pPr>
      <w:rPr>
        <w:rFonts w:hint="default"/>
        <w:color w:val="1F497D" w:themeColor="text2"/>
      </w:rPr>
    </w:lvl>
    <w:lvl w:ilvl="3" w:tplc="96A6D984">
      <w:start w:val="1"/>
      <w:numFmt w:val="none"/>
      <w:lvlText w:val=""/>
      <w:lvlJc w:val="left"/>
      <w:pPr>
        <w:ind w:left="1360" w:hanging="340"/>
      </w:pPr>
      <w:rPr>
        <w:rFonts w:hint="default"/>
        <w:color w:val="1F497D" w:themeColor="text2"/>
      </w:rPr>
    </w:lvl>
    <w:lvl w:ilvl="4" w:tplc="176290F4">
      <w:start w:val="1"/>
      <w:numFmt w:val="none"/>
      <w:lvlText w:val=""/>
      <w:lvlJc w:val="left"/>
      <w:pPr>
        <w:ind w:left="1700" w:hanging="340"/>
      </w:pPr>
      <w:rPr>
        <w:rFonts w:hint="default"/>
        <w:color w:val="1F497D" w:themeColor="text2"/>
      </w:rPr>
    </w:lvl>
    <w:lvl w:ilvl="5" w:tplc="8A06A582">
      <w:start w:val="1"/>
      <w:numFmt w:val="none"/>
      <w:lvlText w:val=""/>
      <w:lvlJc w:val="left"/>
      <w:pPr>
        <w:ind w:left="2040" w:hanging="340"/>
      </w:pPr>
      <w:rPr>
        <w:rFonts w:hint="default"/>
        <w:color w:val="1F497D" w:themeColor="text2"/>
      </w:rPr>
    </w:lvl>
    <w:lvl w:ilvl="6" w:tplc="E5BE2E64">
      <w:start w:val="1"/>
      <w:numFmt w:val="none"/>
      <w:lvlText w:val=""/>
      <w:lvlJc w:val="left"/>
      <w:pPr>
        <w:ind w:left="2380" w:hanging="340"/>
      </w:pPr>
      <w:rPr>
        <w:rFonts w:hint="default"/>
        <w:color w:val="1F497D" w:themeColor="text2"/>
      </w:rPr>
    </w:lvl>
    <w:lvl w:ilvl="7" w:tplc="04545112">
      <w:start w:val="1"/>
      <w:numFmt w:val="none"/>
      <w:lvlText w:val=""/>
      <w:lvlJc w:val="left"/>
      <w:pPr>
        <w:ind w:left="2720" w:hanging="340"/>
      </w:pPr>
      <w:rPr>
        <w:rFonts w:hint="default"/>
        <w:color w:val="1F497D" w:themeColor="text2"/>
      </w:rPr>
    </w:lvl>
    <w:lvl w:ilvl="8" w:tplc="7930BBD2">
      <w:start w:val="1"/>
      <w:numFmt w:val="none"/>
      <w:lvlText w:val=""/>
      <w:lvlJc w:val="left"/>
      <w:pPr>
        <w:ind w:left="3060" w:hanging="340"/>
      </w:pPr>
      <w:rPr>
        <w:rFonts w:hint="default"/>
        <w:color w:val="1F497D" w:themeColor="text2"/>
      </w:rPr>
    </w:lvl>
  </w:abstractNum>
  <w:abstractNum w:abstractNumId="36" w15:restartNumberingAfterBreak="0">
    <w:nsid w:val="3EC126C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454E0C15"/>
    <w:multiLevelType w:val="hybridMultilevel"/>
    <w:tmpl w:val="86EEC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73460FC"/>
    <w:multiLevelType w:val="hybridMultilevel"/>
    <w:tmpl w:val="67DA8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78325FA"/>
    <w:multiLevelType w:val="hybridMultilevel"/>
    <w:tmpl w:val="3A3A3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DF677A"/>
    <w:multiLevelType w:val="hybridMultilevel"/>
    <w:tmpl w:val="AC12A42A"/>
    <w:numStyleLink w:val="Listbullets"/>
  </w:abstractNum>
  <w:abstractNum w:abstractNumId="41" w15:restartNumberingAfterBreak="0">
    <w:nsid w:val="49B2669A"/>
    <w:multiLevelType w:val="hybridMultilevel"/>
    <w:tmpl w:val="F83CD9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4E072DE3"/>
    <w:multiLevelType w:val="hybridMultilevel"/>
    <w:tmpl w:val="366EA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49F2304"/>
    <w:multiLevelType w:val="hybridMultilevel"/>
    <w:tmpl w:val="463CF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4D2C13"/>
    <w:multiLevelType w:val="hybridMultilevel"/>
    <w:tmpl w:val="DE54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7743C1C"/>
    <w:multiLevelType w:val="hybridMultilevel"/>
    <w:tmpl w:val="A4BADEFC"/>
    <w:lvl w:ilvl="0" w:tplc="D6F4D36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BDC62FB"/>
    <w:multiLevelType w:val="hybridMultilevel"/>
    <w:tmpl w:val="ECDA0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DA7135"/>
    <w:multiLevelType w:val="hybridMultilevel"/>
    <w:tmpl w:val="85127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D0C6F12"/>
    <w:multiLevelType w:val="hybridMultilevel"/>
    <w:tmpl w:val="FD0A341C"/>
    <w:styleLink w:val="Tablebullet"/>
    <w:lvl w:ilvl="0" w:tplc="9D12369E">
      <w:start w:val="1"/>
      <w:numFmt w:val="bullet"/>
      <w:pStyle w:val="TableBullet0"/>
      <w:lvlText w:val=""/>
      <w:lvlJc w:val="left"/>
      <w:pPr>
        <w:ind w:left="397" w:hanging="227"/>
      </w:pPr>
      <w:rPr>
        <w:rFonts w:ascii="Symbol" w:hAnsi="Symbol" w:hint="default"/>
        <w:color w:val="1F497D" w:themeColor="text2"/>
      </w:rPr>
    </w:lvl>
    <w:lvl w:ilvl="1" w:tplc="D0E6C4FA">
      <w:start w:val="1"/>
      <w:numFmt w:val="none"/>
      <w:lvlText w:val=""/>
      <w:lvlJc w:val="left"/>
      <w:pPr>
        <w:ind w:left="624" w:hanging="227"/>
      </w:pPr>
      <w:rPr>
        <w:rFonts w:hint="default"/>
      </w:rPr>
    </w:lvl>
    <w:lvl w:ilvl="2" w:tplc="5FC0E22E">
      <w:start w:val="1"/>
      <w:numFmt w:val="none"/>
      <w:lvlText w:val=""/>
      <w:lvlJc w:val="left"/>
      <w:pPr>
        <w:ind w:left="851" w:hanging="227"/>
      </w:pPr>
      <w:rPr>
        <w:rFonts w:hint="default"/>
      </w:rPr>
    </w:lvl>
    <w:lvl w:ilvl="3" w:tplc="B6DE1600">
      <w:start w:val="1"/>
      <w:numFmt w:val="none"/>
      <w:lvlText w:val=""/>
      <w:lvlJc w:val="left"/>
      <w:pPr>
        <w:ind w:left="1078" w:hanging="227"/>
      </w:pPr>
      <w:rPr>
        <w:rFonts w:hint="default"/>
      </w:rPr>
    </w:lvl>
    <w:lvl w:ilvl="4" w:tplc="82D469A8">
      <w:start w:val="1"/>
      <w:numFmt w:val="none"/>
      <w:lvlText w:val=""/>
      <w:lvlJc w:val="left"/>
      <w:pPr>
        <w:ind w:left="1305" w:hanging="227"/>
      </w:pPr>
      <w:rPr>
        <w:rFonts w:hint="default"/>
      </w:rPr>
    </w:lvl>
    <w:lvl w:ilvl="5" w:tplc="E446D210">
      <w:start w:val="1"/>
      <w:numFmt w:val="none"/>
      <w:lvlText w:val=""/>
      <w:lvlJc w:val="left"/>
      <w:pPr>
        <w:ind w:left="1532" w:hanging="227"/>
      </w:pPr>
      <w:rPr>
        <w:rFonts w:hint="default"/>
      </w:rPr>
    </w:lvl>
    <w:lvl w:ilvl="6" w:tplc="2CAE6DA8">
      <w:start w:val="1"/>
      <w:numFmt w:val="none"/>
      <w:lvlText w:val=""/>
      <w:lvlJc w:val="left"/>
      <w:pPr>
        <w:ind w:left="1759" w:hanging="227"/>
      </w:pPr>
      <w:rPr>
        <w:rFonts w:hint="default"/>
      </w:rPr>
    </w:lvl>
    <w:lvl w:ilvl="7" w:tplc="2D34ADEC">
      <w:start w:val="1"/>
      <w:numFmt w:val="none"/>
      <w:lvlText w:val=""/>
      <w:lvlJc w:val="left"/>
      <w:pPr>
        <w:ind w:left="1986" w:hanging="227"/>
      </w:pPr>
      <w:rPr>
        <w:rFonts w:hint="default"/>
      </w:rPr>
    </w:lvl>
    <w:lvl w:ilvl="8" w:tplc="DFC4E7AE">
      <w:start w:val="1"/>
      <w:numFmt w:val="none"/>
      <w:lvlText w:val=""/>
      <w:lvlJc w:val="left"/>
      <w:pPr>
        <w:ind w:left="2213" w:hanging="227"/>
      </w:pPr>
      <w:rPr>
        <w:rFonts w:hint="default"/>
      </w:rPr>
    </w:lvl>
  </w:abstractNum>
  <w:abstractNum w:abstractNumId="49" w15:restartNumberingAfterBreak="0">
    <w:nsid w:val="62B620A2"/>
    <w:multiLevelType w:val="hybridMultilevel"/>
    <w:tmpl w:val="096A7820"/>
    <w:numStyleLink w:val="Listtext"/>
  </w:abstractNum>
  <w:abstractNum w:abstractNumId="50" w15:restartNumberingAfterBreak="0">
    <w:nsid w:val="6B1C4C67"/>
    <w:multiLevelType w:val="multilevel"/>
    <w:tmpl w:val="F1B0951C"/>
    <w:styleLink w:val="Listnumbers"/>
    <w:lvl w:ilvl="0">
      <w:start w:val="1"/>
      <w:numFmt w:val="decimal"/>
      <w:pStyle w:val="ListNumber"/>
      <w:lvlText w:val="%1"/>
      <w:lvlJc w:val="left"/>
      <w:pPr>
        <w:ind w:left="340" w:hanging="340"/>
      </w:pPr>
      <w:rPr>
        <w:rFonts w:hint="default"/>
        <w:color w:val="1F497D" w:themeColor="text2"/>
      </w:rPr>
    </w:lvl>
    <w:lvl w:ilvl="1">
      <w:start w:val="1"/>
      <w:numFmt w:val="decimal"/>
      <w:lvlText w:val="%1.%2"/>
      <w:lvlJc w:val="left"/>
      <w:pPr>
        <w:ind w:left="794" w:hanging="454"/>
      </w:pPr>
      <w:rPr>
        <w:rFonts w:hint="default"/>
        <w:color w:val="1F497D" w:themeColor="text2"/>
      </w:rPr>
    </w:lvl>
    <w:lvl w:ilvl="2">
      <w:start w:val="1"/>
      <w:numFmt w:val="decimal"/>
      <w:lvlText w:val="%1.%2.%3"/>
      <w:lvlJc w:val="left"/>
      <w:pPr>
        <w:ind w:left="1361" w:hanging="567"/>
      </w:pPr>
      <w:rPr>
        <w:rFonts w:hint="default"/>
        <w:color w:val="1F497D" w:themeColor="text2"/>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51" w15:restartNumberingAfterBreak="0">
    <w:nsid w:val="6C497919"/>
    <w:multiLevelType w:val="hybridMultilevel"/>
    <w:tmpl w:val="2A6A72D6"/>
    <w:lvl w:ilvl="0" w:tplc="54B40C8C">
      <w:start w:val="1"/>
      <w:numFmt w:val="bullet"/>
      <w:lvlText w:val=""/>
      <w:lvlJc w:val="left"/>
      <w:pPr>
        <w:tabs>
          <w:tab w:val="num" w:pos="482"/>
        </w:tabs>
        <w:ind w:left="482" w:hanging="340"/>
      </w:pPr>
      <w:rPr>
        <w:rFonts w:ascii="Symbol" w:hAnsi="Symbol" w:hint="default"/>
      </w:rPr>
    </w:lvl>
    <w:lvl w:ilvl="1" w:tplc="08090003" w:tentative="1">
      <w:start w:val="1"/>
      <w:numFmt w:val="bullet"/>
      <w:lvlText w:val="o"/>
      <w:lvlJc w:val="left"/>
      <w:pPr>
        <w:tabs>
          <w:tab w:val="num" w:pos="561"/>
        </w:tabs>
        <w:ind w:left="561" w:hanging="360"/>
      </w:pPr>
      <w:rPr>
        <w:rFonts w:ascii="Courier New" w:hAnsi="Courier New" w:cs="Courier New" w:hint="default"/>
      </w:rPr>
    </w:lvl>
    <w:lvl w:ilvl="2" w:tplc="08090005" w:tentative="1">
      <w:start w:val="1"/>
      <w:numFmt w:val="bullet"/>
      <w:lvlText w:val=""/>
      <w:lvlJc w:val="left"/>
      <w:pPr>
        <w:tabs>
          <w:tab w:val="num" w:pos="1281"/>
        </w:tabs>
        <w:ind w:left="1281" w:hanging="360"/>
      </w:pPr>
      <w:rPr>
        <w:rFonts w:ascii="Wingdings" w:hAnsi="Wingdings" w:hint="default"/>
      </w:rPr>
    </w:lvl>
    <w:lvl w:ilvl="3" w:tplc="08090001" w:tentative="1">
      <w:start w:val="1"/>
      <w:numFmt w:val="bullet"/>
      <w:lvlText w:val=""/>
      <w:lvlJc w:val="left"/>
      <w:pPr>
        <w:tabs>
          <w:tab w:val="num" w:pos="2001"/>
        </w:tabs>
        <w:ind w:left="2001" w:hanging="360"/>
      </w:pPr>
      <w:rPr>
        <w:rFonts w:ascii="Symbol" w:hAnsi="Symbol" w:hint="default"/>
      </w:rPr>
    </w:lvl>
    <w:lvl w:ilvl="4" w:tplc="08090003" w:tentative="1">
      <w:start w:val="1"/>
      <w:numFmt w:val="bullet"/>
      <w:lvlText w:val="o"/>
      <w:lvlJc w:val="left"/>
      <w:pPr>
        <w:tabs>
          <w:tab w:val="num" w:pos="2721"/>
        </w:tabs>
        <w:ind w:left="2721" w:hanging="360"/>
      </w:pPr>
      <w:rPr>
        <w:rFonts w:ascii="Courier New" w:hAnsi="Courier New" w:cs="Courier New" w:hint="default"/>
      </w:rPr>
    </w:lvl>
    <w:lvl w:ilvl="5" w:tplc="08090005" w:tentative="1">
      <w:start w:val="1"/>
      <w:numFmt w:val="bullet"/>
      <w:lvlText w:val=""/>
      <w:lvlJc w:val="left"/>
      <w:pPr>
        <w:tabs>
          <w:tab w:val="num" w:pos="3441"/>
        </w:tabs>
        <w:ind w:left="3441" w:hanging="360"/>
      </w:pPr>
      <w:rPr>
        <w:rFonts w:ascii="Wingdings" w:hAnsi="Wingdings" w:hint="default"/>
      </w:rPr>
    </w:lvl>
    <w:lvl w:ilvl="6" w:tplc="08090001" w:tentative="1">
      <w:start w:val="1"/>
      <w:numFmt w:val="bullet"/>
      <w:lvlText w:val=""/>
      <w:lvlJc w:val="left"/>
      <w:pPr>
        <w:tabs>
          <w:tab w:val="num" w:pos="4161"/>
        </w:tabs>
        <w:ind w:left="4161" w:hanging="360"/>
      </w:pPr>
      <w:rPr>
        <w:rFonts w:ascii="Symbol" w:hAnsi="Symbol" w:hint="default"/>
      </w:rPr>
    </w:lvl>
    <w:lvl w:ilvl="7" w:tplc="08090003" w:tentative="1">
      <w:start w:val="1"/>
      <w:numFmt w:val="bullet"/>
      <w:lvlText w:val="o"/>
      <w:lvlJc w:val="left"/>
      <w:pPr>
        <w:tabs>
          <w:tab w:val="num" w:pos="4881"/>
        </w:tabs>
        <w:ind w:left="4881" w:hanging="360"/>
      </w:pPr>
      <w:rPr>
        <w:rFonts w:ascii="Courier New" w:hAnsi="Courier New" w:cs="Courier New" w:hint="default"/>
      </w:rPr>
    </w:lvl>
    <w:lvl w:ilvl="8" w:tplc="08090005" w:tentative="1">
      <w:start w:val="1"/>
      <w:numFmt w:val="bullet"/>
      <w:lvlText w:val=""/>
      <w:lvlJc w:val="left"/>
      <w:pPr>
        <w:tabs>
          <w:tab w:val="num" w:pos="5601"/>
        </w:tabs>
        <w:ind w:left="5601" w:hanging="360"/>
      </w:pPr>
      <w:rPr>
        <w:rFonts w:ascii="Wingdings" w:hAnsi="Wingdings" w:hint="default"/>
      </w:rPr>
    </w:lvl>
  </w:abstractNum>
  <w:abstractNum w:abstractNumId="52" w15:restartNumberingAfterBreak="0">
    <w:nsid w:val="71367F1F"/>
    <w:multiLevelType w:val="hybridMultilevel"/>
    <w:tmpl w:val="DED67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AA46AC"/>
    <w:multiLevelType w:val="hybridMultilevel"/>
    <w:tmpl w:val="27368A28"/>
    <w:styleLink w:val="Listheadings"/>
    <w:lvl w:ilvl="0" w:tplc="8126F8F6">
      <w:start w:val="1"/>
      <w:numFmt w:val="decimal"/>
      <w:pStyle w:val="ChapterHeading"/>
      <w:suff w:val="space"/>
      <w:lvlText w:val="%1"/>
      <w:lvlJc w:val="left"/>
      <w:pPr>
        <w:ind w:left="0" w:firstLine="0"/>
      </w:pPr>
      <w:rPr>
        <w:rFonts w:hint="default"/>
      </w:rPr>
    </w:lvl>
    <w:lvl w:ilvl="1" w:tplc="BA6404F2">
      <w:start w:val="1"/>
      <w:numFmt w:val="none"/>
      <w:lvlText w:val=""/>
      <w:lvlJc w:val="left"/>
      <w:pPr>
        <w:ind w:left="0" w:firstLine="0"/>
      </w:pPr>
      <w:rPr>
        <w:rFonts w:hint="default"/>
      </w:rPr>
    </w:lvl>
    <w:lvl w:ilvl="2" w:tplc="FBAEEE26">
      <w:start w:val="1"/>
      <w:numFmt w:val="none"/>
      <w:lvlText w:val=""/>
      <w:lvlJc w:val="left"/>
      <w:pPr>
        <w:ind w:left="0" w:firstLine="0"/>
      </w:pPr>
      <w:rPr>
        <w:rFonts w:hint="default"/>
      </w:rPr>
    </w:lvl>
    <w:lvl w:ilvl="3" w:tplc="C3426306">
      <w:start w:val="1"/>
      <w:numFmt w:val="none"/>
      <w:lvlText w:val=""/>
      <w:lvlJc w:val="left"/>
      <w:pPr>
        <w:ind w:left="0" w:firstLine="0"/>
      </w:pPr>
      <w:rPr>
        <w:rFonts w:hint="default"/>
      </w:rPr>
    </w:lvl>
    <w:lvl w:ilvl="4" w:tplc="704ED9D4">
      <w:start w:val="1"/>
      <w:numFmt w:val="none"/>
      <w:lvlText w:val=""/>
      <w:lvlJc w:val="left"/>
      <w:pPr>
        <w:ind w:left="0" w:firstLine="0"/>
      </w:pPr>
      <w:rPr>
        <w:rFonts w:hint="default"/>
      </w:rPr>
    </w:lvl>
    <w:lvl w:ilvl="5" w:tplc="33826D5E">
      <w:start w:val="1"/>
      <w:numFmt w:val="none"/>
      <w:lvlText w:val=""/>
      <w:lvlJc w:val="left"/>
      <w:pPr>
        <w:ind w:left="0" w:firstLine="0"/>
      </w:pPr>
      <w:rPr>
        <w:rFonts w:hint="default"/>
      </w:rPr>
    </w:lvl>
    <w:lvl w:ilvl="6" w:tplc="19981E12">
      <w:start w:val="1"/>
      <w:numFmt w:val="none"/>
      <w:lvlText w:val=""/>
      <w:lvlJc w:val="left"/>
      <w:pPr>
        <w:ind w:left="0" w:firstLine="0"/>
      </w:pPr>
      <w:rPr>
        <w:rFonts w:hint="default"/>
      </w:rPr>
    </w:lvl>
    <w:lvl w:ilvl="7" w:tplc="E60618BE">
      <w:start w:val="1"/>
      <w:numFmt w:val="none"/>
      <w:lvlText w:val=""/>
      <w:lvlJc w:val="left"/>
      <w:pPr>
        <w:ind w:left="0" w:firstLine="0"/>
      </w:pPr>
      <w:rPr>
        <w:rFonts w:hint="default"/>
      </w:rPr>
    </w:lvl>
    <w:lvl w:ilvl="8" w:tplc="6EB8EC8C">
      <w:start w:val="1"/>
      <w:numFmt w:val="none"/>
      <w:lvlText w:val=""/>
      <w:lvlJc w:val="left"/>
      <w:pPr>
        <w:ind w:left="0" w:firstLine="0"/>
      </w:pPr>
      <w:rPr>
        <w:rFonts w:hint="default"/>
      </w:rPr>
    </w:lvl>
  </w:abstractNum>
  <w:abstractNum w:abstractNumId="54" w15:restartNumberingAfterBreak="0">
    <w:nsid w:val="7CED660F"/>
    <w:multiLevelType w:val="hybridMultilevel"/>
    <w:tmpl w:val="1C72B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40669631">
    <w:abstractNumId w:val="21"/>
  </w:num>
  <w:num w:numId="2" w16cid:durableId="1162114661">
    <w:abstractNumId w:val="51"/>
  </w:num>
  <w:num w:numId="3" w16cid:durableId="518543812">
    <w:abstractNumId w:val="44"/>
  </w:num>
  <w:num w:numId="4" w16cid:durableId="13965741">
    <w:abstractNumId w:val="23"/>
  </w:num>
  <w:num w:numId="5" w16cid:durableId="359672397">
    <w:abstractNumId w:val="18"/>
  </w:num>
  <w:num w:numId="6" w16cid:durableId="1924608931">
    <w:abstractNumId w:val="6"/>
  </w:num>
  <w:num w:numId="7" w16cid:durableId="1502426028">
    <w:abstractNumId w:val="5"/>
  </w:num>
  <w:num w:numId="8" w16cid:durableId="1639415736">
    <w:abstractNumId w:val="4"/>
  </w:num>
  <w:num w:numId="9" w16cid:durableId="249316620">
    <w:abstractNumId w:val="7"/>
  </w:num>
  <w:num w:numId="10" w16cid:durableId="214317098">
    <w:abstractNumId w:val="3"/>
  </w:num>
  <w:num w:numId="11" w16cid:durableId="1016690443">
    <w:abstractNumId w:val="26"/>
  </w:num>
  <w:num w:numId="12" w16cid:durableId="638534845">
    <w:abstractNumId w:val="35"/>
  </w:num>
  <w:num w:numId="13" w16cid:durableId="1396781328">
    <w:abstractNumId w:val="2"/>
  </w:num>
  <w:num w:numId="14" w16cid:durableId="1608193347">
    <w:abstractNumId w:val="1"/>
  </w:num>
  <w:num w:numId="15" w16cid:durableId="139738138">
    <w:abstractNumId w:val="0"/>
  </w:num>
  <w:num w:numId="16" w16cid:durableId="1786538578">
    <w:abstractNumId w:val="48"/>
  </w:num>
  <w:num w:numId="17" w16cid:durableId="1388260390">
    <w:abstractNumId w:val="53"/>
  </w:num>
  <w:num w:numId="18" w16cid:durableId="1252351126">
    <w:abstractNumId w:val="19"/>
  </w:num>
  <w:num w:numId="19" w16cid:durableId="91558469">
    <w:abstractNumId w:val="25"/>
  </w:num>
  <w:num w:numId="20" w16cid:durableId="1248539125">
    <w:abstractNumId w:val="36"/>
  </w:num>
  <w:num w:numId="21" w16cid:durableId="1073431652">
    <w:abstractNumId w:val="40"/>
  </w:num>
  <w:num w:numId="22" w16cid:durableId="1487210720">
    <w:abstractNumId w:val="50"/>
  </w:num>
  <w:num w:numId="23" w16cid:durableId="1470048817">
    <w:abstractNumId w:val="49"/>
  </w:num>
  <w:num w:numId="24" w16cid:durableId="1380323599">
    <w:abstractNumId w:val="20"/>
  </w:num>
  <w:num w:numId="25" w16cid:durableId="202790946">
    <w:abstractNumId w:val="32"/>
  </w:num>
  <w:num w:numId="26" w16cid:durableId="827481197">
    <w:abstractNumId w:val="24"/>
  </w:num>
  <w:num w:numId="27" w16cid:durableId="295767807">
    <w:abstractNumId w:val="45"/>
  </w:num>
  <w:num w:numId="28" w16cid:durableId="508983016">
    <w:abstractNumId w:val="16"/>
  </w:num>
  <w:num w:numId="29" w16cid:durableId="1359239158">
    <w:abstractNumId w:val="46"/>
  </w:num>
  <w:num w:numId="30" w16cid:durableId="890655698">
    <w:abstractNumId w:val="29"/>
  </w:num>
  <w:num w:numId="31" w16cid:durableId="958099692">
    <w:abstractNumId w:val="15"/>
  </w:num>
  <w:num w:numId="32" w16cid:durableId="775708415">
    <w:abstractNumId w:val="22"/>
  </w:num>
  <w:num w:numId="33" w16cid:durableId="634412547">
    <w:abstractNumId w:val="52"/>
  </w:num>
  <w:num w:numId="34" w16cid:durableId="479462021">
    <w:abstractNumId w:val="43"/>
  </w:num>
  <w:num w:numId="35" w16cid:durableId="790978364">
    <w:abstractNumId w:val="11"/>
  </w:num>
  <w:num w:numId="36" w16cid:durableId="1439911815">
    <w:abstractNumId w:val="38"/>
  </w:num>
  <w:num w:numId="37" w16cid:durableId="35201906">
    <w:abstractNumId w:val="54"/>
  </w:num>
  <w:num w:numId="38" w16cid:durableId="1667702987">
    <w:abstractNumId w:val="41"/>
  </w:num>
  <w:num w:numId="39" w16cid:durableId="621544008">
    <w:abstractNumId w:val="8"/>
  </w:num>
  <w:num w:numId="40" w16cid:durableId="185144487">
    <w:abstractNumId w:val="17"/>
  </w:num>
  <w:num w:numId="41" w16cid:durableId="1498039673">
    <w:abstractNumId w:val="30"/>
  </w:num>
  <w:num w:numId="42" w16cid:durableId="507670893">
    <w:abstractNumId w:val="10"/>
  </w:num>
  <w:num w:numId="43" w16cid:durableId="1559123858">
    <w:abstractNumId w:val="34"/>
  </w:num>
  <w:num w:numId="44" w16cid:durableId="174926007">
    <w:abstractNumId w:val="13"/>
  </w:num>
  <w:num w:numId="45" w16cid:durableId="92359836">
    <w:abstractNumId w:val="28"/>
  </w:num>
  <w:num w:numId="46" w16cid:durableId="1263802344">
    <w:abstractNumId w:val="9"/>
  </w:num>
  <w:num w:numId="47" w16cid:durableId="236481304">
    <w:abstractNumId w:val="37"/>
  </w:num>
  <w:num w:numId="48" w16cid:durableId="1844201827">
    <w:abstractNumId w:val="31"/>
  </w:num>
  <w:num w:numId="49" w16cid:durableId="1078674039">
    <w:abstractNumId w:val="12"/>
  </w:num>
  <w:num w:numId="50" w16cid:durableId="64308115">
    <w:abstractNumId w:val="47"/>
  </w:num>
  <w:num w:numId="51" w16cid:durableId="195118311">
    <w:abstractNumId w:val="27"/>
    <w:lvlOverride w:ilvl="0">
      <w:startOverride w:val="1"/>
    </w:lvlOverride>
  </w:num>
  <w:num w:numId="52" w16cid:durableId="1096637024">
    <w:abstractNumId w:val="42"/>
  </w:num>
  <w:num w:numId="53" w16cid:durableId="1081293122">
    <w:abstractNumId w:val="33"/>
  </w:num>
  <w:num w:numId="54" w16cid:durableId="1198860629">
    <w:abstractNumId w:val="42"/>
  </w:num>
  <w:num w:numId="55" w16cid:durableId="1520699244">
    <w:abstractNumId w:val="33"/>
  </w:num>
  <w:num w:numId="56" w16cid:durableId="1138458147">
    <w:abstractNumId w:val="39"/>
  </w:num>
  <w:num w:numId="57" w16cid:durableId="154801789">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4DC"/>
    <w:rsid w:val="0000054D"/>
    <w:rsid w:val="000006BA"/>
    <w:rsid w:val="000008BA"/>
    <w:rsid w:val="00000D70"/>
    <w:rsid w:val="00000F03"/>
    <w:rsid w:val="00002A09"/>
    <w:rsid w:val="00002E25"/>
    <w:rsid w:val="00002E93"/>
    <w:rsid w:val="00003236"/>
    <w:rsid w:val="00003247"/>
    <w:rsid w:val="000042D0"/>
    <w:rsid w:val="0000431C"/>
    <w:rsid w:val="000047D4"/>
    <w:rsid w:val="00004A30"/>
    <w:rsid w:val="00005507"/>
    <w:rsid w:val="00010957"/>
    <w:rsid w:val="0001098D"/>
    <w:rsid w:val="00010A8E"/>
    <w:rsid w:val="00010AB2"/>
    <w:rsid w:val="00010F03"/>
    <w:rsid w:val="000110CA"/>
    <w:rsid w:val="000111A8"/>
    <w:rsid w:val="000116A3"/>
    <w:rsid w:val="000116A7"/>
    <w:rsid w:val="00011759"/>
    <w:rsid w:val="000121B4"/>
    <w:rsid w:val="000124E8"/>
    <w:rsid w:val="000128B0"/>
    <w:rsid w:val="00012F18"/>
    <w:rsid w:val="000131EE"/>
    <w:rsid w:val="0001353B"/>
    <w:rsid w:val="00013F13"/>
    <w:rsid w:val="00014410"/>
    <w:rsid w:val="0001487D"/>
    <w:rsid w:val="0001520F"/>
    <w:rsid w:val="0001577D"/>
    <w:rsid w:val="000161F4"/>
    <w:rsid w:val="00017149"/>
    <w:rsid w:val="00017A9B"/>
    <w:rsid w:val="00017B7B"/>
    <w:rsid w:val="00017C4F"/>
    <w:rsid w:val="000207CE"/>
    <w:rsid w:val="00020C05"/>
    <w:rsid w:val="0002293A"/>
    <w:rsid w:val="00022D40"/>
    <w:rsid w:val="00022D85"/>
    <w:rsid w:val="00022DCC"/>
    <w:rsid w:val="0002366C"/>
    <w:rsid w:val="0002430B"/>
    <w:rsid w:val="00024340"/>
    <w:rsid w:val="000245CD"/>
    <w:rsid w:val="00025C33"/>
    <w:rsid w:val="00025ECB"/>
    <w:rsid w:val="00026B44"/>
    <w:rsid w:val="0002760D"/>
    <w:rsid w:val="000276C6"/>
    <w:rsid w:val="000309BF"/>
    <w:rsid w:val="00030EA6"/>
    <w:rsid w:val="00031855"/>
    <w:rsid w:val="00031CB9"/>
    <w:rsid w:val="00031E85"/>
    <w:rsid w:val="000322B7"/>
    <w:rsid w:val="000325DD"/>
    <w:rsid w:val="00032978"/>
    <w:rsid w:val="00033588"/>
    <w:rsid w:val="000341B0"/>
    <w:rsid w:val="00035236"/>
    <w:rsid w:val="00035604"/>
    <w:rsid w:val="00035994"/>
    <w:rsid w:val="00035A6D"/>
    <w:rsid w:val="000360CC"/>
    <w:rsid w:val="00036E5F"/>
    <w:rsid w:val="00037A73"/>
    <w:rsid w:val="00037C2A"/>
    <w:rsid w:val="00037DC6"/>
    <w:rsid w:val="00037E49"/>
    <w:rsid w:val="00040045"/>
    <w:rsid w:val="0004079B"/>
    <w:rsid w:val="00040F96"/>
    <w:rsid w:val="00041145"/>
    <w:rsid w:val="00041379"/>
    <w:rsid w:val="00042869"/>
    <w:rsid w:val="000442BE"/>
    <w:rsid w:val="0004452E"/>
    <w:rsid w:val="00044872"/>
    <w:rsid w:val="00045603"/>
    <w:rsid w:val="00046128"/>
    <w:rsid w:val="000464C1"/>
    <w:rsid w:val="00047FBD"/>
    <w:rsid w:val="000501E0"/>
    <w:rsid w:val="00050321"/>
    <w:rsid w:val="000503A1"/>
    <w:rsid w:val="00050455"/>
    <w:rsid w:val="000504A5"/>
    <w:rsid w:val="00050BD4"/>
    <w:rsid w:val="0005159C"/>
    <w:rsid w:val="00051665"/>
    <w:rsid w:val="000516C0"/>
    <w:rsid w:val="00051918"/>
    <w:rsid w:val="00051B6A"/>
    <w:rsid w:val="0005200E"/>
    <w:rsid w:val="00052ED6"/>
    <w:rsid w:val="0005388B"/>
    <w:rsid w:val="000541F1"/>
    <w:rsid w:val="000544A4"/>
    <w:rsid w:val="0005450F"/>
    <w:rsid w:val="0005493F"/>
    <w:rsid w:val="00054BA4"/>
    <w:rsid w:val="00054C6C"/>
    <w:rsid w:val="00054C8D"/>
    <w:rsid w:val="00054FC1"/>
    <w:rsid w:val="000553FE"/>
    <w:rsid w:val="00056CD1"/>
    <w:rsid w:val="00056FB7"/>
    <w:rsid w:val="000574DC"/>
    <w:rsid w:val="000604CD"/>
    <w:rsid w:val="00060743"/>
    <w:rsid w:val="0006083E"/>
    <w:rsid w:val="00061206"/>
    <w:rsid w:val="000616E9"/>
    <w:rsid w:val="000620E1"/>
    <w:rsid w:val="000624D9"/>
    <w:rsid w:val="00062B28"/>
    <w:rsid w:val="00062E4A"/>
    <w:rsid w:val="00062F50"/>
    <w:rsid w:val="000632D8"/>
    <w:rsid w:val="00063351"/>
    <w:rsid w:val="000633AD"/>
    <w:rsid w:val="000639BA"/>
    <w:rsid w:val="00063DA4"/>
    <w:rsid w:val="000641BD"/>
    <w:rsid w:val="00064A21"/>
    <w:rsid w:val="00064A52"/>
    <w:rsid w:val="00064FDD"/>
    <w:rsid w:val="000654A4"/>
    <w:rsid w:val="00065F98"/>
    <w:rsid w:val="0006608D"/>
    <w:rsid w:val="000670B8"/>
    <w:rsid w:val="0006763D"/>
    <w:rsid w:val="00067E50"/>
    <w:rsid w:val="00067FC3"/>
    <w:rsid w:val="0007047E"/>
    <w:rsid w:val="00070EBD"/>
    <w:rsid w:val="00071839"/>
    <w:rsid w:val="00072614"/>
    <w:rsid w:val="00072872"/>
    <w:rsid w:val="00072876"/>
    <w:rsid w:val="00072F64"/>
    <w:rsid w:val="000730F1"/>
    <w:rsid w:val="00073851"/>
    <w:rsid w:val="000738A2"/>
    <w:rsid w:val="00073CD2"/>
    <w:rsid w:val="000749B4"/>
    <w:rsid w:val="00074B2B"/>
    <w:rsid w:val="00074D86"/>
    <w:rsid w:val="00074F7E"/>
    <w:rsid w:val="00075074"/>
    <w:rsid w:val="000753DA"/>
    <w:rsid w:val="00075A19"/>
    <w:rsid w:val="00075B32"/>
    <w:rsid w:val="00076020"/>
    <w:rsid w:val="0007623A"/>
    <w:rsid w:val="00076594"/>
    <w:rsid w:val="000765AA"/>
    <w:rsid w:val="00076DD0"/>
    <w:rsid w:val="000777B4"/>
    <w:rsid w:val="00077A4D"/>
    <w:rsid w:val="00077B5D"/>
    <w:rsid w:val="00080A8C"/>
    <w:rsid w:val="00080FE8"/>
    <w:rsid w:val="00081FBD"/>
    <w:rsid w:val="0008254A"/>
    <w:rsid w:val="000825B2"/>
    <w:rsid w:val="0008280D"/>
    <w:rsid w:val="00082D76"/>
    <w:rsid w:val="00082EC4"/>
    <w:rsid w:val="000832D6"/>
    <w:rsid w:val="000835B3"/>
    <w:rsid w:val="00083BF2"/>
    <w:rsid w:val="000844D6"/>
    <w:rsid w:val="00084B45"/>
    <w:rsid w:val="00084E78"/>
    <w:rsid w:val="00085358"/>
    <w:rsid w:val="0008614D"/>
    <w:rsid w:val="00086E90"/>
    <w:rsid w:val="00087008"/>
    <w:rsid w:val="0008712D"/>
    <w:rsid w:val="00087D40"/>
    <w:rsid w:val="00090398"/>
    <w:rsid w:val="000903B5"/>
    <w:rsid w:val="0009062B"/>
    <w:rsid w:val="00091098"/>
    <w:rsid w:val="00091737"/>
    <w:rsid w:val="00091839"/>
    <w:rsid w:val="000919C5"/>
    <w:rsid w:val="00091E01"/>
    <w:rsid w:val="000926B2"/>
    <w:rsid w:val="00093865"/>
    <w:rsid w:val="00094BDF"/>
    <w:rsid w:val="00095A7F"/>
    <w:rsid w:val="00096989"/>
    <w:rsid w:val="00096C38"/>
    <w:rsid w:val="0009778C"/>
    <w:rsid w:val="000A15DF"/>
    <w:rsid w:val="000A16E8"/>
    <w:rsid w:val="000A1838"/>
    <w:rsid w:val="000A205F"/>
    <w:rsid w:val="000A21FA"/>
    <w:rsid w:val="000A2C50"/>
    <w:rsid w:val="000A363A"/>
    <w:rsid w:val="000A586C"/>
    <w:rsid w:val="000A5D9F"/>
    <w:rsid w:val="000A61AA"/>
    <w:rsid w:val="000A63C6"/>
    <w:rsid w:val="000A66A7"/>
    <w:rsid w:val="000A6897"/>
    <w:rsid w:val="000A6998"/>
    <w:rsid w:val="000A6F94"/>
    <w:rsid w:val="000A7093"/>
    <w:rsid w:val="000A74D8"/>
    <w:rsid w:val="000A7804"/>
    <w:rsid w:val="000A7927"/>
    <w:rsid w:val="000A7CEE"/>
    <w:rsid w:val="000B10BD"/>
    <w:rsid w:val="000B150D"/>
    <w:rsid w:val="000B17E4"/>
    <w:rsid w:val="000B2603"/>
    <w:rsid w:val="000B3173"/>
    <w:rsid w:val="000B394D"/>
    <w:rsid w:val="000B3EC9"/>
    <w:rsid w:val="000B41C6"/>
    <w:rsid w:val="000B4709"/>
    <w:rsid w:val="000B4979"/>
    <w:rsid w:val="000B5240"/>
    <w:rsid w:val="000B55C4"/>
    <w:rsid w:val="000B5E62"/>
    <w:rsid w:val="000B62A6"/>
    <w:rsid w:val="000B63D9"/>
    <w:rsid w:val="000B69A1"/>
    <w:rsid w:val="000B6C8A"/>
    <w:rsid w:val="000C1453"/>
    <w:rsid w:val="000C1F16"/>
    <w:rsid w:val="000C27BC"/>
    <w:rsid w:val="000C27DF"/>
    <w:rsid w:val="000C287C"/>
    <w:rsid w:val="000C2F6E"/>
    <w:rsid w:val="000C2FF2"/>
    <w:rsid w:val="000C3ADF"/>
    <w:rsid w:val="000C4091"/>
    <w:rsid w:val="000C44C5"/>
    <w:rsid w:val="000C5661"/>
    <w:rsid w:val="000C575A"/>
    <w:rsid w:val="000C579A"/>
    <w:rsid w:val="000C5868"/>
    <w:rsid w:val="000C6B00"/>
    <w:rsid w:val="000C6EA1"/>
    <w:rsid w:val="000C7180"/>
    <w:rsid w:val="000C72EA"/>
    <w:rsid w:val="000C7AC7"/>
    <w:rsid w:val="000C7E3E"/>
    <w:rsid w:val="000D0AD2"/>
    <w:rsid w:val="000D1150"/>
    <w:rsid w:val="000D11FF"/>
    <w:rsid w:val="000D14F6"/>
    <w:rsid w:val="000D1585"/>
    <w:rsid w:val="000D1E18"/>
    <w:rsid w:val="000D27CA"/>
    <w:rsid w:val="000D2907"/>
    <w:rsid w:val="000D2979"/>
    <w:rsid w:val="000D29A2"/>
    <w:rsid w:val="000D2A97"/>
    <w:rsid w:val="000D3232"/>
    <w:rsid w:val="000D339B"/>
    <w:rsid w:val="000D45CF"/>
    <w:rsid w:val="000D46DE"/>
    <w:rsid w:val="000D4899"/>
    <w:rsid w:val="000D4F24"/>
    <w:rsid w:val="000D6010"/>
    <w:rsid w:val="000D62C7"/>
    <w:rsid w:val="000D6870"/>
    <w:rsid w:val="000E0E58"/>
    <w:rsid w:val="000E1833"/>
    <w:rsid w:val="000E3472"/>
    <w:rsid w:val="000E366B"/>
    <w:rsid w:val="000E3E81"/>
    <w:rsid w:val="000E4398"/>
    <w:rsid w:val="000E50CA"/>
    <w:rsid w:val="000E5E97"/>
    <w:rsid w:val="000E5F0E"/>
    <w:rsid w:val="000E5FA8"/>
    <w:rsid w:val="000E6847"/>
    <w:rsid w:val="000E6DBB"/>
    <w:rsid w:val="000E787A"/>
    <w:rsid w:val="000E7B8A"/>
    <w:rsid w:val="000E7B97"/>
    <w:rsid w:val="000F07C6"/>
    <w:rsid w:val="000F15D8"/>
    <w:rsid w:val="000F18D5"/>
    <w:rsid w:val="000F190B"/>
    <w:rsid w:val="000F1B2F"/>
    <w:rsid w:val="000F1CDF"/>
    <w:rsid w:val="000F1D21"/>
    <w:rsid w:val="000F2400"/>
    <w:rsid w:val="000F2BBE"/>
    <w:rsid w:val="000F310C"/>
    <w:rsid w:val="000F327A"/>
    <w:rsid w:val="000F3692"/>
    <w:rsid w:val="000F3AFD"/>
    <w:rsid w:val="000F4044"/>
    <w:rsid w:val="000F426A"/>
    <w:rsid w:val="000F44FF"/>
    <w:rsid w:val="000F4512"/>
    <w:rsid w:val="000F4D4E"/>
    <w:rsid w:val="000F743A"/>
    <w:rsid w:val="001004A3"/>
    <w:rsid w:val="001014C7"/>
    <w:rsid w:val="00101C3A"/>
    <w:rsid w:val="00102147"/>
    <w:rsid w:val="001023FA"/>
    <w:rsid w:val="0010262B"/>
    <w:rsid w:val="0010339F"/>
    <w:rsid w:val="0010364B"/>
    <w:rsid w:val="00103D44"/>
    <w:rsid w:val="00104015"/>
    <w:rsid w:val="00104039"/>
    <w:rsid w:val="001043DE"/>
    <w:rsid w:val="00104C8A"/>
    <w:rsid w:val="00104DB0"/>
    <w:rsid w:val="00104EBD"/>
    <w:rsid w:val="00105F94"/>
    <w:rsid w:val="0010661B"/>
    <w:rsid w:val="00106855"/>
    <w:rsid w:val="001072B7"/>
    <w:rsid w:val="0010789C"/>
    <w:rsid w:val="001079CC"/>
    <w:rsid w:val="00107C3A"/>
    <w:rsid w:val="00107E85"/>
    <w:rsid w:val="00107F1B"/>
    <w:rsid w:val="0011159E"/>
    <w:rsid w:val="00111905"/>
    <w:rsid w:val="00111AB5"/>
    <w:rsid w:val="00112AE3"/>
    <w:rsid w:val="00112B58"/>
    <w:rsid w:val="00113954"/>
    <w:rsid w:val="00114876"/>
    <w:rsid w:val="00114FAA"/>
    <w:rsid w:val="001153F0"/>
    <w:rsid w:val="00115552"/>
    <w:rsid w:val="0011601F"/>
    <w:rsid w:val="001162D8"/>
    <w:rsid w:val="001162FF"/>
    <w:rsid w:val="00116431"/>
    <w:rsid w:val="00116E7B"/>
    <w:rsid w:val="00116FD8"/>
    <w:rsid w:val="00117AE3"/>
    <w:rsid w:val="00121C84"/>
    <w:rsid w:val="001225BE"/>
    <w:rsid w:val="00122C2B"/>
    <w:rsid w:val="00122D9A"/>
    <w:rsid w:val="001230C9"/>
    <w:rsid w:val="00123F05"/>
    <w:rsid w:val="001244F1"/>
    <w:rsid w:val="00124F32"/>
    <w:rsid w:val="001259D7"/>
    <w:rsid w:val="00125D6C"/>
    <w:rsid w:val="00127146"/>
    <w:rsid w:val="001302FC"/>
    <w:rsid w:val="001308EF"/>
    <w:rsid w:val="00130A69"/>
    <w:rsid w:val="00131871"/>
    <w:rsid w:val="00132031"/>
    <w:rsid w:val="0013309A"/>
    <w:rsid w:val="001331CE"/>
    <w:rsid w:val="00133D03"/>
    <w:rsid w:val="00133F38"/>
    <w:rsid w:val="00133F39"/>
    <w:rsid w:val="0013408F"/>
    <w:rsid w:val="0013435F"/>
    <w:rsid w:val="00137062"/>
    <w:rsid w:val="001378D5"/>
    <w:rsid w:val="00137B02"/>
    <w:rsid w:val="001401B2"/>
    <w:rsid w:val="00140497"/>
    <w:rsid w:val="0014091D"/>
    <w:rsid w:val="00141847"/>
    <w:rsid w:val="001431DF"/>
    <w:rsid w:val="0014324F"/>
    <w:rsid w:val="0014353F"/>
    <w:rsid w:val="00143B32"/>
    <w:rsid w:val="00143FA7"/>
    <w:rsid w:val="001441DC"/>
    <w:rsid w:val="00145161"/>
    <w:rsid w:val="00145523"/>
    <w:rsid w:val="0014568C"/>
    <w:rsid w:val="001460F4"/>
    <w:rsid w:val="00146A5E"/>
    <w:rsid w:val="001470A9"/>
    <w:rsid w:val="00150215"/>
    <w:rsid w:val="00150561"/>
    <w:rsid w:val="001508B5"/>
    <w:rsid w:val="001513F3"/>
    <w:rsid w:val="0015165C"/>
    <w:rsid w:val="00151905"/>
    <w:rsid w:val="001519D7"/>
    <w:rsid w:val="00151A0E"/>
    <w:rsid w:val="00151A39"/>
    <w:rsid w:val="00151C8F"/>
    <w:rsid w:val="00151D71"/>
    <w:rsid w:val="00152531"/>
    <w:rsid w:val="00152B35"/>
    <w:rsid w:val="001535C5"/>
    <w:rsid w:val="001535C8"/>
    <w:rsid w:val="0015478A"/>
    <w:rsid w:val="00154D6C"/>
    <w:rsid w:val="00155B54"/>
    <w:rsid w:val="0015603A"/>
    <w:rsid w:val="001561D4"/>
    <w:rsid w:val="00156798"/>
    <w:rsid w:val="00156C5F"/>
    <w:rsid w:val="00156FE6"/>
    <w:rsid w:val="001571A8"/>
    <w:rsid w:val="00157CC2"/>
    <w:rsid w:val="00157E8D"/>
    <w:rsid w:val="0016041B"/>
    <w:rsid w:val="001609F2"/>
    <w:rsid w:val="00160FC4"/>
    <w:rsid w:val="001616DF"/>
    <w:rsid w:val="0016223D"/>
    <w:rsid w:val="00162A20"/>
    <w:rsid w:val="00162BED"/>
    <w:rsid w:val="00162DD3"/>
    <w:rsid w:val="00162DF4"/>
    <w:rsid w:val="001630BE"/>
    <w:rsid w:val="00163132"/>
    <w:rsid w:val="00163215"/>
    <w:rsid w:val="00164A72"/>
    <w:rsid w:val="001651A7"/>
    <w:rsid w:val="001658A6"/>
    <w:rsid w:val="001663CC"/>
    <w:rsid w:val="001664B3"/>
    <w:rsid w:val="0016658C"/>
    <w:rsid w:val="00166B78"/>
    <w:rsid w:val="0016718C"/>
    <w:rsid w:val="001672FA"/>
    <w:rsid w:val="0016736E"/>
    <w:rsid w:val="00167934"/>
    <w:rsid w:val="00170CB9"/>
    <w:rsid w:val="001715CA"/>
    <w:rsid w:val="00172121"/>
    <w:rsid w:val="00172837"/>
    <w:rsid w:val="0017311E"/>
    <w:rsid w:val="00173221"/>
    <w:rsid w:val="001738C5"/>
    <w:rsid w:val="00173998"/>
    <w:rsid w:val="00173ED0"/>
    <w:rsid w:val="0017426F"/>
    <w:rsid w:val="00174DE4"/>
    <w:rsid w:val="0017509D"/>
    <w:rsid w:val="001751ED"/>
    <w:rsid w:val="00175E8F"/>
    <w:rsid w:val="001760B8"/>
    <w:rsid w:val="00176659"/>
    <w:rsid w:val="001768B1"/>
    <w:rsid w:val="00176986"/>
    <w:rsid w:val="00177090"/>
    <w:rsid w:val="001770FC"/>
    <w:rsid w:val="0018004C"/>
    <w:rsid w:val="00180280"/>
    <w:rsid w:val="001808CC"/>
    <w:rsid w:val="00180912"/>
    <w:rsid w:val="00181381"/>
    <w:rsid w:val="00181966"/>
    <w:rsid w:val="00182438"/>
    <w:rsid w:val="00182CB2"/>
    <w:rsid w:val="00183F1F"/>
    <w:rsid w:val="0018447D"/>
    <w:rsid w:val="00184FBE"/>
    <w:rsid w:val="00185219"/>
    <w:rsid w:val="001852AC"/>
    <w:rsid w:val="0018557F"/>
    <w:rsid w:val="0018597E"/>
    <w:rsid w:val="001862CA"/>
    <w:rsid w:val="00186313"/>
    <w:rsid w:val="00186B38"/>
    <w:rsid w:val="00186E2F"/>
    <w:rsid w:val="001874DA"/>
    <w:rsid w:val="001907E6"/>
    <w:rsid w:val="001908B8"/>
    <w:rsid w:val="001909CE"/>
    <w:rsid w:val="00190A5B"/>
    <w:rsid w:val="001912B7"/>
    <w:rsid w:val="00192392"/>
    <w:rsid w:val="00192822"/>
    <w:rsid w:val="00193003"/>
    <w:rsid w:val="00193294"/>
    <w:rsid w:val="001938A6"/>
    <w:rsid w:val="00194A9E"/>
    <w:rsid w:val="001953A7"/>
    <w:rsid w:val="001954F2"/>
    <w:rsid w:val="00195CF9"/>
    <w:rsid w:val="001967EC"/>
    <w:rsid w:val="0019684B"/>
    <w:rsid w:val="0019689C"/>
    <w:rsid w:val="001972B3"/>
    <w:rsid w:val="00197843"/>
    <w:rsid w:val="00197854"/>
    <w:rsid w:val="00197C2F"/>
    <w:rsid w:val="001A071B"/>
    <w:rsid w:val="001A094F"/>
    <w:rsid w:val="001A11C6"/>
    <w:rsid w:val="001A2752"/>
    <w:rsid w:val="001A31A9"/>
    <w:rsid w:val="001A373A"/>
    <w:rsid w:val="001A38D2"/>
    <w:rsid w:val="001A4092"/>
    <w:rsid w:val="001A4664"/>
    <w:rsid w:val="001A4A19"/>
    <w:rsid w:val="001A5CAB"/>
    <w:rsid w:val="001A62F2"/>
    <w:rsid w:val="001A65FB"/>
    <w:rsid w:val="001B0758"/>
    <w:rsid w:val="001B0C46"/>
    <w:rsid w:val="001B15F5"/>
    <w:rsid w:val="001B1D3E"/>
    <w:rsid w:val="001B1DDD"/>
    <w:rsid w:val="001B2879"/>
    <w:rsid w:val="001B2972"/>
    <w:rsid w:val="001B2D2D"/>
    <w:rsid w:val="001B36C9"/>
    <w:rsid w:val="001B38FB"/>
    <w:rsid w:val="001B438E"/>
    <w:rsid w:val="001B444F"/>
    <w:rsid w:val="001B4BE9"/>
    <w:rsid w:val="001B4C03"/>
    <w:rsid w:val="001B5AD2"/>
    <w:rsid w:val="001B5B96"/>
    <w:rsid w:val="001B5E6C"/>
    <w:rsid w:val="001B6EB1"/>
    <w:rsid w:val="001B6FB2"/>
    <w:rsid w:val="001B7401"/>
    <w:rsid w:val="001B7A86"/>
    <w:rsid w:val="001C0323"/>
    <w:rsid w:val="001C037C"/>
    <w:rsid w:val="001C05C0"/>
    <w:rsid w:val="001C110C"/>
    <w:rsid w:val="001C1647"/>
    <w:rsid w:val="001C1B4D"/>
    <w:rsid w:val="001C1F4B"/>
    <w:rsid w:val="001C209E"/>
    <w:rsid w:val="001C20C8"/>
    <w:rsid w:val="001C26B7"/>
    <w:rsid w:val="001C26D6"/>
    <w:rsid w:val="001C2840"/>
    <w:rsid w:val="001C3719"/>
    <w:rsid w:val="001C371E"/>
    <w:rsid w:val="001C37EA"/>
    <w:rsid w:val="001C3A62"/>
    <w:rsid w:val="001C3BB5"/>
    <w:rsid w:val="001C3F7F"/>
    <w:rsid w:val="001C3FCE"/>
    <w:rsid w:val="001C46A9"/>
    <w:rsid w:val="001C4C71"/>
    <w:rsid w:val="001C4F03"/>
    <w:rsid w:val="001C4F53"/>
    <w:rsid w:val="001C5A98"/>
    <w:rsid w:val="001C65FC"/>
    <w:rsid w:val="001C6DA6"/>
    <w:rsid w:val="001C70FE"/>
    <w:rsid w:val="001C7453"/>
    <w:rsid w:val="001C7638"/>
    <w:rsid w:val="001C77CA"/>
    <w:rsid w:val="001C7E09"/>
    <w:rsid w:val="001D061B"/>
    <w:rsid w:val="001D1659"/>
    <w:rsid w:val="001D1764"/>
    <w:rsid w:val="001D1780"/>
    <w:rsid w:val="001D1E90"/>
    <w:rsid w:val="001D2966"/>
    <w:rsid w:val="001D2F9A"/>
    <w:rsid w:val="001D31DE"/>
    <w:rsid w:val="001D3DCE"/>
    <w:rsid w:val="001D4086"/>
    <w:rsid w:val="001D41D0"/>
    <w:rsid w:val="001D42EC"/>
    <w:rsid w:val="001D4458"/>
    <w:rsid w:val="001D48E5"/>
    <w:rsid w:val="001D582B"/>
    <w:rsid w:val="001D5A8F"/>
    <w:rsid w:val="001D6558"/>
    <w:rsid w:val="001D6C26"/>
    <w:rsid w:val="001D7E31"/>
    <w:rsid w:val="001E001F"/>
    <w:rsid w:val="001E0285"/>
    <w:rsid w:val="001E1C22"/>
    <w:rsid w:val="001E213B"/>
    <w:rsid w:val="001E3215"/>
    <w:rsid w:val="001E42BC"/>
    <w:rsid w:val="001E46CD"/>
    <w:rsid w:val="001E46F2"/>
    <w:rsid w:val="001E4994"/>
    <w:rsid w:val="001E4A41"/>
    <w:rsid w:val="001E4B4A"/>
    <w:rsid w:val="001E4F75"/>
    <w:rsid w:val="001E5083"/>
    <w:rsid w:val="001E5FF9"/>
    <w:rsid w:val="001E71F5"/>
    <w:rsid w:val="001F08B7"/>
    <w:rsid w:val="001F1A0E"/>
    <w:rsid w:val="001F1A1D"/>
    <w:rsid w:val="001F1AC8"/>
    <w:rsid w:val="001F1FB5"/>
    <w:rsid w:val="001F20E1"/>
    <w:rsid w:val="001F2B53"/>
    <w:rsid w:val="001F2E2B"/>
    <w:rsid w:val="001F2F17"/>
    <w:rsid w:val="001F3149"/>
    <w:rsid w:val="001F4096"/>
    <w:rsid w:val="001F40AE"/>
    <w:rsid w:val="001F41B1"/>
    <w:rsid w:val="001F4C61"/>
    <w:rsid w:val="001F4CA2"/>
    <w:rsid w:val="001F4F0B"/>
    <w:rsid w:val="001F54A4"/>
    <w:rsid w:val="001F5781"/>
    <w:rsid w:val="001F60E8"/>
    <w:rsid w:val="001F677E"/>
    <w:rsid w:val="001F73D5"/>
    <w:rsid w:val="00200C9E"/>
    <w:rsid w:val="00200D9D"/>
    <w:rsid w:val="00200FCB"/>
    <w:rsid w:val="00201BDB"/>
    <w:rsid w:val="00201C38"/>
    <w:rsid w:val="00201F48"/>
    <w:rsid w:val="002020FB"/>
    <w:rsid w:val="00202A74"/>
    <w:rsid w:val="00202A86"/>
    <w:rsid w:val="00202E17"/>
    <w:rsid w:val="0020323E"/>
    <w:rsid w:val="00203697"/>
    <w:rsid w:val="002039BC"/>
    <w:rsid w:val="002039CB"/>
    <w:rsid w:val="00203C1E"/>
    <w:rsid w:val="00203CF7"/>
    <w:rsid w:val="00203E31"/>
    <w:rsid w:val="002043FC"/>
    <w:rsid w:val="00204401"/>
    <w:rsid w:val="00204672"/>
    <w:rsid w:val="002046EB"/>
    <w:rsid w:val="00204EBE"/>
    <w:rsid w:val="00205054"/>
    <w:rsid w:val="00205B7B"/>
    <w:rsid w:val="00205E22"/>
    <w:rsid w:val="002060C5"/>
    <w:rsid w:val="0020618B"/>
    <w:rsid w:val="002065C1"/>
    <w:rsid w:val="00206FF0"/>
    <w:rsid w:val="002076A8"/>
    <w:rsid w:val="002076C9"/>
    <w:rsid w:val="00207AD4"/>
    <w:rsid w:val="00210586"/>
    <w:rsid w:val="002105C5"/>
    <w:rsid w:val="002108C1"/>
    <w:rsid w:val="00211CF5"/>
    <w:rsid w:val="00211F0D"/>
    <w:rsid w:val="0021220C"/>
    <w:rsid w:val="00212536"/>
    <w:rsid w:val="002134E4"/>
    <w:rsid w:val="002142D2"/>
    <w:rsid w:val="002145B6"/>
    <w:rsid w:val="00214655"/>
    <w:rsid w:val="00214842"/>
    <w:rsid w:val="00215479"/>
    <w:rsid w:val="002157C0"/>
    <w:rsid w:val="002159DF"/>
    <w:rsid w:val="00215D76"/>
    <w:rsid w:val="00215FCD"/>
    <w:rsid w:val="002164C5"/>
    <w:rsid w:val="00216B20"/>
    <w:rsid w:val="0021703D"/>
    <w:rsid w:val="002174C9"/>
    <w:rsid w:val="002175B7"/>
    <w:rsid w:val="00217809"/>
    <w:rsid w:val="0022053D"/>
    <w:rsid w:val="002221A7"/>
    <w:rsid w:val="00222841"/>
    <w:rsid w:val="00222A4B"/>
    <w:rsid w:val="00222CA1"/>
    <w:rsid w:val="0022317F"/>
    <w:rsid w:val="002235D4"/>
    <w:rsid w:val="00224066"/>
    <w:rsid w:val="002243F0"/>
    <w:rsid w:val="002244D8"/>
    <w:rsid w:val="002246FD"/>
    <w:rsid w:val="00224C5B"/>
    <w:rsid w:val="0022506D"/>
    <w:rsid w:val="0022523E"/>
    <w:rsid w:val="002257E0"/>
    <w:rsid w:val="0022592C"/>
    <w:rsid w:val="00225949"/>
    <w:rsid w:val="00225F8F"/>
    <w:rsid w:val="0022624E"/>
    <w:rsid w:val="00226575"/>
    <w:rsid w:val="0022676A"/>
    <w:rsid w:val="00226D1E"/>
    <w:rsid w:val="00227018"/>
    <w:rsid w:val="00227744"/>
    <w:rsid w:val="00227991"/>
    <w:rsid w:val="00227FA9"/>
    <w:rsid w:val="002304D0"/>
    <w:rsid w:val="00230B32"/>
    <w:rsid w:val="0023156D"/>
    <w:rsid w:val="002317C2"/>
    <w:rsid w:val="002321C5"/>
    <w:rsid w:val="00232B9E"/>
    <w:rsid w:val="00232DEF"/>
    <w:rsid w:val="00233454"/>
    <w:rsid w:val="0023414E"/>
    <w:rsid w:val="0023474B"/>
    <w:rsid w:val="0023475B"/>
    <w:rsid w:val="00234941"/>
    <w:rsid w:val="0023514F"/>
    <w:rsid w:val="002358CC"/>
    <w:rsid w:val="00235CEF"/>
    <w:rsid w:val="00236850"/>
    <w:rsid w:val="00236AAB"/>
    <w:rsid w:val="002370FD"/>
    <w:rsid w:val="0023727F"/>
    <w:rsid w:val="00237606"/>
    <w:rsid w:val="002376B7"/>
    <w:rsid w:val="002416B9"/>
    <w:rsid w:val="0024180F"/>
    <w:rsid w:val="00241A78"/>
    <w:rsid w:val="00241B9E"/>
    <w:rsid w:val="00241BE5"/>
    <w:rsid w:val="002439F0"/>
    <w:rsid w:val="00243AC3"/>
    <w:rsid w:val="00244989"/>
    <w:rsid w:val="00244FED"/>
    <w:rsid w:val="002450F3"/>
    <w:rsid w:val="00245EF3"/>
    <w:rsid w:val="00245FDE"/>
    <w:rsid w:val="002469BD"/>
    <w:rsid w:val="0025021D"/>
    <w:rsid w:val="002503E5"/>
    <w:rsid w:val="00250911"/>
    <w:rsid w:val="00250C65"/>
    <w:rsid w:val="00250C7A"/>
    <w:rsid w:val="0025104F"/>
    <w:rsid w:val="0025159A"/>
    <w:rsid w:val="0025189B"/>
    <w:rsid w:val="00252378"/>
    <w:rsid w:val="002527EA"/>
    <w:rsid w:val="00252BCE"/>
    <w:rsid w:val="00253E87"/>
    <w:rsid w:val="00254958"/>
    <w:rsid w:val="00254A87"/>
    <w:rsid w:val="00255A5E"/>
    <w:rsid w:val="00255BB5"/>
    <w:rsid w:val="00255C56"/>
    <w:rsid w:val="002563A6"/>
    <w:rsid w:val="002579DB"/>
    <w:rsid w:val="00257E20"/>
    <w:rsid w:val="00257E51"/>
    <w:rsid w:val="002606B2"/>
    <w:rsid w:val="00260A1E"/>
    <w:rsid w:val="00262135"/>
    <w:rsid w:val="00262167"/>
    <w:rsid w:val="002624D9"/>
    <w:rsid w:val="00262604"/>
    <w:rsid w:val="00262784"/>
    <w:rsid w:val="0026360F"/>
    <w:rsid w:val="002638BE"/>
    <w:rsid w:val="00263BA2"/>
    <w:rsid w:val="0026466F"/>
    <w:rsid w:val="00264A92"/>
    <w:rsid w:val="00265331"/>
    <w:rsid w:val="00265435"/>
    <w:rsid w:val="00265B87"/>
    <w:rsid w:val="0026610C"/>
    <w:rsid w:val="00266AEF"/>
    <w:rsid w:val="00266DF7"/>
    <w:rsid w:val="00267708"/>
    <w:rsid w:val="0027001A"/>
    <w:rsid w:val="002701E0"/>
    <w:rsid w:val="00270B69"/>
    <w:rsid w:val="0027105C"/>
    <w:rsid w:val="002715C2"/>
    <w:rsid w:val="00271805"/>
    <w:rsid w:val="002718E6"/>
    <w:rsid w:val="00272B12"/>
    <w:rsid w:val="00272D5D"/>
    <w:rsid w:val="00272EBB"/>
    <w:rsid w:val="002733FC"/>
    <w:rsid w:val="00273BE9"/>
    <w:rsid w:val="002740EE"/>
    <w:rsid w:val="0027426B"/>
    <w:rsid w:val="002756CB"/>
    <w:rsid w:val="00275831"/>
    <w:rsid w:val="0027592D"/>
    <w:rsid w:val="00275D3D"/>
    <w:rsid w:val="00275DD0"/>
    <w:rsid w:val="0027666D"/>
    <w:rsid w:val="002774A6"/>
    <w:rsid w:val="00280A7E"/>
    <w:rsid w:val="00281C26"/>
    <w:rsid w:val="0028217D"/>
    <w:rsid w:val="00282AC2"/>
    <w:rsid w:val="002830E4"/>
    <w:rsid w:val="00283640"/>
    <w:rsid w:val="00283A5D"/>
    <w:rsid w:val="00283E50"/>
    <w:rsid w:val="00284AD5"/>
    <w:rsid w:val="002859C0"/>
    <w:rsid w:val="0028652E"/>
    <w:rsid w:val="00286599"/>
    <w:rsid w:val="00286ACD"/>
    <w:rsid w:val="00286B65"/>
    <w:rsid w:val="00286D77"/>
    <w:rsid w:val="00286F06"/>
    <w:rsid w:val="0029024E"/>
    <w:rsid w:val="0029054E"/>
    <w:rsid w:val="00290760"/>
    <w:rsid w:val="00290908"/>
    <w:rsid w:val="0029144B"/>
    <w:rsid w:val="00291AD1"/>
    <w:rsid w:val="00291C91"/>
    <w:rsid w:val="0029278D"/>
    <w:rsid w:val="00293468"/>
    <w:rsid w:val="00293934"/>
    <w:rsid w:val="002947DA"/>
    <w:rsid w:val="00294908"/>
    <w:rsid w:val="00294CC0"/>
    <w:rsid w:val="00294F64"/>
    <w:rsid w:val="002955FD"/>
    <w:rsid w:val="00296C87"/>
    <w:rsid w:val="00296DA8"/>
    <w:rsid w:val="002971EA"/>
    <w:rsid w:val="002971FC"/>
    <w:rsid w:val="00297915"/>
    <w:rsid w:val="00297C68"/>
    <w:rsid w:val="002A05B0"/>
    <w:rsid w:val="002A09AC"/>
    <w:rsid w:val="002A0C2C"/>
    <w:rsid w:val="002A0E56"/>
    <w:rsid w:val="002A162A"/>
    <w:rsid w:val="002A1F6C"/>
    <w:rsid w:val="002A265D"/>
    <w:rsid w:val="002A3CB1"/>
    <w:rsid w:val="002A4BE3"/>
    <w:rsid w:val="002A5251"/>
    <w:rsid w:val="002A54B7"/>
    <w:rsid w:val="002A59DB"/>
    <w:rsid w:val="002A6B09"/>
    <w:rsid w:val="002A720F"/>
    <w:rsid w:val="002A74F9"/>
    <w:rsid w:val="002B066A"/>
    <w:rsid w:val="002B07E1"/>
    <w:rsid w:val="002B082A"/>
    <w:rsid w:val="002B1514"/>
    <w:rsid w:val="002B1959"/>
    <w:rsid w:val="002B1AE6"/>
    <w:rsid w:val="002B1F39"/>
    <w:rsid w:val="002B24AC"/>
    <w:rsid w:val="002B270B"/>
    <w:rsid w:val="002B35BF"/>
    <w:rsid w:val="002B3905"/>
    <w:rsid w:val="002B3BED"/>
    <w:rsid w:val="002B3C9E"/>
    <w:rsid w:val="002B46AD"/>
    <w:rsid w:val="002B60E2"/>
    <w:rsid w:val="002B6A06"/>
    <w:rsid w:val="002B7E22"/>
    <w:rsid w:val="002C03C3"/>
    <w:rsid w:val="002C0A0D"/>
    <w:rsid w:val="002C0DE3"/>
    <w:rsid w:val="002C10DC"/>
    <w:rsid w:val="002C130C"/>
    <w:rsid w:val="002C1332"/>
    <w:rsid w:val="002C1373"/>
    <w:rsid w:val="002C1B2A"/>
    <w:rsid w:val="002C1CA7"/>
    <w:rsid w:val="002C1FB3"/>
    <w:rsid w:val="002C209D"/>
    <w:rsid w:val="002C216E"/>
    <w:rsid w:val="002C250C"/>
    <w:rsid w:val="002C39A3"/>
    <w:rsid w:val="002C430E"/>
    <w:rsid w:val="002C4A8D"/>
    <w:rsid w:val="002C4F46"/>
    <w:rsid w:val="002C533C"/>
    <w:rsid w:val="002C5E9E"/>
    <w:rsid w:val="002C64CA"/>
    <w:rsid w:val="002C6A5F"/>
    <w:rsid w:val="002C6F74"/>
    <w:rsid w:val="002D008F"/>
    <w:rsid w:val="002D02F0"/>
    <w:rsid w:val="002D0825"/>
    <w:rsid w:val="002D0E84"/>
    <w:rsid w:val="002D202B"/>
    <w:rsid w:val="002D21F2"/>
    <w:rsid w:val="002D29C0"/>
    <w:rsid w:val="002D2D68"/>
    <w:rsid w:val="002D2E47"/>
    <w:rsid w:val="002D336F"/>
    <w:rsid w:val="002D371D"/>
    <w:rsid w:val="002D3783"/>
    <w:rsid w:val="002D443D"/>
    <w:rsid w:val="002D48DB"/>
    <w:rsid w:val="002D490C"/>
    <w:rsid w:val="002D544F"/>
    <w:rsid w:val="002D5590"/>
    <w:rsid w:val="002D5DEC"/>
    <w:rsid w:val="002D67DD"/>
    <w:rsid w:val="002D6861"/>
    <w:rsid w:val="002D6DE7"/>
    <w:rsid w:val="002D70FA"/>
    <w:rsid w:val="002D7C72"/>
    <w:rsid w:val="002D7FA2"/>
    <w:rsid w:val="002E1213"/>
    <w:rsid w:val="002E171D"/>
    <w:rsid w:val="002E1967"/>
    <w:rsid w:val="002E201E"/>
    <w:rsid w:val="002E2540"/>
    <w:rsid w:val="002E28D9"/>
    <w:rsid w:val="002E2EBE"/>
    <w:rsid w:val="002E2F27"/>
    <w:rsid w:val="002E3462"/>
    <w:rsid w:val="002E3EE2"/>
    <w:rsid w:val="002E4070"/>
    <w:rsid w:val="002E43BA"/>
    <w:rsid w:val="002E4791"/>
    <w:rsid w:val="002E4BF7"/>
    <w:rsid w:val="002E4FEF"/>
    <w:rsid w:val="002E5987"/>
    <w:rsid w:val="002E5AFF"/>
    <w:rsid w:val="002E6093"/>
    <w:rsid w:val="002E6183"/>
    <w:rsid w:val="002E6FCA"/>
    <w:rsid w:val="002E771E"/>
    <w:rsid w:val="002E7948"/>
    <w:rsid w:val="002F0410"/>
    <w:rsid w:val="002F1411"/>
    <w:rsid w:val="002F1DF2"/>
    <w:rsid w:val="002F1FF3"/>
    <w:rsid w:val="002F218F"/>
    <w:rsid w:val="002F22E9"/>
    <w:rsid w:val="002F2493"/>
    <w:rsid w:val="002F2791"/>
    <w:rsid w:val="002F283C"/>
    <w:rsid w:val="002F2A1C"/>
    <w:rsid w:val="002F2B6E"/>
    <w:rsid w:val="002F39B6"/>
    <w:rsid w:val="002F5975"/>
    <w:rsid w:val="002F612E"/>
    <w:rsid w:val="002F6873"/>
    <w:rsid w:val="002F6F26"/>
    <w:rsid w:val="003007A0"/>
    <w:rsid w:val="003012C8"/>
    <w:rsid w:val="00301CCD"/>
    <w:rsid w:val="00301CD7"/>
    <w:rsid w:val="00302220"/>
    <w:rsid w:val="00302EBA"/>
    <w:rsid w:val="0030338A"/>
    <w:rsid w:val="00303485"/>
    <w:rsid w:val="003035EA"/>
    <w:rsid w:val="003044E4"/>
    <w:rsid w:val="00305230"/>
    <w:rsid w:val="00306612"/>
    <w:rsid w:val="00306B28"/>
    <w:rsid w:val="00307227"/>
    <w:rsid w:val="0030775E"/>
    <w:rsid w:val="00307992"/>
    <w:rsid w:val="00307FBD"/>
    <w:rsid w:val="003109DF"/>
    <w:rsid w:val="00310C01"/>
    <w:rsid w:val="00310FEF"/>
    <w:rsid w:val="00311CB0"/>
    <w:rsid w:val="003123D7"/>
    <w:rsid w:val="003125D7"/>
    <w:rsid w:val="00312671"/>
    <w:rsid w:val="00312AE2"/>
    <w:rsid w:val="00312C43"/>
    <w:rsid w:val="003140C8"/>
    <w:rsid w:val="0031420D"/>
    <w:rsid w:val="003145A4"/>
    <w:rsid w:val="00314A2E"/>
    <w:rsid w:val="00314CCB"/>
    <w:rsid w:val="00314DB7"/>
    <w:rsid w:val="00314EE3"/>
    <w:rsid w:val="00315038"/>
    <w:rsid w:val="00315A35"/>
    <w:rsid w:val="00316231"/>
    <w:rsid w:val="0031683D"/>
    <w:rsid w:val="00316FCF"/>
    <w:rsid w:val="003178F7"/>
    <w:rsid w:val="00317939"/>
    <w:rsid w:val="003201B0"/>
    <w:rsid w:val="0032022A"/>
    <w:rsid w:val="00320482"/>
    <w:rsid w:val="00320FEA"/>
    <w:rsid w:val="00321092"/>
    <w:rsid w:val="0032152A"/>
    <w:rsid w:val="00321624"/>
    <w:rsid w:val="003224BB"/>
    <w:rsid w:val="0032255D"/>
    <w:rsid w:val="00323250"/>
    <w:rsid w:val="00323DA5"/>
    <w:rsid w:val="00323F7B"/>
    <w:rsid w:val="00324B4E"/>
    <w:rsid w:val="00324F48"/>
    <w:rsid w:val="003253C4"/>
    <w:rsid w:val="003257A9"/>
    <w:rsid w:val="00325EE2"/>
    <w:rsid w:val="00326B11"/>
    <w:rsid w:val="00326BB6"/>
    <w:rsid w:val="00326C54"/>
    <w:rsid w:val="00326CF3"/>
    <w:rsid w:val="0032753F"/>
    <w:rsid w:val="003275E1"/>
    <w:rsid w:val="00327AA7"/>
    <w:rsid w:val="00327EDA"/>
    <w:rsid w:val="0033005B"/>
    <w:rsid w:val="00330B8A"/>
    <w:rsid w:val="00330D8B"/>
    <w:rsid w:val="00331931"/>
    <w:rsid w:val="003319A4"/>
    <w:rsid w:val="00331AA9"/>
    <w:rsid w:val="00332135"/>
    <w:rsid w:val="00332169"/>
    <w:rsid w:val="0033236D"/>
    <w:rsid w:val="003329B5"/>
    <w:rsid w:val="00332EE2"/>
    <w:rsid w:val="00332F11"/>
    <w:rsid w:val="0033338E"/>
    <w:rsid w:val="00333393"/>
    <w:rsid w:val="0033394A"/>
    <w:rsid w:val="00333C7C"/>
    <w:rsid w:val="00333E86"/>
    <w:rsid w:val="00336461"/>
    <w:rsid w:val="003370F5"/>
    <w:rsid w:val="00337439"/>
    <w:rsid w:val="0033779A"/>
    <w:rsid w:val="0033780F"/>
    <w:rsid w:val="00337AC3"/>
    <w:rsid w:val="003419FA"/>
    <w:rsid w:val="00341BB6"/>
    <w:rsid w:val="0034217F"/>
    <w:rsid w:val="00342B74"/>
    <w:rsid w:val="00342B8B"/>
    <w:rsid w:val="00342BE8"/>
    <w:rsid w:val="00343471"/>
    <w:rsid w:val="003435DA"/>
    <w:rsid w:val="00343664"/>
    <w:rsid w:val="00343CCB"/>
    <w:rsid w:val="00344303"/>
    <w:rsid w:val="00344641"/>
    <w:rsid w:val="00344F68"/>
    <w:rsid w:val="00345D23"/>
    <w:rsid w:val="003462D8"/>
    <w:rsid w:val="0034646E"/>
    <w:rsid w:val="003467DE"/>
    <w:rsid w:val="0034683E"/>
    <w:rsid w:val="003478F7"/>
    <w:rsid w:val="00347D63"/>
    <w:rsid w:val="00347EEF"/>
    <w:rsid w:val="00347FD5"/>
    <w:rsid w:val="003500FC"/>
    <w:rsid w:val="0035091F"/>
    <w:rsid w:val="00350C04"/>
    <w:rsid w:val="00350E6B"/>
    <w:rsid w:val="00351947"/>
    <w:rsid w:val="00352312"/>
    <w:rsid w:val="00352A0F"/>
    <w:rsid w:val="00352D5E"/>
    <w:rsid w:val="003538E8"/>
    <w:rsid w:val="003538F0"/>
    <w:rsid w:val="00354A22"/>
    <w:rsid w:val="00355104"/>
    <w:rsid w:val="003559EF"/>
    <w:rsid w:val="00355E0A"/>
    <w:rsid w:val="00356F80"/>
    <w:rsid w:val="00357726"/>
    <w:rsid w:val="003604DB"/>
    <w:rsid w:val="00362187"/>
    <w:rsid w:val="003625FB"/>
    <w:rsid w:val="00362C1F"/>
    <w:rsid w:val="00363A63"/>
    <w:rsid w:val="0036428D"/>
    <w:rsid w:val="003659C2"/>
    <w:rsid w:val="00365F39"/>
    <w:rsid w:val="00365F71"/>
    <w:rsid w:val="0036678A"/>
    <w:rsid w:val="003671FF"/>
    <w:rsid w:val="00367684"/>
    <w:rsid w:val="00367C10"/>
    <w:rsid w:val="00367EDF"/>
    <w:rsid w:val="003701FF"/>
    <w:rsid w:val="00370214"/>
    <w:rsid w:val="003708BF"/>
    <w:rsid w:val="00371436"/>
    <w:rsid w:val="00371DBE"/>
    <w:rsid w:val="00372740"/>
    <w:rsid w:val="00372C39"/>
    <w:rsid w:val="00374985"/>
    <w:rsid w:val="00374DF3"/>
    <w:rsid w:val="00375323"/>
    <w:rsid w:val="00375573"/>
    <w:rsid w:val="00375606"/>
    <w:rsid w:val="00376143"/>
    <w:rsid w:val="0037621A"/>
    <w:rsid w:val="00376B37"/>
    <w:rsid w:val="00376CB1"/>
    <w:rsid w:val="00376D63"/>
    <w:rsid w:val="0037739F"/>
    <w:rsid w:val="00377525"/>
    <w:rsid w:val="0037770D"/>
    <w:rsid w:val="003779DD"/>
    <w:rsid w:val="00377FBB"/>
    <w:rsid w:val="00380544"/>
    <w:rsid w:val="003805BE"/>
    <w:rsid w:val="003808C3"/>
    <w:rsid w:val="00381108"/>
    <w:rsid w:val="00381475"/>
    <w:rsid w:val="0038194A"/>
    <w:rsid w:val="00381C9A"/>
    <w:rsid w:val="0038275C"/>
    <w:rsid w:val="00382FDC"/>
    <w:rsid w:val="00382FF5"/>
    <w:rsid w:val="003831EE"/>
    <w:rsid w:val="00383349"/>
    <w:rsid w:val="00383A22"/>
    <w:rsid w:val="00383BA3"/>
    <w:rsid w:val="00383FB8"/>
    <w:rsid w:val="003846EC"/>
    <w:rsid w:val="0038512D"/>
    <w:rsid w:val="0038513F"/>
    <w:rsid w:val="003856D8"/>
    <w:rsid w:val="0038590A"/>
    <w:rsid w:val="003865A5"/>
    <w:rsid w:val="00386AB6"/>
    <w:rsid w:val="00386BF1"/>
    <w:rsid w:val="00386E3F"/>
    <w:rsid w:val="00390892"/>
    <w:rsid w:val="00391483"/>
    <w:rsid w:val="00391D2F"/>
    <w:rsid w:val="00391F52"/>
    <w:rsid w:val="003921A0"/>
    <w:rsid w:val="003921B5"/>
    <w:rsid w:val="003927CE"/>
    <w:rsid w:val="003928B4"/>
    <w:rsid w:val="00392B14"/>
    <w:rsid w:val="00392B3F"/>
    <w:rsid w:val="00394A01"/>
    <w:rsid w:val="00394B63"/>
    <w:rsid w:val="00394E41"/>
    <w:rsid w:val="003950A8"/>
    <w:rsid w:val="00395C91"/>
    <w:rsid w:val="00395D95"/>
    <w:rsid w:val="00395DD4"/>
    <w:rsid w:val="00396297"/>
    <w:rsid w:val="003965DF"/>
    <w:rsid w:val="003967A7"/>
    <w:rsid w:val="00397B8A"/>
    <w:rsid w:val="00397CA8"/>
    <w:rsid w:val="003A0068"/>
    <w:rsid w:val="003A18E8"/>
    <w:rsid w:val="003A1B02"/>
    <w:rsid w:val="003A2480"/>
    <w:rsid w:val="003A2513"/>
    <w:rsid w:val="003A2FFF"/>
    <w:rsid w:val="003A31EB"/>
    <w:rsid w:val="003A352D"/>
    <w:rsid w:val="003A37B1"/>
    <w:rsid w:val="003A3F38"/>
    <w:rsid w:val="003A45D4"/>
    <w:rsid w:val="003A57D7"/>
    <w:rsid w:val="003A603E"/>
    <w:rsid w:val="003A6B09"/>
    <w:rsid w:val="003A6F26"/>
    <w:rsid w:val="003A6FAC"/>
    <w:rsid w:val="003A73C4"/>
    <w:rsid w:val="003A791B"/>
    <w:rsid w:val="003B01C9"/>
    <w:rsid w:val="003B096B"/>
    <w:rsid w:val="003B12FD"/>
    <w:rsid w:val="003B1A23"/>
    <w:rsid w:val="003B1BAD"/>
    <w:rsid w:val="003B1E36"/>
    <w:rsid w:val="003B1EF4"/>
    <w:rsid w:val="003B2076"/>
    <w:rsid w:val="003B2318"/>
    <w:rsid w:val="003B2562"/>
    <w:rsid w:val="003B257A"/>
    <w:rsid w:val="003B2C5A"/>
    <w:rsid w:val="003B2FA3"/>
    <w:rsid w:val="003B308E"/>
    <w:rsid w:val="003B3EC3"/>
    <w:rsid w:val="003B3F8A"/>
    <w:rsid w:val="003B40D5"/>
    <w:rsid w:val="003B4607"/>
    <w:rsid w:val="003B4A79"/>
    <w:rsid w:val="003B4E8A"/>
    <w:rsid w:val="003B62B5"/>
    <w:rsid w:val="003B6B16"/>
    <w:rsid w:val="003B7503"/>
    <w:rsid w:val="003C02C0"/>
    <w:rsid w:val="003C04B5"/>
    <w:rsid w:val="003C0B0B"/>
    <w:rsid w:val="003C0E86"/>
    <w:rsid w:val="003C0EBB"/>
    <w:rsid w:val="003C1D80"/>
    <w:rsid w:val="003C26AB"/>
    <w:rsid w:val="003C3454"/>
    <w:rsid w:val="003C3AA6"/>
    <w:rsid w:val="003C3E54"/>
    <w:rsid w:val="003C4846"/>
    <w:rsid w:val="003C4A80"/>
    <w:rsid w:val="003C53E9"/>
    <w:rsid w:val="003C5C6F"/>
    <w:rsid w:val="003C5F0B"/>
    <w:rsid w:val="003C6A58"/>
    <w:rsid w:val="003C6BF4"/>
    <w:rsid w:val="003C7526"/>
    <w:rsid w:val="003C754C"/>
    <w:rsid w:val="003C778A"/>
    <w:rsid w:val="003C7CD1"/>
    <w:rsid w:val="003D03E4"/>
    <w:rsid w:val="003D1330"/>
    <w:rsid w:val="003D1620"/>
    <w:rsid w:val="003D271C"/>
    <w:rsid w:val="003D2A47"/>
    <w:rsid w:val="003D2B35"/>
    <w:rsid w:val="003D3029"/>
    <w:rsid w:val="003D3292"/>
    <w:rsid w:val="003D3DBE"/>
    <w:rsid w:val="003D4DE0"/>
    <w:rsid w:val="003D62F7"/>
    <w:rsid w:val="003D6506"/>
    <w:rsid w:val="003D65E8"/>
    <w:rsid w:val="003D6C74"/>
    <w:rsid w:val="003D6CBF"/>
    <w:rsid w:val="003D6FB4"/>
    <w:rsid w:val="003E0800"/>
    <w:rsid w:val="003E0B18"/>
    <w:rsid w:val="003E1926"/>
    <w:rsid w:val="003E1958"/>
    <w:rsid w:val="003E199B"/>
    <w:rsid w:val="003E28B1"/>
    <w:rsid w:val="003E2A53"/>
    <w:rsid w:val="003E2CB2"/>
    <w:rsid w:val="003E30EC"/>
    <w:rsid w:val="003E4BB6"/>
    <w:rsid w:val="003E55BC"/>
    <w:rsid w:val="003E5A2B"/>
    <w:rsid w:val="003E64C6"/>
    <w:rsid w:val="003E6712"/>
    <w:rsid w:val="003E6FE4"/>
    <w:rsid w:val="003E75CD"/>
    <w:rsid w:val="003E7689"/>
    <w:rsid w:val="003E78FD"/>
    <w:rsid w:val="003E7F44"/>
    <w:rsid w:val="003F04F3"/>
    <w:rsid w:val="003F16BE"/>
    <w:rsid w:val="003F19A8"/>
    <w:rsid w:val="003F24BA"/>
    <w:rsid w:val="003F28BC"/>
    <w:rsid w:val="003F2DEE"/>
    <w:rsid w:val="003F41C5"/>
    <w:rsid w:val="003F4297"/>
    <w:rsid w:val="003F4948"/>
    <w:rsid w:val="003F4DA4"/>
    <w:rsid w:val="003F4DD5"/>
    <w:rsid w:val="003F5582"/>
    <w:rsid w:val="003F5833"/>
    <w:rsid w:val="003F59A3"/>
    <w:rsid w:val="003F5EB9"/>
    <w:rsid w:val="003F62A0"/>
    <w:rsid w:val="003F6FA7"/>
    <w:rsid w:val="003F705B"/>
    <w:rsid w:val="003F7105"/>
    <w:rsid w:val="003F7BA9"/>
    <w:rsid w:val="0040199F"/>
    <w:rsid w:val="0040289E"/>
    <w:rsid w:val="00402AA2"/>
    <w:rsid w:val="00402FBE"/>
    <w:rsid w:val="00403098"/>
    <w:rsid w:val="00403645"/>
    <w:rsid w:val="00403BE2"/>
    <w:rsid w:val="00403C83"/>
    <w:rsid w:val="00403ED8"/>
    <w:rsid w:val="004054BB"/>
    <w:rsid w:val="0040583E"/>
    <w:rsid w:val="00405A86"/>
    <w:rsid w:val="00405BA1"/>
    <w:rsid w:val="004063B4"/>
    <w:rsid w:val="004063FB"/>
    <w:rsid w:val="00406D62"/>
    <w:rsid w:val="004070E3"/>
    <w:rsid w:val="0040782A"/>
    <w:rsid w:val="00410743"/>
    <w:rsid w:val="00411421"/>
    <w:rsid w:val="00411866"/>
    <w:rsid w:val="00411B32"/>
    <w:rsid w:val="00412349"/>
    <w:rsid w:val="0041241F"/>
    <w:rsid w:val="00413CE2"/>
    <w:rsid w:val="00414AB1"/>
    <w:rsid w:val="00414B74"/>
    <w:rsid w:val="00414FCC"/>
    <w:rsid w:val="00415048"/>
    <w:rsid w:val="00415737"/>
    <w:rsid w:val="0041587B"/>
    <w:rsid w:val="0041594E"/>
    <w:rsid w:val="00415F02"/>
    <w:rsid w:val="00416D08"/>
    <w:rsid w:val="00416F00"/>
    <w:rsid w:val="004176FD"/>
    <w:rsid w:val="00417BEA"/>
    <w:rsid w:val="0042086B"/>
    <w:rsid w:val="00421027"/>
    <w:rsid w:val="0042126F"/>
    <w:rsid w:val="00423456"/>
    <w:rsid w:val="00423492"/>
    <w:rsid w:val="0042395B"/>
    <w:rsid w:val="00423C95"/>
    <w:rsid w:val="00423DBF"/>
    <w:rsid w:val="00424464"/>
    <w:rsid w:val="00424761"/>
    <w:rsid w:val="00424E52"/>
    <w:rsid w:val="0042512B"/>
    <w:rsid w:val="00425C0E"/>
    <w:rsid w:val="00425CA7"/>
    <w:rsid w:val="0042602A"/>
    <w:rsid w:val="00426A2E"/>
    <w:rsid w:val="00426AC8"/>
    <w:rsid w:val="00426B4B"/>
    <w:rsid w:val="004279D7"/>
    <w:rsid w:val="004301A5"/>
    <w:rsid w:val="0043073C"/>
    <w:rsid w:val="00430B84"/>
    <w:rsid w:val="00430C32"/>
    <w:rsid w:val="00431427"/>
    <w:rsid w:val="00431B88"/>
    <w:rsid w:val="00431D3D"/>
    <w:rsid w:val="004323C9"/>
    <w:rsid w:val="00432528"/>
    <w:rsid w:val="004327CC"/>
    <w:rsid w:val="004328E0"/>
    <w:rsid w:val="0043342C"/>
    <w:rsid w:val="004335D8"/>
    <w:rsid w:val="0043364D"/>
    <w:rsid w:val="004340DB"/>
    <w:rsid w:val="004343D0"/>
    <w:rsid w:val="004360C4"/>
    <w:rsid w:val="0043612E"/>
    <w:rsid w:val="00436313"/>
    <w:rsid w:val="00436461"/>
    <w:rsid w:val="00436617"/>
    <w:rsid w:val="004368D4"/>
    <w:rsid w:val="00436F1F"/>
    <w:rsid w:val="00436F82"/>
    <w:rsid w:val="00436FBC"/>
    <w:rsid w:val="00440E0D"/>
    <w:rsid w:val="00441139"/>
    <w:rsid w:val="004414A6"/>
    <w:rsid w:val="00441FB4"/>
    <w:rsid w:val="00441FD9"/>
    <w:rsid w:val="00442421"/>
    <w:rsid w:val="00442643"/>
    <w:rsid w:val="00442BED"/>
    <w:rsid w:val="00443D58"/>
    <w:rsid w:val="00444211"/>
    <w:rsid w:val="00444273"/>
    <w:rsid w:val="00444614"/>
    <w:rsid w:val="00444C00"/>
    <w:rsid w:val="00445E97"/>
    <w:rsid w:val="00446E07"/>
    <w:rsid w:val="00446FB5"/>
    <w:rsid w:val="00447F5B"/>
    <w:rsid w:val="004507F6"/>
    <w:rsid w:val="00450E8A"/>
    <w:rsid w:val="004524B6"/>
    <w:rsid w:val="0045447B"/>
    <w:rsid w:val="004545DB"/>
    <w:rsid w:val="00454EFA"/>
    <w:rsid w:val="00455BE7"/>
    <w:rsid w:val="00455D54"/>
    <w:rsid w:val="0045626E"/>
    <w:rsid w:val="004562B7"/>
    <w:rsid w:val="0045697B"/>
    <w:rsid w:val="00457B65"/>
    <w:rsid w:val="00457F00"/>
    <w:rsid w:val="004601CF"/>
    <w:rsid w:val="00460955"/>
    <w:rsid w:val="00460FBE"/>
    <w:rsid w:val="00461FD6"/>
    <w:rsid w:val="0046210B"/>
    <w:rsid w:val="0046241B"/>
    <w:rsid w:val="00462CAC"/>
    <w:rsid w:val="00462F38"/>
    <w:rsid w:val="004631C5"/>
    <w:rsid w:val="004631EE"/>
    <w:rsid w:val="00463D3C"/>
    <w:rsid w:val="00464EFA"/>
    <w:rsid w:val="004654A4"/>
    <w:rsid w:val="004659E0"/>
    <w:rsid w:val="00465CEA"/>
    <w:rsid w:val="004664E6"/>
    <w:rsid w:val="004668DF"/>
    <w:rsid w:val="00466E84"/>
    <w:rsid w:val="004671C6"/>
    <w:rsid w:val="004674E1"/>
    <w:rsid w:val="00467C43"/>
    <w:rsid w:val="00470523"/>
    <w:rsid w:val="00470BE6"/>
    <w:rsid w:val="00470FA3"/>
    <w:rsid w:val="0047150F"/>
    <w:rsid w:val="004715B6"/>
    <w:rsid w:val="00471FE2"/>
    <w:rsid w:val="00471FFB"/>
    <w:rsid w:val="00472506"/>
    <w:rsid w:val="00474011"/>
    <w:rsid w:val="00474111"/>
    <w:rsid w:val="00474607"/>
    <w:rsid w:val="004748EC"/>
    <w:rsid w:val="00474A37"/>
    <w:rsid w:val="00474B3D"/>
    <w:rsid w:val="00474BB1"/>
    <w:rsid w:val="00475030"/>
    <w:rsid w:val="00475A3B"/>
    <w:rsid w:val="00475BD9"/>
    <w:rsid w:val="00475C2B"/>
    <w:rsid w:val="00475EE1"/>
    <w:rsid w:val="00476472"/>
    <w:rsid w:val="004764BC"/>
    <w:rsid w:val="0047780F"/>
    <w:rsid w:val="0048041D"/>
    <w:rsid w:val="00480653"/>
    <w:rsid w:val="00480E32"/>
    <w:rsid w:val="00481D5F"/>
    <w:rsid w:val="00482784"/>
    <w:rsid w:val="00482A11"/>
    <w:rsid w:val="00483182"/>
    <w:rsid w:val="00483668"/>
    <w:rsid w:val="004836CA"/>
    <w:rsid w:val="00483A84"/>
    <w:rsid w:val="00483BD5"/>
    <w:rsid w:val="00484553"/>
    <w:rsid w:val="00485D6B"/>
    <w:rsid w:val="00485DBE"/>
    <w:rsid w:val="00487178"/>
    <w:rsid w:val="00487DB7"/>
    <w:rsid w:val="00490429"/>
    <w:rsid w:val="00490B00"/>
    <w:rsid w:val="00490EBF"/>
    <w:rsid w:val="004910A5"/>
    <w:rsid w:val="00491AC5"/>
    <w:rsid w:val="00491BB5"/>
    <w:rsid w:val="0049237F"/>
    <w:rsid w:val="004923E2"/>
    <w:rsid w:val="00492900"/>
    <w:rsid w:val="00492C0C"/>
    <w:rsid w:val="00493BF6"/>
    <w:rsid w:val="00493E27"/>
    <w:rsid w:val="004940FE"/>
    <w:rsid w:val="004942C7"/>
    <w:rsid w:val="004943F2"/>
    <w:rsid w:val="00494BBD"/>
    <w:rsid w:val="00495278"/>
    <w:rsid w:val="00495E81"/>
    <w:rsid w:val="004962B3"/>
    <w:rsid w:val="004967F6"/>
    <w:rsid w:val="00496835"/>
    <w:rsid w:val="00496A53"/>
    <w:rsid w:val="00496A57"/>
    <w:rsid w:val="0049721D"/>
    <w:rsid w:val="004977C9"/>
    <w:rsid w:val="00497EC6"/>
    <w:rsid w:val="004A0239"/>
    <w:rsid w:val="004A073A"/>
    <w:rsid w:val="004A168D"/>
    <w:rsid w:val="004A1ED2"/>
    <w:rsid w:val="004A1FF0"/>
    <w:rsid w:val="004A202C"/>
    <w:rsid w:val="004A3151"/>
    <w:rsid w:val="004A36F5"/>
    <w:rsid w:val="004A3743"/>
    <w:rsid w:val="004A39D1"/>
    <w:rsid w:val="004A4392"/>
    <w:rsid w:val="004A47D3"/>
    <w:rsid w:val="004A4DE3"/>
    <w:rsid w:val="004A689A"/>
    <w:rsid w:val="004A6F59"/>
    <w:rsid w:val="004A72F9"/>
    <w:rsid w:val="004B0DBF"/>
    <w:rsid w:val="004B106E"/>
    <w:rsid w:val="004B17CB"/>
    <w:rsid w:val="004B189F"/>
    <w:rsid w:val="004B1B5A"/>
    <w:rsid w:val="004B2718"/>
    <w:rsid w:val="004B2D2B"/>
    <w:rsid w:val="004B3D0F"/>
    <w:rsid w:val="004B3E1E"/>
    <w:rsid w:val="004B3E8D"/>
    <w:rsid w:val="004B4E4E"/>
    <w:rsid w:val="004B53B9"/>
    <w:rsid w:val="004B53DE"/>
    <w:rsid w:val="004B5552"/>
    <w:rsid w:val="004B5622"/>
    <w:rsid w:val="004B6A87"/>
    <w:rsid w:val="004B73F6"/>
    <w:rsid w:val="004C0388"/>
    <w:rsid w:val="004C0B45"/>
    <w:rsid w:val="004C0CE8"/>
    <w:rsid w:val="004C2434"/>
    <w:rsid w:val="004C29FA"/>
    <w:rsid w:val="004C2BE3"/>
    <w:rsid w:val="004C382E"/>
    <w:rsid w:val="004C3D6A"/>
    <w:rsid w:val="004C3E22"/>
    <w:rsid w:val="004C4346"/>
    <w:rsid w:val="004C469C"/>
    <w:rsid w:val="004C4726"/>
    <w:rsid w:val="004C4C8B"/>
    <w:rsid w:val="004C50EE"/>
    <w:rsid w:val="004C5DD4"/>
    <w:rsid w:val="004C5F48"/>
    <w:rsid w:val="004C61E8"/>
    <w:rsid w:val="004C680F"/>
    <w:rsid w:val="004C6A16"/>
    <w:rsid w:val="004C6FCE"/>
    <w:rsid w:val="004C762C"/>
    <w:rsid w:val="004C7719"/>
    <w:rsid w:val="004C7853"/>
    <w:rsid w:val="004D088E"/>
    <w:rsid w:val="004D0EB6"/>
    <w:rsid w:val="004D106D"/>
    <w:rsid w:val="004D16BE"/>
    <w:rsid w:val="004D233F"/>
    <w:rsid w:val="004D2CFF"/>
    <w:rsid w:val="004D36C7"/>
    <w:rsid w:val="004D38CE"/>
    <w:rsid w:val="004D3A1E"/>
    <w:rsid w:val="004D462E"/>
    <w:rsid w:val="004D475B"/>
    <w:rsid w:val="004D4936"/>
    <w:rsid w:val="004D624C"/>
    <w:rsid w:val="004D6AA5"/>
    <w:rsid w:val="004D7030"/>
    <w:rsid w:val="004D7328"/>
    <w:rsid w:val="004D7E2C"/>
    <w:rsid w:val="004E07FC"/>
    <w:rsid w:val="004E0AB2"/>
    <w:rsid w:val="004E1131"/>
    <w:rsid w:val="004E13C4"/>
    <w:rsid w:val="004E145E"/>
    <w:rsid w:val="004E174D"/>
    <w:rsid w:val="004E193D"/>
    <w:rsid w:val="004E1BED"/>
    <w:rsid w:val="004E1CD5"/>
    <w:rsid w:val="004E2188"/>
    <w:rsid w:val="004E35C6"/>
    <w:rsid w:val="004E36B1"/>
    <w:rsid w:val="004E3C61"/>
    <w:rsid w:val="004E4468"/>
    <w:rsid w:val="004E4BE1"/>
    <w:rsid w:val="004E5AB5"/>
    <w:rsid w:val="004E6598"/>
    <w:rsid w:val="004E6BEA"/>
    <w:rsid w:val="004E71C9"/>
    <w:rsid w:val="004E7659"/>
    <w:rsid w:val="004E79B9"/>
    <w:rsid w:val="004F0CF0"/>
    <w:rsid w:val="004F1112"/>
    <w:rsid w:val="004F1326"/>
    <w:rsid w:val="004F1D97"/>
    <w:rsid w:val="004F27B9"/>
    <w:rsid w:val="004F2912"/>
    <w:rsid w:val="004F2BBC"/>
    <w:rsid w:val="004F32C7"/>
    <w:rsid w:val="004F3855"/>
    <w:rsid w:val="004F3CA5"/>
    <w:rsid w:val="004F3D28"/>
    <w:rsid w:val="004F408F"/>
    <w:rsid w:val="004F40B9"/>
    <w:rsid w:val="004F4FFB"/>
    <w:rsid w:val="004F51E0"/>
    <w:rsid w:val="004F5692"/>
    <w:rsid w:val="004F5749"/>
    <w:rsid w:val="004F58C1"/>
    <w:rsid w:val="004F6080"/>
    <w:rsid w:val="004F65F0"/>
    <w:rsid w:val="004F6694"/>
    <w:rsid w:val="004F6867"/>
    <w:rsid w:val="004F7EEF"/>
    <w:rsid w:val="00501304"/>
    <w:rsid w:val="005019F5"/>
    <w:rsid w:val="00501B6F"/>
    <w:rsid w:val="00502271"/>
    <w:rsid w:val="00503413"/>
    <w:rsid w:val="005037C7"/>
    <w:rsid w:val="0050391F"/>
    <w:rsid w:val="00503EE2"/>
    <w:rsid w:val="00504A0F"/>
    <w:rsid w:val="0050567F"/>
    <w:rsid w:val="005059D4"/>
    <w:rsid w:val="00505B7D"/>
    <w:rsid w:val="00506859"/>
    <w:rsid w:val="00506AC0"/>
    <w:rsid w:val="005071AF"/>
    <w:rsid w:val="00507812"/>
    <w:rsid w:val="00510F3C"/>
    <w:rsid w:val="00511A82"/>
    <w:rsid w:val="00511FB3"/>
    <w:rsid w:val="005123C0"/>
    <w:rsid w:val="005129F0"/>
    <w:rsid w:val="00512C09"/>
    <w:rsid w:val="00512C84"/>
    <w:rsid w:val="00513002"/>
    <w:rsid w:val="00513AE9"/>
    <w:rsid w:val="00513F8D"/>
    <w:rsid w:val="00514CF8"/>
    <w:rsid w:val="00515216"/>
    <w:rsid w:val="0051675D"/>
    <w:rsid w:val="00516C58"/>
    <w:rsid w:val="00516C7F"/>
    <w:rsid w:val="00517265"/>
    <w:rsid w:val="005173B3"/>
    <w:rsid w:val="00517431"/>
    <w:rsid w:val="005174D2"/>
    <w:rsid w:val="005176A3"/>
    <w:rsid w:val="005208C6"/>
    <w:rsid w:val="00520F84"/>
    <w:rsid w:val="005213F7"/>
    <w:rsid w:val="00521E31"/>
    <w:rsid w:val="00521FBA"/>
    <w:rsid w:val="00522A78"/>
    <w:rsid w:val="00522E5E"/>
    <w:rsid w:val="00523398"/>
    <w:rsid w:val="00523749"/>
    <w:rsid w:val="00523C3C"/>
    <w:rsid w:val="00523F87"/>
    <w:rsid w:val="00524CD4"/>
    <w:rsid w:val="00525A3B"/>
    <w:rsid w:val="00525BCD"/>
    <w:rsid w:val="00525D0D"/>
    <w:rsid w:val="00526006"/>
    <w:rsid w:val="0052609A"/>
    <w:rsid w:val="005265AA"/>
    <w:rsid w:val="0052694E"/>
    <w:rsid w:val="00530DFA"/>
    <w:rsid w:val="00531017"/>
    <w:rsid w:val="00531022"/>
    <w:rsid w:val="00531051"/>
    <w:rsid w:val="00531D41"/>
    <w:rsid w:val="00531F5A"/>
    <w:rsid w:val="00533B47"/>
    <w:rsid w:val="00533DC3"/>
    <w:rsid w:val="005340B8"/>
    <w:rsid w:val="005343F5"/>
    <w:rsid w:val="00534BED"/>
    <w:rsid w:val="00534E21"/>
    <w:rsid w:val="00535B8A"/>
    <w:rsid w:val="00535C7D"/>
    <w:rsid w:val="00535FF0"/>
    <w:rsid w:val="00535FF4"/>
    <w:rsid w:val="0053661C"/>
    <w:rsid w:val="00537212"/>
    <w:rsid w:val="00537F75"/>
    <w:rsid w:val="0054012B"/>
    <w:rsid w:val="00540E0B"/>
    <w:rsid w:val="00540E6F"/>
    <w:rsid w:val="00541084"/>
    <w:rsid w:val="005418F8"/>
    <w:rsid w:val="00541F5E"/>
    <w:rsid w:val="0054207C"/>
    <w:rsid w:val="00543680"/>
    <w:rsid w:val="00543690"/>
    <w:rsid w:val="00543FBD"/>
    <w:rsid w:val="00544038"/>
    <w:rsid w:val="00544519"/>
    <w:rsid w:val="0054453D"/>
    <w:rsid w:val="00544BBA"/>
    <w:rsid w:val="00545497"/>
    <w:rsid w:val="00545761"/>
    <w:rsid w:val="00545A2A"/>
    <w:rsid w:val="0054620D"/>
    <w:rsid w:val="00546955"/>
    <w:rsid w:val="005471D6"/>
    <w:rsid w:val="005473F0"/>
    <w:rsid w:val="005476D4"/>
    <w:rsid w:val="005476E8"/>
    <w:rsid w:val="00547C5A"/>
    <w:rsid w:val="00547CA8"/>
    <w:rsid w:val="00550888"/>
    <w:rsid w:val="00551017"/>
    <w:rsid w:val="00551176"/>
    <w:rsid w:val="00552403"/>
    <w:rsid w:val="00555080"/>
    <w:rsid w:val="005554E5"/>
    <w:rsid w:val="005566C3"/>
    <w:rsid w:val="00556F5F"/>
    <w:rsid w:val="0055700A"/>
    <w:rsid w:val="005574B8"/>
    <w:rsid w:val="005574D1"/>
    <w:rsid w:val="00560179"/>
    <w:rsid w:val="005606FB"/>
    <w:rsid w:val="005608E3"/>
    <w:rsid w:val="00560F62"/>
    <w:rsid w:val="0056145A"/>
    <w:rsid w:val="00561892"/>
    <w:rsid w:val="00561A8B"/>
    <w:rsid w:val="00561AA3"/>
    <w:rsid w:val="00561CD9"/>
    <w:rsid w:val="00561D74"/>
    <w:rsid w:val="005622C5"/>
    <w:rsid w:val="005622FA"/>
    <w:rsid w:val="0056244D"/>
    <w:rsid w:val="005624F8"/>
    <w:rsid w:val="005626FF"/>
    <w:rsid w:val="0056323F"/>
    <w:rsid w:val="00563AF3"/>
    <w:rsid w:val="00563D29"/>
    <w:rsid w:val="005643D7"/>
    <w:rsid w:val="00564703"/>
    <w:rsid w:val="00564719"/>
    <w:rsid w:val="0056486A"/>
    <w:rsid w:val="005658BE"/>
    <w:rsid w:val="00565A95"/>
    <w:rsid w:val="00565B77"/>
    <w:rsid w:val="00567D6A"/>
    <w:rsid w:val="00567F87"/>
    <w:rsid w:val="0057053E"/>
    <w:rsid w:val="00571161"/>
    <w:rsid w:val="0057145A"/>
    <w:rsid w:val="0057160D"/>
    <w:rsid w:val="0057187A"/>
    <w:rsid w:val="005719CD"/>
    <w:rsid w:val="00571D1B"/>
    <w:rsid w:val="00572444"/>
    <w:rsid w:val="00572E8C"/>
    <w:rsid w:val="005730E0"/>
    <w:rsid w:val="005738A2"/>
    <w:rsid w:val="00573A0F"/>
    <w:rsid w:val="00573E5D"/>
    <w:rsid w:val="00573FB1"/>
    <w:rsid w:val="005743E7"/>
    <w:rsid w:val="005746D3"/>
    <w:rsid w:val="0057489D"/>
    <w:rsid w:val="005751F2"/>
    <w:rsid w:val="005755F5"/>
    <w:rsid w:val="005760C5"/>
    <w:rsid w:val="00576AC0"/>
    <w:rsid w:val="00577A28"/>
    <w:rsid w:val="00577EC5"/>
    <w:rsid w:val="00580344"/>
    <w:rsid w:val="00580EDE"/>
    <w:rsid w:val="005817C7"/>
    <w:rsid w:val="00581850"/>
    <w:rsid w:val="00581DD2"/>
    <w:rsid w:val="00581DF5"/>
    <w:rsid w:val="0058227C"/>
    <w:rsid w:val="005826BD"/>
    <w:rsid w:val="0058335B"/>
    <w:rsid w:val="005837D0"/>
    <w:rsid w:val="00584150"/>
    <w:rsid w:val="005847BD"/>
    <w:rsid w:val="005851FB"/>
    <w:rsid w:val="005852E5"/>
    <w:rsid w:val="00585985"/>
    <w:rsid w:val="00585B1C"/>
    <w:rsid w:val="00585BAF"/>
    <w:rsid w:val="00585D87"/>
    <w:rsid w:val="005869CB"/>
    <w:rsid w:val="00586F30"/>
    <w:rsid w:val="0058727C"/>
    <w:rsid w:val="00587AB3"/>
    <w:rsid w:val="00590313"/>
    <w:rsid w:val="0059037B"/>
    <w:rsid w:val="00590CB3"/>
    <w:rsid w:val="00590D10"/>
    <w:rsid w:val="005913D8"/>
    <w:rsid w:val="005914EC"/>
    <w:rsid w:val="00591557"/>
    <w:rsid w:val="005931FE"/>
    <w:rsid w:val="0059477E"/>
    <w:rsid w:val="0059693B"/>
    <w:rsid w:val="00596AB7"/>
    <w:rsid w:val="00596FAB"/>
    <w:rsid w:val="00597146"/>
    <w:rsid w:val="00597243"/>
    <w:rsid w:val="00597761"/>
    <w:rsid w:val="005A0D7E"/>
    <w:rsid w:val="005A1ACA"/>
    <w:rsid w:val="005A1E81"/>
    <w:rsid w:val="005A2163"/>
    <w:rsid w:val="005A26C9"/>
    <w:rsid w:val="005A3289"/>
    <w:rsid w:val="005A3CB8"/>
    <w:rsid w:val="005A3D15"/>
    <w:rsid w:val="005A48FE"/>
    <w:rsid w:val="005A4FE6"/>
    <w:rsid w:val="005A5023"/>
    <w:rsid w:val="005A5142"/>
    <w:rsid w:val="005A52A8"/>
    <w:rsid w:val="005A54D5"/>
    <w:rsid w:val="005A635D"/>
    <w:rsid w:val="005A6BC0"/>
    <w:rsid w:val="005A6C9E"/>
    <w:rsid w:val="005A725B"/>
    <w:rsid w:val="005B0B38"/>
    <w:rsid w:val="005B195F"/>
    <w:rsid w:val="005B19C8"/>
    <w:rsid w:val="005B1B66"/>
    <w:rsid w:val="005B1B80"/>
    <w:rsid w:val="005B1BAD"/>
    <w:rsid w:val="005B2521"/>
    <w:rsid w:val="005B26B8"/>
    <w:rsid w:val="005B2BC7"/>
    <w:rsid w:val="005B3246"/>
    <w:rsid w:val="005B40F1"/>
    <w:rsid w:val="005B4294"/>
    <w:rsid w:val="005B4F4F"/>
    <w:rsid w:val="005B57C0"/>
    <w:rsid w:val="005B65E3"/>
    <w:rsid w:val="005B662B"/>
    <w:rsid w:val="005B67E4"/>
    <w:rsid w:val="005B6B38"/>
    <w:rsid w:val="005B7574"/>
    <w:rsid w:val="005C1A32"/>
    <w:rsid w:val="005C230A"/>
    <w:rsid w:val="005C362E"/>
    <w:rsid w:val="005C37A9"/>
    <w:rsid w:val="005C505E"/>
    <w:rsid w:val="005C576D"/>
    <w:rsid w:val="005C59B7"/>
    <w:rsid w:val="005C5E9B"/>
    <w:rsid w:val="005C7503"/>
    <w:rsid w:val="005C7C4D"/>
    <w:rsid w:val="005C7C80"/>
    <w:rsid w:val="005C7D3F"/>
    <w:rsid w:val="005C7D66"/>
    <w:rsid w:val="005D02E2"/>
    <w:rsid w:val="005D0397"/>
    <w:rsid w:val="005D08BA"/>
    <w:rsid w:val="005D1859"/>
    <w:rsid w:val="005D1AA8"/>
    <w:rsid w:val="005D1B8B"/>
    <w:rsid w:val="005D2D36"/>
    <w:rsid w:val="005D2E49"/>
    <w:rsid w:val="005D2E9F"/>
    <w:rsid w:val="005D3402"/>
    <w:rsid w:val="005D3B95"/>
    <w:rsid w:val="005D3D07"/>
    <w:rsid w:val="005D49BB"/>
    <w:rsid w:val="005D552A"/>
    <w:rsid w:val="005D5931"/>
    <w:rsid w:val="005D5DEE"/>
    <w:rsid w:val="005D5EF0"/>
    <w:rsid w:val="005D6B73"/>
    <w:rsid w:val="005D72CE"/>
    <w:rsid w:val="005D7359"/>
    <w:rsid w:val="005D7834"/>
    <w:rsid w:val="005D7ADA"/>
    <w:rsid w:val="005D7D41"/>
    <w:rsid w:val="005E077C"/>
    <w:rsid w:val="005E081B"/>
    <w:rsid w:val="005E1230"/>
    <w:rsid w:val="005E17CC"/>
    <w:rsid w:val="005E1A37"/>
    <w:rsid w:val="005E1EDE"/>
    <w:rsid w:val="005E27D1"/>
    <w:rsid w:val="005E2DF9"/>
    <w:rsid w:val="005E3B5F"/>
    <w:rsid w:val="005E3D1B"/>
    <w:rsid w:val="005E456F"/>
    <w:rsid w:val="005E4F11"/>
    <w:rsid w:val="005E53F8"/>
    <w:rsid w:val="005E5A41"/>
    <w:rsid w:val="005E5C64"/>
    <w:rsid w:val="005E6116"/>
    <w:rsid w:val="005E6372"/>
    <w:rsid w:val="005E6419"/>
    <w:rsid w:val="005E7914"/>
    <w:rsid w:val="005E7BBC"/>
    <w:rsid w:val="005F06FF"/>
    <w:rsid w:val="005F0B2F"/>
    <w:rsid w:val="005F1A62"/>
    <w:rsid w:val="005F25B4"/>
    <w:rsid w:val="005F25B5"/>
    <w:rsid w:val="005F291A"/>
    <w:rsid w:val="005F3360"/>
    <w:rsid w:val="005F392A"/>
    <w:rsid w:val="005F3BCE"/>
    <w:rsid w:val="005F3BFD"/>
    <w:rsid w:val="005F3E8C"/>
    <w:rsid w:val="005F41B6"/>
    <w:rsid w:val="005F4E64"/>
    <w:rsid w:val="005F50F9"/>
    <w:rsid w:val="005F629D"/>
    <w:rsid w:val="005F6378"/>
    <w:rsid w:val="005F7639"/>
    <w:rsid w:val="006001ED"/>
    <w:rsid w:val="006004AB"/>
    <w:rsid w:val="0060070A"/>
    <w:rsid w:val="00601343"/>
    <w:rsid w:val="0060191B"/>
    <w:rsid w:val="0060220C"/>
    <w:rsid w:val="00602B9E"/>
    <w:rsid w:val="00603393"/>
    <w:rsid w:val="00604138"/>
    <w:rsid w:val="0060453E"/>
    <w:rsid w:val="006045B7"/>
    <w:rsid w:val="00604D6C"/>
    <w:rsid w:val="00605317"/>
    <w:rsid w:val="00605619"/>
    <w:rsid w:val="0060564D"/>
    <w:rsid w:val="00605832"/>
    <w:rsid w:val="00605FE7"/>
    <w:rsid w:val="00606759"/>
    <w:rsid w:val="00607034"/>
    <w:rsid w:val="0060704B"/>
    <w:rsid w:val="006072AE"/>
    <w:rsid w:val="006075E9"/>
    <w:rsid w:val="00607717"/>
    <w:rsid w:val="00607761"/>
    <w:rsid w:val="00607CFE"/>
    <w:rsid w:val="00607FBB"/>
    <w:rsid w:val="00607FE4"/>
    <w:rsid w:val="0061003A"/>
    <w:rsid w:val="006107B6"/>
    <w:rsid w:val="00610899"/>
    <w:rsid w:val="0061133E"/>
    <w:rsid w:val="006114A9"/>
    <w:rsid w:val="00611513"/>
    <w:rsid w:val="00611EF1"/>
    <w:rsid w:val="00612656"/>
    <w:rsid w:val="006129FF"/>
    <w:rsid w:val="00612E36"/>
    <w:rsid w:val="006136D5"/>
    <w:rsid w:val="0061460D"/>
    <w:rsid w:val="00614B5C"/>
    <w:rsid w:val="0061532E"/>
    <w:rsid w:val="00615E0F"/>
    <w:rsid w:val="006161D5"/>
    <w:rsid w:val="00616263"/>
    <w:rsid w:val="0061639F"/>
    <w:rsid w:val="006168D8"/>
    <w:rsid w:val="0061695C"/>
    <w:rsid w:val="00617401"/>
    <w:rsid w:val="006177EF"/>
    <w:rsid w:val="006179F6"/>
    <w:rsid w:val="00621160"/>
    <w:rsid w:val="006211B8"/>
    <w:rsid w:val="0062148C"/>
    <w:rsid w:val="00621C79"/>
    <w:rsid w:val="006223AA"/>
    <w:rsid w:val="006224E8"/>
    <w:rsid w:val="00622514"/>
    <w:rsid w:val="0062292C"/>
    <w:rsid w:val="00622A92"/>
    <w:rsid w:val="00622C5F"/>
    <w:rsid w:val="00622F3F"/>
    <w:rsid w:val="0062304C"/>
    <w:rsid w:val="006240F0"/>
    <w:rsid w:val="006245B4"/>
    <w:rsid w:val="0062537B"/>
    <w:rsid w:val="00625A2E"/>
    <w:rsid w:val="00626962"/>
    <w:rsid w:val="00626B99"/>
    <w:rsid w:val="0062713B"/>
    <w:rsid w:val="006273ED"/>
    <w:rsid w:val="00627FAF"/>
    <w:rsid w:val="0063041D"/>
    <w:rsid w:val="00630FC6"/>
    <w:rsid w:val="0063106E"/>
    <w:rsid w:val="00631628"/>
    <w:rsid w:val="0063190E"/>
    <w:rsid w:val="0063219C"/>
    <w:rsid w:val="00632220"/>
    <w:rsid w:val="00632E05"/>
    <w:rsid w:val="006331AB"/>
    <w:rsid w:val="006335ED"/>
    <w:rsid w:val="00633AC2"/>
    <w:rsid w:val="00633B14"/>
    <w:rsid w:val="00633B30"/>
    <w:rsid w:val="00633F96"/>
    <w:rsid w:val="0063412F"/>
    <w:rsid w:val="00634891"/>
    <w:rsid w:val="00635171"/>
    <w:rsid w:val="00635643"/>
    <w:rsid w:val="006359C2"/>
    <w:rsid w:val="00635F1F"/>
    <w:rsid w:val="0063636C"/>
    <w:rsid w:val="00636723"/>
    <w:rsid w:val="0063746F"/>
    <w:rsid w:val="006374FF"/>
    <w:rsid w:val="006400B7"/>
    <w:rsid w:val="006402E4"/>
    <w:rsid w:val="006404DC"/>
    <w:rsid w:val="00640F35"/>
    <w:rsid w:val="0064157A"/>
    <w:rsid w:val="00641676"/>
    <w:rsid w:val="00641793"/>
    <w:rsid w:val="00642743"/>
    <w:rsid w:val="006428B4"/>
    <w:rsid w:val="00642B34"/>
    <w:rsid w:val="00643497"/>
    <w:rsid w:val="0064354D"/>
    <w:rsid w:val="00643551"/>
    <w:rsid w:val="0064399C"/>
    <w:rsid w:val="006445A9"/>
    <w:rsid w:val="00645CE4"/>
    <w:rsid w:val="006471C6"/>
    <w:rsid w:val="00647D90"/>
    <w:rsid w:val="00647F78"/>
    <w:rsid w:val="0065004B"/>
    <w:rsid w:val="006504D6"/>
    <w:rsid w:val="00650867"/>
    <w:rsid w:val="00650923"/>
    <w:rsid w:val="00651B3D"/>
    <w:rsid w:val="00652092"/>
    <w:rsid w:val="006528B9"/>
    <w:rsid w:val="00652B18"/>
    <w:rsid w:val="006532D0"/>
    <w:rsid w:val="00653436"/>
    <w:rsid w:val="006547FF"/>
    <w:rsid w:val="00654AAC"/>
    <w:rsid w:val="00654F26"/>
    <w:rsid w:val="006559DC"/>
    <w:rsid w:val="00655BBB"/>
    <w:rsid w:val="00655BDB"/>
    <w:rsid w:val="00656B06"/>
    <w:rsid w:val="00657279"/>
    <w:rsid w:val="00657333"/>
    <w:rsid w:val="00657EF8"/>
    <w:rsid w:val="00660C6D"/>
    <w:rsid w:val="00660E95"/>
    <w:rsid w:val="00661BA7"/>
    <w:rsid w:val="00662BA7"/>
    <w:rsid w:val="00662C83"/>
    <w:rsid w:val="006634C5"/>
    <w:rsid w:val="0066416F"/>
    <w:rsid w:val="00664D0B"/>
    <w:rsid w:val="00664EFA"/>
    <w:rsid w:val="0066555E"/>
    <w:rsid w:val="00665F42"/>
    <w:rsid w:val="006660E0"/>
    <w:rsid w:val="00666882"/>
    <w:rsid w:val="00666FC0"/>
    <w:rsid w:val="00667088"/>
    <w:rsid w:val="006675B1"/>
    <w:rsid w:val="00667822"/>
    <w:rsid w:val="00667A6B"/>
    <w:rsid w:val="006706B4"/>
    <w:rsid w:val="00671252"/>
    <w:rsid w:val="0067142D"/>
    <w:rsid w:val="00671AFF"/>
    <w:rsid w:val="00671EEF"/>
    <w:rsid w:val="00672618"/>
    <w:rsid w:val="006726BD"/>
    <w:rsid w:val="006738EB"/>
    <w:rsid w:val="00673C5F"/>
    <w:rsid w:val="00673DCA"/>
    <w:rsid w:val="00673DE2"/>
    <w:rsid w:val="006742CC"/>
    <w:rsid w:val="0067481A"/>
    <w:rsid w:val="00675E84"/>
    <w:rsid w:val="00676170"/>
    <w:rsid w:val="00677B7F"/>
    <w:rsid w:val="006801B7"/>
    <w:rsid w:val="0068036D"/>
    <w:rsid w:val="00680F2F"/>
    <w:rsid w:val="006814AD"/>
    <w:rsid w:val="0068192E"/>
    <w:rsid w:val="00681A47"/>
    <w:rsid w:val="00681BDE"/>
    <w:rsid w:val="00681F7D"/>
    <w:rsid w:val="00682467"/>
    <w:rsid w:val="0068320A"/>
    <w:rsid w:val="0068372B"/>
    <w:rsid w:val="006839F9"/>
    <w:rsid w:val="006847B4"/>
    <w:rsid w:val="0068499C"/>
    <w:rsid w:val="00686447"/>
    <w:rsid w:val="00686BC1"/>
    <w:rsid w:val="00686CDB"/>
    <w:rsid w:val="00690139"/>
    <w:rsid w:val="00690990"/>
    <w:rsid w:val="00690B69"/>
    <w:rsid w:val="00690BF3"/>
    <w:rsid w:val="0069117F"/>
    <w:rsid w:val="0069119E"/>
    <w:rsid w:val="006923D5"/>
    <w:rsid w:val="0069294A"/>
    <w:rsid w:val="00692E7B"/>
    <w:rsid w:val="00693114"/>
    <w:rsid w:val="0069413B"/>
    <w:rsid w:val="00694266"/>
    <w:rsid w:val="006947B5"/>
    <w:rsid w:val="00694832"/>
    <w:rsid w:val="00694D1A"/>
    <w:rsid w:val="00695A73"/>
    <w:rsid w:val="00695AD4"/>
    <w:rsid w:val="00695E10"/>
    <w:rsid w:val="00696390"/>
    <w:rsid w:val="00696395"/>
    <w:rsid w:val="0069787B"/>
    <w:rsid w:val="00697944"/>
    <w:rsid w:val="00697D20"/>
    <w:rsid w:val="00697E5C"/>
    <w:rsid w:val="00697F31"/>
    <w:rsid w:val="006A023D"/>
    <w:rsid w:val="006A075F"/>
    <w:rsid w:val="006A0C1C"/>
    <w:rsid w:val="006A0EC8"/>
    <w:rsid w:val="006A0F38"/>
    <w:rsid w:val="006A18E9"/>
    <w:rsid w:val="006A192A"/>
    <w:rsid w:val="006A239A"/>
    <w:rsid w:val="006A26C7"/>
    <w:rsid w:val="006A2E15"/>
    <w:rsid w:val="006A45AE"/>
    <w:rsid w:val="006A46D5"/>
    <w:rsid w:val="006A5838"/>
    <w:rsid w:val="006A5C4A"/>
    <w:rsid w:val="006A6822"/>
    <w:rsid w:val="006A6A6B"/>
    <w:rsid w:val="006A6B25"/>
    <w:rsid w:val="006A72A9"/>
    <w:rsid w:val="006A745F"/>
    <w:rsid w:val="006A7693"/>
    <w:rsid w:val="006A78DC"/>
    <w:rsid w:val="006B0B86"/>
    <w:rsid w:val="006B12D1"/>
    <w:rsid w:val="006B1A66"/>
    <w:rsid w:val="006B2443"/>
    <w:rsid w:val="006B2D80"/>
    <w:rsid w:val="006B2DE4"/>
    <w:rsid w:val="006B30D7"/>
    <w:rsid w:val="006B363E"/>
    <w:rsid w:val="006B3862"/>
    <w:rsid w:val="006B3C4E"/>
    <w:rsid w:val="006B411E"/>
    <w:rsid w:val="006B5286"/>
    <w:rsid w:val="006B52EB"/>
    <w:rsid w:val="006B55E6"/>
    <w:rsid w:val="006B5861"/>
    <w:rsid w:val="006B5EE3"/>
    <w:rsid w:val="006B6442"/>
    <w:rsid w:val="006B6556"/>
    <w:rsid w:val="006B7437"/>
    <w:rsid w:val="006B7662"/>
    <w:rsid w:val="006B791B"/>
    <w:rsid w:val="006B7ACD"/>
    <w:rsid w:val="006B7B32"/>
    <w:rsid w:val="006B7D0A"/>
    <w:rsid w:val="006B7F2B"/>
    <w:rsid w:val="006C0305"/>
    <w:rsid w:val="006C0904"/>
    <w:rsid w:val="006C0964"/>
    <w:rsid w:val="006C14B2"/>
    <w:rsid w:val="006C1F68"/>
    <w:rsid w:val="006C2A58"/>
    <w:rsid w:val="006C2B5E"/>
    <w:rsid w:val="006C3A36"/>
    <w:rsid w:val="006C3C18"/>
    <w:rsid w:val="006C3C53"/>
    <w:rsid w:val="006C40FB"/>
    <w:rsid w:val="006C41F3"/>
    <w:rsid w:val="006C49D9"/>
    <w:rsid w:val="006C4D66"/>
    <w:rsid w:val="006C5187"/>
    <w:rsid w:val="006C51FB"/>
    <w:rsid w:val="006C5992"/>
    <w:rsid w:val="006C62C0"/>
    <w:rsid w:val="006C68F6"/>
    <w:rsid w:val="006C7439"/>
    <w:rsid w:val="006C7555"/>
    <w:rsid w:val="006C7AFF"/>
    <w:rsid w:val="006C7FA1"/>
    <w:rsid w:val="006D061E"/>
    <w:rsid w:val="006D107B"/>
    <w:rsid w:val="006D1F7A"/>
    <w:rsid w:val="006D2365"/>
    <w:rsid w:val="006D2769"/>
    <w:rsid w:val="006D2776"/>
    <w:rsid w:val="006D2991"/>
    <w:rsid w:val="006D2C2F"/>
    <w:rsid w:val="006D2DE9"/>
    <w:rsid w:val="006D3113"/>
    <w:rsid w:val="006D3257"/>
    <w:rsid w:val="006D469A"/>
    <w:rsid w:val="006D50D3"/>
    <w:rsid w:val="006D677F"/>
    <w:rsid w:val="006D6F64"/>
    <w:rsid w:val="006D7669"/>
    <w:rsid w:val="006D7686"/>
    <w:rsid w:val="006D7BA5"/>
    <w:rsid w:val="006D7E09"/>
    <w:rsid w:val="006E0CC8"/>
    <w:rsid w:val="006E0D31"/>
    <w:rsid w:val="006E0D5D"/>
    <w:rsid w:val="006E0EE2"/>
    <w:rsid w:val="006E102C"/>
    <w:rsid w:val="006E1524"/>
    <w:rsid w:val="006E1EE3"/>
    <w:rsid w:val="006E22BB"/>
    <w:rsid w:val="006E231F"/>
    <w:rsid w:val="006E2569"/>
    <w:rsid w:val="006E2DEA"/>
    <w:rsid w:val="006E2F0B"/>
    <w:rsid w:val="006E38CD"/>
    <w:rsid w:val="006E3A97"/>
    <w:rsid w:val="006E3E2C"/>
    <w:rsid w:val="006E49EA"/>
    <w:rsid w:val="006E5326"/>
    <w:rsid w:val="006E54CC"/>
    <w:rsid w:val="006E5676"/>
    <w:rsid w:val="006E614F"/>
    <w:rsid w:val="006E66AA"/>
    <w:rsid w:val="006E6AF0"/>
    <w:rsid w:val="006E6E54"/>
    <w:rsid w:val="006E7509"/>
    <w:rsid w:val="006E7B76"/>
    <w:rsid w:val="006F0222"/>
    <w:rsid w:val="006F06D3"/>
    <w:rsid w:val="006F07EF"/>
    <w:rsid w:val="006F0C62"/>
    <w:rsid w:val="006F0E8A"/>
    <w:rsid w:val="006F1097"/>
    <w:rsid w:val="006F163C"/>
    <w:rsid w:val="006F1A54"/>
    <w:rsid w:val="006F276D"/>
    <w:rsid w:val="006F2E17"/>
    <w:rsid w:val="006F2F29"/>
    <w:rsid w:val="006F3803"/>
    <w:rsid w:val="006F44AB"/>
    <w:rsid w:val="006F49B7"/>
    <w:rsid w:val="006F4FA6"/>
    <w:rsid w:val="006F543E"/>
    <w:rsid w:val="006F5657"/>
    <w:rsid w:val="006F566D"/>
    <w:rsid w:val="006F601C"/>
    <w:rsid w:val="006F7661"/>
    <w:rsid w:val="006F7B74"/>
    <w:rsid w:val="00700530"/>
    <w:rsid w:val="00700E1A"/>
    <w:rsid w:val="0070116B"/>
    <w:rsid w:val="0070130A"/>
    <w:rsid w:val="00701398"/>
    <w:rsid w:val="00701B10"/>
    <w:rsid w:val="00701B28"/>
    <w:rsid w:val="00701B9E"/>
    <w:rsid w:val="007020DE"/>
    <w:rsid w:val="0070240D"/>
    <w:rsid w:val="00702527"/>
    <w:rsid w:val="0070257C"/>
    <w:rsid w:val="007034FB"/>
    <w:rsid w:val="007035E2"/>
    <w:rsid w:val="007037ED"/>
    <w:rsid w:val="007041EB"/>
    <w:rsid w:val="00704213"/>
    <w:rsid w:val="007042C4"/>
    <w:rsid w:val="0070534C"/>
    <w:rsid w:val="007057C1"/>
    <w:rsid w:val="00705E77"/>
    <w:rsid w:val="007067F3"/>
    <w:rsid w:val="00706DE2"/>
    <w:rsid w:val="00706F21"/>
    <w:rsid w:val="0070708B"/>
    <w:rsid w:val="007074E9"/>
    <w:rsid w:val="00710214"/>
    <w:rsid w:val="0071024F"/>
    <w:rsid w:val="007107E2"/>
    <w:rsid w:val="007121BC"/>
    <w:rsid w:val="00712874"/>
    <w:rsid w:val="00712CA2"/>
    <w:rsid w:val="00713054"/>
    <w:rsid w:val="007130F0"/>
    <w:rsid w:val="00713D5A"/>
    <w:rsid w:val="0071432A"/>
    <w:rsid w:val="00714701"/>
    <w:rsid w:val="00714E10"/>
    <w:rsid w:val="00715371"/>
    <w:rsid w:val="007155B0"/>
    <w:rsid w:val="00715A1A"/>
    <w:rsid w:val="00715E96"/>
    <w:rsid w:val="007163FD"/>
    <w:rsid w:val="007169A9"/>
    <w:rsid w:val="00717502"/>
    <w:rsid w:val="0071774E"/>
    <w:rsid w:val="00717C21"/>
    <w:rsid w:val="007201ED"/>
    <w:rsid w:val="00720B3B"/>
    <w:rsid w:val="00721584"/>
    <w:rsid w:val="00721744"/>
    <w:rsid w:val="00721EA2"/>
    <w:rsid w:val="00722206"/>
    <w:rsid w:val="00722405"/>
    <w:rsid w:val="0072242E"/>
    <w:rsid w:val="00722A09"/>
    <w:rsid w:val="00723163"/>
    <w:rsid w:val="0072328B"/>
    <w:rsid w:val="00723365"/>
    <w:rsid w:val="00725149"/>
    <w:rsid w:val="0072564F"/>
    <w:rsid w:val="00725BD4"/>
    <w:rsid w:val="00726A7D"/>
    <w:rsid w:val="00726D0F"/>
    <w:rsid w:val="00726EB1"/>
    <w:rsid w:val="00727D79"/>
    <w:rsid w:val="0073043E"/>
    <w:rsid w:val="00730672"/>
    <w:rsid w:val="00730CE1"/>
    <w:rsid w:val="00730DA2"/>
    <w:rsid w:val="007312BB"/>
    <w:rsid w:val="0073174B"/>
    <w:rsid w:val="0073230F"/>
    <w:rsid w:val="00733146"/>
    <w:rsid w:val="007333A1"/>
    <w:rsid w:val="00733701"/>
    <w:rsid w:val="00733851"/>
    <w:rsid w:val="007351AF"/>
    <w:rsid w:val="0073522C"/>
    <w:rsid w:val="00736AA4"/>
    <w:rsid w:val="007372C0"/>
    <w:rsid w:val="0073794E"/>
    <w:rsid w:val="00741E16"/>
    <w:rsid w:val="00741F32"/>
    <w:rsid w:val="00741F35"/>
    <w:rsid w:val="0074214D"/>
    <w:rsid w:val="00742F74"/>
    <w:rsid w:val="007433C3"/>
    <w:rsid w:val="00743721"/>
    <w:rsid w:val="00743E81"/>
    <w:rsid w:val="00743F93"/>
    <w:rsid w:val="00744166"/>
    <w:rsid w:val="00744AA4"/>
    <w:rsid w:val="00744C9F"/>
    <w:rsid w:val="007451CB"/>
    <w:rsid w:val="007455EE"/>
    <w:rsid w:val="007459E3"/>
    <w:rsid w:val="00745E3B"/>
    <w:rsid w:val="0074629F"/>
    <w:rsid w:val="007468C8"/>
    <w:rsid w:val="00746AED"/>
    <w:rsid w:val="0074708D"/>
    <w:rsid w:val="00747118"/>
    <w:rsid w:val="00747654"/>
    <w:rsid w:val="00750176"/>
    <w:rsid w:val="00750471"/>
    <w:rsid w:val="00750682"/>
    <w:rsid w:val="00750D6E"/>
    <w:rsid w:val="007512E0"/>
    <w:rsid w:val="00751394"/>
    <w:rsid w:val="0075161B"/>
    <w:rsid w:val="00751792"/>
    <w:rsid w:val="00751DAC"/>
    <w:rsid w:val="0075251F"/>
    <w:rsid w:val="007527FC"/>
    <w:rsid w:val="00752F61"/>
    <w:rsid w:val="007537DC"/>
    <w:rsid w:val="00753816"/>
    <w:rsid w:val="00754381"/>
    <w:rsid w:val="0075443F"/>
    <w:rsid w:val="007549C7"/>
    <w:rsid w:val="00754DD4"/>
    <w:rsid w:val="007550EB"/>
    <w:rsid w:val="00755967"/>
    <w:rsid w:val="00755B4D"/>
    <w:rsid w:val="00755D06"/>
    <w:rsid w:val="00755EB0"/>
    <w:rsid w:val="007562D7"/>
    <w:rsid w:val="00756611"/>
    <w:rsid w:val="007574B5"/>
    <w:rsid w:val="00757925"/>
    <w:rsid w:val="00757A51"/>
    <w:rsid w:val="00760295"/>
    <w:rsid w:val="007603CC"/>
    <w:rsid w:val="00760E90"/>
    <w:rsid w:val="00760EE3"/>
    <w:rsid w:val="00761778"/>
    <w:rsid w:val="00762AED"/>
    <w:rsid w:val="00762E0E"/>
    <w:rsid w:val="007635E2"/>
    <w:rsid w:val="00763951"/>
    <w:rsid w:val="0076409A"/>
    <w:rsid w:val="0076433E"/>
    <w:rsid w:val="0076482C"/>
    <w:rsid w:val="00764F14"/>
    <w:rsid w:val="00765D11"/>
    <w:rsid w:val="00766227"/>
    <w:rsid w:val="007665F7"/>
    <w:rsid w:val="00766960"/>
    <w:rsid w:val="00766B53"/>
    <w:rsid w:val="00766F48"/>
    <w:rsid w:val="007671A0"/>
    <w:rsid w:val="007703E1"/>
    <w:rsid w:val="007705B8"/>
    <w:rsid w:val="00770BB7"/>
    <w:rsid w:val="00771307"/>
    <w:rsid w:val="007714EF"/>
    <w:rsid w:val="00771B6C"/>
    <w:rsid w:val="00771BA3"/>
    <w:rsid w:val="00771F54"/>
    <w:rsid w:val="00772A9B"/>
    <w:rsid w:val="00772BCC"/>
    <w:rsid w:val="00772D2B"/>
    <w:rsid w:val="00772EE7"/>
    <w:rsid w:val="00773FF6"/>
    <w:rsid w:val="00774435"/>
    <w:rsid w:val="0077516A"/>
    <w:rsid w:val="00776335"/>
    <w:rsid w:val="00776551"/>
    <w:rsid w:val="00776E5B"/>
    <w:rsid w:val="00777501"/>
    <w:rsid w:val="0078183E"/>
    <w:rsid w:val="00781C16"/>
    <w:rsid w:val="00781C46"/>
    <w:rsid w:val="00782A6B"/>
    <w:rsid w:val="00783872"/>
    <w:rsid w:val="007838AF"/>
    <w:rsid w:val="00784C3E"/>
    <w:rsid w:val="00785289"/>
    <w:rsid w:val="00786376"/>
    <w:rsid w:val="007865D1"/>
    <w:rsid w:val="007867B7"/>
    <w:rsid w:val="00786970"/>
    <w:rsid w:val="007869A9"/>
    <w:rsid w:val="007901C3"/>
    <w:rsid w:val="00790EDC"/>
    <w:rsid w:val="00791309"/>
    <w:rsid w:val="00792106"/>
    <w:rsid w:val="007925AD"/>
    <w:rsid w:val="00792827"/>
    <w:rsid w:val="00792C7B"/>
    <w:rsid w:val="00792E02"/>
    <w:rsid w:val="00793107"/>
    <w:rsid w:val="0079361C"/>
    <w:rsid w:val="007938A5"/>
    <w:rsid w:val="00793F40"/>
    <w:rsid w:val="0079461A"/>
    <w:rsid w:val="0079474B"/>
    <w:rsid w:val="007947E5"/>
    <w:rsid w:val="00794B47"/>
    <w:rsid w:val="00794CA2"/>
    <w:rsid w:val="00794D91"/>
    <w:rsid w:val="0079505D"/>
    <w:rsid w:val="007950B8"/>
    <w:rsid w:val="00795250"/>
    <w:rsid w:val="007952FE"/>
    <w:rsid w:val="007955A2"/>
    <w:rsid w:val="00795BB6"/>
    <w:rsid w:val="00796077"/>
    <w:rsid w:val="007974A6"/>
    <w:rsid w:val="0079787A"/>
    <w:rsid w:val="007A0554"/>
    <w:rsid w:val="007A06EF"/>
    <w:rsid w:val="007A10C6"/>
    <w:rsid w:val="007A1862"/>
    <w:rsid w:val="007A2454"/>
    <w:rsid w:val="007A255F"/>
    <w:rsid w:val="007A25A7"/>
    <w:rsid w:val="007A2DD8"/>
    <w:rsid w:val="007A339B"/>
    <w:rsid w:val="007A4481"/>
    <w:rsid w:val="007A4C72"/>
    <w:rsid w:val="007A53EA"/>
    <w:rsid w:val="007A544C"/>
    <w:rsid w:val="007A5569"/>
    <w:rsid w:val="007A5E9F"/>
    <w:rsid w:val="007A6268"/>
    <w:rsid w:val="007A6487"/>
    <w:rsid w:val="007A7A58"/>
    <w:rsid w:val="007A7FFA"/>
    <w:rsid w:val="007B042E"/>
    <w:rsid w:val="007B0A75"/>
    <w:rsid w:val="007B0ABD"/>
    <w:rsid w:val="007B0AF6"/>
    <w:rsid w:val="007B0B8A"/>
    <w:rsid w:val="007B0DE2"/>
    <w:rsid w:val="007B0F2D"/>
    <w:rsid w:val="007B0FCA"/>
    <w:rsid w:val="007B1210"/>
    <w:rsid w:val="007B1349"/>
    <w:rsid w:val="007B1877"/>
    <w:rsid w:val="007B1DF7"/>
    <w:rsid w:val="007B1E77"/>
    <w:rsid w:val="007B1F53"/>
    <w:rsid w:val="007B29CF"/>
    <w:rsid w:val="007B2B3E"/>
    <w:rsid w:val="007B32C7"/>
    <w:rsid w:val="007B5891"/>
    <w:rsid w:val="007B637F"/>
    <w:rsid w:val="007B7E37"/>
    <w:rsid w:val="007C0993"/>
    <w:rsid w:val="007C1A77"/>
    <w:rsid w:val="007C239F"/>
    <w:rsid w:val="007C23C7"/>
    <w:rsid w:val="007C2D4C"/>
    <w:rsid w:val="007C2E69"/>
    <w:rsid w:val="007C350C"/>
    <w:rsid w:val="007C3856"/>
    <w:rsid w:val="007C3FEA"/>
    <w:rsid w:val="007C463A"/>
    <w:rsid w:val="007C4FC8"/>
    <w:rsid w:val="007C568F"/>
    <w:rsid w:val="007C56F3"/>
    <w:rsid w:val="007C60BC"/>
    <w:rsid w:val="007C6285"/>
    <w:rsid w:val="007C66EB"/>
    <w:rsid w:val="007C6B2B"/>
    <w:rsid w:val="007C71A1"/>
    <w:rsid w:val="007C7220"/>
    <w:rsid w:val="007C7B84"/>
    <w:rsid w:val="007C7DF6"/>
    <w:rsid w:val="007D0436"/>
    <w:rsid w:val="007D066E"/>
    <w:rsid w:val="007D0A7D"/>
    <w:rsid w:val="007D0BD3"/>
    <w:rsid w:val="007D0D84"/>
    <w:rsid w:val="007D1194"/>
    <w:rsid w:val="007D27F9"/>
    <w:rsid w:val="007D2FE5"/>
    <w:rsid w:val="007D3330"/>
    <w:rsid w:val="007D412B"/>
    <w:rsid w:val="007D41E7"/>
    <w:rsid w:val="007D4567"/>
    <w:rsid w:val="007D49AD"/>
    <w:rsid w:val="007D4B34"/>
    <w:rsid w:val="007D5AD6"/>
    <w:rsid w:val="007D5C4F"/>
    <w:rsid w:val="007D6676"/>
    <w:rsid w:val="007D6891"/>
    <w:rsid w:val="007D6F5B"/>
    <w:rsid w:val="007D70C5"/>
    <w:rsid w:val="007D716B"/>
    <w:rsid w:val="007D74A3"/>
    <w:rsid w:val="007D7A4E"/>
    <w:rsid w:val="007D7FDE"/>
    <w:rsid w:val="007E02A5"/>
    <w:rsid w:val="007E09D2"/>
    <w:rsid w:val="007E0B48"/>
    <w:rsid w:val="007E0DEE"/>
    <w:rsid w:val="007E0F37"/>
    <w:rsid w:val="007E1207"/>
    <w:rsid w:val="007E1876"/>
    <w:rsid w:val="007E2118"/>
    <w:rsid w:val="007E2235"/>
    <w:rsid w:val="007E311F"/>
    <w:rsid w:val="007E3460"/>
    <w:rsid w:val="007E4531"/>
    <w:rsid w:val="007E4DBF"/>
    <w:rsid w:val="007E61C2"/>
    <w:rsid w:val="007E6A0F"/>
    <w:rsid w:val="007E6F29"/>
    <w:rsid w:val="007F02D9"/>
    <w:rsid w:val="007F0B08"/>
    <w:rsid w:val="007F0BB3"/>
    <w:rsid w:val="007F0BB7"/>
    <w:rsid w:val="007F16BD"/>
    <w:rsid w:val="007F229C"/>
    <w:rsid w:val="007F25E7"/>
    <w:rsid w:val="007F2676"/>
    <w:rsid w:val="007F281D"/>
    <w:rsid w:val="007F3D07"/>
    <w:rsid w:val="007F3F94"/>
    <w:rsid w:val="007F41C8"/>
    <w:rsid w:val="007F4F48"/>
    <w:rsid w:val="007F502C"/>
    <w:rsid w:val="007F511A"/>
    <w:rsid w:val="007F5243"/>
    <w:rsid w:val="007F6513"/>
    <w:rsid w:val="007F6795"/>
    <w:rsid w:val="007F6AA5"/>
    <w:rsid w:val="007F6DBA"/>
    <w:rsid w:val="008001DB"/>
    <w:rsid w:val="00800293"/>
    <w:rsid w:val="008006AC"/>
    <w:rsid w:val="00800CD5"/>
    <w:rsid w:val="0080131E"/>
    <w:rsid w:val="00801578"/>
    <w:rsid w:val="00801788"/>
    <w:rsid w:val="00801F37"/>
    <w:rsid w:val="00802094"/>
    <w:rsid w:val="008027FF"/>
    <w:rsid w:val="00802998"/>
    <w:rsid w:val="00803343"/>
    <w:rsid w:val="008041D6"/>
    <w:rsid w:val="008042D9"/>
    <w:rsid w:val="00804C9C"/>
    <w:rsid w:val="0080504D"/>
    <w:rsid w:val="008058BC"/>
    <w:rsid w:val="0080595A"/>
    <w:rsid w:val="00806E08"/>
    <w:rsid w:val="00806F52"/>
    <w:rsid w:val="00806F97"/>
    <w:rsid w:val="00807096"/>
    <w:rsid w:val="00807467"/>
    <w:rsid w:val="00807B10"/>
    <w:rsid w:val="00810EF1"/>
    <w:rsid w:val="00811BEA"/>
    <w:rsid w:val="00811C07"/>
    <w:rsid w:val="00811C29"/>
    <w:rsid w:val="008129B6"/>
    <w:rsid w:val="0081322C"/>
    <w:rsid w:val="00813E39"/>
    <w:rsid w:val="008143FB"/>
    <w:rsid w:val="00814B3D"/>
    <w:rsid w:val="00815499"/>
    <w:rsid w:val="008156BB"/>
    <w:rsid w:val="00816235"/>
    <w:rsid w:val="0081687D"/>
    <w:rsid w:val="00816E23"/>
    <w:rsid w:val="00817E65"/>
    <w:rsid w:val="00821062"/>
    <w:rsid w:val="0082155E"/>
    <w:rsid w:val="00821ECA"/>
    <w:rsid w:val="00822604"/>
    <w:rsid w:val="008227FA"/>
    <w:rsid w:val="00822871"/>
    <w:rsid w:val="00822D70"/>
    <w:rsid w:val="00822FA9"/>
    <w:rsid w:val="00823F74"/>
    <w:rsid w:val="008241DE"/>
    <w:rsid w:val="008253F0"/>
    <w:rsid w:val="00825B0C"/>
    <w:rsid w:val="00826137"/>
    <w:rsid w:val="00826273"/>
    <w:rsid w:val="00826ECC"/>
    <w:rsid w:val="00827843"/>
    <w:rsid w:val="00827BA4"/>
    <w:rsid w:val="00830BA4"/>
    <w:rsid w:val="00830D2F"/>
    <w:rsid w:val="00831279"/>
    <w:rsid w:val="0083176F"/>
    <w:rsid w:val="00831A37"/>
    <w:rsid w:val="0083217F"/>
    <w:rsid w:val="00832232"/>
    <w:rsid w:val="00832405"/>
    <w:rsid w:val="0083290F"/>
    <w:rsid w:val="0083394E"/>
    <w:rsid w:val="008347AB"/>
    <w:rsid w:val="008347F8"/>
    <w:rsid w:val="00834E00"/>
    <w:rsid w:val="008359C6"/>
    <w:rsid w:val="00836E13"/>
    <w:rsid w:val="008379F6"/>
    <w:rsid w:val="008406BC"/>
    <w:rsid w:val="0084142B"/>
    <w:rsid w:val="00841D06"/>
    <w:rsid w:val="00842594"/>
    <w:rsid w:val="00842914"/>
    <w:rsid w:val="0084292B"/>
    <w:rsid w:val="00842E0B"/>
    <w:rsid w:val="00843465"/>
    <w:rsid w:val="00843492"/>
    <w:rsid w:val="00843D6D"/>
    <w:rsid w:val="0084439D"/>
    <w:rsid w:val="008443E7"/>
    <w:rsid w:val="00844A9D"/>
    <w:rsid w:val="008456A3"/>
    <w:rsid w:val="00846957"/>
    <w:rsid w:val="00846C7E"/>
    <w:rsid w:val="00846CBA"/>
    <w:rsid w:val="008472FD"/>
    <w:rsid w:val="00847791"/>
    <w:rsid w:val="00847A6B"/>
    <w:rsid w:val="00847CAF"/>
    <w:rsid w:val="0085015E"/>
    <w:rsid w:val="00850339"/>
    <w:rsid w:val="00850391"/>
    <w:rsid w:val="008506D1"/>
    <w:rsid w:val="008509CA"/>
    <w:rsid w:val="00850D8A"/>
    <w:rsid w:val="008515F4"/>
    <w:rsid w:val="00851B5B"/>
    <w:rsid w:val="00851CD9"/>
    <w:rsid w:val="008520B6"/>
    <w:rsid w:val="00852B5B"/>
    <w:rsid w:val="00852C20"/>
    <w:rsid w:val="008542DF"/>
    <w:rsid w:val="008542E5"/>
    <w:rsid w:val="00854546"/>
    <w:rsid w:val="00854657"/>
    <w:rsid w:val="0085465D"/>
    <w:rsid w:val="008549E0"/>
    <w:rsid w:val="00854EF3"/>
    <w:rsid w:val="00855970"/>
    <w:rsid w:val="008559D2"/>
    <w:rsid w:val="00855B6B"/>
    <w:rsid w:val="00856BDD"/>
    <w:rsid w:val="0085734F"/>
    <w:rsid w:val="00857B23"/>
    <w:rsid w:val="008607F6"/>
    <w:rsid w:val="008608E5"/>
    <w:rsid w:val="0086094F"/>
    <w:rsid w:val="008612F6"/>
    <w:rsid w:val="0086130E"/>
    <w:rsid w:val="00861467"/>
    <w:rsid w:val="00861FCF"/>
    <w:rsid w:val="00862B35"/>
    <w:rsid w:val="00862B74"/>
    <w:rsid w:val="00862F2F"/>
    <w:rsid w:val="008630E7"/>
    <w:rsid w:val="00863135"/>
    <w:rsid w:val="00863B2A"/>
    <w:rsid w:val="00863EDD"/>
    <w:rsid w:val="00864031"/>
    <w:rsid w:val="00864550"/>
    <w:rsid w:val="00864683"/>
    <w:rsid w:val="00864916"/>
    <w:rsid w:val="00865486"/>
    <w:rsid w:val="00865673"/>
    <w:rsid w:val="008659FB"/>
    <w:rsid w:val="00865AAE"/>
    <w:rsid w:val="008665BC"/>
    <w:rsid w:val="0086691C"/>
    <w:rsid w:val="00866DA1"/>
    <w:rsid w:val="00867849"/>
    <w:rsid w:val="00870506"/>
    <w:rsid w:val="008707BD"/>
    <w:rsid w:val="00870B82"/>
    <w:rsid w:val="00870E42"/>
    <w:rsid w:val="00871788"/>
    <w:rsid w:val="00871CA2"/>
    <w:rsid w:val="00872D71"/>
    <w:rsid w:val="00872F6C"/>
    <w:rsid w:val="0087307C"/>
    <w:rsid w:val="0087343D"/>
    <w:rsid w:val="008739B8"/>
    <w:rsid w:val="00873C4A"/>
    <w:rsid w:val="00873E98"/>
    <w:rsid w:val="00873F15"/>
    <w:rsid w:val="0087436D"/>
    <w:rsid w:val="00874A25"/>
    <w:rsid w:val="00875D3A"/>
    <w:rsid w:val="00875DF3"/>
    <w:rsid w:val="008765A8"/>
    <w:rsid w:val="00876790"/>
    <w:rsid w:val="00876C9E"/>
    <w:rsid w:val="00876E9D"/>
    <w:rsid w:val="008774ED"/>
    <w:rsid w:val="0087795A"/>
    <w:rsid w:val="00880153"/>
    <w:rsid w:val="0088041C"/>
    <w:rsid w:val="0088076F"/>
    <w:rsid w:val="008816B2"/>
    <w:rsid w:val="00881E04"/>
    <w:rsid w:val="00883108"/>
    <w:rsid w:val="008832F6"/>
    <w:rsid w:val="00883324"/>
    <w:rsid w:val="00884109"/>
    <w:rsid w:val="0088482E"/>
    <w:rsid w:val="00884C9C"/>
    <w:rsid w:val="00884E3F"/>
    <w:rsid w:val="00885657"/>
    <w:rsid w:val="0088578C"/>
    <w:rsid w:val="00885896"/>
    <w:rsid w:val="00885C6D"/>
    <w:rsid w:val="00885D97"/>
    <w:rsid w:val="00885E54"/>
    <w:rsid w:val="00886378"/>
    <w:rsid w:val="0088655A"/>
    <w:rsid w:val="008866B7"/>
    <w:rsid w:val="00886762"/>
    <w:rsid w:val="00886DE8"/>
    <w:rsid w:val="00886E02"/>
    <w:rsid w:val="008876AA"/>
    <w:rsid w:val="00887999"/>
    <w:rsid w:val="00887A0E"/>
    <w:rsid w:val="00887C47"/>
    <w:rsid w:val="00890686"/>
    <w:rsid w:val="008909F4"/>
    <w:rsid w:val="00891F95"/>
    <w:rsid w:val="00892233"/>
    <w:rsid w:val="008925DA"/>
    <w:rsid w:val="00892D61"/>
    <w:rsid w:val="00892ED7"/>
    <w:rsid w:val="00893356"/>
    <w:rsid w:val="0089335A"/>
    <w:rsid w:val="008946D5"/>
    <w:rsid w:val="008947AC"/>
    <w:rsid w:val="00896B99"/>
    <w:rsid w:val="00896D17"/>
    <w:rsid w:val="00896D52"/>
    <w:rsid w:val="00897DD0"/>
    <w:rsid w:val="008A0420"/>
    <w:rsid w:val="008A0F65"/>
    <w:rsid w:val="008A12CE"/>
    <w:rsid w:val="008A1B41"/>
    <w:rsid w:val="008A1BDB"/>
    <w:rsid w:val="008A2224"/>
    <w:rsid w:val="008A4A35"/>
    <w:rsid w:val="008A4A46"/>
    <w:rsid w:val="008A51FE"/>
    <w:rsid w:val="008A5680"/>
    <w:rsid w:val="008A58B0"/>
    <w:rsid w:val="008A5D83"/>
    <w:rsid w:val="008A620D"/>
    <w:rsid w:val="008A63EE"/>
    <w:rsid w:val="008A6D82"/>
    <w:rsid w:val="008A7069"/>
    <w:rsid w:val="008A7A85"/>
    <w:rsid w:val="008B106C"/>
    <w:rsid w:val="008B1B2A"/>
    <w:rsid w:val="008B1BE6"/>
    <w:rsid w:val="008B1BEE"/>
    <w:rsid w:val="008B224C"/>
    <w:rsid w:val="008B392E"/>
    <w:rsid w:val="008B4085"/>
    <w:rsid w:val="008B4497"/>
    <w:rsid w:val="008B4731"/>
    <w:rsid w:val="008B50B6"/>
    <w:rsid w:val="008B52AE"/>
    <w:rsid w:val="008B5601"/>
    <w:rsid w:val="008B576A"/>
    <w:rsid w:val="008B579C"/>
    <w:rsid w:val="008B6B7C"/>
    <w:rsid w:val="008B73FC"/>
    <w:rsid w:val="008B768A"/>
    <w:rsid w:val="008B76FB"/>
    <w:rsid w:val="008B7C81"/>
    <w:rsid w:val="008C0912"/>
    <w:rsid w:val="008C2B4F"/>
    <w:rsid w:val="008C33DD"/>
    <w:rsid w:val="008C3FBE"/>
    <w:rsid w:val="008C43B9"/>
    <w:rsid w:val="008C4A9D"/>
    <w:rsid w:val="008C5288"/>
    <w:rsid w:val="008C5878"/>
    <w:rsid w:val="008C5995"/>
    <w:rsid w:val="008C5E84"/>
    <w:rsid w:val="008C5EB0"/>
    <w:rsid w:val="008C6323"/>
    <w:rsid w:val="008C6F54"/>
    <w:rsid w:val="008C70E0"/>
    <w:rsid w:val="008C75E8"/>
    <w:rsid w:val="008C78C0"/>
    <w:rsid w:val="008C7AB6"/>
    <w:rsid w:val="008C7F8E"/>
    <w:rsid w:val="008D07BC"/>
    <w:rsid w:val="008D07DA"/>
    <w:rsid w:val="008D0F66"/>
    <w:rsid w:val="008D182B"/>
    <w:rsid w:val="008D1B44"/>
    <w:rsid w:val="008D2747"/>
    <w:rsid w:val="008D2C74"/>
    <w:rsid w:val="008D2CDB"/>
    <w:rsid w:val="008D312D"/>
    <w:rsid w:val="008D3FA2"/>
    <w:rsid w:val="008D49DC"/>
    <w:rsid w:val="008D4C81"/>
    <w:rsid w:val="008D50FC"/>
    <w:rsid w:val="008D568C"/>
    <w:rsid w:val="008D62BD"/>
    <w:rsid w:val="008D669B"/>
    <w:rsid w:val="008D679D"/>
    <w:rsid w:val="008D6DFA"/>
    <w:rsid w:val="008D6EA9"/>
    <w:rsid w:val="008D707D"/>
    <w:rsid w:val="008D7823"/>
    <w:rsid w:val="008D7F5C"/>
    <w:rsid w:val="008E03A1"/>
    <w:rsid w:val="008E0AE4"/>
    <w:rsid w:val="008E209B"/>
    <w:rsid w:val="008E2355"/>
    <w:rsid w:val="008E236D"/>
    <w:rsid w:val="008E3F25"/>
    <w:rsid w:val="008E57BB"/>
    <w:rsid w:val="008E5AA7"/>
    <w:rsid w:val="008E5B76"/>
    <w:rsid w:val="008E7340"/>
    <w:rsid w:val="008E7CF5"/>
    <w:rsid w:val="008F19C1"/>
    <w:rsid w:val="008F2944"/>
    <w:rsid w:val="008F3495"/>
    <w:rsid w:val="008F37F7"/>
    <w:rsid w:val="008F3D88"/>
    <w:rsid w:val="008F3E82"/>
    <w:rsid w:val="008F410E"/>
    <w:rsid w:val="008F4789"/>
    <w:rsid w:val="008F4B83"/>
    <w:rsid w:val="008F4DDF"/>
    <w:rsid w:val="008F521B"/>
    <w:rsid w:val="008F5618"/>
    <w:rsid w:val="008F5B64"/>
    <w:rsid w:val="008F5BE8"/>
    <w:rsid w:val="008F5C6B"/>
    <w:rsid w:val="008F5D79"/>
    <w:rsid w:val="008F6889"/>
    <w:rsid w:val="008F6CCE"/>
    <w:rsid w:val="008F72A2"/>
    <w:rsid w:val="008F7BCD"/>
    <w:rsid w:val="0090060A"/>
    <w:rsid w:val="00901CF4"/>
    <w:rsid w:val="00902257"/>
    <w:rsid w:val="009023F9"/>
    <w:rsid w:val="009028B7"/>
    <w:rsid w:val="00902D86"/>
    <w:rsid w:val="00902E6E"/>
    <w:rsid w:val="00902F5D"/>
    <w:rsid w:val="009036F4"/>
    <w:rsid w:val="00903A3C"/>
    <w:rsid w:val="00903F15"/>
    <w:rsid w:val="0090436C"/>
    <w:rsid w:val="00904602"/>
    <w:rsid w:val="00904E83"/>
    <w:rsid w:val="00904E91"/>
    <w:rsid w:val="009050E5"/>
    <w:rsid w:val="00905118"/>
    <w:rsid w:val="009051B8"/>
    <w:rsid w:val="009058A1"/>
    <w:rsid w:val="0090653F"/>
    <w:rsid w:val="00906A53"/>
    <w:rsid w:val="00907588"/>
    <w:rsid w:val="00907A91"/>
    <w:rsid w:val="00907F27"/>
    <w:rsid w:val="009101FC"/>
    <w:rsid w:val="009106E1"/>
    <w:rsid w:val="009107BF"/>
    <w:rsid w:val="00910EA4"/>
    <w:rsid w:val="009111CF"/>
    <w:rsid w:val="00911368"/>
    <w:rsid w:val="0091269A"/>
    <w:rsid w:val="00912AB0"/>
    <w:rsid w:val="00913544"/>
    <w:rsid w:val="009138E8"/>
    <w:rsid w:val="0091427E"/>
    <w:rsid w:val="009146F9"/>
    <w:rsid w:val="00915766"/>
    <w:rsid w:val="0091601F"/>
    <w:rsid w:val="009160BF"/>
    <w:rsid w:val="009162BE"/>
    <w:rsid w:val="00916511"/>
    <w:rsid w:val="009173FD"/>
    <w:rsid w:val="009177EB"/>
    <w:rsid w:val="009200DB"/>
    <w:rsid w:val="009203EE"/>
    <w:rsid w:val="009208FA"/>
    <w:rsid w:val="0092107C"/>
    <w:rsid w:val="00921398"/>
    <w:rsid w:val="0092177B"/>
    <w:rsid w:val="009218FB"/>
    <w:rsid w:val="00921C4C"/>
    <w:rsid w:val="00921CF7"/>
    <w:rsid w:val="00922401"/>
    <w:rsid w:val="00922E62"/>
    <w:rsid w:val="00922E8B"/>
    <w:rsid w:val="009232FE"/>
    <w:rsid w:val="009241F7"/>
    <w:rsid w:val="00924F06"/>
    <w:rsid w:val="00925BD1"/>
    <w:rsid w:val="00925C52"/>
    <w:rsid w:val="00925FB6"/>
    <w:rsid w:val="009271B8"/>
    <w:rsid w:val="00927FA1"/>
    <w:rsid w:val="0093072F"/>
    <w:rsid w:val="009317A3"/>
    <w:rsid w:val="00931868"/>
    <w:rsid w:val="00931956"/>
    <w:rsid w:val="00931A1D"/>
    <w:rsid w:val="00932BB0"/>
    <w:rsid w:val="00932BE9"/>
    <w:rsid w:val="00932CA3"/>
    <w:rsid w:val="00932DB5"/>
    <w:rsid w:val="00933BE9"/>
    <w:rsid w:val="00933DFD"/>
    <w:rsid w:val="00934489"/>
    <w:rsid w:val="00934567"/>
    <w:rsid w:val="00935167"/>
    <w:rsid w:val="00935309"/>
    <w:rsid w:val="009357D2"/>
    <w:rsid w:val="00935FB1"/>
    <w:rsid w:val="00936579"/>
    <w:rsid w:val="0093683E"/>
    <w:rsid w:val="00937F39"/>
    <w:rsid w:val="00940AC8"/>
    <w:rsid w:val="00941240"/>
    <w:rsid w:val="009415B0"/>
    <w:rsid w:val="00942369"/>
    <w:rsid w:val="00942A7A"/>
    <w:rsid w:val="00943932"/>
    <w:rsid w:val="00943AE3"/>
    <w:rsid w:val="009444E4"/>
    <w:rsid w:val="00944E33"/>
    <w:rsid w:val="00944EBD"/>
    <w:rsid w:val="00944F3A"/>
    <w:rsid w:val="00945058"/>
    <w:rsid w:val="00945CB3"/>
    <w:rsid w:val="0094601D"/>
    <w:rsid w:val="0094679D"/>
    <w:rsid w:val="00950668"/>
    <w:rsid w:val="00950794"/>
    <w:rsid w:val="00950AA8"/>
    <w:rsid w:val="009521FC"/>
    <w:rsid w:val="009523A2"/>
    <w:rsid w:val="00952442"/>
    <w:rsid w:val="00952842"/>
    <w:rsid w:val="0095296C"/>
    <w:rsid w:val="00952F64"/>
    <w:rsid w:val="00954C34"/>
    <w:rsid w:val="00954E3A"/>
    <w:rsid w:val="00955EA5"/>
    <w:rsid w:val="009562B0"/>
    <w:rsid w:val="009577ED"/>
    <w:rsid w:val="009578F8"/>
    <w:rsid w:val="009602D2"/>
    <w:rsid w:val="00960B7B"/>
    <w:rsid w:val="00961358"/>
    <w:rsid w:val="009619E5"/>
    <w:rsid w:val="00961C1A"/>
    <w:rsid w:val="00962390"/>
    <w:rsid w:val="00962549"/>
    <w:rsid w:val="00962F6A"/>
    <w:rsid w:val="00964F2F"/>
    <w:rsid w:val="00966022"/>
    <w:rsid w:val="00966F03"/>
    <w:rsid w:val="00967006"/>
    <w:rsid w:val="00967195"/>
    <w:rsid w:val="009673AB"/>
    <w:rsid w:val="009677EC"/>
    <w:rsid w:val="00967FD8"/>
    <w:rsid w:val="00970054"/>
    <w:rsid w:val="00970738"/>
    <w:rsid w:val="00970A60"/>
    <w:rsid w:val="00970AAA"/>
    <w:rsid w:val="00970D54"/>
    <w:rsid w:val="00970ECF"/>
    <w:rsid w:val="009712FF"/>
    <w:rsid w:val="009713FF"/>
    <w:rsid w:val="00971400"/>
    <w:rsid w:val="00971405"/>
    <w:rsid w:val="009717FE"/>
    <w:rsid w:val="0097198C"/>
    <w:rsid w:val="00971F2C"/>
    <w:rsid w:val="0097204F"/>
    <w:rsid w:val="00972753"/>
    <w:rsid w:val="009731F9"/>
    <w:rsid w:val="00973656"/>
    <w:rsid w:val="0097382E"/>
    <w:rsid w:val="0097505D"/>
    <w:rsid w:val="00976C61"/>
    <w:rsid w:val="00977449"/>
    <w:rsid w:val="00977C83"/>
    <w:rsid w:val="00980036"/>
    <w:rsid w:val="00980349"/>
    <w:rsid w:val="009803A5"/>
    <w:rsid w:val="009803F0"/>
    <w:rsid w:val="00980A9B"/>
    <w:rsid w:val="009818AD"/>
    <w:rsid w:val="009819DD"/>
    <w:rsid w:val="009827BC"/>
    <w:rsid w:val="009831C9"/>
    <w:rsid w:val="00983A11"/>
    <w:rsid w:val="00983B57"/>
    <w:rsid w:val="00984A31"/>
    <w:rsid w:val="00984C4E"/>
    <w:rsid w:val="00984D6D"/>
    <w:rsid w:val="009850B6"/>
    <w:rsid w:val="00985350"/>
    <w:rsid w:val="00985BF2"/>
    <w:rsid w:val="009860E2"/>
    <w:rsid w:val="00986463"/>
    <w:rsid w:val="009864FA"/>
    <w:rsid w:val="00986DBB"/>
    <w:rsid w:val="00986EA8"/>
    <w:rsid w:val="00990021"/>
    <w:rsid w:val="009902E1"/>
    <w:rsid w:val="009909DE"/>
    <w:rsid w:val="00990DF9"/>
    <w:rsid w:val="0099109A"/>
    <w:rsid w:val="00992168"/>
    <w:rsid w:val="009921B3"/>
    <w:rsid w:val="00992319"/>
    <w:rsid w:val="00992705"/>
    <w:rsid w:val="00992E92"/>
    <w:rsid w:val="009933E6"/>
    <w:rsid w:val="00993879"/>
    <w:rsid w:val="0099478C"/>
    <w:rsid w:val="00994ADC"/>
    <w:rsid w:val="00995043"/>
    <w:rsid w:val="00995233"/>
    <w:rsid w:val="0099550A"/>
    <w:rsid w:val="00995B16"/>
    <w:rsid w:val="00995B34"/>
    <w:rsid w:val="00995FC5"/>
    <w:rsid w:val="009962C7"/>
    <w:rsid w:val="0099682D"/>
    <w:rsid w:val="00997039"/>
    <w:rsid w:val="009972E1"/>
    <w:rsid w:val="0099734D"/>
    <w:rsid w:val="009973D8"/>
    <w:rsid w:val="00997803"/>
    <w:rsid w:val="009A00C7"/>
    <w:rsid w:val="009A1029"/>
    <w:rsid w:val="009A10B8"/>
    <w:rsid w:val="009A117C"/>
    <w:rsid w:val="009A239F"/>
    <w:rsid w:val="009A23F2"/>
    <w:rsid w:val="009A281D"/>
    <w:rsid w:val="009A2A28"/>
    <w:rsid w:val="009A2C2D"/>
    <w:rsid w:val="009A4A6B"/>
    <w:rsid w:val="009A5480"/>
    <w:rsid w:val="009A554E"/>
    <w:rsid w:val="009A656E"/>
    <w:rsid w:val="009A7832"/>
    <w:rsid w:val="009A7986"/>
    <w:rsid w:val="009A7987"/>
    <w:rsid w:val="009A7F7F"/>
    <w:rsid w:val="009B0608"/>
    <w:rsid w:val="009B0681"/>
    <w:rsid w:val="009B0B45"/>
    <w:rsid w:val="009B0C85"/>
    <w:rsid w:val="009B17A1"/>
    <w:rsid w:val="009B1969"/>
    <w:rsid w:val="009B2798"/>
    <w:rsid w:val="009B2940"/>
    <w:rsid w:val="009B3985"/>
    <w:rsid w:val="009B39BC"/>
    <w:rsid w:val="009B3D1F"/>
    <w:rsid w:val="009B430D"/>
    <w:rsid w:val="009B44E8"/>
    <w:rsid w:val="009B4C74"/>
    <w:rsid w:val="009B4C83"/>
    <w:rsid w:val="009B5380"/>
    <w:rsid w:val="009B5CE3"/>
    <w:rsid w:val="009B6225"/>
    <w:rsid w:val="009B7A56"/>
    <w:rsid w:val="009B7F94"/>
    <w:rsid w:val="009C0B82"/>
    <w:rsid w:val="009C1175"/>
    <w:rsid w:val="009C12FF"/>
    <w:rsid w:val="009C1988"/>
    <w:rsid w:val="009C1DDE"/>
    <w:rsid w:val="009C2498"/>
    <w:rsid w:val="009C3282"/>
    <w:rsid w:val="009C33CA"/>
    <w:rsid w:val="009C33DB"/>
    <w:rsid w:val="009C34E4"/>
    <w:rsid w:val="009C3CAD"/>
    <w:rsid w:val="009C3E05"/>
    <w:rsid w:val="009C45DE"/>
    <w:rsid w:val="009C4732"/>
    <w:rsid w:val="009C48F8"/>
    <w:rsid w:val="009C5056"/>
    <w:rsid w:val="009C5567"/>
    <w:rsid w:val="009C56F2"/>
    <w:rsid w:val="009C5BE6"/>
    <w:rsid w:val="009C613C"/>
    <w:rsid w:val="009C6752"/>
    <w:rsid w:val="009C6E66"/>
    <w:rsid w:val="009C7256"/>
    <w:rsid w:val="009C72E2"/>
    <w:rsid w:val="009C7901"/>
    <w:rsid w:val="009C7D2F"/>
    <w:rsid w:val="009C7E58"/>
    <w:rsid w:val="009D016D"/>
    <w:rsid w:val="009D0176"/>
    <w:rsid w:val="009D01E6"/>
    <w:rsid w:val="009D02E2"/>
    <w:rsid w:val="009D0A20"/>
    <w:rsid w:val="009D1049"/>
    <w:rsid w:val="009D11E0"/>
    <w:rsid w:val="009D1443"/>
    <w:rsid w:val="009D15F2"/>
    <w:rsid w:val="009D1623"/>
    <w:rsid w:val="009D17A9"/>
    <w:rsid w:val="009D1C3A"/>
    <w:rsid w:val="009D20C1"/>
    <w:rsid w:val="009D2200"/>
    <w:rsid w:val="009D25A0"/>
    <w:rsid w:val="009D26D9"/>
    <w:rsid w:val="009D28BC"/>
    <w:rsid w:val="009D44A3"/>
    <w:rsid w:val="009D4D09"/>
    <w:rsid w:val="009D4ED4"/>
    <w:rsid w:val="009D500D"/>
    <w:rsid w:val="009D50CD"/>
    <w:rsid w:val="009D74A5"/>
    <w:rsid w:val="009D7A43"/>
    <w:rsid w:val="009D7CC0"/>
    <w:rsid w:val="009E031B"/>
    <w:rsid w:val="009E04DE"/>
    <w:rsid w:val="009E0A14"/>
    <w:rsid w:val="009E0BFF"/>
    <w:rsid w:val="009E0D48"/>
    <w:rsid w:val="009E145B"/>
    <w:rsid w:val="009E20D6"/>
    <w:rsid w:val="009E270A"/>
    <w:rsid w:val="009E471C"/>
    <w:rsid w:val="009E4CC7"/>
    <w:rsid w:val="009E5529"/>
    <w:rsid w:val="009E5533"/>
    <w:rsid w:val="009E5978"/>
    <w:rsid w:val="009E7998"/>
    <w:rsid w:val="009E7B7E"/>
    <w:rsid w:val="009E7C9E"/>
    <w:rsid w:val="009E7E1E"/>
    <w:rsid w:val="009F017A"/>
    <w:rsid w:val="009F08D1"/>
    <w:rsid w:val="009F08E9"/>
    <w:rsid w:val="009F1241"/>
    <w:rsid w:val="009F2207"/>
    <w:rsid w:val="009F2904"/>
    <w:rsid w:val="009F2991"/>
    <w:rsid w:val="009F2C45"/>
    <w:rsid w:val="009F3943"/>
    <w:rsid w:val="009F49C8"/>
    <w:rsid w:val="009F50A8"/>
    <w:rsid w:val="009F517A"/>
    <w:rsid w:val="009F57A8"/>
    <w:rsid w:val="009F5CBE"/>
    <w:rsid w:val="009F5D75"/>
    <w:rsid w:val="009F6945"/>
    <w:rsid w:val="009F6E85"/>
    <w:rsid w:val="00A00228"/>
    <w:rsid w:val="00A00C4D"/>
    <w:rsid w:val="00A0199D"/>
    <w:rsid w:val="00A01D61"/>
    <w:rsid w:val="00A01E15"/>
    <w:rsid w:val="00A02AF6"/>
    <w:rsid w:val="00A030F5"/>
    <w:rsid w:val="00A0316F"/>
    <w:rsid w:val="00A0382E"/>
    <w:rsid w:val="00A03C45"/>
    <w:rsid w:val="00A0411B"/>
    <w:rsid w:val="00A0472F"/>
    <w:rsid w:val="00A04A12"/>
    <w:rsid w:val="00A05CCB"/>
    <w:rsid w:val="00A06DD9"/>
    <w:rsid w:val="00A06F08"/>
    <w:rsid w:val="00A07756"/>
    <w:rsid w:val="00A07DD9"/>
    <w:rsid w:val="00A10876"/>
    <w:rsid w:val="00A10F0B"/>
    <w:rsid w:val="00A110C9"/>
    <w:rsid w:val="00A11151"/>
    <w:rsid w:val="00A1375E"/>
    <w:rsid w:val="00A13F4A"/>
    <w:rsid w:val="00A15702"/>
    <w:rsid w:val="00A158B5"/>
    <w:rsid w:val="00A1610E"/>
    <w:rsid w:val="00A16158"/>
    <w:rsid w:val="00A169BB"/>
    <w:rsid w:val="00A17601"/>
    <w:rsid w:val="00A17B43"/>
    <w:rsid w:val="00A17BB0"/>
    <w:rsid w:val="00A20E15"/>
    <w:rsid w:val="00A21071"/>
    <w:rsid w:val="00A2142C"/>
    <w:rsid w:val="00A21763"/>
    <w:rsid w:val="00A21DE8"/>
    <w:rsid w:val="00A22577"/>
    <w:rsid w:val="00A22A7C"/>
    <w:rsid w:val="00A22B55"/>
    <w:rsid w:val="00A2387C"/>
    <w:rsid w:val="00A2407A"/>
    <w:rsid w:val="00A24DFA"/>
    <w:rsid w:val="00A24E07"/>
    <w:rsid w:val="00A2512A"/>
    <w:rsid w:val="00A256CF"/>
    <w:rsid w:val="00A25716"/>
    <w:rsid w:val="00A25968"/>
    <w:rsid w:val="00A25D8B"/>
    <w:rsid w:val="00A2616C"/>
    <w:rsid w:val="00A26223"/>
    <w:rsid w:val="00A26A3E"/>
    <w:rsid w:val="00A26D7F"/>
    <w:rsid w:val="00A26F44"/>
    <w:rsid w:val="00A272E9"/>
    <w:rsid w:val="00A2755D"/>
    <w:rsid w:val="00A27E28"/>
    <w:rsid w:val="00A300BC"/>
    <w:rsid w:val="00A30841"/>
    <w:rsid w:val="00A3084C"/>
    <w:rsid w:val="00A30866"/>
    <w:rsid w:val="00A30915"/>
    <w:rsid w:val="00A30C90"/>
    <w:rsid w:val="00A30D45"/>
    <w:rsid w:val="00A31747"/>
    <w:rsid w:val="00A3225D"/>
    <w:rsid w:val="00A32300"/>
    <w:rsid w:val="00A32344"/>
    <w:rsid w:val="00A32A3A"/>
    <w:rsid w:val="00A32A8A"/>
    <w:rsid w:val="00A33D70"/>
    <w:rsid w:val="00A340E8"/>
    <w:rsid w:val="00A34275"/>
    <w:rsid w:val="00A34564"/>
    <w:rsid w:val="00A3462F"/>
    <w:rsid w:val="00A35648"/>
    <w:rsid w:val="00A35788"/>
    <w:rsid w:val="00A36694"/>
    <w:rsid w:val="00A3692A"/>
    <w:rsid w:val="00A36D5E"/>
    <w:rsid w:val="00A36F33"/>
    <w:rsid w:val="00A3763E"/>
    <w:rsid w:val="00A37955"/>
    <w:rsid w:val="00A37AC5"/>
    <w:rsid w:val="00A40EEC"/>
    <w:rsid w:val="00A41525"/>
    <w:rsid w:val="00A4170D"/>
    <w:rsid w:val="00A41841"/>
    <w:rsid w:val="00A42227"/>
    <w:rsid w:val="00A4236C"/>
    <w:rsid w:val="00A4262F"/>
    <w:rsid w:val="00A427CE"/>
    <w:rsid w:val="00A440E9"/>
    <w:rsid w:val="00A44176"/>
    <w:rsid w:val="00A44990"/>
    <w:rsid w:val="00A449C1"/>
    <w:rsid w:val="00A44BA5"/>
    <w:rsid w:val="00A4526E"/>
    <w:rsid w:val="00A45293"/>
    <w:rsid w:val="00A4531A"/>
    <w:rsid w:val="00A4541B"/>
    <w:rsid w:val="00A45894"/>
    <w:rsid w:val="00A45B39"/>
    <w:rsid w:val="00A46C18"/>
    <w:rsid w:val="00A46CDB"/>
    <w:rsid w:val="00A473F4"/>
    <w:rsid w:val="00A474B6"/>
    <w:rsid w:val="00A47A95"/>
    <w:rsid w:val="00A47C51"/>
    <w:rsid w:val="00A503BE"/>
    <w:rsid w:val="00A50E90"/>
    <w:rsid w:val="00A51560"/>
    <w:rsid w:val="00A52479"/>
    <w:rsid w:val="00A52BF3"/>
    <w:rsid w:val="00A52FB7"/>
    <w:rsid w:val="00A53086"/>
    <w:rsid w:val="00A535E1"/>
    <w:rsid w:val="00A539F0"/>
    <w:rsid w:val="00A53A50"/>
    <w:rsid w:val="00A53B05"/>
    <w:rsid w:val="00A54260"/>
    <w:rsid w:val="00A542E8"/>
    <w:rsid w:val="00A54542"/>
    <w:rsid w:val="00A5511F"/>
    <w:rsid w:val="00A55893"/>
    <w:rsid w:val="00A55950"/>
    <w:rsid w:val="00A5600C"/>
    <w:rsid w:val="00A568DB"/>
    <w:rsid w:val="00A5778E"/>
    <w:rsid w:val="00A57B49"/>
    <w:rsid w:val="00A60535"/>
    <w:rsid w:val="00A605AD"/>
    <w:rsid w:val="00A61732"/>
    <w:rsid w:val="00A618D7"/>
    <w:rsid w:val="00A61AD4"/>
    <w:rsid w:val="00A61C2C"/>
    <w:rsid w:val="00A62CCF"/>
    <w:rsid w:val="00A63A3C"/>
    <w:rsid w:val="00A65738"/>
    <w:rsid w:val="00A65A2E"/>
    <w:rsid w:val="00A66164"/>
    <w:rsid w:val="00A675D6"/>
    <w:rsid w:val="00A6778B"/>
    <w:rsid w:val="00A67B2D"/>
    <w:rsid w:val="00A705C0"/>
    <w:rsid w:val="00A70B81"/>
    <w:rsid w:val="00A70DB0"/>
    <w:rsid w:val="00A7120D"/>
    <w:rsid w:val="00A7236D"/>
    <w:rsid w:val="00A723A4"/>
    <w:rsid w:val="00A728C0"/>
    <w:rsid w:val="00A72A42"/>
    <w:rsid w:val="00A72C89"/>
    <w:rsid w:val="00A744B2"/>
    <w:rsid w:val="00A745E0"/>
    <w:rsid w:val="00A7467F"/>
    <w:rsid w:val="00A75757"/>
    <w:rsid w:val="00A7599F"/>
    <w:rsid w:val="00A771F9"/>
    <w:rsid w:val="00A776CE"/>
    <w:rsid w:val="00A77D2E"/>
    <w:rsid w:val="00A80D4A"/>
    <w:rsid w:val="00A813B5"/>
    <w:rsid w:val="00A81B40"/>
    <w:rsid w:val="00A82A4D"/>
    <w:rsid w:val="00A82A95"/>
    <w:rsid w:val="00A82C7F"/>
    <w:rsid w:val="00A831F0"/>
    <w:rsid w:val="00A833AA"/>
    <w:rsid w:val="00A836C0"/>
    <w:rsid w:val="00A836F9"/>
    <w:rsid w:val="00A84B80"/>
    <w:rsid w:val="00A84D68"/>
    <w:rsid w:val="00A879EA"/>
    <w:rsid w:val="00A87BEF"/>
    <w:rsid w:val="00A87F2B"/>
    <w:rsid w:val="00A904FA"/>
    <w:rsid w:val="00A908A4"/>
    <w:rsid w:val="00A90B4D"/>
    <w:rsid w:val="00A90DCB"/>
    <w:rsid w:val="00A91066"/>
    <w:rsid w:val="00A9169B"/>
    <w:rsid w:val="00A923CB"/>
    <w:rsid w:val="00A92A3F"/>
    <w:rsid w:val="00A92B9E"/>
    <w:rsid w:val="00A9341C"/>
    <w:rsid w:val="00A934F4"/>
    <w:rsid w:val="00A93B0C"/>
    <w:rsid w:val="00A93C1F"/>
    <w:rsid w:val="00A941CF"/>
    <w:rsid w:val="00A941DB"/>
    <w:rsid w:val="00A942A1"/>
    <w:rsid w:val="00A948CE"/>
    <w:rsid w:val="00A94E6D"/>
    <w:rsid w:val="00A94EF1"/>
    <w:rsid w:val="00A95175"/>
    <w:rsid w:val="00A95731"/>
    <w:rsid w:val="00A96921"/>
    <w:rsid w:val="00A96D79"/>
    <w:rsid w:val="00A96D81"/>
    <w:rsid w:val="00A96D9A"/>
    <w:rsid w:val="00A96E52"/>
    <w:rsid w:val="00A9777C"/>
    <w:rsid w:val="00A97810"/>
    <w:rsid w:val="00A97A9D"/>
    <w:rsid w:val="00AA05C3"/>
    <w:rsid w:val="00AA10FE"/>
    <w:rsid w:val="00AA16BE"/>
    <w:rsid w:val="00AA1B2B"/>
    <w:rsid w:val="00AA215B"/>
    <w:rsid w:val="00AA255E"/>
    <w:rsid w:val="00AA2CB3"/>
    <w:rsid w:val="00AA2D6E"/>
    <w:rsid w:val="00AA3220"/>
    <w:rsid w:val="00AA3224"/>
    <w:rsid w:val="00AA42EC"/>
    <w:rsid w:val="00AA434C"/>
    <w:rsid w:val="00AA4DCB"/>
    <w:rsid w:val="00AA6541"/>
    <w:rsid w:val="00AA72F9"/>
    <w:rsid w:val="00AA7382"/>
    <w:rsid w:val="00AA7418"/>
    <w:rsid w:val="00AA75C0"/>
    <w:rsid w:val="00AA77C1"/>
    <w:rsid w:val="00AA7C85"/>
    <w:rsid w:val="00AA7E5D"/>
    <w:rsid w:val="00AA7EDF"/>
    <w:rsid w:val="00AA7F9B"/>
    <w:rsid w:val="00AB007E"/>
    <w:rsid w:val="00AB0122"/>
    <w:rsid w:val="00AB03F3"/>
    <w:rsid w:val="00AB06ED"/>
    <w:rsid w:val="00AB0989"/>
    <w:rsid w:val="00AB1303"/>
    <w:rsid w:val="00AB18E0"/>
    <w:rsid w:val="00AB1ED5"/>
    <w:rsid w:val="00AB2586"/>
    <w:rsid w:val="00AB2988"/>
    <w:rsid w:val="00AB2B2A"/>
    <w:rsid w:val="00AB391F"/>
    <w:rsid w:val="00AB3E4C"/>
    <w:rsid w:val="00AB451B"/>
    <w:rsid w:val="00AB459A"/>
    <w:rsid w:val="00AB45EF"/>
    <w:rsid w:val="00AB46D6"/>
    <w:rsid w:val="00AB49EF"/>
    <w:rsid w:val="00AB55DC"/>
    <w:rsid w:val="00AB7397"/>
    <w:rsid w:val="00AC00EC"/>
    <w:rsid w:val="00AC02DB"/>
    <w:rsid w:val="00AC09ED"/>
    <w:rsid w:val="00AC11C0"/>
    <w:rsid w:val="00AC21A0"/>
    <w:rsid w:val="00AC2246"/>
    <w:rsid w:val="00AC2A6C"/>
    <w:rsid w:val="00AC2E06"/>
    <w:rsid w:val="00AC41CD"/>
    <w:rsid w:val="00AC4900"/>
    <w:rsid w:val="00AC4910"/>
    <w:rsid w:val="00AC4E5E"/>
    <w:rsid w:val="00AC54A1"/>
    <w:rsid w:val="00AC5663"/>
    <w:rsid w:val="00AC5DD3"/>
    <w:rsid w:val="00AC63DF"/>
    <w:rsid w:val="00AC7148"/>
    <w:rsid w:val="00AC75D5"/>
    <w:rsid w:val="00AD0219"/>
    <w:rsid w:val="00AD0270"/>
    <w:rsid w:val="00AD1354"/>
    <w:rsid w:val="00AD1534"/>
    <w:rsid w:val="00AD1C20"/>
    <w:rsid w:val="00AD2F5C"/>
    <w:rsid w:val="00AD3A64"/>
    <w:rsid w:val="00AD3A85"/>
    <w:rsid w:val="00AD4972"/>
    <w:rsid w:val="00AD4E37"/>
    <w:rsid w:val="00AD699B"/>
    <w:rsid w:val="00AD6CDA"/>
    <w:rsid w:val="00AD7456"/>
    <w:rsid w:val="00AD75C1"/>
    <w:rsid w:val="00AD782D"/>
    <w:rsid w:val="00AD793D"/>
    <w:rsid w:val="00AD7CBC"/>
    <w:rsid w:val="00AE0547"/>
    <w:rsid w:val="00AE055B"/>
    <w:rsid w:val="00AE069E"/>
    <w:rsid w:val="00AE1141"/>
    <w:rsid w:val="00AE1453"/>
    <w:rsid w:val="00AE3278"/>
    <w:rsid w:val="00AE3663"/>
    <w:rsid w:val="00AE3C73"/>
    <w:rsid w:val="00AE494B"/>
    <w:rsid w:val="00AE4E16"/>
    <w:rsid w:val="00AE4FEE"/>
    <w:rsid w:val="00AE5DE8"/>
    <w:rsid w:val="00AE687F"/>
    <w:rsid w:val="00AE6CF4"/>
    <w:rsid w:val="00AE6ED2"/>
    <w:rsid w:val="00AE7272"/>
    <w:rsid w:val="00AE7F44"/>
    <w:rsid w:val="00AE7FAD"/>
    <w:rsid w:val="00AF0028"/>
    <w:rsid w:val="00AF078B"/>
    <w:rsid w:val="00AF0C81"/>
    <w:rsid w:val="00AF0E3C"/>
    <w:rsid w:val="00AF0E92"/>
    <w:rsid w:val="00AF0FBE"/>
    <w:rsid w:val="00AF26D1"/>
    <w:rsid w:val="00AF32F9"/>
    <w:rsid w:val="00AF344A"/>
    <w:rsid w:val="00AF39C8"/>
    <w:rsid w:val="00AF39DF"/>
    <w:rsid w:val="00AF45F3"/>
    <w:rsid w:val="00AF460F"/>
    <w:rsid w:val="00AF4BC4"/>
    <w:rsid w:val="00AF4C42"/>
    <w:rsid w:val="00AF5373"/>
    <w:rsid w:val="00AF5944"/>
    <w:rsid w:val="00AF5B45"/>
    <w:rsid w:val="00AF64E3"/>
    <w:rsid w:val="00AF7163"/>
    <w:rsid w:val="00AF7EDE"/>
    <w:rsid w:val="00AF7F29"/>
    <w:rsid w:val="00B0096A"/>
    <w:rsid w:val="00B00EDC"/>
    <w:rsid w:val="00B01320"/>
    <w:rsid w:val="00B01411"/>
    <w:rsid w:val="00B01858"/>
    <w:rsid w:val="00B019A9"/>
    <w:rsid w:val="00B01FEE"/>
    <w:rsid w:val="00B02DA3"/>
    <w:rsid w:val="00B03746"/>
    <w:rsid w:val="00B03A6F"/>
    <w:rsid w:val="00B03D24"/>
    <w:rsid w:val="00B045DD"/>
    <w:rsid w:val="00B04CB1"/>
    <w:rsid w:val="00B05796"/>
    <w:rsid w:val="00B05E3C"/>
    <w:rsid w:val="00B05E55"/>
    <w:rsid w:val="00B064FE"/>
    <w:rsid w:val="00B06590"/>
    <w:rsid w:val="00B06B34"/>
    <w:rsid w:val="00B07CD6"/>
    <w:rsid w:val="00B07FFD"/>
    <w:rsid w:val="00B100B1"/>
    <w:rsid w:val="00B10115"/>
    <w:rsid w:val="00B103F1"/>
    <w:rsid w:val="00B10724"/>
    <w:rsid w:val="00B107D2"/>
    <w:rsid w:val="00B10CA3"/>
    <w:rsid w:val="00B10D54"/>
    <w:rsid w:val="00B11476"/>
    <w:rsid w:val="00B1170A"/>
    <w:rsid w:val="00B11F68"/>
    <w:rsid w:val="00B12344"/>
    <w:rsid w:val="00B13346"/>
    <w:rsid w:val="00B13552"/>
    <w:rsid w:val="00B13665"/>
    <w:rsid w:val="00B14097"/>
    <w:rsid w:val="00B141B9"/>
    <w:rsid w:val="00B14791"/>
    <w:rsid w:val="00B14FFC"/>
    <w:rsid w:val="00B15B33"/>
    <w:rsid w:val="00B15DA0"/>
    <w:rsid w:val="00B16091"/>
    <w:rsid w:val="00B1625A"/>
    <w:rsid w:val="00B1633F"/>
    <w:rsid w:val="00B16738"/>
    <w:rsid w:val="00B1780C"/>
    <w:rsid w:val="00B201AB"/>
    <w:rsid w:val="00B2065A"/>
    <w:rsid w:val="00B2151B"/>
    <w:rsid w:val="00B227DA"/>
    <w:rsid w:val="00B22C47"/>
    <w:rsid w:val="00B22F5A"/>
    <w:rsid w:val="00B23308"/>
    <w:rsid w:val="00B23346"/>
    <w:rsid w:val="00B239ED"/>
    <w:rsid w:val="00B251C8"/>
    <w:rsid w:val="00B2540D"/>
    <w:rsid w:val="00B254D0"/>
    <w:rsid w:val="00B25B0F"/>
    <w:rsid w:val="00B2644C"/>
    <w:rsid w:val="00B274B8"/>
    <w:rsid w:val="00B27A5C"/>
    <w:rsid w:val="00B27EA4"/>
    <w:rsid w:val="00B27F87"/>
    <w:rsid w:val="00B3251F"/>
    <w:rsid w:val="00B32EC8"/>
    <w:rsid w:val="00B33DB6"/>
    <w:rsid w:val="00B34074"/>
    <w:rsid w:val="00B34F9C"/>
    <w:rsid w:val="00B352E8"/>
    <w:rsid w:val="00B359B7"/>
    <w:rsid w:val="00B35F5D"/>
    <w:rsid w:val="00B360B7"/>
    <w:rsid w:val="00B364E7"/>
    <w:rsid w:val="00B36D69"/>
    <w:rsid w:val="00B37A77"/>
    <w:rsid w:val="00B37E65"/>
    <w:rsid w:val="00B37F34"/>
    <w:rsid w:val="00B4027E"/>
    <w:rsid w:val="00B40D2A"/>
    <w:rsid w:val="00B40E50"/>
    <w:rsid w:val="00B40E70"/>
    <w:rsid w:val="00B40F88"/>
    <w:rsid w:val="00B4129F"/>
    <w:rsid w:val="00B41846"/>
    <w:rsid w:val="00B4215D"/>
    <w:rsid w:val="00B42AE4"/>
    <w:rsid w:val="00B42F23"/>
    <w:rsid w:val="00B43451"/>
    <w:rsid w:val="00B4365A"/>
    <w:rsid w:val="00B43968"/>
    <w:rsid w:val="00B43A43"/>
    <w:rsid w:val="00B43E55"/>
    <w:rsid w:val="00B443D0"/>
    <w:rsid w:val="00B44895"/>
    <w:rsid w:val="00B448E7"/>
    <w:rsid w:val="00B44BEA"/>
    <w:rsid w:val="00B44D69"/>
    <w:rsid w:val="00B4538D"/>
    <w:rsid w:val="00B4583C"/>
    <w:rsid w:val="00B45941"/>
    <w:rsid w:val="00B45F98"/>
    <w:rsid w:val="00B46A24"/>
    <w:rsid w:val="00B47678"/>
    <w:rsid w:val="00B50199"/>
    <w:rsid w:val="00B50730"/>
    <w:rsid w:val="00B509E4"/>
    <w:rsid w:val="00B50A48"/>
    <w:rsid w:val="00B50FFC"/>
    <w:rsid w:val="00B5135D"/>
    <w:rsid w:val="00B514EA"/>
    <w:rsid w:val="00B51DD2"/>
    <w:rsid w:val="00B5286F"/>
    <w:rsid w:val="00B529DD"/>
    <w:rsid w:val="00B532B3"/>
    <w:rsid w:val="00B539B5"/>
    <w:rsid w:val="00B53A87"/>
    <w:rsid w:val="00B541B9"/>
    <w:rsid w:val="00B545B1"/>
    <w:rsid w:val="00B545E7"/>
    <w:rsid w:val="00B5475C"/>
    <w:rsid w:val="00B54A91"/>
    <w:rsid w:val="00B55689"/>
    <w:rsid w:val="00B55AC0"/>
    <w:rsid w:val="00B5655B"/>
    <w:rsid w:val="00B56C57"/>
    <w:rsid w:val="00B5763A"/>
    <w:rsid w:val="00B579AF"/>
    <w:rsid w:val="00B57F75"/>
    <w:rsid w:val="00B60866"/>
    <w:rsid w:val="00B60AD9"/>
    <w:rsid w:val="00B61300"/>
    <w:rsid w:val="00B61581"/>
    <w:rsid w:val="00B61804"/>
    <w:rsid w:val="00B6192D"/>
    <w:rsid w:val="00B61B90"/>
    <w:rsid w:val="00B623AD"/>
    <w:rsid w:val="00B62766"/>
    <w:rsid w:val="00B63B1F"/>
    <w:rsid w:val="00B64BB3"/>
    <w:rsid w:val="00B64FC1"/>
    <w:rsid w:val="00B65157"/>
    <w:rsid w:val="00B6553D"/>
    <w:rsid w:val="00B65A37"/>
    <w:rsid w:val="00B65FBD"/>
    <w:rsid w:val="00B66179"/>
    <w:rsid w:val="00B666D5"/>
    <w:rsid w:val="00B66951"/>
    <w:rsid w:val="00B674A9"/>
    <w:rsid w:val="00B6759A"/>
    <w:rsid w:val="00B6790A"/>
    <w:rsid w:val="00B67FCD"/>
    <w:rsid w:val="00B7006F"/>
    <w:rsid w:val="00B702BB"/>
    <w:rsid w:val="00B70624"/>
    <w:rsid w:val="00B7148C"/>
    <w:rsid w:val="00B71A82"/>
    <w:rsid w:val="00B728D9"/>
    <w:rsid w:val="00B72AA8"/>
    <w:rsid w:val="00B72CD7"/>
    <w:rsid w:val="00B72F2A"/>
    <w:rsid w:val="00B731D2"/>
    <w:rsid w:val="00B7359D"/>
    <w:rsid w:val="00B73F7D"/>
    <w:rsid w:val="00B743BA"/>
    <w:rsid w:val="00B7474F"/>
    <w:rsid w:val="00B75463"/>
    <w:rsid w:val="00B75D03"/>
    <w:rsid w:val="00B7601F"/>
    <w:rsid w:val="00B7616D"/>
    <w:rsid w:val="00B76683"/>
    <w:rsid w:val="00B76969"/>
    <w:rsid w:val="00B773F4"/>
    <w:rsid w:val="00B77A5F"/>
    <w:rsid w:val="00B77E89"/>
    <w:rsid w:val="00B8070D"/>
    <w:rsid w:val="00B81337"/>
    <w:rsid w:val="00B819EF"/>
    <w:rsid w:val="00B81B87"/>
    <w:rsid w:val="00B82308"/>
    <w:rsid w:val="00B83A9D"/>
    <w:rsid w:val="00B83F66"/>
    <w:rsid w:val="00B84940"/>
    <w:rsid w:val="00B84A4E"/>
    <w:rsid w:val="00B84C4C"/>
    <w:rsid w:val="00B850F3"/>
    <w:rsid w:val="00B85978"/>
    <w:rsid w:val="00B85A90"/>
    <w:rsid w:val="00B865FB"/>
    <w:rsid w:val="00B86669"/>
    <w:rsid w:val="00B86BBC"/>
    <w:rsid w:val="00B87B43"/>
    <w:rsid w:val="00B87C49"/>
    <w:rsid w:val="00B90176"/>
    <w:rsid w:val="00B90233"/>
    <w:rsid w:val="00B90729"/>
    <w:rsid w:val="00B914FB"/>
    <w:rsid w:val="00B918AF"/>
    <w:rsid w:val="00B91EE2"/>
    <w:rsid w:val="00B9208F"/>
    <w:rsid w:val="00B928ED"/>
    <w:rsid w:val="00B928F7"/>
    <w:rsid w:val="00B9380F"/>
    <w:rsid w:val="00B95562"/>
    <w:rsid w:val="00B95604"/>
    <w:rsid w:val="00B95718"/>
    <w:rsid w:val="00B959C6"/>
    <w:rsid w:val="00B971CD"/>
    <w:rsid w:val="00B9724B"/>
    <w:rsid w:val="00B97FBC"/>
    <w:rsid w:val="00BA0510"/>
    <w:rsid w:val="00BA0F7F"/>
    <w:rsid w:val="00BA1957"/>
    <w:rsid w:val="00BA1B83"/>
    <w:rsid w:val="00BA1BAA"/>
    <w:rsid w:val="00BA27BF"/>
    <w:rsid w:val="00BA2C39"/>
    <w:rsid w:val="00BA2C51"/>
    <w:rsid w:val="00BA36DE"/>
    <w:rsid w:val="00BA3797"/>
    <w:rsid w:val="00BA3A48"/>
    <w:rsid w:val="00BA3ED2"/>
    <w:rsid w:val="00BA43B6"/>
    <w:rsid w:val="00BA443C"/>
    <w:rsid w:val="00BA4617"/>
    <w:rsid w:val="00BA4CFD"/>
    <w:rsid w:val="00BA5FEF"/>
    <w:rsid w:val="00BA647C"/>
    <w:rsid w:val="00BA69F7"/>
    <w:rsid w:val="00BA6C1E"/>
    <w:rsid w:val="00BA6E16"/>
    <w:rsid w:val="00BA7703"/>
    <w:rsid w:val="00BA7CF2"/>
    <w:rsid w:val="00BB0446"/>
    <w:rsid w:val="00BB091C"/>
    <w:rsid w:val="00BB1328"/>
    <w:rsid w:val="00BB1994"/>
    <w:rsid w:val="00BB23F0"/>
    <w:rsid w:val="00BB2544"/>
    <w:rsid w:val="00BB26FE"/>
    <w:rsid w:val="00BB2B11"/>
    <w:rsid w:val="00BB2C01"/>
    <w:rsid w:val="00BB3A6B"/>
    <w:rsid w:val="00BB3FD0"/>
    <w:rsid w:val="00BB41E3"/>
    <w:rsid w:val="00BB42E7"/>
    <w:rsid w:val="00BB46FD"/>
    <w:rsid w:val="00BB4701"/>
    <w:rsid w:val="00BB48F7"/>
    <w:rsid w:val="00BB5143"/>
    <w:rsid w:val="00BB5843"/>
    <w:rsid w:val="00BB59A4"/>
    <w:rsid w:val="00BB692F"/>
    <w:rsid w:val="00BB6DCC"/>
    <w:rsid w:val="00BC0109"/>
    <w:rsid w:val="00BC0AA4"/>
    <w:rsid w:val="00BC0AFD"/>
    <w:rsid w:val="00BC18A3"/>
    <w:rsid w:val="00BC2A12"/>
    <w:rsid w:val="00BC2F29"/>
    <w:rsid w:val="00BC39B8"/>
    <w:rsid w:val="00BC3E10"/>
    <w:rsid w:val="00BC3F0E"/>
    <w:rsid w:val="00BC497C"/>
    <w:rsid w:val="00BC49F4"/>
    <w:rsid w:val="00BC5728"/>
    <w:rsid w:val="00BC61A5"/>
    <w:rsid w:val="00BC62F8"/>
    <w:rsid w:val="00BC65A7"/>
    <w:rsid w:val="00BC7218"/>
    <w:rsid w:val="00BC7BFA"/>
    <w:rsid w:val="00BD015A"/>
    <w:rsid w:val="00BD073A"/>
    <w:rsid w:val="00BD0F57"/>
    <w:rsid w:val="00BD1E4F"/>
    <w:rsid w:val="00BD2969"/>
    <w:rsid w:val="00BD2CAD"/>
    <w:rsid w:val="00BD37D8"/>
    <w:rsid w:val="00BD3AE5"/>
    <w:rsid w:val="00BD44AA"/>
    <w:rsid w:val="00BD476E"/>
    <w:rsid w:val="00BD4913"/>
    <w:rsid w:val="00BD590E"/>
    <w:rsid w:val="00BD59F9"/>
    <w:rsid w:val="00BD64D4"/>
    <w:rsid w:val="00BD6779"/>
    <w:rsid w:val="00BD6D1D"/>
    <w:rsid w:val="00BD6F80"/>
    <w:rsid w:val="00BD707D"/>
    <w:rsid w:val="00BD7514"/>
    <w:rsid w:val="00BE0D27"/>
    <w:rsid w:val="00BE12C3"/>
    <w:rsid w:val="00BE130E"/>
    <w:rsid w:val="00BE1A31"/>
    <w:rsid w:val="00BE1D50"/>
    <w:rsid w:val="00BE2556"/>
    <w:rsid w:val="00BE2906"/>
    <w:rsid w:val="00BE2BB7"/>
    <w:rsid w:val="00BE3299"/>
    <w:rsid w:val="00BE3590"/>
    <w:rsid w:val="00BE38DB"/>
    <w:rsid w:val="00BE3E95"/>
    <w:rsid w:val="00BE452E"/>
    <w:rsid w:val="00BE485C"/>
    <w:rsid w:val="00BE49B0"/>
    <w:rsid w:val="00BE4C38"/>
    <w:rsid w:val="00BE4EC0"/>
    <w:rsid w:val="00BE572D"/>
    <w:rsid w:val="00BE5AAB"/>
    <w:rsid w:val="00BE5B1D"/>
    <w:rsid w:val="00BE5C1D"/>
    <w:rsid w:val="00BE64DB"/>
    <w:rsid w:val="00BE6543"/>
    <w:rsid w:val="00BE67FE"/>
    <w:rsid w:val="00BE70F4"/>
    <w:rsid w:val="00BE7662"/>
    <w:rsid w:val="00BE7691"/>
    <w:rsid w:val="00BE7DD7"/>
    <w:rsid w:val="00BE7E44"/>
    <w:rsid w:val="00BF01B2"/>
    <w:rsid w:val="00BF0471"/>
    <w:rsid w:val="00BF0F3D"/>
    <w:rsid w:val="00BF0FD1"/>
    <w:rsid w:val="00BF134A"/>
    <w:rsid w:val="00BF1CB8"/>
    <w:rsid w:val="00BF21A3"/>
    <w:rsid w:val="00BF241D"/>
    <w:rsid w:val="00BF24A1"/>
    <w:rsid w:val="00BF2714"/>
    <w:rsid w:val="00BF28F9"/>
    <w:rsid w:val="00BF336F"/>
    <w:rsid w:val="00BF3B11"/>
    <w:rsid w:val="00BF3B35"/>
    <w:rsid w:val="00BF3E5F"/>
    <w:rsid w:val="00BF44AC"/>
    <w:rsid w:val="00BF4D8A"/>
    <w:rsid w:val="00BF51A9"/>
    <w:rsid w:val="00BF5637"/>
    <w:rsid w:val="00BF5D56"/>
    <w:rsid w:val="00BF5DD4"/>
    <w:rsid w:val="00BF612A"/>
    <w:rsid w:val="00BF73F3"/>
    <w:rsid w:val="00BF7436"/>
    <w:rsid w:val="00C00019"/>
    <w:rsid w:val="00C002AE"/>
    <w:rsid w:val="00C014D0"/>
    <w:rsid w:val="00C01A50"/>
    <w:rsid w:val="00C01C5B"/>
    <w:rsid w:val="00C0298B"/>
    <w:rsid w:val="00C034C6"/>
    <w:rsid w:val="00C03994"/>
    <w:rsid w:val="00C03B37"/>
    <w:rsid w:val="00C03CB7"/>
    <w:rsid w:val="00C03E3C"/>
    <w:rsid w:val="00C04826"/>
    <w:rsid w:val="00C05850"/>
    <w:rsid w:val="00C05861"/>
    <w:rsid w:val="00C06804"/>
    <w:rsid w:val="00C0691B"/>
    <w:rsid w:val="00C06E79"/>
    <w:rsid w:val="00C07106"/>
    <w:rsid w:val="00C0738B"/>
    <w:rsid w:val="00C07D37"/>
    <w:rsid w:val="00C112F0"/>
    <w:rsid w:val="00C11F47"/>
    <w:rsid w:val="00C12D27"/>
    <w:rsid w:val="00C139AD"/>
    <w:rsid w:val="00C15028"/>
    <w:rsid w:val="00C15350"/>
    <w:rsid w:val="00C15844"/>
    <w:rsid w:val="00C15925"/>
    <w:rsid w:val="00C1678C"/>
    <w:rsid w:val="00C16C93"/>
    <w:rsid w:val="00C173B8"/>
    <w:rsid w:val="00C175F8"/>
    <w:rsid w:val="00C17958"/>
    <w:rsid w:val="00C17DE3"/>
    <w:rsid w:val="00C201CA"/>
    <w:rsid w:val="00C202AB"/>
    <w:rsid w:val="00C20815"/>
    <w:rsid w:val="00C21FCA"/>
    <w:rsid w:val="00C22003"/>
    <w:rsid w:val="00C22173"/>
    <w:rsid w:val="00C223BA"/>
    <w:rsid w:val="00C24687"/>
    <w:rsid w:val="00C25D44"/>
    <w:rsid w:val="00C26D6C"/>
    <w:rsid w:val="00C27131"/>
    <w:rsid w:val="00C27605"/>
    <w:rsid w:val="00C278BA"/>
    <w:rsid w:val="00C27B99"/>
    <w:rsid w:val="00C27BFB"/>
    <w:rsid w:val="00C27CA8"/>
    <w:rsid w:val="00C27EF9"/>
    <w:rsid w:val="00C300B7"/>
    <w:rsid w:val="00C3015C"/>
    <w:rsid w:val="00C30DEF"/>
    <w:rsid w:val="00C30F99"/>
    <w:rsid w:val="00C31085"/>
    <w:rsid w:val="00C31369"/>
    <w:rsid w:val="00C31CE5"/>
    <w:rsid w:val="00C31EA6"/>
    <w:rsid w:val="00C32389"/>
    <w:rsid w:val="00C32F3E"/>
    <w:rsid w:val="00C33349"/>
    <w:rsid w:val="00C33B84"/>
    <w:rsid w:val="00C33D5E"/>
    <w:rsid w:val="00C34D42"/>
    <w:rsid w:val="00C34D64"/>
    <w:rsid w:val="00C35C89"/>
    <w:rsid w:val="00C36D4C"/>
    <w:rsid w:val="00C36F5D"/>
    <w:rsid w:val="00C3785A"/>
    <w:rsid w:val="00C402F0"/>
    <w:rsid w:val="00C40633"/>
    <w:rsid w:val="00C40F56"/>
    <w:rsid w:val="00C415A7"/>
    <w:rsid w:val="00C41733"/>
    <w:rsid w:val="00C41896"/>
    <w:rsid w:val="00C419EE"/>
    <w:rsid w:val="00C4219A"/>
    <w:rsid w:val="00C42462"/>
    <w:rsid w:val="00C42488"/>
    <w:rsid w:val="00C429EF"/>
    <w:rsid w:val="00C42AFC"/>
    <w:rsid w:val="00C42DA1"/>
    <w:rsid w:val="00C43035"/>
    <w:rsid w:val="00C4348B"/>
    <w:rsid w:val="00C4375D"/>
    <w:rsid w:val="00C4397A"/>
    <w:rsid w:val="00C43D54"/>
    <w:rsid w:val="00C43FCC"/>
    <w:rsid w:val="00C44D9E"/>
    <w:rsid w:val="00C450D8"/>
    <w:rsid w:val="00C461DB"/>
    <w:rsid w:val="00C46727"/>
    <w:rsid w:val="00C470F8"/>
    <w:rsid w:val="00C4796D"/>
    <w:rsid w:val="00C47FF5"/>
    <w:rsid w:val="00C504CA"/>
    <w:rsid w:val="00C513DA"/>
    <w:rsid w:val="00C51DBB"/>
    <w:rsid w:val="00C520B2"/>
    <w:rsid w:val="00C523F7"/>
    <w:rsid w:val="00C526C2"/>
    <w:rsid w:val="00C53452"/>
    <w:rsid w:val="00C53A40"/>
    <w:rsid w:val="00C53B15"/>
    <w:rsid w:val="00C54552"/>
    <w:rsid w:val="00C54BB9"/>
    <w:rsid w:val="00C55EC4"/>
    <w:rsid w:val="00C570B2"/>
    <w:rsid w:val="00C5719C"/>
    <w:rsid w:val="00C607C4"/>
    <w:rsid w:val="00C60ECD"/>
    <w:rsid w:val="00C616ED"/>
    <w:rsid w:val="00C61C47"/>
    <w:rsid w:val="00C61C6B"/>
    <w:rsid w:val="00C61DCB"/>
    <w:rsid w:val="00C628F7"/>
    <w:rsid w:val="00C62D15"/>
    <w:rsid w:val="00C63174"/>
    <w:rsid w:val="00C63CA0"/>
    <w:rsid w:val="00C63F3A"/>
    <w:rsid w:val="00C645E3"/>
    <w:rsid w:val="00C64BCD"/>
    <w:rsid w:val="00C64C7E"/>
    <w:rsid w:val="00C652C3"/>
    <w:rsid w:val="00C65433"/>
    <w:rsid w:val="00C655BF"/>
    <w:rsid w:val="00C659CE"/>
    <w:rsid w:val="00C661CF"/>
    <w:rsid w:val="00C66AFD"/>
    <w:rsid w:val="00C67CF2"/>
    <w:rsid w:val="00C700C7"/>
    <w:rsid w:val="00C703B9"/>
    <w:rsid w:val="00C70C81"/>
    <w:rsid w:val="00C7110A"/>
    <w:rsid w:val="00C712F5"/>
    <w:rsid w:val="00C71579"/>
    <w:rsid w:val="00C726DF"/>
    <w:rsid w:val="00C74100"/>
    <w:rsid w:val="00C74560"/>
    <w:rsid w:val="00C74C5B"/>
    <w:rsid w:val="00C74E1B"/>
    <w:rsid w:val="00C74E54"/>
    <w:rsid w:val="00C75BFA"/>
    <w:rsid w:val="00C75C63"/>
    <w:rsid w:val="00C75D76"/>
    <w:rsid w:val="00C76920"/>
    <w:rsid w:val="00C76F25"/>
    <w:rsid w:val="00C7782E"/>
    <w:rsid w:val="00C77EF8"/>
    <w:rsid w:val="00C80F9F"/>
    <w:rsid w:val="00C81D14"/>
    <w:rsid w:val="00C82E40"/>
    <w:rsid w:val="00C82EBA"/>
    <w:rsid w:val="00C830B2"/>
    <w:rsid w:val="00C8434C"/>
    <w:rsid w:val="00C843B5"/>
    <w:rsid w:val="00C8455A"/>
    <w:rsid w:val="00C84822"/>
    <w:rsid w:val="00C84C0A"/>
    <w:rsid w:val="00C85489"/>
    <w:rsid w:val="00C858A8"/>
    <w:rsid w:val="00C86AA8"/>
    <w:rsid w:val="00C86D32"/>
    <w:rsid w:val="00C86EF6"/>
    <w:rsid w:val="00C87AE8"/>
    <w:rsid w:val="00C87DBE"/>
    <w:rsid w:val="00C9028C"/>
    <w:rsid w:val="00C903BC"/>
    <w:rsid w:val="00C90C43"/>
    <w:rsid w:val="00C90DE1"/>
    <w:rsid w:val="00C90FF7"/>
    <w:rsid w:val="00C919DD"/>
    <w:rsid w:val="00C91A66"/>
    <w:rsid w:val="00C91B02"/>
    <w:rsid w:val="00C9250C"/>
    <w:rsid w:val="00C926A7"/>
    <w:rsid w:val="00C92BB0"/>
    <w:rsid w:val="00C92FC5"/>
    <w:rsid w:val="00C93035"/>
    <w:rsid w:val="00C93B47"/>
    <w:rsid w:val="00C9499A"/>
    <w:rsid w:val="00C94FEB"/>
    <w:rsid w:val="00C9519D"/>
    <w:rsid w:val="00C95449"/>
    <w:rsid w:val="00C95A52"/>
    <w:rsid w:val="00C95BBB"/>
    <w:rsid w:val="00C95D11"/>
    <w:rsid w:val="00C961BA"/>
    <w:rsid w:val="00C9699A"/>
    <w:rsid w:val="00C978D7"/>
    <w:rsid w:val="00C97C52"/>
    <w:rsid w:val="00CA0CA6"/>
    <w:rsid w:val="00CA0CCF"/>
    <w:rsid w:val="00CA0E76"/>
    <w:rsid w:val="00CA0F8C"/>
    <w:rsid w:val="00CA147E"/>
    <w:rsid w:val="00CA1CEC"/>
    <w:rsid w:val="00CA2069"/>
    <w:rsid w:val="00CA29AC"/>
    <w:rsid w:val="00CA3236"/>
    <w:rsid w:val="00CA3CC2"/>
    <w:rsid w:val="00CA3EA7"/>
    <w:rsid w:val="00CA4072"/>
    <w:rsid w:val="00CA48F0"/>
    <w:rsid w:val="00CA4A64"/>
    <w:rsid w:val="00CA5112"/>
    <w:rsid w:val="00CA5910"/>
    <w:rsid w:val="00CA6953"/>
    <w:rsid w:val="00CA725D"/>
    <w:rsid w:val="00CA7349"/>
    <w:rsid w:val="00CA7700"/>
    <w:rsid w:val="00CA7A65"/>
    <w:rsid w:val="00CA7B7F"/>
    <w:rsid w:val="00CA7BE8"/>
    <w:rsid w:val="00CA7D15"/>
    <w:rsid w:val="00CB01D8"/>
    <w:rsid w:val="00CB0284"/>
    <w:rsid w:val="00CB10A6"/>
    <w:rsid w:val="00CB1106"/>
    <w:rsid w:val="00CB2580"/>
    <w:rsid w:val="00CB39C7"/>
    <w:rsid w:val="00CB3A8B"/>
    <w:rsid w:val="00CB46AD"/>
    <w:rsid w:val="00CB4834"/>
    <w:rsid w:val="00CB4909"/>
    <w:rsid w:val="00CB509A"/>
    <w:rsid w:val="00CB50F4"/>
    <w:rsid w:val="00CB5D6D"/>
    <w:rsid w:val="00CB650A"/>
    <w:rsid w:val="00CB683F"/>
    <w:rsid w:val="00CB6E4F"/>
    <w:rsid w:val="00CB734A"/>
    <w:rsid w:val="00CB7788"/>
    <w:rsid w:val="00CB77B6"/>
    <w:rsid w:val="00CB7C6B"/>
    <w:rsid w:val="00CC0203"/>
    <w:rsid w:val="00CC1685"/>
    <w:rsid w:val="00CC1866"/>
    <w:rsid w:val="00CC1874"/>
    <w:rsid w:val="00CC1FD7"/>
    <w:rsid w:val="00CC2914"/>
    <w:rsid w:val="00CC2E07"/>
    <w:rsid w:val="00CC315D"/>
    <w:rsid w:val="00CC3364"/>
    <w:rsid w:val="00CC35BF"/>
    <w:rsid w:val="00CC40FE"/>
    <w:rsid w:val="00CC455D"/>
    <w:rsid w:val="00CC4E45"/>
    <w:rsid w:val="00CC60DA"/>
    <w:rsid w:val="00CC672F"/>
    <w:rsid w:val="00CC6A1E"/>
    <w:rsid w:val="00CC7149"/>
    <w:rsid w:val="00CC7C12"/>
    <w:rsid w:val="00CD0403"/>
    <w:rsid w:val="00CD0507"/>
    <w:rsid w:val="00CD0640"/>
    <w:rsid w:val="00CD0BFD"/>
    <w:rsid w:val="00CD1563"/>
    <w:rsid w:val="00CD162B"/>
    <w:rsid w:val="00CD1B8A"/>
    <w:rsid w:val="00CD21FB"/>
    <w:rsid w:val="00CD2707"/>
    <w:rsid w:val="00CD30D9"/>
    <w:rsid w:val="00CD3139"/>
    <w:rsid w:val="00CD32A2"/>
    <w:rsid w:val="00CD330B"/>
    <w:rsid w:val="00CD36E3"/>
    <w:rsid w:val="00CD38A2"/>
    <w:rsid w:val="00CD3911"/>
    <w:rsid w:val="00CD426E"/>
    <w:rsid w:val="00CD4DCA"/>
    <w:rsid w:val="00CD53F6"/>
    <w:rsid w:val="00CD5537"/>
    <w:rsid w:val="00CD5AD1"/>
    <w:rsid w:val="00CD5BB4"/>
    <w:rsid w:val="00CD6619"/>
    <w:rsid w:val="00CD72F6"/>
    <w:rsid w:val="00CD73A1"/>
    <w:rsid w:val="00CD77DE"/>
    <w:rsid w:val="00CD78F1"/>
    <w:rsid w:val="00CD7E04"/>
    <w:rsid w:val="00CD7F8D"/>
    <w:rsid w:val="00CE03A3"/>
    <w:rsid w:val="00CE0901"/>
    <w:rsid w:val="00CE09DF"/>
    <w:rsid w:val="00CE0C4B"/>
    <w:rsid w:val="00CE0CCE"/>
    <w:rsid w:val="00CE104E"/>
    <w:rsid w:val="00CE1C22"/>
    <w:rsid w:val="00CE22DC"/>
    <w:rsid w:val="00CE274C"/>
    <w:rsid w:val="00CE2D97"/>
    <w:rsid w:val="00CE301E"/>
    <w:rsid w:val="00CE4046"/>
    <w:rsid w:val="00CE4E75"/>
    <w:rsid w:val="00CE4E9E"/>
    <w:rsid w:val="00CE5447"/>
    <w:rsid w:val="00CE649E"/>
    <w:rsid w:val="00CF01CB"/>
    <w:rsid w:val="00CF0FE5"/>
    <w:rsid w:val="00CF17CF"/>
    <w:rsid w:val="00CF1A3B"/>
    <w:rsid w:val="00CF1D74"/>
    <w:rsid w:val="00CF1F75"/>
    <w:rsid w:val="00CF2820"/>
    <w:rsid w:val="00CF2C9C"/>
    <w:rsid w:val="00CF342B"/>
    <w:rsid w:val="00CF35C5"/>
    <w:rsid w:val="00CF4438"/>
    <w:rsid w:val="00CF48BE"/>
    <w:rsid w:val="00CF4B0B"/>
    <w:rsid w:val="00CF4B59"/>
    <w:rsid w:val="00CF581A"/>
    <w:rsid w:val="00CF631C"/>
    <w:rsid w:val="00CF68B5"/>
    <w:rsid w:val="00CF6C6B"/>
    <w:rsid w:val="00CF6D1C"/>
    <w:rsid w:val="00CF7486"/>
    <w:rsid w:val="00CF74A0"/>
    <w:rsid w:val="00CF75FF"/>
    <w:rsid w:val="00D0239A"/>
    <w:rsid w:val="00D0249F"/>
    <w:rsid w:val="00D02E44"/>
    <w:rsid w:val="00D042ED"/>
    <w:rsid w:val="00D043E9"/>
    <w:rsid w:val="00D0484C"/>
    <w:rsid w:val="00D04E66"/>
    <w:rsid w:val="00D05461"/>
    <w:rsid w:val="00D05465"/>
    <w:rsid w:val="00D05882"/>
    <w:rsid w:val="00D05C01"/>
    <w:rsid w:val="00D05CA3"/>
    <w:rsid w:val="00D06B7C"/>
    <w:rsid w:val="00D06C8C"/>
    <w:rsid w:val="00D0704C"/>
    <w:rsid w:val="00D07637"/>
    <w:rsid w:val="00D079A0"/>
    <w:rsid w:val="00D10581"/>
    <w:rsid w:val="00D105AD"/>
    <w:rsid w:val="00D10B42"/>
    <w:rsid w:val="00D11407"/>
    <w:rsid w:val="00D1140D"/>
    <w:rsid w:val="00D11AB5"/>
    <w:rsid w:val="00D127B6"/>
    <w:rsid w:val="00D1280D"/>
    <w:rsid w:val="00D12914"/>
    <w:rsid w:val="00D13608"/>
    <w:rsid w:val="00D1452F"/>
    <w:rsid w:val="00D14CC0"/>
    <w:rsid w:val="00D15C94"/>
    <w:rsid w:val="00D16BCB"/>
    <w:rsid w:val="00D1710F"/>
    <w:rsid w:val="00D17636"/>
    <w:rsid w:val="00D17A60"/>
    <w:rsid w:val="00D17C04"/>
    <w:rsid w:val="00D17CE4"/>
    <w:rsid w:val="00D2032A"/>
    <w:rsid w:val="00D21360"/>
    <w:rsid w:val="00D21643"/>
    <w:rsid w:val="00D21910"/>
    <w:rsid w:val="00D21DCE"/>
    <w:rsid w:val="00D21E5F"/>
    <w:rsid w:val="00D22145"/>
    <w:rsid w:val="00D227ED"/>
    <w:rsid w:val="00D22902"/>
    <w:rsid w:val="00D22AFC"/>
    <w:rsid w:val="00D231D4"/>
    <w:rsid w:val="00D23569"/>
    <w:rsid w:val="00D2372B"/>
    <w:rsid w:val="00D23A5C"/>
    <w:rsid w:val="00D23AFE"/>
    <w:rsid w:val="00D23C5C"/>
    <w:rsid w:val="00D2486F"/>
    <w:rsid w:val="00D24DB2"/>
    <w:rsid w:val="00D24E10"/>
    <w:rsid w:val="00D251A1"/>
    <w:rsid w:val="00D25380"/>
    <w:rsid w:val="00D25916"/>
    <w:rsid w:val="00D25A60"/>
    <w:rsid w:val="00D27443"/>
    <w:rsid w:val="00D275B9"/>
    <w:rsid w:val="00D27718"/>
    <w:rsid w:val="00D301E7"/>
    <w:rsid w:val="00D302F3"/>
    <w:rsid w:val="00D3052E"/>
    <w:rsid w:val="00D30D0C"/>
    <w:rsid w:val="00D31138"/>
    <w:rsid w:val="00D3141E"/>
    <w:rsid w:val="00D3167E"/>
    <w:rsid w:val="00D320FA"/>
    <w:rsid w:val="00D3247C"/>
    <w:rsid w:val="00D32798"/>
    <w:rsid w:val="00D327C0"/>
    <w:rsid w:val="00D32FF1"/>
    <w:rsid w:val="00D330EC"/>
    <w:rsid w:val="00D3386F"/>
    <w:rsid w:val="00D33F50"/>
    <w:rsid w:val="00D347C4"/>
    <w:rsid w:val="00D349A8"/>
    <w:rsid w:val="00D34C0C"/>
    <w:rsid w:val="00D34EC9"/>
    <w:rsid w:val="00D35007"/>
    <w:rsid w:val="00D351C6"/>
    <w:rsid w:val="00D3575B"/>
    <w:rsid w:val="00D35D76"/>
    <w:rsid w:val="00D3648F"/>
    <w:rsid w:val="00D367B8"/>
    <w:rsid w:val="00D36A38"/>
    <w:rsid w:val="00D36B57"/>
    <w:rsid w:val="00D370C9"/>
    <w:rsid w:val="00D378B8"/>
    <w:rsid w:val="00D40608"/>
    <w:rsid w:val="00D4095A"/>
    <w:rsid w:val="00D40A3C"/>
    <w:rsid w:val="00D40D2E"/>
    <w:rsid w:val="00D41089"/>
    <w:rsid w:val="00D418A5"/>
    <w:rsid w:val="00D41F0F"/>
    <w:rsid w:val="00D41F69"/>
    <w:rsid w:val="00D42322"/>
    <w:rsid w:val="00D4284C"/>
    <w:rsid w:val="00D4297F"/>
    <w:rsid w:val="00D43387"/>
    <w:rsid w:val="00D439EE"/>
    <w:rsid w:val="00D43F40"/>
    <w:rsid w:val="00D44188"/>
    <w:rsid w:val="00D45348"/>
    <w:rsid w:val="00D46093"/>
    <w:rsid w:val="00D46284"/>
    <w:rsid w:val="00D46304"/>
    <w:rsid w:val="00D47A1E"/>
    <w:rsid w:val="00D47FBA"/>
    <w:rsid w:val="00D501BB"/>
    <w:rsid w:val="00D50214"/>
    <w:rsid w:val="00D51665"/>
    <w:rsid w:val="00D518C5"/>
    <w:rsid w:val="00D51AEF"/>
    <w:rsid w:val="00D51CAB"/>
    <w:rsid w:val="00D534D5"/>
    <w:rsid w:val="00D537C8"/>
    <w:rsid w:val="00D543AD"/>
    <w:rsid w:val="00D54AC8"/>
    <w:rsid w:val="00D54BA4"/>
    <w:rsid w:val="00D554C2"/>
    <w:rsid w:val="00D56D59"/>
    <w:rsid w:val="00D5742C"/>
    <w:rsid w:val="00D601BE"/>
    <w:rsid w:val="00D608FE"/>
    <w:rsid w:val="00D610B7"/>
    <w:rsid w:val="00D61470"/>
    <w:rsid w:val="00D615AC"/>
    <w:rsid w:val="00D61745"/>
    <w:rsid w:val="00D62E8C"/>
    <w:rsid w:val="00D631AD"/>
    <w:rsid w:val="00D63449"/>
    <w:rsid w:val="00D634E1"/>
    <w:rsid w:val="00D639E2"/>
    <w:rsid w:val="00D63A66"/>
    <w:rsid w:val="00D63DD4"/>
    <w:rsid w:val="00D640B9"/>
    <w:rsid w:val="00D64E70"/>
    <w:rsid w:val="00D65743"/>
    <w:rsid w:val="00D664DB"/>
    <w:rsid w:val="00D66F0D"/>
    <w:rsid w:val="00D67453"/>
    <w:rsid w:val="00D674C8"/>
    <w:rsid w:val="00D6762C"/>
    <w:rsid w:val="00D676F8"/>
    <w:rsid w:val="00D67A27"/>
    <w:rsid w:val="00D70572"/>
    <w:rsid w:val="00D70EC8"/>
    <w:rsid w:val="00D71B84"/>
    <w:rsid w:val="00D71C44"/>
    <w:rsid w:val="00D720D3"/>
    <w:rsid w:val="00D72420"/>
    <w:rsid w:val="00D72477"/>
    <w:rsid w:val="00D7252B"/>
    <w:rsid w:val="00D72782"/>
    <w:rsid w:val="00D7282A"/>
    <w:rsid w:val="00D72AFB"/>
    <w:rsid w:val="00D72D02"/>
    <w:rsid w:val="00D734DC"/>
    <w:rsid w:val="00D73B85"/>
    <w:rsid w:val="00D74BCA"/>
    <w:rsid w:val="00D74DAA"/>
    <w:rsid w:val="00D75AB4"/>
    <w:rsid w:val="00D76093"/>
    <w:rsid w:val="00D76B90"/>
    <w:rsid w:val="00D76E93"/>
    <w:rsid w:val="00D801A1"/>
    <w:rsid w:val="00D820FA"/>
    <w:rsid w:val="00D823F9"/>
    <w:rsid w:val="00D829B0"/>
    <w:rsid w:val="00D830A8"/>
    <w:rsid w:val="00D837DD"/>
    <w:rsid w:val="00D84456"/>
    <w:rsid w:val="00D84492"/>
    <w:rsid w:val="00D84DED"/>
    <w:rsid w:val="00D84E10"/>
    <w:rsid w:val="00D84E90"/>
    <w:rsid w:val="00D850BF"/>
    <w:rsid w:val="00D86A40"/>
    <w:rsid w:val="00D873D6"/>
    <w:rsid w:val="00D876D6"/>
    <w:rsid w:val="00D879C8"/>
    <w:rsid w:val="00D901B3"/>
    <w:rsid w:val="00D903C5"/>
    <w:rsid w:val="00D9057E"/>
    <w:rsid w:val="00D90DF2"/>
    <w:rsid w:val="00D90FE9"/>
    <w:rsid w:val="00D910F6"/>
    <w:rsid w:val="00D92CD6"/>
    <w:rsid w:val="00D94594"/>
    <w:rsid w:val="00D94A00"/>
    <w:rsid w:val="00D95898"/>
    <w:rsid w:val="00D95B46"/>
    <w:rsid w:val="00D96D10"/>
    <w:rsid w:val="00D96D8F"/>
    <w:rsid w:val="00D97443"/>
    <w:rsid w:val="00D975E9"/>
    <w:rsid w:val="00D97AE2"/>
    <w:rsid w:val="00D97F76"/>
    <w:rsid w:val="00DA01CF"/>
    <w:rsid w:val="00DA0D72"/>
    <w:rsid w:val="00DA2575"/>
    <w:rsid w:val="00DA31A3"/>
    <w:rsid w:val="00DA38E1"/>
    <w:rsid w:val="00DA456D"/>
    <w:rsid w:val="00DA464F"/>
    <w:rsid w:val="00DA4678"/>
    <w:rsid w:val="00DA4875"/>
    <w:rsid w:val="00DA4CBF"/>
    <w:rsid w:val="00DA4ED6"/>
    <w:rsid w:val="00DA55A4"/>
    <w:rsid w:val="00DA5FAF"/>
    <w:rsid w:val="00DA60CA"/>
    <w:rsid w:val="00DA64D8"/>
    <w:rsid w:val="00DA6975"/>
    <w:rsid w:val="00DA7464"/>
    <w:rsid w:val="00DA77A4"/>
    <w:rsid w:val="00DA7C8F"/>
    <w:rsid w:val="00DA7CFB"/>
    <w:rsid w:val="00DB0910"/>
    <w:rsid w:val="00DB0A09"/>
    <w:rsid w:val="00DB145D"/>
    <w:rsid w:val="00DB2724"/>
    <w:rsid w:val="00DB3242"/>
    <w:rsid w:val="00DB3552"/>
    <w:rsid w:val="00DB3773"/>
    <w:rsid w:val="00DB443D"/>
    <w:rsid w:val="00DB5006"/>
    <w:rsid w:val="00DB547C"/>
    <w:rsid w:val="00DB564C"/>
    <w:rsid w:val="00DB58D5"/>
    <w:rsid w:val="00DB5D56"/>
    <w:rsid w:val="00DB622C"/>
    <w:rsid w:val="00DB6B8A"/>
    <w:rsid w:val="00DB74D0"/>
    <w:rsid w:val="00DB76F9"/>
    <w:rsid w:val="00DB77DF"/>
    <w:rsid w:val="00DB78BC"/>
    <w:rsid w:val="00DB7D91"/>
    <w:rsid w:val="00DB7E7A"/>
    <w:rsid w:val="00DC0125"/>
    <w:rsid w:val="00DC0455"/>
    <w:rsid w:val="00DC0477"/>
    <w:rsid w:val="00DC0C34"/>
    <w:rsid w:val="00DC10FA"/>
    <w:rsid w:val="00DC1C9D"/>
    <w:rsid w:val="00DC1CDA"/>
    <w:rsid w:val="00DC1DF8"/>
    <w:rsid w:val="00DC2BF5"/>
    <w:rsid w:val="00DC3190"/>
    <w:rsid w:val="00DC3888"/>
    <w:rsid w:val="00DC3AAC"/>
    <w:rsid w:val="00DC3DD2"/>
    <w:rsid w:val="00DC4113"/>
    <w:rsid w:val="00DC4EE7"/>
    <w:rsid w:val="00DC500B"/>
    <w:rsid w:val="00DC59A2"/>
    <w:rsid w:val="00DC65D9"/>
    <w:rsid w:val="00DC7365"/>
    <w:rsid w:val="00DC7A54"/>
    <w:rsid w:val="00DC7C5C"/>
    <w:rsid w:val="00DD10EB"/>
    <w:rsid w:val="00DD15FA"/>
    <w:rsid w:val="00DD1940"/>
    <w:rsid w:val="00DD1F8D"/>
    <w:rsid w:val="00DD2903"/>
    <w:rsid w:val="00DD2A9E"/>
    <w:rsid w:val="00DD329D"/>
    <w:rsid w:val="00DD3751"/>
    <w:rsid w:val="00DD3B60"/>
    <w:rsid w:val="00DD3CF9"/>
    <w:rsid w:val="00DD44F4"/>
    <w:rsid w:val="00DD453E"/>
    <w:rsid w:val="00DD454E"/>
    <w:rsid w:val="00DD45B2"/>
    <w:rsid w:val="00DD4AE5"/>
    <w:rsid w:val="00DD52E4"/>
    <w:rsid w:val="00DD6B6C"/>
    <w:rsid w:val="00DD6E32"/>
    <w:rsid w:val="00DD71B2"/>
    <w:rsid w:val="00DD73C9"/>
    <w:rsid w:val="00DE1423"/>
    <w:rsid w:val="00DE31BF"/>
    <w:rsid w:val="00DE31DA"/>
    <w:rsid w:val="00DE3907"/>
    <w:rsid w:val="00DE45DB"/>
    <w:rsid w:val="00DE4DE3"/>
    <w:rsid w:val="00DE5083"/>
    <w:rsid w:val="00DE5759"/>
    <w:rsid w:val="00DE5938"/>
    <w:rsid w:val="00DE59E4"/>
    <w:rsid w:val="00DE5C33"/>
    <w:rsid w:val="00DE6AA3"/>
    <w:rsid w:val="00DE6C9A"/>
    <w:rsid w:val="00DE6F07"/>
    <w:rsid w:val="00DE7435"/>
    <w:rsid w:val="00DE76EC"/>
    <w:rsid w:val="00DE7A26"/>
    <w:rsid w:val="00DF00F0"/>
    <w:rsid w:val="00DF18F0"/>
    <w:rsid w:val="00DF253B"/>
    <w:rsid w:val="00DF25CF"/>
    <w:rsid w:val="00DF290E"/>
    <w:rsid w:val="00DF31DF"/>
    <w:rsid w:val="00DF41D3"/>
    <w:rsid w:val="00DF4A15"/>
    <w:rsid w:val="00DF4F74"/>
    <w:rsid w:val="00DF5AD0"/>
    <w:rsid w:val="00DF5D87"/>
    <w:rsid w:val="00DF610A"/>
    <w:rsid w:val="00DF6594"/>
    <w:rsid w:val="00DF6E91"/>
    <w:rsid w:val="00DF732B"/>
    <w:rsid w:val="00DF7999"/>
    <w:rsid w:val="00DF7C00"/>
    <w:rsid w:val="00E01464"/>
    <w:rsid w:val="00E015AC"/>
    <w:rsid w:val="00E02FD9"/>
    <w:rsid w:val="00E032B2"/>
    <w:rsid w:val="00E0339C"/>
    <w:rsid w:val="00E0374A"/>
    <w:rsid w:val="00E03781"/>
    <w:rsid w:val="00E0394E"/>
    <w:rsid w:val="00E03AA7"/>
    <w:rsid w:val="00E03B7E"/>
    <w:rsid w:val="00E03BDE"/>
    <w:rsid w:val="00E0460D"/>
    <w:rsid w:val="00E04936"/>
    <w:rsid w:val="00E04B73"/>
    <w:rsid w:val="00E04D30"/>
    <w:rsid w:val="00E04E27"/>
    <w:rsid w:val="00E05322"/>
    <w:rsid w:val="00E053A3"/>
    <w:rsid w:val="00E055BA"/>
    <w:rsid w:val="00E05642"/>
    <w:rsid w:val="00E05819"/>
    <w:rsid w:val="00E0712C"/>
    <w:rsid w:val="00E07395"/>
    <w:rsid w:val="00E07425"/>
    <w:rsid w:val="00E0774A"/>
    <w:rsid w:val="00E07B04"/>
    <w:rsid w:val="00E1059C"/>
    <w:rsid w:val="00E1077E"/>
    <w:rsid w:val="00E115F8"/>
    <w:rsid w:val="00E12FEF"/>
    <w:rsid w:val="00E134F2"/>
    <w:rsid w:val="00E13FB9"/>
    <w:rsid w:val="00E144E5"/>
    <w:rsid w:val="00E145A0"/>
    <w:rsid w:val="00E14D6B"/>
    <w:rsid w:val="00E15ABD"/>
    <w:rsid w:val="00E1607A"/>
    <w:rsid w:val="00E1682D"/>
    <w:rsid w:val="00E16C59"/>
    <w:rsid w:val="00E16F58"/>
    <w:rsid w:val="00E1705E"/>
    <w:rsid w:val="00E17108"/>
    <w:rsid w:val="00E17695"/>
    <w:rsid w:val="00E17874"/>
    <w:rsid w:val="00E203AC"/>
    <w:rsid w:val="00E20C19"/>
    <w:rsid w:val="00E20C49"/>
    <w:rsid w:val="00E20C78"/>
    <w:rsid w:val="00E2104C"/>
    <w:rsid w:val="00E210C6"/>
    <w:rsid w:val="00E21A53"/>
    <w:rsid w:val="00E22B69"/>
    <w:rsid w:val="00E22E7F"/>
    <w:rsid w:val="00E2388A"/>
    <w:rsid w:val="00E23A81"/>
    <w:rsid w:val="00E23AEB"/>
    <w:rsid w:val="00E23E0D"/>
    <w:rsid w:val="00E2437D"/>
    <w:rsid w:val="00E245DA"/>
    <w:rsid w:val="00E24D14"/>
    <w:rsid w:val="00E25559"/>
    <w:rsid w:val="00E259DF"/>
    <w:rsid w:val="00E261FC"/>
    <w:rsid w:val="00E268ED"/>
    <w:rsid w:val="00E26A3A"/>
    <w:rsid w:val="00E26F98"/>
    <w:rsid w:val="00E27041"/>
    <w:rsid w:val="00E27479"/>
    <w:rsid w:val="00E2790B"/>
    <w:rsid w:val="00E27B63"/>
    <w:rsid w:val="00E27F37"/>
    <w:rsid w:val="00E30FE5"/>
    <w:rsid w:val="00E31079"/>
    <w:rsid w:val="00E311F9"/>
    <w:rsid w:val="00E31675"/>
    <w:rsid w:val="00E31BB3"/>
    <w:rsid w:val="00E32099"/>
    <w:rsid w:val="00E3298E"/>
    <w:rsid w:val="00E32EF0"/>
    <w:rsid w:val="00E32F32"/>
    <w:rsid w:val="00E339B4"/>
    <w:rsid w:val="00E33AC2"/>
    <w:rsid w:val="00E33BD6"/>
    <w:rsid w:val="00E34292"/>
    <w:rsid w:val="00E354BE"/>
    <w:rsid w:val="00E35E17"/>
    <w:rsid w:val="00E37094"/>
    <w:rsid w:val="00E37748"/>
    <w:rsid w:val="00E37FA1"/>
    <w:rsid w:val="00E40052"/>
    <w:rsid w:val="00E40BA1"/>
    <w:rsid w:val="00E41289"/>
    <w:rsid w:val="00E41807"/>
    <w:rsid w:val="00E43040"/>
    <w:rsid w:val="00E43A73"/>
    <w:rsid w:val="00E43CD1"/>
    <w:rsid w:val="00E43DCE"/>
    <w:rsid w:val="00E443E2"/>
    <w:rsid w:val="00E4480C"/>
    <w:rsid w:val="00E4494F"/>
    <w:rsid w:val="00E44C37"/>
    <w:rsid w:val="00E45914"/>
    <w:rsid w:val="00E45950"/>
    <w:rsid w:val="00E45FD1"/>
    <w:rsid w:val="00E46357"/>
    <w:rsid w:val="00E4642A"/>
    <w:rsid w:val="00E46BC0"/>
    <w:rsid w:val="00E47468"/>
    <w:rsid w:val="00E505B3"/>
    <w:rsid w:val="00E50C48"/>
    <w:rsid w:val="00E516D2"/>
    <w:rsid w:val="00E51904"/>
    <w:rsid w:val="00E51A63"/>
    <w:rsid w:val="00E51D4D"/>
    <w:rsid w:val="00E52502"/>
    <w:rsid w:val="00E5266F"/>
    <w:rsid w:val="00E52C88"/>
    <w:rsid w:val="00E53A52"/>
    <w:rsid w:val="00E53ABE"/>
    <w:rsid w:val="00E547D2"/>
    <w:rsid w:val="00E55056"/>
    <w:rsid w:val="00E55666"/>
    <w:rsid w:val="00E55B7B"/>
    <w:rsid w:val="00E55BEC"/>
    <w:rsid w:val="00E55C98"/>
    <w:rsid w:val="00E56062"/>
    <w:rsid w:val="00E571EB"/>
    <w:rsid w:val="00E5779C"/>
    <w:rsid w:val="00E577FE"/>
    <w:rsid w:val="00E60697"/>
    <w:rsid w:val="00E60AA4"/>
    <w:rsid w:val="00E61016"/>
    <w:rsid w:val="00E614F3"/>
    <w:rsid w:val="00E61BF0"/>
    <w:rsid w:val="00E62A23"/>
    <w:rsid w:val="00E630F0"/>
    <w:rsid w:val="00E63335"/>
    <w:rsid w:val="00E63398"/>
    <w:rsid w:val="00E63CA1"/>
    <w:rsid w:val="00E64CF1"/>
    <w:rsid w:val="00E65001"/>
    <w:rsid w:val="00E6516C"/>
    <w:rsid w:val="00E65346"/>
    <w:rsid w:val="00E65C43"/>
    <w:rsid w:val="00E65DC9"/>
    <w:rsid w:val="00E6607D"/>
    <w:rsid w:val="00E66ADE"/>
    <w:rsid w:val="00E66EAD"/>
    <w:rsid w:val="00E670F7"/>
    <w:rsid w:val="00E700B5"/>
    <w:rsid w:val="00E7055F"/>
    <w:rsid w:val="00E707FA"/>
    <w:rsid w:val="00E70E6D"/>
    <w:rsid w:val="00E716F9"/>
    <w:rsid w:val="00E71809"/>
    <w:rsid w:val="00E71BEA"/>
    <w:rsid w:val="00E71CC2"/>
    <w:rsid w:val="00E72461"/>
    <w:rsid w:val="00E73057"/>
    <w:rsid w:val="00E73258"/>
    <w:rsid w:val="00E7330A"/>
    <w:rsid w:val="00E73A09"/>
    <w:rsid w:val="00E73B2C"/>
    <w:rsid w:val="00E74642"/>
    <w:rsid w:val="00E74705"/>
    <w:rsid w:val="00E74A0A"/>
    <w:rsid w:val="00E7571B"/>
    <w:rsid w:val="00E75B65"/>
    <w:rsid w:val="00E75DDC"/>
    <w:rsid w:val="00E76690"/>
    <w:rsid w:val="00E76A96"/>
    <w:rsid w:val="00E76F52"/>
    <w:rsid w:val="00E7755F"/>
    <w:rsid w:val="00E77D24"/>
    <w:rsid w:val="00E80A2D"/>
    <w:rsid w:val="00E80F6A"/>
    <w:rsid w:val="00E818AC"/>
    <w:rsid w:val="00E822F9"/>
    <w:rsid w:val="00E8238A"/>
    <w:rsid w:val="00E82C5D"/>
    <w:rsid w:val="00E82DDD"/>
    <w:rsid w:val="00E84691"/>
    <w:rsid w:val="00E85247"/>
    <w:rsid w:val="00E85797"/>
    <w:rsid w:val="00E85CBA"/>
    <w:rsid w:val="00E85F00"/>
    <w:rsid w:val="00E862E2"/>
    <w:rsid w:val="00E86437"/>
    <w:rsid w:val="00E86E6B"/>
    <w:rsid w:val="00E871CC"/>
    <w:rsid w:val="00E87807"/>
    <w:rsid w:val="00E87A34"/>
    <w:rsid w:val="00E87C2D"/>
    <w:rsid w:val="00E87D28"/>
    <w:rsid w:val="00E90546"/>
    <w:rsid w:val="00E90815"/>
    <w:rsid w:val="00E91034"/>
    <w:rsid w:val="00E91D26"/>
    <w:rsid w:val="00E93247"/>
    <w:rsid w:val="00E93D6A"/>
    <w:rsid w:val="00E9440B"/>
    <w:rsid w:val="00E94555"/>
    <w:rsid w:val="00E951A0"/>
    <w:rsid w:val="00E95927"/>
    <w:rsid w:val="00E959C9"/>
    <w:rsid w:val="00E961FF"/>
    <w:rsid w:val="00E96269"/>
    <w:rsid w:val="00E9693B"/>
    <w:rsid w:val="00E97446"/>
    <w:rsid w:val="00E974FC"/>
    <w:rsid w:val="00EA0028"/>
    <w:rsid w:val="00EA0374"/>
    <w:rsid w:val="00EA12A8"/>
    <w:rsid w:val="00EA1D61"/>
    <w:rsid w:val="00EA2025"/>
    <w:rsid w:val="00EA2B85"/>
    <w:rsid w:val="00EA2C45"/>
    <w:rsid w:val="00EA368C"/>
    <w:rsid w:val="00EA37E0"/>
    <w:rsid w:val="00EA3EAB"/>
    <w:rsid w:val="00EA428C"/>
    <w:rsid w:val="00EA529A"/>
    <w:rsid w:val="00EA5508"/>
    <w:rsid w:val="00EA57BC"/>
    <w:rsid w:val="00EA59BA"/>
    <w:rsid w:val="00EA69F6"/>
    <w:rsid w:val="00EA7058"/>
    <w:rsid w:val="00EA7113"/>
    <w:rsid w:val="00EA7F5F"/>
    <w:rsid w:val="00EB11C8"/>
    <w:rsid w:val="00EB1D10"/>
    <w:rsid w:val="00EB2200"/>
    <w:rsid w:val="00EB23C7"/>
    <w:rsid w:val="00EB241E"/>
    <w:rsid w:val="00EB2966"/>
    <w:rsid w:val="00EB315D"/>
    <w:rsid w:val="00EB3F94"/>
    <w:rsid w:val="00EB4159"/>
    <w:rsid w:val="00EB4B03"/>
    <w:rsid w:val="00EB4F00"/>
    <w:rsid w:val="00EB5006"/>
    <w:rsid w:val="00EB5FDE"/>
    <w:rsid w:val="00EB6F14"/>
    <w:rsid w:val="00EB719E"/>
    <w:rsid w:val="00EB72A8"/>
    <w:rsid w:val="00EB78B4"/>
    <w:rsid w:val="00EB7A46"/>
    <w:rsid w:val="00EC0D2D"/>
    <w:rsid w:val="00EC1246"/>
    <w:rsid w:val="00EC1638"/>
    <w:rsid w:val="00EC17DA"/>
    <w:rsid w:val="00EC1963"/>
    <w:rsid w:val="00EC1A80"/>
    <w:rsid w:val="00EC1FFB"/>
    <w:rsid w:val="00EC221E"/>
    <w:rsid w:val="00EC2E23"/>
    <w:rsid w:val="00EC34B4"/>
    <w:rsid w:val="00EC3FBA"/>
    <w:rsid w:val="00EC4DF4"/>
    <w:rsid w:val="00EC4F7D"/>
    <w:rsid w:val="00EC55DE"/>
    <w:rsid w:val="00EC5B37"/>
    <w:rsid w:val="00EC5DB4"/>
    <w:rsid w:val="00EC5F73"/>
    <w:rsid w:val="00EC60A0"/>
    <w:rsid w:val="00EC6CC4"/>
    <w:rsid w:val="00ED02EC"/>
    <w:rsid w:val="00ED116D"/>
    <w:rsid w:val="00ED17A7"/>
    <w:rsid w:val="00ED18AD"/>
    <w:rsid w:val="00ED1C4A"/>
    <w:rsid w:val="00ED1FE4"/>
    <w:rsid w:val="00ED222C"/>
    <w:rsid w:val="00ED2972"/>
    <w:rsid w:val="00ED2CBA"/>
    <w:rsid w:val="00ED2F20"/>
    <w:rsid w:val="00ED3646"/>
    <w:rsid w:val="00ED3A5C"/>
    <w:rsid w:val="00ED430B"/>
    <w:rsid w:val="00ED4CD7"/>
    <w:rsid w:val="00ED4EDC"/>
    <w:rsid w:val="00ED5980"/>
    <w:rsid w:val="00ED59AA"/>
    <w:rsid w:val="00ED5D23"/>
    <w:rsid w:val="00ED5EB7"/>
    <w:rsid w:val="00ED61DA"/>
    <w:rsid w:val="00ED663D"/>
    <w:rsid w:val="00ED6AD2"/>
    <w:rsid w:val="00ED6CBA"/>
    <w:rsid w:val="00ED7E4B"/>
    <w:rsid w:val="00EE0903"/>
    <w:rsid w:val="00EE0AC1"/>
    <w:rsid w:val="00EE0CBB"/>
    <w:rsid w:val="00EE12CE"/>
    <w:rsid w:val="00EE19C7"/>
    <w:rsid w:val="00EE2096"/>
    <w:rsid w:val="00EE237A"/>
    <w:rsid w:val="00EE25C4"/>
    <w:rsid w:val="00EE2CFE"/>
    <w:rsid w:val="00EE3191"/>
    <w:rsid w:val="00EE3A41"/>
    <w:rsid w:val="00EE49F0"/>
    <w:rsid w:val="00EE4D8E"/>
    <w:rsid w:val="00EE51D0"/>
    <w:rsid w:val="00EE5456"/>
    <w:rsid w:val="00EE60BE"/>
    <w:rsid w:val="00EE61A3"/>
    <w:rsid w:val="00EE6283"/>
    <w:rsid w:val="00EE67C1"/>
    <w:rsid w:val="00EE7099"/>
    <w:rsid w:val="00EE7754"/>
    <w:rsid w:val="00EE7CFE"/>
    <w:rsid w:val="00EF01D3"/>
    <w:rsid w:val="00EF0421"/>
    <w:rsid w:val="00EF0B72"/>
    <w:rsid w:val="00EF184F"/>
    <w:rsid w:val="00EF1E1D"/>
    <w:rsid w:val="00EF22FC"/>
    <w:rsid w:val="00EF28C9"/>
    <w:rsid w:val="00EF2C8E"/>
    <w:rsid w:val="00EF3445"/>
    <w:rsid w:val="00EF386F"/>
    <w:rsid w:val="00EF3C2A"/>
    <w:rsid w:val="00EF3CE7"/>
    <w:rsid w:val="00EF4673"/>
    <w:rsid w:val="00EF4A68"/>
    <w:rsid w:val="00EF537A"/>
    <w:rsid w:val="00EF5965"/>
    <w:rsid w:val="00EF5D37"/>
    <w:rsid w:val="00EF6AE9"/>
    <w:rsid w:val="00EF70AB"/>
    <w:rsid w:val="00EF713F"/>
    <w:rsid w:val="00EF764C"/>
    <w:rsid w:val="00F00AFB"/>
    <w:rsid w:val="00F01480"/>
    <w:rsid w:val="00F01D3F"/>
    <w:rsid w:val="00F01E6E"/>
    <w:rsid w:val="00F01F36"/>
    <w:rsid w:val="00F024D9"/>
    <w:rsid w:val="00F02DEB"/>
    <w:rsid w:val="00F037CB"/>
    <w:rsid w:val="00F0381B"/>
    <w:rsid w:val="00F03BCF"/>
    <w:rsid w:val="00F03DD1"/>
    <w:rsid w:val="00F04347"/>
    <w:rsid w:val="00F04760"/>
    <w:rsid w:val="00F04E72"/>
    <w:rsid w:val="00F054B7"/>
    <w:rsid w:val="00F05695"/>
    <w:rsid w:val="00F058DE"/>
    <w:rsid w:val="00F06256"/>
    <w:rsid w:val="00F0665F"/>
    <w:rsid w:val="00F078D2"/>
    <w:rsid w:val="00F07A66"/>
    <w:rsid w:val="00F10375"/>
    <w:rsid w:val="00F10AEE"/>
    <w:rsid w:val="00F10C1C"/>
    <w:rsid w:val="00F10E0D"/>
    <w:rsid w:val="00F1193F"/>
    <w:rsid w:val="00F1203C"/>
    <w:rsid w:val="00F12177"/>
    <w:rsid w:val="00F12EE1"/>
    <w:rsid w:val="00F131AB"/>
    <w:rsid w:val="00F139F5"/>
    <w:rsid w:val="00F145DC"/>
    <w:rsid w:val="00F14BC9"/>
    <w:rsid w:val="00F16115"/>
    <w:rsid w:val="00F16943"/>
    <w:rsid w:val="00F1720F"/>
    <w:rsid w:val="00F17788"/>
    <w:rsid w:val="00F17B00"/>
    <w:rsid w:val="00F206C9"/>
    <w:rsid w:val="00F20980"/>
    <w:rsid w:val="00F21D67"/>
    <w:rsid w:val="00F227AE"/>
    <w:rsid w:val="00F227BD"/>
    <w:rsid w:val="00F22E6E"/>
    <w:rsid w:val="00F23A9E"/>
    <w:rsid w:val="00F2527C"/>
    <w:rsid w:val="00F25CF0"/>
    <w:rsid w:val="00F25DAE"/>
    <w:rsid w:val="00F262B8"/>
    <w:rsid w:val="00F262FB"/>
    <w:rsid w:val="00F26561"/>
    <w:rsid w:val="00F26685"/>
    <w:rsid w:val="00F271C7"/>
    <w:rsid w:val="00F3022A"/>
    <w:rsid w:val="00F30C20"/>
    <w:rsid w:val="00F30D07"/>
    <w:rsid w:val="00F30EEB"/>
    <w:rsid w:val="00F31ADF"/>
    <w:rsid w:val="00F31EDA"/>
    <w:rsid w:val="00F32151"/>
    <w:rsid w:val="00F331CA"/>
    <w:rsid w:val="00F332CB"/>
    <w:rsid w:val="00F33B2B"/>
    <w:rsid w:val="00F33F17"/>
    <w:rsid w:val="00F34218"/>
    <w:rsid w:val="00F342CB"/>
    <w:rsid w:val="00F3453A"/>
    <w:rsid w:val="00F34B65"/>
    <w:rsid w:val="00F34F51"/>
    <w:rsid w:val="00F350BD"/>
    <w:rsid w:val="00F354DE"/>
    <w:rsid w:val="00F3660B"/>
    <w:rsid w:val="00F3698B"/>
    <w:rsid w:val="00F37226"/>
    <w:rsid w:val="00F373FA"/>
    <w:rsid w:val="00F37456"/>
    <w:rsid w:val="00F4095A"/>
    <w:rsid w:val="00F40A4B"/>
    <w:rsid w:val="00F4162F"/>
    <w:rsid w:val="00F43B20"/>
    <w:rsid w:val="00F43BF4"/>
    <w:rsid w:val="00F43E08"/>
    <w:rsid w:val="00F43F64"/>
    <w:rsid w:val="00F4412C"/>
    <w:rsid w:val="00F448F7"/>
    <w:rsid w:val="00F44ACD"/>
    <w:rsid w:val="00F44E0A"/>
    <w:rsid w:val="00F44F9F"/>
    <w:rsid w:val="00F453C2"/>
    <w:rsid w:val="00F468A5"/>
    <w:rsid w:val="00F4692F"/>
    <w:rsid w:val="00F46BA8"/>
    <w:rsid w:val="00F46F1B"/>
    <w:rsid w:val="00F501B4"/>
    <w:rsid w:val="00F50E55"/>
    <w:rsid w:val="00F51A6D"/>
    <w:rsid w:val="00F532DD"/>
    <w:rsid w:val="00F53377"/>
    <w:rsid w:val="00F536A6"/>
    <w:rsid w:val="00F538EF"/>
    <w:rsid w:val="00F53B19"/>
    <w:rsid w:val="00F54405"/>
    <w:rsid w:val="00F54618"/>
    <w:rsid w:val="00F54A29"/>
    <w:rsid w:val="00F54B55"/>
    <w:rsid w:val="00F550BD"/>
    <w:rsid w:val="00F551B9"/>
    <w:rsid w:val="00F55246"/>
    <w:rsid w:val="00F55CF0"/>
    <w:rsid w:val="00F560FA"/>
    <w:rsid w:val="00F56716"/>
    <w:rsid w:val="00F56960"/>
    <w:rsid w:val="00F56C6D"/>
    <w:rsid w:val="00F5729F"/>
    <w:rsid w:val="00F57E01"/>
    <w:rsid w:val="00F60139"/>
    <w:rsid w:val="00F60503"/>
    <w:rsid w:val="00F60734"/>
    <w:rsid w:val="00F607C0"/>
    <w:rsid w:val="00F60D39"/>
    <w:rsid w:val="00F610CB"/>
    <w:rsid w:val="00F610ED"/>
    <w:rsid w:val="00F61C84"/>
    <w:rsid w:val="00F61CFB"/>
    <w:rsid w:val="00F62016"/>
    <w:rsid w:val="00F62B19"/>
    <w:rsid w:val="00F6396F"/>
    <w:rsid w:val="00F639D8"/>
    <w:rsid w:val="00F63F92"/>
    <w:rsid w:val="00F64359"/>
    <w:rsid w:val="00F64705"/>
    <w:rsid w:val="00F6507E"/>
    <w:rsid w:val="00F650DA"/>
    <w:rsid w:val="00F6546E"/>
    <w:rsid w:val="00F6563A"/>
    <w:rsid w:val="00F657FF"/>
    <w:rsid w:val="00F661A6"/>
    <w:rsid w:val="00F66643"/>
    <w:rsid w:val="00F66DB3"/>
    <w:rsid w:val="00F67084"/>
    <w:rsid w:val="00F6712B"/>
    <w:rsid w:val="00F6727D"/>
    <w:rsid w:val="00F67FF0"/>
    <w:rsid w:val="00F70919"/>
    <w:rsid w:val="00F71045"/>
    <w:rsid w:val="00F73031"/>
    <w:rsid w:val="00F73336"/>
    <w:rsid w:val="00F7363C"/>
    <w:rsid w:val="00F73A55"/>
    <w:rsid w:val="00F73AA5"/>
    <w:rsid w:val="00F73E0A"/>
    <w:rsid w:val="00F74125"/>
    <w:rsid w:val="00F74372"/>
    <w:rsid w:val="00F74640"/>
    <w:rsid w:val="00F74DC7"/>
    <w:rsid w:val="00F74E77"/>
    <w:rsid w:val="00F755BC"/>
    <w:rsid w:val="00F757B3"/>
    <w:rsid w:val="00F75864"/>
    <w:rsid w:val="00F7625F"/>
    <w:rsid w:val="00F765BB"/>
    <w:rsid w:val="00F76E8B"/>
    <w:rsid w:val="00F76F82"/>
    <w:rsid w:val="00F806CA"/>
    <w:rsid w:val="00F810AA"/>
    <w:rsid w:val="00F810B0"/>
    <w:rsid w:val="00F81473"/>
    <w:rsid w:val="00F818CA"/>
    <w:rsid w:val="00F81A0B"/>
    <w:rsid w:val="00F82224"/>
    <w:rsid w:val="00F82D60"/>
    <w:rsid w:val="00F8390E"/>
    <w:rsid w:val="00F839EA"/>
    <w:rsid w:val="00F84303"/>
    <w:rsid w:val="00F84BF6"/>
    <w:rsid w:val="00F8514E"/>
    <w:rsid w:val="00F856E2"/>
    <w:rsid w:val="00F85BF8"/>
    <w:rsid w:val="00F85F4E"/>
    <w:rsid w:val="00F8606C"/>
    <w:rsid w:val="00F86483"/>
    <w:rsid w:val="00F8769F"/>
    <w:rsid w:val="00F9064C"/>
    <w:rsid w:val="00F90737"/>
    <w:rsid w:val="00F909C4"/>
    <w:rsid w:val="00F90BD5"/>
    <w:rsid w:val="00F90CBA"/>
    <w:rsid w:val="00F90D59"/>
    <w:rsid w:val="00F91252"/>
    <w:rsid w:val="00F91E8C"/>
    <w:rsid w:val="00F91F62"/>
    <w:rsid w:val="00F925B9"/>
    <w:rsid w:val="00F92EC7"/>
    <w:rsid w:val="00F92FEB"/>
    <w:rsid w:val="00F93CD8"/>
    <w:rsid w:val="00F942E1"/>
    <w:rsid w:val="00F94F30"/>
    <w:rsid w:val="00F950BD"/>
    <w:rsid w:val="00F9558C"/>
    <w:rsid w:val="00F9578C"/>
    <w:rsid w:val="00F95A36"/>
    <w:rsid w:val="00F9615E"/>
    <w:rsid w:val="00F96402"/>
    <w:rsid w:val="00F966B2"/>
    <w:rsid w:val="00F970B0"/>
    <w:rsid w:val="00F972BC"/>
    <w:rsid w:val="00F977B2"/>
    <w:rsid w:val="00F97E52"/>
    <w:rsid w:val="00FA0012"/>
    <w:rsid w:val="00FA26B2"/>
    <w:rsid w:val="00FA3120"/>
    <w:rsid w:val="00FA33DF"/>
    <w:rsid w:val="00FA3BD3"/>
    <w:rsid w:val="00FA4B17"/>
    <w:rsid w:val="00FA5B7A"/>
    <w:rsid w:val="00FA5BD4"/>
    <w:rsid w:val="00FA5CCA"/>
    <w:rsid w:val="00FA5D7B"/>
    <w:rsid w:val="00FA651C"/>
    <w:rsid w:val="00FA65CB"/>
    <w:rsid w:val="00FA67E0"/>
    <w:rsid w:val="00FA6D33"/>
    <w:rsid w:val="00FA7669"/>
    <w:rsid w:val="00FA76D2"/>
    <w:rsid w:val="00FA7E9D"/>
    <w:rsid w:val="00FB0C49"/>
    <w:rsid w:val="00FB0E1C"/>
    <w:rsid w:val="00FB1384"/>
    <w:rsid w:val="00FB18D6"/>
    <w:rsid w:val="00FB237F"/>
    <w:rsid w:val="00FB25A5"/>
    <w:rsid w:val="00FB3213"/>
    <w:rsid w:val="00FB39EC"/>
    <w:rsid w:val="00FB4578"/>
    <w:rsid w:val="00FB45E8"/>
    <w:rsid w:val="00FB48E6"/>
    <w:rsid w:val="00FB4A54"/>
    <w:rsid w:val="00FB4D5E"/>
    <w:rsid w:val="00FB5418"/>
    <w:rsid w:val="00FB54FC"/>
    <w:rsid w:val="00FB594E"/>
    <w:rsid w:val="00FB5CF7"/>
    <w:rsid w:val="00FB6C9E"/>
    <w:rsid w:val="00FB6F20"/>
    <w:rsid w:val="00FB7064"/>
    <w:rsid w:val="00FB721E"/>
    <w:rsid w:val="00FB7EC5"/>
    <w:rsid w:val="00FC0B0D"/>
    <w:rsid w:val="00FC0B77"/>
    <w:rsid w:val="00FC0DD6"/>
    <w:rsid w:val="00FC0E94"/>
    <w:rsid w:val="00FC1569"/>
    <w:rsid w:val="00FC1969"/>
    <w:rsid w:val="00FC1FDF"/>
    <w:rsid w:val="00FC3161"/>
    <w:rsid w:val="00FC31D9"/>
    <w:rsid w:val="00FC338A"/>
    <w:rsid w:val="00FC3635"/>
    <w:rsid w:val="00FC4060"/>
    <w:rsid w:val="00FC59C2"/>
    <w:rsid w:val="00FC5D62"/>
    <w:rsid w:val="00FC6115"/>
    <w:rsid w:val="00FC731A"/>
    <w:rsid w:val="00FC7A54"/>
    <w:rsid w:val="00FC7AA0"/>
    <w:rsid w:val="00FD0282"/>
    <w:rsid w:val="00FD0466"/>
    <w:rsid w:val="00FD080D"/>
    <w:rsid w:val="00FD0950"/>
    <w:rsid w:val="00FD103C"/>
    <w:rsid w:val="00FD19DA"/>
    <w:rsid w:val="00FD310F"/>
    <w:rsid w:val="00FD3D2C"/>
    <w:rsid w:val="00FD4CA6"/>
    <w:rsid w:val="00FD4EBC"/>
    <w:rsid w:val="00FD50E4"/>
    <w:rsid w:val="00FD51EF"/>
    <w:rsid w:val="00FD596F"/>
    <w:rsid w:val="00FD606A"/>
    <w:rsid w:val="00FD60F9"/>
    <w:rsid w:val="00FD63DB"/>
    <w:rsid w:val="00FD6EC1"/>
    <w:rsid w:val="00FD6F3B"/>
    <w:rsid w:val="00FD734C"/>
    <w:rsid w:val="00FD746C"/>
    <w:rsid w:val="00FE014E"/>
    <w:rsid w:val="00FE0D07"/>
    <w:rsid w:val="00FE0D2D"/>
    <w:rsid w:val="00FE0FA0"/>
    <w:rsid w:val="00FE18DA"/>
    <w:rsid w:val="00FE1AA6"/>
    <w:rsid w:val="00FE2343"/>
    <w:rsid w:val="00FE235C"/>
    <w:rsid w:val="00FE26C0"/>
    <w:rsid w:val="00FE3055"/>
    <w:rsid w:val="00FE3064"/>
    <w:rsid w:val="00FE402E"/>
    <w:rsid w:val="00FE4571"/>
    <w:rsid w:val="00FE484E"/>
    <w:rsid w:val="00FE486D"/>
    <w:rsid w:val="00FE4979"/>
    <w:rsid w:val="00FE4BD9"/>
    <w:rsid w:val="00FE4F87"/>
    <w:rsid w:val="00FE5D3E"/>
    <w:rsid w:val="00FE5E22"/>
    <w:rsid w:val="00FE68A4"/>
    <w:rsid w:val="00FE6D20"/>
    <w:rsid w:val="00FE6FE0"/>
    <w:rsid w:val="00FE71D1"/>
    <w:rsid w:val="00FE758A"/>
    <w:rsid w:val="00FE7869"/>
    <w:rsid w:val="00FE7CA5"/>
    <w:rsid w:val="00FF00A6"/>
    <w:rsid w:val="00FF0CE2"/>
    <w:rsid w:val="00FF199B"/>
    <w:rsid w:val="00FF1C82"/>
    <w:rsid w:val="00FF21CE"/>
    <w:rsid w:val="00FF22FB"/>
    <w:rsid w:val="00FF2CF2"/>
    <w:rsid w:val="00FF32EE"/>
    <w:rsid w:val="00FF4194"/>
    <w:rsid w:val="00FF41DE"/>
    <w:rsid w:val="00FF45C6"/>
    <w:rsid w:val="00FF4BCA"/>
    <w:rsid w:val="00FF593A"/>
    <w:rsid w:val="00FF5C56"/>
    <w:rsid w:val="00FF5F76"/>
    <w:rsid w:val="00FF6590"/>
    <w:rsid w:val="00FF7695"/>
    <w:rsid w:val="00FF7EE2"/>
    <w:rsid w:val="01F96DA6"/>
    <w:rsid w:val="02B71D4A"/>
    <w:rsid w:val="02ED3099"/>
    <w:rsid w:val="02F7BB7A"/>
    <w:rsid w:val="0375277B"/>
    <w:rsid w:val="03AC8634"/>
    <w:rsid w:val="03CADDAC"/>
    <w:rsid w:val="03EAB117"/>
    <w:rsid w:val="051CAA66"/>
    <w:rsid w:val="0621D2B4"/>
    <w:rsid w:val="06796D29"/>
    <w:rsid w:val="07449470"/>
    <w:rsid w:val="076B2B01"/>
    <w:rsid w:val="09079114"/>
    <w:rsid w:val="09561189"/>
    <w:rsid w:val="0C7AEA82"/>
    <w:rsid w:val="0CAA9500"/>
    <w:rsid w:val="0D62CBD0"/>
    <w:rsid w:val="0D8BEAD4"/>
    <w:rsid w:val="0DDCD8A8"/>
    <w:rsid w:val="0E73AB3F"/>
    <w:rsid w:val="11A35E7B"/>
    <w:rsid w:val="11D7190C"/>
    <w:rsid w:val="1312B875"/>
    <w:rsid w:val="1470946A"/>
    <w:rsid w:val="1480528F"/>
    <w:rsid w:val="1560063B"/>
    <w:rsid w:val="1571D1D4"/>
    <w:rsid w:val="175E91F4"/>
    <w:rsid w:val="179A9003"/>
    <w:rsid w:val="17BD9D29"/>
    <w:rsid w:val="189E4F66"/>
    <w:rsid w:val="18A97296"/>
    <w:rsid w:val="19202E8C"/>
    <w:rsid w:val="194C039D"/>
    <w:rsid w:val="19E63FB3"/>
    <w:rsid w:val="1B41E238"/>
    <w:rsid w:val="1B52B112"/>
    <w:rsid w:val="1D84B48D"/>
    <w:rsid w:val="1DB0AC67"/>
    <w:rsid w:val="1DC8993E"/>
    <w:rsid w:val="1E8117FD"/>
    <w:rsid w:val="202877A7"/>
    <w:rsid w:val="2213BBAD"/>
    <w:rsid w:val="22D7F8DD"/>
    <w:rsid w:val="23DAEA66"/>
    <w:rsid w:val="2443CE83"/>
    <w:rsid w:val="252CA46C"/>
    <w:rsid w:val="252D48F0"/>
    <w:rsid w:val="258DB815"/>
    <w:rsid w:val="25D68082"/>
    <w:rsid w:val="25FA3484"/>
    <w:rsid w:val="2708A65F"/>
    <w:rsid w:val="272BB385"/>
    <w:rsid w:val="27868C2C"/>
    <w:rsid w:val="27FB19D2"/>
    <w:rsid w:val="28AB0B2E"/>
    <w:rsid w:val="296F9154"/>
    <w:rsid w:val="2970391B"/>
    <w:rsid w:val="29C03F4F"/>
    <w:rsid w:val="2A4A2BEA"/>
    <w:rsid w:val="2A51E155"/>
    <w:rsid w:val="2A80B007"/>
    <w:rsid w:val="2A840F20"/>
    <w:rsid w:val="2A84AC82"/>
    <w:rsid w:val="2B87888E"/>
    <w:rsid w:val="2C299DD3"/>
    <w:rsid w:val="2CEAFA15"/>
    <w:rsid w:val="2D0816F2"/>
    <w:rsid w:val="2D6D4120"/>
    <w:rsid w:val="2EE5D985"/>
    <w:rsid w:val="2F1D9D0D"/>
    <w:rsid w:val="309E1B80"/>
    <w:rsid w:val="318F0051"/>
    <w:rsid w:val="31C48A72"/>
    <w:rsid w:val="32FAEE58"/>
    <w:rsid w:val="33DD9DA2"/>
    <w:rsid w:val="34D1C76B"/>
    <w:rsid w:val="35FD946E"/>
    <w:rsid w:val="37088302"/>
    <w:rsid w:val="3811DAE1"/>
    <w:rsid w:val="384761AE"/>
    <w:rsid w:val="3889ADEC"/>
    <w:rsid w:val="395E8574"/>
    <w:rsid w:val="3A0D0A50"/>
    <w:rsid w:val="3A604FB4"/>
    <w:rsid w:val="3A7A41AC"/>
    <w:rsid w:val="3BDA347F"/>
    <w:rsid w:val="3CDD7941"/>
    <w:rsid w:val="3D05C5DF"/>
    <w:rsid w:val="3D69324D"/>
    <w:rsid w:val="3EE8A332"/>
    <w:rsid w:val="3EEEE0A3"/>
    <w:rsid w:val="3EFD5892"/>
    <w:rsid w:val="3EFF0C86"/>
    <w:rsid w:val="3F0936EB"/>
    <w:rsid w:val="3FAC6EDF"/>
    <w:rsid w:val="402C7BF8"/>
    <w:rsid w:val="40847426"/>
    <w:rsid w:val="412C8194"/>
    <w:rsid w:val="417635E9"/>
    <w:rsid w:val="41765394"/>
    <w:rsid w:val="42B2DE13"/>
    <w:rsid w:val="433C1766"/>
    <w:rsid w:val="4423F0F4"/>
    <w:rsid w:val="454FAEF6"/>
    <w:rsid w:val="46D69FFC"/>
    <w:rsid w:val="47B5D099"/>
    <w:rsid w:val="489A2AF2"/>
    <w:rsid w:val="4A2B566C"/>
    <w:rsid w:val="4A53CAFF"/>
    <w:rsid w:val="4C2077DB"/>
    <w:rsid w:val="4C66722B"/>
    <w:rsid w:val="4CDE5B98"/>
    <w:rsid w:val="4CEBAA31"/>
    <w:rsid w:val="4DAE9B9D"/>
    <w:rsid w:val="4DEDB2D7"/>
    <w:rsid w:val="4EFE71B2"/>
    <w:rsid w:val="4F5964A3"/>
    <w:rsid w:val="508596D0"/>
    <w:rsid w:val="50C9FB68"/>
    <w:rsid w:val="520C60D3"/>
    <w:rsid w:val="525A4E05"/>
    <w:rsid w:val="5377B3F7"/>
    <w:rsid w:val="5406D145"/>
    <w:rsid w:val="544CD11D"/>
    <w:rsid w:val="547CCA4D"/>
    <w:rsid w:val="548219B2"/>
    <w:rsid w:val="55A46B23"/>
    <w:rsid w:val="55F58B34"/>
    <w:rsid w:val="56695E82"/>
    <w:rsid w:val="56E34297"/>
    <w:rsid w:val="579F8F32"/>
    <w:rsid w:val="581EF1FA"/>
    <w:rsid w:val="59212900"/>
    <w:rsid w:val="5A559013"/>
    <w:rsid w:val="5B084A3F"/>
    <w:rsid w:val="5BA2A6F7"/>
    <w:rsid w:val="5FD0558C"/>
    <w:rsid w:val="60BC743C"/>
    <w:rsid w:val="613F3457"/>
    <w:rsid w:val="614CF092"/>
    <w:rsid w:val="62A99710"/>
    <w:rsid w:val="632DFC48"/>
    <w:rsid w:val="638A5B4C"/>
    <w:rsid w:val="63D3B805"/>
    <w:rsid w:val="649A9944"/>
    <w:rsid w:val="67CC2D46"/>
    <w:rsid w:val="67FEF88A"/>
    <w:rsid w:val="68A0340A"/>
    <w:rsid w:val="6932CC14"/>
    <w:rsid w:val="693F3A50"/>
    <w:rsid w:val="69B00453"/>
    <w:rsid w:val="69D70C31"/>
    <w:rsid w:val="69E4B808"/>
    <w:rsid w:val="6CB23D0C"/>
    <w:rsid w:val="6CB7B37B"/>
    <w:rsid w:val="6D8CC030"/>
    <w:rsid w:val="6EA8A64B"/>
    <w:rsid w:val="6FF46EE2"/>
    <w:rsid w:val="711041C1"/>
    <w:rsid w:val="718A0349"/>
    <w:rsid w:val="71BE54C3"/>
    <w:rsid w:val="71E50918"/>
    <w:rsid w:val="72AC1222"/>
    <w:rsid w:val="733C5FBF"/>
    <w:rsid w:val="73798D5C"/>
    <w:rsid w:val="73EBC959"/>
    <w:rsid w:val="75A050BC"/>
    <w:rsid w:val="76DC98C6"/>
    <w:rsid w:val="774F85D3"/>
    <w:rsid w:val="77A1BCD9"/>
    <w:rsid w:val="7A2DAE8E"/>
    <w:rsid w:val="7A5AA319"/>
    <w:rsid w:val="7A9DF34C"/>
    <w:rsid w:val="7AD6D30B"/>
    <w:rsid w:val="7B8D6450"/>
    <w:rsid w:val="7D69C481"/>
    <w:rsid w:val="7DF31C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CB032"/>
  <w15:docId w15:val="{80F6DC4C-A679-4591-B440-264AA7C3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74DC"/>
    <w:pPr>
      <w:keepNext/>
      <w:tabs>
        <w:tab w:val="left" w:pos="-1440"/>
        <w:tab w:val="left" w:pos="-720"/>
        <w:tab w:val="left" w:pos="0"/>
        <w:tab w:val="num" w:pos="360"/>
        <w:tab w:val="right" w:pos="8640"/>
      </w:tabs>
      <w:suppressAutoHyphens/>
      <w:spacing w:after="0" w:line="240" w:lineRule="auto"/>
      <w:ind w:left="360" w:hanging="360"/>
      <w:jc w:val="both"/>
      <w:outlineLvl w:val="0"/>
    </w:pPr>
    <w:rPr>
      <w:rFonts w:ascii="Times New Roman" w:eastAsia="Times New Roman" w:hAnsi="Times New Roman"/>
      <w:b/>
      <w:spacing w:val="-3"/>
      <w:sz w:val="24"/>
      <w:szCs w:val="20"/>
    </w:rPr>
  </w:style>
  <w:style w:type="paragraph" w:styleId="Heading2">
    <w:name w:val="heading 2"/>
    <w:basedOn w:val="Normal"/>
    <w:next w:val="Normal"/>
    <w:link w:val="Heading2Char"/>
    <w:uiPriority w:val="9"/>
    <w:qFormat/>
    <w:rsid w:val="000574DC"/>
    <w:pPr>
      <w:keepNext/>
      <w:numPr>
        <w:ilvl w:val="1"/>
        <w:numId w:val="9"/>
      </w:num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outlineLvl w:val="1"/>
    </w:pPr>
    <w:rPr>
      <w:rFonts w:ascii="Times New Roman" w:eastAsia="Times New Roman" w:hAnsi="Times New Roman"/>
      <w:spacing w:val="-3"/>
      <w:sz w:val="24"/>
      <w:szCs w:val="20"/>
      <w:u w:val="single"/>
    </w:rPr>
  </w:style>
  <w:style w:type="paragraph" w:styleId="Heading3">
    <w:name w:val="heading 3"/>
    <w:basedOn w:val="Normal"/>
    <w:next w:val="Normal"/>
    <w:link w:val="Heading3Char"/>
    <w:uiPriority w:val="9"/>
    <w:qFormat/>
    <w:rsid w:val="000574DC"/>
    <w:pPr>
      <w:keepNext/>
      <w:numPr>
        <w:ilvl w:val="2"/>
        <w:numId w:val="9"/>
      </w:numPr>
      <w:tabs>
        <w:tab w:val="left" w:pos="-720"/>
        <w:tab w:val="left" w:pos="0"/>
        <w:tab w:val="left" w:pos="720"/>
        <w:tab w:val="left" w:pos="1440"/>
        <w:tab w:val="right" w:pos="4571"/>
        <w:tab w:val="right" w:pos="5693"/>
        <w:tab w:val="right" w:pos="7121"/>
        <w:tab w:val="right" w:pos="8243"/>
        <w:tab w:val="right" w:pos="9384"/>
        <w:tab w:val="left" w:pos="10080"/>
      </w:tabs>
      <w:suppressAutoHyphens/>
      <w:spacing w:after="0" w:line="240" w:lineRule="auto"/>
      <w:jc w:val="right"/>
      <w:outlineLvl w:val="2"/>
    </w:pPr>
    <w:rPr>
      <w:rFonts w:ascii="Times New Roman" w:eastAsia="Times New Roman" w:hAnsi="Times New Roman"/>
      <w:b/>
      <w:spacing w:val="-3"/>
      <w:sz w:val="24"/>
      <w:szCs w:val="20"/>
    </w:rPr>
  </w:style>
  <w:style w:type="paragraph" w:styleId="Heading4">
    <w:name w:val="heading 4"/>
    <w:basedOn w:val="Normal"/>
    <w:next w:val="Normal"/>
    <w:link w:val="Heading4Char"/>
    <w:uiPriority w:val="9"/>
    <w:qFormat/>
    <w:rsid w:val="000574DC"/>
    <w:pPr>
      <w:keepNext/>
      <w:numPr>
        <w:ilvl w:val="3"/>
        <w:numId w:val="9"/>
      </w:numPr>
      <w:tabs>
        <w:tab w:val="left" w:pos="-720"/>
        <w:tab w:val="left" w:pos="0"/>
        <w:tab w:val="left" w:pos="720"/>
        <w:tab w:val="left" w:pos="1440"/>
        <w:tab w:val="right" w:pos="4571"/>
        <w:tab w:val="right" w:pos="5693"/>
        <w:tab w:val="right" w:pos="7121"/>
        <w:tab w:val="right" w:pos="8243"/>
        <w:tab w:val="right" w:pos="9384"/>
        <w:tab w:val="left" w:pos="10080"/>
      </w:tabs>
      <w:suppressAutoHyphens/>
      <w:spacing w:after="0" w:line="240" w:lineRule="auto"/>
      <w:jc w:val="right"/>
      <w:outlineLvl w:val="3"/>
    </w:pPr>
    <w:rPr>
      <w:rFonts w:ascii="Times New Roman" w:eastAsia="Times New Roman" w:hAnsi="Times New Roman"/>
      <w:spacing w:val="-3"/>
      <w:sz w:val="24"/>
      <w:szCs w:val="20"/>
      <w:u w:val="single"/>
    </w:rPr>
  </w:style>
  <w:style w:type="paragraph" w:styleId="Heading5">
    <w:name w:val="heading 5"/>
    <w:basedOn w:val="Normal"/>
    <w:next w:val="Normal"/>
    <w:link w:val="Heading5Char"/>
    <w:uiPriority w:val="9"/>
    <w:qFormat/>
    <w:rsid w:val="000574DC"/>
    <w:pPr>
      <w:keepNext/>
      <w:numPr>
        <w:ilvl w:val="4"/>
        <w:numId w:val="9"/>
      </w:numPr>
      <w:tabs>
        <w:tab w:val="left" w:pos="-720"/>
        <w:tab w:val="left" w:pos="0"/>
        <w:tab w:val="left" w:pos="720"/>
        <w:tab w:val="left" w:pos="1440"/>
        <w:tab w:val="right" w:pos="4571"/>
        <w:tab w:val="right" w:pos="5693"/>
        <w:tab w:val="right" w:pos="7121"/>
        <w:tab w:val="right" w:pos="8243"/>
        <w:tab w:val="right" w:pos="9384"/>
        <w:tab w:val="left" w:pos="10080"/>
      </w:tabs>
      <w:suppressAutoHyphens/>
      <w:spacing w:after="0" w:line="240" w:lineRule="auto"/>
      <w:jc w:val="both"/>
      <w:outlineLvl w:val="4"/>
    </w:pPr>
    <w:rPr>
      <w:rFonts w:ascii="Times New Roman" w:eastAsia="Times New Roman" w:hAnsi="Times New Roman"/>
      <w:b/>
      <w:spacing w:val="-3"/>
      <w:sz w:val="24"/>
      <w:szCs w:val="20"/>
    </w:rPr>
  </w:style>
  <w:style w:type="paragraph" w:styleId="Heading6">
    <w:name w:val="heading 6"/>
    <w:basedOn w:val="Normal"/>
    <w:next w:val="Normal"/>
    <w:link w:val="Heading6Char"/>
    <w:uiPriority w:val="9"/>
    <w:qFormat/>
    <w:rsid w:val="000574DC"/>
    <w:pPr>
      <w:keepNext/>
      <w:numPr>
        <w:ilvl w:val="5"/>
        <w:numId w:val="9"/>
      </w:numPr>
      <w:tabs>
        <w:tab w:val="left" w:pos="-720"/>
        <w:tab w:val="left" w:pos="0"/>
        <w:tab w:val="left" w:pos="720"/>
        <w:tab w:val="left" w:pos="1440"/>
        <w:tab w:val="right" w:pos="4571"/>
        <w:tab w:val="right" w:pos="5693"/>
        <w:tab w:val="right" w:pos="7121"/>
        <w:tab w:val="right" w:pos="8243"/>
        <w:tab w:val="right" w:pos="9384"/>
        <w:tab w:val="left" w:pos="10080"/>
      </w:tabs>
      <w:suppressAutoHyphens/>
      <w:spacing w:after="0" w:line="240" w:lineRule="auto"/>
      <w:jc w:val="both"/>
      <w:outlineLvl w:val="5"/>
    </w:pPr>
    <w:rPr>
      <w:rFonts w:ascii="Times New Roman" w:eastAsia="Times New Roman" w:hAnsi="Times New Roman"/>
      <w:b/>
      <w:spacing w:val="-3"/>
      <w:sz w:val="24"/>
      <w:szCs w:val="20"/>
    </w:rPr>
  </w:style>
  <w:style w:type="paragraph" w:styleId="Heading7">
    <w:name w:val="heading 7"/>
    <w:basedOn w:val="Normal"/>
    <w:next w:val="Normal"/>
    <w:link w:val="Heading7Char"/>
    <w:uiPriority w:val="9"/>
    <w:qFormat/>
    <w:rsid w:val="000574DC"/>
    <w:pPr>
      <w:keepNext/>
      <w:numPr>
        <w:ilvl w:val="6"/>
        <w:numId w:val="9"/>
      </w:numPr>
      <w:tabs>
        <w:tab w:val="center" w:pos="4513"/>
      </w:tabs>
      <w:suppressAutoHyphens/>
      <w:spacing w:after="0" w:line="240" w:lineRule="auto"/>
      <w:jc w:val="center"/>
      <w:outlineLvl w:val="6"/>
    </w:pPr>
    <w:rPr>
      <w:rFonts w:ascii="Times New Roman" w:eastAsia="Times New Roman" w:hAnsi="Times New Roman"/>
      <w:b/>
      <w:spacing w:val="-3"/>
      <w:sz w:val="24"/>
      <w:szCs w:val="20"/>
    </w:rPr>
  </w:style>
  <w:style w:type="paragraph" w:styleId="Heading8">
    <w:name w:val="heading 8"/>
    <w:basedOn w:val="Normal"/>
    <w:next w:val="Normal"/>
    <w:link w:val="Heading8Char"/>
    <w:uiPriority w:val="9"/>
    <w:qFormat/>
    <w:rsid w:val="000574DC"/>
    <w:pPr>
      <w:keepNext/>
      <w:numPr>
        <w:ilvl w:val="7"/>
        <w:numId w:val="9"/>
      </w:num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outlineLvl w:val="7"/>
    </w:pPr>
    <w:rPr>
      <w:rFonts w:ascii="Times New Roman" w:eastAsia="Times New Roman" w:hAnsi="Times New Roman"/>
      <w:spacing w:val="-3"/>
      <w:sz w:val="23"/>
      <w:szCs w:val="20"/>
      <w:u w:val="single"/>
    </w:rPr>
  </w:style>
  <w:style w:type="paragraph" w:styleId="Heading9">
    <w:name w:val="heading 9"/>
    <w:basedOn w:val="Normal"/>
    <w:next w:val="Normal"/>
    <w:link w:val="Heading9Char"/>
    <w:uiPriority w:val="9"/>
    <w:qFormat/>
    <w:rsid w:val="000574DC"/>
    <w:pPr>
      <w:keepNext/>
      <w:numPr>
        <w:ilvl w:val="8"/>
        <w:numId w:val="9"/>
      </w:numPr>
      <w:spacing w:after="0" w:line="240" w:lineRule="auto"/>
      <w:outlineLvl w:val="8"/>
    </w:pPr>
    <w:rPr>
      <w:rFonts w:ascii="CG Times" w:eastAsia="Times New Roman" w:hAnsi="CG Times"/>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74DC"/>
    <w:rPr>
      <w:rFonts w:ascii="Times New Roman" w:eastAsia="Times New Roman" w:hAnsi="Times New Roman"/>
      <w:b/>
      <w:spacing w:val="-3"/>
      <w:sz w:val="24"/>
      <w:lang w:eastAsia="en-US"/>
    </w:rPr>
  </w:style>
  <w:style w:type="character" w:customStyle="1" w:styleId="Heading2Char">
    <w:name w:val="Heading 2 Char"/>
    <w:link w:val="Heading2"/>
    <w:uiPriority w:val="9"/>
    <w:rsid w:val="000574DC"/>
    <w:rPr>
      <w:rFonts w:ascii="Times New Roman" w:eastAsia="Times New Roman" w:hAnsi="Times New Roman"/>
      <w:spacing w:val="-3"/>
      <w:sz w:val="24"/>
      <w:u w:val="single"/>
      <w:lang w:eastAsia="en-US"/>
    </w:rPr>
  </w:style>
  <w:style w:type="character" w:customStyle="1" w:styleId="Heading3Char">
    <w:name w:val="Heading 3 Char"/>
    <w:link w:val="Heading3"/>
    <w:uiPriority w:val="9"/>
    <w:rsid w:val="000574DC"/>
    <w:rPr>
      <w:rFonts w:ascii="Times New Roman" w:eastAsia="Times New Roman" w:hAnsi="Times New Roman"/>
      <w:b/>
      <w:spacing w:val="-3"/>
      <w:sz w:val="24"/>
      <w:lang w:eastAsia="en-US"/>
    </w:rPr>
  </w:style>
  <w:style w:type="character" w:customStyle="1" w:styleId="Heading4Char">
    <w:name w:val="Heading 4 Char"/>
    <w:link w:val="Heading4"/>
    <w:uiPriority w:val="9"/>
    <w:rsid w:val="000574DC"/>
    <w:rPr>
      <w:rFonts w:ascii="Times New Roman" w:eastAsia="Times New Roman" w:hAnsi="Times New Roman"/>
      <w:spacing w:val="-3"/>
      <w:sz w:val="24"/>
      <w:u w:val="single"/>
      <w:lang w:eastAsia="en-US"/>
    </w:rPr>
  </w:style>
  <w:style w:type="character" w:customStyle="1" w:styleId="Heading5Char">
    <w:name w:val="Heading 5 Char"/>
    <w:link w:val="Heading5"/>
    <w:uiPriority w:val="9"/>
    <w:rsid w:val="000574DC"/>
    <w:rPr>
      <w:rFonts w:ascii="Times New Roman" w:eastAsia="Times New Roman" w:hAnsi="Times New Roman"/>
      <w:b/>
      <w:spacing w:val="-3"/>
      <w:sz w:val="24"/>
      <w:lang w:eastAsia="en-US"/>
    </w:rPr>
  </w:style>
  <w:style w:type="character" w:customStyle="1" w:styleId="Heading6Char">
    <w:name w:val="Heading 6 Char"/>
    <w:link w:val="Heading6"/>
    <w:uiPriority w:val="9"/>
    <w:rsid w:val="000574DC"/>
    <w:rPr>
      <w:rFonts w:ascii="Times New Roman" w:eastAsia="Times New Roman" w:hAnsi="Times New Roman"/>
      <w:b/>
      <w:spacing w:val="-3"/>
      <w:sz w:val="24"/>
      <w:lang w:eastAsia="en-US"/>
    </w:rPr>
  </w:style>
  <w:style w:type="character" w:customStyle="1" w:styleId="Heading7Char">
    <w:name w:val="Heading 7 Char"/>
    <w:link w:val="Heading7"/>
    <w:uiPriority w:val="9"/>
    <w:rsid w:val="000574DC"/>
    <w:rPr>
      <w:rFonts w:ascii="Times New Roman" w:eastAsia="Times New Roman" w:hAnsi="Times New Roman"/>
      <w:b/>
      <w:spacing w:val="-3"/>
      <w:sz w:val="24"/>
      <w:lang w:eastAsia="en-US"/>
    </w:rPr>
  </w:style>
  <w:style w:type="character" w:customStyle="1" w:styleId="Heading8Char">
    <w:name w:val="Heading 8 Char"/>
    <w:link w:val="Heading8"/>
    <w:uiPriority w:val="9"/>
    <w:rsid w:val="000574DC"/>
    <w:rPr>
      <w:rFonts w:ascii="Times New Roman" w:eastAsia="Times New Roman" w:hAnsi="Times New Roman"/>
      <w:spacing w:val="-3"/>
      <w:sz w:val="23"/>
      <w:u w:val="single"/>
      <w:lang w:eastAsia="en-US"/>
    </w:rPr>
  </w:style>
  <w:style w:type="character" w:customStyle="1" w:styleId="Heading9Char">
    <w:name w:val="Heading 9 Char"/>
    <w:link w:val="Heading9"/>
    <w:uiPriority w:val="9"/>
    <w:rsid w:val="000574DC"/>
    <w:rPr>
      <w:rFonts w:ascii="CG Times" w:eastAsia="Times New Roman" w:hAnsi="CG Times"/>
      <w:i/>
      <w:sz w:val="24"/>
      <w:lang w:eastAsia="en-US"/>
    </w:rPr>
  </w:style>
  <w:style w:type="paragraph" w:styleId="EndnoteText">
    <w:name w:val="endnote text"/>
    <w:basedOn w:val="Normal"/>
    <w:link w:val="EndnoteTextChar"/>
    <w:uiPriority w:val="99"/>
    <w:semiHidden/>
    <w:rsid w:val="000574DC"/>
    <w:pPr>
      <w:spacing w:after="0" w:line="240" w:lineRule="auto"/>
    </w:pPr>
    <w:rPr>
      <w:rFonts w:ascii="CG Times" w:eastAsia="Times New Roman" w:hAnsi="CG Times"/>
      <w:sz w:val="24"/>
      <w:szCs w:val="20"/>
    </w:rPr>
  </w:style>
  <w:style w:type="character" w:customStyle="1" w:styleId="EndnoteTextChar">
    <w:name w:val="Endnote Text Char"/>
    <w:link w:val="EndnoteText"/>
    <w:uiPriority w:val="99"/>
    <w:semiHidden/>
    <w:rsid w:val="000574DC"/>
    <w:rPr>
      <w:rFonts w:ascii="CG Times" w:eastAsia="Times New Roman" w:hAnsi="CG Times" w:cs="Times New Roman"/>
      <w:sz w:val="24"/>
      <w:szCs w:val="20"/>
    </w:rPr>
  </w:style>
  <w:style w:type="character" w:styleId="EndnoteReference">
    <w:name w:val="endnote reference"/>
    <w:uiPriority w:val="99"/>
    <w:semiHidden/>
    <w:rsid w:val="000574DC"/>
    <w:rPr>
      <w:vertAlign w:val="superscript"/>
    </w:rPr>
  </w:style>
  <w:style w:type="paragraph" w:styleId="FootnoteText">
    <w:name w:val="footnote text"/>
    <w:basedOn w:val="Normal"/>
    <w:link w:val="FootnoteTextChar"/>
    <w:uiPriority w:val="99"/>
    <w:semiHidden/>
    <w:rsid w:val="000574DC"/>
    <w:pPr>
      <w:spacing w:after="0" w:line="240" w:lineRule="auto"/>
    </w:pPr>
    <w:rPr>
      <w:rFonts w:ascii="CG Times" w:eastAsia="Times New Roman" w:hAnsi="CG Times"/>
      <w:sz w:val="24"/>
      <w:szCs w:val="20"/>
    </w:rPr>
  </w:style>
  <w:style w:type="character" w:customStyle="1" w:styleId="FootnoteTextChar">
    <w:name w:val="Footnote Text Char"/>
    <w:link w:val="FootnoteText"/>
    <w:uiPriority w:val="99"/>
    <w:semiHidden/>
    <w:rsid w:val="000574DC"/>
    <w:rPr>
      <w:rFonts w:ascii="CG Times" w:eastAsia="Times New Roman" w:hAnsi="CG Times" w:cs="Times New Roman"/>
      <w:sz w:val="24"/>
      <w:szCs w:val="20"/>
    </w:rPr>
  </w:style>
  <w:style w:type="character" w:styleId="FootnoteReference">
    <w:name w:val="footnote reference"/>
    <w:uiPriority w:val="99"/>
    <w:semiHidden/>
    <w:rsid w:val="000574DC"/>
    <w:rPr>
      <w:vertAlign w:val="superscript"/>
    </w:rPr>
  </w:style>
  <w:style w:type="character" w:customStyle="1" w:styleId="Document8">
    <w:name w:val="Document 8"/>
    <w:basedOn w:val="DefaultParagraphFont"/>
    <w:rsid w:val="000574DC"/>
  </w:style>
  <w:style w:type="character" w:customStyle="1" w:styleId="Document4">
    <w:name w:val="Document 4"/>
    <w:rsid w:val="000574DC"/>
    <w:rPr>
      <w:b/>
      <w:i/>
      <w:sz w:val="24"/>
    </w:rPr>
  </w:style>
  <w:style w:type="character" w:customStyle="1" w:styleId="Document6">
    <w:name w:val="Document 6"/>
    <w:basedOn w:val="DefaultParagraphFont"/>
    <w:rsid w:val="000574DC"/>
  </w:style>
  <w:style w:type="character" w:customStyle="1" w:styleId="Document5">
    <w:name w:val="Document 5"/>
    <w:basedOn w:val="DefaultParagraphFont"/>
    <w:rsid w:val="000574DC"/>
  </w:style>
  <w:style w:type="character" w:customStyle="1" w:styleId="Document2">
    <w:name w:val="Document 2"/>
    <w:rsid w:val="000574DC"/>
    <w:rPr>
      <w:rFonts w:ascii="CG Times" w:hAnsi="CG Times"/>
      <w:noProof w:val="0"/>
      <w:sz w:val="24"/>
      <w:lang w:val="en-US"/>
    </w:rPr>
  </w:style>
  <w:style w:type="character" w:customStyle="1" w:styleId="Document7">
    <w:name w:val="Document 7"/>
    <w:basedOn w:val="DefaultParagraphFont"/>
    <w:rsid w:val="000574DC"/>
  </w:style>
  <w:style w:type="character" w:customStyle="1" w:styleId="Bibliogrphy">
    <w:name w:val="Bibliogrphy"/>
    <w:basedOn w:val="DefaultParagraphFont"/>
    <w:rsid w:val="000574DC"/>
  </w:style>
  <w:style w:type="paragraph" w:customStyle="1" w:styleId="RightPar1">
    <w:name w:val="Right Par 1"/>
    <w:rsid w:val="000574DC"/>
    <w:pPr>
      <w:tabs>
        <w:tab w:val="left" w:pos="-720"/>
        <w:tab w:val="left" w:pos="0"/>
        <w:tab w:val="decimal" w:pos="720"/>
      </w:tabs>
      <w:suppressAutoHyphens/>
      <w:ind w:left="720"/>
    </w:pPr>
    <w:rPr>
      <w:rFonts w:ascii="CG Times" w:eastAsia="Times New Roman" w:hAnsi="CG Times"/>
      <w:sz w:val="24"/>
      <w:lang w:val="en-US" w:eastAsia="en-US"/>
    </w:rPr>
  </w:style>
  <w:style w:type="paragraph" w:customStyle="1" w:styleId="RightPar2">
    <w:name w:val="Right Par 2"/>
    <w:rsid w:val="000574DC"/>
    <w:pPr>
      <w:tabs>
        <w:tab w:val="left" w:pos="-720"/>
        <w:tab w:val="left" w:pos="0"/>
        <w:tab w:val="left" w:pos="720"/>
        <w:tab w:val="decimal" w:pos="1440"/>
      </w:tabs>
      <w:suppressAutoHyphens/>
      <w:ind w:left="1440"/>
    </w:pPr>
    <w:rPr>
      <w:rFonts w:ascii="CG Times" w:eastAsia="Times New Roman" w:hAnsi="CG Times"/>
      <w:sz w:val="24"/>
      <w:lang w:val="en-US" w:eastAsia="en-US"/>
    </w:rPr>
  </w:style>
  <w:style w:type="character" w:customStyle="1" w:styleId="Document3">
    <w:name w:val="Document 3"/>
    <w:rsid w:val="000574DC"/>
    <w:rPr>
      <w:rFonts w:ascii="CG Times" w:hAnsi="CG Times"/>
      <w:noProof w:val="0"/>
      <w:sz w:val="24"/>
      <w:lang w:val="en-US"/>
    </w:rPr>
  </w:style>
  <w:style w:type="paragraph" w:customStyle="1" w:styleId="RightPar3">
    <w:name w:val="Right Par 3"/>
    <w:rsid w:val="000574DC"/>
    <w:pPr>
      <w:tabs>
        <w:tab w:val="left" w:pos="-720"/>
        <w:tab w:val="left" w:pos="0"/>
        <w:tab w:val="left" w:pos="720"/>
        <w:tab w:val="left" w:pos="1440"/>
        <w:tab w:val="decimal" w:pos="2160"/>
      </w:tabs>
      <w:suppressAutoHyphens/>
      <w:ind w:left="2160"/>
    </w:pPr>
    <w:rPr>
      <w:rFonts w:ascii="CG Times" w:eastAsia="Times New Roman" w:hAnsi="CG Times"/>
      <w:sz w:val="24"/>
      <w:lang w:val="en-US" w:eastAsia="en-US"/>
    </w:rPr>
  </w:style>
  <w:style w:type="paragraph" w:customStyle="1" w:styleId="RightPar4">
    <w:name w:val="Right Par 4"/>
    <w:rsid w:val="000574DC"/>
    <w:pPr>
      <w:tabs>
        <w:tab w:val="left" w:pos="-720"/>
        <w:tab w:val="left" w:pos="0"/>
        <w:tab w:val="left" w:pos="720"/>
        <w:tab w:val="left" w:pos="1440"/>
        <w:tab w:val="left" w:pos="2160"/>
        <w:tab w:val="decimal" w:pos="2880"/>
      </w:tabs>
      <w:suppressAutoHyphens/>
      <w:ind w:left="2880"/>
    </w:pPr>
    <w:rPr>
      <w:rFonts w:ascii="CG Times" w:eastAsia="Times New Roman" w:hAnsi="CG Times"/>
      <w:sz w:val="24"/>
      <w:lang w:val="en-US" w:eastAsia="en-US"/>
    </w:rPr>
  </w:style>
  <w:style w:type="paragraph" w:customStyle="1" w:styleId="RightPar5">
    <w:name w:val="Right Par 5"/>
    <w:rsid w:val="000574DC"/>
    <w:pPr>
      <w:tabs>
        <w:tab w:val="left" w:pos="-720"/>
        <w:tab w:val="left" w:pos="0"/>
        <w:tab w:val="left" w:pos="720"/>
        <w:tab w:val="left" w:pos="1440"/>
        <w:tab w:val="left" w:pos="2160"/>
        <w:tab w:val="left" w:pos="2880"/>
        <w:tab w:val="decimal" w:pos="3600"/>
      </w:tabs>
      <w:suppressAutoHyphens/>
      <w:ind w:left="3600"/>
    </w:pPr>
    <w:rPr>
      <w:rFonts w:ascii="CG Times" w:eastAsia="Times New Roman" w:hAnsi="CG Times"/>
      <w:sz w:val="24"/>
      <w:lang w:val="en-US" w:eastAsia="en-US"/>
    </w:rPr>
  </w:style>
  <w:style w:type="paragraph" w:customStyle="1" w:styleId="RightPar6">
    <w:name w:val="Right Par 6"/>
    <w:rsid w:val="000574DC"/>
    <w:pPr>
      <w:tabs>
        <w:tab w:val="left" w:pos="-720"/>
        <w:tab w:val="left" w:pos="0"/>
        <w:tab w:val="left" w:pos="720"/>
        <w:tab w:val="left" w:pos="1440"/>
        <w:tab w:val="left" w:pos="2160"/>
        <w:tab w:val="left" w:pos="2880"/>
        <w:tab w:val="left" w:pos="3600"/>
        <w:tab w:val="decimal" w:pos="4320"/>
      </w:tabs>
      <w:suppressAutoHyphens/>
      <w:ind w:left="4320"/>
    </w:pPr>
    <w:rPr>
      <w:rFonts w:ascii="CG Times" w:eastAsia="Times New Roman" w:hAnsi="CG Times"/>
      <w:sz w:val="24"/>
      <w:lang w:val="en-US" w:eastAsia="en-US"/>
    </w:rPr>
  </w:style>
  <w:style w:type="paragraph" w:customStyle="1" w:styleId="RightPar7">
    <w:name w:val="Right Par 7"/>
    <w:rsid w:val="000574DC"/>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eastAsia="Times New Roman" w:hAnsi="CG Times"/>
      <w:sz w:val="24"/>
      <w:lang w:val="en-US" w:eastAsia="en-US"/>
    </w:rPr>
  </w:style>
  <w:style w:type="paragraph" w:customStyle="1" w:styleId="RightPar8">
    <w:name w:val="Right Par 8"/>
    <w:rsid w:val="000574DC"/>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G Times" w:eastAsia="Times New Roman" w:hAnsi="CG Times"/>
      <w:sz w:val="24"/>
      <w:lang w:val="en-US" w:eastAsia="en-US"/>
    </w:rPr>
  </w:style>
  <w:style w:type="paragraph" w:customStyle="1" w:styleId="Document1">
    <w:name w:val="Document 1"/>
    <w:rsid w:val="000574DC"/>
    <w:pPr>
      <w:keepNext/>
      <w:keepLines/>
      <w:tabs>
        <w:tab w:val="left" w:pos="-720"/>
      </w:tabs>
      <w:suppressAutoHyphens/>
    </w:pPr>
    <w:rPr>
      <w:rFonts w:ascii="CG Times" w:eastAsia="Times New Roman" w:hAnsi="CG Times"/>
      <w:sz w:val="24"/>
      <w:lang w:val="en-US" w:eastAsia="en-US"/>
    </w:rPr>
  </w:style>
  <w:style w:type="character" w:customStyle="1" w:styleId="TechInit">
    <w:name w:val="Tech Init"/>
    <w:rsid w:val="000574DC"/>
    <w:rPr>
      <w:rFonts w:ascii="CG Times" w:hAnsi="CG Times"/>
      <w:noProof w:val="0"/>
      <w:sz w:val="24"/>
      <w:lang w:val="en-US"/>
    </w:rPr>
  </w:style>
  <w:style w:type="paragraph" w:customStyle="1" w:styleId="Technical5">
    <w:name w:val="Technical 5"/>
    <w:rsid w:val="000574DC"/>
    <w:pPr>
      <w:tabs>
        <w:tab w:val="left" w:pos="-720"/>
      </w:tabs>
      <w:suppressAutoHyphens/>
      <w:ind w:firstLine="720"/>
    </w:pPr>
    <w:rPr>
      <w:rFonts w:ascii="CG Times" w:eastAsia="Times New Roman" w:hAnsi="CG Times"/>
      <w:b/>
      <w:sz w:val="24"/>
      <w:lang w:val="en-US" w:eastAsia="en-US"/>
    </w:rPr>
  </w:style>
  <w:style w:type="paragraph" w:customStyle="1" w:styleId="Technical6">
    <w:name w:val="Technical 6"/>
    <w:rsid w:val="000574DC"/>
    <w:pPr>
      <w:tabs>
        <w:tab w:val="left" w:pos="-720"/>
      </w:tabs>
      <w:suppressAutoHyphens/>
      <w:ind w:firstLine="720"/>
    </w:pPr>
    <w:rPr>
      <w:rFonts w:ascii="CG Times" w:eastAsia="Times New Roman" w:hAnsi="CG Times"/>
      <w:b/>
      <w:sz w:val="24"/>
      <w:lang w:val="en-US" w:eastAsia="en-US"/>
    </w:rPr>
  </w:style>
  <w:style w:type="character" w:customStyle="1" w:styleId="Technical2">
    <w:name w:val="Technical 2"/>
    <w:rsid w:val="000574DC"/>
    <w:rPr>
      <w:rFonts w:ascii="CG Times" w:hAnsi="CG Times"/>
      <w:noProof w:val="0"/>
      <w:sz w:val="24"/>
      <w:lang w:val="en-US"/>
    </w:rPr>
  </w:style>
  <w:style w:type="character" w:customStyle="1" w:styleId="Technical3">
    <w:name w:val="Technical 3"/>
    <w:rsid w:val="000574DC"/>
    <w:rPr>
      <w:rFonts w:ascii="CG Times" w:hAnsi="CG Times"/>
      <w:noProof w:val="0"/>
      <w:sz w:val="24"/>
      <w:lang w:val="en-US"/>
    </w:rPr>
  </w:style>
  <w:style w:type="paragraph" w:customStyle="1" w:styleId="Technical4">
    <w:name w:val="Technical 4"/>
    <w:rsid w:val="000574DC"/>
    <w:pPr>
      <w:tabs>
        <w:tab w:val="left" w:pos="-720"/>
      </w:tabs>
      <w:suppressAutoHyphens/>
    </w:pPr>
    <w:rPr>
      <w:rFonts w:ascii="CG Times" w:eastAsia="Times New Roman" w:hAnsi="CG Times"/>
      <w:b/>
      <w:sz w:val="24"/>
      <w:lang w:val="en-US" w:eastAsia="en-US"/>
    </w:rPr>
  </w:style>
  <w:style w:type="character" w:customStyle="1" w:styleId="Technical1">
    <w:name w:val="Technical 1"/>
    <w:rsid w:val="000574DC"/>
    <w:rPr>
      <w:rFonts w:ascii="CG Times" w:hAnsi="CG Times"/>
      <w:noProof w:val="0"/>
      <w:sz w:val="24"/>
      <w:lang w:val="en-US"/>
    </w:rPr>
  </w:style>
  <w:style w:type="paragraph" w:customStyle="1" w:styleId="Technical7">
    <w:name w:val="Technical 7"/>
    <w:rsid w:val="000574DC"/>
    <w:pPr>
      <w:tabs>
        <w:tab w:val="left" w:pos="-720"/>
      </w:tabs>
      <w:suppressAutoHyphens/>
      <w:ind w:firstLine="720"/>
    </w:pPr>
    <w:rPr>
      <w:rFonts w:ascii="CG Times" w:eastAsia="Times New Roman" w:hAnsi="CG Times"/>
      <w:b/>
      <w:sz w:val="24"/>
      <w:lang w:val="en-US" w:eastAsia="en-US"/>
    </w:rPr>
  </w:style>
  <w:style w:type="paragraph" w:customStyle="1" w:styleId="Technical8">
    <w:name w:val="Technical 8"/>
    <w:rsid w:val="000574DC"/>
    <w:pPr>
      <w:tabs>
        <w:tab w:val="left" w:pos="-720"/>
      </w:tabs>
      <w:suppressAutoHyphens/>
      <w:ind w:firstLine="720"/>
    </w:pPr>
    <w:rPr>
      <w:rFonts w:ascii="CG Times" w:eastAsia="Times New Roman" w:hAnsi="CG Times"/>
      <w:b/>
      <w:sz w:val="24"/>
      <w:lang w:val="en-US" w:eastAsia="en-US"/>
    </w:rPr>
  </w:style>
  <w:style w:type="character" w:customStyle="1" w:styleId="DocInit">
    <w:name w:val="Doc Init"/>
    <w:basedOn w:val="DefaultParagraphFont"/>
    <w:rsid w:val="000574DC"/>
  </w:style>
  <w:style w:type="paragraph" w:styleId="TOC1">
    <w:name w:val="toc 1"/>
    <w:basedOn w:val="Normal"/>
    <w:next w:val="Normal"/>
    <w:uiPriority w:val="39"/>
    <w:rsid w:val="000574DC"/>
    <w:pPr>
      <w:tabs>
        <w:tab w:val="right" w:leader="dot" w:pos="9360"/>
      </w:tabs>
      <w:suppressAutoHyphens/>
      <w:spacing w:before="480" w:after="0" w:line="240" w:lineRule="auto"/>
      <w:ind w:left="720" w:right="720" w:hanging="720"/>
    </w:pPr>
    <w:rPr>
      <w:rFonts w:ascii="CG Times" w:eastAsia="Times New Roman" w:hAnsi="CG Times"/>
      <w:sz w:val="24"/>
      <w:szCs w:val="20"/>
      <w:lang w:val="en-US"/>
    </w:rPr>
  </w:style>
  <w:style w:type="paragraph" w:styleId="TOC2">
    <w:name w:val="toc 2"/>
    <w:basedOn w:val="Normal"/>
    <w:next w:val="Normal"/>
    <w:uiPriority w:val="39"/>
    <w:rsid w:val="000574DC"/>
    <w:pPr>
      <w:tabs>
        <w:tab w:val="right" w:leader="dot" w:pos="9360"/>
      </w:tabs>
      <w:suppressAutoHyphens/>
      <w:spacing w:after="0" w:line="240" w:lineRule="auto"/>
      <w:ind w:left="1440" w:right="720" w:hanging="720"/>
    </w:pPr>
    <w:rPr>
      <w:rFonts w:ascii="CG Times" w:eastAsia="Times New Roman" w:hAnsi="CG Times"/>
      <w:sz w:val="24"/>
      <w:szCs w:val="20"/>
      <w:lang w:val="en-US"/>
    </w:rPr>
  </w:style>
  <w:style w:type="paragraph" w:styleId="TOC3">
    <w:name w:val="toc 3"/>
    <w:basedOn w:val="Normal"/>
    <w:next w:val="Normal"/>
    <w:uiPriority w:val="39"/>
    <w:rsid w:val="000574DC"/>
    <w:pPr>
      <w:tabs>
        <w:tab w:val="right" w:leader="dot" w:pos="9360"/>
      </w:tabs>
      <w:suppressAutoHyphens/>
      <w:spacing w:after="0" w:line="240" w:lineRule="auto"/>
      <w:ind w:left="2160" w:right="720" w:hanging="720"/>
    </w:pPr>
    <w:rPr>
      <w:rFonts w:ascii="CG Times" w:eastAsia="Times New Roman" w:hAnsi="CG Times"/>
      <w:sz w:val="24"/>
      <w:szCs w:val="20"/>
      <w:lang w:val="en-US"/>
    </w:rPr>
  </w:style>
  <w:style w:type="paragraph" w:styleId="TOC4">
    <w:name w:val="toc 4"/>
    <w:basedOn w:val="Normal"/>
    <w:next w:val="Normal"/>
    <w:uiPriority w:val="39"/>
    <w:semiHidden/>
    <w:rsid w:val="000574DC"/>
    <w:pPr>
      <w:tabs>
        <w:tab w:val="right" w:leader="dot" w:pos="9360"/>
      </w:tabs>
      <w:suppressAutoHyphens/>
      <w:spacing w:after="0" w:line="240" w:lineRule="auto"/>
      <w:ind w:left="2880" w:right="720" w:hanging="720"/>
    </w:pPr>
    <w:rPr>
      <w:rFonts w:ascii="CG Times" w:eastAsia="Times New Roman" w:hAnsi="CG Times"/>
      <w:sz w:val="24"/>
      <w:szCs w:val="20"/>
      <w:lang w:val="en-US"/>
    </w:rPr>
  </w:style>
  <w:style w:type="paragraph" w:styleId="TOC5">
    <w:name w:val="toc 5"/>
    <w:basedOn w:val="Normal"/>
    <w:next w:val="Normal"/>
    <w:uiPriority w:val="39"/>
    <w:semiHidden/>
    <w:rsid w:val="000574DC"/>
    <w:pPr>
      <w:tabs>
        <w:tab w:val="right" w:leader="dot" w:pos="9360"/>
      </w:tabs>
      <w:suppressAutoHyphens/>
      <w:spacing w:after="0" w:line="240" w:lineRule="auto"/>
      <w:ind w:left="3600" w:right="720" w:hanging="720"/>
    </w:pPr>
    <w:rPr>
      <w:rFonts w:ascii="CG Times" w:eastAsia="Times New Roman" w:hAnsi="CG Times"/>
      <w:sz w:val="24"/>
      <w:szCs w:val="20"/>
      <w:lang w:val="en-US"/>
    </w:rPr>
  </w:style>
  <w:style w:type="paragraph" w:styleId="TOC6">
    <w:name w:val="toc 6"/>
    <w:basedOn w:val="Normal"/>
    <w:next w:val="Normal"/>
    <w:uiPriority w:val="39"/>
    <w:semiHidden/>
    <w:rsid w:val="000574DC"/>
    <w:pPr>
      <w:tabs>
        <w:tab w:val="right" w:pos="9360"/>
      </w:tabs>
      <w:suppressAutoHyphens/>
      <w:spacing w:after="0" w:line="240" w:lineRule="auto"/>
      <w:ind w:left="720" w:hanging="720"/>
    </w:pPr>
    <w:rPr>
      <w:rFonts w:ascii="CG Times" w:eastAsia="Times New Roman" w:hAnsi="CG Times"/>
      <w:sz w:val="24"/>
      <w:szCs w:val="20"/>
      <w:lang w:val="en-US"/>
    </w:rPr>
  </w:style>
  <w:style w:type="paragraph" w:styleId="TOC7">
    <w:name w:val="toc 7"/>
    <w:basedOn w:val="Normal"/>
    <w:next w:val="Normal"/>
    <w:uiPriority w:val="39"/>
    <w:semiHidden/>
    <w:rsid w:val="000574DC"/>
    <w:pPr>
      <w:suppressAutoHyphens/>
      <w:spacing w:after="0" w:line="240" w:lineRule="auto"/>
      <w:ind w:left="720" w:hanging="720"/>
    </w:pPr>
    <w:rPr>
      <w:rFonts w:ascii="CG Times" w:eastAsia="Times New Roman" w:hAnsi="CG Times"/>
      <w:sz w:val="24"/>
      <w:szCs w:val="20"/>
      <w:lang w:val="en-US"/>
    </w:rPr>
  </w:style>
  <w:style w:type="paragraph" w:styleId="TOC8">
    <w:name w:val="toc 8"/>
    <w:basedOn w:val="Normal"/>
    <w:next w:val="Normal"/>
    <w:uiPriority w:val="39"/>
    <w:semiHidden/>
    <w:rsid w:val="000574DC"/>
    <w:pPr>
      <w:tabs>
        <w:tab w:val="right" w:pos="9360"/>
      </w:tabs>
      <w:suppressAutoHyphens/>
      <w:spacing w:after="0" w:line="240" w:lineRule="auto"/>
      <w:ind w:left="720" w:hanging="720"/>
    </w:pPr>
    <w:rPr>
      <w:rFonts w:ascii="CG Times" w:eastAsia="Times New Roman" w:hAnsi="CG Times"/>
      <w:sz w:val="24"/>
      <w:szCs w:val="20"/>
      <w:lang w:val="en-US"/>
    </w:rPr>
  </w:style>
  <w:style w:type="paragraph" w:styleId="TOC9">
    <w:name w:val="toc 9"/>
    <w:basedOn w:val="Normal"/>
    <w:next w:val="Normal"/>
    <w:uiPriority w:val="39"/>
    <w:semiHidden/>
    <w:rsid w:val="000574DC"/>
    <w:pPr>
      <w:tabs>
        <w:tab w:val="right" w:leader="dot" w:pos="9360"/>
      </w:tabs>
      <w:suppressAutoHyphens/>
      <w:spacing w:after="0" w:line="240" w:lineRule="auto"/>
      <w:ind w:left="720" w:hanging="720"/>
    </w:pPr>
    <w:rPr>
      <w:rFonts w:ascii="CG Times" w:eastAsia="Times New Roman" w:hAnsi="CG Times"/>
      <w:sz w:val="24"/>
      <w:szCs w:val="20"/>
      <w:lang w:val="en-US"/>
    </w:rPr>
  </w:style>
  <w:style w:type="paragraph" w:styleId="Index1">
    <w:name w:val="index 1"/>
    <w:basedOn w:val="Normal"/>
    <w:next w:val="Normal"/>
    <w:uiPriority w:val="99"/>
    <w:semiHidden/>
    <w:rsid w:val="000574DC"/>
    <w:pPr>
      <w:tabs>
        <w:tab w:val="right" w:leader="dot" w:pos="9360"/>
      </w:tabs>
      <w:suppressAutoHyphens/>
      <w:spacing w:after="0" w:line="240" w:lineRule="auto"/>
      <w:ind w:left="1440" w:right="720" w:hanging="1440"/>
    </w:pPr>
    <w:rPr>
      <w:rFonts w:ascii="CG Times" w:eastAsia="Times New Roman" w:hAnsi="CG Times"/>
      <w:sz w:val="24"/>
      <w:szCs w:val="20"/>
      <w:lang w:val="en-US"/>
    </w:rPr>
  </w:style>
  <w:style w:type="paragraph" w:styleId="Index2">
    <w:name w:val="index 2"/>
    <w:basedOn w:val="Normal"/>
    <w:next w:val="Normal"/>
    <w:uiPriority w:val="99"/>
    <w:semiHidden/>
    <w:rsid w:val="000574DC"/>
    <w:pPr>
      <w:tabs>
        <w:tab w:val="right" w:leader="dot" w:pos="9360"/>
      </w:tabs>
      <w:suppressAutoHyphens/>
      <w:spacing w:after="0" w:line="240" w:lineRule="auto"/>
      <w:ind w:left="1440" w:right="720" w:hanging="720"/>
    </w:pPr>
    <w:rPr>
      <w:rFonts w:ascii="CG Times" w:eastAsia="Times New Roman" w:hAnsi="CG Times"/>
      <w:sz w:val="24"/>
      <w:szCs w:val="20"/>
      <w:lang w:val="en-US"/>
    </w:rPr>
  </w:style>
  <w:style w:type="paragraph" w:styleId="TOAHeading">
    <w:name w:val="toa heading"/>
    <w:basedOn w:val="Normal"/>
    <w:next w:val="Normal"/>
    <w:uiPriority w:val="99"/>
    <w:semiHidden/>
    <w:rsid w:val="000574DC"/>
    <w:pPr>
      <w:tabs>
        <w:tab w:val="right" w:pos="9360"/>
      </w:tabs>
      <w:suppressAutoHyphens/>
      <w:spacing w:after="0" w:line="240" w:lineRule="auto"/>
    </w:pPr>
    <w:rPr>
      <w:rFonts w:ascii="CG Times" w:eastAsia="Times New Roman" w:hAnsi="CG Times"/>
      <w:sz w:val="24"/>
      <w:szCs w:val="20"/>
      <w:lang w:val="en-US"/>
    </w:rPr>
  </w:style>
  <w:style w:type="paragraph" w:styleId="Caption">
    <w:name w:val="caption"/>
    <w:basedOn w:val="Normal"/>
    <w:next w:val="Normal"/>
    <w:uiPriority w:val="35"/>
    <w:qFormat/>
    <w:rsid w:val="000574DC"/>
    <w:pPr>
      <w:spacing w:after="0" w:line="240" w:lineRule="auto"/>
    </w:pPr>
    <w:rPr>
      <w:rFonts w:ascii="CG Times" w:eastAsia="Times New Roman" w:hAnsi="CG Times"/>
      <w:sz w:val="24"/>
      <w:szCs w:val="20"/>
    </w:rPr>
  </w:style>
  <w:style w:type="character" w:customStyle="1" w:styleId="EquationCaption">
    <w:name w:val="_Equation Caption"/>
    <w:rsid w:val="000574DC"/>
  </w:style>
  <w:style w:type="paragraph" w:styleId="BodyText">
    <w:name w:val="Body Text"/>
    <w:basedOn w:val="Normal"/>
    <w:link w:val="BodyTextChar"/>
    <w:uiPriority w:val="1"/>
    <w:rsid w:val="000574DC"/>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pPr>
    <w:rPr>
      <w:rFonts w:ascii="Times New Roman" w:eastAsia="Times New Roman" w:hAnsi="Times New Roman"/>
      <w:spacing w:val="-3"/>
      <w:sz w:val="24"/>
      <w:szCs w:val="20"/>
    </w:rPr>
  </w:style>
  <w:style w:type="character" w:customStyle="1" w:styleId="BodyTextChar">
    <w:name w:val="Body Text Char"/>
    <w:link w:val="BodyText"/>
    <w:uiPriority w:val="1"/>
    <w:rsid w:val="000574DC"/>
    <w:rPr>
      <w:rFonts w:ascii="Times New Roman" w:eastAsia="Times New Roman" w:hAnsi="Times New Roman" w:cs="Times New Roman"/>
      <w:spacing w:val="-3"/>
      <w:sz w:val="24"/>
      <w:szCs w:val="20"/>
    </w:rPr>
  </w:style>
  <w:style w:type="paragraph" w:styleId="BodyText2">
    <w:name w:val="Body Text 2"/>
    <w:basedOn w:val="Normal"/>
    <w:link w:val="BodyText2Char"/>
    <w:uiPriority w:val="99"/>
    <w:rsid w:val="000574DC"/>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574"/>
        <w:tab w:val="left" w:pos="7632"/>
        <w:tab w:val="left" w:pos="8035"/>
        <w:tab w:val="left" w:pos="815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240" w:lineRule="auto"/>
      <w:jc w:val="both"/>
    </w:pPr>
    <w:rPr>
      <w:rFonts w:ascii="Times New Roman" w:eastAsia="Times New Roman" w:hAnsi="Times New Roman"/>
      <w:b/>
      <w:spacing w:val="-3"/>
      <w:sz w:val="24"/>
      <w:szCs w:val="20"/>
    </w:rPr>
  </w:style>
  <w:style w:type="character" w:customStyle="1" w:styleId="BodyText2Char">
    <w:name w:val="Body Text 2 Char"/>
    <w:link w:val="BodyText2"/>
    <w:uiPriority w:val="99"/>
    <w:rsid w:val="000574DC"/>
    <w:rPr>
      <w:rFonts w:ascii="Times New Roman" w:eastAsia="Times New Roman" w:hAnsi="Times New Roman" w:cs="Times New Roman"/>
      <w:b/>
      <w:spacing w:val="-3"/>
      <w:sz w:val="24"/>
      <w:szCs w:val="20"/>
    </w:rPr>
  </w:style>
  <w:style w:type="paragraph" w:styleId="BodyTextIndent">
    <w:name w:val="Body Text Indent"/>
    <w:basedOn w:val="Normal"/>
    <w:link w:val="BodyTextIndentChar"/>
    <w:uiPriority w:val="99"/>
    <w:rsid w:val="000574DC"/>
    <w:pPr>
      <w:tabs>
        <w:tab w:val="left" w:pos="-720"/>
        <w:tab w:val="left" w:pos="0"/>
        <w:tab w:val="left" w:pos="720"/>
        <w:tab w:val="left" w:pos="1440"/>
        <w:tab w:val="left" w:pos="2160"/>
        <w:tab w:val="left" w:pos="3060"/>
        <w:tab w:val="right" w:pos="4560"/>
        <w:tab w:val="right" w:pos="6042"/>
        <w:tab w:val="right" w:pos="7638"/>
        <w:tab w:val="right" w:pos="9234"/>
        <w:tab w:val="left" w:pos="10080"/>
      </w:tabs>
      <w:suppressAutoHyphens/>
      <w:spacing w:after="0" w:line="240" w:lineRule="auto"/>
      <w:ind w:left="1440"/>
      <w:jc w:val="both"/>
    </w:pPr>
    <w:rPr>
      <w:rFonts w:ascii="Times New Roman" w:eastAsia="Times New Roman" w:hAnsi="Times New Roman"/>
      <w:spacing w:val="-3"/>
      <w:sz w:val="23"/>
      <w:szCs w:val="20"/>
    </w:rPr>
  </w:style>
  <w:style w:type="character" w:customStyle="1" w:styleId="BodyTextIndentChar">
    <w:name w:val="Body Text Indent Char"/>
    <w:link w:val="BodyTextIndent"/>
    <w:uiPriority w:val="99"/>
    <w:rsid w:val="000574DC"/>
    <w:rPr>
      <w:rFonts w:ascii="Times New Roman" w:eastAsia="Times New Roman" w:hAnsi="Times New Roman" w:cs="Times New Roman"/>
      <w:spacing w:val="-3"/>
      <w:sz w:val="23"/>
      <w:szCs w:val="20"/>
    </w:rPr>
  </w:style>
  <w:style w:type="paragraph" w:styleId="BodyText3">
    <w:name w:val="Body Text 3"/>
    <w:basedOn w:val="Normal"/>
    <w:link w:val="BodyText3Char"/>
    <w:uiPriority w:val="99"/>
    <w:rsid w:val="000574DC"/>
    <w:pPr>
      <w:tabs>
        <w:tab w:val="left" w:pos="-720"/>
        <w:tab w:val="left" w:pos="0"/>
        <w:tab w:val="left" w:pos="720"/>
        <w:tab w:val="left" w:pos="1440"/>
        <w:tab w:val="left" w:pos="2160"/>
        <w:tab w:val="left" w:pos="2880"/>
        <w:tab w:val="right" w:pos="4560"/>
        <w:tab w:val="right" w:pos="6042"/>
        <w:tab w:val="right" w:pos="7638"/>
        <w:tab w:val="right" w:pos="9234"/>
        <w:tab w:val="left" w:pos="10080"/>
      </w:tabs>
      <w:suppressAutoHyphens/>
      <w:spacing w:after="0" w:line="240" w:lineRule="auto"/>
      <w:jc w:val="both"/>
    </w:pPr>
    <w:rPr>
      <w:rFonts w:ascii="Times New Roman" w:eastAsia="Times New Roman" w:hAnsi="Times New Roman"/>
      <w:spacing w:val="-3"/>
      <w:sz w:val="24"/>
      <w:szCs w:val="20"/>
      <w:u w:val="single"/>
    </w:rPr>
  </w:style>
  <w:style w:type="character" w:customStyle="1" w:styleId="BodyText3Char">
    <w:name w:val="Body Text 3 Char"/>
    <w:link w:val="BodyText3"/>
    <w:uiPriority w:val="99"/>
    <w:rsid w:val="000574DC"/>
    <w:rPr>
      <w:rFonts w:ascii="Times New Roman" w:eastAsia="Times New Roman" w:hAnsi="Times New Roman" w:cs="Times New Roman"/>
      <w:spacing w:val="-3"/>
      <w:sz w:val="24"/>
      <w:szCs w:val="20"/>
      <w:u w:val="single"/>
    </w:rPr>
  </w:style>
  <w:style w:type="paragraph" w:styleId="BodyTextIndent2">
    <w:name w:val="Body Text Indent 2"/>
    <w:basedOn w:val="Normal"/>
    <w:link w:val="BodyTextIndent2Char"/>
    <w:uiPriority w:val="99"/>
    <w:rsid w:val="000574DC"/>
    <w:pPr>
      <w:tabs>
        <w:tab w:val="left" w:pos="-720"/>
        <w:tab w:val="left" w:pos="0"/>
        <w:tab w:val="left" w:pos="720"/>
        <w:tab w:val="left" w:pos="1440"/>
        <w:tab w:val="right" w:pos="4236"/>
        <w:tab w:val="right" w:pos="5562"/>
        <w:tab w:val="right" w:pos="6990"/>
        <w:tab w:val="right" w:pos="8214"/>
        <w:tab w:val="right" w:pos="9438"/>
        <w:tab w:val="left" w:pos="10080"/>
      </w:tabs>
      <w:suppressAutoHyphens/>
      <w:spacing w:after="0" w:line="240" w:lineRule="auto"/>
      <w:ind w:left="720"/>
      <w:jc w:val="both"/>
    </w:pPr>
    <w:rPr>
      <w:rFonts w:ascii="Times New Roman" w:eastAsia="Times New Roman" w:hAnsi="Times New Roman"/>
      <w:spacing w:val="-2"/>
      <w:sz w:val="24"/>
      <w:szCs w:val="20"/>
    </w:rPr>
  </w:style>
  <w:style w:type="character" w:customStyle="1" w:styleId="BodyTextIndent2Char">
    <w:name w:val="Body Text Indent 2 Char"/>
    <w:link w:val="BodyTextIndent2"/>
    <w:uiPriority w:val="99"/>
    <w:rsid w:val="000574DC"/>
    <w:rPr>
      <w:rFonts w:ascii="Times New Roman" w:eastAsia="Times New Roman" w:hAnsi="Times New Roman" w:cs="Times New Roman"/>
      <w:spacing w:val="-2"/>
      <w:sz w:val="24"/>
      <w:szCs w:val="20"/>
    </w:rPr>
  </w:style>
  <w:style w:type="paragraph" w:styleId="Header">
    <w:name w:val="header"/>
    <w:basedOn w:val="Normal"/>
    <w:link w:val="HeaderChar"/>
    <w:uiPriority w:val="99"/>
    <w:rsid w:val="000574DC"/>
    <w:pPr>
      <w:tabs>
        <w:tab w:val="center" w:pos="4153"/>
        <w:tab w:val="right" w:pos="8306"/>
      </w:tabs>
      <w:spacing w:after="0" w:line="240" w:lineRule="auto"/>
    </w:pPr>
    <w:rPr>
      <w:rFonts w:ascii="CG Times" w:eastAsia="Times New Roman" w:hAnsi="CG Times"/>
      <w:sz w:val="24"/>
      <w:szCs w:val="20"/>
    </w:rPr>
  </w:style>
  <w:style w:type="character" w:customStyle="1" w:styleId="HeaderChar">
    <w:name w:val="Header Char"/>
    <w:link w:val="Header"/>
    <w:uiPriority w:val="99"/>
    <w:rsid w:val="000574DC"/>
    <w:rPr>
      <w:rFonts w:ascii="CG Times" w:eastAsia="Times New Roman" w:hAnsi="CG Times" w:cs="Times New Roman"/>
      <w:sz w:val="24"/>
      <w:szCs w:val="20"/>
    </w:rPr>
  </w:style>
  <w:style w:type="paragraph" w:styleId="Footer">
    <w:name w:val="footer"/>
    <w:basedOn w:val="Normal"/>
    <w:link w:val="FooterChar"/>
    <w:uiPriority w:val="99"/>
    <w:rsid w:val="000574DC"/>
    <w:pPr>
      <w:tabs>
        <w:tab w:val="center" w:pos="4153"/>
        <w:tab w:val="right" w:pos="8306"/>
      </w:tabs>
      <w:spacing w:after="0" w:line="240" w:lineRule="auto"/>
    </w:pPr>
    <w:rPr>
      <w:rFonts w:ascii="CG Times" w:eastAsia="Times New Roman" w:hAnsi="CG Times"/>
      <w:sz w:val="24"/>
      <w:szCs w:val="20"/>
    </w:rPr>
  </w:style>
  <w:style w:type="character" w:customStyle="1" w:styleId="FooterChar">
    <w:name w:val="Footer Char"/>
    <w:link w:val="Footer"/>
    <w:uiPriority w:val="99"/>
    <w:rsid w:val="000574DC"/>
    <w:rPr>
      <w:rFonts w:ascii="CG Times" w:eastAsia="Times New Roman" w:hAnsi="CG Times" w:cs="Times New Roman"/>
      <w:sz w:val="24"/>
      <w:szCs w:val="20"/>
    </w:rPr>
  </w:style>
  <w:style w:type="paragraph" w:styleId="BodyTextIndent3">
    <w:name w:val="Body Text Indent 3"/>
    <w:basedOn w:val="Normal"/>
    <w:link w:val="BodyTextIndent3Char"/>
    <w:uiPriority w:val="99"/>
    <w:rsid w:val="000574DC"/>
    <w:pPr>
      <w:tabs>
        <w:tab w:val="left" w:pos="-720"/>
        <w:tab w:val="left" w:pos="0"/>
        <w:tab w:val="left" w:pos="720"/>
        <w:tab w:val="left" w:pos="2160"/>
        <w:tab w:val="left" w:pos="2880"/>
        <w:tab w:val="right" w:pos="4560"/>
        <w:tab w:val="right" w:pos="6042"/>
        <w:tab w:val="right" w:pos="7638"/>
        <w:tab w:val="right" w:pos="9234"/>
        <w:tab w:val="left" w:pos="10080"/>
      </w:tabs>
      <w:suppressAutoHyphens/>
      <w:spacing w:after="0" w:line="240" w:lineRule="auto"/>
      <w:ind w:left="720"/>
      <w:jc w:val="both"/>
    </w:pPr>
    <w:rPr>
      <w:rFonts w:ascii="Times New Roman" w:eastAsia="Times New Roman" w:hAnsi="Times New Roman"/>
      <w:spacing w:val="-3"/>
      <w:sz w:val="23"/>
      <w:szCs w:val="20"/>
    </w:rPr>
  </w:style>
  <w:style w:type="character" w:customStyle="1" w:styleId="BodyTextIndent3Char">
    <w:name w:val="Body Text Indent 3 Char"/>
    <w:link w:val="BodyTextIndent3"/>
    <w:uiPriority w:val="99"/>
    <w:rsid w:val="000574DC"/>
    <w:rPr>
      <w:rFonts w:ascii="Times New Roman" w:eastAsia="Times New Roman" w:hAnsi="Times New Roman" w:cs="Times New Roman"/>
      <w:spacing w:val="-3"/>
      <w:sz w:val="23"/>
      <w:szCs w:val="20"/>
    </w:rPr>
  </w:style>
  <w:style w:type="table" w:styleId="TableGrid">
    <w:name w:val="Table Grid"/>
    <w:basedOn w:val="TableNormal"/>
    <w:uiPriority w:val="59"/>
    <w:rsid w:val="000574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574D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0574DC"/>
    <w:rPr>
      <w:rFonts w:ascii="Tahoma" w:eastAsia="Times New Roman" w:hAnsi="Tahoma" w:cs="Tahoma"/>
      <w:sz w:val="16"/>
      <w:szCs w:val="16"/>
    </w:rPr>
  </w:style>
  <w:style w:type="character" w:styleId="Hyperlink">
    <w:name w:val="Hyperlink"/>
    <w:uiPriority w:val="99"/>
    <w:rsid w:val="000574DC"/>
    <w:rPr>
      <w:color w:val="0000FF"/>
      <w:u w:val="single"/>
    </w:rPr>
  </w:style>
  <w:style w:type="character" w:styleId="PageNumber">
    <w:name w:val="page number"/>
    <w:basedOn w:val="DefaultParagraphFont"/>
    <w:uiPriority w:val="99"/>
    <w:rsid w:val="000574DC"/>
  </w:style>
  <w:style w:type="paragraph" w:customStyle="1" w:styleId="Para1">
    <w:name w:val="Para 1"/>
    <w:basedOn w:val="Normal"/>
    <w:rsid w:val="000574DC"/>
    <w:pPr>
      <w:spacing w:after="240" w:line="240" w:lineRule="auto"/>
      <w:ind w:left="720"/>
    </w:pPr>
    <w:rPr>
      <w:rFonts w:ascii="Times New Roman" w:eastAsia="Times New Roman" w:hAnsi="Times New Roman"/>
      <w:sz w:val="24"/>
      <w:szCs w:val="24"/>
    </w:rPr>
  </w:style>
  <w:style w:type="paragraph" w:styleId="DocumentMap">
    <w:name w:val="Document Map"/>
    <w:basedOn w:val="Normal"/>
    <w:link w:val="DocumentMapChar"/>
    <w:uiPriority w:val="99"/>
    <w:semiHidden/>
    <w:rsid w:val="000574D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uiPriority w:val="99"/>
    <w:semiHidden/>
    <w:rsid w:val="000574DC"/>
    <w:rPr>
      <w:rFonts w:ascii="Tahoma" w:eastAsia="Times New Roman" w:hAnsi="Tahoma" w:cs="Tahoma"/>
      <w:sz w:val="20"/>
      <w:szCs w:val="20"/>
      <w:shd w:val="clear" w:color="auto" w:fill="000080"/>
    </w:rPr>
  </w:style>
  <w:style w:type="paragraph" w:customStyle="1" w:styleId="Default">
    <w:name w:val="Default"/>
    <w:rsid w:val="000574DC"/>
    <w:pPr>
      <w:autoSpaceDE w:val="0"/>
      <w:autoSpaceDN w:val="0"/>
      <w:adjustRightInd w:val="0"/>
    </w:pPr>
    <w:rPr>
      <w:rFonts w:ascii="Arial" w:eastAsia="Times New Roman" w:hAnsi="Arial" w:cs="Arial"/>
      <w:color w:val="000000"/>
      <w:sz w:val="24"/>
      <w:szCs w:val="24"/>
    </w:rPr>
  </w:style>
  <w:style w:type="paragraph" w:styleId="NormalWeb">
    <w:name w:val="Normal (Web)"/>
    <w:basedOn w:val="Normal"/>
    <w:link w:val="NormalWebChar"/>
    <w:uiPriority w:val="99"/>
    <w:rsid w:val="000574D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abel">
    <w:name w:val="label"/>
    <w:basedOn w:val="DefaultParagraphFont"/>
    <w:rsid w:val="000574DC"/>
  </w:style>
  <w:style w:type="paragraph" w:styleId="ListParagraph">
    <w:name w:val="List Paragraph"/>
    <w:basedOn w:val="Normal"/>
    <w:uiPriority w:val="34"/>
    <w:qFormat/>
    <w:rsid w:val="000574DC"/>
    <w:pPr>
      <w:ind w:left="720"/>
      <w:contextualSpacing/>
    </w:pPr>
  </w:style>
  <w:style w:type="character" w:styleId="Strong">
    <w:name w:val="Strong"/>
    <w:uiPriority w:val="22"/>
    <w:qFormat/>
    <w:rsid w:val="000574DC"/>
    <w:rPr>
      <w:b/>
      <w:bCs/>
    </w:rPr>
  </w:style>
  <w:style w:type="character" w:customStyle="1" w:styleId="NormalWebChar">
    <w:name w:val="Normal (Web) Char"/>
    <w:link w:val="NormalWeb"/>
    <w:rsid w:val="000574DC"/>
    <w:rPr>
      <w:rFonts w:ascii="Times New Roman" w:eastAsia="Times New Roman" w:hAnsi="Times New Roman" w:cs="Times New Roman"/>
      <w:sz w:val="24"/>
      <w:szCs w:val="24"/>
      <w:lang w:eastAsia="en-GB"/>
    </w:rPr>
  </w:style>
  <w:style w:type="character" w:styleId="CommentReference">
    <w:name w:val="annotation reference"/>
    <w:uiPriority w:val="99"/>
    <w:rsid w:val="000574DC"/>
    <w:rPr>
      <w:sz w:val="16"/>
      <w:szCs w:val="16"/>
    </w:rPr>
  </w:style>
  <w:style w:type="paragraph" w:styleId="CommentText">
    <w:name w:val="annotation text"/>
    <w:basedOn w:val="Normal"/>
    <w:link w:val="CommentTextChar"/>
    <w:uiPriority w:val="99"/>
    <w:rsid w:val="000574DC"/>
    <w:pPr>
      <w:spacing w:after="0" w:line="240" w:lineRule="auto"/>
    </w:pPr>
    <w:rPr>
      <w:rFonts w:ascii="CG Times" w:eastAsia="Times New Roman" w:hAnsi="CG Times"/>
      <w:sz w:val="20"/>
      <w:szCs w:val="20"/>
    </w:rPr>
  </w:style>
  <w:style w:type="character" w:customStyle="1" w:styleId="CommentTextChar">
    <w:name w:val="Comment Text Char"/>
    <w:link w:val="CommentText"/>
    <w:uiPriority w:val="99"/>
    <w:rsid w:val="000574DC"/>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rsid w:val="000574DC"/>
    <w:rPr>
      <w:b/>
      <w:bCs/>
    </w:rPr>
  </w:style>
  <w:style w:type="character" w:customStyle="1" w:styleId="CommentSubjectChar">
    <w:name w:val="Comment Subject Char"/>
    <w:link w:val="CommentSubject"/>
    <w:uiPriority w:val="99"/>
    <w:rsid w:val="000574DC"/>
    <w:rPr>
      <w:rFonts w:ascii="CG Times" w:eastAsia="Times New Roman" w:hAnsi="CG Times" w:cs="Times New Roman"/>
      <w:b/>
      <w:bCs/>
      <w:sz w:val="20"/>
      <w:szCs w:val="20"/>
    </w:rPr>
  </w:style>
  <w:style w:type="paragraph" w:styleId="Revision">
    <w:name w:val="Revision"/>
    <w:hidden/>
    <w:uiPriority w:val="99"/>
    <w:semiHidden/>
    <w:rsid w:val="00CA725D"/>
    <w:rPr>
      <w:sz w:val="22"/>
      <w:szCs w:val="22"/>
      <w:lang w:eastAsia="en-US"/>
    </w:rPr>
  </w:style>
  <w:style w:type="paragraph" w:styleId="Title">
    <w:name w:val="Title"/>
    <w:basedOn w:val="Normal"/>
    <w:next w:val="Normal"/>
    <w:link w:val="TitleChar"/>
    <w:uiPriority w:val="10"/>
    <w:qFormat/>
    <w:rsid w:val="004335D8"/>
    <w:pPr>
      <w:pBdr>
        <w:bottom w:val="single" w:sz="4" w:space="1" w:color="auto"/>
      </w:pBdr>
      <w:spacing w:after="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335D8"/>
    <w:rPr>
      <w:rFonts w:asciiTheme="majorHAnsi" w:eastAsiaTheme="majorEastAsia" w:hAnsiTheme="majorHAnsi" w:cstheme="majorBidi"/>
      <w:spacing w:val="5"/>
      <w:sz w:val="52"/>
      <w:szCs w:val="52"/>
      <w:lang w:eastAsia="en-US"/>
    </w:rPr>
  </w:style>
  <w:style w:type="paragraph" w:customStyle="1" w:styleId="Normaltext">
    <w:name w:val="___Normal text"/>
    <w:semiHidden/>
    <w:rsid w:val="004335D8"/>
    <w:pPr>
      <w:spacing w:line="280" w:lineRule="atLeast"/>
    </w:pPr>
    <w:rPr>
      <w:rFonts w:asciiTheme="minorHAnsi" w:eastAsiaTheme="minorEastAsia" w:hAnsiTheme="minorHAnsi" w:cstheme="minorBidi"/>
      <w:color w:val="000000" w:themeColor="text1"/>
      <w:sz w:val="22"/>
      <w:szCs w:val="22"/>
      <w:lang w:eastAsia="en-US"/>
    </w:rPr>
  </w:style>
  <w:style w:type="paragraph" w:customStyle="1" w:styleId="Basetext">
    <w:name w:val="__Base text"/>
    <w:basedOn w:val="Normaltext"/>
    <w:semiHidden/>
    <w:rsid w:val="004335D8"/>
    <w:rPr>
      <w:sz w:val="20"/>
    </w:rPr>
  </w:style>
  <w:style w:type="paragraph" w:customStyle="1" w:styleId="Baseheadings">
    <w:name w:val="__Base headings"/>
    <w:basedOn w:val="Normaltext"/>
    <w:semiHidden/>
    <w:rsid w:val="004335D8"/>
    <w:pPr>
      <w:keepNext/>
      <w:keepLines/>
    </w:pPr>
    <w:rPr>
      <w:rFonts w:asciiTheme="majorHAnsi" w:hAnsiTheme="majorHAnsi"/>
    </w:rPr>
  </w:style>
  <w:style w:type="paragraph" w:styleId="BlockText">
    <w:name w:val="Block Text"/>
    <w:basedOn w:val="Basetext"/>
    <w:next w:val="BodyText"/>
    <w:uiPriority w:val="4"/>
    <w:semiHidden/>
    <w:rsid w:val="004335D8"/>
    <w:pPr>
      <w:pBdr>
        <w:top w:val="single" w:sz="8" w:space="6" w:color="C0504D" w:themeColor="accent2"/>
        <w:bottom w:val="single" w:sz="8" w:space="9" w:color="C0504D" w:themeColor="accent2"/>
      </w:pBdr>
      <w:spacing w:before="180" w:after="600" w:line="260" w:lineRule="atLeast"/>
    </w:pPr>
    <w:rPr>
      <w:iCs/>
      <w:sz w:val="26"/>
    </w:rPr>
  </w:style>
  <w:style w:type="paragraph" w:styleId="ListBullet">
    <w:name w:val="List Bullet"/>
    <w:basedOn w:val="BodyText"/>
    <w:uiPriority w:val="2"/>
    <w:rsid w:val="004335D8"/>
    <w:pPr>
      <w:numPr>
        <w:numId w:val="21"/>
      </w:numPr>
      <w:tabs>
        <w:tab w:val="clear" w:pos="-1008"/>
        <w:tab w:val="clear" w:pos="-288"/>
        <w:tab w:val="clear" w:pos="432"/>
        <w:tab w:val="clear" w:pos="1152"/>
        <w:tab w:val="clear" w:pos="1872"/>
        <w:tab w:val="clear" w:pos="2592"/>
        <w:tab w:val="clear" w:pos="3312"/>
        <w:tab w:val="clear" w:pos="4032"/>
        <w:tab w:val="clear" w:pos="4752"/>
        <w:tab w:val="clear" w:pos="5472"/>
        <w:tab w:val="clear" w:pos="6192"/>
        <w:tab w:val="clear" w:pos="6912"/>
        <w:tab w:val="clear" w:pos="7574"/>
        <w:tab w:val="clear" w:pos="7632"/>
        <w:tab w:val="clear" w:pos="8035"/>
        <w:tab w:val="clear" w:pos="8150"/>
        <w:tab w:val="clear" w:pos="8352"/>
        <w:tab w:val="clear" w:pos="9072"/>
        <w:tab w:val="clear" w:pos="9792"/>
        <w:tab w:val="clear" w:pos="10512"/>
        <w:tab w:val="clear" w:pos="11232"/>
        <w:tab w:val="clear" w:pos="11952"/>
        <w:tab w:val="clear" w:pos="12672"/>
        <w:tab w:val="clear" w:pos="13392"/>
        <w:tab w:val="clear" w:pos="14112"/>
        <w:tab w:val="clear" w:pos="14832"/>
        <w:tab w:val="clear" w:pos="15552"/>
        <w:tab w:val="clear" w:pos="16272"/>
        <w:tab w:val="clear" w:pos="16992"/>
        <w:tab w:val="clear" w:pos="17712"/>
        <w:tab w:val="clear" w:pos="18432"/>
        <w:tab w:val="clear" w:pos="19152"/>
      </w:tabs>
      <w:suppressAutoHyphens w:val="0"/>
      <w:spacing w:before="120" w:line="280" w:lineRule="atLeast"/>
      <w:contextualSpacing/>
      <w:jc w:val="left"/>
    </w:pPr>
    <w:rPr>
      <w:rFonts w:asciiTheme="minorHAnsi" w:eastAsiaTheme="minorEastAsia" w:hAnsiTheme="minorHAnsi" w:cstheme="minorBidi"/>
      <w:color w:val="000000" w:themeColor="text1"/>
      <w:spacing w:val="0"/>
      <w:sz w:val="20"/>
      <w:szCs w:val="22"/>
    </w:rPr>
  </w:style>
  <w:style w:type="paragraph" w:styleId="ListBullet2">
    <w:name w:val="List Bullet 2"/>
    <w:basedOn w:val="Normal"/>
    <w:uiPriority w:val="99"/>
    <w:semiHidden/>
    <w:rsid w:val="004335D8"/>
    <w:pPr>
      <w:spacing w:after="0" w:line="240" w:lineRule="auto"/>
      <w:contextualSpacing/>
    </w:pPr>
    <w:rPr>
      <w:rFonts w:asciiTheme="minorHAnsi" w:eastAsiaTheme="minorEastAsia" w:hAnsiTheme="minorHAnsi" w:cstheme="minorBidi"/>
    </w:rPr>
  </w:style>
  <w:style w:type="numbering" w:customStyle="1" w:styleId="Listbullets">
    <w:name w:val="__List bullets"/>
    <w:uiPriority w:val="99"/>
    <w:rsid w:val="004335D8"/>
    <w:pPr>
      <w:numPr>
        <w:numId w:val="11"/>
      </w:numPr>
    </w:pPr>
  </w:style>
  <w:style w:type="paragraph" w:styleId="ListNumber">
    <w:name w:val="List Number"/>
    <w:basedOn w:val="BodyText"/>
    <w:uiPriority w:val="3"/>
    <w:rsid w:val="004335D8"/>
    <w:pPr>
      <w:numPr>
        <w:numId w:val="22"/>
      </w:numPr>
      <w:tabs>
        <w:tab w:val="clear" w:pos="-1008"/>
        <w:tab w:val="clear" w:pos="-288"/>
        <w:tab w:val="clear" w:pos="432"/>
        <w:tab w:val="clear" w:pos="1152"/>
        <w:tab w:val="clear" w:pos="1872"/>
        <w:tab w:val="clear" w:pos="2592"/>
        <w:tab w:val="clear" w:pos="3312"/>
        <w:tab w:val="clear" w:pos="4032"/>
        <w:tab w:val="clear" w:pos="4752"/>
        <w:tab w:val="clear" w:pos="5472"/>
        <w:tab w:val="clear" w:pos="6192"/>
        <w:tab w:val="clear" w:pos="6912"/>
        <w:tab w:val="clear" w:pos="7574"/>
        <w:tab w:val="clear" w:pos="7632"/>
        <w:tab w:val="clear" w:pos="8035"/>
        <w:tab w:val="clear" w:pos="8150"/>
        <w:tab w:val="clear" w:pos="8352"/>
        <w:tab w:val="clear" w:pos="9072"/>
        <w:tab w:val="clear" w:pos="9792"/>
        <w:tab w:val="clear" w:pos="10512"/>
        <w:tab w:val="clear" w:pos="11232"/>
        <w:tab w:val="clear" w:pos="11952"/>
        <w:tab w:val="clear" w:pos="12672"/>
        <w:tab w:val="clear" w:pos="13392"/>
        <w:tab w:val="clear" w:pos="14112"/>
        <w:tab w:val="clear" w:pos="14832"/>
        <w:tab w:val="clear" w:pos="15552"/>
        <w:tab w:val="clear" w:pos="16272"/>
        <w:tab w:val="clear" w:pos="16992"/>
        <w:tab w:val="clear" w:pos="17712"/>
        <w:tab w:val="clear" w:pos="18432"/>
        <w:tab w:val="clear" w:pos="19152"/>
      </w:tabs>
      <w:suppressAutoHyphens w:val="0"/>
      <w:spacing w:before="120" w:line="280" w:lineRule="atLeast"/>
      <w:contextualSpacing/>
      <w:jc w:val="left"/>
    </w:pPr>
    <w:rPr>
      <w:rFonts w:asciiTheme="minorHAnsi" w:eastAsiaTheme="minorEastAsia" w:hAnsiTheme="minorHAnsi" w:cstheme="minorBidi"/>
      <w:color w:val="000000" w:themeColor="text1"/>
      <w:spacing w:val="0"/>
      <w:sz w:val="20"/>
      <w:szCs w:val="22"/>
    </w:rPr>
  </w:style>
  <w:style w:type="numbering" w:customStyle="1" w:styleId="Listtext">
    <w:name w:val="__List text"/>
    <w:uiPriority w:val="99"/>
    <w:rsid w:val="004335D8"/>
    <w:pPr>
      <w:numPr>
        <w:numId w:val="12"/>
      </w:numPr>
    </w:pPr>
  </w:style>
  <w:style w:type="paragraph" w:styleId="Subtitle">
    <w:name w:val="Subtitle"/>
    <w:basedOn w:val="Normal"/>
    <w:next w:val="Normal"/>
    <w:link w:val="SubtitleChar"/>
    <w:uiPriority w:val="11"/>
    <w:qFormat/>
    <w:rsid w:val="004335D8"/>
    <w:pPr>
      <w:spacing w:after="600" w:line="240"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335D8"/>
    <w:rPr>
      <w:rFonts w:asciiTheme="majorHAnsi" w:eastAsiaTheme="majorEastAsia" w:hAnsiTheme="majorHAnsi" w:cstheme="majorBidi"/>
      <w:i/>
      <w:iCs/>
      <w:spacing w:val="13"/>
      <w:sz w:val="24"/>
      <w:szCs w:val="24"/>
      <w:lang w:eastAsia="en-US"/>
    </w:rPr>
  </w:style>
  <w:style w:type="paragraph" w:styleId="Date">
    <w:name w:val="Date"/>
    <w:basedOn w:val="Basetext"/>
    <w:next w:val="BodyText"/>
    <w:link w:val="DateChar"/>
    <w:uiPriority w:val="99"/>
    <w:rsid w:val="004335D8"/>
    <w:pPr>
      <w:spacing w:before="760" w:line="460" w:lineRule="atLeast"/>
    </w:pPr>
    <w:rPr>
      <w:sz w:val="34"/>
    </w:rPr>
  </w:style>
  <w:style w:type="character" w:customStyle="1" w:styleId="DateChar">
    <w:name w:val="Date Char"/>
    <w:basedOn w:val="DefaultParagraphFont"/>
    <w:link w:val="Date"/>
    <w:uiPriority w:val="99"/>
    <w:rsid w:val="004335D8"/>
    <w:rPr>
      <w:rFonts w:asciiTheme="minorHAnsi" w:eastAsiaTheme="minorEastAsia" w:hAnsiTheme="minorHAnsi" w:cstheme="minorBidi"/>
      <w:color w:val="000000" w:themeColor="text1"/>
      <w:sz w:val="34"/>
      <w:szCs w:val="22"/>
      <w:lang w:eastAsia="en-US"/>
    </w:rPr>
  </w:style>
  <w:style w:type="character" w:styleId="Emphasis">
    <w:name w:val="Emphasis"/>
    <w:uiPriority w:val="20"/>
    <w:qFormat/>
    <w:rsid w:val="004335D8"/>
    <w:rPr>
      <w:b/>
      <w:bCs/>
      <w:i/>
      <w:iCs/>
      <w:spacing w:val="10"/>
      <w:bdr w:val="none" w:sz="0" w:space="0" w:color="auto"/>
      <w:shd w:val="clear" w:color="auto" w:fill="auto"/>
    </w:rPr>
  </w:style>
  <w:style w:type="character" w:styleId="IntenseEmphasis">
    <w:name w:val="Intense Emphasis"/>
    <w:uiPriority w:val="21"/>
    <w:qFormat/>
    <w:rsid w:val="004335D8"/>
    <w:rPr>
      <w:b/>
      <w:bCs/>
    </w:rPr>
  </w:style>
  <w:style w:type="numbering" w:styleId="111111">
    <w:name w:val="Outline List 2"/>
    <w:basedOn w:val="NoList"/>
    <w:uiPriority w:val="99"/>
    <w:semiHidden/>
    <w:unhideWhenUsed/>
    <w:rsid w:val="004335D8"/>
    <w:pPr>
      <w:numPr>
        <w:numId w:val="18"/>
      </w:numPr>
    </w:pPr>
  </w:style>
  <w:style w:type="paragraph" w:customStyle="1" w:styleId="TableHeaderWhite">
    <w:name w:val="Table Header White"/>
    <w:basedOn w:val="TableText"/>
    <w:uiPriority w:val="4"/>
    <w:rsid w:val="004335D8"/>
    <w:pPr>
      <w:keepNext/>
      <w:keepLines/>
      <w:ind w:left="170"/>
    </w:pPr>
    <w:rPr>
      <w:color w:val="FFFFFF" w:themeColor="background1"/>
      <w:sz w:val="22"/>
    </w:rPr>
  </w:style>
  <w:style w:type="paragraph" w:customStyle="1" w:styleId="Basetable">
    <w:name w:val="__Base table"/>
    <w:basedOn w:val="Basetext"/>
    <w:semiHidden/>
    <w:rsid w:val="004335D8"/>
    <w:pPr>
      <w:spacing w:line="260" w:lineRule="atLeast"/>
    </w:pPr>
  </w:style>
  <w:style w:type="paragraph" w:customStyle="1" w:styleId="TableBullet0">
    <w:name w:val="Table Bullet"/>
    <w:basedOn w:val="TableText"/>
    <w:uiPriority w:val="4"/>
    <w:rsid w:val="004335D8"/>
    <w:pPr>
      <w:numPr>
        <w:numId w:val="16"/>
      </w:numPr>
      <w:ind w:right="170"/>
    </w:pPr>
    <w:rPr>
      <w:sz w:val="20"/>
    </w:rPr>
  </w:style>
  <w:style w:type="paragraph" w:customStyle="1" w:styleId="1pt">
    <w:name w:val="___1pt"/>
    <w:semiHidden/>
    <w:rsid w:val="004335D8"/>
    <w:rPr>
      <w:rFonts w:asciiTheme="minorHAnsi" w:eastAsiaTheme="minorEastAsia" w:hAnsiTheme="minorHAnsi" w:cstheme="minorBidi"/>
      <w:color w:val="000000" w:themeColor="text1"/>
      <w:sz w:val="2"/>
      <w:szCs w:val="22"/>
      <w:lang w:eastAsia="en-US"/>
    </w:rPr>
  </w:style>
  <w:style w:type="character" w:customStyle="1" w:styleId="FooterReference">
    <w:name w:val="Footer Reference"/>
    <w:basedOn w:val="DefaultParagraphFont"/>
    <w:uiPriority w:val="1"/>
    <w:semiHidden/>
    <w:rsid w:val="004335D8"/>
    <w:rPr>
      <w:color w:val="1F497D" w:themeColor="text2"/>
    </w:rPr>
  </w:style>
  <w:style w:type="paragraph" w:styleId="TOCHeading">
    <w:name w:val="TOC Heading"/>
    <w:basedOn w:val="Heading1"/>
    <w:next w:val="Normal"/>
    <w:uiPriority w:val="39"/>
    <w:unhideWhenUsed/>
    <w:qFormat/>
    <w:rsid w:val="004335D8"/>
    <w:pPr>
      <w:keepNext w:val="0"/>
      <w:tabs>
        <w:tab w:val="clear" w:pos="-1440"/>
        <w:tab w:val="clear" w:pos="-720"/>
        <w:tab w:val="clear" w:pos="0"/>
        <w:tab w:val="clear" w:pos="360"/>
        <w:tab w:val="clear" w:pos="8640"/>
      </w:tabs>
      <w:suppressAutoHyphens w:val="0"/>
      <w:spacing w:before="480"/>
      <w:ind w:left="0" w:firstLine="0"/>
      <w:contextualSpacing/>
      <w:jc w:val="left"/>
      <w:outlineLvl w:val="9"/>
    </w:pPr>
    <w:rPr>
      <w:rFonts w:asciiTheme="majorHAnsi" w:eastAsiaTheme="majorEastAsia" w:hAnsiTheme="majorHAnsi" w:cstheme="majorBidi"/>
      <w:bCs/>
      <w:spacing w:val="0"/>
      <w:sz w:val="28"/>
      <w:szCs w:val="28"/>
      <w:lang w:bidi="en-US"/>
    </w:rPr>
  </w:style>
  <w:style w:type="paragraph" w:customStyle="1" w:styleId="TableSource">
    <w:name w:val="Table Source"/>
    <w:basedOn w:val="Basetext"/>
    <w:uiPriority w:val="4"/>
    <w:rsid w:val="004335D8"/>
    <w:pPr>
      <w:spacing w:before="180" w:after="180" w:line="160" w:lineRule="atLeast"/>
    </w:pPr>
    <w:rPr>
      <w:sz w:val="14"/>
    </w:rPr>
  </w:style>
  <w:style w:type="paragraph" w:customStyle="1" w:styleId="Version">
    <w:name w:val="Version"/>
    <w:basedOn w:val="Date"/>
    <w:uiPriority w:val="19"/>
    <w:semiHidden/>
    <w:rsid w:val="004335D8"/>
  </w:style>
  <w:style w:type="paragraph" w:styleId="NoSpacing">
    <w:name w:val="No Spacing"/>
    <w:basedOn w:val="Normal"/>
    <w:uiPriority w:val="1"/>
    <w:qFormat/>
    <w:rsid w:val="004335D8"/>
    <w:pPr>
      <w:spacing w:after="0" w:line="240" w:lineRule="auto"/>
    </w:pPr>
    <w:rPr>
      <w:rFonts w:asciiTheme="minorHAnsi" w:eastAsiaTheme="minorEastAsia" w:hAnsiTheme="minorHAnsi" w:cstheme="minorBidi"/>
    </w:rPr>
  </w:style>
  <w:style w:type="paragraph" w:styleId="IntenseQuote">
    <w:name w:val="Intense Quote"/>
    <w:basedOn w:val="Normal"/>
    <w:next w:val="Normal"/>
    <w:link w:val="IntenseQuoteChar"/>
    <w:uiPriority w:val="30"/>
    <w:qFormat/>
    <w:rsid w:val="004335D8"/>
    <w:pPr>
      <w:pBdr>
        <w:bottom w:val="single" w:sz="4" w:space="1" w:color="auto"/>
      </w:pBdr>
      <w:spacing w:before="200" w:after="280" w:line="240" w:lineRule="auto"/>
      <w:ind w:left="1008" w:right="1152"/>
      <w:jc w:val="both"/>
    </w:pPr>
    <w:rPr>
      <w:rFonts w:asciiTheme="minorHAnsi" w:eastAsiaTheme="minorEastAsia" w:hAnsiTheme="minorHAnsi" w:cstheme="minorBidi"/>
      <w:b/>
      <w:bCs/>
      <w:i/>
      <w:iCs/>
    </w:rPr>
  </w:style>
  <w:style w:type="character" w:customStyle="1" w:styleId="IntenseQuoteChar">
    <w:name w:val="Intense Quote Char"/>
    <w:basedOn w:val="DefaultParagraphFont"/>
    <w:link w:val="IntenseQuote"/>
    <w:uiPriority w:val="30"/>
    <w:rsid w:val="004335D8"/>
    <w:rPr>
      <w:rFonts w:asciiTheme="minorHAnsi" w:eastAsiaTheme="minorEastAsia" w:hAnsiTheme="minorHAnsi" w:cstheme="minorBidi"/>
      <w:b/>
      <w:bCs/>
      <w:i/>
      <w:iCs/>
      <w:sz w:val="22"/>
      <w:szCs w:val="22"/>
      <w:lang w:eastAsia="en-US"/>
    </w:rPr>
  </w:style>
  <w:style w:type="character" w:styleId="SubtleReference">
    <w:name w:val="Subtle Reference"/>
    <w:uiPriority w:val="31"/>
    <w:qFormat/>
    <w:rsid w:val="004335D8"/>
    <w:rPr>
      <w:smallCaps/>
    </w:rPr>
  </w:style>
  <w:style w:type="character" w:styleId="IntenseReference">
    <w:name w:val="Intense Reference"/>
    <w:uiPriority w:val="32"/>
    <w:qFormat/>
    <w:rsid w:val="004335D8"/>
    <w:rPr>
      <w:smallCaps/>
      <w:spacing w:val="5"/>
      <w:u w:val="single"/>
    </w:rPr>
  </w:style>
  <w:style w:type="character" w:styleId="BookTitle">
    <w:name w:val="Book Title"/>
    <w:uiPriority w:val="33"/>
    <w:qFormat/>
    <w:rsid w:val="004335D8"/>
    <w:rPr>
      <w:i/>
      <w:iCs/>
      <w:smallCaps/>
      <w:spacing w:val="5"/>
    </w:rPr>
  </w:style>
  <w:style w:type="paragraph" w:customStyle="1" w:styleId="TableHeader">
    <w:name w:val="Table Header"/>
    <w:basedOn w:val="TableText"/>
    <w:uiPriority w:val="4"/>
    <w:semiHidden/>
    <w:rsid w:val="004335D8"/>
    <w:pPr>
      <w:keepNext/>
      <w:keepLines/>
    </w:pPr>
    <w:rPr>
      <w:b/>
    </w:rPr>
  </w:style>
  <w:style w:type="paragraph" w:customStyle="1" w:styleId="TableText">
    <w:name w:val="Table Text"/>
    <w:basedOn w:val="Basetable"/>
    <w:uiPriority w:val="4"/>
    <w:rsid w:val="004335D8"/>
    <w:rPr>
      <w:sz w:val="18"/>
    </w:rPr>
  </w:style>
  <w:style w:type="table" w:customStyle="1" w:styleId="JLTBioTable">
    <w:name w:val="_JLT Bio Table"/>
    <w:basedOn w:val="TableNormal"/>
    <w:uiPriority w:val="99"/>
    <w:rsid w:val="004335D8"/>
    <w:rPr>
      <w:rFonts w:asciiTheme="minorHAnsi" w:eastAsiaTheme="minorEastAsia" w:hAnsiTheme="minorHAnsi" w:cstheme="minorBidi"/>
      <w:sz w:val="22"/>
      <w:szCs w:val="22"/>
      <w:lang w:eastAsia="en-US"/>
    </w:rPr>
    <w:tblPr>
      <w:tblBorders>
        <w:top w:val="single" w:sz="4" w:space="0" w:color="C0504D" w:themeColor="accent2"/>
        <w:bottom w:val="single" w:sz="4" w:space="0" w:color="C0504D" w:themeColor="accent2"/>
        <w:insideH w:val="single" w:sz="4" w:space="0" w:color="C0504D" w:themeColor="accent2"/>
      </w:tblBorders>
      <w:tblCellMar>
        <w:top w:w="113" w:type="dxa"/>
        <w:left w:w="0" w:type="dxa"/>
        <w:bottom w:w="113" w:type="dxa"/>
        <w:right w:w="0" w:type="dxa"/>
      </w:tblCellMar>
    </w:tblPr>
  </w:style>
  <w:style w:type="paragraph" w:customStyle="1" w:styleId="BiographyName">
    <w:name w:val="Biography Name"/>
    <w:basedOn w:val="Heading2"/>
    <w:rsid w:val="004335D8"/>
    <w:pPr>
      <w:keepNext w:val="0"/>
      <w:numPr>
        <w:ilvl w:val="0"/>
        <w:numId w:val="0"/>
      </w:numPr>
      <w:tabs>
        <w:tab w:val="clear" w:pos="-720"/>
        <w:tab w:val="clear" w:pos="0"/>
        <w:tab w:val="clear" w:pos="720"/>
        <w:tab w:val="clear" w:pos="1440"/>
        <w:tab w:val="clear" w:pos="2160"/>
        <w:tab w:val="clear" w:pos="2880"/>
        <w:tab w:val="clear" w:pos="4560"/>
        <w:tab w:val="clear" w:pos="6042"/>
        <w:tab w:val="clear" w:pos="7638"/>
        <w:tab w:val="clear" w:pos="9234"/>
        <w:tab w:val="clear" w:pos="10080"/>
      </w:tabs>
      <w:suppressAutoHyphens w:val="0"/>
      <w:jc w:val="left"/>
    </w:pPr>
    <w:rPr>
      <w:rFonts w:asciiTheme="majorHAnsi" w:eastAsiaTheme="majorEastAsia" w:hAnsiTheme="majorHAnsi" w:cstheme="majorBidi"/>
      <w:b/>
      <w:bCs/>
      <w:spacing w:val="0"/>
      <w:sz w:val="26"/>
      <w:szCs w:val="26"/>
      <w:u w:val="none"/>
    </w:rPr>
  </w:style>
  <w:style w:type="paragraph" w:customStyle="1" w:styleId="LeadParagraph">
    <w:name w:val="Lead Paragraph"/>
    <w:basedOn w:val="BlockText"/>
    <w:next w:val="BodyText"/>
    <w:rsid w:val="004335D8"/>
    <w:pPr>
      <w:pBdr>
        <w:top w:val="none" w:sz="0" w:space="0" w:color="auto"/>
        <w:bottom w:val="single" w:sz="4" w:space="9" w:color="C0504D" w:themeColor="accent2"/>
      </w:pBdr>
    </w:pPr>
  </w:style>
  <w:style w:type="paragraph" w:customStyle="1" w:styleId="Basechapterheading">
    <w:name w:val="__Base chapter heading"/>
    <w:basedOn w:val="Basecapsheading"/>
    <w:semiHidden/>
    <w:rsid w:val="004335D8"/>
    <w:pPr>
      <w:framePr w:w="8448" w:h="1247" w:wrap="around" w:hAnchor="page" w:x="2553" w:y="-1417"/>
      <w:spacing w:line="240" w:lineRule="auto"/>
    </w:pPr>
    <w:rPr>
      <w:sz w:val="54"/>
    </w:rPr>
  </w:style>
  <w:style w:type="paragraph" w:customStyle="1" w:styleId="ChapterHeading">
    <w:name w:val="Chapter Heading"/>
    <w:basedOn w:val="Basechapterheading"/>
    <w:next w:val="ChapterSubheading"/>
    <w:rsid w:val="004335D8"/>
    <w:pPr>
      <w:pageBreakBefore/>
      <w:framePr w:wrap="around" w:hAnchor="margin" w:xAlign="left"/>
      <w:numPr>
        <w:numId w:val="17"/>
      </w:numPr>
      <w:outlineLvl w:val="0"/>
    </w:pPr>
  </w:style>
  <w:style w:type="paragraph" w:styleId="Quote">
    <w:name w:val="Quote"/>
    <w:basedOn w:val="Normal"/>
    <w:next w:val="Normal"/>
    <w:link w:val="QuoteChar"/>
    <w:uiPriority w:val="29"/>
    <w:qFormat/>
    <w:rsid w:val="004335D8"/>
    <w:pPr>
      <w:spacing w:before="200" w:after="0" w:line="240" w:lineRule="auto"/>
      <w:ind w:left="360" w:right="360"/>
    </w:pPr>
    <w:rPr>
      <w:rFonts w:asciiTheme="minorHAnsi" w:eastAsiaTheme="minorEastAsia" w:hAnsiTheme="minorHAnsi" w:cstheme="minorBidi"/>
      <w:i/>
      <w:iCs/>
    </w:rPr>
  </w:style>
  <w:style w:type="character" w:customStyle="1" w:styleId="QuoteChar">
    <w:name w:val="Quote Char"/>
    <w:basedOn w:val="DefaultParagraphFont"/>
    <w:link w:val="Quote"/>
    <w:uiPriority w:val="29"/>
    <w:rsid w:val="004335D8"/>
    <w:rPr>
      <w:rFonts w:asciiTheme="minorHAnsi" w:eastAsiaTheme="minorEastAsia" w:hAnsiTheme="minorHAnsi" w:cstheme="minorBidi"/>
      <w:i/>
      <w:iCs/>
      <w:sz w:val="22"/>
      <w:szCs w:val="22"/>
      <w:lang w:eastAsia="en-US"/>
    </w:rPr>
  </w:style>
  <w:style w:type="paragraph" w:customStyle="1" w:styleId="Basecapsheading">
    <w:name w:val="__Base caps heading"/>
    <w:basedOn w:val="Baseheadings"/>
    <w:semiHidden/>
    <w:rsid w:val="004335D8"/>
    <w:rPr>
      <w:caps/>
    </w:rPr>
  </w:style>
  <w:style w:type="numbering" w:customStyle="1" w:styleId="Tablebullet">
    <w:name w:val="__Table bullet"/>
    <w:uiPriority w:val="99"/>
    <w:rsid w:val="004335D8"/>
    <w:pPr>
      <w:numPr>
        <w:numId w:val="16"/>
      </w:numPr>
    </w:pPr>
  </w:style>
  <w:style w:type="paragraph" w:customStyle="1" w:styleId="ChartTitle">
    <w:name w:val="Chart Title"/>
    <w:basedOn w:val="Heading3"/>
    <w:uiPriority w:val="4"/>
    <w:rsid w:val="004335D8"/>
    <w:pPr>
      <w:keepNext w:val="0"/>
      <w:numPr>
        <w:ilvl w:val="0"/>
        <w:numId w:val="0"/>
      </w:numPr>
      <w:tabs>
        <w:tab w:val="clear" w:pos="-720"/>
        <w:tab w:val="clear" w:pos="0"/>
        <w:tab w:val="clear" w:pos="720"/>
        <w:tab w:val="clear" w:pos="1440"/>
        <w:tab w:val="clear" w:pos="4571"/>
        <w:tab w:val="clear" w:pos="5693"/>
        <w:tab w:val="clear" w:pos="7121"/>
        <w:tab w:val="clear" w:pos="8243"/>
        <w:tab w:val="clear" w:pos="9384"/>
        <w:tab w:val="clear" w:pos="10080"/>
      </w:tabs>
      <w:suppressAutoHyphens w:val="0"/>
      <w:spacing w:before="200" w:line="271" w:lineRule="auto"/>
      <w:jc w:val="left"/>
    </w:pPr>
    <w:rPr>
      <w:rFonts w:asciiTheme="majorHAnsi" w:eastAsiaTheme="majorEastAsia" w:hAnsiTheme="majorHAnsi" w:cstheme="majorBidi"/>
      <w:bCs/>
      <w:spacing w:val="0"/>
      <w:sz w:val="22"/>
      <w:szCs w:val="22"/>
    </w:rPr>
  </w:style>
  <w:style w:type="paragraph" w:customStyle="1" w:styleId="TableTitle">
    <w:name w:val="Table Title"/>
    <w:basedOn w:val="Heading3"/>
    <w:uiPriority w:val="4"/>
    <w:rsid w:val="004335D8"/>
    <w:pPr>
      <w:keepNext w:val="0"/>
      <w:numPr>
        <w:ilvl w:val="0"/>
        <w:numId w:val="0"/>
      </w:numPr>
      <w:tabs>
        <w:tab w:val="clear" w:pos="-720"/>
        <w:tab w:val="clear" w:pos="0"/>
        <w:tab w:val="clear" w:pos="720"/>
        <w:tab w:val="clear" w:pos="1440"/>
        <w:tab w:val="clear" w:pos="4571"/>
        <w:tab w:val="clear" w:pos="5693"/>
        <w:tab w:val="clear" w:pos="7121"/>
        <w:tab w:val="clear" w:pos="8243"/>
        <w:tab w:val="clear" w:pos="9384"/>
        <w:tab w:val="clear" w:pos="10080"/>
      </w:tabs>
      <w:suppressAutoHyphens w:val="0"/>
      <w:spacing w:before="200" w:line="271" w:lineRule="auto"/>
      <w:jc w:val="left"/>
    </w:pPr>
    <w:rPr>
      <w:rFonts w:asciiTheme="majorHAnsi" w:eastAsiaTheme="majorEastAsia" w:hAnsiTheme="majorHAnsi" w:cstheme="majorBidi"/>
      <w:bCs/>
      <w:spacing w:val="0"/>
      <w:sz w:val="22"/>
      <w:szCs w:val="22"/>
    </w:rPr>
  </w:style>
  <w:style w:type="table" w:customStyle="1" w:styleId="JLTDataTable">
    <w:name w:val="_JLT Data Table"/>
    <w:basedOn w:val="TableNormal"/>
    <w:uiPriority w:val="99"/>
    <w:rsid w:val="004335D8"/>
    <w:pPr>
      <w:jc w:val="right"/>
    </w:pPr>
    <w:rPr>
      <w:rFonts w:asciiTheme="minorHAnsi" w:eastAsiaTheme="minorEastAsia" w:hAnsiTheme="minorHAnsi" w:cstheme="minorBidi"/>
      <w:sz w:val="18"/>
      <w:szCs w:val="22"/>
      <w:lang w:eastAsia="en-US"/>
    </w:rPr>
    <w:tblPr>
      <w:tblBorders>
        <w:top w:val="single" w:sz="4" w:space="0" w:color="1F497D" w:themeColor="text2"/>
        <w:bottom w:val="single" w:sz="4" w:space="0" w:color="1F497D" w:themeColor="text2"/>
        <w:insideH w:val="single" w:sz="4" w:space="0" w:color="1F497D" w:themeColor="text2"/>
      </w:tblBorders>
      <w:tblCellMar>
        <w:top w:w="57" w:type="dxa"/>
        <w:left w:w="0" w:type="dxa"/>
        <w:bottom w:w="57" w:type="dxa"/>
        <w:right w:w="0" w:type="dxa"/>
      </w:tblCellMar>
    </w:tblPr>
    <w:tblStylePr w:type="firstRow">
      <w:rPr>
        <w:b/>
      </w:rPr>
    </w:tblStylePr>
    <w:tblStylePr w:type="lastRow">
      <w:rPr>
        <w:b/>
      </w:rPr>
    </w:tblStylePr>
    <w:tblStylePr w:type="firstCol">
      <w:pPr>
        <w:jc w:val="left"/>
      </w:pPr>
    </w:tblStylePr>
  </w:style>
  <w:style w:type="paragraph" w:customStyle="1" w:styleId="BiographyPosition">
    <w:name w:val="Biography Position"/>
    <w:basedOn w:val="Heading3"/>
    <w:rsid w:val="004335D8"/>
    <w:pPr>
      <w:keepNext w:val="0"/>
      <w:numPr>
        <w:ilvl w:val="0"/>
        <w:numId w:val="0"/>
      </w:numPr>
      <w:tabs>
        <w:tab w:val="clear" w:pos="-720"/>
        <w:tab w:val="clear" w:pos="0"/>
        <w:tab w:val="clear" w:pos="720"/>
        <w:tab w:val="clear" w:pos="1440"/>
        <w:tab w:val="clear" w:pos="4571"/>
        <w:tab w:val="clear" w:pos="5693"/>
        <w:tab w:val="clear" w:pos="7121"/>
        <w:tab w:val="clear" w:pos="8243"/>
        <w:tab w:val="clear" w:pos="9384"/>
        <w:tab w:val="clear" w:pos="10080"/>
      </w:tabs>
      <w:suppressAutoHyphens w:val="0"/>
      <w:spacing w:line="271" w:lineRule="auto"/>
      <w:jc w:val="left"/>
    </w:pPr>
    <w:rPr>
      <w:rFonts w:asciiTheme="majorHAnsi" w:eastAsiaTheme="majorEastAsia" w:hAnsiTheme="majorHAnsi" w:cstheme="majorBidi"/>
      <w:bCs/>
      <w:spacing w:val="0"/>
      <w:sz w:val="22"/>
      <w:szCs w:val="22"/>
    </w:rPr>
  </w:style>
  <w:style w:type="numbering" w:customStyle="1" w:styleId="Listheadings">
    <w:name w:val="__List headings"/>
    <w:uiPriority w:val="99"/>
    <w:rsid w:val="004335D8"/>
    <w:pPr>
      <w:numPr>
        <w:numId w:val="17"/>
      </w:numPr>
    </w:pPr>
  </w:style>
  <w:style w:type="numbering" w:styleId="1ai">
    <w:name w:val="Outline List 1"/>
    <w:basedOn w:val="NoList"/>
    <w:uiPriority w:val="99"/>
    <w:semiHidden/>
    <w:unhideWhenUsed/>
    <w:rsid w:val="004335D8"/>
    <w:pPr>
      <w:numPr>
        <w:numId w:val="19"/>
      </w:numPr>
    </w:pPr>
  </w:style>
  <w:style w:type="numbering" w:styleId="ArticleSection">
    <w:name w:val="Outline List 3"/>
    <w:basedOn w:val="NoList"/>
    <w:uiPriority w:val="99"/>
    <w:semiHidden/>
    <w:unhideWhenUsed/>
    <w:rsid w:val="004335D8"/>
    <w:pPr>
      <w:numPr>
        <w:numId w:val="20"/>
      </w:numPr>
    </w:pPr>
  </w:style>
  <w:style w:type="paragraph" w:styleId="Bibliography">
    <w:name w:val="Bibliography"/>
    <w:basedOn w:val="Normal"/>
    <w:next w:val="Normal"/>
    <w:uiPriority w:val="37"/>
    <w:semiHidden/>
    <w:unhideWhenUsed/>
    <w:rsid w:val="004335D8"/>
    <w:pPr>
      <w:spacing w:after="0" w:line="240" w:lineRule="auto"/>
    </w:pPr>
    <w:rPr>
      <w:rFonts w:asciiTheme="minorHAnsi" w:eastAsiaTheme="minorEastAsia" w:hAnsiTheme="minorHAnsi" w:cstheme="minorBidi"/>
    </w:rPr>
  </w:style>
  <w:style w:type="paragraph" w:styleId="BodyTextFirstIndent">
    <w:name w:val="Body Text First Indent"/>
    <w:basedOn w:val="BodyText"/>
    <w:link w:val="BodyTextFirstIndentChar"/>
    <w:uiPriority w:val="99"/>
    <w:semiHidden/>
    <w:unhideWhenUsed/>
    <w:rsid w:val="004335D8"/>
    <w:pPr>
      <w:tabs>
        <w:tab w:val="clear" w:pos="-1008"/>
        <w:tab w:val="clear" w:pos="-288"/>
        <w:tab w:val="clear" w:pos="432"/>
        <w:tab w:val="clear" w:pos="1152"/>
        <w:tab w:val="clear" w:pos="1872"/>
        <w:tab w:val="clear" w:pos="2592"/>
        <w:tab w:val="clear" w:pos="3312"/>
        <w:tab w:val="clear" w:pos="4032"/>
        <w:tab w:val="clear" w:pos="4752"/>
        <w:tab w:val="clear" w:pos="5472"/>
        <w:tab w:val="clear" w:pos="6192"/>
        <w:tab w:val="clear" w:pos="6912"/>
        <w:tab w:val="clear" w:pos="7574"/>
        <w:tab w:val="clear" w:pos="7632"/>
        <w:tab w:val="clear" w:pos="8035"/>
        <w:tab w:val="clear" w:pos="8150"/>
        <w:tab w:val="clear" w:pos="8352"/>
        <w:tab w:val="clear" w:pos="9072"/>
        <w:tab w:val="clear" w:pos="9792"/>
        <w:tab w:val="clear" w:pos="10512"/>
        <w:tab w:val="clear" w:pos="11232"/>
        <w:tab w:val="clear" w:pos="11952"/>
        <w:tab w:val="clear" w:pos="12672"/>
        <w:tab w:val="clear" w:pos="13392"/>
        <w:tab w:val="clear" w:pos="14112"/>
        <w:tab w:val="clear" w:pos="14832"/>
        <w:tab w:val="clear" w:pos="15552"/>
        <w:tab w:val="clear" w:pos="16272"/>
        <w:tab w:val="clear" w:pos="16992"/>
        <w:tab w:val="clear" w:pos="17712"/>
        <w:tab w:val="clear" w:pos="18432"/>
        <w:tab w:val="clear" w:pos="19152"/>
      </w:tabs>
      <w:suppressAutoHyphens w:val="0"/>
      <w:spacing w:before="120" w:after="200" w:line="276" w:lineRule="auto"/>
      <w:ind w:firstLine="360"/>
      <w:jc w:val="left"/>
    </w:pPr>
    <w:rPr>
      <w:rFonts w:asciiTheme="minorHAnsi" w:eastAsiaTheme="minorEastAsia" w:hAnsiTheme="minorHAnsi" w:cstheme="minorBidi"/>
      <w:color w:val="000000" w:themeColor="text1"/>
      <w:spacing w:val="0"/>
      <w:sz w:val="18"/>
      <w:szCs w:val="22"/>
    </w:rPr>
  </w:style>
  <w:style w:type="character" w:customStyle="1" w:styleId="BodyTextFirstIndentChar">
    <w:name w:val="Body Text First Indent Char"/>
    <w:basedOn w:val="BodyTextChar"/>
    <w:link w:val="BodyTextFirstIndent"/>
    <w:uiPriority w:val="99"/>
    <w:semiHidden/>
    <w:rsid w:val="004335D8"/>
    <w:rPr>
      <w:rFonts w:asciiTheme="minorHAnsi" w:eastAsiaTheme="minorEastAsia" w:hAnsiTheme="minorHAnsi" w:cstheme="minorBidi"/>
      <w:color w:val="000000" w:themeColor="text1"/>
      <w:spacing w:val="-3"/>
      <w:sz w:val="18"/>
      <w:szCs w:val="22"/>
      <w:lang w:eastAsia="en-US"/>
    </w:rPr>
  </w:style>
  <w:style w:type="paragraph" w:styleId="BodyTextFirstIndent2">
    <w:name w:val="Body Text First Indent 2"/>
    <w:basedOn w:val="BodyTextIndent"/>
    <w:link w:val="BodyTextFirstIndent2Char"/>
    <w:uiPriority w:val="99"/>
    <w:semiHidden/>
    <w:unhideWhenUsed/>
    <w:rsid w:val="004335D8"/>
    <w:pPr>
      <w:tabs>
        <w:tab w:val="clear" w:pos="-720"/>
        <w:tab w:val="clear" w:pos="0"/>
        <w:tab w:val="clear" w:pos="720"/>
        <w:tab w:val="clear" w:pos="1440"/>
        <w:tab w:val="clear" w:pos="2160"/>
        <w:tab w:val="clear" w:pos="3060"/>
        <w:tab w:val="clear" w:pos="4560"/>
        <w:tab w:val="clear" w:pos="6042"/>
        <w:tab w:val="clear" w:pos="7638"/>
        <w:tab w:val="clear" w:pos="9234"/>
        <w:tab w:val="clear" w:pos="10080"/>
      </w:tabs>
      <w:suppressAutoHyphens w:val="0"/>
      <w:spacing w:after="200"/>
      <w:ind w:left="360" w:firstLine="360"/>
      <w:jc w:val="left"/>
    </w:pPr>
    <w:rPr>
      <w:rFonts w:asciiTheme="minorHAnsi" w:eastAsiaTheme="minorEastAsia" w:hAnsiTheme="minorHAnsi" w:cstheme="minorBidi"/>
      <w:spacing w:val="0"/>
      <w:sz w:val="22"/>
      <w:szCs w:val="22"/>
    </w:rPr>
  </w:style>
  <w:style w:type="character" w:customStyle="1" w:styleId="BodyTextFirstIndent2Char">
    <w:name w:val="Body Text First Indent 2 Char"/>
    <w:basedOn w:val="BodyTextIndentChar"/>
    <w:link w:val="BodyTextFirstIndent2"/>
    <w:uiPriority w:val="99"/>
    <w:semiHidden/>
    <w:rsid w:val="004335D8"/>
    <w:rPr>
      <w:rFonts w:asciiTheme="minorHAnsi" w:eastAsiaTheme="minorEastAsia" w:hAnsiTheme="minorHAnsi" w:cstheme="minorBidi"/>
      <w:spacing w:val="-3"/>
      <w:sz w:val="22"/>
      <w:szCs w:val="22"/>
      <w:lang w:eastAsia="en-US"/>
    </w:rPr>
  </w:style>
  <w:style w:type="paragraph" w:styleId="Closing">
    <w:name w:val="Closing"/>
    <w:basedOn w:val="Normal"/>
    <w:link w:val="ClosingChar"/>
    <w:uiPriority w:val="99"/>
    <w:semiHidden/>
    <w:unhideWhenUsed/>
    <w:rsid w:val="004335D8"/>
    <w:pPr>
      <w:spacing w:after="0" w:line="240" w:lineRule="auto"/>
      <w:ind w:left="4252"/>
    </w:pPr>
    <w:rPr>
      <w:rFonts w:asciiTheme="minorHAnsi" w:eastAsiaTheme="minorEastAsia" w:hAnsiTheme="minorHAnsi" w:cstheme="minorBidi"/>
    </w:rPr>
  </w:style>
  <w:style w:type="character" w:customStyle="1" w:styleId="ClosingChar">
    <w:name w:val="Closing Char"/>
    <w:basedOn w:val="DefaultParagraphFont"/>
    <w:link w:val="Closing"/>
    <w:uiPriority w:val="99"/>
    <w:semiHidden/>
    <w:rsid w:val="004335D8"/>
    <w:rPr>
      <w:rFonts w:asciiTheme="minorHAnsi" w:eastAsiaTheme="minorEastAsia" w:hAnsiTheme="minorHAnsi" w:cstheme="minorBidi"/>
      <w:sz w:val="22"/>
      <w:szCs w:val="22"/>
      <w:lang w:eastAsia="en-US"/>
    </w:rPr>
  </w:style>
  <w:style w:type="table" w:styleId="ColorfulGrid">
    <w:name w:val="Colorful Grid"/>
    <w:basedOn w:val="TableNormal"/>
    <w:uiPriority w:val="73"/>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335D8"/>
    <w:rPr>
      <w:rFonts w:asciiTheme="minorHAnsi" w:eastAsiaTheme="minorEastAsia"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335D8"/>
    <w:rPr>
      <w:rFonts w:asciiTheme="minorHAnsi" w:eastAsiaTheme="minorEastAsia" w:hAnsiTheme="minorHAnsi" w:cstheme="minorBidi"/>
      <w:color w:val="000000" w:themeColor="text1"/>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335D8"/>
    <w:rPr>
      <w:rFonts w:asciiTheme="minorHAnsi" w:eastAsiaTheme="minorEastAsia" w:hAnsiTheme="minorHAnsi" w:cstheme="minorBidi"/>
      <w:color w:val="000000" w:themeColor="text1"/>
      <w:sz w:val="22"/>
      <w:szCs w:val="22"/>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335D8"/>
    <w:rPr>
      <w:rFonts w:asciiTheme="minorHAnsi" w:eastAsiaTheme="minorEastAsia" w:hAnsiTheme="minorHAnsi" w:cstheme="minorBidi"/>
      <w:color w:val="000000" w:themeColor="text1"/>
      <w:sz w:val="22"/>
      <w:szCs w:val="22"/>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335D8"/>
    <w:rPr>
      <w:rFonts w:asciiTheme="minorHAnsi" w:eastAsiaTheme="minorEastAsia" w:hAnsiTheme="minorHAnsi" w:cstheme="minorBidi"/>
      <w:color w:val="000000" w:themeColor="text1"/>
      <w:sz w:val="22"/>
      <w:szCs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335D8"/>
    <w:rPr>
      <w:rFonts w:asciiTheme="minorHAnsi" w:eastAsiaTheme="minorEastAsia" w:hAnsiTheme="minorHAnsi" w:cstheme="minorBidi"/>
      <w:color w:val="000000" w:themeColor="text1"/>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335D8"/>
    <w:rPr>
      <w:rFonts w:asciiTheme="minorHAnsi" w:eastAsiaTheme="minorEastAsia"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4335D8"/>
    <w:rPr>
      <w:rFonts w:asciiTheme="minorHAnsi" w:eastAsiaTheme="minorEastAsia"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335D8"/>
    <w:rPr>
      <w:rFonts w:asciiTheme="minorHAnsi" w:eastAsiaTheme="minorEastAsia" w:hAnsiTheme="minorHAnsi" w:cstheme="minorBidi"/>
      <w:color w:val="FFFFFF" w:themeColor="background1"/>
      <w:sz w:val="22"/>
      <w:szCs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335D8"/>
    <w:rPr>
      <w:rFonts w:asciiTheme="minorHAnsi" w:eastAsiaTheme="minorEastAsia" w:hAnsiTheme="minorHAnsi" w:cstheme="minorBidi"/>
      <w:color w:val="FFFFFF" w:themeColor="background1"/>
      <w:sz w:val="22"/>
      <w:szCs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335D8"/>
    <w:rPr>
      <w:rFonts w:asciiTheme="minorHAnsi" w:eastAsiaTheme="minorEastAsia" w:hAnsiTheme="minorHAnsi" w:cstheme="minorBidi"/>
      <w:color w:val="FFFFFF" w:themeColor="background1"/>
      <w:sz w:val="22"/>
      <w:szCs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335D8"/>
    <w:rPr>
      <w:rFonts w:asciiTheme="minorHAnsi" w:eastAsiaTheme="minorEastAsia" w:hAnsiTheme="minorHAnsi" w:cstheme="minorBidi"/>
      <w:color w:val="FFFFFF" w:themeColor="background1"/>
      <w:sz w:val="22"/>
      <w:szCs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335D8"/>
    <w:rPr>
      <w:rFonts w:asciiTheme="minorHAnsi" w:eastAsiaTheme="minorEastAsia" w:hAnsiTheme="minorHAnsi" w:cstheme="minorBidi"/>
      <w:color w:val="FFFFFF" w:themeColor="background1"/>
      <w:sz w:val="22"/>
      <w:szCs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335D8"/>
    <w:rPr>
      <w:rFonts w:asciiTheme="minorHAnsi" w:eastAsiaTheme="minorEastAsia" w:hAnsiTheme="minorHAnsi" w:cstheme="minorBidi"/>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semiHidden/>
    <w:unhideWhenUsed/>
    <w:rsid w:val="004335D8"/>
    <w:pPr>
      <w:spacing w:after="0" w:line="240" w:lineRule="auto"/>
    </w:pPr>
    <w:rPr>
      <w:rFonts w:asciiTheme="minorHAnsi" w:eastAsiaTheme="minorEastAsia" w:hAnsiTheme="minorHAnsi" w:cstheme="minorBidi"/>
    </w:rPr>
  </w:style>
  <w:style w:type="character" w:customStyle="1" w:styleId="E-mailSignatureChar">
    <w:name w:val="E-mail Signature Char"/>
    <w:basedOn w:val="DefaultParagraphFont"/>
    <w:link w:val="E-mailSignature"/>
    <w:uiPriority w:val="99"/>
    <w:semiHidden/>
    <w:rsid w:val="004335D8"/>
    <w:rPr>
      <w:rFonts w:asciiTheme="minorHAnsi" w:eastAsiaTheme="minorEastAsia" w:hAnsiTheme="minorHAnsi" w:cstheme="minorBidi"/>
      <w:sz w:val="22"/>
      <w:szCs w:val="22"/>
      <w:lang w:eastAsia="en-US"/>
    </w:rPr>
  </w:style>
  <w:style w:type="paragraph" w:styleId="EnvelopeAddress">
    <w:name w:val="envelope address"/>
    <w:basedOn w:val="Normal"/>
    <w:uiPriority w:val="99"/>
    <w:semiHidden/>
    <w:unhideWhenUsed/>
    <w:rsid w:val="004335D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35D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335D8"/>
    <w:rPr>
      <w:color w:val="800080" w:themeColor="followedHyperlink"/>
      <w:u w:val="single"/>
    </w:rPr>
  </w:style>
  <w:style w:type="character" w:styleId="HTMLAcronym">
    <w:name w:val="HTML Acronym"/>
    <w:basedOn w:val="DefaultParagraphFont"/>
    <w:uiPriority w:val="99"/>
    <w:semiHidden/>
    <w:unhideWhenUsed/>
    <w:rsid w:val="004335D8"/>
  </w:style>
  <w:style w:type="paragraph" w:styleId="HTMLAddress">
    <w:name w:val="HTML Address"/>
    <w:basedOn w:val="Normal"/>
    <w:link w:val="HTMLAddressChar"/>
    <w:uiPriority w:val="99"/>
    <w:semiHidden/>
    <w:unhideWhenUsed/>
    <w:rsid w:val="004335D8"/>
    <w:pPr>
      <w:spacing w:after="0" w:line="240" w:lineRule="auto"/>
    </w:pPr>
    <w:rPr>
      <w:rFonts w:asciiTheme="minorHAnsi" w:eastAsiaTheme="minorEastAsia" w:hAnsiTheme="minorHAnsi" w:cstheme="minorBidi"/>
      <w:i/>
      <w:iCs/>
    </w:rPr>
  </w:style>
  <w:style w:type="character" w:customStyle="1" w:styleId="HTMLAddressChar">
    <w:name w:val="HTML Address Char"/>
    <w:basedOn w:val="DefaultParagraphFont"/>
    <w:link w:val="HTMLAddress"/>
    <w:uiPriority w:val="99"/>
    <w:semiHidden/>
    <w:rsid w:val="004335D8"/>
    <w:rPr>
      <w:rFonts w:asciiTheme="minorHAnsi" w:eastAsiaTheme="minorEastAsia" w:hAnsiTheme="minorHAnsi" w:cstheme="minorBidi"/>
      <w:i/>
      <w:iCs/>
      <w:sz w:val="22"/>
      <w:szCs w:val="22"/>
      <w:lang w:eastAsia="en-US"/>
    </w:rPr>
  </w:style>
  <w:style w:type="character" w:styleId="HTMLCite">
    <w:name w:val="HTML Cite"/>
    <w:basedOn w:val="DefaultParagraphFont"/>
    <w:uiPriority w:val="99"/>
    <w:semiHidden/>
    <w:unhideWhenUsed/>
    <w:rsid w:val="004335D8"/>
    <w:rPr>
      <w:i/>
      <w:iCs/>
    </w:rPr>
  </w:style>
  <w:style w:type="character" w:styleId="HTMLCode">
    <w:name w:val="HTML Code"/>
    <w:basedOn w:val="DefaultParagraphFont"/>
    <w:uiPriority w:val="99"/>
    <w:semiHidden/>
    <w:unhideWhenUsed/>
    <w:rsid w:val="004335D8"/>
    <w:rPr>
      <w:rFonts w:ascii="Consolas" w:hAnsi="Consolas" w:cs="Consolas"/>
      <w:sz w:val="20"/>
      <w:szCs w:val="20"/>
    </w:rPr>
  </w:style>
  <w:style w:type="character" w:styleId="HTMLDefinition">
    <w:name w:val="HTML Definition"/>
    <w:basedOn w:val="DefaultParagraphFont"/>
    <w:uiPriority w:val="99"/>
    <w:semiHidden/>
    <w:unhideWhenUsed/>
    <w:rsid w:val="004335D8"/>
    <w:rPr>
      <w:i/>
      <w:iCs/>
    </w:rPr>
  </w:style>
  <w:style w:type="character" w:styleId="HTMLKeyboard">
    <w:name w:val="HTML Keyboard"/>
    <w:basedOn w:val="DefaultParagraphFont"/>
    <w:uiPriority w:val="99"/>
    <w:semiHidden/>
    <w:unhideWhenUsed/>
    <w:rsid w:val="004335D8"/>
    <w:rPr>
      <w:rFonts w:ascii="Consolas" w:hAnsi="Consolas" w:cs="Consolas"/>
      <w:sz w:val="20"/>
      <w:szCs w:val="20"/>
    </w:rPr>
  </w:style>
  <w:style w:type="paragraph" w:styleId="HTMLPreformatted">
    <w:name w:val="HTML Preformatted"/>
    <w:basedOn w:val="Normal"/>
    <w:link w:val="HTMLPreformattedChar"/>
    <w:uiPriority w:val="99"/>
    <w:semiHidden/>
    <w:unhideWhenUsed/>
    <w:rsid w:val="004335D8"/>
    <w:pPr>
      <w:spacing w:after="0" w:line="240" w:lineRule="auto"/>
    </w:pPr>
    <w:rPr>
      <w:rFonts w:ascii="Consolas" w:eastAsiaTheme="minorEastAsia" w:hAnsi="Consolas" w:cs="Consolas"/>
      <w:szCs w:val="20"/>
    </w:rPr>
  </w:style>
  <w:style w:type="character" w:customStyle="1" w:styleId="HTMLPreformattedChar">
    <w:name w:val="HTML Preformatted Char"/>
    <w:basedOn w:val="DefaultParagraphFont"/>
    <w:link w:val="HTMLPreformatted"/>
    <w:uiPriority w:val="99"/>
    <w:semiHidden/>
    <w:rsid w:val="004335D8"/>
    <w:rPr>
      <w:rFonts w:ascii="Consolas" w:eastAsiaTheme="minorEastAsia" w:hAnsi="Consolas" w:cs="Consolas"/>
      <w:sz w:val="22"/>
      <w:lang w:eastAsia="en-US"/>
    </w:rPr>
  </w:style>
  <w:style w:type="character" w:styleId="HTMLSample">
    <w:name w:val="HTML Sample"/>
    <w:basedOn w:val="DefaultParagraphFont"/>
    <w:uiPriority w:val="99"/>
    <w:semiHidden/>
    <w:unhideWhenUsed/>
    <w:rsid w:val="004335D8"/>
    <w:rPr>
      <w:rFonts w:ascii="Consolas" w:hAnsi="Consolas" w:cs="Consolas"/>
      <w:sz w:val="24"/>
      <w:szCs w:val="24"/>
    </w:rPr>
  </w:style>
  <w:style w:type="character" w:styleId="HTMLTypewriter">
    <w:name w:val="HTML Typewriter"/>
    <w:basedOn w:val="DefaultParagraphFont"/>
    <w:uiPriority w:val="99"/>
    <w:semiHidden/>
    <w:unhideWhenUsed/>
    <w:rsid w:val="004335D8"/>
    <w:rPr>
      <w:rFonts w:ascii="Consolas" w:hAnsi="Consolas" w:cs="Consolas"/>
      <w:sz w:val="20"/>
      <w:szCs w:val="20"/>
    </w:rPr>
  </w:style>
  <w:style w:type="character" w:styleId="HTMLVariable">
    <w:name w:val="HTML Variable"/>
    <w:basedOn w:val="DefaultParagraphFont"/>
    <w:uiPriority w:val="99"/>
    <w:semiHidden/>
    <w:unhideWhenUsed/>
    <w:rsid w:val="004335D8"/>
    <w:rPr>
      <w:i/>
      <w:iCs/>
    </w:rPr>
  </w:style>
  <w:style w:type="paragraph" w:styleId="Index3">
    <w:name w:val="index 3"/>
    <w:basedOn w:val="Normal"/>
    <w:next w:val="Normal"/>
    <w:autoRedefine/>
    <w:uiPriority w:val="99"/>
    <w:semiHidden/>
    <w:unhideWhenUsed/>
    <w:rsid w:val="004335D8"/>
    <w:pPr>
      <w:spacing w:after="0" w:line="240" w:lineRule="auto"/>
      <w:ind w:left="540" w:hanging="180"/>
    </w:pPr>
    <w:rPr>
      <w:rFonts w:asciiTheme="minorHAnsi" w:eastAsiaTheme="minorEastAsia" w:hAnsiTheme="minorHAnsi" w:cstheme="minorBidi"/>
    </w:rPr>
  </w:style>
  <w:style w:type="paragraph" w:styleId="Index4">
    <w:name w:val="index 4"/>
    <w:basedOn w:val="Normal"/>
    <w:next w:val="Normal"/>
    <w:autoRedefine/>
    <w:uiPriority w:val="99"/>
    <w:semiHidden/>
    <w:unhideWhenUsed/>
    <w:rsid w:val="004335D8"/>
    <w:pPr>
      <w:spacing w:after="0" w:line="240" w:lineRule="auto"/>
      <w:ind w:left="720" w:hanging="180"/>
    </w:pPr>
    <w:rPr>
      <w:rFonts w:asciiTheme="minorHAnsi" w:eastAsiaTheme="minorEastAsia" w:hAnsiTheme="minorHAnsi" w:cstheme="minorBidi"/>
    </w:rPr>
  </w:style>
  <w:style w:type="paragraph" w:styleId="Index5">
    <w:name w:val="index 5"/>
    <w:basedOn w:val="Normal"/>
    <w:next w:val="Normal"/>
    <w:autoRedefine/>
    <w:uiPriority w:val="99"/>
    <w:semiHidden/>
    <w:unhideWhenUsed/>
    <w:rsid w:val="004335D8"/>
    <w:pPr>
      <w:spacing w:after="0" w:line="240" w:lineRule="auto"/>
      <w:ind w:left="900" w:hanging="180"/>
    </w:pPr>
    <w:rPr>
      <w:rFonts w:asciiTheme="minorHAnsi" w:eastAsiaTheme="minorEastAsia" w:hAnsiTheme="minorHAnsi" w:cstheme="minorBidi"/>
    </w:rPr>
  </w:style>
  <w:style w:type="paragraph" w:styleId="Index6">
    <w:name w:val="index 6"/>
    <w:basedOn w:val="Normal"/>
    <w:next w:val="Normal"/>
    <w:autoRedefine/>
    <w:uiPriority w:val="99"/>
    <w:semiHidden/>
    <w:unhideWhenUsed/>
    <w:rsid w:val="004335D8"/>
    <w:pPr>
      <w:spacing w:after="0" w:line="240" w:lineRule="auto"/>
      <w:ind w:left="1080" w:hanging="180"/>
    </w:pPr>
    <w:rPr>
      <w:rFonts w:asciiTheme="minorHAnsi" w:eastAsiaTheme="minorEastAsia" w:hAnsiTheme="minorHAnsi" w:cstheme="minorBidi"/>
    </w:rPr>
  </w:style>
  <w:style w:type="paragraph" w:styleId="Index7">
    <w:name w:val="index 7"/>
    <w:basedOn w:val="Normal"/>
    <w:next w:val="Normal"/>
    <w:autoRedefine/>
    <w:uiPriority w:val="99"/>
    <w:semiHidden/>
    <w:unhideWhenUsed/>
    <w:rsid w:val="004335D8"/>
    <w:pPr>
      <w:spacing w:after="0" w:line="240" w:lineRule="auto"/>
      <w:ind w:left="1260" w:hanging="180"/>
    </w:pPr>
    <w:rPr>
      <w:rFonts w:asciiTheme="minorHAnsi" w:eastAsiaTheme="minorEastAsia" w:hAnsiTheme="minorHAnsi" w:cstheme="minorBidi"/>
    </w:rPr>
  </w:style>
  <w:style w:type="paragraph" w:styleId="Index8">
    <w:name w:val="index 8"/>
    <w:basedOn w:val="Normal"/>
    <w:next w:val="Normal"/>
    <w:autoRedefine/>
    <w:uiPriority w:val="99"/>
    <w:semiHidden/>
    <w:unhideWhenUsed/>
    <w:rsid w:val="004335D8"/>
    <w:pPr>
      <w:spacing w:after="0" w:line="240" w:lineRule="auto"/>
      <w:ind w:left="1440" w:hanging="180"/>
    </w:pPr>
    <w:rPr>
      <w:rFonts w:asciiTheme="minorHAnsi" w:eastAsiaTheme="minorEastAsia" w:hAnsiTheme="minorHAnsi" w:cstheme="minorBidi"/>
    </w:rPr>
  </w:style>
  <w:style w:type="paragraph" w:styleId="Index9">
    <w:name w:val="index 9"/>
    <w:basedOn w:val="Normal"/>
    <w:next w:val="Normal"/>
    <w:autoRedefine/>
    <w:uiPriority w:val="99"/>
    <w:semiHidden/>
    <w:unhideWhenUsed/>
    <w:rsid w:val="004335D8"/>
    <w:pPr>
      <w:spacing w:after="0" w:line="240" w:lineRule="auto"/>
      <w:ind w:left="1620" w:hanging="180"/>
    </w:pPr>
    <w:rPr>
      <w:rFonts w:asciiTheme="minorHAnsi" w:eastAsiaTheme="minorEastAsia" w:hAnsiTheme="minorHAnsi" w:cstheme="minorBidi"/>
    </w:rPr>
  </w:style>
  <w:style w:type="paragraph" w:styleId="IndexHeading">
    <w:name w:val="index heading"/>
    <w:basedOn w:val="Normal"/>
    <w:next w:val="Index1"/>
    <w:uiPriority w:val="99"/>
    <w:semiHidden/>
    <w:unhideWhenUsed/>
    <w:rsid w:val="004335D8"/>
    <w:pPr>
      <w:spacing w:after="0" w:line="240" w:lineRule="auto"/>
    </w:pPr>
    <w:rPr>
      <w:rFonts w:asciiTheme="majorHAnsi" w:eastAsiaTheme="majorEastAsia" w:hAnsiTheme="majorHAnsi" w:cstheme="majorBidi"/>
      <w:b/>
      <w:bCs/>
    </w:rPr>
  </w:style>
  <w:style w:type="table" w:styleId="LightGrid">
    <w:name w:val="Light Grid"/>
    <w:basedOn w:val="TableNormal"/>
    <w:uiPriority w:val="62"/>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335D8"/>
    <w:rPr>
      <w:rFonts w:asciiTheme="minorHAnsi" w:eastAsiaTheme="minorEastAsia"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335D8"/>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335D8"/>
    <w:rPr>
      <w:rFonts w:asciiTheme="minorHAnsi" w:eastAsiaTheme="minorEastAsia"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335D8"/>
    <w:rPr>
      <w:rFonts w:asciiTheme="minorHAnsi" w:eastAsiaTheme="minorEastAsia"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335D8"/>
    <w:rPr>
      <w:rFonts w:asciiTheme="minorHAnsi" w:eastAsiaTheme="minorEastAsia"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335D8"/>
    <w:rPr>
      <w:rFonts w:asciiTheme="minorHAnsi" w:eastAsiaTheme="minorEastAsia" w:hAnsiTheme="minorHAnsi" w:cstheme="minorBidi"/>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335D8"/>
    <w:rPr>
      <w:rFonts w:asciiTheme="minorHAnsi" w:eastAsiaTheme="minorEastAsia" w:hAnsiTheme="minorHAnsi" w:cstheme="minorBid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335D8"/>
  </w:style>
  <w:style w:type="paragraph" w:styleId="List">
    <w:name w:val="List"/>
    <w:basedOn w:val="Normal"/>
    <w:uiPriority w:val="99"/>
    <w:semiHidden/>
    <w:unhideWhenUsed/>
    <w:rsid w:val="004335D8"/>
    <w:pPr>
      <w:spacing w:after="0" w:line="240" w:lineRule="auto"/>
      <w:ind w:left="283" w:hanging="283"/>
      <w:contextualSpacing/>
    </w:pPr>
    <w:rPr>
      <w:rFonts w:asciiTheme="minorHAnsi" w:eastAsiaTheme="minorEastAsia" w:hAnsiTheme="minorHAnsi" w:cstheme="minorBidi"/>
    </w:rPr>
  </w:style>
  <w:style w:type="paragraph" w:styleId="List2">
    <w:name w:val="List 2"/>
    <w:basedOn w:val="Normal"/>
    <w:uiPriority w:val="99"/>
    <w:semiHidden/>
    <w:unhideWhenUsed/>
    <w:rsid w:val="004335D8"/>
    <w:pPr>
      <w:spacing w:after="0" w:line="240" w:lineRule="auto"/>
      <w:ind w:left="566" w:hanging="283"/>
      <w:contextualSpacing/>
    </w:pPr>
    <w:rPr>
      <w:rFonts w:asciiTheme="minorHAnsi" w:eastAsiaTheme="minorEastAsia" w:hAnsiTheme="minorHAnsi" w:cstheme="minorBidi"/>
    </w:rPr>
  </w:style>
  <w:style w:type="paragraph" w:styleId="List3">
    <w:name w:val="List 3"/>
    <w:basedOn w:val="Normal"/>
    <w:uiPriority w:val="99"/>
    <w:semiHidden/>
    <w:unhideWhenUsed/>
    <w:rsid w:val="004335D8"/>
    <w:pPr>
      <w:spacing w:after="0" w:line="240" w:lineRule="auto"/>
      <w:ind w:left="849" w:hanging="283"/>
      <w:contextualSpacing/>
    </w:pPr>
    <w:rPr>
      <w:rFonts w:asciiTheme="minorHAnsi" w:eastAsiaTheme="minorEastAsia" w:hAnsiTheme="minorHAnsi" w:cstheme="minorBidi"/>
    </w:rPr>
  </w:style>
  <w:style w:type="paragraph" w:styleId="List4">
    <w:name w:val="List 4"/>
    <w:basedOn w:val="Normal"/>
    <w:uiPriority w:val="99"/>
    <w:semiHidden/>
    <w:unhideWhenUsed/>
    <w:rsid w:val="004335D8"/>
    <w:pPr>
      <w:spacing w:after="0" w:line="240" w:lineRule="auto"/>
      <w:ind w:left="1132" w:hanging="283"/>
      <w:contextualSpacing/>
    </w:pPr>
    <w:rPr>
      <w:rFonts w:asciiTheme="minorHAnsi" w:eastAsiaTheme="minorEastAsia" w:hAnsiTheme="minorHAnsi" w:cstheme="minorBidi"/>
    </w:rPr>
  </w:style>
  <w:style w:type="paragraph" w:styleId="List5">
    <w:name w:val="List 5"/>
    <w:basedOn w:val="Normal"/>
    <w:uiPriority w:val="99"/>
    <w:semiHidden/>
    <w:unhideWhenUsed/>
    <w:rsid w:val="004335D8"/>
    <w:pPr>
      <w:spacing w:after="0" w:line="240" w:lineRule="auto"/>
      <w:ind w:left="1415" w:hanging="283"/>
      <w:contextualSpacing/>
    </w:pPr>
    <w:rPr>
      <w:rFonts w:asciiTheme="minorHAnsi" w:eastAsiaTheme="minorEastAsia" w:hAnsiTheme="minorHAnsi" w:cstheme="minorBidi"/>
    </w:rPr>
  </w:style>
  <w:style w:type="paragraph" w:styleId="ListBullet3">
    <w:name w:val="List Bullet 3"/>
    <w:basedOn w:val="Normal"/>
    <w:uiPriority w:val="99"/>
    <w:semiHidden/>
    <w:unhideWhenUsed/>
    <w:rsid w:val="004335D8"/>
    <w:pPr>
      <w:numPr>
        <w:numId w:val="6"/>
      </w:numPr>
      <w:spacing w:after="0" w:line="240" w:lineRule="auto"/>
      <w:contextualSpacing/>
    </w:pPr>
    <w:rPr>
      <w:rFonts w:asciiTheme="minorHAnsi" w:eastAsiaTheme="minorEastAsia" w:hAnsiTheme="minorHAnsi" w:cstheme="minorBidi"/>
    </w:rPr>
  </w:style>
  <w:style w:type="paragraph" w:styleId="ListBullet4">
    <w:name w:val="List Bullet 4"/>
    <w:basedOn w:val="Normal"/>
    <w:uiPriority w:val="99"/>
    <w:semiHidden/>
    <w:unhideWhenUsed/>
    <w:rsid w:val="004335D8"/>
    <w:pPr>
      <w:numPr>
        <w:numId w:val="7"/>
      </w:numPr>
      <w:spacing w:after="0" w:line="240" w:lineRule="auto"/>
      <w:contextualSpacing/>
    </w:pPr>
    <w:rPr>
      <w:rFonts w:asciiTheme="minorHAnsi" w:eastAsiaTheme="minorEastAsia" w:hAnsiTheme="minorHAnsi" w:cstheme="minorBidi"/>
    </w:rPr>
  </w:style>
  <w:style w:type="paragraph" w:styleId="ListBullet5">
    <w:name w:val="List Bullet 5"/>
    <w:basedOn w:val="Normal"/>
    <w:uiPriority w:val="99"/>
    <w:semiHidden/>
    <w:unhideWhenUsed/>
    <w:rsid w:val="004335D8"/>
    <w:pPr>
      <w:numPr>
        <w:numId w:val="8"/>
      </w:numPr>
      <w:spacing w:after="0" w:line="240" w:lineRule="auto"/>
      <w:contextualSpacing/>
    </w:pPr>
    <w:rPr>
      <w:rFonts w:asciiTheme="minorHAnsi" w:eastAsiaTheme="minorEastAsia" w:hAnsiTheme="minorHAnsi" w:cstheme="minorBidi"/>
    </w:rPr>
  </w:style>
  <w:style w:type="paragraph" w:styleId="ListContinue">
    <w:name w:val="List Continue"/>
    <w:basedOn w:val="Normal"/>
    <w:uiPriority w:val="99"/>
    <w:semiHidden/>
    <w:unhideWhenUsed/>
    <w:rsid w:val="004335D8"/>
    <w:pPr>
      <w:spacing w:after="120" w:line="240" w:lineRule="auto"/>
      <w:ind w:left="283"/>
      <w:contextualSpacing/>
    </w:pPr>
    <w:rPr>
      <w:rFonts w:asciiTheme="minorHAnsi" w:eastAsiaTheme="minorEastAsia" w:hAnsiTheme="minorHAnsi" w:cstheme="minorBidi"/>
    </w:rPr>
  </w:style>
  <w:style w:type="paragraph" w:styleId="ListContinue2">
    <w:name w:val="List Continue 2"/>
    <w:basedOn w:val="Normal"/>
    <w:uiPriority w:val="99"/>
    <w:semiHidden/>
    <w:unhideWhenUsed/>
    <w:rsid w:val="004335D8"/>
    <w:pPr>
      <w:spacing w:after="120" w:line="240" w:lineRule="auto"/>
      <w:ind w:left="566"/>
      <w:contextualSpacing/>
    </w:pPr>
    <w:rPr>
      <w:rFonts w:asciiTheme="minorHAnsi" w:eastAsiaTheme="minorEastAsia" w:hAnsiTheme="minorHAnsi" w:cstheme="minorBidi"/>
    </w:rPr>
  </w:style>
  <w:style w:type="paragraph" w:styleId="ListContinue3">
    <w:name w:val="List Continue 3"/>
    <w:basedOn w:val="Normal"/>
    <w:uiPriority w:val="99"/>
    <w:semiHidden/>
    <w:unhideWhenUsed/>
    <w:rsid w:val="004335D8"/>
    <w:pPr>
      <w:spacing w:after="120" w:line="240" w:lineRule="auto"/>
      <w:ind w:left="849"/>
      <w:contextualSpacing/>
    </w:pPr>
    <w:rPr>
      <w:rFonts w:asciiTheme="minorHAnsi" w:eastAsiaTheme="minorEastAsia" w:hAnsiTheme="minorHAnsi" w:cstheme="minorBidi"/>
    </w:rPr>
  </w:style>
  <w:style w:type="paragraph" w:styleId="ListContinue4">
    <w:name w:val="List Continue 4"/>
    <w:basedOn w:val="Normal"/>
    <w:uiPriority w:val="99"/>
    <w:semiHidden/>
    <w:unhideWhenUsed/>
    <w:rsid w:val="004335D8"/>
    <w:pPr>
      <w:spacing w:after="120" w:line="240" w:lineRule="auto"/>
      <w:ind w:left="1132"/>
      <w:contextualSpacing/>
    </w:pPr>
    <w:rPr>
      <w:rFonts w:asciiTheme="minorHAnsi" w:eastAsiaTheme="minorEastAsia" w:hAnsiTheme="minorHAnsi" w:cstheme="minorBidi"/>
    </w:rPr>
  </w:style>
  <w:style w:type="paragraph" w:styleId="ListContinue5">
    <w:name w:val="List Continue 5"/>
    <w:basedOn w:val="Normal"/>
    <w:uiPriority w:val="99"/>
    <w:semiHidden/>
    <w:unhideWhenUsed/>
    <w:rsid w:val="004335D8"/>
    <w:pPr>
      <w:spacing w:after="120" w:line="240" w:lineRule="auto"/>
      <w:ind w:left="1415"/>
      <w:contextualSpacing/>
    </w:pPr>
    <w:rPr>
      <w:rFonts w:asciiTheme="minorHAnsi" w:eastAsiaTheme="minorEastAsia" w:hAnsiTheme="minorHAnsi" w:cstheme="minorBidi"/>
    </w:rPr>
  </w:style>
  <w:style w:type="paragraph" w:styleId="ListNumber2">
    <w:name w:val="List Number 2"/>
    <w:basedOn w:val="Normal"/>
    <w:uiPriority w:val="99"/>
    <w:semiHidden/>
    <w:unhideWhenUsed/>
    <w:rsid w:val="004335D8"/>
    <w:pPr>
      <w:numPr>
        <w:numId w:val="10"/>
      </w:numPr>
      <w:spacing w:after="0" w:line="240" w:lineRule="auto"/>
      <w:contextualSpacing/>
    </w:pPr>
    <w:rPr>
      <w:rFonts w:asciiTheme="minorHAnsi" w:eastAsiaTheme="minorEastAsia" w:hAnsiTheme="minorHAnsi" w:cstheme="minorBidi"/>
    </w:rPr>
  </w:style>
  <w:style w:type="paragraph" w:styleId="ListNumber3">
    <w:name w:val="List Number 3"/>
    <w:basedOn w:val="Normal"/>
    <w:uiPriority w:val="99"/>
    <w:semiHidden/>
    <w:unhideWhenUsed/>
    <w:rsid w:val="004335D8"/>
    <w:pPr>
      <w:numPr>
        <w:numId w:val="13"/>
      </w:numPr>
      <w:spacing w:after="0" w:line="240" w:lineRule="auto"/>
      <w:contextualSpacing/>
    </w:pPr>
    <w:rPr>
      <w:rFonts w:asciiTheme="minorHAnsi" w:eastAsiaTheme="minorEastAsia" w:hAnsiTheme="minorHAnsi" w:cstheme="minorBidi"/>
    </w:rPr>
  </w:style>
  <w:style w:type="paragraph" w:styleId="ListNumber4">
    <w:name w:val="List Number 4"/>
    <w:basedOn w:val="Normal"/>
    <w:uiPriority w:val="99"/>
    <w:semiHidden/>
    <w:unhideWhenUsed/>
    <w:rsid w:val="004335D8"/>
    <w:pPr>
      <w:numPr>
        <w:numId w:val="14"/>
      </w:numPr>
      <w:spacing w:after="0" w:line="240" w:lineRule="auto"/>
      <w:contextualSpacing/>
    </w:pPr>
    <w:rPr>
      <w:rFonts w:asciiTheme="minorHAnsi" w:eastAsiaTheme="minorEastAsia" w:hAnsiTheme="minorHAnsi" w:cstheme="minorBidi"/>
    </w:rPr>
  </w:style>
  <w:style w:type="paragraph" w:styleId="ListNumber5">
    <w:name w:val="List Number 5"/>
    <w:basedOn w:val="Normal"/>
    <w:uiPriority w:val="99"/>
    <w:semiHidden/>
    <w:unhideWhenUsed/>
    <w:rsid w:val="004335D8"/>
    <w:pPr>
      <w:numPr>
        <w:numId w:val="15"/>
      </w:numPr>
      <w:spacing w:after="0" w:line="240" w:lineRule="auto"/>
      <w:contextualSpacing/>
    </w:pPr>
    <w:rPr>
      <w:rFonts w:asciiTheme="minorHAnsi" w:eastAsiaTheme="minorEastAsia" w:hAnsiTheme="minorHAnsi" w:cstheme="minorBidi"/>
    </w:rPr>
  </w:style>
  <w:style w:type="paragraph" w:styleId="MacroText">
    <w:name w:val="macro"/>
    <w:link w:val="MacroTextChar"/>
    <w:uiPriority w:val="99"/>
    <w:semiHidden/>
    <w:unhideWhenUsed/>
    <w:rsid w:val="004335D8"/>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Consolas"/>
      <w:color w:val="000000" w:themeColor="text1"/>
      <w:lang w:eastAsia="en-US"/>
    </w:rPr>
  </w:style>
  <w:style w:type="character" w:customStyle="1" w:styleId="MacroTextChar">
    <w:name w:val="Macro Text Char"/>
    <w:basedOn w:val="DefaultParagraphFont"/>
    <w:link w:val="MacroText"/>
    <w:uiPriority w:val="99"/>
    <w:semiHidden/>
    <w:rsid w:val="004335D8"/>
    <w:rPr>
      <w:rFonts w:ascii="Consolas" w:eastAsiaTheme="minorEastAsia" w:hAnsi="Consolas" w:cs="Consolas"/>
      <w:color w:val="000000" w:themeColor="text1"/>
      <w:lang w:eastAsia="en-US"/>
    </w:rPr>
  </w:style>
  <w:style w:type="table" w:styleId="MediumGrid1">
    <w:name w:val="Medium Grid 1"/>
    <w:basedOn w:val="TableNormal"/>
    <w:uiPriority w:val="67"/>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335D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335D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335D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335D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335D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335D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335D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335D8"/>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335D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335D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335D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335D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335D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335D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335D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335D8"/>
    <w:rPr>
      <w:rFonts w:asciiTheme="minorHAnsi" w:eastAsiaTheme="minorEastAsia"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335D8"/>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335D8"/>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335D8"/>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335D8"/>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335D8"/>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335D8"/>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335D8"/>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4335D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35D8"/>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semiHidden/>
    <w:unhideWhenUsed/>
    <w:rsid w:val="004335D8"/>
    <w:pPr>
      <w:spacing w:after="0" w:line="240" w:lineRule="auto"/>
      <w:ind w:left="720"/>
    </w:pPr>
    <w:rPr>
      <w:rFonts w:asciiTheme="minorHAnsi" w:eastAsiaTheme="minorEastAsia" w:hAnsiTheme="minorHAnsi" w:cstheme="minorBidi"/>
    </w:rPr>
  </w:style>
  <w:style w:type="paragraph" w:styleId="NoteHeading">
    <w:name w:val="Note Heading"/>
    <w:basedOn w:val="Normal"/>
    <w:next w:val="Normal"/>
    <w:link w:val="NoteHeadingChar"/>
    <w:uiPriority w:val="99"/>
    <w:semiHidden/>
    <w:unhideWhenUsed/>
    <w:rsid w:val="004335D8"/>
    <w:pPr>
      <w:spacing w:after="0" w:line="240" w:lineRule="auto"/>
    </w:pPr>
    <w:rPr>
      <w:rFonts w:asciiTheme="minorHAnsi" w:eastAsiaTheme="minorEastAsia" w:hAnsiTheme="minorHAnsi" w:cstheme="minorBidi"/>
    </w:rPr>
  </w:style>
  <w:style w:type="character" w:customStyle="1" w:styleId="NoteHeadingChar">
    <w:name w:val="Note Heading Char"/>
    <w:basedOn w:val="DefaultParagraphFont"/>
    <w:link w:val="NoteHeading"/>
    <w:uiPriority w:val="99"/>
    <w:semiHidden/>
    <w:rsid w:val="004335D8"/>
    <w:rPr>
      <w:rFonts w:asciiTheme="minorHAnsi" w:eastAsiaTheme="minorEastAsia" w:hAnsiTheme="minorHAnsi" w:cstheme="minorBidi"/>
      <w:sz w:val="22"/>
      <w:szCs w:val="22"/>
      <w:lang w:eastAsia="en-US"/>
    </w:rPr>
  </w:style>
  <w:style w:type="character" w:styleId="PlaceholderText">
    <w:name w:val="Placeholder Text"/>
    <w:basedOn w:val="DefaultParagraphFont"/>
    <w:uiPriority w:val="99"/>
    <w:semiHidden/>
    <w:rsid w:val="004335D8"/>
    <w:rPr>
      <w:color w:val="808080"/>
    </w:rPr>
  </w:style>
  <w:style w:type="paragraph" w:styleId="PlainText">
    <w:name w:val="Plain Text"/>
    <w:basedOn w:val="Normal"/>
    <w:link w:val="PlainTextChar"/>
    <w:uiPriority w:val="99"/>
    <w:semiHidden/>
    <w:unhideWhenUsed/>
    <w:rsid w:val="004335D8"/>
    <w:pPr>
      <w:spacing w:after="0" w:line="240" w:lineRule="auto"/>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semiHidden/>
    <w:rsid w:val="004335D8"/>
    <w:rPr>
      <w:rFonts w:ascii="Consolas" w:eastAsiaTheme="minorEastAsia" w:hAnsi="Consolas" w:cs="Consolas"/>
      <w:sz w:val="21"/>
      <w:szCs w:val="21"/>
      <w:lang w:eastAsia="en-US"/>
    </w:rPr>
  </w:style>
  <w:style w:type="paragraph" w:styleId="Salutation">
    <w:name w:val="Salutation"/>
    <w:basedOn w:val="Normal"/>
    <w:next w:val="Normal"/>
    <w:link w:val="SalutationChar"/>
    <w:uiPriority w:val="99"/>
    <w:semiHidden/>
    <w:unhideWhenUsed/>
    <w:rsid w:val="004335D8"/>
    <w:pPr>
      <w:spacing w:after="0" w:line="240" w:lineRule="auto"/>
    </w:pPr>
    <w:rPr>
      <w:rFonts w:asciiTheme="minorHAnsi" w:eastAsiaTheme="minorEastAsia" w:hAnsiTheme="minorHAnsi" w:cstheme="minorBidi"/>
    </w:rPr>
  </w:style>
  <w:style w:type="character" w:customStyle="1" w:styleId="SalutationChar">
    <w:name w:val="Salutation Char"/>
    <w:basedOn w:val="DefaultParagraphFont"/>
    <w:link w:val="Salutation"/>
    <w:uiPriority w:val="99"/>
    <w:semiHidden/>
    <w:rsid w:val="004335D8"/>
    <w:rPr>
      <w:rFonts w:asciiTheme="minorHAnsi" w:eastAsiaTheme="minorEastAsia" w:hAnsiTheme="minorHAnsi" w:cstheme="minorBidi"/>
      <w:sz w:val="22"/>
      <w:szCs w:val="22"/>
      <w:lang w:eastAsia="en-US"/>
    </w:rPr>
  </w:style>
  <w:style w:type="paragraph" w:styleId="Signature">
    <w:name w:val="Signature"/>
    <w:basedOn w:val="Normal"/>
    <w:link w:val="SignatureChar"/>
    <w:uiPriority w:val="99"/>
    <w:semiHidden/>
    <w:unhideWhenUsed/>
    <w:rsid w:val="004335D8"/>
    <w:pPr>
      <w:spacing w:after="0" w:line="240" w:lineRule="auto"/>
      <w:ind w:left="4252"/>
    </w:pPr>
    <w:rPr>
      <w:rFonts w:asciiTheme="minorHAnsi" w:eastAsiaTheme="minorEastAsia" w:hAnsiTheme="minorHAnsi" w:cstheme="minorBidi"/>
    </w:rPr>
  </w:style>
  <w:style w:type="character" w:customStyle="1" w:styleId="SignatureChar">
    <w:name w:val="Signature Char"/>
    <w:basedOn w:val="DefaultParagraphFont"/>
    <w:link w:val="Signature"/>
    <w:uiPriority w:val="99"/>
    <w:semiHidden/>
    <w:rsid w:val="004335D8"/>
    <w:rPr>
      <w:rFonts w:asciiTheme="minorHAnsi" w:eastAsiaTheme="minorEastAsia" w:hAnsiTheme="minorHAnsi" w:cstheme="minorBidi"/>
      <w:sz w:val="22"/>
      <w:szCs w:val="22"/>
      <w:lang w:eastAsia="en-US"/>
    </w:rPr>
  </w:style>
  <w:style w:type="character" w:styleId="SubtleEmphasis">
    <w:name w:val="Subtle Emphasis"/>
    <w:uiPriority w:val="19"/>
    <w:qFormat/>
    <w:rsid w:val="004335D8"/>
    <w:rPr>
      <w:i/>
      <w:iCs/>
    </w:rPr>
  </w:style>
  <w:style w:type="table" w:styleId="Table3Deffects1">
    <w:name w:val="Table 3D effects 1"/>
    <w:basedOn w:val="TableNormal"/>
    <w:uiPriority w:val="99"/>
    <w:semiHidden/>
    <w:unhideWhenUsed/>
    <w:rsid w:val="004335D8"/>
    <w:rPr>
      <w:rFonts w:asciiTheme="minorHAnsi" w:eastAsiaTheme="minorEastAsia"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335D8"/>
    <w:rPr>
      <w:rFonts w:asciiTheme="minorHAnsi" w:eastAsiaTheme="minorEastAsia"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335D8"/>
    <w:rPr>
      <w:rFonts w:asciiTheme="minorHAnsi" w:eastAsiaTheme="minorEastAsia"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335D8"/>
    <w:rPr>
      <w:rFonts w:asciiTheme="minorHAnsi" w:eastAsiaTheme="minorEastAsia"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335D8"/>
    <w:rPr>
      <w:rFonts w:asciiTheme="minorHAnsi" w:eastAsiaTheme="minorEastAsia"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335D8"/>
    <w:rPr>
      <w:rFonts w:asciiTheme="minorHAnsi" w:eastAsiaTheme="minorEastAsia"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335D8"/>
    <w:rPr>
      <w:rFonts w:asciiTheme="minorHAnsi" w:eastAsiaTheme="minorEastAsia"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335D8"/>
    <w:rPr>
      <w:rFonts w:asciiTheme="minorHAnsi" w:eastAsiaTheme="minorEastAsia"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335D8"/>
    <w:rPr>
      <w:rFonts w:asciiTheme="minorHAnsi" w:eastAsiaTheme="minorEastAsia"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335D8"/>
    <w:rPr>
      <w:rFonts w:asciiTheme="minorHAnsi" w:eastAsiaTheme="minorEastAsia"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335D8"/>
    <w:rPr>
      <w:rFonts w:asciiTheme="minorHAnsi" w:eastAsiaTheme="minorEastAsia"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335D8"/>
    <w:rPr>
      <w:rFonts w:asciiTheme="minorHAnsi" w:eastAsiaTheme="minorEastAsia"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335D8"/>
    <w:rPr>
      <w:rFonts w:asciiTheme="minorHAnsi" w:eastAsiaTheme="minorEastAsia"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335D8"/>
    <w:rPr>
      <w:rFonts w:asciiTheme="minorHAnsi" w:eastAsiaTheme="minorEastAsia"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35D8"/>
    <w:rPr>
      <w:rFonts w:asciiTheme="minorHAnsi" w:eastAsiaTheme="minorEastAsia"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335D8"/>
    <w:rPr>
      <w:rFonts w:asciiTheme="minorHAnsi" w:eastAsiaTheme="minorEastAsia"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335D8"/>
    <w:rPr>
      <w:rFonts w:asciiTheme="minorHAnsi" w:eastAsiaTheme="minorEastAsia"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335D8"/>
    <w:rPr>
      <w:rFonts w:asciiTheme="minorHAnsi" w:eastAsiaTheme="minorEastAsia"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335D8"/>
    <w:rPr>
      <w:rFonts w:asciiTheme="minorHAnsi" w:eastAsiaTheme="minorEastAsia"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335D8"/>
    <w:rPr>
      <w:rFonts w:asciiTheme="minorHAnsi" w:eastAsiaTheme="minorEastAsia"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335D8"/>
    <w:rPr>
      <w:rFonts w:asciiTheme="minorHAnsi" w:eastAsiaTheme="minorEastAsia"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335D8"/>
    <w:rPr>
      <w:rFonts w:asciiTheme="minorHAnsi" w:eastAsiaTheme="minorEastAsia"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335D8"/>
    <w:rPr>
      <w:rFonts w:asciiTheme="minorHAnsi" w:eastAsiaTheme="minorEastAsia"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335D8"/>
    <w:rPr>
      <w:rFonts w:asciiTheme="minorHAnsi" w:eastAsiaTheme="minorEastAsia"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335D8"/>
    <w:rPr>
      <w:rFonts w:asciiTheme="minorHAnsi" w:eastAsiaTheme="minorEastAsia"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335D8"/>
    <w:rPr>
      <w:rFonts w:asciiTheme="minorHAnsi" w:eastAsiaTheme="minorEastAsia"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335D8"/>
    <w:rPr>
      <w:rFonts w:asciiTheme="minorHAnsi" w:eastAsiaTheme="minorEastAsia"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335D8"/>
    <w:rPr>
      <w:rFonts w:asciiTheme="minorHAnsi" w:eastAsiaTheme="minorEastAsia"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335D8"/>
    <w:rPr>
      <w:rFonts w:asciiTheme="minorHAnsi" w:eastAsiaTheme="minorEastAsia"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335D8"/>
    <w:rPr>
      <w:rFonts w:asciiTheme="minorHAnsi" w:eastAsiaTheme="minorEastAsia"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335D8"/>
    <w:rPr>
      <w:rFonts w:asciiTheme="minorHAnsi" w:eastAsiaTheme="minorEastAsia"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335D8"/>
    <w:rPr>
      <w:rFonts w:asciiTheme="minorHAnsi" w:eastAsiaTheme="minorEastAsia"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335D8"/>
    <w:rPr>
      <w:rFonts w:asciiTheme="minorHAnsi" w:eastAsiaTheme="minorEastAsia"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335D8"/>
    <w:pPr>
      <w:spacing w:after="0" w:line="240" w:lineRule="auto"/>
      <w:ind w:left="180" w:hanging="180"/>
    </w:pPr>
    <w:rPr>
      <w:rFonts w:asciiTheme="minorHAnsi" w:eastAsiaTheme="minorEastAsia" w:hAnsiTheme="minorHAnsi" w:cstheme="minorBidi"/>
    </w:rPr>
  </w:style>
  <w:style w:type="paragraph" w:styleId="TableofFigures">
    <w:name w:val="table of figures"/>
    <w:basedOn w:val="Normal"/>
    <w:next w:val="Normal"/>
    <w:uiPriority w:val="99"/>
    <w:semiHidden/>
    <w:unhideWhenUsed/>
    <w:rsid w:val="004335D8"/>
    <w:pPr>
      <w:spacing w:after="0" w:line="240" w:lineRule="auto"/>
    </w:pPr>
    <w:rPr>
      <w:rFonts w:asciiTheme="minorHAnsi" w:eastAsiaTheme="minorEastAsia" w:hAnsiTheme="minorHAnsi" w:cstheme="minorBidi"/>
    </w:rPr>
  </w:style>
  <w:style w:type="table" w:styleId="TableProfessional">
    <w:name w:val="Table Professional"/>
    <w:basedOn w:val="TableNormal"/>
    <w:uiPriority w:val="99"/>
    <w:semiHidden/>
    <w:unhideWhenUsed/>
    <w:rsid w:val="004335D8"/>
    <w:rPr>
      <w:rFonts w:asciiTheme="minorHAnsi" w:eastAsiaTheme="minorEastAsia"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335D8"/>
    <w:rPr>
      <w:rFonts w:asciiTheme="minorHAnsi" w:eastAsiaTheme="minorEastAsia"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335D8"/>
    <w:rPr>
      <w:rFonts w:asciiTheme="minorHAnsi" w:eastAsiaTheme="minorEastAsia"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335D8"/>
    <w:rPr>
      <w:rFonts w:asciiTheme="minorHAnsi" w:eastAsiaTheme="minorEastAsia"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335D8"/>
    <w:rPr>
      <w:rFonts w:asciiTheme="minorHAnsi" w:eastAsiaTheme="minorEastAsia"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335D8"/>
    <w:rPr>
      <w:rFonts w:asciiTheme="minorHAnsi" w:eastAsiaTheme="minorEastAsia"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335D8"/>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335D8"/>
    <w:rPr>
      <w:rFonts w:asciiTheme="minorHAnsi" w:eastAsiaTheme="minorEastAsia"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335D8"/>
    <w:rPr>
      <w:rFonts w:asciiTheme="minorHAnsi" w:eastAsiaTheme="minorEastAsia"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335D8"/>
    <w:rPr>
      <w:rFonts w:asciiTheme="minorHAnsi" w:eastAsiaTheme="minorEastAsia"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pterSubheading">
    <w:name w:val="Chapter Subheading"/>
    <w:basedOn w:val="Basechapterheading"/>
    <w:next w:val="BodyText"/>
    <w:rsid w:val="004335D8"/>
    <w:pPr>
      <w:framePr w:wrap="around" w:hAnchor="margin" w:xAlign="left"/>
      <w:pBdr>
        <w:bottom w:val="single" w:sz="4" w:space="9" w:color="C0504D" w:themeColor="accent2"/>
      </w:pBdr>
    </w:pPr>
    <w:rPr>
      <w:color w:val="1F497D" w:themeColor="text2"/>
    </w:rPr>
  </w:style>
  <w:style w:type="paragraph" w:customStyle="1" w:styleId="TOCSubheading">
    <w:name w:val="TOC Subheading"/>
    <w:basedOn w:val="TOCHeading"/>
    <w:uiPriority w:val="40"/>
    <w:rsid w:val="004335D8"/>
    <w:pPr>
      <w:pBdr>
        <w:bottom w:val="single" w:sz="4" w:space="9" w:color="C0504D" w:themeColor="accent2"/>
      </w:pBdr>
    </w:pPr>
    <w:rPr>
      <w:color w:val="1F497D" w:themeColor="text2"/>
    </w:rPr>
  </w:style>
  <w:style w:type="numbering" w:customStyle="1" w:styleId="Listnumbers">
    <w:name w:val="__List numbers"/>
    <w:uiPriority w:val="99"/>
    <w:rsid w:val="004335D8"/>
    <w:pPr>
      <w:numPr>
        <w:numId w:val="22"/>
      </w:numPr>
    </w:pPr>
  </w:style>
  <w:style w:type="paragraph" w:customStyle="1" w:styleId="ListText0">
    <w:name w:val="List Text"/>
    <w:basedOn w:val="BodyText"/>
    <w:uiPriority w:val="3"/>
    <w:rsid w:val="004335D8"/>
    <w:pPr>
      <w:numPr>
        <w:numId w:val="23"/>
      </w:numPr>
      <w:tabs>
        <w:tab w:val="clear" w:pos="-1008"/>
        <w:tab w:val="clear" w:pos="-288"/>
        <w:tab w:val="clear" w:pos="432"/>
        <w:tab w:val="clear" w:pos="1152"/>
        <w:tab w:val="clear" w:pos="1872"/>
        <w:tab w:val="clear" w:pos="2592"/>
        <w:tab w:val="clear" w:pos="3312"/>
        <w:tab w:val="clear" w:pos="4032"/>
        <w:tab w:val="clear" w:pos="4752"/>
        <w:tab w:val="clear" w:pos="5472"/>
        <w:tab w:val="clear" w:pos="6192"/>
        <w:tab w:val="clear" w:pos="6912"/>
        <w:tab w:val="clear" w:pos="7574"/>
        <w:tab w:val="clear" w:pos="7632"/>
        <w:tab w:val="clear" w:pos="8035"/>
        <w:tab w:val="clear" w:pos="8150"/>
        <w:tab w:val="clear" w:pos="8352"/>
        <w:tab w:val="clear" w:pos="9072"/>
        <w:tab w:val="clear" w:pos="9792"/>
        <w:tab w:val="clear" w:pos="10512"/>
        <w:tab w:val="clear" w:pos="11232"/>
        <w:tab w:val="clear" w:pos="11952"/>
        <w:tab w:val="clear" w:pos="12672"/>
        <w:tab w:val="clear" w:pos="13392"/>
        <w:tab w:val="clear" w:pos="14112"/>
        <w:tab w:val="clear" w:pos="14832"/>
        <w:tab w:val="clear" w:pos="15552"/>
        <w:tab w:val="clear" w:pos="16272"/>
        <w:tab w:val="clear" w:pos="16992"/>
        <w:tab w:val="clear" w:pos="17712"/>
        <w:tab w:val="clear" w:pos="18432"/>
        <w:tab w:val="clear" w:pos="19152"/>
      </w:tabs>
      <w:suppressAutoHyphens w:val="0"/>
      <w:spacing w:before="120" w:line="280" w:lineRule="atLeast"/>
      <w:contextualSpacing/>
      <w:jc w:val="left"/>
    </w:pPr>
    <w:rPr>
      <w:rFonts w:asciiTheme="minorHAnsi" w:eastAsiaTheme="minorEastAsia" w:hAnsiTheme="minorHAnsi" w:cstheme="minorBidi"/>
      <w:color w:val="000000" w:themeColor="text1"/>
      <w:spacing w:val="0"/>
      <w:sz w:val="20"/>
      <w:szCs w:val="22"/>
    </w:rPr>
  </w:style>
  <w:style w:type="table" w:customStyle="1" w:styleId="JLTBulletTable">
    <w:name w:val="_JLT Bullet Table"/>
    <w:basedOn w:val="TableNormal"/>
    <w:uiPriority w:val="99"/>
    <w:rsid w:val="004335D8"/>
    <w:rPr>
      <w:rFonts w:asciiTheme="minorHAnsi" w:eastAsiaTheme="minorEastAsia" w:hAnsiTheme="minorHAnsi" w:cstheme="minorBidi"/>
      <w:sz w:val="22"/>
      <w:szCs w:val="22"/>
      <w:lang w:eastAsia="en-US"/>
    </w:rPr>
    <w:tblPr>
      <w:tblBorders>
        <w:top w:val="single" w:sz="4" w:space="0" w:color="4F81BD" w:themeColor="accent1"/>
        <w:bottom w:val="single" w:sz="4" w:space="0" w:color="4F81BD" w:themeColor="accent1"/>
        <w:insideH w:val="single" w:sz="4" w:space="0" w:color="4F81BD" w:themeColor="accent1"/>
      </w:tblBorders>
      <w:tblCellMar>
        <w:top w:w="284" w:type="dxa"/>
        <w:left w:w="0" w:type="dxa"/>
        <w:bottom w:w="284" w:type="dxa"/>
        <w:right w:w="0" w:type="dxa"/>
      </w:tblCellMar>
    </w:tblPr>
    <w:tblStylePr w:type="firstRow">
      <w:pPr>
        <w:wordWrap/>
        <w:spacing w:beforeLines="0" w:before="0" w:beforeAutospacing="0" w:afterLines="0" w:after="0" w:afterAutospacing="0" w:line="240" w:lineRule="auto"/>
      </w:pPr>
      <w:rPr>
        <w:b w:val="0"/>
      </w:rPr>
      <w:tblPr/>
      <w:tcPr>
        <w:shd w:val="clear" w:color="auto" w:fill="4F81BD" w:themeFill="accent1"/>
        <w:tcMar>
          <w:top w:w="170" w:type="dxa"/>
          <w:left w:w="0" w:type="nil"/>
          <w:bottom w:w="170" w:type="dxa"/>
          <w:right w:w="0" w:type="nil"/>
        </w:tcMar>
      </w:tcPr>
    </w:tblStylePr>
  </w:style>
  <w:style w:type="paragraph" w:customStyle="1" w:styleId="BiographyText">
    <w:name w:val="Biography Text"/>
    <w:basedOn w:val="BodyText"/>
    <w:rsid w:val="004335D8"/>
    <w:pPr>
      <w:tabs>
        <w:tab w:val="clear" w:pos="-1008"/>
        <w:tab w:val="clear" w:pos="-288"/>
        <w:tab w:val="clear" w:pos="432"/>
        <w:tab w:val="clear" w:pos="1152"/>
        <w:tab w:val="clear" w:pos="1872"/>
        <w:tab w:val="clear" w:pos="2592"/>
        <w:tab w:val="clear" w:pos="3312"/>
        <w:tab w:val="clear" w:pos="4032"/>
        <w:tab w:val="clear" w:pos="4752"/>
        <w:tab w:val="clear" w:pos="5472"/>
        <w:tab w:val="clear" w:pos="6192"/>
        <w:tab w:val="clear" w:pos="6912"/>
        <w:tab w:val="clear" w:pos="7574"/>
        <w:tab w:val="clear" w:pos="7632"/>
        <w:tab w:val="clear" w:pos="8035"/>
        <w:tab w:val="clear" w:pos="8150"/>
        <w:tab w:val="clear" w:pos="8352"/>
        <w:tab w:val="clear" w:pos="9072"/>
        <w:tab w:val="clear" w:pos="9792"/>
        <w:tab w:val="clear" w:pos="10512"/>
        <w:tab w:val="clear" w:pos="11232"/>
        <w:tab w:val="clear" w:pos="11952"/>
        <w:tab w:val="clear" w:pos="12672"/>
        <w:tab w:val="clear" w:pos="13392"/>
        <w:tab w:val="clear" w:pos="14112"/>
        <w:tab w:val="clear" w:pos="14832"/>
        <w:tab w:val="clear" w:pos="15552"/>
        <w:tab w:val="clear" w:pos="16272"/>
        <w:tab w:val="clear" w:pos="16992"/>
        <w:tab w:val="clear" w:pos="17712"/>
        <w:tab w:val="clear" w:pos="18432"/>
        <w:tab w:val="clear" w:pos="19152"/>
      </w:tabs>
      <w:suppressAutoHyphens w:val="0"/>
      <w:spacing w:line="280" w:lineRule="atLeast"/>
      <w:jc w:val="left"/>
    </w:pPr>
    <w:rPr>
      <w:rFonts w:asciiTheme="minorHAnsi" w:eastAsiaTheme="minorEastAsia" w:hAnsiTheme="minorHAnsi" w:cstheme="minorBidi"/>
      <w:color w:val="000000" w:themeColor="text1"/>
      <w:spacing w:val="0"/>
      <w:sz w:val="20"/>
      <w:szCs w:val="22"/>
    </w:rPr>
  </w:style>
  <w:style w:type="paragraph" w:customStyle="1" w:styleId="Bullets">
    <w:name w:val="Bullets"/>
    <w:basedOn w:val="Normal"/>
    <w:link w:val="BulletsChar"/>
    <w:rsid w:val="004335D8"/>
    <w:pPr>
      <w:numPr>
        <w:numId w:val="24"/>
      </w:numPr>
      <w:spacing w:after="60"/>
    </w:pPr>
    <w:rPr>
      <w:rFonts w:asciiTheme="minorHAnsi" w:eastAsiaTheme="minorEastAsia" w:hAnsiTheme="minorHAnsi" w:cstheme="minorBidi"/>
    </w:rPr>
  </w:style>
  <w:style w:type="character" w:customStyle="1" w:styleId="BulletsChar">
    <w:name w:val="Bullets Char"/>
    <w:basedOn w:val="DefaultParagraphFont"/>
    <w:link w:val="Bullets"/>
    <w:rsid w:val="004335D8"/>
    <w:rPr>
      <w:rFonts w:asciiTheme="minorHAnsi" w:eastAsiaTheme="minorEastAsia" w:hAnsiTheme="minorHAnsi" w:cstheme="minorBidi"/>
      <w:sz w:val="22"/>
      <w:szCs w:val="22"/>
      <w:lang w:eastAsia="en-US"/>
    </w:rPr>
  </w:style>
  <w:style w:type="paragraph" w:customStyle="1" w:styleId="TableTextLeft">
    <w:name w:val="Table Text Left"/>
    <w:basedOn w:val="TableofFigures"/>
    <w:uiPriority w:val="99"/>
    <w:rsid w:val="004335D8"/>
    <w:pPr>
      <w:spacing w:before="40" w:after="40"/>
    </w:pPr>
    <w:rPr>
      <w:rFonts w:ascii="Arial" w:eastAsia="Times New Roman" w:hAnsi="Arial" w:cs="Times New Roman"/>
      <w:szCs w:val="20"/>
    </w:rPr>
  </w:style>
  <w:style w:type="table" w:customStyle="1" w:styleId="CustomStyle">
    <w:name w:val="CustomStyle"/>
    <w:basedOn w:val="TableNormal"/>
    <w:uiPriority w:val="99"/>
    <w:rsid w:val="004335D8"/>
    <w:rPr>
      <w:rFonts w:asciiTheme="minorHAnsi" w:eastAsiaTheme="minorEastAsia" w:hAnsiTheme="minorHAnsi" w:cstheme="minorBidi"/>
      <w:sz w:val="18"/>
      <w:szCs w:val="22"/>
      <w:lang w:eastAsia="en-US"/>
    </w:rPr>
    <w:tblPr>
      <w:tblBorders>
        <w:top w:val="single" w:sz="2" w:space="0" w:color="00AFD7"/>
        <w:bottom w:val="single" w:sz="2" w:space="0" w:color="00AFD7"/>
      </w:tblBorders>
    </w:tblPr>
  </w:style>
  <w:style w:type="table" w:customStyle="1" w:styleId="PlainTable21">
    <w:name w:val="Plain Table 21"/>
    <w:basedOn w:val="TableNormal"/>
    <w:uiPriority w:val="42"/>
    <w:rsid w:val="00F864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3044E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6D50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C61DCB"/>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80746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1">
    <w:name w:val="normaltextrun1"/>
    <w:basedOn w:val="DefaultParagraphFont"/>
    <w:rsid w:val="00807467"/>
  </w:style>
  <w:style w:type="character" w:customStyle="1" w:styleId="mark10668h6uv">
    <w:name w:val="mark10668h6uv"/>
    <w:basedOn w:val="DefaultParagraphFont"/>
    <w:rsid w:val="00201BDB"/>
  </w:style>
  <w:style w:type="paragraph" w:customStyle="1" w:styleId="SCVOPBbodytextstyle">
    <w:name w:val="SCVO PB body text style"/>
    <w:basedOn w:val="Normal"/>
    <w:uiPriority w:val="99"/>
    <w:qFormat/>
    <w:rsid w:val="00F73A55"/>
    <w:pPr>
      <w:tabs>
        <w:tab w:val="left" w:pos="1276"/>
      </w:tabs>
      <w:suppressAutoHyphens/>
      <w:autoSpaceDE w:val="0"/>
      <w:autoSpaceDN w:val="0"/>
      <w:adjustRightInd w:val="0"/>
      <w:spacing w:after="120"/>
      <w:ind w:left="1134"/>
    </w:pPr>
    <w:rPr>
      <w:rFonts w:ascii="Ingra SCVO" w:eastAsiaTheme="minorHAnsi" w:hAnsi="Ingra SCVO" w:cs="Ingra SCVO"/>
      <w:color w:val="244B5A"/>
      <w:sz w:val="24"/>
      <w:szCs w:val="24"/>
      <w14:stylisticSets>
        <w14:styleSet w14:id="16"/>
      </w14:stylisticSets>
      <w14:cntxtAlts/>
    </w:rPr>
  </w:style>
  <w:style w:type="paragraph" w:customStyle="1" w:styleId="paragraph">
    <w:name w:val="paragraph"/>
    <w:basedOn w:val="Normal"/>
    <w:rsid w:val="00F73A5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F73A55"/>
  </w:style>
  <w:style w:type="character" w:customStyle="1" w:styleId="eop">
    <w:name w:val="eop"/>
    <w:basedOn w:val="DefaultParagraphFont"/>
    <w:rsid w:val="00F73A55"/>
  </w:style>
  <w:style w:type="character" w:styleId="Mention">
    <w:name w:val="Mention"/>
    <w:basedOn w:val="DefaultParagraphFont"/>
    <w:uiPriority w:val="99"/>
    <w:unhideWhenUsed/>
    <w:rsid w:val="00F73A55"/>
    <w:rPr>
      <w:color w:val="2B579A"/>
      <w:shd w:val="clear" w:color="auto" w:fill="E6E6E6"/>
    </w:rPr>
  </w:style>
  <w:style w:type="character" w:styleId="UnresolvedMention">
    <w:name w:val="Unresolved Mention"/>
    <w:basedOn w:val="DefaultParagraphFont"/>
    <w:uiPriority w:val="99"/>
    <w:unhideWhenUsed/>
    <w:rsid w:val="00443D58"/>
    <w:rPr>
      <w:color w:val="605E5C"/>
      <w:shd w:val="clear" w:color="auto" w:fill="E1DFDD"/>
    </w:rPr>
  </w:style>
  <w:style w:type="character" w:customStyle="1" w:styleId="veryhardreadability">
    <w:name w:val="veryhardreadability"/>
    <w:basedOn w:val="DefaultParagraphFont"/>
    <w:rsid w:val="004A0239"/>
  </w:style>
  <w:style w:type="paragraph" w:customStyle="1" w:styleId="BIgcoversheettitle">
    <w:name w:val="BIg cover sheet title"/>
    <w:basedOn w:val="Normal"/>
    <w:qFormat/>
    <w:rsid w:val="00706F21"/>
    <w:pPr>
      <w:spacing w:after="0" w:line="240" w:lineRule="auto"/>
      <w:ind w:left="-142"/>
    </w:pPr>
    <w:rPr>
      <w:rFonts w:ascii="Ingra SCVO Semi Bold" w:eastAsiaTheme="minorHAnsi" w:hAnsi="Ingra SCVO Semi Bold" w:cstheme="minorBidi"/>
      <w:color w:val="244B5A"/>
      <w:sz w:val="96"/>
      <w:szCs w:val="96"/>
      <w14:stylisticSets>
        <w14:styleSet w14:id="16"/>
      </w14:stylisticSets>
      <w14:cntxtAlts/>
    </w:rPr>
  </w:style>
  <w:style w:type="paragraph" w:customStyle="1" w:styleId="Documenttypeheader">
    <w:name w:val="Document type header"/>
    <w:basedOn w:val="Normal"/>
    <w:qFormat/>
    <w:rsid w:val="004E193D"/>
    <w:pPr>
      <w:spacing w:after="0"/>
      <w:ind w:left="-142"/>
    </w:pPr>
    <w:rPr>
      <w:rFonts w:ascii="Ingra SCVO Semi Bold" w:eastAsiaTheme="minorHAnsi" w:hAnsi="Ingra SCVO Semi Bold" w:cstheme="minorBidi"/>
      <w:color w:val="244B5A"/>
      <w:sz w:val="36"/>
      <w:szCs w:val="24"/>
      <w14:stylisticSets>
        <w14:styleSet w14:id="16"/>
      </w14:stylisticSets>
      <w14:cntxtAlts/>
    </w:rPr>
  </w:style>
  <w:style w:type="table" w:customStyle="1" w:styleId="TableGrid10">
    <w:name w:val="Table Grid1"/>
    <w:basedOn w:val="TableNormal"/>
    <w:next w:val="TableGrid"/>
    <w:uiPriority w:val="39"/>
    <w:rsid w:val="00312C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DefaultParagraphFont"/>
    <w:uiPriority w:val="1"/>
    <w:rsid w:val="009C613C"/>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187">
      <w:bodyDiv w:val="1"/>
      <w:marLeft w:val="0"/>
      <w:marRight w:val="0"/>
      <w:marTop w:val="0"/>
      <w:marBottom w:val="0"/>
      <w:divBdr>
        <w:top w:val="none" w:sz="0" w:space="0" w:color="auto"/>
        <w:left w:val="none" w:sz="0" w:space="0" w:color="auto"/>
        <w:bottom w:val="none" w:sz="0" w:space="0" w:color="auto"/>
        <w:right w:val="none" w:sz="0" w:space="0" w:color="auto"/>
      </w:divBdr>
    </w:div>
    <w:div w:id="11883904">
      <w:bodyDiv w:val="1"/>
      <w:marLeft w:val="0"/>
      <w:marRight w:val="0"/>
      <w:marTop w:val="0"/>
      <w:marBottom w:val="0"/>
      <w:divBdr>
        <w:top w:val="none" w:sz="0" w:space="0" w:color="auto"/>
        <w:left w:val="none" w:sz="0" w:space="0" w:color="auto"/>
        <w:bottom w:val="none" w:sz="0" w:space="0" w:color="auto"/>
        <w:right w:val="none" w:sz="0" w:space="0" w:color="auto"/>
      </w:divBdr>
    </w:div>
    <w:div w:id="90244638">
      <w:bodyDiv w:val="1"/>
      <w:marLeft w:val="0"/>
      <w:marRight w:val="0"/>
      <w:marTop w:val="0"/>
      <w:marBottom w:val="0"/>
      <w:divBdr>
        <w:top w:val="none" w:sz="0" w:space="0" w:color="auto"/>
        <w:left w:val="none" w:sz="0" w:space="0" w:color="auto"/>
        <w:bottom w:val="none" w:sz="0" w:space="0" w:color="auto"/>
        <w:right w:val="none" w:sz="0" w:space="0" w:color="auto"/>
      </w:divBdr>
    </w:div>
    <w:div w:id="129176261">
      <w:bodyDiv w:val="1"/>
      <w:marLeft w:val="0"/>
      <w:marRight w:val="0"/>
      <w:marTop w:val="0"/>
      <w:marBottom w:val="0"/>
      <w:divBdr>
        <w:top w:val="none" w:sz="0" w:space="0" w:color="auto"/>
        <w:left w:val="none" w:sz="0" w:space="0" w:color="auto"/>
        <w:bottom w:val="none" w:sz="0" w:space="0" w:color="auto"/>
        <w:right w:val="none" w:sz="0" w:space="0" w:color="auto"/>
      </w:divBdr>
    </w:div>
    <w:div w:id="175274016">
      <w:bodyDiv w:val="1"/>
      <w:marLeft w:val="0"/>
      <w:marRight w:val="0"/>
      <w:marTop w:val="0"/>
      <w:marBottom w:val="0"/>
      <w:divBdr>
        <w:top w:val="none" w:sz="0" w:space="0" w:color="auto"/>
        <w:left w:val="none" w:sz="0" w:space="0" w:color="auto"/>
        <w:bottom w:val="none" w:sz="0" w:space="0" w:color="auto"/>
        <w:right w:val="none" w:sz="0" w:space="0" w:color="auto"/>
      </w:divBdr>
    </w:div>
    <w:div w:id="177088741">
      <w:bodyDiv w:val="1"/>
      <w:marLeft w:val="0"/>
      <w:marRight w:val="0"/>
      <w:marTop w:val="0"/>
      <w:marBottom w:val="0"/>
      <w:divBdr>
        <w:top w:val="none" w:sz="0" w:space="0" w:color="auto"/>
        <w:left w:val="none" w:sz="0" w:space="0" w:color="auto"/>
        <w:bottom w:val="none" w:sz="0" w:space="0" w:color="auto"/>
        <w:right w:val="none" w:sz="0" w:space="0" w:color="auto"/>
      </w:divBdr>
    </w:div>
    <w:div w:id="194122394">
      <w:bodyDiv w:val="1"/>
      <w:marLeft w:val="0"/>
      <w:marRight w:val="0"/>
      <w:marTop w:val="0"/>
      <w:marBottom w:val="0"/>
      <w:divBdr>
        <w:top w:val="none" w:sz="0" w:space="0" w:color="auto"/>
        <w:left w:val="none" w:sz="0" w:space="0" w:color="auto"/>
        <w:bottom w:val="none" w:sz="0" w:space="0" w:color="auto"/>
        <w:right w:val="none" w:sz="0" w:space="0" w:color="auto"/>
      </w:divBdr>
    </w:div>
    <w:div w:id="256447670">
      <w:bodyDiv w:val="1"/>
      <w:marLeft w:val="0"/>
      <w:marRight w:val="0"/>
      <w:marTop w:val="0"/>
      <w:marBottom w:val="0"/>
      <w:divBdr>
        <w:top w:val="none" w:sz="0" w:space="0" w:color="auto"/>
        <w:left w:val="none" w:sz="0" w:space="0" w:color="auto"/>
        <w:bottom w:val="none" w:sz="0" w:space="0" w:color="auto"/>
        <w:right w:val="none" w:sz="0" w:space="0" w:color="auto"/>
      </w:divBdr>
    </w:div>
    <w:div w:id="277034184">
      <w:bodyDiv w:val="1"/>
      <w:marLeft w:val="0"/>
      <w:marRight w:val="0"/>
      <w:marTop w:val="0"/>
      <w:marBottom w:val="0"/>
      <w:divBdr>
        <w:top w:val="none" w:sz="0" w:space="0" w:color="auto"/>
        <w:left w:val="none" w:sz="0" w:space="0" w:color="auto"/>
        <w:bottom w:val="none" w:sz="0" w:space="0" w:color="auto"/>
        <w:right w:val="none" w:sz="0" w:space="0" w:color="auto"/>
      </w:divBdr>
    </w:div>
    <w:div w:id="303387751">
      <w:bodyDiv w:val="1"/>
      <w:marLeft w:val="0"/>
      <w:marRight w:val="0"/>
      <w:marTop w:val="0"/>
      <w:marBottom w:val="0"/>
      <w:divBdr>
        <w:top w:val="none" w:sz="0" w:space="0" w:color="auto"/>
        <w:left w:val="none" w:sz="0" w:space="0" w:color="auto"/>
        <w:bottom w:val="none" w:sz="0" w:space="0" w:color="auto"/>
        <w:right w:val="none" w:sz="0" w:space="0" w:color="auto"/>
      </w:divBdr>
    </w:div>
    <w:div w:id="339623791">
      <w:bodyDiv w:val="1"/>
      <w:marLeft w:val="0"/>
      <w:marRight w:val="0"/>
      <w:marTop w:val="0"/>
      <w:marBottom w:val="0"/>
      <w:divBdr>
        <w:top w:val="none" w:sz="0" w:space="0" w:color="auto"/>
        <w:left w:val="none" w:sz="0" w:space="0" w:color="auto"/>
        <w:bottom w:val="none" w:sz="0" w:space="0" w:color="auto"/>
        <w:right w:val="none" w:sz="0" w:space="0" w:color="auto"/>
      </w:divBdr>
      <w:divsChild>
        <w:div w:id="481120542">
          <w:marLeft w:val="0"/>
          <w:marRight w:val="0"/>
          <w:marTop w:val="0"/>
          <w:marBottom w:val="0"/>
          <w:divBdr>
            <w:top w:val="none" w:sz="0" w:space="0" w:color="auto"/>
            <w:left w:val="none" w:sz="0" w:space="0" w:color="auto"/>
            <w:bottom w:val="none" w:sz="0" w:space="0" w:color="auto"/>
            <w:right w:val="none" w:sz="0" w:space="0" w:color="auto"/>
          </w:divBdr>
        </w:div>
      </w:divsChild>
    </w:div>
    <w:div w:id="369769666">
      <w:bodyDiv w:val="1"/>
      <w:marLeft w:val="0"/>
      <w:marRight w:val="0"/>
      <w:marTop w:val="0"/>
      <w:marBottom w:val="0"/>
      <w:divBdr>
        <w:top w:val="none" w:sz="0" w:space="0" w:color="auto"/>
        <w:left w:val="none" w:sz="0" w:space="0" w:color="auto"/>
        <w:bottom w:val="none" w:sz="0" w:space="0" w:color="auto"/>
        <w:right w:val="none" w:sz="0" w:space="0" w:color="auto"/>
      </w:divBdr>
    </w:div>
    <w:div w:id="404301894">
      <w:bodyDiv w:val="1"/>
      <w:marLeft w:val="0"/>
      <w:marRight w:val="0"/>
      <w:marTop w:val="0"/>
      <w:marBottom w:val="0"/>
      <w:divBdr>
        <w:top w:val="none" w:sz="0" w:space="0" w:color="auto"/>
        <w:left w:val="none" w:sz="0" w:space="0" w:color="auto"/>
        <w:bottom w:val="none" w:sz="0" w:space="0" w:color="auto"/>
        <w:right w:val="none" w:sz="0" w:space="0" w:color="auto"/>
      </w:divBdr>
    </w:div>
    <w:div w:id="407775912">
      <w:bodyDiv w:val="1"/>
      <w:marLeft w:val="0"/>
      <w:marRight w:val="0"/>
      <w:marTop w:val="0"/>
      <w:marBottom w:val="0"/>
      <w:divBdr>
        <w:top w:val="none" w:sz="0" w:space="0" w:color="auto"/>
        <w:left w:val="none" w:sz="0" w:space="0" w:color="auto"/>
        <w:bottom w:val="none" w:sz="0" w:space="0" w:color="auto"/>
        <w:right w:val="none" w:sz="0" w:space="0" w:color="auto"/>
      </w:divBdr>
    </w:div>
    <w:div w:id="500123205">
      <w:bodyDiv w:val="1"/>
      <w:marLeft w:val="0"/>
      <w:marRight w:val="0"/>
      <w:marTop w:val="0"/>
      <w:marBottom w:val="0"/>
      <w:divBdr>
        <w:top w:val="none" w:sz="0" w:space="0" w:color="auto"/>
        <w:left w:val="none" w:sz="0" w:space="0" w:color="auto"/>
        <w:bottom w:val="none" w:sz="0" w:space="0" w:color="auto"/>
        <w:right w:val="none" w:sz="0" w:space="0" w:color="auto"/>
      </w:divBdr>
    </w:div>
    <w:div w:id="536547765">
      <w:bodyDiv w:val="1"/>
      <w:marLeft w:val="0"/>
      <w:marRight w:val="0"/>
      <w:marTop w:val="0"/>
      <w:marBottom w:val="0"/>
      <w:divBdr>
        <w:top w:val="none" w:sz="0" w:space="0" w:color="auto"/>
        <w:left w:val="none" w:sz="0" w:space="0" w:color="auto"/>
        <w:bottom w:val="none" w:sz="0" w:space="0" w:color="auto"/>
        <w:right w:val="none" w:sz="0" w:space="0" w:color="auto"/>
      </w:divBdr>
    </w:div>
    <w:div w:id="543560963">
      <w:bodyDiv w:val="1"/>
      <w:marLeft w:val="0"/>
      <w:marRight w:val="0"/>
      <w:marTop w:val="0"/>
      <w:marBottom w:val="0"/>
      <w:divBdr>
        <w:top w:val="none" w:sz="0" w:space="0" w:color="auto"/>
        <w:left w:val="none" w:sz="0" w:space="0" w:color="auto"/>
        <w:bottom w:val="none" w:sz="0" w:space="0" w:color="auto"/>
        <w:right w:val="none" w:sz="0" w:space="0" w:color="auto"/>
      </w:divBdr>
    </w:div>
    <w:div w:id="614825049">
      <w:bodyDiv w:val="1"/>
      <w:marLeft w:val="0"/>
      <w:marRight w:val="0"/>
      <w:marTop w:val="0"/>
      <w:marBottom w:val="0"/>
      <w:divBdr>
        <w:top w:val="none" w:sz="0" w:space="0" w:color="auto"/>
        <w:left w:val="none" w:sz="0" w:space="0" w:color="auto"/>
        <w:bottom w:val="none" w:sz="0" w:space="0" w:color="auto"/>
        <w:right w:val="none" w:sz="0" w:space="0" w:color="auto"/>
      </w:divBdr>
    </w:div>
    <w:div w:id="671026716">
      <w:bodyDiv w:val="1"/>
      <w:marLeft w:val="0"/>
      <w:marRight w:val="0"/>
      <w:marTop w:val="0"/>
      <w:marBottom w:val="0"/>
      <w:divBdr>
        <w:top w:val="none" w:sz="0" w:space="0" w:color="auto"/>
        <w:left w:val="none" w:sz="0" w:space="0" w:color="auto"/>
        <w:bottom w:val="none" w:sz="0" w:space="0" w:color="auto"/>
        <w:right w:val="none" w:sz="0" w:space="0" w:color="auto"/>
      </w:divBdr>
    </w:div>
    <w:div w:id="687023653">
      <w:bodyDiv w:val="1"/>
      <w:marLeft w:val="0"/>
      <w:marRight w:val="0"/>
      <w:marTop w:val="0"/>
      <w:marBottom w:val="0"/>
      <w:divBdr>
        <w:top w:val="none" w:sz="0" w:space="0" w:color="auto"/>
        <w:left w:val="none" w:sz="0" w:space="0" w:color="auto"/>
        <w:bottom w:val="none" w:sz="0" w:space="0" w:color="auto"/>
        <w:right w:val="none" w:sz="0" w:space="0" w:color="auto"/>
      </w:divBdr>
    </w:div>
    <w:div w:id="688919766">
      <w:bodyDiv w:val="1"/>
      <w:marLeft w:val="0"/>
      <w:marRight w:val="0"/>
      <w:marTop w:val="0"/>
      <w:marBottom w:val="0"/>
      <w:divBdr>
        <w:top w:val="none" w:sz="0" w:space="0" w:color="auto"/>
        <w:left w:val="none" w:sz="0" w:space="0" w:color="auto"/>
        <w:bottom w:val="none" w:sz="0" w:space="0" w:color="auto"/>
        <w:right w:val="none" w:sz="0" w:space="0" w:color="auto"/>
      </w:divBdr>
    </w:div>
    <w:div w:id="746195570">
      <w:bodyDiv w:val="1"/>
      <w:marLeft w:val="0"/>
      <w:marRight w:val="0"/>
      <w:marTop w:val="0"/>
      <w:marBottom w:val="0"/>
      <w:divBdr>
        <w:top w:val="none" w:sz="0" w:space="0" w:color="auto"/>
        <w:left w:val="none" w:sz="0" w:space="0" w:color="auto"/>
        <w:bottom w:val="none" w:sz="0" w:space="0" w:color="auto"/>
        <w:right w:val="none" w:sz="0" w:space="0" w:color="auto"/>
      </w:divBdr>
    </w:div>
    <w:div w:id="750354417">
      <w:bodyDiv w:val="1"/>
      <w:marLeft w:val="0"/>
      <w:marRight w:val="0"/>
      <w:marTop w:val="0"/>
      <w:marBottom w:val="0"/>
      <w:divBdr>
        <w:top w:val="none" w:sz="0" w:space="0" w:color="auto"/>
        <w:left w:val="none" w:sz="0" w:space="0" w:color="auto"/>
        <w:bottom w:val="none" w:sz="0" w:space="0" w:color="auto"/>
        <w:right w:val="none" w:sz="0" w:space="0" w:color="auto"/>
      </w:divBdr>
    </w:div>
    <w:div w:id="767117312">
      <w:bodyDiv w:val="1"/>
      <w:marLeft w:val="0"/>
      <w:marRight w:val="0"/>
      <w:marTop w:val="0"/>
      <w:marBottom w:val="0"/>
      <w:divBdr>
        <w:top w:val="none" w:sz="0" w:space="0" w:color="auto"/>
        <w:left w:val="none" w:sz="0" w:space="0" w:color="auto"/>
        <w:bottom w:val="none" w:sz="0" w:space="0" w:color="auto"/>
        <w:right w:val="none" w:sz="0" w:space="0" w:color="auto"/>
      </w:divBdr>
    </w:div>
    <w:div w:id="833060560">
      <w:bodyDiv w:val="1"/>
      <w:marLeft w:val="0"/>
      <w:marRight w:val="0"/>
      <w:marTop w:val="0"/>
      <w:marBottom w:val="0"/>
      <w:divBdr>
        <w:top w:val="none" w:sz="0" w:space="0" w:color="auto"/>
        <w:left w:val="none" w:sz="0" w:space="0" w:color="auto"/>
        <w:bottom w:val="none" w:sz="0" w:space="0" w:color="auto"/>
        <w:right w:val="none" w:sz="0" w:space="0" w:color="auto"/>
      </w:divBdr>
    </w:div>
    <w:div w:id="855188825">
      <w:bodyDiv w:val="1"/>
      <w:marLeft w:val="0"/>
      <w:marRight w:val="0"/>
      <w:marTop w:val="0"/>
      <w:marBottom w:val="0"/>
      <w:divBdr>
        <w:top w:val="none" w:sz="0" w:space="0" w:color="auto"/>
        <w:left w:val="none" w:sz="0" w:space="0" w:color="auto"/>
        <w:bottom w:val="none" w:sz="0" w:space="0" w:color="auto"/>
        <w:right w:val="none" w:sz="0" w:space="0" w:color="auto"/>
      </w:divBdr>
    </w:div>
    <w:div w:id="897741190">
      <w:bodyDiv w:val="1"/>
      <w:marLeft w:val="0"/>
      <w:marRight w:val="0"/>
      <w:marTop w:val="0"/>
      <w:marBottom w:val="0"/>
      <w:divBdr>
        <w:top w:val="none" w:sz="0" w:space="0" w:color="auto"/>
        <w:left w:val="none" w:sz="0" w:space="0" w:color="auto"/>
        <w:bottom w:val="none" w:sz="0" w:space="0" w:color="auto"/>
        <w:right w:val="none" w:sz="0" w:space="0" w:color="auto"/>
      </w:divBdr>
    </w:div>
    <w:div w:id="902105336">
      <w:bodyDiv w:val="1"/>
      <w:marLeft w:val="0"/>
      <w:marRight w:val="0"/>
      <w:marTop w:val="0"/>
      <w:marBottom w:val="0"/>
      <w:divBdr>
        <w:top w:val="none" w:sz="0" w:space="0" w:color="auto"/>
        <w:left w:val="none" w:sz="0" w:space="0" w:color="auto"/>
        <w:bottom w:val="none" w:sz="0" w:space="0" w:color="auto"/>
        <w:right w:val="none" w:sz="0" w:space="0" w:color="auto"/>
      </w:divBdr>
    </w:div>
    <w:div w:id="925111642">
      <w:bodyDiv w:val="1"/>
      <w:marLeft w:val="0"/>
      <w:marRight w:val="0"/>
      <w:marTop w:val="0"/>
      <w:marBottom w:val="0"/>
      <w:divBdr>
        <w:top w:val="none" w:sz="0" w:space="0" w:color="auto"/>
        <w:left w:val="none" w:sz="0" w:space="0" w:color="auto"/>
        <w:bottom w:val="none" w:sz="0" w:space="0" w:color="auto"/>
        <w:right w:val="none" w:sz="0" w:space="0" w:color="auto"/>
      </w:divBdr>
    </w:div>
    <w:div w:id="977419241">
      <w:bodyDiv w:val="1"/>
      <w:marLeft w:val="0"/>
      <w:marRight w:val="0"/>
      <w:marTop w:val="0"/>
      <w:marBottom w:val="0"/>
      <w:divBdr>
        <w:top w:val="none" w:sz="0" w:space="0" w:color="auto"/>
        <w:left w:val="none" w:sz="0" w:space="0" w:color="auto"/>
        <w:bottom w:val="none" w:sz="0" w:space="0" w:color="auto"/>
        <w:right w:val="none" w:sz="0" w:space="0" w:color="auto"/>
      </w:divBdr>
    </w:div>
    <w:div w:id="1008287574">
      <w:bodyDiv w:val="1"/>
      <w:marLeft w:val="0"/>
      <w:marRight w:val="0"/>
      <w:marTop w:val="0"/>
      <w:marBottom w:val="0"/>
      <w:divBdr>
        <w:top w:val="none" w:sz="0" w:space="0" w:color="auto"/>
        <w:left w:val="none" w:sz="0" w:space="0" w:color="auto"/>
        <w:bottom w:val="none" w:sz="0" w:space="0" w:color="auto"/>
        <w:right w:val="none" w:sz="0" w:space="0" w:color="auto"/>
      </w:divBdr>
    </w:div>
    <w:div w:id="1019623467">
      <w:bodyDiv w:val="1"/>
      <w:marLeft w:val="0"/>
      <w:marRight w:val="0"/>
      <w:marTop w:val="0"/>
      <w:marBottom w:val="0"/>
      <w:divBdr>
        <w:top w:val="none" w:sz="0" w:space="0" w:color="auto"/>
        <w:left w:val="none" w:sz="0" w:space="0" w:color="auto"/>
        <w:bottom w:val="none" w:sz="0" w:space="0" w:color="auto"/>
        <w:right w:val="none" w:sz="0" w:space="0" w:color="auto"/>
      </w:divBdr>
    </w:div>
    <w:div w:id="1031876793">
      <w:bodyDiv w:val="1"/>
      <w:marLeft w:val="0"/>
      <w:marRight w:val="0"/>
      <w:marTop w:val="0"/>
      <w:marBottom w:val="0"/>
      <w:divBdr>
        <w:top w:val="none" w:sz="0" w:space="0" w:color="auto"/>
        <w:left w:val="none" w:sz="0" w:space="0" w:color="auto"/>
        <w:bottom w:val="none" w:sz="0" w:space="0" w:color="auto"/>
        <w:right w:val="none" w:sz="0" w:space="0" w:color="auto"/>
      </w:divBdr>
    </w:div>
    <w:div w:id="1071730534">
      <w:bodyDiv w:val="1"/>
      <w:marLeft w:val="0"/>
      <w:marRight w:val="0"/>
      <w:marTop w:val="0"/>
      <w:marBottom w:val="0"/>
      <w:divBdr>
        <w:top w:val="none" w:sz="0" w:space="0" w:color="auto"/>
        <w:left w:val="none" w:sz="0" w:space="0" w:color="auto"/>
        <w:bottom w:val="none" w:sz="0" w:space="0" w:color="auto"/>
        <w:right w:val="none" w:sz="0" w:space="0" w:color="auto"/>
      </w:divBdr>
      <w:divsChild>
        <w:div w:id="161628286">
          <w:marLeft w:val="0"/>
          <w:marRight w:val="0"/>
          <w:marTop w:val="0"/>
          <w:marBottom w:val="0"/>
          <w:divBdr>
            <w:top w:val="none" w:sz="0" w:space="0" w:color="auto"/>
            <w:left w:val="none" w:sz="0" w:space="0" w:color="auto"/>
            <w:bottom w:val="none" w:sz="0" w:space="0" w:color="auto"/>
            <w:right w:val="none" w:sz="0" w:space="0" w:color="auto"/>
          </w:divBdr>
        </w:div>
      </w:divsChild>
    </w:div>
    <w:div w:id="1167524578">
      <w:bodyDiv w:val="1"/>
      <w:marLeft w:val="0"/>
      <w:marRight w:val="0"/>
      <w:marTop w:val="0"/>
      <w:marBottom w:val="0"/>
      <w:divBdr>
        <w:top w:val="none" w:sz="0" w:space="0" w:color="auto"/>
        <w:left w:val="none" w:sz="0" w:space="0" w:color="auto"/>
        <w:bottom w:val="none" w:sz="0" w:space="0" w:color="auto"/>
        <w:right w:val="none" w:sz="0" w:space="0" w:color="auto"/>
      </w:divBdr>
    </w:div>
    <w:div w:id="1222015590">
      <w:bodyDiv w:val="1"/>
      <w:marLeft w:val="0"/>
      <w:marRight w:val="0"/>
      <w:marTop w:val="0"/>
      <w:marBottom w:val="0"/>
      <w:divBdr>
        <w:top w:val="none" w:sz="0" w:space="0" w:color="auto"/>
        <w:left w:val="none" w:sz="0" w:space="0" w:color="auto"/>
        <w:bottom w:val="none" w:sz="0" w:space="0" w:color="auto"/>
        <w:right w:val="none" w:sz="0" w:space="0" w:color="auto"/>
      </w:divBdr>
    </w:div>
    <w:div w:id="1303386921">
      <w:bodyDiv w:val="1"/>
      <w:marLeft w:val="0"/>
      <w:marRight w:val="0"/>
      <w:marTop w:val="0"/>
      <w:marBottom w:val="0"/>
      <w:divBdr>
        <w:top w:val="none" w:sz="0" w:space="0" w:color="auto"/>
        <w:left w:val="none" w:sz="0" w:space="0" w:color="auto"/>
        <w:bottom w:val="none" w:sz="0" w:space="0" w:color="auto"/>
        <w:right w:val="none" w:sz="0" w:space="0" w:color="auto"/>
      </w:divBdr>
    </w:div>
    <w:div w:id="1318807218">
      <w:bodyDiv w:val="1"/>
      <w:marLeft w:val="0"/>
      <w:marRight w:val="0"/>
      <w:marTop w:val="0"/>
      <w:marBottom w:val="0"/>
      <w:divBdr>
        <w:top w:val="none" w:sz="0" w:space="0" w:color="auto"/>
        <w:left w:val="none" w:sz="0" w:space="0" w:color="auto"/>
        <w:bottom w:val="none" w:sz="0" w:space="0" w:color="auto"/>
        <w:right w:val="none" w:sz="0" w:space="0" w:color="auto"/>
      </w:divBdr>
    </w:div>
    <w:div w:id="1331249680">
      <w:bodyDiv w:val="1"/>
      <w:marLeft w:val="0"/>
      <w:marRight w:val="0"/>
      <w:marTop w:val="0"/>
      <w:marBottom w:val="0"/>
      <w:divBdr>
        <w:top w:val="none" w:sz="0" w:space="0" w:color="auto"/>
        <w:left w:val="none" w:sz="0" w:space="0" w:color="auto"/>
        <w:bottom w:val="none" w:sz="0" w:space="0" w:color="auto"/>
        <w:right w:val="none" w:sz="0" w:space="0" w:color="auto"/>
      </w:divBdr>
    </w:div>
    <w:div w:id="1342901254">
      <w:bodyDiv w:val="1"/>
      <w:marLeft w:val="0"/>
      <w:marRight w:val="0"/>
      <w:marTop w:val="0"/>
      <w:marBottom w:val="0"/>
      <w:divBdr>
        <w:top w:val="none" w:sz="0" w:space="0" w:color="auto"/>
        <w:left w:val="none" w:sz="0" w:space="0" w:color="auto"/>
        <w:bottom w:val="none" w:sz="0" w:space="0" w:color="auto"/>
        <w:right w:val="none" w:sz="0" w:space="0" w:color="auto"/>
      </w:divBdr>
    </w:div>
    <w:div w:id="1345865046">
      <w:bodyDiv w:val="1"/>
      <w:marLeft w:val="0"/>
      <w:marRight w:val="0"/>
      <w:marTop w:val="0"/>
      <w:marBottom w:val="0"/>
      <w:divBdr>
        <w:top w:val="none" w:sz="0" w:space="0" w:color="auto"/>
        <w:left w:val="none" w:sz="0" w:space="0" w:color="auto"/>
        <w:bottom w:val="none" w:sz="0" w:space="0" w:color="auto"/>
        <w:right w:val="none" w:sz="0" w:space="0" w:color="auto"/>
      </w:divBdr>
    </w:div>
    <w:div w:id="1357775959">
      <w:bodyDiv w:val="1"/>
      <w:marLeft w:val="0"/>
      <w:marRight w:val="0"/>
      <w:marTop w:val="0"/>
      <w:marBottom w:val="0"/>
      <w:divBdr>
        <w:top w:val="none" w:sz="0" w:space="0" w:color="auto"/>
        <w:left w:val="none" w:sz="0" w:space="0" w:color="auto"/>
        <w:bottom w:val="none" w:sz="0" w:space="0" w:color="auto"/>
        <w:right w:val="none" w:sz="0" w:space="0" w:color="auto"/>
      </w:divBdr>
    </w:div>
    <w:div w:id="1416122268">
      <w:bodyDiv w:val="1"/>
      <w:marLeft w:val="0"/>
      <w:marRight w:val="0"/>
      <w:marTop w:val="0"/>
      <w:marBottom w:val="0"/>
      <w:divBdr>
        <w:top w:val="none" w:sz="0" w:space="0" w:color="auto"/>
        <w:left w:val="none" w:sz="0" w:space="0" w:color="auto"/>
        <w:bottom w:val="none" w:sz="0" w:space="0" w:color="auto"/>
        <w:right w:val="none" w:sz="0" w:space="0" w:color="auto"/>
      </w:divBdr>
    </w:div>
    <w:div w:id="1632176631">
      <w:bodyDiv w:val="1"/>
      <w:marLeft w:val="0"/>
      <w:marRight w:val="0"/>
      <w:marTop w:val="0"/>
      <w:marBottom w:val="0"/>
      <w:divBdr>
        <w:top w:val="none" w:sz="0" w:space="0" w:color="auto"/>
        <w:left w:val="none" w:sz="0" w:space="0" w:color="auto"/>
        <w:bottom w:val="none" w:sz="0" w:space="0" w:color="auto"/>
        <w:right w:val="none" w:sz="0" w:space="0" w:color="auto"/>
      </w:divBdr>
    </w:div>
    <w:div w:id="1680623568">
      <w:bodyDiv w:val="1"/>
      <w:marLeft w:val="0"/>
      <w:marRight w:val="0"/>
      <w:marTop w:val="0"/>
      <w:marBottom w:val="0"/>
      <w:divBdr>
        <w:top w:val="none" w:sz="0" w:space="0" w:color="auto"/>
        <w:left w:val="none" w:sz="0" w:space="0" w:color="auto"/>
        <w:bottom w:val="none" w:sz="0" w:space="0" w:color="auto"/>
        <w:right w:val="none" w:sz="0" w:space="0" w:color="auto"/>
      </w:divBdr>
    </w:div>
    <w:div w:id="1687556132">
      <w:bodyDiv w:val="1"/>
      <w:marLeft w:val="0"/>
      <w:marRight w:val="0"/>
      <w:marTop w:val="0"/>
      <w:marBottom w:val="0"/>
      <w:divBdr>
        <w:top w:val="none" w:sz="0" w:space="0" w:color="auto"/>
        <w:left w:val="none" w:sz="0" w:space="0" w:color="auto"/>
        <w:bottom w:val="none" w:sz="0" w:space="0" w:color="auto"/>
        <w:right w:val="none" w:sz="0" w:space="0" w:color="auto"/>
      </w:divBdr>
    </w:div>
    <w:div w:id="1721245630">
      <w:bodyDiv w:val="1"/>
      <w:marLeft w:val="0"/>
      <w:marRight w:val="0"/>
      <w:marTop w:val="0"/>
      <w:marBottom w:val="0"/>
      <w:divBdr>
        <w:top w:val="none" w:sz="0" w:space="0" w:color="auto"/>
        <w:left w:val="none" w:sz="0" w:space="0" w:color="auto"/>
        <w:bottom w:val="none" w:sz="0" w:space="0" w:color="auto"/>
        <w:right w:val="none" w:sz="0" w:space="0" w:color="auto"/>
      </w:divBdr>
    </w:div>
    <w:div w:id="1743867268">
      <w:bodyDiv w:val="1"/>
      <w:marLeft w:val="0"/>
      <w:marRight w:val="0"/>
      <w:marTop w:val="0"/>
      <w:marBottom w:val="0"/>
      <w:divBdr>
        <w:top w:val="none" w:sz="0" w:space="0" w:color="auto"/>
        <w:left w:val="none" w:sz="0" w:space="0" w:color="auto"/>
        <w:bottom w:val="none" w:sz="0" w:space="0" w:color="auto"/>
        <w:right w:val="none" w:sz="0" w:space="0" w:color="auto"/>
      </w:divBdr>
    </w:div>
    <w:div w:id="1855917433">
      <w:bodyDiv w:val="1"/>
      <w:marLeft w:val="0"/>
      <w:marRight w:val="0"/>
      <w:marTop w:val="0"/>
      <w:marBottom w:val="0"/>
      <w:divBdr>
        <w:top w:val="none" w:sz="0" w:space="0" w:color="auto"/>
        <w:left w:val="none" w:sz="0" w:space="0" w:color="auto"/>
        <w:bottom w:val="none" w:sz="0" w:space="0" w:color="auto"/>
        <w:right w:val="none" w:sz="0" w:space="0" w:color="auto"/>
      </w:divBdr>
    </w:div>
    <w:div w:id="1869222865">
      <w:bodyDiv w:val="1"/>
      <w:marLeft w:val="0"/>
      <w:marRight w:val="0"/>
      <w:marTop w:val="0"/>
      <w:marBottom w:val="0"/>
      <w:divBdr>
        <w:top w:val="none" w:sz="0" w:space="0" w:color="auto"/>
        <w:left w:val="none" w:sz="0" w:space="0" w:color="auto"/>
        <w:bottom w:val="none" w:sz="0" w:space="0" w:color="auto"/>
        <w:right w:val="none" w:sz="0" w:space="0" w:color="auto"/>
      </w:divBdr>
    </w:div>
    <w:div w:id="1872910838">
      <w:bodyDiv w:val="1"/>
      <w:marLeft w:val="0"/>
      <w:marRight w:val="0"/>
      <w:marTop w:val="0"/>
      <w:marBottom w:val="0"/>
      <w:divBdr>
        <w:top w:val="none" w:sz="0" w:space="0" w:color="auto"/>
        <w:left w:val="none" w:sz="0" w:space="0" w:color="auto"/>
        <w:bottom w:val="none" w:sz="0" w:space="0" w:color="auto"/>
        <w:right w:val="none" w:sz="0" w:space="0" w:color="auto"/>
      </w:divBdr>
    </w:div>
    <w:div w:id="1887981738">
      <w:bodyDiv w:val="1"/>
      <w:marLeft w:val="0"/>
      <w:marRight w:val="0"/>
      <w:marTop w:val="0"/>
      <w:marBottom w:val="0"/>
      <w:divBdr>
        <w:top w:val="none" w:sz="0" w:space="0" w:color="auto"/>
        <w:left w:val="none" w:sz="0" w:space="0" w:color="auto"/>
        <w:bottom w:val="none" w:sz="0" w:space="0" w:color="auto"/>
        <w:right w:val="none" w:sz="0" w:space="0" w:color="auto"/>
      </w:divBdr>
    </w:div>
    <w:div w:id="1931308492">
      <w:bodyDiv w:val="1"/>
      <w:marLeft w:val="0"/>
      <w:marRight w:val="0"/>
      <w:marTop w:val="0"/>
      <w:marBottom w:val="0"/>
      <w:divBdr>
        <w:top w:val="none" w:sz="0" w:space="0" w:color="auto"/>
        <w:left w:val="none" w:sz="0" w:space="0" w:color="auto"/>
        <w:bottom w:val="none" w:sz="0" w:space="0" w:color="auto"/>
        <w:right w:val="none" w:sz="0" w:space="0" w:color="auto"/>
      </w:divBdr>
    </w:div>
    <w:div w:id="1995599038">
      <w:bodyDiv w:val="1"/>
      <w:marLeft w:val="0"/>
      <w:marRight w:val="0"/>
      <w:marTop w:val="0"/>
      <w:marBottom w:val="0"/>
      <w:divBdr>
        <w:top w:val="none" w:sz="0" w:space="0" w:color="auto"/>
        <w:left w:val="none" w:sz="0" w:space="0" w:color="auto"/>
        <w:bottom w:val="none" w:sz="0" w:space="0" w:color="auto"/>
        <w:right w:val="none" w:sz="0" w:space="0" w:color="auto"/>
      </w:divBdr>
    </w:div>
    <w:div w:id="2003074528">
      <w:bodyDiv w:val="1"/>
      <w:marLeft w:val="0"/>
      <w:marRight w:val="0"/>
      <w:marTop w:val="0"/>
      <w:marBottom w:val="0"/>
      <w:divBdr>
        <w:top w:val="none" w:sz="0" w:space="0" w:color="auto"/>
        <w:left w:val="none" w:sz="0" w:space="0" w:color="auto"/>
        <w:bottom w:val="none" w:sz="0" w:space="0" w:color="auto"/>
        <w:right w:val="none" w:sz="0" w:space="0" w:color="auto"/>
      </w:divBdr>
    </w:div>
    <w:div w:id="2035182747">
      <w:bodyDiv w:val="1"/>
      <w:marLeft w:val="0"/>
      <w:marRight w:val="0"/>
      <w:marTop w:val="0"/>
      <w:marBottom w:val="0"/>
      <w:divBdr>
        <w:top w:val="none" w:sz="0" w:space="0" w:color="auto"/>
        <w:left w:val="none" w:sz="0" w:space="0" w:color="auto"/>
        <w:bottom w:val="none" w:sz="0" w:space="0" w:color="auto"/>
        <w:right w:val="none" w:sz="0" w:space="0" w:color="auto"/>
      </w:divBdr>
    </w:div>
    <w:div w:id="2070767084">
      <w:bodyDiv w:val="1"/>
      <w:marLeft w:val="0"/>
      <w:marRight w:val="0"/>
      <w:marTop w:val="0"/>
      <w:marBottom w:val="0"/>
      <w:divBdr>
        <w:top w:val="none" w:sz="0" w:space="0" w:color="auto"/>
        <w:left w:val="none" w:sz="0" w:space="0" w:color="auto"/>
        <w:bottom w:val="none" w:sz="0" w:space="0" w:color="auto"/>
        <w:right w:val="none" w:sz="0" w:space="0" w:color="auto"/>
      </w:divBdr>
    </w:div>
    <w:div w:id="2118672314">
      <w:bodyDiv w:val="1"/>
      <w:marLeft w:val="0"/>
      <w:marRight w:val="0"/>
      <w:marTop w:val="0"/>
      <w:marBottom w:val="0"/>
      <w:divBdr>
        <w:top w:val="none" w:sz="0" w:space="0" w:color="auto"/>
        <w:left w:val="none" w:sz="0" w:space="0" w:color="auto"/>
        <w:bottom w:val="none" w:sz="0" w:space="0" w:color="auto"/>
        <w:right w:val="none" w:sz="0" w:space="0" w:color="auto"/>
      </w:divBdr>
    </w:div>
    <w:div w:id="212743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jpeg"/><Relationship Id="rId26" Type="http://schemas.openxmlformats.org/officeDocument/2006/relationships/footer" Target="footer5.xml"/><Relationship Id="rId39" Type="http://schemas.microsoft.com/office/2019/05/relationships/documenttasks" Target="documenttasks/documenttasks1.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image" Target="media/image5.JPG"/><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frc.org.uk/auditorsresponsibilities" TargetMode="Externa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image" Target="media/image6.jpeg"/><Relationship Id="rId30" Type="http://schemas.openxmlformats.org/officeDocument/2006/relationships/header" Target="header8.xml"/><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3DDAFED8-DEDB-4F54-9560-63D939982BBB}">
    <t:Anchor>
      <t:Comment id="60143047"/>
    </t:Anchor>
    <t:History>
      <t:Event id="{E03BB7AF-713F-4F5F-BFEB-FBAEC12EB47C}" time="2021-08-25T08:30:02.998Z">
        <t:Attribution userId="S::tim.hencher@scvo.scot::7debbac4-950e-4ff3-ba4d-0168b77c2177" userProvider="AD" userName="Tim Hencher"/>
        <t:Anchor>
          <t:Comment id="60143047"/>
        </t:Anchor>
        <t:Create/>
      </t:Event>
      <t:Event id="{8F11FBB5-22F5-40D6-8048-C949C23F2521}" time="2021-08-25T08:30:02.998Z">
        <t:Attribution userId="S::tim.hencher@scvo.scot::7debbac4-950e-4ff3-ba4d-0168b77c2177" userProvider="AD" userName="Tim Hencher"/>
        <t:Anchor>
          <t:Comment id="60143047"/>
        </t:Anchor>
        <t:Assign userId="S::martin.mccomb@scvo.scot::6a8e26e8-5a32-4b10-a105-3cf6751395fd" userProvider="AD" userName="Martin McComb"/>
      </t:Event>
      <t:Event id="{6304E148-92DB-4AEE-82D6-93C787D7E12F}" time="2021-08-25T08:30:02.998Z">
        <t:Attribution userId="S::tim.hencher@scvo.scot::7debbac4-950e-4ff3-ba4d-0168b77c2177" userProvider="AD" userName="Tim Hencher"/>
        <t:Anchor>
          <t:Comment id="60143047"/>
        </t:Anchor>
        <t:SetTitle title="@Martin McComb I've added a number but wanted to check this is still the live version of the accoun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3bb6ee-ddc6-4c5c-988d-d27208970a9f" xsi:nil="true"/>
    <SharedWithUsers xmlns="493bb6ee-ddc6-4c5c-988d-d27208970a9f">
      <UserInfo>
        <DisplayName>Steven Morton</DisplayName>
        <AccountId>190</AccountId>
        <AccountType/>
      </UserInfo>
      <UserInfo>
        <DisplayName>Martin McComb</DisplayName>
        <AccountId>2862</AccountId>
        <AccountType/>
      </UserInfo>
      <UserInfo>
        <DisplayName>Beth Mukushi</DisplayName>
        <AccountId>286</AccountId>
        <AccountType/>
      </UserInfo>
      <UserInfo>
        <DisplayName>Ann Rowe</DisplayName>
        <AccountId>103</AccountId>
        <AccountType/>
      </UserInfo>
      <UserInfo>
        <DisplayName>Tim Hencher</DisplayName>
        <AccountId>90</AccountId>
        <AccountType/>
      </UserInfo>
      <UserInfo>
        <DisplayName>Lucy Cowan</DisplayName>
        <AccountId>5207</AccountId>
        <AccountType/>
      </UserInfo>
    </SharedWithUsers>
    <lcf76f155ced4ddcb4097134ff3c332f xmlns="e891ddb9-5581-4389-aee4-8c7ddc366ff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EAA5A3342754B8EEDC884B4410078" ma:contentTypeVersion="17" ma:contentTypeDescription="Create a new document." ma:contentTypeScope="" ma:versionID="d12051e2f45c1086ab3781cd0f9da45a">
  <xsd:schema xmlns:xsd="http://www.w3.org/2001/XMLSchema" xmlns:xs="http://www.w3.org/2001/XMLSchema" xmlns:p="http://schemas.microsoft.com/office/2006/metadata/properties" xmlns:ns1="http://schemas.microsoft.com/sharepoint/v3" xmlns:ns2="e891ddb9-5581-4389-aee4-8c7ddc366ff9" xmlns:ns3="493bb6ee-ddc6-4c5c-988d-d27208970a9f" targetNamespace="http://schemas.microsoft.com/office/2006/metadata/properties" ma:root="true" ma:fieldsID="bd7d328f606568049ff917f634ee423e" ns1:_="" ns2:_="" ns3:_="">
    <xsd:import namespace="http://schemas.microsoft.com/sharepoint/v3"/>
    <xsd:import namespace="e891ddb9-5581-4389-aee4-8c7ddc366ff9"/>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1ddb9-5581-4389-aee4-8c7ddc36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5cbd55-2671-4a50-8c5d-f2e58ffca7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ac7d03-337a-40d8-b3a7-5a8bf6591281}" ma:internalName="TaxCatchAll" ma:showField="CatchAllData" ma:web="493bb6ee-ddc6-4c5c-988d-d27208970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87231-8601-481D-AA87-D9FED0374AED}">
  <ds:schemaRefs>
    <ds:schemaRef ds:uri="e891ddb9-5581-4389-aee4-8c7ddc366ff9"/>
    <ds:schemaRef ds:uri="http://schemas.microsoft.com/sharepoint/v3"/>
    <ds:schemaRef ds:uri="http://purl.org/dc/elements/1.1/"/>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493bb6ee-ddc6-4c5c-988d-d27208970a9f"/>
    <ds:schemaRef ds:uri="http://schemas.microsoft.com/office/2006/metadata/properties"/>
  </ds:schemaRefs>
</ds:datastoreItem>
</file>

<file path=customXml/itemProps2.xml><?xml version="1.0" encoding="utf-8"?>
<ds:datastoreItem xmlns:ds="http://schemas.openxmlformats.org/officeDocument/2006/customXml" ds:itemID="{98EA2F45-FA1C-4D92-AC97-A1F888570A78}">
  <ds:schemaRefs>
    <ds:schemaRef ds:uri="http://schemas.microsoft.com/sharepoint/v3/contenttype/forms"/>
  </ds:schemaRefs>
</ds:datastoreItem>
</file>

<file path=customXml/itemProps3.xml><?xml version="1.0" encoding="utf-8"?>
<ds:datastoreItem xmlns:ds="http://schemas.openxmlformats.org/officeDocument/2006/customXml" ds:itemID="{F5D50776-9B27-4BDD-BE08-7B569DC2C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91ddb9-5581-4389-aee4-8c7ddc366ff9"/>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57117-3F33-4247-9686-63E30E53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13780</Words>
  <Characters>72347</Characters>
  <Application>Microsoft Office Word</Application>
  <DocSecurity>0</DocSecurity>
  <Lines>1572</Lines>
  <Paragraphs>742</Paragraphs>
  <ScaleCrop>false</ScaleCrop>
  <HeadingPairs>
    <vt:vector size="2" baseType="variant">
      <vt:variant>
        <vt:lpstr>Title</vt:lpstr>
      </vt:variant>
      <vt:variant>
        <vt:i4>1</vt:i4>
      </vt:variant>
    </vt:vector>
  </HeadingPairs>
  <TitlesOfParts>
    <vt:vector size="1" baseType="lpstr">
      <vt:lpstr>SCVO- Marked up for client</vt:lpstr>
    </vt:vector>
  </TitlesOfParts>
  <Company>Scott-Moncrieff</Company>
  <LinksUpToDate>false</LinksUpToDate>
  <CharactersWithSpaces>85385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SCVO- Marked up for client</dc:title>
  <dc:subject/>
  <dc:creator>HXS</dc:creator>
  <cp:keywords/>
  <dc:description>Title, Author and Company generated from SaveAs information</dc:description>
  <cp:lastModifiedBy>Lucy Cowan</cp:lastModifiedBy>
  <cp:revision>2</cp:revision>
  <cp:lastPrinted>2021-10-12T00:38:00Z</cp:lastPrinted>
  <dcterms:created xsi:type="dcterms:W3CDTF">2023-01-10T13:11:00Z</dcterms:created>
  <dcterms:modified xsi:type="dcterms:W3CDTF">2023-01-10T13:11:00Z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0x010100D8CEAA5A3342754B8EEDC884B4410078</vt:lpwstr>
  </property>
  <property fmtid="{D5CDD505-2E9C-101B-9397-08002B2CF9AE}" pid="3" name="MediaServiceImageTags">
    <vt:lpwstr/>
  </property>
  <property fmtid="{D5CDD505-2E9C-101B-9397-08002B2CF9AE}" pid="4" name="GrammarlyDocumentId">
    <vt:lpwstr>c83d296452ed7615f12e2ff975bbe543e5eaf5e03b255b28c774a8cd84225291</vt:lpwstr>
  </property>
</Properties>
</file>