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64" w:rsidRDefault="00920C91" w:rsidP="00121364">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Pr>
          <w:rFonts w:ascii="Times New Roman" w:eastAsia="Times New Roman" w:hAnsi="Times New Roman" w:cs="Times New Roman"/>
          <w:b/>
          <w:bCs/>
          <w:kern w:val="36"/>
          <w:sz w:val="48"/>
          <w:szCs w:val="48"/>
          <w:lang w:eastAsia="fi-FI"/>
        </w:rPr>
        <w:t>University</w:t>
      </w:r>
      <w:r w:rsidR="009B450A">
        <w:rPr>
          <w:rFonts w:ascii="Times New Roman" w:eastAsia="Times New Roman" w:hAnsi="Times New Roman" w:cs="Times New Roman"/>
          <w:b/>
          <w:bCs/>
          <w:kern w:val="36"/>
          <w:sz w:val="48"/>
          <w:szCs w:val="48"/>
          <w:lang w:eastAsia="fi-FI"/>
        </w:rPr>
        <w:t xml:space="preserve"> Personal </w:t>
      </w:r>
      <w:r w:rsidR="00393393">
        <w:rPr>
          <w:rFonts w:ascii="Times New Roman" w:eastAsia="Times New Roman" w:hAnsi="Times New Roman" w:cs="Times New Roman"/>
          <w:b/>
          <w:bCs/>
          <w:kern w:val="36"/>
          <w:sz w:val="48"/>
          <w:szCs w:val="48"/>
          <w:lang w:eastAsia="fi-FI"/>
        </w:rPr>
        <w:t>Data P</w:t>
      </w:r>
      <w:r w:rsidR="001F12C0">
        <w:rPr>
          <w:rFonts w:ascii="Times New Roman" w:eastAsia="Times New Roman" w:hAnsi="Times New Roman" w:cs="Times New Roman"/>
          <w:b/>
          <w:bCs/>
          <w:kern w:val="36"/>
          <w:sz w:val="48"/>
          <w:szCs w:val="48"/>
          <w:lang w:eastAsia="fi-FI"/>
        </w:rPr>
        <w:t>rotection P</w:t>
      </w:r>
      <w:r w:rsidR="00121364" w:rsidRPr="00121364">
        <w:rPr>
          <w:rFonts w:ascii="Times New Roman" w:eastAsia="Times New Roman" w:hAnsi="Times New Roman" w:cs="Times New Roman"/>
          <w:b/>
          <w:bCs/>
          <w:kern w:val="36"/>
          <w:sz w:val="48"/>
          <w:szCs w:val="48"/>
          <w:lang w:eastAsia="fi-FI"/>
        </w:rPr>
        <w:t>olicy</w:t>
      </w:r>
    </w:p>
    <w:p w:rsidR="001774BB" w:rsidRPr="006F6506" w:rsidRDefault="001774BB" w:rsidP="001774BB">
      <w:pPr>
        <w:spacing w:before="100" w:beforeAutospacing="1" w:after="100" w:afterAutospacing="1" w:line="240" w:lineRule="auto"/>
        <w:outlineLvl w:val="1"/>
        <w:rPr>
          <w:rFonts w:ascii="Times New Roman" w:eastAsia="Times New Roman" w:hAnsi="Times New Roman" w:cs="Times New Roman"/>
          <w:b/>
          <w:bCs/>
          <w:sz w:val="24"/>
          <w:szCs w:val="24"/>
          <w:lang w:eastAsia="fi-FI"/>
        </w:rPr>
      </w:pPr>
      <w:r w:rsidRPr="006F6506">
        <w:rPr>
          <w:rFonts w:ascii="Times New Roman" w:eastAsia="Times New Roman" w:hAnsi="Times New Roman" w:cs="Times New Roman"/>
          <w:b/>
          <w:bCs/>
          <w:sz w:val="24"/>
          <w:szCs w:val="24"/>
          <w:lang w:eastAsia="fi-FI"/>
        </w:rPr>
        <w:t>Status of the Policy</w:t>
      </w:r>
    </w:p>
    <w:p w:rsidR="001774BB" w:rsidRPr="00121364" w:rsidRDefault="001774BB" w:rsidP="001774BB">
      <w:pPr>
        <w:spacing w:before="100" w:beforeAutospacing="1" w:after="100" w:afterAutospacing="1" w:line="240" w:lineRule="auto"/>
        <w:rPr>
          <w:rFonts w:ascii="Times New Roman" w:eastAsia="Times New Roman" w:hAnsi="Times New Roman" w:cs="Times New Roman"/>
          <w:sz w:val="24"/>
          <w:szCs w:val="24"/>
          <w:lang w:eastAsia="fi-FI"/>
        </w:rPr>
      </w:pPr>
      <w:r w:rsidRPr="00121364">
        <w:rPr>
          <w:rFonts w:ascii="Times New Roman" w:eastAsia="Times New Roman" w:hAnsi="Times New Roman" w:cs="Times New Roman"/>
          <w:sz w:val="24"/>
          <w:szCs w:val="24"/>
          <w:lang w:eastAsia="fi-FI"/>
        </w:rPr>
        <w:t>The policy has been approved by the</w:t>
      </w:r>
      <w:r>
        <w:rPr>
          <w:rFonts w:ascii="Times New Roman" w:eastAsia="Times New Roman" w:hAnsi="Times New Roman" w:cs="Times New Roman"/>
          <w:sz w:val="24"/>
          <w:szCs w:val="24"/>
          <w:lang w:eastAsia="fi-FI"/>
        </w:rPr>
        <w:t xml:space="preserve"> University xxxx2017</w:t>
      </w:r>
      <w:r w:rsidRPr="00121364">
        <w:rPr>
          <w:rFonts w:ascii="Times New Roman" w:eastAsia="Times New Roman" w:hAnsi="Times New Roman" w:cs="Times New Roman"/>
          <w:sz w:val="24"/>
          <w:szCs w:val="24"/>
          <w:lang w:eastAsia="fi-FI"/>
        </w:rPr>
        <w:t xml:space="preserve"> and any breach will be taken seriously and may result in action being taken under the appropriate disciplinary code.</w:t>
      </w:r>
    </w:p>
    <w:p w:rsidR="00130D07" w:rsidRPr="0017032F" w:rsidRDefault="00130D07" w:rsidP="00130D07">
      <w:pPr>
        <w:pStyle w:val="Heading2"/>
        <w:rPr>
          <w:sz w:val="24"/>
          <w:szCs w:val="24"/>
          <w:lang w:val="en-US" w:eastAsia="en-GB"/>
        </w:rPr>
      </w:pPr>
      <w:bookmarkStart w:id="0" w:name="_Toc492892423"/>
      <w:r w:rsidRPr="0017032F">
        <w:rPr>
          <w:sz w:val="24"/>
          <w:szCs w:val="24"/>
          <w:lang w:val="en-US" w:eastAsia="en-GB"/>
        </w:rPr>
        <w:t>The General Data Protection Regulation</w:t>
      </w:r>
      <w:bookmarkEnd w:id="0"/>
    </w:p>
    <w:p w:rsidR="00A101FF" w:rsidRPr="00A101FF" w:rsidRDefault="00130D07" w:rsidP="00130D07">
      <w:pPr>
        <w:spacing w:before="100" w:beforeAutospacing="1" w:after="100" w:afterAutospacing="1" w:line="240" w:lineRule="auto"/>
        <w:rPr>
          <w:rFonts w:ascii="Times New Roman" w:eastAsia="Times New Roman" w:hAnsi="Times New Roman" w:cs="Times New Roman"/>
          <w:sz w:val="24"/>
          <w:szCs w:val="24"/>
          <w:u w:val="single"/>
          <w:lang w:eastAsia="fi-FI"/>
        </w:rPr>
      </w:pPr>
      <w:r w:rsidRPr="007B7835">
        <w:rPr>
          <w:rFonts w:ascii="Times New Roman" w:eastAsia="Times New Roman" w:hAnsi="Times New Roman" w:cs="Times New Roman"/>
          <w:sz w:val="24"/>
          <w:szCs w:val="24"/>
          <w:lang w:eastAsia="fi-FI"/>
        </w:rPr>
        <w:t>It is the policy of the University to</w:t>
      </w:r>
      <w:r>
        <w:rPr>
          <w:rFonts w:ascii="Times New Roman" w:eastAsia="Times New Roman" w:hAnsi="Times New Roman" w:cs="Times New Roman"/>
          <w:sz w:val="24"/>
          <w:szCs w:val="24"/>
          <w:lang w:eastAsia="fi-FI"/>
        </w:rPr>
        <w:t xml:space="preserve"> ensure that University faculty, </w:t>
      </w:r>
      <w:r w:rsidRPr="007B7835">
        <w:rPr>
          <w:rFonts w:ascii="Times New Roman" w:eastAsia="Times New Roman" w:hAnsi="Times New Roman" w:cs="Times New Roman"/>
          <w:sz w:val="24"/>
          <w:szCs w:val="24"/>
          <w:lang w:eastAsia="fi-FI"/>
        </w:rPr>
        <w:t xml:space="preserve">staff </w:t>
      </w:r>
      <w:r>
        <w:rPr>
          <w:rFonts w:ascii="Times New Roman" w:eastAsia="Times New Roman" w:hAnsi="Times New Roman" w:cs="Times New Roman"/>
          <w:sz w:val="24"/>
          <w:szCs w:val="24"/>
          <w:lang w:eastAsia="fi-FI"/>
        </w:rPr>
        <w:t xml:space="preserve">and students </w:t>
      </w:r>
      <w:r w:rsidRPr="007B7835">
        <w:rPr>
          <w:rFonts w:ascii="Times New Roman" w:eastAsia="Times New Roman" w:hAnsi="Times New Roman" w:cs="Times New Roman"/>
          <w:sz w:val="24"/>
          <w:szCs w:val="24"/>
          <w:lang w:eastAsia="fi-FI"/>
        </w:rPr>
        <w:t xml:space="preserve">are aware of </w:t>
      </w:r>
      <w:r>
        <w:rPr>
          <w:rFonts w:ascii="Times New Roman" w:eastAsia="Times New Roman" w:hAnsi="Times New Roman" w:cs="Times New Roman"/>
          <w:sz w:val="24"/>
          <w:szCs w:val="24"/>
          <w:lang w:eastAsia="fi-FI"/>
        </w:rPr>
        <w:t xml:space="preserve">and comply with </w:t>
      </w:r>
      <w:r w:rsidRPr="007B7835">
        <w:rPr>
          <w:rFonts w:ascii="Times New Roman" w:eastAsia="Times New Roman" w:hAnsi="Times New Roman" w:cs="Times New Roman"/>
          <w:sz w:val="24"/>
          <w:szCs w:val="24"/>
          <w:lang w:eastAsia="fi-FI"/>
        </w:rPr>
        <w:t xml:space="preserve">the requirements of </w:t>
      </w:r>
      <w:r>
        <w:rPr>
          <w:rFonts w:ascii="Times New Roman" w:eastAsia="Times New Roman" w:hAnsi="Times New Roman" w:cs="Times New Roman"/>
          <w:sz w:val="24"/>
          <w:szCs w:val="24"/>
          <w:lang w:eastAsia="fi-FI"/>
        </w:rPr>
        <w:t>t</w:t>
      </w:r>
      <w:r w:rsidRPr="00130D07">
        <w:rPr>
          <w:rFonts w:ascii="Times New Roman" w:eastAsia="Times New Roman" w:hAnsi="Times New Roman" w:cs="Times New Roman"/>
          <w:sz w:val="24"/>
          <w:szCs w:val="24"/>
          <w:lang w:eastAsia="fi-FI"/>
        </w:rPr>
        <w:t xml:space="preserve">he </w:t>
      </w:r>
      <w:hyperlink r:id="rId7" w:history="1">
        <w:r w:rsidRPr="004C168D">
          <w:rPr>
            <w:rStyle w:val="Hyperlink"/>
            <w:rFonts w:ascii="Times New Roman" w:eastAsia="Times New Roman" w:hAnsi="Times New Roman" w:cs="Times New Roman"/>
            <w:sz w:val="24"/>
            <w:szCs w:val="24"/>
            <w:lang w:eastAsia="fi-FI"/>
          </w:rPr>
          <w:t>General Data Protection Regulation  (GDPR)</w:t>
        </w:r>
      </w:hyperlink>
      <w:r>
        <w:rPr>
          <w:rFonts w:ascii="Times New Roman" w:eastAsia="Times New Roman" w:hAnsi="Times New Roman" w:cs="Times New Roman"/>
          <w:sz w:val="24"/>
          <w:szCs w:val="24"/>
          <w:lang w:eastAsia="fi-FI"/>
        </w:rPr>
        <w:t xml:space="preserve">, </w:t>
      </w:r>
      <w:r w:rsidRPr="00130D07">
        <w:rPr>
          <w:rFonts w:ascii="Times New Roman" w:eastAsia="Times New Roman" w:hAnsi="Times New Roman" w:cs="Times New Roman"/>
          <w:sz w:val="24"/>
          <w:szCs w:val="24"/>
          <w:lang w:eastAsia="fi-FI"/>
        </w:rPr>
        <w:t xml:space="preserve">national </w:t>
      </w:r>
      <w:r w:rsidRPr="007B7835">
        <w:rPr>
          <w:rFonts w:ascii="Times New Roman" w:eastAsia="Times New Roman" w:hAnsi="Times New Roman" w:cs="Times New Roman"/>
          <w:sz w:val="24"/>
          <w:szCs w:val="24"/>
          <w:lang w:eastAsia="fi-FI"/>
        </w:rPr>
        <w:t>data protection legislation</w:t>
      </w:r>
      <w:r w:rsidR="00AF7E44">
        <w:rPr>
          <w:rFonts w:ascii="Times New Roman" w:eastAsia="Times New Roman" w:hAnsi="Times New Roman" w:cs="Times New Roman"/>
          <w:sz w:val="24"/>
          <w:szCs w:val="24"/>
          <w:lang w:eastAsia="fi-FI"/>
        </w:rPr>
        <w:t xml:space="preserve"> and other relevant legisla</w:t>
      </w:r>
      <w:r>
        <w:rPr>
          <w:rFonts w:ascii="Times New Roman" w:eastAsia="Times New Roman" w:hAnsi="Times New Roman" w:cs="Times New Roman"/>
          <w:sz w:val="24"/>
          <w:szCs w:val="24"/>
          <w:lang w:eastAsia="fi-FI"/>
        </w:rPr>
        <w:t>tion</w:t>
      </w:r>
      <w:r w:rsidRPr="007B7835">
        <w:rPr>
          <w:rFonts w:ascii="Times New Roman" w:eastAsia="Times New Roman" w:hAnsi="Times New Roman" w:cs="Times New Roman"/>
          <w:sz w:val="24"/>
          <w:szCs w:val="24"/>
          <w:lang w:eastAsia="fi-FI"/>
        </w:rPr>
        <w:t xml:space="preserve"> in relation to their individual responsibilities.</w:t>
      </w:r>
      <w:r w:rsidRPr="00130D07">
        <w:rPr>
          <w:rFonts w:ascii="Times New Roman" w:eastAsia="Times New Roman" w:hAnsi="Times New Roman" w:cs="Times New Roman"/>
          <w:sz w:val="24"/>
          <w:szCs w:val="24"/>
          <w:lang w:eastAsia="fi-FI"/>
        </w:rPr>
        <w:t xml:space="preserve"> It University</w:t>
      </w:r>
      <w:r>
        <w:rPr>
          <w:rFonts w:ascii="Times New Roman" w:eastAsia="Times New Roman" w:hAnsi="Times New Roman" w:cs="Times New Roman"/>
          <w:sz w:val="24"/>
          <w:szCs w:val="24"/>
          <w:lang w:eastAsia="fi-FI"/>
        </w:rPr>
        <w:t xml:space="preserve">’s policy to ensure that compliance with </w:t>
      </w:r>
      <w:r w:rsidRPr="00130D07">
        <w:rPr>
          <w:rFonts w:ascii="Times New Roman" w:eastAsia="Times New Roman" w:hAnsi="Times New Roman" w:cs="Times New Roman"/>
          <w:sz w:val="24"/>
          <w:szCs w:val="24"/>
          <w:lang w:eastAsia="fi-FI"/>
        </w:rPr>
        <w:t>legislation is clear and demonstrable at all times.</w:t>
      </w:r>
      <w:r w:rsidR="00AF7E44">
        <w:rPr>
          <w:rFonts w:ascii="Times New Roman" w:eastAsia="Times New Roman" w:hAnsi="Times New Roman" w:cs="Times New Roman"/>
          <w:sz w:val="24"/>
          <w:szCs w:val="24"/>
          <w:lang w:eastAsia="fi-FI"/>
        </w:rPr>
        <w:t xml:space="preserve"> This policy uses </w:t>
      </w:r>
      <w:r w:rsidR="00AF7E44" w:rsidRPr="00A101FF">
        <w:rPr>
          <w:rFonts w:ascii="Times New Roman" w:eastAsia="Times New Roman" w:hAnsi="Times New Roman" w:cs="Times New Roman"/>
          <w:sz w:val="24"/>
          <w:szCs w:val="24"/>
          <w:u w:val="single"/>
          <w:lang w:eastAsia="fi-FI"/>
        </w:rPr>
        <w:t xml:space="preserve">terms defined in the GDPR. </w:t>
      </w:r>
    </w:p>
    <w:p w:rsidR="00130D07" w:rsidRPr="00FE7FBD" w:rsidRDefault="00EA7574" w:rsidP="00130D07">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Processing personal da</w:t>
      </w:r>
      <w:r w:rsidR="00047988">
        <w:rPr>
          <w:rFonts w:ascii="Times New Roman" w:eastAsia="Times New Roman" w:hAnsi="Times New Roman" w:cs="Times New Roman"/>
          <w:sz w:val="24"/>
          <w:szCs w:val="24"/>
          <w:lang w:eastAsia="fi-FI"/>
        </w:rPr>
        <w:t xml:space="preserve">ta in an ethical manner is </w:t>
      </w:r>
      <w:r>
        <w:rPr>
          <w:rFonts w:ascii="Times New Roman" w:eastAsia="Times New Roman" w:hAnsi="Times New Roman" w:cs="Times New Roman"/>
          <w:sz w:val="24"/>
          <w:szCs w:val="24"/>
          <w:lang w:eastAsia="fi-FI"/>
        </w:rPr>
        <w:t xml:space="preserve">part of </w:t>
      </w:r>
      <w:hyperlink r:id="rId8" w:history="1">
        <w:r w:rsidRPr="0062131C">
          <w:rPr>
            <w:rStyle w:val="Hyperlink"/>
            <w:rFonts w:ascii="Times New Roman" w:eastAsia="Times New Roman" w:hAnsi="Times New Roman" w:cs="Times New Roman"/>
            <w:sz w:val="24"/>
            <w:szCs w:val="24"/>
            <w:lang w:eastAsia="fi-FI"/>
          </w:rPr>
          <w:t>research ethics</w:t>
        </w:r>
      </w:hyperlink>
      <w:r w:rsidR="0062131C">
        <w:rPr>
          <w:rFonts w:ascii="Times New Roman" w:eastAsia="Times New Roman" w:hAnsi="Times New Roman" w:cs="Times New Roman"/>
          <w:sz w:val="24"/>
          <w:szCs w:val="24"/>
          <w:lang w:eastAsia="fi-FI"/>
        </w:rPr>
        <w:t xml:space="preserve"> </w:t>
      </w:r>
      <w:r w:rsidR="00047988">
        <w:rPr>
          <w:rFonts w:ascii="Times New Roman" w:eastAsia="Times New Roman" w:hAnsi="Times New Roman" w:cs="Times New Roman"/>
          <w:sz w:val="24"/>
          <w:szCs w:val="24"/>
          <w:lang w:eastAsia="fi-FI"/>
        </w:rPr>
        <w:t xml:space="preserve">and </w:t>
      </w:r>
      <w:hyperlink r:id="rId9" w:history="1">
        <w:r w:rsidR="00047988" w:rsidRPr="00047988">
          <w:rPr>
            <w:rStyle w:val="Hyperlink"/>
            <w:rFonts w:ascii="Times New Roman" w:eastAsia="Times New Roman" w:hAnsi="Times New Roman" w:cs="Times New Roman"/>
            <w:sz w:val="24"/>
            <w:szCs w:val="24"/>
            <w:lang w:eastAsia="fi-FI"/>
          </w:rPr>
          <w:t>research integrity</w:t>
        </w:r>
      </w:hyperlink>
      <w:r w:rsidR="00047988">
        <w:rPr>
          <w:rFonts w:ascii="Times New Roman" w:eastAsia="Times New Roman" w:hAnsi="Times New Roman" w:cs="Times New Roman"/>
          <w:sz w:val="24"/>
          <w:szCs w:val="24"/>
          <w:lang w:eastAsia="fi-FI"/>
        </w:rPr>
        <w:t xml:space="preserve"> (add also  </w:t>
      </w:r>
      <w:r w:rsidR="00A101FF">
        <w:rPr>
          <w:rFonts w:ascii="Times New Roman" w:eastAsia="Times New Roman" w:hAnsi="Times New Roman" w:cs="Times New Roman"/>
          <w:sz w:val="24"/>
          <w:szCs w:val="24"/>
          <w:lang w:eastAsia="fi-FI"/>
        </w:rPr>
        <w:t xml:space="preserve"> Aalto Code of Conduct</w:t>
      </w:r>
      <w:r w:rsidR="00130D07" w:rsidRPr="00130D07">
        <w:rPr>
          <w:rFonts w:ascii="Times New Roman" w:eastAsia="Times New Roman" w:hAnsi="Times New Roman" w:cs="Times New Roman"/>
          <w:sz w:val="24"/>
          <w:szCs w:val="24"/>
          <w:lang w:eastAsia="fi-FI"/>
        </w:rPr>
        <w:t xml:space="preserve"> </w:t>
      </w:r>
      <w:r w:rsidR="00047988">
        <w:rPr>
          <w:rFonts w:ascii="Times New Roman" w:eastAsia="Times New Roman" w:hAnsi="Times New Roman" w:cs="Times New Roman"/>
          <w:sz w:val="24"/>
          <w:szCs w:val="24"/>
          <w:lang w:eastAsia="fi-FI"/>
        </w:rPr>
        <w:t xml:space="preserve"> )</w:t>
      </w:r>
    </w:p>
    <w:p w:rsidR="0017032F" w:rsidRPr="0017032F" w:rsidRDefault="0017032F" w:rsidP="00121364">
      <w:pPr>
        <w:spacing w:before="100" w:beforeAutospacing="1" w:after="100" w:afterAutospacing="1" w:line="240" w:lineRule="auto"/>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 xml:space="preserve"> The </w:t>
      </w:r>
      <w:r w:rsidRPr="0017032F">
        <w:rPr>
          <w:rFonts w:ascii="Times New Roman" w:eastAsia="Times New Roman" w:hAnsi="Times New Roman" w:cs="Times New Roman"/>
          <w:b/>
          <w:sz w:val="24"/>
          <w:szCs w:val="24"/>
          <w:lang w:eastAsia="fi-FI"/>
        </w:rPr>
        <w:t>Universi</w:t>
      </w:r>
      <w:r>
        <w:rPr>
          <w:rFonts w:ascii="Times New Roman" w:eastAsia="Times New Roman" w:hAnsi="Times New Roman" w:cs="Times New Roman"/>
          <w:b/>
          <w:sz w:val="24"/>
          <w:szCs w:val="24"/>
          <w:lang w:eastAsia="fi-FI"/>
        </w:rPr>
        <w:t xml:space="preserve">ty Commitment </w:t>
      </w:r>
      <w:r w:rsidR="009B450A">
        <w:rPr>
          <w:rFonts w:ascii="Times New Roman" w:eastAsia="Times New Roman" w:hAnsi="Times New Roman" w:cs="Times New Roman"/>
          <w:b/>
          <w:sz w:val="24"/>
          <w:szCs w:val="24"/>
          <w:lang w:eastAsia="fi-FI"/>
        </w:rPr>
        <w:t xml:space="preserve">to   Protection </w:t>
      </w:r>
      <w:r w:rsidR="001774BB">
        <w:rPr>
          <w:rFonts w:ascii="Times New Roman" w:eastAsia="Times New Roman" w:hAnsi="Times New Roman" w:cs="Times New Roman"/>
          <w:b/>
          <w:sz w:val="24"/>
          <w:szCs w:val="24"/>
          <w:lang w:eastAsia="fi-FI"/>
        </w:rPr>
        <w:t>of Personal D</w:t>
      </w:r>
      <w:r w:rsidR="009B450A">
        <w:rPr>
          <w:rFonts w:ascii="Times New Roman" w:eastAsia="Times New Roman" w:hAnsi="Times New Roman" w:cs="Times New Roman"/>
          <w:b/>
          <w:sz w:val="24"/>
          <w:szCs w:val="24"/>
          <w:lang w:eastAsia="fi-FI"/>
        </w:rPr>
        <w:t>ata</w:t>
      </w:r>
    </w:p>
    <w:p w:rsidR="00121364" w:rsidRPr="00121364" w:rsidRDefault="00920C91" w:rsidP="00121364">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The University, as the </w:t>
      </w:r>
      <w:r w:rsidR="00130D07">
        <w:rPr>
          <w:rFonts w:ascii="Times New Roman" w:eastAsia="Times New Roman" w:hAnsi="Times New Roman" w:cs="Times New Roman"/>
          <w:b/>
          <w:sz w:val="24"/>
          <w:szCs w:val="24"/>
          <w:lang w:eastAsia="fi-FI"/>
        </w:rPr>
        <w:t xml:space="preserve"> </w:t>
      </w:r>
      <w:hyperlink r:id="rId10" w:history="1">
        <w:r w:rsidR="00130D07" w:rsidRPr="0017032F">
          <w:rPr>
            <w:rStyle w:val="Hyperlink"/>
            <w:rFonts w:ascii="Times New Roman" w:eastAsia="Times New Roman" w:hAnsi="Times New Roman" w:cs="Times New Roman"/>
            <w:b/>
            <w:sz w:val="24"/>
            <w:szCs w:val="24"/>
            <w:lang w:eastAsia="fi-FI"/>
          </w:rPr>
          <w:t>c</w:t>
        </w:r>
        <w:r w:rsidRPr="0017032F">
          <w:rPr>
            <w:rStyle w:val="Hyperlink"/>
            <w:rFonts w:ascii="Times New Roman" w:eastAsia="Times New Roman" w:hAnsi="Times New Roman" w:cs="Times New Roman"/>
            <w:b/>
            <w:sz w:val="24"/>
            <w:szCs w:val="24"/>
            <w:lang w:eastAsia="fi-FI"/>
          </w:rPr>
          <w:t>ontroller</w:t>
        </w:r>
      </w:hyperlink>
      <w:r w:rsidR="00121364" w:rsidRPr="00121364">
        <w:rPr>
          <w:rFonts w:ascii="Times New Roman" w:eastAsia="Times New Roman" w:hAnsi="Times New Roman" w:cs="Times New Roman"/>
          <w:sz w:val="24"/>
          <w:szCs w:val="24"/>
          <w:lang w:eastAsia="fi-FI"/>
        </w:rPr>
        <w:t xml:space="preserve"> is committed to a policy of protecting the rights and freedoms of i</w:t>
      </w:r>
      <w:r>
        <w:rPr>
          <w:rFonts w:ascii="Times New Roman" w:eastAsia="Times New Roman" w:hAnsi="Times New Roman" w:cs="Times New Roman"/>
          <w:sz w:val="24"/>
          <w:szCs w:val="24"/>
          <w:lang w:eastAsia="fi-FI"/>
        </w:rPr>
        <w:t xml:space="preserve">ndividuals with respect to the </w:t>
      </w:r>
      <w:hyperlink r:id="rId11" w:history="1">
        <w:r w:rsidR="00130D07" w:rsidRPr="0017032F">
          <w:rPr>
            <w:rStyle w:val="Hyperlink"/>
            <w:rFonts w:ascii="Times New Roman" w:eastAsia="Times New Roman" w:hAnsi="Times New Roman" w:cs="Times New Roman"/>
            <w:b/>
            <w:sz w:val="24"/>
            <w:szCs w:val="24"/>
            <w:lang w:eastAsia="fi-FI"/>
          </w:rPr>
          <w:t>p</w:t>
        </w:r>
        <w:r w:rsidR="00121364" w:rsidRPr="0017032F">
          <w:rPr>
            <w:rStyle w:val="Hyperlink"/>
            <w:rFonts w:ascii="Times New Roman" w:eastAsia="Times New Roman" w:hAnsi="Times New Roman" w:cs="Times New Roman"/>
            <w:b/>
            <w:sz w:val="24"/>
            <w:szCs w:val="24"/>
            <w:lang w:eastAsia="fi-FI"/>
          </w:rPr>
          <w:t>rocessing</w:t>
        </w:r>
      </w:hyperlink>
      <w:r w:rsidR="00121364" w:rsidRPr="00121364">
        <w:rPr>
          <w:rFonts w:ascii="Times New Roman" w:eastAsia="Times New Roman" w:hAnsi="Times New Roman" w:cs="Times New Roman"/>
          <w:sz w:val="24"/>
          <w:szCs w:val="24"/>
          <w:lang w:eastAsia="fi-FI"/>
        </w:rPr>
        <w:t xml:space="preserve"> of the</w:t>
      </w:r>
      <w:r>
        <w:rPr>
          <w:rFonts w:ascii="Times New Roman" w:eastAsia="Times New Roman" w:hAnsi="Times New Roman" w:cs="Times New Roman"/>
          <w:sz w:val="24"/>
          <w:szCs w:val="24"/>
          <w:lang w:eastAsia="fi-FI"/>
        </w:rPr>
        <w:t xml:space="preserve">ir </w:t>
      </w:r>
      <w:hyperlink r:id="rId12" w:history="1">
        <w:r w:rsidR="00130D07" w:rsidRPr="0017032F">
          <w:rPr>
            <w:rStyle w:val="Hyperlink"/>
            <w:rFonts w:ascii="Times New Roman" w:eastAsia="Times New Roman" w:hAnsi="Times New Roman" w:cs="Times New Roman"/>
            <w:b/>
            <w:sz w:val="24"/>
            <w:szCs w:val="24"/>
            <w:lang w:eastAsia="fi-FI"/>
          </w:rPr>
          <w:t>personal d</w:t>
        </w:r>
        <w:r w:rsidR="00121364" w:rsidRPr="0017032F">
          <w:rPr>
            <w:rStyle w:val="Hyperlink"/>
            <w:rFonts w:ascii="Times New Roman" w:eastAsia="Times New Roman" w:hAnsi="Times New Roman" w:cs="Times New Roman"/>
            <w:b/>
            <w:sz w:val="24"/>
            <w:szCs w:val="24"/>
            <w:lang w:eastAsia="fi-FI"/>
          </w:rPr>
          <w:t>ata</w:t>
        </w:r>
        <w:r w:rsidR="00121364" w:rsidRPr="0017032F">
          <w:rPr>
            <w:rStyle w:val="Hyperlink"/>
            <w:rFonts w:ascii="Times New Roman" w:eastAsia="Times New Roman" w:hAnsi="Times New Roman" w:cs="Times New Roman"/>
            <w:sz w:val="24"/>
            <w:szCs w:val="24"/>
            <w:lang w:eastAsia="fi-FI"/>
          </w:rPr>
          <w:t>.</w:t>
        </w:r>
      </w:hyperlink>
    </w:p>
    <w:p w:rsidR="0041083F" w:rsidRDefault="0041083F" w:rsidP="0041083F">
      <w:pPr>
        <w:autoSpaceDE w:val="0"/>
        <w:autoSpaceDN w:val="0"/>
        <w:adjustRightInd w:val="0"/>
        <w:spacing w:after="0" w:line="240" w:lineRule="auto"/>
        <w:rPr>
          <w:rFonts w:ascii="Times New Roman" w:eastAsia="Times New Roman" w:hAnsi="Times New Roman" w:cs="Times New Roman"/>
          <w:sz w:val="24"/>
          <w:szCs w:val="24"/>
          <w:lang w:eastAsia="fi-FI"/>
        </w:rPr>
      </w:pPr>
      <w:r w:rsidRPr="0041083F">
        <w:rPr>
          <w:rFonts w:ascii="Times New Roman" w:eastAsia="Times New Roman" w:hAnsi="Times New Roman" w:cs="Times New Roman"/>
          <w:sz w:val="24"/>
          <w:szCs w:val="24"/>
          <w:lang w:eastAsia="fi-FI"/>
        </w:rPr>
        <w:t xml:space="preserve">As a centre for knowledge, </w:t>
      </w:r>
      <w:r w:rsidRPr="0041083F">
        <w:rPr>
          <w:rFonts w:ascii="Times New Roman" w:eastAsia="Times New Roman" w:hAnsi="Times New Roman" w:cs="Times New Roman"/>
          <w:sz w:val="24"/>
          <w:szCs w:val="24"/>
          <w:lang w:eastAsia="fi-FI"/>
        </w:rPr>
        <w:t>research and  education</w:t>
      </w:r>
      <w:r w:rsidRPr="0041083F">
        <w:rPr>
          <w:rFonts w:ascii="Times New Roman" w:eastAsia="Times New Roman" w:hAnsi="Times New Roman" w:cs="Times New Roman"/>
          <w:sz w:val="24"/>
          <w:szCs w:val="24"/>
          <w:lang w:eastAsia="fi-FI"/>
        </w:rPr>
        <w:t>, much of the University’s work involves information and its use.</w:t>
      </w:r>
      <w:r>
        <w:rPr>
          <w:rFonts w:ascii="Times New Roman" w:eastAsia="Times New Roman" w:hAnsi="Times New Roman" w:cs="Times New Roman"/>
          <w:sz w:val="24"/>
          <w:szCs w:val="24"/>
          <w:lang w:eastAsia="fi-FI"/>
        </w:rPr>
        <w:t xml:space="preserve"> For </w:t>
      </w:r>
      <w:r w:rsidRPr="0041083F">
        <w:rPr>
          <w:rFonts w:ascii="Times New Roman" w:eastAsia="Times New Roman" w:hAnsi="Times New Roman" w:cs="Times New Roman"/>
          <w:sz w:val="24"/>
          <w:szCs w:val="24"/>
          <w:lang w:eastAsia="fi-FI"/>
        </w:rPr>
        <w:t xml:space="preserve"> educational</w:t>
      </w:r>
      <w:r w:rsidRPr="0041083F">
        <w:rPr>
          <w:rFonts w:ascii="Times New Roman" w:eastAsia="Times New Roman" w:hAnsi="Times New Roman" w:cs="Times New Roman"/>
          <w:sz w:val="24"/>
          <w:szCs w:val="24"/>
          <w:lang w:eastAsia="fi-FI"/>
        </w:rPr>
        <w:t xml:space="preserve">, research </w:t>
      </w:r>
      <w:r w:rsidRPr="0041083F">
        <w:rPr>
          <w:rFonts w:ascii="Times New Roman" w:eastAsia="Times New Roman" w:hAnsi="Times New Roman" w:cs="Times New Roman"/>
          <w:sz w:val="24"/>
          <w:szCs w:val="24"/>
          <w:lang w:eastAsia="fi-FI"/>
        </w:rPr>
        <w:t xml:space="preserve"> and administrative purposes, much of this information will relate to living persons – it is their personal</w:t>
      </w:r>
      <w:r>
        <w:rPr>
          <w:rFonts w:ascii="Times New Roman" w:eastAsia="Times New Roman" w:hAnsi="Times New Roman" w:cs="Times New Roman"/>
          <w:sz w:val="24"/>
          <w:szCs w:val="24"/>
          <w:lang w:eastAsia="fi-FI"/>
        </w:rPr>
        <w:t xml:space="preserve"> </w:t>
      </w:r>
      <w:r w:rsidRPr="0041083F">
        <w:rPr>
          <w:rFonts w:ascii="Times New Roman" w:eastAsia="Times New Roman" w:hAnsi="Times New Roman" w:cs="Times New Roman"/>
          <w:sz w:val="24"/>
          <w:szCs w:val="24"/>
          <w:lang w:eastAsia="fi-FI"/>
        </w:rPr>
        <w:t>data. The University needs to coll</w:t>
      </w:r>
      <w:r w:rsidRPr="0041083F">
        <w:rPr>
          <w:rFonts w:ascii="Times New Roman" w:eastAsia="Times New Roman" w:hAnsi="Times New Roman" w:cs="Times New Roman"/>
          <w:sz w:val="24"/>
          <w:szCs w:val="24"/>
          <w:lang w:eastAsia="fi-FI"/>
        </w:rPr>
        <w:t xml:space="preserve">ect and keep personal data </w:t>
      </w:r>
      <w:r w:rsidR="00121364" w:rsidRPr="00121364">
        <w:rPr>
          <w:rFonts w:ascii="Times New Roman" w:eastAsia="Times New Roman" w:hAnsi="Times New Roman" w:cs="Times New Roman"/>
          <w:sz w:val="24"/>
          <w:szCs w:val="24"/>
          <w:lang w:eastAsia="fi-FI"/>
        </w:rPr>
        <w:t>about individuals</w:t>
      </w:r>
      <w:r w:rsidR="0017032F">
        <w:rPr>
          <w:rFonts w:ascii="Times New Roman" w:eastAsia="Times New Roman" w:hAnsi="Times New Roman" w:cs="Times New Roman"/>
          <w:sz w:val="24"/>
          <w:szCs w:val="24"/>
          <w:lang w:eastAsia="fi-FI"/>
        </w:rPr>
        <w:t xml:space="preserve"> studying, working or co-operating with university</w:t>
      </w:r>
      <w:r w:rsidR="00920C91">
        <w:rPr>
          <w:rFonts w:ascii="Times New Roman" w:eastAsia="Times New Roman" w:hAnsi="Times New Roman" w:cs="Times New Roman"/>
          <w:sz w:val="24"/>
          <w:szCs w:val="24"/>
          <w:lang w:eastAsia="fi-FI"/>
        </w:rPr>
        <w:t xml:space="preserve"> </w:t>
      </w:r>
      <w:r w:rsidR="00121364" w:rsidRPr="00121364">
        <w:rPr>
          <w:rFonts w:ascii="Times New Roman" w:eastAsia="Times New Roman" w:hAnsi="Times New Roman" w:cs="Times New Roman"/>
          <w:sz w:val="24"/>
          <w:szCs w:val="24"/>
          <w:lang w:eastAsia="fi-FI"/>
        </w:rPr>
        <w:t>such as employees, students,</w:t>
      </w:r>
      <w:r w:rsidR="00920C91">
        <w:rPr>
          <w:rFonts w:ascii="Times New Roman" w:eastAsia="Times New Roman" w:hAnsi="Times New Roman" w:cs="Times New Roman"/>
          <w:sz w:val="24"/>
          <w:szCs w:val="24"/>
          <w:lang w:eastAsia="fi-FI"/>
        </w:rPr>
        <w:t xml:space="preserve"> research participants and alumni.</w:t>
      </w:r>
      <w:r w:rsidR="00121364" w:rsidRPr="00121364">
        <w:rPr>
          <w:rFonts w:ascii="Times New Roman" w:eastAsia="Times New Roman" w:hAnsi="Times New Roman" w:cs="Times New Roman"/>
          <w:sz w:val="24"/>
          <w:szCs w:val="24"/>
          <w:lang w:eastAsia="fi-FI"/>
        </w:rPr>
        <w:t xml:space="preserve"> </w:t>
      </w:r>
    </w:p>
    <w:p w:rsidR="0041083F" w:rsidRDefault="0041083F" w:rsidP="0041083F">
      <w:pPr>
        <w:autoSpaceDE w:val="0"/>
        <w:autoSpaceDN w:val="0"/>
        <w:adjustRightInd w:val="0"/>
        <w:spacing w:after="0" w:line="240" w:lineRule="auto"/>
        <w:rPr>
          <w:rFonts w:ascii="Times New Roman" w:eastAsia="Times New Roman" w:hAnsi="Times New Roman" w:cs="Times New Roman"/>
          <w:sz w:val="24"/>
          <w:szCs w:val="24"/>
          <w:lang w:eastAsia="fi-FI"/>
        </w:rPr>
      </w:pPr>
    </w:p>
    <w:p w:rsidR="00121364" w:rsidRPr="00121364" w:rsidRDefault="00920C91" w:rsidP="0041083F">
      <w:pPr>
        <w:autoSpaceDE w:val="0"/>
        <w:autoSpaceDN w:val="0"/>
        <w:adjustRightInd w:val="0"/>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 </w:t>
      </w:r>
      <w:r w:rsidR="0017032F">
        <w:rPr>
          <w:rFonts w:ascii="Times New Roman" w:eastAsia="Times New Roman" w:hAnsi="Times New Roman" w:cs="Times New Roman"/>
          <w:sz w:val="24"/>
          <w:szCs w:val="24"/>
          <w:lang w:eastAsia="fi-FI"/>
        </w:rPr>
        <w:t>P</w:t>
      </w:r>
      <w:r w:rsidRPr="00920C91">
        <w:rPr>
          <w:rFonts w:ascii="Times New Roman" w:eastAsia="Times New Roman" w:hAnsi="Times New Roman" w:cs="Times New Roman"/>
          <w:sz w:val="24"/>
          <w:szCs w:val="24"/>
          <w:lang w:eastAsia="fi-FI"/>
        </w:rPr>
        <w:t xml:space="preserve">ersonal </w:t>
      </w:r>
      <w:r w:rsidR="00130D07">
        <w:rPr>
          <w:rFonts w:ascii="Times New Roman" w:eastAsia="Times New Roman" w:hAnsi="Times New Roman" w:cs="Times New Roman"/>
          <w:sz w:val="24"/>
          <w:szCs w:val="24"/>
          <w:lang w:eastAsia="fi-FI"/>
        </w:rPr>
        <w:t>d</w:t>
      </w:r>
      <w:r w:rsidR="00121364" w:rsidRPr="00920C91">
        <w:rPr>
          <w:rFonts w:ascii="Times New Roman" w:eastAsia="Times New Roman" w:hAnsi="Times New Roman" w:cs="Times New Roman"/>
          <w:sz w:val="24"/>
          <w:szCs w:val="24"/>
          <w:lang w:eastAsia="fi-FI"/>
        </w:rPr>
        <w:t>ata</w:t>
      </w:r>
      <w:r w:rsidR="00121364" w:rsidRPr="00920C91">
        <w:rPr>
          <w:rFonts w:ascii="Times New Roman" w:eastAsia="Times New Roman" w:hAnsi="Times New Roman" w:cs="Times New Roman"/>
          <w:b/>
          <w:sz w:val="24"/>
          <w:szCs w:val="24"/>
          <w:lang w:eastAsia="fi-FI"/>
        </w:rPr>
        <w:t xml:space="preserve"> </w:t>
      </w:r>
      <w:r w:rsidR="0017032F">
        <w:rPr>
          <w:rFonts w:ascii="Times New Roman" w:eastAsia="Times New Roman" w:hAnsi="Times New Roman" w:cs="Times New Roman"/>
          <w:sz w:val="24"/>
          <w:szCs w:val="24"/>
          <w:lang w:eastAsia="fi-FI"/>
        </w:rPr>
        <w:t>must be processed</w:t>
      </w:r>
      <w:r w:rsidR="00121364" w:rsidRPr="00121364">
        <w:rPr>
          <w:rFonts w:ascii="Times New Roman" w:eastAsia="Times New Roman" w:hAnsi="Times New Roman" w:cs="Times New Roman"/>
          <w:sz w:val="24"/>
          <w:szCs w:val="24"/>
          <w:lang w:eastAsia="fi-FI"/>
        </w:rPr>
        <w:t xml:space="preserve"> accordance with this p</w:t>
      </w:r>
      <w:r w:rsidR="00A101FF">
        <w:rPr>
          <w:rFonts w:ascii="Times New Roman" w:eastAsia="Times New Roman" w:hAnsi="Times New Roman" w:cs="Times New Roman"/>
          <w:sz w:val="24"/>
          <w:szCs w:val="24"/>
          <w:lang w:eastAsia="fi-FI"/>
        </w:rPr>
        <w:t>olicy and following</w:t>
      </w:r>
      <w:r w:rsidR="001F12C0">
        <w:rPr>
          <w:rFonts w:ascii="Times New Roman" w:eastAsia="Times New Roman" w:hAnsi="Times New Roman" w:cs="Times New Roman"/>
          <w:sz w:val="24"/>
          <w:szCs w:val="24"/>
          <w:lang w:eastAsia="fi-FI"/>
        </w:rPr>
        <w:t xml:space="preserve"> </w:t>
      </w:r>
      <w:r w:rsidR="00D75D52">
        <w:rPr>
          <w:rFonts w:ascii="Times New Roman" w:eastAsia="Times New Roman" w:hAnsi="Times New Roman" w:cs="Times New Roman"/>
          <w:sz w:val="24"/>
          <w:szCs w:val="24"/>
          <w:lang w:eastAsia="fi-FI"/>
        </w:rPr>
        <w:t xml:space="preserve">approved </w:t>
      </w:r>
      <w:r w:rsidR="001F12C0">
        <w:rPr>
          <w:rFonts w:ascii="Times New Roman" w:eastAsia="Times New Roman" w:hAnsi="Times New Roman" w:cs="Times New Roman"/>
          <w:sz w:val="24"/>
          <w:szCs w:val="24"/>
          <w:lang w:eastAsia="fi-FI"/>
        </w:rPr>
        <w:t>research plans</w:t>
      </w:r>
      <w:r w:rsidR="00D75D52">
        <w:rPr>
          <w:rFonts w:ascii="Times New Roman" w:eastAsia="Times New Roman" w:hAnsi="Times New Roman" w:cs="Times New Roman"/>
          <w:sz w:val="24"/>
          <w:szCs w:val="24"/>
          <w:lang w:eastAsia="fi-FI"/>
        </w:rPr>
        <w:t>,</w:t>
      </w:r>
      <w:r w:rsidR="001F12C0">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which set</w:t>
      </w:r>
      <w:r w:rsidR="00121364" w:rsidRPr="00121364">
        <w:rPr>
          <w:rFonts w:ascii="Times New Roman" w:eastAsia="Times New Roman" w:hAnsi="Times New Roman" w:cs="Times New Roman"/>
          <w:sz w:val="24"/>
          <w:szCs w:val="24"/>
          <w:lang w:eastAsia="fi-FI"/>
        </w:rPr>
        <w:t xml:space="preserve"> out the purposes</w:t>
      </w:r>
      <w:r w:rsidR="00D75D52">
        <w:rPr>
          <w:rFonts w:ascii="Times New Roman" w:eastAsia="Times New Roman" w:hAnsi="Times New Roman" w:cs="Times New Roman"/>
          <w:sz w:val="24"/>
          <w:szCs w:val="24"/>
          <w:lang w:eastAsia="fi-FI"/>
        </w:rPr>
        <w:t xml:space="preserve"> and grounds</w:t>
      </w:r>
      <w:r w:rsidR="00121364" w:rsidRPr="00121364">
        <w:rPr>
          <w:rFonts w:ascii="Times New Roman" w:eastAsia="Times New Roman" w:hAnsi="Times New Roman" w:cs="Times New Roman"/>
          <w:sz w:val="24"/>
          <w:szCs w:val="24"/>
          <w:lang w:eastAsia="fi-FI"/>
        </w:rPr>
        <w:t xml:space="preserve"> for which the University holds </w:t>
      </w:r>
      <w:r w:rsidR="00121364" w:rsidRPr="00130D07">
        <w:rPr>
          <w:rFonts w:ascii="Times New Roman" w:eastAsia="Times New Roman" w:hAnsi="Times New Roman" w:cs="Times New Roman"/>
          <w:sz w:val="24"/>
          <w:szCs w:val="24"/>
          <w:lang w:eastAsia="fi-FI"/>
        </w:rPr>
        <w:t>and processes personal data. Any breach of the policy may result in t</w:t>
      </w:r>
      <w:r w:rsidRPr="00130D07">
        <w:rPr>
          <w:rFonts w:ascii="Times New Roman" w:eastAsia="Times New Roman" w:hAnsi="Times New Roman" w:cs="Times New Roman"/>
          <w:sz w:val="24"/>
          <w:szCs w:val="24"/>
          <w:lang w:eastAsia="fi-FI"/>
        </w:rPr>
        <w:t xml:space="preserve">he University, as the </w:t>
      </w:r>
      <w:r w:rsidR="0017032F">
        <w:rPr>
          <w:rFonts w:ascii="Times New Roman" w:eastAsia="Times New Roman" w:hAnsi="Times New Roman" w:cs="Times New Roman"/>
          <w:bCs/>
          <w:sz w:val="24"/>
          <w:szCs w:val="24"/>
          <w:lang w:eastAsia="fi-FI"/>
        </w:rPr>
        <w:t>c</w:t>
      </w:r>
      <w:r w:rsidR="00121364" w:rsidRPr="00130D07">
        <w:rPr>
          <w:rFonts w:ascii="Times New Roman" w:eastAsia="Times New Roman" w:hAnsi="Times New Roman" w:cs="Times New Roman"/>
          <w:bCs/>
          <w:sz w:val="24"/>
          <w:szCs w:val="24"/>
          <w:lang w:eastAsia="fi-FI"/>
        </w:rPr>
        <w:t>ontroller</w:t>
      </w:r>
      <w:r w:rsidR="00121364" w:rsidRPr="00121364">
        <w:rPr>
          <w:rFonts w:ascii="Times New Roman" w:eastAsia="Times New Roman" w:hAnsi="Times New Roman" w:cs="Times New Roman"/>
          <w:sz w:val="24"/>
          <w:szCs w:val="24"/>
          <w:lang w:eastAsia="fi-FI"/>
        </w:rPr>
        <w:t xml:space="preserve">, being liable in law for the consequences of the breach. This liability may extend to the individual processing the data and his/her Head of Department </w:t>
      </w:r>
      <w:r w:rsidR="001F12C0">
        <w:rPr>
          <w:rFonts w:ascii="Times New Roman" w:eastAsia="Times New Roman" w:hAnsi="Times New Roman" w:cs="Times New Roman"/>
          <w:sz w:val="24"/>
          <w:szCs w:val="24"/>
          <w:lang w:eastAsia="fi-FI"/>
        </w:rPr>
        <w:t xml:space="preserve">or Head of Unit </w:t>
      </w:r>
      <w:r w:rsidR="00121364" w:rsidRPr="00121364">
        <w:rPr>
          <w:rFonts w:ascii="Times New Roman" w:eastAsia="Times New Roman" w:hAnsi="Times New Roman" w:cs="Times New Roman"/>
          <w:sz w:val="24"/>
          <w:szCs w:val="24"/>
          <w:lang w:eastAsia="fi-FI"/>
        </w:rPr>
        <w:t>under certain circumstances.</w:t>
      </w:r>
    </w:p>
    <w:p w:rsidR="00121364" w:rsidRDefault="00121364" w:rsidP="00AF7E44">
      <w:pPr>
        <w:spacing w:before="100" w:beforeAutospacing="1" w:after="100" w:afterAutospacing="1" w:line="240" w:lineRule="auto"/>
        <w:rPr>
          <w:rFonts w:ascii="Times New Roman" w:eastAsia="Times New Roman" w:hAnsi="Times New Roman" w:cs="Times New Roman"/>
          <w:sz w:val="24"/>
          <w:szCs w:val="24"/>
          <w:lang w:eastAsia="fi-FI"/>
        </w:rPr>
      </w:pPr>
      <w:r w:rsidRPr="0017032F">
        <w:rPr>
          <w:rFonts w:ascii="Times New Roman" w:eastAsia="Times New Roman" w:hAnsi="Times New Roman" w:cs="Times New Roman"/>
          <w:sz w:val="24"/>
          <w:szCs w:val="24"/>
          <w:lang w:eastAsia="fi-FI"/>
        </w:rPr>
        <w:t>This policy applies regardless of where the data is held and, in respect of automatically processed data, the ownership of the equipment used, if the processin</w:t>
      </w:r>
      <w:r w:rsidR="00130D07" w:rsidRPr="0017032F">
        <w:rPr>
          <w:rFonts w:ascii="Times New Roman" w:eastAsia="Times New Roman" w:hAnsi="Times New Roman" w:cs="Times New Roman"/>
          <w:sz w:val="24"/>
          <w:szCs w:val="24"/>
          <w:lang w:eastAsia="fi-FI"/>
        </w:rPr>
        <w:t xml:space="preserve">g is for University </w:t>
      </w:r>
      <w:r w:rsidR="00AF7E44">
        <w:rPr>
          <w:rFonts w:ascii="Times New Roman" w:eastAsia="Times New Roman" w:hAnsi="Times New Roman" w:cs="Times New Roman"/>
          <w:sz w:val="24"/>
          <w:szCs w:val="24"/>
          <w:lang w:eastAsia="fi-FI"/>
        </w:rPr>
        <w:t>purpos</w:t>
      </w:r>
      <w:r w:rsidR="001346FA">
        <w:rPr>
          <w:rFonts w:ascii="Times New Roman" w:eastAsia="Times New Roman" w:hAnsi="Times New Roman" w:cs="Times New Roman"/>
          <w:sz w:val="24"/>
          <w:szCs w:val="24"/>
          <w:lang w:eastAsia="fi-FI"/>
        </w:rPr>
        <w:t>es.</w:t>
      </w:r>
    </w:p>
    <w:p w:rsidR="001C41CB" w:rsidRPr="001C41CB" w:rsidRDefault="001C41CB" w:rsidP="001C41CB">
      <w:pPr>
        <w:autoSpaceDE w:val="0"/>
        <w:autoSpaceDN w:val="0"/>
        <w:adjustRightInd w:val="0"/>
        <w:spacing w:after="0" w:line="240" w:lineRule="auto"/>
        <w:rPr>
          <w:rFonts w:ascii="Times New Roman" w:eastAsia="Times New Roman" w:hAnsi="Times New Roman" w:cs="Times New Roman"/>
          <w:sz w:val="24"/>
          <w:szCs w:val="24"/>
          <w:lang w:eastAsia="fi-FI"/>
        </w:rPr>
      </w:pPr>
      <w:r w:rsidRPr="001C41CB">
        <w:rPr>
          <w:rFonts w:ascii="Times New Roman" w:eastAsia="Times New Roman" w:hAnsi="Times New Roman" w:cs="Times New Roman"/>
          <w:sz w:val="24"/>
          <w:szCs w:val="24"/>
          <w:lang w:eastAsia="fi-FI"/>
        </w:rPr>
        <w:t>Any member of staff or student who considers that the Policy has not been followed in respect of personal data about</w:t>
      </w:r>
      <w:r w:rsidR="0041083F">
        <w:rPr>
          <w:rFonts w:ascii="Times New Roman" w:eastAsia="Times New Roman" w:hAnsi="Times New Roman" w:cs="Times New Roman"/>
          <w:sz w:val="24"/>
          <w:szCs w:val="24"/>
          <w:lang w:eastAsia="fi-FI"/>
        </w:rPr>
        <w:t xml:space="preserve"> </w:t>
      </w:r>
      <w:r w:rsidRPr="001C41CB">
        <w:rPr>
          <w:rFonts w:ascii="Times New Roman" w:eastAsia="Times New Roman" w:hAnsi="Times New Roman" w:cs="Times New Roman"/>
          <w:sz w:val="24"/>
          <w:szCs w:val="24"/>
          <w:lang w:eastAsia="fi-FI"/>
        </w:rPr>
        <w:t>him or herself should raise the matter initially with the University’s Data Protection O</w:t>
      </w:r>
      <w:r w:rsidRPr="001C41CB">
        <w:rPr>
          <w:rFonts w:ascii="Times New Roman" w:eastAsia="Times New Roman" w:hAnsi="Times New Roman" w:cs="Times New Roman"/>
          <w:sz w:val="24"/>
          <w:szCs w:val="24"/>
          <w:lang w:eastAsia="fi-FI"/>
        </w:rPr>
        <w:t xml:space="preserve">fficer (who can be contacted </w:t>
      </w:r>
      <w:r w:rsidRPr="001C41CB">
        <w:rPr>
          <w:rFonts w:ascii="Times New Roman" w:eastAsia="Times New Roman" w:hAnsi="Times New Roman" w:cs="Times New Roman"/>
          <w:sz w:val="24"/>
          <w:szCs w:val="24"/>
          <w:lang w:eastAsia="fi-FI"/>
        </w:rPr>
        <w:t>). If the member of staff or student is unhappy with the steps taken by the</w:t>
      </w:r>
      <w:r w:rsidRPr="001C41CB">
        <w:rPr>
          <w:rFonts w:ascii="Times New Roman" w:eastAsia="Times New Roman" w:hAnsi="Times New Roman" w:cs="Times New Roman"/>
          <w:sz w:val="24"/>
          <w:szCs w:val="24"/>
          <w:lang w:eastAsia="fi-FI"/>
        </w:rPr>
        <w:t xml:space="preserve"> </w:t>
      </w:r>
      <w:r w:rsidRPr="001C41CB">
        <w:rPr>
          <w:rFonts w:ascii="Times New Roman" w:eastAsia="Times New Roman" w:hAnsi="Times New Roman" w:cs="Times New Roman"/>
          <w:sz w:val="24"/>
          <w:szCs w:val="24"/>
          <w:lang w:eastAsia="fi-FI"/>
        </w:rPr>
        <w:t>University to resolve their issue, that individual retains the right to make a complai</w:t>
      </w:r>
      <w:r w:rsidRPr="001C41CB">
        <w:rPr>
          <w:rFonts w:ascii="Times New Roman" w:eastAsia="Times New Roman" w:hAnsi="Times New Roman" w:cs="Times New Roman"/>
          <w:sz w:val="24"/>
          <w:szCs w:val="24"/>
          <w:lang w:eastAsia="fi-FI"/>
        </w:rPr>
        <w:t>nt to the Tietosuojavaltuutettu.</w:t>
      </w:r>
    </w:p>
    <w:p w:rsidR="001C41CB" w:rsidRPr="001C41CB" w:rsidRDefault="001C41CB" w:rsidP="001C41CB">
      <w:pPr>
        <w:autoSpaceDE w:val="0"/>
        <w:autoSpaceDN w:val="0"/>
        <w:adjustRightInd w:val="0"/>
        <w:spacing w:after="0" w:line="240" w:lineRule="auto"/>
        <w:rPr>
          <w:rFonts w:ascii="Times New Roman" w:eastAsia="Times New Roman" w:hAnsi="Times New Roman" w:cs="Times New Roman"/>
          <w:sz w:val="24"/>
          <w:szCs w:val="24"/>
          <w:lang w:eastAsia="fi-FI"/>
        </w:rPr>
      </w:pPr>
    </w:p>
    <w:p w:rsidR="00AF7E44" w:rsidRPr="00AF7E44" w:rsidRDefault="00AF7E44" w:rsidP="00AF7E44">
      <w:pPr>
        <w:pStyle w:val="Heading2"/>
        <w:numPr>
          <w:ilvl w:val="1"/>
          <w:numId w:val="0"/>
        </w:numPr>
        <w:spacing w:before="120" w:after="120"/>
        <w:ind w:left="576" w:hanging="576"/>
        <w:rPr>
          <w:sz w:val="24"/>
          <w:szCs w:val="24"/>
          <w:lang w:val="en-US" w:eastAsia="en-GB"/>
        </w:rPr>
      </w:pPr>
      <w:bookmarkStart w:id="1" w:name="_Toc492892425"/>
      <w:r w:rsidRPr="00AF7E44">
        <w:rPr>
          <w:sz w:val="24"/>
          <w:szCs w:val="24"/>
          <w:lang w:val="en-US" w:eastAsia="en-GB"/>
        </w:rPr>
        <w:lastRenderedPageBreak/>
        <w:t>Principles Relating to Processing of Personal Data</w:t>
      </w:r>
      <w:bookmarkEnd w:id="1"/>
    </w:p>
    <w:p w:rsidR="00114AD6" w:rsidRPr="005D21FE" w:rsidRDefault="00114AD6" w:rsidP="00114AD6">
      <w:pPr>
        <w:jc w:val="both"/>
        <w:rPr>
          <w:rFonts w:ascii="Times New Roman" w:eastAsia="Times New Roman" w:hAnsi="Times New Roman" w:cs="Times New Roman"/>
          <w:sz w:val="24"/>
          <w:szCs w:val="24"/>
          <w:lang w:eastAsia="fi-FI"/>
        </w:rPr>
      </w:pPr>
      <w:r w:rsidRPr="005D21FE">
        <w:rPr>
          <w:rFonts w:ascii="Times New Roman" w:eastAsia="Times New Roman" w:hAnsi="Times New Roman" w:cs="Times New Roman"/>
          <w:sz w:val="24"/>
          <w:szCs w:val="24"/>
          <w:lang w:eastAsia="fi-FI"/>
        </w:rPr>
        <w:t xml:space="preserve">University faculty, staff and students have to comply </w:t>
      </w:r>
      <w:r>
        <w:rPr>
          <w:rFonts w:ascii="Times New Roman" w:eastAsia="Times New Roman" w:hAnsi="Times New Roman" w:cs="Times New Roman"/>
          <w:sz w:val="24"/>
          <w:szCs w:val="24"/>
          <w:lang w:eastAsia="fi-FI"/>
        </w:rPr>
        <w:t>with</w:t>
      </w:r>
      <w:r w:rsidRPr="005D21FE">
        <w:rPr>
          <w:rFonts w:ascii="Times New Roman" w:eastAsia="Times New Roman" w:hAnsi="Times New Roman" w:cs="Times New Roman"/>
          <w:sz w:val="24"/>
          <w:szCs w:val="24"/>
          <w:lang w:eastAsia="fi-FI"/>
        </w:rPr>
        <w:t xml:space="preserve"> the</w:t>
      </w:r>
      <w:r w:rsidR="00A101FF">
        <w:rPr>
          <w:rFonts w:ascii="Times New Roman" w:eastAsia="Times New Roman" w:hAnsi="Times New Roman" w:cs="Times New Roman"/>
          <w:sz w:val="24"/>
          <w:szCs w:val="24"/>
          <w:lang w:eastAsia="fi-FI"/>
        </w:rPr>
        <w:t xml:space="preserve"> following</w:t>
      </w:r>
      <w:r w:rsidRPr="005D21FE">
        <w:rPr>
          <w:rFonts w:ascii="Times New Roman" w:eastAsia="Times New Roman" w:hAnsi="Times New Roman" w:cs="Times New Roman"/>
          <w:sz w:val="24"/>
          <w:szCs w:val="24"/>
          <w:lang w:eastAsia="fi-FI"/>
        </w:rPr>
        <w:t xml:space="preserve"> GDPR  principles in the  processing of personal data</w:t>
      </w:r>
      <w:r>
        <w:rPr>
          <w:rFonts w:ascii="Times New Roman" w:eastAsia="Times New Roman" w:hAnsi="Times New Roman" w:cs="Times New Roman"/>
          <w:sz w:val="24"/>
          <w:szCs w:val="24"/>
          <w:lang w:eastAsia="fi-FI"/>
        </w:rPr>
        <w:t>:</w:t>
      </w:r>
      <w:r w:rsidRPr="005D21FE">
        <w:rPr>
          <w:rFonts w:ascii="Times New Roman" w:eastAsia="Times New Roman" w:hAnsi="Times New Roman" w:cs="Times New Roman"/>
          <w:sz w:val="24"/>
          <w:szCs w:val="24"/>
          <w:lang w:eastAsia="fi-FI"/>
        </w:rPr>
        <w:t xml:space="preserve"> </w:t>
      </w:r>
    </w:p>
    <w:p w:rsidR="00114AD6" w:rsidRPr="005D21FE" w:rsidRDefault="00AF7E44" w:rsidP="00114AD6">
      <w:pPr>
        <w:jc w:val="both"/>
        <w:rPr>
          <w:rFonts w:ascii="Times New Roman" w:eastAsia="Times New Roman" w:hAnsi="Times New Roman" w:cs="Times New Roman"/>
          <w:sz w:val="24"/>
          <w:szCs w:val="24"/>
          <w:lang w:eastAsia="fi-FI"/>
        </w:rPr>
      </w:pPr>
      <w:r w:rsidRPr="005D21FE">
        <w:rPr>
          <w:rFonts w:ascii="Times New Roman" w:eastAsia="Times New Roman" w:hAnsi="Times New Roman" w:cs="Times New Roman"/>
          <w:sz w:val="24"/>
          <w:szCs w:val="24"/>
          <w:lang w:eastAsia="fi-FI"/>
        </w:rPr>
        <w:t>(a)</w:t>
      </w:r>
      <w:r w:rsidR="00114AD6" w:rsidRPr="00114AD6">
        <w:rPr>
          <w:rFonts w:ascii="Times New Roman" w:eastAsia="Times New Roman" w:hAnsi="Times New Roman" w:cs="Times New Roman"/>
          <w:sz w:val="24"/>
          <w:szCs w:val="24"/>
          <w:lang w:eastAsia="fi-FI"/>
        </w:rPr>
        <w:t xml:space="preserve"> </w:t>
      </w:r>
      <w:hyperlink r:id="rId13" w:history="1">
        <w:r w:rsidR="00114AD6" w:rsidRPr="00114AD6">
          <w:rPr>
            <w:rStyle w:val="Hyperlink"/>
            <w:rFonts w:ascii="Times New Roman" w:eastAsia="Times New Roman" w:hAnsi="Times New Roman" w:cs="Times New Roman"/>
            <w:sz w:val="24"/>
            <w:szCs w:val="24"/>
            <w:lang w:eastAsia="fi-FI"/>
          </w:rPr>
          <w:t>lawfulness, fairness and transparency</w:t>
        </w:r>
      </w:hyperlink>
    </w:p>
    <w:p w:rsidR="00AF7E44" w:rsidRPr="005D21FE" w:rsidRDefault="00AF7E44" w:rsidP="00AF7E44">
      <w:pPr>
        <w:jc w:val="both"/>
        <w:rPr>
          <w:rFonts w:ascii="Times New Roman" w:eastAsia="Times New Roman" w:hAnsi="Times New Roman" w:cs="Times New Roman"/>
          <w:sz w:val="24"/>
          <w:szCs w:val="24"/>
          <w:lang w:eastAsia="fi-FI"/>
        </w:rPr>
      </w:pPr>
      <w:r w:rsidRPr="005D21FE">
        <w:rPr>
          <w:rFonts w:ascii="Times New Roman" w:eastAsia="Times New Roman" w:hAnsi="Times New Roman" w:cs="Times New Roman"/>
          <w:sz w:val="24"/>
          <w:szCs w:val="24"/>
          <w:lang w:eastAsia="fi-FI"/>
        </w:rPr>
        <w:t xml:space="preserve">(b) </w:t>
      </w:r>
      <w:hyperlink r:id="rId14" w:history="1">
        <w:r w:rsidR="00114AD6" w:rsidRPr="00114AD6">
          <w:rPr>
            <w:rStyle w:val="Hyperlink"/>
            <w:rFonts w:ascii="Times New Roman" w:eastAsia="Times New Roman" w:hAnsi="Times New Roman" w:cs="Times New Roman"/>
            <w:sz w:val="24"/>
            <w:szCs w:val="24"/>
            <w:lang w:eastAsia="fi-FI"/>
          </w:rPr>
          <w:t>purpose limitation</w:t>
        </w:r>
      </w:hyperlink>
      <w:r w:rsidR="00114AD6">
        <w:rPr>
          <w:rFonts w:ascii="Times New Roman" w:eastAsia="Times New Roman" w:hAnsi="Times New Roman" w:cs="Times New Roman"/>
          <w:sz w:val="24"/>
          <w:szCs w:val="24"/>
          <w:lang w:eastAsia="fi-FI"/>
        </w:rPr>
        <w:t xml:space="preserve"> </w:t>
      </w:r>
    </w:p>
    <w:p w:rsidR="00AF7E44" w:rsidRPr="005D21FE" w:rsidRDefault="00AF7E44" w:rsidP="00AF7E44">
      <w:pPr>
        <w:jc w:val="both"/>
        <w:rPr>
          <w:rFonts w:ascii="Times New Roman" w:eastAsia="Times New Roman" w:hAnsi="Times New Roman" w:cs="Times New Roman"/>
          <w:sz w:val="24"/>
          <w:szCs w:val="24"/>
          <w:lang w:eastAsia="fi-FI"/>
        </w:rPr>
      </w:pPr>
      <w:r w:rsidRPr="005D21FE">
        <w:rPr>
          <w:rFonts w:ascii="Times New Roman" w:eastAsia="Times New Roman" w:hAnsi="Times New Roman" w:cs="Times New Roman"/>
          <w:sz w:val="24"/>
          <w:szCs w:val="24"/>
          <w:lang w:eastAsia="fi-FI"/>
        </w:rPr>
        <w:t xml:space="preserve">(c) </w:t>
      </w:r>
      <w:hyperlink r:id="rId15" w:history="1">
        <w:r w:rsidR="005D21FE" w:rsidRPr="005D21FE">
          <w:rPr>
            <w:rStyle w:val="Hyperlink"/>
            <w:rFonts w:ascii="Times New Roman" w:eastAsia="Times New Roman" w:hAnsi="Times New Roman" w:cs="Times New Roman"/>
            <w:sz w:val="24"/>
            <w:szCs w:val="24"/>
            <w:lang w:eastAsia="fi-FI"/>
          </w:rPr>
          <w:t>data minimization</w:t>
        </w:r>
      </w:hyperlink>
    </w:p>
    <w:p w:rsidR="00AF7E44" w:rsidRPr="005D21FE" w:rsidRDefault="00AF7E44" w:rsidP="00AF7E44">
      <w:pPr>
        <w:jc w:val="both"/>
        <w:rPr>
          <w:rFonts w:ascii="Times New Roman" w:eastAsia="Times New Roman" w:hAnsi="Times New Roman" w:cs="Times New Roman"/>
          <w:sz w:val="24"/>
          <w:szCs w:val="24"/>
          <w:lang w:eastAsia="fi-FI"/>
        </w:rPr>
      </w:pPr>
      <w:r w:rsidRPr="005D21FE">
        <w:rPr>
          <w:rFonts w:ascii="Times New Roman" w:eastAsia="Times New Roman" w:hAnsi="Times New Roman" w:cs="Times New Roman"/>
          <w:sz w:val="24"/>
          <w:szCs w:val="24"/>
          <w:lang w:eastAsia="fi-FI"/>
        </w:rPr>
        <w:t>(d)</w:t>
      </w:r>
      <w:r w:rsidR="005D21FE" w:rsidRPr="005D21FE">
        <w:rPr>
          <w:rFonts w:ascii="Times New Roman" w:eastAsia="Times New Roman" w:hAnsi="Times New Roman" w:cs="Times New Roman"/>
          <w:sz w:val="24"/>
          <w:szCs w:val="24"/>
          <w:lang w:eastAsia="fi-FI"/>
        </w:rPr>
        <w:t xml:space="preserve"> </w:t>
      </w:r>
      <w:hyperlink r:id="rId16" w:history="1">
        <w:r w:rsidR="005D21FE" w:rsidRPr="005D21FE">
          <w:rPr>
            <w:rStyle w:val="Hyperlink"/>
            <w:rFonts w:ascii="Times New Roman" w:eastAsia="Times New Roman" w:hAnsi="Times New Roman" w:cs="Times New Roman"/>
            <w:sz w:val="24"/>
            <w:szCs w:val="24"/>
            <w:lang w:eastAsia="fi-FI"/>
          </w:rPr>
          <w:t>accuracy</w:t>
        </w:r>
      </w:hyperlink>
      <w:r w:rsidRPr="005D21FE">
        <w:rPr>
          <w:rFonts w:ascii="Times New Roman" w:eastAsia="Times New Roman" w:hAnsi="Times New Roman" w:cs="Times New Roman"/>
          <w:sz w:val="24"/>
          <w:szCs w:val="24"/>
          <w:lang w:eastAsia="fi-FI"/>
        </w:rPr>
        <w:t xml:space="preserve"> </w:t>
      </w:r>
    </w:p>
    <w:p w:rsidR="005D21FE" w:rsidRPr="005D21FE" w:rsidRDefault="00AF7E44" w:rsidP="00AF7E44">
      <w:pPr>
        <w:jc w:val="both"/>
        <w:rPr>
          <w:rFonts w:ascii="Times New Roman" w:eastAsia="Times New Roman" w:hAnsi="Times New Roman" w:cs="Times New Roman"/>
          <w:sz w:val="24"/>
          <w:szCs w:val="24"/>
          <w:lang w:eastAsia="fi-FI"/>
        </w:rPr>
      </w:pPr>
      <w:r w:rsidRPr="005D21FE">
        <w:rPr>
          <w:rFonts w:ascii="Times New Roman" w:eastAsia="Times New Roman" w:hAnsi="Times New Roman" w:cs="Times New Roman"/>
          <w:sz w:val="24"/>
          <w:szCs w:val="24"/>
          <w:lang w:eastAsia="fi-FI"/>
        </w:rPr>
        <w:t xml:space="preserve">(e) </w:t>
      </w:r>
      <w:hyperlink r:id="rId17" w:history="1">
        <w:r w:rsidR="005D21FE" w:rsidRPr="005D21FE">
          <w:rPr>
            <w:rStyle w:val="Hyperlink"/>
            <w:rFonts w:ascii="Times New Roman" w:eastAsia="Times New Roman" w:hAnsi="Times New Roman" w:cs="Times New Roman"/>
            <w:sz w:val="24"/>
            <w:szCs w:val="24"/>
            <w:lang w:eastAsia="fi-FI"/>
          </w:rPr>
          <w:t>storage limitation</w:t>
        </w:r>
      </w:hyperlink>
      <w:r w:rsidR="005D21FE" w:rsidRPr="005D21FE">
        <w:rPr>
          <w:rFonts w:ascii="Times New Roman" w:eastAsia="Times New Roman" w:hAnsi="Times New Roman" w:cs="Times New Roman"/>
          <w:sz w:val="24"/>
          <w:szCs w:val="24"/>
          <w:lang w:eastAsia="fi-FI"/>
        </w:rPr>
        <w:t xml:space="preserve"> </w:t>
      </w:r>
    </w:p>
    <w:p w:rsidR="00AF7E44" w:rsidRPr="005D21FE" w:rsidRDefault="00AF7E44" w:rsidP="00AF7E44">
      <w:pPr>
        <w:jc w:val="both"/>
        <w:rPr>
          <w:rFonts w:ascii="Times New Roman" w:eastAsia="Times New Roman" w:hAnsi="Times New Roman" w:cs="Times New Roman"/>
          <w:sz w:val="24"/>
          <w:szCs w:val="24"/>
          <w:lang w:eastAsia="fi-FI"/>
        </w:rPr>
      </w:pPr>
      <w:r w:rsidRPr="005D21FE">
        <w:rPr>
          <w:rFonts w:ascii="Times New Roman" w:eastAsia="Times New Roman" w:hAnsi="Times New Roman" w:cs="Times New Roman"/>
          <w:sz w:val="24"/>
          <w:szCs w:val="24"/>
          <w:lang w:eastAsia="fi-FI"/>
        </w:rPr>
        <w:t>(f)</w:t>
      </w:r>
      <w:r w:rsidR="005D21FE" w:rsidRPr="005D21FE">
        <w:rPr>
          <w:rFonts w:ascii="Times New Roman" w:eastAsia="Times New Roman" w:hAnsi="Times New Roman" w:cs="Times New Roman"/>
          <w:sz w:val="24"/>
          <w:szCs w:val="24"/>
          <w:lang w:eastAsia="fi-FI"/>
        </w:rPr>
        <w:t xml:space="preserve"> </w:t>
      </w:r>
      <w:hyperlink r:id="rId18" w:history="1">
        <w:r w:rsidR="005D21FE" w:rsidRPr="005D21FE">
          <w:rPr>
            <w:rStyle w:val="Hyperlink"/>
            <w:rFonts w:ascii="Times New Roman" w:eastAsia="Times New Roman" w:hAnsi="Times New Roman" w:cs="Times New Roman"/>
            <w:sz w:val="24"/>
            <w:szCs w:val="24"/>
            <w:lang w:eastAsia="fi-FI"/>
          </w:rPr>
          <w:t>integrity and confidentiality</w:t>
        </w:r>
      </w:hyperlink>
      <w:r w:rsidRPr="005D21FE">
        <w:rPr>
          <w:rFonts w:ascii="Times New Roman" w:eastAsia="Times New Roman" w:hAnsi="Times New Roman" w:cs="Times New Roman"/>
          <w:sz w:val="24"/>
          <w:szCs w:val="24"/>
          <w:lang w:eastAsia="fi-FI"/>
        </w:rPr>
        <w:t xml:space="preserve"> </w:t>
      </w:r>
    </w:p>
    <w:p w:rsidR="00121364" w:rsidRPr="005D21FE" w:rsidRDefault="00AF7E44" w:rsidP="005D21FE">
      <w:pPr>
        <w:jc w:val="both"/>
        <w:rPr>
          <w:rFonts w:ascii="Times New Roman" w:eastAsia="Times New Roman" w:hAnsi="Times New Roman" w:cs="Times New Roman"/>
          <w:sz w:val="24"/>
          <w:szCs w:val="24"/>
          <w:lang w:eastAsia="fi-FI"/>
        </w:rPr>
      </w:pPr>
      <w:r w:rsidRPr="005D21FE">
        <w:rPr>
          <w:rFonts w:ascii="Times New Roman" w:eastAsia="Times New Roman" w:hAnsi="Times New Roman" w:cs="Times New Roman"/>
          <w:sz w:val="24"/>
          <w:szCs w:val="24"/>
          <w:lang w:eastAsia="fi-FI"/>
        </w:rPr>
        <w:t xml:space="preserve">University requires faculty, staff </w:t>
      </w:r>
      <w:r w:rsidR="00114AD6">
        <w:rPr>
          <w:rFonts w:ascii="Times New Roman" w:eastAsia="Times New Roman" w:hAnsi="Times New Roman" w:cs="Times New Roman"/>
          <w:sz w:val="24"/>
          <w:szCs w:val="24"/>
          <w:lang w:eastAsia="fi-FI"/>
        </w:rPr>
        <w:t xml:space="preserve">and students to provide </w:t>
      </w:r>
      <w:r w:rsidRPr="005D21FE">
        <w:rPr>
          <w:rFonts w:ascii="Times New Roman" w:eastAsia="Times New Roman" w:hAnsi="Times New Roman" w:cs="Times New Roman"/>
          <w:sz w:val="24"/>
          <w:szCs w:val="24"/>
          <w:lang w:eastAsia="fi-FI"/>
        </w:rPr>
        <w:t xml:space="preserve">documentation and processes that demonstrate the </w:t>
      </w:r>
      <w:hyperlink r:id="rId19" w:history="1">
        <w:r w:rsidR="006F6506" w:rsidRPr="006F6506">
          <w:rPr>
            <w:rStyle w:val="Hyperlink"/>
            <w:rFonts w:ascii="Times New Roman" w:eastAsia="Times New Roman" w:hAnsi="Times New Roman" w:cs="Times New Roman"/>
            <w:sz w:val="24"/>
            <w:szCs w:val="24"/>
            <w:lang w:eastAsia="fi-FI"/>
          </w:rPr>
          <w:t>accountability</w:t>
        </w:r>
      </w:hyperlink>
      <w:r w:rsidR="006F6506">
        <w:rPr>
          <w:rFonts w:ascii="Times New Roman" w:eastAsia="Times New Roman" w:hAnsi="Times New Roman" w:cs="Times New Roman"/>
          <w:sz w:val="24"/>
          <w:szCs w:val="24"/>
          <w:lang w:eastAsia="fi-FI"/>
        </w:rPr>
        <w:t xml:space="preserve"> that is,  </w:t>
      </w:r>
      <w:r w:rsidRPr="005D21FE">
        <w:rPr>
          <w:rFonts w:ascii="Times New Roman" w:eastAsia="Times New Roman" w:hAnsi="Times New Roman" w:cs="Times New Roman"/>
          <w:sz w:val="24"/>
          <w:szCs w:val="24"/>
          <w:lang w:eastAsia="fi-FI"/>
        </w:rPr>
        <w:t xml:space="preserve">compliance with GDPR </w:t>
      </w:r>
      <w:r w:rsidR="00A101FF">
        <w:rPr>
          <w:rFonts w:ascii="Times New Roman" w:eastAsia="Times New Roman" w:hAnsi="Times New Roman" w:cs="Times New Roman"/>
          <w:sz w:val="24"/>
          <w:szCs w:val="24"/>
          <w:lang w:eastAsia="fi-FI"/>
        </w:rPr>
        <w:t xml:space="preserve"> principles. As part of this commitment operation of University´s</w:t>
      </w:r>
      <w:r w:rsidRPr="005D21FE">
        <w:rPr>
          <w:rFonts w:ascii="Times New Roman" w:eastAsia="Times New Roman" w:hAnsi="Times New Roman" w:cs="Times New Roman"/>
          <w:sz w:val="24"/>
          <w:szCs w:val="24"/>
          <w:lang w:eastAsia="fi-FI"/>
        </w:rPr>
        <w:t xml:space="preserve"> </w:t>
      </w:r>
      <w:r w:rsidRPr="00A101FF">
        <w:rPr>
          <w:rFonts w:ascii="Times New Roman" w:eastAsia="Times New Roman" w:hAnsi="Times New Roman" w:cs="Times New Roman"/>
          <w:sz w:val="24"/>
          <w:szCs w:val="24"/>
          <w:lang w:eastAsia="fi-FI"/>
        </w:rPr>
        <w:t>information securit</w:t>
      </w:r>
      <w:r w:rsidR="00A101FF">
        <w:rPr>
          <w:rFonts w:ascii="Times New Roman" w:eastAsia="Times New Roman" w:hAnsi="Times New Roman" w:cs="Times New Roman"/>
          <w:sz w:val="24"/>
          <w:szCs w:val="24"/>
          <w:lang w:eastAsia="fi-FI"/>
        </w:rPr>
        <w:t>y management system (ISMS) conforms with</w:t>
      </w:r>
      <w:r w:rsidRPr="00A101FF">
        <w:rPr>
          <w:rFonts w:ascii="Times New Roman" w:eastAsia="Times New Roman" w:hAnsi="Times New Roman" w:cs="Times New Roman"/>
          <w:sz w:val="24"/>
          <w:szCs w:val="24"/>
          <w:lang w:eastAsia="fi-FI"/>
        </w:rPr>
        <w:t xml:space="preserve"> the ISO/IEC 27001</w:t>
      </w:r>
      <w:r w:rsidR="00A101FF">
        <w:rPr>
          <w:rFonts w:ascii="Times New Roman" w:eastAsia="Times New Roman" w:hAnsi="Times New Roman" w:cs="Times New Roman"/>
          <w:sz w:val="24"/>
          <w:szCs w:val="24"/>
          <w:lang w:eastAsia="fi-FI"/>
        </w:rPr>
        <w:t xml:space="preserve"> international standard</w:t>
      </w:r>
      <w:r w:rsidRPr="00A101FF">
        <w:rPr>
          <w:rFonts w:ascii="Times New Roman" w:eastAsia="Times New Roman" w:hAnsi="Times New Roman" w:cs="Times New Roman"/>
          <w:sz w:val="24"/>
          <w:szCs w:val="24"/>
          <w:lang w:eastAsia="fi-FI"/>
        </w:rPr>
        <w:t>.</w:t>
      </w:r>
      <w:r w:rsidRPr="005D21FE">
        <w:rPr>
          <w:rFonts w:ascii="Times New Roman" w:eastAsia="Times New Roman" w:hAnsi="Times New Roman" w:cs="Times New Roman"/>
          <w:sz w:val="24"/>
          <w:szCs w:val="24"/>
          <w:lang w:eastAsia="fi-FI"/>
        </w:rPr>
        <w:t xml:space="preserve">   </w:t>
      </w:r>
    </w:p>
    <w:p w:rsidR="00121364" w:rsidRDefault="006F6506" w:rsidP="00121364">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Faculty, staff and students must </w:t>
      </w:r>
      <w:r w:rsidR="00121364" w:rsidRPr="00121364">
        <w:rPr>
          <w:rFonts w:ascii="Times New Roman" w:eastAsia="Times New Roman" w:hAnsi="Times New Roman" w:cs="Times New Roman"/>
          <w:sz w:val="24"/>
          <w:szCs w:val="24"/>
          <w:lang w:eastAsia="fi-FI"/>
        </w:rPr>
        <w:t xml:space="preserve"> ensure that the necessary conditions are satisfied for the processing of personal data and in addition that the extra, more stringent, conditions are satisfied </w:t>
      </w:r>
      <w:r>
        <w:rPr>
          <w:rFonts w:ascii="Times New Roman" w:eastAsia="Times New Roman" w:hAnsi="Times New Roman" w:cs="Times New Roman"/>
          <w:sz w:val="24"/>
          <w:szCs w:val="24"/>
          <w:lang w:eastAsia="fi-FI"/>
        </w:rPr>
        <w:t xml:space="preserve">for the </w:t>
      </w:r>
      <w:hyperlink r:id="rId20" w:history="1">
        <w:r w:rsidRPr="001E6291">
          <w:rPr>
            <w:rStyle w:val="Hyperlink"/>
            <w:rFonts w:ascii="Times New Roman" w:eastAsia="Times New Roman" w:hAnsi="Times New Roman" w:cs="Times New Roman"/>
            <w:sz w:val="24"/>
            <w:szCs w:val="24"/>
            <w:lang w:eastAsia="fi-FI"/>
          </w:rPr>
          <w:t>processing of special categories of personal data</w:t>
        </w:r>
      </w:hyperlink>
      <w:r>
        <w:rPr>
          <w:rFonts w:ascii="Times New Roman" w:eastAsia="Times New Roman" w:hAnsi="Times New Roman" w:cs="Times New Roman"/>
          <w:sz w:val="24"/>
          <w:szCs w:val="24"/>
          <w:lang w:eastAsia="fi-FI"/>
        </w:rPr>
        <w:t xml:space="preserve"> ( also called sensitive personal data). </w:t>
      </w:r>
    </w:p>
    <w:p w:rsidR="005A6427" w:rsidRPr="00006BBF" w:rsidRDefault="005A6427" w:rsidP="005A6427">
      <w:pPr>
        <w:pStyle w:val="Heading2"/>
        <w:numPr>
          <w:ilvl w:val="1"/>
          <w:numId w:val="0"/>
        </w:numPr>
        <w:spacing w:before="120" w:after="120"/>
        <w:ind w:left="576" w:hanging="576"/>
        <w:rPr>
          <w:sz w:val="24"/>
          <w:szCs w:val="24"/>
          <w:lang w:val="en-US" w:eastAsia="en-GB"/>
        </w:rPr>
      </w:pPr>
      <w:bookmarkStart w:id="2" w:name="_Toc492892428"/>
      <w:r w:rsidRPr="00006BBF">
        <w:rPr>
          <w:sz w:val="24"/>
          <w:szCs w:val="24"/>
          <w:lang w:val="en-US" w:eastAsia="en-GB"/>
        </w:rPr>
        <w:t>Privacy by Design</w:t>
      </w:r>
      <w:bookmarkEnd w:id="2"/>
      <w:r w:rsidRPr="00006BBF">
        <w:rPr>
          <w:sz w:val="24"/>
          <w:szCs w:val="24"/>
          <w:lang w:val="en-US" w:eastAsia="en-GB"/>
        </w:rPr>
        <w:t xml:space="preserve"> </w:t>
      </w:r>
    </w:p>
    <w:p w:rsidR="001E6291" w:rsidRDefault="005A6427" w:rsidP="005A6427">
      <w:pPr>
        <w:jc w:val="both"/>
        <w:rPr>
          <w:rFonts w:ascii="Times New Roman" w:eastAsia="Times New Roman" w:hAnsi="Times New Roman" w:cs="Times New Roman"/>
          <w:sz w:val="24"/>
          <w:szCs w:val="24"/>
          <w:lang w:eastAsia="fi-FI"/>
        </w:rPr>
      </w:pPr>
      <w:r w:rsidRPr="00006BBF">
        <w:rPr>
          <w:rFonts w:ascii="Times New Roman" w:eastAsia="Times New Roman" w:hAnsi="Times New Roman" w:cs="Times New Roman"/>
          <w:sz w:val="24"/>
          <w:szCs w:val="24"/>
          <w:lang w:eastAsia="fi-FI"/>
        </w:rPr>
        <w:fldChar w:fldCharType="begin"/>
      </w:r>
      <w:r w:rsidRPr="00006BBF">
        <w:rPr>
          <w:rFonts w:ascii="Times New Roman" w:eastAsia="Times New Roman" w:hAnsi="Times New Roman" w:cs="Times New Roman"/>
          <w:sz w:val="24"/>
          <w:szCs w:val="24"/>
          <w:lang w:eastAsia="fi-FI"/>
        </w:rPr>
        <w:instrText xml:space="preserve"> DOCPROPERTY  "Organization Name"  \* MERGEFORMAT </w:instrText>
      </w:r>
      <w:r w:rsidRPr="00006BBF">
        <w:rPr>
          <w:rFonts w:ascii="Times New Roman" w:eastAsia="Times New Roman" w:hAnsi="Times New Roman" w:cs="Times New Roman"/>
          <w:sz w:val="24"/>
          <w:szCs w:val="24"/>
          <w:lang w:eastAsia="fi-FI"/>
        </w:rPr>
        <w:fldChar w:fldCharType="separate"/>
      </w:r>
      <w:r w:rsidRPr="00006BBF">
        <w:rPr>
          <w:rFonts w:ascii="Times New Roman" w:eastAsia="Times New Roman" w:hAnsi="Times New Roman" w:cs="Times New Roman"/>
          <w:sz w:val="24"/>
          <w:szCs w:val="24"/>
          <w:lang w:eastAsia="fi-FI"/>
        </w:rPr>
        <w:t xml:space="preserve">University </w:t>
      </w:r>
      <w:r w:rsidRPr="00006BBF">
        <w:rPr>
          <w:rFonts w:ascii="Times New Roman" w:eastAsia="Times New Roman" w:hAnsi="Times New Roman" w:cs="Times New Roman"/>
          <w:sz w:val="24"/>
          <w:szCs w:val="24"/>
          <w:lang w:eastAsia="fi-FI"/>
        </w:rPr>
        <w:fldChar w:fldCharType="end"/>
      </w:r>
      <w:r w:rsidRPr="00006BBF">
        <w:rPr>
          <w:rFonts w:ascii="Times New Roman" w:eastAsia="Times New Roman" w:hAnsi="Times New Roman" w:cs="Times New Roman"/>
          <w:sz w:val="24"/>
          <w:szCs w:val="24"/>
          <w:lang w:eastAsia="fi-FI"/>
        </w:rPr>
        <w:t>has adopted the principle of privacy by design and will ensure that the definition and planning of all new or significantly changed systems</w:t>
      </w:r>
      <w:r>
        <w:rPr>
          <w:rFonts w:ascii="Times New Roman" w:eastAsia="Times New Roman" w:hAnsi="Times New Roman" w:cs="Times New Roman"/>
          <w:sz w:val="24"/>
          <w:szCs w:val="24"/>
          <w:lang w:eastAsia="fi-FI"/>
        </w:rPr>
        <w:t xml:space="preserve"> </w:t>
      </w:r>
      <w:r w:rsidRPr="00006BBF">
        <w:rPr>
          <w:rFonts w:ascii="Times New Roman" w:eastAsia="Times New Roman" w:hAnsi="Times New Roman" w:cs="Times New Roman"/>
          <w:sz w:val="24"/>
          <w:szCs w:val="24"/>
          <w:lang w:eastAsia="fi-FI"/>
        </w:rPr>
        <w:t xml:space="preserve"> that collect or process personal data will be subject to due consideration of privacy issues, including the completion of one or more data protection impact assessments.</w:t>
      </w:r>
      <w:r>
        <w:rPr>
          <w:rFonts w:ascii="Times New Roman" w:eastAsia="Times New Roman" w:hAnsi="Times New Roman" w:cs="Times New Roman"/>
          <w:sz w:val="24"/>
          <w:szCs w:val="24"/>
          <w:lang w:eastAsia="fi-FI"/>
        </w:rPr>
        <w:t xml:space="preserve"> </w:t>
      </w:r>
    </w:p>
    <w:p w:rsidR="005A6427" w:rsidRPr="00006BBF" w:rsidRDefault="005A6427" w:rsidP="00A101FF">
      <w:pPr>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A research project or other project may also require a data protection impact assessment. </w:t>
      </w:r>
      <w:r w:rsidR="00A101FF">
        <w:rPr>
          <w:rFonts w:ascii="Times New Roman" w:eastAsia="Times New Roman" w:hAnsi="Times New Roman" w:cs="Times New Roman"/>
          <w:sz w:val="24"/>
          <w:szCs w:val="24"/>
          <w:lang w:eastAsia="fi-FI"/>
        </w:rPr>
        <w:t xml:space="preserve">The data protection impact assessment is concluded in the  </w:t>
      </w:r>
      <w:r w:rsidR="00A101FF" w:rsidRPr="00A101FF">
        <w:rPr>
          <w:rFonts w:ascii="Times New Roman" w:eastAsia="Times New Roman" w:hAnsi="Times New Roman" w:cs="Times New Roman"/>
          <w:sz w:val="24"/>
          <w:szCs w:val="24"/>
          <w:u w:val="single"/>
          <w:lang w:eastAsia="fi-FI"/>
        </w:rPr>
        <w:t>ethics self assessment and review process</w:t>
      </w:r>
      <w:r w:rsidR="00A101FF">
        <w:rPr>
          <w:rFonts w:ascii="Times New Roman" w:eastAsia="Times New Roman" w:hAnsi="Times New Roman" w:cs="Times New Roman"/>
          <w:sz w:val="24"/>
          <w:szCs w:val="24"/>
          <w:lang w:eastAsia="fi-FI"/>
        </w:rPr>
        <w:t>.</w:t>
      </w:r>
    </w:p>
    <w:p w:rsidR="005A6427" w:rsidRPr="00006BBF" w:rsidRDefault="005A6427" w:rsidP="005A6427">
      <w:pPr>
        <w:jc w:val="both"/>
        <w:rPr>
          <w:rFonts w:ascii="Times New Roman" w:eastAsia="Times New Roman" w:hAnsi="Times New Roman" w:cs="Times New Roman"/>
          <w:sz w:val="24"/>
          <w:szCs w:val="24"/>
          <w:lang w:eastAsia="fi-FI"/>
        </w:rPr>
      </w:pPr>
      <w:r w:rsidRPr="00006BBF">
        <w:rPr>
          <w:rFonts w:ascii="Times New Roman" w:eastAsia="Times New Roman" w:hAnsi="Times New Roman" w:cs="Times New Roman"/>
          <w:sz w:val="24"/>
          <w:szCs w:val="24"/>
          <w:lang w:eastAsia="fi-FI"/>
        </w:rPr>
        <w:t>The data protection impact assessment includes:</w:t>
      </w:r>
    </w:p>
    <w:p w:rsidR="005A6427" w:rsidRPr="00006BBF" w:rsidRDefault="005A6427" w:rsidP="005A6427">
      <w:pPr>
        <w:pStyle w:val="ListParagraph"/>
        <w:numPr>
          <w:ilvl w:val="0"/>
          <w:numId w:val="6"/>
        </w:numPr>
        <w:jc w:val="both"/>
        <w:rPr>
          <w:rFonts w:ascii="Times New Roman" w:hAnsi="Times New Roman"/>
          <w:lang w:val="en-US" w:eastAsia="fi-FI"/>
        </w:rPr>
      </w:pPr>
      <w:r w:rsidRPr="00006BBF">
        <w:rPr>
          <w:rFonts w:ascii="Times New Roman" w:hAnsi="Times New Roman"/>
          <w:lang w:val="en-US" w:eastAsia="fi-FI"/>
        </w:rPr>
        <w:t>Consideration of how personal data will be processed and for what purposes</w:t>
      </w:r>
    </w:p>
    <w:p w:rsidR="005A6427" w:rsidRPr="00006BBF" w:rsidRDefault="005A6427" w:rsidP="005A6427">
      <w:pPr>
        <w:pStyle w:val="ListParagraph"/>
        <w:numPr>
          <w:ilvl w:val="0"/>
          <w:numId w:val="6"/>
        </w:numPr>
        <w:jc w:val="both"/>
        <w:rPr>
          <w:rFonts w:ascii="Times New Roman" w:hAnsi="Times New Roman"/>
          <w:lang w:val="en-US" w:eastAsia="fi-FI"/>
        </w:rPr>
      </w:pPr>
      <w:r w:rsidRPr="00006BBF">
        <w:rPr>
          <w:rFonts w:ascii="Times New Roman" w:hAnsi="Times New Roman"/>
          <w:lang w:val="en-US" w:eastAsia="fi-FI"/>
        </w:rPr>
        <w:t>Assessment of whether the proposed processing of personal data is both necessary and proportionate to the purpose(s)</w:t>
      </w:r>
    </w:p>
    <w:p w:rsidR="005A6427" w:rsidRPr="00006BBF" w:rsidRDefault="005A6427" w:rsidP="005A6427">
      <w:pPr>
        <w:pStyle w:val="ListParagraph"/>
        <w:numPr>
          <w:ilvl w:val="0"/>
          <w:numId w:val="6"/>
        </w:numPr>
        <w:jc w:val="both"/>
        <w:rPr>
          <w:rFonts w:ascii="Times New Roman" w:hAnsi="Times New Roman"/>
          <w:lang w:val="en-US" w:eastAsia="fi-FI"/>
        </w:rPr>
      </w:pPr>
      <w:r w:rsidRPr="00006BBF">
        <w:rPr>
          <w:rFonts w:ascii="Times New Roman" w:hAnsi="Times New Roman"/>
          <w:lang w:val="en-US" w:eastAsia="fi-FI"/>
        </w:rPr>
        <w:t>Assessment of the risks to individuals in processing the personal data</w:t>
      </w:r>
    </w:p>
    <w:p w:rsidR="005A6427" w:rsidRPr="00006BBF" w:rsidRDefault="005A6427" w:rsidP="005A6427">
      <w:pPr>
        <w:pStyle w:val="ListParagraph"/>
        <w:numPr>
          <w:ilvl w:val="0"/>
          <w:numId w:val="6"/>
        </w:numPr>
        <w:jc w:val="both"/>
        <w:rPr>
          <w:rFonts w:ascii="Times New Roman" w:hAnsi="Times New Roman"/>
          <w:lang w:val="en-US" w:eastAsia="fi-FI"/>
        </w:rPr>
      </w:pPr>
      <w:r w:rsidRPr="00006BBF">
        <w:rPr>
          <w:rFonts w:ascii="Times New Roman" w:hAnsi="Times New Roman"/>
          <w:lang w:val="en-US" w:eastAsia="fi-FI"/>
        </w:rPr>
        <w:t>What controls are necessary to address the identified risks and demonstrate compliance with legislation</w:t>
      </w:r>
    </w:p>
    <w:p w:rsidR="001E6291" w:rsidRDefault="001E6291" w:rsidP="005A6427">
      <w:pPr>
        <w:jc w:val="both"/>
        <w:rPr>
          <w:rFonts w:ascii="Times New Roman" w:eastAsia="Times New Roman" w:hAnsi="Times New Roman" w:cs="Times New Roman"/>
          <w:sz w:val="24"/>
          <w:szCs w:val="24"/>
          <w:lang w:eastAsia="fi-FI"/>
        </w:rPr>
      </w:pPr>
    </w:p>
    <w:p w:rsidR="005A6427" w:rsidRPr="00006BBF" w:rsidRDefault="005A6427" w:rsidP="005A6427">
      <w:pPr>
        <w:jc w:val="both"/>
        <w:rPr>
          <w:rFonts w:ascii="Times New Roman" w:eastAsia="Times New Roman" w:hAnsi="Times New Roman" w:cs="Times New Roman"/>
          <w:sz w:val="24"/>
          <w:szCs w:val="24"/>
          <w:lang w:eastAsia="fi-FI"/>
        </w:rPr>
      </w:pPr>
      <w:r w:rsidRPr="00006BBF">
        <w:rPr>
          <w:rFonts w:ascii="Times New Roman" w:eastAsia="Times New Roman" w:hAnsi="Times New Roman" w:cs="Times New Roman"/>
          <w:sz w:val="24"/>
          <w:szCs w:val="24"/>
          <w:lang w:eastAsia="fi-FI"/>
        </w:rPr>
        <w:t xml:space="preserve">Use of techniques such as data minimization and pseudonymisation are always  considered where applicable and appropriate. </w:t>
      </w:r>
    </w:p>
    <w:p w:rsidR="008E17D4" w:rsidRDefault="006E2EE2" w:rsidP="00121364">
      <w:pPr>
        <w:spacing w:before="100" w:beforeAutospacing="1" w:after="100" w:afterAutospacing="1" w:line="240" w:lineRule="auto"/>
        <w:rPr>
          <w:rFonts w:ascii="Times New Roman" w:eastAsia="Times New Roman" w:hAnsi="Times New Roman" w:cs="Times New Roman"/>
          <w:b/>
          <w:sz w:val="24"/>
          <w:szCs w:val="24"/>
          <w:lang w:eastAsia="fi-FI"/>
        </w:rPr>
      </w:pPr>
      <w:r w:rsidRPr="006E2EE2">
        <w:rPr>
          <w:rFonts w:ascii="Times New Roman" w:eastAsia="Times New Roman" w:hAnsi="Times New Roman" w:cs="Times New Roman"/>
          <w:b/>
          <w:sz w:val="24"/>
          <w:szCs w:val="24"/>
          <w:lang w:eastAsia="fi-FI"/>
        </w:rPr>
        <w:lastRenderedPageBreak/>
        <w:t>Lawfu</w:t>
      </w:r>
      <w:r w:rsidR="008E17D4">
        <w:rPr>
          <w:rFonts w:ascii="Times New Roman" w:eastAsia="Times New Roman" w:hAnsi="Times New Roman" w:cs="Times New Roman"/>
          <w:b/>
          <w:sz w:val="24"/>
          <w:szCs w:val="24"/>
          <w:lang w:eastAsia="fi-FI"/>
        </w:rPr>
        <w:t>l</w:t>
      </w:r>
      <w:r w:rsidRPr="006E2EE2">
        <w:rPr>
          <w:rFonts w:ascii="Times New Roman" w:eastAsia="Times New Roman" w:hAnsi="Times New Roman" w:cs="Times New Roman"/>
          <w:b/>
          <w:sz w:val="24"/>
          <w:szCs w:val="24"/>
          <w:lang w:eastAsia="fi-FI"/>
        </w:rPr>
        <w:t xml:space="preserve"> </w:t>
      </w:r>
      <w:r w:rsidR="008E17D4">
        <w:rPr>
          <w:rFonts w:ascii="Times New Roman" w:eastAsia="Times New Roman" w:hAnsi="Times New Roman" w:cs="Times New Roman"/>
          <w:b/>
          <w:sz w:val="24"/>
          <w:szCs w:val="24"/>
          <w:lang w:eastAsia="fi-FI"/>
        </w:rPr>
        <w:t>Processing of Personal Data</w:t>
      </w:r>
    </w:p>
    <w:p w:rsidR="008E17D4" w:rsidRDefault="008E17D4" w:rsidP="008E17D4">
      <w:pPr>
        <w:spacing w:before="100" w:beforeAutospacing="1" w:after="100" w:afterAutospacing="1" w:line="240" w:lineRule="auto"/>
        <w:rPr>
          <w:rFonts w:ascii="Times New Roman" w:eastAsia="Times New Roman" w:hAnsi="Times New Roman" w:cs="Times New Roman"/>
          <w:sz w:val="24"/>
          <w:szCs w:val="24"/>
          <w:lang w:eastAsia="fi-FI"/>
        </w:rPr>
      </w:pPr>
      <w:r w:rsidRPr="007B7835">
        <w:rPr>
          <w:rFonts w:ascii="Times New Roman" w:eastAsia="Times New Roman" w:hAnsi="Times New Roman" w:cs="Times New Roman"/>
          <w:sz w:val="24"/>
          <w:szCs w:val="24"/>
          <w:lang w:eastAsia="fi-FI"/>
        </w:rPr>
        <w:t>In order to comply</w:t>
      </w:r>
      <w:r>
        <w:rPr>
          <w:rFonts w:ascii="Times New Roman" w:eastAsia="Times New Roman" w:hAnsi="Times New Roman" w:cs="Times New Roman"/>
          <w:sz w:val="24"/>
          <w:szCs w:val="24"/>
          <w:lang w:eastAsia="fi-FI"/>
        </w:rPr>
        <w:t xml:space="preserve"> with the first principle (</w:t>
      </w:r>
      <w:r w:rsidRPr="007B7835">
        <w:rPr>
          <w:rFonts w:ascii="Times New Roman" w:eastAsia="Times New Roman" w:hAnsi="Times New Roman" w:cs="Times New Roman"/>
          <w:sz w:val="24"/>
          <w:szCs w:val="24"/>
          <w:lang w:eastAsia="fi-FI"/>
        </w:rPr>
        <w:t>lawful pr</w:t>
      </w:r>
      <w:r>
        <w:rPr>
          <w:rFonts w:ascii="Times New Roman" w:eastAsia="Times New Roman" w:hAnsi="Times New Roman" w:cs="Times New Roman"/>
          <w:sz w:val="24"/>
          <w:szCs w:val="24"/>
          <w:lang w:eastAsia="fi-FI"/>
        </w:rPr>
        <w:t xml:space="preserve">ocessing), the legal base of processing has to be at least one of the following: </w:t>
      </w:r>
    </w:p>
    <w:tbl>
      <w:tblPr>
        <w:tblW w:w="5000" w:type="pct"/>
        <w:tblCellSpacing w:w="0" w:type="dxa"/>
        <w:tblCellMar>
          <w:left w:w="0" w:type="dxa"/>
          <w:right w:w="0" w:type="dxa"/>
        </w:tblCellMar>
        <w:tblLook w:val="04A0" w:firstRow="1" w:lastRow="0" w:firstColumn="1" w:lastColumn="0" w:noHBand="0" w:noVBand="1"/>
      </w:tblPr>
      <w:tblGrid>
        <w:gridCol w:w="267"/>
        <w:gridCol w:w="9093"/>
      </w:tblGrid>
      <w:tr w:rsidR="008E17D4" w:rsidRPr="00127B35" w:rsidTr="003F7AF0">
        <w:trPr>
          <w:tblCellSpacing w:w="0" w:type="dxa"/>
        </w:trPr>
        <w:tc>
          <w:tcPr>
            <w:tcW w:w="0" w:type="auto"/>
            <w:hideMark/>
          </w:tcPr>
          <w:p w:rsidR="008E17D4" w:rsidRPr="00127B35" w:rsidRDefault="008E17D4" w:rsidP="003F7AF0">
            <w:pPr>
              <w:spacing w:before="100" w:beforeAutospacing="1" w:after="100" w:afterAutospacing="1" w:line="240" w:lineRule="auto"/>
              <w:rPr>
                <w:rFonts w:ascii="Times New Roman" w:eastAsia="Times New Roman" w:hAnsi="Times New Roman" w:cs="Times New Roman"/>
                <w:sz w:val="24"/>
                <w:szCs w:val="24"/>
                <w:lang w:val="fi-FI" w:eastAsia="fi-FI"/>
              </w:rPr>
            </w:pPr>
            <w:r w:rsidRPr="00127B35">
              <w:rPr>
                <w:rFonts w:ascii="Times New Roman" w:eastAsia="Times New Roman" w:hAnsi="Times New Roman" w:cs="Times New Roman"/>
                <w:sz w:val="24"/>
                <w:szCs w:val="24"/>
                <w:lang w:val="fi-FI" w:eastAsia="fi-FI"/>
              </w:rPr>
              <w:t>(a)</w:t>
            </w:r>
          </w:p>
        </w:tc>
        <w:tc>
          <w:tcPr>
            <w:tcW w:w="0" w:type="auto"/>
            <w:hideMark/>
          </w:tcPr>
          <w:p w:rsidR="008E17D4" w:rsidRPr="00127B35" w:rsidRDefault="008E17D4" w:rsidP="003F7AF0">
            <w:pPr>
              <w:spacing w:before="100" w:beforeAutospacing="1" w:after="100" w:afterAutospacing="1" w:line="240" w:lineRule="auto"/>
              <w:rPr>
                <w:rFonts w:ascii="Times New Roman" w:eastAsia="Times New Roman" w:hAnsi="Times New Roman" w:cs="Times New Roman"/>
                <w:sz w:val="24"/>
                <w:szCs w:val="24"/>
                <w:lang w:eastAsia="fi-FI"/>
              </w:rPr>
            </w:pPr>
            <w:r w:rsidRPr="00127B35">
              <w:rPr>
                <w:rFonts w:ascii="Times New Roman" w:eastAsia="Times New Roman" w:hAnsi="Times New Roman" w:cs="Times New Roman"/>
                <w:sz w:val="24"/>
                <w:szCs w:val="24"/>
                <w:lang w:eastAsia="fi-FI"/>
              </w:rPr>
              <w:t>the data subject has given consent to the processing of his or her personal data for one or more specific purposes;</w:t>
            </w:r>
          </w:p>
        </w:tc>
      </w:tr>
    </w:tbl>
    <w:p w:rsidR="008E17D4" w:rsidRPr="00127B35" w:rsidRDefault="008E17D4" w:rsidP="008E17D4">
      <w:pPr>
        <w:spacing w:after="0" w:line="240" w:lineRule="auto"/>
        <w:rPr>
          <w:rFonts w:ascii="Times New Roman" w:eastAsia="Times New Roman" w:hAnsi="Times New Roman" w:cs="Times New Roman"/>
          <w:vanish/>
          <w:sz w:val="24"/>
          <w:szCs w:val="24"/>
          <w:lang w:val="fi-FI" w:eastAsia="fi-FI"/>
        </w:rPr>
      </w:pPr>
    </w:p>
    <w:tbl>
      <w:tblPr>
        <w:tblW w:w="5000" w:type="pct"/>
        <w:tblCellSpacing w:w="0" w:type="dxa"/>
        <w:tblCellMar>
          <w:left w:w="0" w:type="dxa"/>
          <w:right w:w="0" w:type="dxa"/>
        </w:tblCellMar>
        <w:tblLook w:val="04A0" w:firstRow="1" w:lastRow="0" w:firstColumn="1" w:lastColumn="0" w:noHBand="0" w:noVBand="1"/>
      </w:tblPr>
      <w:tblGrid>
        <w:gridCol w:w="280"/>
        <w:gridCol w:w="9080"/>
      </w:tblGrid>
      <w:tr w:rsidR="008E17D4" w:rsidRPr="00127B35" w:rsidTr="003F7AF0">
        <w:trPr>
          <w:tblCellSpacing w:w="0" w:type="dxa"/>
        </w:trPr>
        <w:tc>
          <w:tcPr>
            <w:tcW w:w="0" w:type="auto"/>
            <w:hideMark/>
          </w:tcPr>
          <w:p w:rsidR="008E17D4" w:rsidRPr="00127B35" w:rsidRDefault="008E17D4" w:rsidP="003F7AF0">
            <w:pPr>
              <w:spacing w:before="100" w:beforeAutospacing="1" w:after="100" w:afterAutospacing="1" w:line="240" w:lineRule="auto"/>
              <w:rPr>
                <w:rFonts w:ascii="Times New Roman" w:eastAsia="Times New Roman" w:hAnsi="Times New Roman" w:cs="Times New Roman"/>
                <w:sz w:val="24"/>
                <w:szCs w:val="24"/>
                <w:lang w:val="fi-FI" w:eastAsia="fi-FI"/>
              </w:rPr>
            </w:pPr>
            <w:r w:rsidRPr="00127B35">
              <w:rPr>
                <w:rFonts w:ascii="Times New Roman" w:eastAsia="Times New Roman" w:hAnsi="Times New Roman" w:cs="Times New Roman"/>
                <w:sz w:val="24"/>
                <w:szCs w:val="24"/>
                <w:lang w:val="fi-FI" w:eastAsia="fi-FI"/>
              </w:rPr>
              <w:t>(b)</w:t>
            </w:r>
          </w:p>
        </w:tc>
        <w:tc>
          <w:tcPr>
            <w:tcW w:w="0" w:type="auto"/>
            <w:hideMark/>
          </w:tcPr>
          <w:p w:rsidR="008E17D4" w:rsidRPr="00127B35" w:rsidRDefault="008E17D4" w:rsidP="003F7AF0">
            <w:pPr>
              <w:spacing w:before="100" w:beforeAutospacing="1" w:after="100" w:afterAutospacing="1" w:line="240" w:lineRule="auto"/>
              <w:rPr>
                <w:rFonts w:ascii="Times New Roman" w:eastAsia="Times New Roman" w:hAnsi="Times New Roman" w:cs="Times New Roman"/>
                <w:sz w:val="24"/>
                <w:szCs w:val="24"/>
                <w:lang w:eastAsia="fi-FI"/>
              </w:rPr>
            </w:pPr>
            <w:r w:rsidRPr="00127B35">
              <w:rPr>
                <w:rFonts w:ascii="Times New Roman" w:eastAsia="Times New Roman" w:hAnsi="Times New Roman" w:cs="Times New Roman"/>
                <w:sz w:val="24"/>
                <w:szCs w:val="24"/>
                <w:lang w:eastAsia="fi-FI"/>
              </w:rPr>
              <w:t>processing is necessary for the performance of a contract to which the data subject is party or in order to take steps at the request of the data subject prior to entering into a contract;</w:t>
            </w:r>
          </w:p>
        </w:tc>
      </w:tr>
    </w:tbl>
    <w:p w:rsidR="008E17D4" w:rsidRPr="00127B35" w:rsidRDefault="008E17D4" w:rsidP="008E17D4">
      <w:pPr>
        <w:spacing w:after="0" w:line="240" w:lineRule="auto"/>
        <w:rPr>
          <w:rFonts w:ascii="Times New Roman" w:eastAsia="Times New Roman" w:hAnsi="Times New Roman" w:cs="Times New Roman"/>
          <w:vanish/>
          <w:sz w:val="24"/>
          <w:szCs w:val="24"/>
          <w:lang w:val="fi-FI" w:eastAsia="fi-FI"/>
        </w:rPr>
      </w:pPr>
    </w:p>
    <w:tbl>
      <w:tblPr>
        <w:tblW w:w="5000" w:type="pct"/>
        <w:tblCellSpacing w:w="0" w:type="dxa"/>
        <w:tblCellMar>
          <w:left w:w="0" w:type="dxa"/>
          <w:right w:w="0" w:type="dxa"/>
        </w:tblCellMar>
        <w:tblLook w:val="04A0" w:firstRow="1" w:lastRow="0" w:firstColumn="1" w:lastColumn="0" w:noHBand="0" w:noVBand="1"/>
      </w:tblPr>
      <w:tblGrid>
        <w:gridCol w:w="267"/>
        <w:gridCol w:w="9093"/>
      </w:tblGrid>
      <w:tr w:rsidR="008E17D4" w:rsidRPr="00127B35" w:rsidTr="003F7AF0">
        <w:trPr>
          <w:tblCellSpacing w:w="0" w:type="dxa"/>
        </w:trPr>
        <w:tc>
          <w:tcPr>
            <w:tcW w:w="0" w:type="auto"/>
            <w:hideMark/>
          </w:tcPr>
          <w:p w:rsidR="008E17D4" w:rsidRPr="00127B35" w:rsidRDefault="008E17D4" w:rsidP="003F7AF0">
            <w:pPr>
              <w:spacing w:before="100" w:beforeAutospacing="1" w:after="100" w:afterAutospacing="1" w:line="240" w:lineRule="auto"/>
              <w:rPr>
                <w:rFonts w:ascii="Times New Roman" w:eastAsia="Times New Roman" w:hAnsi="Times New Roman" w:cs="Times New Roman"/>
                <w:sz w:val="24"/>
                <w:szCs w:val="24"/>
                <w:lang w:val="fi-FI" w:eastAsia="fi-FI"/>
              </w:rPr>
            </w:pPr>
            <w:r w:rsidRPr="00127B35">
              <w:rPr>
                <w:rFonts w:ascii="Times New Roman" w:eastAsia="Times New Roman" w:hAnsi="Times New Roman" w:cs="Times New Roman"/>
                <w:sz w:val="24"/>
                <w:szCs w:val="24"/>
                <w:lang w:val="fi-FI" w:eastAsia="fi-FI"/>
              </w:rPr>
              <w:t>(c)</w:t>
            </w:r>
          </w:p>
        </w:tc>
        <w:tc>
          <w:tcPr>
            <w:tcW w:w="0" w:type="auto"/>
            <w:hideMark/>
          </w:tcPr>
          <w:p w:rsidR="008E17D4" w:rsidRPr="00127B35" w:rsidRDefault="008E17D4" w:rsidP="003F7AF0">
            <w:pPr>
              <w:spacing w:before="100" w:beforeAutospacing="1" w:after="100" w:afterAutospacing="1" w:line="240" w:lineRule="auto"/>
              <w:rPr>
                <w:rFonts w:ascii="Times New Roman" w:eastAsia="Times New Roman" w:hAnsi="Times New Roman" w:cs="Times New Roman"/>
                <w:sz w:val="24"/>
                <w:szCs w:val="24"/>
                <w:lang w:eastAsia="fi-FI"/>
              </w:rPr>
            </w:pPr>
            <w:r w:rsidRPr="00127B35">
              <w:rPr>
                <w:rFonts w:ascii="Times New Roman" w:eastAsia="Times New Roman" w:hAnsi="Times New Roman" w:cs="Times New Roman"/>
                <w:sz w:val="24"/>
                <w:szCs w:val="24"/>
                <w:lang w:eastAsia="fi-FI"/>
              </w:rPr>
              <w:t>processing is necessary for compliance with a legal obligation to which the controller is subject;</w:t>
            </w:r>
          </w:p>
        </w:tc>
      </w:tr>
    </w:tbl>
    <w:p w:rsidR="008E17D4" w:rsidRPr="00127B35" w:rsidRDefault="008E17D4" w:rsidP="008E17D4">
      <w:pPr>
        <w:spacing w:after="0" w:line="240" w:lineRule="auto"/>
        <w:rPr>
          <w:rFonts w:ascii="Times New Roman" w:eastAsia="Times New Roman" w:hAnsi="Times New Roman" w:cs="Times New Roman"/>
          <w:vanish/>
          <w:sz w:val="24"/>
          <w:szCs w:val="24"/>
          <w:lang w:val="fi-FI" w:eastAsia="fi-FI"/>
        </w:rPr>
      </w:pPr>
    </w:p>
    <w:tbl>
      <w:tblPr>
        <w:tblW w:w="5000" w:type="pct"/>
        <w:tblCellSpacing w:w="0" w:type="dxa"/>
        <w:tblCellMar>
          <w:left w:w="0" w:type="dxa"/>
          <w:right w:w="0" w:type="dxa"/>
        </w:tblCellMar>
        <w:tblLook w:val="04A0" w:firstRow="1" w:lastRow="0" w:firstColumn="1" w:lastColumn="0" w:noHBand="0" w:noVBand="1"/>
      </w:tblPr>
      <w:tblGrid>
        <w:gridCol w:w="280"/>
        <w:gridCol w:w="9080"/>
      </w:tblGrid>
      <w:tr w:rsidR="008E17D4" w:rsidRPr="00127B35" w:rsidTr="003F7AF0">
        <w:trPr>
          <w:tblCellSpacing w:w="0" w:type="dxa"/>
        </w:trPr>
        <w:tc>
          <w:tcPr>
            <w:tcW w:w="0" w:type="auto"/>
            <w:hideMark/>
          </w:tcPr>
          <w:p w:rsidR="008E17D4" w:rsidRPr="00127B35" w:rsidRDefault="008E17D4" w:rsidP="003F7AF0">
            <w:pPr>
              <w:spacing w:before="100" w:beforeAutospacing="1" w:after="100" w:afterAutospacing="1" w:line="240" w:lineRule="auto"/>
              <w:rPr>
                <w:rFonts w:ascii="Times New Roman" w:eastAsia="Times New Roman" w:hAnsi="Times New Roman" w:cs="Times New Roman"/>
                <w:sz w:val="24"/>
                <w:szCs w:val="24"/>
                <w:lang w:val="fi-FI" w:eastAsia="fi-FI"/>
              </w:rPr>
            </w:pPr>
            <w:r w:rsidRPr="00127B35">
              <w:rPr>
                <w:rFonts w:ascii="Times New Roman" w:eastAsia="Times New Roman" w:hAnsi="Times New Roman" w:cs="Times New Roman"/>
                <w:sz w:val="24"/>
                <w:szCs w:val="24"/>
                <w:lang w:val="fi-FI" w:eastAsia="fi-FI"/>
              </w:rPr>
              <w:t>(d)</w:t>
            </w:r>
          </w:p>
        </w:tc>
        <w:tc>
          <w:tcPr>
            <w:tcW w:w="0" w:type="auto"/>
            <w:hideMark/>
          </w:tcPr>
          <w:p w:rsidR="008E17D4" w:rsidRPr="00127B35" w:rsidRDefault="008E17D4" w:rsidP="003F7AF0">
            <w:pPr>
              <w:spacing w:before="100" w:beforeAutospacing="1" w:after="100" w:afterAutospacing="1" w:line="240" w:lineRule="auto"/>
              <w:rPr>
                <w:rFonts w:ascii="Times New Roman" w:eastAsia="Times New Roman" w:hAnsi="Times New Roman" w:cs="Times New Roman"/>
                <w:sz w:val="24"/>
                <w:szCs w:val="24"/>
                <w:lang w:eastAsia="fi-FI"/>
              </w:rPr>
            </w:pPr>
            <w:r w:rsidRPr="00127B35">
              <w:rPr>
                <w:rFonts w:ascii="Times New Roman" w:eastAsia="Times New Roman" w:hAnsi="Times New Roman" w:cs="Times New Roman"/>
                <w:sz w:val="24"/>
                <w:szCs w:val="24"/>
                <w:lang w:eastAsia="fi-FI"/>
              </w:rPr>
              <w:t>processing is necessary in order to protect the vital interests of the data subject or of another natural person;</w:t>
            </w:r>
          </w:p>
        </w:tc>
      </w:tr>
    </w:tbl>
    <w:p w:rsidR="008E17D4" w:rsidRPr="00127B35" w:rsidRDefault="008E17D4" w:rsidP="008E17D4">
      <w:pPr>
        <w:spacing w:after="0" w:line="240" w:lineRule="auto"/>
        <w:rPr>
          <w:rFonts w:ascii="Times New Roman" w:eastAsia="Times New Roman" w:hAnsi="Times New Roman" w:cs="Times New Roman"/>
          <w:vanish/>
          <w:sz w:val="24"/>
          <w:szCs w:val="24"/>
          <w:lang w:val="fi-FI" w:eastAsia="fi-FI"/>
        </w:rPr>
      </w:pPr>
    </w:p>
    <w:tbl>
      <w:tblPr>
        <w:tblW w:w="5000" w:type="pct"/>
        <w:tblCellSpacing w:w="0" w:type="dxa"/>
        <w:tblCellMar>
          <w:left w:w="0" w:type="dxa"/>
          <w:right w:w="0" w:type="dxa"/>
        </w:tblCellMar>
        <w:tblLook w:val="04A0" w:firstRow="1" w:lastRow="0" w:firstColumn="1" w:lastColumn="0" w:noHBand="0" w:noVBand="1"/>
      </w:tblPr>
      <w:tblGrid>
        <w:gridCol w:w="267"/>
        <w:gridCol w:w="9093"/>
      </w:tblGrid>
      <w:tr w:rsidR="008E17D4" w:rsidRPr="00127B35" w:rsidTr="003F7AF0">
        <w:trPr>
          <w:tblCellSpacing w:w="0" w:type="dxa"/>
        </w:trPr>
        <w:tc>
          <w:tcPr>
            <w:tcW w:w="0" w:type="auto"/>
            <w:hideMark/>
          </w:tcPr>
          <w:p w:rsidR="008E17D4" w:rsidRPr="00127B35" w:rsidRDefault="008E17D4" w:rsidP="003F7AF0">
            <w:pPr>
              <w:spacing w:before="100" w:beforeAutospacing="1" w:after="100" w:afterAutospacing="1" w:line="240" w:lineRule="auto"/>
              <w:rPr>
                <w:rFonts w:ascii="Times New Roman" w:eastAsia="Times New Roman" w:hAnsi="Times New Roman" w:cs="Times New Roman"/>
                <w:sz w:val="24"/>
                <w:szCs w:val="24"/>
                <w:lang w:val="fi-FI" w:eastAsia="fi-FI"/>
              </w:rPr>
            </w:pPr>
            <w:r w:rsidRPr="00127B35">
              <w:rPr>
                <w:rFonts w:ascii="Times New Roman" w:eastAsia="Times New Roman" w:hAnsi="Times New Roman" w:cs="Times New Roman"/>
                <w:sz w:val="24"/>
                <w:szCs w:val="24"/>
                <w:lang w:val="fi-FI" w:eastAsia="fi-FI"/>
              </w:rPr>
              <w:t>(e)</w:t>
            </w:r>
          </w:p>
        </w:tc>
        <w:tc>
          <w:tcPr>
            <w:tcW w:w="0" w:type="auto"/>
            <w:hideMark/>
          </w:tcPr>
          <w:p w:rsidR="008E17D4" w:rsidRPr="00127B35" w:rsidRDefault="008E17D4" w:rsidP="003F7AF0">
            <w:pPr>
              <w:spacing w:before="100" w:beforeAutospacing="1" w:after="100" w:afterAutospacing="1" w:line="240" w:lineRule="auto"/>
              <w:rPr>
                <w:rFonts w:ascii="Times New Roman" w:eastAsia="Times New Roman" w:hAnsi="Times New Roman" w:cs="Times New Roman"/>
                <w:sz w:val="24"/>
                <w:szCs w:val="24"/>
                <w:lang w:eastAsia="fi-FI"/>
              </w:rPr>
            </w:pPr>
            <w:r w:rsidRPr="00127B35">
              <w:rPr>
                <w:rFonts w:ascii="Times New Roman" w:eastAsia="Times New Roman" w:hAnsi="Times New Roman" w:cs="Times New Roman"/>
                <w:sz w:val="24"/>
                <w:szCs w:val="24"/>
                <w:lang w:eastAsia="fi-FI"/>
              </w:rPr>
              <w:t>processing is necessary for the performance of a task carried out in the public interest</w:t>
            </w:r>
            <w:r>
              <w:rPr>
                <w:rFonts w:ascii="Times New Roman" w:eastAsia="Times New Roman" w:hAnsi="Times New Roman" w:cs="Times New Roman"/>
                <w:sz w:val="24"/>
                <w:szCs w:val="24"/>
                <w:lang w:eastAsia="fi-FI"/>
              </w:rPr>
              <w:t xml:space="preserve">, such as scientific research, archiving or statistics, </w:t>
            </w:r>
            <w:r w:rsidRPr="00127B35">
              <w:rPr>
                <w:rFonts w:ascii="Times New Roman" w:eastAsia="Times New Roman" w:hAnsi="Times New Roman" w:cs="Times New Roman"/>
                <w:sz w:val="24"/>
                <w:szCs w:val="24"/>
                <w:lang w:eastAsia="fi-FI"/>
              </w:rPr>
              <w:t xml:space="preserve"> or in the exercise of official authority vested in the controller;</w:t>
            </w:r>
          </w:p>
        </w:tc>
      </w:tr>
    </w:tbl>
    <w:p w:rsidR="008E17D4" w:rsidRPr="00127B35" w:rsidRDefault="008E17D4" w:rsidP="008E17D4">
      <w:pPr>
        <w:spacing w:after="0" w:line="240" w:lineRule="auto"/>
        <w:rPr>
          <w:rFonts w:ascii="Times New Roman" w:eastAsia="Times New Roman" w:hAnsi="Times New Roman" w:cs="Times New Roman"/>
          <w:vanish/>
          <w:sz w:val="24"/>
          <w:szCs w:val="24"/>
          <w:lang w:val="fi-FI" w:eastAsia="fi-FI"/>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8E17D4" w:rsidRPr="00127B35" w:rsidTr="003F7AF0">
        <w:trPr>
          <w:tblCellSpacing w:w="0" w:type="dxa"/>
        </w:trPr>
        <w:tc>
          <w:tcPr>
            <w:tcW w:w="0" w:type="auto"/>
            <w:hideMark/>
          </w:tcPr>
          <w:p w:rsidR="008E17D4" w:rsidRPr="00127B35" w:rsidRDefault="008E17D4" w:rsidP="003F7AF0">
            <w:pPr>
              <w:spacing w:before="100" w:beforeAutospacing="1" w:after="100" w:afterAutospacing="1" w:line="240" w:lineRule="auto"/>
              <w:rPr>
                <w:rFonts w:ascii="Times New Roman" w:eastAsia="Times New Roman" w:hAnsi="Times New Roman" w:cs="Times New Roman"/>
                <w:sz w:val="24"/>
                <w:szCs w:val="24"/>
                <w:lang w:val="fi-FI" w:eastAsia="fi-FI"/>
              </w:rPr>
            </w:pPr>
            <w:r w:rsidRPr="00127B35">
              <w:rPr>
                <w:rFonts w:ascii="Times New Roman" w:eastAsia="Times New Roman" w:hAnsi="Times New Roman" w:cs="Times New Roman"/>
                <w:sz w:val="24"/>
                <w:szCs w:val="24"/>
                <w:lang w:val="fi-FI" w:eastAsia="fi-FI"/>
              </w:rPr>
              <w:t>(f)</w:t>
            </w:r>
          </w:p>
        </w:tc>
        <w:tc>
          <w:tcPr>
            <w:tcW w:w="0" w:type="auto"/>
            <w:hideMark/>
          </w:tcPr>
          <w:p w:rsidR="008E17D4" w:rsidRPr="00127B35" w:rsidRDefault="008E17D4" w:rsidP="003F7AF0">
            <w:pPr>
              <w:spacing w:before="100" w:beforeAutospacing="1" w:after="100" w:afterAutospacing="1" w:line="240" w:lineRule="auto"/>
              <w:rPr>
                <w:rFonts w:ascii="Times New Roman" w:eastAsia="Times New Roman" w:hAnsi="Times New Roman" w:cs="Times New Roman"/>
                <w:sz w:val="24"/>
                <w:szCs w:val="24"/>
                <w:lang w:eastAsia="fi-FI"/>
              </w:rPr>
            </w:pPr>
            <w:r w:rsidRPr="00127B35">
              <w:rPr>
                <w:rFonts w:ascii="Times New Roman" w:eastAsia="Times New Roman" w:hAnsi="Times New Roman" w:cs="Times New Roman"/>
                <w:sz w:val="24"/>
                <w:szCs w:val="24"/>
                <w:lang w:eastAsia="fi-F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w:t>
            </w:r>
          </w:p>
        </w:tc>
      </w:tr>
    </w:tbl>
    <w:p w:rsidR="008E17D4" w:rsidRDefault="008E17D4" w:rsidP="008E17D4">
      <w:pPr>
        <w:spacing w:before="100" w:beforeAutospacing="1" w:after="100" w:afterAutospacing="1" w:line="240" w:lineRule="auto"/>
        <w:rPr>
          <w:rFonts w:ascii="Times New Roman" w:eastAsia="Times New Roman" w:hAnsi="Times New Roman" w:cs="Times New Roman"/>
          <w:sz w:val="24"/>
          <w:szCs w:val="24"/>
          <w:lang w:eastAsia="fi-FI"/>
        </w:rPr>
      </w:pPr>
      <w:r w:rsidRPr="007B7835">
        <w:rPr>
          <w:rFonts w:ascii="Times New Roman" w:eastAsia="Times New Roman" w:hAnsi="Times New Roman" w:cs="Times New Roman"/>
          <w:sz w:val="24"/>
          <w:szCs w:val="24"/>
          <w:lang w:eastAsia="fi-FI"/>
        </w:rPr>
        <w:t xml:space="preserve">In the case of </w:t>
      </w:r>
      <w:hyperlink r:id="rId21" w:history="1">
        <w:r w:rsidRPr="001346FA">
          <w:rPr>
            <w:rStyle w:val="Hyperlink"/>
            <w:rFonts w:ascii="Times New Roman" w:eastAsia="Times New Roman" w:hAnsi="Times New Roman" w:cs="Times New Roman"/>
            <w:sz w:val="24"/>
            <w:szCs w:val="24"/>
            <w:lang w:eastAsia="fi-FI"/>
          </w:rPr>
          <w:t>sp</w:t>
        </w:r>
        <w:r w:rsidR="00DD7E8F" w:rsidRPr="001346FA">
          <w:rPr>
            <w:rStyle w:val="Hyperlink"/>
            <w:rFonts w:ascii="Times New Roman" w:eastAsia="Times New Roman" w:hAnsi="Times New Roman" w:cs="Times New Roman"/>
            <w:sz w:val="24"/>
            <w:szCs w:val="24"/>
            <w:lang w:eastAsia="fi-FI"/>
          </w:rPr>
          <w:t>ecial categories of</w:t>
        </w:r>
        <w:r w:rsidRPr="001346FA">
          <w:rPr>
            <w:rStyle w:val="Hyperlink"/>
            <w:rFonts w:ascii="Times New Roman" w:eastAsia="Times New Roman" w:hAnsi="Times New Roman" w:cs="Times New Roman"/>
            <w:sz w:val="24"/>
            <w:szCs w:val="24"/>
            <w:lang w:eastAsia="fi-FI"/>
          </w:rPr>
          <w:t xml:space="preserve"> personal data</w:t>
        </w:r>
      </w:hyperlink>
      <w:r>
        <w:rPr>
          <w:rFonts w:ascii="Times New Roman" w:eastAsia="Times New Roman" w:hAnsi="Times New Roman" w:cs="Times New Roman"/>
          <w:sz w:val="24"/>
          <w:szCs w:val="24"/>
          <w:lang w:eastAsia="fi-FI"/>
        </w:rPr>
        <w:t>, which include</w:t>
      </w:r>
      <w:r w:rsidRPr="007B7835">
        <w:rPr>
          <w:rFonts w:ascii="Times New Roman" w:eastAsia="Times New Roman" w:hAnsi="Times New Roman" w:cs="Times New Roman"/>
          <w:sz w:val="24"/>
          <w:szCs w:val="24"/>
          <w:lang w:eastAsia="fi-FI"/>
        </w:rPr>
        <w:t xml:space="preserve"> information about racial or ethnic origins; political beliefs; religious or other beliefs; trade union membership; health; sex life; criminal allegations, proceedings or convictions, there are additio</w:t>
      </w:r>
      <w:r>
        <w:rPr>
          <w:rFonts w:ascii="Times New Roman" w:eastAsia="Times New Roman" w:hAnsi="Times New Roman" w:cs="Times New Roman"/>
          <w:sz w:val="24"/>
          <w:szCs w:val="24"/>
          <w:lang w:eastAsia="fi-FI"/>
        </w:rPr>
        <w:t xml:space="preserve">nal restrictions. </w:t>
      </w:r>
    </w:p>
    <w:p w:rsidR="009A6F35" w:rsidRPr="001C16EC" w:rsidRDefault="001C16EC" w:rsidP="00121364">
      <w:pPr>
        <w:spacing w:before="100" w:beforeAutospacing="1" w:after="100" w:afterAutospacing="1" w:line="240" w:lineRule="auto"/>
        <w:rPr>
          <w:rFonts w:ascii="Times New Roman" w:eastAsia="Times New Roman" w:hAnsi="Times New Roman" w:cs="Times New Roman"/>
          <w:sz w:val="24"/>
          <w:szCs w:val="24"/>
          <w:lang w:eastAsia="fi-FI"/>
        </w:rPr>
      </w:pPr>
      <w:r w:rsidRPr="001C16EC">
        <w:rPr>
          <w:rFonts w:ascii="Times New Roman" w:eastAsia="Times New Roman" w:hAnsi="Times New Roman" w:cs="Times New Roman"/>
          <w:b/>
          <w:sz w:val="24"/>
          <w:szCs w:val="24"/>
          <w:lang w:eastAsia="fi-FI"/>
        </w:rPr>
        <w:t>Ad</w:t>
      </w:r>
      <w:r w:rsidR="00DD7E8F">
        <w:rPr>
          <w:rFonts w:ascii="Times New Roman" w:eastAsia="Times New Roman" w:hAnsi="Times New Roman" w:cs="Times New Roman"/>
          <w:b/>
          <w:sz w:val="24"/>
          <w:szCs w:val="24"/>
          <w:lang w:eastAsia="fi-FI"/>
        </w:rPr>
        <w:t>d</w:t>
      </w:r>
      <w:r w:rsidRPr="001C16EC">
        <w:rPr>
          <w:rFonts w:ascii="Times New Roman" w:eastAsia="Times New Roman" w:hAnsi="Times New Roman" w:cs="Times New Roman"/>
          <w:b/>
          <w:sz w:val="24"/>
          <w:szCs w:val="24"/>
          <w:lang w:eastAsia="fi-FI"/>
        </w:rPr>
        <w:t>ressing Compliance to the GDPR</w:t>
      </w:r>
      <w:r w:rsidRPr="001C16EC">
        <w:rPr>
          <w:rFonts w:ascii="Times New Roman" w:eastAsia="Times New Roman" w:hAnsi="Times New Roman" w:cs="Times New Roman"/>
          <w:sz w:val="24"/>
          <w:szCs w:val="24"/>
          <w:lang w:eastAsia="fi-FI"/>
        </w:rPr>
        <w:t xml:space="preserve"> </w:t>
      </w:r>
    </w:p>
    <w:p w:rsidR="009A6F35" w:rsidRPr="009A6F35" w:rsidRDefault="009A6F35" w:rsidP="009A6F35">
      <w:pPr>
        <w:jc w:val="both"/>
        <w:rPr>
          <w:rFonts w:ascii="Times New Roman" w:eastAsia="Times New Roman" w:hAnsi="Times New Roman" w:cs="Times New Roman"/>
          <w:sz w:val="24"/>
          <w:szCs w:val="24"/>
          <w:lang w:eastAsia="fi-FI"/>
        </w:rPr>
      </w:pPr>
      <w:r w:rsidRPr="009A6F35">
        <w:rPr>
          <w:rFonts w:ascii="Times New Roman" w:eastAsia="Times New Roman" w:hAnsi="Times New Roman" w:cs="Times New Roman"/>
          <w:sz w:val="24"/>
          <w:szCs w:val="24"/>
          <w:lang w:eastAsia="fi-FI"/>
        </w:rPr>
        <w:t>The following action</w:t>
      </w:r>
      <w:r w:rsidR="001346FA">
        <w:rPr>
          <w:rFonts w:ascii="Times New Roman" w:eastAsia="Times New Roman" w:hAnsi="Times New Roman" w:cs="Times New Roman"/>
          <w:sz w:val="24"/>
          <w:szCs w:val="24"/>
          <w:lang w:eastAsia="fi-FI"/>
        </w:rPr>
        <w:t>s are</w:t>
      </w:r>
      <w:r w:rsidRPr="009A6F35">
        <w:rPr>
          <w:rFonts w:ascii="Times New Roman" w:eastAsia="Times New Roman" w:hAnsi="Times New Roman" w:cs="Times New Roman"/>
          <w:sz w:val="24"/>
          <w:szCs w:val="24"/>
          <w:lang w:eastAsia="fi-FI"/>
        </w:rPr>
        <w:t xml:space="preserve"> undertaken to ensure that the University complies at all times with the accountability principle of the GDPR:</w:t>
      </w:r>
    </w:p>
    <w:p w:rsidR="009A6F35" w:rsidRPr="009A6F35" w:rsidRDefault="009A6F35" w:rsidP="009A6F35">
      <w:pPr>
        <w:numPr>
          <w:ilvl w:val="0"/>
          <w:numId w:val="5"/>
        </w:numPr>
        <w:spacing w:after="0" w:line="240" w:lineRule="auto"/>
        <w:jc w:val="both"/>
        <w:rPr>
          <w:rFonts w:ascii="Times New Roman" w:eastAsia="Times New Roman" w:hAnsi="Times New Roman" w:cs="Times New Roman"/>
          <w:sz w:val="24"/>
          <w:szCs w:val="24"/>
          <w:lang w:eastAsia="fi-FI"/>
        </w:rPr>
      </w:pPr>
      <w:r w:rsidRPr="009A6F35">
        <w:rPr>
          <w:rFonts w:ascii="Times New Roman" w:eastAsia="Times New Roman" w:hAnsi="Times New Roman" w:cs="Times New Roman"/>
          <w:sz w:val="24"/>
          <w:szCs w:val="24"/>
          <w:lang w:eastAsia="fi-FI"/>
        </w:rPr>
        <w:t>The legal basis for processing personal data is</w:t>
      </w:r>
      <w:r w:rsidR="001346FA">
        <w:rPr>
          <w:rFonts w:ascii="Times New Roman" w:eastAsia="Times New Roman" w:hAnsi="Times New Roman" w:cs="Times New Roman"/>
          <w:sz w:val="24"/>
          <w:szCs w:val="24"/>
          <w:lang w:eastAsia="fi-FI"/>
        </w:rPr>
        <w:t xml:space="preserve"> always</w:t>
      </w:r>
      <w:r w:rsidRPr="009A6F35">
        <w:rPr>
          <w:rFonts w:ascii="Times New Roman" w:eastAsia="Times New Roman" w:hAnsi="Times New Roman" w:cs="Times New Roman"/>
          <w:sz w:val="24"/>
          <w:szCs w:val="24"/>
          <w:lang w:eastAsia="fi-FI"/>
        </w:rPr>
        <w:t xml:space="preserve"> clear and unambiguous</w:t>
      </w:r>
    </w:p>
    <w:p w:rsidR="009A6F35" w:rsidRPr="009A6F35" w:rsidRDefault="009A6F35" w:rsidP="009A6F35">
      <w:pPr>
        <w:numPr>
          <w:ilvl w:val="0"/>
          <w:numId w:val="5"/>
        </w:numPr>
        <w:spacing w:after="0" w:line="240" w:lineRule="auto"/>
        <w:jc w:val="both"/>
        <w:rPr>
          <w:rFonts w:ascii="Times New Roman" w:eastAsia="Times New Roman" w:hAnsi="Times New Roman" w:cs="Times New Roman"/>
          <w:sz w:val="24"/>
          <w:szCs w:val="24"/>
          <w:lang w:eastAsia="fi-FI"/>
        </w:rPr>
      </w:pPr>
      <w:r w:rsidRPr="009A6F35">
        <w:rPr>
          <w:rFonts w:ascii="Times New Roman" w:eastAsia="Times New Roman" w:hAnsi="Times New Roman" w:cs="Times New Roman"/>
          <w:sz w:val="24"/>
          <w:szCs w:val="24"/>
          <w:lang w:eastAsia="fi-FI"/>
        </w:rPr>
        <w:t>A Data</w:t>
      </w:r>
      <w:r w:rsidR="001346FA">
        <w:rPr>
          <w:rFonts w:ascii="Times New Roman" w:eastAsia="Times New Roman" w:hAnsi="Times New Roman" w:cs="Times New Roman"/>
          <w:sz w:val="24"/>
          <w:szCs w:val="24"/>
          <w:lang w:eastAsia="fi-FI"/>
        </w:rPr>
        <w:t xml:space="preserve"> Protection Officer carries </w:t>
      </w:r>
      <w:r w:rsidRPr="009A6F35">
        <w:rPr>
          <w:rFonts w:ascii="Times New Roman" w:eastAsia="Times New Roman" w:hAnsi="Times New Roman" w:cs="Times New Roman"/>
          <w:sz w:val="24"/>
          <w:szCs w:val="24"/>
          <w:lang w:eastAsia="fi-FI"/>
        </w:rPr>
        <w:t xml:space="preserve"> specific responsibility for data protection in the </w:t>
      </w:r>
      <w:r w:rsidR="001346FA">
        <w:rPr>
          <w:rFonts w:ascii="Times New Roman" w:eastAsia="Times New Roman" w:hAnsi="Times New Roman" w:cs="Times New Roman"/>
          <w:sz w:val="24"/>
          <w:szCs w:val="24"/>
          <w:lang w:eastAsia="fi-FI"/>
        </w:rPr>
        <w:t>university</w:t>
      </w:r>
    </w:p>
    <w:p w:rsidR="009A6F35" w:rsidRPr="009A6F35" w:rsidRDefault="009A6F35" w:rsidP="009A6F35">
      <w:pPr>
        <w:numPr>
          <w:ilvl w:val="0"/>
          <w:numId w:val="5"/>
        </w:numPr>
        <w:spacing w:after="0" w:line="240" w:lineRule="auto"/>
        <w:jc w:val="both"/>
        <w:rPr>
          <w:rFonts w:ascii="Times New Roman" w:eastAsia="Times New Roman" w:hAnsi="Times New Roman" w:cs="Times New Roman"/>
          <w:sz w:val="24"/>
          <w:szCs w:val="24"/>
          <w:lang w:eastAsia="fi-FI"/>
        </w:rPr>
      </w:pPr>
      <w:r w:rsidRPr="009A6F35">
        <w:rPr>
          <w:rFonts w:ascii="Times New Roman" w:eastAsia="Times New Roman" w:hAnsi="Times New Roman" w:cs="Times New Roman"/>
          <w:sz w:val="24"/>
          <w:szCs w:val="24"/>
          <w:lang w:eastAsia="fi-FI"/>
        </w:rPr>
        <w:t>All faculty,  staff and students involved in handling personal data understand their responsibilities for following good data protection practice</w:t>
      </w:r>
    </w:p>
    <w:p w:rsidR="009A6F35" w:rsidRPr="009A6F35" w:rsidRDefault="009A6F35" w:rsidP="009A6F35">
      <w:pPr>
        <w:numPr>
          <w:ilvl w:val="0"/>
          <w:numId w:val="5"/>
        </w:numPr>
        <w:spacing w:after="0" w:line="240" w:lineRule="auto"/>
        <w:jc w:val="both"/>
        <w:rPr>
          <w:rFonts w:ascii="Times New Roman" w:eastAsia="Times New Roman" w:hAnsi="Times New Roman" w:cs="Times New Roman"/>
          <w:sz w:val="24"/>
          <w:szCs w:val="24"/>
          <w:lang w:eastAsia="fi-FI"/>
        </w:rPr>
      </w:pPr>
      <w:r w:rsidRPr="009A6F35">
        <w:rPr>
          <w:rFonts w:ascii="Times New Roman" w:eastAsia="Times New Roman" w:hAnsi="Times New Roman" w:cs="Times New Roman"/>
          <w:sz w:val="24"/>
          <w:szCs w:val="24"/>
          <w:lang w:eastAsia="fi-FI"/>
        </w:rPr>
        <w:t xml:space="preserve">Training in data protection has been provided to all  faculty, staff and students </w:t>
      </w:r>
    </w:p>
    <w:p w:rsidR="009A6F35" w:rsidRPr="009A6F35" w:rsidRDefault="009A6F35" w:rsidP="009A6F35">
      <w:pPr>
        <w:numPr>
          <w:ilvl w:val="0"/>
          <w:numId w:val="5"/>
        </w:numPr>
        <w:spacing w:after="0" w:line="240" w:lineRule="auto"/>
        <w:jc w:val="both"/>
        <w:rPr>
          <w:rFonts w:ascii="Times New Roman" w:eastAsia="Times New Roman" w:hAnsi="Times New Roman" w:cs="Times New Roman"/>
          <w:sz w:val="24"/>
          <w:szCs w:val="24"/>
          <w:lang w:eastAsia="fi-FI"/>
        </w:rPr>
      </w:pPr>
      <w:r w:rsidRPr="009A6F35">
        <w:rPr>
          <w:rFonts w:ascii="Times New Roman" w:eastAsia="Times New Roman" w:hAnsi="Times New Roman" w:cs="Times New Roman"/>
          <w:sz w:val="24"/>
          <w:szCs w:val="24"/>
          <w:lang w:eastAsia="fi-FI"/>
        </w:rPr>
        <w:t>Routes are available to data subjects wishing to exercise their rights regarding personal data and such enquiries are handled effectively</w:t>
      </w:r>
    </w:p>
    <w:p w:rsidR="009A6F35" w:rsidRPr="009A6F35" w:rsidRDefault="009A6F35" w:rsidP="009A6F35">
      <w:pPr>
        <w:pStyle w:val="ListParagraph"/>
        <w:numPr>
          <w:ilvl w:val="0"/>
          <w:numId w:val="5"/>
        </w:numPr>
        <w:jc w:val="both"/>
        <w:rPr>
          <w:rFonts w:ascii="Times New Roman" w:hAnsi="Times New Roman"/>
          <w:lang w:val="en-US" w:eastAsia="fi-FI"/>
        </w:rPr>
      </w:pPr>
      <w:r w:rsidRPr="009A6F35">
        <w:rPr>
          <w:rFonts w:ascii="Times New Roman" w:hAnsi="Times New Roman"/>
          <w:lang w:val="en-US" w:eastAsia="fi-FI"/>
        </w:rPr>
        <w:t xml:space="preserve">Regular reviews of procedures involving personal data are carried out </w:t>
      </w:r>
    </w:p>
    <w:p w:rsidR="009A6F35" w:rsidRDefault="009A6F35" w:rsidP="009A6F35">
      <w:pPr>
        <w:pStyle w:val="ListParagraph"/>
        <w:numPr>
          <w:ilvl w:val="0"/>
          <w:numId w:val="5"/>
        </w:numPr>
        <w:jc w:val="both"/>
        <w:rPr>
          <w:rFonts w:ascii="Times New Roman" w:hAnsi="Times New Roman"/>
          <w:lang w:val="en-US" w:eastAsia="fi-FI"/>
        </w:rPr>
      </w:pPr>
      <w:r w:rsidRPr="009A6F35">
        <w:rPr>
          <w:rFonts w:ascii="Times New Roman" w:hAnsi="Times New Roman"/>
          <w:lang w:val="en-US" w:eastAsia="fi-FI"/>
        </w:rPr>
        <w:t>Privacy by design is adopted for all new or changed systems and processes</w:t>
      </w:r>
    </w:p>
    <w:p w:rsidR="001C16EC" w:rsidRPr="00F06920" w:rsidRDefault="001C16EC" w:rsidP="00F06920">
      <w:pPr>
        <w:numPr>
          <w:ilvl w:val="0"/>
          <w:numId w:val="5"/>
        </w:numPr>
        <w:spacing w:after="0" w:line="240" w:lineRule="auto"/>
        <w:jc w:val="both"/>
        <w:rPr>
          <w:rFonts w:ascii="Times New Roman" w:eastAsia="Times New Roman" w:hAnsi="Times New Roman" w:cs="Times New Roman"/>
          <w:sz w:val="24"/>
          <w:szCs w:val="24"/>
          <w:lang w:eastAsia="fi-FI"/>
        </w:rPr>
      </w:pPr>
      <w:r w:rsidRPr="00F06920">
        <w:rPr>
          <w:rFonts w:ascii="Times New Roman" w:eastAsia="Times New Roman" w:hAnsi="Times New Roman" w:cs="Times New Roman"/>
          <w:sz w:val="24"/>
          <w:szCs w:val="24"/>
          <w:lang w:eastAsia="fi-FI"/>
        </w:rPr>
        <w:t>Records of processing activities are maintained</w:t>
      </w:r>
    </w:p>
    <w:p w:rsidR="005E1C9E" w:rsidRDefault="005E1C9E" w:rsidP="005E1C9E">
      <w:pPr>
        <w:jc w:val="both"/>
        <w:rPr>
          <w:rFonts w:ascii="Times New Roman" w:hAnsi="Times New Roman"/>
          <w:lang w:eastAsia="fi-FI"/>
        </w:rPr>
      </w:pPr>
    </w:p>
    <w:p w:rsidR="005E1C9E" w:rsidRPr="001C16EC" w:rsidRDefault="005E1C9E" w:rsidP="005E1C9E">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b/>
          <w:sz w:val="24"/>
          <w:szCs w:val="24"/>
          <w:lang w:eastAsia="fi-FI"/>
        </w:rPr>
        <w:t>Notification of personal data processed by the university</w:t>
      </w:r>
    </w:p>
    <w:p w:rsidR="005E1C9E" w:rsidRPr="005E1C9E" w:rsidRDefault="005E1C9E" w:rsidP="005E1C9E">
      <w:pPr>
        <w:jc w:val="both"/>
        <w:rPr>
          <w:rFonts w:ascii="Times New Roman" w:hAnsi="Times New Roman"/>
          <w:lang w:eastAsia="fi-FI"/>
        </w:rPr>
      </w:pPr>
    </w:p>
    <w:p w:rsidR="005E1C9E" w:rsidRDefault="005E1C9E" w:rsidP="005E1C9E">
      <w:pPr>
        <w:jc w:val="both"/>
        <w:rPr>
          <w:rFonts w:ascii="Times New Roman" w:hAnsi="Times New Roman"/>
          <w:lang w:eastAsia="fi-FI"/>
        </w:rPr>
      </w:pPr>
    </w:p>
    <w:p w:rsidR="005E1C9E" w:rsidRPr="005E1C9E" w:rsidRDefault="005E1C9E" w:rsidP="005E1C9E">
      <w:pPr>
        <w:spacing w:before="100" w:beforeAutospacing="1" w:after="100" w:afterAutospacing="1" w:line="240" w:lineRule="auto"/>
        <w:rPr>
          <w:rFonts w:ascii="Times New Roman" w:eastAsia="Times New Roman" w:hAnsi="Times New Roman" w:cs="Times New Roman"/>
          <w:sz w:val="24"/>
          <w:szCs w:val="24"/>
          <w:lang w:eastAsia="fi-FI"/>
        </w:rPr>
      </w:pPr>
    </w:p>
    <w:p w:rsidR="005E1C9E" w:rsidRPr="005E1C9E" w:rsidRDefault="005E1C9E" w:rsidP="005E1C9E">
      <w:pPr>
        <w:spacing w:before="100" w:beforeAutospacing="1" w:after="100" w:afterAutospacing="1" w:line="240" w:lineRule="auto"/>
        <w:rPr>
          <w:rFonts w:ascii="Times New Roman" w:eastAsia="Times New Roman" w:hAnsi="Times New Roman" w:cs="Times New Roman"/>
          <w:sz w:val="24"/>
          <w:szCs w:val="24"/>
          <w:lang w:eastAsia="fi-FI"/>
        </w:rPr>
      </w:pPr>
      <w:r w:rsidRPr="005E1C9E">
        <w:rPr>
          <w:rFonts w:ascii="Times New Roman" w:eastAsia="Times New Roman" w:hAnsi="Times New Roman" w:cs="Times New Roman"/>
          <w:sz w:val="24"/>
          <w:szCs w:val="24"/>
          <w:lang w:eastAsia="fi-FI"/>
        </w:rPr>
        <w:t>The University will maintain and use records of personal and sensitive personal data relating to staff and students such as is necessary for its effective operation as an educational organisation and employer. Those who are offered study places or posts of employment at the University will be notified of the standard data kept about them, and the uses to which it may be put, as declared in</w:t>
      </w:r>
      <w:r w:rsidR="00F06920">
        <w:rPr>
          <w:rFonts w:ascii="Times New Roman" w:eastAsia="Times New Roman" w:hAnsi="Times New Roman" w:cs="Times New Roman"/>
          <w:sz w:val="24"/>
          <w:szCs w:val="24"/>
          <w:lang w:eastAsia="fi-FI"/>
        </w:rPr>
        <w:t xml:space="preserve"> the University’s notification</w:t>
      </w:r>
      <w:r w:rsidRPr="005E1C9E">
        <w:rPr>
          <w:rFonts w:ascii="Times New Roman" w:eastAsia="Times New Roman" w:hAnsi="Times New Roman" w:cs="Times New Roman"/>
          <w:sz w:val="24"/>
          <w:szCs w:val="24"/>
          <w:lang w:eastAsia="fi-FI"/>
        </w:rPr>
        <w:t>. All members of staff processing personal data as part of their work for the University are covered by this notification.</w:t>
      </w:r>
    </w:p>
    <w:p w:rsidR="005E1C9E" w:rsidRPr="005E1C9E" w:rsidRDefault="005E1C9E" w:rsidP="005E1C9E">
      <w:pPr>
        <w:spacing w:before="100" w:beforeAutospacing="1" w:after="100" w:afterAutospacing="1" w:line="240" w:lineRule="auto"/>
        <w:rPr>
          <w:rFonts w:ascii="Times New Roman" w:eastAsia="Times New Roman" w:hAnsi="Times New Roman" w:cs="Times New Roman"/>
          <w:sz w:val="24"/>
          <w:szCs w:val="24"/>
          <w:lang w:eastAsia="fi-FI"/>
        </w:rPr>
      </w:pPr>
      <w:r w:rsidRPr="005E1C9E">
        <w:rPr>
          <w:rFonts w:ascii="Times New Roman" w:eastAsia="Times New Roman" w:hAnsi="Times New Roman" w:cs="Times New Roman"/>
          <w:sz w:val="24"/>
          <w:szCs w:val="24"/>
          <w:lang w:eastAsia="fi-FI"/>
        </w:rPr>
        <w:t xml:space="preserve"> Acceptance of a place or post will be understood to signify receiving information of such standard processing of personal data. Students will be formally asked to check the accuracy of their personal data at enrolment each year and can update this data through the student portal. Staff are able to update their HR records at any time through the employee Self-Service online system but will also be formally asked to check the accuracy of the data held about them at least once every two years.</w:t>
      </w:r>
    </w:p>
    <w:p w:rsidR="005E1C9E" w:rsidRPr="005E1C9E" w:rsidRDefault="005E1C9E" w:rsidP="005E1C9E">
      <w:pPr>
        <w:spacing w:before="100" w:beforeAutospacing="1" w:after="100" w:afterAutospacing="1" w:line="240" w:lineRule="auto"/>
        <w:rPr>
          <w:rFonts w:ascii="Times New Roman" w:eastAsia="Times New Roman" w:hAnsi="Times New Roman" w:cs="Times New Roman"/>
          <w:sz w:val="24"/>
          <w:szCs w:val="24"/>
          <w:lang w:eastAsia="fi-FI"/>
        </w:rPr>
      </w:pPr>
      <w:r w:rsidRPr="005E1C9E">
        <w:rPr>
          <w:rFonts w:ascii="Times New Roman" w:eastAsia="Times New Roman" w:hAnsi="Times New Roman" w:cs="Times New Roman"/>
          <w:sz w:val="24"/>
          <w:szCs w:val="24"/>
          <w:lang w:eastAsia="fi-FI"/>
        </w:rPr>
        <w:t xml:space="preserve">It may be necessary to process sensitive personal data to operate or monitor University policies (e.g. sick pay, equality and </w:t>
      </w:r>
      <w:r w:rsidRPr="005E1C9E">
        <w:rPr>
          <w:rFonts w:ascii="Times New Roman" w:eastAsia="Times New Roman" w:hAnsi="Times New Roman" w:cs="Times New Roman"/>
          <w:sz w:val="24"/>
          <w:szCs w:val="24"/>
          <w:lang w:eastAsia="fi-FI"/>
        </w:rPr>
        <w:t>diversity</w:t>
      </w:r>
      <w:r w:rsidRPr="005E1C9E">
        <w:rPr>
          <w:rFonts w:ascii="Times New Roman" w:eastAsia="Times New Roman" w:hAnsi="Times New Roman" w:cs="Times New Roman"/>
          <w:sz w:val="24"/>
          <w:szCs w:val="24"/>
          <w:lang w:eastAsia="fi-FI"/>
        </w:rPr>
        <w:t>) to ensure the University is a safe place to work or study, or to enable the in</w:t>
      </w:r>
      <w:r w:rsidRPr="005E1C9E">
        <w:rPr>
          <w:rFonts w:ascii="Times New Roman" w:eastAsia="Times New Roman" w:hAnsi="Times New Roman" w:cs="Times New Roman"/>
          <w:sz w:val="24"/>
          <w:szCs w:val="24"/>
          <w:lang w:eastAsia="fi-FI"/>
        </w:rPr>
        <w:t>stitution to comply with legislation</w:t>
      </w:r>
      <w:r w:rsidRPr="005E1C9E">
        <w:rPr>
          <w:rFonts w:ascii="Times New Roman" w:eastAsia="Times New Roman" w:hAnsi="Times New Roman" w:cs="Times New Roman"/>
          <w:sz w:val="24"/>
          <w:szCs w:val="24"/>
          <w:lang w:eastAsia="fi-FI"/>
        </w:rPr>
        <w:t>. It is recognised that in some circumstances the processing of such data may be a matter of particular concern to individuals. Accordingly, in respect of sensitive data, staff and students will be made aware of the sensitive nature of the information they are being asked for and may also be asked to give separate consent for the use of this data. The one exception to this would be if a situation occurred where there were concerns for the safety of the individual. In such a situation the Personal Data Protection Act allows sensitive personal data to be processed without referral to the individual in advance.</w:t>
      </w:r>
    </w:p>
    <w:p w:rsidR="005E1C9E" w:rsidRPr="005E1C9E" w:rsidRDefault="005E1C9E" w:rsidP="005E1C9E">
      <w:pPr>
        <w:spacing w:before="100" w:beforeAutospacing="1" w:after="100" w:afterAutospacing="1" w:line="240" w:lineRule="auto"/>
        <w:rPr>
          <w:rFonts w:ascii="Times New Roman" w:eastAsia="Times New Roman" w:hAnsi="Times New Roman" w:cs="Times New Roman"/>
          <w:sz w:val="24"/>
          <w:szCs w:val="24"/>
          <w:lang w:eastAsia="fi-FI"/>
        </w:rPr>
      </w:pPr>
      <w:r w:rsidRPr="005E1C9E">
        <w:rPr>
          <w:rFonts w:ascii="Times New Roman" w:eastAsia="Times New Roman" w:hAnsi="Times New Roman" w:cs="Times New Roman"/>
          <w:sz w:val="24"/>
          <w:szCs w:val="24"/>
          <w:lang w:eastAsia="fi-FI"/>
        </w:rPr>
        <w:t xml:space="preserve"> All staff, students and other persons about whom personal data is held, are entitled to:</w:t>
      </w:r>
    </w:p>
    <w:p w:rsidR="005E1C9E" w:rsidRPr="00F06920" w:rsidRDefault="005E1C9E" w:rsidP="00F06920">
      <w:pPr>
        <w:numPr>
          <w:ilvl w:val="0"/>
          <w:numId w:val="5"/>
        </w:numPr>
        <w:spacing w:after="0" w:line="240" w:lineRule="auto"/>
        <w:jc w:val="both"/>
        <w:rPr>
          <w:rFonts w:ascii="Times New Roman" w:eastAsia="Times New Roman" w:hAnsi="Times New Roman" w:cs="Times New Roman"/>
          <w:sz w:val="24"/>
          <w:szCs w:val="24"/>
          <w:lang w:eastAsia="fi-FI"/>
        </w:rPr>
      </w:pPr>
      <w:r w:rsidRPr="00F06920">
        <w:rPr>
          <w:rFonts w:ascii="Times New Roman" w:eastAsia="Times New Roman" w:hAnsi="Times New Roman" w:cs="Times New Roman"/>
          <w:sz w:val="24"/>
          <w:szCs w:val="24"/>
          <w:lang w:eastAsia="fi-FI"/>
        </w:rPr>
        <w:t>know what data the University holds and processes about them, why it is necessary to process the information and the third parties to whom that data might be given;</w:t>
      </w:r>
    </w:p>
    <w:p w:rsidR="005E1C9E" w:rsidRPr="005E1C9E" w:rsidRDefault="005E1C9E" w:rsidP="00F06920">
      <w:pPr>
        <w:numPr>
          <w:ilvl w:val="0"/>
          <w:numId w:val="5"/>
        </w:numPr>
        <w:spacing w:after="0" w:line="240" w:lineRule="auto"/>
        <w:jc w:val="both"/>
        <w:rPr>
          <w:rFonts w:ascii="Times New Roman" w:eastAsia="Times New Roman" w:hAnsi="Times New Roman" w:cs="Times New Roman"/>
          <w:sz w:val="24"/>
          <w:szCs w:val="24"/>
          <w:lang w:eastAsia="fi-FI"/>
        </w:rPr>
      </w:pPr>
      <w:r w:rsidRPr="005E1C9E">
        <w:rPr>
          <w:rFonts w:ascii="Times New Roman" w:eastAsia="Times New Roman" w:hAnsi="Times New Roman" w:cs="Times New Roman"/>
          <w:sz w:val="24"/>
          <w:szCs w:val="24"/>
          <w:lang w:eastAsia="fi-FI"/>
        </w:rPr>
        <w:t>know how to gain access to such data, through a Subject Access Request;</w:t>
      </w:r>
    </w:p>
    <w:p w:rsidR="005E1C9E" w:rsidRPr="005E1C9E" w:rsidRDefault="005E1C9E" w:rsidP="00F06920">
      <w:pPr>
        <w:numPr>
          <w:ilvl w:val="0"/>
          <w:numId w:val="5"/>
        </w:numPr>
        <w:spacing w:after="0" w:line="240" w:lineRule="auto"/>
        <w:jc w:val="both"/>
        <w:rPr>
          <w:rFonts w:ascii="Times New Roman" w:eastAsia="Times New Roman" w:hAnsi="Times New Roman" w:cs="Times New Roman"/>
          <w:sz w:val="24"/>
          <w:szCs w:val="24"/>
          <w:lang w:eastAsia="fi-FI"/>
        </w:rPr>
      </w:pPr>
      <w:r w:rsidRPr="005E1C9E">
        <w:rPr>
          <w:rFonts w:ascii="Times New Roman" w:eastAsia="Times New Roman" w:hAnsi="Times New Roman" w:cs="Times New Roman"/>
          <w:sz w:val="24"/>
          <w:szCs w:val="24"/>
          <w:lang w:eastAsia="fi-FI"/>
        </w:rPr>
        <w:t>know that it is up to date;</w:t>
      </w:r>
    </w:p>
    <w:p w:rsidR="005E1C9E" w:rsidRPr="005E1C9E" w:rsidRDefault="005E1C9E" w:rsidP="00F06920">
      <w:pPr>
        <w:numPr>
          <w:ilvl w:val="0"/>
          <w:numId w:val="5"/>
        </w:numPr>
        <w:spacing w:after="0" w:line="240" w:lineRule="auto"/>
        <w:jc w:val="both"/>
        <w:rPr>
          <w:rFonts w:ascii="Times New Roman" w:eastAsia="Times New Roman" w:hAnsi="Times New Roman" w:cs="Times New Roman"/>
          <w:sz w:val="24"/>
          <w:szCs w:val="24"/>
          <w:lang w:eastAsia="fi-FI"/>
        </w:rPr>
      </w:pPr>
      <w:r w:rsidRPr="005E1C9E">
        <w:rPr>
          <w:rFonts w:ascii="Times New Roman" w:eastAsia="Times New Roman" w:hAnsi="Times New Roman" w:cs="Times New Roman"/>
          <w:sz w:val="24"/>
          <w:szCs w:val="24"/>
          <w:lang w:eastAsia="fi-FI"/>
        </w:rPr>
        <w:t>know what the University is doing to comply with its obligations un</w:t>
      </w:r>
      <w:r w:rsidRPr="005E1C9E">
        <w:rPr>
          <w:rFonts w:ascii="Times New Roman" w:eastAsia="Times New Roman" w:hAnsi="Times New Roman" w:cs="Times New Roman"/>
          <w:sz w:val="24"/>
          <w:szCs w:val="24"/>
          <w:lang w:eastAsia="fi-FI"/>
        </w:rPr>
        <w:t>der data protection legislation</w:t>
      </w:r>
      <w:r w:rsidRPr="005E1C9E">
        <w:rPr>
          <w:rFonts w:ascii="Times New Roman" w:eastAsia="Times New Roman" w:hAnsi="Times New Roman" w:cs="Times New Roman"/>
          <w:sz w:val="24"/>
          <w:szCs w:val="24"/>
          <w:lang w:eastAsia="fi-FI"/>
        </w:rPr>
        <w:t>.</w:t>
      </w:r>
    </w:p>
    <w:p w:rsidR="005E1C9E" w:rsidRPr="005E1C9E" w:rsidRDefault="005E1C9E" w:rsidP="005E1C9E">
      <w:pPr>
        <w:spacing w:before="100" w:beforeAutospacing="1" w:after="100" w:afterAutospacing="1" w:line="240" w:lineRule="auto"/>
        <w:rPr>
          <w:rFonts w:ascii="Times New Roman" w:eastAsia="Times New Roman" w:hAnsi="Times New Roman" w:cs="Times New Roman"/>
          <w:sz w:val="24"/>
          <w:szCs w:val="24"/>
          <w:lang w:eastAsia="fi-FI"/>
        </w:rPr>
      </w:pPr>
      <w:r w:rsidRPr="005E1C9E">
        <w:rPr>
          <w:rFonts w:ascii="Times New Roman" w:eastAsia="Times New Roman" w:hAnsi="Times New Roman" w:cs="Times New Roman"/>
          <w:sz w:val="24"/>
          <w:szCs w:val="24"/>
          <w:lang w:eastAsia="fi-FI"/>
        </w:rPr>
        <w:t>The University will therefore provide its staff, students and other relevant users with a standard statement via the University web</w:t>
      </w:r>
      <w:r w:rsidRPr="005E1C9E">
        <w:rPr>
          <w:rFonts w:ascii="Times New Roman" w:eastAsia="Times New Roman" w:hAnsi="Times New Roman" w:cs="Times New Roman"/>
          <w:sz w:val="24"/>
          <w:szCs w:val="24"/>
          <w:lang w:eastAsia="fi-FI"/>
        </w:rPr>
        <w:t xml:space="preserve"> </w:t>
      </w:r>
      <w:r w:rsidRPr="005E1C9E">
        <w:rPr>
          <w:rFonts w:ascii="Times New Roman" w:eastAsia="Times New Roman" w:hAnsi="Times New Roman" w:cs="Times New Roman"/>
          <w:sz w:val="24"/>
          <w:szCs w:val="24"/>
          <w:lang w:eastAsia="fi-FI"/>
        </w:rPr>
        <w:t>pages at the following urls:</w:t>
      </w:r>
    </w:p>
    <w:p w:rsidR="005E1C9E" w:rsidRPr="005E1C9E" w:rsidRDefault="005E1C9E" w:rsidP="005E1C9E">
      <w:pPr>
        <w:spacing w:before="100" w:beforeAutospacing="1" w:after="100" w:afterAutospacing="1" w:line="240" w:lineRule="auto"/>
        <w:rPr>
          <w:rFonts w:ascii="Times New Roman" w:eastAsia="Times New Roman" w:hAnsi="Times New Roman" w:cs="Times New Roman"/>
          <w:sz w:val="24"/>
          <w:szCs w:val="24"/>
          <w:lang w:eastAsia="fi-FI"/>
        </w:rPr>
      </w:pPr>
      <w:r w:rsidRPr="005E1C9E">
        <w:rPr>
          <w:rFonts w:ascii="Times New Roman" w:eastAsia="Times New Roman" w:hAnsi="Times New Roman" w:cs="Times New Roman"/>
          <w:sz w:val="24"/>
          <w:szCs w:val="24"/>
          <w:lang w:eastAsia="fi-FI"/>
        </w:rPr>
        <w:t xml:space="preserve">Staff: </w:t>
      </w:r>
    </w:p>
    <w:p w:rsidR="005E1C9E" w:rsidRPr="005E1C9E" w:rsidRDefault="005E1C9E" w:rsidP="005E1C9E">
      <w:pPr>
        <w:spacing w:before="100" w:beforeAutospacing="1" w:after="100" w:afterAutospacing="1" w:line="240" w:lineRule="auto"/>
        <w:rPr>
          <w:rFonts w:ascii="Times New Roman" w:eastAsia="Times New Roman" w:hAnsi="Times New Roman" w:cs="Times New Roman"/>
          <w:sz w:val="24"/>
          <w:szCs w:val="24"/>
          <w:lang w:eastAsia="fi-FI"/>
        </w:rPr>
      </w:pPr>
      <w:r w:rsidRPr="005E1C9E">
        <w:rPr>
          <w:rFonts w:ascii="Times New Roman" w:eastAsia="Times New Roman" w:hAnsi="Times New Roman" w:cs="Times New Roman"/>
          <w:sz w:val="24"/>
          <w:szCs w:val="24"/>
          <w:lang w:eastAsia="fi-FI"/>
        </w:rPr>
        <w:t xml:space="preserve">Students: </w:t>
      </w:r>
    </w:p>
    <w:p w:rsidR="005E1C9E" w:rsidRPr="005E1C9E" w:rsidRDefault="005E1C9E" w:rsidP="005E1C9E">
      <w:pPr>
        <w:spacing w:before="100" w:beforeAutospacing="1" w:after="100" w:afterAutospacing="1" w:line="240" w:lineRule="auto"/>
        <w:rPr>
          <w:rFonts w:ascii="Times New Roman" w:eastAsia="Times New Roman" w:hAnsi="Times New Roman" w:cs="Times New Roman"/>
          <w:sz w:val="24"/>
          <w:szCs w:val="24"/>
          <w:lang w:eastAsia="fi-FI"/>
        </w:rPr>
      </w:pPr>
      <w:r w:rsidRPr="005E1C9E">
        <w:rPr>
          <w:rFonts w:ascii="Times New Roman" w:eastAsia="Times New Roman" w:hAnsi="Times New Roman" w:cs="Times New Roman"/>
          <w:sz w:val="24"/>
          <w:szCs w:val="24"/>
          <w:lang w:eastAsia="fi-FI"/>
        </w:rPr>
        <w:t>These statements outline the types of personal data that the University holds and processes as part of its standard procedures, and the reasons for which it is processed. Where, in addition, specific types of data are held on particular groups of students or staff for specific purposes, this will be separately notified on a group or individual basis by the department processing that data.</w:t>
      </w:r>
    </w:p>
    <w:p w:rsidR="005E1C9E" w:rsidRPr="005E1C9E" w:rsidRDefault="005E1C9E" w:rsidP="00F06920">
      <w:pPr>
        <w:pStyle w:val="ListParagraph"/>
        <w:autoSpaceDE w:val="0"/>
        <w:autoSpaceDN w:val="0"/>
        <w:adjustRightInd w:val="0"/>
        <w:rPr>
          <w:rFonts w:ascii="HelveticaNeue-Light" w:hAnsi="HelveticaNeue-Light" w:cs="HelveticaNeue-Light"/>
          <w:color w:val="000000"/>
          <w:sz w:val="18"/>
          <w:szCs w:val="18"/>
        </w:rPr>
      </w:pPr>
    </w:p>
    <w:p w:rsidR="005E1C9E" w:rsidRDefault="005E1C9E" w:rsidP="005E1C9E">
      <w:pPr>
        <w:pStyle w:val="Heading2"/>
        <w:rPr>
          <w:rFonts w:ascii="HelveticaNeue-Light" w:hAnsi="HelveticaNeue-Light" w:cs="HelveticaNeue-Light"/>
          <w:color w:val="000000"/>
          <w:sz w:val="18"/>
          <w:szCs w:val="18"/>
        </w:rPr>
      </w:pPr>
      <w:r>
        <w:rPr>
          <w:rFonts w:eastAsiaTheme="minorHAnsi" w:cstheme="minorBidi"/>
          <w:bCs w:val="0"/>
          <w:sz w:val="24"/>
          <w:szCs w:val="24"/>
          <w:lang w:val="en-US"/>
        </w:rPr>
        <w:t xml:space="preserve">Right to access data </w:t>
      </w:r>
    </w:p>
    <w:p w:rsidR="005E1C9E" w:rsidRPr="005E1C9E" w:rsidRDefault="005E1C9E" w:rsidP="005E1C9E">
      <w:pPr>
        <w:spacing w:before="100" w:beforeAutospacing="1" w:after="100" w:afterAutospacing="1" w:line="240" w:lineRule="auto"/>
        <w:rPr>
          <w:rFonts w:ascii="Times New Roman" w:eastAsia="Times New Roman" w:hAnsi="Times New Roman" w:cs="Times New Roman"/>
          <w:sz w:val="24"/>
          <w:szCs w:val="24"/>
          <w:lang w:eastAsia="fi-FI"/>
        </w:rPr>
      </w:pPr>
      <w:r w:rsidRPr="005E1C9E">
        <w:rPr>
          <w:rFonts w:ascii="Times New Roman" w:eastAsia="Times New Roman" w:hAnsi="Times New Roman" w:cs="Times New Roman"/>
          <w:sz w:val="24"/>
          <w:szCs w:val="24"/>
          <w:lang w:eastAsia="fi-FI"/>
        </w:rPr>
        <w:t>Staff, students and other users of the University have the right under the Data Proto access any personal data that is being kept about them either in electronic or manual files. Any person who wishes to exercise this right should complete the University ‘Subject Access Request’ form available from the University’s Data Protection Officer, or from the University webpages at x.</w:t>
      </w:r>
    </w:p>
    <w:p w:rsidR="005E1C9E" w:rsidRPr="005E1C9E" w:rsidRDefault="005E1C9E" w:rsidP="005E1C9E">
      <w:pPr>
        <w:spacing w:before="100" w:beforeAutospacing="1" w:after="100" w:afterAutospacing="1" w:line="240" w:lineRule="auto"/>
        <w:rPr>
          <w:rFonts w:ascii="Times New Roman" w:eastAsia="Times New Roman" w:hAnsi="Times New Roman" w:cs="Times New Roman"/>
          <w:sz w:val="24"/>
          <w:szCs w:val="24"/>
          <w:lang w:eastAsia="fi-FI"/>
        </w:rPr>
      </w:pPr>
      <w:r w:rsidRPr="005E1C9E">
        <w:rPr>
          <w:rFonts w:ascii="Times New Roman" w:eastAsia="Times New Roman" w:hAnsi="Times New Roman" w:cs="Times New Roman"/>
          <w:sz w:val="24"/>
          <w:szCs w:val="24"/>
          <w:lang w:eastAsia="fi-FI"/>
        </w:rPr>
        <w:t>The University will comply with requests for access to personal data as quickly as possible, but will ensure that it is provided within the statutory 40 days time limit.</w:t>
      </w:r>
    </w:p>
    <w:p w:rsidR="009A6F35" w:rsidRPr="004C168D" w:rsidRDefault="001C16EC" w:rsidP="00DD7E8F">
      <w:pPr>
        <w:jc w:val="both"/>
        <w:rPr>
          <w:rFonts w:ascii="Times New Roman" w:hAnsi="Times New Roman"/>
          <w:b/>
          <w:sz w:val="24"/>
          <w:szCs w:val="24"/>
          <w:lang w:eastAsia="fi-FI"/>
        </w:rPr>
      </w:pPr>
      <w:r w:rsidRPr="004C168D">
        <w:rPr>
          <w:rFonts w:ascii="Times New Roman" w:hAnsi="Times New Roman"/>
          <w:b/>
          <w:sz w:val="24"/>
          <w:szCs w:val="24"/>
          <w:lang w:eastAsia="fi-FI"/>
        </w:rPr>
        <w:t xml:space="preserve">Records </w:t>
      </w:r>
      <w:r w:rsidR="004C168D">
        <w:rPr>
          <w:rFonts w:ascii="Times New Roman" w:hAnsi="Times New Roman"/>
          <w:b/>
          <w:sz w:val="24"/>
          <w:szCs w:val="24"/>
          <w:lang w:eastAsia="fi-FI"/>
        </w:rPr>
        <w:t>of</w:t>
      </w:r>
      <w:r w:rsidRPr="004C168D">
        <w:rPr>
          <w:rFonts w:ascii="Times New Roman" w:hAnsi="Times New Roman"/>
          <w:b/>
          <w:sz w:val="24"/>
          <w:szCs w:val="24"/>
          <w:lang w:eastAsia="fi-FI"/>
        </w:rPr>
        <w:t xml:space="preserve"> U</w:t>
      </w:r>
      <w:r w:rsidR="009A6F35" w:rsidRPr="004C168D">
        <w:rPr>
          <w:rFonts w:ascii="Times New Roman" w:hAnsi="Times New Roman"/>
          <w:b/>
          <w:sz w:val="24"/>
          <w:szCs w:val="24"/>
          <w:lang w:eastAsia="fi-FI"/>
        </w:rPr>
        <w:t>niversity</w:t>
      </w:r>
      <w:r w:rsidRPr="004C168D">
        <w:rPr>
          <w:rFonts w:ascii="Times New Roman" w:hAnsi="Times New Roman"/>
          <w:b/>
          <w:sz w:val="24"/>
          <w:szCs w:val="24"/>
          <w:lang w:eastAsia="fi-FI"/>
        </w:rPr>
        <w:t xml:space="preserve"> Processing A</w:t>
      </w:r>
      <w:r w:rsidR="009A6F35" w:rsidRPr="004C168D">
        <w:rPr>
          <w:rFonts w:ascii="Times New Roman" w:hAnsi="Times New Roman"/>
          <w:b/>
          <w:sz w:val="24"/>
          <w:szCs w:val="24"/>
          <w:lang w:eastAsia="fi-FI"/>
        </w:rPr>
        <w:t>ctivities</w:t>
      </w:r>
      <w:r w:rsidRPr="004C168D">
        <w:rPr>
          <w:rFonts w:ascii="Times New Roman" w:hAnsi="Times New Roman"/>
          <w:b/>
          <w:sz w:val="24"/>
          <w:szCs w:val="24"/>
          <w:lang w:eastAsia="fi-FI"/>
        </w:rPr>
        <w:t xml:space="preserve"> </w:t>
      </w:r>
      <w:r w:rsidR="009B450A">
        <w:rPr>
          <w:rFonts w:ascii="Times New Roman" w:hAnsi="Times New Roman"/>
          <w:b/>
          <w:sz w:val="24"/>
          <w:szCs w:val="24"/>
          <w:lang w:eastAsia="fi-FI"/>
        </w:rPr>
        <w:t xml:space="preserve"> (Tietosuojaselosteet) </w:t>
      </w:r>
    </w:p>
    <w:p w:rsidR="001C16EC" w:rsidRPr="004C168D" w:rsidRDefault="001C16EC" w:rsidP="004C168D">
      <w:pPr>
        <w:spacing w:before="100" w:beforeAutospacing="1" w:after="100" w:afterAutospacing="1" w:line="240" w:lineRule="auto"/>
        <w:rPr>
          <w:rFonts w:ascii="Times New Roman" w:eastAsia="Times New Roman" w:hAnsi="Times New Roman" w:cs="Times New Roman"/>
          <w:sz w:val="24"/>
          <w:szCs w:val="24"/>
          <w:lang w:val="fi-FI" w:eastAsia="fi-FI"/>
        </w:rPr>
      </w:pPr>
      <w:r w:rsidRPr="009B450A">
        <w:rPr>
          <w:rFonts w:ascii="Times New Roman" w:eastAsia="Times New Roman" w:hAnsi="Times New Roman" w:cs="Times New Roman"/>
          <w:sz w:val="24"/>
          <w:szCs w:val="24"/>
          <w:lang w:eastAsia="fi-FI"/>
        </w:rPr>
        <w:t xml:space="preserve">University shall maintain records of processing activities under its responsibility. </w:t>
      </w:r>
      <w:r w:rsidRPr="004C168D">
        <w:rPr>
          <w:rFonts w:ascii="Times New Roman" w:eastAsia="Times New Roman" w:hAnsi="Times New Roman" w:cs="Times New Roman"/>
          <w:sz w:val="24"/>
          <w:szCs w:val="24"/>
          <w:lang w:val="fi-FI" w:eastAsia="fi-FI"/>
        </w:rPr>
        <w:t>The records shall contain all of the following information:</w:t>
      </w:r>
    </w:p>
    <w:tbl>
      <w:tblPr>
        <w:tblW w:w="5000" w:type="pct"/>
        <w:tblCellSpacing w:w="0" w:type="dxa"/>
        <w:tblCellMar>
          <w:left w:w="0" w:type="dxa"/>
          <w:right w:w="0" w:type="dxa"/>
        </w:tblCellMar>
        <w:tblLook w:val="04A0" w:firstRow="1" w:lastRow="0" w:firstColumn="1" w:lastColumn="0" w:noHBand="0" w:noVBand="1"/>
      </w:tblPr>
      <w:tblGrid>
        <w:gridCol w:w="267"/>
        <w:gridCol w:w="9093"/>
      </w:tblGrid>
      <w:tr w:rsidR="001C16EC" w:rsidRPr="001C16EC" w:rsidTr="001C16EC">
        <w:trPr>
          <w:tblCellSpacing w:w="0" w:type="dxa"/>
        </w:trPr>
        <w:tc>
          <w:tcPr>
            <w:tcW w:w="0" w:type="auto"/>
            <w:hideMark/>
          </w:tcPr>
          <w:p w:rsidR="001C16EC" w:rsidRPr="001C16EC" w:rsidRDefault="001C16EC" w:rsidP="001C16EC">
            <w:pPr>
              <w:spacing w:before="100" w:beforeAutospacing="1" w:after="100" w:afterAutospacing="1" w:line="240" w:lineRule="auto"/>
              <w:rPr>
                <w:rFonts w:ascii="Times New Roman" w:eastAsia="Times New Roman" w:hAnsi="Times New Roman" w:cs="Times New Roman"/>
                <w:sz w:val="24"/>
                <w:szCs w:val="24"/>
                <w:lang w:val="fi-FI" w:eastAsia="fi-FI"/>
              </w:rPr>
            </w:pPr>
            <w:r w:rsidRPr="001C16EC">
              <w:rPr>
                <w:rFonts w:ascii="Times New Roman" w:eastAsia="Times New Roman" w:hAnsi="Times New Roman" w:cs="Times New Roman"/>
                <w:sz w:val="24"/>
                <w:szCs w:val="24"/>
                <w:lang w:val="fi-FI" w:eastAsia="fi-FI"/>
              </w:rPr>
              <w:t>(a)</w:t>
            </w:r>
          </w:p>
        </w:tc>
        <w:tc>
          <w:tcPr>
            <w:tcW w:w="0" w:type="auto"/>
            <w:hideMark/>
          </w:tcPr>
          <w:p w:rsidR="001C16EC" w:rsidRPr="001C16EC" w:rsidRDefault="001C16EC" w:rsidP="001C16EC">
            <w:pPr>
              <w:spacing w:before="100" w:beforeAutospacing="1" w:after="100" w:afterAutospacing="1" w:line="240" w:lineRule="auto"/>
              <w:rPr>
                <w:rFonts w:ascii="Times New Roman" w:eastAsia="Times New Roman" w:hAnsi="Times New Roman" w:cs="Times New Roman"/>
                <w:sz w:val="24"/>
                <w:szCs w:val="24"/>
                <w:lang w:eastAsia="fi-FI"/>
              </w:rPr>
            </w:pPr>
            <w:r w:rsidRPr="001C16EC">
              <w:rPr>
                <w:rFonts w:ascii="Times New Roman" w:eastAsia="Times New Roman" w:hAnsi="Times New Roman" w:cs="Times New Roman"/>
                <w:sz w:val="24"/>
                <w:szCs w:val="24"/>
                <w:lang w:eastAsia="fi-FI"/>
              </w:rPr>
              <w:t>the name and contact details of the controller and, where applicable, the joint controller, the controller's representative and the data protection officer;</w:t>
            </w:r>
          </w:p>
        </w:tc>
      </w:tr>
    </w:tbl>
    <w:p w:rsidR="001C16EC" w:rsidRPr="001C16EC" w:rsidRDefault="001C16EC" w:rsidP="001C16EC">
      <w:pPr>
        <w:pStyle w:val="ListParagraph"/>
        <w:numPr>
          <w:ilvl w:val="0"/>
          <w:numId w:val="5"/>
        </w:numPr>
        <w:rPr>
          <w:rFonts w:ascii="Times New Roman" w:hAnsi="Times New Roman"/>
          <w:vanish/>
          <w:lang w:val="fi-FI" w:eastAsia="fi-FI"/>
        </w:rPr>
      </w:pPr>
    </w:p>
    <w:tbl>
      <w:tblPr>
        <w:tblW w:w="5000" w:type="pct"/>
        <w:tblCellSpacing w:w="0" w:type="dxa"/>
        <w:tblCellMar>
          <w:left w:w="0" w:type="dxa"/>
          <w:right w:w="0" w:type="dxa"/>
        </w:tblCellMar>
        <w:tblLook w:val="04A0" w:firstRow="1" w:lastRow="0" w:firstColumn="1" w:lastColumn="0" w:noHBand="0" w:noVBand="1"/>
      </w:tblPr>
      <w:tblGrid>
        <w:gridCol w:w="806"/>
        <w:gridCol w:w="8554"/>
      </w:tblGrid>
      <w:tr w:rsidR="001C16EC" w:rsidRPr="001C16EC" w:rsidTr="001C16EC">
        <w:trPr>
          <w:tblCellSpacing w:w="0" w:type="dxa"/>
        </w:trPr>
        <w:tc>
          <w:tcPr>
            <w:tcW w:w="0" w:type="auto"/>
            <w:hideMark/>
          </w:tcPr>
          <w:p w:rsidR="001C16EC" w:rsidRPr="001C16EC" w:rsidRDefault="001C16EC" w:rsidP="001C16EC">
            <w:pPr>
              <w:spacing w:before="100" w:beforeAutospacing="1" w:after="100" w:afterAutospacing="1" w:line="240" w:lineRule="auto"/>
              <w:rPr>
                <w:rFonts w:ascii="Times New Roman" w:eastAsia="Times New Roman" w:hAnsi="Times New Roman" w:cs="Times New Roman"/>
                <w:sz w:val="24"/>
                <w:szCs w:val="24"/>
                <w:lang w:val="fi-FI" w:eastAsia="fi-FI"/>
              </w:rPr>
            </w:pPr>
            <w:r w:rsidRPr="001C16EC">
              <w:rPr>
                <w:rFonts w:ascii="Times New Roman" w:eastAsia="Times New Roman" w:hAnsi="Times New Roman" w:cs="Times New Roman"/>
                <w:sz w:val="24"/>
                <w:szCs w:val="24"/>
                <w:lang w:val="fi-FI" w:eastAsia="fi-FI"/>
              </w:rPr>
              <w:t>(b)</w:t>
            </w:r>
          </w:p>
        </w:tc>
        <w:tc>
          <w:tcPr>
            <w:tcW w:w="0" w:type="auto"/>
            <w:hideMark/>
          </w:tcPr>
          <w:p w:rsidR="001C16EC" w:rsidRPr="001C16EC" w:rsidRDefault="001C16EC" w:rsidP="001C16EC">
            <w:pPr>
              <w:spacing w:before="100" w:beforeAutospacing="1" w:after="100" w:afterAutospacing="1" w:line="240" w:lineRule="auto"/>
              <w:rPr>
                <w:rFonts w:ascii="Times New Roman" w:eastAsia="Times New Roman" w:hAnsi="Times New Roman" w:cs="Times New Roman"/>
                <w:sz w:val="24"/>
                <w:szCs w:val="24"/>
                <w:lang w:eastAsia="fi-FI"/>
              </w:rPr>
            </w:pPr>
            <w:r w:rsidRPr="001C16EC">
              <w:rPr>
                <w:rFonts w:ascii="Times New Roman" w:eastAsia="Times New Roman" w:hAnsi="Times New Roman" w:cs="Times New Roman"/>
                <w:sz w:val="24"/>
                <w:szCs w:val="24"/>
                <w:lang w:eastAsia="fi-FI"/>
              </w:rPr>
              <w:t>the purposes of the processing;</w:t>
            </w:r>
          </w:p>
        </w:tc>
      </w:tr>
    </w:tbl>
    <w:p w:rsidR="001C16EC" w:rsidRPr="001C16EC" w:rsidRDefault="001C16EC" w:rsidP="001C16EC">
      <w:pPr>
        <w:pStyle w:val="ListParagraph"/>
        <w:numPr>
          <w:ilvl w:val="0"/>
          <w:numId w:val="5"/>
        </w:numPr>
        <w:rPr>
          <w:rFonts w:ascii="Times New Roman" w:hAnsi="Times New Roman"/>
          <w:vanish/>
          <w:lang w:val="fi-FI" w:eastAsia="fi-FI"/>
        </w:rPr>
      </w:pPr>
    </w:p>
    <w:tbl>
      <w:tblPr>
        <w:tblW w:w="5000" w:type="pct"/>
        <w:tblCellSpacing w:w="0" w:type="dxa"/>
        <w:tblCellMar>
          <w:left w:w="0" w:type="dxa"/>
          <w:right w:w="0" w:type="dxa"/>
        </w:tblCellMar>
        <w:tblLook w:val="04A0" w:firstRow="1" w:lastRow="0" w:firstColumn="1" w:lastColumn="0" w:noHBand="0" w:noVBand="1"/>
      </w:tblPr>
      <w:tblGrid>
        <w:gridCol w:w="297"/>
        <w:gridCol w:w="9063"/>
      </w:tblGrid>
      <w:tr w:rsidR="001C16EC" w:rsidRPr="001C16EC" w:rsidTr="001C16EC">
        <w:trPr>
          <w:tblCellSpacing w:w="0" w:type="dxa"/>
        </w:trPr>
        <w:tc>
          <w:tcPr>
            <w:tcW w:w="0" w:type="auto"/>
            <w:hideMark/>
          </w:tcPr>
          <w:p w:rsidR="001C16EC" w:rsidRPr="001C16EC" w:rsidRDefault="001C16EC" w:rsidP="001C16EC">
            <w:pPr>
              <w:spacing w:before="100" w:beforeAutospacing="1" w:after="100" w:afterAutospacing="1" w:line="240" w:lineRule="auto"/>
              <w:rPr>
                <w:rFonts w:ascii="Times New Roman" w:eastAsia="Times New Roman" w:hAnsi="Times New Roman" w:cs="Times New Roman"/>
                <w:sz w:val="24"/>
                <w:szCs w:val="24"/>
                <w:lang w:val="fi-FI" w:eastAsia="fi-FI"/>
              </w:rPr>
            </w:pPr>
            <w:r w:rsidRPr="001C16EC">
              <w:rPr>
                <w:rFonts w:ascii="Times New Roman" w:eastAsia="Times New Roman" w:hAnsi="Times New Roman" w:cs="Times New Roman"/>
                <w:sz w:val="24"/>
                <w:szCs w:val="24"/>
                <w:lang w:val="fi-FI" w:eastAsia="fi-FI"/>
              </w:rPr>
              <w:t>(c)</w:t>
            </w:r>
          </w:p>
        </w:tc>
        <w:tc>
          <w:tcPr>
            <w:tcW w:w="0" w:type="auto"/>
            <w:hideMark/>
          </w:tcPr>
          <w:p w:rsidR="001C16EC" w:rsidRPr="001C16EC" w:rsidRDefault="001C16EC" w:rsidP="001C16EC">
            <w:pPr>
              <w:spacing w:before="100" w:beforeAutospacing="1" w:after="100" w:afterAutospacing="1" w:line="240" w:lineRule="auto"/>
              <w:rPr>
                <w:rFonts w:ascii="Times New Roman" w:eastAsia="Times New Roman" w:hAnsi="Times New Roman" w:cs="Times New Roman"/>
                <w:sz w:val="24"/>
                <w:szCs w:val="24"/>
                <w:lang w:eastAsia="fi-FI"/>
              </w:rPr>
            </w:pPr>
            <w:r w:rsidRPr="001C16EC">
              <w:rPr>
                <w:rFonts w:ascii="Times New Roman" w:eastAsia="Times New Roman" w:hAnsi="Times New Roman" w:cs="Times New Roman"/>
                <w:sz w:val="24"/>
                <w:szCs w:val="24"/>
                <w:lang w:eastAsia="fi-FI"/>
              </w:rPr>
              <w:t>a description of the categories of data subjects and of the categories of personal data;</w:t>
            </w:r>
          </w:p>
        </w:tc>
      </w:tr>
    </w:tbl>
    <w:p w:rsidR="001C16EC" w:rsidRPr="001C16EC" w:rsidRDefault="001C16EC" w:rsidP="001C16EC">
      <w:pPr>
        <w:pStyle w:val="ListParagraph"/>
        <w:numPr>
          <w:ilvl w:val="0"/>
          <w:numId w:val="5"/>
        </w:numPr>
        <w:rPr>
          <w:rFonts w:ascii="Times New Roman" w:hAnsi="Times New Roman"/>
          <w:vanish/>
          <w:lang w:val="fi-FI" w:eastAsia="fi-FI"/>
        </w:rPr>
      </w:pPr>
    </w:p>
    <w:tbl>
      <w:tblPr>
        <w:tblW w:w="5000" w:type="pct"/>
        <w:tblCellSpacing w:w="0" w:type="dxa"/>
        <w:tblCellMar>
          <w:left w:w="0" w:type="dxa"/>
          <w:right w:w="0" w:type="dxa"/>
        </w:tblCellMar>
        <w:tblLook w:val="04A0" w:firstRow="1" w:lastRow="0" w:firstColumn="1" w:lastColumn="0" w:noHBand="0" w:noVBand="1"/>
      </w:tblPr>
      <w:tblGrid>
        <w:gridCol w:w="280"/>
        <w:gridCol w:w="9080"/>
      </w:tblGrid>
      <w:tr w:rsidR="001C16EC" w:rsidRPr="001C16EC" w:rsidTr="001C16EC">
        <w:trPr>
          <w:tblCellSpacing w:w="0" w:type="dxa"/>
        </w:trPr>
        <w:tc>
          <w:tcPr>
            <w:tcW w:w="0" w:type="auto"/>
            <w:hideMark/>
          </w:tcPr>
          <w:p w:rsidR="001C16EC" w:rsidRPr="001C16EC" w:rsidRDefault="001C16EC" w:rsidP="001C16EC">
            <w:pPr>
              <w:spacing w:before="100" w:beforeAutospacing="1" w:after="100" w:afterAutospacing="1" w:line="240" w:lineRule="auto"/>
              <w:rPr>
                <w:rFonts w:ascii="Times New Roman" w:eastAsia="Times New Roman" w:hAnsi="Times New Roman" w:cs="Times New Roman"/>
                <w:sz w:val="24"/>
                <w:szCs w:val="24"/>
                <w:lang w:val="fi-FI" w:eastAsia="fi-FI"/>
              </w:rPr>
            </w:pPr>
            <w:r w:rsidRPr="001C16EC">
              <w:rPr>
                <w:rFonts w:ascii="Times New Roman" w:eastAsia="Times New Roman" w:hAnsi="Times New Roman" w:cs="Times New Roman"/>
                <w:sz w:val="24"/>
                <w:szCs w:val="24"/>
                <w:lang w:val="fi-FI" w:eastAsia="fi-FI"/>
              </w:rPr>
              <w:t>(d)</w:t>
            </w:r>
          </w:p>
        </w:tc>
        <w:tc>
          <w:tcPr>
            <w:tcW w:w="0" w:type="auto"/>
            <w:hideMark/>
          </w:tcPr>
          <w:p w:rsidR="001C16EC" w:rsidRPr="001C16EC" w:rsidRDefault="001C16EC" w:rsidP="001C16EC">
            <w:pPr>
              <w:spacing w:before="100" w:beforeAutospacing="1" w:after="100" w:afterAutospacing="1" w:line="240" w:lineRule="auto"/>
              <w:rPr>
                <w:rFonts w:ascii="Times New Roman" w:eastAsia="Times New Roman" w:hAnsi="Times New Roman" w:cs="Times New Roman"/>
                <w:sz w:val="24"/>
                <w:szCs w:val="24"/>
                <w:lang w:eastAsia="fi-FI"/>
              </w:rPr>
            </w:pPr>
            <w:r w:rsidRPr="001C16EC">
              <w:rPr>
                <w:rFonts w:ascii="Times New Roman" w:eastAsia="Times New Roman" w:hAnsi="Times New Roman" w:cs="Times New Roman"/>
                <w:sz w:val="24"/>
                <w:szCs w:val="24"/>
                <w:lang w:eastAsia="fi-FI"/>
              </w:rPr>
              <w:t>the categories of recipients to whom the personal data have been or will be disclosed including recipients in third countries or international organisations;</w:t>
            </w:r>
          </w:p>
        </w:tc>
      </w:tr>
    </w:tbl>
    <w:p w:rsidR="001C16EC" w:rsidRPr="001C16EC" w:rsidRDefault="001C16EC" w:rsidP="001C16EC">
      <w:pPr>
        <w:pStyle w:val="ListParagraph"/>
        <w:numPr>
          <w:ilvl w:val="0"/>
          <w:numId w:val="5"/>
        </w:numPr>
        <w:rPr>
          <w:rFonts w:ascii="Times New Roman" w:hAnsi="Times New Roman"/>
          <w:vanish/>
          <w:lang w:val="fi-FI" w:eastAsia="fi-FI"/>
        </w:rPr>
      </w:pPr>
    </w:p>
    <w:tbl>
      <w:tblPr>
        <w:tblW w:w="5000" w:type="pct"/>
        <w:tblCellSpacing w:w="0" w:type="dxa"/>
        <w:tblCellMar>
          <w:left w:w="0" w:type="dxa"/>
          <w:right w:w="0" w:type="dxa"/>
        </w:tblCellMar>
        <w:tblLook w:val="04A0" w:firstRow="1" w:lastRow="0" w:firstColumn="1" w:lastColumn="0" w:noHBand="0" w:noVBand="1"/>
      </w:tblPr>
      <w:tblGrid>
        <w:gridCol w:w="267"/>
        <w:gridCol w:w="9093"/>
      </w:tblGrid>
      <w:tr w:rsidR="001C16EC" w:rsidRPr="001C16EC" w:rsidTr="001C16EC">
        <w:trPr>
          <w:tblCellSpacing w:w="0" w:type="dxa"/>
        </w:trPr>
        <w:tc>
          <w:tcPr>
            <w:tcW w:w="0" w:type="auto"/>
            <w:hideMark/>
          </w:tcPr>
          <w:p w:rsidR="001C16EC" w:rsidRPr="001C16EC" w:rsidRDefault="001C16EC" w:rsidP="001C16EC">
            <w:pPr>
              <w:spacing w:before="100" w:beforeAutospacing="1" w:after="100" w:afterAutospacing="1" w:line="240" w:lineRule="auto"/>
              <w:rPr>
                <w:rFonts w:ascii="Times New Roman" w:eastAsia="Times New Roman" w:hAnsi="Times New Roman" w:cs="Times New Roman"/>
                <w:sz w:val="24"/>
                <w:szCs w:val="24"/>
                <w:lang w:val="fi-FI" w:eastAsia="fi-FI"/>
              </w:rPr>
            </w:pPr>
            <w:r w:rsidRPr="001C16EC">
              <w:rPr>
                <w:rFonts w:ascii="Times New Roman" w:eastAsia="Times New Roman" w:hAnsi="Times New Roman" w:cs="Times New Roman"/>
                <w:sz w:val="24"/>
                <w:szCs w:val="24"/>
                <w:lang w:val="fi-FI" w:eastAsia="fi-FI"/>
              </w:rPr>
              <w:t>(e)</w:t>
            </w:r>
          </w:p>
        </w:tc>
        <w:tc>
          <w:tcPr>
            <w:tcW w:w="0" w:type="auto"/>
            <w:hideMark/>
          </w:tcPr>
          <w:p w:rsidR="001C16EC" w:rsidRPr="001C16EC" w:rsidRDefault="001C16EC" w:rsidP="001C16EC">
            <w:pPr>
              <w:spacing w:before="100" w:beforeAutospacing="1" w:after="100" w:afterAutospacing="1" w:line="240" w:lineRule="auto"/>
              <w:rPr>
                <w:rFonts w:ascii="Times New Roman" w:eastAsia="Times New Roman" w:hAnsi="Times New Roman" w:cs="Times New Roman"/>
                <w:sz w:val="24"/>
                <w:szCs w:val="24"/>
                <w:lang w:eastAsia="fi-FI"/>
              </w:rPr>
            </w:pPr>
            <w:r w:rsidRPr="001C16EC">
              <w:rPr>
                <w:rFonts w:ascii="Times New Roman" w:eastAsia="Times New Roman" w:hAnsi="Times New Roman" w:cs="Times New Roman"/>
                <w:sz w:val="24"/>
                <w:szCs w:val="24"/>
                <w:lang w:eastAsia="fi-FI"/>
              </w:rPr>
              <w:t>where applicable, transfers of personal data to a third country or an international organisation, including the identification of that third country or international orga</w:t>
            </w:r>
            <w:r w:rsidR="006E2EE2">
              <w:rPr>
                <w:rFonts w:ascii="Times New Roman" w:eastAsia="Times New Roman" w:hAnsi="Times New Roman" w:cs="Times New Roman"/>
                <w:sz w:val="24"/>
                <w:szCs w:val="24"/>
                <w:lang w:eastAsia="fi-FI"/>
              </w:rPr>
              <w:t xml:space="preserve">nisation and, if applicable, </w:t>
            </w:r>
            <w:r w:rsidRPr="001C16EC">
              <w:rPr>
                <w:rFonts w:ascii="Times New Roman" w:eastAsia="Times New Roman" w:hAnsi="Times New Roman" w:cs="Times New Roman"/>
                <w:sz w:val="24"/>
                <w:szCs w:val="24"/>
                <w:lang w:eastAsia="fi-FI"/>
              </w:rPr>
              <w:t>the documentation of suitable safeguards;</w:t>
            </w:r>
          </w:p>
        </w:tc>
      </w:tr>
    </w:tbl>
    <w:p w:rsidR="001C16EC" w:rsidRPr="001C16EC" w:rsidRDefault="001C16EC" w:rsidP="001C16EC">
      <w:pPr>
        <w:pStyle w:val="ListParagraph"/>
        <w:numPr>
          <w:ilvl w:val="0"/>
          <w:numId w:val="5"/>
        </w:numPr>
        <w:rPr>
          <w:rFonts w:ascii="Times New Roman" w:hAnsi="Times New Roman"/>
          <w:vanish/>
          <w:lang w:val="fi-FI" w:eastAsia="fi-FI"/>
        </w:rPr>
      </w:pPr>
    </w:p>
    <w:tbl>
      <w:tblPr>
        <w:tblW w:w="5000" w:type="pct"/>
        <w:tblCellSpacing w:w="0" w:type="dxa"/>
        <w:tblCellMar>
          <w:left w:w="0" w:type="dxa"/>
          <w:right w:w="0" w:type="dxa"/>
        </w:tblCellMar>
        <w:tblLook w:val="04A0" w:firstRow="1" w:lastRow="0" w:firstColumn="1" w:lastColumn="0" w:noHBand="0" w:noVBand="1"/>
      </w:tblPr>
      <w:tblGrid>
        <w:gridCol w:w="255"/>
        <w:gridCol w:w="9105"/>
      </w:tblGrid>
      <w:tr w:rsidR="001C16EC" w:rsidRPr="001C16EC" w:rsidTr="001C16EC">
        <w:trPr>
          <w:tblCellSpacing w:w="0" w:type="dxa"/>
        </w:trPr>
        <w:tc>
          <w:tcPr>
            <w:tcW w:w="0" w:type="auto"/>
            <w:hideMark/>
          </w:tcPr>
          <w:p w:rsidR="001C16EC" w:rsidRPr="001C16EC" w:rsidRDefault="001C16EC" w:rsidP="001C16EC">
            <w:pPr>
              <w:spacing w:before="100" w:beforeAutospacing="1" w:after="100" w:afterAutospacing="1" w:line="240" w:lineRule="auto"/>
              <w:rPr>
                <w:rFonts w:ascii="Times New Roman" w:eastAsia="Times New Roman" w:hAnsi="Times New Roman" w:cs="Times New Roman"/>
                <w:sz w:val="24"/>
                <w:szCs w:val="24"/>
                <w:lang w:val="fi-FI" w:eastAsia="fi-FI"/>
              </w:rPr>
            </w:pPr>
            <w:r w:rsidRPr="001C16EC">
              <w:rPr>
                <w:rFonts w:ascii="Times New Roman" w:eastAsia="Times New Roman" w:hAnsi="Times New Roman" w:cs="Times New Roman"/>
                <w:sz w:val="24"/>
                <w:szCs w:val="24"/>
                <w:lang w:val="fi-FI" w:eastAsia="fi-FI"/>
              </w:rPr>
              <w:t>(f)</w:t>
            </w:r>
          </w:p>
        </w:tc>
        <w:tc>
          <w:tcPr>
            <w:tcW w:w="0" w:type="auto"/>
            <w:hideMark/>
          </w:tcPr>
          <w:p w:rsidR="001C16EC" w:rsidRPr="001C16EC" w:rsidRDefault="006E2EE2" w:rsidP="001C16EC">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where applicable</w:t>
            </w:r>
            <w:r w:rsidR="001C16EC" w:rsidRPr="001C16EC">
              <w:rPr>
                <w:rFonts w:ascii="Times New Roman" w:eastAsia="Times New Roman" w:hAnsi="Times New Roman" w:cs="Times New Roman"/>
                <w:sz w:val="24"/>
                <w:szCs w:val="24"/>
                <w:lang w:eastAsia="fi-FI"/>
              </w:rPr>
              <w:t>, the envisaged time limits for erasure of the different categories of data;</w:t>
            </w:r>
          </w:p>
        </w:tc>
      </w:tr>
    </w:tbl>
    <w:p w:rsidR="001C16EC" w:rsidRPr="001C16EC" w:rsidRDefault="001C16EC" w:rsidP="001C16EC">
      <w:pPr>
        <w:pStyle w:val="ListParagraph"/>
        <w:numPr>
          <w:ilvl w:val="0"/>
          <w:numId w:val="5"/>
        </w:numPr>
        <w:rPr>
          <w:rFonts w:ascii="Times New Roman" w:hAnsi="Times New Roman"/>
          <w:vanish/>
          <w:lang w:val="fi-FI" w:eastAsia="fi-FI"/>
        </w:rPr>
      </w:pPr>
    </w:p>
    <w:tbl>
      <w:tblPr>
        <w:tblW w:w="5000" w:type="pct"/>
        <w:tblCellSpacing w:w="0" w:type="dxa"/>
        <w:tblCellMar>
          <w:left w:w="0" w:type="dxa"/>
          <w:right w:w="0" w:type="dxa"/>
        </w:tblCellMar>
        <w:tblLook w:val="04A0" w:firstRow="1" w:lastRow="0" w:firstColumn="1" w:lastColumn="0" w:noHBand="0" w:noVBand="1"/>
      </w:tblPr>
      <w:tblGrid>
        <w:gridCol w:w="77"/>
        <w:gridCol w:w="9283"/>
      </w:tblGrid>
      <w:tr w:rsidR="00DC14E0" w:rsidRPr="001C16EC" w:rsidTr="001C16EC">
        <w:trPr>
          <w:tblCellSpacing w:w="0" w:type="dxa"/>
        </w:trPr>
        <w:tc>
          <w:tcPr>
            <w:tcW w:w="0" w:type="auto"/>
            <w:hideMark/>
          </w:tcPr>
          <w:p w:rsidR="001C16EC" w:rsidRPr="001C16EC" w:rsidRDefault="001F12C0" w:rsidP="001C16EC">
            <w:pPr>
              <w:spacing w:before="100" w:beforeAutospacing="1" w:after="100" w:afterAutospacing="1" w:line="240" w:lineRule="auto"/>
              <w:rPr>
                <w:rFonts w:ascii="Times New Roman" w:eastAsia="Times New Roman" w:hAnsi="Times New Roman" w:cs="Times New Roman"/>
                <w:sz w:val="24"/>
                <w:szCs w:val="24"/>
                <w:lang w:val="fi-FI" w:eastAsia="fi-FI"/>
              </w:rPr>
            </w:pPr>
            <w:r>
              <w:rPr>
                <w:rFonts w:ascii="Times New Roman" w:eastAsia="Times New Roman" w:hAnsi="Times New Roman" w:cs="Times New Roman"/>
                <w:sz w:val="24"/>
                <w:szCs w:val="24"/>
                <w:lang w:val="fi-FI" w:eastAsia="fi-FI"/>
              </w:rPr>
              <w:t>(</w:t>
            </w:r>
          </w:p>
        </w:tc>
        <w:tc>
          <w:tcPr>
            <w:tcW w:w="0" w:type="auto"/>
            <w:hideMark/>
          </w:tcPr>
          <w:p w:rsidR="001C16EC" w:rsidRDefault="001C16EC" w:rsidP="001C16EC">
            <w:pPr>
              <w:spacing w:before="100" w:beforeAutospacing="1" w:after="100" w:afterAutospacing="1" w:line="240" w:lineRule="auto"/>
              <w:rPr>
                <w:rFonts w:ascii="Times New Roman" w:eastAsia="Times New Roman" w:hAnsi="Times New Roman" w:cs="Times New Roman"/>
                <w:sz w:val="24"/>
                <w:szCs w:val="24"/>
                <w:lang w:eastAsia="fi-FI"/>
              </w:rPr>
            </w:pPr>
            <w:r w:rsidRPr="001C16EC">
              <w:rPr>
                <w:rFonts w:ascii="Times New Roman" w:eastAsia="Times New Roman" w:hAnsi="Times New Roman" w:cs="Times New Roman"/>
                <w:sz w:val="24"/>
                <w:szCs w:val="24"/>
                <w:lang w:eastAsia="fi-FI"/>
              </w:rPr>
              <w:t xml:space="preserve"> general description of the technical and organisational security measures </w:t>
            </w:r>
          </w:p>
          <w:p w:rsidR="00736BAE" w:rsidRPr="00DD7E8F" w:rsidRDefault="00736BAE" w:rsidP="00736BAE">
            <w:pPr>
              <w:spacing w:before="100" w:beforeAutospacing="1" w:after="100" w:afterAutospacing="1" w:line="240" w:lineRule="auto"/>
              <w:outlineLvl w:val="1"/>
              <w:rPr>
                <w:rFonts w:ascii="Times New Roman" w:eastAsia="Times New Roman" w:hAnsi="Times New Roman" w:cs="Times New Roman"/>
                <w:b/>
                <w:bCs/>
                <w:sz w:val="24"/>
                <w:szCs w:val="24"/>
                <w:lang w:eastAsia="fi-FI"/>
              </w:rPr>
            </w:pPr>
            <w:r w:rsidRPr="00DD7E8F">
              <w:rPr>
                <w:rFonts w:ascii="Times New Roman" w:eastAsia="Times New Roman" w:hAnsi="Times New Roman" w:cs="Times New Roman"/>
                <w:b/>
                <w:bCs/>
                <w:sz w:val="24"/>
                <w:szCs w:val="24"/>
                <w:lang w:eastAsia="fi-FI"/>
              </w:rPr>
              <w:t>Responsibilities of Hea</w:t>
            </w:r>
            <w:r>
              <w:rPr>
                <w:rFonts w:ascii="Times New Roman" w:eastAsia="Times New Roman" w:hAnsi="Times New Roman" w:cs="Times New Roman"/>
                <w:b/>
                <w:bCs/>
                <w:sz w:val="24"/>
                <w:szCs w:val="24"/>
                <w:lang w:eastAsia="fi-FI"/>
              </w:rPr>
              <w:t>ds of Departments, Heads of Service Units and Principal Investigators</w:t>
            </w:r>
          </w:p>
          <w:p w:rsidR="001774BB" w:rsidRDefault="001774BB" w:rsidP="001774B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Heads of Departments</w:t>
            </w:r>
            <w:r w:rsidRPr="00121364">
              <w:rPr>
                <w:rFonts w:ascii="Times New Roman" w:eastAsia="Times New Roman" w:hAnsi="Times New Roman" w:cs="Times New Roman"/>
                <w:sz w:val="24"/>
                <w:szCs w:val="24"/>
                <w:lang w:eastAsia="fi-FI"/>
              </w:rPr>
              <w:t xml:space="preserve"> an</w:t>
            </w:r>
            <w:r>
              <w:rPr>
                <w:rFonts w:ascii="Times New Roman" w:eastAsia="Times New Roman" w:hAnsi="Times New Roman" w:cs="Times New Roman"/>
                <w:sz w:val="24"/>
                <w:szCs w:val="24"/>
                <w:lang w:eastAsia="fi-FI"/>
              </w:rPr>
              <w:t>d Heads of Service Units have the</w:t>
            </w:r>
            <w:r w:rsidRPr="00121364">
              <w:rPr>
                <w:rFonts w:ascii="Times New Roman" w:eastAsia="Times New Roman" w:hAnsi="Times New Roman" w:cs="Times New Roman"/>
                <w:sz w:val="24"/>
                <w:szCs w:val="24"/>
                <w:lang w:eastAsia="fi-FI"/>
              </w:rPr>
              <w:t xml:space="preserve"> responsibility to ensure complian</w:t>
            </w:r>
            <w:r>
              <w:rPr>
                <w:rFonts w:ascii="Times New Roman" w:eastAsia="Times New Roman" w:hAnsi="Times New Roman" w:cs="Times New Roman"/>
                <w:sz w:val="24"/>
                <w:szCs w:val="24"/>
                <w:lang w:eastAsia="fi-FI"/>
              </w:rPr>
              <w:t>ce</w:t>
            </w:r>
            <w:r w:rsidR="00D75D52">
              <w:rPr>
                <w:rFonts w:ascii="Times New Roman" w:eastAsia="Times New Roman" w:hAnsi="Times New Roman" w:cs="Times New Roman"/>
                <w:sz w:val="24"/>
                <w:szCs w:val="24"/>
                <w:lang w:eastAsia="fi-FI"/>
              </w:rPr>
              <w:t xml:space="preserve"> with personal data legislation</w:t>
            </w:r>
            <w:r>
              <w:rPr>
                <w:rFonts w:ascii="Times New Roman" w:eastAsia="Times New Roman" w:hAnsi="Times New Roman" w:cs="Times New Roman"/>
                <w:sz w:val="24"/>
                <w:szCs w:val="24"/>
                <w:lang w:eastAsia="fi-FI"/>
              </w:rPr>
              <w:t xml:space="preserve"> and this policy within their department or service unit</w:t>
            </w:r>
            <w:r w:rsidRPr="00121364">
              <w:rPr>
                <w:rFonts w:ascii="Times New Roman" w:eastAsia="Times New Roman" w:hAnsi="Times New Roman" w:cs="Times New Roman"/>
                <w:sz w:val="24"/>
                <w:szCs w:val="24"/>
                <w:lang w:eastAsia="fi-FI"/>
              </w:rPr>
              <w:t>, and to develo</w:t>
            </w:r>
            <w:r>
              <w:rPr>
                <w:rFonts w:ascii="Times New Roman" w:eastAsia="Times New Roman" w:hAnsi="Times New Roman" w:cs="Times New Roman"/>
                <w:sz w:val="24"/>
                <w:szCs w:val="24"/>
                <w:lang w:eastAsia="fi-FI"/>
              </w:rPr>
              <w:t>p and encourage good personal data</w:t>
            </w:r>
            <w:r w:rsidRPr="00121364">
              <w:rPr>
                <w:rFonts w:ascii="Times New Roman" w:eastAsia="Times New Roman" w:hAnsi="Times New Roman" w:cs="Times New Roman"/>
                <w:sz w:val="24"/>
                <w:szCs w:val="24"/>
                <w:lang w:eastAsia="fi-FI"/>
              </w:rPr>
              <w:t xml:space="preserve"> handling practices, within their ar</w:t>
            </w:r>
            <w:r>
              <w:rPr>
                <w:rFonts w:ascii="Times New Roman" w:eastAsia="Times New Roman" w:hAnsi="Times New Roman" w:cs="Times New Roman"/>
                <w:sz w:val="24"/>
                <w:szCs w:val="24"/>
                <w:lang w:eastAsia="fi-FI"/>
              </w:rPr>
              <w:t xml:space="preserve">eas of responsibility. </w:t>
            </w:r>
            <w:r w:rsidRPr="00121364">
              <w:rPr>
                <w:rFonts w:ascii="Times New Roman" w:eastAsia="Times New Roman" w:hAnsi="Times New Roman" w:cs="Times New Roman"/>
                <w:sz w:val="24"/>
                <w:szCs w:val="24"/>
                <w:lang w:eastAsia="fi-FI"/>
              </w:rPr>
              <w:t>The University has issued detailed gu</w:t>
            </w:r>
            <w:r>
              <w:rPr>
                <w:rFonts w:ascii="Times New Roman" w:eastAsia="Times New Roman" w:hAnsi="Times New Roman" w:cs="Times New Roman"/>
                <w:sz w:val="24"/>
                <w:szCs w:val="24"/>
                <w:lang w:eastAsia="fi-FI"/>
              </w:rPr>
              <w:t>idance to assist Heads of Departments Service Units to</w:t>
            </w:r>
            <w:r w:rsidRPr="00121364">
              <w:rPr>
                <w:rFonts w:ascii="Times New Roman" w:eastAsia="Times New Roman" w:hAnsi="Times New Roman" w:cs="Times New Roman"/>
                <w:sz w:val="24"/>
                <w:szCs w:val="24"/>
                <w:lang w:eastAsia="fi-FI"/>
              </w:rPr>
              <w:t xml:space="preserve"> fulfil these obligations.</w:t>
            </w:r>
          </w:p>
          <w:p w:rsidR="005A6427" w:rsidRPr="00121364" w:rsidRDefault="005A6427" w:rsidP="001774B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Principal Investigators have the</w:t>
            </w:r>
            <w:r w:rsidRPr="00121364">
              <w:rPr>
                <w:rFonts w:ascii="Times New Roman" w:eastAsia="Times New Roman" w:hAnsi="Times New Roman" w:cs="Times New Roman"/>
                <w:sz w:val="24"/>
                <w:szCs w:val="24"/>
                <w:lang w:eastAsia="fi-FI"/>
              </w:rPr>
              <w:t xml:space="preserve"> responsibility to ensure complian</w:t>
            </w:r>
            <w:r>
              <w:rPr>
                <w:rFonts w:ascii="Times New Roman" w:eastAsia="Times New Roman" w:hAnsi="Times New Roman" w:cs="Times New Roman"/>
                <w:sz w:val="24"/>
                <w:szCs w:val="24"/>
                <w:lang w:eastAsia="fi-FI"/>
              </w:rPr>
              <w:t xml:space="preserve">ce </w:t>
            </w:r>
            <w:r w:rsidR="00A101FF">
              <w:rPr>
                <w:rFonts w:ascii="Times New Roman" w:eastAsia="Times New Roman" w:hAnsi="Times New Roman" w:cs="Times New Roman"/>
                <w:sz w:val="24"/>
                <w:szCs w:val="24"/>
                <w:lang w:eastAsia="fi-FI"/>
              </w:rPr>
              <w:t xml:space="preserve">with personal data legislation </w:t>
            </w:r>
            <w:r>
              <w:rPr>
                <w:rFonts w:ascii="Times New Roman" w:eastAsia="Times New Roman" w:hAnsi="Times New Roman" w:cs="Times New Roman"/>
                <w:sz w:val="24"/>
                <w:szCs w:val="24"/>
                <w:lang w:eastAsia="fi-FI"/>
              </w:rPr>
              <w:t>and this policy within their research project</w:t>
            </w:r>
            <w:r w:rsidR="00762B8D">
              <w:rPr>
                <w:rFonts w:ascii="Times New Roman" w:eastAsia="Times New Roman" w:hAnsi="Times New Roman" w:cs="Times New Roman"/>
                <w:sz w:val="24"/>
                <w:szCs w:val="24"/>
                <w:lang w:eastAsia="fi-FI"/>
              </w:rPr>
              <w:t>s</w:t>
            </w:r>
            <w:r>
              <w:rPr>
                <w:rFonts w:ascii="Times New Roman" w:eastAsia="Times New Roman" w:hAnsi="Times New Roman" w:cs="Times New Roman"/>
                <w:sz w:val="24"/>
                <w:szCs w:val="24"/>
                <w:lang w:eastAsia="fi-FI"/>
              </w:rPr>
              <w:t>.</w:t>
            </w:r>
          </w:p>
          <w:p w:rsidR="001774BB" w:rsidRPr="00121364" w:rsidRDefault="001774BB" w:rsidP="001774B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Heads of Department</w:t>
            </w:r>
            <w:r w:rsidRPr="00121364">
              <w:rPr>
                <w:rFonts w:ascii="Times New Roman" w:eastAsia="Times New Roman" w:hAnsi="Times New Roman" w:cs="Times New Roman"/>
                <w:sz w:val="24"/>
                <w:szCs w:val="24"/>
                <w:lang w:eastAsia="fi-FI"/>
              </w:rPr>
              <w:t xml:space="preserve"> may choose to delegate the management of, but not the responsibility for, </w:t>
            </w:r>
            <w:r>
              <w:rPr>
                <w:rFonts w:ascii="Times New Roman" w:eastAsia="Times New Roman" w:hAnsi="Times New Roman" w:cs="Times New Roman"/>
                <w:sz w:val="24"/>
                <w:szCs w:val="24"/>
                <w:lang w:eastAsia="fi-FI"/>
              </w:rPr>
              <w:t xml:space="preserve">Personal </w:t>
            </w:r>
            <w:r w:rsidRPr="00121364">
              <w:rPr>
                <w:rFonts w:ascii="Times New Roman" w:eastAsia="Times New Roman" w:hAnsi="Times New Roman" w:cs="Times New Roman"/>
                <w:sz w:val="24"/>
                <w:szCs w:val="24"/>
                <w:lang w:eastAsia="fi-FI"/>
              </w:rPr>
              <w:t>Data Protection matters to a departmental Data Protection adviser.</w:t>
            </w:r>
          </w:p>
          <w:p w:rsidR="001774BB" w:rsidRPr="00121364" w:rsidRDefault="001774BB" w:rsidP="001774BB">
            <w:pPr>
              <w:spacing w:before="100" w:beforeAutospacing="1" w:after="100" w:afterAutospacing="1" w:line="240" w:lineRule="auto"/>
              <w:rPr>
                <w:rFonts w:ascii="Times New Roman" w:eastAsia="Times New Roman" w:hAnsi="Times New Roman" w:cs="Times New Roman"/>
                <w:sz w:val="24"/>
                <w:szCs w:val="24"/>
                <w:lang w:eastAsia="fi-FI"/>
              </w:rPr>
            </w:pPr>
            <w:r w:rsidRPr="00121364">
              <w:rPr>
                <w:rFonts w:ascii="Times New Roman" w:eastAsia="Times New Roman" w:hAnsi="Times New Roman" w:cs="Times New Roman"/>
                <w:sz w:val="24"/>
                <w:szCs w:val="24"/>
                <w:lang w:eastAsia="fi-FI"/>
              </w:rPr>
              <w:lastRenderedPageBreak/>
              <w:t xml:space="preserve">The University will perform periodic audits to </w:t>
            </w:r>
            <w:r>
              <w:rPr>
                <w:rFonts w:ascii="Times New Roman" w:eastAsia="Times New Roman" w:hAnsi="Times New Roman" w:cs="Times New Roman"/>
                <w:sz w:val="24"/>
                <w:szCs w:val="24"/>
                <w:lang w:eastAsia="fi-FI"/>
              </w:rPr>
              <w:t>ensu</w:t>
            </w:r>
            <w:r w:rsidR="00762B8D">
              <w:rPr>
                <w:rFonts w:ascii="Times New Roman" w:eastAsia="Times New Roman" w:hAnsi="Times New Roman" w:cs="Times New Roman"/>
                <w:sz w:val="24"/>
                <w:szCs w:val="24"/>
                <w:lang w:eastAsia="fi-FI"/>
              </w:rPr>
              <w:t xml:space="preserve">re compliance with this policy </w:t>
            </w:r>
            <w:r>
              <w:rPr>
                <w:rFonts w:ascii="Times New Roman" w:eastAsia="Times New Roman" w:hAnsi="Times New Roman" w:cs="Times New Roman"/>
                <w:sz w:val="24"/>
                <w:szCs w:val="24"/>
                <w:lang w:eastAsia="fi-FI"/>
              </w:rPr>
              <w:t>and the legislation</w:t>
            </w:r>
            <w:r w:rsidRPr="00121364">
              <w:rPr>
                <w:rFonts w:ascii="Times New Roman" w:eastAsia="Times New Roman" w:hAnsi="Times New Roman" w:cs="Times New Roman"/>
                <w:sz w:val="24"/>
                <w:szCs w:val="24"/>
                <w:lang w:eastAsia="fi-FI"/>
              </w:rPr>
              <w:t xml:space="preserve"> and to ensure that the notification is kept up-to-date.</w:t>
            </w:r>
          </w:p>
          <w:p w:rsidR="001774BB" w:rsidRDefault="001774BB" w:rsidP="001774BB">
            <w:pPr>
              <w:spacing w:before="100" w:beforeAutospacing="1" w:after="100" w:afterAutospacing="1" w:line="240" w:lineRule="auto"/>
              <w:rPr>
                <w:rFonts w:ascii="Times New Roman" w:eastAsia="Times New Roman" w:hAnsi="Times New Roman" w:cs="Times New Roman"/>
                <w:sz w:val="24"/>
                <w:szCs w:val="24"/>
                <w:lang w:eastAsia="fi-FI"/>
              </w:rPr>
            </w:pPr>
            <w:r w:rsidRPr="00121364">
              <w:rPr>
                <w:rFonts w:ascii="Times New Roman" w:eastAsia="Times New Roman" w:hAnsi="Times New Roman" w:cs="Times New Roman"/>
                <w:sz w:val="24"/>
                <w:szCs w:val="24"/>
                <w:lang w:eastAsia="fi-FI"/>
              </w:rPr>
              <w:t>Responsibility for ensuring the Unive</w:t>
            </w:r>
            <w:r>
              <w:rPr>
                <w:rFonts w:ascii="Times New Roman" w:eastAsia="Times New Roman" w:hAnsi="Times New Roman" w:cs="Times New Roman"/>
                <w:sz w:val="24"/>
                <w:szCs w:val="24"/>
                <w:lang w:eastAsia="fi-FI"/>
              </w:rPr>
              <w:t xml:space="preserve">rsity's compliance with this policy and legislation </w:t>
            </w:r>
            <w:r w:rsidRPr="00121364">
              <w:rPr>
                <w:rFonts w:ascii="Times New Roman" w:eastAsia="Times New Roman" w:hAnsi="Times New Roman" w:cs="Times New Roman"/>
                <w:sz w:val="24"/>
                <w:szCs w:val="24"/>
                <w:lang w:eastAsia="fi-FI"/>
              </w:rPr>
              <w:t>with respect to alumni has been delegated t</w:t>
            </w:r>
            <w:r>
              <w:rPr>
                <w:rFonts w:ascii="Times New Roman" w:eastAsia="Times New Roman" w:hAnsi="Times New Roman" w:cs="Times New Roman"/>
                <w:sz w:val="24"/>
                <w:szCs w:val="24"/>
                <w:lang w:eastAsia="fi-FI"/>
              </w:rPr>
              <w:t xml:space="preserve">o the Head of </w:t>
            </w:r>
            <w:r w:rsidRPr="00121364">
              <w:rPr>
                <w:rFonts w:ascii="Times New Roman" w:eastAsia="Times New Roman" w:hAnsi="Times New Roman" w:cs="Times New Roman"/>
                <w:sz w:val="24"/>
                <w:szCs w:val="24"/>
                <w:lang w:eastAsia="fi-FI"/>
              </w:rPr>
              <w:t xml:space="preserve">Alumni </w:t>
            </w:r>
            <w:r>
              <w:rPr>
                <w:rFonts w:ascii="Times New Roman" w:eastAsia="Times New Roman" w:hAnsi="Times New Roman" w:cs="Times New Roman"/>
                <w:sz w:val="24"/>
                <w:szCs w:val="24"/>
                <w:lang w:eastAsia="fi-FI"/>
              </w:rPr>
              <w:t xml:space="preserve">Services. All users </w:t>
            </w:r>
            <w:r w:rsidRPr="00121364">
              <w:rPr>
                <w:rFonts w:ascii="Times New Roman" w:eastAsia="Times New Roman" w:hAnsi="Times New Roman" w:cs="Times New Roman"/>
                <w:sz w:val="24"/>
                <w:szCs w:val="24"/>
                <w:lang w:eastAsia="fi-FI"/>
              </w:rPr>
              <w:t xml:space="preserve"> holding and using inf</w:t>
            </w:r>
            <w:r>
              <w:rPr>
                <w:rFonts w:ascii="Times New Roman" w:eastAsia="Times New Roman" w:hAnsi="Times New Roman" w:cs="Times New Roman"/>
                <w:sz w:val="24"/>
                <w:szCs w:val="24"/>
                <w:lang w:eastAsia="fi-FI"/>
              </w:rPr>
              <w:t xml:space="preserve">ormation on alumni must keep Head of Alumni Services </w:t>
            </w:r>
            <w:r w:rsidRPr="00121364">
              <w:rPr>
                <w:rFonts w:ascii="Times New Roman" w:eastAsia="Times New Roman" w:hAnsi="Times New Roman" w:cs="Times New Roman"/>
                <w:sz w:val="24"/>
                <w:szCs w:val="24"/>
                <w:lang w:eastAsia="fi-FI"/>
              </w:rPr>
              <w:t xml:space="preserve"> informed about all activities involving former students.</w:t>
            </w:r>
          </w:p>
          <w:p w:rsidR="00BA1214" w:rsidRPr="0030074A" w:rsidRDefault="00BA1214" w:rsidP="001774BB">
            <w:pPr>
              <w:spacing w:before="100" w:beforeAutospacing="1" w:after="100" w:afterAutospacing="1" w:line="240" w:lineRule="auto"/>
              <w:rPr>
                <w:rFonts w:ascii="Times New Roman" w:eastAsia="Times New Roman" w:hAnsi="Times New Roman" w:cs="Times New Roman"/>
                <w:b/>
                <w:sz w:val="24"/>
                <w:szCs w:val="24"/>
                <w:lang w:eastAsia="fi-FI"/>
              </w:rPr>
            </w:pPr>
            <w:r w:rsidRPr="0030074A">
              <w:rPr>
                <w:rFonts w:ascii="Times New Roman" w:eastAsia="Times New Roman" w:hAnsi="Times New Roman" w:cs="Times New Roman"/>
                <w:b/>
                <w:sz w:val="24"/>
                <w:szCs w:val="24"/>
                <w:lang w:eastAsia="fi-FI"/>
              </w:rPr>
              <w:t>Publication</w:t>
            </w:r>
            <w:r w:rsidR="0030074A" w:rsidRPr="0030074A">
              <w:rPr>
                <w:rFonts w:ascii="Times New Roman" w:eastAsia="Times New Roman" w:hAnsi="Times New Roman" w:cs="Times New Roman"/>
                <w:b/>
                <w:sz w:val="24"/>
                <w:szCs w:val="24"/>
                <w:lang w:eastAsia="fi-FI"/>
              </w:rPr>
              <w:t xml:space="preserve"> of information </w:t>
            </w:r>
            <w:r w:rsidRPr="0030074A">
              <w:rPr>
                <w:rFonts w:ascii="Times New Roman" w:eastAsia="Times New Roman" w:hAnsi="Times New Roman" w:cs="Times New Roman"/>
                <w:b/>
                <w:sz w:val="24"/>
                <w:szCs w:val="24"/>
                <w:lang w:eastAsia="fi-FI"/>
              </w:rPr>
              <w:t xml:space="preserve"> about the University </w:t>
            </w:r>
          </w:p>
          <w:p w:rsidR="00BA1214" w:rsidRPr="0030074A" w:rsidRDefault="0030074A" w:rsidP="0030074A">
            <w:pPr>
              <w:spacing w:before="100" w:beforeAutospacing="1" w:after="100" w:afterAutospacing="1" w:line="240" w:lineRule="auto"/>
              <w:rPr>
                <w:rFonts w:ascii="Times New Roman" w:eastAsia="Times New Roman" w:hAnsi="Times New Roman" w:cs="Times New Roman"/>
                <w:sz w:val="24"/>
                <w:szCs w:val="24"/>
                <w:lang w:eastAsia="fi-FI"/>
              </w:rPr>
            </w:pPr>
            <w:r w:rsidRPr="0030074A">
              <w:rPr>
                <w:rFonts w:ascii="Times New Roman" w:eastAsia="Times New Roman" w:hAnsi="Times New Roman" w:cs="Times New Roman"/>
                <w:sz w:val="24"/>
                <w:szCs w:val="24"/>
                <w:lang w:eastAsia="fi-FI"/>
              </w:rPr>
              <w:t>T</w:t>
            </w:r>
            <w:r w:rsidR="00BA1214" w:rsidRPr="0030074A">
              <w:rPr>
                <w:rFonts w:ascii="Times New Roman" w:eastAsia="Times New Roman" w:hAnsi="Times New Roman" w:cs="Times New Roman"/>
                <w:sz w:val="24"/>
                <w:szCs w:val="24"/>
                <w:lang w:eastAsia="fi-FI"/>
              </w:rPr>
              <w:t>he julkisuuslaki</w:t>
            </w:r>
            <w:r>
              <w:rPr>
                <w:rFonts w:ascii="Times New Roman" w:eastAsia="Times New Roman" w:hAnsi="Times New Roman" w:cs="Times New Roman"/>
                <w:sz w:val="24"/>
                <w:szCs w:val="24"/>
                <w:lang w:eastAsia="fi-FI"/>
              </w:rPr>
              <w:t xml:space="preserve"> requires some types of</w:t>
            </w:r>
            <w:r w:rsidR="00BA1214" w:rsidRPr="0030074A">
              <w:rPr>
                <w:rFonts w:ascii="Times New Roman" w:eastAsia="Times New Roman" w:hAnsi="Times New Roman" w:cs="Times New Roman"/>
                <w:sz w:val="24"/>
                <w:szCs w:val="24"/>
                <w:lang w:eastAsia="fi-FI"/>
              </w:rPr>
              <w:t xml:space="preserve"> information</w:t>
            </w:r>
            <w:r w:rsidRPr="0030074A">
              <w:rPr>
                <w:rFonts w:ascii="Times New Roman" w:eastAsia="Times New Roman" w:hAnsi="Times New Roman" w:cs="Times New Roman"/>
                <w:sz w:val="24"/>
                <w:szCs w:val="24"/>
                <w:lang w:eastAsia="fi-FI"/>
              </w:rPr>
              <w:t xml:space="preserve"> </w:t>
            </w:r>
            <w:r w:rsidR="00BA1214" w:rsidRPr="0030074A">
              <w:rPr>
                <w:rFonts w:ascii="Times New Roman" w:eastAsia="Times New Roman" w:hAnsi="Times New Roman" w:cs="Times New Roman"/>
                <w:sz w:val="24"/>
                <w:szCs w:val="24"/>
                <w:lang w:eastAsia="fi-FI"/>
              </w:rPr>
              <w:t>about the University and the way it is run</w:t>
            </w:r>
            <w:r w:rsidRPr="0030074A">
              <w:rPr>
                <w:rFonts w:ascii="Times New Roman" w:eastAsia="Times New Roman" w:hAnsi="Times New Roman" w:cs="Times New Roman"/>
                <w:sz w:val="24"/>
                <w:szCs w:val="24"/>
                <w:lang w:eastAsia="fi-FI"/>
              </w:rPr>
              <w:t xml:space="preserve"> to be publicly available</w:t>
            </w:r>
            <w:r w:rsidR="00BA1214" w:rsidRPr="0030074A">
              <w:rPr>
                <w:rFonts w:ascii="Times New Roman" w:eastAsia="Times New Roman" w:hAnsi="Times New Roman" w:cs="Times New Roman"/>
                <w:sz w:val="24"/>
                <w:szCs w:val="24"/>
                <w:lang w:eastAsia="fi-FI"/>
              </w:rPr>
              <w:t xml:space="preserve">. This the University does through its publication scheme at </w:t>
            </w:r>
            <w:r w:rsidR="00BA1214" w:rsidRPr="0030074A">
              <w:rPr>
                <w:rFonts w:ascii="Times New Roman" w:eastAsia="Times New Roman" w:hAnsi="Times New Roman" w:cs="Times New Roman"/>
                <w:sz w:val="24"/>
                <w:szCs w:val="24"/>
                <w:lang w:eastAsia="fi-FI"/>
              </w:rPr>
              <w:t>url x</w:t>
            </w:r>
            <w:r w:rsidRPr="0030074A">
              <w:rPr>
                <w:rFonts w:ascii="Times New Roman" w:eastAsia="Times New Roman" w:hAnsi="Times New Roman" w:cs="Times New Roman"/>
                <w:sz w:val="24"/>
                <w:szCs w:val="24"/>
                <w:lang w:eastAsia="fi-FI"/>
              </w:rPr>
              <w:t xml:space="preserve"> </w:t>
            </w:r>
            <w:r w:rsidR="00BA1214" w:rsidRPr="0030074A">
              <w:rPr>
                <w:rFonts w:ascii="Times New Roman" w:eastAsia="Times New Roman" w:hAnsi="Times New Roman" w:cs="Times New Roman"/>
                <w:sz w:val="24"/>
                <w:szCs w:val="24"/>
                <w:lang w:eastAsia="fi-FI"/>
              </w:rPr>
              <w:t>and by answering</w:t>
            </w:r>
            <w:r w:rsidR="00BA1214" w:rsidRPr="0030074A">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 xml:space="preserve"> tietopyyntö</w:t>
            </w:r>
            <w:r w:rsidR="00BA1214" w:rsidRPr="0030074A">
              <w:rPr>
                <w:rFonts w:ascii="Times New Roman" w:eastAsia="Times New Roman" w:hAnsi="Times New Roman" w:cs="Times New Roman"/>
                <w:sz w:val="24"/>
                <w:szCs w:val="24"/>
                <w:lang w:eastAsia="fi-FI"/>
              </w:rPr>
              <w:t xml:space="preserve"> </w:t>
            </w:r>
            <w:r w:rsidR="00BA1214" w:rsidRPr="0030074A">
              <w:rPr>
                <w:rFonts w:ascii="Times New Roman" w:eastAsia="Times New Roman" w:hAnsi="Times New Roman" w:cs="Times New Roman"/>
                <w:sz w:val="24"/>
                <w:szCs w:val="24"/>
                <w:lang w:eastAsia="fi-FI"/>
              </w:rPr>
              <w:t>requests ma</w:t>
            </w:r>
            <w:r w:rsidR="00BA1214" w:rsidRPr="0030074A">
              <w:rPr>
                <w:rFonts w:ascii="Times New Roman" w:eastAsia="Times New Roman" w:hAnsi="Times New Roman" w:cs="Times New Roman"/>
                <w:sz w:val="24"/>
                <w:szCs w:val="24"/>
                <w:lang w:eastAsia="fi-FI"/>
              </w:rPr>
              <w:t xml:space="preserve">de under the julkisuuslaki. Staff who receive a tietopyyntö </w:t>
            </w:r>
            <w:r w:rsidR="00BA1214" w:rsidRPr="0030074A">
              <w:rPr>
                <w:rFonts w:ascii="Times New Roman" w:eastAsia="Times New Roman" w:hAnsi="Times New Roman" w:cs="Times New Roman"/>
                <w:sz w:val="24"/>
                <w:szCs w:val="24"/>
                <w:lang w:eastAsia="fi-FI"/>
              </w:rPr>
              <w:t xml:space="preserve"> request should ensure they know how to handle it by</w:t>
            </w:r>
            <w:r w:rsidR="00BA1214" w:rsidRPr="0030074A">
              <w:rPr>
                <w:rFonts w:ascii="Times New Roman" w:eastAsia="Times New Roman" w:hAnsi="Times New Roman" w:cs="Times New Roman"/>
                <w:sz w:val="24"/>
                <w:szCs w:val="24"/>
                <w:lang w:eastAsia="fi-FI"/>
              </w:rPr>
              <w:t xml:space="preserve"> </w:t>
            </w:r>
            <w:r w:rsidR="00BA1214" w:rsidRPr="0030074A">
              <w:rPr>
                <w:rFonts w:ascii="Times New Roman" w:eastAsia="Times New Roman" w:hAnsi="Times New Roman" w:cs="Times New Roman"/>
                <w:sz w:val="24"/>
                <w:szCs w:val="24"/>
                <w:lang w:eastAsia="fi-FI"/>
              </w:rPr>
              <w:t>reading the guidance for dealing with in</w:t>
            </w:r>
            <w:r w:rsidR="00BA1214" w:rsidRPr="0030074A">
              <w:rPr>
                <w:rFonts w:ascii="Times New Roman" w:eastAsia="Times New Roman" w:hAnsi="Times New Roman" w:cs="Times New Roman"/>
                <w:sz w:val="24"/>
                <w:szCs w:val="24"/>
                <w:lang w:eastAsia="fi-FI"/>
              </w:rPr>
              <w:t>dividual</w:t>
            </w:r>
            <w:r>
              <w:rPr>
                <w:rFonts w:ascii="Times New Roman" w:eastAsia="Times New Roman" w:hAnsi="Times New Roman" w:cs="Times New Roman"/>
                <w:sz w:val="24"/>
                <w:szCs w:val="24"/>
                <w:lang w:eastAsia="fi-FI"/>
              </w:rPr>
              <w:t xml:space="preserve"> tietopyyntö </w:t>
            </w:r>
            <w:r w:rsidR="00BA1214" w:rsidRPr="0030074A">
              <w:rPr>
                <w:rFonts w:ascii="Times New Roman" w:eastAsia="Times New Roman" w:hAnsi="Times New Roman" w:cs="Times New Roman"/>
                <w:sz w:val="24"/>
                <w:szCs w:val="24"/>
                <w:lang w:eastAsia="fi-FI"/>
              </w:rPr>
              <w:t xml:space="preserve"> requests, available at url x</w:t>
            </w:r>
          </w:p>
          <w:p w:rsidR="00BA1214" w:rsidRPr="0030074A" w:rsidRDefault="00BA1214" w:rsidP="0030074A">
            <w:pPr>
              <w:spacing w:before="100" w:beforeAutospacing="1" w:after="100" w:afterAutospacing="1" w:line="240" w:lineRule="auto"/>
              <w:rPr>
                <w:rFonts w:ascii="Times New Roman" w:eastAsia="Times New Roman" w:hAnsi="Times New Roman" w:cs="Times New Roman"/>
                <w:sz w:val="24"/>
                <w:szCs w:val="24"/>
                <w:lang w:eastAsia="fi-FI"/>
              </w:rPr>
            </w:pPr>
            <w:r w:rsidRPr="0030074A">
              <w:rPr>
                <w:rFonts w:ascii="Times New Roman" w:eastAsia="Times New Roman" w:hAnsi="Times New Roman" w:cs="Times New Roman"/>
                <w:sz w:val="24"/>
                <w:szCs w:val="24"/>
                <w:lang w:eastAsia="fi-FI"/>
              </w:rPr>
              <w:t>Personal data will not normally be included in a response to an individual request,  unless names</w:t>
            </w:r>
            <w:r w:rsidRPr="0030074A">
              <w:rPr>
                <w:rFonts w:ascii="Times New Roman" w:eastAsia="Times New Roman" w:hAnsi="Times New Roman" w:cs="Times New Roman"/>
                <w:sz w:val="24"/>
                <w:szCs w:val="24"/>
                <w:lang w:eastAsia="fi-FI"/>
              </w:rPr>
              <w:t xml:space="preserve"> </w:t>
            </w:r>
            <w:r w:rsidRPr="0030074A">
              <w:rPr>
                <w:rFonts w:ascii="Times New Roman" w:eastAsia="Times New Roman" w:hAnsi="Times New Roman" w:cs="Times New Roman"/>
                <w:sz w:val="24"/>
                <w:szCs w:val="24"/>
                <w:lang w:eastAsia="fi-FI"/>
              </w:rPr>
              <w:t>are given to identify a member of staff as a contact for any particular part of the University’s business, or where the personal</w:t>
            </w:r>
            <w:r w:rsidRPr="0030074A">
              <w:rPr>
                <w:rFonts w:ascii="Times New Roman" w:eastAsia="Times New Roman" w:hAnsi="Times New Roman" w:cs="Times New Roman"/>
                <w:sz w:val="24"/>
                <w:szCs w:val="24"/>
                <w:lang w:eastAsia="fi-FI"/>
              </w:rPr>
              <w:t xml:space="preserve"> </w:t>
            </w:r>
            <w:r w:rsidRPr="0030074A">
              <w:rPr>
                <w:rFonts w:ascii="Times New Roman" w:eastAsia="Times New Roman" w:hAnsi="Times New Roman" w:cs="Times New Roman"/>
                <w:sz w:val="24"/>
                <w:szCs w:val="24"/>
                <w:lang w:eastAsia="fi-FI"/>
              </w:rPr>
              <w:t>data is part of a webpage established by a Department/School or service.</w:t>
            </w:r>
          </w:p>
          <w:p w:rsidR="00BA1214" w:rsidRPr="00BA1214" w:rsidRDefault="00BA1214" w:rsidP="0030074A">
            <w:pPr>
              <w:spacing w:before="100" w:beforeAutospacing="1" w:after="100" w:afterAutospacing="1" w:line="240" w:lineRule="auto"/>
              <w:rPr>
                <w:rFonts w:ascii="Times New Roman" w:eastAsia="Times New Roman" w:hAnsi="Times New Roman" w:cs="Times New Roman"/>
                <w:sz w:val="24"/>
                <w:szCs w:val="24"/>
                <w:lang w:eastAsia="fi-FI"/>
              </w:rPr>
            </w:pPr>
            <w:r w:rsidRPr="0030074A">
              <w:rPr>
                <w:rFonts w:ascii="Times New Roman" w:eastAsia="Times New Roman" w:hAnsi="Times New Roman" w:cs="Times New Roman"/>
                <w:sz w:val="24"/>
                <w:szCs w:val="24"/>
                <w:lang w:eastAsia="fi-FI"/>
              </w:rPr>
              <w:t xml:space="preserve">The document </w:t>
            </w:r>
            <w:r w:rsidRPr="0030074A">
              <w:rPr>
                <w:rFonts w:ascii="Times New Roman" w:eastAsia="Times New Roman" w:hAnsi="Times New Roman" w:cs="Times New Roman"/>
                <w:sz w:val="24"/>
                <w:szCs w:val="24"/>
                <w:lang w:eastAsia="fi-FI"/>
              </w:rPr>
              <w:t xml:space="preserve">x </w:t>
            </w:r>
            <w:r w:rsidRPr="0030074A">
              <w:rPr>
                <w:rFonts w:ascii="Times New Roman" w:eastAsia="Times New Roman" w:hAnsi="Times New Roman" w:cs="Times New Roman"/>
                <w:sz w:val="24"/>
                <w:szCs w:val="24"/>
                <w:lang w:eastAsia="fi-FI"/>
              </w:rPr>
              <w:t>gives an indication, however, of</w:t>
            </w:r>
            <w:r w:rsidRPr="0030074A">
              <w:rPr>
                <w:rFonts w:ascii="Times New Roman" w:eastAsia="Times New Roman" w:hAnsi="Times New Roman" w:cs="Times New Roman"/>
                <w:sz w:val="24"/>
                <w:szCs w:val="24"/>
                <w:lang w:eastAsia="fi-FI"/>
              </w:rPr>
              <w:t xml:space="preserve"> </w:t>
            </w:r>
            <w:r w:rsidRPr="0030074A">
              <w:rPr>
                <w:rFonts w:ascii="Times New Roman" w:eastAsia="Times New Roman" w:hAnsi="Times New Roman" w:cs="Times New Roman"/>
                <w:sz w:val="24"/>
                <w:szCs w:val="24"/>
                <w:lang w:eastAsia="fi-FI"/>
              </w:rPr>
              <w:t>the types of information about staff that might be disclosed if it is warranted as part of a request.</w:t>
            </w:r>
          </w:p>
          <w:p w:rsidR="00736BAE" w:rsidRPr="00DD7E8F" w:rsidRDefault="00736BAE" w:rsidP="00736BAE">
            <w:pPr>
              <w:spacing w:before="100" w:beforeAutospacing="1" w:after="100" w:afterAutospacing="1" w:line="240" w:lineRule="auto"/>
              <w:outlineLvl w:val="1"/>
              <w:rPr>
                <w:rFonts w:ascii="Times New Roman" w:eastAsia="Times New Roman" w:hAnsi="Times New Roman" w:cs="Times New Roman"/>
                <w:b/>
                <w:bCs/>
                <w:sz w:val="24"/>
                <w:szCs w:val="24"/>
                <w:lang w:eastAsia="fi-FI"/>
              </w:rPr>
            </w:pPr>
            <w:r>
              <w:rPr>
                <w:rFonts w:ascii="Times New Roman" w:eastAsia="Times New Roman" w:hAnsi="Times New Roman" w:cs="Times New Roman"/>
                <w:b/>
                <w:bCs/>
                <w:sz w:val="24"/>
                <w:szCs w:val="24"/>
                <w:lang w:eastAsia="fi-FI"/>
              </w:rPr>
              <w:t>Responsibilities of Student</w:t>
            </w:r>
            <w:r>
              <w:rPr>
                <w:rFonts w:ascii="Times New Roman" w:eastAsia="Times New Roman" w:hAnsi="Times New Roman" w:cs="Times New Roman"/>
                <w:b/>
                <w:bCs/>
                <w:sz w:val="24"/>
                <w:szCs w:val="24"/>
                <w:lang w:eastAsia="fi-FI"/>
              </w:rPr>
              <w:t>s</w:t>
            </w:r>
          </w:p>
          <w:p w:rsidR="00736BAE" w:rsidRPr="00736BAE" w:rsidRDefault="00736BAE" w:rsidP="00736BAE">
            <w:pPr>
              <w:autoSpaceDE w:val="0"/>
              <w:autoSpaceDN w:val="0"/>
              <w:adjustRightInd w:val="0"/>
              <w:spacing w:after="0" w:line="240" w:lineRule="auto"/>
              <w:rPr>
                <w:rFonts w:ascii="Times New Roman" w:eastAsia="Times New Roman" w:hAnsi="Times New Roman" w:cs="Times New Roman"/>
                <w:sz w:val="24"/>
                <w:szCs w:val="24"/>
                <w:lang w:eastAsia="fi-FI"/>
              </w:rPr>
            </w:pPr>
            <w:r w:rsidRPr="00736BAE">
              <w:rPr>
                <w:rFonts w:ascii="Times New Roman" w:eastAsia="Times New Roman" w:hAnsi="Times New Roman" w:cs="Times New Roman"/>
                <w:sz w:val="24"/>
                <w:szCs w:val="24"/>
                <w:lang w:eastAsia="fi-FI"/>
              </w:rPr>
              <w:t>Students must assist the University in ensuring that all their own personal data as provided to the University at registration is</w:t>
            </w:r>
            <w:r w:rsidRPr="00736BAE">
              <w:rPr>
                <w:rFonts w:ascii="Times New Roman" w:eastAsia="Times New Roman" w:hAnsi="Times New Roman" w:cs="Times New Roman"/>
                <w:sz w:val="24"/>
                <w:szCs w:val="24"/>
                <w:lang w:eastAsia="fi-FI"/>
              </w:rPr>
              <w:t xml:space="preserve"> </w:t>
            </w:r>
            <w:r w:rsidRPr="00736BAE">
              <w:rPr>
                <w:rFonts w:ascii="Times New Roman" w:eastAsia="Times New Roman" w:hAnsi="Times New Roman" w:cs="Times New Roman"/>
                <w:sz w:val="24"/>
                <w:szCs w:val="24"/>
                <w:lang w:eastAsia="fi-FI"/>
              </w:rPr>
              <w:t>accurate and up to date. Students who need to notify the University of any subsequent chang</w:t>
            </w:r>
            <w:r w:rsidR="002F3395">
              <w:rPr>
                <w:rFonts w:ascii="Times New Roman" w:eastAsia="Times New Roman" w:hAnsi="Times New Roman" w:cs="Times New Roman"/>
                <w:sz w:val="24"/>
                <w:szCs w:val="24"/>
                <w:lang w:eastAsia="fi-FI"/>
              </w:rPr>
              <w:t xml:space="preserve">es of address etc. can do so </w:t>
            </w:r>
            <w:r w:rsidRPr="00736BAE">
              <w:rPr>
                <w:rFonts w:ascii="Times New Roman" w:eastAsia="Times New Roman" w:hAnsi="Times New Roman" w:cs="Times New Roman"/>
                <w:sz w:val="24"/>
                <w:szCs w:val="24"/>
                <w:lang w:eastAsia="fi-FI"/>
              </w:rPr>
              <w:t>via the</w:t>
            </w:r>
            <w:r w:rsidR="002F3395">
              <w:rPr>
                <w:rFonts w:ascii="Times New Roman" w:eastAsia="Times New Roman" w:hAnsi="Times New Roman" w:cs="Times New Roman"/>
                <w:sz w:val="24"/>
                <w:szCs w:val="24"/>
                <w:lang w:eastAsia="fi-FI"/>
              </w:rPr>
              <w:t xml:space="preserve"> </w:t>
            </w:r>
            <w:r w:rsidRPr="00736BAE">
              <w:rPr>
                <w:rFonts w:ascii="Times New Roman" w:eastAsia="Times New Roman" w:hAnsi="Times New Roman" w:cs="Times New Roman"/>
                <w:sz w:val="24"/>
                <w:szCs w:val="24"/>
                <w:lang w:eastAsia="fi-FI"/>
              </w:rPr>
              <w:t>x</w:t>
            </w:r>
            <w:r w:rsidRPr="00736BAE">
              <w:rPr>
                <w:rFonts w:ascii="Times New Roman" w:eastAsia="Times New Roman" w:hAnsi="Times New Roman" w:cs="Times New Roman"/>
                <w:sz w:val="24"/>
                <w:szCs w:val="24"/>
                <w:lang w:eastAsia="fi-FI"/>
              </w:rPr>
              <w:t xml:space="preserve"> address.</w:t>
            </w:r>
          </w:p>
          <w:p w:rsidR="001774BB" w:rsidRPr="00DD7E8F" w:rsidRDefault="001774BB" w:rsidP="001774BB">
            <w:pPr>
              <w:spacing w:before="100" w:beforeAutospacing="1" w:after="100" w:afterAutospacing="1" w:line="240" w:lineRule="auto"/>
              <w:outlineLvl w:val="1"/>
              <w:rPr>
                <w:rFonts w:ascii="Times New Roman" w:eastAsia="Times New Roman" w:hAnsi="Times New Roman" w:cs="Times New Roman"/>
                <w:b/>
                <w:bCs/>
                <w:sz w:val="24"/>
                <w:szCs w:val="24"/>
                <w:lang w:eastAsia="fi-FI"/>
              </w:rPr>
            </w:pPr>
            <w:bookmarkStart w:id="3" w:name="_GoBack"/>
            <w:bookmarkEnd w:id="3"/>
            <w:r w:rsidRPr="00DD7E8F">
              <w:rPr>
                <w:rFonts w:ascii="Times New Roman" w:eastAsia="Times New Roman" w:hAnsi="Times New Roman" w:cs="Times New Roman"/>
                <w:b/>
                <w:bCs/>
                <w:sz w:val="24"/>
                <w:szCs w:val="24"/>
                <w:lang w:eastAsia="fi-FI"/>
              </w:rPr>
              <w:t>Handling of Personal Data by Students</w:t>
            </w:r>
          </w:p>
          <w:p w:rsidR="001774BB" w:rsidRPr="00121364" w:rsidRDefault="001774BB" w:rsidP="001774B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The members of the a</w:t>
            </w:r>
            <w:r w:rsidRPr="00121364">
              <w:rPr>
                <w:rFonts w:ascii="Times New Roman" w:eastAsia="Times New Roman" w:hAnsi="Times New Roman" w:cs="Times New Roman"/>
                <w:sz w:val="24"/>
                <w:szCs w:val="24"/>
                <w:lang w:eastAsia="fi-FI"/>
              </w:rPr>
              <w:t>ca</w:t>
            </w:r>
            <w:r>
              <w:rPr>
                <w:rFonts w:ascii="Times New Roman" w:eastAsia="Times New Roman" w:hAnsi="Times New Roman" w:cs="Times New Roman"/>
                <w:sz w:val="24"/>
                <w:szCs w:val="24"/>
                <w:lang w:eastAsia="fi-FI"/>
              </w:rPr>
              <w:t>demic faculty</w:t>
            </w:r>
            <w:r w:rsidRPr="00121364">
              <w:rPr>
                <w:rFonts w:ascii="Times New Roman" w:eastAsia="Times New Roman" w:hAnsi="Times New Roman" w:cs="Times New Roman"/>
                <w:sz w:val="24"/>
                <w:szCs w:val="24"/>
                <w:lang w:eastAsia="fi-FI"/>
              </w:rPr>
              <w:t xml:space="preserve"> are responsible for the conduct in these matters of the students whom they supervise. The use of personal data by students is governed by the following</w:t>
            </w:r>
            <w:r>
              <w:rPr>
                <w:rFonts w:ascii="Times New Roman" w:eastAsia="Times New Roman" w:hAnsi="Times New Roman" w:cs="Times New Roman"/>
                <w:sz w:val="24"/>
                <w:szCs w:val="24"/>
                <w:lang w:eastAsia="fi-FI"/>
              </w:rPr>
              <w:t>:</w:t>
            </w:r>
          </w:p>
          <w:p w:rsidR="001774BB" w:rsidRPr="00121364" w:rsidRDefault="001774BB" w:rsidP="001774BB">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121364">
              <w:rPr>
                <w:rFonts w:ascii="Times New Roman" w:eastAsia="Times New Roman" w:hAnsi="Times New Roman" w:cs="Times New Roman"/>
                <w:sz w:val="24"/>
                <w:szCs w:val="24"/>
                <w:lang w:eastAsia="fi-FI"/>
              </w:rPr>
              <w:t>A student should only use personal data for a University-related purpose with the knowledge and express consent o</w:t>
            </w:r>
            <w:r>
              <w:rPr>
                <w:rFonts w:ascii="Times New Roman" w:eastAsia="Times New Roman" w:hAnsi="Times New Roman" w:cs="Times New Roman"/>
                <w:sz w:val="24"/>
                <w:szCs w:val="24"/>
                <w:lang w:eastAsia="fi-FI"/>
              </w:rPr>
              <w:t>f an appropriate member of faculty</w:t>
            </w:r>
            <w:r w:rsidRPr="00121364">
              <w:rPr>
                <w:rFonts w:ascii="Times New Roman" w:eastAsia="Times New Roman" w:hAnsi="Times New Roman" w:cs="Times New Roman"/>
                <w:sz w:val="24"/>
                <w:szCs w:val="24"/>
                <w:lang w:eastAsia="fi-FI"/>
              </w:rPr>
              <w:t xml:space="preserve"> (normally, for a postgraduate, this would be the supervisor, and for an undergraduate the person responsible for teaching the relevant class/course</w:t>
            </w:r>
            <w:r>
              <w:rPr>
                <w:rFonts w:ascii="Times New Roman" w:eastAsia="Times New Roman" w:hAnsi="Times New Roman" w:cs="Times New Roman"/>
                <w:sz w:val="24"/>
                <w:szCs w:val="24"/>
                <w:lang w:eastAsia="fi-FI"/>
              </w:rPr>
              <w:t xml:space="preserve"> or the member of faculty responsible for supervising the thesis</w:t>
            </w:r>
            <w:r w:rsidRPr="00121364">
              <w:rPr>
                <w:rFonts w:ascii="Times New Roman" w:eastAsia="Times New Roman" w:hAnsi="Times New Roman" w:cs="Times New Roman"/>
                <w:sz w:val="24"/>
                <w:szCs w:val="24"/>
                <w:lang w:eastAsia="fi-FI"/>
              </w:rPr>
              <w:t>).</w:t>
            </w:r>
          </w:p>
          <w:p w:rsidR="001774BB" w:rsidRPr="00121364" w:rsidRDefault="001774BB" w:rsidP="001774BB">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121364">
              <w:rPr>
                <w:rFonts w:ascii="Times New Roman" w:eastAsia="Times New Roman" w:hAnsi="Times New Roman" w:cs="Times New Roman"/>
                <w:sz w:val="24"/>
                <w:szCs w:val="24"/>
                <w:lang w:eastAsia="fi-FI"/>
              </w:rPr>
              <w:t>The use of University-notified personal data by students should be limited to the minimum consistent with the achievement of academic objectives. Wherever possibl</w:t>
            </w:r>
            <w:r>
              <w:rPr>
                <w:rFonts w:ascii="Times New Roman" w:eastAsia="Times New Roman" w:hAnsi="Times New Roman" w:cs="Times New Roman"/>
                <w:sz w:val="24"/>
                <w:szCs w:val="24"/>
                <w:lang w:eastAsia="fi-FI"/>
              </w:rPr>
              <w:t xml:space="preserve">e data should be processed after pseudonymisation or anonymized </w:t>
            </w:r>
            <w:r w:rsidRPr="00121364">
              <w:rPr>
                <w:rFonts w:ascii="Times New Roman" w:eastAsia="Times New Roman" w:hAnsi="Times New Roman" w:cs="Times New Roman"/>
                <w:sz w:val="24"/>
                <w:szCs w:val="24"/>
                <w:lang w:eastAsia="fi-FI"/>
              </w:rPr>
              <w:t xml:space="preserve"> so that students are not able to identify the subject</w:t>
            </w:r>
            <w:r>
              <w:rPr>
                <w:rFonts w:ascii="Times New Roman" w:eastAsia="Times New Roman" w:hAnsi="Times New Roman" w:cs="Times New Roman"/>
                <w:sz w:val="24"/>
                <w:szCs w:val="24"/>
                <w:lang w:eastAsia="fi-FI"/>
              </w:rPr>
              <w:t>s</w:t>
            </w:r>
            <w:r w:rsidRPr="00121364">
              <w:rPr>
                <w:rFonts w:ascii="Times New Roman" w:eastAsia="Times New Roman" w:hAnsi="Times New Roman" w:cs="Times New Roman"/>
                <w:sz w:val="24"/>
                <w:szCs w:val="24"/>
                <w:lang w:eastAsia="fi-FI"/>
              </w:rPr>
              <w:t>.</w:t>
            </w:r>
          </w:p>
          <w:p w:rsidR="001774BB" w:rsidRPr="00121364" w:rsidRDefault="001774BB" w:rsidP="001774BB">
            <w:pPr>
              <w:spacing w:before="100" w:beforeAutospacing="1" w:after="100" w:afterAutospacing="1" w:line="240" w:lineRule="auto"/>
              <w:rPr>
                <w:rFonts w:ascii="Times New Roman" w:eastAsia="Times New Roman" w:hAnsi="Times New Roman" w:cs="Times New Roman"/>
                <w:sz w:val="24"/>
                <w:szCs w:val="24"/>
                <w:lang w:eastAsia="fi-FI"/>
              </w:rPr>
            </w:pPr>
            <w:r w:rsidRPr="00121364">
              <w:rPr>
                <w:rFonts w:ascii="Times New Roman" w:eastAsia="Times New Roman" w:hAnsi="Times New Roman" w:cs="Times New Roman"/>
                <w:sz w:val="24"/>
                <w:szCs w:val="24"/>
                <w:lang w:eastAsia="fi-FI"/>
              </w:rPr>
              <w:lastRenderedPageBreak/>
              <w:t>Use of personal data by students is subject to the regulations set out below. The University's policy state</w:t>
            </w:r>
            <w:r>
              <w:rPr>
                <w:rFonts w:ascii="Times New Roman" w:eastAsia="Times New Roman" w:hAnsi="Times New Roman" w:cs="Times New Roman"/>
                <w:sz w:val="24"/>
                <w:szCs w:val="24"/>
                <w:lang w:eastAsia="fi-FI"/>
              </w:rPr>
              <w:t xml:space="preserve">d above and the regulations are </w:t>
            </w:r>
            <w:r w:rsidRPr="00121364">
              <w:rPr>
                <w:rFonts w:ascii="Times New Roman" w:eastAsia="Times New Roman" w:hAnsi="Times New Roman" w:cs="Times New Roman"/>
                <w:sz w:val="24"/>
                <w:szCs w:val="24"/>
                <w:lang w:eastAsia="fi-FI"/>
              </w:rPr>
              <w:t>based on the principle that students must only use personal data under the guidance of a member</w:t>
            </w:r>
            <w:r>
              <w:rPr>
                <w:rFonts w:ascii="Times New Roman" w:eastAsia="Times New Roman" w:hAnsi="Times New Roman" w:cs="Times New Roman"/>
                <w:sz w:val="24"/>
                <w:szCs w:val="24"/>
                <w:lang w:eastAsia="fi-FI"/>
              </w:rPr>
              <w:t xml:space="preserve"> of faculty</w:t>
            </w:r>
            <w:r w:rsidRPr="00121364">
              <w:rPr>
                <w:rFonts w:ascii="Times New Roman" w:eastAsia="Times New Roman" w:hAnsi="Times New Roman" w:cs="Times New Roman"/>
                <w:sz w:val="24"/>
                <w:szCs w:val="24"/>
                <w:lang w:eastAsia="fi-FI"/>
              </w:rPr>
              <w:t>. A breach of these regulations is an offence against University discipline.</w:t>
            </w:r>
          </w:p>
          <w:p w:rsidR="001774BB" w:rsidRPr="00121364" w:rsidRDefault="001774BB" w:rsidP="001774BB">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121364">
              <w:rPr>
                <w:rFonts w:ascii="Times New Roman" w:eastAsia="Times New Roman" w:hAnsi="Times New Roman" w:cs="Times New Roman"/>
                <w:sz w:val="24"/>
                <w:szCs w:val="24"/>
                <w:lang w:eastAsia="fi-FI"/>
              </w:rPr>
              <w:t>Students must not construct or maintain files of personal data for use in connection with their academic studies/research without the express authority of the appropriate</w:t>
            </w:r>
            <w:r>
              <w:rPr>
                <w:rFonts w:ascii="Times New Roman" w:eastAsia="Times New Roman" w:hAnsi="Times New Roman" w:cs="Times New Roman"/>
                <w:sz w:val="24"/>
                <w:szCs w:val="24"/>
                <w:lang w:eastAsia="fi-FI"/>
              </w:rPr>
              <w:t xml:space="preserve"> member of faculty</w:t>
            </w:r>
            <w:r w:rsidRPr="00121364">
              <w:rPr>
                <w:rFonts w:ascii="Times New Roman" w:eastAsia="Times New Roman" w:hAnsi="Times New Roman" w:cs="Times New Roman"/>
                <w:sz w:val="24"/>
                <w:szCs w:val="24"/>
                <w:lang w:eastAsia="fi-FI"/>
              </w:rPr>
              <w:t xml:space="preserve">. </w:t>
            </w:r>
          </w:p>
          <w:p w:rsidR="001774BB" w:rsidRDefault="001774BB" w:rsidP="001774BB">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121364">
              <w:rPr>
                <w:rFonts w:ascii="Times New Roman" w:eastAsia="Times New Roman" w:hAnsi="Times New Roman" w:cs="Times New Roman"/>
                <w:sz w:val="24"/>
                <w:szCs w:val="24"/>
                <w:lang w:eastAsia="fi-FI"/>
              </w:rPr>
              <w:t>When giving suc</w:t>
            </w:r>
            <w:r>
              <w:rPr>
                <w:rFonts w:ascii="Times New Roman" w:eastAsia="Times New Roman" w:hAnsi="Times New Roman" w:cs="Times New Roman"/>
                <w:sz w:val="24"/>
                <w:szCs w:val="24"/>
                <w:lang w:eastAsia="fi-FI"/>
              </w:rPr>
              <w:t>h authority, the member of faculty</w:t>
            </w:r>
            <w:r w:rsidRPr="00121364">
              <w:rPr>
                <w:rFonts w:ascii="Times New Roman" w:eastAsia="Times New Roman" w:hAnsi="Times New Roman" w:cs="Times New Roman"/>
                <w:sz w:val="24"/>
                <w:szCs w:val="24"/>
                <w:lang w:eastAsia="fi-FI"/>
              </w:rPr>
              <w:t xml:space="preserve"> shall make the student aware of the require</w:t>
            </w:r>
            <w:r>
              <w:rPr>
                <w:rFonts w:ascii="Times New Roman" w:eastAsia="Times New Roman" w:hAnsi="Times New Roman" w:cs="Times New Roman"/>
                <w:sz w:val="24"/>
                <w:szCs w:val="24"/>
                <w:lang w:eastAsia="fi-FI"/>
              </w:rPr>
              <w:t>ments of this policy</w:t>
            </w:r>
            <w:r w:rsidR="005A6427">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guidelines</w:t>
            </w:r>
            <w:r w:rsidR="00047988">
              <w:rPr>
                <w:rFonts w:ascii="Times New Roman" w:eastAsia="Times New Roman" w:hAnsi="Times New Roman" w:cs="Times New Roman"/>
                <w:sz w:val="24"/>
                <w:szCs w:val="24"/>
                <w:lang w:eastAsia="fi-FI"/>
              </w:rPr>
              <w:t xml:space="preserve">, codes of conduct </w:t>
            </w:r>
            <w:r>
              <w:rPr>
                <w:rFonts w:ascii="Times New Roman" w:eastAsia="Times New Roman" w:hAnsi="Times New Roman" w:cs="Times New Roman"/>
                <w:sz w:val="24"/>
                <w:szCs w:val="24"/>
                <w:lang w:eastAsia="fi-FI"/>
              </w:rPr>
              <w:t xml:space="preserve"> </w:t>
            </w:r>
            <w:r w:rsidRPr="00121364">
              <w:rPr>
                <w:rFonts w:ascii="Times New Roman" w:eastAsia="Times New Roman" w:hAnsi="Times New Roman" w:cs="Times New Roman"/>
                <w:sz w:val="24"/>
                <w:szCs w:val="24"/>
                <w:lang w:eastAsia="fi-FI"/>
              </w:rPr>
              <w:t>and of the appropriate level of security arrangements which attach to the particular set of personal data.</w:t>
            </w:r>
          </w:p>
          <w:p w:rsidR="00736BAE" w:rsidRDefault="00736BAE" w:rsidP="001774BB">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Any reporting</w:t>
            </w:r>
            <w:r w:rsidR="002F3395">
              <w:rPr>
                <w:rFonts w:ascii="Times New Roman" w:eastAsia="Times New Roman" w:hAnsi="Times New Roman" w:cs="Times New Roman"/>
                <w:sz w:val="24"/>
                <w:szCs w:val="24"/>
                <w:lang w:eastAsia="fi-FI"/>
              </w:rPr>
              <w:t>/publication of thesis</w:t>
            </w:r>
            <w:r>
              <w:rPr>
                <w:rFonts w:ascii="Times New Roman" w:eastAsia="Times New Roman" w:hAnsi="Times New Roman" w:cs="Times New Roman"/>
                <w:sz w:val="24"/>
                <w:szCs w:val="24"/>
                <w:lang w:eastAsia="fi-FI"/>
              </w:rPr>
              <w:t xml:space="preserve"> based on personal data must be done anonymously unless the subject has agreed in writing to their personal data being used in such a way as to identify them.</w:t>
            </w:r>
          </w:p>
          <w:p w:rsidR="001774BB" w:rsidRDefault="001774BB" w:rsidP="001774BB">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121364">
              <w:rPr>
                <w:rFonts w:ascii="Times New Roman" w:eastAsia="Times New Roman" w:hAnsi="Times New Roman" w:cs="Times New Roman"/>
                <w:sz w:val="24"/>
                <w:szCs w:val="24"/>
                <w:lang w:eastAsia="fi-FI"/>
              </w:rPr>
              <w:t>Students must abide b</w:t>
            </w:r>
            <w:r>
              <w:rPr>
                <w:rFonts w:ascii="Times New Roman" w:eastAsia="Times New Roman" w:hAnsi="Times New Roman" w:cs="Times New Roman"/>
                <w:sz w:val="24"/>
                <w:szCs w:val="24"/>
                <w:lang w:eastAsia="fi-FI"/>
              </w:rPr>
              <w:t>y this policy and personal data legislation</w:t>
            </w:r>
            <w:r w:rsidRPr="00121364">
              <w:rPr>
                <w:rFonts w:ascii="Times New Roman" w:eastAsia="Times New Roman" w:hAnsi="Times New Roman" w:cs="Times New Roman"/>
                <w:sz w:val="24"/>
                <w:szCs w:val="24"/>
                <w:lang w:eastAsia="fi-FI"/>
              </w:rPr>
              <w:t xml:space="preserve"> and follow the instructions of the University in relation to any uses of personal data notified by the University.</w:t>
            </w:r>
          </w:p>
          <w:p w:rsidR="009B22D7" w:rsidRDefault="009B22D7" w:rsidP="009B22D7">
            <w:pPr>
              <w:pStyle w:val="Heading2"/>
              <w:rPr>
                <w:rFonts w:eastAsiaTheme="minorHAnsi" w:cstheme="minorBidi"/>
                <w:bCs w:val="0"/>
                <w:sz w:val="24"/>
                <w:szCs w:val="24"/>
                <w:lang w:val="en-US"/>
              </w:rPr>
            </w:pPr>
            <w:r w:rsidRPr="009B22D7">
              <w:rPr>
                <w:rFonts w:eastAsiaTheme="minorHAnsi" w:cstheme="minorBidi"/>
                <w:bCs w:val="0"/>
                <w:sz w:val="24"/>
                <w:szCs w:val="24"/>
                <w:lang w:val="en-US"/>
              </w:rPr>
              <w:t>P</w:t>
            </w:r>
            <w:r w:rsidR="002F342E">
              <w:rPr>
                <w:rFonts w:eastAsiaTheme="minorHAnsi" w:cstheme="minorBidi"/>
                <w:bCs w:val="0"/>
                <w:sz w:val="24"/>
                <w:szCs w:val="24"/>
                <w:lang w:val="en-US"/>
              </w:rPr>
              <w:t>rocessing p</w:t>
            </w:r>
            <w:r w:rsidRPr="009B22D7">
              <w:rPr>
                <w:rFonts w:eastAsiaTheme="minorHAnsi" w:cstheme="minorBidi"/>
                <w:bCs w:val="0"/>
                <w:sz w:val="24"/>
                <w:szCs w:val="24"/>
                <w:lang w:val="en-US"/>
              </w:rPr>
              <w:t>ersona</w:t>
            </w:r>
            <w:r w:rsidR="002F342E">
              <w:rPr>
                <w:rFonts w:eastAsiaTheme="minorHAnsi" w:cstheme="minorBidi"/>
                <w:bCs w:val="0"/>
                <w:sz w:val="24"/>
                <w:szCs w:val="24"/>
                <w:lang w:val="en-US"/>
              </w:rPr>
              <w:t>l data for scientific research purposes</w:t>
            </w:r>
          </w:p>
          <w:p w:rsidR="009B22D7" w:rsidRPr="005A6427" w:rsidRDefault="009B22D7" w:rsidP="009B22D7">
            <w:pPr>
              <w:rPr>
                <w:rFonts w:ascii="Times New Roman" w:eastAsia="Times New Roman" w:hAnsi="Times New Roman" w:cs="Times New Roman"/>
                <w:sz w:val="24"/>
                <w:szCs w:val="24"/>
                <w:lang w:eastAsia="fi-FI"/>
              </w:rPr>
            </w:pPr>
            <w:r w:rsidRPr="005A6427">
              <w:rPr>
                <w:rFonts w:ascii="Times New Roman" w:eastAsia="Times New Roman" w:hAnsi="Times New Roman" w:cs="Times New Roman"/>
                <w:sz w:val="24"/>
                <w:szCs w:val="24"/>
                <w:lang w:eastAsia="fi-FI"/>
              </w:rPr>
              <w:t xml:space="preserve">It is the goal of University </w:t>
            </w:r>
            <w:hyperlink r:id="rId22" w:history="1">
              <w:r w:rsidRPr="00047988">
                <w:rPr>
                  <w:rStyle w:val="Hyperlink"/>
                  <w:rFonts w:ascii="Times New Roman" w:eastAsia="Times New Roman" w:hAnsi="Times New Roman" w:cs="Times New Roman"/>
                  <w:sz w:val="24"/>
                  <w:szCs w:val="24"/>
                  <w:lang w:eastAsia="fi-FI"/>
                </w:rPr>
                <w:t>data policy</w:t>
              </w:r>
            </w:hyperlink>
            <w:r w:rsidRPr="005A6427">
              <w:rPr>
                <w:rFonts w:ascii="Times New Roman" w:eastAsia="Times New Roman" w:hAnsi="Times New Roman" w:cs="Times New Roman"/>
                <w:sz w:val="24"/>
                <w:szCs w:val="24"/>
                <w:lang w:eastAsia="fi-FI"/>
              </w:rPr>
              <w:t xml:space="preserve"> that research data should be FAIR:   findable, accessible, interoperable, an</w:t>
            </w:r>
            <w:r w:rsidR="009E5E48">
              <w:rPr>
                <w:rFonts w:ascii="Times New Roman" w:eastAsia="Times New Roman" w:hAnsi="Times New Roman" w:cs="Times New Roman"/>
                <w:sz w:val="24"/>
                <w:szCs w:val="24"/>
                <w:lang w:eastAsia="fi-FI"/>
              </w:rPr>
              <w:t xml:space="preserve">d reusable.  When </w:t>
            </w:r>
            <w:r w:rsidRPr="005A6427">
              <w:rPr>
                <w:rFonts w:ascii="Times New Roman" w:eastAsia="Times New Roman" w:hAnsi="Times New Roman" w:cs="Times New Roman"/>
                <w:sz w:val="24"/>
                <w:szCs w:val="24"/>
                <w:lang w:eastAsia="fi-FI"/>
              </w:rPr>
              <w:t xml:space="preserve"> proces</w:t>
            </w:r>
            <w:r w:rsidR="009E5E48">
              <w:rPr>
                <w:rFonts w:ascii="Times New Roman" w:eastAsia="Times New Roman" w:hAnsi="Times New Roman" w:cs="Times New Roman"/>
                <w:sz w:val="24"/>
                <w:szCs w:val="24"/>
                <w:lang w:eastAsia="fi-FI"/>
              </w:rPr>
              <w:t xml:space="preserve">sing </w:t>
            </w:r>
            <w:r w:rsidRPr="005A6427">
              <w:rPr>
                <w:rFonts w:ascii="Times New Roman" w:eastAsia="Times New Roman" w:hAnsi="Times New Roman" w:cs="Times New Roman"/>
                <w:sz w:val="24"/>
                <w:szCs w:val="24"/>
                <w:lang w:eastAsia="fi-FI"/>
              </w:rPr>
              <w:t xml:space="preserve"> personal data</w:t>
            </w:r>
            <w:r w:rsidR="009E5E48">
              <w:rPr>
                <w:rFonts w:ascii="Times New Roman" w:eastAsia="Times New Roman" w:hAnsi="Times New Roman" w:cs="Times New Roman"/>
                <w:sz w:val="24"/>
                <w:szCs w:val="24"/>
                <w:lang w:eastAsia="fi-FI"/>
              </w:rPr>
              <w:t xml:space="preserve"> for scientific research purposes</w:t>
            </w:r>
            <w:r w:rsidRPr="005A6427">
              <w:rPr>
                <w:rFonts w:ascii="Times New Roman" w:eastAsia="Times New Roman" w:hAnsi="Times New Roman" w:cs="Times New Roman"/>
                <w:sz w:val="24"/>
                <w:szCs w:val="24"/>
                <w:lang w:eastAsia="fi-FI"/>
              </w:rPr>
              <w:t xml:space="preserve">, these goals have a specific meaning.  </w:t>
            </w:r>
          </w:p>
          <w:p w:rsidR="009E5E48" w:rsidRDefault="009B22D7" w:rsidP="009B22D7">
            <w:pPr>
              <w:rPr>
                <w:rFonts w:ascii="Times New Roman" w:eastAsia="Times New Roman" w:hAnsi="Times New Roman" w:cs="Times New Roman"/>
                <w:sz w:val="24"/>
                <w:szCs w:val="24"/>
                <w:lang w:eastAsia="fi-FI"/>
              </w:rPr>
            </w:pPr>
            <w:r w:rsidRPr="005A6427">
              <w:rPr>
                <w:rFonts w:ascii="Times New Roman" w:eastAsia="Times New Roman" w:hAnsi="Times New Roman" w:cs="Times New Roman"/>
                <w:sz w:val="24"/>
                <w:szCs w:val="24"/>
                <w:lang w:eastAsia="fi-FI"/>
              </w:rPr>
              <w:t>Findable means that research data files have metadata describing the data</w:t>
            </w:r>
            <w:r w:rsidR="009E5E48">
              <w:rPr>
                <w:rFonts w:ascii="Times New Roman" w:eastAsia="Times New Roman" w:hAnsi="Times New Roman" w:cs="Times New Roman"/>
                <w:sz w:val="24"/>
                <w:szCs w:val="24"/>
                <w:lang w:eastAsia="fi-FI"/>
              </w:rPr>
              <w:t xml:space="preserve"> and the metadata in found in a metadata catalogue.  </w:t>
            </w:r>
            <w:r w:rsidR="009E5E48" w:rsidRPr="005A6427">
              <w:rPr>
                <w:rFonts w:ascii="Times New Roman" w:eastAsia="Times New Roman" w:hAnsi="Times New Roman" w:cs="Times New Roman"/>
                <w:sz w:val="24"/>
                <w:szCs w:val="24"/>
                <w:lang w:eastAsia="fi-FI"/>
              </w:rPr>
              <w:t xml:space="preserve">The metadata should be </w:t>
            </w:r>
            <w:r w:rsidR="009E5E48">
              <w:rPr>
                <w:rFonts w:ascii="Times New Roman" w:eastAsia="Times New Roman" w:hAnsi="Times New Roman" w:cs="Times New Roman"/>
                <w:sz w:val="24"/>
                <w:szCs w:val="24"/>
                <w:lang w:eastAsia="fi-FI"/>
              </w:rPr>
              <w:t xml:space="preserve">catalogued in a metadata catalogue, the  </w:t>
            </w:r>
            <w:hyperlink r:id="rId23" w:history="1">
              <w:r w:rsidR="009E5E48" w:rsidRPr="007D3012">
                <w:rPr>
                  <w:rStyle w:val="Hyperlink"/>
                  <w:rFonts w:ascii="Times New Roman" w:eastAsia="Times New Roman" w:hAnsi="Times New Roman" w:cs="Times New Roman"/>
                  <w:sz w:val="24"/>
                  <w:szCs w:val="24"/>
                  <w:lang w:eastAsia="fi-FI"/>
                </w:rPr>
                <w:t>Aalto University Research</w:t>
              </w:r>
            </w:hyperlink>
            <w:r w:rsidR="009E5E48">
              <w:rPr>
                <w:rFonts w:ascii="Times New Roman" w:eastAsia="Times New Roman" w:hAnsi="Times New Roman" w:cs="Times New Roman"/>
                <w:sz w:val="24"/>
                <w:szCs w:val="24"/>
                <w:lang w:eastAsia="fi-FI"/>
              </w:rPr>
              <w:t xml:space="preserve"> portal (ACRIS) is obligatory. For other metadata catalogues,  see </w:t>
            </w:r>
            <w:hyperlink r:id="rId24" w:history="1">
              <w:r w:rsidR="009E5E48" w:rsidRPr="00047988">
                <w:rPr>
                  <w:rStyle w:val="Hyperlink"/>
                  <w:rFonts w:ascii="Times New Roman" w:eastAsia="Times New Roman" w:hAnsi="Times New Roman" w:cs="Times New Roman"/>
                  <w:sz w:val="24"/>
                  <w:szCs w:val="24"/>
                  <w:lang w:eastAsia="fi-FI"/>
                </w:rPr>
                <w:t>the Research Data Management</w:t>
              </w:r>
            </w:hyperlink>
            <w:r w:rsidR="009E5E48">
              <w:rPr>
                <w:rFonts w:ascii="Times New Roman" w:eastAsia="Times New Roman" w:hAnsi="Times New Roman" w:cs="Times New Roman"/>
                <w:sz w:val="24"/>
                <w:szCs w:val="24"/>
                <w:lang w:eastAsia="fi-FI"/>
              </w:rPr>
              <w:t xml:space="preserve"> pages.</w:t>
            </w:r>
            <w:r w:rsidR="009E5E48">
              <w:rPr>
                <w:rFonts w:ascii="Times New Roman" w:eastAsia="Times New Roman" w:hAnsi="Times New Roman" w:cs="Times New Roman"/>
                <w:sz w:val="24"/>
                <w:szCs w:val="24"/>
                <w:lang w:eastAsia="fi-FI"/>
              </w:rPr>
              <w:t xml:space="preserve"> Metadata should </w:t>
            </w:r>
            <w:r w:rsidRPr="005A6427">
              <w:rPr>
                <w:rFonts w:ascii="Times New Roman" w:eastAsia="Times New Roman" w:hAnsi="Times New Roman" w:cs="Times New Roman"/>
                <w:sz w:val="24"/>
                <w:szCs w:val="24"/>
                <w:lang w:eastAsia="fi-FI"/>
              </w:rPr>
              <w:t xml:space="preserve"> mention that files </w:t>
            </w:r>
            <w:r w:rsidR="00901E4C">
              <w:rPr>
                <w:rFonts w:ascii="Times New Roman" w:eastAsia="Times New Roman" w:hAnsi="Times New Roman" w:cs="Times New Roman"/>
                <w:sz w:val="24"/>
                <w:szCs w:val="24"/>
                <w:lang w:eastAsia="fi-FI"/>
              </w:rPr>
              <w:t xml:space="preserve">do </w:t>
            </w:r>
            <w:r w:rsidRPr="005A6427">
              <w:rPr>
                <w:rFonts w:ascii="Times New Roman" w:eastAsia="Times New Roman" w:hAnsi="Times New Roman" w:cs="Times New Roman"/>
                <w:sz w:val="24"/>
                <w:szCs w:val="24"/>
                <w:lang w:eastAsia="fi-FI"/>
              </w:rPr>
              <w:t>c</w:t>
            </w:r>
            <w:r w:rsidR="007D3012">
              <w:rPr>
                <w:rFonts w:ascii="Times New Roman" w:eastAsia="Times New Roman" w:hAnsi="Times New Roman" w:cs="Times New Roman"/>
                <w:sz w:val="24"/>
                <w:szCs w:val="24"/>
                <w:lang w:eastAsia="fi-FI"/>
              </w:rPr>
              <w:t>ontain personal data</w:t>
            </w:r>
            <w:r w:rsidR="003B53B2">
              <w:rPr>
                <w:rFonts w:ascii="Times New Roman" w:eastAsia="Times New Roman" w:hAnsi="Times New Roman" w:cs="Times New Roman"/>
                <w:sz w:val="24"/>
                <w:szCs w:val="24"/>
                <w:lang w:eastAsia="fi-FI"/>
              </w:rPr>
              <w:t xml:space="preserve"> and also metadata should document</w:t>
            </w:r>
            <w:r w:rsidR="00901E4C">
              <w:rPr>
                <w:rFonts w:ascii="Times New Roman" w:eastAsia="Times New Roman" w:hAnsi="Times New Roman" w:cs="Times New Roman"/>
                <w:sz w:val="24"/>
                <w:szCs w:val="24"/>
                <w:lang w:eastAsia="fi-FI"/>
              </w:rPr>
              <w:t xml:space="preserve"> if files contain sensitive data</w:t>
            </w:r>
            <w:r w:rsidRPr="005A6427">
              <w:rPr>
                <w:rFonts w:ascii="Times New Roman" w:eastAsia="Times New Roman" w:hAnsi="Times New Roman" w:cs="Times New Roman"/>
                <w:sz w:val="24"/>
                <w:szCs w:val="24"/>
                <w:lang w:eastAsia="fi-FI"/>
              </w:rPr>
              <w:t xml:space="preserve">. </w:t>
            </w:r>
          </w:p>
          <w:p w:rsidR="007D3012" w:rsidRDefault="009B22D7" w:rsidP="009B22D7">
            <w:pPr>
              <w:rPr>
                <w:rFonts w:ascii="Times New Roman" w:eastAsia="Times New Roman" w:hAnsi="Times New Roman" w:cs="Times New Roman"/>
                <w:sz w:val="24"/>
                <w:szCs w:val="24"/>
                <w:lang w:eastAsia="fi-FI"/>
              </w:rPr>
            </w:pPr>
            <w:r w:rsidRPr="005A6427">
              <w:rPr>
                <w:rFonts w:ascii="Times New Roman" w:eastAsia="Times New Roman" w:hAnsi="Times New Roman" w:cs="Times New Roman"/>
                <w:sz w:val="24"/>
                <w:szCs w:val="24"/>
                <w:lang w:eastAsia="fi-FI"/>
              </w:rPr>
              <w:t>Accessible means that it is clearly stated who to contact to get access to data.  In case of personal data, it must be clear who</w:t>
            </w:r>
            <w:r w:rsidR="007D3012">
              <w:rPr>
                <w:rFonts w:ascii="Times New Roman" w:eastAsia="Times New Roman" w:hAnsi="Times New Roman" w:cs="Times New Roman"/>
                <w:sz w:val="24"/>
                <w:szCs w:val="24"/>
                <w:lang w:eastAsia="fi-FI"/>
              </w:rPr>
              <w:t xml:space="preserve"> are the persons </w:t>
            </w:r>
            <w:r w:rsidRPr="005A6427">
              <w:rPr>
                <w:rFonts w:ascii="Times New Roman" w:eastAsia="Times New Roman" w:hAnsi="Times New Roman" w:cs="Times New Roman"/>
                <w:sz w:val="24"/>
                <w:szCs w:val="24"/>
                <w:lang w:eastAsia="fi-FI"/>
              </w:rPr>
              <w:t xml:space="preserve">allowed to access the data. </w:t>
            </w:r>
          </w:p>
          <w:p w:rsidR="003B53B2" w:rsidRDefault="009B22D7" w:rsidP="009B22D7">
            <w:pPr>
              <w:rPr>
                <w:rFonts w:ascii="Times New Roman" w:eastAsia="Times New Roman" w:hAnsi="Times New Roman" w:cs="Times New Roman"/>
                <w:sz w:val="24"/>
                <w:szCs w:val="24"/>
                <w:lang w:eastAsia="fi-FI"/>
              </w:rPr>
            </w:pPr>
            <w:r w:rsidRPr="005A6427">
              <w:rPr>
                <w:rFonts w:ascii="Times New Roman" w:eastAsia="Times New Roman" w:hAnsi="Times New Roman" w:cs="Times New Roman"/>
                <w:sz w:val="24"/>
                <w:szCs w:val="24"/>
                <w:lang w:eastAsia="fi-FI"/>
              </w:rPr>
              <w:t>Interoperable means that the data</w:t>
            </w:r>
            <w:r w:rsidR="001774BB" w:rsidRPr="005A6427">
              <w:rPr>
                <w:rFonts w:ascii="Times New Roman" w:eastAsia="Times New Roman" w:hAnsi="Times New Roman" w:cs="Times New Roman"/>
                <w:sz w:val="24"/>
                <w:szCs w:val="24"/>
                <w:lang w:eastAsia="fi-FI"/>
              </w:rPr>
              <w:t>file formats</w:t>
            </w:r>
            <w:r w:rsidRPr="005A6427">
              <w:rPr>
                <w:rFonts w:ascii="Times New Roman" w:eastAsia="Times New Roman" w:hAnsi="Times New Roman" w:cs="Times New Roman"/>
                <w:sz w:val="24"/>
                <w:szCs w:val="24"/>
                <w:lang w:eastAsia="fi-FI"/>
              </w:rPr>
              <w:t xml:space="preserve"> and metadata are compatible with relevant  standards. </w:t>
            </w:r>
          </w:p>
          <w:p w:rsidR="00DC15F3" w:rsidRDefault="009B22D7" w:rsidP="009B22D7">
            <w:pPr>
              <w:rPr>
                <w:rFonts w:ascii="Times New Roman" w:eastAsia="Times New Roman" w:hAnsi="Times New Roman" w:cs="Times New Roman"/>
                <w:sz w:val="24"/>
                <w:szCs w:val="24"/>
                <w:lang w:eastAsia="fi-FI"/>
              </w:rPr>
            </w:pPr>
            <w:r w:rsidRPr="005A6427">
              <w:rPr>
                <w:rFonts w:ascii="Times New Roman" w:eastAsia="Times New Roman" w:hAnsi="Times New Roman" w:cs="Times New Roman"/>
                <w:sz w:val="24"/>
                <w:szCs w:val="24"/>
                <w:lang w:eastAsia="fi-FI"/>
              </w:rPr>
              <w:t xml:space="preserve"> Reusable means that there is an appropriate license to reuse the data.  In the case of personal data, University </w:t>
            </w:r>
            <w:r w:rsidR="003B53B2">
              <w:rPr>
                <w:rFonts w:ascii="Times New Roman" w:eastAsia="Times New Roman" w:hAnsi="Times New Roman" w:cs="Times New Roman"/>
                <w:sz w:val="24"/>
                <w:szCs w:val="24"/>
                <w:lang w:eastAsia="fi-FI"/>
              </w:rPr>
              <w:t xml:space="preserve">goal is to allow for follow-up </w:t>
            </w:r>
            <w:r w:rsidRPr="005A6427">
              <w:rPr>
                <w:rFonts w:ascii="Times New Roman" w:eastAsia="Times New Roman" w:hAnsi="Times New Roman" w:cs="Times New Roman"/>
                <w:sz w:val="24"/>
                <w:szCs w:val="24"/>
                <w:lang w:eastAsia="fi-FI"/>
              </w:rPr>
              <w:t xml:space="preserve">research while protecting personal privacy.  When planning the use of personal data, it is important to consider if the data is required </w:t>
            </w:r>
            <w:r w:rsidR="003B53B2">
              <w:rPr>
                <w:rFonts w:ascii="Times New Roman" w:eastAsia="Times New Roman" w:hAnsi="Times New Roman" w:cs="Times New Roman"/>
                <w:sz w:val="24"/>
                <w:szCs w:val="24"/>
                <w:lang w:eastAsia="fi-FI"/>
              </w:rPr>
              <w:t xml:space="preserve">only for a limited use and time. </w:t>
            </w:r>
            <w:r w:rsidR="00DC15F3">
              <w:rPr>
                <w:rFonts w:ascii="Times New Roman" w:eastAsia="Times New Roman" w:hAnsi="Times New Roman" w:cs="Times New Roman"/>
                <w:sz w:val="24"/>
                <w:szCs w:val="24"/>
                <w:lang w:eastAsia="fi-FI"/>
              </w:rPr>
              <w:t xml:space="preserve"> </w:t>
            </w:r>
          </w:p>
          <w:p w:rsidR="00701572" w:rsidRDefault="00DC15F3" w:rsidP="009B22D7">
            <w:pP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I</w:t>
            </w:r>
            <w:r w:rsidR="009B22D7" w:rsidRPr="005A6427">
              <w:rPr>
                <w:rFonts w:ascii="Times New Roman" w:eastAsia="Times New Roman" w:hAnsi="Times New Roman" w:cs="Times New Roman"/>
                <w:sz w:val="24"/>
                <w:szCs w:val="24"/>
                <w:lang w:eastAsia="fi-FI"/>
              </w:rPr>
              <w:t>f optimal reuse</w:t>
            </w:r>
            <w:r w:rsidR="00047988">
              <w:rPr>
                <w:rFonts w:ascii="Times New Roman" w:eastAsia="Times New Roman" w:hAnsi="Times New Roman" w:cs="Times New Roman"/>
                <w:sz w:val="24"/>
                <w:szCs w:val="24"/>
                <w:lang w:eastAsia="fi-FI"/>
              </w:rPr>
              <w:t xml:space="preserve"> of re</w:t>
            </w:r>
            <w:r w:rsidR="00BA43BD">
              <w:rPr>
                <w:rFonts w:ascii="Times New Roman" w:eastAsia="Times New Roman" w:hAnsi="Times New Roman" w:cs="Times New Roman"/>
                <w:sz w:val="24"/>
                <w:szCs w:val="24"/>
                <w:lang w:eastAsia="fi-FI"/>
              </w:rPr>
              <w:t>search</w:t>
            </w:r>
            <w:r w:rsidR="00047988">
              <w:rPr>
                <w:rFonts w:ascii="Times New Roman" w:eastAsia="Times New Roman" w:hAnsi="Times New Roman" w:cs="Times New Roman"/>
                <w:sz w:val="24"/>
                <w:szCs w:val="24"/>
                <w:lang w:eastAsia="fi-FI"/>
              </w:rPr>
              <w:t xml:space="preserve"> data</w:t>
            </w:r>
            <w:r w:rsidR="00BA43BD">
              <w:rPr>
                <w:rFonts w:ascii="Times New Roman" w:eastAsia="Times New Roman" w:hAnsi="Times New Roman" w:cs="Times New Roman"/>
                <w:sz w:val="24"/>
                <w:szCs w:val="24"/>
                <w:lang w:eastAsia="fi-FI"/>
              </w:rPr>
              <w:t xml:space="preserve"> requires </w:t>
            </w:r>
            <w:r w:rsidR="009B22D7" w:rsidRPr="005A6427">
              <w:rPr>
                <w:rFonts w:ascii="Times New Roman" w:eastAsia="Times New Roman" w:hAnsi="Times New Roman" w:cs="Times New Roman"/>
                <w:sz w:val="24"/>
                <w:szCs w:val="24"/>
                <w:lang w:eastAsia="fi-FI"/>
              </w:rPr>
              <w:t xml:space="preserve"> allowing long-term and fol</w:t>
            </w:r>
            <w:r>
              <w:rPr>
                <w:rFonts w:ascii="Times New Roman" w:eastAsia="Times New Roman" w:hAnsi="Times New Roman" w:cs="Times New Roman"/>
                <w:sz w:val="24"/>
                <w:szCs w:val="24"/>
                <w:lang w:eastAsia="fi-FI"/>
              </w:rPr>
              <w:t>low-up research and  i</w:t>
            </w:r>
            <w:r w:rsidR="00AD6CE4" w:rsidRPr="005A6427">
              <w:rPr>
                <w:rFonts w:ascii="Times New Roman" w:eastAsia="Times New Roman" w:hAnsi="Times New Roman" w:cs="Times New Roman"/>
                <w:sz w:val="24"/>
                <w:szCs w:val="24"/>
                <w:lang w:eastAsia="fi-FI"/>
              </w:rPr>
              <w:t xml:space="preserve">f processing  of personal data is necessary for the performance of a scientific  research carried out in the public interest,   </w:t>
            </w:r>
            <w:r w:rsidR="009B22D7" w:rsidRPr="005A6427">
              <w:rPr>
                <w:rFonts w:ascii="Times New Roman" w:eastAsia="Times New Roman" w:hAnsi="Times New Roman" w:cs="Times New Roman"/>
                <w:sz w:val="24"/>
                <w:szCs w:val="24"/>
                <w:lang w:eastAsia="fi-FI"/>
              </w:rPr>
              <w:t xml:space="preserve"> then the grounds for </w:t>
            </w:r>
            <w:r w:rsidR="00047988">
              <w:rPr>
                <w:rFonts w:ascii="Times New Roman" w:eastAsia="Times New Roman" w:hAnsi="Times New Roman" w:cs="Times New Roman"/>
                <w:sz w:val="24"/>
                <w:szCs w:val="24"/>
                <w:lang w:eastAsia="fi-FI"/>
              </w:rPr>
              <w:t xml:space="preserve">processing </w:t>
            </w:r>
            <w:r w:rsidR="00F3375F">
              <w:rPr>
                <w:rFonts w:ascii="Times New Roman" w:eastAsia="Times New Roman" w:hAnsi="Times New Roman" w:cs="Times New Roman"/>
                <w:sz w:val="24"/>
                <w:szCs w:val="24"/>
                <w:lang w:eastAsia="fi-FI"/>
              </w:rPr>
              <w:t>is</w:t>
            </w:r>
            <w:r w:rsidR="00AD6CE4" w:rsidRPr="005A6427">
              <w:rPr>
                <w:rFonts w:ascii="Times New Roman" w:eastAsia="Times New Roman" w:hAnsi="Times New Roman" w:cs="Times New Roman"/>
                <w:sz w:val="24"/>
                <w:szCs w:val="24"/>
                <w:lang w:eastAsia="fi-FI"/>
              </w:rPr>
              <w:t xml:space="preserve"> </w:t>
            </w:r>
            <w:hyperlink r:id="rId25" w:history="1">
              <w:r w:rsidR="001774BB" w:rsidRPr="00F3375F">
                <w:rPr>
                  <w:rStyle w:val="Hyperlink"/>
                  <w:rFonts w:ascii="Times New Roman" w:eastAsia="Times New Roman" w:hAnsi="Times New Roman" w:cs="Times New Roman"/>
                  <w:sz w:val="24"/>
                  <w:szCs w:val="24"/>
                  <w:lang w:eastAsia="fi-FI"/>
                </w:rPr>
                <w:t>scientific research</w:t>
              </w:r>
            </w:hyperlink>
            <w:r w:rsidR="00F3375F">
              <w:rPr>
                <w:rFonts w:ascii="Times New Roman" w:eastAsia="Times New Roman" w:hAnsi="Times New Roman" w:cs="Times New Roman"/>
                <w:sz w:val="24"/>
                <w:szCs w:val="24"/>
                <w:lang w:eastAsia="fi-FI"/>
              </w:rPr>
              <w:t>,</w:t>
            </w:r>
            <w:r w:rsidR="001774BB" w:rsidRPr="005A6427">
              <w:rPr>
                <w:rFonts w:ascii="Times New Roman" w:eastAsia="Times New Roman" w:hAnsi="Times New Roman" w:cs="Times New Roman"/>
                <w:sz w:val="24"/>
                <w:szCs w:val="24"/>
                <w:lang w:eastAsia="fi-FI"/>
              </w:rPr>
              <w:t xml:space="preserve"> car</w:t>
            </w:r>
            <w:r w:rsidR="00BA43BD">
              <w:rPr>
                <w:rFonts w:ascii="Times New Roman" w:eastAsia="Times New Roman" w:hAnsi="Times New Roman" w:cs="Times New Roman"/>
                <w:sz w:val="24"/>
                <w:szCs w:val="24"/>
                <w:lang w:eastAsia="fi-FI"/>
              </w:rPr>
              <w:t>ried out in the public interest</w:t>
            </w:r>
            <w:r w:rsidR="001774BB" w:rsidRPr="005A6427">
              <w:rPr>
                <w:rFonts w:ascii="Times New Roman" w:eastAsia="Times New Roman" w:hAnsi="Times New Roman" w:cs="Times New Roman"/>
                <w:sz w:val="24"/>
                <w:szCs w:val="24"/>
                <w:lang w:eastAsia="fi-FI"/>
              </w:rPr>
              <w:t xml:space="preserve"> </w:t>
            </w:r>
            <w:r w:rsidR="009B22D7" w:rsidRPr="005A6427">
              <w:rPr>
                <w:rFonts w:ascii="Times New Roman" w:eastAsia="Times New Roman" w:hAnsi="Times New Roman" w:cs="Times New Roman"/>
                <w:sz w:val="24"/>
                <w:szCs w:val="24"/>
                <w:lang w:eastAsia="fi-FI"/>
              </w:rPr>
              <w:t xml:space="preserve"> as defined in the GDPR and national legislation</w:t>
            </w:r>
            <w:r w:rsidR="005A6427">
              <w:rPr>
                <w:rFonts w:ascii="Times New Roman" w:eastAsia="Times New Roman" w:hAnsi="Times New Roman" w:cs="Times New Roman"/>
                <w:sz w:val="24"/>
                <w:szCs w:val="24"/>
                <w:lang w:eastAsia="fi-FI"/>
              </w:rPr>
              <w:t xml:space="preserve">, </w:t>
            </w:r>
            <w:r w:rsidR="009B22D7" w:rsidRPr="005A6427">
              <w:rPr>
                <w:rFonts w:ascii="Times New Roman" w:eastAsia="Times New Roman" w:hAnsi="Times New Roman" w:cs="Times New Roman"/>
                <w:sz w:val="24"/>
                <w:szCs w:val="24"/>
                <w:lang w:eastAsia="fi-FI"/>
              </w:rPr>
              <w:t xml:space="preserve"> an</w:t>
            </w:r>
            <w:r w:rsidR="00411EAC">
              <w:rPr>
                <w:rFonts w:ascii="Times New Roman" w:eastAsia="Times New Roman" w:hAnsi="Times New Roman" w:cs="Times New Roman"/>
                <w:sz w:val="24"/>
                <w:szCs w:val="24"/>
                <w:lang w:eastAsia="fi-FI"/>
              </w:rPr>
              <w:t xml:space="preserve">d not consent. </w:t>
            </w:r>
            <w:r w:rsidR="00D9428B">
              <w:rPr>
                <w:rFonts w:ascii="Times New Roman" w:eastAsia="Times New Roman" w:hAnsi="Times New Roman" w:cs="Times New Roman"/>
                <w:sz w:val="24"/>
                <w:szCs w:val="24"/>
                <w:lang w:eastAsia="fi-FI"/>
              </w:rPr>
              <w:t>Scientific research includes human sciences.</w:t>
            </w:r>
            <w:r w:rsidR="00411EAC">
              <w:rPr>
                <w:rFonts w:ascii="Times New Roman" w:eastAsia="Times New Roman" w:hAnsi="Times New Roman" w:cs="Times New Roman"/>
                <w:sz w:val="24"/>
                <w:szCs w:val="24"/>
                <w:lang w:eastAsia="fi-FI"/>
              </w:rPr>
              <w:t xml:space="preserve"> </w:t>
            </w:r>
          </w:p>
          <w:p w:rsidR="009E5E48" w:rsidRDefault="009E5E48" w:rsidP="009E5E48">
            <w:pPr>
              <w:rPr>
                <w:rStyle w:val="Hyperlink"/>
                <w:rFonts w:ascii="Times New Roman" w:eastAsia="Times New Roman" w:hAnsi="Times New Roman" w:cs="Times New Roman"/>
                <w:sz w:val="24"/>
                <w:szCs w:val="24"/>
                <w:lang w:eastAsia="fi-FI"/>
              </w:rPr>
            </w:pPr>
            <w:r w:rsidRPr="009E5E48">
              <w:rPr>
                <w:rFonts w:ascii="Times New Roman" w:eastAsia="Times New Roman" w:hAnsi="Times New Roman" w:cs="Times New Roman"/>
                <w:sz w:val="24"/>
                <w:szCs w:val="24"/>
                <w:lang w:eastAsia="fi-FI"/>
              </w:rPr>
              <w:lastRenderedPageBreak/>
              <w:t>Personal data can be processed for research purposes, even if that was not the original purpose for which the data was collected and for scientific  research purposes personal data can  be kept indefinitely (contrary to usual practice) so long as the relevant conditions and safeguards  are met. The relevant conditions are that the data will not be used to make or support decisions relating to particular individuals nor will it be processed in such a way as to cause damage or distress to the data subject</w:t>
            </w:r>
            <w:r>
              <w:rPr>
                <w:rFonts w:ascii="Times New Roman" w:eastAsia="Times New Roman" w:hAnsi="Times New Roman" w:cs="Times New Roman"/>
                <w:sz w:val="24"/>
                <w:szCs w:val="24"/>
                <w:lang w:eastAsia="fi-FI"/>
              </w:rPr>
              <w:t xml:space="preserve">.  More about relevan conditions and safeguards </w:t>
            </w:r>
            <w:r>
              <w:rPr>
                <w:rFonts w:ascii="Times New Roman" w:eastAsia="Times New Roman" w:hAnsi="Times New Roman" w:cs="Times New Roman"/>
                <w:sz w:val="24"/>
                <w:szCs w:val="24"/>
                <w:lang w:eastAsia="fi-FI"/>
              </w:rPr>
              <w:t xml:space="preserve">: </w:t>
            </w:r>
            <w:hyperlink r:id="rId26" w:history="1">
              <w:r w:rsidRPr="00FA4855">
                <w:rPr>
                  <w:rStyle w:val="Hyperlink"/>
                  <w:rFonts w:ascii="Times New Roman" w:eastAsia="Times New Roman" w:hAnsi="Times New Roman" w:cs="Times New Roman"/>
                  <w:sz w:val="24"/>
                  <w:szCs w:val="24"/>
                  <w:lang w:eastAsia="fi-FI"/>
                </w:rPr>
                <w:t>https://into.aalto.fi/display/enregulations/The+processing+of+personal+data+in+scientific+research</w:t>
              </w:r>
            </w:hyperlink>
            <w:r>
              <w:rPr>
                <w:rStyle w:val="Hyperlink"/>
                <w:rFonts w:ascii="Times New Roman" w:eastAsia="Times New Roman" w:hAnsi="Times New Roman" w:cs="Times New Roman"/>
                <w:sz w:val="24"/>
                <w:szCs w:val="24"/>
                <w:lang w:eastAsia="fi-FI"/>
              </w:rPr>
              <w:t xml:space="preserve"> </w:t>
            </w:r>
          </w:p>
          <w:p w:rsidR="009E5E48" w:rsidRDefault="009E5E48" w:rsidP="009E5E48">
            <w:pPr>
              <w:rPr>
                <w:rStyle w:val="Hyperlink"/>
              </w:rPr>
            </w:pPr>
            <w:r>
              <w:rPr>
                <w:rStyle w:val="Hyperlink"/>
              </w:rPr>
              <w:t>Here national code of conduct when ready</w:t>
            </w:r>
          </w:p>
          <w:p w:rsidR="00BA43BD" w:rsidRPr="005A6427" w:rsidRDefault="00BA43BD" w:rsidP="00BA43BD">
            <w:pP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In most cases </w:t>
            </w:r>
            <w:r w:rsidRPr="005A6427">
              <w:rPr>
                <w:rFonts w:ascii="Times New Roman" w:eastAsia="Times New Roman" w:hAnsi="Times New Roman" w:cs="Times New Roman"/>
                <w:sz w:val="24"/>
                <w:szCs w:val="24"/>
                <w:lang w:eastAsia="fi-FI"/>
              </w:rPr>
              <w:t>Art</w:t>
            </w:r>
            <w:r>
              <w:rPr>
                <w:rFonts w:ascii="Times New Roman" w:eastAsia="Times New Roman" w:hAnsi="Times New Roman" w:cs="Times New Roman"/>
                <w:sz w:val="24"/>
                <w:szCs w:val="24"/>
                <w:lang w:eastAsia="fi-FI"/>
              </w:rPr>
              <w:t>i</w:t>
            </w:r>
            <w:r w:rsidRPr="005A6427">
              <w:rPr>
                <w:rFonts w:ascii="Times New Roman" w:eastAsia="Times New Roman" w:hAnsi="Times New Roman" w:cs="Times New Roman"/>
                <w:sz w:val="24"/>
                <w:szCs w:val="24"/>
                <w:lang w:eastAsia="fi-FI"/>
              </w:rPr>
              <w:t>cle  6.1 e)  scientific research carried out in the public interest,  as defined in the GDPR and national legislation</w:t>
            </w:r>
            <w:r>
              <w:rPr>
                <w:rFonts w:ascii="Times New Roman" w:eastAsia="Times New Roman" w:hAnsi="Times New Roman" w:cs="Times New Roman"/>
                <w:sz w:val="24"/>
                <w:szCs w:val="24"/>
                <w:lang w:eastAsia="fi-FI"/>
              </w:rPr>
              <w:t xml:space="preserve">,  would be the legal ground for processing personal data.  University should inform of the possibility of follow-up and long-term research. </w:t>
            </w:r>
            <w:r w:rsidRPr="005A6427">
              <w:rPr>
                <w:rFonts w:ascii="Times New Roman" w:eastAsia="Times New Roman" w:hAnsi="Times New Roman" w:cs="Times New Roman"/>
                <w:sz w:val="24"/>
                <w:szCs w:val="24"/>
                <w:lang w:eastAsia="fi-FI"/>
              </w:rPr>
              <w:t>If data can be made permanently non-identifiable while maintaining its value for research, this should always be done (“data minimization”).</w:t>
            </w:r>
          </w:p>
          <w:p w:rsidR="009E5E48" w:rsidRPr="002F342E" w:rsidRDefault="00BA43BD" w:rsidP="009E5E48">
            <w:pPr>
              <w:autoSpaceDE w:val="0"/>
              <w:autoSpaceDN w:val="0"/>
              <w:adjustRightInd w:val="0"/>
              <w:spacing w:after="0" w:line="240" w:lineRule="auto"/>
              <w:rPr>
                <w:rFonts w:ascii="MinionPro-Regular" w:hAnsi="MinionPro-Regular" w:cs="MinionPro-Regular"/>
                <w:color w:val="000000"/>
                <w:sz w:val="18"/>
                <w:szCs w:val="18"/>
              </w:rPr>
            </w:pPr>
            <w:r>
              <w:rPr>
                <w:rFonts w:ascii="Times New Roman" w:eastAsia="Times New Roman" w:hAnsi="Times New Roman" w:cs="Times New Roman"/>
                <w:sz w:val="24"/>
                <w:szCs w:val="24"/>
                <w:lang w:eastAsia="fi-FI"/>
              </w:rPr>
              <w:t xml:space="preserve"> Safeguards </w:t>
            </w:r>
            <w:r w:rsidR="00B000EA">
              <w:rPr>
                <w:rFonts w:ascii="Times New Roman" w:eastAsia="Times New Roman" w:hAnsi="Times New Roman" w:cs="Times New Roman"/>
                <w:sz w:val="24"/>
                <w:szCs w:val="24"/>
                <w:lang w:eastAsia="fi-FI"/>
              </w:rPr>
              <w:t>such as pseudonymisation</w:t>
            </w:r>
            <w:r>
              <w:rPr>
                <w:rFonts w:ascii="Times New Roman" w:eastAsia="Times New Roman" w:hAnsi="Times New Roman" w:cs="Times New Roman"/>
                <w:sz w:val="24"/>
                <w:szCs w:val="24"/>
                <w:lang w:eastAsia="fi-FI"/>
              </w:rPr>
              <w:t xml:space="preserve"> are needed for processing of personal data, consent is </w:t>
            </w:r>
            <w:r w:rsidRPr="005A6427">
              <w:rPr>
                <w:rFonts w:ascii="Times New Roman" w:eastAsia="Times New Roman" w:hAnsi="Times New Roman" w:cs="Times New Roman"/>
                <w:sz w:val="24"/>
                <w:szCs w:val="24"/>
                <w:lang w:eastAsia="fi-FI"/>
              </w:rPr>
              <w:t>needed for participation in research projects</w:t>
            </w:r>
            <w:r>
              <w:rPr>
                <w:rFonts w:ascii="Times New Roman" w:eastAsia="Times New Roman" w:hAnsi="Times New Roman" w:cs="Times New Roman"/>
                <w:sz w:val="24"/>
                <w:szCs w:val="24"/>
                <w:lang w:eastAsia="fi-FI"/>
              </w:rPr>
              <w:t xml:space="preserve"> and</w:t>
            </w:r>
            <w:r w:rsidR="00A939DB">
              <w:rPr>
                <w:rFonts w:ascii="Times New Roman" w:eastAsia="Times New Roman" w:hAnsi="Times New Roman" w:cs="Times New Roman"/>
                <w:sz w:val="24"/>
                <w:szCs w:val="24"/>
                <w:lang w:eastAsia="fi-FI"/>
              </w:rPr>
              <w:t xml:space="preserve"> data </w:t>
            </w:r>
            <w:r w:rsidR="009E5E48">
              <w:rPr>
                <w:rFonts w:ascii="Times New Roman" w:eastAsia="Times New Roman" w:hAnsi="Times New Roman" w:cs="Times New Roman"/>
                <w:sz w:val="24"/>
                <w:szCs w:val="24"/>
                <w:lang w:eastAsia="fi-FI"/>
              </w:rPr>
              <w:t xml:space="preserve">subjects have to be informed. </w:t>
            </w:r>
            <w:r w:rsidR="009E5E48" w:rsidRPr="009E5E48">
              <w:rPr>
                <w:rFonts w:ascii="Times New Roman" w:eastAsia="Times New Roman" w:hAnsi="Times New Roman" w:cs="Times New Roman"/>
                <w:sz w:val="24"/>
                <w:szCs w:val="24"/>
                <w:lang w:eastAsia="fi-FI"/>
              </w:rPr>
              <w:t>It is important when recruiting participants for research projects, to reassure them that their personal data will be processed in accordance with the General Data Protection Act  and that they have a right to see the data that is held about them, unless it has been anonymised so that they can no longer be identified by the data. This information should be given to participants in a durable format so they may refer to it after their participation in the research activity is complete.</w:t>
            </w:r>
          </w:p>
          <w:p w:rsidR="009E5E48" w:rsidRDefault="00BA43BD" w:rsidP="009B22D7">
            <w:pP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 </w:t>
            </w:r>
          </w:p>
          <w:p w:rsidR="00411EAC" w:rsidRDefault="009B22D7" w:rsidP="009B22D7">
            <w:pPr>
              <w:rPr>
                <w:rStyle w:val="Hyperlink"/>
                <w:rFonts w:ascii="Times New Roman" w:eastAsia="Times New Roman" w:hAnsi="Times New Roman" w:cs="Times New Roman"/>
                <w:sz w:val="24"/>
                <w:szCs w:val="24"/>
                <w:lang w:eastAsia="fi-FI"/>
              </w:rPr>
            </w:pPr>
            <w:r w:rsidRPr="005A6427">
              <w:rPr>
                <w:rFonts w:ascii="Times New Roman" w:eastAsia="Times New Roman" w:hAnsi="Times New Roman" w:cs="Times New Roman"/>
                <w:sz w:val="24"/>
                <w:szCs w:val="24"/>
                <w:lang w:eastAsia="fi-FI"/>
              </w:rPr>
              <w:t>Research data containing identifia</w:t>
            </w:r>
            <w:r w:rsidR="002C1F27" w:rsidRPr="005A6427">
              <w:rPr>
                <w:rFonts w:ascii="Times New Roman" w:eastAsia="Times New Roman" w:hAnsi="Times New Roman" w:cs="Times New Roman"/>
                <w:sz w:val="24"/>
                <w:szCs w:val="24"/>
                <w:lang w:eastAsia="fi-FI"/>
              </w:rPr>
              <w:t xml:space="preserve">ble personal data can not be </w:t>
            </w:r>
            <w:r w:rsidRPr="005A6427">
              <w:rPr>
                <w:rFonts w:ascii="Times New Roman" w:eastAsia="Times New Roman" w:hAnsi="Times New Roman" w:cs="Times New Roman"/>
                <w:sz w:val="24"/>
                <w:szCs w:val="24"/>
                <w:lang w:eastAsia="fi-FI"/>
              </w:rPr>
              <w:t>released as open data, but anonymized data can be</w:t>
            </w:r>
            <w:r w:rsidR="002C1F27" w:rsidRPr="005A6427">
              <w:rPr>
                <w:rFonts w:ascii="Times New Roman" w:eastAsia="Times New Roman" w:hAnsi="Times New Roman" w:cs="Times New Roman"/>
                <w:sz w:val="24"/>
                <w:szCs w:val="24"/>
                <w:lang w:eastAsia="fi-FI"/>
              </w:rPr>
              <w:t xml:space="preserve"> published as open data</w:t>
            </w:r>
            <w:r w:rsidRPr="005A6427">
              <w:rPr>
                <w:rFonts w:ascii="Times New Roman" w:eastAsia="Times New Roman" w:hAnsi="Times New Roman" w:cs="Times New Roman"/>
                <w:sz w:val="24"/>
                <w:szCs w:val="24"/>
                <w:lang w:eastAsia="fi-FI"/>
              </w:rPr>
              <w:t>.  Due to the risks o</w:t>
            </w:r>
            <w:r w:rsidR="001774BB" w:rsidRPr="005A6427">
              <w:rPr>
                <w:rFonts w:ascii="Times New Roman" w:eastAsia="Times New Roman" w:hAnsi="Times New Roman" w:cs="Times New Roman"/>
                <w:sz w:val="24"/>
                <w:szCs w:val="24"/>
                <w:lang w:eastAsia="fi-FI"/>
              </w:rPr>
              <w:t>f da</w:t>
            </w:r>
            <w:r w:rsidR="00411EAC">
              <w:rPr>
                <w:rFonts w:ascii="Times New Roman" w:eastAsia="Times New Roman" w:hAnsi="Times New Roman" w:cs="Times New Roman"/>
                <w:sz w:val="24"/>
                <w:szCs w:val="24"/>
                <w:lang w:eastAsia="fi-FI"/>
              </w:rPr>
              <w:t>ta being re-identified, anonymis</w:t>
            </w:r>
            <w:r w:rsidR="001774BB" w:rsidRPr="005A6427">
              <w:rPr>
                <w:rFonts w:ascii="Times New Roman" w:eastAsia="Times New Roman" w:hAnsi="Times New Roman" w:cs="Times New Roman"/>
                <w:sz w:val="24"/>
                <w:szCs w:val="24"/>
                <w:lang w:eastAsia="fi-FI"/>
              </w:rPr>
              <w:t>ation</w:t>
            </w:r>
            <w:r w:rsidRPr="005A6427">
              <w:rPr>
                <w:rFonts w:ascii="Times New Roman" w:eastAsia="Times New Roman" w:hAnsi="Times New Roman" w:cs="Times New Roman"/>
                <w:sz w:val="24"/>
                <w:szCs w:val="24"/>
                <w:lang w:eastAsia="fi-FI"/>
              </w:rPr>
              <w:t xml:space="preserve"> must be done very carefully.  Explicitly describe the way any data will be released in your research plan and ethical evaluation.  </w:t>
            </w:r>
            <w:r w:rsidR="00411EAC">
              <w:rPr>
                <w:rFonts w:ascii="Times New Roman" w:eastAsia="Times New Roman" w:hAnsi="Times New Roman" w:cs="Times New Roman"/>
                <w:sz w:val="24"/>
                <w:szCs w:val="24"/>
                <w:lang w:eastAsia="fi-FI"/>
              </w:rPr>
              <w:t>See guidelines on data anonymization :</w:t>
            </w:r>
            <w:r w:rsidR="00411EAC">
              <w:t xml:space="preserve"> </w:t>
            </w:r>
            <w:hyperlink r:id="rId27" w:history="1">
              <w:r w:rsidR="00411EAC" w:rsidRPr="00FA4855">
                <w:rPr>
                  <w:rStyle w:val="Hyperlink"/>
                  <w:rFonts w:ascii="Times New Roman" w:eastAsia="Times New Roman" w:hAnsi="Times New Roman" w:cs="Times New Roman"/>
                  <w:sz w:val="24"/>
                  <w:szCs w:val="24"/>
                  <w:lang w:eastAsia="fi-FI"/>
                </w:rPr>
                <w:t>https://cnpd.public.lu/fr/publications/groupe-art29/wp216_en.pdf</w:t>
              </w:r>
            </w:hyperlink>
          </w:p>
          <w:p w:rsidR="00F06920" w:rsidRDefault="00F06920" w:rsidP="009B22D7">
            <w:pPr>
              <w:rPr>
                <w:rStyle w:val="Hyperlink"/>
                <w:rFonts w:ascii="Times New Roman" w:eastAsia="Times New Roman" w:hAnsi="Times New Roman" w:cs="Times New Roman"/>
                <w:sz w:val="24"/>
                <w:szCs w:val="24"/>
                <w:lang w:eastAsia="fi-FI"/>
              </w:rPr>
            </w:pPr>
          </w:p>
          <w:p w:rsidR="009B22D7" w:rsidRPr="005A6427" w:rsidRDefault="009B22D7" w:rsidP="009B22D7">
            <w:pPr>
              <w:rPr>
                <w:rFonts w:ascii="Times New Roman" w:eastAsia="Times New Roman" w:hAnsi="Times New Roman" w:cs="Times New Roman"/>
                <w:sz w:val="24"/>
                <w:szCs w:val="24"/>
                <w:lang w:eastAsia="fi-FI"/>
              </w:rPr>
            </w:pPr>
            <w:r w:rsidRPr="005A6427">
              <w:rPr>
                <w:rFonts w:ascii="Times New Roman" w:eastAsia="Times New Roman" w:hAnsi="Times New Roman" w:cs="Times New Roman"/>
                <w:sz w:val="24"/>
                <w:szCs w:val="24"/>
                <w:lang w:eastAsia="fi-FI"/>
              </w:rPr>
              <w:t xml:space="preserve">The service address </w:t>
            </w:r>
            <w:hyperlink r:id="rId28">
              <w:r w:rsidRPr="005A6427">
                <w:rPr>
                  <w:rFonts w:ascii="Times New Roman" w:eastAsia="Times New Roman" w:hAnsi="Times New Roman" w:cs="Times New Roman"/>
                  <w:sz w:val="24"/>
                  <w:szCs w:val="24"/>
                  <w:lang w:eastAsia="fi-FI"/>
                </w:rPr>
                <w:t>researchdata@aalto.fi</w:t>
              </w:r>
            </w:hyperlink>
            <w:r w:rsidRPr="005A6427">
              <w:rPr>
                <w:rFonts w:ascii="Times New Roman" w:eastAsia="Times New Roman" w:hAnsi="Times New Roman" w:cs="Times New Roman"/>
                <w:sz w:val="24"/>
                <w:szCs w:val="24"/>
                <w:lang w:eastAsia="fi-FI"/>
              </w:rPr>
              <w:t xml:space="preserve"> can provide initial advice.</w:t>
            </w:r>
          </w:p>
          <w:p w:rsidR="002F342E" w:rsidRDefault="002F342E" w:rsidP="009B22D7">
            <w:pPr>
              <w:rPr>
                <w:rStyle w:val="Hyperlink"/>
              </w:rPr>
            </w:pPr>
          </w:p>
          <w:p w:rsidR="005F68FC" w:rsidRPr="007B2F73" w:rsidRDefault="005F68FC" w:rsidP="005F68FC">
            <w:pPr>
              <w:pStyle w:val="NormalWeb"/>
              <w:rPr>
                <w:lang w:val="en-US"/>
              </w:rPr>
            </w:pPr>
            <w:r w:rsidRPr="007B2F73">
              <w:rPr>
                <w:b/>
                <w:lang w:val="en-US"/>
              </w:rPr>
              <w:t xml:space="preserve">Ethical evaluation </w:t>
            </w:r>
            <w:r w:rsidR="007B2F73">
              <w:rPr>
                <w:b/>
                <w:lang w:val="en-US"/>
              </w:rPr>
              <w:t>of personal data processing</w:t>
            </w:r>
            <w:r w:rsidR="007B2F73" w:rsidRPr="007B2F73">
              <w:rPr>
                <w:lang w:val="en-US"/>
              </w:rPr>
              <w:t xml:space="preserve"> </w:t>
            </w:r>
          </w:p>
          <w:p w:rsidR="005F68FC" w:rsidRPr="000F69B6" w:rsidRDefault="005F68FC" w:rsidP="005F68FC">
            <w:pPr>
              <w:pStyle w:val="NormalWeb"/>
              <w:rPr>
                <w:lang w:val="en-US"/>
              </w:rPr>
            </w:pPr>
            <w:r w:rsidRPr="000F69B6">
              <w:rPr>
                <w:lang w:val="en-US"/>
              </w:rPr>
              <w:t xml:space="preserve">Aalto University has established the </w:t>
            </w:r>
            <w:hyperlink r:id="rId29" w:history="1">
              <w:r w:rsidRPr="001E6291">
                <w:rPr>
                  <w:rStyle w:val="Hyperlink"/>
                  <w:lang w:val="en-US"/>
                </w:rPr>
                <w:t xml:space="preserve">Aalto University Research Ethics Committee </w:t>
              </w:r>
            </w:hyperlink>
            <w:r w:rsidRPr="000F69B6">
              <w:rPr>
                <w:lang w:val="en-US"/>
              </w:rPr>
              <w:t xml:space="preserve"> to be responsible </w:t>
            </w:r>
            <w:r>
              <w:rPr>
                <w:lang w:val="en-US"/>
              </w:rPr>
              <w:t xml:space="preserve">for </w:t>
            </w:r>
            <w:r w:rsidRPr="000F69B6">
              <w:rPr>
                <w:lang w:val="en-US"/>
              </w:rPr>
              <w:t xml:space="preserve">the ex-ante ethical evaluation of  the university´s </w:t>
            </w:r>
            <w:r w:rsidRPr="000F69B6">
              <w:rPr>
                <w:rStyle w:val="Strong"/>
                <w:lang w:val="en-US"/>
              </w:rPr>
              <w:t>non-medical</w:t>
            </w:r>
            <w:r w:rsidRPr="000F69B6">
              <w:rPr>
                <w:lang w:val="en-US"/>
              </w:rPr>
              <w:t xml:space="preserve"> research projects in human sciences. </w:t>
            </w:r>
            <w:r w:rsidR="00D75D52">
              <w:rPr>
                <w:lang w:val="en-US"/>
              </w:rPr>
              <w:t>An ethical evaluation</w:t>
            </w:r>
            <w:r w:rsidR="007B2F73">
              <w:rPr>
                <w:lang w:val="en-US"/>
              </w:rPr>
              <w:t xml:space="preserve"> can be implemented </w:t>
            </w:r>
            <w:r w:rsidRPr="000F69B6">
              <w:rPr>
                <w:lang w:val="en-US"/>
              </w:rPr>
              <w:t>if the study’s publication forum, financier or an international cooperation partner requests it.</w:t>
            </w:r>
            <w:r>
              <w:rPr>
                <w:lang w:val="en-US"/>
              </w:rPr>
              <w:t xml:space="preserve"> The ethical evaluation must be completed before collecting personal data can start. </w:t>
            </w:r>
          </w:p>
          <w:p w:rsidR="005F68FC" w:rsidRPr="000F69B6" w:rsidRDefault="005F68FC" w:rsidP="005F68FC">
            <w:pPr>
              <w:pStyle w:val="NormalWeb"/>
              <w:rPr>
                <w:lang w:val="en-US"/>
              </w:rPr>
            </w:pPr>
            <w:r>
              <w:rPr>
                <w:lang w:val="en-US"/>
              </w:rPr>
              <w:t xml:space="preserve">Processing of sensitive personal data requires </w:t>
            </w:r>
            <w:r w:rsidRPr="000F69B6">
              <w:rPr>
                <w:lang w:val="en-US"/>
              </w:rPr>
              <w:t xml:space="preserve">advance scrutiny and evaluation of a research plan in the light of the ethical practices generally followed in that particular discipline of science, </w:t>
            </w:r>
            <w:r w:rsidRPr="000F69B6">
              <w:rPr>
                <w:lang w:val="en-US"/>
              </w:rPr>
              <w:lastRenderedPageBreak/>
              <w:t>with special emphasis on preventing any harm that the research or its results might cause to the research subject. A review applies only to precisely def</w:t>
            </w:r>
            <w:r>
              <w:rPr>
                <w:lang w:val="en-US"/>
              </w:rPr>
              <w:t xml:space="preserve">ined research configurations. </w:t>
            </w:r>
          </w:p>
          <w:p w:rsidR="00684FAA" w:rsidRPr="00893BDA" w:rsidRDefault="00684FAA" w:rsidP="005A6427">
            <w:pPr>
              <w:pStyle w:val="NormalWeb"/>
              <w:rPr>
                <w:lang w:val="en-US"/>
              </w:rPr>
            </w:pPr>
          </w:p>
        </w:tc>
      </w:tr>
      <w:tr w:rsidR="00736BAE" w:rsidRPr="001C16EC" w:rsidTr="001C16EC">
        <w:trPr>
          <w:tblCellSpacing w:w="0" w:type="dxa"/>
        </w:trPr>
        <w:tc>
          <w:tcPr>
            <w:tcW w:w="0" w:type="auto"/>
          </w:tcPr>
          <w:p w:rsidR="00736BAE" w:rsidRDefault="00736BAE" w:rsidP="001C16EC">
            <w:pPr>
              <w:spacing w:before="100" w:beforeAutospacing="1" w:after="100" w:afterAutospacing="1" w:line="240" w:lineRule="auto"/>
              <w:rPr>
                <w:rFonts w:ascii="Times New Roman" w:eastAsia="Times New Roman" w:hAnsi="Times New Roman" w:cs="Times New Roman"/>
                <w:sz w:val="24"/>
                <w:szCs w:val="24"/>
                <w:lang w:val="fi-FI" w:eastAsia="fi-FI"/>
              </w:rPr>
            </w:pPr>
          </w:p>
        </w:tc>
        <w:tc>
          <w:tcPr>
            <w:tcW w:w="0" w:type="auto"/>
          </w:tcPr>
          <w:p w:rsidR="00736BAE" w:rsidRPr="001C16EC" w:rsidRDefault="00736BAE" w:rsidP="001C16EC">
            <w:pPr>
              <w:spacing w:before="100" w:beforeAutospacing="1" w:after="100" w:afterAutospacing="1" w:line="240" w:lineRule="auto"/>
              <w:rPr>
                <w:rFonts w:ascii="Times New Roman" w:eastAsia="Times New Roman" w:hAnsi="Times New Roman" w:cs="Times New Roman"/>
                <w:sz w:val="24"/>
                <w:szCs w:val="24"/>
                <w:lang w:eastAsia="fi-FI"/>
              </w:rPr>
            </w:pPr>
          </w:p>
        </w:tc>
      </w:tr>
    </w:tbl>
    <w:p w:rsidR="00006BBF" w:rsidRPr="00006BBF" w:rsidRDefault="00006BBF" w:rsidP="00C933B9">
      <w:pPr>
        <w:pStyle w:val="Heading2"/>
        <w:numPr>
          <w:ilvl w:val="1"/>
          <w:numId w:val="0"/>
        </w:numPr>
        <w:spacing w:before="120" w:after="120"/>
        <w:rPr>
          <w:sz w:val="24"/>
          <w:szCs w:val="24"/>
          <w:lang w:val="en-US" w:eastAsia="en-GB"/>
        </w:rPr>
      </w:pPr>
      <w:bookmarkStart w:id="4" w:name="_Toc492892426"/>
      <w:r w:rsidRPr="00006BBF">
        <w:rPr>
          <w:sz w:val="24"/>
          <w:szCs w:val="24"/>
          <w:lang w:val="en-US" w:eastAsia="en-GB"/>
        </w:rPr>
        <w:t xml:space="preserve">Rights of </w:t>
      </w:r>
      <w:bookmarkEnd w:id="4"/>
      <w:r w:rsidR="003867AF">
        <w:rPr>
          <w:sz w:val="24"/>
          <w:szCs w:val="24"/>
          <w:lang w:val="en-US" w:eastAsia="en-GB"/>
        </w:rPr>
        <w:t xml:space="preserve">Participants in Research Projects </w:t>
      </w:r>
    </w:p>
    <w:p w:rsidR="003867AF" w:rsidRPr="00762B8D" w:rsidRDefault="009B450A" w:rsidP="00006BBF">
      <w:pPr>
        <w:spacing w:before="100" w:beforeAutospacing="1" w:after="100" w:afterAutospacing="1" w:line="240" w:lineRule="auto"/>
        <w:rPr>
          <w:rFonts w:ascii="Times New Roman" w:eastAsia="Times New Roman" w:hAnsi="Times New Roman" w:cs="Times New Roman"/>
          <w:sz w:val="24"/>
          <w:szCs w:val="24"/>
          <w:lang w:eastAsia="fi-FI"/>
        </w:rPr>
      </w:pPr>
      <w:r w:rsidRPr="00762B8D">
        <w:rPr>
          <w:rFonts w:ascii="Times New Roman" w:eastAsia="Times New Roman" w:hAnsi="Times New Roman" w:cs="Times New Roman"/>
          <w:sz w:val="24"/>
          <w:szCs w:val="24"/>
          <w:lang w:eastAsia="fi-FI"/>
        </w:rPr>
        <w:t xml:space="preserve">The rights </w:t>
      </w:r>
      <w:r w:rsidR="00762B8D">
        <w:rPr>
          <w:rFonts w:ascii="Times New Roman" w:eastAsia="Times New Roman" w:hAnsi="Times New Roman" w:cs="Times New Roman"/>
          <w:sz w:val="24"/>
          <w:szCs w:val="24"/>
          <w:lang w:eastAsia="fi-FI"/>
        </w:rPr>
        <w:t>of participants in research projects are related to the</w:t>
      </w:r>
      <w:r w:rsidR="00E70B6A">
        <w:rPr>
          <w:rFonts w:ascii="Times New Roman" w:eastAsia="Times New Roman" w:hAnsi="Times New Roman" w:cs="Times New Roman"/>
          <w:sz w:val="24"/>
          <w:szCs w:val="24"/>
          <w:lang w:eastAsia="fi-FI"/>
        </w:rPr>
        <w:t xml:space="preserve"> purpose and the</w:t>
      </w:r>
      <w:r w:rsidR="00762B8D">
        <w:rPr>
          <w:rFonts w:ascii="Times New Roman" w:eastAsia="Times New Roman" w:hAnsi="Times New Roman" w:cs="Times New Roman"/>
          <w:sz w:val="24"/>
          <w:szCs w:val="24"/>
          <w:lang w:eastAsia="fi-FI"/>
        </w:rPr>
        <w:t xml:space="preserve"> lawful ground</w:t>
      </w:r>
      <w:r w:rsidRPr="00762B8D">
        <w:rPr>
          <w:rFonts w:ascii="Times New Roman" w:eastAsia="Times New Roman" w:hAnsi="Times New Roman" w:cs="Times New Roman"/>
          <w:sz w:val="24"/>
          <w:szCs w:val="24"/>
          <w:lang w:eastAsia="fi-FI"/>
        </w:rPr>
        <w:t xml:space="preserve"> of the processing. The GDPR allows national legislation to include </w:t>
      </w:r>
      <w:r w:rsidR="00740B56" w:rsidRPr="00762B8D">
        <w:rPr>
          <w:rFonts w:ascii="Times New Roman" w:eastAsia="Times New Roman" w:hAnsi="Times New Roman" w:cs="Times New Roman"/>
          <w:sz w:val="24"/>
          <w:szCs w:val="24"/>
          <w:lang w:eastAsia="fi-FI"/>
        </w:rPr>
        <w:t>exceptions for the rights of indi</w:t>
      </w:r>
      <w:r w:rsidRPr="00762B8D">
        <w:rPr>
          <w:rFonts w:ascii="Times New Roman" w:eastAsia="Times New Roman" w:hAnsi="Times New Roman" w:cs="Times New Roman"/>
          <w:sz w:val="24"/>
          <w:szCs w:val="24"/>
          <w:lang w:eastAsia="fi-FI"/>
        </w:rPr>
        <w:t>viduals if processing is necessa</w:t>
      </w:r>
      <w:r w:rsidR="00762B8D">
        <w:rPr>
          <w:rFonts w:ascii="Times New Roman" w:eastAsia="Times New Roman" w:hAnsi="Times New Roman" w:cs="Times New Roman"/>
          <w:sz w:val="24"/>
          <w:szCs w:val="24"/>
          <w:lang w:eastAsia="fi-FI"/>
        </w:rPr>
        <w:t>ry for the performance of a scientific research.</w:t>
      </w:r>
    </w:p>
    <w:p w:rsidR="003867AF" w:rsidRDefault="00393393" w:rsidP="00006BBF">
      <w:pPr>
        <w:spacing w:before="100" w:beforeAutospacing="1" w:after="100" w:afterAutospacing="1" w:line="240" w:lineRule="auto"/>
        <w:rPr>
          <w:rFonts w:ascii="Times New Roman" w:eastAsia="Times New Roman" w:hAnsi="Times New Roman" w:cs="Times New Roman"/>
          <w:sz w:val="24"/>
          <w:szCs w:val="24"/>
          <w:lang w:eastAsia="fi-FI"/>
        </w:rPr>
      </w:pPr>
      <w:r w:rsidRPr="00762B8D">
        <w:rPr>
          <w:rFonts w:ascii="Times New Roman" w:eastAsia="Times New Roman" w:hAnsi="Times New Roman" w:cs="Times New Roman"/>
          <w:sz w:val="24"/>
          <w:szCs w:val="24"/>
          <w:lang w:eastAsia="fi-FI"/>
        </w:rPr>
        <w:t>Information on the rights of participants for those participating in research projects run by University researchers and setting out how the project uses their personal information is included within the relevant participant information sheets, consent forms, web pages or other project-specific documentation that are created and supplied by those running each individual study.</w:t>
      </w:r>
    </w:p>
    <w:p w:rsidR="00FD1D4B" w:rsidRPr="00006BBF" w:rsidRDefault="00FD1D4B" w:rsidP="00FD1D4B">
      <w:pPr>
        <w:pStyle w:val="Heading2"/>
        <w:numPr>
          <w:ilvl w:val="1"/>
          <w:numId w:val="0"/>
        </w:numPr>
        <w:spacing w:before="120" w:after="120"/>
        <w:rPr>
          <w:sz w:val="24"/>
          <w:szCs w:val="24"/>
          <w:lang w:val="en-US" w:eastAsia="en-GB"/>
        </w:rPr>
      </w:pPr>
      <w:r>
        <w:rPr>
          <w:sz w:val="24"/>
          <w:szCs w:val="24"/>
          <w:lang w:val="en-US" w:eastAsia="en-GB"/>
        </w:rPr>
        <w:t xml:space="preserve">Rights of Students  </w:t>
      </w:r>
    </w:p>
    <w:p w:rsidR="00FD1D4B" w:rsidRPr="00762B8D" w:rsidRDefault="00FD1D4B" w:rsidP="00FD1D4B">
      <w:pPr>
        <w:spacing w:before="100" w:beforeAutospacing="1" w:after="100" w:afterAutospacing="1" w:line="240" w:lineRule="auto"/>
        <w:rPr>
          <w:rFonts w:ascii="Times New Roman" w:eastAsia="Times New Roman" w:hAnsi="Times New Roman" w:cs="Times New Roman"/>
          <w:sz w:val="24"/>
          <w:szCs w:val="24"/>
          <w:lang w:eastAsia="fi-FI"/>
        </w:rPr>
      </w:pPr>
      <w:r w:rsidRPr="00762B8D">
        <w:rPr>
          <w:rFonts w:ascii="Times New Roman" w:eastAsia="Times New Roman" w:hAnsi="Times New Roman" w:cs="Times New Roman"/>
          <w:sz w:val="24"/>
          <w:szCs w:val="24"/>
          <w:lang w:eastAsia="fi-FI"/>
        </w:rPr>
        <w:t xml:space="preserve">Personal data of students is always handled according to </w:t>
      </w:r>
    </w:p>
    <w:p w:rsidR="00FD1D4B" w:rsidRPr="003867AF" w:rsidRDefault="009D1E43" w:rsidP="00FD1D4B">
      <w:pPr>
        <w:pStyle w:val="Heading1"/>
        <w:rPr>
          <w:sz w:val="24"/>
          <w:szCs w:val="24"/>
        </w:rPr>
      </w:pPr>
      <w:hyperlink r:id="rId30" w:history="1">
        <w:r w:rsidR="00FD1D4B" w:rsidRPr="003867AF">
          <w:rPr>
            <w:rStyle w:val="Hyperlink"/>
            <w:sz w:val="24"/>
            <w:szCs w:val="24"/>
          </w:rPr>
          <w:t>Korkeakoulujen opintotietojen tietosuojan kaytannesaannot</w:t>
        </w:r>
      </w:hyperlink>
      <w:r w:rsidR="00FD1D4B" w:rsidRPr="003867AF">
        <w:rPr>
          <w:sz w:val="24"/>
          <w:szCs w:val="24"/>
        </w:rPr>
        <w:t xml:space="preserve"> </w:t>
      </w:r>
    </w:p>
    <w:p w:rsidR="00FD1D4B" w:rsidRDefault="00FD1D4B" w:rsidP="00FD1D4B">
      <w:pPr>
        <w:pStyle w:val="NormalWeb"/>
      </w:pPr>
      <w:r>
        <w:t>Ohje ammattikorkeakoulujen ja yliopistojen opintohallinnon työn tueksi.</w:t>
      </w:r>
    </w:p>
    <w:p w:rsidR="00FD1D4B" w:rsidRPr="006B5919" w:rsidRDefault="00FD1D4B" w:rsidP="00FD1D4B">
      <w:pPr>
        <w:pStyle w:val="NormalWeb"/>
        <w:rPr>
          <w:lang w:val="en-US"/>
        </w:rPr>
      </w:pPr>
      <w:r w:rsidRPr="006B5919">
        <w:rPr>
          <w:lang w:val="en-US"/>
        </w:rPr>
        <w:t>Tietosuojavaltuutetun 2.5.2017 tarkastamat käytännesäännöt</w:t>
      </w:r>
      <w:r w:rsidR="006B5919" w:rsidRPr="006B5919">
        <w:rPr>
          <w:lang w:val="en-US"/>
        </w:rPr>
        <w:t xml:space="preserve"> (here should be stated the legal grounds for processing </w:t>
      </w:r>
      <w:r w:rsidR="00494C33">
        <w:rPr>
          <w:lang w:val="en-US"/>
        </w:rPr>
        <w:t xml:space="preserve">of the personal data, as was done for scientific research ) </w:t>
      </w:r>
    </w:p>
    <w:p w:rsidR="00FD1D4B" w:rsidRPr="005A6427" w:rsidRDefault="00FD1D4B" w:rsidP="00FD1D4B">
      <w:pPr>
        <w:spacing w:before="100" w:beforeAutospacing="1" w:after="100" w:afterAutospacing="1" w:line="240" w:lineRule="auto"/>
        <w:outlineLvl w:val="1"/>
        <w:rPr>
          <w:rFonts w:ascii="Times New Roman" w:eastAsia="Times New Roman" w:hAnsi="Times New Roman" w:cs="Times New Roman"/>
          <w:b/>
          <w:bCs/>
          <w:sz w:val="24"/>
          <w:szCs w:val="24"/>
          <w:lang w:val="fi-FI" w:eastAsia="fi-FI"/>
        </w:rPr>
      </w:pPr>
      <w:r w:rsidRPr="005A6427">
        <w:rPr>
          <w:rFonts w:ascii="Times New Roman" w:eastAsia="Times New Roman" w:hAnsi="Times New Roman" w:cs="Times New Roman"/>
          <w:b/>
          <w:bCs/>
          <w:sz w:val="24"/>
          <w:szCs w:val="24"/>
          <w:lang w:val="fi-FI" w:eastAsia="fi-FI"/>
        </w:rPr>
        <w:t>Automatic Processing of Assessments</w:t>
      </w:r>
    </w:p>
    <w:p w:rsidR="00FD1D4B" w:rsidRPr="00121364" w:rsidRDefault="00FD1D4B" w:rsidP="00FD1D4B">
      <w:pPr>
        <w:spacing w:before="100" w:beforeAutospacing="1" w:after="100" w:afterAutospacing="1" w:line="240" w:lineRule="auto"/>
        <w:rPr>
          <w:rFonts w:ascii="Times New Roman" w:eastAsia="Times New Roman" w:hAnsi="Times New Roman" w:cs="Times New Roman"/>
          <w:sz w:val="24"/>
          <w:szCs w:val="24"/>
          <w:lang w:eastAsia="fi-FI"/>
        </w:rPr>
      </w:pPr>
      <w:r w:rsidRPr="00121364">
        <w:rPr>
          <w:rFonts w:ascii="Times New Roman" w:eastAsia="Times New Roman" w:hAnsi="Times New Roman" w:cs="Times New Roman"/>
          <w:sz w:val="24"/>
          <w:szCs w:val="24"/>
          <w:lang w:eastAsia="fi-FI"/>
        </w:rPr>
        <w:t xml:space="preserve">The University has adopted a policy that the outcome of </w:t>
      </w:r>
      <w:r>
        <w:rPr>
          <w:rFonts w:ascii="Times New Roman" w:eastAsia="Times New Roman" w:hAnsi="Times New Roman" w:cs="Times New Roman"/>
          <w:sz w:val="24"/>
          <w:szCs w:val="24"/>
          <w:lang w:eastAsia="fi-FI"/>
        </w:rPr>
        <w:t xml:space="preserve">assessments or examinations or </w:t>
      </w:r>
      <w:r w:rsidRPr="00121364">
        <w:rPr>
          <w:rFonts w:ascii="Times New Roman" w:eastAsia="Times New Roman" w:hAnsi="Times New Roman" w:cs="Times New Roman"/>
          <w:sz w:val="24"/>
          <w:szCs w:val="24"/>
          <w:lang w:eastAsia="fi-FI"/>
        </w:rPr>
        <w:t xml:space="preserve">should not be determined solely by automatic processing without any human intervention. </w:t>
      </w:r>
      <w:r>
        <w:rPr>
          <w:rFonts w:ascii="Times New Roman" w:eastAsia="Times New Roman" w:hAnsi="Times New Roman" w:cs="Times New Roman"/>
          <w:sz w:val="24"/>
          <w:szCs w:val="24"/>
          <w:lang w:eastAsia="fi-FI"/>
        </w:rPr>
        <w:t xml:space="preserve"> </w:t>
      </w:r>
      <w:r w:rsidRPr="00121364">
        <w:rPr>
          <w:rFonts w:ascii="Times New Roman" w:eastAsia="Times New Roman" w:hAnsi="Times New Roman" w:cs="Times New Roman"/>
          <w:sz w:val="24"/>
          <w:szCs w:val="24"/>
          <w:lang w:eastAsia="fi-FI"/>
        </w:rPr>
        <w:t>This condition can be met</w:t>
      </w:r>
      <w:r>
        <w:rPr>
          <w:rFonts w:ascii="Times New Roman" w:eastAsia="Times New Roman" w:hAnsi="Times New Roman" w:cs="Times New Roman"/>
          <w:sz w:val="24"/>
          <w:szCs w:val="24"/>
          <w:lang w:eastAsia="fi-FI"/>
        </w:rPr>
        <w:t>, for example, by a member of faculty</w:t>
      </w:r>
      <w:r w:rsidRPr="00121364">
        <w:rPr>
          <w:rFonts w:ascii="Times New Roman" w:eastAsia="Times New Roman" w:hAnsi="Times New Roman" w:cs="Times New Roman"/>
          <w:sz w:val="24"/>
          <w:szCs w:val="24"/>
          <w:lang w:eastAsia="fi-FI"/>
        </w:rPr>
        <w:t xml:space="preserve"> reviewing the outcome of automatic processing, or by an Examination Board reaching the final decision on the result.</w:t>
      </w:r>
      <w:r w:rsidR="00AD6A4D">
        <w:rPr>
          <w:rFonts w:ascii="Times New Roman" w:eastAsia="Times New Roman" w:hAnsi="Times New Roman" w:cs="Times New Roman"/>
          <w:sz w:val="24"/>
          <w:szCs w:val="24"/>
          <w:lang w:eastAsia="fi-FI"/>
        </w:rPr>
        <w:t xml:space="preserve"> See more on </w:t>
      </w:r>
      <w:r w:rsidR="00AD6A4D" w:rsidRPr="00AD6A4D">
        <w:rPr>
          <w:rFonts w:ascii="Times New Roman" w:eastAsia="Times New Roman" w:hAnsi="Times New Roman" w:cs="Times New Roman"/>
          <w:sz w:val="24"/>
          <w:szCs w:val="24"/>
          <w:lang w:eastAsia="fi-FI"/>
        </w:rPr>
        <w:t>Guidelines on Automatic individual  decision-making and Profiling under the Regulation 2016/679 adopted on 3 October 2017</w:t>
      </w:r>
      <w:r w:rsidR="00AD6A4D">
        <w:rPr>
          <w:rFonts w:ascii="Times New Roman" w:eastAsia="Times New Roman" w:hAnsi="Times New Roman" w:cs="Times New Roman"/>
          <w:sz w:val="24"/>
          <w:szCs w:val="24"/>
          <w:lang w:eastAsia="fi-FI"/>
        </w:rPr>
        <w:t>, WP 251</w:t>
      </w:r>
    </w:p>
    <w:p w:rsidR="00FD1D4B" w:rsidRDefault="00FD1D4B" w:rsidP="00FD1D4B">
      <w:pPr>
        <w:spacing w:before="100" w:beforeAutospacing="1" w:after="100" w:afterAutospacing="1" w:line="240" w:lineRule="auto"/>
        <w:rPr>
          <w:rFonts w:ascii="Times New Roman" w:eastAsia="Times New Roman" w:hAnsi="Times New Roman" w:cs="Times New Roman"/>
          <w:sz w:val="24"/>
          <w:szCs w:val="24"/>
          <w:lang w:eastAsia="fi-FI"/>
        </w:rPr>
      </w:pPr>
      <w:r w:rsidRPr="00121364">
        <w:rPr>
          <w:rFonts w:ascii="Times New Roman" w:eastAsia="Times New Roman" w:hAnsi="Times New Roman" w:cs="Times New Roman"/>
          <w:sz w:val="24"/>
          <w:szCs w:val="24"/>
          <w:lang w:eastAsia="fi-FI"/>
        </w:rPr>
        <w:t>(Explanatory Note: 'Reviewing' the outcome of automatic processing does not mean checking it in detail, but rather implies inspecting the results in order to so as to identify possible errors or anomalies so that these may be investigated further, and as such is consistent with good academic practice.)</w:t>
      </w:r>
    </w:p>
    <w:p w:rsidR="00FD1D4B" w:rsidRPr="00762B8D" w:rsidRDefault="00FD1D4B" w:rsidP="00006BBF">
      <w:pPr>
        <w:spacing w:before="100" w:beforeAutospacing="1" w:after="100" w:afterAutospacing="1" w:line="240" w:lineRule="auto"/>
        <w:rPr>
          <w:rFonts w:ascii="Times New Roman" w:eastAsia="Times New Roman" w:hAnsi="Times New Roman" w:cs="Times New Roman"/>
          <w:sz w:val="24"/>
          <w:szCs w:val="24"/>
          <w:lang w:eastAsia="fi-FI"/>
        </w:rPr>
      </w:pPr>
    </w:p>
    <w:p w:rsidR="00024600" w:rsidRPr="00762B8D" w:rsidRDefault="00024600" w:rsidP="00024600">
      <w:pPr>
        <w:pStyle w:val="Heading2"/>
        <w:numPr>
          <w:ilvl w:val="1"/>
          <w:numId w:val="0"/>
        </w:numPr>
        <w:spacing w:before="120" w:after="120"/>
        <w:rPr>
          <w:sz w:val="24"/>
          <w:szCs w:val="24"/>
          <w:lang w:val="en-US" w:eastAsia="en-GB"/>
        </w:rPr>
      </w:pPr>
      <w:r w:rsidRPr="00762B8D">
        <w:rPr>
          <w:sz w:val="24"/>
          <w:szCs w:val="24"/>
          <w:lang w:val="en-US" w:eastAsia="en-GB"/>
        </w:rPr>
        <w:t xml:space="preserve">Rights defined in the GDPR </w:t>
      </w:r>
    </w:p>
    <w:p w:rsidR="00006BBF" w:rsidRPr="00393393" w:rsidRDefault="003867AF" w:rsidP="00006BBF">
      <w:pPr>
        <w:spacing w:before="100" w:beforeAutospacing="1" w:after="100" w:afterAutospacing="1" w:line="240" w:lineRule="auto"/>
        <w:rPr>
          <w:rFonts w:ascii="Times New Roman" w:eastAsia="Times New Roman" w:hAnsi="Times New Roman" w:cs="Times New Roman"/>
          <w:sz w:val="24"/>
          <w:szCs w:val="24"/>
          <w:lang w:eastAsia="fi-FI"/>
        </w:rPr>
      </w:pPr>
      <w:r w:rsidRPr="00762B8D">
        <w:rPr>
          <w:rFonts w:ascii="Times New Roman" w:eastAsia="Times New Roman" w:hAnsi="Times New Roman" w:cs="Times New Roman"/>
          <w:sz w:val="24"/>
          <w:szCs w:val="24"/>
          <w:lang w:eastAsia="fi-FI"/>
        </w:rPr>
        <w:lastRenderedPageBreak/>
        <w:t>The GDPR</w:t>
      </w:r>
      <w:r w:rsidR="00762B8D">
        <w:rPr>
          <w:rFonts w:ascii="Times New Roman" w:eastAsia="Times New Roman" w:hAnsi="Times New Roman" w:cs="Times New Roman"/>
          <w:sz w:val="24"/>
          <w:szCs w:val="24"/>
          <w:lang w:eastAsia="fi-FI"/>
        </w:rPr>
        <w:t xml:space="preserve"> defined rights </w:t>
      </w:r>
      <w:r w:rsidRPr="00762B8D">
        <w:rPr>
          <w:rFonts w:ascii="Times New Roman" w:eastAsia="Times New Roman" w:hAnsi="Times New Roman" w:cs="Times New Roman"/>
          <w:sz w:val="24"/>
          <w:szCs w:val="24"/>
          <w:lang w:eastAsia="fi-FI"/>
        </w:rPr>
        <w:t>in connection wi</w:t>
      </w:r>
      <w:r w:rsidR="00762B8D">
        <w:rPr>
          <w:rFonts w:ascii="Times New Roman" w:eastAsia="Times New Roman" w:hAnsi="Times New Roman" w:cs="Times New Roman"/>
          <w:sz w:val="24"/>
          <w:szCs w:val="24"/>
          <w:lang w:eastAsia="fi-FI"/>
        </w:rPr>
        <w:t>th personal data held about data subjects</w:t>
      </w:r>
      <w:r w:rsidR="00024600" w:rsidRPr="00762B8D">
        <w:rPr>
          <w:rFonts w:ascii="Times New Roman" w:eastAsia="Times New Roman" w:hAnsi="Times New Roman" w:cs="Times New Roman"/>
          <w:sz w:val="24"/>
          <w:szCs w:val="24"/>
          <w:lang w:eastAsia="fi-FI"/>
        </w:rPr>
        <w:t xml:space="preserve">: </w:t>
      </w:r>
      <w:r w:rsidR="00393393">
        <w:rPr>
          <w:rFonts w:ascii="Times New Roman" w:eastAsia="Times New Roman" w:hAnsi="Times New Roman" w:cs="Times New Roman"/>
          <w:sz w:val="24"/>
          <w:szCs w:val="24"/>
          <w:lang w:eastAsia="fi-FI"/>
        </w:rPr>
        <w:t xml:space="preserve"> </w:t>
      </w:r>
      <w:r w:rsidR="00006BBF" w:rsidRPr="00006BBF">
        <w:rPr>
          <w:rFonts w:ascii="Times New Roman" w:eastAsia="Times New Roman" w:hAnsi="Times New Roman" w:cs="Times New Roman"/>
          <w:sz w:val="24"/>
          <w:szCs w:val="24"/>
          <w:lang w:eastAsia="fi-FI"/>
        </w:rPr>
        <w:t xml:space="preserve"> </w:t>
      </w:r>
    </w:p>
    <w:p w:rsidR="00006BBF" w:rsidRPr="00393393" w:rsidRDefault="00006BBF" w:rsidP="00006BBF">
      <w:pPr>
        <w:pStyle w:val="ListParagraph"/>
        <w:numPr>
          <w:ilvl w:val="0"/>
          <w:numId w:val="7"/>
        </w:numPr>
        <w:rPr>
          <w:rFonts w:ascii="Times New Roman" w:hAnsi="Times New Roman"/>
          <w:lang w:eastAsia="en-GB"/>
        </w:rPr>
      </w:pPr>
      <w:r w:rsidRPr="00393393">
        <w:rPr>
          <w:rFonts w:ascii="Times New Roman" w:hAnsi="Times New Roman"/>
          <w:lang w:eastAsia="en-GB"/>
        </w:rPr>
        <w:t>The right to be informed</w:t>
      </w:r>
    </w:p>
    <w:p w:rsidR="00006BBF" w:rsidRPr="00393393" w:rsidRDefault="00006BBF" w:rsidP="00006BBF">
      <w:pPr>
        <w:pStyle w:val="ListParagraph"/>
        <w:numPr>
          <w:ilvl w:val="0"/>
          <w:numId w:val="7"/>
        </w:numPr>
        <w:rPr>
          <w:rFonts w:ascii="Times New Roman" w:hAnsi="Times New Roman"/>
          <w:lang w:eastAsia="en-GB"/>
        </w:rPr>
      </w:pPr>
      <w:r w:rsidRPr="00393393">
        <w:rPr>
          <w:rFonts w:ascii="Times New Roman" w:hAnsi="Times New Roman"/>
          <w:lang w:eastAsia="en-GB"/>
        </w:rPr>
        <w:t>The right of access</w:t>
      </w:r>
    </w:p>
    <w:p w:rsidR="00006BBF" w:rsidRPr="00393393" w:rsidRDefault="00006BBF" w:rsidP="00006BBF">
      <w:pPr>
        <w:pStyle w:val="ListParagraph"/>
        <w:numPr>
          <w:ilvl w:val="0"/>
          <w:numId w:val="7"/>
        </w:numPr>
        <w:rPr>
          <w:rFonts w:ascii="Times New Roman" w:hAnsi="Times New Roman"/>
          <w:lang w:eastAsia="en-GB"/>
        </w:rPr>
      </w:pPr>
      <w:r w:rsidRPr="00393393">
        <w:rPr>
          <w:rFonts w:ascii="Times New Roman" w:hAnsi="Times New Roman"/>
          <w:lang w:eastAsia="en-GB"/>
        </w:rPr>
        <w:t>The right to rectification</w:t>
      </w:r>
    </w:p>
    <w:p w:rsidR="00006BBF" w:rsidRPr="00393393" w:rsidRDefault="00006BBF" w:rsidP="00006BBF">
      <w:pPr>
        <w:pStyle w:val="ListParagraph"/>
        <w:numPr>
          <w:ilvl w:val="0"/>
          <w:numId w:val="7"/>
        </w:numPr>
        <w:rPr>
          <w:rFonts w:ascii="Times New Roman" w:hAnsi="Times New Roman"/>
          <w:lang w:eastAsia="en-GB"/>
        </w:rPr>
      </w:pPr>
      <w:r w:rsidRPr="00393393">
        <w:rPr>
          <w:rFonts w:ascii="Times New Roman" w:hAnsi="Times New Roman"/>
          <w:lang w:eastAsia="en-GB"/>
        </w:rPr>
        <w:t>The right to erasure</w:t>
      </w:r>
    </w:p>
    <w:p w:rsidR="00006BBF" w:rsidRPr="00393393" w:rsidRDefault="00006BBF" w:rsidP="00006BBF">
      <w:pPr>
        <w:pStyle w:val="ListParagraph"/>
        <w:numPr>
          <w:ilvl w:val="0"/>
          <w:numId w:val="7"/>
        </w:numPr>
        <w:rPr>
          <w:rFonts w:ascii="Times New Roman" w:hAnsi="Times New Roman"/>
          <w:lang w:eastAsia="en-GB"/>
        </w:rPr>
      </w:pPr>
      <w:r w:rsidRPr="00393393">
        <w:rPr>
          <w:rFonts w:ascii="Times New Roman" w:hAnsi="Times New Roman"/>
          <w:lang w:eastAsia="en-GB"/>
        </w:rPr>
        <w:t>The right to restrict processing</w:t>
      </w:r>
    </w:p>
    <w:p w:rsidR="00006BBF" w:rsidRPr="00393393" w:rsidRDefault="00006BBF" w:rsidP="00006BBF">
      <w:pPr>
        <w:pStyle w:val="ListParagraph"/>
        <w:numPr>
          <w:ilvl w:val="0"/>
          <w:numId w:val="7"/>
        </w:numPr>
        <w:rPr>
          <w:rFonts w:ascii="Times New Roman" w:hAnsi="Times New Roman"/>
          <w:lang w:eastAsia="en-GB"/>
        </w:rPr>
      </w:pPr>
      <w:r w:rsidRPr="00393393">
        <w:rPr>
          <w:rFonts w:ascii="Times New Roman" w:hAnsi="Times New Roman"/>
          <w:lang w:eastAsia="en-GB"/>
        </w:rPr>
        <w:t>The right to data portability</w:t>
      </w:r>
    </w:p>
    <w:p w:rsidR="00006BBF" w:rsidRPr="00393393" w:rsidRDefault="00006BBF" w:rsidP="00006BBF">
      <w:pPr>
        <w:pStyle w:val="ListParagraph"/>
        <w:numPr>
          <w:ilvl w:val="0"/>
          <w:numId w:val="7"/>
        </w:numPr>
        <w:rPr>
          <w:rFonts w:ascii="Times New Roman" w:hAnsi="Times New Roman"/>
          <w:lang w:eastAsia="en-GB"/>
        </w:rPr>
      </w:pPr>
      <w:r w:rsidRPr="00393393">
        <w:rPr>
          <w:rFonts w:ascii="Times New Roman" w:hAnsi="Times New Roman"/>
          <w:lang w:eastAsia="en-GB"/>
        </w:rPr>
        <w:t>The right to object</w:t>
      </w:r>
    </w:p>
    <w:p w:rsidR="00006BBF" w:rsidRPr="00393393" w:rsidRDefault="00006BBF" w:rsidP="00006BBF">
      <w:pPr>
        <w:pStyle w:val="ListParagraph"/>
        <w:numPr>
          <w:ilvl w:val="0"/>
          <w:numId w:val="7"/>
        </w:numPr>
        <w:rPr>
          <w:rFonts w:ascii="Times New Roman" w:hAnsi="Times New Roman"/>
          <w:lang w:eastAsia="en-GB"/>
        </w:rPr>
      </w:pPr>
      <w:r w:rsidRPr="00393393">
        <w:rPr>
          <w:rFonts w:ascii="Times New Roman" w:hAnsi="Times New Roman"/>
          <w:lang w:eastAsia="en-GB"/>
        </w:rPr>
        <w:t>Rights in relation to automated decision making and profiling.</w:t>
      </w:r>
    </w:p>
    <w:p w:rsidR="00393393" w:rsidRDefault="00393393" w:rsidP="00006BBF">
      <w:pPr>
        <w:jc w:val="both"/>
        <w:rPr>
          <w:rFonts w:ascii="Times New Roman" w:eastAsia="Times New Roman" w:hAnsi="Times New Roman" w:cs="Times New Roman"/>
          <w:sz w:val="24"/>
          <w:szCs w:val="24"/>
          <w:lang w:eastAsia="fi-FI"/>
        </w:rPr>
      </w:pPr>
    </w:p>
    <w:p w:rsidR="00762B8D" w:rsidRDefault="00762B8D" w:rsidP="00762B8D">
      <w:pPr>
        <w:jc w:val="both"/>
        <w:rPr>
          <w:rFonts w:ascii="Times New Roman" w:eastAsia="Times New Roman" w:hAnsi="Times New Roman" w:cs="Times New Roman"/>
          <w:sz w:val="24"/>
          <w:szCs w:val="24"/>
          <w:lang w:eastAsia="fi-FI"/>
        </w:rPr>
      </w:pPr>
      <w:r w:rsidRPr="00762B8D">
        <w:rPr>
          <w:rFonts w:ascii="Times New Roman" w:eastAsia="Times New Roman" w:hAnsi="Times New Roman" w:cs="Times New Roman"/>
          <w:sz w:val="24"/>
          <w:szCs w:val="24"/>
          <w:lang w:eastAsia="fi-FI"/>
        </w:rPr>
        <w:t>In</w:t>
      </w:r>
      <w:r>
        <w:rPr>
          <w:rFonts w:ascii="Times New Roman" w:eastAsia="Times New Roman" w:hAnsi="Times New Roman" w:cs="Times New Roman"/>
          <w:sz w:val="24"/>
          <w:szCs w:val="24"/>
          <w:lang w:eastAsia="fi-FI"/>
        </w:rPr>
        <w:t xml:space="preserve"> cases where  the legal grounds for processing is </w:t>
      </w:r>
      <w:r w:rsidRPr="00762B8D">
        <w:rPr>
          <w:rFonts w:ascii="Times New Roman" w:eastAsia="Times New Roman" w:hAnsi="Times New Roman" w:cs="Times New Roman"/>
          <w:sz w:val="24"/>
          <w:szCs w:val="24"/>
          <w:lang w:eastAsia="fi-FI"/>
        </w:rPr>
        <w:t xml:space="preserve"> necessary for the performance </w:t>
      </w:r>
      <w:r>
        <w:rPr>
          <w:rFonts w:ascii="Times New Roman" w:eastAsia="Times New Roman" w:hAnsi="Times New Roman" w:cs="Times New Roman"/>
          <w:sz w:val="24"/>
          <w:szCs w:val="24"/>
          <w:lang w:eastAsia="fi-FI"/>
        </w:rPr>
        <w:t>of scientific research</w:t>
      </w:r>
      <w:r w:rsidRPr="00762B8D">
        <w:rPr>
          <w:rFonts w:ascii="Times New Roman" w:eastAsia="Times New Roman" w:hAnsi="Times New Roman" w:cs="Times New Roman"/>
          <w:sz w:val="24"/>
          <w:szCs w:val="24"/>
          <w:lang w:eastAsia="fi-FI"/>
        </w:rPr>
        <w:t xml:space="preserve"> </w:t>
      </w:r>
      <w:r w:rsidR="00BE1542">
        <w:rPr>
          <w:rFonts w:ascii="Times New Roman" w:eastAsia="Times New Roman" w:hAnsi="Times New Roman" w:cs="Times New Roman"/>
          <w:sz w:val="24"/>
          <w:szCs w:val="24"/>
          <w:lang w:eastAsia="fi-FI"/>
        </w:rPr>
        <w:t xml:space="preserve"> or </w:t>
      </w:r>
      <w:r>
        <w:rPr>
          <w:rFonts w:ascii="Times New Roman" w:eastAsia="Times New Roman" w:hAnsi="Times New Roman" w:cs="Times New Roman"/>
          <w:sz w:val="24"/>
          <w:szCs w:val="24"/>
          <w:lang w:eastAsia="fi-FI"/>
        </w:rPr>
        <w:t xml:space="preserve"> tasks </w:t>
      </w:r>
      <w:r w:rsidRPr="00762B8D">
        <w:rPr>
          <w:rFonts w:ascii="Times New Roman" w:eastAsia="Times New Roman" w:hAnsi="Times New Roman" w:cs="Times New Roman"/>
          <w:sz w:val="24"/>
          <w:szCs w:val="24"/>
          <w:lang w:eastAsia="fi-FI"/>
        </w:rPr>
        <w:t>carried out in the public inter</w:t>
      </w:r>
      <w:r>
        <w:rPr>
          <w:rFonts w:ascii="Times New Roman" w:eastAsia="Times New Roman" w:hAnsi="Times New Roman" w:cs="Times New Roman"/>
          <w:sz w:val="24"/>
          <w:szCs w:val="24"/>
          <w:lang w:eastAsia="fi-FI"/>
        </w:rPr>
        <w:t>est, there is national legislation providing exceptions to these rights.</w:t>
      </w:r>
    </w:p>
    <w:p w:rsidR="00006BBF" w:rsidRPr="00006BBF" w:rsidRDefault="008F6737" w:rsidP="00006BBF">
      <w:pPr>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Each of these rights are supported by </w:t>
      </w:r>
      <w:r w:rsidR="00006BBF" w:rsidRPr="00006BBF">
        <w:rPr>
          <w:rFonts w:ascii="Times New Roman" w:eastAsia="Times New Roman" w:hAnsi="Times New Roman" w:cs="Times New Roman"/>
          <w:sz w:val="24"/>
          <w:szCs w:val="24"/>
          <w:lang w:eastAsia="fi-FI"/>
        </w:rPr>
        <w:t xml:space="preserve">procedures within </w:t>
      </w:r>
      <w:r w:rsidR="00006BBF">
        <w:rPr>
          <w:rFonts w:ascii="Times New Roman" w:eastAsia="Times New Roman" w:hAnsi="Times New Roman" w:cs="Times New Roman"/>
          <w:sz w:val="24"/>
          <w:szCs w:val="24"/>
          <w:lang w:eastAsia="fi-FI"/>
        </w:rPr>
        <w:t xml:space="preserve">University </w:t>
      </w:r>
      <w:r w:rsidR="00006BBF" w:rsidRPr="00006BBF">
        <w:rPr>
          <w:rFonts w:ascii="Times New Roman" w:eastAsia="Times New Roman" w:hAnsi="Times New Roman" w:cs="Times New Roman"/>
          <w:sz w:val="24"/>
          <w:szCs w:val="24"/>
          <w:lang w:eastAsia="fi-FI"/>
        </w:rPr>
        <w:t xml:space="preserve">that allow the required action to be taken within the timescales stated in the GDPR. </w:t>
      </w:r>
    </w:p>
    <w:p w:rsidR="00006BBF" w:rsidRPr="00006BBF" w:rsidRDefault="00006BBF" w:rsidP="00006BBF">
      <w:pPr>
        <w:jc w:val="both"/>
        <w:rPr>
          <w:rFonts w:ascii="Times New Roman" w:eastAsia="Times New Roman" w:hAnsi="Times New Roman" w:cs="Times New Roman"/>
          <w:sz w:val="24"/>
          <w:szCs w:val="24"/>
          <w:lang w:eastAsia="fi-FI"/>
        </w:rPr>
      </w:pPr>
      <w:r w:rsidRPr="00006BBF">
        <w:rPr>
          <w:rFonts w:ascii="Times New Roman" w:eastAsia="Times New Roman" w:hAnsi="Times New Roman" w:cs="Times New Roman"/>
          <w:sz w:val="24"/>
          <w:szCs w:val="24"/>
          <w:lang w:eastAsia="fi-FI"/>
        </w:rPr>
        <w:t>These timescales are shown in table below.</w:t>
      </w:r>
    </w:p>
    <w:p w:rsidR="00006BBF" w:rsidRDefault="00006BBF" w:rsidP="00006BBF">
      <w:pPr>
        <w:jc w:val="both"/>
        <w:rPr>
          <w:rFonts w:cs="Arial"/>
        </w:rPr>
      </w:pPr>
    </w:p>
    <w:tbl>
      <w:tblPr>
        <w:tblStyle w:val="TableGrid"/>
        <w:tblW w:w="0" w:type="auto"/>
        <w:tblLook w:val="04A0" w:firstRow="1" w:lastRow="0" w:firstColumn="1" w:lastColumn="0" w:noHBand="0" w:noVBand="1"/>
      </w:tblPr>
      <w:tblGrid>
        <w:gridCol w:w="4621"/>
        <w:gridCol w:w="4622"/>
      </w:tblGrid>
      <w:tr w:rsidR="00006BBF" w:rsidTr="003F7AF0">
        <w:tc>
          <w:tcPr>
            <w:tcW w:w="4621" w:type="dxa"/>
            <w:shd w:val="clear" w:color="auto" w:fill="D5DCE4" w:themeFill="text2" w:themeFillTint="33"/>
          </w:tcPr>
          <w:p w:rsidR="00006BBF" w:rsidRPr="00860E4F" w:rsidRDefault="00006BBF" w:rsidP="003F7AF0">
            <w:pPr>
              <w:jc w:val="both"/>
              <w:rPr>
                <w:b/>
              </w:rPr>
            </w:pPr>
            <w:r w:rsidRPr="00860E4F">
              <w:rPr>
                <w:b/>
              </w:rPr>
              <w:t>Data Subject Request</w:t>
            </w:r>
          </w:p>
        </w:tc>
        <w:tc>
          <w:tcPr>
            <w:tcW w:w="4622" w:type="dxa"/>
            <w:shd w:val="clear" w:color="auto" w:fill="D5DCE4" w:themeFill="text2" w:themeFillTint="33"/>
          </w:tcPr>
          <w:p w:rsidR="00006BBF" w:rsidRPr="00860E4F" w:rsidRDefault="00006BBF" w:rsidP="003F7AF0">
            <w:pPr>
              <w:jc w:val="both"/>
              <w:rPr>
                <w:b/>
              </w:rPr>
            </w:pPr>
            <w:r w:rsidRPr="00860E4F">
              <w:rPr>
                <w:b/>
              </w:rPr>
              <w:t>Timescale</w:t>
            </w:r>
          </w:p>
        </w:tc>
      </w:tr>
      <w:tr w:rsidR="00006BBF" w:rsidTr="003F7AF0">
        <w:tc>
          <w:tcPr>
            <w:tcW w:w="4621" w:type="dxa"/>
          </w:tcPr>
          <w:p w:rsidR="00006BBF" w:rsidRPr="00CD70B4" w:rsidRDefault="00006BBF" w:rsidP="003F7AF0">
            <w:r w:rsidRPr="00CD70B4">
              <w:t>The right to be informed</w:t>
            </w:r>
          </w:p>
        </w:tc>
        <w:tc>
          <w:tcPr>
            <w:tcW w:w="4622" w:type="dxa"/>
          </w:tcPr>
          <w:p w:rsidR="00006BBF" w:rsidRDefault="00006BBF" w:rsidP="003F7AF0">
            <w:pPr>
              <w:jc w:val="both"/>
            </w:pPr>
            <w:r>
              <w:t>When data is collected (if supplied by data subject) or within one month (if not supplied by data subject)</w:t>
            </w:r>
          </w:p>
        </w:tc>
      </w:tr>
      <w:tr w:rsidR="00006BBF" w:rsidTr="003F7AF0">
        <w:tc>
          <w:tcPr>
            <w:tcW w:w="4621" w:type="dxa"/>
          </w:tcPr>
          <w:p w:rsidR="00006BBF" w:rsidRPr="00CD70B4" w:rsidRDefault="00006BBF" w:rsidP="003F7AF0">
            <w:r w:rsidRPr="00CD70B4">
              <w:t>The right of access</w:t>
            </w:r>
          </w:p>
        </w:tc>
        <w:tc>
          <w:tcPr>
            <w:tcW w:w="4622" w:type="dxa"/>
          </w:tcPr>
          <w:p w:rsidR="00006BBF" w:rsidRDefault="00006BBF" w:rsidP="003F7AF0">
            <w:pPr>
              <w:jc w:val="both"/>
            </w:pPr>
            <w:r>
              <w:t>One month</w:t>
            </w:r>
          </w:p>
        </w:tc>
      </w:tr>
      <w:tr w:rsidR="00006BBF" w:rsidTr="003F7AF0">
        <w:tc>
          <w:tcPr>
            <w:tcW w:w="4621" w:type="dxa"/>
          </w:tcPr>
          <w:p w:rsidR="00006BBF" w:rsidRPr="00CD70B4" w:rsidRDefault="00006BBF" w:rsidP="003F7AF0">
            <w:r w:rsidRPr="00CD70B4">
              <w:t>The right to rectification</w:t>
            </w:r>
          </w:p>
        </w:tc>
        <w:tc>
          <w:tcPr>
            <w:tcW w:w="4622" w:type="dxa"/>
          </w:tcPr>
          <w:p w:rsidR="00006BBF" w:rsidRDefault="00006BBF" w:rsidP="003F7AF0">
            <w:pPr>
              <w:jc w:val="both"/>
            </w:pPr>
            <w:r>
              <w:t>One month</w:t>
            </w:r>
          </w:p>
        </w:tc>
      </w:tr>
      <w:tr w:rsidR="00006BBF" w:rsidTr="003F7AF0">
        <w:tc>
          <w:tcPr>
            <w:tcW w:w="4621" w:type="dxa"/>
          </w:tcPr>
          <w:p w:rsidR="00006BBF" w:rsidRPr="00CD70B4" w:rsidRDefault="00006BBF" w:rsidP="003F7AF0">
            <w:r w:rsidRPr="00CD70B4">
              <w:t>The right to erasure</w:t>
            </w:r>
          </w:p>
        </w:tc>
        <w:tc>
          <w:tcPr>
            <w:tcW w:w="4622" w:type="dxa"/>
          </w:tcPr>
          <w:p w:rsidR="00006BBF" w:rsidRDefault="00006BBF" w:rsidP="003F7AF0">
            <w:pPr>
              <w:jc w:val="both"/>
            </w:pPr>
            <w:r>
              <w:t>Without undue delay</w:t>
            </w:r>
          </w:p>
        </w:tc>
      </w:tr>
      <w:tr w:rsidR="00006BBF" w:rsidTr="003F7AF0">
        <w:tc>
          <w:tcPr>
            <w:tcW w:w="4621" w:type="dxa"/>
          </w:tcPr>
          <w:p w:rsidR="00006BBF" w:rsidRPr="00CD70B4" w:rsidRDefault="00006BBF" w:rsidP="003F7AF0">
            <w:r w:rsidRPr="00CD70B4">
              <w:t>The right to restrict processing</w:t>
            </w:r>
          </w:p>
        </w:tc>
        <w:tc>
          <w:tcPr>
            <w:tcW w:w="4622" w:type="dxa"/>
          </w:tcPr>
          <w:p w:rsidR="00006BBF" w:rsidRDefault="00006BBF" w:rsidP="003F7AF0">
            <w:pPr>
              <w:jc w:val="both"/>
            </w:pPr>
            <w:r>
              <w:t>Without undue delay</w:t>
            </w:r>
          </w:p>
        </w:tc>
      </w:tr>
      <w:tr w:rsidR="00006BBF" w:rsidTr="003F7AF0">
        <w:tc>
          <w:tcPr>
            <w:tcW w:w="4621" w:type="dxa"/>
          </w:tcPr>
          <w:p w:rsidR="00006BBF" w:rsidRPr="00CD70B4" w:rsidRDefault="00006BBF" w:rsidP="003F7AF0">
            <w:r w:rsidRPr="00CD70B4">
              <w:t>The right to data portability</w:t>
            </w:r>
          </w:p>
        </w:tc>
        <w:tc>
          <w:tcPr>
            <w:tcW w:w="4622" w:type="dxa"/>
          </w:tcPr>
          <w:p w:rsidR="00006BBF" w:rsidRDefault="00006BBF" w:rsidP="003F7AF0">
            <w:pPr>
              <w:jc w:val="both"/>
            </w:pPr>
            <w:r>
              <w:t>One month</w:t>
            </w:r>
          </w:p>
        </w:tc>
      </w:tr>
      <w:tr w:rsidR="00006BBF" w:rsidTr="003F7AF0">
        <w:tc>
          <w:tcPr>
            <w:tcW w:w="4621" w:type="dxa"/>
          </w:tcPr>
          <w:p w:rsidR="00006BBF" w:rsidRPr="00CD70B4" w:rsidRDefault="00006BBF" w:rsidP="003F7AF0">
            <w:r w:rsidRPr="00CD70B4">
              <w:t>The right to object</w:t>
            </w:r>
          </w:p>
        </w:tc>
        <w:tc>
          <w:tcPr>
            <w:tcW w:w="4622" w:type="dxa"/>
          </w:tcPr>
          <w:p w:rsidR="00006BBF" w:rsidRDefault="00006BBF" w:rsidP="003F7AF0">
            <w:pPr>
              <w:jc w:val="both"/>
            </w:pPr>
            <w:r>
              <w:t>On receipt of objection</w:t>
            </w:r>
          </w:p>
        </w:tc>
      </w:tr>
      <w:tr w:rsidR="00006BBF" w:rsidTr="003F7AF0">
        <w:tc>
          <w:tcPr>
            <w:tcW w:w="4621" w:type="dxa"/>
          </w:tcPr>
          <w:p w:rsidR="00006BBF" w:rsidRPr="00CD70B4" w:rsidRDefault="00006BBF" w:rsidP="003F7AF0">
            <w:r w:rsidRPr="00CD70B4">
              <w:t>Rights in relation to automated decision making and profiling.</w:t>
            </w:r>
          </w:p>
        </w:tc>
        <w:tc>
          <w:tcPr>
            <w:tcW w:w="4622" w:type="dxa"/>
          </w:tcPr>
          <w:p w:rsidR="00006BBF" w:rsidRDefault="00006BBF" w:rsidP="003F7AF0">
            <w:pPr>
              <w:keepNext/>
              <w:jc w:val="both"/>
            </w:pPr>
            <w:r>
              <w:t>Not specified</w:t>
            </w:r>
          </w:p>
        </w:tc>
      </w:tr>
    </w:tbl>
    <w:p w:rsidR="00006BBF" w:rsidRPr="00F61E0D" w:rsidRDefault="00006BBF" w:rsidP="00006BBF">
      <w:pPr>
        <w:pStyle w:val="Caption"/>
        <w:spacing w:after="0"/>
        <w:rPr>
          <w:b w:val="0"/>
          <w:i/>
          <w:color w:val="auto"/>
          <w:sz w:val="20"/>
        </w:rPr>
      </w:pPr>
    </w:p>
    <w:p w:rsidR="00006BBF" w:rsidRDefault="00006BBF" w:rsidP="00006BBF">
      <w:pPr>
        <w:pStyle w:val="Caption"/>
        <w:spacing w:after="0"/>
        <w:rPr>
          <w:rFonts w:ascii="Times New Roman" w:hAnsi="Times New Roman"/>
          <w:b w:val="0"/>
          <w:i/>
          <w:color w:val="auto"/>
          <w:sz w:val="20"/>
        </w:rPr>
      </w:pPr>
      <w:bookmarkStart w:id="5" w:name="_Toc492892434"/>
      <w:r w:rsidRPr="00393393">
        <w:rPr>
          <w:rFonts w:ascii="Times New Roman" w:hAnsi="Times New Roman"/>
          <w:b w:val="0"/>
          <w:i/>
          <w:color w:val="auto"/>
          <w:sz w:val="20"/>
        </w:rPr>
        <w:t xml:space="preserve">Table </w:t>
      </w:r>
      <w:r w:rsidRPr="00393393">
        <w:rPr>
          <w:rFonts w:ascii="Times New Roman" w:hAnsi="Times New Roman"/>
          <w:b w:val="0"/>
          <w:i/>
          <w:color w:val="auto"/>
          <w:sz w:val="20"/>
        </w:rPr>
        <w:fldChar w:fldCharType="begin"/>
      </w:r>
      <w:r w:rsidRPr="00393393">
        <w:rPr>
          <w:rFonts w:ascii="Times New Roman" w:hAnsi="Times New Roman"/>
          <w:b w:val="0"/>
          <w:i/>
          <w:color w:val="auto"/>
          <w:sz w:val="20"/>
        </w:rPr>
        <w:instrText xml:space="preserve"> SEQ Table \* ARABIC </w:instrText>
      </w:r>
      <w:r w:rsidRPr="00393393">
        <w:rPr>
          <w:rFonts w:ascii="Times New Roman" w:hAnsi="Times New Roman"/>
          <w:b w:val="0"/>
          <w:i/>
          <w:color w:val="auto"/>
          <w:sz w:val="20"/>
        </w:rPr>
        <w:fldChar w:fldCharType="separate"/>
      </w:r>
      <w:r w:rsidRPr="00393393">
        <w:rPr>
          <w:rFonts w:ascii="Times New Roman" w:hAnsi="Times New Roman"/>
          <w:b w:val="0"/>
          <w:i/>
          <w:noProof/>
          <w:color w:val="auto"/>
          <w:sz w:val="20"/>
        </w:rPr>
        <w:t>1</w:t>
      </w:r>
      <w:r w:rsidRPr="00393393">
        <w:rPr>
          <w:rFonts w:ascii="Times New Roman" w:hAnsi="Times New Roman"/>
          <w:b w:val="0"/>
          <w:i/>
          <w:color w:val="auto"/>
          <w:sz w:val="20"/>
        </w:rPr>
        <w:fldChar w:fldCharType="end"/>
      </w:r>
      <w:r w:rsidRPr="00393393">
        <w:rPr>
          <w:rFonts w:ascii="Times New Roman" w:hAnsi="Times New Roman"/>
          <w:b w:val="0"/>
          <w:i/>
          <w:color w:val="auto"/>
          <w:sz w:val="20"/>
        </w:rPr>
        <w:t xml:space="preserve"> - Timescales for data subject requests</w:t>
      </w:r>
      <w:bookmarkEnd w:id="5"/>
    </w:p>
    <w:p w:rsidR="005A6427" w:rsidRDefault="005A6427" w:rsidP="005A6427">
      <w:pPr>
        <w:rPr>
          <w:lang w:val="en-GB"/>
        </w:rPr>
      </w:pPr>
    </w:p>
    <w:p w:rsidR="005A6427" w:rsidRPr="005A6427" w:rsidRDefault="005A6427" w:rsidP="005A6427"/>
    <w:p w:rsidR="00121364" w:rsidRDefault="004C168D" w:rsidP="00121364">
      <w:pPr>
        <w:spacing w:before="100" w:beforeAutospacing="1" w:after="100" w:afterAutospacing="1" w:line="240" w:lineRule="auto"/>
        <w:outlineLvl w:val="2"/>
        <w:rPr>
          <w:rFonts w:ascii="Times New Roman" w:eastAsia="Times New Roman" w:hAnsi="Times New Roman" w:cs="Times New Roman"/>
          <w:b/>
          <w:bCs/>
          <w:sz w:val="24"/>
          <w:szCs w:val="24"/>
          <w:lang w:eastAsia="fi-FI"/>
        </w:rPr>
      </w:pPr>
      <w:r>
        <w:rPr>
          <w:rFonts w:ascii="Times New Roman" w:eastAsia="Times New Roman" w:hAnsi="Times New Roman" w:cs="Times New Roman"/>
          <w:b/>
          <w:bCs/>
          <w:sz w:val="24"/>
          <w:szCs w:val="24"/>
          <w:lang w:eastAsia="fi-FI"/>
        </w:rPr>
        <w:t>T</w:t>
      </w:r>
      <w:r w:rsidR="00121364" w:rsidRPr="00DD7E8F">
        <w:rPr>
          <w:rFonts w:ascii="Times New Roman" w:eastAsia="Times New Roman" w:hAnsi="Times New Roman" w:cs="Times New Roman"/>
          <w:b/>
          <w:bCs/>
          <w:sz w:val="24"/>
          <w:szCs w:val="24"/>
          <w:lang w:eastAsia="fi-FI"/>
        </w:rPr>
        <w:t>ransfer</w:t>
      </w:r>
      <w:r>
        <w:rPr>
          <w:rFonts w:ascii="Times New Roman" w:eastAsia="Times New Roman" w:hAnsi="Times New Roman" w:cs="Times New Roman"/>
          <w:b/>
          <w:bCs/>
          <w:sz w:val="24"/>
          <w:szCs w:val="24"/>
          <w:lang w:eastAsia="fi-FI"/>
        </w:rPr>
        <w:t xml:space="preserve"> of Personal Data</w:t>
      </w:r>
    </w:p>
    <w:p w:rsidR="00734008" w:rsidRPr="00734008" w:rsidRDefault="00734008" w:rsidP="00734008">
      <w:pPr>
        <w:spacing w:before="100" w:beforeAutospacing="1" w:after="100" w:afterAutospacing="1" w:line="240" w:lineRule="auto"/>
        <w:rPr>
          <w:rFonts w:ascii="Times New Roman" w:eastAsia="Times New Roman" w:hAnsi="Times New Roman" w:cs="Times New Roman"/>
          <w:sz w:val="24"/>
          <w:szCs w:val="24"/>
          <w:lang w:eastAsia="fi-FI"/>
        </w:rPr>
      </w:pPr>
      <w:r w:rsidRPr="00734008">
        <w:rPr>
          <w:rFonts w:ascii="Times New Roman" w:eastAsia="Times New Roman" w:hAnsi="Times New Roman" w:cs="Times New Roman"/>
          <w:bCs/>
          <w:sz w:val="24"/>
          <w:szCs w:val="24"/>
          <w:lang w:eastAsia="fi-FI"/>
        </w:rPr>
        <w:t>Special precautions</w:t>
      </w:r>
      <w:r w:rsidRPr="00734008">
        <w:rPr>
          <w:rFonts w:ascii="Times New Roman" w:eastAsia="Times New Roman" w:hAnsi="Times New Roman" w:cs="Times New Roman"/>
          <w:sz w:val="24"/>
          <w:szCs w:val="24"/>
          <w:lang w:eastAsia="fi-FI"/>
        </w:rPr>
        <w:t xml:space="preserve"> need to be taken when personal data is transferred to countries outside the E</w:t>
      </w:r>
      <w:r>
        <w:rPr>
          <w:rFonts w:ascii="Times New Roman" w:eastAsia="Times New Roman" w:hAnsi="Times New Roman" w:cs="Times New Roman"/>
          <w:sz w:val="24"/>
          <w:szCs w:val="24"/>
          <w:lang w:eastAsia="fi-FI"/>
        </w:rPr>
        <w:t xml:space="preserve">uropean </w:t>
      </w:r>
      <w:r w:rsidRPr="00734008">
        <w:rPr>
          <w:rFonts w:ascii="Times New Roman" w:eastAsia="Times New Roman" w:hAnsi="Times New Roman" w:cs="Times New Roman"/>
          <w:sz w:val="24"/>
          <w:szCs w:val="24"/>
          <w:lang w:eastAsia="fi-FI"/>
        </w:rPr>
        <w:t>E</w:t>
      </w:r>
      <w:r>
        <w:rPr>
          <w:rFonts w:ascii="Times New Roman" w:eastAsia="Times New Roman" w:hAnsi="Times New Roman" w:cs="Times New Roman"/>
          <w:sz w:val="24"/>
          <w:szCs w:val="24"/>
          <w:lang w:eastAsia="fi-FI"/>
        </w:rPr>
        <w:t xml:space="preserve">conomic </w:t>
      </w:r>
      <w:r w:rsidRPr="00734008">
        <w:rPr>
          <w:rFonts w:ascii="Times New Roman" w:eastAsia="Times New Roman" w:hAnsi="Times New Roman" w:cs="Times New Roman"/>
          <w:sz w:val="24"/>
          <w:szCs w:val="24"/>
          <w:lang w:eastAsia="fi-FI"/>
        </w:rPr>
        <w:t>A</w:t>
      </w:r>
      <w:r>
        <w:rPr>
          <w:rFonts w:ascii="Times New Roman" w:eastAsia="Times New Roman" w:hAnsi="Times New Roman" w:cs="Times New Roman"/>
          <w:sz w:val="24"/>
          <w:szCs w:val="24"/>
          <w:lang w:eastAsia="fi-FI"/>
        </w:rPr>
        <w:t>rea,</w:t>
      </w:r>
      <w:r w:rsidRPr="00734008">
        <w:rPr>
          <w:rFonts w:ascii="Times New Roman" w:eastAsia="Times New Roman" w:hAnsi="Times New Roman" w:cs="Times New Roman"/>
          <w:sz w:val="24"/>
          <w:szCs w:val="24"/>
          <w:lang w:eastAsia="fi-FI"/>
        </w:rPr>
        <w:t xml:space="preserve"> that do not provide</w:t>
      </w:r>
      <w:r>
        <w:rPr>
          <w:rFonts w:ascii="Times New Roman" w:eastAsia="Times New Roman" w:hAnsi="Times New Roman" w:cs="Times New Roman"/>
          <w:sz w:val="24"/>
          <w:szCs w:val="24"/>
          <w:lang w:eastAsia="fi-FI"/>
        </w:rPr>
        <w:t xml:space="preserve"> </w:t>
      </w:r>
      <w:r w:rsidRPr="00734008">
        <w:rPr>
          <w:rFonts w:ascii="Times New Roman" w:eastAsia="Times New Roman" w:hAnsi="Times New Roman" w:cs="Times New Roman"/>
          <w:sz w:val="24"/>
          <w:szCs w:val="24"/>
          <w:lang w:eastAsia="fi-FI"/>
        </w:rPr>
        <w:t>EU-standard data protection</w:t>
      </w:r>
      <w:r>
        <w:rPr>
          <w:rFonts w:ascii="Times New Roman" w:eastAsia="Times New Roman" w:hAnsi="Times New Roman" w:cs="Times New Roman"/>
          <w:sz w:val="24"/>
          <w:szCs w:val="24"/>
          <w:lang w:eastAsia="fi-FI"/>
        </w:rPr>
        <w:t xml:space="preserve">. </w:t>
      </w:r>
      <w:r w:rsidRPr="00734008">
        <w:rPr>
          <w:rFonts w:ascii="Times New Roman" w:eastAsia="Times New Roman" w:hAnsi="Times New Roman" w:cs="Times New Roman"/>
          <w:sz w:val="24"/>
          <w:szCs w:val="24"/>
          <w:lang w:eastAsia="fi-FI"/>
        </w:rPr>
        <w:t>Euro</w:t>
      </w:r>
      <w:r>
        <w:rPr>
          <w:rFonts w:ascii="Times New Roman" w:eastAsia="Times New Roman" w:hAnsi="Times New Roman" w:cs="Times New Roman"/>
          <w:sz w:val="24"/>
          <w:szCs w:val="24"/>
          <w:lang w:eastAsia="fi-FI"/>
        </w:rPr>
        <w:t xml:space="preserve">pean Economic Area (EEA), </w:t>
      </w:r>
      <w:r w:rsidRPr="00734008">
        <w:rPr>
          <w:rFonts w:ascii="Times New Roman" w:eastAsia="Times New Roman" w:hAnsi="Times New Roman" w:cs="Times New Roman"/>
          <w:sz w:val="24"/>
          <w:szCs w:val="24"/>
          <w:lang w:eastAsia="fi-FI"/>
        </w:rPr>
        <w:t>includes all EU countries and in addition, non-EU countries Iceland, Liechtenstein and Norway.</w:t>
      </w:r>
    </w:p>
    <w:p w:rsidR="00DC14E0" w:rsidRDefault="004C168D" w:rsidP="004C168D">
      <w:pPr>
        <w:jc w:val="both"/>
        <w:rPr>
          <w:rFonts w:ascii="Times New Roman" w:eastAsia="Times New Roman" w:hAnsi="Times New Roman" w:cs="Times New Roman"/>
          <w:sz w:val="24"/>
          <w:szCs w:val="24"/>
          <w:lang w:eastAsia="fi-FI"/>
        </w:rPr>
      </w:pPr>
      <w:r w:rsidRPr="004C168D">
        <w:rPr>
          <w:rFonts w:ascii="Times New Roman" w:eastAsia="Times New Roman" w:hAnsi="Times New Roman" w:cs="Times New Roman"/>
          <w:sz w:val="24"/>
          <w:szCs w:val="24"/>
          <w:lang w:eastAsia="fi-FI"/>
        </w:rPr>
        <w:t>Transfers of personal</w:t>
      </w:r>
      <w:r w:rsidR="00734008">
        <w:rPr>
          <w:rFonts w:ascii="Times New Roman" w:eastAsia="Times New Roman" w:hAnsi="Times New Roman" w:cs="Times New Roman"/>
          <w:sz w:val="24"/>
          <w:szCs w:val="24"/>
          <w:lang w:eastAsia="fi-FI"/>
        </w:rPr>
        <w:t xml:space="preserve"> data outside the  E</w:t>
      </w:r>
      <w:r w:rsidR="00D37281">
        <w:rPr>
          <w:rFonts w:ascii="Times New Roman" w:eastAsia="Times New Roman" w:hAnsi="Times New Roman" w:cs="Times New Roman"/>
          <w:sz w:val="24"/>
          <w:szCs w:val="24"/>
          <w:lang w:eastAsia="fi-FI"/>
        </w:rPr>
        <w:t>urope</w:t>
      </w:r>
      <w:r w:rsidR="00D75D52">
        <w:rPr>
          <w:rFonts w:ascii="Times New Roman" w:eastAsia="Times New Roman" w:hAnsi="Times New Roman" w:cs="Times New Roman"/>
          <w:sz w:val="24"/>
          <w:szCs w:val="24"/>
          <w:lang w:eastAsia="fi-FI"/>
        </w:rPr>
        <w:t>a</w:t>
      </w:r>
      <w:r w:rsidR="00D37281">
        <w:rPr>
          <w:rFonts w:ascii="Times New Roman" w:eastAsia="Times New Roman" w:hAnsi="Times New Roman" w:cs="Times New Roman"/>
          <w:sz w:val="24"/>
          <w:szCs w:val="24"/>
          <w:lang w:eastAsia="fi-FI"/>
        </w:rPr>
        <w:t>n Economic Area</w:t>
      </w:r>
      <w:r w:rsidR="00734008">
        <w:rPr>
          <w:rFonts w:ascii="Times New Roman" w:eastAsia="Times New Roman" w:hAnsi="Times New Roman" w:cs="Times New Roman"/>
          <w:sz w:val="24"/>
          <w:szCs w:val="24"/>
          <w:lang w:eastAsia="fi-FI"/>
        </w:rPr>
        <w:t xml:space="preserve"> </w:t>
      </w:r>
      <w:r w:rsidRPr="004C168D">
        <w:rPr>
          <w:rFonts w:ascii="Times New Roman" w:eastAsia="Times New Roman" w:hAnsi="Times New Roman" w:cs="Times New Roman"/>
          <w:sz w:val="24"/>
          <w:szCs w:val="24"/>
          <w:lang w:eastAsia="fi-FI"/>
        </w:rPr>
        <w:t xml:space="preserve"> must be carefully reviewed prior to the transfer taking place to ensure that they fall within the limits imposed by the GDPR. This depends partly on the European Commission’s judgement as to the adequacy of the safeguards for </w:t>
      </w:r>
      <w:r w:rsidRPr="004C168D">
        <w:rPr>
          <w:rFonts w:ascii="Times New Roman" w:eastAsia="Times New Roman" w:hAnsi="Times New Roman" w:cs="Times New Roman"/>
          <w:sz w:val="24"/>
          <w:szCs w:val="24"/>
          <w:lang w:eastAsia="fi-FI"/>
        </w:rPr>
        <w:lastRenderedPageBreak/>
        <w:t xml:space="preserve">personal data applicable in the receiving country and this may change over time. </w:t>
      </w:r>
      <w:r>
        <w:rPr>
          <w:rFonts w:ascii="Times New Roman" w:eastAsia="Times New Roman" w:hAnsi="Times New Roman" w:cs="Times New Roman"/>
          <w:sz w:val="24"/>
          <w:szCs w:val="24"/>
          <w:lang w:eastAsia="fi-FI"/>
        </w:rPr>
        <w:t>T</w:t>
      </w:r>
      <w:r w:rsidRPr="007B7835">
        <w:rPr>
          <w:rFonts w:ascii="Times New Roman" w:eastAsia="Times New Roman" w:hAnsi="Times New Roman" w:cs="Times New Roman"/>
          <w:sz w:val="24"/>
          <w:szCs w:val="24"/>
          <w:lang w:eastAsia="fi-FI"/>
        </w:rPr>
        <w:t>ransfer of material outs</w:t>
      </w:r>
      <w:r>
        <w:rPr>
          <w:rFonts w:ascii="Times New Roman" w:eastAsia="Times New Roman" w:hAnsi="Times New Roman" w:cs="Times New Roman"/>
          <w:sz w:val="24"/>
          <w:szCs w:val="24"/>
          <w:lang w:eastAsia="fi-FI"/>
        </w:rPr>
        <w:t>ide the E</w:t>
      </w:r>
      <w:r w:rsidR="00D37281">
        <w:rPr>
          <w:rFonts w:ascii="Times New Roman" w:eastAsia="Times New Roman" w:hAnsi="Times New Roman" w:cs="Times New Roman"/>
          <w:sz w:val="24"/>
          <w:szCs w:val="24"/>
          <w:lang w:eastAsia="fi-FI"/>
        </w:rPr>
        <w:t xml:space="preserve">uropean Economic Area includes </w:t>
      </w:r>
      <w:r w:rsidRPr="007B7835">
        <w:rPr>
          <w:rFonts w:ascii="Times New Roman" w:eastAsia="Times New Roman" w:hAnsi="Times New Roman" w:cs="Times New Roman"/>
          <w:sz w:val="24"/>
          <w:szCs w:val="24"/>
          <w:lang w:eastAsia="fi-FI"/>
        </w:rPr>
        <w:t>personal data about an individu</w:t>
      </w:r>
      <w:r w:rsidR="001346FA">
        <w:rPr>
          <w:rFonts w:ascii="Times New Roman" w:eastAsia="Times New Roman" w:hAnsi="Times New Roman" w:cs="Times New Roman"/>
          <w:sz w:val="24"/>
          <w:szCs w:val="24"/>
          <w:lang w:eastAsia="fi-FI"/>
        </w:rPr>
        <w:t>al placed on the world wide web</w:t>
      </w:r>
      <w:r>
        <w:rPr>
          <w:rFonts w:ascii="Times New Roman" w:eastAsia="Times New Roman" w:hAnsi="Times New Roman" w:cs="Times New Roman"/>
          <w:sz w:val="24"/>
          <w:szCs w:val="24"/>
          <w:lang w:eastAsia="fi-FI"/>
        </w:rPr>
        <w:t xml:space="preserve">.  </w:t>
      </w:r>
      <w:r w:rsidRPr="007B7835">
        <w:rPr>
          <w:rFonts w:ascii="Times New Roman" w:eastAsia="Times New Roman" w:hAnsi="Times New Roman" w:cs="Times New Roman"/>
          <w:sz w:val="24"/>
          <w:szCs w:val="24"/>
          <w:lang w:eastAsia="fi-FI"/>
        </w:rPr>
        <w:t>It is important that all those preparing web pa</w:t>
      </w:r>
      <w:r>
        <w:rPr>
          <w:rFonts w:ascii="Times New Roman" w:eastAsia="Times New Roman" w:hAnsi="Times New Roman" w:cs="Times New Roman"/>
          <w:sz w:val="24"/>
          <w:szCs w:val="24"/>
          <w:lang w:eastAsia="fi-FI"/>
        </w:rPr>
        <w:t>ges</w:t>
      </w:r>
      <w:r w:rsidRPr="007B7835">
        <w:rPr>
          <w:rFonts w:ascii="Times New Roman" w:eastAsia="Times New Roman" w:hAnsi="Times New Roman" w:cs="Times New Roman"/>
          <w:sz w:val="24"/>
          <w:szCs w:val="24"/>
          <w:lang w:eastAsia="fi-FI"/>
        </w:rPr>
        <w:t xml:space="preserve"> are aware of these provi</w:t>
      </w:r>
      <w:r>
        <w:rPr>
          <w:rFonts w:ascii="Times New Roman" w:eastAsia="Times New Roman" w:hAnsi="Times New Roman" w:cs="Times New Roman"/>
          <w:sz w:val="24"/>
          <w:szCs w:val="24"/>
          <w:lang w:eastAsia="fi-FI"/>
        </w:rPr>
        <w:t xml:space="preserve">sions, and seek advice </w:t>
      </w:r>
      <w:r w:rsidRPr="007B7835">
        <w:rPr>
          <w:rFonts w:ascii="Times New Roman" w:eastAsia="Times New Roman" w:hAnsi="Times New Roman" w:cs="Times New Roman"/>
          <w:sz w:val="24"/>
          <w:szCs w:val="24"/>
          <w:lang w:eastAsia="fi-FI"/>
        </w:rPr>
        <w:t>if in doubt.</w:t>
      </w:r>
      <w:r w:rsidR="00D37281">
        <w:rPr>
          <w:rFonts w:ascii="Times New Roman" w:eastAsia="Times New Roman" w:hAnsi="Times New Roman" w:cs="Times New Roman"/>
          <w:sz w:val="24"/>
          <w:szCs w:val="24"/>
          <w:lang w:eastAsia="fi-FI"/>
        </w:rPr>
        <w:t xml:space="preserve"> More information see Data Transfers Outside the EU:</w:t>
      </w:r>
      <w:r w:rsidR="00DC14E0">
        <w:rPr>
          <w:rFonts w:ascii="Times New Roman" w:eastAsia="Times New Roman" w:hAnsi="Times New Roman" w:cs="Times New Roman"/>
          <w:sz w:val="24"/>
          <w:szCs w:val="24"/>
          <w:lang w:eastAsia="fi-FI"/>
        </w:rPr>
        <w:t xml:space="preserve"> </w:t>
      </w:r>
      <w:hyperlink r:id="rId31" w:history="1">
        <w:r w:rsidR="00734008" w:rsidRPr="00FA4855">
          <w:rPr>
            <w:rStyle w:val="Hyperlink"/>
            <w:rFonts w:ascii="Times New Roman" w:eastAsia="Times New Roman" w:hAnsi="Times New Roman" w:cs="Times New Roman"/>
            <w:sz w:val="24"/>
            <w:szCs w:val="24"/>
            <w:lang w:eastAsia="fi-FI"/>
          </w:rPr>
          <w:t>http://ec.europa.eu/justice/data-protection/international-transfers/index_en.htm</w:t>
        </w:r>
      </w:hyperlink>
    </w:p>
    <w:p w:rsidR="00734008" w:rsidRDefault="00734008" w:rsidP="004C168D">
      <w:pPr>
        <w:jc w:val="both"/>
        <w:rPr>
          <w:rFonts w:ascii="Times New Roman" w:eastAsia="Times New Roman" w:hAnsi="Times New Roman" w:cs="Times New Roman"/>
          <w:sz w:val="24"/>
          <w:szCs w:val="24"/>
          <w:lang w:eastAsia="fi-FI"/>
        </w:rPr>
      </w:pPr>
    </w:p>
    <w:p w:rsidR="004C168D" w:rsidRDefault="00DC14E0" w:rsidP="004C168D">
      <w:pPr>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Information on transferring personal data to United States and the measures required: </w:t>
      </w:r>
    </w:p>
    <w:p w:rsidR="00DC14E0" w:rsidRDefault="009D1E43" w:rsidP="004C168D">
      <w:pPr>
        <w:jc w:val="both"/>
        <w:rPr>
          <w:lang w:eastAsia="en-GB"/>
        </w:rPr>
      </w:pPr>
      <w:hyperlink r:id="rId32" w:history="1">
        <w:r w:rsidR="00DC14E0" w:rsidRPr="00FA4855">
          <w:rPr>
            <w:rStyle w:val="Hyperlink"/>
            <w:lang w:eastAsia="en-GB"/>
          </w:rPr>
          <w:t>https://inside.aalto.fi/pages/viewpage.action?pageId=50234487</w:t>
        </w:r>
      </w:hyperlink>
    </w:p>
    <w:p w:rsidR="00DC14E0" w:rsidRPr="00AE1464" w:rsidRDefault="00DC14E0" w:rsidP="004C168D">
      <w:pPr>
        <w:jc w:val="both"/>
        <w:rPr>
          <w:lang w:eastAsia="en-GB"/>
        </w:rPr>
      </w:pPr>
    </w:p>
    <w:p w:rsidR="00121364" w:rsidRPr="00DD7E8F" w:rsidRDefault="00121364" w:rsidP="00121364">
      <w:pPr>
        <w:spacing w:before="100" w:beforeAutospacing="1" w:after="100" w:afterAutospacing="1" w:line="240" w:lineRule="auto"/>
        <w:outlineLvl w:val="2"/>
        <w:rPr>
          <w:rFonts w:ascii="Times New Roman" w:eastAsia="Times New Roman" w:hAnsi="Times New Roman" w:cs="Times New Roman"/>
          <w:b/>
          <w:bCs/>
          <w:sz w:val="24"/>
          <w:szCs w:val="24"/>
          <w:lang w:eastAsia="fi-FI"/>
        </w:rPr>
      </w:pPr>
      <w:r w:rsidRPr="00DD7E8F">
        <w:rPr>
          <w:rFonts w:ascii="Times New Roman" w:eastAsia="Times New Roman" w:hAnsi="Times New Roman" w:cs="Times New Roman"/>
          <w:b/>
          <w:bCs/>
          <w:sz w:val="24"/>
          <w:szCs w:val="24"/>
          <w:lang w:eastAsia="fi-FI"/>
        </w:rPr>
        <w:t>Data Security</w:t>
      </w:r>
    </w:p>
    <w:p w:rsidR="00121364" w:rsidRDefault="00121364" w:rsidP="00121364">
      <w:pPr>
        <w:spacing w:before="100" w:beforeAutospacing="1" w:after="100" w:afterAutospacing="1" w:line="240" w:lineRule="auto"/>
        <w:rPr>
          <w:rFonts w:ascii="Times New Roman" w:eastAsia="Times New Roman" w:hAnsi="Times New Roman" w:cs="Times New Roman"/>
          <w:sz w:val="24"/>
          <w:szCs w:val="24"/>
          <w:lang w:eastAsia="fi-FI"/>
        </w:rPr>
      </w:pPr>
      <w:r w:rsidRPr="00121364">
        <w:rPr>
          <w:rFonts w:ascii="Times New Roman" w:eastAsia="Times New Roman" w:hAnsi="Times New Roman" w:cs="Times New Roman"/>
          <w:sz w:val="24"/>
          <w:szCs w:val="24"/>
          <w:lang w:eastAsia="fi-FI"/>
        </w:rPr>
        <w:t>All University users of personal data must ensure that all personal data they hold is kept securely. They must ensure that it is not disclosed to any unauthorised third party in any form either accidentally or otherwise.</w:t>
      </w:r>
      <w:r w:rsidR="001D52FE">
        <w:rPr>
          <w:rFonts w:ascii="Times New Roman" w:eastAsia="Times New Roman" w:hAnsi="Times New Roman" w:cs="Times New Roman"/>
          <w:sz w:val="24"/>
          <w:szCs w:val="24"/>
          <w:lang w:eastAsia="fi-FI"/>
        </w:rPr>
        <w:t xml:space="preserve">  More information: </w:t>
      </w:r>
      <w:hyperlink r:id="rId33" w:history="1">
        <w:r w:rsidR="00EE3DAF" w:rsidRPr="003872DF">
          <w:rPr>
            <w:rStyle w:val="Hyperlink"/>
            <w:rFonts w:ascii="Times New Roman" w:eastAsia="Times New Roman" w:hAnsi="Times New Roman" w:cs="Times New Roman"/>
            <w:sz w:val="24"/>
            <w:szCs w:val="24"/>
            <w:lang w:eastAsia="fi-FI"/>
          </w:rPr>
          <w:t>https://inside.aalto.fi/display/ITServices/Information+Security</w:t>
        </w:r>
      </w:hyperlink>
    </w:p>
    <w:p w:rsidR="00EE3DAF" w:rsidRPr="00121364" w:rsidRDefault="00EE3DAF" w:rsidP="00121364">
      <w:pPr>
        <w:spacing w:before="100" w:beforeAutospacing="1" w:after="100" w:afterAutospacing="1" w:line="240" w:lineRule="auto"/>
        <w:rPr>
          <w:rFonts w:ascii="Times New Roman" w:eastAsia="Times New Roman" w:hAnsi="Times New Roman" w:cs="Times New Roman"/>
          <w:sz w:val="24"/>
          <w:szCs w:val="24"/>
          <w:lang w:eastAsia="fi-FI"/>
        </w:rPr>
      </w:pPr>
    </w:p>
    <w:p w:rsidR="004C168D" w:rsidRPr="004C168D" w:rsidRDefault="00AD6A4D" w:rsidP="004C168D">
      <w:pPr>
        <w:pStyle w:val="Heading2"/>
        <w:rPr>
          <w:sz w:val="24"/>
          <w:szCs w:val="24"/>
          <w:lang w:val="en-US" w:eastAsia="en-GB"/>
        </w:rPr>
      </w:pPr>
      <w:r>
        <w:rPr>
          <w:sz w:val="24"/>
          <w:szCs w:val="24"/>
          <w:lang w:val="en-US" w:eastAsia="en-GB"/>
        </w:rPr>
        <w:t xml:space="preserve">Personal Data </w:t>
      </w:r>
      <w:r w:rsidR="004C168D" w:rsidRPr="004C168D">
        <w:rPr>
          <w:sz w:val="24"/>
          <w:szCs w:val="24"/>
          <w:lang w:val="en-US" w:eastAsia="en-GB"/>
        </w:rPr>
        <w:t>Breach Notification</w:t>
      </w:r>
    </w:p>
    <w:p w:rsidR="00FA2D27" w:rsidRDefault="004C168D" w:rsidP="004C168D">
      <w:pPr>
        <w:jc w:val="both"/>
        <w:rPr>
          <w:rFonts w:ascii="Times New Roman" w:eastAsia="Times New Roman" w:hAnsi="Times New Roman" w:cs="Times New Roman"/>
          <w:sz w:val="24"/>
          <w:szCs w:val="24"/>
          <w:lang w:eastAsia="fi-FI"/>
        </w:rPr>
      </w:pPr>
      <w:r w:rsidRPr="004C168D">
        <w:rPr>
          <w:rFonts w:ascii="Times New Roman" w:eastAsia="Times New Roman" w:hAnsi="Times New Roman" w:cs="Times New Roman"/>
          <w:sz w:val="24"/>
          <w:szCs w:val="24"/>
          <w:lang w:eastAsia="fi-FI"/>
        </w:rPr>
        <w:t>It is University´s policy to be fair and proportionate when considering the actions to be taken to inform affected parties regarding breaches of personal data. In line with the GDPR, where a breach is known to have occurred which is likely to result in a risk to the rights and freedoms of individuals, the relevant Data Protection Authority (DPA) will be informed within 72 hours. This will be managed in accordance with our Information Security Incident Response Procedure</w:t>
      </w:r>
      <w:r w:rsidR="00FA2D27">
        <w:rPr>
          <w:rFonts w:ascii="Times New Roman" w:eastAsia="Times New Roman" w:hAnsi="Times New Roman" w:cs="Times New Roman"/>
          <w:sz w:val="24"/>
          <w:szCs w:val="24"/>
          <w:lang w:eastAsia="fi-FI"/>
        </w:rPr>
        <w:t xml:space="preserve"> </w:t>
      </w:r>
      <w:hyperlink r:id="rId34" w:history="1">
        <w:r w:rsidR="00FA2D27" w:rsidRPr="003872DF">
          <w:rPr>
            <w:rStyle w:val="Hyperlink"/>
            <w:rFonts w:ascii="Times New Roman" w:eastAsia="Times New Roman" w:hAnsi="Times New Roman" w:cs="Times New Roman"/>
            <w:sz w:val="24"/>
            <w:szCs w:val="24"/>
            <w:lang w:eastAsia="fi-FI"/>
          </w:rPr>
          <w:t>http://www.aalto.fi/fi/about/contact/services/it/ilmoita_tietoturvapoikkeamasta/</w:t>
        </w:r>
      </w:hyperlink>
    </w:p>
    <w:p w:rsidR="004C168D" w:rsidRDefault="004C168D" w:rsidP="004C168D">
      <w:pPr>
        <w:jc w:val="both"/>
        <w:rPr>
          <w:rFonts w:ascii="Times New Roman" w:eastAsia="Times New Roman" w:hAnsi="Times New Roman" w:cs="Times New Roman"/>
          <w:sz w:val="24"/>
          <w:szCs w:val="24"/>
          <w:lang w:eastAsia="fi-FI"/>
        </w:rPr>
      </w:pPr>
      <w:r w:rsidRPr="004C168D">
        <w:rPr>
          <w:rFonts w:ascii="Times New Roman" w:eastAsia="Times New Roman" w:hAnsi="Times New Roman" w:cs="Times New Roman"/>
          <w:sz w:val="24"/>
          <w:szCs w:val="24"/>
          <w:lang w:eastAsia="fi-FI"/>
        </w:rPr>
        <w:t xml:space="preserve"> which sets out the overall process of handling information security incidents.</w:t>
      </w:r>
    </w:p>
    <w:p w:rsidR="00EA4EAB" w:rsidRDefault="00EA4EAB" w:rsidP="00AD6A4D">
      <w:pPr>
        <w:pStyle w:val="Heading3"/>
        <w:rPr>
          <w:rStyle w:val="Hyperlink"/>
          <w:lang w:val="en-US"/>
        </w:rPr>
      </w:pPr>
      <w:r w:rsidRPr="00EA4EAB">
        <w:rPr>
          <w:b w:val="0"/>
          <w:sz w:val="24"/>
          <w:szCs w:val="24"/>
          <w:lang w:val="en-US"/>
        </w:rPr>
        <w:t>More information see</w:t>
      </w:r>
      <w:r w:rsidR="00AD6A4D">
        <w:rPr>
          <w:sz w:val="24"/>
          <w:szCs w:val="24"/>
          <w:lang w:val="en-US"/>
        </w:rPr>
        <w:t xml:space="preserve"> </w:t>
      </w:r>
      <w:r w:rsidR="002D348F" w:rsidRPr="001F12C0">
        <w:rPr>
          <w:b w:val="0"/>
          <w:sz w:val="24"/>
          <w:szCs w:val="24"/>
          <w:lang w:val="en-US"/>
        </w:rPr>
        <w:t>Guidelines on personal dat</w:t>
      </w:r>
      <w:r w:rsidR="00AD6A4D" w:rsidRPr="001F12C0">
        <w:rPr>
          <w:b w:val="0"/>
          <w:sz w:val="22"/>
          <w:szCs w:val="22"/>
          <w:lang w:val="en-US"/>
        </w:rPr>
        <w:t xml:space="preserve">a breach notification </w:t>
      </w:r>
      <w:r w:rsidR="001F12C0" w:rsidRPr="001F12C0">
        <w:rPr>
          <w:b w:val="0"/>
          <w:sz w:val="22"/>
          <w:szCs w:val="22"/>
          <w:lang w:val="en-US"/>
        </w:rPr>
        <w:t>under Regulation 2016/679</w:t>
      </w:r>
      <w:r w:rsidR="001F12C0">
        <w:rPr>
          <w:sz w:val="22"/>
          <w:szCs w:val="22"/>
          <w:lang w:val="en-US"/>
        </w:rPr>
        <w:t xml:space="preserve"> , </w:t>
      </w:r>
      <w:r w:rsidR="001F12C0" w:rsidRPr="001F12C0">
        <w:rPr>
          <w:b w:val="0"/>
          <w:sz w:val="22"/>
          <w:szCs w:val="22"/>
          <w:lang w:val="en-US"/>
        </w:rPr>
        <w:t>Adopted on 3 October 2017 wp 250</w:t>
      </w:r>
      <w:r w:rsidR="001F12C0">
        <w:rPr>
          <w:sz w:val="22"/>
          <w:szCs w:val="22"/>
          <w:lang w:val="en-US"/>
        </w:rPr>
        <w:t xml:space="preserve"> </w:t>
      </w:r>
      <w:hyperlink r:id="rId35" w:history="1">
        <w:r w:rsidRPr="00AD6A4D">
          <w:rPr>
            <w:rStyle w:val="Hyperlink"/>
            <w:lang w:val="en-US"/>
          </w:rPr>
          <w:t>https://ec.europa.eu/newsroom/document.cfm?doc_id=47741</w:t>
        </w:r>
      </w:hyperlink>
    </w:p>
    <w:p w:rsidR="00EE3DAF" w:rsidRPr="004C168D" w:rsidRDefault="00EE3DAF" w:rsidP="00EE3DAF">
      <w:pPr>
        <w:pStyle w:val="Heading2"/>
        <w:rPr>
          <w:sz w:val="24"/>
          <w:szCs w:val="24"/>
          <w:lang w:val="en-US" w:eastAsia="en-GB"/>
        </w:rPr>
      </w:pPr>
      <w:r>
        <w:rPr>
          <w:sz w:val="24"/>
          <w:szCs w:val="24"/>
          <w:lang w:val="en-US" w:eastAsia="en-GB"/>
        </w:rPr>
        <w:t>Training</w:t>
      </w:r>
    </w:p>
    <w:p w:rsidR="00EE3DAF" w:rsidRPr="00EE3DAF" w:rsidRDefault="00EE3DAF" w:rsidP="00EE3DAF">
      <w:pPr>
        <w:autoSpaceDE w:val="0"/>
        <w:autoSpaceDN w:val="0"/>
        <w:adjustRightInd w:val="0"/>
        <w:spacing w:after="0" w:line="240" w:lineRule="auto"/>
        <w:rPr>
          <w:rFonts w:ascii="Times New Roman" w:eastAsia="Times New Roman" w:hAnsi="Times New Roman" w:cs="Times New Roman"/>
          <w:sz w:val="24"/>
          <w:szCs w:val="24"/>
          <w:lang w:eastAsia="fi-FI"/>
        </w:rPr>
      </w:pPr>
      <w:r w:rsidRPr="00EE3DAF">
        <w:rPr>
          <w:rFonts w:ascii="Times New Roman" w:eastAsia="Times New Roman" w:hAnsi="Times New Roman" w:cs="Times New Roman"/>
          <w:sz w:val="24"/>
          <w:szCs w:val="24"/>
          <w:lang w:eastAsia="fi-FI"/>
        </w:rPr>
        <w:t>It is the responsibility of the University to ensure that staff are aware of the obligat</w:t>
      </w:r>
      <w:r w:rsidRPr="00EE3DAF">
        <w:rPr>
          <w:rFonts w:ascii="Times New Roman" w:eastAsia="Times New Roman" w:hAnsi="Times New Roman" w:cs="Times New Roman"/>
          <w:sz w:val="24"/>
          <w:szCs w:val="24"/>
          <w:lang w:eastAsia="fi-FI"/>
        </w:rPr>
        <w:t xml:space="preserve">ions of personal data protection and the university is providing an </w:t>
      </w:r>
      <w:r w:rsidRPr="00EE3DAF">
        <w:rPr>
          <w:rFonts w:ascii="Times New Roman" w:eastAsia="Times New Roman" w:hAnsi="Times New Roman" w:cs="Times New Roman"/>
          <w:sz w:val="24"/>
          <w:szCs w:val="24"/>
          <w:lang w:eastAsia="fi-FI"/>
        </w:rPr>
        <w:t xml:space="preserve"> elearning training module accessible via the University's elearning site (Moodle).</w:t>
      </w:r>
      <w:r>
        <w:rPr>
          <w:rFonts w:ascii="Times New Roman" w:eastAsia="Times New Roman" w:hAnsi="Times New Roman" w:cs="Times New Roman"/>
          <w:sz w:val="24"/>
          <w:szCs w:val="24"/>
          <w:lang w:eastAsia="fi-FI"/>
        </w:rPr>
        <w:t xml:space="preserve"> </w:t>
      </w:r>
      <w:r w:rsidRPr="00EE3DAF">
        <w:rPr>
          <w:rFonts w:ascii="Times New Roman" w:eastAsia="Times New Roman" w:hAnsi="Times New Roman" w:cs="Times New Roman"/>
          <w:sz w:val="24"/>
          <w:szCs w:val="24"/>
          <w:lang w:eastAsia="fi-FI"/>
        </w:rPr>
        <w:t>This training package also covers topics relating to the freedom of information legislation, records management and information security.</w:t>
      </w:r>
      <w:r>
        <w:rPr>
          <w:rFonts w:ascii="Times New Roman" w:eastAsia="Times New Roman" w:hAnsi="Times New Roman" w:cs="Times New Roman"/>
          <w:sz w:val="24"/>
          <w:szCs w:val="24"/>
          <w:lang w:eastAsia="fi-FI"/>
        </w:rPr>
        <w:t xml:space="preserve"> </w:t>
      </w:r>
      <w:r w:rsidRPr="00EE3DAF">
        <w:rPr>
          <w:rFonts w:ascii="Times New Roman" w:eastAsia="Times New Roman" w:hAnsi="Times New Roman" w:cs="Times New Roman"/>
          <w:sz w:val="24"/>
          <w:szCs w:val="24"/>
          <w:lang w:eastAsia="fi-FI"/>
        </w:rPr>
        <w:t xml:space="preserve">The training module is core training and therefore should be taken by all members of staff. The training is accessible via </w:t>
      </w:r>
      <w:r>
        <w:rPr>
          <w:rFonts w:ascii="Times New Roman" w:eastAsia="Times New Roman" w:hAnsi="Times New Roman" w:cs="Times New Roman"/>
          <w:sz w:val="24"/>
          <w:szCs w:val="24"/>
          <w:lang w:eastAsia="fi-FI"/>
        </w:rPr>
        <w:t xml:space="preserve"> x. T</w:t>
      </w:r>
      <w:r w:rsidRPr="00EE3DAF">
        <w:rPr>
          <w:rFonts w:ascii="Times New Roman" w:eastAsia="Times New Roman" w:hAnsi="Times New Roman" w:cs="Times New Roman"/>
          <w:sz w:val="24"/>
          <w:szCs w:val="24"/>
          <w:lang w:eastAsia="fi-FI"/>
        </w:rPr>
        <w:t>he</w:t>
      </w:r>
      <w:r>
        <w:rPr>
          <w:rFonts w:ascii="Times New Roman" w:eastAsia="Times New Roman" w:hAnsi="Times New Roman" w:cs="Times New Roman"/>
          <w:sz w:val="24"/>
          <w:szCs w:val="24"/>
          <w:lang w:eastAsia="fi-FI"/>
        </w:rPr>
        <w:t xml:space="preserve"> members of staff in the </w:t>
      </w:r>
      <w:r w:rsidRPr="00EE3DAF">
        <w:rPr>
          <w:rFonts w:ascii="Times New Roman" w:eastAsia="Times New Roman" w:hAnsi="Times New Roman" w:cs="Times New Roman"/>
          <w:sz w:val="24"/>
          <w:szCs w:val="24"/>
          <w:lang w:eastAsia="fi-FI"/>
        </w:rPr>
        <w:t xml:space="preserve"> GDPR Task Force are</w:t>
      </w:r>
      <w:r>
        <w:rPr>
          <w:rFonts w:ascii="Times New Roman" w:eastAsia="Times New Roman" w:hAnsi="Times New Roman" w:cs="Times New Roman"/>
          <w:sz w:val="24"/>
          <w:szCs w:val="24"/>
          <w:lang w:eastAsia="fi-FI"/>
        </w:rPr>
        <w:t xml:space="preserve"> also </w:t>
      </w:r>
      <w:r w:rsidRPr="00EE3DAF">
        <w:rPr>
          <w:rFonts w:ascii="Times New Roman" w:eastAsia="Times New Roman" w:hAnsi="Times New Roman" w:cs="Times New Roman"/>
          <w:sz w:val="24"/>
          <w:szCs w:val="24"/>
          <w:lang w:eastAsia="fi-FI"/>
        </w:rPr>
        <w:t xml:space="preserve"> </w:t>
      </w:r>
      <w:r w:rsidRPr="00EE3DAF">
        <w:rPr>
          <w:rFonts w:ascii="Times New Roman" w:eastAsia="Times New Roman" w:hAnsi="Times New Roman" w:cs="Times New Roman"/>
          <w:sz w:val="24"/>
          <w:szCs w:val="24"/>
          <w:lang w:eastAsia="fi-FI"/>
        </w:rPr>
        <w:t xml:space="preserve"> happy to provide bespoke training sessions for groups / departments - should you wish to</w:t>
      </w:r>
    </w:p>
    <w:p w:rsidR="00900DA4" w:rsidRDefault="00EE3DAF" w:rsidP="00EE3DAF">
      <w:pPr>
        <w:autoSpaceDE w:val="0"/>
        <w:autoSpaceDN w:val="0"/>
        <w:adjustRightInd w:val="0"/>
        <w:spacing w:after="0" w:line="240" w:lineRule="auto"/>
        <w:rPr>
          <w:rFonts w:ascii="Times New Roman" w:eastAsia="Times New Roman" w:hAnsi="Times New Roman" w:cs="Times New Roman"/>
          <w:sz w:val="24"/>
          <w:szCs w:val="24"/>
          <w:lang w:eastAsia="fi-FI"/>
        </w:rPr>
      </w:pPr>
      <w:r w:rsidRPr="00EE3DAF">
        <w:rPr>
          <w:rFonts w:ascii="Times New Roman" w:eastAsia="Times New Roman" w:hAnsi="Times New Roman" w:cs="Times New Roman"/>
          <w:sz w:val="24"/>
          <w:szCs w:val="24"/>
          <w:lang w:eastAsia="fi-FI"/>
        </w:rPr>
        <w:lastRenderedPageBreak/>
        <w:t>discuss further training requiremen</w:t>
      </w:r>
      <w:r w:rsidRPr="00EE3DAF">
        <w:rPr>
          <w:rFonts w:ascii="Times New Roman" w:eastAsia="Times New Roman" w:hAnsi="Times New Roman" w:cs="Times New Roman"/>
          <w:sz w:val="24"/>
          <w:szCs w:val="24"/>
          <w:lang w:eastAsia="fi-FI"/>
        </w:rPr>
        <w:t>ts please send an email to x</w:t>
      </w:r>
      <w:r w:rsidRPr="00EE3DAF">
        <w:rPr>
          <w:rFonts w:ascii="Times New Roman" w:eastAsia="Times New Roman" w:hAnsi="Times New Roman" w:cs="Times New Roman"/>
          <w:sz w:val="24"/>
          <w:szCs w:val="24"/>
          <w:lang w:eastAsia="fi-FI"/>
        </w:rPr>
        <w:t xml:space="preserve"> and you will be contacted as soon as</w:t>
      </w:r>
      <w:r>
        <w:rPr>
          <w:rFonts w:ascii="Times New Roman" w:eastAsia="Times New Roman" w:hAnsi="Times New Roman" w:cs="Times New Roman"/>
          <w:sz w:val="24"/>
          <w:szCs w:val="24"/>
          <w:lang w:eastAsia="fi-FI"/>
        </w:rPr>
        <w:t xml:space="preserve"> </w:t>
      </w:r>
      <w:r w:rsidRPr="00EE3DAF">
        <w:rPr>
          <w:rFonts w:ascii="Times New Roman" w:eastAsia="Times New Roman" w:hAnsi="Times New Roman" w:cs="Times New Roman"/>
          <w:sz w:val="24"/>
          <w:szCs w:val="24"/>
          <w:lang w:eastAsia="fi-FI"/>
        </w:rPr>
        <w:t xml:space="preserve">possible. More information about data protection can be found on the data protection </w:t>
      </w:r>
    </w:p>
    <w:p w:rsidR="00EE3DAF" w:rsidRDefault="00EE3DAF" w:rsidP="00EE3DAF">
      <w:pPr>
        <w:autoSpaceDE w:val="0"/>
        <w:autoSpaceDN w:val="0"/>
        <w:adjustRightInd w:val="0"/>
        <w:spacing w:after="0" w:line="240" w:lineRule="auto"/>
        <w:rPr>
          <w:rFonts w:ascii="Times New Roman" w:eastAsia="Times New Roman" w:hAnsi="Times New Roman" w:cs="Times New Roman"/>
          <w:sz w:val="24"/>
          <w:szCs w:val="24"/>
          <w:lang w:eastAsia="fi-FI"/>
        </w:rPr>
      </w:pPr>
      <w:r w:rsidRPr="00EE3DAF">
        <w:rPr>
          <w:rFonts w:ascii="Times New Roman" w:eastAsia="Times New Roman" w:hAnsi="Times New Roman" w:cs="Times New Roman"/>
          <w:sz w:val="24"/>
          <w:szCs w:val="24"/>
          <w:lang w:eastAsia="fi-FI"/>
        </w:rPr>
        <w:t>webpages at x</w:t>
      </w:r>
    </w:p>
    <w:p w:rsidR="00900DA4" w:rsidRDefault="00900DA4" w:rsidP="00EE3DAF">
      <w:pPr>
        <w:autoSpaceDE w:val="0"/>
        <w:autoSpaceDN w:val="0"/>
        <w:adjustRightInd w:val="0"/>
        <w:spacing w:after="0" w:line="240" w:lineRule="auto"/>
        <w:rPr>
          <w:rFonts w:ascii="Times New Roman" w:eastAsia="Times New Roman" w:hAnsi="Times New Roman" w:cs="Times New Roman"/>
          <w:sz w:val="24"/>
          <w:szCs w:val="24"/>
          <w:lang w:eastAsia="fi-FI"/>
        </w:rPr>
      </w:pPr>
    </w:p>
    <w:p w:rsidR="00900DA4" w:rsidRPr="004C168D" w:rsidRDefault="00900DA4" w:rsidP="00900DA4">
      <w:pPr>
        <w:pStyle w:val="Heading2"/>
        <w:rPr>
          <w:sz w:val="24"/>
          <w:szCs w:val="24"/>
          <w:lang w:val="en-US" w:eastAsia="en-GB"/>
        </w:rPr>
      </w:pPr>
      <w:r>
        <w:rPr>
          <w:sz w:val="24"/>
          <w:szCs w:val="24"/>
          <w:lang w:val="en-US" w:eastAsia="en-GB"/>
        </w:rPr>
        <w:t>Retention of Data</w:t>
      </w:r>
    </w:p>
    <w:p w:rsidR="00900DA4" w:rsidRDefault="00900DA4" w:rsidP="00EE3DAF">
      <w:pPr>
        <w:autoSpaceDE w:val="0"/>
        <w:autoSpaceDN w:val="0"/>
        <w:adjustRightInd w:val="0"/>
        <w:spacing w:after="0" w:line="240" w:lineRule="auto"/>
        <w:rPr>
          <w:rFonts w:ascii="Times New Roman" w:eastAsia="Times New Roman" w:hAnsi="Times New Roman" w:cs="Times New Roman"/>
          <w:sz w:val="24"/>
          <w:szCs w:val="24"/>
          <w:lang w:eastAsia="fi-FI"/>
        </w:rPr>
      </w:pPr>
    </w:p>
    <w:p w:rsidR="00900DA4" w:rsidRDefault="00900DA4" w:rsidP="00EE3DAF">
      <w:pPr>
        <w:autoSpaceDE w:val="0"/>
        <w:autoSpaceDN w:val="0"/>
        <w:adjustRightInd w:val="0"/>
        <w:spacing w:after="0" w:line="240" w:lineRule="auto"/>
        <w:rPr>
          <w:rFonts w:ascii="Times New Roman" w:eastAsia="Times New Roman" w:hAnsi="Times New Roman" w:cs="Times New Roman"/>
          <w:sz w:val="24"/>
          <w:szCs w:val="24"/>
          <w:lang w:eastAsia="fi-FI"/>
        </w:rPr>
      </w:pPr>
    </w:p>
    <w:p w:rsidR="00900DA4" w:rsidRDefault="00900DA4" w:rsidP="00900DA4">
      <w:pPr>
        <w:autoSpaceDE w:val="0"/>
        <w:autoSpaceDN w:val="0"/>
        <w:adjustRightInd w:val="0"/>
        <w:spacing w:after="0" w:line="240" w:lineRule="auto"/>
        <w:rPr>
          <w:rFonts w:ascii="Times New Roman" w:eastAsia="Times New Roman" w:hAnsi="Times New Roman" w:cs="Times New Roman"/>
          <w:sz w:val="24"/>
          <w:szCs w:val="24"/>
          <w:lang w:eastAsia="fi-FI"/>
        </w:rPr>
      </w:pPr>
      <w:r w:rsidRPr="00900DA4">
        <w:rPr>
          <w:rFonts w:ascii="Times New Roman" w:eastAsia="Times New Roman" w:hAnsi="Times New Roman" w:cs="Times New Roman"/>
          <w:sz w:val="24"/>
          <w:szCs w:val="24"/>
          <w:lang w:eastAsia="fi-FI"/>
        </w:rPr>
        <w:t>The University is committed to the keeping and disclosing of all personal data in a responsible and secure manner and will</w:t>
      </w:r>
      <w:r>
        <w:rPr>
          <w:rFonts w:ascii="Times New Roman" w:eastAsia="Times New Roman" w:hAnsi="Times New Roman" w:cs="Times New Roman"/>
          <w:sz w:val="24"/>
          <w:szCs w:val="24"/>
          <w:lang w:eastAsia="fi-FI"/>
        </w:rPr>
        <w:t xml:space="preserve"> </w:t>
      </w:r>
      <w:r w:rsidRPr="00900DA4">
        <w:rPr>
          <w:rFonts w:ascii="Times New Roman" w:eastAsia="Times New Roman" w:hAnsi="Times New Roman" w:cs="Times New Roman"/>
          <w:sz w:val="24"/>
          <w:szCs w:val="24"/>
          <w:lang w:eastAsia="fi-FI"/>
        </w:rPr>
        <w:t>therefore keep data for the minimum time necessary to fulfil its purpose.</w:t>
      </w:r>
    </w:p>
    <w:p w:rsidR="00900DA4" w:rsidRPr="00900DA4" w:rsidRDefault="00900DA4" w:rsidP="00900DA4">
      <w:pPr>
        <w:autoSpaceDE w:val="0"/>
        <w:autoSpaceDN w:val="0"/>
        <w:adjustRightInd w:val="0"/>
        <w:spacing w:after="0" w:line="240" w:lineRule="auto"/>
        <w:rPr>
          <w:rFonts w:ascii="Times New Roman" w:eastAsia="Times New Roman" w:hAnsi="Times New Roman" w:cs="Times New Roman"/>
          <w:sz w:val="24"/>
          <w:szCs w:val="24"/>
          <w:lang w:eastAsia="fi-FI"/>
        </w:rPr>
      </w:pPr>
    </w:p>
    <w:p w:rsidR="00900DA4" w:rsidRPr="00900DA4" w:rsidRDefault="00900DA4" w:rsidP="00900DA4">
      <w:pPr>
        <w:autoSpaceDE w:val="0"/>
        <w:autoSpaceDN w:val="0"/>
        <w:adjustRightInd w:val="0"/>
        <w:spacing w:after="0" w:line="240" w:lineRule="auto"/>
        <w:rPr>
          <w:rFonts w:ascii="Times New Roman" w:eastAsia="Times New Roman" w:hAnsi="Times New Roman" w:cs="Times New Roman"/>
          <w:sz w:val="24"/>
          <w:szCs w:val="24"/>
          <w:lang w:eastAsia="fi-FI"/>
        </w:rPr>
      </w:pPr>
      <w:r w:rsidRPr="00900DA4">
        <w:rPr>
          <w:rFonts w:ascii="Times New Roman" w:eastAsia="Times New Roman" w:hAnsi="Times New Roman" w:cs="Times New Roman"/>
          <w:sz w:val="24"/>
          <w:szCs w:val="24"/>
          <w:lang w:eastAsia="fi-FI"/>
        </w:rPr>
        <w:t>The University will keep enough data about a student to be able to confirm the qualifications achieved whilst at the</w:t>
      </w:r>
      <w:r>
        <w:rPr>
          <w:rFonts w:ascii="Times New Roman" w:eastAsia="Times New Roman" w:hAnsi="Times New Roman" w:cs="Times New Roman"/>
          <w:sz w:val="24"/>
          <w:szCs w:val="24"/>
          <w:lang w:eastAsia="fi-FI"/>
        </w:rPr>
        <w:t xml:space="preserve"> </w:t>
      </w:r>
      <w:r w:rsidRPr="00900DA4">
        <w:rPr>
          <w:rFonts w:ascii="Times New Roman" w:eastAsia="Times New Roman" w:hAnsi="Times New Roman" w:cs="Times New Roman"/>
          <w:sz w:val="24"/>
          <w:szCs w:val="24"/>
          <w:lang w:eastAsia="fi-FI"/>
        </w:rPr>
        <w:t>University for 80 years from the date that a student graduates or withdraws from the University. Any other data will be removed from student files six</w:t>
      </w:r>
    </w:p>
    <w:p w:rsidR="00900DA4" w:rsidRDefault="00900DA4" w:rsidP="00900DA4">
      <w:pPr>
        <w:autoSpaceDE w:val="0"/>
        <w:autoSpaceDN w:val="0"/>
        <w:adjustRightInd w:val="0"/>
        <w:spacing w:after="0" w:line="240" w:lineRule="auto"/>
        <w:rPr>
          <w:rFonts w:ascii="Times New Roman" w:eastAsia="Times New Roman" w:hAnsi="Times New Roman" w:cs="Times New Roman"/>
          <w:sz w:val="24"/>
          <w:szCs w:val="24"/>
          <w:lang w:eastAsia="fi-FI"/>
        </w:rPr>
      </w:pPr>
      <w:r w:rsidRPr="00900DA4">
        <w:rPr>
          <w:rFonts w:ascii="Times New Roman" w:eastAsia="Times New Roman" w:hAnsi="Times New Roman" w:cs="Times New Roman"/>
          <w:sz w:val="24"/>
          <w:szCs w:val="24"/>
          <w:lang w:eastAsia="fi-FI"/>
        </w:rPr>
        <w:t>years after the student graduates or otherwise leaves the University. For further details of the retention of student data</w:t>
      </w:r>
      <w:r>
        <w:rPr>
          <w:rFonts w:ascii="Times New Roman" w:eastAsia="Times New Roman" w:hAnsi="Times New Roman" w:cs="Times New Roman"/>
          <w:sz w:val="24"/>
          <w:szCs w:val="24"/>
          <w:lang w:eastAsia="fi-FI"/>
        </w:rPr>
        <w:t xml:space="preserve"> see sectionStudent and Course Records </w:t>
      </w:r>
      <w:r w:rsidRPr="00900DA4">
        <w:rPr>
          <w:rFonts w:ascii="Times New Roman" w:eastAsia="Times New Roman" w:hAnsi="Times New Roman" w:cs="Times New Roman"/>
          <w:sz w:val="24"/>
          <w:szCs w:val="24"/>
          <w:lang w:eastAsia="fi-FI"/>
        </w:rPr>
        <w:t>of the University Retention Sche</w:t>
      </w:r>
      <w:r>
        <w:rPr>
          <w:rFonts w:ascii="Times New Roman" w:eastAsia="Times New Roman" w:hAnsi="Times New Roman" w:cs="Times New Roman"/>
          <w:sz w:val="24"/>
          <w:szCs w:val="24"/>
          <w:lang w:eastAsia="fi-FI"/>
        </w:rPr>
        <w:t xml:space="preserve">dule. </w:t>
      </w:r>
    </w:p>
    <w:p w:rsidR="00900DA4" w:rsidRPr="00900DA4" w:rsidRDefault="00900DA4" w:rsidP="00900DA4">
      <w:pPr>
        <w:autoSpaceDE w:val="0"/>
        <w:autoSpaceDN w:val="0"/>
        <w:adjustRightInd w:val="0"/>
        <w:spacing w:after="0" w:line="240" w:lineRule="auto"/>
        <w:rPr>
          <w:rFonts w:ascii="Times New Roman" w:eastAsia="Times New Roman" w:hAnsi="Times New Roman" w:cs="Times New Roman"/>
          <w:sz w:val="24"/>
          <w:szCs w:val="24"/>
          <w:lang w:eastAsia="fi-FI"/>
        </w:rPr>
      </w:pPr>
    </w:p>
    <w:p w:rsidR="00900DA4" w:rsidRPr="00900DA4" w:rsidRDefault="00900DA4" w:rsidP="00900DA4">
      <w:pPr>
        <w:autoSpaceDE w:val="0"/>
        <w:autoSpaceDN w:val="0"/>
        <w:adjustRightInd w:val="0"/>
        <w:spacing w:after="0" w:line="240" w:lineRule="auto"/>
        <w:rPr>
          <w:rFonts w:ascii="Times New Roman" w:eastAsia="Times New Roman" w:hAnsi="Times New Roman" w:cs="Times New Roman"/>
          <w:sz w:val="24"/>
          <w:szCs w:val="24"/>
          <w:lang w:eastAsia="fi-FI"/>
        </w:rPr>
      </w:pPr>
      <w:r w:rsidRPr="00900DA4">
        <w:rPr>
          <w:rFonts w:ascii="Times New Roman" w:eastAsia="Times New Roman" w:hAnsi="Times New Roman" w:cs="Times New Roman"/>
          <w:sz w:val="24"/>
          <w:szCs w:val="24"/>
          <w:lang w:eastAsia="fi-FI"/>
        </w:rPr>
        <w:t>The University will keep employment history data about former employees for 100 years from the staff member's date of birth in order</w:t>
      </w:r>
      <w:r>
        <w:rPr>
          <w:rFonts w:ascii="Times New Roman" w:eastAsia="Times New Roman" w:hAnsi="Times New Roman" w:cs="Times New Roman"/>
          <w:sz w:val="24"/>
          <w:szCs w:val="24"/>
          <w:lang w:eastAsia="fi-FI"/>
        </w:rPr>
        <w:t xml:space="preserve"> </w:t>
      </w:r>
      <w:r w:rsidRPr="00900DA4">
        <w:rPr>
          <w:rFonts w:ascii="Times New Roman" w:eastAsia="Times New Roman" w:hAnsi="Times New Roman" w:cs="Times New Roman"/>
          <w:sz w:val="24"/>
          <w:szCs w:val="24"/>
          <w:lang w:eastAsia="fi-FI"/>
        </w:rPr>
        <w:t>to verify employment details of former staff. Most other data will be removed a minimum of six years after their employment with the</w:t>
      </w:r>
    </w:p>
    <w:p w:rsidR="00900DA4" w:rsidRDefault="00900DA4" w:rsidP="00900DA4">
      <w:pPr>
        <w:autoSpaceDE w:val="0"/>
        <w:autoSpaceDN w:val="0"/>
        <w:adjustRightInd w:val="0"/>
        <w:spacing w:after="0" w:line="240" w:lineRule="auto"/>
        <w:rPr>
          <w:rFonts w:ascii="Times New Roman" w:eastAsia="Times New Roman" w:hAnsi="Times New Roman" w:cs="Times New Roman"/>
          <w:sz w:val="24"/>
          <w:szCs w:val="24"/>
          <w:lang w:eastAsia="fi-FI"/>
        </w:rPr>
      </w:pPr>
      <w:r w:rsidRPr="00900DA4">
        <w:rPr>
          <w:rFonts w:ascii="Times New Roman" w:eastAsia="Times New Roman" w:hAnsi="Times New Roman" w:cs="Times New Roman"/>
          <w:sz w:val="24"/>
          <w:szCs w:val="24"/>
          <w:lang w:eastAsia="fi-FI"/>
        </w:rPr>
        <w:t>University has finished, in order to meet data needs for pensions, taxation, potential or current disputes or job references. For</w:t>
      </w:r>
      <w:r>
        <w:rPr>
          <w:rFonts w:ascii="Times New Roman" w:eastAsia="Times New Roman" w:hAnsi="Times New Roman" w:cs="Times New Roman"/>
          <w:sz w:val="24"/>
          <w:szCs w:val="24"/>
          <w:lang w:eastAsia="fi-FI"/>
        </w:rPr>
        <w:t xml:space="preserve"> </w:t>
      </w:r>
      <w:r w:rsidRPr="00900DA4">
        <w:rPr>
          <w:rFonts w:ascii="Times New Roman" w:eastAsia="Times New Roman" w:hAnsi="Times New Roman" w:cs="Times New Roman"/>
          <w:sz w:val="24"/>
          <w:szCs w:val="24"/>
          <w:lang w:eastAsia="fi-FI"/>
        </w:rPr>
        <w:t>further details on the retention of staff details please see sectio</w:t>
      </w:r>
      <w:r>
        <w:rPr>
          <w:rFonts w:ascii="Times New Roman" w:eastAsia="Times New Roman" w:hAnsi="Times New Roman" w:cs="Times New Roman"/>
          <w:sz w:val="24"/>
          <w:szCs w:val="24"/>
          <w:lang w:eastAsia="fi-FI"/>
        </w:rPr>
        <w:t>n  Human Resource Records</w:t>
      </w:r>
      <w:r w:rsidRPr="00900DA4">
        <w:rPr>
          <w:rFonts w:ascii="Times New Roman" w:eastAsia="Times New Roman" w:hAnsi="Times New Roman" w:cs="Times New Roman"/>
          <w:sz w:val="24"/>
          <w:szCs w:val="24"/>
          <w:lang w:eastAsia="fi-FI"/>
        </w:rPr>
        <w:t xml:space="preserve"> of the University's Retention</w:t>
      </w:r>
      <w:r>
        <w:rPr>
          <w:rFonts w:ascii="Times New Roman" w:eastAsia="Times New Roman" w:hAnsi="Times New Roman" w:cs="Times New Roman"/>
          <w:sz w:val="24"/>
          <w:szCs w:val="24"/>
          <w:lang w:eastAsia="fi-FI"/>
        </w:rPr>
        <w:t xml:space="preserve"> Schedule </w:t>
      </w:r>
    </w:p>
    <w:p w:rsidR="00900DA4" w:rsidRPr="00900DA4" w:rsidRDefault="00900DA4" w:rsidP="00900DA4">
      <w:pPr>
        <w:autoSpaceDE w:val="0"/>
        <w:autoSpaceDN w:val="0"/>
        <w:adjustRightInd w:val="0"/>
        <w:spacing w:after="0" w:line="240" w:lineRule="auto"/>
        <w:rPr>
          <w:rFonts w:ascii="Times New Roman" w:eastAsia="Times New Roman" w:hAnsi="Times New Roman" w:cs="Times New Roman"/>
          <w:sz w:val="24"/>
          <w:szCs w:val="24"/>
          <w:lang w:eastAsia="fi-FI"/>
        </w:rPr>
      </w:pPr>
    </w:p>
    <w:p w:rsidR="00900DA4" w:rsidRPr="00900DA4" w:rsidRDefault="00900DA4" w:rsidP="00900DA4">
      <w:pPr>
        <w:autoSpaceDE w:val="0"/>
        <w:autoSpaceDN w:val="0"/>
        <w:adjustRightInd w:val="0"/>
        <w:spacing w:after="0" w:line="240" w:lineRule="auto"/>
        <w:rPr>
          <w:rFonts w:ascii="Times New Roman" w:eastAsia="Times New Roman" w:hAnsi="Times New Roman" w:cs="Times New Roman"/>
          <w:sz w:val="24"/>
          <w:szCs w:val="24"/>
          <w:lang w:eastAsia="fi-FI"/>
        </w:rPr>
      </w:pPr>
      <w:r w:rsidRPr="00900DA4">
        <w:rPr>
          <w:rFonts w:ascii="Times New Roman" w:eastAsia="Times New Roman" w:hAnsi="Times New Roman" w:cs="Times New Roman"/>
          <w:sz w:val="24"/>
          <w:szCs w:val="24"/>
          <w:lang w:eastAsia="fi-FI"/>
        </w:rPr>
        <w:t>The University will also keep the health and safety records of accidents that happen to visitors to the University for three years</w:t>
      </w:r>
    </w:p>
    <w:p w:rsidR="00900DA4" w:rsidRDefault="00900DA4" w:rsidP="00900DA4">
      <w:pPr>
        <w:autoSpaceDE w:val="0"/>
        <w:autoSpaceDN w:val="0"/>
        <w:adjustRightInd w:val="0"/>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after the date of the accident.</w:t>
      </w:r>
    </w:p>
    <w:p w:rsidR="00900DA4" w:rsidRDefault="00900DA4" w:rsidP="00900DA4">
      <w:pPr>
        <w:autoSpaceDE w:val="0"/>
        <w:autoSpaceDN w:val="0"/>
        <w:adjustRightInd w:val="0"/>
        <w:spacing w:after="0" w:line="240" w:lineRule="auto"/>
        <w:rPr>
          <w:rFonts w:ascii="Times New Roman" w:eastAsia="Times New Roman" w:hAnsi="Times New Roman" w:cs="Times New Roman"/>
          <w:sz w:val="24"/>
          <w:szCs w:val="24"/>
          <w:lang w:eastAsia="fi-FI"/>
        </w:rPr>
      </w:pPr>
    </w:p>
    <w:p w:rsidR="00900DA4" w:rsidRPr="00900DA4" w:rsidRDefault="00900DA4" w:rsidP="00900DA4">
      <w:pPr>
        <w:autoSpaceDE w:val="0"/>
        <w:autoSpaceDN w:val="0"/>
        <w:adjustRightInd w:val="0"/>
        <w:spacing w:after="0" w:line="240" w:lineRule="auto"/>
        <w:rPr>
          <w:rFonts w:ascii="Times New Roman" w:eastAsia="Times New Roman" w:hAnsi="Times New Roman" w:cs="Times New Roman"/>
          <w:sz w:val="24"/>
          <w:szCs w:val="24"/>
          <w:lang w:eastAsia="fi-FI"/>
        </w:rPr>
      </w:pPr>
      <w:r w:rsidRPr="00900DA4">
        <w:rPr>
          <w:rFonts w:ascii="Times New Roman" w:eastAsia="Times New Roman" w:hAnsi="Times New Roman" w:cs="Times New Roman"/>
          <w:sz w:val="24"/>
          <w:szCs w:val="24"/>
          <w:lang w:eastAsia="fi-FI"/>
        </w:rPr>
        <w:t xml:space="preserve"> Personal data that is no longer required will be destroyed in as secure a manner as possible. Pap</w:t>
      </w:r>
      <w:r>
        <w:rPr>
          <w:rFonts w:ascii="Times New Roman" w:eastAsia="Times New Roman" w:hAnsi="Times New Roman" w:cs="Times New Roman"/>
          <w:sz w:val="24"/>
          <w:szCs w:val="24"/>
          <w:lang w:eastAsia="fi-FI"/>
        </w:rPr>
        <w:t xml:space="preserve">er based records will </w:t>
      </w:r>
      <w:r w:rsidRPr="00900DA4">
        <w:rPr>
          <w:rFonts w:ascii="Times New Roman" w:eastAsia="Times New Roman" w:hAnsi="Times New Roman" w:cs="Times New Roman"/>
          <w:sz w:val="24"/>
          <w:szCs w:val="24"/>
          <w:lang w:eastAsia="fi-FI"/>
        </w:rPr>
        <w:t>be put</w:t>
      </w:r>
      <w:r>
        <w:rPr>
          <w:rFonts w:ascii="Times New Roman" w:eastAsia="Times New Roman" w:hAnsi="Times New Roman" w:cs="Times New Roman"/>
          <w:sz w:val="24"/>
          <w:szCs w:val="24"/>
          <w:lang w:eastAsia="fi-FI"/>
        </w:rPr>
        <w:t xml:space="preserve"> in a </w:t>
      </w:r>
      <w:r w:rsidRPr="00900DA4">
        <w:rPr>
          <w:rFonts w:ascii="Times New Roman" w:eastAsia="Times New Roman" w:hAnsi="Times New Roman" w:cs="Times New Roman"/>
          <w:sz w:val="24"/>
          <w:szCs w:val="24"/>
          <w:lang w:eastAsia="fi-FI"/>
        </w:rPr>
        <w:t xml:space="preserve"> confidential waste bin for collection as soon as possible by the secure waste collection</w:t>
      </w:r>
      <w:r>
        <w:rPr>
          <w:rFonts w:ascii="Times New Roman" w:eastAsia="Times New Roman" w:hAnsi="Times New Roman" w:cs="Times New Roman"/>
          <w:sz w:val="24"/>
          <w:szCs w:val="24"/>
          <w:lang w:eastAsia="fi-FI"/>
        </w:rPr>
        <w:t>.</w:t>
      </w:r>
      <w:r w:rsidRPr="00900DA4">
        <w:rPr>
          <w:rFonts w:ascii="Times New Roman" w:eastAsia="Times New Roman" w:hAnsi="Times New Roman" w:cs="Times New Roman"/>
          <w:sz w:val="24"/>
          <w:szCs w:val="24"/>
          <w:lang w:eastAsia="fi-FI"/>
        </w:rPr>
        <w:t xml:space="preserve"> Electronic records will be deleted if hardware such as hard drives, laptops, smart phones</w:t>
      </w:r>
      <w:r>
        <w:rPr>
          <w:rFonts w:ascii="Times New Roman" w:eastAsia="Times New Roman" w:hAnsi="Times New Roman" w:cs="Times New Roman"/>
          <w:sz w:val="24"/>
          <w:szCs w:val="24"/>
          <w:lang w:eastAsia="fi-FI"/>
        </w:rPr>
        <w:t xml:space="preserve"> </w:t>
      </w:r>
      <w:r w:rsidRPr="00900DA4">
        <w:rPr>
          <w:rFonts w:ascii="Times New Roman" w:eastAsia="Times New Roman" w:hAnsi="Times New Roman" w:cs="Times New Roman"/>
          <w:sz w:val="24"/>
          <w:szCs w:val="24"/>
          <w:lang w:eastAsia="fi-FI"/>
        </w:rPr>
        <w:t>etc. are decommissioned. The IS department of the University has a contract with a third party organisation to dispose of</w:t>
      </w:r>
    </w:p>
    <w:p w:rsidR="00900DA4" w:rsidRPr="00EE3DAF" w:rsidRDefault="00900DA4" w:rsidP="00900DA4">
      <w:pPr>
        <w:autoSpaceDE w:val="0"/>
        <w:autoSpaceDN w:val="0"/>
        <w:adjustRightInd w:val="0"/>
        <w:spacing w:after="0" w:line="240" w:lineRule="auto"/>
        <w:rPr>
          <w:rFonts w:ascii="Times New Roman" w:eastAsia="Times New Roman" w:hAnsi="Times New Roman" w:cs="Times New Roman"/>
          <w:sz w:val="24"/>
          <w:szCs w:val="24"/>
          <w:lang w:eastAsia="fi-FI"/>
        </w:rPr>
      </w:pPr>
      <w:r w:rsidRPr="00900DA4">
        <w:rPr>
          <w:rFonts w:ascii="Times New Roman" w:eastAsia="Times New Roman" w:hAnsi="Times New Roman" w:cs="Times New Roman"/>
          <w:sz w:val="24"/>
          <w:szCs w:val="24"/>
          <w:lang w:eastAsia="fi-FI"/>
        </w:rPr>
        <w:t>redundant electronic equipment.</w:t>
      </w:r>
    </w:p>
    <w:p w:rsidR="00121364" w:rsidRPr="0098556C" w:rsidRDefault="00121364" w:rsidP="00121364">
      <w:pPr>
        <w:spacing w:before="100" w:beforeAutospacing="1" w:after="100" w:afterAutospacing="1" w:line="240" w:lineRule="auto"/>
        <w:outlineLvl w:val="1"/>
        <w:rPr>
          <w:rFonts w:ascii="Times New Roman" w:eastAsia="Times New Roman" w:hAnsi="Times New Roman" w:cs="Times New Roman"/>
          <w:b/>
          <w:bCs/>
          <w:sz w:val="24"/>
          <w:szCs w:val="24"/>
          <w:lang w:eastAsia="fi-FI"/>
        </w:rPr>
      </w:pPr>
      <w:r w:rsidRPr="0098556C">
        <w:rPr>
          <w:rFonts w:ascii="Times New Roman" w:eastAsia="Times New Roman" w:hAnsi="Times New Roman" w:cs="Times New Roman"/>
          <w:b/>
          <w:bCs/>
          <w:sz w:val="24"/>
          <w:szCs w:val="24"/>
          <w:lang w:eastAsia="fi-FI"/>
        </w:rPr>
        <w:t>Data Protection Officer</w:t>
      </w:r>
    </w:p>
    <w:p w:rsidR="00121364" w:rsidRPr="00121364" w:rsidRDefault="00DF234A" w:rsidP="00E615B4">
      <w:pPr>
        <w:rPr>
          <w:rFonts w:ascii="Times New Roman" w:eastAsia="Times New Roman" w:hAnsi="Times New Roman" w:cs="Times New Roman"/>
          <w:sz w:val="24"/>
          <w:szCs w:val="24"/>
          <w:lang w:eastAsia="fi-FI"/>
        </w:rPr>
      </w:pPr>
      <w:r w:rsidRPr="00E615B4">
        <w:rPr>
          <w:rFonts w:ascii="Times New Roman" w:eastAsia="Times New Roman" w:hAnsi="Times New Roman" w:cs="Times New Roman"/>
          <w:sz w:val="24"/>
          <w:szCs w:val="24"/>
          <w:lang w:eastAsia="fi-FI"/>
        </w:rPr>
        <w:t xml:space="preserve">The University has appointed a data protection officer and communicated this information to the  </w:t>
      </w:r>
      <w:r w:rsidR="00E615B4" w:rsidRPr="00E615B4">
        <w:rPr>
          <w:rFonts w:ascii="Times New Roman" w:eastAsia="Times New Roman" w:hAnsi="Times New Roman" w:cs="Times New Roman"/>
          <w:sz w:val="24"/>
          <w:szCs w:val="24"/>
          <w:lang w:eastAsia="fi-FI"/>
        </w:rPr>
        <w:t xml:space="preserve"> supervisory authority</w:t>
      </w:r>
      <w:r w:rsidR="00E615B4">
        <w:rPr>
          <w:rFonts w:ascii="Times New Roman" w:eastAsia="Times New Roman" w:hAnsi="Times New Roman" w:cs="Times New Roman"/>
          <w:sz w:val="24"/>
          <w:szCs w:val="24"/>
          <w:lang w:eastAsia="fi-FI"/>
        </w:rPr>
        <w:t xml:space="preserve">, </w:t>
      </w:r>
      <w:r w:rsidR="00E615B4" w:rsidRPr="00E615B4">
        <w:rPr>
          <w:rFonts w:ascii="Times New Roman" w:eastAsia="Times New Roman" w:hAnsi="Times New Roman" w:cs="Times New Roman"/>
          <w:sz w:val="24"/>
          <w:szCs w:val="24"/>
          <w:lang w:eastAsia="fi-FI"/>
        </w:rPr>
        <w:t xml:space="preserve"> </w:t>
      </w:r>
      <w:hyperlink r:id="rId36" w:history="1">
        <w:r w:rsidR="00E615B4" w:rsidRPr="00E615B4">
          <w:rPr>
            <w:rStyle w:val="Hyperlink"/>
            <w:rFonts w:ascii="Times New Roman" w:eastAsia="Times New Roman" w:hAnsi="Times New Roman" w:cs="Times New Roman"/>
            <w:sz w:val="24"/>
            <w:szCs w:val="24"/>
            <w:lang w:eastAsia="fi-FI"/>
          </w:rPr>
          <w:t>The Office of the Data Protection Ombudsman</w:t>
        </w:r>
      </w:hyperlink>
      <w:r w:rsidR="00E615B4">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 xml:space="preserve">Questions related to this policy and the university´s compliance with the GDPR and other relevant legislation </w:t>
      </w:r>
      <w:r w:rsidR="00FD1D4B">
        <w:rPr>
          <w:rFonts w:ascii="Times New Roman" w:eastAsia="Times New Roman" w:hAnsi="Times New Roman" w:cs="Times New Roman"/>
          <w:sz w:val="24"/>
          <w:szCs w:val="24"/>
          <w:lang w:eastAsia="fi-FI"/>
        </w:rPr>
        <w:t xml:space="preserve">can be dealt with </w:t>
      </w:r>
      <w:r w:rsidR="00121364" w:rsidRPr="00121364">
        <w:rPr>
          <w:rFonts w:ascii="Times New Roman" w:eastAsia="Times New Roman" w:hAnsi="Times New Roman" w:cs="Times New Roman"/>
          <w:sz w:val="24"/>
          <w:szCs w:val="24"/>
          <w:lang w:eastAsia="fi-FI"/>
        </w:rPr>
        <w:t xml:space="preserve"> the Data Protection Officer for the University. The Data Protection Officer can be contacted using the email address below.</w:t>
      </w:r>
    </w:p>
    <w:p w:rsidR="008A436E" w:rsidRDefault="00121364" w:rsidP="001346FA">
      <w:pPr>
        <w:spacing w:before="100" w:beforeAutospacing="1" w:after="100" w:afterAutospacing="1" w:line="240" w:lineRule="auto"/>
        <w:outlineLvl w:val="2"/>
      </w:pPr>
      <w:r w:rsidRPr="00FD1D4B">
        <w:rPr>
          <w:rFonts w:ascii="Times New Roman" w:eastAsia="Times New Roman" w:hAnsi="Times New Roman" w:cs="Times New Roman"/>
          <w:b/>
          <w:bCs/>
          <w:sz w:val="24"/>
          <w:szCs w:val="24"/>
          <w:lang w:eastAsia="fi-FI"/>
        </w:rPr>
        <w:lastRenderedPageBreak/>
        <w:t>Contact details</w:t>
      </w:r>
      <w:r w:rsidR="00FD1D4B" w:rsidRPr="00FD1D4B">
        <w:rPr>
          <w:rFonts w:ascii="Times New Roman" w:eastAsia="Times New Roman" w:hAnsi="Times New Roman" w:cs="Times New Roman"/>
          <w:b/>
          <w:bCs/>
          <w:sz w:val="24"/>
          <w:szCs w:val="24"/>
          <w:lang w:eastAsia="fi-FI"/>
        </w:rPr>
        <w:t xml:space="preserve"> of Data Protection Officer</w:t>
      </w:r>
      <w:r w:rsidR="001346FA" w:rsidRPr="00FD1D4B">
        <w:rPr>
          <w:rFonts w:ascii="Times New Roman" w:eastAsia="Times New Roman" w:hAnsi="Times New Roman" w:cs="Times New Roman"/>
          <w:b/>
          <w:bCs/>
          <w:sz w:val="24"/>
          <w:szCs w:val="24"/>
          <w:lang w:eastAsia="fi-FI"/>
        </w:rPr>
        <w:t xml:space="preserve"> </w:t>
      </w:r>
      <w:r w:rsidRPr="00FD1D4B">
        <w:rPr>
          <w:rFonts w:ascii="Times New Roman" w:eastAsia="Times New Roman" w:hAnsi="Times New Roman" w:cs="Times New Roman"/>
          <w:sz w:val="24"/>
          <w:szCs w:val="24"/>
          <w:lang w:eastAsia="fi-FI"/>
        </w:rPr>
        <w:t xml:space="preserve">Email: </w:t>
      </w:r>
    </w:p>
    <w:sectPr w:rsidR="008A436E">
      <w:footerReference w:type="default" r:id="rI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6D" w:rsidRDefault="00BD046D" w:rsidP="0098556C">
      <w:pPr>
        <w:spacing w:after="0" w:line="240" w:lineRule="auto"/>
      </w:pPr>
      <w:r>
        <w:separator/>
      </w:r>
    </w:p>
  </w:endnote>
  <w:endnote w:type="continuationSeparator" w:id="0">
    <w:p w:rsidR="00BD046D" w:rsidRDefault="00BD046D" w:rsidP="0098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95312"/>
      <w:docPartObj>
        <w:docPartGallery w:val="Page Numbers (Bottom of Page)"/>
        <w:docPartUnique/>
      </w:docPartObj>
    </w:sdtPr>
    <w:sdtEndPr>
      <w:rPr>
        <w:noProof/>
      </w:rPr>
    </w:sdtEndPr>
    <w:sdtContent>
      <w:p w:rsidR="0098556C" w:rsidRDefault="0098556C">
        <w:pPr>
          <w:pStyle w:val="Footer"/>
          <w:jc w:val="right"/>
        </w:pPr>
        <w:r>
          <w:fldChar w:fldCharType="begin"/>
        </w:r>
        <w:r>
          <w:instrText xml:space="preserve"> PAGE   \* MERGEFORMAT </w:instrText>
        </w:r>
        <w:r>
          <w:fldChar w:fldCharType="separate"/>
        </w:r>
        <w:r w:rsidR="009D1E43">
          <w:rPr>
            <w:noProof/>
          </w:rPr>
          <w:t>6</w:t>
        </w:r>
        <w:r>
          <w:rPr>
            <w:noProof/>
          </w:rPr>
          <w:fldChar w:fldCharType="end"/>
        </w:r>
      </w:p>
    </w:sdtContent>
  </w:sdt>
  <w:p w:rsidR="0098556C" w:rsidRDefault="00985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6D" w:rsidRDefault="00BD046D" w:rsidP="0098556C">
      <w:pPr>
        <w:spacing w:after="0" w:line="240" w:lineRule="auto"/>
      </w:pPr>
      <w:r>
        <w:separator/>
      </w:r>
    </w:p>
  </w:footnote>
  <w:footnote w:type="continuationSeparator" w:id="0">
    <w:p w:rsidR="00BD046D" w:rsidRDefault="00BD046D" w:rsidP="00985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6B3"/>
    <w:multiLevelType w:val="multilevel"/>
    <w:tmpl w:val="9AB4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C782C"/>
    <w:multiLevelType w:val="multilevel"/>
    <w:tmpl w:val="6D2804BE"/>
    <w:lvl w:ilvl="0">
      <w:start w:val="1"/>
      <w:numFmt w:val="decimal"/>
      <w:lvlText w:val="%1."/>
      <w:lvlJc w:val="center"/>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 w15:restartNumberingAfterBreak="0">
    <w:nsid w:val="33905EFA"/>
    <w:multiLevelType w:val="hybridMultilevel"/>
    <w:tmpl w:val="6D5CC5F6"/>
    <w:lvl w:ilvl="0" w:tplc="5AE47038">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66E499A"/>
    <w:multiLevelType w:val="multilevel"/>
    <w:tmpl w:val="CD84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10718"/>
    <w:multiLevelType w:val="multilevel"/>
    <w:tmpl w:val="C430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C3CE5"/>
    <w:multiLevelType w:val="multilevel"/>
    <w:tmpl w:val="BCD85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0534A"/>
    <w:multiLevelType w:val="multilevel"/>
    <w:tmpl w:val="0344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6"/>
  </w:num>
  <w:num w:numId="4">
    <w:abstractNumId w:val="0"/>
  </w:num>
  <w:num w:numId="5">
    <w:abstractNumId w:val="7"/>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64"/>
    <w:rsid w:val="00006BBF"/>
    <w:rsid w:val="0002199A"/>
    <w:rsid w:val="00024600"/>
    <w:rsid w:val="00047988"/>
    <w:rsid w:val="000C4A0C"/>
    <w:rsid w:val="000D4FDC"/>
    <w:rsid w:val="000E56FB"/>
    <w:rsid w:val="000F69B6"/>
    <w:rsid w:val="00114AD6"/>
    <w:rsid w:val="00121364"/>
    <w:rsid w:val="00130D07"/>
    <w:rsid w:val="00132AE2"/>
    <w:rsid w:val="001346FA"/>
    <w:rsid w:val="001419BD"/>
    <w:rsid w:val="0017032F"/>
    <w:rsid w:val="0017045B"/>
    <w:rsid w:val="001774BB"/>
    <w:rsid w:val="001905A7"/>
    <w:rsid w:val="001C16EC"/>
    <w:rsid w:val="001C41CB"/>
    <w:rsid w:val="001D52FE"/>
    <w:rsid w:val="001E6291"/>
    <w:rsid w:val="001F12C0"/>
    <w:rsid w:val="002600F6"/>
    <w:rsid w:val="002B0E28"/>
    <w:rsid w:val="002C0D42"/>
    <w:rsid w:val="002C1F27"/>
    <w:rsid w:val="002D348F"/>
    <w:rsid w:val="002F3395"/>
    <w:rsid w:val="002F342E"/>
    <w:rsid w:val="0030074A"/>
    <w:rsid w:val="003867AF"/>
    <w:rsid w:val="00393393"/>
    <w:rsid w:val="003B53B2"/>
    <w:rsid w:val="0041083F"/>
    <w:rsid w:val="00411EAC"/>
    <w:rsid w:val="0042762D"/>
    <w:rsid w:val="00441D3E"/>
    <w:rsid w:val="00494C33"/>
    <w:rsid w:val="004B2B90"/>
    <w:rsid w:val="004B64C1"/>
    <w:rsid w:val="004C168D"/>
    <w:rsid w:val="004D3865"/>
    <w:rsid w:val="004E27D2"/>
    <w:rsid w:val="005A6427"/>
    <w:rsid w:val="005D21FE"/>
    <w:rsid w:val="005E1C9E"/>
    <w:rsid w:val="005F68FC"/>
    <w:rsid w:val="00600AF6"/>
    <w:rsid w:val="0060538C"/>
    <w:rsid w:val="0062131C"/>
    <w:rsid w:val="00644626"/>
    <w:rsid w:val="00684FAA"/>
    <w:rsid w:val="006B5919"/>
    <w:rsid w:val="006C66A4"/>
    <w:rsid w:val="006E2EE2"/>
    <w:rsid w:val="006F6506"/>
    <w:rsid w:val="00701571"/>
    <w:rsid w:val="00701572"/>
    <w:rsid w:val="00734008"/>
    <w:rsid w:val="00736BAE"/>
    <w:rsid w:val="00740B56"/>
    <w:rsid w:val="00762B8D"/>
    <w:rsid w:val="00774318"/>
    <w:rsid w:val="007B2F73"/>
    <w:rsid w:val="007D3012"/>
    <w:rsid w:val="007D69EB"/>
    <w:rsid w:val="007D7BEF"/>
    <w:rsid w:val="00893BDA"/>
    <w:rsid w:val="008A436E"/>
    <w:rsid w:val="008E17D4"/>
    <w:rsid w:val="008F6737"/>
    <w:rsid w:val="00900DA4"/>
    <w:rsid w:val="00901E4C"/>
    <w:rsid w:val="00920C91"/>
    <w:rsid w:val="0094141E"/>
    <w:rsid w:val="00977217"/>
    <w:rsid w:val="0098556C"/>
    <w:rsid w:val="009A6F35"/>
    <w:rsid w:val="009B22D7"/>
    <w:rsid w:val="009B450A"/>
    <w:rsid w:val="009C03D3"/>
    <w:rsid w:val="009D1E43"/>
    <w:rsid w:val="009E5E48"/>
    <w:rsid w:val="009E6AA1"/>
    <w:rsid w:val="00A101FF"/>
    <w:rsid w:val="00A16434"/>
    <w:rsid w:val="00A80347"/>
    <w:rsid w:val="00A939DB"/>
    <w:rsid w:val="00AD6A4D"/>
    <w:rsid w:val="00AD6CE4"/>
    <w:rsid w:val="00AF7E44"/>
    <w:rsid w:val="00B000EA"/>
    <w:rsid w:val="00B82867"/>
    <w:rsid w:val="00BA1214"/>
    <w:rsid w:val="00BA43BD"/>
    <w:rsid w:val="00BD046D"/>
    <w:rsid w:val="00BE1542"/>
    <w:rsid w:val="00C933B9"/>
    <w:rsid w:val="00D37281"/>
    <w:rsid w:val="00D52EDE"/>
    <w:rsid w:val="00D75D52"/>
    <w:rsid w:val="00D922FC"/>
    <w:rsid w:val="00D9428B"/>
    <w:rsid w:val="00DC14E0"/>
    <w:rsid w:val="00DC15F3"/>
    <w:rsid w:val="00DD7E8F"/>
    <w:rsid w:val="00DE7241"/>
    <w:rsid w:val="00DF234A"/>
    <w:rsid w:val="00E27B57"/>
    <w:rsid w:val="00E615B4"/>
    <w:rsid w:val="00E70B6A"/>
    <w:rsid w:val="00E91CF7"/>
    <w:rsid w:val="00EA4EAB"/>
    <w:rsid w:val="00EA7574"/>
    <w:rsid w:val="00EC016D"/>
    <w:rsid w:val="00EE3DAF"/>
    <w:rsid w:val="00F06920"/>
    <w:rsid w:val="00F3375F"/>
    <w:rsid w:val="00F5332A"/>
    <w:rsid w:val="00FA2D27"/>
    <w:rsid w:val="00FA4EB5"/>
    <w:rsid w:val="00FD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5526"/>
  <w15:chartTrackingRefBased/>
  <w15:docId w15:val="{B5272705-A8F8-4FFC-ACEE-2FDCFFF6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1364"/>
    <w:pPr>
      <w:spacing w:before="100" w:beforeAutospacing="1" w:after="100" w:afterAutospacing="1" w:line="240" w:lineRule="auto"/>
      <w:outlineLvl w:val="0"/>
    </w:pPr>
    <w:rPr>
      <w:rFonts w:ascii="Times New Roman" w:eastAsia="Times New Roman" w:hAnsi="Times New Roman" w:cs="Times New Roman"/>
      <w:b/>
      <w:bCs/>
      <w:kern w:val="36"/>
      <w:sz w:val="48"/>
      <w:szCs w:val="48"/>
      <w:lang w:val="fi-FI" w:eastAsia="fi-FI"/>
    </w:rPr>
  </w:style>
  <w:style w:type="paragraph" w:styleId="Heading2">
    <w:name w:val="heading 2"/>
    <w:basedOn w:val="Normal"/>
    <w:link w:val="Heading2Char"/>
    <w:uiPriority w:val="9"/>
    <w:qFormat/>
    <w:rsid w:val="00121364"/>
    <w:pPr>
      <w:spacing w:before="100" w:beforeAutospacing="1" w:after="100" w:afterAutospacing="1" w:line="240" w:lineRule="auto"/>
      <w:outlineLvl w:val="1"/>
    </w:pPr>
    <w:rPr>
      <w:rFonts w:ascii="Times New Roman" w:eastAsia="Times New Roman" w:hAnsi="Times New Roman" w:cs="Times New Roman"/>
      <w:b/>
      <w:bCs/>
      <w:sz w:val="36"/>
      <w:szCs w:val="36"/>
      <w:lang w:val="fi-FI" w:eastAsia="fi-FI"/>
    </w:rPr>
  </w:style>
  <w:style w:type="paragraph" w:styleId="Heading3">
    <w:name w:val="heading 3"/>
    <w:basedOn w:val="Normal"/>
    <w:link w:val="Heading3Char"/>
    <w:uiPriority w:val="9"/>
    <w:qFormat/>
    <w:rsid w:val="00121364"/>
    <w:pPr>
      <w:spacing w:before="100" w:beforeAutospacing="1" w:after="100" w:afterAutospacing="1" w:line="240" w:lineRule="auto"/>
      <w:outlineLvl w:val="2"/>
    </w:pPr>
    <w:rPr>
      <w:rFonts w:ascii="Times New Roman" w:eastAsia="Times New Roman" w:hAnsi="Times New Roman" w:cs="Times New Roman"/>
      <w:b/>
      <w:bCs/>
      <w:sz w:val="27"/>
      <w:szCs w:val="27"/>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364"/>
    <w:rPr>
      <w:rFonts w:ascii="Times New Roman" w:eastAsia="Times New Roman" w:hAnsi="Times New Roman" w:cs="Times New Roman"/>
      <w:b/>
      <w:bCs/>
      <w:kern w:val="36"/>
      <w:sz w:val="48"/>
      <w:szCs w:val="48"/>
      <w:lang w:val="fi-FI" w:eastAsia="fi-FI"/>
    </w:rPr>
  </w:style>
  <w:style w:type="character" w:customStyle="1" w:styleId="Heading2Char">
    <w:name w:val="Heading 2 Char"/>
    <w:basedOn w:val="DefaultParagraphFont"/>
    <w:link w:val="Heading2"/>
    <w:uiPriority w:val="9"/>
    <w:rsid w:val="00121364"/>
    <w:rPr>
      <w:rFonts w:ascii="Times New Roman" w:eastAsia="Times New Roman" w:hAnsi="Times New Roman" w:cs="Times New Roman"/>
      <w:b/>
      <w:bCs/>
      <w:sz w:val="36"/>
      <w:szCs w:val="36"/>
      <w:lang w:val="fi-FI" w:eastAsia="fi-FI"/>
    </w:rPr>
  </w:style>
  <w:style w:type="character" w:customStyle="1" w:styleId="Heading3Char">
    <w:name w:val="Heading 3 Char"/>
    <w:basedOn w:val="DefaultParagraphFont"/>
    <w:link w:val="Heading3"/>
    <w:uiPriority w:val="9"/>
    <w:rsid w:val="00121364"/>
    <w:rPr>
      <w:rFonts w:ascii="Times New Roman" w:eastAsia="Times New Roman" w:hAnsi="Times New Roman" w:cs="Times New Roman"/>
      <w:b/>
      <w:bCs/>
      <w:sz w:val="27"/>
      <w:szCs w:val="27"/>
      <w:lang w:val="fi-FI" w:eastAsia="fi-FI"/>
    </w:rPr>
  </w:style>
  <w:style w:type="paragraph" w:customStyle="1" w:styleId="lead">
    <w:name w:val="lead"/>
    <w:basedOn w:val="Normal"/>
    <w:rsid w:val="00121364"/>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NormalWeb">
    <w:name w:val="Normal (Web)"/>
    <w:basedOn w:val="Normal"/>
    <w:uiPriority w:val="99"/>
    <w:semiHidden/>
    <w:unhideWhenUsed/>
    <w:rsid w:val="00121364"/>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Strong">
    <w:name w:val="Strong"/>
    <w:basedOn w:val="DefaultParagraphFont"/>
    <w:uiPriority w:val="22"/>
    <w:qFormat/>
    <w:rsid w:val="00121364"/>
    <w:rPr>
      <w:b/>
      <w:bCs/>
    </w:rPr>
  </w:style>
  <w:style w:type="character" w:styleId="Hyperlink">
    <w:name w:val="Hyperlink"/>
    <w:basedOn w:val="DefaultParagraphFont"/>
    <w:uiPriority w:val="99"/>
    <w:unhideWhenUsed/>
    <w:rsid w:val="00121364"/>
    <w:rPr>
      <w:color w:val="0000FF"/>
      <w:u w:val="single"/>
    </w:rPr>
  </w:style>
  <w:style w:type="paragraph" w:styleId="Header">
    <w:name w:val="header"/>
    <w:basedOn w:val="Normal"/>
    <w:link w:val="HeaderChar"/>
    <w:uiPriority w:val="99"/>
    <w:unhideWhenUsed/>
    <w:rsid w:val="00985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56C"/>
  </w:style>
  <w:style w:type="paragraph" w:styleId="Footer">
    <w:name w:val="footer"/>
    <w:basedOn w:val="Normal"/>
    <w:link w:val="FooterChar"/>
    <w:uiPriority w:val="99"/>
    <w:unhideWhenUsed/>
    <w:rsid w:val="00985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56C"/>
  </w:style>
  <w:style w:type="paragraph" w:customStyle="1" w:styleId="Normal1">
    <w:name w:val="Normal1"/>
    <w:basedOn w:val="Normal"/>
    <w:rsid w:val="00DF234A"/>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ListParagraph">
    <w:name w:val="List Paragraph"/>
    <w:basedOn w:val="Normal"/>
    <w:uiPriority w:val="34"/>
    <w:qFormat/>
    <w:rsid w:val="009A6F35"/>
    <w:pPr>
      <w:spacing w:after="0" w:line="240" w:lineRule="auto"/>
      <w:ind w:left="720"/>
    </w:pPr>
    <w:rPr>
      <w:rFonts w:ascii="Arial" w:eastAsia="Times New Roman" w:hAnsi="Arial" w:cs="Times New Roman"/>
      <w:sz w:val="24"/>
      <w:szCs w:val="24"/>
      <w:lang w:val="en-GB"/>
    </w:rPr>
  </w:style>
  <w:style w:type="table" w:styleId="TableGrid">
    <w:name w:val="Table Grid"/>
    <w:basedOn w:val="TableNormal"/>
    <w:uiPriority w:val="59"/>
    <w:rsid w:val="00006B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06BBF"/>
    <w:pPr>
      <w:spacing w:after="200" w:line="240" w:lineRule="auto"/>
    </w:pPr>
    <w:rPr>
      <w:rFonts w:ascii="Arial" w:eastAsia="Times New Roman" w:hAnsi="Arial" w:cs="Times New Roman"/>
      <w:b/>
      <w:bCs/>
      <w:color w:val="5B9BD5" w:themeColor="accent1"/>
      <w:sz w:val="18"/>
      <w:szCs w:val="18"/>
      <w:lang w:val="en-GB"/>
    </w:rPr>
  </w:style>
  <w:style w:type="character" w:customStyle="1" w:styleId="author">
    <w:name w:val="author"/>
    <w:basedOn w:val="DefaultParagraphFont"/>
    <w:rsid w:val="003867AF"/>
  </w:style>
  <w:style w:type="character" w:customStyle="1" w:styleId="editor">
    <w:name w:val="editor"/>
    <w:basedOn w:val="DefaultParagraphFont"/>
    <w:rsid w:val="003867AF"/>
  </w:style>
  <w:style w:type="character" w:customStyle="1" w:styleId="InternetLink">
    <w:name w:val="Internet Link"/>
    <w:rsid w:val="009B22D7"/>
    <w:rPr>
      <w:color w:val="0000FF"/>
      <w:u w:val="single"/>
    </w:rPr>
  </w:style>
  <w:style w:type="character" w:styleId="HTMLCite">
    <w:name w:val="HTML Cite"/>
    <w:basedOn w:val="DefaultParagraphFont"/>
    <w:uiPriority w:val="99"/>
    <w:semiHidden/>
    <w:unhideWhenUsed/>
    <w:rsid w:val="00EA4EAB"/>
    <w:rPr>
      <w:i/>
      <w:iCs/>
    </w:rPr>
  </w:style>
  <w:style w:type="character" w:styleId="FollowedHyperlink">
    <w:name w:val="FollowedHyperlink"/>
    <w:basedOn w:val="DefaultParagraphFont"/>
    <w:uiPriority w:val="99"/>
    <w:semiHidden/>
    <w:unhideWhenUsed/>
    <w:rsid w:val="00AD6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81117">
      <w:bodyDiv w:val="1"/>
      <w:marLeft w:val="0"/>
      <w:marRight w:val="0"/>
      <w:marTop w:val="0"/>
      <w:marBottom w:val="0"/>
      <w:divBdr>
        <w:top w:val="none" w:sz="0" w:space="0" w:color="auto"/>
        <w:left w:val="none" w:sz="0" w:space="0" w:color="auto"/>
        <w:bottom w:val="none" w:sz="0" w:space="0" w:color="auto"/>
        <w:right w:val="none" w:sz="0" w:space="0" w:color="auto"/>
      </w:divBdr>
    </w:div>
    <w:div w:id="991980110">
      <w:bodyDiv w:val="1"/>
      <w:marLeft w:val="0"/>
      <w:marRight w:val="0"/>
      <w:marTop w:val="0"/>
      <w:marBottom w:val="0"/>
      <w:divBdr>
        <w:top w:val="none" w:sz="0" w:space="0" w:color="auto"/>
        <w:left w:val="none" w:sz="0" w:space="0" w:color="auto"/>
        <w:bottom w:val="none" w:sz="0" w:space="0" w:color="auto"/>
        <w:right w:val="none" w:sz="0" w:space="0" w:color="auto"/>
      </w:divBdr>
    </w:div>
    <w:div w:id="1116218548">
      <w:bodyDiv w:val="1"/>
      <w:marLeft w:val="0"/>
      <w:marRight w:val="0"/>
      <w:marTop w:val="0"/>
      <w:marBottom w:val="0"/>
      <w:divBdr>
        <w:top w:val="none" w:sz="0" w:space="0" w:color="auto"/>
        <w:left w:val="none" w:sz="0" w:space="0" w:color="auto"/>
        <w:bottom w:val="none" w:sz="0" w:space="0" w:color="auto"/>
        <w:right w:val="none" w:sz="0" w:space="0" w:color="auto"/>
      </w:divBdr>
      <w:divsChild>
        <w:div w:id="1415318987">
          <w:marLeft w:val="0"/>
          <w:marRight w:val="0"/>
          <w:marTop w:val="0"/>
          <w:marBottom w:val="0"/>
          <w:divBdr>
            <w:top w:val="none" w:sz="0" w:space="0" w:color="auto"/>
            <w:left w:val="none" w:sz="0" w:space="0" w:color="auto"/>
            <w:bottom w:val="none" w:sz="0" w:space="0" w:color="auto"/>
            <w:right w:val="none" w:sz="0" w:space="0" w:color="auto"/>
          </w:divBdr>
          <w:divsChild>
            <w:div w:id="816529808">
              <w:marLeft w:val="0"/>
              <w:marRight w:val="0"/>
              <w:marTop w:val="0"/>
              <w:marBottom w:val="0"/>
              <w:divBdr>
                <w:top w:val="none" w:sz="0" w:space="0" w:color="auto"/>
                <w:left w:val="none" w:sz="0" w:space="0" w:color="auto"/>
                <w:bottom w:val="none" w:sz="0" w:space="0" w:color="auto"/>
                <w:right w:val="none" w:sz="0" w:space="0" w:color="auto"/>
              </w:divBdr>
              <w:divsChild>
                <w:div w:id="79371367">
                  <w:marLeft w:val="0"/>
                  <w:marRight w:val="0"/>
                  <w:marTop w:val="0"/>
                  <w:marBottom w:val="0"/>
                  <w:divBdr>
                    <w:top w:val="none" w:sz="0" w:space="0" w:color="auto"/>
                    <w:left w:val="none" w:sz="0" w:space="0" w:color="auto"/>
                    <w:bottom w:val="none" w:sz="0" w:space="0" w:color="auto"/>
                    <w:right w:val="none" w:sz="0" w:space="0" w:color="auto"/>
                  </w:divBdr>
                  <w:divsChild>
                    <w:div w:id="870923418">
                      <w:marLeft w:val="0"/>
                      <w:marRight w:val="0"/>
                      <w:marTop w:val="0"/>
                      <w:marBottom w:val="0"/>
                      <w:divBdr>
                        <w:top w:val="none" w:sz="0" w:space="0" w:color="auto"/>
                        <w:left w:val="none" w:sz="0" w:space="0" w:color="auto"/>
                        <w:bottom w:val="none" w:sz="0" w:space="0" w:color="auto"/>
                        <w:right w:val="none" w:sz="0" w:space="0" w:color="auto"/>
                      </w:divBdr>
                      <w:divsChild>
                        <w:div w:id="1999117445">
                          <w:marLeft w:val="0"/>
                          <w:marRight w:val="0"/>
                          <w:marTop w:val="0"/>
                          <w:marBottom w:val="0"/>
                          <w:divBdr>
                            <w:top w:val="none" w:sz="0" w:space="0" w:color="auto"/>
                            <w:left w:val="none" w:sz="0" w:space="0" w:color="auto"/>
                            <w:bottom w:val="none" w:sz="0" w:space="0" w:color="auto"/>
                            <w:right w:val="none" w:sz="0" w:space="0" w:color="auto"/>
                          </w:divBdr>
                          <w:divsChild>
                            <w:div w:id="5755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053554">
      <w:bodyDiv w:val="1"/>
      <w:marLeft w:val="0"/>
      <w:marRight w:val="0"/>
      <w:marTop w:val="0"/>
      <w:marBottom w:val="0"/>
      <w:divBdr>
        <w:top w:val="none" w:sz="0" w:space="0" w:color="auto"/>
        <w:left w:val="none" w:sz="0" w:space="0" w:color="auto"/>
        <w:bottom w:val="none" w:sz="0" w:space="0" w:color="auto"/>
        <w:right w:val="none" w:sz="0" w:space="0" w:color="auto"/>
      </w:divBdr>
    </w:div>
    <w:div w:id="1423256262">
      <w:bodyDiv w:val="1"/>
      <w:marLeft w:val="0"/>
      <w:marRight w:val="0"/>
      <w:marTop w:val="0"/>
      <w:marBottom w:val="0"/>
      <w:divBdr>
        <w:top w:val="none" w:sz="0" w:space="0" w:color="auto"/>
        <w:left w:val="none" w:sz="0" w:space="0" w:color="auto"/>
        <w:bottom w:val="none" w:sz="0" w:space="0" w:color="auto"/>
        <w:right w:val="none" w:sz="0" w:space="0" w:color="auto"/>
      </w:divBdr>
    </w:div>
    <w:div w:id="1432824514">
      <w:bodyDiv w:val="1"/>
      <w:marLeft w:val="0"/>
      <w:marRight w:val="0"/>
      <w:marTop w:val="0"/>
      <w:marBottom w:val="0"/>
      <w:divBdr>
        <w:top w:val="none" w:sz="0" w:space="0" w:color="auto"/>
        <w:left w:val="none" w:sz="0" w:space="0" w:color="auto"/>
        <w:bottom w:val="none" w:sz="0" w:space="0" w:color="auto"/>
        <w:right w:val="none" w:sz="0" w:space="0" w:color="auto"/>
      </w:divBdr>
      <w:divsChild>
        <w:div w:id="230845503">
          <w:marLeft w:val="0"/>
          <w:marRight w:val="0"/>
          <w:marTop w:val="0"/>
          <w:marBottom w:val="0"/>
          <w:divBdr>
            <w:top w:val="none" w:sz="0" w:space="0" w:color="auto"/>
            <w:left w:val="none" w:sz="0" w:space="0" w:color="auto"/>
            <w:bottom w:val="none" w:sz="0" w:space="0" w:color="auto"/>
            <w:right w:val="none" w:sz="0" w:space="0" w:color="auto"/>
          </w:divBdr>
          <w:divsChild>
            <w:div w:id="1495953319">
              <w:marLeft w:val="0"/>
              <w:marRight w:val="0"/>
              <w:marTop w:val="0"/>
              <w:marBottom w:val="0"/>
              <w:divBdr>
                <w:top w:val="none" w:sz="0" w:space="0" w:color="auto"/>
                <w:left w:val="none" w:sz="0" w:space="0" w:color="auto"/>
                <w:bottom w:val="none" w:sz="0" w:space="0" w:color="auto"/>
                <w:right w:val="none" w:sz="0" w:space="0" w:color="auto"/>
              </w:divBdr>
              <w:divsChild>
                <w:div w:id="10932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48953">
      <w:bodyDiv w:val="1"/>
      <w:marLeft w:val="0"/>
      <w:marRight w:val="0"/>
      <w:marTop w:val="0"/>
      <w:marBottom w:val="0"/>
      <w:divBdr>
        <w:top w:val="none" w:sz="0" w:space="0" w:color="auto"/>
        <w:left w:val="none" w:sz="0" w:space="0" w:color="auto"/>
        <w:bottom w:val="none" w:sz="0" w:space="0" w:color="auto"/>
        <w:right w:val="none" w:sz="0" w:space="0" w:color="auto"/>
      </w:divBdr>
    </w:div>
    <w:div w:id="1825125609">
      <w:bodyDiv w:val="1"/>
      <w:marLeft w:val="0"/>
      <w:marRight w:val="0"/>
      <w:marTop w:val="0"/>
      <w:marBottom w:val="0"/>
      <w:divBdr>
        <w:top w:val="none" w:sz="0" w:space="0" w:color="auto"/>
        <w:left w:val="none" w:sz="0" w:space="0" w:color="auto"/>
        <w:bottom w:val="none" w:sz="0" w:space="0" w:color="auto"/>
        <w:right w:val="none" w:sz="0" w:space="0" w:color="auto"/>
      </w:divBdr>
      <w:divsChild>
        <w:div w:id="1576040496">
          <w:marLeft w:val="0"/>
          <w:marRight w:val="0"/>
          <w:marTop w:val="0"/>
          <w:marBottom w:val="0"/>
          <w:divBdr>
            <w:top w:val="none" w:sz="0" w:space="0" w:color="auto"/>
            <w:left w:val="none" w:sz="0" w:space="0" w:color="auto"/>
            <w:bottom w:val="none" w:sz="0" w:space="0" w:color="auto"/>
            <w:right w:val="none" w:sz="0" w:space="0" w:color="auto"/>
          </w:divBdr>
        </w:div>
      </w:divsChild>
    </w:div>
    <w:div w:id="2079664866">
      <w:bodyDiv w:val="1"/>
      <w:marLeft w:val="0"/>
      <w:marRight w:val="0"/>
      <w:marTop w:val="0"/>
      <w:marBottom w:val="0"/>
      <w:divBdr>
        <w:top w:val="none" w:sz="0" w:space="0" w:color="auto"/>
        <w:left w:val="none" w:sz="0" w:space="0" w:color="auto"/>
        <w:bottom w:val="none" w:sz="0" w:space="0" w:color="auto"/>
        <w:right w:val="none" w:sz="0" w:space="0" w:color="auto"/>
      </w:divBdr>
      <w:divsChild>
        <w:div w:id="21783030">
          <w:marLeft w:val="0"/>
          <w:marRight w:val="0"/>
          <w:marTop w:val="0"/>
          <w:marBottom w:val="0"/>
          <w:divBdr>
            <w:top w:val="none" w:sz="0" w:space="0" w:color="auto"/>
            <w:left w:val="none" w:sz="0" w:space="0" w:color="auto"/>
            <w:bottom w:val="none" w:sz="0" w:space="0" w:color="auto"/>
            <w:right w:val="none" w:sz="0" w:space="0" w:color="auto"/>
          </w:divBdr>
          <w:divsChild>
            <w:div w:id="500511774">
              <w:marLeft w:val="0"/>
              <w:marRight w:val="0"/>
              <w:marTop w:val="0"/>
              <w:marBottom w:val="0"/>
              <w:divBdr>
                <w:top w:val="none" w:sz="0" w:space="0" w:color="auto"/>
                <w:left w:val="none" w:sz="0" w:space="0" w:color="auto"/>
                <w:bottom w:val="none" w:sz="0" w:space="0" w:color="auto"/>
                <w:right w:val="none" w:sz="0" w:space="0" w:color="auto"/>
              </w:divBdr>
            </w:div>
          </w:divsChild>
        </w:div>
        <w:div w:id="108934588">
          <w:marLeft w:val="0"/>
          <w:marRight w:val="0"/>
          <w:marTop w:val="0"/>
          <w:marBottom w:val="0"/>
          <w:divBdr>
            <w:top w:val="none" w:sz="0" w:space="0" w:color="auto"/>
            <w:left w:val="none" w:sz="0" w:space="0" w:color="auto"/>
            <w:bottom w:val="none" w:sz="0" w:space="0" w:color="auto"/>
            <w:right w:val="none" w:sz="0" w:space="0" w:color="auto"/>
          </w:divBdr>
          <w:divsChild>
            <w:div w:id="1170829106">
              <w:marLeft w:val="0"/>
              <w:marRight w:val="0"/>
              <w:marTop w:val="0"/>
              <w:marBottom w:val="0"/>
              <w:divBdr>
                <w:top w:val="none" w:sz="0" w:space="0" w:color="auto"/>
                <w:left w:val="none" w:sz="0" w:space="0" w:color="auto"/>
                <w:bottom w:val="none" w:sz="0" w:space="0" w:color="auto"/>
                <w:right w:val="none" w:sz="0" w:space="0" w:color="auto"/>
              </w:divBdr>
            </w:div>
            <w:div w:id="1885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ehbinm1\AppData\Local\Microsoft\Windows\Temporary%20Internet%20Files\Content.Outlook\4RRAUFH2\processed%20lawfully,%20fairly%20and%20in%20a%20transparent%20manner%20in%20relation%20to%20the%20data%20subject" TargetMode="External"/><Relationship Id="rId18" Type="http://schemas.openxmlformats.org/officeDocument/2006/relationships/hyperlink" Target="file://C:\Users\rehbinm1\AppData\Local\Microsoft\Windows\Temporary%20Internet%20Files\Content.Outlook\4RRAUFH2\processed%20in%20a%20manner%20that%20ensures%20appropriate%20security%20of%20the%20personal%20data,%20including%20protection%20against%20unauthorised%20or%20unlawful%20processing%20and%20against%20accidental%20loss,%20destruction%20or%20damage,%20using%20appropriate%20technical%20or%20organisational%20measures" TargetMode="External"/><Relationship Id="rId26" Type="http://schemas.openxmlformats.org/officeDocument/2006/relationships/hyperlink" Target="https://into.aalto.fi/display/enregulations/The+processing+of+personal+data+in+scientific+research" TargetMode="External"/><Relationship Id="rId39" Type="http://schemas.openxmlformats.org/officeDocument/2006/relationships/theme" Target="theme/theme1.xml"/><Relationship Id="rId21" Type="http://schemas.openxmlformats.org/officeDocument/2006/relationships/hyperlink" Target="file://C:\Users\rehbinm1\AppData\Local\Microsoft\Windows\Temporary%20Internet%20Files\Content.Outlook\4RRAUFH2\Processing%20of%20personal%20data%20revealing%20racial%20or%20ethnic%20origin,%20political%20opinions,%20religious%20or%20philosophical%20beliefs,%20or%20trade%20union%20membership,%20and%20the%20processing%20of%20genetic%20data,%20biometric%20data%20for%20the%20purpose%20of%20uniquely%20identifying%20a%20natural%20person,%20data%20concerning%20health%20or%20data%20concerning%20a%20natural%20person's%20sex%20life%20or%20sexual%20orientation" TargetMode="External"/><Relationship Id="rId34" Type="http://schemas.openxmlformats.org/officeDocument/2006/relationships/hyperlink" Target="http://www.aalto.fi/fi/about/contact/services/it/ilmoita_tietoturvapoikkeamasta/" TargetMode="External"/><Relationship Id="rId7" Type="http://schemas.openxmlformats.org/officeDocument/2006/relationships/hyperlink" Target="http://eur-lex.europa.eu/legal-content/EN/TXT/?uri=uriserv:OJ.L_.2016.119.01.0001.01.ENG&amp;toc=OJ:L:2016:119:TOC" TargetMode="External"/><Relationship Id="rId12" Type="http://schemas.openxmlformats.org/officeDocument/2006/relationships/hyperlink" Target="file://C:\Users\rehbinm1\AppData\Local\Microsoft\Windows\Temporary%20Internet%20Files\Content.Outlook\4RRAUFH2\any%20information%20relating%20to%20an%20identified%20or%20identifiable%20natural%20person%20(&#8216;data%20subject&#8217;);%20an%20identifiable%20natural%20person%20is%20one%20who%20can%20be%20identified,%20directly%20or%20indirectly,%20in%20particular%20by%20reference%20to%20an%20identifier%20such%20as%20a%20name,%20an%20identification%20number,%20location%20data,%20an%20online%20identifier%20or%20to%20one%20or%20more%20factors%20specific%20to%20the%20physical,%20physiological,%20genetic,%20mental,%20economic,%20cultural%20or%20social%20identity%20of%20that%20natural%20person;" TargetMode="External"/><Relationship Id="rId17" Type="http://schemas.openxmlformats.org/officeDocument/2006/relationships/hyperlink" Target="file://C:\Users\rehbinm1\AppData\Local\Microsoft\Windows\Temporary%20Internet%20Files\Content.Outlook\4RRAUFH2\kept%20in%20a%20form%20which%20permits%20identification%20of%20data%20subjects%20for%20no%20longer%20than%20is%20necessary%20for%20the%20purposes%20for%20which%20the%20personal%20data%20are%20processed;%20personal%20data%20may%20be%20stored%20for%20longer%20periods%20insofar%20as%20the%20personal%20data%20will%20be%20processed%20solely%20for%20archiving%20purposes%20in%20the%20public%20interest,%20scientific%20or%20historical%20research%20purposes%20or%20statistical%20purposes%20in%20accordance%20with%20Article%2089(1)%20subject%20to%20implementation%20of%20the%20appropriate%20technical%20and%20organisational%20measures%20required%20by%20this%20Regulation%20in%20order%20to%20safeguard%20the%20rights%20and%20freedoms%20of%20the%20data%20subject%20(&#8216;storage%20limitation&#8217;);" TargetMode="External"/><Relationship Id="rId25" Type="http://schemas.openxmlformats.org/officeDocument/2006/relationships/hyperlink" Target="file://\\home.org.aalto.fi\rehbinm1\data\Documents\For%20the%20purposes%20of%20this%20Regulation,%20the%20processing%20of%20personal%20data%20for%20scientific%20research%20purposes%20should%20be%20interpreted%20in%20a%20broad%20manner%20including%20for%20example%20technological%20development%20and%20demonstration,%20fundamental%20research,%20applied%20research%20and%20privately%20funded%20research.%20In%20addition,%20it%20should%20take%20into%20account%20the%20Union's%20objective%20under%20Article%20179(1)%20TFEU%20of%20achieving%20a%20European%20Research%20Area.%20Scientific%20research%20purposes%20should%20also%20include%20studies%20conducted%20in%20the%20public%20interest%20in%20the%20area%20of%20public%20health.%20To%20meet%20the%20specificities%20of%20processing%20personal%20data%20for%20scientific%20research%20purposes,%20specific%20conditions%20should%20apply%20in%20particular%20as%20regards%20the%20publication%20or%20otherwise%20disclosure%20of%20personal%20data%20in%20the%20context%20of%20scientific%20research%20purposes." TargetMode="External"/><Relationship Id="rId33" Type="http://schemas.openxmlformats.org/officeDocument/2006/relationships/hyperlink" Target="https://inside.aalto.fi/display/ITServices/Information+Securit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rehbinm1\AppData\Local\Microsoft\Windows\Temporary%20Internet%20Files\Content.Outlook\4RRAUFH2\accurate%20and,%20where%20necessary,%20kept%20up%20to%20date;%20every%20reasonable%20step%20must%20be%20taken%20to%20ensure%20that%20personal%20data%20that%20are%20inaccurate,%20having%20regard%20to%20the%20purposes%20for%20which%20they%20are%20processed,%20are%20erased%20or%20rectified%20without%20delay" TargetMode="External"/><Relationship Id="rId20" Type="http://schemas.openxmlformats.org/officeDocument/2006/relationships/hyperlink" Target="file:///C:\Users\rehbinm1\AppData\Local\Microsoft\Windows\Temporary%20Internet%20Files\Content.Outlook\4RRAUFH2\data%20revealing%20racial%20or%20ethnic%20origin,%20political%20opinions,%20religious%20or%20philosophical%20beliefs,%20or%20trade%20union%20membership,%20and%20the%20processing%20of%20genetic%20data,%20biometric%20data%20for%20the%20purpose%20of%20uniquely%20identifying%20a%20natural%20person,%20data%20concerning%20health%20or%20data%20concerning%20a%20natural%20person's%20sex%20life%20or%20sexual%20orientation" TargetMode="External"/><Relationship Id="rId29" Type="http://schemas.openxmlformats.org/officeDocument/2006/relationships/hyperlink" Target="https://inside.aalto.fi/display/AboutAalto/Research+Ethics+Committ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ehbinm1\AppData\Local\Microsoft\Windows\Temporary%20Internet%20Files\Content.Outlook\4RRAUFH2\any%20operation%20or%20set%20of%20operations%20which%20is%20performed%20on%20personal%20data%20or%20on%20sets%20of%20personal%20data,%20whether%20or%20not%20by%20automated%20means,%20such%20as%20collection,%20recording,%20organisation,%20structuring,%20storage,%20adaptation%20or%20alteration,%20retrieval,%20consultation,%20use,%20disclosure%20by%20transmission,%20dissemination%20or%20otherwise%20making%20available,%20alignment%20or%20combination,%20restriction,%20erasure%20or%20destruction;" TargetMode="External"/><Relationship Id="rId24" Type="http://schemas.openxmlformats.org/officeDocument/2006/relationships/hyperlink" Target="http://www.aalto.fi/en/research/research_data_management/" TargetMode="External"/><Relationship Id="rId32" Type="http://schemas.openxmlformats.org/officeDocument/2006/relationships/hyperlink" Target="https://inside.aalto.fi/pages/viewpage.action?pageId=50234487"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rehbinm1\AppData\Local\Microsoft\Windows\Temporary%20Internet%20Files\Content.Outlook\4RRAUFH2\adequate,%20relevant%20and%20limited%20to%20what%20is%20necessary%20in%20relation%20to%20the%20purposes%20for%20which%20they%20are%20processed" TargetMode="External"/><Relationship Id="rId23" Type="http://schemas.openxmlformats.org/officeDocument/2006/relationships/hyperlink" Target="https://research.aalto.fi/en/" TargetMode="External"/><Relationship Id="rId28" Type="http://schemas.openxmlformats.org/officeDocument/2006/relationships/hyperlink" Target="mailto:researchdata@aalto.fi" TargetMode="External"/><Relationship Id="rId36" Type="http://schemas.openxmlformats.org/officeDocument/2006/relationships/hyperlink" Target="http://www.tietosuoja.fi/en/" TargetMode="External"/><Relationship Id="rId10" Type="http://schemas.openxmlformats.org/officeDocument/2006/relationships/hyperlink" Target="file://C:\Users\rehbinm1\AppData\Local\Microsoft\Windows\Temporary%20Internet%20Files\Content.Outlook\4RRAUFH2\the%20natural%20or%20legal%20person,%20public%20authority,%20agency%20or%20other%20body%20which,%20alone%20or%20jointly%20with%20others,%20determines%20the%20purposes%20and%20means%20of%20the%20processing%20of%20personal%20data;%20where%20the%20purposes%20and%20means%20of%20such%20processing%20are%20determined%20by%20Union%20or%20Member%20State%20law,%20the%20controller%20or%20the%20specific%20criteria%20for%20its%20nomination%20may%20be%20provided%20for%20by%20Union%20or%20Member%20State%20law" TargetMode="External"/><Relationship Id="rId19" Type="http://schemas.openxmlformats.org/officeDocument/2006/relationships/hyperlink" Target="file:///C:\Users\rehbinm1\AppData\Local\Microsoft\Windows\Temporary%20Internet%20Files\Content.Outlook\4RRAUFH2\The%20controller%20shall%20be%20responsible%20for,%20and%20be%20able%20to%20demonstrate%20compliance%20with%20%20%20GDPR%20(&#8216;accountability&#8217;" TargetMode="External"/><Relationship Id="rId31" Type="http://schemas.openxmlformats.org/officeDocument/2006/relationships/hyperlink" Target="http://ec.europa.eu/justice/data-protection/international-transfers/index_en.htm" TargetMode="External"/><Relationship Id="rId4" Type="http://schemas.openxmlformats.org/officeDocument/2006/relationships/webSettings" Target="webSettings.xml"/><Relationship Id="rId9" Type="http://schemas.openxmlformats.org/officeDocument/2006/relationships/hyperlink" Target="http://www.allea.org/wp-content/uploads/2017/03/ALLEA-European-Code-of-Conduct-for-Research-Integrity-2017-1.pdf" TargetMode="External"/><Relationship Id="rId14" Type="http://schemas.openxmlformats.org/officeDocument/2006/relationships/hyperlink" Target="file://C:\Users\rehbinm1\AppData\Local\Microsoft\Windows\Temporary%20Internet%20Files\Content.Outlook\4RRAUFH2\collected%20for%20specified,%20explicit%20and%20legitimate%20purposes%20and%20not%20further%20processed%20in%20a%20manner%20that%20is%20incompatible%20with%20those%20purposes;%20further%20processing%20for%20archiving%20purposes%20in%20the%20public%20interest,%20scientific%20or%20historical%20research%20purposes%20or%20statistical%20purposes%20shall,%20in%20accordance%20with%20Article%2089(1),%20not%20be%20considered%20to%20be%20incompatible%20with%20the%20initial%20purposes" TargetMode="External"/><Relationship Id="rId22" Type="http://schemas.openxmlformats.org/officeDocument/2006/relationships/hyperlink" Target="http://www.aalto.fi/en/midcom-serveattachmentguid-1e6906dc3789f48906d11e6b03bcddd29b79c379c37/2016_02_10_Aalto_University_datapolicy.pdf" TargetMode="External"/><Relationship Id="rId27" Type="http://schemas.openxmlformats.org/officeDocument/2006/relationships/hyperlink" Target="https://cnpd.public.lu/fr/publications/groupe-art29/wp216_en.pdf" TargetMode="External"/><Relationship Id="rId30" Type="http://schemas.openxmlformats.org/officeDocument/2006/relationships/hyperlink" Target="https://wiki.eduuni.fi/display/CSCKOOTUKI/Korkeakoulujen+opintotietojen+tietosuojan+kaytannesaannot" TargetMode="External"/><Relationship Id="rId35" Type="http://schemas.openxmlformats.org/officeDocument/2006/relationships/hyperlink" Target="https://ec.europa.eu/newsroom/document.cfm?doc_id=47741" TargetMode="External"/><Relationship Id="rId8" Type="http://schemas.openxmlformats.org/officeDocument/2006/relationships/hyperlink" Target="https://into.aalto.fi/display/endoctoraltaik/Research+Ethic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4280</Words>
  <Characters>34677</Characters>
  <Application>Microsoft Office Word</Application>
  <DocSecurity>0</DocSecurity>
  <Lines>288</Lines>
  <Paragraphs>77</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Rehbinder Maria</dc:creator>
  <cp:keywords/>
  <dc:description/>
  <cp:lastModifiedBy>Rehbinder Maria</cp:lastModifiedBy>
  <cp:revision>2</cp:revision>
  <dcterms:created xsi:type="dcterms:W3CDTF">2017-11-14T20:21:00Z</dcterms:created>
  <dcterms:modified xsi:type="dcterms:W3CDTF">2017-11-14T20:21:00Z</dcterms:modified>
</cp:coreProperties>
</file>