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eastAsia="en-US"/>
        </w:rPr>
        <w:id w:val="1917130613"/>
        <w:docPartObj>
          <w:docPartGallery w:val="Cover Pages"/>
          <w:docPartUnique/>
        </w:docPartObj>
      </w:sdtPr>
      <w:sdtEndPr>
        <w:rPr>
          <w:color w:val="auto"/>
        </w:rPr>
      </w:sdtEndPr>
      <w:sdtContent>
        <w:p w14:paraId="794F82A3" w14:textId="77777777" w:rsidR="00182965" w:rsidRDefault="00182965">
          <w:pPr>
            <w:pStyle w:val="Eivli"/>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Otsikko"/>
            <w:tag w:val=""/>
            <w:id w:val="1735040861"/>
            <w:placeholder>
              <w:docPart w:val="2BE15CAA998B4A089C6938B2542358C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A53B20E" w14:textId="77777777" w:rsidR="00182965" w:rsidRDefault="00182965">
              <w:pPr>
                <w:pStyle w:val="Eivli"/>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Yrityksen strateginen kehittäminen</w:t>
              </w:r>
            </w:p>
          </w:sdtContent>
        </w:sdt>
        <w:sdt>
          <w:sdtPr>
            <w:rPr>
              <w:color w:val="5B9BD5" w:themeColor="accent1"/>
              <w:sz w:val="32"/>
              <w:szCs w:val="32"/>
            </w:rPr>
            <w:alias w:val="Alaotsikko"/>
            <w:tag w:val=""/>
            <w:id w:val="328029620"/>
            <w:placeholder>
              <w:docPart w:val="9E7F39E6A70C4F84A18580EEF4FA6B08"/>
            </w:placeholder>
            <w:dataBinding w:prefixMappings="xmlns:ns0='http://purl.org/dc/elements/1.1/' xmlns:ns1='http://schemas.openxmlformats.org/package/2006/metadata/core-properties' " w:xpath="/ns1:coreProperties[1]/ns0:subject[1]" w:storeItemID="{6C3C8BC8-F283-45AE-878A-BAB7291924A1}"/>
            <w:text/>
          </w:sdtPr>
          <w:sdtEndPr/>
          <w:sdtContent>
            <w:p w14:paraId="77E2B340" w14:textId="77777777" w:rsidR="00182965" w:rsidRPr="00182965" w:rsidRDefault="00182965">
              <w:pPr>
                <w:pStyle w:val="Eivli"/>
                <w:jc w:val="center"/>
                <w:rPr>
                  <w:color w:val="5B9BD5" w:themeColor="accent1"/>
                  <w:sz w:val="32"/>
                  <w:szCs w:val="32"/>
                </w:rPr>
              </w:pPr>
              <w:r w:rsidRPr="00182965">
                <w:rPr>
                  <w:color w:val="5B9BD5" w:themeColor="accent1"/>
                  <w:sz w:val="32"/>
                  <w:szCs w:val="32"/>
                </w:rPr>
                <w:t>Kehittämistyökalu matkailualan yrityksille</w:t>
              </w:r>
            </w:p>
          </w:sdtContent>
        </w:sdt>
        <w:p w14:paraId="4F039B4E" w14:textId="77777777" w:rsidR="00182965" w:rsidRDefault="00182965">
          <w:pPr>
            <w:pStyle w:val="Eivli"/>
            <w:spacing w:before="480"/>
            <w:jc w:val="center"/>
            <w:rPr>
              <w:color w:val="5B9BD5" w:themeColor="accent1"/>
            </w:rPr>
          </w:pPr>
        </w:p>
        <w:p w14:paraId="5869DF51" w14:textId="77777777" w:rsidR="00182965" w:rsidRPr="00182965" w:rsidRDefault="00182965">
          <w:pPr>
            <w:pStyle w:val="Eivli"/>
            <w:spacing w:before="480"/>
            <w:jc w:val="center"/>
            <w:rPr>
              <w:color w:val="5B9BD5" w:themeColor="accent1"/>
              <w:sz w:val="32"/>
              <w:szCs w:val="32"/>
            </w:rPr>
          </w:pPr>
          <w:r w:rsidRPr="00182965">
            <w:rPr>
              <w:color w:val="5B9BD5" w:themeColor="accent1"/>
              <w:sz w:val="32"/>
              <w:szCs w:val="32"/>
            </w:rPr>
            <w:t>Kirsti Sorama</w:t>
          </w:r>
        </w:p>
        <w:p w14:paraId="333F60E2" w14:textId="77777777" w:rsidR="0053758C" w:rsidRDefault="00D060D1" w:rsidP="0053758C">
          <w:pPr>
            <w:jc w:val="center"/>
          </w:pPr>
          <w:r>
            <w:rPr>
              <w:noProof/>
              <w:color w:val="5B9BD5" w:themeColor="accent1"/>
              <w:lang w:eastAsia="fi-FI"/>
            </w:rPr>
            <mc:AlternateContent>
              <mc:Choice Requires="wps">
                <w:drawing>
                  <wp:anchor distT="0" distB="0" distL="114300" distR="114300" simplePos="0" relativeHeight="251659264" behindDoc="0" locked="0" layoutInCell="1" allowOverlap="1" wp14:anchorId="69E67BB8" wp14:editId="14BE5B90">
                    <wp:simplePos x="0" y="0"/>
                    <wp:positionH relativeFrom="margin">
                      <wp:posOffset>1252855</wp:posOffset>
                    </wp:positionH>
                    <wp:positionV relativeFrom="page">
                      <wp:posOffset>4905375</wp:posOffset>
                    </wp:positionV>
                    <wp:extent cx="6391275" cy="557784"/>
                    <wp:effectExtent l="0" t="0" r="0" b="12065"/>
                    <wp:wrapNone/>
                    <wp:docPr id="142" name="Tekstiruutu 142"/>
                    <wp:cNvGraphicFramePr/>
                    <a:graphic xmlns:a="http://schemas.openxmlformats.org/drawingml/2006/main">
                      <a:graphicData uri="http://schemas.microsoft.com/office/word/2010/wordprocessingShape">
                        <wps:wsp>
                          <wps:cNvSpPr txBox="1"/>
                          <wps:spPr>
                            <a:xfrm>
                              <a:off x="0" y="0"/>
                              <a:ext cx="6391275"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18A77" w14:textId="77777777" w:rsidR="00182965" w:rsidRDefault="00182965">
                                <w:pPr>
                                  <w:pStyle w:val="Eivli"/>
                                  <w:spacing w:after="40"/>
                                  <w:jc w:val="center"/>
                                  <w:rPr>
                                    <w:caps/>
                                    <w:color w:val="5B9BD5" w:themeColor="accent1"/>
                                    <w:sz w:val="28"/>
                                    <w:szCs w:val="28"/>
                                  </w:rPr>
                                </w:pPr>
                              </w:p>
                              <w:p w14:paraId="2F99E4DA" w14:textId="69BB3A8F" w:rsidR="00182965" w:rsidRDefault="0053758C">
                                <w:pPr>
                                  <w:pStyle w:val="Eivli"/>
                                  <w:jc w:val="center"/>
                                  <w:rPr>
                                    <w:caps/>
                                    <w:color w:val="5B9BD5" w:themeColor="accent1"/>
                                    <w:sz w:val="36"/>
                                    <w:szCs w:val="36"/>
                                  </w:rPr>
                                </w:pPr>
                                <w:sdt>
                                  <w:sdtPr>
                                    <w:rPr>
                                      <w:caps/>
                                      <w:color w:val="5B9BD5" w:themeColor="accent1"/>
                                      <w:sz w:val="36"/>
                                      <w:szCs w:val="36"/>
                                    </w:rPr>
                                    <w:alias w:val="Yritys"/>
                                    <w:tag w:val=""/>
                                    <w:id w:val="1390145197"/>
                                    <w:dataBinding w:prefixMappings="xmlns:ns0='http://schemas.openxmlformats.org/officeDocument/2006/extended-properties' " w:xpath="/ns0:Properties[1]/ns0:Company[1]" w:storeItemID="{6668398D-A668-4E3E-A5EB-62B293D839F1}"/>
                                    <w:text/>
                                  </w:sdtPr>
                                  <w:sdtEndPr/>
                                  <w:sdtContent>
                                    <w:r w:rsidR="00182965" w:rsidRPr="00D060D1">
                                      <w:rPr>
                                        <w:caps/>
                                        <w:color w:val="5B9BD5" w:themeColor="accent1"/>
                                        <w:sz w:val="36"/>
                                        <w:szCs w:val="36"/>
                                      </w:rPr>
                                      <w:t xml:space="preserve">SeAMK, </w:t>
                                    </w:r>
                                    <w:r w:rsidR="00182965" w:rsidRPr="00D060D1">
                                      <w:rPr>
                                        <w:color w:val="5B9BD5" w:themeColor="accent1"/>
                                        <w:sz w:val="36"/>
                                        <w:szCs w:val="36"/>
                                      </w:rPr>
                                      <w:t>liiketoiminta ja kulttuuri</w:t>
                                    </w:r>
                                  </w:sdtContent>
                                </w:sdt>
                              </w:p>
                              <w:p w14:paraId="4EC27E47" w14:textId="413A7404" w:rsidR="0053758C" w:rsidRDefault="0053758C" w:rsidP="0053758C">
                                <w:pPr>
                                  <w:jc w:val="center"/>
                                </w:pPr>
                                <w:r>
                                  <w:br/>
                                </w:r>
                                <w:r>
                                  <w:br/>
                                </w:r>
                                <w:r>
                                  <w:br/>
                                  <w:t xml:space="preserve">Työkalu on tuotettu Matka Kasvuun –hankkeessa, jota on rahoittanut Etelä-Pohjanmaan ELY-keskus </w:t>
                                </w:r>
                                <w:r>
                                  <w:br/>
                                  <w:t>Manner-Suomen maaseudun kehittämisen Maaseuturahastosta.</w:t>
                                </w:r>
                                <w:r>
                                  <w:br/>
                                </w:r>
                                <w:r>
                                  <w:rPr>
                                    <w:noProof/>
                                    <w:lang w:eastAsia="fi-FI"/>
                                  </w:rPr>
                                  <w:drawing>
                                    <wp:inline distT="0" distB="0" distL="0" distR="0" wp14:anchorId="3329EC2C" wp14:editId="46CCFE09">
                                      <wp:extent cx="4339590" cy="692785"/>
                                      <wp:effectExtent l="0" t="0" r="381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kki logot.jpg"/>
                                              <pic:cNvPicPr/>
                                            </pic:nvPicPr>
                                            <pic:blipFill>
                                              <a:blip r:embed="rId11">
                                                <a:extLst>
                                                  <a:ext uri="{28A0092B-C50C-407E-A947-70E740481C1C}">
                                                    <a14:useLocalDpi xmlns:a14="http://schemas.microsoft.com/office/drawing/2010/main" val="0"/>
                                                  </a:ext>
                                                </a:extLst>
                                              </a:blip>
                                              <a:stretch>
                                                <a:fillRect/>
                                              </a:stretch>
                                            </pic:blipFill>
                                            <pic:spPr>
                                              <a:xfrm>
                                                <a:off x="0" y="0"/>
                                                <a:ext cx="4339590" cy="692785"/>
                                              </a:xfrm>
                                              <a:prstGeom prst="rect">
                                                <a:avLst/>
                                              </a:prstGeom>
                                            </pic:spPr>
                                          </pic:pic>
                                        </a:graphicData>
                                      </a:graphic>
                                    </wp:inline>
                                  </w:drawing>
                                </w:r>
                              </w:p>
                              <w:p w14:paraId="2A6A55C6" w14:textId="77777777" w:rsidR="0053758C" w:rsidRPr="00D060D1" w:rsidRDefault="0053758C" w:rsidP="0053758C"/>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E67BB8" id="_x0000_t202" coordsize="21600,21600" o:spt="202" path="m,l,21600r21600,l21600,xe">
                    <v:stroke joinstyle="miter"/>
                    <v:path gradientshapeok="t" o:connecttype="rect"/>
                  </v:shapetype>
                  <v:shape id="Tekstiruutu 142" o:spid="_x0000_s1026" type="#_x0000_t202" style="position:absolute;left:0;text-align:left;margin-left:98.65pt;margin-top:386.25pt;width:503.25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" filled="f" stroked="f" strokeweight=".5pt">
                    <v:textbox style="mso-fit-shape-to-text:t" inset="0,0,0,0">
                      <w:txbxContent>
                        <w:p w14:paraId="48318A77" w14:textId="77777777" w:rsidR="00182965" w:rsidRDefault="00182965">
                          <w:pPr>
                            <w:pStyle w:val="Eivli"/>
                            <w:spacing w:after="40"/>
                            <w:jc w:val="center"/>
                            <w:rPr>
                              <w:caps/>
                              <w:color w:val="5B9BD5" w:themeColor="accent1"/>
                              <w:sz w:val="28"/>
                              <w:szCs w:val="28"/>
                            </w:rPr>
                          </w:pPr>
                        </w:p>
                        <w:p w14:paraId="2F99E4DA" w14:textId="69BB3A8F" w:rsidR="00182965" w:rsidRDefault="0053758C">
                          <w:pPr>
                            <w:pStyle w:val="Eivli"/>
                            <w:jc w:val="center"/>
                            <w:rPr>
                              <w:caps/>
                              <w:color w:val="5B9BD5" w:themeColor="accent1"/>
                              <w:sz w:val="36"/>
                              <w:szCs w:val="36"/>
                            </w:rPr>
                          </w:pPr>
                          <w:sdt>
                            <w:sdtPr>
                              <w:rPr>
                                <w:caps/>
                                <w:color w:val="5B9BD5" w:themeColor="accent1"/>
                                <w:sz w:val="36"/>
                                <w:szCs w:val="36"/>
                              </w:rPr>
                              <w:alias w:val="Yritys"/>
                              <w:tag w:val=""/>
                              <w:id w:val="1390145197"/>
                              <w:dataBinding w:prefixMappings="xmlns:ns0='http://schemas.openxmlformats.org/officeDocument/2006/extended-properties' " w:xpath="/ns0:Properties[1]/ns0:Company[1]" w:storeItemID="{6668398D-A668-4E3E-A5EB-62B293D839F1}"/>
                              <w:text/>
                            </w:sdtPr>
                            <w:sdtEndPr/>
                            <w:sdtContent>
                              <w:r w:rsidR="00182965" w:rsidRPr="00D060D1">
                                <w:rPr>
                                  <w:caps/>
                                  <w:color w:val="5B9BD5" w:themeColor="accent1"/>
                                  <w:sz w:val="36"/>
                                  <w:szCs w:val="36"/>
                                </w:rPr>
                                <w:t xml:space="preserve">SeAMK, </w:t>
                              </w:r>
                              <w:r w:rsidR="00182965" w:rsidRPr="00D060D1">
                                <w:rPr>
                                  <w:color w:val="5B9BD5" w:themeColor="accent1"/>
                                  <w:sz w:val="36"/>
                                  <w:szCs w:val="36"/>
                                </w:rPr>
                                <w:t>liiketoiminta ja kulttuuri</w:t>
                              </w:r>
                            </w:sdtContent>
                          </w:sdt>
                        </w:p>
                        <w:p w14:paraId="4EC27E47" w14:textId="413A7404" w:rsidR="0053758C" w:rsidRDefault="0053758C" w:rsidP="0053758C">
                          <w:pPr>
                            <w:jc w:val="center"/>
                          </w:pPr>
                          <w:r>
                            <w:br/>
                          </w:r>
                          <w:r>
                            <w:br/>
                          </w:r>
                          <w:r>
                            <w:br/>
                            <w:t xml:space="preserve">Työkalu on tuotettu Matka Kasvuun –hankkeessa, jota on rahoittanut Etelä-Pohjanmaan ELY-keskus </w:t>
                          </w:r>
                          <w:r>
                            <w:br/>
                            <w:t>Manner-Suomen maaseudun kehittämisen Maaseuturahastosta.</w:t>
                          </w:r>
                          <w:r>
                            <w:br/>
                          </w:r>
                          <w:r>
                            <w:rPr>
                              <w:noProof/>
                              <w:lang w:eastAsia="fi-FI"/>
                            </w:rPr>
                            <w:drawing>
                              <wp:inline distT="0" distB="0" distL="0" distR="0" wp14:anchorId="3329EC2C" wp14:editId="46CCFE09">
                                <wp:extent cx="4339590" cy="692785"/>
                                <wp:effectExtent l="0" t="0" r="381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kki logot.jpg"/>
                                        <pic:cNvPicPr/>
                                      </pic:nvPicPr>
                                      <pic:blipFill>
                                        <a:blip r:embed="rId11">
                                          <a:extLst>
                                            <a:ext uri="{28A0092B-C50C-407E-A947-70E740481C1C}">
                                              <a14:useLocalDpi xmlns:a14="http://schemas.microsoft.com/office/drawing/2010/main" val="0"/>
                                            </a:ext>
                                          </a:extLst>
                                        </a:blip>
                                        <a:stretch>
                                          <a:fillRect/>
                                        </a:stretch>
                                      </pic:blipFill>
                                      <pic:spPr>
                                        <a:xfrm>
                                          <a:off x="0" y="0"/>
                                          <a:ext cx="4339590" cy="692785"/>
                                        </a:xfrm>
                                        <a:prstGeom prst="rect">
                                          <a:avLst/>
                                        </a:prstGeom>
                                      </pic:spPr>
                                    </pic:pic>
                                  </a:graphicData>
                                </a:graphic>
                              </wp:inline>
                            </w:drawing>
                          </w:r>
                        </w:p>
                        <w:p w14:paraId="2A6A55C6" w14:textId="77777777" w:rsidR="0053758C" w:rsidRPr="00D060D1" w:rsidRDefault="0053758C" w:rsidP="0053758C"/>
                      </w:txbxContent>
                    </v:textbox>
                    <w10:wrap anchorx="margin" anchory="page"/>
                  </v:shape>
                </w:pict>
              </mc:Fallback>
            </mc:AlternateContent>
          </w:r>
          <w:r w:rsidR="00182965">
            <w:br w:type="page"/>
          </w:r>
          <w:bookmarkStart w:id="0" w:name="_GoBack"/>
          <w:bookmarkEnd w:id="0"/>
        </w:p>
        <w:p w14:paraId="70A91A6A" w14:textId="1855EBAF" w:rsidR="00182965" w:rsidRDefault="0053758C" w:rsidP="0053758C">
          <w:pPr>
            <w:jc w:val="center"/>
          </w:pPr>
        </w:p>
      </w:sdtContent>
    </w:sdt>
    <w:p w14:paraId="2267353E" w14:textId="77777777" w:rsidR="006F0331" w:rsidRDefault="006F0331">
      <w:pPr>
        <w:rPr>
          <w:rFonts w:ascii="Arial" w:hAnsi="Arial" w:cs="Arial"/>
          <w:sz w:val="28"/>
          <w:szCs w:val="28"/>
        </w:rPr>
      </w:pPr>
    </w:p>
    <w:p w14:paraId="6C72522E" w14:textId="77777777" w:rsidR="00182965" w:rsidRPr="006F0331" w:rsidRDefault="006F0331">
      <w:pPr>
        <w:rPr>
          <w:rFonts w:ascii="Arial" w:hAnsi="Arial" w:cs="Arial"/>
          <w:sz w:val="28"/>
          <w:szCs w:val="28"/>
        </w:rPr>
      </w:pPr>
      <w:r>
        <w:rPr>
          <w:rFonts w:ascii="Arial" w:hAnsi="Arial" w:cs="Arial"/>
          <w:sz w:val="28"/>
          <w:szCs w:val="28"/>
        </w:rPr>
        <w:t>Tulevaisuussuuntautunut strategia</w:t>
      </w:r>
    </w:p>
    <w:p w14:paraId="78C79390" w14:textId="77777777" w:rsidR="006F0331" w:rsidRDefault="006F0331" w:rsidP="00EE1123">
      <w:pPr>
        <w:jc w:val="both"/>
        <w:rPr>
          <w:rFonts w:ascii="Arial" w:hAnsi="Arial" w:cs="Arial"/>
          <w:sz w:val="24"/>
          <w:szCs w:val="24"/>
        </w:rPr>
      </w:pPr>
    </w:p>
    <w:p w14:paraId="1B74E809" w14:textId="77777777" w:rsidR="006F0331" w:rsidRDefault="006F0331" w:rsidP="00EE1123">
      <w:pPr>
        <w:jc w:val="both"/>
        <w:rPr>
          <w:rFonts w:ascii="Arial" w:hAnsi="Arial" w:cs="Arial"/>
          <w:sz w:val="24"/>
          <w:szCs w:val="24"/>
        </w:rPr>
      </w:pPr>
      <w:r>
        <w:rPr>
          <w:rFonts w:ascii="Arial" w:hAnsi="Arial" w:cs="Arial"/>
          <w:sz w:val="24"/>
          <w:szCs w:val="24"/>
        </w:rPr>
        <w:t xml:space="preserve">Tämän hetken maailmassa paikalleen jääminen tarkoittaa häviämistä. Yrityksen toimintaympäristössä tapahtuu koko ajan isoja muutoksia, joihin yrityksen pitäisi kyetä vastaamaan selvitäkseen tulevien vuosien kilpailussa. Tulevaisuutta ei kuitenkaan kannata lähteä mutu-tuntumalla arvailemaan, vaan kannattaa ottaa käyttöön työkalut, joilla kyetään mahdollisimman järjestelmällisesti etsimään, tunnistamaan, analysoimaan ja tulkitsemaan olemassa olevaa tulevaisuustietoa. Tällaisesta prosessista voidaan käyttää termiä strateginen ennakointi, joka sisältyy tärkeänä osana yrityksen strategista kehittämistä. Yrityksessä on kuitenkin ensin omaksuttava strateginen ajattelu yrityksen kehittämisen lähtökohdaksi. </w:t>
      </w:r>
    </w:p>
    <w:p w14:paraId="6EF66A52" w14:textId="77777777" w:rsidR="004D0CFE" w:rsidRDefault="00CF7F5B" w:rsidP="00EE1123">
      <w:pPr>
        <w:jc w:val="both"/>
        <w:rPr>
          <w:rFonts w:ascii="Arial" w:hAnsi="Arial" w:cs="Arial"/>
          <w:sz w:val="24"/>
          <w:szCs w:val="24"/>
        </w:rPr>
      </w:pPr>
      <w:r w:rsidRPr="00EE1123">
        <w:rPr>
          <w:rFonts w:ascii="Arial" w:hAnsi="Arial" w:cs="Arial"/>
          <w:sz w:val="24"/>
          <w:szCs w:val="24"/>
        </w:rPr>
        <w:t>Strateginen ajattelu ohjaa yrittäjää ylittämään ajan, tilan ja resurssit etsiessään ra</w:t>
      </w:r>
      <w:r w:rsidR="004D0CFE">
        <w:rPr>
          <w:rFonts w:ascii="Arial" w:hAnsi="Arial" w:cs="Arial"/>
          <w:sz w:val="24"/>
          <w:szCs w:val="24"/>
        </w:rPr>
        <w:t>tkaisuja menestymiselleen</w:t>
      </w:r>
      <w:r w:rsidR="004D0CFE" w:rsidRPr="004D0CFE">
        <w:rPr>
          <w:rFonts w:ascii="Arial" w:hAnsi="Arial" w:cs="Arial"/>
          <w:sz w:val="24"/>
          <w:szCs w:val="24"/>
        </w:rPr>
        <w:t xml:space="preserve"> </w:t>
      </w:r>
      <w:r w:rsidR="004D0CFE">
        <w:rPr>
          <w:rFonts w:ascii="Arial" w:hAnsi="Arial" w:cs="Arial"/>
          <w:sz w:val="24"/>
          <w:szCs w:val="24"/>
        </w:rPr>
        <w:t>tulevaisuudessa</w:t>
      </w:r>
      <w:r w:rsidRPr="00EE1123">
        <w:rPr>
          <w:rFonts w:ascii="Arial" w:hAnsi="Arial" w:cs="Arial"/>
          <w:sz w:val="24"/>
          <w:szCs w:val="24"/>
        </w:rPr>
        <w:t xml:space="preserve">. </w:t>
      </w:r>
      <w:r w:rsidR="006F0331">
        <w:rPr>
          <w:rFonts w:ascii="Arial" w:hAnsi="Arial" w:cs="Arial"/>
          <w:sz w:val="24"/>
          <w:szCs w:val="24"/>
        </w:rPr>
        <w:t>Se</w:t>
      </w:r>
      <w:r w:rsidR="004D0CFE">
        <w:rPr>
          <w:rFonts w:ascii="Arial" w:hAnsi="Arial" w:cs="Arial"/>
          <w:sz w:val="24"/>
          <w:szCs w:val="24"/>
        </w:rPr>
        <w:t xml:space="preserve"> vaatii näkemystä, ennakointia ja luovuutta. Näkemyksellisyys tarkoittaa sellaisten asioiden havaitsemista, jotka antavat alun ja tarkoituksen tulevaisuudelle. Usein tällainen edellyttää myös markkinoiden luonteen ja rajojen tarkistamista</w:t>
      </w:r>
      <w:r w:rsidR="0062220F">
        <w:rPr>
          <w:rFonts w:ascii="Arial" w:hAnsi="Arial" w:cs="Arial"/>
          <w:sz w:val="24"/>
          <w:szCs w:val="24"/>
        </w:rPr>
        <w:t>, koska muutokset saattavat rikkoa toimialojen rajoja ja kilpailua markkinoilla</w:t>
      </w:r>
      <w:r w:rsidR="004D0CFE">
        <w:rPr>
          <w:rFonts w:ascii="Arial" w:hAnsi="Arial" w:cs="Arial"/>
          <w:sz w:val="24"/>
          <w:szCs w:val="24"/>
        </w:rPr>
        <w:t>. Joskus on haastettava myös markkinavoimien taustalla olevat oletukset</w:t>
      </w:r>
      <w:r w:rsidR="0062220F">
        <w:rPr>
          <w:rFonts w:ascii="Arial" w:hAnsi="Arial" w:cs="Arial"/>
          <w:sz w:val="24"/>
          <w:szCs w:val="24"/>
        </w:rPr>
        <w:t>, koska muutokset voivat saada aikaan aivan uudet lähtökohdat vaikkapa asiakkaiden tarpeiden muutoksista</w:t>
      </w:r>
      <w:r w:rsidR="004D0CFE">
        <w:rPr>
          <w:rFonts w:ascii="Arial" w:hAnsi="Arial" w:cs="Arial"/>
          <w:sz w:val="24"/>
          <w:szCs w:val="24"/>
        </w:rPr>
        <w:t xml:space="preserve">. </w:t>
      </w:r>
    </w:p>
    <w:p w14:paraId="7E59CFCF" w14:textId="77777777" w:rsidR="0062220F" w:rsidRDefault="004D0CFE" w:rsidP="00EE1123">
      <w:pPr>
        <w:jc w:val="both"/>
        <w:rPr>
          <w:rFonts w:ascii="Arial" w:hAnsi="Arial" w:cs="Arial"/>
          <w:sz w:val="24"/>
          <w:szCs w:val="24"/>
        </w:rPr>
      </w:pPr>
      <w:r w:rsidRPr="00EE1123">
        <w:rPr>
          <w:rFonts w:ascii="Arial" w:hAnsi="Arial" w:cs="Arial"/>
          <w:sz w:val="24"/>
          <w:szCs w:val="24"/>
        </w:rPr>
        <w:t>Strateginen ajattelu keskittyy visualisoimaan tulevaisuutta ennen kuin se tapahtuu. Tällainen edellyttää tulevaisuuskuvien rakentamista ja arviointia suhteessa yrityksen toimintaan.</w:t>
      </w:r>
      <w:r>
        <w:rPr>
          <w:rFonts w:ascii="Arial" w:hAnsi="Arial" w:cs="Arial"/>
          <w:sz w:val="24"/>
          <w:szCs w:val="24"/>
        </w:rPr>
        <w:t xml:space="preserve"> Tällaiset tulevaisuuskuvat ovat visioita ja muutosvoimien kasaumia, jotka antavat merkityksen yleisille olettamuksille ja/tai ennusteille tulevaisuudesta. Strateginen ajattelu vaatii usein myös kilpailevien tulevaisuusoletusten yhteensovittamista ja erilaisten näkemysten integrointia yhtenäiseksi kokonaisuudeksi. Tämä puolestaan edellyttää oivaltamista ja luovuutta. Strateginen ajattelu on myös systeemistä siten, että se rakentuu erilaisten osatekijöiden välisiin yhteyksiin tulevaisuuskuvaa muodostettaessa. </w:t>
      </w:r>
    </w:p>
    <w:p w14:paraId="56863A80" w14:textId="77777777" w:rsidR="0062220F" w:rsidRDefault="004D0CFE" w:rsidP="00EE1123">
      <w:pPr>
        <w:jc w:val="both"/>
        <w:rPr>
          <w:rFonts w:ascii="Arial" w:hAnsi="Arial" w:cs="Arial"/>
          <w:sz w:val="24"/>
          <w:szCs w:val="24"/>
        </w:rPr>
      </w:pPr>
      <w:r>
        <w:rPr>
          <w:rFonts w:ascii="Arial" w:hAnsi="Arial" w:cs="Arial"/>
          <w:sz w:val="24"/>
          <w:szCs w:val="24"/>
        </w:rPr>
        <w:t>T</w:t>
      </w:r>
      <w:r w:rsidR="00EE1123">
        <w:rPr>
          <w:rFonts w:ascii="Arial" w:hAnsi="Arial" w:cs="Arial"/>
          <w:sz w:val="24"/>
          <w:szCs w:val="24"/>
        </w:rPr>
        <w:t>ulevaisuuskuvan muuntaminen käytännöksi kannattaa</w:t>
      </w:r>
      <w:r w:rsidR="006F0331">
        <w:rPr>
          <w:rFonts w:ascii="Arial" w:hAnsi="Arial" w:cs="Arial"/>
          <w:sz w:val="24"/>
          <w:szCs w:val="24"/>
        </w:rPr>
        <w:t xml:space="preserve"> yleensä </w:t>
      </w:r>
      <w:r w:rsidR="00EE1123">
        <w:rPr>
          <w:rFonts w:ascii="Arial" w:hAnsi="Arial" w:cs="Arial"/>
          <w:sz w:val="24"/>
          <w:szCs w:val="24"/>
        </w:rPr>
        <w:t xml:space="preserve">tehdä vaiheittain, koska organisaation resurssit eivät välttämättä riitä </w:t>
      </w:r>
      <w:r>
        <w:rPr>
          <w:rFonts w:ascii="Arial" w:hAnsi="Arial" w:cs="Arial"/>
          <w:sz w:val="24"/>
          <w:szCs w:val="24"/>
        </w:rPr>
        <w:t xml:space="preserve">kaikkien mahdollisuusien hyödyntämiseen heti. </w:t>
      </w:r>
    </w:p>
    <w:p w14:paraId="767F158A" w14:textId="77777777" w:rsidR="006F0331" w:rsidRDefault="006F0331" w:rsidP="00EE1123">
      <w:pPr>
        <w:jc w:val="both"/>
        <w:rPr>
          <w:rFonts w:ascii="Arial" w:hAnsi="Arial" w:cs="Arial"/>
          <w:sz w:val="24"/>
          <w:szCs w:val="24"/>
        </w:rPr>
      </w:pPr>
      <w:r>
        <w:rPr>
          <w:rFonts w:ascii="Arial" w:hAnsi="Arial" w:cs="Arial"/>
          <w:sz w:val="24"/>
          <w:szCs w:val="24"/>
        </w:rPr>
        <w:t>Seuraavassa esitetään tulevaisuussuuntautunut strategian kehittämisprosessi. Sen jälkeen voit siirtyä työkaluihin, joilla voit työstää yrityksellesi uuden tulevaisu</w:t>
      </w:r>
      <w:r w:rsidR="0062220F">
        <w:rPr>
          <w:rFonts w:ascii="Arial" w:hAnsi="Arial" w:cs="Arial"/>
          <w:sz w:val="24"/>
          <w:szCs w:val="24"/>
        </w:rPr>
        <w:t>ussuuntautuneen stra</w:t>
      </w:r>
      <w:r>
        <w:rPr>
          <w:rFonts w:ascii="Arial" w:hAnsi="Arial" w:cs="Arial"/>
          <w:sz w:val="24"/>
          <w:szCs w:val="24"/>
        </w:rPr>
        <w:t>tegian.</w:t>
      </w:r>
    </w:p>
    <w:p w14:paraId="046A558F" w14:textId="77777777" w:rsidR="00E13DFA" w:rsidRDefault="00CF7F5B">
      <w:pPr>
        <w:rPr>
          <w:sz w:val="24"/>
          <w:szCs w:val="24"/>
        </w:rPr>
      </w:pPr>
      <w:r>
        <w:rPr>
          <w:noProof/>
          <w:lang w:eastAsia="fi-FI"/>
        </w:rPr>
        <w:lastRenderedPageBreak/>
        <w:drawing>
          <wp:anchor distT="0" distB="0" distL="114300" distR="114300" simplePos="0" relativeHeight="251660288" behindDoc="0" locked="0" layoutInCell="1" allowOverlap="0" wp14:anchorId="117DA261" wp14:editId="1BCB2D0C">
            <wp:simplePos x="0" y="0"/>
            <wp:positionH relativeFrom="page">
              <wp:posOffset>1123315</wp:posOffset>
            </wp:positionH>
            <wp:positionV relativeFrom="margin">
              <wp:posOffset>41910</wp:posOffset>
            </wp:positionV>
            <wp:extent cx="8982075" cy="5857875"/>
            <wp:effectExtent l="0" t="76200" r="0" b="352425"/>
            <wp:wrapTopAndBottom/>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Pr>
          <w:sz w:val="24"/>
          <w:szCs w:val="24"/>
        </w:rPr>
        <w:t xml:space="preserve"> </w:t>
      </w:r>
      <w:r w:rsidR="0062220F">
        <w:rPr>
          <w:sz w:val="24"/>
          <w:szCs w:val="24"/>
        </w:rPr>
        <w:t>Tulevaisuussuuntautuneen strategian kehittämisprosessi.</w:t>
      </w:r>
    </w:p>
    <w:p w14:paraId="7E60FD54" w14:textId="77777777" w:rsidR="006D5EF6" w:rsidRDefault="006D5EF6">
      <w:pPr>
        <w:rPr>
          <w:sz w:val="24"/>
          <w:szCs w:val="24"/>
        </w:rPr>
      </w:pPr>
    </w:p>
    <w:p w14:paraId="69E36A10" w14:textId="77777777" w:rsidR="00925D0F" w:rsidRDefault="00925D0F">
      <w:pPr>
        <w:rPr>
          <w:sz w:val="24"/>
          <w:szCs w:val="24"/>
        </w:rPr>
      </w:pPr>
      <w:r>
        <w:rPr>
          <w:sz w:val="24"/>
          <w:szCs w:val="24"/>
        </w:rPr>
        <w:t>Kun lähdetään se</w:t>
      </w:r>
      <w:r w:rsidR="006D5EF6">
        <w:rPr>
          <w:sz w:val="24"/>
          <w:szCs w:val="24"/>
        </w:rPr>
        <w:t>lvittämään yrityksen</w:t>
      </w:r>
      <w:r>
        <w:rPr>
          <w:sz w:val="24"/>
          <w:szCs w:val="24"/>
        </w:rPr>
        <w:t xml:space="preserve"> strategisen kehittämisen suuntia, tulee pitää mielessä </w:t>
      </w:r>
      <w:r w:rsidR="006D5EF6">
        <w:rPr>
          <w:sz w:val="24"/>
          <w:szCs w:val="24"/>
        </w:rPr>
        <w:t xml:space="preserve">kolme peruskysymystä, joihin pyritään strategian kehittämisen myötä vastaamaan. </w:t>
      </w:r>
    </w:p>
    <w:p w14:paraId="5468CD0A" w14:textId="77777777" w:rsidR="006D5EF6" w:rsidRDefault="006D5EF6" w:rsidP="006D5EF6">
      <w:pPr>
        <w:pStyle w:val="Luettelokappale"/>
        <w:numPr>
          <w:ilvl w:val="0"/>
          <w:numId w:val="1"/>
        </w:numPr>
        <w:rPr>
          <w:sz w:val="24"/>
          <w:szCs w:val="24"/>
        </w:rPr>
      </w:pPr>
      <w:r w:rsidRPr="006D5EF6">
        <w:rPr>
          <w:sz w:val="24"/>
          <w:szCs w:val="24"/>
        </w:rPr>
        <w:t>Mitä asi</w:t>
      </w:r>
      <w:r>
        <w:rPr>
          <w:sz w:val="24"/>
          <w:szCs w:val="24"/>
        </w:rPr>
        <w:t>akas tarvitsee tulevaisuudessa?</w:t>
      </w:r>
    </w:p>
    <w:p w14:paraId="538EE1AE" w14:textId="77777777" w:rsidR="006D5EF6" w:rsidRDefault="006D5EF6" w:rsidP="006D5EF6">
      <w:pPr>
        <w:pStyle w:val="Luettelokappale"/>
        <w:numPr>
          <w:ilvl w:val="0"/>
          <w:numId w:val="1"/>
        </w:numPr>
        <w:rPr>
          <w:sz w:val="24"/>
          <w:szCs w:val="24"/>
        </w:rPr>
      </w:pPr>
      <w:r w:rsidRPr="006D5EF6">
        <w:rPr>
          <w:sz w:val="24"/>
          <w:szCs w:val="24"/>
        </w:rPr>
        <w:t>Miten yritys voi olla vastaamassa näihin tarpeisiin mah</w:t>
      </w:r>
      <w:r>
        <w:rPr>
          <w:sz w:val="24"/>
          <w:szCs w:val="24"/>
        </w:rPr>
        <w:t>dollisimman kilpailukykyisesti?</w:t>
      </w:r>
    </w:p>
    <w:p w14:paraId="2B74C361" w14:textId="77777777" w:rsidR="006D5EF6" w:rsidRPr="006D5EF6" w:rsidRDefault="006D5EF6" w:rsidP="006D5EF6">
      <w:pPr>
        <w:pStyle w:val="Luettelokappale"/>
        <w:numPr>
          <w:ilvl w:val="0"/>
          <w:numId w:val="1"/>
        </w:numPr>
        <w:rPr>
          <w:sz w:val="24"/>
          <w:szCs w:val="24"/>
        </w:rPr>
      </w:pPr>
      <w:r w:rsidRPr="006D5EF6">
        <w:rPr>
          <w:sz w:val="24"/>
          <w:szCs w:val="24"/>
        </w:rPr>
        <w:t>Minkälaisia muutoksia tulevaisuudessa tulee tapahtumaan ja miten niihin pitää valmistautua, jotta yritys kykenisi menestymään myös tulevaisuudessa?</w:t>
      </w:r>
    </w:p>
    <w:p w14:paraId="39781AAF" w14:textId="77777777" w:rsidR="00925D0F" w:rsidRDefault="00925D0F">
      <w:pPr>
        <w:rPr>
          <w:sz w:val="24"/>
          <w:szCs w:val="24"/>
        </w:rPr>
      </w:pPr>
    </w:p>
    <w:p w14:paraId="4FA47920" w14:textId="77777777" w:rsidR="006D5EF6" w:rsidRDefault="006D5EF6">
      <w:pPr>
        <w:rPr>
          <w:b/>
          <w:sz w:val="24"/>
          <w:szCs w:val="24"/>
        </w:rPr>
      </w:pPr>
      <w:r>
        <w:rPr>
          <w:b/>
          <w:sz w:val="24"/>
          <w:szCs w:val="24"/>
        </w:rPr>
        <w:br w:type="page"/>
      </w:r>
    </w:p>
    <w:p w14:paraId="73C79A63" w14:textId="77777777" w:rsidR="00925D0F" w:rsidRPr="00925D0F" w:rsidRDefault="00925D0F">
      <w:pPr>
        <w:rPr>
          <w:b/>
          <w:sz w:val="24"/>
          <w:szCs w:val="24"/>
        </w:rPr>
      </w:pPr>
      <w:r w:rsidRPr="00925D0F">
        <w:rPr>
          <w:b/>
          <w:sz w:val="24"/>
          <w:szCs w:val="24"/>
        </w:rPr>
        <w:lastRenderedPageBreak/>
        <w:t>2. Tulevaisuustiedon hakeminen</w:t>
      </w:r>
    </w:p>
    <w:p w14:paraId="4B7AB908" w14:textId="77777777" w:rsidR="00925D0F" w:rsidRDefault="00925D0F">
      <w:pPr>
        <w:rPr>
          <w:sz w:val="24"/>
          <w:szCs w:val="24"/>
        </w:rPr>
      </w:pPr>
      <w:r>
        <w:rPr>
          <w:sz w:val="24"/>
          <w:szCs w:val="24"/>
        </w:rPr>
        <w:t>Alla olevaan taulukkoon voit kerätä aineistoja, joista löydät yrityksesi tulevaisuuteen vaikuttavia muutosajureita.</w:t>
      </w:r>
    </w:p>
    <w:tbl>
      <w:tblPr>
        <w:tblStyle w:val="TaulukkoRuudukko"/>
        <w:tblW w:w="13887" w:type="dxa"/>
        <w:tblLook w:val="04A0" w:firstRow="1" w:lastRow="0" w:firstColumn="1" w:lastColumn="0" w:noHBand="0" w:noVBand="1"/>
      </w:tblPr>
      <w:tblGrid>
        <w:gridCol w:w="3823"/>
        <w:gridCol w:w="10064"/>
      </w:tblGrid>
      <w:tr w:rsidR="00925D0F" w14:paraId="0F74DD60" w14:textId="77777777" w:rsidTr="00A878E9">
        <w:trPr>
          <w:trHeight w:val="506"/>
        </w:trPr>
        <w:tc>
          <w:tcPr>
            <w:tcW w:w="3823" w:type="dxa"/>
          </w:tcPr>
          <w:p w14:paraId="3E19457E" w14:textId="77777777" w:rsidR="00925D0F" w:rsidRDefault="00925D0F" w:rsidP="00A878E9">
            <w:pPr>
              <w:pStyle w:val="Luettelokappale"/>
              <w:ind w:left="0"/>
            </w:pPr>
            <w:r>
              <w:t>Tulevaisuustiedon etsiminen (kirjaa alle tiedon lähteitä). Esim.</w:t>
            </w:r>
          </w:p>
        </w:tc>
        <w:tc>
          <w:tcPr>
            <w:tcW w:w="10064" w:type="dxa"/>
          </w:tcPr>
          <w:p w14:paraId="6A8BC797" w14:textId="77777777" w:rsidR="00925D0F" w:rsidRDefault="00925D0F" w:rsidP="00A878E9">
            <w:r>
              <w:t>Mitkä olivat mielestäsi yrityksesi tulevaisuuden kannalta mielenkiintoisimmat ja välttämättömimmät muutosajurit ko. lähteestä</w:t>
            </w:r>
          </w:p>
        </w:tc>
      </w:tr>
      <w:tr w:rsidR="00925D0F" w14:paraId="39D12827" w14:textId="77777777" w:rsidTr="00A878E9">
        <w:trPr>
          <w:trHeight w:val="261"/>
        </w:trPr>
        <w:tc>
          <w:tcPr>
            <w:tcW w:w="3823" w:type="dxa"/>
          </w:tcPr>
          <w:p w14:paraId="115D6679" w14:textId="77777777" w:rsidR="00925D0F" w:rsidRDefault="00925D0F" w:rsidP="00A878E9">
            <w:pPr>
              <w:pStyle w:val="Luettelokappale"/>
              <w:ind w:left="23"/>
            </w:pPr>
            <w:r>
              <w:t>Sitra</w:t>
            </w:r>
          </w:p>
        </w:tc>
        <w:tc>
          <w:tcPr>
            <w:tcW w:w="10064" w:type="dxa"/>
          </w:tcPr>
          <w:p w14:paraId="4730E515" w14:textId="77777777" w:rsidR="00925D0F" w:rsidRDefault="00925D0F" w:rsidP="00A878E9"/>
        </w:tc>
      </w:tr>
      <w:tr w:rsidR="00925D0F" w14:paraId="09F22771" w14:textId="77777777" w:rsidTr="00A878E9">
        <w:trPr>
          <w:trHeight w:val="245"/>
        </w:trPr>
        <w:tc>
          <w:tcPr>
            <w:tcW w:w="3823" w:type="dxa"/>
          </w:tcPr>
          <w:p w14:paraId="27FE2B9F" w14:textId="77777777" w:rsidR="00925D0F" w:rsidRDefault="00925D0F" w:rsidP="00A878E9">
            <w:r>
              <w:t>Visit Finland</w:t>
            </w:r>
          </w:p>
        </w:tc>
        <w:tc>
          <w:tcPr>
            <w:tcW w:w="10064" w:type="dxa"/>
          </w:tcPr>
          <w:p w14:paraId="5CDC493A" w14:textId="77777777" w:rsidR="00925D0F" w:rsidRDefault="00925D0F" w:rsidP="00A878E9"/>
        </w:tc>
      </w:tr>
      <w:tr w:rsidR="00925D0F" w14:paraId="38FAF2D2" w14:textId="77777777" w:rsidTr="00A878E9">
        <w:trPr>
          <w:trHeight w:val="261"/>
        </w:trPr>
        <w:tc>
          <w:tcPr>
            <w:tcW w:w="3823" w:type="dxa"/>
          </w:tcPr>
          <w:p w14:paraId="29DFC6B6" w14:textId="77777777" w:rsidR="00925D0F" w:rsidRDefault="00925D0F" w:rsidP="00A878E9"/>
        </w:tc>
        <w:tc>
          <w:tcPr>
            <w:tcW w:w="10064" w:type="dxa"/>
          </w:tcPr>
          <w:p w14:paraId="08D6F17D" w14:textId="77777777" w:rsidR="00925D0F" w:rsidRDefault="00925D0F" w:rsidP="00A878E9"/>
        </w:tc>
      </w:tr>
      <w:tr w:rsidR="00925D0F" w14:paraId="38E49680" w14:textId="77777777" w:rsidTr="00A878E9">
        <w:trPr>
          <w:trHeight w:val="245"/>
        </w:trPr>
        <w:tc>
          <w:tcPr>
            <w:tcW w:w="3823" w:type="dxa"/>
          </w:tcPr>
          <w:p w14:paraId="0E4234CA" w14:textId="77777777" w:rsidR="00925D0F" w:rsidRDefault="00925D0F" w:rsidP="00A878E9"/>
        </w:tc>
        <w:tc>
          <w:tcPr>
            <w:tcW w:w="10064" w:type="dxa"/>
          </w:tcPr>
          <w:p w14:paraId="1CEFDC56" w14:textId="77777777" w:rsidR="00925D0F" w:rsidRDefault="00925D0F" w:rsidP="00A878E9"/>
        </w:tc>
      </w:tr>
      <w:tr w:rsidR="00925D0F" w14:paraId="3D1E3EBA" w14:textId="77777777" w:rsidTr="00A878E9">
        <w:trPr>
          <w:trHeight w:val="245"/>
        </w:trPr>
        <w:tc>
          <w:tcPr>
            <w:tcW w:w="3823" w:type="dxa"/>
          </w:tcPr>
          <w:p w14:paraId="346E7C60" w14:textId="77777777" w:rsidR="00925D0F" w:rsidRDefault="00925D0F" w:rsidP="00A878E9"/>
        </w:tc>
        <w:tc>
          <w:tcPr>
            <w:tcW w:w="10064" w:type="dxa"/>
          </w:tcPr>
          <w:p w14:paraId="0DA63A7B" w14:textId="77777777" w:rsidR="00925D0F" w:rsidRDefault="00925D0F" w:rsidP="00A878E9"/>
        </w:tc>
      </w:tr>
    </w:tbl>
    <w:p w14:paraId="4C592855" w14:textId="77777777" w:rsidR="00925D0F" w:rsidRDefault="00925D0F">
      <w:pPr>
        <w:rPr>
          <w:sz w:val="24"/>
          <w:szCs w:val="24"/>
        </w:rPr>
      </w:pPr>
    </w:p>
    <w:p w14:paraId="136D18A7" w14:textId="77777777" w:rsidR="00925D0F" w:rsidRDefault="00925D0F">
      <w:pPr>
        <w:rPr>
          <w:sz w:val="24"/>
          <w:szCs w:val="24"/>
        </w:rPr>
      </w:pPr>
    </w:p>
    <w:p w14:paraId="5B5774FD" w14:textId="77777777" w:rsidR="00925D0F" w:rsidRDefault="00925D0F">
      <w:pPr>
        <w:rPr>
          <w:sz w:val="24"/>
          <w:szCs w:val="24"/>
        </w:rPr>
      </w:pPr>
    </w:p>
    <w:p w14:paraId="45300233" w14:textId="77777777" w:rsidR="00925D0F" w:rsidRDefault="00925D0F">
      <w:pPr>
        <w:rPr>
          <w:sz w:val="24"/>
          <w:szCs w:val="24"/>
        </w:rPr>
      </w:pPr>
    </w:p>
    <w:p w14:paraId="5DD134C5" w14:textId="77777777" w:rsidR="00925D0F" w:rsidRDefault="00925D0F">
      <w:pPr>
        <w:rPr>
          <w:sz w:val="24"/>
          <w:szCs w:val="24"/>
        </w:rPr>
      </w:pPr>
    </w:p>
    <w:p w14:paraId="3DE24607" w14:textId="77777777" w:rsidR="00925D0F" w:rsidRDefault="00925D0F">
      <w:pPr>
        <w:rPr>
          <w:sz w:val="24"/>
          <w:szCs w:val="24"/>
        </w:rPr>
      </w:pPr>
    </w:p>
    <w:p w14:paraId="2CA559EE" w14:textId="77777777" w:rsidR="00925D0F" w:rsidRDefault="00925D0F">
      <w:pPr>
        <w:rPr>
          <w:sz w:val="24"/>
          <w:szCs w:val="24"/>
        </w:rPr>
      </w:pPr>
    </w:p>
    <w:p w14:paraId="5E77BBB4" w14:textId="77777777" w:rsidR="006D5EF6" w:rsidRDefault="006D5EF6">
      <w:pPr>
        <w:rPr>
          <w:b/>
          <w:sz w:val="24"/>
          <w:szCs w:val="24"/>
        </w:rPr>
      </w:pPr>
      <w:r>
        <w:rPr>
          <w:b/>
          <w:sz w:val="24"/>
          <w:szCs w:val="24"/>
        </w:rPr>
        <w:br w:type="page"/>
      </w:r>
    </w:p>
    <w:p w14:paraId="3268C3BB" w14:textId="77777777" w:rsidR="00925D0F" w:rsidRDefault="00925D0F">
      <w:pPr>
        <w:rPr>
          <w:b/>
          <w:sz w:val="24"/>
          <w:szCs w:val="24"/>
        </w:rPr>
      </w:pPr>
      <w:r w:rsidRPr="00925D0F">
        <w:rPr>
          <w:b/>
          <w:sz w:val="24"/>
          <w:szCs w:val="24"/>
        </w:rPr>
        <w:lastRenderedPageBreak/>
        <w:t>3. Ana</w:t>
      </w:r>
      <w:r>
        <w:rPr>
          <w:b/>
          <w:sz w:val="24"/>
          <w:szCs w:val="24"/>
        </w:rPr>
        <w:t>lysoi muutosajurien vaikutukset</w:t>
      </w:r>
      <w:r w:rsidRPr="00925D0F">
        <w:rPr>
          <w:b/>
          <w:sz w:val="24"/>
          <w:szCs w:val="24"/>
        </w:rPr>
        <w:t xml:space="preserve"> liiketoimintaan</w:t>
      </w:r>
    </w:p>
    <w:p w14:paraId="7829A084" w14:textId="77777777" w:rsidR="00925D0F" w:rsidRDefault="00925D0F">
      <w:pPr>
        <w:rPr>
          <w:sz w:val="24"/>
          <w:szCs w:val="24"/>
        </w:rPr>
      </w:pPr>
      <w:r>
        <w:rPr>
          <w:sz w:val="24"/>
          <w:szCs w:val="24"/>
        </w:rPr>
        <w:t xml:space="preserve">Hyödynnä alla olevaa PESTEL-analyysityökalua tunnistaaksesi muutosajureiden vaikutukset yrityksesi liiketoimintaan tulevaisuudessa. Tämän avulla muodostetaan tulkintoja tulevaisuuden mahdollisuuksista ja uhista. </w:t>
      </w:r>
    </w:p>
    <w:p w14:paraId="6FFFE202" w14:textId="77777777" w:rsidR="006D5EF6" w:rsidRPr="006D5EF6" w:rsidRDefault="006D5EF6" w:rsidP="006D5EF6">
      <w:pPr>
        <w:rPr>
          <w:sz w:val="24"/>
          <w:szCs w:val="24"/>
        </w:rPr>
      </w:pPr>
      <w:r w:rsidRPr="006D5EF6">
        <w:rPr>
          <w:sz w:val="24"/>
          <w:szCs w:val="24"/>
        </w:rPr>
        <w:t>PESTEL-analyysi antaa laajan kuvan toimintaympäristöstä ja auttaa ymmärtämään tulevaisuudessa tapahtuvia muutoksia, joihin tulisi varautua. PESTEL-analyysi sisältää seuraavat analysoitavat osa-alueet: poliittiset, ekonomiset, sosiaaliset, teknologiset, ekologiset, lakiin liittyvät tekijät.</w:t>
      </w:r>
    </w:p>
    <w:p w14:paraId="468E62E2" w14:textId="77777777" w:rsidR="006D5EF6" w:rsidRPr="006D5EF6" w:rsidRDefault="006D5EF6" w:rsidP="006D5EF6">
      <w:pPr>
        <w:rPr>
          <w:sz w:val="24"/>
          <w:szCs w:val="24"/>
        </w:rPr>
      </w:pPr>
      <w:r w:rsidRPr="006D5EF6">
        <w:rPr>
          <w:sz w:val="24"/>
          <w:szCs w:val="24"/>
        </w:rPr>
        <w:t>Kirjoita jokaisesta muutosa</w:t>
      </w:r>
      <w:r>
        <w:rPr>
          <w:sz w:val="24"/>
          <w:szCs w:val="24"/>
        </w:rPr>
        <w:t>jurista tiivistetysti, miten se</w:t>
      </w:r>
      <w:r w:rsidRPr="006D5EF6">
        <w:rPr>
          <w:sz w:val="24"/>
          <w:szCs w:val="24"/>
        </w:rPr>
        <w:t xml:space="preserve"> tulee vaikuttamaan vaikkapa talouteen tai ekologisuuteen tai teknologiaan erityisesti matkailualan ja suunnittelemasi tuotteen/palvelun näkökulmasta.</w:t>
      </w:r>
    </w:p>
    <w:p w14:paraId="5F745131" w14:textId="77777777" w:rsidR="006D5EF6" w:rsidRPr="006D5EF6" w:rsidRDefault="006D5EF6" w:rsidP="006D5EF6">
      <w:pPr>
        <w:rPr>
          <w:sz w:val="24"/>
          <w:szCs w:val="24"/>
        </w:rPr>
      </w:pPr>
      <w:r w:rsidRPr="006D5EF6">
        <w:rPr>
          <w:sz w:val="24"/>
          <w:szCs w:val="24"/>
        </w:rPr>
        <w:t xml:space="preserve">Esimerkki: </w:t>
      </w:r>
    </w:p>
    <w:p w14:paraId="0C5B9D85" w14:textId="77777777" w:rsidR="006D5EF6" w:rsidRPr="006D5EF6" w:rsidRDefault="006D5EF6" w:rsidP="006D5EF6">
      <w:pPr>
        <w:rPr>
          <w:sz w:val="24"/>
          <w:szCs w:val="24"/>
        </w:rPr>
      </w:pPr>
      <w:r w:rsidRPr="006D5EF6">
        <w:rPr>
          <w:sz w:val="24"/>
          <w:szCs w:val="24"/>
        </w:rPr>
        <w:t>Megatrendi Väestön ikääntyminen. Mitä taloudellisia vaikutuksia väestön ikääntymisellä on ja miten ne vaikuttavat case yrityksen liiketoimintaan. Mitä vaikutuksia tällä on teknologian kehittymiseen liittyen jne.</w:t>
      </w:r>
    </w:p>
    <w:p w14:paraId="31B6AD31" w14:textId="77777777" w:rsidR="006D5EF6" w:rsidRDefault="006D5EF6" w:rsidP="006D5EF6">
      <w:pPr>
        <w:rPr>
          <w:sz w:val="24"/>
          <w:szCs w:val="24"/>
        </w:rPr>
      </w:pPr>
      <w:r w:rsidRPr="006D5EF6">
        <w:rPr>
          <w:sz w:val="24"/>
          <w:szCs w:val="24"/>
        </w:rPr>
        <w:t>Käy valitsemasi megatrendit läpi ja kirjoita niiden vaikutukset seuraavaan taulukkoon.</w:t>
      </w:r>
    </w:p>
    <w:tbl>
      <w:tblPr>
        <w:tblStyle w:val="TaulukkoRuudukko"/>
        <w:tblW w:w="0" w:type="auto"/>
        <w:tblInd w:w="38" w:type="dxa"/>
        <w:tblLook w:val="01E0" w:firstRow="1" w:lastRow="1" w:firstColumn="1" w:lastColumn="1" w:noHBand="0" w:noVBand="0"/>
      </w:tblPr>
      <w:tblGrid>
        <w:gridCol w:w="9778"/>
      </w:tblGrid>
      <w:tr w:rsidR="006D5EF6" w:rsidRPr="00104AE6" w14:paraId="679AC1C2" w14:textId="77777777" w:rsidTr="00A878E9">
        <w:tc>
          <w:tcPr>
            <w:tcW w:w="9778" w:type="dxa"/>
          </w:tcPr>
          <w:p w14:paraId="481EFB48" w14:textId="77777777" w:rsidR="006D5EF6" w:rsidRPr="00104AE6" w:rsidRDefault="006D5EF6" w:rsidP="00A878E9">
            <w:pPr>
              <w:rPr>
                <w:rFonts w:ascii="Candara" w:hAnsi="Candara" w:cs="SyntaxLT-Bold"/>
                <w:bCs/>
              </w:rPr>
            </w:pPr>
            <w:r>
              <w:rPr>
                <w:rFonts w:ascii="Candara" w:hAnsi="Candara" w:cs="SyntaxLT-Bold"/>
                <w:bCs/>
                <w:u w:val="single"/>
              </w:rPr>
              <w:t>Poliittiset vaikutukset</w:t>
            </w:r>
            <w:r w:rsidRPr="007C6DA4">
              <w:rPr>
                <w:rFonts w:ascii="Candara" w:hAnsi="Candara" w:cs="SyntaxLT-Bold"/>
                <w:b/>
                <w:bCs/>
              </w:rPr>
              <w:t>:</w:t>
            </w:r>
            <w:r w:rsidRPr="007C6DA4">
              <w:rPr>
                <w:rFonts w:ascii="Candara" w:hAnsi="Candara" w:cs="SyntaxLT-Bold"/>
                <w:bCs/>
              </w:rPr>
              <w:t xml:space="preserve"> </w:t>
            </w:r>
          </w:p>
        </w:tc>
      </w:tr>
      <w:tr w:rsidR="006D5EF6" w:rsidRPr="00104AE6" w14:paraId="2991C03C" w14:textId="77777777" w:rsidTr="00A878E9">
        <w:tc>
          <w:tcPr>
            <w:tcW w:w="9778" w:type="dxa"/>
          </w:tcPr>
          <w:p w14:paraId="3708300E" w14:textId="77777777" w:rsidR="006D5EF6" w:rsidRPr="00541070" w:rsidRDefault="006D5EF6" w:rsidP="00A878E9">
            <w:pPr>
              <w:rPr>
                <w:rFonts w:cstheme="minorHAnsi"/>
                <w:bCs/>
              </w:rPr>
            </w:pPr>
            <w:r w:rsidRPr="00541070">
              <w:rPr>
                <w:rFonts w:cstheme="minorHAnsi"/>
                <w:bCs/>
              </w:rPr>
              <w:t>Muutosajuri (Megatrendi/trendi) 1:</w:t>
            </w:r>
          </w:p>
          <w:p w14:paraId="5028573C" w14:textId="77777777" w:rsidR="006D5EF6" w:rsidRPr="00541070" w:rsidRDefault="006D5EF6" w:rsidP="00A878E9">
            <w:pPr>
              <w:rPr>
                <w:rFonts w:ascii="Candara" w:hAnsi="Candara" w:cs="SyntaxLT-Bold"/>
                <w:bCs/>
              </w:rPr>
            </w:pPr>
          </w:p>
          <w:p w14:paraId="36A783F2"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2:</w:t>
            </w:r>
          </w:p>
          <w:p w14:paraId="537DAB03" w14:textId="77777777" w:rsidR="006D5EF6" w:rsidRPr="00541070" w:rsidRDefault="006D5EF6" w:rsidP="00A878E9">
            <w:pPr>
              <w:rPr>
                <w:rFonts w:ascii="Candara" w:hAnsi="Candara" w:cs="SyntaxLT-Bold"/>
                <w:bCs/>
              </w:rPr>
            </w:pPr>
          </w:p>
          <w:p w14:paraId="1716729A"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3:</w:t>
            </w:r>
          </w:p>
          <w:p w14:paraId="53372F9F" w14:textId="77777777" w:rsidR="006D5EF6" w:rsidRPr="00541070" w:rsidRDefault="006D5EF6" w:rsidP="00A878E9">
            <w:pPr>
              <w:rPr>
                <w:rFonts w:ascii="Candara" w:hAnsi="Candara" w:cs="SyntaxLT-Bold"/>
                <w:bCs/>
              </w:rPr>
            </w:pPr>
          </w:p>
          <w:p w14:paraId="072AD104"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4:</w:t>
            </w:r>
          </w:p>
          <w:p w14:paraId="10A1294C" w14:textId="77777777" w:rsidR="006D5EF6" w:rsidRPr="00541070" w:rsidRDefault="006D5EF6" w:rsidP="00A878E9">
            <w:pPr>
              <w:rPr>
                <w:rFonts w:ascii="Candara" w:hAnsi="Candara" w:cs="SyntaxLT-Bold"/>
                <w:bCs/>
              </w:rPr>
            </w:pPr>
          </w:p>
          <w:p w14:paraId="11BA0DD9"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5:</w:t>
            </w:r>
          </w:p>
          <w:p w14:paraId="29B1EB04" w14:textId="77777777" w:rsidR="006D5EF6" w:rsidRPr="003D4C05" w:rsidRDefault="006D5EF6" w:rsidP="00A878E9">
            <w:pPr>
              <w:rPr>
                <w:rFonts w:ascii="Candara" w:hAnsi="Candara" w:cs="SyntaxLT-Bold"/>
                <w:bCs/>
                <w:u w:val="single"/>
              </w:rPr>
            </w:pPr>
          </w:p>
        </w:tc>
      </w:tr>
    </w:tbl>
    <w:p w14:paraId="57889816" w14:textId="77777777" w:rsidR="006D5EF6" w:rsidRDefault="006D5EF6">
      <w:pPr>
        <w:rPr>
          <w:sz w:val="24"/>
          <w:szCs w:val="24"/>
        </w:rPr>
      </w:pPr>
    </w:p>
    <w:tbl>
      <w:tblPr>
        <w:tblStyle w:val="TaulukkoRuudukko"/>
        <w:tblW w:w="0" w:type="auto"/>
        <w:tblInd w:w="38" w:type="dxa"/>
        <w:tblLook w:val="01E0" w:firstRow="1" w:lastRow="1" w:firstColumn="1" w:lastColumn="1" w:noHBand="0" w:noVBand="0"/>
      </w:tblPr>
      <w:tblGrid>
        <w:gridCol w:w="9778"/>
      </w:tblGrid>
      <w:tr w:rsidR="006D5EF6" w:rsidRPr="00104AE6" w14:paraId="4F4A6E33" w14:textId="77777777" w:rsidTr="00A878E9">
        <w:tc>
          <w:tcPr>
            <w:tcW w:w="9778" w:type="dxa"/>
          </w:tcPr>
          <w:p w14:paraId="2E3F591D" w14:textId="77777777" w:rsidR="006D5EF6" w:rsidRDefault="006D5EF6" w:rsidP="00A878E9">
            <w:pPr>
              <w:rPr>
                <w:rFonts w:ascii="Candara" w:hAnsi="Candara" w:cs="SyntaxLT-Bold"/>
                <w:bCs/>
              </w:rPr>
            </w:pPr>
            <w:r>
              <w:rPr>
                <w:rFonts w:ascii="Candara" w:hAnsi="Candara" w:cs="SyntaxLT-Bold"/>
                <w:b/>
                <w:bCs/>
                <w:u w:val="single"/>
              </w:rPr>
              <w:t>Ekonomisia</w:t>
            </w:r>
            <w:r w:rsidRPr="00815AD9">
              <w:rPr>
                <w:rFonts w:ascii="Candara" w:hAnsi="Candara" w:cs="SyntaxLT-Bold"/>
                <w:bCs/>
                <w:u w:val="single"/>
              </w:rPr>
              <w:t xml:space="preserve"> </w:t>
            </w:r>
            <w:r>
              <w:rPr>
                <w:rFonts w:ascii="Candara" w:hAnsi="Candara" w:cs="SyntaxLT-Bold"/>
                <w:bCs/>
                <w:u w:val="single"/>
              </w:rPr>
              <w:t>tekijöitä</w:t>
            </w:r>
            <w:r w:rsidRPr="007C6DA4">
              <w:rPr>
                <w:rFonts w:ascii="Candara" w:hAnsi="Candara" w:cs="SyntaxLT-Bold"/>
                <w:bCs/>
              </w:rPr>
              <w:t xml:space="preserve">: </w:t>
            </w:r>
          </w:p>
        </w:tc>
      </w:tr>
      <w:tr w:rsidR="006D5EF6" w:rsidRPr="00104AE6" w14:paraId="796A96D3" w14:textId="77777777" w:rsidTr="00A878E9">
        <w:tc>
          <w:tcPr>
            <w:tcW w:w="9778" w:type="dxa"/>
          </w:tcPr>
          <w:p w14:paraId="75726AFF"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1:</w:t>
            </w:r>
          </w:p>
          <w:p w14:paraId="417FBBFC" w14:textId="77777777" w:rsidR="006D5EF6" w:rsidRPr="00541070" w:rsidRDefault="006D5EF6" w:rsidP="00A878E9">
            <w:pPr>
              <w:rPr>
                <w:rFonts w:ascii="Candara" w:hAnsi="Candara" w:cs="SyntaxLT-Bold"/>
                <w:bCs/>
              </w:rPr>
            </w:pPr>
          </w:p>
          <w:p w14:paraId="5C5B9C6B"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2:</w:t>
            </w:r>
          </w:p>
          <w:p w14:paraId="418CA7F6" w14:textId="77777777" w:rsidR="006D5EF6" w:rsidRPr="00541070" w:rsidRDefault="006D5EF6" w:rsidP="00A878E9">
            <w:pPr>
              <w:rPr>
                <w:rFonts w:ascii="Candara" w:hAnsi="Candara" w:cs="SyntaxLT-Bold"/>
                <w:bCs/>
              </w:rPr>
            </w:pPr>
          </w:p>
          <w:p w14:paraId="4C146235" w14:textId="77777777" w:rsidR="006D5EF6" w:rsidRPr="00541070" w:rsidRDefault="006D5EF6" w:rsidP="00A878E9">
            <w:pPr>
              <w:rPr>
                <w:rFonts w:ascii="Candara" w:hAnsi="Candara" w:cs="SyntaxLT-Bold"/>
                <w:bCs/>
              </w:rPr>
            </w:pPr>
            <w:r w:rsidRPr="00541070">
              <w:rPr>
                <w:rFonts w:ascii="Candara" w:hAnsi="Candara" w:cs="SyntaxLT-Bold"/>
                <w:bCs/>
              </w:rPr>
              <w:lastRenderedPageBreak/>
              <w:t>Muutosajuri (Megatrendi/trendi) 3:</w:t>
            </w:r>
          </w:p>
          <w:p w14:paraId="45085CED" w14:textId="77777777" w:rsidR="006D5EF6" w:rsidRPr="00541070" w:rsidRDefault="006D5EF6" w:rsidP="00A878E9">
            <w:pPr>
              <w:rPr>
                <w:rFonts w:ascii="Candara" w:hAnsi="Candara" w:cs="SyntaxLT-Bold"/>
                <w:bCs/>
              </w:rPr>
            </w:pPr>
          </w:p>
          <w:p w14:paraId="6CE1C97C"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4:</w:t>
            </w:r>
          </w:p>
          <w:p w14:paraId="2CFB8EA3" w14:textId="77777777" w:rsidR="006D5EF6" w:rsidRPr="00541070" w:rsidRDefault="006D5EF6" w:rsidP="00A878E9">
            <w:pPr>
              <w:rPr>
                <w:rFonts w:ascii="Candara" w:hAnsi="Candara" w:cs="SyntaxLT-Bold"/>
                <w:bCs/>
              </w:rPr>
            </w:pPr>
          </w:p>
          <w:p w14:paraId="499BCEF8"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5:</w:t>
            </w:r>
          </w:p>
          <w:p w14:paraId="795FCC11" w14:textId="77777777" w:rsidR="006D5EF6" w:rsidRPr="003D4C05" w:rsidRDefault="006D5EF6" w:rsidP="00A878E9">
            <w:pPr>
              <w:rPr>
                <w:rFonts w:ascii="Candara" w:hAnsi="Candara" w:cs="SyntaxLT-Bold"/>
                <w:bCs/>
              </w:rPr>
            </w:pPr>
          </w:p>
          <w:p w14:paraId="6B24AF6B" w14:textId="77777777" w:rsidR="006D5EF6" w:rsidRPr="003D4C05" w:rsidRDefault="006D5EF6" w:rsidP="00A878E9">
            <w:pPr>
              <w:rPr>
                <w:rFonts w:ascii="Candara" w:hAnsi="Candara" w:cs="SyntaxLT-Bold"/>
                <w:bCs/>
              </w:rPr>
            </w:pPr>
          </w:p>
        </w:tc>
      </w:tr>
    </w:tbl>
    <w:p w14:paraId="09291FB5" w14:textId="77777777" w:rsidR="006D5EF6" w:rsidRDefault="006D5EF6">
      <w:pPr>
        <w:rPr>
          <w:sz w:val="24"/>
          <w:szCs w:val="24"/>
        </w:rPr>
      </w:pPr>
    </w:p>
    <w:tbl>
      <w:tblPr>
        <w:tblStyle w:val="TaulukkoRuudukko"/>
        <w:tblW w:w="0" w:type="auto"/>
        <w:tblInd w:w="38" w:type="dxa"/>
        <w:tblLook w:val="01E0" w:firstRow="1" w:lastRow="1" w:firstColumn="1" w:lastColumn="1" w:noHBand="0" w:noVBand="0"/>
      </w:tblPr>
      <w:tblGrid>
        <w:gridCol w:w="9778"/>
      </w:tblGrid>
      <w:tr w:rsidR="006D5EF6" w:rsidRPr="00D62762" w14:paraId="0E457B8B" w14:textId="77777777" w:rsidTr="00A878E9">
        <w:tc>
          <w:tcPr>
            <w:tcW w:w="9778" w:type="dxa"/>
          </w:tcPr>
          <w:p w14:paraId="09B20A65" w14:textId="77777777" w:rsidR="006D5EF6" w:rsidRDefault="006D5EF6" w:rsidP="00A878E9">
            <w:pPr>
              <w:rPr>
                <w:rFonts w:ascii="Candara" w:hAnsi="Candara" w:cs="SyntaxLT-Bold"/>
                <w:b/>
                <w:bCs/>
              </w:rPr>
            </w:pPr>
            <w:r w:rsidRPr="00815AD9">
              <w:rPr>
                <w:rFonts w:ascii="Candara" w:hAnsi="Candara" w:cs="SyntaxLT-Bold"/>
                <w:b/>
                <w:bCs/>
                <w:u w:val="single"/>
              </w:rPr>
              <w:t>S</w:t>
            </w:r>
            <w:r w:rsidRPr="00815AD9">
              <w:rPr>
                <w:rFonts w:ascii="Candara" w:hAnsi="Candara" w:cs="SyntaxLT-Bold"/>
                <w:bCs/>
                <w:u w:val="single"/>
              </w:rPr>
              <w:t xml:space="preserve">osiaaliset, kulttuuriset </w:t>
            </w:r>
            <w:r>
              <w:rPr>
                <w:rFonts w:ascii="Candara" w:hAnsi="Candara" w:cs="SyntaxLT-Bold"/>
                <w:bCs/>
                <w:u w:val="single"/>
              </w:rPr>
              <w:t>ja väestön kehitykseen liittyviä</w:t>
            </w:r>
            <w:r w:rsidRPr="00815AD9">
              <w:rPr>
                <w:rFonts w:ascii="Candara" w:hAnsi="Candara" w:cs="SyntaxLT-Bold"/>
                <w:bCs/>
                <w:u w:val="single"/>
              </w:rPr>
              <w:t xml:space="preserve"> </w:t>
            </w:r>
            <w:r>
              <w:rPr>
                <w:rFonts w:ascii="Candara" w:hAnsi="Candara" w:cs="SyntaxLT-Bold"/>
                <w:bCs/>
                <w:u w:val="single"/>
              </w:rPr>
              <w:t>tekijöitä</w:t>
            </w:r>
            <w:r w:rsidRPr="007C6DA4">
              <w:rPr>
                <w:rFonts w:ascii="Candara" w:hAnsi="Candara" w:cs="SyntaxLT-Bold"/>
                <w:bCs/>
              </w:rPr>
              <w:t xml:space="preserve">: </w:t>
            </w:r>
          </w:p>
        </w:tc>
      </w:tr>
      <w:tr w:rsidR="006D5EF6" w:rsidRPr="00541070" w14:paraId="6A3F55FE" w14:textId="77777777" w:rsidTr="00A878E9">
        <w:tc>
          <w:tcPr>
            <w:tcW w:w="9778" w:type="dxa"/>
          </w:tcPr>
          <w:p w14:paraId="1AA1357A"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1:</w:t>
            </w:r>
          </w:p>
          <w:p w14:paraId="358D42B7" w14:textId="77777777" w:rsidR="006D5EF6" w:rsidRPr="00541070" w:rsidRDefault="006D5EF6" w:rsidP="00A878E9">
            <w:pPr>
              <w:rPr>
                <w:rFonts w:ascii="Candara" w:hAnsi="Candara" w:cs="SyntaxLT-Bold"/>
                <w:bCs/>
              </w:rPr>
            </w:pPr>
          </w:p>
          <w:p w14:paraId="07454591"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2:</w:t>
            </w:r>
          </w:p>
          <w:p w14:paraId="078A9269" w14:textId="77777777" w:rsidR="006D5EF6" w:rsidRPr="00541070" w:rsidRDefault="006D5EF6" w:rsidP="00A878E9">
            <w:pPr>
              <w:rPr>
                <w:rFonts w:ascii="Candara" w:hAnsi="Candara" w:cs="SyntaxLT-Bold"/>
                <w:bCs/>
              </w:rPr>
            </w:pPr>
          </w:p>
          <w:p w14:paraId="6A1F8B9A"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3:</w:t>
            </w:r>
          </w:p>
          <w:p w14:paraId="573B7B65" w14:textId="77777777" w:rsidR="006D5EF6" w:rsidRPr="00541070" w:rsidRDefault="006D5EF6" w:rsidP="00A878E9">
            <w:pPr>
              <w:rPr>
                <w:rFonts w:ascii="Candara" w:hAnsi="Candara" w:cs="SyntaxLT-Bold"/>
                <w:bCs/>
              </w:rPr>
            </w:pPr>
          </w:p>
          <w:p w14:paraId="1FF9B37A"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4:</w:t>
            </w:r>
          </w:p>
          <w:p w14:paraId="4967045F" w14:textId="77777777" w:rsidR="006D5EF6" w:rsidRPr="00541070" w:rsidRDefault="006D5EF6" w:rsidP="00A878E9">
            <w:pPr>
              <w:rPr>
                <w:rFonts w:ascii="Candara" w:hAnsi="Candara" w:cs="SyntaxLT-Bold"/>
                <w:bCs/>
              </w:rPr>
            </w:pPr>
          </w:p>
          <w:p w14:paraId="101F7B12"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5:</w:t>
            </w:r>
          </w:p>
          <w:p w14:paraId="22C10AC0" w14:textId="77777777" w:rsidR="006D5EF6" w:rsidRPr="00541070" w:rsidRDefault="006D5EF6" w:rsidP="00A878E9">
            <w:pPr>
              <w:rPr>
                <w:rFonts w:ascii="Candara" w:hAnsi="Candara" w:cs="SyntaxLT-Bold"/>
                <w:bCs/>
              </w:rPr>
            </w:pPr>
          </w:p>
          <w:p w14:paraId="62C63DD7" w14:textId="77777777" w:rsidR="006D5EF6" w:rsidRPr="00541070" w:rsidRDefault="006D5EF6" w:rsidP="00A878E9">
            <w:pPr>
              <w:rPr>
                <w:rFonts w:ascii="Candara" w:hAnsi="Candara" w:cs="SyntaxLT-Bold"/>
                <w:bCs/>
              </w:rPr>
            </w:pPr>
          </w:p>
        </w:tc>
      </w:tr>
    </w:tbl>
    <w:p w14:paraId="1AD2D8E7" w14:textId="77777777" w:rsidR="006D5EF6" w:rsidRDefault="006D5EF6">
      <w:pPr>
        <w:rPr>
          <w:sz w:val="24"/>
          <w:szCs w:val="24"/>
        </w:rPr>
      </w:pPr>
    </w:p>
    <w:tbl>
      <w:tblPr>
        <w:tblStyle w:val="TaulukkoRuudukko"/>
        <w:tblW w:w="0" w:type="auto"/>
        <w:tblInd w:w="38" w:type="dxa"/>
        <w:tblLook w:val="01E0" w:firstRow="1" w:lastRow="1" w:firstColumn="1" w:lastColumn="1" w:noHBand="0" w:noVBand="0"/>
      </w:tblPr>
      <w:tblGrid>
        <w:gridCol w:w="9778"/>
      </w:tblGrid>
      <w:tr w:rsidR="006D5EF6" w:rsidRPr="00104AE6" w14:paraId="63898B86" w14:textId="77777777" w:rsidTr="00A878E9">
        <w:tc>
          <w:tcPr>
            <w:tcW w:w="9778" w:type="dxa"/>
          </w:tcPr>
          <w:p w14:paraId="25D7D16A" w14:textId="77777777" w:rsidR="006D5EF6" w:rsidRDefault="006D5EF6" w:rsidP="00A878E9">
            <w:pPr>
              <w:autoSpaceDE w:val="0"/>
              <w:autoSpaceDN w:val="0"/>
              <w:adjustRightInd w:val="0"/>
              <w:rPr>
                <w:rFonts w:ascii="Candara" w:hAnsi="Candara" w:cs="Helvetica"/>
              </w:rPr>
            </w:pPr>
            <w:r w:rsidRPr="00815AD9">
              <w:rPr>
                <w:rFonts w:ascii="Candara" w:hAnsi="Candara" w:cs="SyntaxLT-Bold"/>
                <w:b/>
                <w:bCs/>
                <w:u w:val="single"/>
              </w:rPr>
              <w:t>T</w:t>
            </w:r>
            <w:r>
              <w:rPr>
                <w:rFonts w:ascii="Candara" w:hAnsi="Candara" w:cs="SyntaxLT-Bold"/>
                <w:bCs/>
                <w:u w:val="single"/>
              </w:rPr>
              <w:t>eknologian kehitykseen liittyvät tekijät:</w:t>
            </w:r>
          </w:p>
        </w:tc>
      </w:tr>
      <w:tr w:rsidR="006D5EF6" w:rsidRPr="00104AE6" w14:paraId="4FDE0BF7" w14:textId="77777777" w:rsidTr="00A878E9">
        <w:tc>
          <w:tcPr>
            <w:tcW w:w="9778" w:type="dxa"/>
          </w:tcPr>
          <w:p w14:paraId="2EBA807A" w14:textId="77777777" w:rsidR="006D5EF6" w:rsidRPr="00541070" w:rsidRDefault="006D5EF6" w:rsidP="00A878E9">
            <w:pPr>
              <w:autoSpaceDE w:val="0"/>
              <w:autoSpaceDN w:val="0"/>
              <w:adjustRightInd w:val="0"/>
              <w:rPr>
                <w:rFonts w:ascii="Candara" w:hAnsi="Candara" w:cs="Helvetica"/>
                <w:bCs/>
              </w:rPr>
            </w:pPr>
            <w:r w:rsidRPr="00541070">
              <w:rPr>
                <w:rFonts w:ascii="Candara" w:hAnsi="Candara" w:cs="Helvetica"/>
                <w:bCs/>
              </w:rPr>
              <w:t>Muutosajuri (Megatrendi/trendi) 1:</w:t>
            </w:r>
          </w:p>
          <w:p w14:paraId="43DF9845" w14:textId="77777777" w:rsidR="006D5EF6" w:rsidRPr="00541070" w:rsidRDefault="006D5EF6" w:rsidP="00A878E9">
            <w:pPr>
              <w:autoSpaceDE w:val="0"/>
              <w:autoSpaceDN w:val="0"/>
              <w:adjustRightInd w:val="0"/>
              <w:rPr>
                <w:rFonts w:ascii="Candara" w:hAnsi="Candara" w:cs="Helvetica"/>
                <w:bCs/>
              </w:rPr>
            </w:pPr>
          </w:p>
          <w:p w14:paraId="73E161A2" w14:textId="77777777" w:rsidR="006D5EF6" w:rsidRPr="00541070" w:rsidRDefault="006D5EF6" w:rsidP="00A878E9">
            <w:pPr>
              <w:autoSpaceDE w:val="0"/>
              <w:autoSpaceDN w:val="0"/>
              <w:adjustRightInd w:val="0"/>
              <w:rPr>
                <w:rFonts w:ascii="Candara" w:hAnsi="Candara" w:cs="Helvetica"/>
                <w:bCs/>
              </w:rPr>
            </w:pPr>
            <w:r w:rsidRPr="00541070">
              <w:rPr>
                <w:rFonts w:ascii="Candara" w:hAnsi="Candara" w:cs="Helvetica"/>
                <w:bCs/>
              </w:rPr>
              <w:t>Muutosajuri (Megatrendi/trendi) 2:</w:t>
            </w:r>
          </w:p>
          <w:p w14:paraId="286B8A80" w14:textId="77777777" w:rsidR="006D5EF6" w:rsidRPr="00541070" w:rsidRDefault="006D5EF6" w:rsidP="00A878E9">
            <w:pPr>
              <w:autoSpaceDE w:val="0"/>
              <w:autoSpaceDN w:val="0"/>
              <w:adjustRightInd w:val="0"/>
              <w:rPr>
                <w:rFonts w:ascii="Candara" w:hAnsi="Candara" w:cs="Helvetica"/>
                <w:bCs/>
              </w:rPr>
            </w:pPr>
          </w:p>
          <w:p w14:paraId="40AD13B6" w14:textId="77777777" w:rsidR="006D5EF6" w:rsidRPr="00541070" w:rsidRDefault="006D5EF6" w:rsidP="00A878E9">
            <w:pPr>
              <w:autoSpaceDE w:val="0"/>
              <w:autoSpaceDN w:val="0"/>
              <w:adjustRightInd w:val="0"/>
              <w:rPr>
                <w:rFonts w:ascii="Candara" w:hAnsi="Candara" w:cs="Helvetica"/>
                <w:bCs/>
              </w:rPr>
            </w:pPr>
            <w:r w:rsidRPr="00541070">
              <w:rPr>
                <w:rFonts w:ascii="Candara" w:hAnsi="Candara" w:cs="Helvetica"/>
                <w:bCs/>
              </w:rPr>
              <w:t>Muutosajuri (Megatrendi/trendi) 3:</w:t>
            </w:r>
          </w:p>
          <w:p w14:paraId="4ADA0455" w14:textId="77777777" w:rsidR="006D5EF6" w:rsidRPr="00541070" w:rsidRDefault="006D5EF6" w:rsidP="00A878E9">
            <w:pPr>
              <w:autoSpaceDE w:val="0"/>
              <w:autoSpaceDN w:val="0"/>
              <w:adjustRightInd w:val="0"/>
              <w:rPr>
                <w:rFonts w:ascii="Candara" w:hAnsi="Candara" w:cs="Helvetica"/>
                <w:bCs/>
              </w:rPr>
            </w:pPr>
          </w:p>
          <w:p w14:paraId="28E51B34" w14:textId="77777777" w:rsidR="006D5EF6" w:rsidRPr="00541070" w:rsidRDefault="006D5EF6" w:rsidP="00A878E9">
            <w:pPr>
              <w:autoSpaceDE w:val="0"/>
              <w:autoSpaceDN w:val="0"/>
              <w:adjustRightInd w:val="0"/>
              <w:rPr>
                <w:rFonts w:ascii="Candara" w:hAnsi="Candara" w:cs="Helvetica"/>
                <w:bCs/>
              </w:rPr>
            </w:pPr>
            <w:r w:rsidRPr="00541070">
              <w:rPr>
                <w:rFonts w:ascii="Candara" w:hAnsi="Candara" w:cs="Helvetica"/>
                <w:bCs/>
              </w:rPr>
              <w:t>Muutosajuri (Megatrendi/trendi) 4:</w:t>
            </w:r>
          </w:p>
          <w:p w14:paraId="78516A10" w14:textId="77777777" w:rsidR="006D5EF6" w:rsidRPr="00541070" w:rsidRDefault="006D5EF6" w:rsidP="00A878E9">
            <w:pPr>
              <w:autoSpaceDE w:val="0"/>
              <w:autoSpaceDN w:val="0"/>
              <w:adjustRightInd w:val="0"/>
              <w:rPr>
                <w:rFonts w:ascii="Candara" w:hAnsi="Candara" w:cs="Helvetica"/>
                <w:bCs/>
              </w:rPr>
            </w:pPr>
          </w:p>
          <w:p w14:paraId="665ECF49" w14:textId="77777777" w:rsidR="006D5EF6" w:rsidRPr="00541070" w:rsidRDefault="006D5EF6" w:rsidP="00A878E9">
            <w:pPr>
              <w:autoSpaceDE w:val="0"/>
              <w:autoSpaceDN w:val="0"/>
              <w:adjustRightInd w:val="0"/>
              <w:rPr>
                <w:rFonts w:ascii="Candara" w:hAnsi="Candara" w:cs="Helvetica"/>
                <w:bCs/>
              </w:rPr>
            </w:pPr>
            <w:r w:rsidRPr="00541070">
              <w:rPr>
                <w:rFonts w:ascii="Candara" w:hAnsi="Candara" w:cs="Helvetica"/>
                <w:bCs/>
              </w:rPr>
              <w:t>Muutosajuri (Megatrendi/trendi) 5:</w:t>
            </w:r>
          </w:p>
          <w:p w14:paraId="5E431DE0" w14:textId="77777777" w:rsidR="006D5EF6" w:rsidRPr="00541070" w:rsidRDefault="006D5EF6" w:rsidP="00A878E9">
            <w:pPr>
              <w:autoSpaceDE w:val="0"/>
              <w:autoSpaceDN w:val="0"/>
              <w:adjustRightInd w:val="0"/>
              <w:rPr>
                <w:rFonts w:ascii="Candara" w:hAnsi="Candara" w:cs="Helvetica"/>
              </w:rPr>
            </w:pPr>
          </w:p>
        </w:tc>
      </w:tr>
    </w:tbl>
    <w:p w14:paraId="147DEAA9" w14:textId="77777777" w:rsidR="006D5EF6" w:rsidRDefault="006D5EF6">
      <w:pPr>
        <w:rPr>
          <w:sz w:val="24"/>
          <w:szCs w:val="24"/>
        </w:rPr>
      </w:pPr>
    </w:p>
    <w:tbl>
      <w:tblPr>
        <w:tblStyle w:val="TaulukkoRuudukko"/>
        <w:tblW w:w="0" w:type="auto"/>
        <w:tblInd w:w="38" w:type="dxa"/>
        <w:tblLook w:val="01E0" w:firstRow="1" w:lastRow="1" w:firstColumn="1" w:lastColumn="1" w:noHBand="0" w:noVBand="0"/>
      </w:tblPr>
      <w:tblGrid>
        <w:gridCol w:w="9778"/>
      </w:tblGrid>
      <w:tr w:rsidR="006D5EF6" w:rsidRPr="00104AE6" w14:paraId="3F2248F4" w14:textId="77777777" w:rsidTr="00A878E9">
        <w:tc>
          <w:tcPr>
            <w:tcW w:w="9778" w:type="dxa"/>
          </w:tcPr>
          <w:p w14:paraId="3DA00666" w14:textId="77777777" w:rsidR="006D5EF6" w:rsidRDefault="006D5EF6" w:rsidP="00A878E9">
            <w:pPr>
              <w:rPr>
                <w:rFonts w:ascii="Candara" w:hAnsi="Candara" w:cs="SyntaxLT-Bold"/>
                <w:b/>
                <w:bCs/>
              </w:rPr>
            </w:pPr>
            <w:r w:rsidRPr="00815AD9">
              <w:rPr>
                <w:rFonts w:ascii="Candara" w:hAnsi="Candara" w:cs="SyntaxLT-Bold"/>
                <w:b/>
                <w:bCs/>
                <w:u w:val="single"/>
              </w:rPr>
              <w:lastRenderedPageBreak/>
              <w:t>E</w:t>
            </w:r>
            <w:r>
              <w:rPr>
                <w:rFonts w:ascii="Candara" w:hAnsi="Candara" w:cs="SyntaxLT-Bold"/>
                <w:bCs/>
                <w:u w:val="single"/>
              </w:rPr>
              <w:t>kologisia</w:t>
            </w:r>
            <w:r w:rsidRPr="00815AD9">
              <w:rPr>
                <w:rFonts w:ascii="Candara" w:hAnsi="Candara" w:cs="SyntaxLT-Bold"/>
                <w:bCs/>
                <w:u w:val="single"/>
              </w:rPr>
              <w:t xml:space="preserve"> </w:t>
            </w:r>
            <w:r>
              <w:rPr>
                <w:rFonts w:ascii="Candara" w:hAnsi="Candara" w:cs="SyntaxLT-Bold"/>
                <w:bCs/>
                <w:u w:val="single"/>
              </w:rPr>
              <w:t>tekijöitä</w:t>
            </w:r>
            <w:r w:rsidRPr="007C6DA4">
              <w:rPr>
                <w:rFonts w:ascii="Candara" w:hAnsi="Candara" w:cs="SyntaxLT-Bold"/>
                <w:bCs/>
              </w:rPr>
              <w:t xml:space="preserve">: </w:t>
            </w:r>
          </w:p>
        </w:tc>
      </w:tr>
      <w:tr w:rsidR="006D5EF6" w:rsidRPr="00104AE6" w14:paraId="0AF3C7FA" w14:textId="77777777" w:rsidTr="00A878E9">
        <w:tc>
          <w:tcPr>
            <w:tcW w:w="9778" w:type="dxa"/>
          </w:tcPr>
          <w:p w14:paraId="21558093"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1:</w:t>
            </w:r>
          </w:p>
          <w:p w14:paraId="68324943" w14:textId="77777777" w:rsidR="006D5EF6" w:rsidRPr="00541070" w:rsidRDefault="006D5EF6" w:rsidP="00A878E9">
            <w:pPr>
              <w:rPr>
                <w:rFonts w:ascii="Candara" w:hAnsi="Candara" w:cs="SyntaxLT-Bold"/>
                <w:bCs/>
              </w:rPr>
            </w:pPr>
          </w:p>
          <w:p w14:paraId="6C318294"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2:</w:t>
            </w:r>
          </w:p>
          <w:p w14:paraId="426B4F8B" w14:textId="77777777" w:rsidR="006D5EF6" w:rsidRPr="00541070" w:rsidRDefault="006D5EF6" w:rsidP="00A878E9">
            <w:pPr>
              <w:rPr>
                <w:rFonts w:ascii="Candara" w:hAnsi="Candara" w:cs="SyntaxLT-Bold"/>
                <w:bCs/>
              </w:rPr>
            </w:pPr>
          </w:p>
          <w:p w14:paraId="29D75101"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3:</w:t>
            </w:r>
          </w:p>
          <w:p w14:paraId="444B4E1B" w14:textId="77777777" w:rsidR="006D5EF6" w:rsidRPr="00541070" w:rsidRDefault="006D5EF6" w:rsidP="00A878E9">
            <w:pPr>
              <w:rPr>
                <w:rFonts w:ascii="Candara" w:hAnsi="Candara" w:cs="SyntaxLT-Bold"/>
                <w:bCs/>
              </w:rPr>
            </w:pPr>
          </w:p>
          <w:p w14:paraId="18004B3C"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4:</w:t>
            </w:r>
          </w:p>
          <w:p w14:paraId="5E530613" w14:textId="77777777" w:rsidR="006D5EF6" w:rsidRPr="00541070" w:rsidRDefault="006D5EF6" w:rsidP="00A878E9">
            <w:pPr>
              <w:rPr>
                <w:rFonts w:ascii="Candara" w:hAnsi="Candara" w:cs="SyntaxLT-Bold"/>
                <w:bCs/>
              </w:rPr>
            </w:pPr>
          </w:p>
          <w:p w14:paraId="321CF978" w14:textId="77777777" w:rsidR="006D5EF6" w:rsidRPr="00541070" w:rsidRDefault="006D5EF6" w:rsidP="00A878E9">
            <w:pPr>
              <w:rPr>
                <w:rFonts w:ascii="Candara" w:hAnsi="Candara" w:cs="SyntaxLT-Bold"/>
                <w:bCs/>
              </w:rPr>
            </w:pPr>
            <w:r w:rsidRPr="00541070">
              <w:rPr>
                <w:rFonts w:ascii="Candara" w:hAnsi="Candara" w:cs="SyntaxLT-Bold"/>
                <w:bCs/>
              </w:rPr>
              <w:t>Muutosajuri (Megatrendi/trendi) 5:</w:t>
            </w:r>
          </w:p>
          <w:p w14:paraId="1C9B4005" w14:textId="77777777" w:rsidR="006D5EF6" w:rsidRPr="003D4C05" w:rsidRDefault="006D5EF6" w:rsidP="00A878E9">
            <w:pPr>
              <w:rPr>
                <w:rFonts w:ascii="Candara" w:hAnsi="Candara" w:cs="SyntaxLT-Bold"/>
                <w:b/>
                <w:bCs/>
              </w:rPr>
            </w:pPr>
          </w:p>
        </w:tc>
      </w:tr>
    </w:tbl>
    <w:p w14:paraId="454B7239" w14:textId="77777777" w:rsidR="006D5EF6" w:rsidRDefault="006D5EF6">
      <w:pPr>
        <w:rPr>
          <w:sz w:val="24"/>
          <w:szCs w:val="24"/>
        </w:rPr>
      </w:pPr>
    </w:p>
    <w:tbl>
      <w:tblPr>
        <w:tblStyle w:val="TaulukkoRuudukko"/>
        <w:tblW w:w="0" w:type="auto"/>
        <w:tblInd w:w="38" w:type="dxa"/>
        <w:tblLook w:val="01E0" w:firstRow="1" w:lastRow="1" w:firstColumn="1" w:lastColumn="1" w:noHBand="0" w:noVBand="0"/>
      </w:tblPr>
      <w:tblGrid>
        <w:gridCol w:w="9778"/>
      </w:tblGrid>
      <w:tr w:rsidR="006D5EF6" w:rsidRPr="00104AE6" w14:paraId="4A19CC07" w14:textId="77777777" w:rsidTr="00A878E9">
        <w:tc>
          <w:tcPr>
            <w:tcW w:w="9778" w:type="dxa"/>
          </w:tcPr>
          <w:p w14:paraId="7A69DB95" w14:textId="77777777" w:rsidR="006D5EF6" w:rsidRDefault="006D5EF6" w:rsidP="00A878E9">
            <w:pPr>
              <w:rPr>
                <w:rFonts w:ascii="Candara" w:hAnsi="Candara" w:cs="Helvetica"/>
              </w:rPr>
            </w:pPr>
            <w:r w:rsidRPr="009E06E5">
              <w:rPr>
                <w:rFonts w:ascii="Candara" w:hAnsi="Candara" w:cs="Helvetica-Bold"/>
                <w:b/>
                <w:bCs/>
                <w:u w:val="single"/>
              </w:rPr>
              <w:t>L</w:t>
            </w:r>
            <w:r>
              <w:rPr>
                <w:rFonts w:ascii="Candara" w:hAnsi="Candara" w:cs="Helvetica"/>
                <w:u w:val="single"/>
              </w:rPr>
              <w:t>akiin liittyviä</w:t>
            </w:r>
            <w:r w:rsidRPr="009E06E5">
              <w:rPr>
                <w:rFonts w:ascii="Candara" w:hAnsi="Candara" w:cs="Helvetica"/>
                <w:u w:val="single"/>
              </w:rPr>
              <w:t xml:space="preserve"> tekij</w:t>
            </w:r>
            <w:r>
              <w:rPr>
                <w:rFonts w:ascii="Candara" w:hAnsi="Candara" w:cs="Helvetica"/>
                <w:u w:val="single"/>
              </w:rPr>
              <w:t>öitä</w:t>
            </w:r>
            <w:r w:rsidRPr="007C6DA4">
              <w:rPr>
                <w:rFonts w:ascii="Candara" w:hAnsi="Candara" w:cs="Helvetica"/>
              </w:rPr>
              <w:t xml:space="preserve">: </w:t>
            </w:r>
          </w:p>
        </w:tc>
      </w:tr>
      <w:tr w:rsidR="006D5EF6" w:rsidRPr="00104AE6" w14:paraId="2ABA7FB0" w14:textId="77777777" w:rsidTr="00A878E9">
        <w:tc>
          <w:tcPr>
            <w:tcW w:w="9778" w:type="dxa"/>
          </w:tcPr>
          <w:p w14:paraId="5AB50DC5" w14:textId="77777777" w:rsidR="006D5EF6" w:rsidRPr="00541070" w:rsidRDefault="006D5EF6" w:rsidP="00A878E9">
            <w:pPr>
              <w:rPr>
                <w:rFonts w:ascii="Candara" w:hAnsi="Candara" w:cs="Helvetica"/>
                <w:bCs/>
              </w:rPr>
            </w:pPr>
            <w:r w:rsidRPr="00541070">
              <w:rPr>
                <w:rFonts w:ascii="Candara" w:hAnsi="Candara" w:cs="Helvetica"/>
                <w:bCs/>
              </w:rPr>
              <w:t>Muutosajuri (Megatrendi/trendi) 1:</w:t>
            </w:r>
          </w:p>
          <w:p w14:paraId="6EDE279D" w14:textId="77777777" w:rsidR="006D5EF6" w:rsidRPr="00541070" w:rsidRDefault="006D5EF6" w:rsidP="00A878E9">
            <w:pPr>
              <w:rPr>
                <w:rFonts w:ascii="Candara" w:hAnsi="Candara" w:cs="Helvetica"/>
                <w:bCs/>
              </w:rPr>
            </w:pPr>
          </w:p>
          <w:p w14:paraId="5BA2A533" w14:textId="77777777" w:rsidR="006D5EF6" w:rsidRPr="00541070" w:rsidRDefault="006D5EF6" w:rsidP="00A878E9">
            <w:pPr>
              <w:rPr>
                <w:rFonts w:ascii="Candara" w:hAnsi="Candara" w:cs="Helvetica"/>
                <w:bCs/>
              </w:rPr>
            </w:pPr>
            <w:r w:rsidRPr="00541070">
              <w:rPr>
                <w:rFonts w:ascii="Candara" w:hAnsi="Candara" w:cs="Helvetica"/>
                <w:bCs/>
              </w:rPr>
              <w:t>Muutosajuri (Megatrendi/trendi) 2:</w:t>
            </w:r>
          </w:p>
          <w:p w14:paraId="09A8766A" w14:textId="77777777" w:rsidR="006D5EF6" w:rsidRPr="00541070" w:rsidRDefault="006D5EF6" w:rsidP="00A878E9">
            <w:pPr>
              <w:rPr>
                <w:rFonts w:ascii="Candara" w:hAnsi="Candara" w:cs="Helvetica"/>
                <w:bCs/>
              </w:rPr>
            </w:pPr>
          </w:p>
          <w:p w14:paraId="1ED36EAA" w14:textId="77777777" w:rsidR="006D5EF6" w:rsidRPr="00541070" w:rsidRDefault="006D5EF6" w:rsidP="00A878E9">
            <w:pPr>
              <w:rPr>
                <w:rFonts w:ascii="Candara" w:hAnsi="Candara" w:cs="Helvetica"/>
                <w:bCs/>
              </w:rPr>
            </w:pPr>
            <w:r w:rsidRPr="00541070">
              <w:rPr>
                <w:rFonts w:ascii="Candara" w:hAnsi="Candara" w:cs="Helvetica"/>
                <w:bCs/>
              </w:rPr>
              <w:t>Muutosajuri (Megatrendi/trendi) 3:</w:t>
            </w:r>
          </w:p>
          <w:p w14:paraId="30494567" w14:textId="77777777" w:rsidR="006D5EF6" w:rsidRPr="00541070" w:rsidRDefault="006D5EF6" w:rsidP="00A878E9">
            <w:pPr>
              <w:rPr>
                <w:rFonts w:ascii="Candara" w:hAnsi="Candara" w:cs="Helvetica"/>
              </w:rPr>
            </w:pPr>
          </w:p>
          <w:p w14:paraId="05F84B80" w14:textId="77777777" w:rsidR="006D5EF6" w:rsidRPr="00541070" w:rsidRDefault="006D5EF6" w:rsidP="00A878E9">
            <w:pPr>
              <w:rPr>
                <w:rFonts w:ascii="Candara" w:hAnsi="Candara" w:cs="Helvetica"/>
                <w:bCs/>
              </w:rPr>
            </w:pPr>
            <w:r w:rsidRPr="00541070">
              <w:rPr>
                <w:rFonts w:ascii="Candara" w:hAnsi="Candara" w:cs="Helvetica"/>
                <w:bCs/>
              </w:rPr>
              <w:t>Muutosajuri (Megatrendi/trendi) 4:</w:t>
            </w:r>
          </w:p>
          <w:p w14:paraId="21752121" w14:textId="77777777" w:rsidR="006D5EF6" w:rsidRPr="00541070" w:rsidRDefault="006D5EF6" w:rsidP="00A878E9">
            <w:pPr>
              <w:rPr>
                <w:rFonts w:ascii="Candara" w:hAnsi="Candara" w:cs="Helvetica"/>
                <w:bCs/>
              </w:rPr>
            </w:pPr>
          </w:p>
          <w:p w14:paraId="2584A83C" w14:textId="77777777" w:rsidR="006D5EF6" w:rsidRDefault="006D5EF6" w:rsidP="00A878E9">
            <w:pPr>
              <w:rPr>
                <w:rFonts w:ascii="Candara" w:hAnsi="Candara" w:cs="Helvetica"/>
                <w:bCs/>
              </w:rPr>
            </w:pPr>
            <w:r w:rsidRPr="00541070">
              <w:rPr>
                <w:rFonts w:ascii="Candara" w:hAnsi="Candara" w:cs="Helvetica"/>
                <w:bCs/>
              </w:rPr>
              <w:t>Muutosajuri (Megatrendi/trendi) 5:</w:t>
            </w:r>
          </w:p>
          <w:p w14:paraId="6D36D6F1" w14:textId="77777777" w:rsidR="00E87917" w:rsidRPr="00541070" w:rsidRDefault="00E87917" w:rsidP="00A878E9">
            <w:pPr>
              <w:rPr>
                <w:rFonts w:ascii="Candara" w:hAnsi="Candara" w:cs="Helvetica"/>
                <w:bCs/>
              </w:rPr>
            </w:pPr>
          </w:p>
          <w:p w14:paraId="6BE0D0E3" w14:textId="77777777" w:rsidR="006D5EF6" w:rsidRPr="003D4C05" w:rsidRDefault="006D5EF6" w:rsidP="00A878E9">
            <w:pPr>
              <w:rPr>
                <w:rFonts w:ascii="Candara" w:hAnsi="Candara" w:cs="Helvetica"/>
              </w:rPr>
            </w:pPr>
          </w:p>
        </w:tc>
      </w:tr>
    </w:tbl>
    <w:p w14:paraId="4FC15A14" w14:textId="77777777" w:rsidR="006D5EF6" w:rsidRDefault="006D5EF6">
      <w:pPr>
        <w:rPr>
          <w:sz w:val="24"/>
          <w:szCs w:val="24"/>
        </w:rPr>
      </w:pPr>
    </w:p>
    <w:p w14:paraId="47A9949F" w14:textId="77777777" w:rsidR="00E87917" w:rsidRDefault="00E87917">
      <w:pPr>
        <w:rPr>
          <w:sz w:val="24"/>
          <w:szCs w:val="24"/>
        </w:rPr>
      </w:pPr>
    </w:p>
    <w:p w14:paraId="4FB76C0E" w14:textId="77777777" w:rsidR="00E87917" w:rsidRDefault="00E87917">
      <w:pPr>
        <w:rPr>
          <w:sz w:val="24"/>
          <w:szCs w:val="24"/>
        </w:rPr>
      </w:pPr>
    </w:p>
    <w:p w14:paraId="4AB93C30" w14:textId="77777777" w:rsidR="00E87917" w:rsidRDefault="00E87917">
      <w:pPr>
        <w:rPr>
          <w:sz w:val="24"/>
          <w:szCs w:val="24"/>
        </w:rPr>
      </w:pPr>
    </w:p>
    <w:p w14:paraId="3F46D4E1" w14:textId="77777777" w:rsidR="00E87917" w:rsidRDefault="00E87917">
      <w:pPr>
        <w:rPr>
          <w:sz w:val="24"/>
          <w:szCs w:val="24"/>
        </w:rPr>
      </w:pPr>
    </w:p>
    <w:p w14:paraId="1B61949B" w14:textId="77777777" w:rsidR="00E87917" w:rsidRDefault="00E87917">
      <w:pPr>
        <w:rPr>
          <w:sz w:val="24"/>
          <w:szCs w:val="24"/>
        </w:rPr>
      </w:pPr>
    </w:p>
    <w:p w14:paraId="098EC21F" w14:textId="77777777" w:rsidR="00E87917" w:rsidRDefault="00E87917">
      <w:pPr>
        <w:rPr>
          <w:sz w:val="24"/>
          <w:szCs w:val="24"/>
        </w:rPr>
      </w:pPr>
    </w:p>
    <w:p w14:paraId="44B9E180" w14:textId="77777777" w:rsidR="00E87917" w:rsidRPr="00D060D1" w:rsidRDefault="00E87917" w:rsidP="00D060D1">
      <w:pPr>
        <w:pStyle w:val="Luettelokappale"/>
        <w:numPr>
          <w:ilvl w:val="0"/>
          <w:numId w:val="1"/>
        </w:numPr>
        <w:ind w:left="284" w:hanging="284"/>
        <w:rPr>
          <w:b/>
          <w:sz w:val="24"/>
          <w:szCs w:val="24"/>
        </w:rPr>
      </w:pPr>
      <w:r w:rsidRPr="00D060D1">
        <w:rPr>
          <w:b/>
          <w:sz w:val="24"/>
          <w:szCs w:val="24"/>
        </w:rPr>
        <w:t>Tulkitse ja muodosta tulevaisuuskuvia (skenaarioita)</w:t>
      </w:r>
    </w:p>
    <w:p w14:paraId="2A0CB4DB" w14:textId="77777777" w:rsidR="00B13D03" w:rsidRDefault="00E87917" w:rsidP="00E87917">
      <w:pPr>
        <w:rPr>
          <w:sz w:val="24"/>
          <w:szCs w:val="24"/>
        </w:rPr>
      </w:pPr>
      <w:r w:rsidRPr="00E87917">
        <w:rPr>
          <w:sz w:val="24"/>
          <w:szCs w:val="24"/>
        </w:rPr>
        <w:t>Lajittele, ryhmittele, integroi ja jalosta em. analyysin tulokset tulevaisuuskuviksi</w:t>
      </w:r>
      <w:r>
        <w:rPr>
          <w:sz w:val="24"/>
          <w:szCs w:val="24"/>
        </w:rPr>
        <w:t xml:space="preserve">. </w:t>
      </w:r>
    </w:p>
    <w:p w14:paraId="448308BB" w14:textId="77777777" w:rsidR="00043F43" w:rsidRDefault="00043F43" w:rsidP="00E87917">
      <w:pPr>
        <w:rPr>
          <w:sz w:val="24"/>
          <w:szCs w:val="24"/>
        </w:rPr>
      </w:pPr>
      <w:r>
        <w:rPr>
          <w:sz w:val="24"/>
          <w:szCs w:val="24"/>
        </w:rPr>
        <w:t xml:space="preserve">Muodostetaan erilaisista muutosajureista ryhmiä =&gt; samanlaisia tai samansuuntaisia vaikutuksia yrityksen liiketoimintaan. Muodostetaan muutama vaikuttavuusryhmä (ei liian monta, ettei ajatus hajoa). </w:t>
      </w:r>
    </w:p>
    <w:p w14:paraId="71F2B93C" w14:textId="77777777" w:rsidR="00043F43" w:rsidRPr="00E87917" w:rsidRDefault="00E87917" w:rsidP="00E87917">
      <w:pPr>
        <w:spacing w:after="0" w:line="240" w:lineRule="auto"/>
        <w:contextualSpacing/>
        <w:rPr>
          <w:rFonts w:ascii="Calibri" w:eastAsia="+mn-ea" w:hAnsi="Calibri" w:cs="+mn-cs"/>
          <w:color w:val="FFFFFF"/>
          <w:sz w:val="24"/>
          <w:szCs w:val="24"/>
          <w:lang w:eastAsia="fi-FI"/>
        </w:rPr>
      </w:pPr>
      <w:r w:rsidRPr="00E87917">
        <w:rPr>
          <w:rFonts w:ascii="Calibri" w:eastAsia="+mn-ea" w:hAnsi="Calibri" w:cs="+mn-cs"/>
          <w:color w:val="FFFFFF"/>
          <w:sz w:val="24"/>
          <w:szCs w:val="24"/>
          <w:lang w:eastAsia="fi-FI"/>
        </w:rPr>
        <w:t>L</w:t>
      </w:r>
    </w:p>
    <w:tbl>
      <w:tblPr>
        <w:tblStyle w:val="TaulukkoRuudukko"/>
        <w:tblW w:w="0" w:type="auto"/>
        <w:tblLook w:val="04A0" w:firstRow="1" w:lastRow="0" w:firstColumn="1" w:lastColumn="0" w:noHBand="0" w:noVBand="1"/>
      </w:tblPr>
      <w:tblGrid>
        <w:gridCol w:w="3256"/>
        <w:gridCol w:w="10206"/>
      </w:tblGrid>
      <w:tr w:rsidR="00043F43" w:rsidRPr="00043F43" w14:paraId="2C5B0B22" w14:textId="77777777" w:rsidTr="00043F43">
        <w:tc>
          <w:tcPr>
            <w:tcW w:w="3256" w:type="dxa"/>
          </w:tcPr>
          <w:p w14:paraId="07B921B2" w14:textId="77777777" w:rsidR="00043F43" w:rsidRPr="00043F43" w:rsidRDefault="0037145A" w:rsidP="00E87917">
            <w:pPr>
              <w:contextualSpacing/>
              <w:rPr>
                <w:rFonts w:ascii="Calibri" w:eastAsia="+mn-ea" w:hAnsi="Calibri" w:cs="+mn-cs"/>
                <w:color w:val="000000" w:themeColor="text1"/>
                <w:sz w:val="24"/>
                <w:szCs w:val="24"/>
                <w:lang w:eastAsia="fi-FI"/>
              </w:rPr>
            </w:pPr>
            <w:r>
              <w:rPr>
                <w:rFonts w:ascii="Calibri" w:eastAsia="+mn-ea" w:hAnsi="Calibri" w:cs="+mn-cs"/>
                <w:color w:val="000000" w:themeColor="text1"/>
                <w:sz w:val="24"/>
                <w:szCs w:val="24"/>
                <w:lang w:eastAsia="fi-FI"/>
              </w:rPr>
              <w:t>Otsikko vaikutuksille</w:t>
            </w:r>
          </w:p>
        </w:tc>
        <w:tc>
          <w:tcPr>
            <w:tcW w:w="10206" w:type="dxa"/>
          </w:tcPr>
          <w:p w14:paraId="644E568B" w14:textId="77777777" w:rsidR="00043F43" w:rsidRPr="00043F43" w:rsidRDefault="0037145A" w:rsidP="00E87917">
            <w:pPr>
              <w:contextualSpacing/>
              <w:rPr>
                <w:rFonts w:ascii="Calibri" w:eastAsia="+mn-ea" w:hAnsi="Calibri" w:cs="+mn-cs"/>
                <w:color w:val="000000" w:themeColor="text1"/>
                <w:sz w:val="24"/>
                <w:szCs w:val="24"/>
                <w:lang w:eastAsia="fi-FI"/>
              </w:rPr>
            </w:pPr>
            <w:r>
              <w:rPr>
                <w:rFonts w:ascii="Calibri" w:eastAsia="+mn-ea" w:hAnsi="Calibri" w:cs="+mn-cs"/>
                <w:color w:val="000000" w:themeColor="text1"/>
                <w:sz w:val="24"/>
                <w:szCs w:val="24"/>
                <w:lang w:eastAsia="fi-FI"/>
              </w:rPr>
              <w:t>Vaikutuksen kuvailu (tiivistetysti)</w:t>
            </w:r>
          </w:p>
        </w:tc>
      </w:tr>
      <w:tr w:rsidR="00043F43" w:rsidRPr="00043F43" w14:paraId="5AFDCC9E" w14:textId="77777777" w:rsidTr="00043F43">
        <w:tc>
          <w:tcPr>
            <w:tcW w:w="3256" w:type="dxa"/>
          </w:tcPr>
          <w:p w14:paraId="3BC6DBC3" w14:textId="77777777" w:rsidR="00043F43" w:rsidRPr="00043F43" w:rsidRDefault="00D060D1" w:rsidP="00E87917">
            <w:pPr>
              <w:contextualSpacing/>
              <w:rPr>
                <w:rFonts w:ascii="Calibri" w:eastAsia="+mn-ea" w:hAnsi="Calibri" w:cs="+mn-cs"/>
                <w:color w:val="000000" w:themeColor="text1"/>
                <w:sz w:val="24"/>
                <w:szCs w:val="24"/>
                <w:lang w:eastAsia="fi-FI"/>
              </w:rPr>
            </w:pPr>
            <w:r>
              <w:rPr>
                <w:rFonts w:ascii="Calibri" w:eastAsia="+mn-ea" w:hAnsi="Calibri" w:cs="+mn-cs"/>
                <w:color w:val="000000" w:themeColor="text1"/>
                <w:sz w:val="24"/>
                <w:szCs w:val="24"/>
                <w:lang w:eastAsia="fi-FI"/>
              </w:rPr>
              <w:t>Esim. Sukupolvi Alpha määrittää perheen matkustamista</w:t>
            </w:r>
          </w:p>
        </w:tc>
        <w:tc>
          <w:tcPr>
            <w:tcW w:w="10206" w:type="dxa"/>
          </w:tcPr>
          <w:p w14:paraId="56E99B75" w14:textId="77777777" w:rsidR="00043F43" w:rsidRPr="00043F43" w:rsidRDefault="00D060D1" w:rsidP="00E87917">
            <w:pPr>
              <w:contextualSpacing/>
              <w:rPr>
                <w:rFonts w:ascii="Calibri" w:eastAsia="+mn-ea" w:hAnsi="Calibri" w:cs="+mn-cs"/>
                <w:color w:val="000000" w:themeColor="text1"/>
                <w:sz w:val="24"/>
                <w:szCs w:val="24"/>
                <w:lang w:eastAsia="fi-FI"/>
              </w:rPr>
            </w:pPr>
            <w:r>
              <w:rPr>
                <w:rFonts w:ascii="Calibri" w:eastAsia="+mn-ea" w:hAnsi="Calibri" w:cs="+mn-cs"/>
                <w:color w:val="000000" w:themeColor="text1"/>
                <w:sz w:val="24"/>
                <w:szCs w:val="24"/>
                <w:lang w:eastAsia="fi-FI"/>
              </w:rPr>
              <w:t>Mietitään, mitä meidän tulee tehdä palveluiden kehittämisessä, markkinoinnissa ja toteutuksessa toisin kyetäksemme vastaamaan tähän</w:t>
            </w:r>
          </w:p>
        </w:tc>
      </w:tr>
      <w:tr w:rsidR="00043F43" w:rsidRPr="00043F43" w14:paraId="4BB87C20" w14:textId="77777777" w:rsidTr="00043F43">
        <w:tc>
          <w:tcPr>
            <w:tcW w:w="3256" w:type="dxa"/>
          </w:tcPr>
          <w:p w14:paraId="559F9F91" w14:textId="77777777" w:rsidR="00043F43" w:rsidRPr="00043F43" w:rsidRDefault="00043F43" w:rsidP="00E87917">
            <w:pPr>
              <w:contextualSpacing/>
              <w:rPr>
                <w:rFonts w:ascii="Calibri" w:eastAsia="+mn-ea" w:hAnsi="Calibri" w:cs="+mn-cs"/>
                <w:color w:val="000000" w:themeColor="text1"/>
                <w:sz w:val="24"/>
                <w:szCs w:val="24"/>
                <w:lang w:eastAsia="fi-FI"/>
              </w:rPr>
            </w:pPr>
          </w:p>
        </w:tc>
        <w:tc>
          <w:tcPr>
            <w:tcW w:w="10206" w:type="dxa"/>
          </w:tcPr>
          <w:p w14:paraId="67B9532B" w14:textId="77777777" w:rsidR="00043F43" w:rsidRPr="00043F43" w:rsidRDefault="00043F43" w:rsidP="00E87917">
            <w:pPr>
              <w:contextualSpacing/>
              <w:rPr>
                <w:rFonts w:ascii="Calibri" w:eastAsia="+mn-ea" w:hAnsi="Calibri" w:cs="+mn-cs"/>
                <w:color w:val="000000" w:themeColor="text1"/>
                <w:sz w:val="24"/>
                <w:szCs w:val="24"/>
                <w:lang w:eastAsia="fi-FI"/>
              </w:rPr>
            </w:pPr>
          </w:p>
        </w:tc>
      </w:tr>
      <w:tr w:rsidR="00043F43" w:rsidRPr="00043F43" w14:paraId="72EA1235" w14:textId="77777777" w:rsidTr="00043F43">
        <w:tc>
          <w:tcPr>
            <w:tcW w:w="3256" w:type="dxa"/>
          </w:tcPr>
          <w:p w14:paraId="7F7EB9DA" w14:textId="77777777" w:rsidR="00043F43" w:rsidRPr="00043F43" w:rsidRDefault="00043F43" w:rsidP="00E87917">
            <w:pPr>
              <w:contextualSpacing/>
              <w:rPr>
                <w:rFonts w:ascii="Calibri" w:eastAsia="+mn-ea" w:hAnsi="Calibri" w:cs="+mn-cs"/>
                <w:color w:val="000000" w:themeColor="text1"/>
                <w:sz w:val="24"/>
                <w:szCs w:val="24"/>
                <w:lang w:eastAsia="fi-FI"/>
              </w:rPr>
            </w:pPr>
          </w:p>
        </w:tc>
        <w:tc>
          <w:tcPr>
            <w:tcW w:w="10206" w:type="dxa"/>
          </w:tcPr>
          <w:p w14:paraId="3BACE56B" w14:textId="77777777" w:rsidR="00043F43" w:rsidRPr="00043F43" w:rsidRDefault="00043F43" w:rsidP="00E87917">
            <w:pPr>
              <w:contextualSpacing/>
              <w:rPr>
                <w:rFonts w:ascii="Calibri" w:eastAsia="+mn-ea" w:hAnsi="Calibri" w:cs="+mn-cs"/>
                <w:color w:val="000000" w:themeColor="text1"/>
                <w:sz w:val="24"/>
                <w:szCs w:val="24"/>
                <w:lang w:eastAsia="fi-FI"/>
              </w:rPr>
            </w:pPr>
          </w:p>
        </w:tc>
      </w:tr>
      <w:tr w:rsidR="00043F43" w:rsidRPr="00043F43" w14:paraId="793749D6" w14:textId="77777777" w:rsidTr="00043F43">
        <w:tc>
          <w:tcPr>
            <w:tcW w:w="3256" w:type="dxa"/>
          </w:tcPr>
          <w:p w14:paraId="18C98161" w14:textId="77777777" w:rsidR="00043F43" w:rsidRPr="00043F43" w:rsidRDefault="00043F43" w:rsidP="00E87917">
            <w:pPr>
              <w:contextualSpacing/>
              <w:rPr>
                <w:rFonts w:ascii="Calibri" w:eastAsia="+mn-ea" w:hAnsi="Calibri" w:cs="+mn-cs"/>
                <w:color w:val="000000" w:themeColor="text1"/>
                <w:sz w:val="24"/>
                <w:szCs w:val="24"/>
                <w:lang w:eastAsia="fi-FI"/>
              </w:rPr>
            </w:pPr>
          </w:p>
        </w:tc>
        <w:tc>
          <w:tcPr>
            <w:tcW w:w="10206" w:type="dxa"/>
          </w:tcPr>
          <w:p w14:paraId="05751F1D" w14:textId="77777777" w:rsidR="00043F43" w:rsidRPr="00043F43" w:rsidRDefault="00043F43" w:rsidP="00E87917">
            <w:pPr>
              <w:contextualSpacing/>
              <w:rPr>
                <w:rFonts w:ascii="Calibri" w:eastAsia="+mn-ea" w:hAnsi="Calibri" w:cs="+mn-cs"/>
                <w:color w:val="000000" w:themeColor="text1"/>
                <w:sz w:val="24"/>
                <w:szCs w:val="24"/>
                <w:lang w:eastAsia="fi-FI"/>
              </w:rPr>
            </w:pPr>
          </w:p>
        </w:tc>
      </w:tr>
      <w:tr w:rsidR="00043F43" w:rsidRPr="00043F43" w14:paraId="49E6608A" w14:textId="77777777" w:rsidTr="00043F43">
        <w:tc>
          <w:tcPr>
            <w:tcW w:w="3256" w:type="dxa"/>
          </w:tcPr>
          <w:p w14:paraId="5918A0AF" w14:textId="77777777" w:rsidR="00043F43" w:rsidRPr="00043F43" w:rsidRDefault="00043F43" w:rsidP="00E87917">
            <w:pPr>
              <w:contextualSpacing/>
              <w:rPr>
                <w:rFonts w:ascii="Calibri" w:eastAsia="+mn-ea" w:hAnsi="Calibri" w:cs="+mn-cs"/>
                <w:color w:val="000000" w:themeColor="text1"/>
                <w:sz w:val="24"/>
                <w:szCs w:val="24"/>
                <w:lang w:eastAsia="fi-FI"/>
              </w:rPr>
            </w:pPr>
          </w:p>
        </w:tc>
        <w:tc>
          <w:tcPr>
            <w:tcW w:w="10206" w:type="dxa"/>
          </w:tcPr>
          <w:p w14:paraId="20D942DA" w14:textId="77777777" w:rsidR="00043F43" w:rsidRPr="00043F43" w:rsidRDefault="00043F43" w:rsidP="00E87917">
            <w:pPr>
              <w:contextualSpacing/>
              <w:rPr>
                <w:rFonts w:ascii="Calibri" w:eastAsia="+mn-ea" w:hAnsi="Calibri" w:cs="+mn-cs"/>
                <w:color w:val="000000" w:themeColor="text1"/>
                <w:sz w:val="24"/>
                <w:szCs w:val="24"/>
                <w:lang w:eastAsia="fi-FI"/>
              </w:rPr>
            </w:pPr>
          </w:p>
        </w:tc>
      </w:tr>
      <w:tr w:rsidR="00043F43" w:rsidRPr="00043F43" w14:paraId="3D043C40" w14:textId="77777777" w:rsidTr="00043F43">
        <w:tc>
          <w:tcPr>
            <w:tcW w:w="3256" w:type="dxa"/>
          </w:tcPr>
          <w:p w14:paraId="26126294" w14:textId="77777777" w:rsidR="00043F43" w:rsidRPr="00043F43" w:rsidRDefault="00043F43" w:rsidP="00E87917">
            <w:pPr>
              <w:contextualSpacing/>
              <w:rPr>
                <w:rFonts w:ascii="Calibri" w:eastAsia="+mn-ea" w:hAnsi="Calibri" w:cs="+mn-cs"/>
                <w:color w:val="000000" w:themeColor="text1"/>
                <w:sz w:val="24"/>
                <w:szCs w:val="24"/>
                <w:lang w:eastAsia="fi-FI"/>
              </w:rPr>
            </w:pPr>
          </w:p>
        </w:tc>
        <w:tc>
          <w:tcPr>
            <w:tcW w:w="10206" w:type="dxa"/>
          </w:tcPr>
          <w:p w14:paraId="2A5C9671" w14:textId="77777777" w:rsidR="00043F43" w:rsidRPr="00043F43" w:rsidRDefault="00043F43" w:rsidP="00E87917">
            <w:pPr>
              <w:contextualSpacing/>
              <w:rPr>
                <w:rFonts w:ascii="Calibri" w:eastAsia="+mn-ea" w:hAnsi="Calibri" w:cs="+mn-cs"/>
                <w:color w:val="000000" w:themeColor="text1"/>
                <w:sz w:val="24"/>
                <w:szCs w:val="24"/>
                <w:lang w:eastAsia="fi-FI"/>
              </w:rPr>
            </w:pPr>
          </w:p>
        </w:tc>
      </w:tr>
    </w:tbl>
    <w:p w14:paraId="66883CDD" w14:textId="77777777" w:rsidR="00043F43" w:rsidRDefault="00043F43">
      <w:pPr>
        <w:rPr>
          <w:sz w:val="24"/>
          <w:szCs w:val="24"/>
        </w:rPr>
      </w:pPr>
    </w:p>
    <w:p w14:paraId="1393CD6B" w14:textId="77777777" w:rsidR="00043F43" w:rsidRDefault="0037145A">
      <w:pPr>
        <w:rPr>
          <w:sz w:val="24"/>
          <w:szCs w:val="24"/>
        </w:rPr>
      </w:pPr>
      <w:r>
        <w:rPr>
          <w:sz w:val="24"/>
          <w:szCs w:val="24"/>
        </w:rPr>
        <w:t xml:space="preserve">Koosta em. vaikutusryhmistä skenaario, jossa huomioit vielä uudet trendit tai nousevat asiat (jos sellaisia tulee esiin). </w:t>
      </w:r>
    </w:p>
    <w:p w14:paraId="283C4143" w14:textId="77777777" w:rsidR="00043F43" w:rsidRDefault="0037145A" w:rsidP="0037145A">
      <w:pPr>
        <w:jc w:val="both"/>
        <w:rPr>
          <w:sz w:val="24"/>
          <w:szCs w:val="24"/>
        </w:rPr>
      </w:pPr>
      <w:r w:rsidRPr="0037145A">
        <w:rPr>
          <w:noProof/>
          <w:lang w:eastAsia="fi-FI"/>
        </w:rPr>
        <mc:AlternateContent>
          <mc:Choice Requires="wps">
            <w:drawing>
              <wp:anchor distT="0" distB="0" distL="114300" distR="114300" simplePos="0" relativeHeight="251662336" behindDoc="0" locked="0" layoutInCell="1" allowOverlap="1" wp14:anchorId="5C8BD59D" wp14:editId="7B8EC0F9">
                <wp:simplePos x="0" y="0"/>
                <wp:positionH relativeFrom="margin">
                  <wp:posOffset>52705</wp:posOffset>
                </wp:positionH>
                <wp:positionV relativeFrom="paragraph">
                  <wp:posOffset>945515</wp:posOffset>
                </wp:positionV>
                <wp:extent cx="8477250" cy="1466850"/>
                <wp:effectExtent l="19050" t="19050" r="19050" b="19050"/>
                <wp:wrapNone/>
                <wp:docPr id="4" name="Tekstiruutu 3"/>
                <wp:cNvGraphicFramePr/>
                <a:graphic xmlns:a="http://schemas.openxmlformats.org/drawingml/2006/main">
                  <a:graphicData uri="http://schemas.microsoft.com/office/word/2010/wordprocessingShape">
                    <wps:wsp>
                      <wps:cNvSpPr txBox="1"/>
                      <wps:spPr>
                        <a:xfrm>
                          <a:off x="0" y="0"/>
                          <a:ext cx="8477250" cy="1466850"/>
                        </a:xfrm>
                        <a:prstGeom prst="rect">
                          <a:avLst/>
                        </a:prstGeom>
                        <a:noFill/>
                        <a:ln w="28575">
                          <a:solidFill>
                            <a:srgbClr val="00A3E0"/>
                          </a:solidFill>
                        </a:ln>
                      </wps:spPr>
                      <wps:txbx>
                        <w:txbxContent>
                          <w:p w14:paraId="53FF3124"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Jokaisen skenaarion on oltava </w:t>
                            </w:r>
                            <w:r w:rsidRPr="0037145A">
                              <w:rPr>
                                <w:rFonts w:hAnsi="Calibri"/>
                                <w:i/>
                                <w:iCs/>
                                <w:color w:val="002060"/>
                                <w:kern w:val="24"/>
                                <w:sz w:val="24"/>
                                <w:szCs w:val="24"/>
                              </w:rPr>
                              <w:t xml:space="preserve">mahdollinen ja uskottava </w:t>
                            </w:r>
                            <w:r w:rsidRPr="0037145A">
                              <w:rPr>
                                <w:rFonts w:hAnsi="Calibri"/>
                                <w:color w:val="002060"/>
                                <w:kern w:val="24"/>
                                <w:sz w:val="24"/>
                                <w:szCs w:val="24"/>
                              </w:rPr>
                              <w:t xml:space="preserve">– ts. sanoen skenaarion tapahtumat etenevät </w:t>
                            </w:r>
                            <w:r w:rsidRPr="0037145A">
                              <w:rPr>
                                <w:rFonts w:hAnsi="Calibri"/>
                                <w:i/>
                                <w:iCs/>
                                <w:color w:val="002060"/>
                                <w:kern w:val="24"/>
                                <w:sz w:val="24"/>
                                <w:szCs w:val="24"/>
                              </w:rPr>
                              <w:t>loogisesti</w:t>
                            </w:r>
                            <w:r w:rsidRPr="0037145A">
                              <w:rPr>
                                <w:rFonts w:hAnsi="Calibri"/>
                                <w:color w:val="002060"/>
                                <w:kern w:val="24"/>
                                <w:sz w:val="24"/>
                                <w:szCs w:val="24"/>
                              </w:rPr>
                              <w:t xml:space="preserve"> (syys-seuraus-ketjuna) menneestä nykyisyyden kautta tulevaan.</w:t>
                            </w:r>
                          </w:p>
                          <w:p w14:paraId="000D167C"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Niiden pitää olla </w:t>
                            </w:r>
                            <w:r w:rsidRPr="0037145A">
                              <w:rPr>
                                <w:rFonts w:hAnsi="Calibri"/>
                                <w:i/>
                                <w:iCs/>
                                <w:color w:val="002060"/>
                                <w:kern w:val="24"/>
                                <w:sz w:val="24"/>
                                <w:szCs w:val="24"/>
                              </w:rPr>
                              <w:t xml:space="preserve">sisäisesti johdonmukaisia </w:t>
                            </w:r>
                            <w:r w:rsidRPr="0037145A">
                              <w:rPr>
                                <w:rFonts w:hAnsi="Calibri"/>
                                <w:color w:val="002060"/>
                                <w:kern w:val="24"/>
                                <w:sz w:val="24"/>
                                <w:szCs w:val="24"/>
                              </w:rPr>
                              <w:t xml:space="preserve">– tapahtumien tulee seurata toistaan </w:t>
                            </w:r>
                            <w:r w:rsidRPr="0037145A">
                              <w:rPr>
                                <w:rFonts w:hAnsi="Calibri"/>
                                <w:i/>
                                <w:iCs/>
                                <w:color w:val="002060"/>
                                <w:kern w:val="24"/>
                                <w:sz w:val="24"/>
                                <w:szCs w:val="24"/>
                              </w:rPr>
                              <w:t>syy-seuraus-linjalla.</w:t>
                            </w:r>
                            <w:r w:rsidRPr="0037145A">
                              <w:rPr>
                                <w:rFonts w:hAnsi="Calibri"/>
                                <w:color w:val="002060"/>
                                <w:kern w:val="24"/>
                                <w:sz w:val="24"/>
                                <w:szCs w:val="24"/>
                              </w:rPr>
                              <w:t xml:space="preserve"> </w:t>
                            </w:r>
                          </w:p>
                          <w:p w14:paraId="112455D0"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Niiden pitää tarjota </w:t>
                            </w:r>
                            <w:r w:rsidRPr="0037145A">
                              <w:rPr>
                                <w:rFonts w:hAnsi="Calibri"/>
                                <w:i/>
                                <w:iCs/>
                                <w:color w:val="002060"/>
                                <w:kern w:val="24"/>
                                <w:sz w:val="24"/>
                                <w:szCs w:val="24"/>
                              </w:rPr>
                              <w:t xml:space="preserve">hyödyllisiä, kattavia ja haastavia </w:t>
                            </w:r>
                            <w:r w:rsidRPr="0037145A">
                              <w:rPr>
                                <w:rFonts w:hAnsi="Calibri"/>
                                <w:color w:val="002060"/>
                                <w:kern w:val="24"/>
                                <w:sz w:val="24"/>
                                <w:szCs w:val="24"/>
                              </w:rPr>
                              <w:t>ideakehitelmiä, joiden avulla voidaan kehittää tulevia strategioita (ei siis vain yhtä strategiaa, vaan ainakin kolme eri aikahorisontille!).</w:t>
                            </w:r>
                          </w:p>
                          <w:p w14:paraId="39FCB9F9"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Niiden pitää tuottaa </w:t>
                            </w:r>
                            <w:r w:rsidRPr="0037145A">
                              <w:rPr>
                                <w:rFonts w:hAnsi="Calibri"/>
                                <w:i/>
                                <w:iCs/>
                                <w:color w:val="002060"/>
                                <w:kern w:val="24"/>
                                <w:sz w:val="24"/>
                                <w:szCs w:val="24"/>
                              </w:rPr>
                              <w:t xml:space="preserve">uusia ja omaperäisiä näkökulmia </w:t>
                            </w:r>
                            <w:r w:rsidRPr="0037145A">
                              <w:rPr>
                                <w:rFonts w:hAnsi="Calibri"/>
                                <w:color w:val="002060"/>
                                <w:kern w:val="24"/>
                                <w:sz w:val="24"/>
                                <w:szCs w:val="24"/>
                              </w:rPr>
                              <w:t>yritykselle/organisaatiolle, jotta se pysyisi kilpailukykyisenä myös tulevaisuudessa.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8BD59D" id="Tekstiruutu 3" o:spid="_x0000_s1027" type="#_x0000_t202" style="position:absolute;left:0;text-align:left;margin-left:4.15pt;margin-top:74.45pt;width:667.5pt;height:1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" filled="f" strokecolor="#00a3e0" strokeweight="2.25pt">
                <v:textbox>
                  <w:txbxContent>
                    <w:p w14:paraId="53FF3124"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Jokaisen skenaarion on oltava </w:t>
                      </w:r>
                      <w:r w:rsidRPr="0037145A">
                        <w:rPr>
                          <w:rFonts w:hAnsi="Calibri"/>
                          <w:i/>
                          <w:iCs/>
                          <w:color w:val="002060"/>
                          <w:kern w:val="24"/>
                          <w:sz w:val="24"/>
                          <w:szCs w:val="24"/>
                        </w:rPr>
                        <w:t xml:space="preserve">mahdollinen ja uskottava </w:t>
                      </w:r>
                      <w:r w:rsidRPr="0037145A">
                        <w:rPr>
                          <w:rFonts w:hAnsi="Calibri"/>
                          <w:color w:val="002060"/>
                          <w:kern w:val="24"/>
                          <w:sz w:val="24"/>
                          <w:szCs w:val="24"/>
                        </w:rPr>
                        <w:t xml:space="preserve">– ts. sanoen skenaarion tapahtumat etenevät </w:t>
                      </w:r>
                      <w:r w:rsidRPr="0037145A">
                        <w:rPr>
                          <w:rFonts w:hAnsi="Calibri"/>
                          <w:i/>
                          <w:iCs/>
                          <w:color w:val="002060"/>
                          <w:kern w:val="24"/>
                          <w:sz w:val="24"/>
                          <w:szCs w:val="24"/>
                        </w:rPr>
                        <w:t>loogisesti</w:t>
                      </w:r>
                      <w:r w:rsidRPr="0037145A">
                        <w:rPr>
                          <w:rFonts w:hAnsi="Calibri"/>
                          <w:color w:val="002060"/>
                          <w:kern w:val="24"/>
                          <w:sz w:val="24"/>
                          <w:szCs w:val="24"/>
                        </w:rPr>
                        <w:t xml:space="preserve"> (syys-seuraus-ketjuna) menneestä nykyisyyden kautta tulevaan.</w:t>
                      </w:r>
                    </w:p>
                    <w:p w14:paraId="000D167C"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Niiden pitää olla </w:t>
                      </w:r>
                      <w:r w:rsidRPr="0037145A">
                        <w:rPr>
                          <w:rFonts w:hAnsi="Calibri"/>
                          <w:i/>
                          <w:iCs/>
                          <w:color w:val="002060"/>
                          <w:kern w:val="24"/>
                          <w:sz w:val="24"/>
                          <w:szCs w:val="24"/>
                        </w:rPr>
                        <w:t xml:space="preserve">sisäisesti johdonmukaisia </w:t>
                      </w:r>
                      <w:r w:rsidRPr="0037145A">
                        <w:rPr>
                          <w:rFonts w:hAnsi="Calibri"/>
                          <w:color w:val="002060"/>
                          <w:kern w:val="24"/>
                          <w:sz w:val="24"/>
                          <w:szCs w:val="24"/>
                        </w:rPr>
                        <w:t xml:space="preserve">– tapahtumien tulee seurata toistaan </w:t>
                      </w:r>
                      <w:r w:rsidRPr="0037145A">
                        <w:rPr>
                          <w:rFonts w:hAnsi="Calibri"/>
                          <w:i/>
                          <w:iCs/>
                          <w:color w:val="002060"/>
                          <w:kern w:val="24"/>
                          <w:sz w:val="24"/>
                          <w:szCs w:val="24"/>
                        </w:rPr>
                        <w:t>syy-seuraus-linjalla.</w:t>
                      </w:r>
                      <w:r w:rsidRPr="0037145A">
                        <w:rPr>
                          <w:rFonts w:hAnsi="Calibri"/>
                          <w:color w:val="002060"/>
                          <w:kern w:val="24"/>
                          <w:sz w:val="24"/>
                          <w:szCs w:val="24"/>
                        </w:rPr>
                        <w:t xml:space="preserve"> </w:t>
                      </w:r>
                    </w:p>
                    <w:p w14:paraId="112455D0"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Niiden pitää tarjota </w:t>
                      </w:r>
                      <w:r w:rsidRPr="0037145A">
                        <w:rPr>
                          <w:rFonts w:hAnsi="Calibri"/>
                          <w:i/>
                          <w:iCs/>
                          <w:color w:val="002060"/>
                          <w:kern w:val="24"/>
                          <w:sz w:val="24"/>
                          <w:szCs w:val="24"/>
                        </w:rPr>
                        <w:t xml:space="preserve">hyödyllisiä, kattavia ja haastavia </w:t>
                      </w:r>
                      <w:r w:rsidRPr="0037145A">
                        <w:rPr>
                          <w:rFonts w:hAnsi="Calibri"/>
                          <w:color w:val="002060"/>
                          <w:kern w:val="24"/>
                          <w:sz w:val="24"/>
                          <w:szCs w:val="24"/>
                        </w:rPr>
                        <w:t>ideakehitelmiä, joiden avulla voidaan kehittää tulevia strategioita (ei siis vain yhtä strategiaa, vaan ainakin kolme eri aikahorisontille!).</w:t>
                      </w:r>
                    </w:p>
                    <w:p w14:paraId="39FCB9F9" w14:textId="77777777" w:rsidR="0037145A" w:rsidRPr="0037145A" w:rsidRDefault="0037145A" w:rsidP="0037145A">
                      <w:pPr>
                        <w:pStyle w:val="Luettelokappale"/>
                        <w:numPr>
                          <w:ilvl w:val="1"/>
                          <w:numId w:val="3"/>
                        </w:numPr>
                        <w:tabs>
                          <w:tab w:val="clear" w:pos="1440"/>
                          <w:tab w:val="num" w:pos="0"/>
                        </w:tabs>
                        <w:spacing w:after="0" w:line="240" w:lineRule="auto"/>
                        <w:ind w:left="284" w:hanging="284"/>
                        <w:rPr>
                          <w:rFonts w:eastAsia="Times New Roman"/>
                          <w:sz w:val="24"/>
                          <w:szCs w:val="24"/>
                        </w:rPr>
                      </w:pPr>
                      <w:r w:rsidRPr="0037145A">
                        <w:rPr>
                          <w:rFonts w:hAnsi="Calibri"/>
                          <w:color w:val="002060"/>
                          <w:kern w:val="24"/>
                          <w:sz w:val="24"/>
                          <w:szCs w:val="24"/>
                        </w:rPr>
                        <w:t xml:space="preserve">Niiden pitää tuottaa </w:t>
                      </w:r>
                      <w:r w:rsidRPr="0037145A">
                        <w:rPr>
                          <w:rFonts w:hAnsi="Calibri"/>
                          <w:i/>
                          <w:iCs/>
                          <w:color w:val="002060"/>
                          <w:kern w:val="24"/>
                          <w:sz w:val="24"/>
                          <w:szCs w:val="24"/>
                        </w:rPr>
                        <w:t xml:space="preserve">uusia ja omaperäisiä näkökulmia </w:t>
                      </w:r>
                      <w:r w:rsidRPr="0037145A">
                        <w:rPr>
                          <w:rFonts w:hAnsi="Calibri"/>
                          <w:color w:val="002060"/>
                          <w:kern w:val="24"/>
                          <w:sz w:val="24"/>
                          <w:szCs w:val="24"/>
                        </w:rPr>
                        <w:t>yritykselle/organisaatiolle, jotta se pysyisi kilpailukykyisenä myös tulevaisuudessa.</w:t>
                      </w:r>
                    </w:p>
                  </w:txbxContent>
                </v:textbox>
                <w10:wrap anchorx="margin"/>
              </v:shape>
            </w:pict>
          </mc:Fallback>
        </mc:AlternateContent>
      </w:r>
      <w:r w:rsidR="00043F43">
        <w:rPr>
          <w:sz w:val="24"/>
          <w:szCs w:val="24"/>
        </w:rPr>
        <w:t xml:space="preserve">Skenaariomenetelmän avulla rakennetaan selkeä ja ymmärrettävä päätösten ja valintojen polku ohjeineen ja opastuksineen tämän hetken tilanteesta tulevaisuuden tilaan, joka on valittu tavoitetilaksi. </w:t>
      </w:r>
      <w:r>
        <w:rPr>
          <w:sz w:val="24"/>
          <w:szCs w:val="24"/>
        </w:rPr>
        <w:t>Tulevaisuusskenaario</w:t>
      </w:r>
      <w:r w:rsidR="00043F43">
        <w:rPr>
          <w:sz w:val="24"/>
          <w:szCs w:val="24"/>
        </w:rPr>
        <w:t xml:space="preserve"> on vapaamuotoinen ja näkemyksellinen tarina jostain tulevaisuuden tilanteesta, joka perustuu tällä hetkellä käytettävissä olevalle tiedolle. Skenaariota tarkennetaan sitä mukaa, kun tieto lisääntyy.</w:t>
      </w:r>
    </w:p>
    <w:p w14:paraId="2AA07471" w14:textId="77777777" w:rsidR="00D060D1" w:rsidRDefault="00D060D1" w:rsidP="0037145A">
      <w:pPr>
        <w:jc w:val="both"/>
        <w:rPr>
          <w:sz w:val="24"/>
          <w:szCs w:val="24"/>
        </w:rPr>
      </w:pPr>
    </w:p>
    <w:p w14:paraId="689FE95E" w14:textId="77777777" w:rsidR="00D060D1" w:rsidRDefault="00D060D1" w:rsidP="0037145A">
      <w:pPr>
        <w:jc w:val="both"/>
        <w:rPr>
          <w:sz w:val="24"/>
          <w:szCs w:val="24"/>
        </w:rPr>
      </w:pPr>
    </w:p>
    <w:p w14:paraId="59C89E94" w14:textId="77777777" w:rsidR="00D060D1" w:rsidRDefault="00D060D1" w:rsidP="0037145A">
      <w:pPr>
        <w:jc w:val="both"/>
        <w:rPr>
          <w:sz w:val="24"/>
          <w:szCs w:val="24"/>
        </w:rPr>
      </w:pPr>
    </w:p>
    <w:p w14:paraId="00786F08" w14:textId="77777777" w:rsidR="00D060D1" w:rsidRDefault="00D060D1" w:rsidP="0037145A">
      <w:pPr>
        <w:jc w:val="both"/>
        <w:rPr>
          <w:sz w:val="24"/>
          <w:szCs w:val="24"/>
        </w:rPr>
      </w:pPr>
    </w:p>
    <w:p w14:paraId="27484286" w14:textId="77777777" w:rsidR="00D060D1" w:rsidRDefault="00D060D1" w:rsidP="0037145A">
      <w:pPr>
        <w:jc w:val="both"/>
        <w:rPr>
          <w:sz w:val="24"/>
          <w:szCs w:val="24"/>
        </w:rPr>
      </w:pPr>
    </w:p>
    <w:p w14:paraId="1A2CE680" w14:textId="77777777" w:rsidR="00D060D1" w:rsidRDefault="00D060D1" w:rsidP="0037145A">
      <w:pPr>
        <w:jc w:val="both"/>
        <w:rPr>
          <w:sz w:val="24"/>
          <w:szCs w:val="24"/>
        </w:rPr>
      </w:pPr>
    </w:p>
    <w:p w14:paraId="479376FB" w14:textId="77777777" w:rsidR="00D060D1" w:rsidRDefault="00D060D1" w:rsidP="00D060D1">
      <w:pPr>
        <w:pStyle w:val="Luettelokappale"/>
        <w:numPr>
          <w:ilvl w:val="0"/>
          <w:numId w:val="1"/>
        </w:numPr>
        <w:ind w:left="284" w:hanging="284"/>
        <w:jc w:val="both"/>
        <w:rPr>
          <w:b/>
          <w:sz w:val="24"/>
          <w:szCs w:val="24"/>
        </w:rPr>
      </w:pPr>
      <w:r>
        <w:rPr>
          <w:b/>
          <w:sz w:val="24"/>
          <w:szCs w:val="24"/>
        </w:rPr>
        <w:t>Analysoi yrityksen sisäiset resurssit</w:t>
      </w:r>
    </w:p>
    <w:p w14:paraId="7F485F66" w14:textId="77777777" w:rsidR="00D060D1" w:rsidRDefault="00D060D1" w:rsidP="00D060D1">
      <w:pPr>
        <w:jc w:val="both"/>
        <w:rPr>
          <w:sz w:val="24"/>
          <w:szCs w:val="24"/>
        </w:rPr>
      </w:pPr>
      <w:r>
        <w:rPr>
          <w:noProof/>
          <w:sz w:val="24"/>
          <w:szCs w:val="24"/>
          <w:lang w:eastAsia="fi-FI"/>
        </w:rPr>
        <w:drawing>
          <wp:anchor distT="0" distB="0" distL="114300" distR="114300" simplePos="0" relativeHeight="251668480" behindDoc="0" locked="0" layoutInCell="1" allowOverlap="0" wp14:anchorId="2E8E019A" wp14:editId="18E02F37">
            <wp:simplePos x="0" y="0"/>
            <wp:positionH relativeFrom="column">
              <wp:posOffset>1710055</wp:posOffset>
            </wp:positionH>
            <wp:positionV relativeFrom="paragraph">
              <wp:posOffset>866140</wp:posOffset>
            </wp:positionV>
            <wp:extent cx="5048250" cy="1284605"/>
            <wp:effectExtent l="0" t="0" r="0" b="0"/>
            <wp:wrapTopAndBottom/>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0" cy="1284605"/>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Yrityksessä on tärkeää löytää arvokkaimmat resurssit, kehittää niitä edelleen ja hyödyntää niitä mahdollisimman tehokkaasti strategian toteuttamisessa. Yrityksen resurssien arvioinnissa voidaan hyödyntää VRIO-analyysityökalua. VRIO-kirjanyhdistelmä tulee sanoista Valuable (arvokas), Rare (harvineinen), Imitability (jäljiteltävyys) ja Organization (organisoituja eli organisaatiossa hyödynnettyjä). Seuraavassa kuviossa on tarkempi kuvaus, mitä näillä tarkoitetaan:</w:t>
      </w:r>
    </w:p>
    <w:p w14:paraId="1680B6E8" w14:textId="77777777" w:rsidR="00D060D1" w:rsidRPr="00D060D1" w:rsidRDefault="00D060D1" w:rsidP="00D060D1">
      <w:pPr>
        <w:jc w:val="both"/>
        <w:rPr>
          <w:sz w:val="24"/>
          <w:szCs w:val="24"/>
        </w:rPr>
      </w:pPr>
    </w:p>
    <w:p w14:paraId="62F596A8" w14:textId="77777777" w:rsidR="00D060D1" w:rsidRDefault="00D060D1" w:rsidP="00D060D1">
      <w:pPr>
        <w:jc w:val="both"/>
        <w:rPr>
          <w:sz w:val="24"/>
          <w:szCs w:val="24"/>
        </w:rPr>
      </w:pPr>
      <w:r>
        <w:rPr>
          <w:sz w:val="24"/>
          <w:szCs w:val="24"/>
        </w:rPr>
        <w:t>Analyysi aloitetaan miettimällä yrityksen erilaisia resursseja ja sen jälkeen mennään resurssi kerrallaan miettien vastauksia seuraaviin kysymyksiin:</w:t>
      </w:r>
    </w:p>
    <w:p w14:paraId="02A1839A" w14:textId="77777777" w:rsidR="00D060D1" w:rsidRPr="00D060D1" w:rsidRDefault="00D060D1" w:rsidP="00D060D1">
      <w:pPr>
        <w:spacing w:after="0"/>
        <w:jc w:val="both"/>
        <w:rPr>
          <w:i/>
          <w:sz w:val="24"/>
          <w:szCs w:val="24"/>
        </w:rPr>
      </w:pPr>
      <w:r w:rsidRPr="00D060D1">
        <w:rPr>
          <w:i/>
          <w:sz w:val="24"/>
          <w:szCs w:val="24"/>
        </w:rPr>
        <w:t>Arvokas</w:t>
      </w:r>
    </w:p>
    <w:p w14:paraId="094252E3" w14:textId="77777777" w:rsidR="00D060D1" w:rsidRPr="00D060D1" w:rsidRDefault="00D060D1" w:rsidP="00D060D1">
      <w:pPr>
        <w:spacing w:after="0"/>
        <w:jc w:val="both"/>
        <w:rPr>
          <w:sz w:val="24"/>
          <w:szCs w:val="24"/>
        </w:rPr>
      </w:pPr>
      <w:r w:rsidRPr="00D060D1">
        <w:rPr>
          <w:sz w:val="24"/>
          <w:szCs w:val="24"/>
        </w:rPr>
        <w:t>Mahdollistaako tämä resurssi yrityksen ulkoisen mahdollisuuden hyödyntämisen?</w:t>
      </w:r>
    </w:p>
    <w:p w14:paraId="50727AD3" w14:textId="77777777" w:rsidR="00D060D1" w:rsidRPr="00D060D1" w:rsidRDefault="00D060D1" w:rsidP="00D060D1">
      <w:pPr>
        <w:spacing w:after="0"/>
        <w:jc w:val="both"/>
        <w:rPr>
          <w:sz w:val="24"/>
          <w:szCs w:val="24"/>
        </w:rPr>
      </w:pPr>
      <w:r w:rsidRPr="00D060D1">
        <w:rPr>
          <w:sz w:val="24"/>
          <w:szCs w:val="24"/>
        </w:rPr>
        <w:t>Mahdollistaako tämä resurssi ulkoisen uhkan torjumisessa?</w:t>
      </w:r>
    </w:p>
    <w:p w14:paraId="52DECF80" w14:textId="77777777" w:rsidR="00D060D1" w:rsidRPr="00D060D1" w:rsidRDefault="00D060D1" w:rsidP="00D060D1">
      <w:pPr>
        <w:spacing w:after="0"/>
        <w:jc w:val="both"/>
        <w:rPr>
          <w:sz w:val="24"/>
          <w:szCs w:val="24"/>
        </w:rPr>
      </w:pPr>
      <w:r w:rsidRPr="00D060D1">
        <w:rPr>
          <w:sz w:val="24"/>
          <w:szCs w:val="24"/>
        </w:rPr>
        <w:t>Lisääkö tämä resurssi asiakkaan kokemaa arvoa?</w:t>
      </w:r>
    </w:p>
    <w:p w14:paraId="48CB50C5" w14:textId="77777777" w:rsidR="00D060D1" w:rsidRPr="00D060D1" w:rsidRDefault="00D060D1" w:rsidP="00D060D1">
      <w:pPr>
        <w:spacing w:after="0"/>
        <w:jc w:val="both"/>
        <w:rPr>
          <w:i/>
          <w:sz w:val="24"/>
          <w:szCs w:val="24"/>
        </w:rPr>
      </w:pPr>
      <w:r w:rsidRPr="00D060D1">
        <w:rPr>
          <w:i/>
          <w:sz w:val="24"/>
          <w:szCs w:val="24"/>
        </w:rPr>
        <w:t>Harvinainen</w:t>
      </w:r>
    </w:p>
    <w:p w14:paraId="3AE6654A" w14:textId="77777777" w:rsidR="00D060D1" w:rsidRPr="00D060D1" w:rsidRDefault="00D060D1" w:rsidP="00D060D1">
      <w:pPr>
        <w:spacing w:after="0"/>
        <w:jc w:val="both"/>
        <w:rPr>
          <w:sz w:val="24"/>
          <w:szCs w:val="24"/>
        </w:rPr>
      </w:pPr>
      <w:r w:rsidRPr="00D060D1">
        <w:rPr>
          <w:sz w:val="24"/>
          <w:szCs w:val="24"/>
        </w:rPr>
        <w:t>Onko tämä resurssi vain muutamalla yrityksellä markkinoilla?</w:t>
      </w:r>
    </w:p>
    <w:p w14:paraId="33C8ABEA" w14:textId="77777777" w:rsidR="00D060D1" w:rsidRPr="00D060D1" w:rsidRDefault="00D060D1" w:rsidP="00D060D1">
      <w:pPr>
        <w:spacing w:after="0"/>
        <w:jc w:val="both"/>
        <w:rPr>
          <w:sz w:val="24"/>
          <w:szCs w:val="24"/>
        </w:rPr>
      </w:pPr>
      <w:r w:rsidRPr="00D060D1">
        <w:rPr>
          <w:sz w:val="24"/>
          <w:szCs w:val="24"/>
        </w:rPr>
        <w:t>Onko sen harvinaisuus myös pysyvä?</w:t>
      </w:r>
    </w:p>
    <w:p w14:paraId="3477F64B" w14:textId="77777777" w:rsidR="00D060D1" w:rsidRPr="00D060D1" w:rsidRDefault="00D060D1" w:rsidP="00D060D1">
      <w:pPr>
        <w:spacing w:after="0"/>
        <w:jc w:val="both"/>
        <w:rPr>
          <w:i/>
          <w:sz w:val="24"/>
          <w:szCs w:val="24"/>
        </w:rPr>
      </w:pPr>
      <w:r w:rsidRPr="00D060D1">
        <w:rPr>
          <w:i/>
          <w:sz w:val="24"/>
          <w:szCs w:val="24"/>
        </w:rPr>
        <w:t>Vaikeasti kopioitavissa</w:t>
      </w:r>
    </w:p>
    <w:p w14:paraId="79305D41" w14:textId="77777777" w:rsidR="00D060D1" w:rsidRPr="00D060D1" w:rsidRDefault="00D060D1" w:rsidP="00D060D1">
      <w:pPr>
        <w:spacing w:after="0"/>
        <w:jc w:val="both"/>
        <w:rPr>
          <w:sz w:val="24"/>
          <w:szCs w:val="24"/>
        </w:rPr>
      </w:pPr>
      <w:r w:rsidRPr="00D060D1">
        <w:rPr>
          <w:sz w:val="24"/>
          <w:szCs w:val="24"/>
        </w:rPr>
        <w:t>Onko resurssi vaikeasti kopioitavissa?</w:t>
      </w:r>
    </w:p>
    <w:p w14:paraId="4F7687CA" w14:textId="77777777" w:rsidR="00D060D1" w:rsidRPr="00D060D1" w:rsidRDefault="00D060D1" w:rsidP="00D060D1">
      <w:pPr>
        <w:spacing w:after="0"/>
        <w:jc w:val="both"/>
        <w:rPr>
          <w:sz w:val="24"/>
          <w:szCs w:val="24"/>
        </w:rPr>
      </w:pPr>
      <w:r w:rsidRPr="00D060D1">
        <w:rPr>
          <w:sz w:val="24"/>
          <w:szCs w:val="24"/>
        </w:rPr>
        <w:t>Aiheuttaako tämän resurssin kehittäminen tai kopioiminen kilpailijoille suuria kustannuksia?</w:t>
      </w:r>
    </w:p>
    <w:p w14:paraId="11442FEB" w14:textId="77777777" w:rsidR="00D060D1" w:rsidRPr="00D060D1" w:rsidRDefault="00D060D1" w:rsidP="00D060D1">
      <w:pPr>
        <w:spacing w:after="0"/>
        <w:jc w:val="both"/>
        <w:rPr>
          <w:sz w:val="24"/>
          <w:szCs w:val="24"/>
        </w:rPr>
      </w:pPr>
      <w:r w:rsidRPr="00D060D1">
        <w:rPr>
          <w:sz w:val="24"/>
          <w:szCs w:val="24"/>
        </w:rPr>
        <w:t>Kopiointi voi tapahtua joko jäljittelemällä suoraan ko. resurssia tai korvaamalla tämä resurssi jollain vastaavalla resurssilla.</w:t>
      </w:r>
    </w:p>
    <w:p w14:paraId="7FEF148C" w14:textId="77777777" w:rsidR="00D060D1" w:rsidRPr="00D060D1" w:rsidRDefault="00D060D1" w:rsidP="00D060D1">
      <w:pPr>
        <w:spacing w:after="0"/>
        <w:jc w:val="both"/>
        <w:rPr>
          <w:i/>
          <w:sz w:val="24"/>
          <w:szCs w:val="24"/>
        </w:rPr>
      </w:pPr>
      <w:r w:rsidRPr="00D060D1">
        <w:rPr>
          <w:i/>
          <w:sz w:val="24"/>
          <w:szCs w:val="24"/>
        </w:rPr>
        <w:t>Organisaatioon sisäistynyt</w:t>
      </w:r>
    </w:p>
    <w:p w14:paraId="11F43852" w14:textId="77777777" w:rsidR="00D060D1" w:rsidRPr="00D060D1" w:rsidRDefault="00D060D1" w:rsidP="00D060D1">
      <w:pPr>
        <w:spacing w:after="0"/>
        <w:jc w:val="both"/>
        <w:rPr>
          <w:sz w:val="24"/>
          <w:szCs w:val="24"/>
        </w:rPr>
      </w:pPr>
      <w:r w:rsidRPr="00D060D1">
        <w:rPr>
          <w:sz w:val="24"/>
          <w:szCs w:val="24"/>
        </w:rPr>
        <w:lastRenderedPageBreak/>
        <w:t>Onko organisaatio rakenteeltaan sellainen, että se kykenee hyödyntämään tämän resurssin?</w:t>
      </w:r>
    </w:p>
    <w:p w14:paraId="61216632" w14:textId="77777777" w:rsidR="00D060D1" w:rsidRDefault="00D060D1" w:rsidP="00D060D1">
      <w:pPr>
        <w:spacing w:after="0"/>
        <w:jc w:val="both"/>
        <w:rPr>
          <w:sz w:val="24"/>
          <w:szCs w:val="24"/>
        </w:rPr>
      </w:pPr>
      <w:r w:rsidRPr="00D060D1">
        <w:rPr>
          <w:sz w:val="24"/>
          <w:szCs w:val="24"/>
        </w:rPr>
        <w:t>Organisaatio muodostuu hallintajärjestelmien, prosessien, rakenteiden ja kulttuurin ympärille.</w:t>
      </w:r>
    </w:p>
    <w:p w14:paraId="595A8625" w14:textId="77777777" w:rsidR="00D060D1" w:rsidRDefault="00D060D1" w:rsidP="00D060D1">
      <w:pPr>
        <w:spacing w:after="0"/>
        <w:jc w:val="both"/>
        <w:rPr>
          <w:sz w:val="24"/>
          <w:szCs w:val="24"/>
        </w:rPr>
      </w:pPr>
    </w:p>
    <w:p w14:paraId="00D92E8F" w14:textId="77777777" w:rsidR="00D060D1" w:rsidRDefault="00D060D1" w:rsidP="00D060D1">
      <w:pPr>
        <w:spacing w:after="0"/>
        <w:jc w:val="both"/>
        <w:rPr>
          <w:sz w:val="24"/>
          <w:szCs w:val="24"/>
        </w:rPr>
      </w:pPr>
      <w:r>
        <w:rPr>
          <w:sz w:val="24"/>
          <w:szCs w:val="24"/>
        </w:rPr>
        <w:t>Voit hyödyntää seuraavaa taulukkoa analyysissa:</w:t>
      </w:r>
    </w:p>
    <w:tbl>
      <w:tblPr>
        <w:tblW w:w="10355" w:type="dxa"/>
        <w:tblCellMar>
          <w:left w:w="0" w:type="dxa"/>
          <w:right w:w="0" w:type="dxa"/>
        </w:tblCellMar>
        <w:tblLook w:val="0600" w:firstRow="0" w:lastRow="0" w:firstColumn="0" w:lastColumn="0" w:noHBand="1" w:noVBand="1"/>
      </w:tblPr>
      <w:tblGrid>
        <w:gridCol w:w="1725"/>
        <w:gridCol w:w="1725"/>
        <w:gridCol w:w="1725"/>
        <w:gridCol w:w="1728"/>
        <w:gridCol w:w="1725"/>
        <w:gridCol w:w="1727"/>
      </w:tblGrid>
      <w:tr w:rsidR="00D060D1" w:rsidRPr="00D060D1" w14:paraId="6654F150" w14:textId="77777777" w:rsidTr="00D060D1">
        <w:trPr>
          <w:trHeight w:val="291"/>
        </w:trPr>
        <w:tc>
          <w:tcPr>
            <w:tcW w:w="6903" w:type="dxa"/>
            <w:gridSpan w:val="4"/>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26DBD3C1"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Resurssien ominaisuus</w:t>
            </w:r>
          </w:p>
        </w:tc>
        <w:tc>
          <w:tcPr>
            <w:tcW w:w="3452" w:type="dxa"/>
            <w:gridSpan w:val="2"/>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5A57689B"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Vaikutukset</w:t>
            </w:r>
          </w:p>
        </w:tc>
      </w:tr>
      <w:tr w:rsidR="00D060D1" w:rsidRPr="00D060D1" w14:paraId="6F17E938" w14:textId="77777777" w:rsidTr="00D060D1">
        <w:trPr>
          <w:trHeight w:val="824"/>
        </w:trPr>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63BA7AE7"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Arvokas?</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0409DEE4"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Harvinainen?</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09B884AF"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Vaikea kopioida /korvata?</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06C6D55D"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Hyödynnetty organisaatiossa?</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14F41593"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Kilpailullinen vaikutus?</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72EC5222"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Taloudellinen vaikutus?</w:t>
            </w:r>
          </w:p>
        </w:tc>
      </w:tr>
      <w:tr w:rsidR="00D060D1" w:rsidRPr="00D060D1" w14:paraId="3BA8F631" w14:textId="77777777" w:rsidTr="00D060D1">
        <w:trPr>
          <w:trHeight w:val="617"/>
        </w:trPr>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035B07C0"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Ei</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564514B5"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Ei</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33385A4B"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Ei </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13ECB05D"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Ei</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7A368D57"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Haittaa kilpailua</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19D92D3B"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Alle normaali-tason</w:t>
            </w:r>
          </w:p>
        </w:tc>
      </w:tr>
      <w:tr w:rsidR="00D060D1" w:rsidRPr="00D060D1" w14:paraId="2D9097C2" w14:textId="77777777" w:rsidTr="00D060D1">
        <w:trPr>
          <w:trHeight w:val="824"/>
        </w:trPr>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5BF993C2"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Kyllä</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10A67124"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Ei</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5C4F28A0"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Ei</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63D664F4"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 </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32EBD4E2"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Tasavertainen kilpailukyky</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1C52BFB1"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Normaalitasoa</w:t>
            </w:r>
          </w:p>
        </w:tc>
      </w:tr>
      <w:tr w:rsidR="00D060D1" w:rsidRPr="00D060D1" w14:paraId="549430E2" w14:textId="77777777" w:rsidTr="00D060D1">
        <w:trPr>
          <w:trHeight w:val="824"/>
        </w:trPr>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1F1AB8A2"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Kyllä</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5F29D972"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Kyllä</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6387C5E6"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Ei</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6AC00070"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noProof/>
                <w:color w:val="000000"/>
                <w:kern w:val="24"/>
                <w:sz w:val="24"/>
                <w:szCs w:val="24"/>
                <w:lang w:eastAsia="fi-FI"/>
              </w:rPr>
              <mc:AlternateContent>
                <mc:Choice Requires="wps">
                  <w:drawing>
                    <wp:anchor distT="0" distB="0" distL="114300" distR="114300" simplePos="0" relativeHeight="251669504" behindDoc="0" locked="0" layoutInCell="1" allowOverlap="1" wp14:anchorId="6B800248" wp14:editId="28E471EE">
                      <wp:simplePos x="0" y="0"/>
                      <wp:positionH relativeFrom="column">
                        <wp:posOffset>453390</wp:posOffset>
                      </wp:positionH>
                      <wp:positionV relativeFrom="paragraph">
                        <wp:posOffset>-737870</wp:posOffset>
                      </wp:positionV>
                      <wp:extent cx="161925" cy="1428750"/>
                      <wp:effectExtent l="19050" t="19050" r="47625" b="38100"/>
                      <wp:wrapNone/>
                      <wp:docPr id="30" name="Nuoli ylös ja alas 30"/>
                      <wp:cNvGraphicFramePr/>
                      <a:graphic xmlns:a="http://schemas.openxmlformats.org/drawingml/2006/main">
                        <a:graphicData uri="http://schemas.microsoft.com/office/word/2010/wordprocessingShape">
                          <wps:wsp>
                            <wps:cNvSpPr/>
                            <wps:spPr>
                              <a:xfrm>
                                <a:off x="0" y="0"/>
                                <a:ext cx="161925" cy="1428750"/>
                              </a:xfrm>
                              <a:prstGeom prst="up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CA516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Nuoli ylös ja alas 30" o:spid="_x0000_s1026" type="#_x0000_t70" style="position:absolute;margin-left:35.7pt;margin-top:-58.1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" adj=",1224" filled="f" strokecolor="#1f4d78 [1604]" strokeweight="1pt"/>
                  </w:pict>
                </mc:Fallback>
              </mc:AlternateContent>
            </w:r>
            <w:r w:rsidRPr="00D060D1">
              <w:rPr>
                <w:rFonts w:ascii="Tw Cen MT" w:eastAsia="Times New Roman" w:hAnsi="Tw Cen MT" w:cs="Arial"/>
                <w:color w:val="000000"/>
                <w:kern w:val="24"/>
                <w:sz w:val="24"/>
                <w:szCs w:val="24"/>
                <w:lang w:eastAsia="fi-FI"/>
              </w:rPr>
              <w:t> </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62DDBA80"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Hetkellinen kilpailuetu</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6F48BD54"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Yli normaalin (hetkellinen)</w:t>
            </w:r>
          </w:p>
        </w:tc>
      </w:tr>
      <w:tr w:rsidR="00D060D1" w:rsidRPr="00D060D1" w14:paraId="17380819" w14:textId="77777777" w:rsidTr="00D060D1">
        <w:trPr>
          <w:trHeight w:val="824"/>
        </w:trPr>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54242132"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Kyllä</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091A65DE"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Kyllä</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vAlign w:val="bottom"/>
            <w:hideMark/>
          </w:tcPr>
          <w:p w14:paraId="54C29BF0" w14:textId="77777777" w:rsidR="00D060D1" w:rsidRPr="00D060D1" w:rsidRDefault="00D060D1" w:rsidP="00D060D1">
            <w:pPr>
              <w:spacing w:after="0" w:line="240" w:lineRule="auto"/>
              <w:jc w:val="center"/>
              <w:textAlignment w:val="bottom"/>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Kyllä</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48E5190F" w14:textId="77777777" w:rsidR="00D060D1" w:rsidRPr="00D060D1" w:rsidRDefault="00D060D1" w:rsidP="00D060D1">
            <w:pPr>
              <w:spacing w:after="0" w:line="240" w:lineRule="auto"/>
              <w:jc w:val="center"/>
              <w:textAlignment w:val="top"/>
              <w:rPr>
                <w:rFonts w:ascii="Tw Cen MT" w:eastAsia="Times New Roman" w:hAnsi="Tw Cen MT" w:cs="Arial"/>
                <w:color w:val="000000"/>
                <w:kern w:val="24"/>
                <w:sz w:val="24"/>
                <w:szCs w:val="24"/>
                <w:lang w:eastAsia="fi-FI"/>
              </w:rPr>
            </w:pPr>
          </w:p>
          <w:p w14:paraId="17FF2A3F"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Kyllä</w:t>
            </w:r>
          </w:p>
        </w:tc>
        <w:tc>
          <w:tcPr>
            <w:tcW w:w="1725"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3304658A"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Pysyvä kilpailuetu</w:t>
            </w:r>
          </w:p>
        </w:tc>
        <w:tc>
          <w:tcPr>
            <w:tcW w:w="1726" w:type="dxa"/>
            <w:tcBorders>
              <w:top w:val="single" w:sz="4" w:space="0" w:color="4472C4"/>
              <w:left w:val="single" w:sz="4" w:space="0" w:color="4472C4"/>
              <w:bottom w:val="single" w:sz="4" w:space="0" w:color="4472C4"/>
              <w:right w:val="single" w:sz="4" w:space="0" w:color="4472C4"/>
            </w:tcBorders>
            <w:shd w:val="clear" w:color="auto" w:fill="auto"/>
            <w:tcMar>
              <w:top w:w="15" w:type="dxa"/>
              <w:left w:w="15" w:type="dxa"/>
              <w:bottom w:w="0" w:type="dxa"/>
              <w:right w:w="15" w:type="dxa"/>
            </w:tcMar>
            <w:hideMark/>
          </w:tcPr>
          <w:p w14:paraId="4AB830E1" w14:textId="77777777" w:rsidR="00D060D1" w:rsidRPr="00D060D1" w:rsidRDefault="00D060D1" w:rsidP="00D060D1">
            <w:pPr>
              <w:spacing w:after="0" w:line="240" w:lineRule="auto"/>
              <w:jc w:val="center"/>
              <w:textAlignment w:val="top"/>
              <w:rPr>
                <w:rFonts w:ascii="Arial" w:eastAsia="Times New Roman" w:hAnsi="Arial" w:cs="Arial"/>
                <w:sz w:val="24"/>
                <w:szCs w:val="24"/>
                <w:lang w:eastAsia="fi-FI"/>
              </w:rPr>
            </w:pPr>
            <w:r w:rsidRPr="00D060D1">
              <w:rPr>
                <w:rFonts w:ascii="Tw Cen MT" w:eastAsia="Times New Roman" w:hAnsi="Tw Cen MT" w:cs="Arial"/>
                <w:color w:val="000000"/>
                <w:kern w:val="24"/>
                <w:sz w:val="24"/>
                <w:szCs w:val="24"/>
                <w:lang w:eastAsia="fi-FI"/>
              </w:rPr>
              <w:t>Ylivoimainen kilpailuetu</w:t>
            </w:r>
          </w:p>
        </w:tc>
      </w:tr>
    </w:tbl>
    <w:p w14:paraId="5B9B712F" w14:textId="77777777" w:rsidR="00D060D1" w:rsidRDefault="00D060D1" w:rsidP="00D060D1">
      <w:pPr>
        <w:spacing w:after="0"/>
        <w:jc w:val="both"/>
        <w:rPr>
          <w:sz w:val="24"/>
          <w:szCs w:val="24"/>
        </w:rPr>
      </w:pPr>
    </w:p>
    <w:p w14:paraId="75520A90" w14:textId="77777777" w:rsidR="00D060D1" w:rsidRDefault="00D060D1" w:rsidP="00D060D1">
      <w:pPr>
        <w:spacing w:after="0" w:line="240" w:lineRule="auto"/>
        <w:jc w:val="both"/>
        <w:rPr>
          <w:sz w:val="24"/>
          <w:szCs w:val="24"/>
        </w:rPr>
      </w:pPr>
      <w:r>
        <w:rPr>
          <w:sz w:val="24"/>
          <w:szCs w:val="24"/>
        </w:rPr>
        <w:t xml:space="preserve">Tulkinta edellisessä taulukossa esitetyille </w:t>
      </w:r>
    </w:p>
    <w:p w14:paraId="676C2521" w14:textId="77777777" w:rsidR="00D060D1" w:rsidRPr="00D060D1" w:rsidRDefault="00D060D1" w:rsidP="00D060D1">
      <w:pPr>
        <w:spacing w:after="0" w:line="240" w:lineRule="auto"/>
        <w:jc w:val="both"/>
        <w:rPr>
          <w:sz w:val="24"/>
          <w:szCs w:val="24"/>
        </w:rPr>
      </w:pPr>
      <w:r w:rsidRPr="00D060D1">
        <w:rPr>
          <w:sz w:val="24"/>
          <w:szCs w:val="24"/>
        </w:rPr>
        <w:t>Arvo</w:t>
      </w:r>
      <w:r>
        <w:rPr>
          <w:sz w:val="24"/>
          <w:szCs w:val="24"/>
        </w:rPr>
        <w:t>kas + Harvinainen = Hetkellinen</w:t>
      </w:r>
      <w:r w:rsidRPr="00D060D1">
        <w:rPr>
          <w:sz w:val="24"/>
          <w:szCs w:val="24"/>
        </w:rPr>
        <w:t xml:space="preserve"> kilpailuetu</w:t>
      </w:r>
    </w:p>
    <w:p w14:paraId="3AD955B4" w14:textId="77777777" w:rsidR="00D060D1" w:rsidRPr="00D060D1" w:rsidRDefault="00D060D1" w:rsidP="00D060D1">
      <w:pPr>
        <w:spacing w:after="0" w:line="240" w:lineRule="auto"/>
        <w:jc w:val="both"/>
        <w:rPr>
          <w:sz w:val="24"/>
          <w:szCs w:val="24"/>
        </w:rPr>
      </w:pPr>
      <w:r w:rsidRPr="00D060D1">
        <w:rPr>
          <w:sz w:val="24"/>
          <w:szCs w:val="24"/>
        </w:rPr>
        <w:t>Arvokas + Harvinainen + Vaikea</w:t>
      </w:r>
      <w:r>
        <w:rPr>
          <w:sz w:val="24"/>
          <w:szCs w:val="24"/>
        </w:rPr>
        <w:t xml:space="preserve"> kopioida = Mahdollisuus kehittää pysyvä kilpailuetu, mikäli panostetaan sen parempaan hyödyntämiseen</w:t>
      </w:r>
    </w:p>
    <w:p w14:paraId="3EB9B7C0" w14:textId="77777777" w:rsidR="00D060D1" w:rsidRDefault="00D060D1" w:rsidP="00D060D1">
      <w:pPr>
        <w:spacing w:after="0" w:line="240" w:lineRule="auto"/>
        <w:jc w:val="both"/>
        <w:rPr>
          <w:sz w:val="24"/>
          <w:szCs w:val="24"/>
        </w:rPr>
      </w:pPr>
      <w:r w:rsidRPr="00D060D1">
        <w:rPr>
          <w:sz w:val="24"/>
          <w:szCs w:val="24"/>
        </w:rPr>
        <w:t xml:space="preserve">Arvokas + Harvinainen + Vaikea kopioida + Organisatorisesti hyödynnetty = </w:t>
      </w:r>
      <w:r>
        <w:rPr>
          <w:sz w:val="24"/>
          <w:szCs w:val="24"/>
        </w:rPr>
        <w:t>Pysyvä kilpailuetu, joka perustuu ydinkyvykkyyteen (jota kannattaa vaalia!)</w:t>
      </w:r>
    </w:p>
    <w:p w14:paraId="75CB2706" w14:textId="77777777" w:rsidR="00D060D1" w:rsidRDefault="00D060D1" w:rsidP="00D060D1">
      <w:pPr>
        <w:spacing w:after="0" w:line="240" w:lineRule="auto"/>
        <w:jc w:val="both"/>
        <w:rPr>
          <w:sz w:val="24"/>
          <w:szCs w:val="24"/>
        </w:rPr>
      </w:pPr>
    </w:p>
    <w:p w14:paraId="0DA50F10" w14:textId="77777777" w:rsidR="00D060D1" w:rsidRPr="00D060D1" w:rsidRDefault="00D060D1" w:rsidP="00D060D1">
      <w:pPr>
        <w:spacing w:after="0" w:line="240" w:lineRule="auto"/>
        <w:jc w:val="both"/>
        <w:rPr>
          <w:sz w:val="24"/>
          <w:szCs w:val="24"/>
        </w:rPr>
      </w:pPr>
      <w:r>
        <w:rPr>
          <w:sz w:val="24"/>
          <w:szCs w:val="24"/>
        </w:rPr>
        <w:t>Näistä löytyy yrityksen vahvuudet ja heikkoudet, joita tarvitaan seuraavassa vaiheessa.</w:t>
      </w:r>
    </w:p>
    <w:p w14:paraId="103F9249" w14:textId="77777777" w:rsidR="00D060D1" w:rsidRDefault="00D060D1" w:rsidP="00D060D1">
      <w:pPr>
        <w:spacing w:after="0" w:line="240" w:lineRule="auto"/>
        <w:ind w:left="710"/>
        <w:contextualSpacing/>
        <w:rPr>
          <w:rFonts w:ascii="Calibri" w:eastAsia="+mn-ea" w:hAnsi="Calibri" w:cs="+mn-cs"/>
          <w:b/>
          <w:bCs/>
          <w:color w:val="FFFFFF"/>
          <w:sz w:val="24"/>
          <w:szCs w:val="24"/>
          <w:lang w:eastAsia="fi-FI"/>
        </w:rPr>
      </w:pPr>
    </w:p>
    <w:p w14:paraId="71DBBA35" w14:textId="77777777" w:rsidR="00D060D1" w:rsidRPr="00D060D1" w:rsidRDefault="00D060D1" w:rsidP="00D060D1">
      <w:pPr>
        <w:spacing w:after="0" w:line="240" w:lineRule="auto"/>
        <w:ind w:left="710"/>
        <w:contextualSpacing/>
        <w:rPr>
          <w:rFonts w:ascii="Times New Roman" w:eastAsia="Times New Roman" w:hAnsi="Times New Roman" w:cs="Times New Roman"/>
          <w:sz w:val="24"/>
          <w:szCs w:val="24"/>
          <w:lang w:eastAsia="fi-FI"/>
        </w:rPr>
      </w:pPr>
      <w:r w:rsidRPr="00D060D1">
        <w:rPr>
          <w:rFonts w:ascii="Calibri" w:eastAsia="+mn-ea" w:hAnsi="Calibri" w:cs="+mn-cs"/>
          <w:b/>
          <w:bCs/>
          <w:color w:val="FFFFFF"/>
          <w:sz w:val="24"/>
          <w:szCs w:val="24"/>
          <w:lang w:eastAsia="fi-FI"/>
        </w:rPr>
        <w:t>Tee SWOT analyysi löytääksesi liiketoiminnan strategiset kehittämisen painopisteet</w:t>
      </w:r>
    </w:p>
    <w:p w14:paraId="15836C3B" w14:textId="77777777" w:rsidR="00D060D1" w:rsidRDefault="00D060D1">
      <w:pPr>
        <w:rPr>
          <w:b/>
          <w:sz w:val="24"/>
          <w:szCs w:val="24"/>
        </w:rPr>
      </w:pPr>
      <w:r>
        <w:rPr>
          <w:b/>
          <w:sz w:val="24"/>
          <w:szCs w:val="24"/>
        </w:rPr>
        <w:br w:type="page"/>
      </w:r>
    </w:p>
    <w:p w14:paraId="6DDBD957" w14:textId="77777777" w:rsidR="00D060D1" w:rsidRDefault="00D060D1" w:rsidP="00D060D1">
      <w:pPr>
        <w:pStyle w:val="Luettelokappale"/>
        <w:numPr>
          <w:ilvl w:val="0"/>
          <w:numId w:val="1"/>
        </w:numPr>
        <w:ind w:left="284" w:hanging="284"/>
        <w:rPr>
          <w:b/>
          <w:sz w:val="24"/>
          <w:szCs w:val="24"/>
        </w:rPr>
      </w:pPr>
      <w:r w:rsidRPr="00D060D1">
        <w:rPr>
          <w:b/>
          <w:sz w:val="24"/>
          <w:szCs w:val="24"/>
        </w:rPr>
        <w:lastRenderedPageBreak/>
        <w:t>Tee SWOT analyysi löytääksesi liiketoiminnan strategiset kehittämisen painopisteet</w:t>
      </w:r>
    </w:p>
    <w:p w14:paraId="262DCA81" w14:textId="77777777" w:rsidR="00D060D1" w:rsidRDefault="00D060D1" w:rsidP="00D060D1">
      <w:pPr>
        <w:rPr>
          <w:sz w:val="24"/>
          <w:szCs w:val="24"/>
        </w:rPr>
      </w:pPr>
      <w:r>
        <w:rPr>
          <w:noProof/>
          <w:lang w:eastAsia="fi-FI"/>
        </w:rPr>
        <mc:AlternateContent>
          <mc:Choice Requires="wpg">
            <w:drawing>
              <wp:anchor distT="0" distB="0" distL="114300" distR="114300" simplePos="0" relativeHeight="251671552" behindDoc="0" locked="0" layoutInCell="1" allowOverlap="0" wp14:anchorId="5EF36EFB" wp14:editId="3BF583E0">
                <wp:simplePos x="0" y="0"/>
                <wp:positionH relativeFrom="margin">
                  <wp:align>center</wp:align>
                </wp:positionH>
                <wp:positionV relativeFrom="paragraph">
                  <wp:posOffset>1492250</wp:posOffset>
                </wp:positionV>
                <wp:extent cx="6750685" cy="3919220"/>
                <wp:effectExtent l="0" t="0" r="50165" b="43180"/>
                <wp:wrapTopAndBottom/>
                <wp:docPr id="32" name="Ryhmä 3"/>
                <wp:cNvGraphicFramePr/>
                <a:graphic xmlns:a="http://schemas.openxmlformats.org/drawingml/2006/main">
                  <a:graphicData uri="http://schemas.microsoft.com/office/word/2010/wordprocessingGroup">
                    <wpg:wgp>
                      <wpg:cNvGrpSpPr/>
                      <wpg:grpSpPr>
                        <a:xfrm>
                          <a:off x="0" y="0"/>
                          <a:ext cx="6750685" cy="3919220"/>
                          <a:chOff x="1017759" y="0"/>
                          <a:chExt cx="7623201" cy="5976664"/>
                        </a:xfrm>
                        <a:solidFill>
                          <a:srgbClr val="44546A">
                            <a:lumMod val="20000"/>
                            <a:lumOff val="80000"/>
                          </a:srgbClr>
                        </a:solidFill>
                      </wpg:grpSpPr>
                      <wps:wsp>
                        <wps:cNvPr id="33" name="Pyöristetty suorakulmio 33"/>
                        <wps:cNvSpPr/>
                        <wps:spPr>
                          <a:xfrm>
                            <a:off x="1017759" y="0"/>
                            <a:ext cx="7623201" cy="5976664"/>
                          </a:xfrm>
                          <a:prstGeom prst="roundRect">
                            <a:avLst/>
                          </a:prstGeom>
                          <a:grpFill/>
                          <a:ln w="10795" cap="flat" cmpd="sng" algn="ctr">
                            <a:solidFill>
                              <a:srgbClr val="7E97AD">
                                <a:shade val="50000"/>
                              </a:srgbClr>
                            </a:solidFill>
                            <a:prstDash val="solid"/>
                          </a:ln>
                          <a:effectLst/>
                        </wps:spPr>
                        <wps:bodyPr rtlCol="0" anchor="ctr"/>
                      </wps:wsp>
                      <wps:wsp>
                        <wps:cNvPr id="34" name="Suora yhdysviiva 34"/>
                        <wps:cNvCnPr/>
                        <wps:spPr>
                          <a:xfrm>
                            <a:off x="1017759" y="1944216"/>
                            <a:ext cx="7623201" cy="0"/>
                          </a:xfrm>
                          <a:prstGeom prst="line">
                            <a:avLst/>
                          </a:prstGeom>
                          <a:grpFill/>
                          <a:ln w="57150" cap="flat" cmpd="sng" algn="ctr">
                            <a:solidFill>
                              <a:srgbClr val="000000">
                                <a:lumMod val="65000"/>
                                <a:lumOff val="35000"/>
                              </a:srgbClr>
                            </a:solidFill>
                            <a:prstDash val="solid"/>
                          </a:ln>
                          <a:effectLst/>
                        </wps:spPr>
                        <wps:bodyPr/>
                      </wps:wsp>
                      <wps:wsp>
                        <wps:cNvPr id="35" name="Suora yhdysviiva 35"/>
                        <wps:cNvCnPr/>
                        <wps:spPr>
                          <a:xfrm>
                            <a:off x="1017759" y="4008974"/>
                            <a:ext cx="7623201" cy="23474"/>
                          </a:xfrm>
                          <a:prstGeom prst="line">
                            <a:avLst/>
                          </a:prstGeom>
                          <a:grpFill/>
                          <a:ln w="57150" cap="flat" cmpd="sng" algn="ctr">
                            <a:solidFill>
                              <a:srgbClr val="000000">
                                <a:lumMod val="65000"/>
                                <a:lumOff val="35000"/>
                              </a:srgbClr>
                            </a:solidFill>
                            <a:prstDash val="solid"/>
                          </a:ln>
                          <a:effectLst/>
                        </wps:spPr>
                        <wps:bodyPr/>
                      </wps:wsp>
                      <wps:wsp>
                        <wps:cNvPr id="36" name="Suora yhdysviiva 36"/>
                        <wps:cNvCnPr/>
                        <wps:spPr>
                          <a:xfrm>
                            <a:off x="2808312" y="0"/>
                            <a:ext cx="0" cy="5976664"/>
                          </a:xfrm>
                          <a:prstGeom prst="line">
                            <a:avLst/>
                          </a:prstGeom>
                          <a:grpFill/>
                          <a:ln w="57150" cap="flat" cmpd="sng" algn="ctr">
                            <a:solidFill>
                              <a:srgbClr val="000000">
                                <a:lumMod val="65000"/>
                                <a:lumOff val="35000"/>
                              </a:srgbClr>
                            </a:solidFill>
                            <a:prstDash val="solid"/>
                          </a:ln>
                          <a:effectLst/>
                        </wps:spPr>
                        <wps:bodyPr/>
                      </wps:wsp>
                      <wps:wsp>
                        <wps:cNvPr id="37" name="Suora yhdysviiva 37"/>
                        <wps:cNvCnPr/>
                        <wps:spPr>
                          <a:xfrm>
                            <a:off x="5832648" y="0"/>
                            <a:ext cx="0" cy="5976664"/>
                          </a:xfrm>
                          <a:prstGeom prst="line">
                            <a:avLst/>
                          </a:prstGeom>
                          <a:grpFill/>
                          <a:ln w="57150" cap="flat" cmpd="sng" algn="ctr">
                            <a:solidFill>
                              <a:srgbClr val="000000">
                                <a:lumMod val="65000"/>
                                <a:lumOff val="35000"/>
                              </a:srgbClr>
                            </a:solidFill>
                            <a:prstDash val="solid"/>
                          </a:ln>
                          <a:effectLst/>
                        </wps:spPr>
                        <wps:bodyPr/>
                      </wps:wsp>
                      <wps:wsp>
                        <wps:cNvPr id="38" name="Suora yhdysviiva 38"/>
                        <wps:cNvCnPr/>
                        <wps:spPr>
                          <a:xfrm>
                            <a:off x="1232881" y="302562"/>
                            <a:ext cx="1563312" cy="1568467"/>
                          </a:xfrm>
                          <a:prstGeom prst="line">
                            <a:avLst/>
                          </a:prstGeom>
                          <a:grpFill/>
                          <a:ln w="38100" cap="flat" cmpd="sng" algn="ctr">
                            <a:solidFill>
                              <a:srgbClr val="000000">
                                <a:lumMod val="65000"/>
                                <a:lumOff val="35000"/>
                              </a:srgbClr>
                            </a:solidFill>
                            <a:prstDash val="solid"/>
                          </a:ln>
                          <a:effectLst/>
                        </wps:spPr>
                        <wps:bodyPr/>
                      </wps:wsp>
                      <wps:wsp>
                        <wps:cNvPr id="40" name="Tekstiruutu 10"/>
                        <wps:cNvSpPr txBox="1"/>
                        <wps:spPr>
                          <a:xfrm>
                            <a:off x="1804826" y="302562"/>
                            <a:ext cx="787033" cy="539777"/>
                          </a:xfrm>
                          <a:prstGeom prst="rect">
                            <a:avLst/>
                          </a:prstGeom>
                          <a:grpFill/>
                        </wps:spPr>
                        <wps:txbx>
                          <w:txbxContent>
                            <w:p w14:paraId="0E4915FF"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Sisäiset</w:t>
                              </w:r>
                            </w:p>
                          </w:txbxContent>
                        </wps:txbx>
                        <wps:bodyPr wrap="square" rtlCol="0">
                          <a:noAutofit/>
                        </wps:bodyPr>
                      </wps:wsp>
                      <wps:wsp>
                        <wps:cNvPr id="41" name="Tekstiruutu 11"/>
                        <wps:cNvSpPr txBox="1"/>
                        <wps:spPr>
                          <a:xfrm>
                            <a:off x="1372372" y="1449835"/>
                            <a:ext cx="832320" cy="363258"/>
                          </a:xfrm>
                          <a:prstGeom prst="rect">
                            <a:avLst/>
                          </a:prstGeom>
                          <a:grpFill/>
                        </wps:spPr>
                        <wps:txbx>
                          <w:txbxContent>
                            <w:p w14:paraId="63CF7674"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Ulkoiset</w:t>
                              </w:r>
                            </w:p>
                          </w:txbxContent>
                        </wps:txbx>
                        <wps:bodyPr wrap="square" rtlCol="0">
                          <a:noAutofit/>
                        </wps:bodyPr>
                      </wps:wsp>
                      <wps:wsp>
                        <wps:cNvPr id="42" name="Tekstiruutu 12"/>
                        <wps:cNvSpPr txBox="1"/>
                        <wps:spPr>
                          <a:xfrm>
                            <a:off x="1103808" y="2186502"/>
                            <a:ext cx="1634699" cy="441326"/>
                          </a:xfrm>
                          <a:prstGeom prst="rect">
                            <a:avLst/>
                          </a:prstGeom>
                          <a:grpFill/>
                        </wps:spPr>
                        <wps:txbx>
                          <w:txbxContent>
                            <w:p w14:paraId="06500892"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Mahdollisuudet (O)</w:t>
                              </w:r>
                            </w:p>
                            <w:p w14:paraId="476588E1"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PESTEL-analyysista</w:t>
                              </w:r>
                            </w:p>
                          </w:txbxContent>
                        </wps:txbx>
                        <wps:bodyPr wrap="square" rtlCol="0">
                          <a:noAutofit/>
                        </wps:bodyPr>
                      </wps:wsp>
                      <wps:wsp>
                        <wps:cNvPr id="43" name="Tekstiruutu 13"/>
                        <wps:cNvSpPr txBox="1"/>
                        <wps:spPr>
                          <a:xfrm>
                            <a:off x="1136061" y="4157711"/>
                            <a:ext cx="1473380" cy="441326"/>
                          </a:xfrm>
                          <a:prstGeom prst="rect">
                            <a:avLst/>
                          </a:prstGeom>
                          <a:grpFill/>
                        </wps:spPr>
                        <wps:txbx>
                          <w:txbxContent>
                            <w:p w14:paraId="5F4F0479"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Uhat (T)</w:t>
                              </w:r>
                            </w:p>
                            <w:p w14:paraId="756B7BA2"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PESTEL-analyysista</w:t>
                              </w:r>
                            </w:p>
                          </w:txbxContent>
                        </wps:txbx>
                        <wps:bodyPr wrap="square" rtlCol="0">
                          <a:noAutofit/>
                        </wps:bodyPr>
                      </wps:wsp>
                      <wps:wsp>
                        <wps:cNvPr id="44" name="Tekstiruutu 14"/>
                        <wps:cNvSpPr txBox="1"/>
                        <wps:spPr>
                          <a:xfrm>
                            <a:off x="2988185" y="99118"/>
                            <a:ext cx="2663456" cy="441325"/>
                          </a:xfrm>
                          <a:prstGeom prst="rect">
                            <a:avLst/>
                          </a:prstGeom>
                          <a:grpFill/>
                        </wps:spPr>
                        <wps:txbx>
                          <w:txbxContent>
                            <w:p w14:paraId="4D624AC5"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Vahvuudet (S)</w:t>
                              </w:r>
                            </w:p>
                            <w:p w14:paraId="4EDB4A9F"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VRIO-analyysista</w:t>
                              </w:r>
                            </w:p>
                          </w:txbxContent>
                        </wps:txbx>
                        <wps:bodyPr wrap="square" rtlCol="0">
                          <a:noAutofit/>
                        </wps:bodyPr>
                      </wps:wsp>
                      <wps:wsp>
                        <wps:cNvPr id="45" name="Tekstiruutu 15"/>
                        <wps:cNvSpPr txBox="1"/>
                        <wps:spPr>
                          <a:xfrm>
                            <a:off x="5913076" y="121332"/>
                            <a:ext cx="2295248" cy="441325"/>
                          </a:xfrm>
                          <a:prstGeom prst="rect">
                            <a:avLst/>
                          </a:prstGeom>
                          <a:grpFill/>
                        </wps:spPr>
                        <wps:txbx>
                          <w:txbxContent>
                            <w:p w14:paraId="6FB19014"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Heikkoudet (W)</w:t>
                              </w:r>
                            </w:p>
                            <w:p w14:paraId="09F14B93"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VRIO-analyysista</w:t>
                              </w:r>
                            </w:p>
                          </w:txbxContent>
                        </wps:txbx>
                        <wps:bodyPr wrap="square" rtlCol="0">
                          <a:noAutofit/>
                        </wps:bodyPr>
                      </wps:wsp>
                      <wps:wsp>
                        <wps:cNvPr id="46" name="Tekstiruutu 16"/>
                        <wps:cNvSpPr txBox="1"/>
                        <wps:spPr>
                          <a:xfrm>
                            <a:off x="2988185" y="2099345"/>
                            <a:ext cx="2663456" cy="441325"/>
                          </a:xfrm>
                          <a:prstGeom prst="rect">
                            <a:avLst/>
                          </a:prstGeom>
                          <a:grpFill/>
                        </wps:spPr>
                        <wps:txbx>
                          <w:txbxContent>
                            <w:p w14:paraId="0834E7A7"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Hyödynnä menestystekijät</w:t>
                              </w:r>
                              <w:r>
                                <w:rPr>
                                  <w:rFonts w:ascii="Arial Narrow" w:hAnsi="Arial Narrow" w:cstheme="minorBidi"/>
                                  <w:color w:val="4C2600"/>
                                </w:rPr>
                                <w:t>:</w:t>
                              </w:r>
                            </w:p>
                            <w:p w14:paraId="70A7A84A"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=&gt; SO suunnitelma</w:t>
                              </w:r>
                            </w:p>
                          </w:txbxContent>
                        </wps:txbx>
                        <wps:bodyPr wrap="square" rtlCol="0">
                          <a:noAutofit/>
                        </wps:bodyPr>
                      </wps:wsp>
                      <wps:wsp>
                        <wps:cNvPr id="47" name="Tekstiruutu 17"/>
                        <wps:cNvSpPr txBox="1"/>
                        <wps:spPr>
                          <a:xfrm>
                            <a:off x="5976370" y="2110486"/>
                            <a:ext cx="2664486" cy="441325"/>
                          </a:xfrm>
                          <a:prstGeom prst="rect">
                            <a:avLst/>
                          </a:prstGeom>
                          <a:grpFill/>
                        </wps:spPr>
                        <wps:txbx>
                          <w:txbxContent>
                            <w:p w14:paraId="1589E756"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Heikkoudet vahvuuksiksi</w:t>
                              </w:r>
                              <w:r>
                                <w:rPr>
                                  <w:rFonts w:ascii="Arial Narrow" w:hAnsi="Arial Narrow" w:cstheme="minorBidi"/>
                                  <w:color w:val="4C2600"/>
                                </w:rPr>
                                <w:t>:</w:t>
                              </w:r>
                            </w:p>
                            <w:p w14:paraId="667C85E9"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=&gt; WO suunnitelma</w:t>
                              </w:r>
                            </w:p>
                          </w:txbxContent>
                        </wps:txbx>
                        <wps:bodyPr wrap="square" rtlCol="0">
                          <a:noAutofit/>
                        </wps:bodyPr>
                      </wps:wsp>
                      <wps:wsp>
                        <wps:cNvPr id="48" name="Tekstiruutu 18"/>
                        <wps:cNvSpPr txBox="1"/>
                        <wps:spPr>
                          <a:xfrm>
                            <a:off x="2988186" y="4172065"/>
                            <a:ext cx="2663456" cy="441325"/>
                          </a:xfrm>
                          <a:prstGeom prst="rect">
                            <a:avLst/>
                          </a:prstGeom>
                          <a:grpFill/>
                        </wps:spPr>
                        <wps:txbx>
                          <w:txbxContent>
                            <w:p w14:paraId="390A6838"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Uhat hallintaan</w:t>
                              </w:r>
                              <w:r>
                                <w:rPr>
                                  <w:rFonts w:ascii="Arial Narrow" w:hAnsi="Arial Narrow" w:cstheme="minorBidi"/>
                                  <w:color w:val="4C2600"/>
                                </w:rPr>
                                <w:t>:</w:t>
                              </w:r>
                            </w:p>
                            <w:p w14:paraId="5F4D0F8C"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ST suunnitelma</w:t>
                              </w:r>
                            </w:p>
                          </w:txbxContent>
                        </wps:txbx>
                        <wps:bodyPr wrap="square" rtlCol="0">
                          <a:noAutofit/>
                        </wps:bodyPr>
                      </wps:wsp>
                      <wps:wsp>
                        <wps:cNvPr id="49" name="Tekstiruutu 19"/>
                        <wps:cNvSpPr txBox="1"/>
                        <wps:spPr>
                          <a:xfrm>
                            <a:off x="5960765" y="4172065"/>
                            <a:ext cx="2664486" cy="441325"/>
                          </a:xfrm>
                          <a:prstGeom prst="rect">
                            <a:avLst/>
                          </a:prstGeom>
                          <a:grpFill/>
                        </wps:spPr>
                        <wps:txbx>
                          <w:txbxContent>
                            <w:p w14:paraId="6751CF1B"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Mahdollinen kriisitilanne</w:t>
                              </w:r>
                              <w:r>
                                <w:rPr>
                                  <w:rFonts w:ascii="Arial Narrow" w:hAnsi="Arial Narrow" w:cstheme="minorBidi"/>
                                  <w:color w:val="4C2600"/>
                                </w:rPr>
                                <w:t>:</w:t>
                              </w:r>
                            </w:p>
                            <w:p w14:paraId="48833BDD"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=&gt; WT suunnitelma</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EF36EFB" id="Ryhmä 3" o:spid="_x0000_s1028" style="position:absolute;margin-left:0;margin-top:117.5pt;width:531.55pt;height:308.6pt;z-index:251671552;mso-position-horizontal:center;mso-position-horizontal-relative:margin;mso-width-relative:margin;mso-height-relative:margin" coordorigin="10177" coordsize="76232,5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" o:allowoverlap="f">
                <v:roundrect id="Pyöristetty suorakulmio 33" o:spid="_x0000_s1029" style="position:absolute;left:10177;width:76232;height:59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" filled="f" strokecolor="#5b6e7e" strokeweight=".85pt"/>
                <v:line id="Suora yhdysviiva 34" o:spid="_x0000_s1030" style="position:absolute;visibility:visible;mso-wrap-style:square" from="10177,19442" to="86409,1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" strokecolor="#595959" strokeweight="4.5pt"/>
                <v:line id="Suora yhdysviiva 35" o:spid="_x0000_s1031" style="position:absolute;visibility:visible;mso-wrap-style:square" from="10177,40089" to="86409,4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" strokecolor="#595959" strokeweight="4.5pt"/>
                <v:line id="Suora yhdysviiva 36" o:spid="_x0000_s1032" style="position:absolute;visibility:visible;mso-wrap-style:square" from="28083,0" to="28083,5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" strokecolor="#595959" strokeweight="4.5pt"/>
                <v:line id="Suora yhdysviiva 37" o:spid="_x0000_s1033" style="position:absolute;visibility:visible;mso-wrap-style:square" from="58326,0" to="58326,5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" strokecolor="#595959" strokeweight="4.5pt"/>
                <v:line id="Suora yhdysviiva 38" o:spid="_x0000_s1034" style="position:absolute;visibility:visible;mso-wrap-style:square" from="12328,3025" to="27961,1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" strokecolor="#595959" strokeweight="3pt"/>
                <v:shape id="Tekstiruutu 10" o:spid="_x0000_s1035" type="#_x0000_t202" style="position:absolute;left:18048;top:3025;width:7870;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E4915FF"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Sisäiset</w:t>
                        </w:r>
                      </w:p>
                    </w:txbxContent>
                  </v:textbox>
                </v:shape>
                <v:shape id="Tekstiruutu 11" o:spid="_x0000_s1036" type="#_x0000_t202" style="position:absolute;left:13723;top:14498;width:8323;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3CF7674"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Ulkoiset</w:t>
                        </w:r>
                      </w:p>
                    </w:txbxContent>
                  </v:textbox>
                </v:shape>
                <v:shape id="Tekstiruutu 12" o:spid="_x0000_s1037" type="#_x0000_t202" style="position:absolute;left:11038;top:21865;width:16347;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6500892"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Mahdollisuudet (O)</w:t>
                        </w:r>
                      </w:p>
                      <w:p w14:paraId="476588E1"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PESTEL-analyysista</w:t>
                        </w:r>
                      </w:p>
                    </w:txbxContent>
                  </v:textbox>
                </v:shape>
                <v:shape id="Tekstiruutu 13" o:spid="_x0000_s1038" type="#_x0000_t202" style="position:absolute;left:11360;top:41577;width:14734;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F4F0479"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Uhat (T)</w:t>
                        </w:r>
                      </w:p>
                      <w:p w14:paraId="756B7BA2"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PESTEL-analyysista</w:t>
                        </w:r>
                      </w:p>
                    </w:txbxContent>
                  </v:textbox>
                </v:shape>
                <v:shape id="Tekstiruutu 14" o:spid="_x0000_s1039" type="#_x0000_t202" style="position:absolute;left:29881;top:991;width:26635;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D624AC5"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Vahvuudet (S)</w:t>
                        </w:r>
                      </w:p>
                      <w:p w14:paraId="4EDB4A9F"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VRIO-analyysista</w:t>
                        </w:r>
                      </w:p>
                    </w:txbxContent>
                  </v:textbox>
                </v:shape>
                <v:shape id="Tekstiruutu 15" o:spid="_x0000_s1040" type="#_x0000_t202" style="position:absolute;left:59130;top:1213;width:2295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FB19014" w14:textId="77777777" w:rsidR="00D060D1" w:rsidRPr="00D060D1" w:rsidRDefault="00D060D1" w:rsidP="00D060D1">
                        <w:pPr>
                          <w:pStyle w:val="NormaaliWWW"/>
                          <w:spacing w:before="0" w:beforeAutospacing="0" w:after="0" w:afterAutospacing="0"/>
                        </w:pPr>
                        <w:r w:rsidRPr="00D060D1">
                          <w:rPr>
                            <w:rFonts w:ascii="Arial Narrow" w:hAnsi="Arial Narrow" w:cstheme="minorBidi"/>
                            <w:b/>
                            <w:bCs/>
                            <w:color w:val="4C2600"/>
                          </w:rPr>
                          <w:t>Heikkoudet (W)</w:t>
                        </w:r>
                      </w:p>
                      <w:p w14:paraId="09F14B93"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VRIO-analyysista</w:t>
                        </w:r>
                      </w:p>
                    </w:txbxContent>
                  </v:textbox>
                </v:shape>
                <v:shape id="Tekstiruutu 16" o:spid="_x0000_s1041" type="#_x0000_t202" style="position:absolute;left:29881;top:20993;width:26635;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834E7A7"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Hyödynnä menestystekijät</w:t>
                        </w:r>
                        <w:r>
                          <w:rPr>
                            <w:rFonts w:ascii="Arial Narrow" w:hAnsi="Arial Narrow" w:cstheme="minorBidi"/>
                            <w:color w:val="4C2600"/>
                          </w:rPr>
                          <w:t>:</w:t>
                        </w:r>
                      </w:p>
                      <w:p w14:paraId="70A7A84A"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=&gt; SO suunnitelma</w:t>
                        </w:r>
                      </w:p>
                    </w:txbxContent>
                  </v:textbox>
                </v:shape>
                <v:shape id="Tekstiruutu 17" o:spid="_x0000_s1042" type="#_x0000_t202" style="position:absolute;left:59763;top:21104;width:26645;height: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589E756"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Heikkoudet vahvuuksiksi</w:t>
                        </w:r>
                        <w:r>
                          <w:rPr>
                            <w:rFonts w:ascii="Arial Narrow" w:hAnsi="Arial Narrow" w:cstheme="minorBidi"/>
                            <w:color w:val="4C2600"/>
                          </w:rPr>
                          <w:t>:</w:t>
                        </w:r>
                      </w:p>
                      <w:p w14:paraId="667C85E9"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=&gt; WO suunnitelma</w:t>
                        </w:r>
                      </w:p>
                    </w:txbxContent>
                  </v:textbox>
                </v:shape>
                <v:shape id="Tekstiruutu 18" o:spid="_x0000_s1043" type="#_x0000_t202" style="position:absolute;left:29881;top:41720;width:26635;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390A6838"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Uhat hallintaan</w:t>
                        </w:r>
                        <w:r>
                          <w:rPr>
                            <w:rFonts w:ascii="Arial Narrow" w:hAnsi="Arial Narrow" w:cstheme="minorBidi"/>
                            <w:color w:val="4C2600"/>
                          </w:rPr>
                          <w:t>:</w:t>
                        </w:r>
                      </w:p>
                      <w:p w14:paraId="5F4D0F8C"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ST suunnitelma</w:t>
                        </w:r>
                      </w:p>
                    </w:txbxContent>
                  </v:textbox>
                </v:shape>
                <v:shape id="Tekstiruutu 19" o:spid="_x0000_s1044" type="#_x0000_t202" style="position:absolute;left:59607;top:41720;width:26645;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751CF1B"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Mahdollinen kriisitilanne</w:t>
                        </w:r>
                        <w:r>
                          <w:rPr>
                            <w:rFonts w:ascii="Arial Narrow" w:hAnsi="Arial Narrow" w:cstheme="minorBidi"/>
                            <w:color w:val="4C2600"/>
                          </w:rPr>
                          <w:t>:</w:t>
                        </w:r>
                      </w:p>
                      <w:p w14:paraId="48833BDD" w14:textId="77777777" w:rsidR="00D060D1" w:rsidRPr="00D060D1" w:rsidRDefault="00D060D1" w:rsidP="00D060D1">
                        <w:pPr>
                          <w:pStyle w:val="NormaaliWWW"/>
                          <w:spacing w:before="0" w:beforeAutospacing="0" w:after="0" w:afterAutospacing="0"/>
                        </w:pPr>
                        <w:r w:rsidRPr="00D060D1">
                          <w:rPr>
                            <w:rFonts w:ascii="Arial Narrow" w:hAnsi="Arial Narrow" w:cstheme="minorBidi"/>
                            <w:color w:val="4C2600"/>
                          </w:rPr>
                          <w:t>=&gt; WT suunnitelma</w:t>
                        </w:r>
                      </w:p>
                    </w:txbxContent>
                  </v:textbox>
                </v:shape>
                <w10:wrap type="topAndBottom" anchorx="margin"/>
              </v:group>
            </w:pict>
          </mc:Fallback>
        </mc:AlternateContent>
      </w:r>
      <w:r w:rsidRPr="00D060D1">
        <w:rPr>
          <w:sz w:val="24"/>
          <w:szCs w:val="24"/>
        </w:rPr>
        <w:t xml:space="preserve">SWOT-analyysia käytetään monissa yhteyksissä ja se onkin </w:t>
      </w:r>
      <w:r>
        <w:rPr>
          <w:sz w:val="24"/>
          <w:szCs w:val="24"/>
        </w:rPr>
        <w:t>kätevä perustyökalu. Kuitenkin se jää usein vain asioiden kirjaamisen tasolle, eikä analyysia viedä toteamuksia pidemmälle. Kahdeksankenttäinen SWOT-analyysi (kutsutaan myös TOWS-analyysiksi) antaa kehyksen myös syvällisempää pohdintaa siitä, mitä toimenpiteitä pitää tehdä. Kun ulkoiset mahdollisuudet ja uhat on selvitetty tulevaisuuden muutosajurien kautta ja yrityksen resurssien analyysilla on selvitetty vahvuudet ja heikkoudet, kirjataan ne analyysikehikkoon ja aletaan työstää suunnitelmia siitä, miten ulkoiset mahdollisuudet hyödynnetään sisäisillä vahvuuksilla, miten heikkoudet käännetään vahvuuksiksi, jotta mahdollisuudet saadaan hyödynnettyä sekä toisaalta miten ulkoiset uhat saadaan hallintaan yrityksen vahvuuksilla ja miten hallitaan kehittymässä oleva kriisitilanne, kun ulkoisen uhan torjuntaan on vain heikkouksia. Jokaiseen osioon laaditaan suunnitelma.</w:t>
      </w:r>
    </w:p>
    <w:p w14:paraId="45BE7FEB" w14:textId="77777777" w:rsidR="00D060D1" w:rsidRDefault="00D060D1">
      <w:pPr>
        <w:rPr>
          <w:b/>
          <w:sz w:val="24"/>
          <w:szCs w:val="24"/>
        </w:rPr>
      </w:pPr>
      <w:r>
        <w:rPr>
          <w:b/>
          <w:sz w:val="24"/>
          <w:szCs w:val="24"/>
        </w:rPr>
        <w:br w:type="page"/>
      </w:r>
    </w:p>
    <w:p w14:paraId="383E3808" w14:textId="77777777" w:rsidR="00D060D1" w:rsidRDefault="00D060D1" w:rsidP="00D060D1">
      <w:pPr>
        <w:pStyle w:val="Luettelokappale"/>
        <w:numPr>
          <w:ilvl w:val="0"/>
          <w:numId w:val="1"/>
        </w:numPr>
        <w:ind w:left="284" w:hanging="284"/>
        <w:jc w:val="both"/>
        <w:rPr>
          <w:b/>
          <w:sz w:val="24"/>
          <w:szCs w:val="24"/>
        </w:rPr>
      </w:pPr>
      <w:r w:rsidRPr="00D060D1">
        <w:rPr>
          <w:b/>
          <w:sz w:val="24"/>
          <w:szCs w:val="24"/>
        </w:rPr>
        <w:lastRenderedPageBreak/>
        <w:t>Luo suunnitelma liiketoiminnan strategiseen uudistamiseen</w:t>
      </w:r>
    </w:p>
    <w:p w14:paraId="45F866B2" w14:textId="77777777" w:rsidR="00D060D1" w:rsidRPr="00D060D1" w:rsidRDefault="00D060D1" w:rsidP="00D060D1">
      <w:pPr>
        <w:jc w:val="both"/>
        <w:rPr>
          <w:b/>
          <w:sz w:val="24"/>
          <w:szCs w:val="24"/>
        </w:rPr>
      </w:pPr>
    </w:p>
    <w:p w14:paraId="658881B2" w14:textId="77777777" w:rsidR="00D060D1" w:rsidRDefault="00D060D1" w:rsidP="00D060D1">
      <w:pPr>
        <w:jc w:val="both"/>
        <w:rPr>
          <w:sz w:val="24"/>
          <w:szCs w:val="24"/>
        </w:rPr>
      </w:pPr>
      <w:r>
        <w:rPr>
          <w:noProof/>
          <w:lang w:eastAsia="fi-FI"/>
        </w:rPr>
        <mc:AlternateContent>
          <mc:Choice Requires="wpg">
            <w:drawing>
              <wp:anchor distT="0" distB="0" distL="114300" distR="114300" simplePos="0" relativeHeight="251664384" behindDoc="0" locked="0" layoutInCell="1" allowOverlap="0" wp14:anchorId="54D10968" wp14:editId="7262BD3C">
                <wp:simplePos x="0" y="0"/>
                <wp:positionH relativeFrom="margin">
                  <wp:align>center</wp:align>
                </wp:positionH>
                <wp:positionV relativeFrom="paragraph">
                  <wp:posOffset>761365</wp:posOffset>
                </wp:positionV>
                <wp:extent cx="7258050" cy="1463675"/>
                <wp:effectExtent l="0" t="0" r="19050" b="22225"/>
                <wp:wrapTopAndBottom/>
                <wp:docPr id="5" name="Ryhmä 9"/>
                <wp:cNvGraphicFramePr/>
                <a:graphic xmlns:a="http://schemas.openxmlformats.org/drawingml/2006/main">
                  <a:graphicData uri="http://schemas.microsoft.com/office/word/2010/wordprocessingGroup">
                    <wpg:wgp>
                      <wpg:cNvGrpSpPr/>
                      <wpg:grpSpPr>
                        <a:xfrm>
                          <a:off x="0" y="0"/>
                          <a:ext cx="7258050" cy="1463675"/>
                          <a:chOff x="0" y="0"/>
                          <a:chExt cx="5189174" cy="1465189"/>
                        </a:xfrm>
                      </wpg:grpSpPr>
                      <wps:wsp>
                        <wps:cNvPr id="6" name="Tekstiruutu 10"/>
                        <wps:cNvSpPr txBox="1"/>
                        <wps:spPr>
                          <a:xfrm>
                            <a:off x="2864706" y="815038"/>
                            <a:ext cx="2324468" cy="650151"/>
                          </a:xfrm>
                          <a:prstGeom prst="rect">
                            <a:avLst/>
                          </a:prstGeom>
                          <a:noFill/>
                          <a:ln>
                            <a:solidFill>
                              <a:schemeClr val="accent1"/>
                            </a:solidFill>
                          </a:ln>
                        </wps:spPr>
                        <wps:txbx>
                          <w:txbxContent>
                            <w:p w14:paraId="2515DDD3"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Opitaan menestyjiltä</w:t>
                              </w:r>
                            </w:p>
                            <w:p w14:paraId="52EBA637"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Tunnistetaan toimialan menestymisen edellytykset</w:t>
                              </w:r>
                            </w:p>
                          </w:txbxContent>
                        </wps:txbx>
                        <wps:bodyPr wrap="square" rtlCol="0">
                          <a:noAutofit/>
                        </wps:bodyPr>
                      </wps:wsp>
                      <wps:wsp>
                        <wps:cNvPr id="7" name="Suorakulmio 7"/>
                        <wps:cNvSpPr/>
                        <wps:spPr>
                          <a:xfrm>
                            <a:off x="355835" y="395219"/>
                            <a:ext cx="2044931" cy="407938"/>
                          </a:xfrm>
                          <a:prstGeom prst="rect">
                            <a:avLst/>
                          </a:prstGeom>
                          <a:solidFill>
                            <a:schemeClr val="accent1">
                              <a:lumMod val="20000"/>
                              <a:lumOff val="80000"/>
                            </a:schemeClr>
                          </a:solidFill>
                          <a:ln w="12700" cap="flat" cmpd="sng" algn="ctr">
                            <a:solidFill>
                              <a:schemeClr val="accent1"/>
                            </a:solidFill>
                            <a:prstDash val="solid"/>
                            <a:miter lim="800000"/>
                          </a:ln>
                          <a:effectLst/>
                        </wps:spPr>
                        <wps:txbx>
                          <w:txbxContent>
                            <w:p w14:paraId="05ACEE9B" w14:textId="77777777" w:rsidR="00D060D1" w:rsidRPr="00D060D1" w:rsidRDefault="00D060D1" w:rsidP="00D060D1">
                              <w:pPr>
                                <w:pStyle w:val="NormaaliWWW"/>
                                <w:spacing w:before="0" w:beforeAutospacing="0" w:after="0" w:afterAutospacing="0"/>
                                <w:jc w:val="center"/>
                              </w:pPr>
                              <w:r w:rsidRPr="00D060D1">
                                <w:rPr>
                                  <w:rFonts w:ascii="Calibri" w:hAnsi="Calibri" w:cstheme="minorBidi"/>
                                  <w:color w:val="4C3800"/>
                                </w:rPr>
                                <w:t>Benchmarking</w:t>
                              </w:r>
                              <w:r>
                                <w:rPr>
                                  <w:rFonts w:ascii="Calibri" w:hAnsi="Calibri" w:cstheme="minorBidi"/>
                                  <w:color w:val="4C3800"/>
                                </w:rPr>
                                <w:t xml:space="preserve"> (vertaisanalyysi)</w:t>
                              </w:r>
                            </w:p>
                          </w:txbxContent>
                        </wps:txbx>
                        <wps:bodyPr rtlCol="0" anchor="ctr"/>
                      </wps:wsp>
                      <wps:wsp>
                        <wps:cNvPr id="8" name="Tekstiruutu 12"/>
                        <wps:cNvSpPr txBox="1"/>
                        <wps:spPr>
                          <a:xfrm>
                            <a:off x="0" y="797308"/>
                            <a:ext cx="1377971" cy="463940"/>
                          </a:xfrm>
                          <a:prstGeom prst="rect">
                            <a:avLst/>
                          </a:prstGeom>
                          <a:noFill/>
                          <a:ln>
                            <a:solidFill>
                              <a:schemeClr val="accent1"/>
                            </a:solidFill>
                          </a:ln>
                        </wps:spPr>
                        <wps:txbx>
                          <w:txbxContent>
                            <w:p w14:paraId="7FB4BE3F"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Oman toimialan paras neljännes</w:t>
                              </w:r>
                            </w:p>
                          </w:txbxContent>
                        </wps:txbx>
                        <wps:bodyPr wrap="square" rtlCol="0">
                          <a:noAutofit/>
                        </wps:bodyPr>
                      </wps:wsp>
                      <wps:wsp>
                        <wps:cNvPr id="9" name="Tekstiruutu 13"/>
                        <wps:cNvSpPr txBox="1"/>
                        <wps:spPr>
                          <a:xfrm>
                            <a:off x="1378261" y="797308"/>
                            <a:ext cx="1378568" cy="463940"/>
                          </a:xfrm>
                          <a:prstGeom prst="rect">
                            <a:avLst/>
                          </a:prstGeom>
                          <a:noFill/>
                          <a:ln>
                            <a:solidFill>
                              <a:schemeClr val="accent1"/>
                            </a:solidFill>
                          </a:ln>
                        </wps:spPr>
                        <wps:txbx>
                          <w:txbxContent>
                            <w:p w14:paraId="3F04157A"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Toisen toimialan paras neljännes</w:t>
                              </w:r>
                            </w:p>
                          </w:txbxContent>
                        </wps:txbx>
                        <wps:bodyPr wrap="square" rtlCol="0">
                          <a:noAutofit/>
                        </wps:bodyPr>
                      </wps:wsp>
                      <wps:wsp>
                        <wps:cNvPr id="10" name="Suorakulmio 10">
                          <a:hlinkClick r:id="" action="ppaction://noaction"/>
                        </wps:cNvPr>
                        <wps:cNvSpPr/>
                        <wps:spPr>
                          <a:xfrm>
                            <a:off x="2942070" y="340564"/>
                            <a:ext cx="2044931" cy="409224"/>
                          </a:xfrm>
                          <a:prstGeom prst="rect">
                            <a:avLst/>
                          </a:prstGeom>
                          <a:solidFill>
                            <a:schemeClr val="accent1">
                              <a:lumMod val="20000"/>
                              <a:lumOff val="80000"/>
                            </a:schemeClr>
                          </a:solidFill>
                          <a:ln w="12700" cap="flat" cmpd="sng" algn="ctr">
                            <a:solidFill>
                              <a:schemeClr val="accent1"/>
                            </a:solidFill>
                            <a:prstDash val="solid"/>
                            <a:miter lim="800000"/>
                          </a:ln>
                          <a:effectLst/>
                        </wps:spPr>
                        <wps:txbx>
                          <w:txbxContent>
                            <w:p w14:paraId="3ED5DA0A" w14:textId="77777777" w:rsidR="00D060D1" w:rsidRPr="00D060D1" w:rsidRDefault="00D060D1" w:rsidP="00D060D1">
                              <w:pPr>
                                <w:pStyle w:val="NormaaliWWW"/>
                                <w:spacing w:before="0" w:beforeAutospacing="0" w:after="0" w:afterAutospacing="0"/>
                                <w:jc w:val="center"/>
                              </w:pPr>
                              <w:r w:rsidRPr="00D060D1">
                                <w:rPr>
                                  <w:rFonts w:ascii="Calibri" w:hAnsi="Calibri" w:cstheme="minorBidi"/>
                                  <w:color w:val="4C3800"/>
                                </w:rPr>
                                <w:t>Kilpailija-analyysi</w:t>
                              </w:r>
                            </w:p>
                          </w:txbxContent>
                        </wps:txbx>
                        <wps:bodyPr rtlCol="0" anchor="ctr"/>
                      </wps:wsp>
                      <wps:wsp>
                        <wps:cNvPr id="11" name="Tekstiruutu 16"/>
                        <wps:cNvSpPr txBox="1"/>
                        <wps:spPr>
                          <a:xfrm>
                            <a:off x="1703285" y="0"/>
                            <a:ext cx="1797509" cy="277728"/>
                          </a:xfrm>
                          <a:prstGeom prst="rect">
                            <a:avLst/>
                          </a:prstGeom>
                          <a:noFill/>
                          <a:ln>
                            <a:solidFill>
                              <a:schemeClr val="accent1"/>
                            </a:solidFill>
                          </a:ln>
                        </wps:spPr>
                        <wps:txbx>
                          <w:txbxContent>
                            <w:p w14:paraId="6D0F6204"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7F6000"/>
                                  <w14:textFill>
                                    <w14:solidFill>
                                      <w14:srgbClr w14:val="7F6000">
                                        <w14:lumMod w14:val="50000"/>
                                      </w14:srgbClr>
                                    </w14:solidFill>
                                  </w14:textFill>
                                </w:rPr>
                                <w:t>Kilpailuanalyysit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4D10968" id="Ryhmä 9" o:spid="_x0000_s1045" style="position:absolute;left:0;text-align:left;margin-left:0;margin-top:59.95pt;width:571.5pt;height:115.25pt;z-index:251664384;mso-position-horizontal:center;mso-position-horizontal-relative:margin;mso-width-relative:margin;mso-height-relative:margin" coordsize="51891,1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" o:allowoverlap="f">
                <v:shape id="Tekstiruutu 10" o:spid="_x0000_s1046" type="#_x0000_t202" style="position:absolute;left:28647;top:8150;width:23244;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" filled="f" strokecolor="#5b9bd5 [3204]">
                  <v:textbox>
                    <w:txbxContent>
                      <w:p w14:paraId="2515DDD3"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Opitaan menestyjiltä</w:t>
                        </w:r>
                      </w:p>
                      <w:p w14:paraId="52EBA637"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Tunnistetaan toimialan menestymisen edellytykset</w:t>
                        </w:r>
                      </w:p>
                    </w:txbxContent>
                  </v:textbox>
                </v:shape>
                <v:rect id="Suorakulmio 7" o:spid="_x0000_s1047" style="position:absolute;left:3558;top:3952;width:20449;height: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" fillcolor="#deeaf6 [660]" strokecolor="#5b9bd5 [3204]" strokeweight="1pt">
                  <v:textbox>
                    <w:txbxContent>
                      <w:p w14:paraId="05ACEE9B" w14:textId="77777777" w:rsidR="00D060D1" w:rsidRPr="00D060D1" w:rsidRDefault="00D060D1" w:rsidP="00D060D1">
                        <w:pPr>
                          <w:pStyle w:val="NormaaliWWW"/>
                          <w:spacing w:before="0" w:beforeAutospacing="0" w:after="0" w:afterAutospacing="0"/>
                          <w:jc w:val="center"/>
                        </w:pPr>
                        <w:r w:rsidRPr="00D060D1">
                          <w:rPr>
                            <w:rFonts w:ascii="Calibri" w:hAnsi="Calibri" w:cstheme="minorBidi"/>
                            <w:color w:val="4C3800"/>
                          </w:rPr>
                          <w:t>Benchmarking</w:t>
                        </w:r>
                        <w:r>
                          <w:rPr>
                            <w:rFonts w:ascii="Calibri" w:hAnsi="Calibri" w:cstheme="minorBidi"/>
                            <w:color w:val="4C3800"/>
                          </w:rPr>
                          <w:t xml:space="preserve"> (vertaisanalyysi)</w:t>
                        </w:r>
                      </w:p>
                    </w:txbxContent>
                  </v:textbox>
                </v:rect>
                <v:shape id="Tekstiruutu 12" o:spid="_x0000_s1048" type="#_x0000_t202" style="position:absolute;top:7973;width:13779;height: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" filled="f" strokecolor="#5b9bd5 [3204]">
                  <v:textbox>
                    <w:txbxContent>
                      <w:p w14:paraId="7FB4BE3F"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Oman toimialan paras neljännes</w:t>
                        </w:r>
                      </w:p>
                    </w:txbxContent>
                  </v:textbox>
                </v:shape>
                <v:shape id="Tekstiruutu 13" o:spid="_x0000_s1049" type="#_x0000_t202" style="position:absolute;left:13782;top:7973;width:13786;height: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" filled="f" strokecolor="#5b9bd5 [3204]">
                  <v:textbox>
                    <w:txbxContent>
                      <w:p w14:paraId="3F04157A"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4C3800"/>
                          </w:rPr>
                          <w:t>Toisen toimialan paras neljännes</w:t>
                        </w:r>
                      </w:p>
                    </w:txbxContent>
                  </v:textbox>
                </v:shape>
                <v:rect id="Suorakulmio 10" o:spid="_x0000_s1050" href="" style="position:absolute;left:29420;top:3405;width:20450;height:4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" o:button="t" fillcolor="#deeaf6 [660]" strokecolor="#5b9bd5 [3204]" strokeweight="1pt">
                  <v:fill o:detectmouseclick="t"/>
                  <v:textbox>
                    <w:txbxContent>
                      <w:p w14:paraId="3ED5DA0A" w14:textId="77777777" w:rsidR="00D060D1" w:rsidRPr="00D060D1" w:rsidRDefault="00D060D1" w:rsidP="00D060D1">
                        <w:pPr>
                          <w:pStyle w:val="NormaaliWWW"/>
                          <w:spacing w:before="0" w:beforeAutospacing="0" w:after="0" w:afterAutospacing="0"/>
                          <w:jc w:val="center"/>
                        </w:pPr>
                        <w:r w:rsidRPr="00D060D1">
                          <w:rPr>
                            <w:rFonts w:ascii="Calibri" w:hAnsi="Calibri" w:cstheme="minorBidi"/>
                            <w:color w:val="4C3800"/>
                          </w:rPr>
                          <w:t>Kilpailija-analyysi</w:t>
                        </w:r>
                      </w:p>
                    </w:txbxContent>
                  </v:textbox>
                </v:rect>
                <v:shape id="Tekstiruutu 16" o:spid="_x0000_s1051" type="#_x0000_t202" style="position:absolute;left:17032;width:17975;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" filled="f" strokecolor="#5b9bd5 [3204]">
                  <v:textbox>
                    <w:txbxContent>
                      <w:p w14:paraId="6D0F6204" w14:textId="77777777" w:rsidR="00D060D1" w:rsidRPr="00D060D1" w:rsidRDefault="00D060D1" w:rsidP="00D060D1">
                        <w:pPr>
                          <w:pStyle w:val="NormaaliWWW"/>
                          <w:spacing w:before="0" w:beforeAutospacing="0" w:after="0" w:afterAutospacing="0"/>
                          <w:jc w:val="center"/>
                        </w:pPr>
                        <w:r w:rsidRPr="00D060D1">
                          <w:rPr>
                            <w:rFonts w:asciiTheme="minorHAnsi" w:hAnsi="Calibri" w:cstheme="minorBidi"/>
                            <w:color w:val="7F6000"/>
                            <w14:textFill>
                              <w14:solidFill>
                                <w14:srgbClr w14:val="7F6000">
                                  <w14:lumMod w14:val="50000"/>
                                </w14:srgbClr>
                              </w14:solidFill>
                            </w14:textFill>
                          </w:rPr>
                          <w:t>Kilpailuanalyysit</w:t>
                        </w:r>
                      </w:p>
                    </w:txbxContent>
                  </v:textbox>
                </v:shape>
                <w10:wrap type="topAndBottom" anchorx="margin"/>
              </v:group>
            </w:pict>
          </mc:Fallback>
        </mc:AlternateContent>
      </w:r>
      <w:r>
        <w:rPr>
          <w:sz w:val="24"/>
          <w:szCs w:val="24"/>
        </w:rPr>
        <w:t>Luo skenaarioista aikajana (milloin mikäkin asia tapahtuu) ja kehitä kolmen horisontin strategiat. Ensimmäinen horisontti vastaa kysymykseen, mitä sellaista tapahtuu seuraavien kolmen vuoden aikana, joihin haluamme vastata (nousevat mahdollisuudet) tai joihin meidän pitää vastata (nousevat uhat). Tee kilpailija-analyysia – mitä kilpailijat ovat tekemässä?</w:t>
      </w:r>
    </w:p>
    <w:p w14:paraId="40E46AFF" w14:textId="77777777" w:rsidR="00D060D1" w:rsidRDefault="00D060D1" w:rsidP="00D060D1">
      <w:pPr>
        <w:jc w:val="both"/>
        <w:rPr>
          <w:sz w:val="24"/>
          <w:szCs w:val="24"/>
        </w:rPr>
      </w:pPr>
    </w:p>
    <w:p w14:paraId="15E9909B" w14:textId="77777777" w:rsidR="00D060D1" w:rsidRDefault="00D060D1" w:rsidP="00D060D1">
      <w:pPr>
        <w:ind w:left="3544" w:hanging="3544"/>
        <w:jc w:val="both"/>
        <w:rPr>
          <w:sz w:val="24"/>
          <w:szCs w:val="24"/>
        </w:rPr>
      </w:pPr>
      <w:r>
        <w:rPr>
          <w:noProof/>
          <w:sz w:val="24"/>
          <w:szCs w:val="24"/>
          <w:lang w:eastAsia="fi-FI"/>
        </w:rPr>
        <w:drawing>
          <wp:anchor distT="0" distB="0" distL="114300" distR="114300" simplePos="0" relativeHeight="251665408" behindDoc="0" locked="0" layoutInCell="1" allowOverlap="0" wp14:anchorId="51029A8F" wp14:editId="6BF05236">
            <wp:simplePos x="0" y="0"/>
            <wp:positionH relativeFrom="margin">
              <wp:align>center</wp:align>
            </wp:positionH>
            <wp:positionV relativeFrom="paragraph">
              <wp:posOffset>476885</wp:posOffset>
            </wp:positionV>
            <wp:extent cx="4295775" cy="2476500"/>
            <wp:effectExtent l="0" t="0" r="9525" b="0"/>
            <wp:wrapTopAndBottom/>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5775" cy="247650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ab/>
        <w:t>Benchmarking-prosessi:</w:t>
      </w:r>
    </w:p>
    <w:p w14:paraId="3C5D473A" w14:textId="77777777" w:rsidR="00D060D1" w:rsidRDefault="00D060D1" w:rsidP="00D060D1">
      <w:pPr>
        <w:ind w:left="3544" w:hanging="3544"/>
        <w:jc w:val="both"/>
        <w:rPr>
          <w:sz w:val="24"/>
          <w:szCs w:val="24"/>
        </w:rPr>
      </w:pPr>
      <w:r>
        <w:rPr>
          <w:noProof/>
          <w:sz w:val="24"/>
          <w:szCs w:val="24"/>
          <w:lang w:eastAsia="fi-FI"/>
        </w:rPr>
        <w:lastRenderedPageBreak/>
        <w:drawing>
          <wp:anchor distT="0" distB="0" distL="114300" distR="114300" simplePos="0" relativeHeight="251666432" behindDoc="0" locked="0" layoutInCell="1" allowOverlap="0" wp14:anchorId="7D8EE1E4" wp14:editId="6D7CE6D4">
            <wp:simplePos x="0" y="0"/>
            <wp:positionH relativeFrom="column">
              <wp:posOffset>2233930</wp:posOffset>
            </wp:positionH>
            <wp:positionV relativeFrom="page">
              <wp:posOffset>1085850</wp:posOffset>
            </wp:positionV>
            <wp:extent cx="3171825" cy="1410970"/>
            <wp:effectExtent l="0" t="0" r="9525" b="0"/>
            <wp:wrapTopAndBottom/>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1825" cy="141097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ab/>
        <w:t>Kilpailija-analyysi</w:t>
      </w:r>
    </w:p>
    <w:p w14:paraId="61824965" w14:textId="77777777" w:rsidR="00D060D1" w:rsidRDefault="00D060D1" w:rsidP="00D060D1">
      <w:pPr>
        <w:ind w:left="3544" w:hanging="3544"/>
        <w:jc w:val="both"/>
        <w:rPr>
          <w:sz w:val="24"/>
          <w:szCs w:val="24"/>
        </w:rPr>
      </w:pPr>
      <w:r>
        <w:rPr>
          <w:sz w:val="24"/>
          <w:szCs w:val="24"/>
        </w:rPr>
        <w:tab/>
      </w:r>
    </w:p>
    <w:p w14:paraId="5E4692EA" w14:textId="77777777" w:rsidR="00D060D1" w:rsidRDefault="00D060D1" w:rsidP="00D060D1">
      <w:pPr>
        <w:jc w:val="both"/>
        <w:rPr>
          <w:sz w:val="24"/>
          <w:szCs w:val="24"/>
        </w:rPr>
      </w:pPr>
      <w:r>
        <w:rPr>
          <w:sz w:val="24"/>
          <w:szCs w:val="24"/>
        </w:rPr>
        <w:t>Selvitä kilpailijoista seuraavat asiat: 1) markkina-asema eri tuote-/palvelusegmenteissä, 2) kilpailijoiden ja/tai niiden palvelujen edut ja haitat omiin palveluihin verrattuna, 3) kilpailijoiden tunnettuus, mielikuvaprofiilit eri markkinasegmenteillä suhteessa omiin, 4) kilpailijoiden taloudelliset/toiminnalliset resurssit. Voit myös vertailla kilpailuroolia, myynti-ja markkinaosuutta, palveluvalikoimaa, hintatasoa, palvelun laatua, markkinointiviestintää.</w:t>
      </w:r>
    </w:p>
    <w:p w14:paraId="547EF213" w14:textId="77777777" w:rsidR="00D060D1" w:rsidRDefault="00D060D1" w:rsidP="00D060D1">
      <w:pPr>
        <w:jc w:val="both"/>
        <w:rPr>
          <w:sz w:val="24"/>
          <w:szCs w:val="24"/>
        </w:rPr>
      </w:pPr>
      <w:r>
        <w:rPr>
          <w:sz w:val="24"/>
          <w:szCs w:val="24"/>
        </w:rPr>
        <w:t>Kilpailija-analyysin vaiheet: 1) määrittele merkittävimmät kilpailijat, 2) laadi kilpailijoista SWOT analyysi (ota samat muutosajurit kuin luvussa 2 edellä, joiden avulla voit arvioida kilpailijan vahvuuksia/heikkouksia suhteessa mahdollisuuksiin ja uhkiin), ja 3) kartoita kilpailijoiden toimintatapoja, hintatasoa, mainontaa ym. ja peilaa näitä tietoja oman yrityksen vastaaviin esim. jaottelulla strategia, markkinat, tuote ja hinta).</w:t>
      </w:r>
    </w:p>
    <w:p w14:paraId="25199F4A" w14:textId="77777777" w:rsidR="00D060D1" w:rsidRDefault="00D060D1" w:rsidP="00D060D1">
      <w:pPr>
        <w:jc w:val="both"/>
        <w:rPr>
          <w:sz w:val="24"/>
          <w:szCs w:val="24"/>
        </w:rPr>
      </w:pPr>
      <w:r>
        <w:rPr>
          <w:noProof/>
          <w:sz w:val="24"/>
          <w:szCs w:val="24"/>
          <w:lang w:eastAsia="fi-FI"/>
        </w:rPr>
        <w:drawing>
          <wp:anchor distT="0" distB="0" distL="114300" distR="114300" simplePos="0" relativeHeight="251667456" behindDoc="0" locked="0" layoutInCell="1" allowOverlap="0" wp14:anchorId="6BB04EB8" wp14:editId="65C8E4D9">
            <wp:simplePos x="0" y="0"/>
            <wp:positionH relativeFrom="margin">
              <wp:align>center</wp:align>
            </wp:positionH>
            <wp:positionV relativeFrom="paragraph">
              <wp:posOffset>581660</wp:posOffset>
            </wp:positionV>
            <wp:extent cx="4618800" cy="1843200"/>
            <wp:effectExtent l="0" t="0" r="0" b="5080"/>
            <wp:wrapTopAndBottom/>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8800" cy="184320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Lisäksi voit myös alkaa pohtia uusia näkökulmia tehdä asioita toisin. Toisin tekemiseen tarvitaan tietoa siitä, miten toimialalla yleensä toimitaan ja sen tiedon avulla hahmotellaan uutta strategiaa (Sinisen meren strategiaa) omalle yritykselle neljän kysymyksen avulla: </w:t>
      </w:r>
    </w:p>
    <w:p w14:paraId="6300B24C" w14:textId="77777777" w:rsidR="00D060D1" w:rsidRDefault="00D060D1" w:rsidP="00D060D1">
      <w:pPr>
        <w:jc w:val="both"/>
        <w:rPr>
          <w:sz w:val="24"/>
          <w:szCs w:val="24"/>
        </w:rPr>
      </w:pPr>
    </w:p>
    <w:p w14:paraId="2CC4F456" w14:textId="77777777" w:rsidR="00D060D1" w:rsidRDefault="00D060D1" w:rsidP="00D060D1">
      <w:pPr>
        <w:jc w:val="both"/>
        <w:rPr>
          <w:sz w:val="24"/>
          <w:szCs w:val="24"/>
        </w:rPr>
      </w:pPr>
      <w:r>
        <w:rPr>
          <w:sz w:val="24"/>
          <w:szCs w:val="24"/>
        </w:rPr>
        <w:t>Näiden vaiheiden jälkeen voit laatia yrityksellesi uudistumiseen tähtäävän strategian, jolla yrityksen liiketoiminta uudistetaan vastaamaan toimintaympäristön muutoksia ja tarjoamaan asiakkaille sitä, mitä nämä tarvitsevat ja sillä tavalla kuin asiakkaat yrityksen palveluja tarvitsevat.</w:t>
      </w:r>
    </w:p>
    <w:p w14:paraId="1ADE6235" w14:textId="77777777" w:rsidR="00D060D1" w:rsidRDefault="00D060D1" w:rsidP="00D060D1">
      <w:pPr>
        <w:jc w:val="both"/>
        <w:rPr>
          <w:sz w:val="24"/>
          <w:szCs w:val="24"/>
        </w:rPr>
      </w:pPr>
      <w:r>
        <w:rPr>
          <w:sz w:val="24"/>
          <w:szCs w:val="24"/>
        </w:rPr>
        <w:t>ONNEA LIIKETOIMINTAAN MYÖS TULEVAISUUDESSA!</w:t>
      </w:r>
    </w:p>
    <w:p w14:paraId="606A525C" w14:textId="77777777" w:rsidR="00D060D1" w:rsidRPr="00D060D1" w:rsidRDefault="00D060D1" w:rsidP="00D060D1">
      <w:pPr>
        <w:jc w:val="both"/>
        <w:rPr>
          <w:sz w:val="24"/>
          <w:szCs w:val="24"/>
        </w:rPr>
      </w:pPr>
    </w:p>
    <w:sectPr w:rsidR="00D060D1" w:rsidRPr="00D060D1" w:rsidSect="00182965">
      <w:headerReference w:type="default" r:id="rId21"/>
      <w:pgSz w:w="16838" w:h="11906" w:orient="landscape"/>
      <w:pgMar w:top="1134"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B9B9" w14:textId="77777777" w:rsidR="00182965" w:rsidRDefault="00182965" w:rsidP="00182965">
      <w:pPr>
        <w:spacing w:after="0" w:line="240" w:lineRule="auto"/>
      </w:pPr>
      <w:r>
        <w:separator/>
      </w:r>
    </w:p>
  </w:endnote>
  <w:endnote w:type="continuationSeparator" w:id="0">
    <w:p w14:paraId="34FCEBDA" w14:textId="77777777" w:rsidR="00182965" w:rsidRDefault="00182965" w:rsidP="0018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ntaxLT-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4A59" w14:textId="77777777" w:rsidR="00182965" w:rsidRDefault="00182965" w:rsidP="00182965">
      <w:pPr>
        <w:spacing w:after="0" w:line="240" w:lineRule="auto"/>
      </w:pPr>
      <w:r>
        <w:separator/>
      </w:r>
    </w:p>
  </w:footnote>
  <w:footnote w:type="continuationSeparator" w:id="0">
    <w:p w14:paraId="23A4075F" w14:textId="77777777" w:rsidR="00182965" w:rsidRDefault="00182965" w:rsidP="0018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6AB5" w14:textId="77777777" w:rsidR="00182965" w:rsidRDefault="00182965">
    <w:pPr>
      <w:pStyle w:val="Yltunniste"/>
    </w:pPr>
    <w:r>
      <w:t>Kirsti Sorama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3pt;height:41.05pt" o:bullet="t">
        <v:imagedata r:id="rId1" o:title="artCD9A"/>
      </v:shape>
    </w:pict>
  </w:numPicBullet>
  <w:abstractNum w:abstractNumId="0" w15:restartNumberingAfterBreak="0">
    <w:nsid w:val="04DD443C"/>
    <w:multiLevelType w:val="hybridMultilevel"/>
    <w:tmpl w:val="E5E4FA94"/>
    <w:lvl w:ilvl="0" w:tplc="A90A7F9C">
      <w:start w:val="1"/>
      <w:numFmt w:val="bullet"/>
      <w:lvlText w:val=""/>
      <w:lvlPicBulletId w:val="0"/>
      <w:lvlJc w:val="left"/>
      <w:pPr>
        <w:tabs>
          <w:tab w:val="num" w:pos="720"/>
        </w:tabs>
        <w:ind w:left="720" w:hanging="360"/>
      </w:pPr>
      <w:rPr>
        <w:rFonts w:ascii="Symbol" w:hAnsi="Symbol" w:hint="default"/>
      </w:rPr>
    </w:lvl>
    <w:lvl w:ilvl="1" w:tplc="17707CA4">
      <w:start w:val="187"/>
      <w:numFmt w:val="bullet"/>
      <w:lvlText w:val=""/>
      <w:lvlPicBulletId w:val="0"/>
      <w:lvlJc w:val="left"/>
      <w:pPr>
        <w:tabs>
          <w:tab w:val="num" w:pos="1440"/>
        </w:tabs>
        <w:ind w:left="1440" w:hanging="360"/>
      </w:pPr>
      <w:rPr>
        <w:rFonts w:ascii="Symbol" w:hAnsi="Symbol" w:hint="default"/>
      </w:rPr>
    </w:lvl>
    <w:lvl w:ilvl="2" w:tplc="FBB88540" w:tentative="1">
      <w:start w:val="1"/>
      <w:numFmt w:val="bullet"/>
      <w:lvlText w:val=""/>
      <w:lvlPicBulletId w:val="0"/>
      <w:lvlJc w:val="left"/>
      <w:pPr>
        <w:tabs>
          <w:tab w:val="num" w:pos="2160"/>
        </w:tabs>
        <w:ind w:left="2160" w:hanging="360"/>
      </w:pPr>
      <w:rPr>
        <w:rFonts w:ascii="Symbol" w:hAnsi="Symbol" w:hint="default"/>
      </w:rPr>
    </w:lvl>
    <w:lvl w:ilvl="3" w:tplc="664E1472" w:tentative="1">
      <w:start w:val="1"/>
      <w:numFmt w:val="bullet"/>
      <w:lvlText w:val=""/>
      <w:lvlPicBulletId w:val="0"/>
      <w:lvlJc w:val="left"/>
      <w:pPr>
        <w:tabs>
          <w:tab w:val="num" w:pos="2880"/>
        </w:tabs>
        <w:ind w:left="2880" w:hanging="360"/>
      </w:pPr>
      <w:rPr>
        <w:rFonts w:ascii="Symbol" w:hAnsi="Symbol" w:hint="default"/>
      </w:rPr>
    </w:lvl>
    <w:lvl w:ilvl="4" w:tplc="B406CE0C" w:tentative="1">
      <w:start w:val="1"/>
      <w:numFmt w:val="bullet"/>
      <w:lvlText w:val=""/>
      <w:lvlPicBulletId w:val="0"/>
      <w:lvlJc w:val="left"/>
      <w:pPr>
        <w:tabs>
          <w:tab w:val="num" w:pos="3600"/>
        </w:tabs>
        <w:ind w:left="3600" w:hanging="360"/>
      </w:pPr>
      <w:rPr>
        <w:rFonts w:ascii="Symbol" w:hAnsi="Symbol" w:hint="default"/>
      </w:rPr>
    </w:lvl>
    <w:lvl w:ilvl="5" w:tplc="280A6EDA" w:tentative="1">
      <w:start w:val="1"/>
      <w:numFmt w:val="bullet"/>
      <w:lvlText w:val=""/>
      <w:lvlPicBulletId w:val="0"/>
      <w:lvlJc w:val="left"/>
      <w:pPr>
        <w:tabs>
          <w:tab w:val="num" w:pos="4320"/>
        </w:tabs>
        <w:ind w:left="4320" w:hanging="360"/>
      </w:pPr>
      <w:rPr>
        <w:rFonts w:ascii="Symbol" w:hAnsi="Symbol" w:hint="default"/>
      </w:rPr>
    </w:lvl>
    <w:lvl w:ilvl="6" w:tplc="2584A096" w:tentative="1">
      <w:start w:val="1"/>
      <w:numFmt w:val="bullet"/>
      <w:lvlText w:val=""/>
      <w:lvlPicBulletId w:val="0"/>
      <w:lvlJc w:val="left"/>
      <w:pPr>
        <w:tabs>
          <w:tab w:val="num" w:pos="5040"/>
        </w:tabs>
        <w:ind w:left="5040" w:hanging="360"/>
      </w:pPr>
      <w:rPr>
        <w:rFonts w:ascii="Symbol" w:hAnsi="Symbol" w:hint="default"/>
      </w:rPr>
    </w:lvl>
    <w:lvl w:ilvl="7" w:tplc="23B6712E" w:tentative="1">
      <w:start w:val="1"/>
      <w:numFmt w:val="bullet"/>
      <w:lvlText w:val=""/>
      <w:lvlPicBulletId w:val="0"/>
      <w:lvlJc w:val="left"/>
      <w:pPr>
        <w:tabs>
          <w:tab w:val="num" w:pos="5760"/>
        </w:tabs>
        <w:ind w:left="5760" w:hanging="360"/>
      </w:pPr>
      <w:rPr>
        <w:rFonts w:ascii="Symbol" w:hAnsi="Symbol" w:hint="default"/>
      </w:rPr>
    </w:lvl>
    <w:lvl w:ilvl="8" w:tplc="8FBEF13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43D7D65"/>
    <w:multiLevelType w:val="hybridMultilevel"/>
    <w:tmpl w:val="CBE6B908"/>
    <w:lvl w:ilvl="0" w:tplc="0C70980A">
      <w:start w:val="1"/>
      <w:numFmt w:val="bullet"/>
      <w:lvlText w:val="•"/>
      <w:lvlJc w:val="left"/>
      <w:pPr>
        <w:tabs>
          <w:tab w:val="num" w:pos="1070"/>
        </w:tabs>
        <w:ind w:left="1070" w:hanging="360"/>
      </w:pPr>
      <w:rPr>
        <w:rFonts w:ascii="Times New Roman" w:hAnsi="Times New Roman" w:hint="default"/>
      </w:rPr>
    </w:lvl>
    <w:lvl w:ilvl="1" w:tplc="3404FE9E" w:tentative="1">
      <w:start w:val="1"/>
      <w:numFmt w:val="bullet"/>
      <w:lvlText w:val="•"/>
      <w:lvlJc w:val="left"/>
      <w:pPr>
        <w:tabs>
          <w:tab w:val="num" w:pos="1790"/>
        </w:tabs>
        <w:ind w:left="1790" w:hanging="360"/>
      </w:pPr>
      <w:rPr>
        <w:rFonts w:ascii="Times New Roman" w:hAnsi="Times New Roman" w:hint="default"/>
      </w:rPr>
    </w:lvl>
    <w:lvl w:ilvl="2" w:tplc="890AA8CE" w:tentative="1">
      <w:start w:val="1"/>
      <w:numFmt w:val="bullet"/>
      <w:lvlText w:val="•"/>
      <w:lvlJc w:val="left"/>
      <w:pPr>
        <w:tabs>
          <w:tab w:val="num" w:pos="2510"/>
        </w:tabs>
        <w:ind w:left="2510" w:hanging="360"/>
      </w:pPr>
      <w:rPr>
        <w:rFonts w:ascii="Times New Roman" w:hAnsi="Times New Roman" w:hint="default"/>
      </w:rPr>
    </w:lvl>
    <w:lvl w:ilvl="3" w:tplc="906AA792" w:tentative="1">
      <w:start w:val="1"/>
      <w:numFmt w:val="bullet"/>
      <w:lvlText w:val="•"/>
      <w:lvlJc w:val="left"/>
      <w:pPr>
        <w:tabs>
          <w:tab w:val="num" w:pos="3230"/>
        </w:tabs>
        <w:ind w:left="3230" w:hanging="360"/>
      </w:pPr>
      <w:rPr>
        <w:rFonts w:ascii="Times New Roman" w:hAnsi="Times New Roman" w:hint="default"/>
      </w:rPr>
    </w:lvl>
    <w:lvl w:ilvl="4" w:tplc="0604009A" w:tentative="1">
      <w:start w:val="1"/>
      <w:numFmt w:val="bullet"/>
      <w:lvlText w:val="•"/>
      <w:lvlJc w:val="left"/>
      <w:pPr>
        <w:tabs>
          <w:tab w:val="num" w:pos="3950"/>
        </w:tabs>
        <w:ind w:left="3950" w:hanging="360"/>
      </w:pPr>
      <w:rPr>
        <w:rFonts w:ascii="Times New Roman" w:hAnsi="Times New Roman" w:hint="default"/>
      </w:rPr>
    </w:lvl>
    <w:lvl w:ilvl="5" w:tplc="6E401C5C" w:tentative="1">
      <w:start w:val="1"/>
      <w:numFmt w:val="bullet"/>
      <w:lvlText w:val="•"/>
      <w:lvlJc w:val="left"/>
      <w:pPr>
        <w:tabs>
          <w:tab w:val="num" w:pos="4670"/>
        </w:tabs>
        <w:ind w:left="4670" w:hanging="360"/>
      </w:pPr>
      <w:rPr>
        <w:rFonts w:ascii="Times New Roman" w:hAnsi="Times New Roman" w:hint="default"/>
      </w:rPr>
    </w:lvl>
    <w:lvl w:ilvl="6" w:tplc="56B85694" w:tentative="1">
      <w:start w:val="1"/>
      <w:numFmt w:val="bullet"/>
      <w:lvlText w:val="•"/>
      <w:lvlJc w:val="left"/>
      <w:pPr>
        <w:tabs>
          <w:tab w:val="num" w:pos="5390"/>
        </w:tabs>
        <w:ind w:left="5390" w:hanging="360"/>
      </w:pPr>
      <w:rPr>
        <w:rFonts w:ascii="Times New Roman" w:hAnsi="Times New Roman" w:hint="default"/>
      </w:rPr>
    </w:lvl>
    <w:lvl w:ilvl="7" w:tplc="E850D7D2" w:tentative="1">
      <w:start w:val="1"/>
      <w:numFmt w:val="bullet"/>
      <w:lvlText w:val="•"/>
      <w:lvlJc w:val="left"/>
      <w:pPr>
        <w:tabs>
          <w:tab w:val="num" w:pos="6110"/>
        </w:tabs>
        <w:ind w:left="6110" w:hanging="360"/>
      </w:pPr>
      <w:rPr>
        <w:rFonts w:ascii="Times New Roman" w:hAnsi="Times New Roman" w:hint="default"/>
      </w:rPr>
    </w:lvl>
    <w:lvl w:ilvl="8" w:tplc="1E10A0E6" w:tentative="1">
      <w:start w:val="1"/>
      <w:numFmt w:val="bullet"/>
      <w:lvlText w:val="•"/>
      <w:lvlJc w:val="left"/>
      <w:pPr>
        <w:tabs>
          <w:tab w:val="num" w:pos="6830"/>
        </w:tabs>
        <w:ind w:left="6830" w:hanging="360"/>
      </w:pPr>
      <w:rPr>
        <w:rFonts w:ascii="Times New Roman" w:hAnsi="Times New Roman" w:hint="default"/>
      </w:rPr>
    </w:lvl>
  </w:abstractNum>
  <w:abstractNum w:abstractNumId="2" w15:restartNumberingAfterBreak="0">
    <w:nsid w:val="2FD838E0"/>
    <w:multiLevelType w:val="hybridMultilevel"/>
    <w:tmpl w:val="0FF6A9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59E2310"/>
    <w:multiLevelType w:val="hybridMultilevel"/>
    <w:tmpl w:val="B2B67CE0"/>
    <w:lvl w:ilvl="0" w:tplc="44FCCFBC">
      <w:start w:val="1"/>
      <w:numFmt w:val="bullet"/>
      <w:lvlText w:val=""/>
      <w:lvlPicBulletId w:val="0"/>
      <w:lvlJc w:val="left"/>
      <w:pPr>
        <w:tabs>
          <w:tab w:val="num" w:pos="720"/>
        </w:tabs>
        <w:ind w:left="720" w:hanging="360"/>
      </w:pPr>
      <w:rPr>
        <w:rFonts w:ascii="Symbol" w:hAnsi="Symbol" w:hint="default"/>
      </w:rPr>
    </w:lvl>
    <w:lvl w:ilvl="1" w:tplc="EA8ED096">
      <w:start w:val="187"/>
      <w:numFmt w:val="bullet"/>
      <w:lvlText w:val=""/>
      <w:lvlPicBulletId w:val="0"/>
      <w:lvlJc w:val="left"/>
      <w:pPr>
        <w:tabs>
          <w:tab w:val="num" w:pos="1440"/>
        </w:tabs>
        <w:ind w:left="1440" w:hanging="360"/>
      </w:pPr>
      <w:rPr>
        <w:rFonts w:ascii="Symbol" w:hAnsi="Symbol" w:hint="default"/>
      </w:rPr>
    </w:lvl>
    <w:lvl w:ilvl="2" w:tplc="AF5E30F4" w:tentative="1">
      <w:start w:val="1"/>
      <w:numFmt w:val="bullet"/>
      <w:lvlText w:val=""/>
      <w:lvlPicBulletId w:val="0"/>
      <w:lvlJc w:val="left"/>
      <w:pPr>
        <w:tabs>
          <w:tab w:val="num" w:pos="2160"/>
        </w:tabs>
        <w:ind w:left="2160" w:hanging="360"/>
      </w:pPr>
      <w:rPr>
        <w:rFonts w:ascii="Symbol" w:hAnsi="Symbol" w:hint="default"/>
      </w:rPr>
    </w:lvl>
    <w:lvl w:ilvl="3" w:tplc="54744B12" w:tentative="1">
      <w:start w:val="1"/>
      <w:numFmt w:val="bullet"/>
      <w:lvlText w:val=""/>
      <w:lvlPicBulletId w:val="0"/>
      <w:lvlJc w:val="left"/>
      <w:pPr>
        <w:tabs>
          <w:tab w:val="num" w:pos="2880"/>
        </w:tabs>
        <w:ind w:left="2880" w:hanging="360"/>
      </w:pPr>
      <w:rPr>
        <w:rFonts w:ascii="Symbol" w:hAnsi="Symbol" w:hint="default"/>
      </w:rPr>
    </w:lvl>
    <w:lvl w:ilvl="4" w:tplc="68C862A8" w:tentative="1">
      <w:start w:val="1"/>
      <w:numFmt w:val="bullet"/>
      <w:lvlText w:val=""/>
      <w:lvlPicBulletId w:val="0"/>
      <w:lvlJc w:val="left"/>
      <w:pPr>
        <w:tabs>
          <w:tab w:val="num" w:pos="3600"/>
        </w:tabs>
        <w:ind w:left="3600" w:hanging="360"/>
      </w:pPr>
      <w:rPr>
        <w:rFonts w:ascii="Symbol" w:hAnsi="Symbol" w:hint="default"/>
      </w:rPr>
    </w:lvl>
    <w:lvl w:ilvl="5" w:tplc="3D50AE74" w:tentative="1">
      <w:start w:val="1"/>
      <w:numFmt w:val="bullet"/>
      <w:lvlText w:val=""/>
      <w:lvlPicBulletId w:val="0"/>
      <w:lvlJc w:val="left"/>
      <w:pPr>
        <w:tabs>
          <w:tab w:val="num" w:pos="4320"/>
        </w:tabs>
        <w:ind w:left="4320" w:hanging="360"/>
      </w:pPr>
      <w:rPr>
        <w:rFonts w:ascii="Symbol" w:hAnsi="Symbol" w:hint="default"/>
      </w:rPr>
    </w:lvl>
    <w:lvl w:ilvl="6" w:tplc="3E42CAFC" w:tentative="1">
      <w:start w:val="1"/>
      <w:numFmt w:val="bullet"/>
      <w:lvlText w:val=""/>
      <w:lvlPicBulletId w:val="0"/>
      <w:lvlJc w:val="left"/>
      <w:pPr>
        <w:tabs>
          <w:tab w:val="num" w:pos="5040"/>
        </w:tabs>
        <w:ind w:left="5040" w:hanging="360"/>
      </w:pPr>
      <w:rPr>
        <w:rFonts w:ascii="Symbol" w:hAnsi="Symbol" w:hint="default"/>
      </w:rPr>
    </w:lvl>
    <w:lvl w:ilvl="7" w:tplc="9B128F76" w:tentative="1">
      <w:start w:val="1"/>
      <w:numFmt w:val="bullet"/>
      <w:lvlText w:val=""/>
      <w:lvlPicBulletId w:val="0"/>
      <w:lvlJc w:val="left"/>
      <w:pPr>
        <w:tabs>
          <w:tab w:val="num" w:pos="5760"/>
        </w:tabs>
        <w:ind w:left="5760" w:hanging="360"/>
      </w:pPr>
      <w:rPr>
        <w:rFonts w:ascii="Symbol" w:hAnsi="Symbol" w:hint="default"/>
      </w:rPr>
    </w:lvl>
    <w:lvl w:ilvl="8" w:tplc="386CDC6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64F2E60"/>
    <w:multiLevelType w:val="hybridMultilevel"/>
    <w:tmpl w:val="960488B4"/>
    <w:lvl w:ilvl="0" w:tplc="E446DDD6">
      <w:start w:val="1"/>
      <w:numFmt w:val="bullet"/>
      <w:lvlText w:val=""/>
      <w:lvlPicBulletId w:val="0"/>
      <w:lvlJc w:val="left"/>
      <w:pPr>
        <w:tabs>
          <w:tab w:val="num" w:pos="720"/>
        </w:tabs>
        <w:ind w:left="720" w:hanging="360"/>
      </w:pPr>
      <w:rPr>
        <w:rFonts w:ascii="Symbol" w:hAnsi="Symbol" w:hint="default"/>
      </w:rPr>
    </w:lvl>
    <w:lvl w:ilvl="1" w:tplc="DAD24A28">
      <w:start w:val="187"/>
      <w:numFmt w:val="bullet"/>
      <w:lvlText w:val=""/>
      <w:lvlPicBulletId w:val="0"/>
      <w:lvlJc w:val="left"/>
      <w:pPr>
        <w:tabs>
          <w:tab w:val="num" w:pos="1440"/>
        </w:tabs>
        <w:ind w:left="1440" w:hanging="360"/>
      </w:pPr>
      <w:rPr>
        <w:rFonts w:ascii="Symbol" w:hAnsi="Symbol" w:hint="default"/>
      </w:rPr>
    </w:lvl>
    <w:lvl w:ilvl="2" w:tplc="52CAA43E" w:tentative="1">
      <w:start w:val="1"/>
      <w:numFmt w:val="bullet"/>
      <w:lvlText w:val=""/>
      <w:lvlPicBulletId w:val="0"/>
      <w:lvlJc w:val="left"/>
      <w:pPr>
        <w:tabs>
          <w:tab w:val="num" w:pos="2160"/>
        </w:tabs>
        <w:ind w:left="2160" w:hanging="360"/>
      </w:pPr>
      <w:rPr>
        <w:rFonts w:ascii="Symbol" w:hAnsi="Symbol" w:hint="default"/>
      </w:rPr>
    </w:lvl>
    <w:lvl w:ilvl="3" w:tplc="79AC5A7E" w:tentative="1">
      <w:start w:val="1"/>
      <w:numFmt w:val="bullet"/>
      <w:lvlText w:val=""/>
      <w:lvlPicBulletId w:val="0"/>
      <w:lvlJc w:val="left"/>
      <w:pPr>
        <w:tabs>
          <w:tab w:val="num" w:pos="2880"/>
        </w:tabs>
        <w:ind w:left="2880" w:hanging="360"/>
      </w:pPr>
      <w:rPr>
        <w:rFonts w:ascii="Symbol" w:hAnsi="Symbol" w:hint="default"/>
      </w:rPr>
    </w:lvl>
    <w:lvl w:ilvl="4" w:tplc="1504A110" w:tentative="1">
      <w:start w:val="1"/>
      <w:numFmt w:val="bullet"/>
      <w:lvlText w:val=""/>
      <w:lvlPicBulletId w:val="0"/>
      <w:lvlJc w:val="left"/>
      <w:pPr>
        <w:tabs>
          <w:tab w:val="num" w:pos="3600"/>
        </w:tabs>
        <w:ind w:left="3600" w:hanging="360"/>
      </w:pPr>
      <w:rPr>
        <w:rFonts w:ascii="Symbol" w:hAnsi="Symbol" w:hint="default"/>
      </w:rPr>
    </w:lvl>
    <w:lvl w:ilvl="5" w:tplc="84367138" w:tentative="1">
      <w:start w:val="1"/>
      <w:numFmt w:val="bullet"/>
      <w:lvlText w:val=""/>
      <w:lvlPicBulletId w:val="0"/>
      <w:lvlJc w:val="left"/>
      <w:pPr>
        <w:tabs>
          <w:tab w:val="num" w:pos="4320"/>
        </w:tabs>
        <w:ind w:left="4320" w:hanging="360"/>
      </w:pPr>
      <w:rPr>
        <w:rFonts w:ascii="Symbol" w:hAnsi="Symbol" w:hint="default"/>
      </w:rPr>
    </w:lvl>
    <w:lvl w:ilvl="6" w:tplc="F2347198" w:tentative="1">
      <w:start w:val="1"/>
      <w:numFmt w:val="bullet"/>
      <w:lvlText w:val=""/>
      <w:lvlPicBulletId w:val="0"/>
      <w:lvlJc w:val="left"/>
      <w:pPr>
        <w:tabs>
          <w:tab w:val="num" w:pos="5040"/>
        </w:tabs>
        <w:ind w:left="5040" w:hanging="360"/>
      </w:pPr>
      <w:rPr>
        <w:rFonts w:ascii="Symbol" w:hAnsi="Symbol" w:hint="default"/>
      </w:rPr>
    </w:lvl>
    <w:lvl w:ilvl="7" w:tplc="336AF71C" w:tentative="1">
      <w:start w:val="1"/>
      <w:numFmt w:val="bullet"/>
      <w:lvlText w:val=""/>
      <w:lvlPicBulletId w:val="0"/>
      <w:lvlJc w:val="left"/>
      <w:pPr>
        <w:tabs>
          <w:tab w:val="num" w:pos="5760"/>
        </w:tabs>
        <w:ind w:left="5760" w:hanging="360"/>
      </w:pPr>
      <w:rPr>
        <w:rFonts w:ascii="Symbol" w:hAnsi="Symbol" w:hint="default"/>
      </w:rPr>
    </w:lvl>
    <w:lvl w:ilvl="8" w:tplc="8F5E982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14B2F2E"/>
    <w:multiLevelType w:val="hybridMultilevel"/>
    <w:tmpl w:val="7056168A"/>
    <w:lvl w:ilvl="0" w:tplc="1B666C3E">
      <w:start w:val="1"/>
      <w:numFmt w:val="bullet"/>
      <w:lvlText w:val="•"/>
      <w:lvlJc w:val="left"/>
      <w:pPr>
        <w:tabs>
          <w:tab w:val="num" w:pos="720"/>
        </w:tabs>
        <w:ind w:left="720" w:hanging="360"/>
      </w:pPr>
      <w:rPr>
        <w:rFonts w:ascii="Times New Roman" w:hAnsi="Times New Roman" w:hint="default"/>
      </w:rPr>
    </w:lvl>
    <w:lvl w:ilvl="1" w:tplc="E8FC9C52" w:tentative="1">
      <w:start w:val="1"/>
      <w:numFmt w:val="bullet"/>
      <w:lvlText w:val="•"/>
      <w:lvlJc w:val="left"/>
      <w:pPr>
        <w:tabs>
          <w:tab w:val="num" w:pos="1440"/>
        </w:tabs>
        <w:ind w:left="1440" w:hanging="360"/>
      </w:pPr>
      <w:rPr>
        <w:rFonts w:ascii="Times New Roman" w:hAnsi="Times New Roman" w:hint="default"/>
      </w:rPr>
    </w:lvl>
    <w:lvl w:ilvl="2" w:tplc="6EC2A4CC" w:tentative="1">
      <w:start w:val="1"/>
      <w:numFmt w:val="bullet"/>
      <w:lvlText w:val="•"/>
      <w:lvlJc w:val="left"/>
      <w:pPr>
        <w:tabs>
          <w:tab w:val="num" w:pos="2160"/>
        </w:tabs>
        <w:ind w:left="2160" w:hanging="360"/>
      </w:pPr>
      <w:rPr>
        <w:rFonts w:ascii="Times New Roman" w:hAnsi="Times New Roman" w:hint="default"/>
      </w:rPr>
    </w:lvl>
    <w:lvl w:ilvl="3" w:tplc="D0C4A730" w:tentative="1">
      <w:start w:val="1"/>
      <w:numFmt w:val="bullet"/>
      <w:lvlText w:val="•"/>
      <w:lvlJc w:val="left"/>
      <w:pPr>
        <w:tabs>
          <w:tab w:val="num" w:pos="2880"/>
        </w:tabs>
        <w:ind w:left="2880" w:hanging="360"/>
      </w:pPr>
      <w:rPr>
        <w:rFonts w:ascii="Times New Roman" w:hAnsi="Times New Roman" w:hint="default"/>
      </w:rPr>
    </w:lvl>
    <w:lvl w:ilvl="4" w:tplc="77905570" w:tentative="1">
      <w:start w:val="1"/>
      <w:numFmt w:val="bullet"/>
      <w:lvlText w:val="•"/>
      <w:lvlJc w:val="left"/>
      <w:pPr>
        <w:tabs>
          <w:tab w:val="num" w:pos="3600"/>
        </w:tabs>
        <w:ind w:left="3600" w:hanging="360"/>
      </w:pPr>
      <w:rPr>
        <w:rFonts w:ascii="Times New Roman" w:hAnsi="Times New Roman" w:hint="default"/>
      </w:rPr>
    </w:lvl>
    <w:lvl w:ilvl="5" w:tplc="03A2BF06" w:tentative="1">
      <w:start w:val="1"/>
      <w:numFmt w:val="bullet"/>
      <w:lvlText w:val="•"/>
      <w:lvlJc w:val="left"/>
      <w:pPr>
        <w:tabs>
          <w:tab w:val="num" w:pos="4320"/>
        </w:tabs>
        <w:ind w:left="4320" w:hanging="360"/>
      </w:pPr>
      <w:rPr>
        <w:rFonts w:ascii="Times New Roman" w:hAnsi="Times New Roman" w:hint="default"/>
      </w:rPr>
    </w:lvl>
    <w:lvl w:ilvl="6" w:tplc="CE1808C2" w:tentative="1">
      <w:start w:val="1"/>
      <w:numFmt w:val="bullet"/>
      <w:lvlText w:val="•"/>
      <w:lvlJc w:val="left"/>
      <w:pPr>
        <w:tabs>
          <w:tab w:val="num" w:pos="5040"/>
        </w:tabs>
        <w:ind w:left="5040" w:hanging="360"/>
      </w:pPr>
      <w:rPr>
        <w:rFonts w:ascii="Times New Roman" w:hAnsi="Times New Roman" w:hint="default"/>
      </w:rPr>
    </w:lvl>
    <w:lvl w:ilvl="7" w:tplc="5FAA75B6" w:tentative="1">
      <w:start w:val="1"/>
      <w:numFmt w:val="bullet"/>
      <w:lvlText w:val="•"/>
      <w:lvlJc w:val="left"/>
      <w:pPr>
        <w:tabs>
          <w:tab w:val="num" w:pos="5760"/>
        </w:tabs>
        <w:ind w:left="5760" w:hanging="360"/>
      </w:pPr>
      <w:rPr>
        <w:rFonts w:ascii="Times New Roman" w:hAnsi="Times New Roman" w:hint="default"/>
      </w:rPr>
    </w:lvl>
    <w:lvl w:ilvl="8" w:tplc="6966E4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1C6395C"/>
    <w:multiLevelType w:val="hybridMultilevel"/>
    <w:tmpl w:val="8F7AE8BA"/>
    <w:lvl w:ilvl="0" w:tplc="D99850F2">
      <w:start w:val="1"/>
      <w:numFmt w:val="bullet"/>
      <w:lvlText w:val=""/>
      <w:lvlJc w:val="left"/>
      <w:pPr>
        <w:tabs>
          <w:tab w:val="num" w:pos="720"/>
        </w:tabs>
        <w:ind w:left="720" w:hanging="360"/>
      </w:pPr>
      <w:rPr>
        <w:rFonts w:ascii="Wingdings" w:hAnsi="Wingdings" w:hint="default"/>
      </w:rPr>
    </w:lvl>
    <w:lvl w:ilvl="1" w:tplc="E2661B04">
      <w:start w:val="1"/>
      <w:numFmt w:val="bullet"/>
      <w:lvlText w:val=""/>
      <w:lvlJc w:val="left"/>
      <w:pPr>
        <w:tabs>
          <w:tab w:val="num" w:pos="1440"/>
        </w:tabs>
        <w:ind w:left="1440" w:hanging="360"/>
      </w:pPr>
      <w:rPr>
        <w:rFonts w:ascii="Wingdings" w:hAnsi="Wingdings" w:hint="default"/>
      </w:rPr>
    </w:lvl>
    <w:lvl w:ilvl="2" w:tplc="EBC467F0" w:tentative="1">
      <w:start w:val="1"/>
      <w:numFmt w:val="bullet"/>
      <w:lvlText w:val=""/>
      <w:lvlJc w:val="left"/>
      <w:pPr>
        <w:tabs>
          <w:tab w:val="num" w:pos="2160"/>
        </w:tabs>
        <w:ind w:left="2160" w:hanging="360"/>
      </w:pPr>
      <w:rPr>
        <w:rFonts w:ascii="Wingdings" w:hAnsi="Wingdings" w:hint="default"/>
      </w:rPr>
    </w:lvl>
    <w:lvl w:ilvl="3" w:tplc="E4FE6B68" w:tentative="1">
      <w:start w:val="1"/>
      <w:numFmt w:val="bullet"/>
      <w:lvlText w:val=""/>
      <w:lvlJc w:val="left"/>
      <w:pPr>
        <w:tabs>
          <w:tab w:val="num" w:pos="2880"/>
        </w:tabs>
        <w:ind w:left="2880" w:hanging="360"/>
      </w:pPr>
      <w:rPr>
        <w:rFonts w:ascii="Wingdings" w:hAnsi="Wingdings" w:hint="default"/>
      </w:rPr>
    </w:lvl>
    <w:lvl w:ilvl="4" w:tplc="CEC84A5E" w:tentative="1">
      <w:start w:val="1"/>
      <w:numFmt w:val="bullet"/>
      <w:lvlText w:val=""/>
      <w:lvlJc w:val="left"/>
      <w:pPr>
        <w:tabs>
          <w:tab w:val="num" w:pos="3600"/>
        </w:tabs>
        <w:ind w:left="3600" w:hanging="360"/>
      </w:pPr>
      <w:rPr>
        <w:rFonts w:ascii="Wingdings" w:hAnsi="Wingdings" w:hint="default"/>
      </w:rPr>
    </w:lvl>
    <w:lvl w:ilvl="5" w:tplc="82846F98" w:tentative="1">
      <w:start w:val="1"/>
      <w:numFmt w:val="bullet"/>
      <w:lvlText w:val=""/>
      <w:lvlJc w:val="left"/>
      <w:pPr>
        <w:tabs>
          <w:tab w:val="num" w:pos="4320"/>
        </w:tabs>
        <w:ind w:left="4320" w:hanging="360"/>
      </w:pPr>
      <w:rPr>
        <w:rFonts w:ascii="Wingdings" w:hAnsi="Wingdings" w:hint="default"/>
      </w:rPr>
    </w:lvl>
    <w:lvl w:ilvl="6" w:tplc="78D29144" w:tentative="1">
      <w:start w:val="1"/>
      <w:numFmt w:val="bullet"/>
      <w:lvlText w:val=""/>
      <w:lvlJc w:val="left"/>
      <w:pPr>
        <w:tabs>
          <w:tab w:val="num" w:pos="5040"/>
        </w:tabs>
        <w:ind w:left="5040" w:hanging="360"/>
      </w:pPr>
      <w:rPr>
        <w:rFonts w:ascii="Wingdings" w:hAnsi="Wingdings" w:hint="default"/>
      </w:rPr>
    </w:lvl>
    <w:lvl w:ilvl="7" w:tplc="5672ED34" w:tentative="1">
      <w:start w:val="1"/>
      <w:numFmt w:val="bullet"/>
      <w:lvlText w:val=""/>
      <w:lvlJc w:val="left"/>
      <w:pPr>
        <w:tabs>
          <w:tab w:val="num" w:pos="5760"/>
        </w:tabs>
        <w:ind w:left="5760" w:hanging="360"/>
      </w:pPr>
      <w:rPr>
        <w:rFonts w:ascii="Wingdings" w:hAnsi="Wingdings" w:hint="default"/>
      </w:rPr>
    </w:lvl>
    <w:lvl w:ilvl="8" w:tplc="AA3A1F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B36BF9"/>
    <w:multiLevelType w:val="hybridMultilevel"/>
    <w:tmpl w:val="DB48E6B8"/>
    <w:lvl w:ilvl="0" w:tplc="CD5E3312">
      <w:start w:val="1"/>
      <w:numFmt w:val="bullet"/>
      <w:lvlText w:val=""/>
      <w:lvlPicBulletId w:val="0"/>
      <w:lvlJc w:val="left"/>
      <w:pPr>
        <w:tabs>
          <w:tab w:val="num" w:pos="720"/>
        </w:tabs>
        <w:ind w:left="720" w:hanging="360"/>
      </w:pPr>
      <w:rPr>
        <w:rFonts w:ascii="Symbol" w:hAnsi="Symbol" w:hint="default"/>
      </w:rPr>
    </w:lvl>
    <w:lvl w:ilvl="1" w:tplc="BCC8F288">
      <w:start w:val="187"/>
      <w:numFmt w:val="bullet"/>
      <w:lvlText w:val=""/>
      <w:lvlPicBulletId w:val="0"/>
      <w:lvlJc w:val="left"/>
      <w:pPr>
        <w:tabs>
          <w:tab w:val="num" w:pos="1440"/>
        </w:tabs>
        <w:ind w:left="1440" w:hanging="360"/>
      </w:pPr>
      <w:rPr>
        <w:rFonts w:ascii="Symbol" w:hAnsi="Symbol" w:hint="default"/>
      </w:rPr>
    </w:lvl>
    <w:lvl w:ilvl="2" w:tplc="D3422402" w:tentative="1">
      <w:start w:val="1"/>
      <w:numFmt w:val="bullet"/>
      <w:lvlText w:val=""/>
      <w:lvlPicBulletId w:val="0"/>
      <w:lvlJc w:val="left"/>
      <w:pPr>
        <w:tabs>
          <w:tab w:val="num" w:pos="2160"/>
        </w:tabs>
        <w:ind w:left="2160" w:hanging="360"/>
      </w:pPr>
      <w:rPr>
        <w:rFonts w:ascii="Symbol" w:hAnsi="Symbol" w:hint="default"/>
      </w:rPr>
    </w:lvl>
    <w:lvl w:ilvl="3" w:tplc="DF80C39A" w:tentative="1">
      <w:start w:val="1"/>
      <w:numFmt w:val="bullet"/>
      <w:lvlText w:val=""/>
      <w:lvlPicBulletId w:val="0"/>
      <w:lvlJc w:val="left"/>
      <w:pPr>
        <w:tabs>
          <w:tab w:val="num" w:pos="2880"/>
        </w:tabs>
        <w:ind w:left="2880" w:hanging="360"/>
      </w:pPr>
      <w:rPr>
        <w:rFonts w:ascii="Symbol" w:hAnsi="Symbol" w:hint="default"/>
      </w:rPr>
    </w:lvl>
    <w:lvl w:ilvl="4" w:tplc="9108647E" w:tentative="1">
      <w:start w:val="1"/>
      <w:numFmt w:val="bullet"/>
      <w:lvlText w:val=""/>
      <w:lvlPicBulletId w:val="0"/>
      <w:lvlJc w:val="left"/>
      <w:pPr>
        <w:tabs>
          <w:tab w:val="num" w:pos="3600"/>
        </w:tabs>
        <w:ind w:left="3600" w:hanging="360"/>
      </w:pPr>
      <w:rPr>
        <w:rFonts w:ascii="Symbol" w:hAnsi="Symbol" w:hint="default"/>
      </w:rPr>
    </w:lvl>
    <w:lvl w:ilvl="5" w:tplc="C66CCE3A" w:tentative="1">
      <w:start w:val="1"/>
      <w:numFmt w:val="bullet"/>
      <w:lvlText w:val=""/>
      <w:lvlPicBulletId w:val="0"/>
      <w:lvlJc w:val="left"/>
      <w:pPr>
        <w:tabs>
          <w:tab w:val="num" w:pos="4320"/>
        </w:tabs>
        <w:ind w:left="4320" w:hanging="360"/>
      </w:pPr>
      <w:rPr>
        <w:rFonts w:ascii="Symbol" w:hAnsi="Symbol" w:hint="default"/>
      </w:rPr>
    </w:lvl>
    <w:lvl w:ilvl="6" w:tplc="0EB0F894" w:tentative="1">
      <w:start w:val="1"/>
      <w:numFmt w:val="bullet"/>
      <w:lvlText w:val=""/>
      <w:lvlPicBulletId w:val="0"/>
      <w:lvlJc w:val="left"/>
      <w:pPr>
        <w:tabs>
          <w:tab w:val="num" w:pos="5040"/>
        </w:tabs>
        <w:ind w:left="5040" w:hanging="360"/>
      </w:pPr>
      <w:rPr>
        <w:rFonts w:ascii="Symbol" w:hAnsi="Symbol" w:hint="default"/>
      </w:rPr>
    </w:lvl>
    <w:lvl w:ilvl="7" w:tplc="D0B40C76" w:tentative="1">
      <w:start w:val="1"/>
      <w:numFmt w:val="bullet"/>
      <w:lvlText w:val=""/>
      <w:lvlPicBulletId w:val="0"/>
      <w:lvlJc w:val="left"/>
      <w:pPr>
        <w:tabs>
          <w:tab w:val="num" w:pos="5760"/>
        </w:tabs>
        <w:ind w:left="5760" w:hanging="360"/>
      </w:pPr>
      <w:rPr>
        <w:rFonts w:ascii="Symbol" w:hAnsi="Symbol" w:hint="default"/>
      </w:rPr>
    </w:lvl>
    <w:lvl w:ilvl="8" w:tplc="57DE6982"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5"/>
  </w:num>
  <w:num w:numId="3">
    <w:abstractNumId w:val="6"/>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yNDK2tDC3sDQ3NLJU0lEKTi0uzszPAykwqgUAp56l8ywAAAA="/>
  </w:docVars>
  <w:rsids>
    <w:rsidRoot w:val="00715B59"/>
    <w:rsid w:val="00043F43"/>
    <w:rsid w:val="00182965"/>
    <w:rsid w:val="002B3950"/>
    <w:rsid w:val="0037145A"/>
    <w:rsid w:val="003B5564"/>
    <w:rsid w:val="004D0CFE"/>
    <w:rsid w:val="0053758C"/>
    <w:rsid w:val="00543116"/>
    <w:rsid w:val="0062220F"/>
    <w:rsid w:val="006D5EF6"/>
    <w:rsid w:val="006F0331"/>
    <w:rsid w:val="00715B59"/>
    <w:rsid w:val="00925D0F"/>
    <w:rsid w:val="00B13D03"/>
    <w:rsid w:val="00B24B85"/>
    <w:rsid w:val="00B26BA5"/>
    <w:rsid w:val="00CF7F5B"/>
    <w:rsid w:val="00D060D1"/>
    <w:rsid w:val="00E13DFA"/>
    <w:rsid w:val="00E87917"/>
    <w:rsid w:val="00EE1123"/>
    <w:rsid w:val="00FC48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32DEC7"/>
  <w15:chartTrackingRefBased/>
  <w15:docId w15:val="{EAC3CA2A-7B2A-40BA-910A-5F99D0CC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8296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82965"/>
  </w:style>
  <w:style w:type="paragraph" w:styleId="Alatunniste">
    <w:name w:val="footer"/>
    <w:basedOn w:val="Normaali"/>
    <w:link w:val="AlatunnisteChar"/>
    <w:uiPriority w:val="99"/>
    <w:unhideWhenUsed/>
    <w:rsid w:val="0018296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82965"/>
  </w:style>
  <w:style w:type="paragraph" w:styleId="Eivli">
    <w:name w:val="No Spacing"/>
    <w:link w:val="EivliChar"/>
    <w:uiPriority w:val="1"/>
    <w:qFormat/>
    <w:rsid w:val="00182965"/>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82965"/>
    <w:rPr>
      <w:rFonts w:eastAsiaTheme="minorEastAsia"/>
      <w:lang w:eastAsia="fi-FI"/>
    </w:rPr>
  </w:style>
  <w:style w:type="table" w:styleId="TaulukkoRuudukko">
    <w:name w:val="Table Grid"/>
    <w:basedOn w:val="Normaalitaulukko"/>
    <w:rsid w:val="0092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25D0F"/>
    <w:pPr>
      <w:ind w:left="720"/>
      <w:contextualSpacing/>
    </w:pPr>
  </w:style>
  <w:style w:type="paragraph" w:styleId="NormaaliWWW">
    <w:name w:val="Normal (Web)"/>
    <w:basedOn w:val="Normaali"/>
    <w:uiPriority w:val="99"/>
    <w:semiHidden/>
    <w:unhideWhenUsed/>
    <w:rsid w:val="00D060D1"/>
    <w:pPr>
      <w:spacing w:before="100" w:beforeAutospacing="1" w:after="100" w:afterAutospacing="1" w:line="240" w:lineRule="auto"/>
    </w:pPr>
    <w:rPr>
      <w:rFonts w:ascii="Times New Roman" w:eastAsiaTheme="minorEastAsia"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17629">
      <w:bodyDiv w:val="1"/>
      <w:marLeft w:val="0"/>
      <w:marRight w:val="0"/>
      <w:marTop w:val="0"/>
      <w:marBottom w:val="0"/>
      <w:divBdr>
        <w:top w:val="none" w:sz="0" w:space="0" w:color="auto"/>
        <w:left w:val="none" w:sz="0" w:space="0" w:color="auto"/>
        <w:bottom w:val="none" w:sz="0" w:space="0" w:color="auto"/>
        <w:right w:val="none" w:sz="0" w:space="0" w:color="auto"/>
      </w:divBdr>
    </w:div>
    <w:div w:id="799152054">
      <w:bodyDiv w:val="1"/>
      <w:marLeft w:val="0"/>
      <w:marRight w:val="0"/>
      <w:marTop w:val="0"/>
      <w:marBottom w:val="0"/>
      <w:divBdr>
        <w:top w:val="none" w:sz="0" w:space="0" w:color="auto"/>
        <w:left w:val="none" w:sz="0" w:space="0" w:color="auto"/>
        <w:bottom w:val="none" w:sz="0" w:space="0" w:color="auto"/>
        <w:right w:val="none" w:sz="0" w:space="0" w:color="auto"/>
      </w:divBdr>
      <w:divsChild>
        <w:div w:id="1506088709">
          <w:marLeft w:val="547"/>
          <w:marRight w:val="0"/>
          <w:marTop w:val="0"/>
          <w:marBottom w:val="0"/>
          <w:divBdr>
            <w:top w:val="none" w:sz="0" w:space="0" w:color="auto"/>
            <w:left w:val="none" w:sz="0" w:space="0" w:color="auto"/>
            <w:bottom w:val="none" w:sz="0" w:space="0" w:color="auto"/>
            <w:right w:val="none" w:sz="0" w:space="0" w:color="auto"/>
          </w:divBdr>
        </w:div>
      </w:divsChild>
    </w:div>
    <w:div w:id="1055005507">
      <w:bodyDiv w:val="1"/>
      <w:marLeft w:val="0"/>
      <w:marRight w:val="0"/>
      <w:marTop w:val="0"/>
      <w:marBottom w:val="0"/>
      <w:divBdr>
        <w:top w:val="none" w:sz="0" w:space="0" w:color="auto"/>
        <w:left w:val="none" w:sz="0" w:space="0" w:color="auto"/>
        <w:bottom w:val="none" w:sz="0" w:space="0" w:color="auto"/>
        <w:right w:val="none" w:sz="0" w:space="0" w:color="auto"/>
      </w:divBdr>
      <w:divsChild>
        <w:div w:id="1284186756">
          <w:marLeft w:val="547"/>
          <w:marRight w:val="0"/>
          <w:marTop w:val="0"/>
          <w:marBottom w:val="0"/>
          <w:divBdr>
            <w:top w:val="none" w:sz="0" w:space="0" w:color="auto"/>
            <w:left w:val="none" w:sz="0" w:space="0" w:color="auto"/>
            <w:bottom w:val="none" w:sz="0" w:space="0" w:color="auto"/>
            <w:right w:val="none" w:sz="0" w:space="0" w:color="auto"/>
          </w:divBdr>
        </w:div>
        <w:div w:id="1667199933">
          <w:marLeft w:val="547"/>
          <w:marRight w:val="0"/>
          <w:marTop w:val="0"/>
          <w:marBottom w:val="0"/>
          <w:divBdr>
            <w:top w:val="none" w:sz="0" w:space="0" w:color="auto"/>
            <w:left w:val="none" w:sz="0" w:space="0" w:color="auto"/>
            <w:bottom w:val="none" w:sz="0" w:space="0" w:color="auto"/>
            <w:right w:val="none" w:sz="0" w:space="0" w:color="auto"/>
          </w:divBdr>
        </w:div>
      </w:divsChild>
    </w:div>
    <w:div w:id="17836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F785EB-3699-4929-9A0C-F676F6FA325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fi-FI"/>
        </a:p>
      </dgm:t>
    </dgm:pt>
    <dgm:pt modelId="{37B15E68-8490-45B9-B078-BF0DFE08CA97}">
      <dgm:prSet phldrT="[Teksti]" custT="1"/>
      <dgm:spPr/>
      <dgm:t>
        <a:bodyPr/>
        <a:lstStyle/>
        <a:p>
          <a:r>
            <a:rPr lang="fi-FI" sz="1100" b="1"/>
            <a:t>1. Kolme yritykselle elintärkeää kysymystä:</a:t>
          </a:r>
        </a:p>
        <a:p>
          <a:r>
            <a:rPr lang="fi-FI" sz="1100"/>
            <a:t>Mitä asiakas tarvitsee tulevaisuudessa?</a:t>
          </a:r>
        </a:p>
        <a:p>
          <a:r>
            <a:rPr lang="fi-FI" sz="1100"/>
            <a:t>Miten yritys voi olla vastaamassa näihin tarpeisiin mahdollisimman kilpailukykyisesti?</a:t>
          </a:r>
        </a:p>
        <a:p>
          <a:r>
            <a:rPr lang="fi-FI" sz="1100"/>
            <a:t>Minkälaisia muutoksia tulevaisuudessa tulee tapahtumaan ja miten niihin pitää valmistautua, jotta yritys kykenisi menestymään myös tulevaisuudessa?</a:t>
          </a:r>
        </a:p>
      </dgm:t>
    </dgm:pt>
    <dgm:pt modelId="{574ED198-1897-44BE-9ED0-5E80D5AB1D2F}" type="parTrans" cxnId="{65204BB3-B5E9-4809-BDAF-B0C672C3E054}">
      <dgm:prSet/>
      <dgm:spPr/>
      <dgm:t>
        <a:bodyPr/>
        <a:lstStyle/>
        <a:p>
          <a:endParaRPr lang="fi-FI"/>
        </a:p>
      </dgm:t>
    </dgm:pt>
    <dgm:pt modelId="{D99B4384-B27D-49C4-AD9D-73B10814DF8E}" type="sibTrans" cxnId="{65204BB3-B5E9-4809-BDAF-B0C672C3E054}">
      <dgm:prSet/>
      <dgm:spPr/>
      <dgm:t>
        <a:bodyPr/>
        <a:lstStyle/>
        <a:p>
          <a:endParaRPr lang="fi-FI"/>
        </a:p>
      </dgm:t>
    </dgm:pt>
    <dgm:pt modelId="{C7607E9B-D11C-4247-9AC8-492AC8118231}">
      <dgm:prSet phldrT="[Teksti]" custT="1"/>
      <dgm:spPr/>
      <dgm:t>
        <a:bodyPr/>
        <a:lstStyle/>
        <a:p>
          <a:r>
            <a:rPr lang="fi-FI" sz="1200" b="1"/>
            <a:t>2. Hae tietoa tulevaisuuden muutoksista</a:t>
          </a:r>
          <a:r>
            <a:rPr lang="fi-FI" sz="1200"/>
            <a:t>:</a:t>
          </a:r>
        </a:p>
        <a:p>
          <a:r>
            <a:rPr lang="fi-FI" sz="1200"/>
            <a:t>- Suomessa esim. Sitra tuottaa hyvää tulevaisuustietoa</a:t>
          </a:r>
        </a:p>
        <a:p>
          <a:r>
            <a:rPr lang="fi-FI" sz="1200"/>
            <a:t>Yrityksessä voidaan käyttää esimerkiksi Sitran Megatrendikortteja, jotta päästään alkuun yrityksen tulevaisuuden analysoinnissa</a:t>
          </a:r>
        </a:p>
      </dgm:t>
    </dgm:pt>
    <dgm:pt modelId="{EA54D15A-6F2C-41F7-8942-3F13C14440A4}" type="parTrans" cxnId="{59936A4E-5A00-4EEC-BA18-0D52CD626A99}">
      <dgm:prSet/>
      <dgm:spPr/>
      <dgm:t>
        <a:bodyPr/>
        <a:lstStyle/>
        <a:p>
          <a:endParaRPr lang="fi-FI"/>
        </a:p>
      </dgm:t>
    </dgm:pt>
    <dgm:pt modelId="{19323AB4-78F5-4518-9BBB-DF63ABCD3F32}" type="sibTrans" cxnId="{59936A4E-5A00-4EEC-BA18-0D52CD626A99}">
      <dgm:prSet/>
      <dgm:spPr/>
      <dgm:t>
        <a:bodyPr/>
        <a:lstStyle/>
        <a:p>
          <a:endParaRPr lang="fi-FI"/>
        </a:p>
      </dgm:t>
    </dgm:pt>
    <dgm:pt modelId="{695F5342-F378-4EBB-97C9-2E07B79C6775}">
      <dgm:prSet phldrT="[Teksti]" custT="1"/>
      <dgm:spPr/>
      <dgm:t>
        <a:bodyPr/>
        <a:lstStyle/>
        <a:p>
          <a:r>
            <a:rPr lang="fi-FI" sz="1200" b="1"/>
            <a:t>3. Analysoi muutosajurien vaikutukset liiketoimintaan</a:t>
          </a:r>
        </a:p>
        <a:p>
          <a:r>
            <a:rPr lang="fi-FI" sz="1200"/>
            <a:t>Käytä PESTEL-analyysityökalua vaikuttavuuksien analysointiin.</a:t>
          </a:r>
        </a:p>
        <a:p>
          <a:r>
            <a:rPr lang="fi-FI" sz="1200"/>
            <a:t>PESTEL analyysilla löytyy muutosten tarjoamat mahdollisuudet ja niistä johtuvat uhat liiketoiminnalle. </a:t>
          </a:r>
        </a:p>
      </dgm:t>
    </dgm:pt>
    <dgm:pt modelId="{12C99995-7E0F-4DE4-B658-824FB91D1578}" type="parTrans" cxnId="{879E568D-913B-4509-A4CF-0AEF1DBADBFF}">
      <dgm:prSet/>
      <dgm:spPr/>
      <dgm:t>
        <a:bodyPr/>
        <a:lstStyle/>
        <a:p>
          <a:endParaRPr lang="fi-FI"/>
        </a:p>
      </dgm:t>
    </dgm:pt>
    <dgm:pt modelId="{94261226-C7C0-436D-820A-D47380252307}" type="sibTrans" cxnId="{879E568D-913B-4509-A4CF-0AEF1DBADBFF}">
      <dgm:prSet/>
      <dgm:spPr/>
      <dgm:t>
        <a:bodyPr/>
        <a:lstStyle/>
        <a:p>
          <a:endParaRPr lang="fi-FI"/>
        </a:p>
      </dgm:t>
    </dgm:pt>
    <dgm:pt modelId="{FA394E4E-9EA0-4485-9CEC-62A9F3CB613B}">
      <dgm:prSet phldrT="[Teksti]" custT="1"/>
      <dgm:spPr/>
      <dgm:t>
        <a:bodyPr/>
        <a:lstStyle/>
        <a:p>
          <a:r>
            <a:rPr lang="fi-FI" sz="1200" b="1"/>
            <a:t>5. Analysoi yrityksen sisäiset resurssit</a:t>
          </a:r>
        </a:p>
        <a:p>
          <a:r>
            <a:rPr lang="fi-FI" sz="1200"/>
            <a:t>Mieti, onko yrityksellä osaamista ja muita resursseja, jotka voidaan luokitella joko vahvuuksiksi tai heikkouksiksi. </a:t>
          </a:r>
        </a:p>
      </dgm:t>
    </dgm:pt>
    <dgm:pt modelId="{F03DB542-DD96-4A87-9597-1F7D02A33C1C}" type="parTrans" cxnId="{CCFEFBE0-96E8-4F50-A909-9A9A73253DD2}">
      <dgm:prSet/>
      <dgm:spPr/>
      <dgm:t>
        <a:bodyPr/>
        <a:lstStyle/>
        <a:p>
          <a:endParaRPr lang="fi-FI"/>
        </a:p>
      </dgm:t>
    </dgm:pt>
    <dgm:pt modelId="{067B53BC-3205-4AF3-940A-42ED8417FD8C}" type="sibTrans" cxnId="{CCFEFBE0-96E8-4F50-A909-9A9A73253DD2}">
      <dgm:prSet/>
      <dgm:spPr/>
      <dgm:t>
        <a:bodyPr/>
        <a:lstStyle/>
        <a:p>
          <a:endParaRPr lang="fi-FI"/>
        </a:p>
      </dgm:t>
    </dgm:pt>
    <dgm:pt modelId="{F7FFDA41-5520-4624-B880-90701C8AD627}">
      <dgm:prSet phldrT="[Teksti]" custT="1"/>
      <dgm:spPr/>
      <dgm:t>
        <a:bodyPr/>
        <a:lstStyle/>
        <a:p>
          <a:endParaRPr lang="fi-FI" sz="1200" b="1"/>
        </a:p>
        <a:p>
          <a:r>
            <a:rPr lang="fi-FI" sz="1200" b="1"/>
            <a:t>6. Tee SWOT analyysi löytääksesi liiketoiminnan strategiset kehittämisen painopisteet</a:t>
          </a:r>
        </a:p>
        <a:p>
          <a:r>
            <a:rPr lang="fi-FI" sz="1200" b="0"/>
            <a:t>SWOT analyysityökalulla luot kehittämissuunnitelmat mahdollisuuksien hyödyntämiseen ja uhkien torjumiseen</a:t>
          </a:r>
        </a:p>
        <a:p>
          <a:endParaRPr lang="fi-FI" sz="1200"/>
        </a:p>
      </dgm:t>
    </dgm:pt>
    <dgm:pt modelId="{C5FFB6CF-3140-4F42-8421-B3DAE1298E2A}" type="parTrans" cxnId="{4F1FB888-F386-440D-BF3C-F85175362237}">
      <dgm:prSet/>
      <dgm:spPr/>
      <dgm:t>
        <a:bodyPr/>
        <a:lstStyle/>
        <a:p>
          <a:endParaRPr lang="fi-FI"/>
        </a:p>
      </dgm:t>
    </dgm:pt>
    <dgm:pt modelId="{F12DBB29-2BEA-443D-9396-A5A81CAFD013}" type="sibTrans" cxnId="{4F1FB888-F386-440D-BF3C-F85175362237}">
      <dgm:prSet/>
      <dgm:spPr/>
      <dgm:t>
        <a:bodyPr/>
        <a:lstStyle/>
        <a:p>
          <a:endParaRPr lang="fi-FI"/>
        </a:p>
      </dgm:t>
    </dgm:pt>
    <dgm:pt modelId="{60077479-CE5C-47E0-9B72-985715865359}">
      <dgm:prSet custT="1"/>
      <dgm:spPr/>
      <dgm:t>
        <a:bodyPr/>
        <a:lstStyle/>
        <a:p>
          <a:r>
            <a:rPr lang="fi-FI" sz="1200" b="1"/>
            <a:t>4. Tulkitse ja muodosta tulevaisuuskuvia (skenaarioita)</a:t>
          </a:r>
        </a:p>
        <a:p>
          <a:r>
            <a:rPr lang="fi-FI" sz="1200"/>
            <a:t>Lajittele, ryhmittele, integroi ja jalosta em. analyysin tulokset tulevaisuuskuviksi</a:t>
          </a:r>
        </a:p>
      </dgm:t>
    </dgm:pt>
    <dgm:pt modelId="{2CCD34D5-958C-4B29-ACA5-B23887AD49AA}" type="parTrans" cxnId="{5FC2D7D5-6E74-4398-AABA-165A727A061B}">
      <dgm:prSet/>
      <dgm:spPr/>
      <dgm:t>
        <a:bodyPr/>
        <a:lstStyle/>
        <a:p>
          <a:endParaRPr lang="fi-FI"/>
        </a:p>
      </dgm:t>
    </dgm:pt>
    <dgm:pt modelId="{B490E506-87CD-455C-8031-17F4D078218A}" type="sibTrans" cxnId="{5FC2D7D5-6E74-4398-AABA-165A727A061B}">
      <dgm:prSet/>
      <dgm:spPr/>
      <dgm:t>
        <a:bodyPr/>
        <a:lstStyle/>
        <a:p>
          <a:endParaRPr lang="fi-FI"/>
        </a:p>
      </dgm:t>
    </dgm:pt>
    <dgm:pt modelId="{12797A87-FCD3-4A6C-9884-E1AC25DC033F}">
      <dgm:prSet/>
      <dgm:spPr/>
      <dgm:t>
        <a:bodyPr/>
        <a:lstStyle/>
        <a:p>
          <a:r>
            <a:rPr lang="fi-FI"/>
            <a:t>7</a:t>
          </a:r>
          <a:r>
            <a:rPr lang="fi-FI" b="1"/>
            <a:t>. Luo suunnitelma liiketoiminnan strategiseen uudistumiseen</a:t>
          </a:r>
        </a:p>
        <a:p>
          <a:r>
            <a:rPr lang="fi-FI" b="0"/>
            <a:t>Käytä analyyseja ja työkaluja</a:t>
          </a:r>
        </a:p>
      </dgm:t>
    </dgm:pt>
    <dgm:pt modelId="{56781891-126E-41F3-9DD7-1B2405B7C219}" type="parTrans" cxnId="{D4B3192C-D110-484B-BC29-45C655165B9E}">
      <dgm:prSet/>
      <dgm:spPr/>
      <dgm:t>
        <a:bodyPr/>
        <a:lstStyle/>
        <a:p>
          <a:endParaRPr lang="fi-FI"/>
        </a:p>
      </dgm:t>
    </dgm:pt>
    <dgm:pt modelId="{755C147D-AC66-4071-8D24-BEBDFB81FFD3}" type="sibTrans" cxnId="{D4B3192C-D110-484B-BC29-45C655165B9E}">
      <dgm:prSet/>
      <dgm:spPr/>
      <dgm:t>
        <a:bodyPr/>
        <a:lstStyle/>
        <a:p>
          <a:endParaRPr lang="fi-FI"/>
        </a:p>
      </dgm:t>
    </dgm:pt>
    <dgm:pt modelId="{5550FDF6-2124-4897-9363-D58CFAC08BE9}" type="pres">
      <dgm:prSet presAssocID="{AFF785EB-3699-4929-9A0C-F676F6FA3256}" presName="Name0" presStyleCnt="0">
        <dgm:presLayoutVars>
          <dgm:dir/>
          <dgm:resizeHandles val="exact"/>
        </dgm:presLayoutVars>
      </dgm:prSet>
      <dgm:spPr/>
      <dgm:t>
        <a:bodyPr/>
        <a:lstStyle/>
        <a:p>
          <a:endParaRPr lang="fi-FI"/>
        </a:p>
      </dgm:t>
    </dgm:pt>
    <dgm:pt modelId="{F014B380-F14A-4403-AEC0-95D8FEF48393}" type="pres">
      <dgm:prSet presAssocID="{AFF785EB-3699-4929-9A0C-F676F6FA3256}" presName="cycle" presStyleCnt="0"/>
      <dgm:spPr/>
    </dgm:pt>
    <dgm:pt modelId="{13B9B372-5FB7-4ACD-83D6-E764407FFFAF}" type="pres">
      <dgm:prSet presAssocID="{37B15E68-8490-45B9-B078-BF0DFE08CA97}" presName="nodeFirstNode" presStyleLbl="node1" presStyleIdx="0" presStyleCnt="7" custScaleX="130209" custScaleY="204323" custRadScaleRad="90053" custRadScaleInc="20762">
        <dgm:presLayoutVars>
          <dgm:bulletEnabled val="1"/>
        </dgm:presLayoutVars>
      </dgm:prSet>
      <dgm:spPr/>
      <dgm:t>
        <a:bodyPr/>
        <a:lstStyle/>
        <a:p>
          <a:endParaRPr lang="fi-FI"/>
        </a:p>
      </dgm:t>
    </dgm:pt>
    <dgm:pt modelId="{2B334DE5-3C06-4853-A593-9D2D4CD59F03}" type="pres">
      <dgm:prSet presAssocID="{D99B4384-B27D-49C4-AD9D-73B10814DF8E}" presName="sibTransFirstNode" presStyleLbl="bgShp" presStyleIdx="0" presStyleCnt="1"/>
      <dgm:spPr/>
      <dgm:t>
        <a:bodyPr/>
        <a:lstStyle/>
        <a:p>
          <a:endParaRPr lang="fi-FI"/>
        </a:p>
      </dgm:t>
    </dgm:pt>
    <dgm:pt modelId="{E201CFE2-01BB-49ED-9A3C-20E456C5AD17}" type="pres">
      <dgm:prSet presAssocID="{C7607E9B-D11C-4247-9AC8-492AC8118231}" presName="nodeFollowingNodes" presStyleLbl="node1" presStyleIdx="1" presStyleCnt="7" custScaleX="114860" custScaleY="182909" custRadScaleRad="119345" custRadScaleInc="49532">
        <dgm:presLayoutVars>
          <dgm:bulletEnabled val="1"/>
        </dgm:presLayoutVars>
      </dgm:prSet>
      <dgm:spPr/>
      <dgm:t>
        <a:bodyPr/>
        <a:lstStyle/>
        <a:p>
          <a:endParaRPr lang="fi-FI"/>
        </a:p>
      </dgm:t>
    </dgm:pt>
    <dgm:pt modelId="{8B9A5C3B-FC46-4B8F-8231-097B09F9B778}" type="pres">
      <dgm:prSet presAssocID="{695F5342-F378-4EBB-97C9-2E07B79C6775}" presName="nodeFollowingNodes" presStyleLbl="node1" presStyleIdx="2" presStyleCnt="7" custScaleX="114901" custScaleY="181045" custRadScaleRad="110617" custRadScaleInc="20081">
        <dgm:presLayoutVars>
          <dgm:bulletEnabled val="1"/>
        </dgm:presLayoutVars>
      </dgm:prSet>
      <dgm:spPr/>
      <dgm:t>
        <a:bodyPr/>
        <a:lstStyle/>
        <a:p>
          <a:endParaRPr lang="fi-FI"/>
        </a:p>
      </dgm:t>
    </dgm:pt>
    <dgm:pt modelId="{B81F090F-B060-4BBD-8FC4-C2BAB9B6F6C3}" type="pres">
      <dgm:prSet presAssocID="{60077479-CE5C-47E0-9B72-985715865359}" presName="nodeFollowingNodes" presStyleLbl="node1" presStyleIdx="3" presStyleCnt="7" custScaleY="137545" custRadScaleRad="91053" custRadScaleInc="25463">
        <dgm:presLayoutVars>
          <dgm:bulletEnabled val="1"/>
        </dgm:presLayoutVars>
      </dgm:prSet>
      <dgm:spPr/>
      <dgm:t>
        <a:bodyPr/>
        <a:lstStyle/>
        <a:p>
          <a:endParaRPr lang="fi-FI"/>
        </a:p>
      </dgm:t>
    </dgm:pt>
    <dgm:pt modelId="{C167DA85-28B2-49E7-8CC2-415A50710A04}" type="pres">
      <dgm:prSet presAssocID="{FA394E4E-9EA0-4485-9CEC-62A9F3CB613B}" presName="nodeFollowingNodes" presStyleLbl="node1" presStyleIdx="4" presStyleCnt="7" custScaleX="108893" custScaleY="127730" custRadScaleRad="81708" custRadScaleInc="48079">
        <dgm:presLayoutVars>
          <dgm:bulletEnabled val="1"/>
        </dgm:presLayoutVars>
      </dgm:prSet>
      <dgm:spPr/>
      <dgm:t>
        <a:bodyPr/>
        <a:lstStyle/>
        <a:p>
          <a:endParaRPr lang="fi-FI"/>
        </a:p>
      </dgm:t>
    </dgm:pt>
    <dgm:pt modelId="{F43FB4A2-EE7F-4261-8216-47E754CC426F}" type="pres">
      <dgm:prSet presAssocID="{F7FFDA41-5520-4624-B880-90701C8AD627}" presName="nodeFollowingNodes" presStyleLbl="node1" presStyleIdx="5" presStyleCnt="7" custScaleX="105262" custScaleY="184026" custRadScaleRad="90987" custRadScaleInc="37362">
        <dgm:presLayoutVars>
          <dgm:bulletEnabled val="1"/>
        </dgm:presLayoutVars>
      </dgm:prSet>
      <dgm:spPr/>
      <dgm:t>
        <a:bodyPr/>
        <a:lstStyle/>
        <a:p>
          <a:endParaRPr lang="fi-FI"/>
        </a:p>
      </dgm:t>
    </dgm:pt>
    <dgm:pt modelId="{6BA75917-7A92-4253-B3D2-B94C55378E59}" type="pres">
      <dgm:prSet presAssocID="{12797A87-FCD3-4A6C-9884-E1AC25DC033F}" presName="nodeFollowingNodes" presStyleLbl="node1" presStyleIdx="6" presStyleCnt="7">
        <dgm:presLayoutVars>
          <dgm:bulletEnabled val="1"/>
        </dgm:presLayoutVars>
      </dgm:prSet>
      <dgm:spPr/>
      <dgm:t>
        <a:bodyPr/>
        <a:lstStyle/>
        <a:p>
          <a:endParaRPr lang="fi-FI"/>
        </a:p>
      </dgm:t>
    </dgm:pt>
  </dgm:ptLst>
  <dgm:cxnLst>
    <dgm:cxn modelId="{1BDE61FD-C59B-4A6B-86C0-D7263351ED86}" type="presOf" srcId="{AFF785EB-3699-4929-9A0C-F676F6FA3256}" destId="{5550FDF6-2124-4897-9363-D58CFAC08BE9}" srcOrd="0" destOrd="0" presId="urn:microsoft.com/office/officeart/2005/8/layout/cycle3"/>
    <dgm:cxn modelId="{59936A4E-5A00-4EEC-BA18-0D52CD626A99}" srcId="{AFF785EB-3699-4929-9A0C-F676F6FA3256}" destId="{C7607E9B-D11C-4247-9AC8-492AC8118231}" srcOrd="1" destOrd="0" parTransId="{EA54D15A-6F2C-41F7-8942-3F13C14440A4}" sibTransId="{19323AB4-78F5-4518-9BBB-DF63ABCD3F32}"/>
    <dgm:cxn modelId="{D4B3192C-D110-484B-BC29-45C655165B9E}" srcId="{AFF785EB-3699-4929-9A0C-F676F6FA3256}" destId="{12797A87-FCD3-4A6C-9884-E1AC25DC033F}" srcOrd="6" destOrd="0" parTransId="{56781891-126E-41F3-9DD7-1B2405B7C219}" sibTransId="{755C147D-AC66-4071-8D24-BEBDFB81FFD3}"/>
    <dgm:cxn modelId="{9735AEE6-83E9-4B84-8085-DD9DD6C7B3DA}" type="presOf" srcId="{695F5342-F378-4EBB-97C9-2E07B79C6775}" destId="{8B9A5C3B-FC46-4B8F-8231-097B09F9B778}" srcOrd="0" destOrd="0" presId="urn:microsoft.com/office/officeart/2005/8/layout/cycle3"/>
    <dgm:cxn modelId="{CCFEFBE0-96E8-4F50-A909-9A9A73253DD2}" srcId="{AFF785EB-3699-4929-9A0C-F676F6FA3256}" destId="{FA394E4E-9EA0-4485-9CEC-62A9F3CB613B}" srcOrd="4" destOrd="0" parTransId="{F03DB542-DD96-4A87-9597-1F7D02A33C1C}" sibTransId="{067B53BC-3205-4AF3-940A-42ED8417FD8C}"/>
    <dgm:cxn modelId="{BFE28AE0-B163-4A9C-BC65-E043C3E74CAC}" type="presOf" srcId="{F7FFDA41-5520-4624-B880-90701C8AD627}" destId="{F43FB4A2-EE7F-4261-8216-47E754CC426F}" srcOrd="0" destOrd="0" presId="urn:microsoft.com/office/officeart/2005/8/layout/cycle3"/>
    <dgm:cxn modelId="{5FC2D7D5-6E74-4398-AABA-165A727A061B}" srcId="{AFF785EB-3699-4929-9A0C-F676F6FA3256}" destId="{60077479-CE5C-47E0-9B72-985715865359}" srcOrd="3" destOrd="0" parTransId="{2CCD34D5-958C-4B29-ACA5-B23887AD49AA}" sibTransId="{B490E506-87CD-455C-8031-17F4D078218A}"/>
    <dgm:cxn modelId="{75463560-40C8-4C30-8AFB-4B0FAF8EF199}" type="presOf" srcId="{D99B4384-B27D-49C4-AD9D-73B10814DF8E}" destId="{2B334DE5-3C06-4853-A593-9D2D4CD59F03}" srcOrd="0" destOrd="0" presId="urn:microsoft.com/office/officeart/2005/8/layout/cycle3"/>
    <dgm:cxn modelId="{EAE4D3F7-B97A-401F-9066-48B93AE97792}" type="presOf" srcId="{37B15E68-8490-45B9-B078-BF0DFE08CA97}" destId="{13B9B372-5FB7-4ACD-83D6-E764407FFFAF}" srcOrd="0" destOrd="0" presId="urn:microsoft.com/office/officeart/2005/8/layout/cycle3"/>
    <dgm:cxn modelId="{85C180BE-C0B8-467F-8225-98D5EB078BA2}" type="presOf" srcId="{C7607E9B-D11C-4247-9AC8-492AC8118231}" destId="{E201CFE2-01BB-49ED-9A3C-20E456C5AD17}" srcOrd="0" destOrd="0" presId="urn:microsoft.com/office/officeart/2005/8/layout/cycle3"/>
    <dgm:cxn modelId="{FE600E1D-B9E1-49AE-AB4B-1884FF3C1E3C}" type="presOf" srcId="{FA394E4E-9EA0-4485-9CEC-62A9F3CB613B}" destId="{C167DA85-28B2-49E7-8CC2-415A50710A04}" srcOrd="0" destOrd="0" presId="urn:microsoft.com/office/officeart/2005/8/layout/cycle3"/>
    <dgm:cxn modelId="{BB826709-4628-4A67-BEBA-F7D8DBC18494}" type="presOf" srcId="{60077479-CE5C-47E0-9B72-985715865359}" destId="{B81F090F-B060-4BBD-8FC4-C2BAB9B6F6C3}" srcOrd="0" destOrd="0" presId="urn:microsoft.com/office/officeart/2005/8/layout/cycle3"/>
    <dgm:cxn modelId="{4F1FB888-F386-440D-BF3C-F85175362237}" srcId="{AFF785EB-3699-4929-9A0C-F676F6FA3256}" destId="{F7FFDA41-5520-4624-B880-90701C8AD627}" srcOrd="5" destOrd="0" parTransId="{C5FFB6CF-3140-4F42-8421-B3DAE1298E2A}" sibTransId="{F12DBB29-2BEA-443D-9396-A5A81CAFD013}"/>
    <dgm:cxn modelId="{879E568D-913B-4509-A4CF-0AEF1DBADBFF}" srcId="{AFF785EB-3699-4929-9A0C-F676F6FA3256}" destId="{695F5342-F378-4EBB-97C9-2E07B79C6775}" srcOrd="2" destOrd="0" parTransId="{12C99995-7E0F-4DE4-B658-824FB91D1578}" sibTransId="{94261226-C7C0-436D-820A-D47380252307}"/>
    <dgm:cxn modelId="{65204BB3-B5E9-4809-BDAF-B0C672C3E054}" srcId="{AFF785EB-3699-4929-9A0C-F676F6FA3256}" destId="{37B15E68-8490-45B9-B078-BF0DFE08CA97}" srcOrd="0" destOrd="0" parTransId="{574ED198-1897-44BE-9ED0-5E80D5AB1D2F}" sibTransId="{D99B4384-B27D-49C4-AD9D-73B10814DF8E}"/>
    <dgm:cxn modelId="{D2E00794-45AF-4128-B72C-C9C6AAA67B03}" type="presOf" srcId="{12797A87-FCD3-4A6C-9884-E1AC25DC033F}" destId="{6BA75917-7A92-4253-B3D2-B94C55378E59}" srcOrd="0" destOrd="0" presId="urn:microsoft.com/office/officeart/2005/8/layout/cycle3"/>
    <dgm:cxn modelId="{9AD4ACD1-AD4C-4506-89AF-1FA93B0DF81A}" type="presParOf" srcId="{5550FDF6-2124-4897-9363-D58CFAC08BE9}" destId="{F014B380-F14A-4403-AEC0-95D8FEF48393}" srcOrd="0" destOrd="0" presId="urn:microsoft.com/office/officeart/2005/8/layout/cycle3"/>
    <dgm:cxn modelId="{17D7B119-C1B9-4058-9660-E03CE25E4D32}" type="presParOf" srcId="{F014B380-F14A-4403-AEC0-95D8FEF48393}" destId="{13B9B372-5FB7-4ACD-83D6-E764407FFFAF}" srcOrd="0" destOrd="0" presId="urn:microsoft.com/office/officeart/2005/8/layout/cycle3"/>
    <dgm:cxn modelId="{E7589944-E302-44F6-ACEB-69E016BC1E66}" type="presParOf" srcId="{F014B380-F14A-4403-AEC0-95D8FEF48393}" destId="{2B334DE5-3C06-4853-A593-9D2D4CD59F03}" srcOrd="1" destOrd="0" presId="urn:microsoft.com/office/officeart/2005/8/layout/cycle3"/>
    <dgm:cxn modelId="{A0D1958D-D1B3-44D9-8175-003562AE7579}" type="presParOf" srcId="{F014B380-F14A-4403-AEC0-95D8FEF48393}" destId="{E201CFE2-01BB-49ED-9A3C-20E456C5AD17}" srcOrd="2" destOrd="0" presId="urn:microsoft.com/office/officeart/2005/8/layout/cycle3"/>
    <dgm:cxn modelId="{32459418-28C8-4089-A9A5-7A6F16A6245E}" type="presParOf" srcId="{F014B380-F14A-4403-AEC0-95D8FEF48393}" destId="{8B9A5C3B-FC46-4B8F-8231-097B09F9B778}" srcOrd="3" destOrd="0" presId="urn:microsoft.com/office/officeart/2005/8/layout/cycle3"/>
    <dgm:cxn modelId="{DD7377CA-B71A-4B23-B4DE-AB04287D47BC}" type="presParOf" srcId="{F014B380-F14A-4403-AEC0-95D8FEF48393}" destId="{B81F090F-B060-4BBD-8FC4-C2BAB9B6F6C3}" srcOrd="4" destOrd="0" presId="urn:microsoft.com/office/officeart/2005/8/layout/cycle3"/>
    <dgm:cxn modelId="{70AC9684-4145-47AF-9BC3-7CD39D802561}" type="presParOf" srcId="{F014B380-F14A-4403-AEC0-95D8FEF48393}" destId="{C167DA85-28B2-49E7-8CC2-415A50710A04}" srcOrd="5" destOrd="0" presId="urn:microsoft.com/office/officeart/2005/8/layout/cycle3"/>
    <dgm:cxn modelId="{2862AC65-0119-4212-A78E-D90B0D9487EB}" type="presParOf" srcId="{F014B380-F14A-4403-AEC0-95D8FEF48393}" destId="{F43FB4A2-EE7F-4261-8216-47E754CC426F}" srcOrd="6" destOrd="0" presId="urn:microsoft.com/office/officeart/2005/8/layout/cycle3"/>
    <dgm:cxn modelId="{68957763-4DEC-4FB9-80EE-9D5ECABD4972}" type="presParOf" srcId="{F014B380-F14A-4403-AEC0-95D8FEF48393}" destId="{6BA75917-7A92-4253-B3D2-B94C55378E59}" srcOrd="7"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34DE5-3C06-4853-A593-9D2D4CD59F03}">
      <dsp:nvSpPr>
        <dsp:cNvPr id="0" name=""/>
        <dsp:cNvSpPr/>
      </dsp:nvSpPr>
      <dsp:spPr>
        <a:xfrm>
          <a:off x="1799834" y="278902"/>
          <a:ext cx="6044070" cy="6044070"/>
        </a:xfrm>
        <a:prstGeom prst="circularArrow">
          <a:avLst>
            <a:gd name="adj1" fmla="val 5544"/>
            <a:gd name="adj2" fmla="val 330680"/>
            <a:gd name="adj3" fmla="val 14053742"/>
            <a:gd name="adj4" fmla="val 1721910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3B9B372-5FB7-4ACD-83D6-E764407FFFAF}">
      <dsp:nvSpPr>
        <dsp:cNvPr id="0" name=""/>
        <dsp:cNvSpPr/>
      </dsp:nvSpPr>
      <dsp:spPr>
        <a:xfrm>
          <a:off x="3579797" y="-48977"/>
          <a:ext cx="2484145" cy="194905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i-FI" sz="1100" b="1" kern="1200"/>
            <a:t>1. Kolme yritykselle elintärkeää kysymystä:</a:t>
          </a:r>
        </a:p>
        <a:p>
          <a:pPr lvl="0" algn="ctr" defTabSz="488950">
            <a:lnSpc>
              <a:spcPct val="90000"/>
            </a:lnSpc>
            <a:spcBef>
              <a:spcPct val="0"/>
            </a:spcBef>
            <a:spcAft>
              <a:spcPct val="35000"/>
            </a:spcAft>
          </a:pPr>
          <a:r>
            <a:rPr lang="fi-FI" sz="1100" kern="1200"/>
            <a:t>Mitä asiakas tarvitsee tulevaisuudessa?</a:t>
          </a:r>
        </a:p>
        <a:p>
          <a:pPr lvl="0" algn="ctr" defTabSz="488950">
            <a:lnSpc>
              <a:spcPct val="90000"/>
            </a:lnSpc>
            <a:spcBef>
              <a:spcPct val="0"/>
            </a:spcBef>
            <a:spcAft>
              <a:spcPct val="35000"/>
            </a:spcAft>
          </a:pPr>
          <a:r>
            <a:rPr lang="fi-FI" sz="1100" kern="1200"/>
            <a:t>Miten yritys voi olla vastaamassa näihin tarpeisiin mahdollisimman kilpailukykyisesti?</a:t>
          </a:r>
        </a:p>
        <a:p>
          <a:pPr lvl="0" algn="ctr" defTabSz="488950">
            <a:lnSpc>
              <a:spcPct val="90000"/>
            </a:lnSpc>
            <a:spcBef>
              <a:spcPct val="0"/>
            </a:spcBef>
            <a:spcAft>
              <a:spcPct val="35000"/>
            </a:spcAft>
          </a:pPr>
          <a:r>
            <a:rPr lang="fi-FI" sz="1100" kern="1200"/>
            <a:t>Minkälaisia muutoksia tulevaisuudessa tulee tapahtumaan ja miten niihin pitää valmistautua, jotta yritys kykenisi menestymään myös tulevaisuudessa?</a:t>
          </a:r>
        </a:p>
      </dsp:txBody>
      <dsp:txXfrm>
        <a:off x="3674942" y="46168"/>
        <a:ext cx="2293855" cy="1758761"/>
      </dsp:txXfrm>
    </dsp:sp>
    <dsp:sp modelId="{E201CFE2-01BB-49ED-9A3C-20E456C5AD17}">
      <dsp:nvSpPr>
        <dsp:cNvPr id="0" name=""/>
        <dsp:cNvSpPr/>
      </dsp:nvSpPr>
      <dsp:spPr>
        <a:xfrm>
          <a:off x="6302069" y="1481005"/>
          <a:ext cx="2191314" cy="17447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b="1" kern="1200"/>
            <a:t>2. Hae tietoa tulevaisuuden muutoksista</a:t>
          </a:r>
          <a:r>
            <a:rPr lang="fi-FI" sz="1200" kern="1200"/>
            <a:t>:</a:t>
          </a:r>
        </a:p>
        <a:p>
          <a:pPr lvl="0" algn="ctr" defTabSz="533400">
            <a:lnSpc>
              <a:spcPct val="90000"/>
            </a:lnSpc>
            <a:spcBef>
              <a:spcPct val="0"/>
            </a:spcBef>
            <a:spcAft>
              <a:spcPct val="35000"/>
            </a:spcAft>
          </a:pPr>
          <a:r>
            <a:rPr lang="fi-FI" sz="1200" kern="1200"/>
            <a:t>- Suomessa esim. Sitra tuottaa hyvää tulevaisuustietoa</a:t>
          </a:r>
        </a:p>
        <a:p>
          <a:pPr lvl="0" algn="ctr" defTabSz="533400">
            <a:lnSpc>
              <a:spcPct val="90000"/>
            </a:lnSpc>
            <a:spcBef>
              <a:spcPct val="0"/>
            </a:spcBef>
            <a:spcAft>
              <a:spcPct val="35000"/>
            </a:spcAft>
          </a:pPr>
          <a:r>
            <a:rPr lang="fi-FI" sz="1200" kern="1200"/>
            <a:t>Yrityksessä voidaan käyttää esimerkiksi Sitran Megatrendikortteja, jotta päästään alkuun yrityksen tulevaisuuden analysoinnissa</a:t>
          </a:r>
        </a:p>
      </dsp:txBody>
      <dsp:txXfrm>
        <a:off x="6387242" y="1566178"/>
        <a:ext cx="2020968" cy="1574435"/>
      </dsp:txXfrm>
    </dsp:sp>
    <dsp:sp modelId="{8B9A5C3B-FC46-4B8F-8231-097B09F9B778}">
      <dsp:nvSpPr>
        <dsp:cNvPr id="0" name=""/>
        <dsp:cNvSpPr/>
      </dsp:nvSpPr>
      <dsp:spPr>
        <a:xfrm>
          <a:off x="5994464" y="3415430"/>
          <a:ext cx="2192097" cy="1727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b="1" kern="1200"/>
            <a:t>3. Analysoi muutosajurien vaikutukset liiketoimintaan</a:t>
          </a:r>
        </a:p>
        <a:p>
          <a:pPr lvl="0" algn="ctr" defTabSz="533400">
            <a:lnSpc>
              <a:spcPct val="90000"/>
            </a:lnSpc>
            <a:spcBef>
              <a:spcPct val="0"/>
            </a:spcBef>
            <a:spcAft>
              <a:spcPct val="35000"/>
            </a:spcAft>
          </a:pPr>
          <a:r>
            <a:rPr lang="fi-FI" sz="1200" kern="1200"/>
            <a:t>Käytä PESTEL-analyysityökalua vaikuttavuuksien analysointiin.</a:t>
          </a:r>
        </a:p>
        <a:p>
          <a:pPr lvl="0" algn="ctr" defTabSz="533400">
            <a:lnSpc>
              <a:spcPct val="90000"/>
            </a:lnSpc>
            <a:spcBef>
              <a:spcPct val="0"/>
            </a:spcBef>
            <a:spcAft>
              <a:spcPct val="35000"/>
            </a:spcAft>
          </a:pPr>
          <a:r>
            <a:rPr lang="fi-FI" sz="1200" kern="1200"/>
            <a:t>PESTEL analyysilla löytyy muutosten tarjoamat mahdollisuudet ja niistä johtuvat uhat liiketoiminnalle. </a:t>
          </a:r>
        </a:p>
      </dsp:txBody>
      <dsp:txXfrm>
        <a:off x="6078769" y="3499735"/>
        <a:ext cx="2023487" cy="1558390"/>
      </dsp:txXfrm>
    </dsp:sp>
    <dsp:sp modelId="{B81F090F-B060-4BBD-8FC4-C2BAB9B6F6C3}">
      <dsp:nvSpPr>
        <dsp:cNvPr id="0" name=""/>
        <dsp:cNvSpPr/>
      </dsp:nvSpPr>
      <dsp:spPr>
        <a:xfrm>
          <a:off x="4069071" y="4834341"/>
          <a:ext cx="1907813" cy="131205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b="1" kern="1200"/>
            <a:t>4. Tulkitse ja muodosta tulevaisuuskuvia (skenaarioita)</a:t>
          </a:r>
        </a:p>
        <a:p>
          <a:pPr lvl="0" algn="ctr" defTabSz="533400">
            <a:lnSpc>
              <a:spcPct val="90000"/>
            </a:lnSpc>
            <a:spcBef>
              <a:spcPct val="0"/>
            </a:spcBef>
            <a:spcAft>
              <a:spcPct val="35000"/>
            </a:spcAft>
          </a:pPr>
          <a:r>
            <a:rPr lang="fi-FI" sz="1200" kern="1200"/>
            <a:t>Lajittele, ryhmittele, integroi ja jalosta em. analyysin tulokset tulevaisuuskuviksi</a:t>
          </a:r>
        </a:p>
      </dsp:txBody>
      <dsp:txXfrm>
        <a:off x="4133120" y="4898390"/>
        <a:ext cx="1779715" cy="1183953"/>
      </dsp:txXfrm>
    </dsp:sp>
    <dsp:sp modelId="{C167DA85-28B2-49E7-8CC2-415A50710A04}">
      <dsp:nvSpPr>
        <dsp:cNvPr id="0" name=""/>
        <dsp:cNvSpPr/>
      </dsp:nvSpPr>
      <dsp:spPr>
        <a:xfrm>
          <a:off x="1857379" y="4033431"/>
          <a:ext cx="2077475" cy="12184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b="1" kern="1200"/>
            <a:t>5. Analysoi yrityksen sisäiset resurssit</a:t>
          </a:r>
        </a:p>
        <a:p>
          <a:pPr lvl="0" algn="ctr" defTabSz="533400">
            <a:lnSpc>
              <a:spcPct val="90000"/>
            </a:lnSpc>
            <a:spcBef>
              <a:spcPct val="0"/>
            </a:spcBef>
            <a:spcAft>
              <a:spcPct val="35000"/>
            </a:spcAft>
          </a:pPr>
          <a:r>
            <a:rPr lang="fi-FI" sz="1200" kern="1200"/>
            <a:t>Mieti, onko yrityksellä osaamista ja muita resursseja, jotka voidaan luokitella joko vahvuuksiksi tai heikkouksiksi. </a:t>
          </a:r>
        </a:p>
      </dsp:txBody>
      <dsp:txXfrm>
        <a:off x="1916858" y="4092910"/>
        <a:ext cx="1958517" cy="1099467"/>
      </dsp:txXfrm>
    </dsp:sp>
    <dsp:sp modelId="{F43FB4A2-EE7F-4261-8216-47E754CC426F}">
      <dsp:nvSpPr>
        <dsp:cNvPr id="0" name=""/>
        <dsp:cNvSpPr/>
      </dsp:nvSpPr>
      <dsp:spPr>
        <a:xfrm>
          <a:off x="1101424" y="2176310"/>
          <a:ext cx="2008202" cy="17554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fi-FI" sz="1200" b="1" kern="1200"/>
        </a:p>
        <a:p>
          <a:pPr lvl="0" algn="ctr" defTabSz="533400">
            <a:lnSpc>
              <a:spcPct val="90000"/>
            </a:lnSpc>
            <a:spcBef>
              <a:spcPct val="0"/>
            </a:spcBef>
            <a:spcAft>
              <a:spcPct val="35000"/>
            </a:spcAft>
          </a:pPr>
          <a:r>
            <a:rPr lang="fi-FI" sz="1200" b="1" kern="1200"/>
            <a:t>6. Tee SWOT analyysi löytääksesi liiketoiminnan strategiset kehittämisen painopisteet</a:t>
          </a:r>
        </a:p>
        <a:p>
          <a:pPr lvl="0" algn="ctr" defTabSz="533400">
            <a:lnSpc>
              <a:spcPct val="90000"/>
            </a:lnSpc>
            <a:spcBef>
              <a:spcPct val="0"/>
            </a:spcBef>
            <a:spcAft>
              <a:spcPct val="35000"/>
            </a:spcAft>
          </a:pPr>
          <a:r>
            <a:rPr lang="fi-FI" sz="1200" b="0" kern="1200"/>
            <a:t>SWOT analyysityökalulla luot kehittämissuunnitelmat mahdollisuuksien hyödyntämiseen ja uhkien torjumiseen</a:t>
          </a:r>
        </a:p>
        <a:p>
          <a:pPr lvl="0" algn="ctr" defTabSz="533400">
            <a:lnSpc>
              <a:spcPct val="90000"/>
            </a:lnSpc>
            <a:spcBef>
              <a:spcPct val="0"/>
            </a:spcBef>
            <a:spcAft>
              <a:spcPct val="35000"/>
            </a:spcAft>
          </a:pPr>
          <a:endParaRPr lang="fi-FI" sz="1200" kern="1200"/>
        </a:p>
      </dsp:txBody>
      <dsp:txXfrm>
        <a:off x="1187117" y="2262003"/>
        <a:ext cx="1836816" cy="1584050"/>
      </dsp:txXfrm>
    </dsp:sp>
    <dsp:sp modelId="{6BA75917-7A92-4253-B3D2-B94C55378E59}">
      <dsp:nvSpPr>
        <dsp:cNvPr id="0" name=""/>
        <dsp:cNvSpPr/>
      </dsp:nvSpPr>
      <dsp:spPr>
        <a:xfrm>
          <a:off x="1476042" y="1131856"/>
          <a:ext cx="1907813" cy="9539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i-FI" sz="1100" kern="1200"/>
            <a:t>7</a:t>
          </a:r>
          <a:r>
            <a:rPr lang="fi-FI" sz="1100" b="1" kern="1200"/>
            <a:t>. Luo suunnitelma liiketoiminnan strategiseen uudistumiseen</a:t>
          </a:r>
        </a:p>
        <a:p>
          <a:pPr lvl="0" algn="ctr" defTabSz="488950">
            <a:lnSpc>
              <a:spcPct val="90000"/>
            </a:lnSpc>
            <a:spcBef>
              <a:spcPct val="0"/>
            </a:spcBef>
            <a:spcAft>
              <a:spcPct val="35000"/>
            </a:spcAft>
          </a:pPr>
          <a:r>
            <a:rPr lang="fi-FI" sz="1100" b="0" kern="1200"/>
            <a:t>Käytä analyyseja ja työkaluja</a:t>
          </a:r>
        </a:p>
      </dsp:txBody>
      <dsp:txXfrm>
        <a:off x="1522608" y="1178422"/>
        <a:ext cx="1814681" cy="86077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15CAA998B4A089C6938B2542358C0"/>
        <w:category>
          <w:name w:val="Yleiset"/>
          <w:gallery w:val="placeholder"/>
        </w:category>
        <w:types>
          <w:type w:val="bbPlcHdr"/>
        </w:types>
        <w:behaviors>
          <w:behavior w:val="content"/>
        </w:behaviors>
        <w:guid w:val="{730531C1-E06B-4F1C-AC08-4B2640E72D5D}"/>
      </w:docPartPr>
      <w:docPartBody>
        <w:p w:rsidR="00E94FEF" w:rsidRDefault="00F20F05" w:rsidP="00F20F05">
          <w:pPr>
            <w:pStyle w:val="2BE15CAA998B4A089C6938B2542358C0"/>
          </w:pPr>
          <w:r>
            <w:rPr>
              <w:rFonts w:asciiTheme="majorHAnsi" w:eastAsiaTheme="majorEastAsia" w:hAnsiTheme="majorHAnsi" w:cstheme="majorBidi"/>
              <w:caps/>
              <w:color w:val="5B9BD5" w:themeColor="accent1"/>
              <w:sz w:val="80"/>
              <w:szCs w:val="80"/>
            </w:rPr>
            <w:t>[Tiedoston otsikko]</w:t>
          </w:r>
        </w:p>
      </w:docPartBody>
    </w:docPart>
    <w:docPart>
      <w:docPartPr>
        <w:name w:val="9E7F39E6A70C4F84A18580EEF4FA6B08"/>
        <w:category>
          <w:name w:val="Yleiset"/>
          <w:gallery w:val="placeholder"/>
        </w:category>
        <w:types>
          <w:type w:val="bbPlcHdr"/>
        </w:types>
        <w:behaviors>
          <w:behavior w:val="content"/>
        </w:behaviors>
        <w:guid w:val="{55A08287-0025-4D8B-A3F6-550D6F286848}"/>
      </w:docPartPr>
      <w:docPartBody>
        <w:p w:rsidR="00E94FEF" w:rsidRDefault="00F20F05" w:rsidP="00F20F05">
          <w:pPr>
            <w:pStyle w:val="9E7F39E6A70C4F84A18580EEF4FA6B08"/>
          </w:pPr>
          <w:r>
            <w:rPr>
              <w:color w:val="5B9BD5" w:themeColor="accent1"/>
              <w:sz w:val="28"/>
              <w:szCs w:val="28"/>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ntaxLT-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05"/>
    <w:rsid w:val="00E94FEF"/>
    <w:rsid w:val="00F20F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BE15CAA998B4A089C6938B2542358C0">
    <w:name w:val="2BE15CAA998B4A089C6938B2542358C0"/>
    <w:rsid w:val="00F20F05"/>
  </w:style>
  <w:style w:type="paragraph" w:customStyle="1" w:styleId="9E7F39E6A70C4F84A18580EEF4FA6B08">
    <w:name w:val="9E7F39E6A70C4F84A18580EEF4FA6B08"/>
    <w:rsid w:val="00F20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2019-10-22T00:00:00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3662A176B6A1643877A6781ADDFA8A0" ma:contentTypeVersion="11" ma:contentTypeDescription="Luo uusi asiakirja." ma:contentTypeScope="" ma:versionID="c3dd8feefd503d5fe35d85e2ded85522">
  <xsd:schema xmlns:xsd="http://www.w3.org/2001/XMLSchema" xmlns:xs="http://www.w3.org/2001/XMLSchema" xmlns:p="http://schemas.microsoft.com/office/2006/metadata/properties" xmlns:ns3="391048e3-4e71-4381-8ed5-2050298a4806" xmlns:ns4="a57ec025-32a2-4c3b-985a-8d1ddc224381" targetNamespace="http://schemas.microsoft.com/office/2006/metadata/properties" ma:root="true" ma:fieldsID="5f480de5ab676eea98e5f3b50468bec5" ns3:_="" ns4:_="">
    <xsd:import namespace="391048e3-4e71-4381-8ed5-2050298a4806"/>
    <xsd:import namespace="a57ec025-32a2-4c3b-985a-8d1ddc2243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48e3-4e71-4381-8ed5-2050298a4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ec025-32a2-4c3b-985a-8d1ddc22438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8FD73-70FB-47EF-9B38-261A9FFC8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48e3-4e71-4381-8ed5-2050298a4806"/>
    <ds:schemaRef ds:uri="a57ec025-32a2-4c3b-985a-8d1ddc22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A25D4-317E-40CE-9A91-E0D893FCDD86}">
  <ds:schemaRefs>
    <ds:schemaRef ds:uri="http://schemas.microsoft.com/sharepoint/v3/contenttype/forms"/>
  </ds:schemaRefs>
</ds:datastoreItem>
</file>

<file path=customXml/itemProps4.xml><?xml version="1.0" encoding="utf-8"?>
<ds:datastoreItem xmlns:ds="http://schemas.openxmlformats.org/officeDocument/2006/customXml" ds:itemID="{2B76540E-A0D0-47C0-BE4D-C29D510E9BE3}">
  <ds:schemaRefs>
    <ds:schemaRef ds:uri="a57ec025-32a2-4c3b-985a-8d1ddc224381"/>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91048e3-4e71-4381-8ed5-2050298a48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1367</Words>
  <Characters>11075</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Yrityksen strateginen kehittäminen</vt:lpstr>
    </vt:vector>
  </TitlesOfParts>
  <Company>SeAMK, liiketoiminta ja kulttuuri</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Yrityksen strateginen kehittäminen</dc:title>
  <dc:subject>Kehittämistyökalu matkailualan yrityksille</dc:subject>
  <dc:creator>Sorama, Kirsti</dc:creator>
  <cp:keywords/>
  <dc:description/>
  <cp:lastModifiedBy>Järvinen, Elina</cp:lastModifiedBy>
  <cp:revision>2</cp:revision>
  <dcterms:created xsi:type="dcterms:W3CDTF">2020-01-14T10:30:00Z</dcterms:created>
  <dcterms:modified xsi:type="dcterms:W3CDTF">2020-01-14T10:30:00Z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0x010100E3662A176B6A1643877A6781ADDFA8A0</vt:lpwstr>
  </property>
</Properties>
</file>