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400B16" w14:textId="1CB218B8" w:rsidR="00466181" w:rsidRDefault="00587973">
      <w:pPr>
        <w:rPr>
          <w:rFonts w:ascii="Verdana" w:hAnsi="Verdana"/>
        </w:rPr>
      </w:pPr>
      <w:r>
        <w:rPr>
          <w:rFonts w:ascii="Verdana" w:hAnsi="Verdana"/>
          <w:noProof/>
          <w:lang w:val="tr-TR" w:eastAsia="tr-TR"/>
        </w:rPr>
        <mc:AlternateContent>
          <mc:Choice Requires="wps">
            <w:drawing>
              <wp:anchor distT="0" distB="0" distL="114300" distR="114300" simplePos="0" relativeHeight="251660288" behindDoc="0" locked="0" layoutInCell="1" allowOverlap="1" wp14:anchorId="7B69FE8A" wp14:editId="20EA3DAC">
                <wp:simplePos x="0" y="0"/>
                <wp:positionH relativeFrom="column">
                  <wp:posOffset>2743200</wp:posOffset>
                </wp:positionH>
                <wp:positionV relativeFrom="paragraph">
                  <wp:posOffset>-571500</wp:posOffset>
                </wp:positionV>
                <wp:extent cx="2985135" cy="887095"/>
                <wp:effectExtent l="0" t="0" r="37465" b="3238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5135" cy="8870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591363" w14:textId="77777777" w:rsidR="00BC491F" w:rsidRDefault="00BC491F">
                            <w:pPr>
                              <w:rPr>
                                <w:rFonts w:ascii="Verdana" w:hAnsi="Verdana"/>
                                <w:b/>
                                <w:color w:val="FFFFFF" w:themeColor="background1"/>
                                <w:sz w:val="32"/>
                              </w:rPr>
                            </w:pPr>
                            <w:r>
                              <w:rPr>
                                <w:rFonts w:ascii="Verdana" w:hAnsi="Verdana"/>
                                <w:b/>
                                <w:color w:val="FFFFFF" w:themeColor="background1"/>
                                <w:sz w:val="32"/>
                              </w:rPr>
                              <w:t>Presidential</w:t>
                            </w:r>
                            <w:r w:rsidRPr="00A8715E">
                              <w:rPr>
                                <w:rFonts w:ascii="Verdana" w:hAnsi="Verdana"/>
                                <w:b/>
                                <w:color w:val="FFFFFF" w:themeColor="background1"/>
                                <w:sz w:val="32"/>
                              </w:rPr>
                              <w:t xml:space="preserve"> Newsletter</w:t>
                            </w:r>
                          </w:p>
                          <w:p w14:paraId="21497E9B" w14:textId="397AE7CF" w:rsidR="00BC491F" w:rsidRPr="00712000" w:rsidRDefault="00BC491F">
                            <w:pPr>
                              <w:rPr>
                                <w:rFonts w:ascii="Verdana" w:hAnsi="Verdana"/>
                                <w:b/>
                                <w:color w:val="FFFFFF" w:themeColor="background1"/>
                                <w:sz w:val="28"/>
                                <w:szCs w:val="28"/>
                              </w:rPr>
                            </w:pPr>
                            <w:r w:rsidRPr="00712000">
                              <w:rPr>
                                <w:rFonts w:ascii="Verdana" w:hAnsi="Verdana"/>
                                <w:b/>
                                <w:color w:val="FFFFFF" w:themeColor="background1"/>
                                <w:sz w:val="28"/>
                                <w:szCs w:val="28"/>
                              </w:rPr>
                              <w:t xml:space="preserve">Mehmet </w:t>
                            </w:r>
                            <w:proofErr w:type="spellStart"/>
                            <w:r w:rsidRPr="00712000">
                              <w:rPr>
                                <w:rFonts w:ascii="Verdana" w:hAnsi="Verdana"/>
                                <w:b/>
                                <w:color w:val="FFFFFF" w:themeColor="background1"/>
                                <w:sz w:val="28"/>
                                <w:szCs w:val="28"/>
                              </w:rPr>
                              <w:t>Demirhan</w:t>
                            </w:r>
                            <w:proofErr w:type="spellEnd"/>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in;margin-top:-45pt;width:235.05pt;height:69.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" filled="f">
                <v:textbox style="mso-fit-shape-to-text:t">
                  <w:txbxContent>
                    <w:p w14:paraId="11591363" w14:textId="77777777" w:rsidR="00BC491F" w:rsidRDefault="00BC491F">
                      <w:pPr>
                        <w:rPr>
                          <w:rFonts w:ascii="Verdana" w:hAnsi="Verdana"/>
                          <w:b/>
                          <w:color w:val="FFFFFF" w:themeColor="background1"/>
                          <w:sz w:val="32"/>
                        </w:rPr>
                      </w:pPr>
                      <w:r>
                        <w:rPr>
                          <w:rFonts w:ascii="Verdana" w:hAnsi="Verdana"/>
                          <w:b/>
                          <w:color w:val="FFFFFF" w:themeColor="background1"/>
                          <w:sz w:val="32"/>
                        </w:rPr>
                        <w:t>Presidential</w:t>
                      </w:r>
                      <w:r w:rsidRPr="00A8715E">
                        <w:rPr>
                          <w:rFonts w:ascii="Verdana" w:hAnsi="Verdana"/>
                          <w:b/>
                          <w:color w:val="FFFFFF" w:themeColor="background1"/>
                          <w:sz w:val="32"/>
                        </w:rPr>
                        <w:t xml:space="preserve"> Newsletter</w:t>
                      </w:r>
                    </w:p>
                    <w:p w14:paraId="21497E9B" w14:textId="397AE7CF" w:rsidR="00BC491F" w:rsidRPr="00712000" w:rsidRDefault="00BC491F">
                      <w:pPr>
                        <w:rPr>
                          <w:rFonts w:ascii="Verdana" w:hAnsi="Verdana"/>
                          <w:b/>
                          <w:color w:val="FFFFFF" w:themeColor="background1"/>
                          <w:sz w:val="28"/>
                          <w:szCs w:val="28"/>
                        </w:rPr>
                      </w:pPr>
                      <w:r w:rsidRPr="00712000">
                        <w:rPr>
                          <w:rFonts w:ascii="Verdana" w:hAnsi="Verdana"/>
                          <w:b/>
                          <w:color w:val="FFFFFF" w:themeColor="background1"/>
                          <w:sz w:val="28"/>
                          <w:szCs w:val="28"/>
                        </w:rPr>
                        <w:t xml:space="preserve">Mehmet </w:t>
                      </w:r>
                      <w:proofErr w:type="spellStart"/>
                      <w:r w:rsidRPr="00712000">
                        <w:rPr>
                          <w:rFonts w:ascii="Verdana" w:hAnsi="Verdana"/>
                          <w:b/>
                          <w:color w:val="FFFFFF" w:themeColor="background1"/>
                          <w:sz w:val="28"/>
                          <w:szCs w:val="28"/>
                        </w:rPr>
                        <w:t>Demirhan</w:t>
                      </w:r>
                      <w:proofErr w:type="spellEnd"/>
                    </w:p>
                  </w:txbxContent>
                </v:textbox>
              </v:shape>
            </w:pict>
          </mc:Fallback>
        </mc:AlternateContent>
      </w:r>
      <w:r w:rsidR="00F26CC6">
        <w:rPr>
          <w:rFonts w:ascii="Verdana" w:hAnsi="Verdana"/>
          <w:noProof/>
          <w:lang w:val="tr-TR" w:eastAsia="tr-TR"/>
        </w:rPr>
        <mc:AlternateContent>
          <mc:Choice Requires="wps">
            <w:drawing>
              <wp:anchor distT="0" distB="0" distL="114300" distR="114300" simplePos="0" relativeHeight="251659263" behindDoc="0" locked="0" layoutInCell="1" allowOverlap="1" wp14:anchorId="1EABFBC8" wp14:editId="776AFAB8">
                <wp:simplePos x="0" y="0"/>
                <wp:positionH relativeFrom="column">
                  <wp:posOffset>-1328420</wp:posOffset>
                </wp:positionH>
                <wp:positionV relativeFrom="paragraph">
                  <wp:posOffset>-914400</wp:posOffset>
                </wp:positionV>
                <wp:extent cx="8005445" cy="1509395"/>
                <wp:effectExtent l="5080" t="0" r="15875" b="14605"/>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5445" cy="1509395"/>
                        </a:xfrm>
                        <a:prstGeom prst="rect">
                          <a:avLst/>
                        </a:prstGeom>
                        <a:solidFill>
                          <a:schemeClr val="tx1">
                            <a:lumMod val="100000"/>
                            <a:lumOff val="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4" o:spid="_x0000_s1026" style="position:absolute;margin-left:-104.55pt;margin-top:-71.95pt;width:630.35pt;height:118.85pt;z-index:251659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" fillcolor="black [3213]"/>
            </w:pict>
          </mc:Fallback>
        </mc:AlternateContent>
      </w:r>
      <w:r w:rsidR="006C4C25">
        <w:rPr>
          <w:rFonts w:ascii="Verdana" w:hAnsi="Verdana"/>
          <w:noProof/>
          <w:lang w:val="tr-TR" w:eastAsia="tr-TR"/>
        </w:rPr>
        <w:drawing>
          <wp:anchor distT="0" distB="0" distL="114300" distR="114300" simplePos="0" relativeHeight="251661312" behindDoc="0" locked="0" layoutInCell="1" allowOverlap="1" wp14:anchorId="24EF70CE" wp14:editId="10C75892">
            <wp:simplePos x="0" y="0"/>
            <wp:positionH relativeFrom="column">
              <wp:posOffset>-69215</wp:posOffset>
            </wp:positionH>
            <wp:positionV relativeFrom="paragraph">
              <wp:posOffset>-742315</wp:posOffset>
            </wp:positionV>
            <wp:extent cx="1535430" cy="1043305"/>
            <wp:effectExtent l="0" t="0" r="0" b="0"/>
            <wp:wrapNone/>
            <wp:docPr id="10" name="Picture 10" descr="http://www.secec.org/media/Blogo%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ecec.org/media/Blogo%201.png"/>
                    <pic:cNvPicPr>
                      <a:picLocks noChangeAspect="1" noChangeArrowheads="1"/>
                    </pic:cNvPicPr>
                  </pic:nvPicPr>
                  <pic:blipFill>
                    <a:blip r:embed="rId7" cstate="print"/>
                    <a:srcRect/>
                    <a:stretch>
                      <a:fillRect/>
                    </a:stretch>
                  </pic:blipFill>
                  <pic:spPr bwMode="auto">
                    <a:xfrm>
                      <a:off x="0" y="0"/>
                      <a:ext cx="1535430" cy="1043305"/>
                    </a:xfrm>
                    <a:prstGeom prst="rect">
                      <a:avLst/>
                    </a:prstGeom>
                    <a:noFill/>
                    <a:ln w="9525">
                      <a:noFill/>
                      <a:miter lim="800000"/>
                      <a:headEnd/>
                      <a:tailEnd/>
                    </a:ln>
                  </pic:spPr>
                </pic:pic>
              </a:graphicData>
            </a:graphic>
          </wp:anchor>
        </w:drawing>
      </w:r>
    </w:p>
    <w:p w14:paraId="5DF622BB" w14:textId="2BBB200E" w:rsidR="004B2C5C" w:rsidRDefault="00712000">
      <w:pPr>
        <w:rPr>
          <w:rFonts w:ascii="Verdana" w:hAnsi="Verdana"/>
        </w:rPr>
      </w:pPr>
      <w:r>
        <w:rPr>
          <w:rFonts w:ascii="Verdana" w:hAnsi="Verdana"/>
          <w:noProof/>
          <w:lang w:val="tr-TR" w:eastAsia="tr-TR"/>
        </w:rPr>
        <mc:AlternateContent>
          <mc:Choice Requires="wps">
            <w:drawing>
              <wp:anchor distT="0" distB="0" distL="114300" distR="114300" simplePos="0" relativeHeight="251662336" behindDoc="0" locked="0" layoutInCell="1" allowOverlap="1" wp14:anchorId="4A9D8253" wp14:editId="1BDFBA9C">
                <wp:simplePos x="0" y="0"/>
                <wp:positionH relativeFrom="column">
                  <wp:posOffset>-571500</wp:posOffset>
                </wp:positionH>
                <wp:positionV relativeFrom="paragraph">
                  <wp:posOffset>363855</wp:posOffset>
                </wp:positionV>
                <wp:extent cx="566420" cy="9114155"/>
                <wp:effectExtent l="76200" t="76200" r="93980" b="13144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420" cy="9114155"/>
                        </a:xfrm>
                        <a:prstGeom prst="flowChartProcess">
                          <a:avLst/>
                        </a:prstGeom>
                        <a:solidFill>
                          <a:schemeClr val="accent6">
                            <a:lumMod val="100000"/>
                            <a:lumOff val="0"/>
                          </a:schemeClr>
                        </a:solidFill>
                        <a:ln w="44450">
                          <a:solidFill>
                            <a:schemeClr val="accent6">
                              <a:lumMod val="100000"/>
                              <a:lumOff val="0"/>
                            </a:schemeClr>
                          </a:solidFill>
                          <a:miter lim="800000"/>
                          <a:headEnd/>
                          <a:tailEnd/>
                        </a:ln>
                        <a:effectLst>
                          <a:outerShdw blurRad="63500" dist="29783" dir="3885598" algn="ctr" rotWithShape="0">
                            <a:schemeClr val="accent6">
                              <a:lumMod val="50000"/>
                              <a:lumOff val="0"/>
                              <a:alpha val="50000"/>
                            </a:schemeClr>
                          </a:outerShdw>
                        </a:effectLst>
                      </wps:spPr>
                      <wps:txbx>
                        <w:txbxContent>
                          <w:p w14:paraId="30C45A1B" w14:textId="6638C218" w:rsidR="00BC491F" w:rsidRDefault="00BC491F" w:rsidP="0071200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11" o:spid="_x0000_s1027" type="#_x0000_t109" style="position:absolute;margin-left:-45pt;margin-top:28.65pt;width:44.6pt;height:71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" fillcolor="#f79646 [3209]" strokecolor="#f79646 [3209]" strokeweight="3.5pt">
                <v:shadow on="t" color="#974706 [1609]" opacity=".5" offset="1pt,.74833mm"/>
                <v:textbox>
                  <w:txbxContent>
                    <w:p w14:paraId="30C45A1B" w14:textId="6638C218" w:rsidR="00BC491F" w:rsidRDefault="00BC491F" w:rsidP="00712000">
                      <w:pPr>
                        <w:jc w:val="center"/>
                      </w:pPr>
                    </w:p>
                  </w:txbxContent>
                </v:textbox>
              </v:shape>
            </w:pict>
          </mc:Fallback>
        </mc:AlternateContent>
      </w:r>
      <w:r>
        <w:rPr>
          <w:rFonts w:ascii="Verdana" w:hAnsi="Verdana"/>
          <w:noProof/>
          <w:lang w:val="tr-TR" w:eastAsia="tr-TR"/>
        </w:rPr>
        <mc:AlternateContent>
          <mc:Choice Requires="wps">
            <w:drawing>
              <wp:anchor distT="0" distB="0" distL="114300" distR="114300" simplePos="0" relativeHeight="251665408" behindDoc="0" locked="0" layoutInCell="1" allowOverlap="1" wp14:anchorId="67664279" wp14:editId="4507CAA5">
                <wp:simplePos x="0" y="0"/>
                <wp:positionH relativeFrom="column">
                  <wp:posOffset>-685800</wp:posOffset>
                </wp:positionH>
                <wp:positionV relativeFrom="paragraph">
                  <wp:posOffset>478155</wp:posOffset>
                </wp:positionV>
                <wp:extent cx="914400" cy="3172460"/>
                <wp:effectExtent l="0" t="0" r="0" b="2540"/>
                <wp:wrapSquare wrapText="bothSides"/>
                <wp:docPr id="5" name="Zone de texte 5"/>
                <wp:cNvGraphicFramePr/>
                <a:graphic xmlns:a="http://schemas.openxmlformats.org/drawingml/2006/main">
                  <a:graphicData uri="http://schemas.microsoft.com/office/word/2010/wordprocessingShape">
                    <wps:wsp>
                      <wps:cNvSpPr txBox="1"/>
                      <wps:spPr>
                        <a:xfrm rot="10800000">
                          <a:off x="0" y="0"/>
                          <a:ext cx="914400" cy="31724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A1C7894" w14:textId="230211BD" w:rsidR="00BC491F" w:rsidRDefault="00087AED">
                            <w:pPr>
                              <w:rPr>
                                <w:sz w:val="72"/>
                                <w:szCs w:val="72"/>
                              </w:rPr>
                            </w:pPr>
                            <w:r>
                              <w:rPr>
                                <w:sz w:val="72"/>
                                <w:szCs w:val="72"/>
                              </w:rPr>
                              <w:t>January 2020</w:t>
                            </w:r>
                          </w:p>
                          <w:p w14:paraId="11E89753" w14:textId="77777777" w:rsidR="00087AED" w:rsidRPr="00712000" w:rsidRDefault="00087AED">
                            <w:pPr>
                              <w:rPr>
                                <w:sz w:val="72"/>
                                <w:szCs w:val="72"/>
                              </w:rPr>
                            </w:pPr>
                          </w:p>
                        </w:txbxContent>
                      </wps:txbx>
                      <wps:bodyPr rot="0" spcFirstLastPara="0" vertOverflow="overflow" horzOverflow="overflow" vert="eaVert" wrap="non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5" o:spid="_x0000_s1028" type="#_x0000_t202" style="position:absolute;margin-left:-54pt;margin-top:37.65pt;width:1in;height:249.8pt;rotation:180;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" filled="f" stroked="f">
                <v:textbox style="layout-flow:vertical-ideographic">
                  <w:txbxContent>
                    <w:p w14:paraId="2A1C7894" w14:textId="230211BD" w:rsidR="00BC491F" w:rsidRDefault="00087AED">
                      <w:pPr>
                        <w:rPr>
                          <w:sz w:val="72"/>
                          <w:szCs w:val="72"/>
                        </w:rPr>
                      </w:pPr>
                      <w:r>
                        <w:rPr>
                          <w:sz w:val="72"/>
                          <w:szCs w:val="72"/>
                        </w:rPr>
                        <w:t>January 2020</w:t>
                      </w:r>
                    </w:p>
                    <w:p w14:paraId="11E89753" w14:textId="77777777" w:rsidR="00087AED" w:rsidRPr="00712000" w:rsidRDefault="00087AED">
                      <w:pPr>
                        <w:rPr>
                          <w:sz w:val="72"/>
                          <w:szCs w:val="72"/>
                        </w:rPr>
                      </w:pPr>
                    </w:p>
                  </w:txbxContent>
                </v:textbox>
                <w10:wrap type="square"/>
              </v:shape>
            </w:pict>
          </mc:Fallback>
        </mc:AlternateContent>
      </w:r>
    </w:p>
    <w:tbl>
      <w:tblPr>
        <w:tblStyle w:val="TableGrid"/>
        <w:tblpPr w:leftFromText="180" w:rightFromText="180" w:vertAnchor="text" w:horzAnchor="margin" w:tblpX="324" w:tblpY="115"/>
        <w:tblW w:w="94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1"/>
      </w:tblGrid>
      <w:tr w:rsidR="006C4C25" w14:paraId="6980242C" w14:textId="77777777" w:rsidTr="00DD23F3">
        <w:trPr>
          <w:trHeight w:val="840"/>
        </w:trPr>
        <w:tc>
          <w:tcPr>
            <w:tcW w:w="9491" w:type="dxa"/>
            <w:shd w:val="clear" w:color="auto" w:fill="C00000"/>
          </w:tcPr>
          <w:p w14:paraId="469F54AC" w14:textId="77777777" w:rsidR="006C4C25" w:rsidRPr="004B2C5C" w:rsidRDefault="00B349E1" w:rsidP="00C65CD7">
            <w:pPr>
              <w:spacing w:before="240"/>
              <w:rPr>
                <w:rFonts w:ascii="Verdana" w:hAnsi="Verdana"/>
                <w:b/>
              </w:rPr>
            </w:pPr>
            <w:r>
              <w:rPr>
                <w:rFonts w:ascii="Verdana" w:hAnsi="Verdana"/>
                <w:b/>
                <w:sz w:val="24"/>
              </w:rPr>
              <w:t>Dear SECEC Members,</w:t>
            </w:r>
            <w:r w:rsidR="00857BE6">
              <w:rPr>
                <w:rFonts w:ascii="Verdana" w:hAnsi="Verdana"/>
                <w:b/>
                <w:sz w:val="24"/>
              </w:rPr>
              <w:t xml:space="preserve"> </w:t>
            </w:r>
            <w:r w:rsidR="006C4C25">
              <w:rPr>
                <w:rFonts w:ascii="Verdana" w:hAnsi="Verdana"/>
                <w:b/>
                <w:sz w:val="24"/>
              </w:rPr>
              <w:br/>
            </w:r>
          </w:p>
        </w:tc>
      </w:tr>
      <w:tr w:rsidR="006C4C25" w:rsidRPr="004B2C5C" w14:paraId="22A28543" w14:textId="77777777" w:rsidTr="00DD23F3">
        <w:trPr>
          <w:trHeight w:val="187"/>
        </w:trPr>
        <w:tc>
          <w:tcPr>
            <w:tcW w:w="9491" w:type="dxa"/>
            <w:shd w:val="clear" w:color="auto" w:fill="EEECE1" w:themeFill="background2"/>
          </w:tcPr>
          <w:p w14:paraId="73F89614" w14:textId="77777777" w:rsidR="006C4C25" w:rsidRPr="004B2C5C" w:rsidRDefault="006C4C25" w:rsidP="00C65CD7">
            <w:pPr>
              <w:rPr>
                <w:rFonts w:ascii="Verdana" w:hAnsi="Verdana" w:cs="Arial"/>
                <w:color w:val="FFFFFF" w:themeColor="background1"/>
                <w:sz w:val="15"/>
                <w:szCs w:val="15"/>
              </w:rPr>
            </w:pPr>
          </w:p>
        </w:tc>
      </w:tr>
      <w:tr w:rsidR="009E0B17" w:rsidRPr="004B2C5C" w14:paraId="35A5105A" w14:textId="77777777" w:rsidTr="00DD23F3">
        <w:trPr>
          <w:trHeight w:val="200"/>
        </w:trPr>
        <w:tc>
          <w:tcPr>
            <w:tcW w:w="9491" w:type="dxa"/>
            <w:shd w:val="clear" w:color="auto" w:fill="EEECE1" w:themeFill="background2"/>
          </w:tcPr>
          <w:p w14:paraId="2C400FDF" w14:textId="77777777" w:rsidR="00D31322" w:rsidRDefault="00D31322" w:rsidP="00DD23F3">
            <w:pPr>
              <w:jc w:val="both"/>
              <w:rPr>
                <w:sz w:val="24"/>
                <w:szCs w:val="24"/>
              </w:rPr>
            </w:pPr>
            <w:r>
              <w:rPr>
                <w:sz w:val="24"/>
                <w:szCs w:val="24"/>
              </w:rPr>
              <w:t xml:space="preserve">      </w:t>
            </w:r>
          </w:p>
          <w:p w14:paraId="1FDDC251" w14:textId="77777777" w:rsidR="00087AED" w:rsidRDefault="00087AED" w:rsidP="00087AED">
            <w:pPr>
              <w:jc w:val="both"/>
              <w:rPr>
                <w:sz w:val="24"/>
                <w:szCs w:val="24"/>
              </w:rPr>
            </w:pPr>
            <w:r w:rsidRPr="00087AED">
              <w:rPr>
                <w:sz w:val="24"/>
                <w:szCs w:val="24"/>
              </w:rPr>
              <w:t xml:space="preserve">Once again, we have met for a presidential address with the merriest occasion of the year. Both Christmas and the new year’s eve represent hope and the joy of renewal for almost all cultures and societies in the world. Leaving behind a whole year’s burden and embracing a brand new one with full of opportunities and new beginnings. </w:t>
            </w:r>
          </w:p>
          <w:p w14:paraId="64265749" w14:textId="77777777" w:rsidR="00087AED" w:rsidRPr="00087AED" w:rsidRDefault="00087AED" w:rsidP="00087AED">
            <w:pPr>
              <w:jc w:val="both"/>
              <w:rPr>
                <w:sz w:val="24"/>
                <w:szCs w:val="24"/>
              </w:rPr>
            </w:pPr>
          </w:p>
          <w:p w14:paraId="19746B81" w14:textId="77777777" w:rsidR="00087AED" w:rsidRDefault="00087AED" w:rsidP="00087AED">
            <w:pPr>
              <w:jc w:val="both"/>
              <w:rPr>
                <w:sz w:val="24"/>
                <w:szCs w:val="24"/>
              </w:rPr>
            </w:pPr>
            <w:r w:rsidRPr="00087AED">
              <w:rPr>
                <w:sz w:val="24"/>
                <w:szCs w:val="24"/>
              </w:rPr>
              <w:t xml:space="preserve">2019 was indeed a year with many new beginnings for SECEC, and plenty of wishes </w:t>
            </w:r>
            <w:proofErr w:type="spellStart"/>
            <w:r w:rsidRPr="00087AED">
              <w:rPr>
                <w:sz w:val="24"/>
                <w:szCs w:val="24"/>
              </w:rPr>
              <w:t>came</w:t>
            </w:r>
            <w:proofErr w:type="spellEnd"/>
            <w:r w:rsidRPr="00087AED">
              <w:rPr>
                <w:sz w:val="24"/>
                <w:szCs w:val="24"/>
              </w:rPr>
              <w:t xml:space="preserve"> true. I am proud to announce that almost all the promises we gave last year, have been fulfilled and already proved themselves worthy of the efforts being put into it. </w:t>
            </w:r>
          </w:p>
          <w:p w14:paraId="2DEF7851" w14:textId="77777777" w:rsidR="00087AED" w:rsidRPr="00087AED" w:rsidRDefault="00087AED" w:rsidP="00087AED">
            <w:pPr>
              <w:jc w:val="both"/>
              <w:rPr>
                <w:sz w:val="24"/>
                <w:szCs w:val="24"/>
              </w:rPr>
            </w:pPr>
          </w:p>
          <w:p w14:paraId="224CF1AE" w14:textId="77777777" w:rsidR="00087AED" w:rsidRDefault="00087AED" w:rsidP="00087AED">
            <w:pPr>
              <w:jc w:val="both"/>
              <w:rPr>
                <w:sz w:val="24"/>
                <w:szCs w:val="24"/>
              </w:rPr>
            </w:pPr>
            <w:r w:rsidRPr="00087AED">
              <w:rPr>
                <w:sz w:val="24"/>
                <w:szCs w:val="24"/>
              </w:rPr>
              <w:t xml:space="preserve">Our new website with its elegant appearance stands at the top of last year’s activities. It’s not only neat and more user-friendly but also its content is richer every day and moreover, our website will be integrated into SECEC’s educational activities as the third column of the Certification Program.  </w:t>
            </w:r>
          </w:p>
          <w:p w14:paraId="56E78B60" w14:textId="77777777" w:rsidR="00087AED" w:rsidRPr="00087AED" w:rsidRDefault="00087AED" w:rsidP="00087AED">
            <w:pPr>
              <w:jc w:val="both"/>
              <w:rPr>
                <w:sz w:val="24"/>
                <w:szCs w:val="24"/>
              </w:rPr>
            </w:pPr>
          </w:p>
          <w:p w14:paraId="7CE0746D" w14:textId="77777777" w:rsidR="00087AED" w:rsidRDefault="00087AED" w:rsidP="00087AED">
            <w:pPr>
              <w:jc w:val="both"/>
              <w:rPr>
                <w:sz w:val="24"/>
                <w:szCs w:val="24"/>
              </w:rPr>
            </w:pPr>
            <w:r w:rsidRPr="00087AED">
              <w:rPr>
                <w:sz w:val="24"/>
                <w:szCs w:val="24"/>
              </w:rPr>
              <w:t xml:space="preserve">Last year have witnessed the initiation of my strongest ambition, the Junior Members Committee. I personally have very high expectations towards this committee with lots of young and dynamic surgeons, led by Joanna </w:t>
            </w:r>
            <w:proofErr w:type="spellStart"/>
            <w:r w:rsidRPr="00087AED">
              <w:rPr>
                <w:sz w:val="24"/>
                <w:szCs w:val="24"/>
              </w:rPr>
              <w:t>Walecka</w:t>
            </w:r>
            <w:proofErr w:type="spellEnd"/>
            <w:r w:rsidRPr="00087AED">
              <w:rPr>
                <w:sz w:val="24"/>
                <w:szCs w:val="24"/>
              </w:rPr>
              <w:t xml:space="preserve"> who is known as the founder of the Young Forum. SECEC will become more attractive for young members in 2020, as the Junior Membership is now free of annual fee and the age limit for associate membership is reduced to 32 years. We have already had positive feedback on the new regulation with a 10% increase in our number of members in the second half of 2019. In time, we will be watching SECEC become younger with an increasing number of young members, and Junior Members increasingly assigned into society’s administrative duties. We believe that, this is the only way of getting in tune with the future’s dynamism and technology.</w:t>
            </w:r>
          </w:p>
          <w:p w14:paraId="0BDAB473" w14:textId="77777777" w:rsidR="00087AED" w:rsidRPr="00087AED" w:rsidRDefault="00087AED" w:rsidP="00087AED">
            <w:pPr>
              <w:jc w:val="both"/>
              <w:rPr>
                <w:sz w:val="24"/>
                <w:szCs w:val="24"/>
              </w:rPr>
            </w:pPr>
          </w:p>
          <w:p w14:paraId="49DF8018" w14:textId="77777777" w:rsidR="00087AED" w:rsidRDefault="00087AED" w:rsidP="00087AED">
            <w:pPr>
              <w:jc w:val="both"/>
              <w:rPr>
                <w:sz w:val="24"/>
                <w:szCs w:val="24"/>
              </w:rPr>
            </w:pPr>
            <w:r w:rsidRPr="00087AED">
              <w:rPr>
                <w:sz w:val="24"/>
                <w:szCs w:val="24"/>
              </w:rPr>
              <w:t>By the second half of 2019, our society solidified its institutional structure with the announcement of our 5 years Strategic Plan. This document is the product of a dedicated work of our committee members and will help us in arranging our priorities, setting tangibles goals and using our energy efficiently. I strongly recommend you to read this document on our website in order to determine your place in the future of SECEC.</w:t>
            </w:r>
          </w:p>
          <w:p w14:paraId="604959B2" w14:textId="77777777" w:rsidR="00087AED" w:rsidRPr="00087AED" w:rsidRDefault="00087AED" w:rsidP="00087AED">
            <w:pPr>
              <w:jc w:val="both"/>
              <w:rPr>
                <w:sz w:val="24"/>
                <w:szCs w:val="24"/>
              </w:rPr>
            </w:pPr>
          </w:p>
          <w:p w14:paraId="1E41F45C" w14:textId="77777777" w:rsidR="00087AED" w:rsidRDefault="00087AED" w:rsidP="00087AED">
            <w:pPr>
              <w:jc w:val="both"/>
              <w:rPr>
                <w:sz w:val="24"/>
                <w:szCs w:val="24"/>
              </w:rPr>
            </w:pPr>
            <w:r w:rsidRPr="00087AED">
              <w:rPr>
                <w:sz w:val="24"/>
                <w:szCs w:val="24"/>
              </w:rPr>
              <w:t xml:space="preserve">We welcomed Autumn 2019 in the splendid city of Copenhagen together with 125 of our members in a very successful Closed Meeting and a Comprehensive Elbow Course.  Along with many innovations for our society, we also elected with unanimity, Dr Emilio </w:t>
            </w:r>
            <w:proofErr w:type="spellStart"/>
            <w:r w:rsidRPr="00087AED">
              <w:rPr>
                <w:sz w:val="24"/>
                <w:szCs w:val="24"/>
              </w:rPr>
              <w:t>Calvo</w:t>
            </w:r>
            <w:proofErr w:type="spellEnd"/>
            <w:r w:rsidRPr="00087AED">
              <w:rPr>
                <w:sz w:val="24"/>
                <w:szCs w:val="24"/>
              </w:rPr>
              <w:t xml:space="preserve"> as the next president of our society. I have the strongest confidence in him and am sure that SECEC will prosper further in his term starting in September 2020. Another major decision that has been made in this year’s general assembly concerns the Rehabilitation Committee, which is known from now on as the Healthcare Delivery Committee. We decided to extend the scope of this committee to include every non-surgical treatment modalities and all non-medical approaches </w:t>
            </w:r>
            <w:r w:rsidRPr="00087AED">
              <w:rPr>
                <w:sz w:val="24"/>
                <w:szCs w:val="24"/>
              </w:rPr>
              <w:lastRenderedPageBreak/>
              <w:t xml:space="preserve">that serve to enhance our practice. </w:t>
            </w:r>
          </w:p>
          <w:p w14:paraId="7902EB29" w14:textId="77777777" w:rsidR="00087AED" w:rsidRPr="00087AED" w:rsidRDefault="00087AED" w:rsidP="00087AED">
            <w:pPr>
              <w:jc w:val="both"/>
              <w:rPr>
                <w:sz w:val="24"/>
                <w:szCs w:val="24"/>
              </w:rPr>
            </w:pPr>
          </w:p>
          <w:p w14:paraId="63482684" w14:textId="77777777" w:rsidR="00087AED" w:rsidRDefault="00087AED" w:rsidP="00087AED">
            <w:pPr>
              <w:jc w:val="both"/>
              <w:rPr>
                <w:sz w:val="24"/>
                <w:szCs w:val="24"/>
              </w:rPr>
            </w:pPr>
            <w:r w:rsidRPr="00087AED">
              <w:rPr>
                <w:sz w:val="24"/>
                <w:szCs w:val="24"/>
              </w:rPr>
              <w:t xml:space="preserve">When it comes to the future, it’s not time to loosen the grip through last year’s glory, since a </w:t>
            </w:r>
            <w:proofErr w:type="spellStart"/>
            <w:r w:rsidRPr="00087AED">
              <w:rPr>
                <w:sz w:val="24"/>
                <w:szCs w:val="24"/>
              </w:rPr>
              <w:t>havier</w:t>
            </w:r>
            <w:proofErr w:type="spellEnd"/>
            <w:r w:rsidRPr="00087AED">
              <w:rPr>
                <w:sz w:val="24"/>
                <w:szCs w:val="24"/>
              </w:rPr>
              <w:t xml:space="preserve"> agenda awaits us next year. In 2020, we will be witnessing the Qualification Committee outshine and the realization of the long-anticipated ‘Certification Program’.   </w:t>
            </w:r>
          </w:p>
          <w:p w14:paraId="00047A83" w14:textId="77777777" w:rsidR="00087AED" w:rsidRPr="00087AED" w:rsidRDefault="00087AED" w:rsidP="00087AED">
            <w:pPr>
              <w:jc w:val="both"/>
              <w:rPr>
                <w:sz w:val="24"/>
                <w:szCs w:val="24"/>
              </w:rPr>
            </w:pPr>
          </w:p>
          <w:p w14:paraId="61FA7F86" w14:textId="77777777" w:rsidR="00087AED" w:rsidRDefault="00087AED" w:rsidP="00087AED">
            <w:pPr>
              <w:jc w:val="both"/>
              <w:rPr>
                <w:sz w:val="24"/>
                <w:szCs w:val="24"/>
              </w:rPr>
            </w:pPr>
            <w:r w:rsidRPr="00087AED">
              <w:rPr>
                <w:sz w:val="24"/>
                <w:szCs w:val="24"/>
              </w:rPr>
              <w:t xml:space="preserve">Certification will be the core of our educational operations on which we are working for a very long time. I am very happy that the project took its final shape in my term and finally is launching in January 2020. Currently, our Website Committee is working on the online platform that will be integrated with the continuing education of our members. In this project, each and every member of SECEC, indeed everyone, will be proposed whether or not they would like to be certified. Those who accept will start to collect points through participating in scientific events with SECEC Patronage and visiting specific Teaching </w:t>
            </w:r>
            <w:proofErr w:type="spellStart"/>
            <w:r w:rsidRPr="00087AED">
              <w:rPr>
                <w:sz w:val="24"/>
                <w:szCs w:val="24"/>
              </w:rPr>
              <w:t>Centers</w:t>
            </w:r>
            <w:proofErr w:type="spellEnd"/>
            <w:r w:rsidRPr="00087AED">
              <w:rPr>
                <w:sz w:val="24"/>
                <w:szCs w:val="24"/>
              </w:rPr>
              <w:t xml:space="preserve"> that are eligible for hosting candidates. Surgeons that reach a certain amount of points will be entitled as SECEC Certified Shoulder and Elbow Surgeon. You may as well contribute to the project by applying to be a teaching </w:t>
            </w:r>
            <w:proofErr w:type="spellStart"/>
            <w:r w:rsidRPr="00087AED">
              <w:rPr>
                <w:sz w:val="24"/>
                <w:szCs w:val="24"/>
              </w:rPr>
              <w:t>center</w:t>
            </w:r>
            <w:proofErr w:type="spellEnd"/>
            <w:r w:rsidRPr="00087AED">
              <w:rPr>
                <w:sz w:val="24"/>
                <w:szCs w:val="24"/>
              </w:rPr>
              <w:t xml:space="preserve"> to host the applicants. Reasonably, you do have some requirements and you can find these and all the necessary documents for application on our website. </w:t>
            </w:r>
          </w:p>
          <w:p w14:paraId="46DC9562" w14:textId="77777777" w:rsidR="00087AED" w:rsidRPr="00087AED" w:rsidRDefault="00087AED" w:rsidP="00087AED">
            <w:pPr>
              <w:jc w:val="both"/>
              <w:rPr>
                <w:sz w:val="24"/>
                <w:szCs w:val="24"/>
              </w:rPr>
            </w:pPr>
          </w:p>
          <w:p w14:paraId="61FB3542" w14:textId="77777777" w:rsidR="00087AED" w:rsidRDefault="00087AED" w:rsidP="00087AED">
            <w:pPr>
              <w:jc w:val="both"/>
              <w:rPr>
                <w:sz w:val="24"/>
                <w:szCs w:val="24"/>
              </w:rPr>
            </w:pPr>
            <w:r w:rsidRPr="00087AED">
              <w:rPr>
                <w:sz w:val="24"/>
                <w:szCs w:val="24"/>
              </w:rPr>
              <w:t xml:space="preserve">Finally, this year we will celebrate our 29th Annual Congress in the very heart of the Eastern Europe, Poznan. From September 9 to 12, 2020, we will welcome all our members for sharing the most recent developments in the treatment of shoulder and elbow disorders, as well as very fine social moments in a sparkling city. You’ll be astonished by our congress president </w:t>
            </w:r>
            <w:proofErr w:type="spellStart"/>
            <w:r w:rsidRPr="00087AED">
              <w:rPr>
                <w:sz w:val="24"/>
                <w:szCs w:val="24"/>
              </w:rPr>
              <w:t>Przemislaw</w:t>
            </w:r>
            <w:proofErr w:type="spellEnd"/>
            <w:r w:rsidRPr="00087AED">
              <w:rPr>
                <w:sz w:val="24"/>
                <w:szCs w:val="24"/>
              </w:rPr>
              <w:t xml:space="preserve"> </w:t>
            </w:r>
            <w:proofErr w:type="spellStart"/>
            <w:r w:rsidRPr="00087AED">
              <w:rPr>
                <w:sz w:val="24"/>
                <w:szCs w:val="24"/>
              </w:rPr>
              <w:t>Lubiatovski’s</w:t>
            </w:r>
            <w:proofErr w:type="spellEnd"/>
            <w:r w:rsidRPr="00087AED">
              <w:rPr>
                <w:sz w:val="24"/>
                <w:szCs w:val="24"/>
              </w:rPr>
              <w:t xml:space="preserve"> amazing surprises and be delighted by the high-level scientific program compiled by our Program Committee. I also would like to remind you that the abstract submission will be open until February 15 and the accepted abstracts will be published on JSES Open Access upon request. We look forward to your precious contribution to our congress. </w:t>
            </w:r>
          </w:p>
          <w:p w14:paraId="175BA75F" w14:textId="77777777" w:rsidR="00087AED" w:rsidRPr="00087AED" w:rsidRDefault="00087AED" w:rsidP="00087AED">
            <w:pPr>
              <w:jc w:val="both"/>
              <w:rPr>
                <w:sz w:val="24"/>
                <w:szCs w:val="24"/>
              </w:rPr>
            </w:pPr>
            <w:bookmarkStart w:id="0" w:name="_GoBack"/>
            <w:bookmarkEnd w:id="0"/>
          </w:p>
          <w:p w14:paraId="7D370F4C" w14:textId="77777777" w:rsidR="00087AED" w:rsidRDefault="00087AED" w:rsidP="00087AED">
            <w:pPr>
              <w:jc w:val="both"/>
              <w:rPr>
                <w:sz w:val="24"/>
                <w:szCs w:val="24"/>
              </w:rPr>
            </w:pPr>
            <w:r w:rsidRPr="00087AED">
              <w:rPr>
                <w:sz w:val="24"/>
                <w:szCs w:val="24"/>
              </w:rPr>
              <w:t xml:space="preserve">Every passing year SECEC becomes stronger and more respectable than before and the only reason for this recognition is your input. Supporting our society is not only paying annual fees, but essentially to be a part of and to stake a claim on it. There are now unlimited options that you would be in an exchange with SECEC; namely submitting abstracts, applying for hosting fellows, applying to be a teaching </w:t>
            </w:r>
            <w:proofErr w:type="spellStart"/>
            <w:r w:rsidRPr="00087AED">
              <w:rPr>
                <w:sz w:val="24"/>
                <w:szCs w:val="24"/>
              </w:rPr>
              <w:t>center</w:t>
            </w:r>
            <w:proofErr w:type="spellEnd"/>
            <w:r w:rsidRPr="00087AED">
              <w:rPr>
                <w:sz w:val="24"/>
                <w:szCs w:val="24"/>
              </w:rPr>
              <w:t xml:space="preserve">, SECEC Certification, to become a committee member, to recruit junior members and so on. I personally ask you to come closer, and don’t forget that SECEC belongs to all of us. </w:t>
            </w:r>
          </w:p>
          <w:p w14:paraId="3794EC11" w14:textId="77777777" w:rsidR="00087AED" w:rsidRPr="00087AED" w:rsidRDefault="00087AED" w:rsidP="00087AED">
            <w:pPr>
              <w:jc w:val="both"/>
              <w:rPr>
                <w:sz w:val="24"/>
                <w:szCs w:val="24"/>
              </w:rPr>
            </w:pPr>
          </w:p>
          <w:p w14:paraId="25EAD974" w14:textId="4452CD25" w:rsidR="00BC491F" w:rsidRDefault="00087AED" w:rsidP="00087AED">
            <w:pPr>
              <w:jc w:val="both"/>
              <w:rPr>
                <w:sz w:val="24"/>
                <w:szCs w:val="24"/>
              </w:rPr>
            </w:pPr>
            <w:r w:rsidRPr="00087AED">
              <w:rPr>
                <w:sz w:val="24"/>
                <w:szCs w:val="24"/>
              </w:rPr>
              <w:t xml:space="preserve">I wish you an outstanding 2020! </w:t>
            </w:r>
          </w:p>
          <w:p w14:paraId="67312A08" w14:textId="77777777" w:rsidR="00087AED" w:rsidRDefault="00087AED" w:rsidP="00087AED">
            <w:pPr>
              <w:jc w:val="both"/>
              <w:rPr>
                <w:rFonts w:ascii="Calibri" w:eastAsia="Times New Roman" w:hAnsi="Calibri" w:cs="Calibri"/>
                <w:color w:val="222222"/>
                <w:sz w:val="24"/>
                <w:szCs w:val="24"/>
                <w:lang w:eastAsia="tr-TR"/>
              </w:rPr>
            </w:pPr>
          </w:p>
          <w:p w14:paraId="13E7D174" w14:textId="77777777" w:rsidR="00BC491F" w:rsidRDefault="00BC491F" w:rsidP="00BC491F">
            <w:pPr>
              <w:jc w:val="both"/>
              <w:rPr>
                <w:rFonts w:ascii="Calibri" w:eastAsia="Times New Roman" w:hAnsi="Calibri" w:cs="Calibri"/>
                <w:color w:val="222222"/>
                <w:sz w:val="24"/>
                <w:szCs w:val="24"/>
                <w:lang w:eastAsia="tr-TR"/>
              </w:rPr>
            </w:pPr>
            <w:r>
              <w:rPr>
                <w:rFonts w:ascii="Calibri" w:eastAsia="Times New Roman" w:hAnsi="Calibri" w:cs="Calibri"/>
                <w:color w:val="222222"/>
                <w:sz w:val="24"/>
                <w:szCs w:val="24"/>
                <w:lang w:eastAsia="tr-TR"/>
              </w:rPr>
              <w:t xml:space="preserve">Mehmet </w:t>
            </w:r>
            <w:proofErr w:type="spellStart"/>
            <w:r>
              <w:rPr>
                <w:rFonts w:ascii="Calibri" w:eastAsia="Times New Roman" w:hAnsi="Calibri" w:cs="Calibri"/>
                <w:color w:val="222222"/>
                <w:sz w:val="24"/>
                <w:szCs w:val="24"/>
                <w:lang w:eastAsia="tr-TR"/>
              </w:rPr>
              <w:t>Demirhan</w:t>
            </w:r>
            <w:proofErr w:type="spellEnd"/>
          </w:p>
          <w:p w14:paraId="2F4E8D68" w14:textId="3F5B120D" w:rsidR="006B490A" w:rsidRPr="006B490A" w:rsidRDefault="00BC491F" w:rsidP="00BC491F">
            <w:pPr>
              <w:jc w:val="right"/>
              <w:rPr>
                <w:rFonts w:ascii="Calibri" w:eastAsia="Times New Roman" w:hAnsi="Calibri" w:cs="Calibri"/>
                <w:color w:val="222222"/>
                <w:sz w:val="24"/>
                <w:szCs w:val="24"/>
                <w:lang w:eastAsia="tr-TR"/>
              </w:rPr>
            </w:pPr>
            <w:r>
              <w:rPr>
                <w:rFonts w:ascii="Calibri" w:eastAsia="Times New Roman" w:hAnsi="Calibri" w:cs="Calibri"/>
                <w:noProof/>
                <w:color w:val="222222"/>
                <w:sz w:val="24"/>
                <w:szCs w:val="24"/>
                <w:lang w:val="tr-TR" w:eastAsia="tr-TR"/>
              </w:rPr>
              <w:lastRenderedPageBreak/>
              <w:drawing>
                <wp:inline distT="0" distB="0" distL="0" distR="0" wp14:anchorId="1BF793D4" wp14:editId="79986127">
                  <wp:extent cx="1516386" cy="1803469"/>
                  <wp:effectExtent l="25400" t="25400" r="33020" b="2540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D.jpg"/>
                          <pic:cNvPicPr/>
                        </pic:nvPicPr>
                        <pic:blipFill>
                          <a:blip r:embed="rId8">
                            <a:extLst>
                              <a:ext uri="{28A0092B-C50C-407E-A947-70E740481C1C}">
                                <a14:useLocalDpi xmlns:a14="http://schemas.microsoft.com/office/drawing/2010/main" val="0"/>
                              </a:ext>
                            </a:extLst>
                          </a:blip>
                          <a:stretch>
                            <a:fillRect/>
                          </a:stretch>
                        </pic:blipFill>
                        <pic:spPr>
                          <a:xfrm>
                            <a:off x="0" y="0"/>
                            <a:ext cx="1517857" cy="1805218"/>
                          </a:xfrm>
                          <a:prstGeom prst="rect">
                            <a:avLst/>
                          </a:prstGeom>
                          <a:ln>
                            <a:solidFill>
                              <a:schemeClr val="accent6">
                                <a:lumMod val="75000"/>
                                <a:alpha val="93000"/>
                              </a:schemeClr>
                            </a:solidFill>
                          </a:ln>
                        </pic:spPr>
                      </pic:pic>
                    </a:graphicData>
                  </a:graphic>
                </wp:inline>
              </w:drawing>
            </w:r>
          </w:p>
          <w:p w14:paraId="7393AE76" w14:textId="77777777" w:rsidR="006B490A" w:rsidRPr="006B490A" w:rsidRDefault="006B490A" w:rsidP="006A109B">
            <w:pPr>
              <w:jc w:val="both"/>
              <w:rPr>
                <w:rFonts w:ascii="Calibri" w:eastAsia="Times New Roman" w:hAnsi="Calibri" w:cs="Calibri"/>
                <w:color w:val="222222"/>
                <w:sz w:val="24"/>
                <w:szCs w:val="24"/>
                <w:lang w:eastAsia="tr-TR"/>
              </w:rPr>
            </w:pPr>
          </w:p>
          <w:p w14:paraId="1B569830" w14:textId="77777777" w:rsidR="006B490A" w:rsidRDefault="006B490A" w:rsidP="006A109B">
            <w:pPr>
              <w:jc w:val="both"/>
              <w:rPr>
                <w:rFonts w:ascii="Calibri" w:eastAsia="Times New Roman" w:hAnsi="Calibri" w:cs="Calibri"/>
                <w:color w:val="222222"/>
                <w:lang w:eastAsia="tr-TR"/>
              </w:rPr>
            </w:pPr>
          </w:p>
          <w:p w14:paraId="48975A39" w14:textId="77777777" w:rsidR="006B490A" w:rsidRDefault="006B490A" w:rsidP="006A109B">
            <w:pPr>
              <w:jc w:val="both"/>
              <w:rPr>
                <w:rFonts w:ascii="Calibri" w:eastAsia="Times New Roman" w:hAnsi="Calibri" w:cs="Calibri"/>
                <w:color w:val="222222"/>
                <w:lang w:eastAsia="tr-TR"/>
              </w:rPr>
            </w:pPr>
          </w:p>
          <w:p w14:paraId="03FDA865" w14:textId="77777777" w:rsidR="006B490A" w:rsidRPr="00EA7011" w:rsidRDefault="006B490A" w:rsidP="006A109B">
            <w:pPr>
              <w:jc w:val="both"/>
              <w:rPr>
                <w:rFonts w:asciiTheme="majorHAnsi" w:hAnsiTheme="majorHAnsi"/>
              </w:rPr>
            </w:pPr>
          </w:p>
          <w:p w14:paraId="74931D06" w14:textId="77777777" w:rsidR="00DD23F3" w:rsidRPr="00EA7011" w:rsidRDefault="00DD23F3" w:rsidP="00DD23F3">
            <w:pPr>
              <w:jc w:val="both"/>
              <w:rPr>
                <w:rFonts w:asciiTheme="majorHAnsi" w:hAnsiTheme="majorHAnsi"/>
              </w:rPr>
            </w:pPr>
          </w:p>
          <w:p w14:paraId="4F4F70BE" w14:textId="77777777" w:rsidR="009E0B17" w:rsidRPr="006C4C25" w:rsidRDefault="009E0B17" w:rsidP="006B490A">
            <w:pPr>
              <w:jc w:val="both"/>
              <w:outlineLvl w:val="0"/>
              <w:rPr>
                <w:rFonts w:ascii="Verdana" w:hAnsi="Verdana" w:cs="Arial"/>
                <w:color w:val="0D0D0D" w:themeColor="text1" w:themeTint="F2"/>
                <w:sz w:val="15"/>
                <w:szCs w:val="15"/>
              </w:rPr>
            </w:pPr>
          </w:p>
        </w:tc>
      </w:tr>
    </w:tbl>
    <w:p w14:paraId="5672566A" w14:textId="77777777" w:rsidR="004B2C5C" w:rsidRPr="004B2C5C" w:rsidRDefault="004B2C5C" w:rsidP="00794EAF">
      <w:pPr>
        <w:tabs>
          <w:tab w:val="left" w:pos="1476"/>
        </w:tabs>
        <w:rPr>
          <w:rFonts w:ascii="Verdana" w:hAnsi="Verdana"/>
        </w:rPr>
      </w:pPr>
    </w:p>
    <w:sectPr w:rsidR="004B2C5C" w:rsidRPr="004B2C5C" w:rsidSect="00C230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DE690E"/>
    <w:multiLevelType w:val="hybridMultilevel"/>
    <w:tmpl w:val="02B41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C5C"/>
    <w:rsid w:val="00087AED"/>
    <w:rsid w:val="00147341"/>
    <w:rsid w:val="00173077"/>
    <w:rsid w:val="001C3677"/>
    <w:rsid w:val="0021003F"/>
    <w:rsid w:val="00232B96"/>
    <w:rsid w:val="00466181"/>
    <w:rsid w:val="004B2C5C"/>
    <w:rsid w:val="00521AA7"/>
    <w:rsid w:val="00587973"/>
    <w:rsid w:val="00614D2E"/>
    <w:rsid w:val="00622A3C"/>
    <w:rsid w:val="00652C8C"/>
    <w:rsid w:val="006A109B"/>
    <w:rsid w:val="006B490A"/>
    <w:rsid w:val="006C4C25"/>
    <w:rsid w:val="00712000"/>
    <w:rsid w:val="00732EC5"/>
    <w:rsid w:val="00794EAF"/>
    <w:rsid w:val="00857BE6"/>
    <w:rsid w:val="008B1DC4"/>
    <w:rsid w:val="009B0A11"/>
    <w:rsid w:val="009B569C"/>
    <w:rsid w:val="009E0B17"/>
    <w:rsid w:val="00A8715E"/>
    <w:rsid w:val="00AE62D2"/>
    <w:rsid w:val="00B349E1"/>
    <w:rsid w:val="00B47C3A"/>
    <w:rsid w:val="00B8166B"/>
    <w:rsid w:val="00BC491F"/>
    <w:rsid w:val="00BF512F"/>
    <w:rsid w:val="00C2307A"/>
    <w:rsid w:val="00C65CD7"/>
    <w:rsid w:val="00D31322"/>
    <w:rsid w:val="00DD23F3"/>
    <w:rsid w:val="00E26850"/>
    <w:rsid w:val="00E44037"/>
    <w:rsid w:val="00EA7011"/>
    <w:rsid w:val="00F26CC6"/>
    <w:rsid w:val="00FF020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E59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0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2C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B2C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2C5C"/>
    <w:rPr>
      <w:rFonts w:ascii="Tahoma" w:hAnsi="Tahoma" w:cs="Tahoma"/>
      <w:sz w:val="16"/>
      <w:szCs w:val="16"/>
    </w:rPr>
  </w:style>
  <w:style w:type="paragraph" w:styleId="ListParagraph">
    <w:name w:val="List Paragraph"/>
    <w:basedOn w:val="Normal"/>
    <w:uiPriority w:val="34"/>
    <w:qFormat/>
    <w:rsid w:val="00B349E1"/>
    <w:pPr>
      <w:spacing w:after="0" w:line="240" w:lineRule="auto"/>
      <w:ind w:left="720"/>
      <w:contextualSpacing/>
    </w:pPr>
    <w:rPr>
      <w:rFonts w:eastAsiaTheme="minorEastAsia"/>
      <w:sz w:val="24"/>
      <w:szCs w:val="24"/>
      <w:lang w:val="de-DE" w:eastAsia="de-DE"/>
    </w:rPr>
  </w:style>
  <w:style w:type="paragraph" w:customStyle="1" w:styleId="Default">
    <w:name w:val="Default"/>
    <w:rsid w:val="00B349E1"/>
    <w:pPr>
      <w:autoSpaceDE w:val="0"/>
      <w:autoSpaceDN w:val="0"/>
      <w:adjustRightInd w:val="0"/>
      <w:spacing w:after="0" w:line="240" w:lineRule="auto"/>
    </w:pPr>
    <w:rPr>
      <w:rFonts w:ascii="Verdana" w:eastAsiaTheme="minorEastAsia" w:hAnsi="Verdana" w:cs="Verdana"/>
      <w:color w:val="000000"/>
      <w:sz w:val="24"/>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0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2C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B2C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2C5C"/>
    <w:rPr>
      <w:rFonts w:ascii="Tahoma" w:hAnsi="Tahoma" w:cs="Tahoma"/>
      <w:sz w:val="16"/>
      <w:szCs w:val="16"/>
    </w:rPr>
  </w:style>
  <w:style w:type="paragraph" w:styleId="ListParagraph">
    <w:name w:val="List Paragraph"/>
    <w:basedOn w:val="Normal"/>
    <w:uiPriority w:val="34"/>
    <w:qFormat/>
    <w:rsid w:val="00B349E1"/>
    <w:pPr>
      <w:spacing w:after="0" w:line="240" w:lineRule="auto"/>
      <w:ind w:left="720"/>
      <w:contextualSpacing/>
    </w:pPr>
    <w:rPr>
      <w:rFonts w:eastAsiaTheme="minorEastAsia"/>
      <w:sz w:val="24"/>
      <w:szCs w:val="24"/>
      <w:lang w:val="de-DE" w:eastAsia="de-DE"/>
    </w:rPr>
  </w:style>
  <w:style w:type="paragraph" w:customStyle="1" w:styleId="Default">
    <w:name w:val="Default"/>
    <w:rsid w:val="00B349E1"/>
    <w:pPr>
      <w:autoSpaceDE w:val="0"/>
      <w:autoSpaceDN w:val="0"/>
      <w:adjustRightInd w:val="0"/>
      <w:spacing w:after="0" w:line="240" w:lineRule="auto"/>
    </w:pPr>
    <w:rPr>
      <w:rFonts w:ascii="Verdana" w:eastAsiaTheme="minorEastAsia" w:hAnsi="Verdana" w:cs="Verdana"/>
      <w:color w:val="000000"/>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Civic">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6C301-1823-4C08-9110-EFABE0C7A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845</Words>
  <Characters>4820</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Informatik SSC-IT</Company>
  <LinksUpToDate>false</LinksUpToDate>
  <CharactersWithSpaces>5654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Microsoft</cp:lastModifiedBy>
  <cp:revision>2</cp:revision>
  <dcterms:created xsi:type="dcterms:W3CDTF">2020-01-02T21:11:00Z</dcterms:created>
  <dcterms:modified xsi:type="dcterms:W3CDTF">2020-01-02T21:11:00Z</dcterms:modified>
</cp:coreProperties>
</file>