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400B16" w14:textId="1CB218B8" w:rsidR="00466181" w:rsidRDefault="00587973">
      <w:pPr>
        <w:rPr>
          <w:rFonts w:ascii="Verdana" w:hAnsi="Verdana"/>
        </w:rPr>
      </w:pPr>
      <w:r>
        <w:rPr>
          <w:rFonts w:ascii="Verdana" w:hAnsi="Verdana"/>
          <w:noProof/>
          <w:lang w:val="tr-TR" w:eastAsia="tr-TR"/>
        </w:rPr>
        <mc:AlternateContent>
          <mc:Choice Requires="wps">
            <w:drawing>
              <wp:anchor distT="0" distB="0" distL="114300" distR="114300" simplePos="0" relativeHeight="251660288" behindDoc="0" locked="0" layoutInCell="1" allowOverlap="1" wp14:anchorId="7B69FE8A" wp14:editId="20EA3DAC">
                <wp:simplePos x="0" y="0"/>
                <wp:positionH relativeFrom="column">
                  <wp:posOffset>2743200</wp:posOffset>
                </wp:positionH>
                <wp:positionV relativeFrom="paragraph">
                  <wp:posOffset>-571500</wp:posOffset>
                </wp:positionV>
                <wp:extent cx="2985135" cy="887095"/>
                <wp:effectExtent l="0" t="0" r="37465" b="3238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5135" cy="8870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591363" w14:textId="77777777" w:rsidR="00BC491F" w:rsidRDefault="00BC491F">
                            <w:pPr>
                              <w:rPr>
                                <w:rFonts w:ascii="Verdana" w:hAnsi="Verdana"/>
                                <w:b/>
                                <w:color w:val="FFFFFF" w:themeColor="background1"/>
                                <w:sz w:val="32"/>
                              </w:rPr>
                            </w:pPr>
                            <w:r>
                              <w:rPr>
                                <w:rFonts w:ascii="Verdana" w:hAnsi="Verdana"/>
                                <w:b/>
                                <w:color w:val="FFFFFF" w:themeColor="background1"/>
                                <w:sz w:val="32"/>
                              </w:rPr>
                              <w:t>Presidential</w:t>
                            </w:r>
                            <w:r w:rsidRPr="00A8715E">
                              <w:rPr>
                                <w:rFonts w:ascii="Verdana" w:hAnsi="Verdana"/>
                                <w:b/>
                                <w:color w:val="FFFFFF" w:themeColor="background1"/>
                                <w:sz w:val="32"/>
                              </w:rPr>
                              <w:t xml:space="preserve"> Newsletter</w:t>
                            </w:r>
                          </w:p>
                          <w:p w14:paraId="21497E9B" w14:textId="397AE7CF" w:rsidR="00BC491F" w:rsidRPr="00712000" w:rsidRDefault="00BC491F">
                            <w:pPr>
                              <w:rPr>
                                <w:rFonts w:ascii="Verdana" w:hAnsi="Verdana"/>
                                <w:b/>
                                <w:color w:val="FFFFFF" w:themeColor="background1"/>
                                <w:sz w:val="28"/>
                                <w:szCs w:val="28"/>
                              </w:rPr>
                            </w:pPr>
                            <w:r w:rsidRPr="00712000">
                              <w:rPr>
                                <w:rFonts w:ascii="Verdana" w:hAnsi="Verdana"/>
                                <w:b/>
                                <w:color w:val="FFFFFF" w:themeColor="background1"/>
                                <w:sz w:val="28"/>
                                <w:szCs w:val="28"/>
                              </w:rPr>
                              <w:t xml:space="preserve">Mehmet </w:t>
                            </w:r>
                            <w:proofErr w:type="spellStart"/>
                            <w:r w:rsidRPr="00712000">
                              <w:rPr>
                                <w:rFonts w:ascii="Verdana" w:hAnsi="Verdana"/>
                                <w:b/>
                                <w:color w:val="FFFFFF" w:themeColor="background1"/>
                                <w:sz w:val="28"/>
                                <w:szCs w:val="28"/>
                              </w:rPr>
                              <w:t>Demirhan</w:t>
                            </w:r>
                            <w:proofErr w:type="spellEnd"/>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B69FE8A" id="_x0000_t202" coordsize="21600,21600" o:spt="202" path="m,l,21600r21600,l21600,xe">
                <v:stroke joinstyle="miter"/>
                <v:path gradientshapeok="t" o:connecttype="rect"/>
              </v:shapetype>
              <v:shape id="Text Box 2" o:spid="_x0000_s1026" type="#_x0000_t202" style="position:absolute;margin-left:3in;margin-top:-45pt;width:235.05pt;height:69.8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" filled="f">
                <v:textbox style="mso-fit-shape-to-text:t">
                  <w:txbxContent>
                    <w:p w14:paraId="11591363" w14:textId="77777777" w:rsidR="00BC491F" w:rsidRDefault="00BC491F">
                      <w:pPr>
                        <w:rPr>
                          <w:rFonts w:ascii="Verdana" w:hAnsi="Verdana"/>
                          <w:b/>
                          <w:color w:val="FFFFFF" w:themeColor="background1"/>
                          <w:sz w:val="32"/>
                        </w:rPr>
                      </w:pPr>
                      <w:r>
                        <w:rPr>
                          <w:rFonts w:ascii="Verdana" w:hAnsi="Verdana"/>
                          <w:b/>
                          <w:color w:val="FFFFFF" w:themeColor="background1"/>
                          <w:sz w:val="32"/>
                        </w:rPr>
                        <w:t>Presidential</w:t>
                      </w:r>
                      <w:r w:rsidRPr="00A8715E">
                        <w:rPr>
                          <w:rFonts w:ascii="Verdana" w:hAnsi="Verdana"/>
                          <w:b/>
                          <w:color w:val="FFFFFF" w:themeColor="background1"/>
                          <w:sz w:val="32"/>
                        </w:rPr>
                        <w:t xml:space="preserve"> Newsletter</w:t>
                      </w:r>
                    </w:p>
                    <w:p w14:paraId="21497E9B" w14:textId="397AE7CF" w:rsidR="00BC491F" w:rsidRPr="00712000" w:rsidRDefault="00BC491F">
                      <w:pPr>
                        <w:rPr>
                          <w:rFonts w:ascii="Verdana" w:hAnsi="Verdana"/>
                          <w:b/>
                          <w:color w:val="FFFFFF" w:themeColor="background1"/>
                          <w:sz w:val="28"/>
                          <w:szCs w:val="28"/>
                        </w:rPr>
                      </w:pPr>
                      <w:r w:rsidRPr="00712000">
                        <w:rPr>
                          <w:rFonts w:ascii="Verdana" w:hAnsi="Verdana"/>
                          <w:b/>
                          <w:color w:val="FFFFFF" w:themeColor="background1"/>
                          <w:sz w:val="28"/>
                          <w:szCs w:val="28"/>
                        </w:rPr>
                        <w:t xml:space="preserve">Mehmet </w:t>
                      </w:r>
                      <w:proofErr w:type="spellStart"/>
                      <w:r w:rsidRPr="00712000">
                        <w:rPr>
                          <w:rFonts w:ascii="Verdana" w:hAnsi="Verdana"/>
                          <w:b/>
                          <w:color w:val="FFFFFF" w:themeColor="background1"/>
                          <w:sz w:val="28"/>
                          <w:szCs w:val="28"/>
                        </w:rPr>
                        <w:t>Demirhan</w:t>
                      </w:r>
                      <w:proofErr w:type="spellEnd"/>
                    </w:p>
                  </w:txbxContent>
                </v:textbox>
              </v:shape>
            </w:pict>
          </mc:Fallback>
        </mc:AlternateContent>
      </w:r>
      <w:r w:rsidR="00F26CC6">
        <w:rPr>
          <w:rFonts w:ascii="Verdana" w:hAnsi="Verdana"/>
          <w:noProof/>
          <w:lang w:val="tr-TR" w:eastAsia="tr-TR"/>
        </w:rPr>
        <mc:AlternateContent>
          <mc:Choice Requires="wps">
            <w:drawing>
              <wp:anchor distT="0" distB="0" distL="114300" distR="114300" simplePos="0" relativeHeight="251659263" behindDoc="0" locked="0" layoutInCell="1" allowOverlap="1" wp14:anchorId="1EABFBC8" wp14:editId="776AFAB8">
                <wp:simplePos x="0" y="0"/>
                <wp:positionH relativeFrom="column">
                  <wp:posOffset>-1328420</wp:posOffset>
                </wp:positionH>
                <wp:positionV relativeFrom="paragraph">
                  <wp:posOffset>-914400</wp:posOffset>
                </wp:positionV>
                <wp:extent cx="8005445" cy="1509395"/>
                <wp:effectExtent l="5080" t="0" r="15875" b="14605"/>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5445" cy="1509395"/>
                        </a:xfrm>
                        <a:prstGeom prst="rect">
                          <a:avLst/>
                        </a:prstGeom>
                        <a:solidFill>
                          <a:schemeClr val="tx1">
                            <a:lumMod val="100000"/>
                            <a:lumOff val="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BF40C5" id="Rectangle 4" o:spid="_x0000_s1026" style="position:absolute;margin-left:-104.6pt;margin-top:-1in;width:630.35pt;height:118.85pt;z-index:251659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" fillcolor="black [3213]"/>
            </w:pict>
          </mc:Fallback>
        </mc:AlternateContent>
      </w:r>
      <w:r w:rsidR="006C4C25">
        <w:rPr>
          <w:rFonts w:ascii="Verdana" w:hAnsi="Verdana"/>
          <w:noProof/>
          <w:lang w:val="tr-TR" w:eastAsia="tr-TR"/>
        </w:rPr>
        <w:drawing>
          <wp:anchor distT="0" distB="0" distL="114300" distR="114300" simplePos="0" relativeHeight="251661312" behindDoc="0" locked="0" layoutInCell="1" allowOverlap="1" wp14:anchorId="24EF70CE" wp14:editId="10C75892">
            <wp:simplePos x="0" y="0"/>
            <wp:positionH relativeFrom="column">
              <wp:posOffset>-69215</wp:posOffset>
            </wp:positionH>
            <wp:positionV relativeFrom="paragraph">
              <wp:posOffset>-742315</wp:posOffset>
            </wp:positionV>
            <wp:extent cx="1535430" cy="1043305"/>
            <wp:effectExtent l="0" t="0" r="0" b="0"/>
            <wp:wrapNone/>
            <wp:docPr id="10" name="Picture 10" descr="http://www.secec.org/media/Blogo%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ecec.org/media/Blogo%201.png"/>
                    <pic:cNvPicPr>
                      <a:picLocks noChangeAspect="1" noChangeArrowheads="1"/>
                    </pic:cNvPicPr>
                  </pic:nvPicPr>
                  <pic:blipFill>
                    <a:blip r:embed="rId6" cstate="print"/>
                    <a:srcRect/>
                    <a:stretch>
                      <a:fillRect/>
                    </a:stretch>
                  </pic:blipFill>
                  <pic:spPr bwMode="auto">
                    <a:xfrm>
                      <a:off x="0" y="0"/>
                      <a:ext cx="1535430" cy="1043305"/>
                    </a:xfrm>
                    <a:prstGeom prst="rect">
                      <a:avLst/>
                    </a:prstGeom>
                    <a:noFill/>
                    <a:ln w="9525">
                      <a:noFill/>
                      <a:miter lim="800000"/>
                      <a:headEnd/>
                      <a:tailEnd/>
                    </a:ln>
                  </pic:spPr>
                </pic:pic>
              </a:graphicData>
            </a:graphic>
          </wp:anchor>
        </w:drawing>
      </w:r>
    </w:p>
    <w:p w14:paraId="5DF622BB" w14:textId="2BBB200E" w:rsidR="004B2C5C" w:rsidRDefault="00712000">
      <w:pPr>
        <w:rPr>
          <w:rFonts w:ascii="Verdana" w:hAnsi="Verdana"/>
        </w:rPr>
      </w:pPr>
      <w:r>
        <w:rPr>
          <w:rFonts w:ascii="Verdana" w:hAnsi="Verdana"/>
          <w:noProof/>
          <w:lang w:val="tr-TR" w:eastAsia="tr-TR"/>
        </w:rPr>
        <mc:AlternateContent>
          <mc:Choice Requires="wps">
            <w:drawing>
              <wp:anchor distT="0" distB="0" distL="114300" distR="114300" simplePos="0" relativeHeight="251662336" behindDoc="0" locked="0" layoutInCell="1" allowOverlap="1" wp14:anchorId="4A9D8253" wp14:editId="1BDFBA9C">
                <wp:simplePos x="0" y="0"/>
                <wp:positionH relativeFrom="column">
                  <wp:posOffset>-571500</wp:posOffset>
                </wp:positionH>
                <wp:positionV relativeFrom="paragraph">
                  <wp:posOffset>363855</wp:posOffset>
                </wp:positionV>
                <wp:extent cx="566420" cy="9114155"/>
                <wp:effectExtent l="76200" t="76200" r="93980" b="131445"/>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420" cy="9114155"/>
                        </a:xfrm>
                        <a:prstGeom prst="flowChartProcess">
                          <a:avLst/>
                        </a:prstGeom>
                        <a:solidFill>
                          <a:schemeClr val="accent6">
                            <a:lumMod val="100000"/>
                            <a:lumOff val="0"/>
                          </a:schemeClr>
                        </a:solidFill>
                        <a:ln w="44450">
                          <a:solidFill>
                            <a:schemeClr val="accent6">
                              <a:lumMod val="100000"/>
                              <a:lumOff val="0"/>
                            </a:schemeClr>
                          </a:solidFill>
                          <a:miter lim="800000"/>
                          <a:headEnd/>
                          <a:tailEnd/>
                        </a:ln>
                        <a:effectLst>
                          <a:outerShdw blurRad="63500" dist="29783" dir="3885598" algn="ctr" rotWithShape="0">
                            <a:schemeClr val="accent6">
                              <a:lumMod val="50000"/>
                              <a:lumOff val="0"/>
                              <a:alpha val="50000"/>
                            </a:schemeClr>
                          </a:outerShdw>
                        </a:effectLst>
                      </wps:spPr>
                      <wps:txbx>
                        <w:txbxContent>
                          <w:p w14:paraId="30C45A1B" w14:textId="6638C218" w:rsidR="00BC491F" w:rsidRDefault="00BC491F" w:rsidP="0071200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9D8253" id="_x0000_t109" coordsize="21600,21600" o:spt="109" path="m,l,21600r21600,l21600,xe">
                <v:stroke joinstyle="miter"/>
                <v:path gradientshapeok="t" o:connecttype="rect"/>
              </v:shapetype>
              <v:shape id="AutoShape 11" o:spid="_x0000_s1027" type="#_x0000_t109" style="position:absolute;margin-left:-45pt;margin-top:28.65pt;width:44.6pt;height:717.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" fillcolor="#f79646 [3209]" strokecolor="#f79646 [3209]" strokeweight="3.5pt">
                <v:shadow on="t" color="#974706 [1609]" opacity=".5" offset="1pt,.74833mm"/>
                <v:textbox>
                  <w:txbxContent>
                    <w:p w14:paraId="30C45A1B" w14:textId="6638C218" w:rsidR="00BC491F" w:rsidRDefault="00BC491F" w:rsidP="00712000">
                      <w:pPr>
                        <w:jc w:val="center"/>
                      </w:pPr>
                    </w:p>
                  </w:txbxContent>
                </v:textbox>
              </v:shape>
            </w:pict>
          </mc:Fallback>
        </mc:AlternateContent>
      </w:r>
      <w:r>
        <w:rPr>
          <w:rFonts w:ascii="Verdana" w:hAnsi="Verdana"/>
          <w:noProof/>
          <w:lang w:val="tr-TR" w:eastAsia="tr-TR"/>
        </w:rPr>
        <mc:AlternateContent>
          <mc:Choice Requires="wps">
            <w:drawing>
              <wp:anchor distT="0" distB="0" distL="114300" distR="114300" simplePos="0" relativeHeight="251665408" behindDoc="0" locked="0" layoutInCell="1" allowOverlap="1" wp14:anchorId="67664279" wp14:editId="4507CAA5">
                <wp:simplePos x="0" y="0"/>
                <wp:positionH relativeFrom="column">
                  <wp:posOffset>-685800</wp:posOffset>
                </wp:positionH>
                <wp:positionV relativeFrom="paragraph">
                  <wp:posOffset>478155</wp:posOffset>
                </wp:positionV>
                <wp:extent cx="914400" cy="3172460"/>
                <wp:effectExtent l="0" t="0" r="0" b="2540"/>
                <wp:wrapSquare wrapText="bothSides"/>
                <wp:docPr id="5" name="Zone de texte 5"/>
                <wp:cNvGraphicFramePr/>
                <a:graphic xmlns:a="http://schemas.openxmlformats.org/drawingml/2006/main">
                  <a:graphicData uri="http://schemas.microsoft.com/office/word/2010/wordprocessingShape">
                    <wps:wsp>
                      <wps:cNvSpPr txBox="1"/>
                      <wps:spPr>
                        <a:xfrm rot="10800000">
                          <a:off x="0" y="0"/>
                          <a:ext cx="914400" cy="31724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1C7894" w14:textId="52CFED0C" w:rsidR="00BC491F" w:rsidRDefault="001E65CD">
                            <w:pPr>
                              <w:rPr>
                                <w:sz w:val="72"/>
                                <w:szCs w:val="72"/>
                              </w:rPr>
                            </w:pPr>
                            <w:r>
                              <w:rPr>
                                <w:sz w:val="72"/>
                                <w:szCs w:val="72"/>
                              </w:rPr>
                              <w:t>May</w:t>
                            </w:r>
                            <w:r w:rsidR="00087AED">
                              <w:rPr>
                                <w:sz w:val="72"/>
                                <w:szCs w:val="72"/>
                              </w:rPr>
                              <w:t xml:space="preserve"> 2020</w:t>
                            </w:r>
                          </w:p>
                          <w:p w14:paraId="11E89753" w14:textId="77777777" w:rsidR="00087AED" w:rsidRPr="00712000" w:rsidRDefault="00087AED">
                            <w:pPr>
                              <w:rPr>
                                <w:sz w:val="72"/>
                                <w:szCs w:val="72"/>
                              </w:rPr>
                            </w:pPr>
                          </w:p>
                        </w:txbxContent>
                      </wps:txbx>
                      <wps:bodyPr rot="0" spcFirstLastPara="0" vertOverflow="overflow" horzOverflow="overflow" vert="eaVert"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7664279" id="Zone de texte 5" o:spid="_x0000_s1028" type="#_x0000_t202" style="position:absolute;margin-left:-54pt;margin-top:37.65pt;width:1in;height:249.8pt;rotation:180;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" filled="f" stroked="f">
                <v:textbox style="layout-flow:vertical-ideographic">
                  <w:txbxContent>
                    <w:p w14:paraId="2A1C7894" w14:textId="52CFED0C" w:rsidR="00BC491F" w:rsidRDefault="001E65CD">
                      <w:pPr>
                        <w:rPr>
                          <w:sz w:val="72"/>
                          <w:szCs w:val="72"/>
                        </w:rPr>
                      </w:pPr>
                      <w:r>
                        <w:rPr>
                          <w:sz w:val="72"/>
                          <w:szCs w:val="72"/>
                        </w:rPr>
                        <w:t>May</w:t>
                      </w:r>
                      <w:r w:rsidR="00087AED">
                        <w:rPr>
                          <w:sz w:val="72"/>
                          <w:szCs w:val="72"/>
                        </w:rPr>
                        <w:t xml:space="preserve"> 2020</w:t>
                      </w:r>
                    </w:p>
                    <w:p w14:paraId="11E89753" w14:textId="77777777" w:rsidR="00087AED" w:rsidRPr="00712000" w:rsidRDefault="00087AED">
                      <w:pPr>
                        <w:rPr>
                          <w:sz w:val="72"/>
                          <w:szCs w:val="72"/>
                        </w:rPr>
                      </w:pPr>
                    </w:p>
                  </w:txbxContent>
                </v:textbox>
                <w10:wrap type="square"/>
              </v:shape>
            </w:pict>
          </mc:Fallback>
        </mc:AlternateContent>
      </w:r>
    </w:p>
    <w:tbl>
      <w:tblPr>
        <w:tblStyle w:val="TabloKlavuzu"/>
        <w:tblpPr w:leftFromText="180" w:rightFromText="180" w:vertAnchor="text" w:horzAnchor="margin" w:tblpX="324" w:tblpY="115"/>
        <w:tblW w:w="94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1"/>
      </w:tblGrid>
      <w:tr w:rsidR="006C4C25" w14:paraId="6980242C" w14:textId="77777777" w:rsidTr="00DD23F3">
        <w:trPr>
          <w:trHeight w:val="840"/>
        </w:trPr>
        <w:tc>
          <w:tcPr>
            <w:tcW w:w="9491" w:type="dxa"/>
            <w:shd w:val="clear" w:color="auto" w:fill="C00000"/>
          </w:tcPr>
          <w:p w14:paraId="469F54AC" w14:textId="77777777" w:rsidR="006C4C25" w:rsidRPr="004B2C5C" w:rsidRDefault="00B349E1" w:rsidP="00C65CD7">
            <w:pPr>
              <w:spacing w:before="240"/>
              <w:rPr>
                <w:rFonts w:ascii="Verdana" w:hAnsi="Verdana"/>
                <w:b/>
              </w:rPr>
            </w:pPr>
            <w:r>
              <w:rPr>
                <w:rFonts w:ascii="Verdana" w:hAnsi="Verdana"/>
                <w:b/>
                <w:sz w:val="24"/>
              </w:rPr>
              <w:t>Dear SECEC Members,</w:t>
            </w:r>
            <w:r w:rsidR="00857BE6">
              <w:rPr>
                <w:rFonts w:ascii="Verdana" w:hAnsi="Verdana"/>
                <w:b/>
                <w:sz w:val="24"/>
              </w:rPr>
              <w:t xml:space="preserve"> </w:t>
            </w:r>
            <w:r w:rsidR="006C4C25">
              <w:rPr>
                <w:rFonts w:ascii="Verdana" w:hAnsi="Verdana"/>
                <w:b/>
                <w:sz w:val="24"/>
              </w:rPr>
              <w:br/>
            </w:r>
          </w:p>
        </w:tc>
      </w:tr>
      <w:tr w:rsidR="006C4C25" w:rsidRPr="004B2C5C" w14:paraId="22A28543" w14:textId="77777777" w:rsidTr="00DD23F3">
        <w:trPr>
          <w:trHeight w:val="187"/>
        </w:trPr>
        <w:tc>
          <w:tcPr>
            <w:tcW w:w="9491" w:type="dxa"/>
            <w:shd w:val="clear" w:color="auto" w:fill="EEECE1" w:themeFill="background2"/>
          </w:tcPr>
          <w:p w14:paraId="73F89614" w14:textId="77777777" w:rsidR="006C4C25" w:rsidRPr="004B2C5C" w:rsidRDefault="006C4C25" w:rsidP="00C65CD7">
            <w:pPr>
              <w:rPr>
                <w:rFonts w:ascii="Verdana" w:hAnsi="Verdana" w:cs="Arial"/>
                <w:color w:val="FFFFFF" w:themeColor="background1"/>
                <w:sz w:val="15"/>
                <w:szCs w:val="15"/>
              </w:rPr>
            </w:pPr>
          </w:p>
        </w:tc>
      </w:tr>
      <w:tr w:rsidR="009E0B17" w:rsidRPr="004B2C5C" w14:paraId="35A5105A" w14:textId="77777777" w:rsidTr="00DD23F3">
        <w:trPr>
          <w:trHeight w:val="200"/>
        </w:trPr>
        <w:tc>
          <w:tcPr>
            <w:tcW w:w="9491" w:type="dxa"/>
            <w:shd w:val="clear" w:color="auto" w:fill="EEECE1" w:themeFill="background2"/>
          </w:tcPr>
          <w:p w14:paraId="2C400FDF" w14:textId="77777777" w:rsidR="00D31322" w:rsidRPr="000C4A09" w:rsidRDefault="00D31322" w:rsidP="00DD23F3">
            <w:pPr>
              <w:jc w:val="both"/>
              <w:rPr>
                <w:sz w:val="24"/>
                <w:szCs w:val="24"/>
              </w:rPr>
            </w:pPr>
            <w:r w:rsidRPr="000C4A09">
              <w:rPr>
                <w:sz w:val="24"/>
                <w:szCs w:val="24"/>
              </w:rPr>
              <w:t xml:space="preserve">      </w:t>
            </w:r>
          </w:p>
          <w:p w14:paraId="0FF9AA04" w14:textId="3E54D417" w:rsidR="001E65CD" w:rsidRPr="000C4A09" w:rsidRDefault="001E65CD" w:rsidP="001E65CD">
            <w:pPr>
              <w:spacing w:line="235" w:lineRule="atLeast"/>
              <w:rPr>
                <w:rFonts w:ascii="Calibri" w:eastAsia="Times New Roman" w:hAnsi="Calibri" w:cs="Calibri"/>
                <w:sz w:val="24"/>
                <w:szCs w:val="24"/>
                <w:lang w:eastAsia="en-GB"/>
              </w:rPr>
            </w:pPr>
            <w:r w:rsidRPr="000C4A09">
              <w:rPr>
                <w:rFonts w:ascii="Calibri" w:eastAsia="Times New Roman" w:hAnsi="Calibri" w:cs="Calibri"/>
                <w:sz w:val="24"/>
                <w:szCs w:val="24"/>
                <w:lang w:eastAsia="en-GB"/>
              </w:rPr>
              <w:t>In light of the current evidence, our Executive Committee has decided reluctantly to postpone our upcoming annual congress to next year.</w:t>
            </w:r>
          </w:p>
          <w:p w14:paraId="57594DA5" w14:textId="77777777" w:rsidR="001E65CD" w:rsidRPr="000C4A09" w:rsidRDefault="001E65CD" w:rsidP="001E65CD">
            <w:pPr>
              <w:spacing w:line="235" w:lineRule="atLeast"/>
              <w:rPr>
                <w:rFonts w:ascii="Calibri" w:eastAsia="Times New Roman" w:hAnsi="Calibri" w:cs="Calibri"/>
                <w:sz w:val="24"/>
                <w:szCs w:val="24"/>
                <w:lang w:eastAsia="en-GB"/>
              </w:rPr>
            </w:pPr>
          </w:p>
          <w:p w14:paraId="77FC1346" w14:textId="1804A43C" w:rsidR="001E65CD" w:rsidRPr="000C4A09" w:rsidRDefault="001E65CD" w:rsidP="001E65CD">
            <w:pPr>
              <w:spacing w:line="235" w:lineRule="atLeast"/>
              <w:rPr>
                <w:rFonts w:ascii="Calibri" w:eastAsia="Times New Roman" w:hAnsi="Calibri" w:cs="Calibri"/>
                <w:sz w:val="24"/>
                <w:szCs w:val="24"/>
                <w:lang w:eastAsia="en-GB"/>
              </w:rPr>
            </w:pPr>
            <w:r w:rsidRPr="000C4A09">
              <w:rPr>
                <w:rFonts w:ascii="Calibri" w:eastAsia="Times New Roman" w:hAnsi="Calibri" w:cs="Calibri"/>
                <w:sz w:val="24"/>
                <w:szCs w:val="24"/>
                <w:lang w:eastAsia="en-GB"/>
              </w:rPr>
              <w:t xml:space="preserve">Sorting out a unanimous decision does not always mean it was effortless and smooth. As you may closely following, we have long waited and surveyed the progression of the pandemic while almost all the large-scale organizations have been </w:t>
            </w:r>
            <w:proofErr w:type="spellStart"/>
            <w:r w:rsidRPr="000C4A09">
              <w:rPr>
                <w:rFonts w:ascii="Calibri" w:eastAsia="Times New Roman" w:hAnsi="Calibri" w:cs="Calibri"/>
                <w:sz w:val="24"/>
                <w:szCs w:val="24"/>
                <w:lang w:eastAsia="en-GB"/>
              </w:rPr>
              <w:t>canceled</w:t>
            </w:r>
            <w:proofErr w:type="spellEnd"/>
            <w:r w:rsidRPr="000C4A09">
              <w:rPr>
                <w:rFonts w:ascii="Calibri" w:eastAsia="Times New Roman" w:hAnsi="Calibri" w:cs="Calibri"/>
                <w:sz w:val="24"/>
                <w:szCs w:val="24"/>
                <w:lang w:eastAsia="en-GB"/>
              </w:rPr>
              <w:t xml:space="preserve"> or postponed. All the simulations we have conducted, and all possible scenarios have failed, ending up to an unacceptably high risk of transmission. We believe there is no valid argument to controvert the safety and the health of our participants.  </w:t>
            </w:r>
          </w:p>
          <w:p w14:paraId="051D5DDA" w14:textId="77777777" w:rsidR="001E65CD" w:rsidRPr="000C4A09" w:rsidRDefault="001E65CD" w:rsidP="001E65CD">
            <w:pPr>
              <w:spacing w:line="235" w:lineRule="atLeast"/>
              <w:rPr>
                <w:rFonts w:ascii="Calibri" w:eastAsia="Times New Roman" w:hAnsi="Calibri" w:cs="Calibri"/>
                <w:sz w:val="24"/>
                <w:szCs w:val="24"/>
                <w:lang w:eastAsia="en-GB"/>
              </w:rPr>
            </w:pPr>
          </w:p>
          <w:p w14:paraId="1C7C5623" w14:textId="52A635AF" w:rsidR="001E65CD" w:rsidRPr="000C4A09" w:rsidRDefault="001E65CD" w:rsidP="001E65CD">
            <w:pPr>
              <w:spacing w:line="235" w:lineRule="atLeast"/>
              <w:rPr>
                <w:rFonts w:ascii="Calibri" w:eastAsia="Times New Roman" w:hAnsi="Calibri" w:cs="Calibri"/>
                <w:sz w:val="24"/>
                <w:szCs w:val="24"/>
                <w:lang w:eastAsia="en-GB"/>
              </w:rPr>
            </w:pPr>
            <w:r w:rsidRPr="000C4A09">
              <w:rPr>
                <w:rFonts w:ascii="Calibri" w:eastAsia="Times New Roman" w:hAnsi="Calibri" w:cs="Calibri"/>
                <w:sz w:val="24"/>
                <w:szCs w:val="24"/>
                <w:lang w:eastAsia="en-GB"/>
              </w:rPr>
              <w:t xml:space="preserve">Despite the gradual lifting of the confinement measures, we were not in </w:t>
            </w:r>
            <w:proofErr w:type="spellStart"/>
            <w:r w:rsidRPr="000C4A09">
              <w:rPr>
                <w:rFonts w:ascii="Calibri" w:eastAsia="Times New Roman" w:hAnsi="Calibri" w:cs="Calibri"/>
                <w:sz w:val="24"/>
                <w:szCs w:val="24"/>
                <w:lang w:eastAsia="en-GB"/>
              </w:rPr>
              <w:t>favor</w:t>
            </w:r>
            <w:proofErr w:type="spellEnd"/>
            <w:r w:rsidRPr="000C4A09">
              <w:rPr>
                <w:rFonts w:ascii="Calibri" w:eastAsia="Times New Roman" w:hAnsi="Calibri" w:cs="Calibri"/>
                <w:sz w:val="24"/>
                <w:szCs w:val="24"/>
                <w:lang w:eastAsia="en-GB"/>
              </w:rPr>
              <w:t xml:space="preserve"> of a meeting shadowed by protective measures and social distancing. Firstly, the preventive attitude does not comply with our members' warmth and cordiality. Moreover, in a world where everybody is connected to each other online, ‘social nearing’ is the main reason for which we keep on organizing congresses.</w:t>
            </w:r>
          </w:p>
          <w:p w14:paraId="4D664AF9" w14:textId="77777777" w:rsidR="001E65CD" w:rsidRPr="000C4A09" w:rsidRDefault="001E65CD" w:rsidP="001E65CD">
            <w:pPr>
              <w:spacing w:line="235" w:lineRule="atLeast"/>
              <w:rPr>
                <w:rFonts w:ascii="Calibri" w:eastAsia="Times New Roman" w:hAnsi="Calibri" w:cs="Calibri"/>
                <w:sz w:val="24"/>
                <w:szCs w:val="24"/>
                <w:lang w:eastAsia="en-GB"/>
              </w:rPr>
            </w:pPr>
          </w:p>
          <w:p w14:paraId="69013595" w14:textId="68570879" w:rsidR="001E65CD" w:rsidRPr="000C4A09" w:rsidRDefault="001E65CD" w:rsidP="001E65CD">
            <w:pPr>
              <w:spacing w:line="235" w:lineRule="atLeast"/>
              <w:rPr>
                <w:rFonts w:ascii="Calibri" w:eastAsia="Times New Roman" w:hAnsi="Calibri" w:cs="Calibri"/>
                <w:sz w:val="24"/>
                <w:szCs w:val="24"/>
                <w:lang w:eastAsia="en-GB"/>
              </w:rPr>
            </w:pPr>
            <w:r w:rsidRPr="000C4A09">
              <w:rPr>
                <w:rFonts w:ascii="Calibri" w:eastAsia="Times New Roman" w:hAnsi="Calibri" w:cs="Calibri"/>
                <w:sz w:val="24"/>
                <w:szCs w:val="24"/>
                <w:lang w:eastAsia="en-GB"/>
              </w:rPr>
              <w:t>I can readily assure you that our society is perfectly competent to manage this crisis to all extend. At this point, I must present my gratitude to the organization committee of Poznan Congress for their unprecedented efforts, to all the members of the Executive Committee and to Torres-Pardo, our organization consultant for the outstanding management of this disastrous situation.</w:t>
            </w:r>
          </w:p>
          <w:p w14:paraId="6DECF7E0" w14:textId="77777777" w:rsidR="001E65CD" w:rsidRPr="000C4A09" w:rsidRDefault="001E65CD" w:rsidP="001E65CD">
            <w:pPr>
              <w:spacing w:line="235" w:lineRule="atLeast"/>
              <w:rPr>
                <w:rFonts w:ascii="Calibri" w:eastAsia="Times New Roman" w:hAnsi="Calibri" w:cs="Calibri"/>
                <w:sz w:val="24"/>
                <w:szCs w:val="24"/>
                <w:lang w:eastAsia="en-GB"/>
              </w:rPr>
            </w:pPr>
          </w:p>
          <w:p w14:paraId="6E719029" w14:textId="36EE381F" w:rsidR="001E65CD" w:rsidRPr="000C4A09" w:rsidRDefault="001E65CD" w:rsidP="001E65CD">
            <w:pPr>
              <w:spacing w:line="235" w:lineRule="atLeast"/>
              <w:rPr>
                <w:rFonts w:ascii="Calibri" w:eastAsia="Times New Roman" w:hAnsi="Calibri" w:cs="Calibri"/>
                <w:sz w:val="24"/>
                <w:szCs w:val="24"/>
                <w:lang w:eastAsia="en-GB"/>
              </w:rPr>
            </w:pPr>
            <w:r w:rsidRPr="000C4A09">
              <w:rPr>
                <w:rFonts w:ascii="Calibri" w:eastAsia="Times New Roman" w:hAnsi="Calibri" w:cs="Calibri"/>
                <w:sz w:val="24"/>
                <w:szCs w:val="24"/>
                <w:lang w:eastAsia="en-GB"/>
              </w:rPr>
              <w:t xml:space="preserve">Similar to other international societies SECEC also introduces the organization of an outstanding virtual scientific activity. Our Executive Committee members have almost completed the final arrangements, with an ambition of creating the most prominent online activity in 2020, devoted to Shoulder and Elbow Surgery. We are planning to launch SECEC Virtual Congress on 9 September, same as the actual congress but to extend it dynamically to a broader interval of time. </w:t>
            </w:r>
          </w:p>
          <w:p w14:paraId="6BEBDEE4" w14:textId="77777777" w:rsidR="001E65CD" w:rsidRPr="000C4A09" w:rsidRDefault="001E65CD" w:rsidP="001E65CD">
            <w:pPr>
              <w:spacing w:line="235" w:lineRule="atLeast"/>
              <w:rPr>
                <w:rFonts w:ascii="Calibri" w:eastAsia="Times New Roman" w:hAnsi="Calibri" w:cs="Calibri"/>
                <w:sz w:val="24"/>
                <w:szCs w:val="24"/>
                <w:lang w:eastAsia="en-GB"/>
              </w:rPr>
            </w:pPr>
          </w:p>
          <w:p w14:paraId="15B4587A" w14:textId="52D2C4AB" w:rsidR="001E65CD" w:rsidRPr="000C4A09" w:rsidRDefault="001E65CD" w:rsidP="001E65CD">
            <w:pPr>
              <w:spacing w:line="235" w:lineRule="atLeast"/>
              <w:rPr>
                <w:rFonts w:ascii="Calibri" w:eastAsia="Times New Roman" w:hAnsi="Calibri" w:cs="Calibri"/>
                <w:sz w:val="24"/>
                <w:szCs w:val="24"/>
                <w:lang w:eastAsia="en-GB"/>
              </w:rPr>
            </w:pPr>
            <w:r w:rsidRPr="000C4A09">
              <w:rPr>
                <w:rFonts w:ascii="Calibri" w:eastAsia="Times New Roman" w:hAnsi="Calibri" w:cs="Calibri"/>
                <w:sz w:val="24"/>
                <w:szCs w:val="24"/>
                <w:lang w:eastAsia="en-GB"/>
              </w:rPr>
              <w:t>A very high percentage of SECEC abstracts find their ways to high impact journals in the next years and we know how significant it is to present a paper on a SECEC Podium, which we desperately cannot build this year. As promised, I announce that the accepted abstracts will be published on JSES-Open Access upon the request of the authors, however, it would be totally recognizable if any author requests the withdrawal of his/her submission.</w:t>
            </w:r>
          </w:p>
          <w:p w14:paraId="7ACFA710" w14:textId="77777777" w:rsidR="001E65CD" w:rsidRPr="000C4A09" w:rsidRDefault="001E65CD" w:rsidP="001E65CD">
            <w:pPr>
              <w:spacing w:line="235" w:lineRule="atLeast"/>
              <w:rPr>
                <w:rFonts w:ascii="Calibri" w:eastAsia="Times New Roman" w:hAnsi="Calibri" w:cs="Calibri"/>
                <w:sz w:val="24"/>
                <w:szCs w:val="24"/>
                <w:lang w:eastAsia="en-GB"/>
              </w:rPr>
            </w:pPr>
          </w:p>
          <w:p w14:paraId="42B3033B" w14:textId="0B4913F1" w:rsidR="001E65CD" w:rsidRPr="000C4A09" w:rsidRDefault="001E65CD" w:rsidP="001E65CD">
            <w:pPr>
              <w:spacing w:line="235" w:lineRule="atLeast"/>
              <w:rPr>
                <w:rFonts w:ascii="Calibri" w:eastAsia="Times New Roman" w:hAnsi="Calibri" w:cs="Calibri"/>
                <w:sz w:val="24"/>
                <w:szCs w:val="24"/>
                <w:lang w:eastAsia="en-GB"/>
              </w:rPr>
            </w:pPr>
            <w:r w:rsidRPr="000C4A09">
              <w:rPr>
                <w:rFonts w:ascii="Calibri" w:eastAsia="Times New Roman" w:hAnsi="Calibri" w:cs="Calibri"/>
                <w:sz w:val="24"/>
                <w:szCs w:val="24"/>
                <w:lang w:eastAsia="en-GB"/>
              </w:rPr>
              <w:t xml:space="preserve">Consequently, SECEC has decided to stay home, to be able to come together freely in 2021, same time, same day, same place. We believe that Poznan and Eastern Europe have definitely deserved to hold this congress, and our members will experience an exceptional congress worthy of the brilliant efforts of the organizing committee headed by </w:t>
            </w:r>
            <w:proofErr w:type="spellStart"/>
            <w:r w:rsidRPr="000C4A09">
              <w:rPr>
                <w:rFonts w:ascii="Calibri" w:eastAsia="Times New Roman" w:hAnsi="Calibri" w:cs="Calibri"/>
                <w:sz w:val="24"/>
                <w:szCs w:val="24"/>
                <w:lang w:eastAsia="en-GB"/>
              </w:rPr>
              <w:t>Przemyslaw</w:t>
            </w:r>
            <w:proofErr w:type="spellEnd"/>
            <w:r w:rsidRPr="000C4A09">
              <w:rPr>
                <w:rFonts w:ascii="Calibri" w:eastAsia="Times New Roman" w:hAnsi="Calibri" w:cs="Calibri"/>
                <w:sz w:val="24"/>
                <w:szCs w:val="24"/>
                <w:lang w:eastAsia="en-GB"/>
              </w:rPr>
              <w:t xml:space="preserve"> </w:t>
            </w:r>
            <w:proofErr w:type="spellStart"/>
            <w:r w:rsidRPr="000C4A09">
              <w:rPr>
                <w:rFonts w:ascii="Calibri" w:eastAsia="Times New Roman" w:hAnsi="Calibri" w:cs="Calibri"/>
                <w:sz w:val="24"/>
                <w:szCs w:val="24"/>
                <w:lang w:eastAsia="en-GB"/>
              </w:rPr>
              <w:t>Lubiatowski</w:t>
            </w:r>
            <w:proofErr w:type="spellEnd"/>
            <w:r w:rsidRPr="000C4A09">
              <w:rPr>
                <w:rFonts w:ascii="Calibri" w:eastAsia="Times New Roman" w:hAnsi="Calibri" w:cs="Calibri"/>
                <w:sz w:val="24"/>
                <w:szCs w:val="24"/>
                <w:lang w:eastAsia="en-GB"/>
              </w:rPr>
              <w:t xml:space="preserve">. </w:t>
            </w:r>
            <w:r w:rsidRPr="000C4A09">
              <w:rPr>
                <w:rFonts w:ascii="Calibri" w:eastAsia="Times New Roman" w:hAnsi="Calibri" w:cs="Calibri"/>
                <w:sz w:val="24"/>
                <w:szCs w:val="24"/>
                <w:lang w:eastAsia="en-GB"/>
              </w:rPr>
              <w:lastRenderedPageBreak/>
              <w:t xml:space="preserve">Therefore, Dublin Congress has been moved to 2023, in order not to clash with ICSES Rome 2022. </w:t>
            </w:r>
          </w:p>
          <w:p w14:paraId="0D8EB33C" w14:textId="77777777" w:rsidR="001E65CD" w:rsidRPr="000C4A09" w:rsidRDefault="001E65CD" w:rsidP="001E65CD">
            <w:pPr>
              <w:spacing w:line="235" w:lineRule="atLeast"/>
              <w:rPr>
                <w:rFonts w:ascii="Calibri" w:eastAsia="Times New Roman" w:hAnsi="Calibri" w:cs="Calibri"/>
                <w:sz w:val="24"/>
                <w:szCs w:val="24"/>
                <w:lang w:eastAsia="en-GB"/>
              </w:rPr>
            </w:pPr>
          </w:p>
          <w:p w14:paraId="688FD023" w14:textId="5B8D183D" w:rsidR="001E65CD" w:rsidRPr="000C4A09" w:rsidRDefault="001E65CD" w:rsidP="001E65CD">
            <w:pPr>
              <w:spacing w:line="235" w:lineRule="atLeast"/>
              <w:rPr>
                <w:rFonts w:ascii="Calibri" w:eastAsia="Times New Roman" w:hAnsi="Calibri" w:cs="Calibri"/>
                <w:sz w:val="24"/>
                <w:szCs w:val="24"/>
                <w:lang w:eastAsia="en-GB"/>
              </w:rPr>
            </w:pPr>
            <w:r w:rsidRPr="000C4A09">
              <w:rPr>
                <w:rFonts w:ascii="Calibri" w:eastAsia="Times New Roman" w:hAnsi="Calibri" w:cs="Calibri"/>
                <w:sz w:val="24"/>
                <w:szCs w:val="24"/>
                <w:lang w:eastAsia="en-GB"/>
              </w:rPr>
              <w:t xml:space="preserve">At this stage, I wish to express my solidarity and compassion for all those who suffer from the disease and its consequences. We all acknowledged that the best way to defeat this calamity is to stay home. Social distancing becomes painful when there are so many reasons for hugging each other, </w:t>
            </w:r>
            <w:r w:rsidR="000C4A09" w:rsidRPr="000C4A09">
              <w:rPr>
                <w:rFonts w:ascii="Calibri" w:eastAsia="Times New Roman" w:hAnsi="Calibri" w:cs="Calibri"/>
                <w:sz w:val="24"/>
                <w:szCs w:val="24"/>
                <w:lang w:eastAsia="en-GB"/>
              </w:rPr>
              <w:t>let us</w:t>
            </w:r>
            <w:r w:rsidRPr="000C4A09">
              <w:rPr>
                <w:rFonts w:ascii="Calibri" w:eastAsia="Times New Roman" w:hAnsi="Calibri" w:cs="Calibri"/>
                <w:sz w:val="24"/>
                <w:szCs w:val="24"/>
                <w:lang w:eastAsia="en-GB"/>
              </w:rPr>
              <w:t xml:space="preserve"> just remember that next year in Poznan. </w:t>
            </w:r>
          </w:p>
          <w:p w14:paraId="146ED129" w14:textId="77777777" w:rsidR="001E65CD" w:rsidRPr="000C4A09" w:rsidRDefault="001E65CD" w:rsidP="001E65CD">
            <w:pPr>
              <w:jc w:val="right"/>
              <w:rPr>
                <w:rFonts w:ascii="Calibri" w:eastAsia="Times New Roman" w:hAnsi="Calibri" w:cs="Calibri"/>
                <w:color w:val="222222"/>
                <w:sz w:val="24"/>
                <w:szCs w:val="24"/>
                <w:lang w:eastAsia="tr-TR"/>
              </w:rPr>
            </w:pPr>
          </w:p>
          <w:p w14:paraId="74931D06" w14:textId="7A5AD6D3" w:rsidR="00DD23F3" w:rsidRPr="000C4A09" w:rsidRDefault="00BC491F" w:rsidP="001E65CD">
            <w:pPr>
              <w:jc w:val="right"/>
              <w:rPr>
                <w:rFonts w:ascii="Calibri" w:eastAsia="Times New Roman" w:hAnsi="Calibri" w:cs="Calibri"/>
                <w:color w:val="222222"/>
                <w:sz w:val="24"/>
                <w:szCs w:val="24"/>
                <w:lang w:eastAsia="tr-TR"/>
              </w:rPr>
            </w:pPr>
            <w:r w:rsidRPr="000C4A09">
              <w:rPr>
                <w:rFonts w:ascii="Calibri" w:eastAsia="Times New Roman" w:hAnsi="Calibri" w:cs="Calibri"/>
                <w:noProof/>
                <w:color w:val="222222"/>
                <w:sz w:val="24"/>
                <w:szCs w:val="24"/>
                <w:lang w:val="tr-TR" w:eastAsia="tr-TR"/>
              </w:rPr>
              <w:drawing>
                <wp:inline distT="0" distB="0" distL="0" distR="0" wp14:anchorId="1BF793D4" wp14:editId="79986127">
                  <wp:extent cx="1516386" cy="1803469"/>
                  <wp:effectExtent l="25400" t="25400" r="33020" b="2540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D.jpg"/>
                          <pic:cNvPicPr/>
                        </pic:nvPicPr>
                        <pic:blipFill>
                          <a:blip r:embed="rId7">
                            <a:extLst>
                              <a:ext uri="{28A0092B-C50C-407E-A947-70E740481C1C}">
                                <a14:useLocalDpi xmlns:a14="http://schemas.microsoft.com/office/drawing/2010/main" val="0"/>
                              </a:ext>
                            </a:extLst>
                          </a:blip>
                          <a:stretch>
                            <a:fillRect/>
                          </a:stretch>
                        </pic:blipFill>
                        <pic:spPr>
                          <a:xfrm>
                            <a:off x="0" y="0"/>
                            <a:ext cx="1517857" cy="1805218"/>
                          </a:xfrm>
                          <a:prstGeom prst="rect">
                            <a:avLst/>
                          </a:prstGeom>
                          <a:ln>
                            <a:solidFill>
                              <a:schemeClr val="accent6">
                                <a:lumMod val="75000"/>
                                <a:alpha val="93000"/>
                              </a:schemeClr>
                            </a:solidFill>
                          </a:ln>
                        </pic:spPr>
                      </pic:pic>
                    </a:graphicData>
                  </a:graphic>
                </wp:inline>
              </w:drawing>
            </w:r>
          </w:p>
          <w:p w14:paraId="09F0610E" w14:textId="65C80810" w:rsidR="001E65CD" w:rsidRPr="000C4A09" w:rsidRDefault="001E65CD" w:rsidP="001E65CD">
            <w:pPr>
              <w:jc w:val="right"/>
              <w:rPr>
                <w:rFonts w:ascii="Calibri" w:eastAsia="Times New Roman" w:hAnsi="Calibri" w:cs="Calibri"/>
                <w:color w:val="222222"/>
                <w:sz w:val="24"/>
                <w:szCs w:val="24"/>
                <w:lang w:eastAsia="tr-TR"/>
              </w:rPr>
            </w:pPr>
          </w:p>
          <w:p w14:paraId="45EA2D92" w14:textId="43E31920" w:rsidR="001E65CD" w:rsidRPr="000C4A09" w:rsidRDefault="001E65CD" w:rsidP="001E65CD">
            <w:pPr>
              <w:jc w:val="right"/>
              <w:rPr>
                <w:rFonts w:ascii="Calibri" w:eastAsia="Times New Roman" w:hAnsi="Calibri" w:cs="Calibri"/>
                <w:color w:val="222222"/>
                <w:sz w:val="24"/>
                <w:szCs w:val="24"/>
                <w:lang w:eastAsia="tr-TR"/>
              </w:rPr>
            </w:pPr>
          </w:p>
          <w:p w14:paraId="7A47A75B" w14:textId="29EC39E2" w:rsidR="001E65CD" w:rsidRPr="000C4A09" w:rsidRDefault="001E65CD" w:rsidP="001E65CD">
            <w:pPr>
              <w:jc w:val="right"/>
              <w:rPr>
                <w:rFonts w:ascii="Calibri" w:eastAsia="Times New Roman" w:hAnsi="Calibri" w:cs="Calibri"/>
                <w:color w:val="222222"/>
                <w:sz w:val="24"/>
                <w:szCs w:val="24"/>
                <w:lang w:eastAsia="tr-TR"/>
              </w:rPr>
            </w:pPr>
          </w:p>
          <w:p w14:paraId="66755543" w14:textId="77777777" w:rsidR="001E65CD" w:rsidRPr="000C4A09" w:rsidRDefault="001E65CD" w:rsidP="001E65CD">
            <w:pPr>
              <w:jc w:val="right"/>
              <w:rPr>
                <w:rFonts w:ascii="Calibri" w:eastAsia="Times New Roman" w:hAnsi="Calibri" w:cs="Calibri"/>
                <w:color w:val="222222"/>
                <w:sz w:val="24"/>
                <w:szCs w:val="24"/>
                <w:lang w:eastAsia="tr-TR"/>
              </w:rPr>
            </w:pPr>
          </w:p>
          <w:p w14:paraId="4F4F70BE" w14:textId="77777777" w:rsidR="009E0B17" w:rsidRPr="000C4A09" w:rsidRDefault="009E0B17" w:rsidP="006B490A">
            <w:pPr>
              <w:jc w:val="both"/>
              <w:outlineLvl w:val="0"/>
              <w:rPr>
                <w:rFonts w:ascii="Verdana" w:hAnsi="Verdana" w:cs="Arial"/>
                <w:color w:val="0D0D0D" w:themeColor="text1" w:themeTint="F2"/>
                <w:sz w:val="24"/>
                <w:szCs w:val="24"/>
              </w:rPr>
            </w:pPr>
          </w:p>
        </w:tc>
      </w:tr>
    </w:tbl>
    <w:p w14:paraId="5672566A" w14:textId="77777777" w:rsidR="004B2C5C" w:rsidRPr="004B2C5C" w:rsidRDefault="004B2C5C" w:rsidP="00794EAF">
      <w:pPr>
        <w:tabs>
          <w:tab w:val="left" w:pos="1476"/>
        </w:tabs>
        <w:rPr>
          <w:rFonts w:ascii="Verdana" w:hAnsi="Verdana"/>
        </w:rPr>
      </w:pPr>
    </w:p>
    <w:sectPr w:rsidR="004B2C5C" w:rsidRPr="004B2C5C" w:rsidSect="00C230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DE690E"/>
    <w:multiLevelType w:val="hybridMultilevel"/>
    <w:tmpl w:val="02B41C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2C5C"/>
    <w:rsid w:val="00087AED"/>
    <w:rsid w:val="000C4A09"/>
    <w:rsid w:val="00147341"/>
    <w:rsid w:val="00173077"/>
    <w:rsid w:val="001C3677"/>
    <w:rsid w:val="001E65CD"/>
    <w:rsid w:val="0021003F"/>
    <w:rsid w:val="00232B96"/>
    <w:rsid w:val="00466181"/>
    <w:rsid w:val="004B2C5C"/>
    <w:rsid w:val="00521AA7"/>
    <w:rsid w:val="00587973"/>
    <w:rsid w:val="00614D2E"/>
    <w:rsid w:val="00622A3C"/>
    <w:rsid w:val="00652C8C"/>
    <w:rsid w:val="006A109B"/>
    <w:rsid w:val="006B490A"/>
    <w:rsid w:val="006C4C25"/>
    <w:rsid w:val="00712000"/>
    <w:rsid w:val="00732EC5"/>
    <w:rsid w:val="00794EAF"/>
    <w:rsid w:val="00857BE6"/>
    <w:rsid w:val="008B1DC4"/>
    <w:rsid w:val="009B0A11"/>
    <w:rsid w:val="009B569C"/>
    <w:rsid w:val="009E0B17"/>
    <w:rsid w:val="00A8715E"/>
    <w:rsid w:val="00AE62D2"/>
    <w:rsid w:val="00B349E1"/>
    <w:rsid w:val="00B47C3A"/>
    <w:rsid w:val="00B8166B"/>
    <w:rsid w:val="00BC491F"/>
    <w:rsid w:val="00BF512F"/>
    <w:rsid w:val="00C2307A"/>
    <w:rsid w:val="00C65CD7"/>
    <w:rsid w:val="00D31322"/>
    <w:rsid w:val="00DD23F3"/>
    <w:rsid w:val="00E26850"/>
    <w:rsid w:val="00E44037"/>
    <w:rsid w:val="00EA7011"/>
    <w:rsid w:val="00F26CC6"/>
    <w:rsid w:val="00FF020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E592B2"/>
  <w15:docId w15:val="{5730FAE2-CB93-47FD-82C0-F1C4D4C01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07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4B2C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4B2C5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B2C5C"/>
    <w:rPr>
      <w:rFonts w:ascii="Tahoma" w:hAnsi="Tahoma" w:cs="Tahoma"/>
      <w:sz w:val="16"/>
      <w:szCs w:val="16"/>
    </w:rPr>
  </w:style>
  <w:style w:type="paragraph" w:styleId="ListeParagraf">
    <w:name w:val="List Paragraph"/>
    <w:basedOn w:val="Normal"/>
    <w:uiPriority w:val="34"/>
    <w:qFormat/>
    <w:rsid w:val="00B349E1"/>
    <w:pPr>
      <w:spacing w:after="0" w:line="240" w:lineRule="auto"/>
      <w:ind w:left="720"/>
      <w:contextualSpacing/>
    </w:pPr>
    <w:rPr>
      <w:rFonts w:eastAsiaTheme="minorEastAsia"/>
      <w:sz w:val="24"/>
      <w:szCs w:val="24"/>
      <w:lang w:val="de-DE" w:eastAsia="de-DE"/>
    </w:rPr>
  </w:style>
  <w:style w:type="paragraph" w:customStyle="1" w:styleId="Default">
    <w:name w:val="Default"/>
    <w:rsid w:val="00B349E1"/>
    <w:pPr>
      <w:autoSpaceDE w:val="0"/>
      <w:autoSpaceDN w:val="0"/>
      <w:adjustRightInd w:val="0"/>
      <w:spacing w:after="0" w:line="240" w:lineRule="auto"/>
    </w:pPr>
    <w:rPr>
      <w:rFonts w:ascii="Verdana" w:eastAsiaTheme="minorEastAsia" w:hAnsi="Verdana" w:cs="Verdana"/>
      <w:color w:val="000000"/>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Civic">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6C301-1823-4C08-9110-EFABE0C7A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473</Words>
  <Characters>2701</Characters>
  <Application>Microsoft Office Word</Application>
  <DocSecurity>0</DocSecurity>
  <Lines>22</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Informatik SSC-IT</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Cemil Cihad Gedik</cp:lastModifiedBy>
  <cp:revision>3</cp:revision>
  <dcterms:created xsi:type="dcterms:W3CDTF">2020-05-24T22:19:00Z</dcterms:created>
  <dcterms:modified xsi:type="dcterms:W3CDTF">2020-05-24T22:22:00Z</dcterms:modified>
</cp:coreProperties>
</file>