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46"/>
        <w:gridCol w:w="7796"/>
      </w:tblGrid>
      <w:tr w:rsidR="00DF71F4" w14:paraId="3BFC20A3" w14:textId="77777777" w:rsidTr="007B0261">
        <w:tc>
          <w:tcPr>
            <w:tcW w:w="3046" w:type="dxa"/>
          </w:tcPr>
          <w:p w14:paraId="2D255FBC" w14:textId="77777777" w:rsidR="00DF71F4" w:rsidRPr="00693768" w:rsidRDefault="00DF71F4" w:rsidP="00DF71F4">
            <w:pPr>
              <w:pStyle w:val="Luettelokappale"/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AB990FD" w14:textId="77777777" w:rsidR="00AE7924" w:rsidRPr="004711F1" w:rsidRDefault="00AE7924" w:rsidP="00AF1E44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</w:tr>
      <w:tr w:rsidR="009C1F57" w14:paraId="5C110908" w14:textId="77777777" w:rsidTr="007B0261">
        <w:tc>
          <w:tcPr>
            <w:tcW w:w="3046" w:type="dxa"/>
          </w:tcPr>
          <w:p w14:paraId="527CE840" w14:textId="77777777" w:rsidR="00693768" w:rsidRPr="00693768" w:rsidRDefault="00693768" w:rsidP="00693768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Rekisterin nimi</w:t>
            </w:r>
          </w:p>
          <w:p w14:paraId="1CE6D3B1" w14:textId="77777777" w:rsidR="009C1F57" w:rsidRPr="00693768" w:rsidRDefault="009C1F57" w:rsidP="00693768">
            <w:p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E53EB1D" w14:textId="77777777" w:rsidR="00693768" w:rsidRPr="00693768" w:rsidRDefault="00693768" w:rsidP="0069376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46FB21E" w14:textId="3D096FBE" w:rsidR="009C1F57" w:rsidRPr="00693768" w:rsidRDefault="00AB5226" w:rsidP="0069376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943DB3">
              <w:rPr>
                <w:rFonts w:asciiTheme="minorHAnsi" w:hAnsiTheme="minorHAnsi" w:cs="Arial"/>
                <w:bCs/>
                <w:sz w:val="22"/>
                <w:szCs w:val="22"/>
              </w:rPr>
              <w:t>Hyvinvointitarjotin.fi-alusta</w:t>
            </w:r>
            <w:r w:rsidR="00C00857" w:rsidRPr="00943DB3">
              <w:rPr>
                <w:rFonts w:asciiTheme="minorHAnsi" w:hAnsiTheme="minorHAnsi" w:cs="Arial"/>
                <w:bCs/>
                <w:sz w:val="22"/>
                <w:szCs w:val="22"/>
              </w:rPr>
              <w:t>n käyttäjätiedot</w:t>
            </w:r>
          </w:p>
        </w:tc>
      </w:tr>
      <w:tr w:rsidR="009C1F57" w14:paraId="32223E1F" w14:textId="77777777" w:rsidTr="007B0261">
        <w:tc>
          <w:tcPr>
            <w:tcW w:w="3046" w:type="dxa"/>
          </w:tcPr>
          <w:p w14:paraId="14945379" w14:textId="77777777" w:rsidR="00693768" w:rsidRPr="00693768" w:rsidRDefault="00693768" w:rsidP="00693768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Rekisterinpitäjä</w:t>
            </w:r>
          </w:p>
          <w:p w14:paraId="1952FB16" w14:textId="77777777" w:rsidR="009C1F57" w:rsidRPr="00693768" w:rsidRDefault="009C1F57" w:rsidP="00693768">
            <w:p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F774254" w14:textId="77777777" w:rsidR="00693768" w:rsidRPr="00693768" w:rsidRDefault="00693768" w:rsidP="0069376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Siilinjärven kunta</w:t>
            </w:r>
            <w:r w:rsidR="0014617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y-tunnus </w:t>
            </w:r>
            <w:proofErr w:type="gramStart"/>
            <w:r w:rsidR="0014617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0172718-0</w:t>
            </w:r>
            <w:proofErr w:type="gramEnd"/>
          </w:p>
          <w:p w14:paraId="3D3840FF" w14:textId="77777777" w:rsidR="009C1F57" w:rsidRPr="00693768" w:rsidRDefault="009C1F57" w:rsidP="00146179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9C1F57" w14:paraId="5D4AE5BE" w14:textId="77777777" w:rsidTr="007B0261">
        <w:tc>
          <w:tcPr>
            <w:tcW w:w="3046" w:type="dxa"/>
          </w:tcPr>
          <w:p w14:paraId="66B5E9AD" w14:textId="77777777" w:rsidR="00550CBF" w:rsidRDefault="00693768" w:rsidP="00693768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Rekisteriasioista</w:t>
            </w:r>
          </w:p>
          <w:p w14:paraId="6BD27773" w14:textId="77777777" w:rsidR="00693768" w:rsidRPr="00693768" w:rsidRDefault="00693768" w:rsidP="00550CBF">
            <w:pPr>
              <w:pStyle w:val="Luettelokappale"/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vastaava </w:t>
            </w:r>
            <w:proofErr w:type="gramStart"/>
            <w:r w:rsidR="0014617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viranhalti</w:t>
            </w:r>
            <w:r w:rsidR="0033092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</w:t>
            </w:r>
            <w:r w:rsidR="00EA3AC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 </w:t>
            </w:r>
            <w:r w:rsidR="0014617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ja</w:t>
            </w:r>
            <w:proofErr w:type="gramEnd"/>
            <w:r w:rsidR="0014617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yhteystiedot</w:t>
            </w:r>
          </w:p>
          <w:p w14:paraId="043D5C4F" w14:textId="77777777" w:rsidR="009C1F57" w:rsidRPr="00693768" w:rsidRDefault="009C1F57" w:rsidP="00693768">
            <w:p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B6502A9" w14:textId="215C4A56" w:rsidR="009C1F57" w:rsidRPr="00A254FF" w:rsidRDefault="00C00857" w:rsidP="00BB2A7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color w:val="000000"/>
                <w:sz w:val="22"/>
                <w:szCs w:val="22"/>
              </w:rPr>
              <w:t>Kati Kantanen, sosiaali- ja terveysjohtaja</w:t>
            </w:r>
          </w:p>
          <w:p w14:paraId="5F224D3B" w14:textId="77777777" w:rsidR="00C00857" w:rsidRPr="00A254FF" w:rsidRDefault="00C00857" w:rsidP="00BB2A7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color w:val="000000"/>
                <w:sz w:val="22"/>
                <w:szCs w:val="22"/>
              </w:rPr>
              <w:t>p. 044 740 1951</w:t>
            </w:r>
          </w:p>
          <w:p w14:paraId="4A4CB5C0" w14:textId="29E59C00" w:rsidR="00C00857" w:rsidRPr="00A254FF" w:rsidRDefault="00C00857" w:rsidP="00BB2A7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color w:val="000000"/>
                <w:sz w:val="22"/>
                <w:szCs w:val="22"/>
              </w:rPr>
              <w:t>kati.kantanen@siilinjarvi.fi</w:t>
            </w:r>
          </w:p>
          <w:p w14:paraId="2BACED77" w14:textId="77777777" w:rsidR="00C00857" w:rsidRPr="00A254FF" w:rsidRDefault="00C00857" w:rsidP="00BB2A7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8D31ECC" w14:textId="6C9C98DC" w:rsidR="00C00857" w:rsidRPr="00A254FF" w:rsidRDefault="00C00857" w:rsidP="00BB2A78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color w:val="000000"/>
                <w:sz w:val="22"/>
                <w:szCs w:val="22"/>
              </w:rPr>
              <w:t>Kirjaamon yhteystiedot:</w:t>
            </w:r>
          </w:p>
          <w:p w14:paraId="032ADBFB" w14:textId="77777777" w:rsidR="00A254FF" w:rsidRPr="00A254FF" w:rsidRDefault="00A254FF" w:rsidP="00A254FF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254FF">
              <w:rPr>
                <w:rFonts w:asciiTheme="minorHAnsi" w:hAnsiTheme="minorHAnsi" w:cs="Arial"/>
                <w:sz w:val="22"/>
                <w:szCs w:val="22"/>
              </w:rPr>
              <w:t>Kasurilantie</w:t>
            </w:r>
            <w:proofErr w:type="spellEnd"/>
            <w:r w:rsidRPr="00A254FF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  <w:p w14:paraId="7E97C91B" w14:textId="77777777" w:rsidR="00A254FF" w:rsidRPr="00A254FF" w:rsidRDefault="00A254FF" w:rsidP="00A254FF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sz w:val="22"/>
                <w:szCs w:val="22"/>
              </w:rPr>
              <w:t>PL 5, 71801 Siilinjärvi</w:t>
            </w:r>
          </w:p>
          <w:p w14:paraId="410AFAF8" w14:textId="23F4BA32" w:rsidR="00C00857" w:rsidRPr="00693768" w:rsidRDefault="00C00857" w:rsidP="00A254FF">
            <w:pPr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color w:val="000000"/>
                <w:sz w:val="22"/>
                <w:szCs w:val="22"/>
              </w:rPr>
              <w:t>kirjaamo@siilinjarvi.fi</w:t>
            </w:r>
          </w:p>
        </w:tc>
      </w:tr>
      <w:tr w:rsidR="009C1F57" w14:paraId="7A71A2AD" w14:textId="77777777" w:rsidTr="007B0261">
        <w:tc>
          <w:tcPr>
            <w:tcW w:w="3046" w:type="dxa"/>
          </w:tcPr>
          <w:p w14:paraId="1D5C8836" w14:textId="77777777" w:rsidR="00693768" w:rsidRPr="00693768" w:rsidRDefault="00693768" w:rsidP="00693768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Organisaation nimittämä tietosuojavastaava</w:t>
            </w:r>
          </w:p>
          <w:p w14:paraId="01E23F76" w14:textId="77777777" w:rsidR="009C1F57" w:rsidRPr="00693768" w:rsidRDefault="009C1F57" w:rsidP="00693768">
            <w:p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119A964" w14:textId="3DDDBC2C" w:rsidR="009C1F57" w:rsidRPr="00A254FF" w:rsidRDefault="00AB5226" w:rsidP="00BB2A78">
            <w:pPr>
              <w:pStyle w:val="Luettelokappale"/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sz w:val="22"/>
                <w:szCs w:val="22"/>
              </w:rPr>
              <w:t>Jonne K</w:t>
            </w:r>
            <w:r w:rsidR="00C00857" w:rsidRPr="00A254FF">
              <w:rPr>
                <w:rFonts w:asciiTheme="minorHAnsi" w:hAnsiTheme="minorHAnsi" w:cs="Arial"/>
                <w:sz w:val="22"/>
                <w:szCs w:val="22"/>
              </w:rPr>
              <w:t>anerva, tiedonhallinta-asiantuntija</w:t>
            </w:r>
          </w:p>
          <w:p w14:paraId="276B6A45" w14:textId="77777777" w:rsidR="00AB5226" w:rsidRPr="00A254FF" w:rsidRDefault="00AB5226" w:rsidP="00BB2A78">
            <w:pPr>
              <w:pStyle w:val="Luettelokappale"/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sz w:val="22"/>
                <w:szCs w:val="22"/>
              </w:rPr>
              <w:t>p. 044 740 1215</w:t>
            </w:r>
          </w:p>
          <w:p w14:paraId="5FA93C0D" w14:textId="38D6C631" w:rsidR="00AB5226" w:rsidRPr="00693768" w:rsidRDefault="00AB5226" w:rsidP="00BB2A78">
            <w:pPr>
              <w:pStyle w:val="Luettelokappale"/>
              <w:autoSpaceDE w:val="0"/>
              <w:autoSpaceDN w:val="0"/>
              <w:adjustRightInd w:val="0"/>
              <w:ind w:left="176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sz w:val="22"/>
                <w:szCs w:val="22"/>
              </w:rPr>
              <w:t>jonne.ka</w:t>
            </w:r>
            <w:r w:rsidR="00C00857" w:rsidRPr="00A254FF">
              <w:rPr>
                <w:rFonts w:asciiTheme="minorHAnsi" w:hAnsiTheme="minorHAnsi" w:cs="Arial"/>
                <w:sz w:val="22"/>
                <w:szCs w:val="22"/>
              </w:rPr>
              <w:t>nerva</w:t>
            </w:r>
            <w:r w:rsidRPr="00A254FF">
              <w:rPr>
                <w:rFonts w:asciiTheme="minorHAnsi" w:hAnsiTheme="minorHAnsi" w:cs="Arial"/>
                <w:sz w:val="22"/>
                <w:szCs w:val="22"/>
              </w:rPr>
              <w:t>@siilinjarvi.fi</w:t>
            </w:r>
          </w:p>
        </w:tc>
      </w:tr>
      <w:tr w:rsidR="009C1F57" w14:paraId="0C2B1E4D" w14:textId="77777777" w:rsidTr="007B0261">
        <w:tc>
          <w:tcPr>
            <w:tcW w:w="3046" w:type="dxa"/>
          </w:tcPr>
          <w:p w14:paraId="747AC387" w14:textId="77777777" w:rsidR="00CB35B7" w:rsidRDefault="00693768" w:rsidP="00693768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Henkilötietojen </w:t>
            </w:r>
          </w:p>
          <w:p w14:paraId="24ABF57A" w14:textId="77777777" w:rsidR="00E31570" w:rsidRDefault="00693768" w:rsidP="00CB35B7">
            <w:pPr>
              <w:pStyle w:val="Luettelokappale"/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käsit</w:t>
            </w:r>
            <w:r w:rsidR="00E3157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telyn tarkoitus ja käsittelyn oikeus-</w:t>
            </w:r>
          </w:p>
          <w:p w14:paraId="73F4FE4B" w14:textId="77777777" w:rsidR="00693768" w:rsidRPr="00693768" w:rsidRDefault="00E31570" w:rsidP="00E31570">
            <w:pPr>
              <w:pStyle w:val="Luettelokappale"/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peruste</w:t>
            </w:r>
          </w:p>
          <w:p w14:paraId="18CC6D33" w14:textId="77777777" w:rsidR="009C1F57" w:rsidRPr="00693768" w:rsidRDefault="009C1F57" w:rsidP="00693768">
            <w:pPr>
              <w:autoSpaceDE w:val="0"/>
              <w:autoSpaceDN w:val="0"/>
              <w:adjustRightInd w:val="0"/>
              <w:ind w:left="454" w:hanging="28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6615D1A" w14:textId="73F5EF5E" w:rsidR="00AB5226" w:rsidRPr="00A254FF" w:rsidRDefault="00AB5226" w:rsidP="00A254F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A254FF">
              <w:rPr>
                <w:rFonts w:asciiTheme="minorHAnsi" w:hAnsiTheme="minorHAnsi" w:cs="Arial"/>
                <w:sz w:val="22"/>
                <w:szCs w:val="22"/>
              </w:rPr>
              <w:t>Hyvinvointitarjotin.fi-alustan henkilötietojen käsittelyn tarkoituksena on:</w:t>
            </w:r>
          </w:p>
          <w:p w14:paraId="3A44CC8C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D58DC" w14:textId="248FC351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palvelun toimittaminen ja ylläpito </w:t>
            </w:r>
          </w:p>
          <w:p w14:paraId="75B6CD48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EE2970" w14:textId="77777777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asiakkuuden hallinta ja hoitaminen </w:t>
            </w:r>
          </w:p>
          <w:p w14:paraId="4BB85EEA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1E1DCF" w14:textId="77777777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palvelun kehittäminen </w:t>
            </w:r>
          </w:p>
          <w:p w14:paraId="4D6A7B98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4578E" w14:textId="77777777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käytön seuranta ja analysointi </w:t>
            </w:r>
          </w:p>
          <w:p w14:paraId="6C6F9430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6F0A3C" w14:textId="671E04EC" w:rsidR="008C64C9" w:rsidRPr="00C00857" w:rsidRDefault="00AB5226" w:rsidP="008C64C9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palvelun turvallisuuden varmistaminen ja kehittäminen </w:t>
            </w:r>
          </w:p>
          <w:p w14:paraId="5C4AD83E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56B4B7" w14:textId="05AFB47E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 xml:space="preserve">viestintä loppukäyttäjille </w:t>
            </w:r>
          </w:p>
          <w:p w14:paraId="22D60348" w14:textId="77777777" w:rsidR="008C64C9" w:rsidRPr="00C00857" w:rsidRDefault="008C64C9" w:rsidP="008C64C9">
            <w:pPr>
              <w:pStyle w:val="Luettelokappal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AC08AF" w14:textId="5C4008CD" w:rsidR="008C64C9" w:rsidRPr="00C00857" w:rsidRDefault="008C64C9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>loppukäyttäjän yhteydenoton mahdollistaminen tietojen ilmoittajaan</w:t>
            </w:r>
          </w:p>
          <w:p w14:paraId="1F5FA36E" w14:textId="77777777" w:rsidR="00AB5226" w:rsidRPr="00C00857" w:rsidRDefault="00AB5226" w:rsidP="00AB522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ECCC21" w14:textId="00FD87F8" w:rsidR="00AB5226" w:rsidRPr="00C00857" w:rsidRDefault="00AB5226" w:rsidP="00AB5226">
            <w:pPr>
              <w:pStyle w:val="Luettelokappal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00857">
              <w:rPr>
                <w:rFonts w:asciiTheme="minorHAnsi" w:hAnsiTheme="minorHAnsi" w:cs="Arial"/>
                <w:sz w:val="22"/>
                <w:szCs w:val="22"/>
              </w:rPr>
              <w:t>hyvinvointia ja terveyttä edistävän</w:t>
            </w:r>
            <w:r w:rsidR="008C64C9" w:rsidRPr="00C008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0857">
              <w:rPr>
                <w:rFonts w:asciiTheme="minorHAnsi" w:hAnsiTheme="minorHAnsi" w:cs="Arial"/>
                <w:sz w:val="22"/>
                <w:szCs w:val="22"/>
              </w:rPr>
              <w:t>yhteistyön lisääminen eri toimijoiden välillä</w:t>
            </w:r>
          </w:p>
          <w:p w14:paraId="283E54DF" w14:textId="77777777" w:rsidR="00AB5226" w:rsidRPr="00DF71F4" w:rsidRDefault="00AB5226" w:rsidP="00693768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D958F62" w14:textId="77777777" w:rsidR="00F23B7D" w:rsidRDefault="00F23B7D" w:rsidP="00693768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DAA6C8E" w14:textId="77777777" w:rsidR="00751595" w:rsidRDefault="00A92C52" w:rsidP="00693768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Tietojen käsittelyn perusteena on </w:t>
            </w:r>
            <w:r w:rsidR="002C274A">
              <w:rPr>
                <w:rFonts w:asciiTheme="minorHAnsi" w:hAnsiTheme="minorHAnsi" w:cs="Arial"/>
                <w:sz w:val="22"/>
                <w:szCs w:val="22"/>
              </w:rPr>
              <w:t>EU:n yleisen 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ietosuoja-asetuksen 6 artiklan </w:t>
            </w:r>
          </w:p>
          <w:p w14:paraId="6E136823" w14:textId="34ECDFEF" w:rsidR="002C274A" w:rsidRPr="00DF71F4" w:rsidRDefault="00751595" w:rsidP="00693768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C00857" w:rsidRPr="00C00857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254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92C52">
              <w:rPr>
                <w:rFonts w:asciiTheme="minorHAnsi" w:hAnsiTheme="minorHAnsi" w:cs="Arial"/>
                <w:sz w:val="22"/>
                <w:szCs w:val="22"/>
              </w:rPr>
              <w:t xml:space="preserve">kohta </w:t>
            </w:r>
            <w:r w:rsidR="00A92C52" w:rsidRPr="00C00857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C00857" w:rsidRPr="00C00857">
              <w:rPr>
                <w:rFonts w:asciiTheme="minorHAnsi" w:hAnsiTheme="minorHAnsi" w:cs="Arial"/>
                <w:sz w:val="22"/>
                <w:szCs w:val="22"/>
              </w:rPr>
              <w:t>rekisteröidyn suostumus</w:t>
            </w:r>
            <w:r w:rsidR="00A92C52" w:rsidRPr="00C00857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C00857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="00C00857" w:rsidRPr="00C00857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A254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0857" w:rsidRPr="00C00857">
              <w:rPr>
                <w:rFonts w:asciiTheme="minorHAnsi" w:hAnsiTheme="minorHAnsi" w:cs="Arial"/>
                <w:sz w:val="22"/>
                <w:szCs w:val="22"/>
              </w:rPr>
              <w:t>kohta</w:t>
            </w:r>
            <w:r w:rsidR="00C00857">
              <w:rPr>
                <w:rFonts w:asciiTheme="minorHAnsi" w:hAnsiTheme="minorHAnsi" w:cs="Arial"/>
                <w:sz w:val="22"/>
                <w:szCs w:val="22"/>
              </w:rPr>
              <w:t xml:space="preserve"> (rekisterinpitäjän lakisääteiset velvoitteet)</w:t>
            </w:r>
            <w:r w:rsidR="00F23B7D" w:rsidRPr="00C0085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B48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98EFDC6" w14:textId="77777777" w:rsidR="00F23B7D" w:rsidRPr="00E41975" w:rsidRDefault="00F23B7D" w:rsidP="00693768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AA86E4" w14:textId="77777777" w:rsidR="00693768" w:rsidRDefault="00B10F6C" w:rsidP="00E419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Toimintaa ohjaava lainsäädäntö</w:t>
            </w:r>
          </w:p>
          <w:p w14:paraId="1205E3AC" w14:textId="77777777" w:rsidR="00B10F6C" w:rsidRDefault="00B10F6C" w:rsidP="00B10F6C">
            <w:pPr>
              <w:pStyle w:val="Luettelokappal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EU:n yleinen tietosuoja-asetus (2016/679)</w:t>
            </w:r>
          </w:p>
          <w:p w14:paraId="06FC074B" w14:textId="798F3811" w:rsidR="00693768" w:rsidRPr="00BB2A78" w:rsidRDefault="007B4807" w:rsidP="00484990">
            <w:pPr>
              <w:pStyle w:val="Luettelokappal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Julkisuuslaki (621/1999), 24 §, 25 k.</w:t>
            </w:r>
          </w:p>
          <w:p w14:paraId="460B9F71" w14:textId="7256A10F" w:rsidR="00BB2A78" w:rsidRPr="007B4807" w:rsidRDefault="007B4807" w:rsidP="007B4807">
            <w:pPr>
              <w:pStyle w:val="Luettelokappal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B4807">
              <w:rPr>
                <w:rFonts w:asciiTheme="minorHAnsi" w:hAnsiTheme="minorHAnsi" w:cs="Arial"/>
                <w:color w:val="000000"/>
                <w:sz w:val="22"/>
                <w:szCs w:val="22"/>
              </w:rPr>
              <w:t>Laki sosiaali- ja terveydenhuollon asiakastietojen sähköisestä käsittelystä (784/2021)</w:t>
            </w:r>
          </w:p>
          <w:p w14:paraId="46F07CD4" w14:textId="77777777" w:rsidR="00223CC5" w:rsidRDefault="00223CC5" w:rsidP="00223C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2F1B57F" w14:textId="77777777" w:rsidR="00223CC5" w:rsidRDefault="00223CC5" w:rsidP="00223C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DCC92DD" w14:textId="77777777" w:rsidR="00223CC5" w:rsidRPr="00223CC5" w:rsidRDefault="00223CC5" w:rsidP="00223C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1F57" w14:paraId="233C030C" w14:textId="77777777" w:rsidTr="007B0261">
        <w:tc>
          <w:tcPr>
            <w:tcW w:w="3046" w:type="dxa"/>
          </w:tcPr>
          <w:p w14:paraId="6D3626AB" w14:textId="77777777" w:rsidR="00AC0949" w:rsidRPr="00DE7B52" w:rsidRDefault="00BB2A78" w:rsidP="00AC0949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Henkilötietoryhmät ja r</w:t>
            </w:r>
            <w:r w:rsidR="00AC0949" w:rsidRPr="00DE7B5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ekisterin tietosisältö</w:t>
            </w:r>
          </w:p>
          <w:p w14:paraId="51765EE3" w14:textId="77777777" w:rsidR="009C1F57" w:rsidRPr="00DE7B52" w:rsidRDefault="009C1F57" w:rsidP="0016175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  <w:tc>
          <w:tcPr>
            <w:tcW w:w="7796" w:type="dxa"/>
          </w:tcPr>
          <w:p w14:paraId="14C8EC5C" w14:textId="6C2FC158" w:rsidR="00AF0640" w:rsidRPr="00241541" w:rsidRDefault="008C64C9" w:rsidP="008E77D6">
            <w:pPr>
              <w:rPr>
                <w:rFonts w:asciiTheme="minorHAnsi" w:hAnsiTheme="minorHAnsi"/>
                <w:sz w:val="22"/>
                <w:szCs w:val="22"/>
              </w:rPr>
            </w:pPr>
            <w:r w:rsidRPr="00241541">
              <w:rPr>
                <w:rFonts w:asciiTheme="minorHAnsi" w:hAnsiTheme="minorHAnsi"/>
                <w:sz w:val="22"/>
                <w:szCs w:val="22"/>
              </w:rPr>
              <w:t>Rekisteriin on tallennettu tietonsa Hyvinvointitarjotin.fi-alustalla ilmoittavien käyttäjien</w:t>
            </w:r>
            <w:r w:rsidR="0027737D" w:rsidRPr="00241541">
              <w:rPr>
                <w:rFonts w:asciiTheme="minorHAnsi" w:hAnsiTheme="minorHAnsi"/>
                <w:sz w:val="22"/>
                <w:szCs w:val="22"/>
              </w:rPr>
              <w:t xml:space="preserve"> ja yhteistyökumppanien</w:t>
            </w:r>
            <w:r w:rsidRPr="00241541">
              <w:rPr>
                <w:rFonts w:asciiTheme="minorHAnsi" w:hAnsiTheme="minorHAnsi"/>
                <w:sz w:val="22"/>
                <w:szCs w:val="22"/>
              </w:rPr>
              <w:t xml:space="preserve"> henkilötietoja</w:t>
            </w:r>
            <w:r w:rsidR="0027737D" w:rsidRPr="0024154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B204B54" w14:textId="77777777" w:rsidR="00AF0640" w:rsidRDefault="00AF0640" w:rsidP="008E77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3A872E" w14:textId="77777777" w:rsidR="0027737D" w:rsidRPr="0027737D" w:rsidRDefault="0027737D" w:rsidP="0027737D">
            <w:pPr>
              <w:rPr>
                <w:rFonts w:asciiTheme="minorHAnsi" w:hAnsiTheme="minorHAnsi"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>Yhteistyökumppanien</w:t>
            </w:r>
            <w:r w:rsidR="008E77D6" w:rsidRPr="0027737D">
              <w:rPr>
                <w:rFonts w:asciiTheme="minorHAnsi" w:hAnsiTheme="minorHAnsi"/>
                <w:sz w:val="22"/>
                <w:szCs w:val="22"/>
              </w:rPr>
              <w:t xml:space="preserve"> tiedot</w:t>
            </w:r>
            <w:r w:rsidR="00DF71F4" w:rsidRPr="002773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D6413F" w14:textId="38D457D6" w:rsidR="00BB2A78" w:rsidRPr="0027737D" w:rsidRDefault="008C64C9" w:rsidP="0027737D">
            <w:pPr>
              <w:pStyle w:val="Luettelokappale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>Yhteyshenkilön puhelinnumero</w:t>
            </w:r>
          </w:p>
          <w:p w14:paraId="1C6F12E4" w14:textId="384EF28D" w:rsidR="008C64C9" w:rsidRPr="0027737D" w:rsidRDefault="008C64C9" w:rsidP="007B4807">
            <w:pPr>
              <w:pStyle w:val="Luettelokappale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>Yhteyshenkilön sähköpostiosoite</w:t>
            </w:r>
          </w:p>
          <w:p w14:paraId="4F33FD5B" w14:textId="77777777" w:rsidR="00BF7C16" w:rsidRPr="0027737D" w:rsidRDefault="00BF7C16" w:rsidP="0027737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BEDF1CA" w14:textId="24F1F2DC" w:rsidR="007B4807" w:rsidRPr="0027737D" w:rsidRDefault="008C64C9" w:rsidP="007B480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 xml:space="preserve">Asiakkaan tiedot </w:t>
            </w:r>
            <w:r w:rsidR="0027737D">
              <w:rPr>
                <w:rFonts w:asciiTheme="minorHAnsi" w:hAnsiTheme="minorHAnsi"/>
                <w:sz w:val="22"/>
                <w:szCs w:val="22"/>
              </w:rPr>
              <w:t>(yhteydenottopyynnön jättäjät ja tiedonhakijat)</w:t>
            </w:r>
          </w:p>
          <w:p w14:paraId="63C87FFC" w14:textId="0DC28ED3" w:rsidR="008C64C9" w:rsidRPr="0027737D" w:rsidRDefault="008C64C9" w:rsidP="007B4807">
            <w:pPr>
              <w:pStyle w:val="Luettelokappale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>Sähköpostiosoite</w:t>
            </w:r>
          </w:p>
          <w:p w14:paraId="1CA0D989" w14:textId="46475445" w:rsidR="008C64C9" w:rsidRPr="0027737D" w:rsidRDefault="008C64C9" w:rsidP="008C64C9">
            <w:pPr>
              <w:pStyle w:val="Luettelokappale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7737D">
              <w:rPr>
                <w:rFonts w:asciiTheme="minorHAnsi" w:hAnsiTheme="minorHAnsi"/>
                <w:sz w:val="22"/>
                <w:szCs w:val="22"/>
              </w:rPr>
              <w:t>Puhelinnumero</w:t>
            </w:r>
          </w:p>
          <w:p w14:paraId="2D514E77" w14:textId="77777777" w:rsidR="00BB2A78" w:rsidRPr="00943DB3" w:rsidRDefault="00BB2A78" w:rsidP="00943DB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9C1F57" w14:paraId="2113C16A" w14:textId="77777777" w:rsidTr="007B0261">
        <w:tc>
          <w:tcPr>
            <w:tcW w:w="3046" w:type="dxa"/>
          </w:tcPr>
          <w:p w14:paraId="504DB8B4" w14:textId="77777777" w:rsidR="00DE7B52" w:rsidRPr="00DE7B52" w:rsidRDefault="00EF64B9" w:rsidP="00DE7B52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Henkilötietojen </w:t>
            </w:r>
            <w:r w:rsidR="00DE7B52" w:rsidRPr="00DE7B5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tietolähteet</w:t>
            </w:r>
          </w:p>
          <w:p w14:paraId="50B3A6F5" w14:textId="77777777" w:rsidR="009C1F57" w:rsidRPr="00DE7B52" w:rsidRDefault="009C1F57" w:rsidP="0016175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  <w:tc>
          <w:tcPr>
            <w:tcW w:w="7796" w:type="dxa"/>
          </w:tcPr>
          <w:p w14:paraId="3C1E7EE7" w14:textId="0F85C447" w:rsidR="003209DC" w:rsidRDefault="003209DC" w:rsidP="0058741F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45CD683E" w14:textId="7424FBA5" w:rsidR="007F222F" w:rsidRPr="0027737D" w:rsidRDefault="003209DC" w:rsidP="0024154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73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Henkilötietoja alustalla tietojaan ilmoittavalta käyttäjältä saadaan käyttäjältä itseltään </w:t>
            </w:r>
            <w:r w:rsidR="0027737D" w:rsidRPr="0027737D">
              <w:rPr>
                <w:rFonts w:asciiTheme="minorHAnsi" w:hAnsiTheme="minorHAnsi" w:cs="Arial"/>
                <w:bCs/>
                <w:sz w:val="22"/>
                <w:szCs w:val="22"/>
              </w:rPr>
              <w:t>tai alustan kautta yhteydenottopyynnön järjestölle jättävältä henkilöltä.</w:t>
            </w:r>
          </w:p>
          <w:p w14:paraId="1A8CA7F2" w14:textId="3105C7C4" w:rsidR="0027737D" w:rsidRPr="0027737D" w:rsidRDefault="0027737D" w:rsidP="0027737D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bCs/>
                <w:color w:val="00B050"/>
                <w:sz w:val="22"/>
                <w:szCs w:val="22"/>
              </w:rPr>
            </w:pPr>
          </w:p>
        </w:tc>
      </w:tr>
      <w:tr w:rsidR="009C1F57" w14:paraId="4122EED9" w14:textId="77777777" w:rsidTr="007B0261">
        <w:tc>
          <w:tcPr>
            <w:tcW w:w="3046" w:type="dxa"/>
          </w:tcPr>
          <w:p w14:paraId="0DEFB276" w14:textId="77777777" w:rsidR="00DE7B52" w:rsidRPr="00DE7B52" w:rsidRDefault="00DE7B52" w:rsidP="00DE7B52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E7B5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Tie</w:t>
            </w:r>
            <w:r w:rsidR="00C92A9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tojen säilytysajat</w:t>
            </w:r>
          </w:p>
          <w:p w14:paraId="3F9E2020" w14:textId="77777777" w:rsidR="009C1F57" w:rsidRDefault="009C1F57" w:rsidP="001617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796" w:type="dxa"/>
          </w:tcPr>
          <w:p w14:paraId="53D22CBD" w14:textId="410B2A86" w:rsidR="0027737D" w:rsidRDefault="0027737D" w:rsidP="00BB2A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46B24AE" w14:textId="0D688361" w:rsidR="0027737D" w:rsidRPr="00241541" w:rsidRDefault="0027737D" w:rsidP="00BB2A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41541">
              <w:rPr>
                <w:rFonts w:ascii="Calibri" w:hAnsi="Calibri" w:cs="Calibri"/>
                <w:sz w:val="22"/>
                <w:szCs w:val="22"/>
              </w:rPr>
              <w:t xml:space="preserve">Rekisterin tietoja säilytetään käyttötarpeen vaatiman ajan. </w:t>
            </w:r>
          </w:p>
          <w:p w14:paraId="1E4E691B" w14:textId="77777777" w:rsidR="00CA7050" w:rsidRPr="00DE7B52" w:rsidRDefault="00CA7050" w:rsidP="00BB2A7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DE7B52" w14:paraId="16ACD141" w14:textId="77777777" w:rsidTr="007B0261">
        <w:tc>
          <w:tcPr>
            <w:tcW w:w="3046" w:type="dxa"/>
          </w:tcPr>
          <w:p w14:paraId="7431E3F4" w14:textId="77777777" w:rsidR="00C76DDD" w:rsidRPr="00BB2A78" w:rsidRDefault="00C76DDD" w:rsidP="00C76DD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B2A7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Tietojen </w:t>
            </w:r>
            <w:r w:rsidR="00BB2A78" w:rsidRPr="00BB2A7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vastaanottajat / vastaanottajaryhmät sekä sään</w:t>
            </w:r>
            <w:r w:rsidRPr="00BB2A7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</w:t>
            </w:r>
            <w:r w:rsidR="00DE7B52" w:rsidRPr="00BB2A7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önmukaiset </w:t>
            </w:r>
          </w:p>
          <w:p w14:paraId="390301C6" w14:textId="77777777" w:rsidR="00DE7B52" w:rsidRPr="00DE7B52" w:rsidRDefault="00DE7B52" w:rsidP="00C76DDD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E7B5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luovutukset</w:t>
            </w:r>
          </w:p>
          <w:p w14:paraId="4367E5C4" w14:textId="77777777" w:rsidR="00DE7B52" w:rsidRPr="00DE7B52" w:rsidRDefault="00DE7B52" w:rsidP="00DE7B52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3E66C12" w14:textId="77777777" w:rsidR="00651D08" w:rsidRDefault="00651D08" w:rsidP="00BB2A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9CC962D" w14:textId="547FBE93" w:rsidR="00BB2A78" w:rsidRPr="00241541" w:rsidRDefault="00CA7050" w:rsidP="00BB2A7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15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Kenelle (vastaanottajat) tietoja välitetään edelleen </w:t>
            </w:r>
            <w:r w:rsidR="00241541">
              <w:rPr>
                <w:rFonts w:asciiTheme="minorHAnsi" w:hAnsiTheme="minorHAnsi"/>
                <w:color w:val="auto"/>
                <w:sz w:val="22"/>
                <w:szCs w:val="22"/>
              </w:rPr>
              <w:t>järjestelmästä</w:t>
            </w:r>
          </w:p>
          <w:p w14:paraId="05F205B8" w14:textId="48BB6A8C" w:rsidR="001B07F1" w:rsidRPr="00241541" w:rsidRDefault="00241541" w:rsidP="001B07F1">
            <w:pPr>
              <w:pStyle w:val="Luettelokappal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Järjestöt</w:t>
            </w:r>
          </w:p>
          <w:p w14:paraId="30D22389" w14:textId="77777777" w:rsidR="00DE7B52" w:rsidRPr="00836C33" w:rsidRDefault="00DE7B52" w:rsidP="00DE7B52">
            <w:pPr>
              <w:pStyle w:val="Sisennettyleipteksti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AA0162" w14:textId="31E2830E" w:rsidR="00DE7B52" w:rsidRPr="00836C33" w:rsidRDefault="00DE7B52" w:rsidP="00DE7B52">
            <w:pPr>
              <w:pStyle w:val="Sisennettyleipteksti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836C33">
              <w:rPr>
                <w:rFonts w:asciiTheme="minorHAnsi" w:hAnsiTheme="minorHAnsi" w:cs="Arial"/>
                <w:sz w:val="22"/>
                <w:szCs w:val="22"/>
              </w:rPr>
              <w:t>Tietoja ei luovuteta suoramarkkinointiin.</w:t>
            </w:r>
          </w:p>
          <w:p w14:paraId="7D03D26E" w14:textId="77777777" w:rsidR="00DE7B52" w:rsidRPr="00693768" w:rsidRDefault="00DE7B52" w:rsidP="0061236A">
            <w:pPr>
              <w:pStyle w:val="Sisennettyleipteksti"/>
              <w:ind w:left="175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DE7B52" w14:paraId="43A9CC5D" w14:textId="77777777" w:rsidTr="007B0261">
        <w:tc>
          <w:tcPr>
            <w:tcW w:w="3046" w:type="dxa"/>
          </w:tcPr>
          <w:p w14:paraId="7EE477DC" w14:textId="77777777" w:rsidR="006F6F2D" w:rsidRDefault="00EF64B9" w:rsidP="00EF64B9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F64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Tietojen siirto EU:n tai ETA:n </w:t>
            </w:r>
          </w:p>
          <w:p w14:paraId="1DD73D8B" w14:textId="77777777" w:rsidR="00EF64B9" w:rsidRPr="00EF64B9" w:rsidRDefault="00EF64B9" w:rsidP="006F6F2D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F64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ulkopuolelle</w:t>
            </w:r>
          </w:p>
          <w:p w14:paraId="6560B278" w14:textId="77777777" w:rsidR="00DE7B52" w:rsidRPr="00DE7B52" w:rsidRDefault="00DE7B52" w:rsidP="00EF64B9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6847C85" w14:textId="43BEF82D" w:rsidR="00EE7EB6" w:rsidRPr="00241541" w:rsidRDefault="00EF64B9" w:rsidP="00241541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Tietoja ei siirretä EU:n tai ETA:n ulkopuolelle.</w:t>
            </w:r>
          </w:p>
        </w:tc>
      </w:tr>
      <w:tr w:rsidR="00EF64B9" w14:paraId="2F0EF049" w14:textId="77777777" w:rsidTr="007B0261">
        <w:tc>
          <w:tcPr>
            <w:tcW w:w="3046" w:type="dxa"/>
          </w:tcPr>
          <w:p w14:paraId="6411E1A7" w14:textId="77777777" w:rsidR="00404384" w:rsidRDefault="00EF64B9" w:rsidP="00EF64B9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F64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Rekisterin ylläpitojärjestelmät </w:t>
            </w:r>
          </w:p>
          <w:p w14:paraId="1D0AA3A7" w14:textId="77777777" w:rsidR="00404384" w:rsidRDefault="00EF64B9" w:rsidP="00404384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F64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ja suojauksen </w:t>
            </w:r>
          </w:p>
          <w:p w14:paraId="3C350B4B" w14:textId="77777777" w:rsidR="00EF64B9" w:rsidRPr="00EF64B9" w:rsidRDefault="00404384" w:rsidP="00404384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</w:t>
            </w:r>
            <w:r w:rsidR="00EF64B9" w:rsidRPr="00EF64B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eriaatteet</w:t>
            </w:r>
          </w:p>
          <w:p w14:paraId="59FF1CFA" w14:textId="77777777" w:rsidR="00EF64B9" w:rsidRPr="00EF64B9" w:rsidRDefault="00EF64B9" w:rsidP="00EF64B9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F7E4316" w14:textId="77777777" w:rsidR="00241541" w:rsidRDefault="00805A6C" w:rsidP="00241541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2E2E6A">
              <w:rPr>
                <w:rFonts w:asciiTheme="minorHAnsi" w:hAnsiTheme="minorHAnsi" w:cs="Arial"/>
                <w:sz w:val="22"/>
                <w:szCs w:val="22"/>
              </w:rPr>
              <w:t xml:space="preserve">Sähköiset ylläpitojärjestelmät </w:t>
            </w:r>
          </w:p>
          <w:p w14:paraId="4CF8ACAF" w14:textId="3E319DDB" w:rsidR="00BB2A78" w:rsidRDefault="00241541" w:rsidP="000E264A">
            <w:pPr>
              <w:pStyle w:val="Luettelokappal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Hyvinvointitarjotin.fi-alusta</w:t>
            </w:r>
          </w:p>
          <w:p w14:paraId="67D70960" w14:textId="4EAB8EEE" w:rsidR="00F977FD" w:rsidRDefault="00F977FD" w:rsidP="00F977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330FD5" w14:textId="77777777" w:rsidR="004E6692" w:rsidRDefault="004E6692" w:rsidP="004E66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Tietojen suojauksen periaatteet</w:t>
            </w:r>
          </w:p>
          <w:p w14:paraId="0003B01C" w14:textId="4A4985A5" w:rsidR="006C20BB" w:rsidRDefault="00F977FD" w:rsidP="00E829A9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Rekisterin tiedot ovat salassa pidettäviä</w:t>
            </w:r>
            <w:r w:rsidR="006D38E7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ja tietoja käsitteleviä työntekijöitä koskee vaitiolovelvollisuus. </w:t>
            </w:r>
            <w:r w:rsidR="006C20BB">
              <w:rPr>
                <w:rFonts w:asciiTheme="minorHAnsi" w:hAnsiTheme="minorHAnsi" w:cs="Arial"/>
                <w:sz w:val="22"/>
                <w:szCs w:val="22"/>
              </w:rPr>
              <w:t>Vaitiolovelvollisuus jatkuu palvelusuhteen päättymisen jälkeen.</w:t>
            </w:r>
            <w:r w:rsidR="00E829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DBCE9F5" w14:textId="33684AC0" w:rsidR="00E829A9" w:rsidRDefault="00E829A9" w:rsidP="00F953BF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087B72" w14:textId="68E4A78E" w:rsidR="00E829A9" w:rsidRDefault="00E829A9" w:rsidP="00F953BF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Rekisterinpitäjän yhteistyökumppanit voivat lisätä tietonsa järjestelmään sähköpostilla tilattavan linkin kautta, ja järjestelmän pääkäyttäjä tarkastaa syötettyjen tietojen oikeellisuuden. </w:t>
            </w:r>
          </w:p>
          <w:p w14:paraId="26FCD053" w14:textId="4BD0BC8B" w:rsidR="006D38E7" w:rsidRDefault="006D38E7" w:rsidP="00F953BF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</w:rPr>
            </w:pPr>
          </w:p>
          <w:p w14:paraId="23A3D77A" w14:textId="63E36A8E" w:rsidR="006D38E7" w:rsidRP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6D38E7">
              <w:rPr>
                <w:rFonts w:asciiTheme="minorHAnsi" w:hAnsiTheme="minorHAnsi" w:cs="Arial"/>
                <w:sz w:val="22"/>
                <w:szCs w:val="22"/>
              </w:rPr>
              <w:t xml:space="preserve">Palvelu sijaitsee 100 % Suomessa, </w:t>
            </w: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>
              <w:rPr>
                <w:rFonts w:asciiTheme="minorHAnsi" w:hAnsiTheme="minorHAnsi" w:cs="Arial"/>
              </w:rPr>
              <w:t xml:space="preserve">a </w:t>
            </w:r>
            <w:r w:rsidRPr="006D38E7">
              <w:rPr>
                <w:rFonts w:asciiTheme="minorHAnsi" w:hAnsiTheme="minorHAnsi" w:cs="Arial"/>
                <w:sz w:val="22"/>
                <w:szCs w:val="22"/>
              </w:rPr>
              <w:t>palvelin Telian konesalissa Helsingissä.</w:t>
            </w:r>
          </w:p>
          <w:p w14:paraId="5F8E17F5" w14:textId="77777777" w:rsidR="006D38E7" w:rsidRP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39EFC6" w14:textId="77777777" w:rsidR="006D38E7" w:rsidRP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6D38E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  <w:p w14:paraId="6EB07850" w14:textId="77777777" w:rsidR="006D38E7" w:rsidRP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540A68" w14:textId="77777777" w:rsid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6D38E7">
              <w:rPr>
                <w:rFonts w:asciiTheme="minorHAnsi" w:hAnsiTheme="minorHAnsi" w:cs="Arial"/>
                <w:sz w:val="22"/>
                <w:szCs w:val="22"/>
              </w:rPr>
              <w:t>Palvelu toimii pilvipalveluna SSL suojatussa ympäristössä, joten kaikki data palvelun ja käyttäjän välillä liikkuu salatussa muodossa.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D38E7">
              <w:rPr>
                <w:rFonts w:asciiTheme="minorHAnsi" w:hAnsiTheme="minorHAnsi" w:cs="Arial"/>
                <w:sz w:val="22"/>
                <w:szCs w:val="22"/>
              </w:rPr>
              <w:t>Kaikki anonyymi data säilytetään tietokannassa kryptatussa formaatissa (kaksisuuntainen kryptaus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D38E7">
              <w:rPr>
                <w:rFonts w:asciiTheme="minorHAnsi" w:hAnsiTheme="minorHAnsi" w:cs="Arial"/>
                <w:sz w:val="22"/>
                <w:szCs w:val="22"/>
              </w:rPr>
              <w:t>sha256 tiivisteitä hyödyntäen).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D38E7">
              <w:rPr>
                <w:rFonts w:asciiTheme="minorHAnsi" w:hAnsiTheme="minorHAnsi" w:cs="Arial"/>
                <w:sz w:val="22"/>
                <w:szCs w:val="22"/>
              </w:rPr>
              <w:t>Tietokanta varmuuskopioidaan kahdesti päivässä ja lähdekoodi kerran viikossa.</w:t>
            </w:r>
          </w:p>
          <w:p w14:paraId="44674EDE" w14:textId="77777777" w:rsidR="006D38E7" w:rsidRDefault="006D38E7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2336D" w14:textId="3820263A" w:rsidR="004A1E80" w:rsidRPr="00693768" w:rsidRDefault="00F953BF" w:rsidP="006D38E7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693768">
              <w:rPr>
                <w:rFonts w:asciiTheme="minorHAnsi" w:hAnsiTheme="minorHAnsi" w:cs="Arial"/>
                <w:sz w:val="22"/>
                <w:szCs w:val="22"/>
              </w:rPr>
              <w:t>Tietojen säilytystä, arkistointia, hävittämistä ja muuta käsittelyä oh</w:t>
            </w:r>
            <w:r w:rsidR="005F1686">
              <w:rPr>
                <w:rFonts w:asciiTheme="minorHAnsi" w:hAnsiTheme="minorHAnsi" w:cs="Arial"/>
                <w:sz w:val="22"/>
                <w:szCs w:val="22"/>
              </w:rPr>
              <w:t xml:space="preserve">jataan </w:t>
            </w:r>
            <w:r w:rsidR="009807BA">
              <w:rPr>
                <w:rFonts w:asciiTheme="minorHAnsi" w:hAnsiTheme="minorHAnsi" w:cs="Arial"/>
                <w:sz w:val="22"/>
                <w:szCs w:val="22"/>
              </w:rPr>
              <w:t>järjestelmän toimittajan kanssa tehdyillä sopimuksilla</w:t>
            </w:r>
            <w:r w:rsidRPr="0069376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BCBA893" w14:textId="77777777" w:rsidR="00805A6C" w:rsidRPr="00693768" w:rsidRDefault="00805A6C" w:rsidP="004A1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A1E80" w14:paraId="4FE6EA95" w14:textId="77777777" w:rsidTr="007B0261">
        <w:tc>
          <w:tcPr>
            <w:tcW w:w="3046" w:type="dxa"/>
          </w:tcPr>
          <w:p w14:paraId="6B24F509" w14:textId="77777777" w:rsidR="004A1E80" w:rsidRPr="00EF64B9" w:rsidRDefault="00CE477F" w:rsidP="00172A11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Tietojen tarkastusoikeus</w:t>
            </w:r>
            <w:r w:rsidR="000C7E1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, oikeus saada pääsy tietoihinsa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(EU:n yleisen tietosuoja-asetuksen artikla 15)</w:t>
            </w:r>
          </w:p>
        </w:tc>
        <w:tc>
          <w:tcPr>
            <w:tcW w:w="7796" w:type="dxa"/>
          </w:tcPr>
          <w:p w14:paraId="03D95648" w14:textId="77777777" w:rsidR="009053B4" w:rsidRPr="009053B4" w:rsidRDefault="00EC77C3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ekisteröidyllä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(asiakkaalla) 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>on oikeus saada vahvistus siitä, että häntä koskevia henkilötietoja käsitellään tai ei käsitellä ja oikeus saada pää</w:t>
            </w:r>
            <w:r w:rsidR="009053B4">
              <w:rPr>
                <w:rFonts w:asciiTheme="minorHAnsi" w:hAnsiTheme="minorHAnsi"/>
                <w:color w:val="auto"/>
                <w:sz w:val="22"/>
                <w:szCs w:val="22"/>
              </w:rPr>
              <w:t>sy henkilötietoihin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Huoltajan tarkastusoikeuteen huollettavan puolesta vaikuttaa mm. lapsen edut. Edunvalvojan tarkastusoikeutta arvioidaan edunvalvontamääräyksen mukaan. </w:t>
            </w:r>
          </w:p>
          <w:p w14:paraId="43CFACF2" w14:textId="77777777" w:rsidR="009053B4" w:rsidRPr="009053B4" w:rsidRDefault="009053B4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12AA0E0" w14:textId="77777777" w:rsidR="009053B4" w:rsidRPr="009053B4" w:rsidRDefault="009053B4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Tarkastusoikeus toteutetaan siten, että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asiakkaalla</w:t>
            </w: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on oikeus saada jäljennös it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seä </w:t>
            </w: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>koskevista henkilötiedoista. 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äljennös on maksuton. Jos pyydetään</w:t>
            </w: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useampia jäljennöksiä, niistä voidaan periä hallinnollisiin kustannuksiin perustuva kohtuullinen maksu (</w:t>
            </w:r>
            <w:proofErr w:type="spellStart"/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>kh</w:t>
            </w:r>
            <w:proofErr w:type="spellEnd"/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25.9.2006 § 190).</w:t>
            </w:r>
          </w:p>
          <w:p w14:paraId="2B6A6680" w14:textId="77777777" w:rsidR="009053B4" w:rsidRPr="009053B4" w:rsidRDefault="009053B4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BEB0E06" w14:textId="01D6E527" w:rsidR="009053B4" w:rsidRPr="009053B4" w:rsidRDefault="009053B4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>Allekirjoitettu lomake toimitetaan postitse osoitteeseen: Siilinjärven kunta, tietosuojavastaava, PL 5, 71801 Siilinjärvi</w:t>
            </w:r>
            <w:r w:rsidR="009807BA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9807BA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ai sähköisesti osoitteeseen: tietosuojavastaava@siilinjarvi.fi. Sähköisesti lähetetyn viestin tietoturvasta vastaa lähettäjä. Vastaukset lähetämme postitse pyynnön tekijän osoitteeseen (tarkistus väestörekisteristä).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Lomakkeen voi tulostaa osoitteesta:</w:t>
            </w:r>
            <w:r w:rsidR="00792EAD">
              <w:t xml:space="preserve"> </w:t>
            </w:r>
            <w:hyperlink r:id="rId11" w:history="1">
              <w:r w:rsidR="00792EAD" w:rsidRPr="00190D74">
                <w:rPr>
                  <w:rStyle w:val="Hyperlinkki"/>
                  <w:rFonts w:asciiTheme="minorHAnsi" w:hAnsiTheme="minorHAnsi"/>
                  <w:sz w:val="22"/>
                  <w:szCs w:val="22"/>
                </w:rPr>
                <w:t>https://www.siilinjarvi.fi/minun-siilinjarvi/asiointi/rekisteriselosteet/tietosuojaselosteet</w:t>
              </w:r>
            </w:hyperlink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tai pyytämällä </w:t>
            </w:r>
            <w:r w:rsidR="007D75F5">
              <w:rPr>
                <w:rFonts w:asciiTheme="minorHAnsi" w:hAnsiTheme="minorHAnsi"/>
                <w:color w:val="auto"/>
                <w:sz w:val="22"/>
                <w:szCs w:val="22"/>
              </w:rPr>
              <w:t>sen toimittamista rekisteristä vastaavalta viranhaltijalta tai tietosuojavastaavalta.</w:t>
            </w:r>
          </w:p>
          <w:p w14:paraId="7385C7A1" w14:textId="77777777" w:rsidR="009053B4" w:rsidRPr="009053B4" w:rsidRDefault="009053B4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E486851" w14:textId="77777777" w:rsidR="009053B4" w:rsidRPr="009053B4" w:rsidRDefault="007D75F5" w:rsidP="009053B4">
            <w:pPr>
              <w:pStyle w:val="Default"/>
              <w:ind w:left="175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Tarkastusp</w:t>
            </w:r>
            <w:r w:rsid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yyntö 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käsitellään ilman aiheetonta viivytystä. </w:t>
            </w:r>
            <w:r w:rsid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Vastaus toimitetaan 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kuitenkin viimeistään kuukauden kuluessa. Jos pyyntöjä on monta tai ne ovat monimutkaisia, käsittelyyn tarvittavaa määräaikaa voidaan lain mukaan jatkaa kolmeen kuukauteen alkuperäisestä pyynnöstäsi. </w:t>
            </w:r>
            <w:r w:rsidR="009053B4">
              <w:rPr>
                <w:rFonts w:asciiTheme="minorHAnsi" w:hAnsiTheme="minorHAnsi"/>
                <w:color w:val="auto"/>
                <w:sz w:val="22"/>
                <w:szCs w:val="22"/>
              </w:rPr>
              <w:t>Tästä ilmoitetaan erikseen</w:t>
            </w:r>
            <w:r w:rsidR="009053B4" w:rsidRPr="009053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Jos pyynnöt ovat ilmeisen perusteettomia tai kohtuuttomia, erityisesti jos niitä esitetään toistuvasti, tietojen toimittamisesta voidaan kieltäytyä antamalla kirjallinen todistus. </w:t>
            </w:r>
          </w:p>
          <w:p w14:paraId="6AD6DCF1" w14:textId="77777777" w:rsidR="00442560" w:rsidRPr="00442560" w:rsidRDefault="00442560" w:rsidP="00966E23">
            <w:pPr>
              <w:pStyle w:val="Default"/>
              <w:ind w:left="17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53005" w14:paraId="7FBF653A" w14:textId="77777777" w:rsidTr="007B0261">
        <w:tc>
          <w:tcPr>
            <w:tcW w:w="3046" w:type="dxa"/>
          </w:tcPr>
          <w:p w14:paraId="68C238A8" w14:textId="77777777" w:rsidR="00B753E5" w:rsidRPr="00B753E5" w:rsidRDefault="00B753E5" w:rsidP="00B753E5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753E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Oikeus </w:t>
            </w:r>
            <w:r w:rsidR="004862E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tiedon oikaisemiseen</w:t>
            </w:r>
            <w:r w:rsidRPr="00B753E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</w:t>
            </w:r>
            <w:r w:rsidR="004905F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(</w:t>
            </w:r>
            <w:r w:rsidRPr="00B753E5">
              <w:rPr>
                <w:rFonts w:asciiTheme="minorHAnsi" w:hAnsiTheme="minorHAnsi"/>
                <w:sz w:val="22"/>
                <w:szCs w:val="22"/>
              </w:rPr>
              <w:t>E</w:t>
            </w:r>
            <w:r w:rsidR="004905F4">
              <w:rPr>
                <w:rFonts w:asciiTheme="minorHAnsi" w:hAnsiTheme="minorHAnsi"/>
                <w:sz w:val="22"/>
                <w:szCs w:val="22"/>
              </w:rPr>
              <w:t>U</w:t>
            </w:r>
            <w:r w:rsidRPr="00B753E5">
              <w:rPr>
                <w:rFonts w:asciiTheme="minorHAnsi" w:hAnsiTheme="minorHAnsi"/>
                <w:sz w:val="22"/>
                <w:szCs w:val="22"/>
              </w:rPr>
              <w:t>:n yleisen tietosuoja-asetuksen artikla 16</w:t>
            </w:r>
            <w:r w:rsidR="004905F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E047FC3" w14:textId="77777777" w:rsidR="00853005" w:rsidRDefault="00853005" w:rsidP="00B753E5">
            <w:pPr>
              <w:pStyle w:val="Luettelokappale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DA649EA" w14:textId="77777777" w:rsidR="009053B4" w:rsidRPr="009053B4" w:rsidRDefault="00EC77C3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ekisteröidyllä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(asiakkaalla)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on oikeus vaatia, että rekisterinpitäjä oikaisee ilman aiheetonta viivytystä rekisteröityä koskevat epätarkat ja virheelli</w:t>
            </w:r>
            <w:r w:rsidR="00314D4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set henkilötiedot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</w:p>
          <w:p w14:paraId="3F6E430A" w14:textId="77777777" w:rsidR="009053B4" w:rsidRPr="009053B4" w:rsidRDefault="009053B4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040EB6D8" w14:textId="77777777" w:rsidR="009053B4" w:rsidRPr="009053B4" w:rsidRDefault="009053B4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Rekisterinpitäjän on oma-aloitteisesti tai rekisteröidyn vaatimuksesta oikaistava, poistettava, tai täydennettävä rekisterissä oleva ja käsittelyn tarkoituksen kannalta virheellinen, tarpeeton, puutteellinen tai vanhentunut henkilötieto. </w:t>
            </w:r>
          </w:p>
          <w:p w14:paraId="438938A3" w14:textId="77777777" w:rsidR="009053B4" w:rsidRPr="009053B4" w:rsidRDefault="009053B4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024E9997" w14:textId="10902493" w:rsidR="009053B4" w:rsidRPr="009053B4" w:rsidRDefault="009053B4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Henkilötietojen oikaisupyyntö tehdään toimittamalla allekirjoitettu lomake postitse osoitteeseen: Siilinjärven kunta, tietosuojavastaava, PL 5, 71801 Siilinjärvi</w:t>
            </w:r>
            <w:r w:rsidR="009807B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, t</w:t>
            </w: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ai säh</w:t>
            </w: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 xml:space="preserve">köisesti osoitteeseen: tietosuojavastaava@siilinjarvi.fi. Sähköisesti lähetetyn viestin tietoturvasta vastaa lähettäjä. Vastaukset lähetämme postitse pyynnön tekijän osoitteeseen (tarkistus väestörekisteristä). Oikaisupyynnössä tulee yksilöidä, mitä henkilötietoja vaaditaan korjattavaksi ja millä perusteella. </w:t>
            </w:r>
            <w:r w:rsidR="007D75F5" w:rsidRPr="007D75F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Lomakkeen voi tulostaa osoitteesta</w:t>
            </w:r>
            <w:r w:rsidR="007D75F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:</w:t>
            </w:r>
            <w:r w:rsidR="00792EAD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="007D75F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="00792EAD" w:rsidRPr="00190D74">
                <w:rPr>
                  <w:rStyle w:val="Hyperlinkki"/>
                  <w:rFonts w:asciiTheme="minorHAnsi" w:hAnsiTheme="minorHAnsi"/>
                  <w:bCs/>
                  <w:sz w:val="22"/>
                  <w:szCs w:val="22"/>
                </w:rPr>
                <w:t>https://www.siilinjarvi.fi/minun-siilinjarvi/asiointi/rekisteriselosteet/tietosuojaselosteet</w:t>
              </w:r>
            </w:hyperlink>
            <w:r w:rsidR="00792EAD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="007D75F5" w:rsidRPr="007D75F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tai pyytämällä sen toimittamista rekisteristä vastaavalta viranhaltijalta tai tietosuojavastaavalta.</w:t>
            </w:r>
          </w:p>
          <w:p w14:paraId="1C66D733" w14:textId="77777777" w:rsidR="009053B4" w:rsidRPr="009053B4" w:rsidRDefault="009053B4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305A92DA" w14:textId="77777777" w:rsidR="007D75F5" w:rsidRDefault="007D75F5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Oikaisup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yyntö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käsitellään ilman aiheetonta viivytystä. 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astau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vaa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dittuihin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toimenpiteisiin liittyen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toimitetaan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kuitenkin viimeistään kuukauden kuluessa. Jos pyyntöjä on monta tai ne ovat monimutkaisia, käsittelyyn tarvittavaa määräaikaa voidaan lain mukaan jatkaa kolmeen kuuka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uteen alkuperäisestä pyynnöstä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  <w:r w:rsid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Tästä ilmoitetaan erikseen</w:t>
            </w:r>
            <w:r w:rsidR="009053B4"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 Tietojen oikaiseminen on maks</w:t>
            </w:r>
            <w:r w:rsidR="00930E5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utonta. </w:t>
            </w:r>
          </w:p>
          <w:p w14:paraId="1DC07F14" w14:textId="77777777" w:rsidR="00930E5A" w:rsidRPr="009053B4" w:rsidRDefault="00930E5A" w:rsidP="009053B4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7CD7D97C" w14:textId="77777777" w:rsidR="004862E4" w:rsidRPr="00853005" w:rsidRDefault="009053B4" w:rsidP="009053B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Jos pyynnöt ovat ilmeisen perusteettomia tai kohtuuttomia, erityisesti jos niitä esitetään toistuvasti, vaatimistasi toimenpiteistä voidaan kieltäytyä antamalla kirjallinen todistus.</w:t>
            </w:r>
          </w:p>
        </w:tc>
      </w:tr>
      <w:tr w:rsidR="00572076" w14:paraId="6B02A623" w14:textId="77777777" w:rsidTr="007B0261">
        <w:tc>
          <w:tcPr>
            <w:tcW w:w="3046" w:type="dxa"/>
          </w:tcPr>
          <w:p w14:paraId="6C9B5396" w14:textId="77777777" w:rsidR="00572076" w:rsidRDefault="00123B68" w:rsidP="00960A39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 xml:space="preserve">Muut henkilötietojen käsittelyyn liittyvät oikeudet </w:t>
            </w:r>
            <w:r w:rsidR="0057207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57207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Eu:n</w:t>
            </w:r>
            <w:proofErr w:type="spellEnd"/>
            <w:r w:rsidR="0057207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yleisen tietosuoja-asetuksen artikla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</w:t>
            </w:r>
            <w:r w:rsidR="0057207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7207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960A3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18</w:t>
            </w:r>
            <w:proofErr w:type="gramEnd"/>
            <w:r w:rsidR="00960A3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ja 20)</w:t>
            </w:r>
          </w:p>
        </w:tc>
        <w:tc>
          <w:tcPr>
            <w:tcW w:w="7796" w:type="dxa"/>
          </w:tcPr>
          <w:p w14:paraId="1DE28287" w14:textId="77777777" w:rsidR="00572076" w:rsidRDefault="00123B68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Rekisteröidyllä on oikeus pyytää henkilötietojensa käsittelyn rajoittamista siksi </w:t>
            </w:r>
            <w:proofErr w:type="gramStart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aikaa</w:t>
            </w:r>
            <w:proofErr w:type="gramEnd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kun tiedot on asianmukaisesti tarkastettu, korjattu tai täydennetty. </w:t>
            </w:r>
          </w:p>
          <w:p w14:paraId="15B63137" w14:textId="77777777" w:rsidR="00123B68" w:rsidRDefault="00123B68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098AB8FD" w14:textId="27B7E5F0" w:rsidR="00123B68" w:rsidRDefault="00123B68" w:rsidP="00123B6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Rekisteröidyllä on rajoitettu oikeus vaatia henkilötietojen kokonaan poistamista</w:t>
            </w:r>
            <w:r w:rsidR="00CD072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(oikeus tulla unohdetuksi)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 Poistamista ei voi vaatia</w:t>
            </w:r>
            <w:r w:rsidR="00960A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jos henkilötietojen käsittely perustuu </w:t>
            </w:r>
            <w:r w:rsidRPr="00123B6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lakisääteisen velvoit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teen noudattamiseen</w:t>
            </w:r>
            <w:r w:rsidRPr="00123B6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tai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123B6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yleistä etua koskevan tehtävän suorittamiseen tai julkisen vallan käyttämiseen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  <w:r w:rsidR="009807B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Rekisteröity voi vaatia tähän rekisteriin kerättyjen tietojensa poistamista.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29E7899E" w14:textId="77777777" w:rsidR="00123B68" w:rsidRDefault="00123B68" w:rsidP="00123B6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329745B8" w14:textId="2E8345A5" w:rsidR="00960A39" w:rsidRDefault="00960A39" w:rsidP="00960A39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Rekisteröidyllä on rajoitettu oikeus vaatia henkilötietojen siirtämistä järjestelmästä toiseen. Siirtoa ei voi vaatia, jos käsittely on </w:t>
            </w:r>
            <w:r w:rsidRPr="00960A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toteutettu </w:t>
            </w:r>
            <w:r w:rsidR="007A647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yleistä etua koskevan tehtävän suorittamiseksi</w:t>
            </w:r>
            <w:r w:rsidRPr="00960A3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tai julkisen vallan käyttämiseksi. Suostumukseen tai sopimukseen perustuvat henkilötiedot voi siirtää, jos se on teknisesti mahdollista.</w:t>
            </w:r>
            <w:r w:rsidR="009807B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Rekisteröidyllä on oikeus vaatia tähän rekisteriin kerättyjen tietojensa siirtämistä. </w:t>
            </w:r>
          </w:p>
          <w:p w14:paraId="705A7D15" w14:textId="77777777" w:rsidR="00960A39" w:rsidRDefault="00960A39" w:rsidP="00123B6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5A7D7548" w14:textId="77777777" w:rsidR="00CD0722" w:rsidRDefault="00CD0722" w:rsidP="00123B6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Mikäli rekisteröity haluaa käyttää käytössään olevia oikeuksia, hänen tulee esittää kirjallinen, yksilöity </w:t>
            </w:r>
            <w:proofErr w:type="gramStart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pyyntö</w:t>
            </w:r>
            <w:proofErr w:type="gramEnd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joka toimitetaan postitse osoitteella: </w:t>
            </w:r>
            <w:r w:rsidRPr="009053B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Siilinjärven kunta, tietosuojavastaava, PL 5, 71801 Siilinjärvi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Voimme kieltäytyä pyynnön toteuttamisesta sovellettavassa laissa säädetyllä perusteella. </w:t>
            </w:r>
          </w:p>
          <w:p w14:paraId="1A091F4E" w14:textId="77777777" w:rsidR="00123B68" w:rsidRDefault="00123B68" w:rsidP="00123B6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60384" w14:paraId="1F510BB6" w14:textId="77777777" w:rsidTr="007B0261">
        <w:tc>
          <w:tcPr>
            <w:tcW w:w="3046" w:type="dxa"/>
          </w:tcPr>
          <w:p w14:paraId="5FAC6C66" w14:textId="77777777" w:rsidR="00660384" w:rsidRDefault="0016437A" w:rsidP="0016437A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Vastustamisoikeus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Eu:n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yleisen </w:t>
            </w:r>
            <w:r w:rsidR="0066038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tietosuoja-asetu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ksen</w:t>
            </w:r>
            <w:r w:rsidR="0066038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artikla 21)</w:t>
            </w:r>
          </w:p>
        </w:tc>
        <w:tc>
          <w:tcPr>
            <w:tcW w:w="7796" w:type="dxa"/>
          </w:tcPr>
          <w:p w14:paraId="74C75D3E" w14:textId="77777777" w:rsidR="00660384" w:rsidRDefault="00660384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Rekisteröidyllä on oikeus henkilökohtaiseen, erityiseen tilanteeseen perustuen milloin tahansa vastustaa henkilötietojensa käsittelyä </w:t>
            </w:r>
            <w:r w:rsidR="00C9232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silloin</w:t>
            </w:r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, kun käsittely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perustuu yleistä etua koskevan tehtävän suorittamiseen tai kunnalle kuuluvan julkisen vallan käyttämiseen. </w:t>
            </w:r>
          </w:p>
        </w:tc>
      </w:tr>
      <w:tr w:rsidR="002149D8" w14:paraId="4F7B520F" w14:textId="77777777" w:rsidTr="007B0261">
        <w:tc>
          <w:tcPr>
            <w:tcW w:w="3046" w:type="dxa"/>
          </w:tcPr>
          <w:p w14:paraId="033B0616" w14:textId="77777777" w:rsidR="002149D8" w:rsidRPr="0041392C" w:rsidRDefault="003219D4" w:rsidP="004D1FE5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Oikeus tehdä valitus</w:t>
            </w:r>
            <w:r w:rsidR="00D9156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viranomai</w:t>
            </w:r>
            <w:r w:rsidR="004D1FE5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sel</w:t>
            </w:r>
            <w:r w:rsidR="00D9156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</w:t>
            </w:r>
            <w:r w:rsidR="002149D8" w:rsidRPr="00B3385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</w:t>
            </w:r>
            <w:r w:rsidR="00EC50F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(</w:t>
            </w:r>
            <w:r w:rsidR="002149D8" w:rsidRPr="00B3385C">
              <w:rPr>
                <w:rFonts w:asciiTheme="minorHAnsi" w:hAnsiTheme="minorHAnsi"/>
                <w:sz w:val="22"/>
                <w:szCs w:val="22"/>
              </w:rPr>
              <w:t>E</w:t>
            </w:r>
            <w:r w:rsidR="00EC50F2">
              <w:rPr>
                <w:rFonts w:asciiTheme="minorHAnsi" w:hAnsiTheme="minorHAnsi"/>
                <w:sz w:val="22"/>
                <w:szCs w:val="22"/>
              </w:rPr>
              <w:t>U</w:t>
            </w:r>
            <w:r w:rsidR="002149D8" w:rsidRPr="00B3385C">
              <w:rPr>
                <w:rFonts w:asciiTheme="minorHAnsi" w:hAnsiTheme="minorHAnsi"/>
                <w:sz w:val="22"/>
                <w:szCs w:val="22"/>
              </w:rPr>
              <w:t>:n yleisen tietosuoja-asetuksen artikla 77</w:t>
            </w:r>
            <w:r w:rsidR="00EC50F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14:paraId="0A65199E" w14:textId="77777777" w:rsidR="002149D8" w:rsidRPr="006E6E11" w:rsidRDefault="002149D8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6E6E1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Rekisteröidyllä on oikeus tehdä valitus valvontaviranomaiselle, jos henkilötietojen käsittelyssä rikotaan </w:t>
            </w:r>
            <w:proofErr w:type="spellStart"/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Eu:n</w:t>
            </w:r>
            <w:proofErr w:type="spellEnd"/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yleistä tietosuoja-asetusta. Tämän lisäksi rekisteröity voi käyttää muita</w:t>
            </w:r>
            <w:r w:rsidRPr="006E6E1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hallinnollisia muutoksenhaku</w:t>
            </w:r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- </w:t>
            </w:r>
            <w:r w:rsidRPr="006E6E1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tai</w:t>
            </w:r>
            <w:r w:rsidR="003219D4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6E6E1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oikeussuojakeinoja.</w:t>
            </w:r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Valvontaviranomaisena toimii tietosuojavaltuutettu</w:t>
            </w:r>
            <w:r w:rsidR="00C14C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(Lisätietoja: www.tietosuoja.fi)</w:t>
            </w:r>
            <w:r w:rsidR="0016437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</w:t>
            </w:r>
            <w:r w:rsidR="00C6741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Omien tieto</w:t>
            </w:r>
            <w:r w:rsidR="00C6741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 xml:space="preserve">jen tarkastus, sen jälkeiset mahdolliset oikaisutoimenpiteet tai muut huomiot tietosuoja-asetuksen vastaisesta toiminnasta tulee saattaa ennen valituksen tekemistä rekisterinpitäjän käsiteltäväksi. </w:t>
            </w:r>
          </w:p>
          <w:p w14:paraId="6394688A" w14:textId="77777777" w:rsidR="00B9613F" w:rsidRPr="00B9613F" w:rsidRDefault="00B9613F" w:rsidP="006E6E11">
            <w:pPr>
              <w:pStyle w:val="Default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7D75F5" w14:paraId="32E02768" w14:textId="77777777" w:rsidTr="007B0261">
        <w:tc>
          <w:tcPr>
            <w:tcW w:w="3046" w:type="dxa"/>
          </w:tcPr>
          <w:p w14:paraId="4907F57F" w14:textId="77777777" w:rsidR="007D75F5" w:rsidRDefault="002C7711" w:rsidP="00D91560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Henkilötietojen lakisääteinen antaminen</w:t>
            </w:r>
          </w:p>
        </w:tc>
        <w:tc>
          <w:tcPr>
            <w:tcW w:w="7796" w:type="dxa"/>
          </w:tcPr>
          <w:p w14:paraId="5161E021" w14:textId="65D1F65F" w:rsidR="007D75F5" w:rsidRPr="00E03440" w:rsidRDefault="009807BA" w:rsidP="00C14C3F">
            <w:pPr>
              <w:pStyle w:val="Defaul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Tietoja ei luovuteta lakisääteisesti millekään taholle. Kaikki rekisterin sisältämät henkilötiedot on kirjattu sinne suostumuksen perusteella.</w:t>
            </w:r>
            <w:r w:rsidR="00C14C3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="00E03440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D75F5" w14:paraId="453D5755" w14:textId="77777777" w:rsidTr="007B0261">
        <w:tc>
          <w:tcPr>
            <w:tcW w:w="3046" w:type="dxa"/>
          </w:tcPr>
          <w:p w14:paraId="5C549D51" w14:textId="77777777" w:rsidR="007D75F5" w:rsidRDefault="00E03440" w:rsidP="00D91560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Automaattinen päätöksenteko ja profilointi</w:t>
            </w:r>
          </w:p>
        </w:tc>
        <w:tc>
          <w:tcPr>
            <w:tcW w:w="7796" w:type="dxa"/>
          </w:tcPr>
          <w:p w14:paraId="352412C7" w14:textId="14B193B0" w:rsidR="007D75F5" w:rsidRDefault="00E03440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Siilinjärven kunta ei tee rekisterissä m</w:t>
            </w:r>
            <w:r w:rsidR="00943DB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inituista palveluista päätöksiä pelkästään automaattiseen päätöksentekoon perustuen. </w:t>
            </w:r>
          </w:p>
          <w:p w14:paraId="7B7B93D0" w14:textId="77777777" w:rsidR="00943DB3" w:rsidRDefault="00943DB3" w:rsidP="0041392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43F13AC7" w14:textId="05DF9E8A" w:rsidR="00943DB3" w:rsidRPr="00943DB3" w:rsidRDefault="00E03440" w:rsidP="00943DB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943DB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Tietoja voidaan käyttää rekisterinpitäjän oman toiminnan suunnittelu-, kehittämis- ja tilastointitarpeisiin sekä laadunvalvontaan</w:t>
            </w:r>
            <w:r w:rsidR="00943DB3" w:rsidRPr="00943DB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</w:p>
          <w:p w14:paraId="1EAF46D7" w14:textId="7A9BB09C" w:rsidR="007B0261" w:rsidRPr="00E03440" w:rsidRDefault="007B0261" w:rsidP="0041392C">
            <w:pPr>
              <w:pStyle w:val="Default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</w:tbl>
    <w:p w14:paraId="5D4C3EAE" w14:textId="77777777" w:rsidR="00B958CC" w:rsidRPr="00B9613F" w:rsidRDefault="00B958CC" w:rsidP="00B9613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B958CC" w:rsidRPr="00B9613F" w:rsidSect="0058392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465" w:left="56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0B3E" w14:textId="77777777" w:rsidR="000F3E3D" w:rsidRDefault="000F3E3D">
      <w:r>
        <w:separator/>
      </w:r>
    </w:p>
  </w:endnote>
  <w:endnote w:type="continuationSeparator" w:id="0">
    <w:p w14:paraId="35FF393C" w14:textId="77777777" w:rsidR="000F3E3D" w:rsidRDefault="000F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Kabel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95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694"/>
      <w:gridCol w:w="2409"/>
      <w:gridCol w:w="2268"/>
      <w:gridCol w:w="2911"/>
    </w:tblGrid>
    <w:tr w:rsidR="006568E8" w:rsidRPr="00C0294F" w14:paraId="03E538D9" w14:textId="77777777" w:rsidTr="005073D1">
      <w:tc>
        <w:tcPr>
          <w:tcW w:w="675" w:type="dxa"/>
        </w:tcPr>
        <w:p w14:paraId="30D68537" w14:textId="77777777" w:rsidR="006568E8" w:rsidRPr="00C0294F" w:rsidRDefault="006568E8" w:rsidP="00E77BAC">
          <w:pPr>
            <w:pStyle w:val="Alatunniste"/>
            <w:rPr>
              <w:rFonts w:ascii="Perpetua" w:hAnsi="Perpetua"/>
              <w:sz w:val="12"/>
              <w:szCs w:val="12"/>
            </w:rPr>
          </w:pPr>
        </w:p>
      </w:tc>
      <w:tc>
        <w:tcPr>
          <w:tcW w:w="2694" w:type="dxa"/>
        </w:tcPr>
        <w:p w14:paraId="30C14EF8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409" w:type="dxa"/>
        </w:tcPr>
        <w:p w14:paraId="02FF5E95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268" w:type="dxa"/>
        </w:tcPr>
        <w:p w14:paraId="19DC2F7B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911" w:type="dxa"/>
        </w:tcPr>
        <w:p w14:paraId="2F1641C0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</w:tr>
    <w:tr w:rsidR="006568E8" w14:paraId="12D61B46" w14:textId="77777777" w:rsidTr="005073D1">
      <w:tc>
        <w:tcPr>
          <w:tcW w:w="675" w:type="dxa"/>
        </w:tcPr>
        <w:p w14:paraId="0BC284FF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694" w:type="dxa"/>
        </w:tcPr>
        <w:p w14:paraId="4074EBE6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Postiosoite</w:t>
          </w:r>
        </w:p>
      </w:tc>
      <w:tc>
        <w:tcPr>
          <w:tcW w:w="2409" w:type="dxa"/>
        </w:tcPr>
        <w:p w14:paraId="608AB869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Käyntiosoite</w:t>
          </w:r>
        </w:p>
      </w:tc>
      <w:tc>
        <w:tcPr>
          <w:tcW w:w="2268" w:type="dxa"/>
        </w:tcPr>
        <w:p w14:paraId="44D17687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Puhelin</w:t>
          </w:r>
        </w:p>
      </w:tc>
      <w:tc>
        <w:tcPr>
          <w:tcW w:w="2911" w:type="dxa"/>
        </w:tcPr>
        <w:p w14:paraId="32BCDF7A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Sähköposti</w:t>
          </w:r>
        </w:p>
      </w:tc>
    </w:tr>
    <w:tr w:rsidR="006568E8" w14:paraId="6C63B6EB" w14:textId="77777777" w:rsidTr="005073D1">
      <w:tc>
        <w:tcPr>
          <w:tcW w:w="675" w:type="dxa"/>
        </w:tcPr>
        <w:p w14:paraId="3AE0F8A3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694" w:type="dxa"/>
        </w:tcPr>
        <w:p w14:paraId="63AF657F" w14:textId="77777777" w:rsidR="00FE72E4" w:rsidRDefault="006568E8" w:rsidP="00FE72E4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Siilin</w:t>
          </w:r>
          <w:r w:rsidR="007A610F">
            <w:rPr>
              <w:rFonts w:ascii="Perpetua" w:hAnsi="Perpetua"/>
              <w:sz w:val="18"/>
              <w:szCs w:val="18"/>
            </w:rPr>
            <w:t>järven ku</w:t>
          </w:r>
          <w:r w:rsidR="001661D8">
            <w:rPr>
              <w:rFonts w:ascii="Perpetua" w:hAnsi="Perpetua"/>
              <w:sz w:val="18"/>
              <w:szCs w:val="18"/>
            </w:rPr>
            <w:t>nta</w:t>
          </w:r>
          <w:r w:rsidR="001661D8">
            <w:rPr>
              <w:rFonts w:ascii="Perpetua" w:hAnsi="Perpetua"/>
              <w:sz w:val="18"/>
              <w:szCs w:val="18"/>
            </w:rPr>
            <w:br/>
          </w:r>
          <w:r w:rsidR="007A610F">
            <w:rPr>
              <w:rFonts w:ascii="Perpetua" w:hAnsi="Perpetua"/>
              <w:sz w:val="18"/>
              <w:szCs w:val="18"/>
            </w:rPr>
            <w:br/>
          </w:r>
          <w:r w:rsidR="00AE622D">
            <w:rPr>
              <w:rFonts w:ascii="Perpetua" w:hAnsi="Perpetua"/>
              <w:sz w:val="18"/>
              <w:szCs w:val="18"/>
            </w:rPr>
            <w:t>PL 5</w:t>
          </w:r>
        </w:p>
        <w:p w14:paraId="5AD5A2A2" w14:textId="77777777" w:rsidR="006568E8" w:rsidRDefault="006568E8" w:rsidP="00FE72E4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71801 Siilinjärvi</w:t>
          </w:r>
        </w:p>
      </w:tc>
      <w:tc>
        <w:tcPr>
          <w:tcW w:w="2409" w:type="dxa"/>
        </w:tcPr>
        <w:p w14:paraId="50CD1776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proofErr w:type="spellStart"/>
          <w:r>
            <w:rPr>
              <w:rFonts w:ascii="Perpetua" w:hAnsi="Perpetua"/>
              <w:sz w:val="18"/>
              <w:szCs w:val="18"/>
            </w:rPr>
            <w:t>Kasurilantie</w:t>
          </w:r>
          <w:proofErr w:type="spellEnd"/>
          <w:r>
            <w:rPr>
              <w:rFonts w:ascii="Perpetua" w:hAnsi="Perpetua"/>
              <w:sz w:val="18"/>
              <w:szCs w:val="18"/>
            </w:rPr>
            <w:t xml:space="preserve"> 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sz w:val="18"/>
              <w:szCs w:val="18"/>
            </w:rPr>
            <w:br/>
            <w:t>www.siilinjarvi.fi</w:t>
          </w:r>
        </w:p>
      </w:tc>
      <w:tc>
        <w:tcPr>
          <w:tcW w:w="2268" w:type="dxa"/>
        </w:tcPr>
        <w:p w14:paraId="6709F84F" w14:textId="77777777" w:rsidR="006568E8" w:rsidRDefault="006568E8" w:rsidP="005073D1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017 401 111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b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Faksi</w:t>
          </w:r>
          <w:r>
            <w:rPr>
              <w:rFonts w:ascii="Perpetua" w:hAnsi="Perpetua"/>
              <w:sz w:val="18"/>
              <w:szCs w:val="18"/>
            </w:rPr>
            <w:br/>
            <w:t>017 462 1102</w:t>
          </w:r>
        </w:p>
      </w:tc>
      <w:tc>
        <w:tcPr>
          <w:tcW w:w="2911" w:type="dxa"/>
        </w:tcPr>
        <w:p w14:paraId="0487E4DD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etunimi.sukunimi@siilinjarvi.fi</w:t>
          </w:r>
          <w:r>
            <w:rPr>
              <w:rFonts w:ascii="Perpetua" w:hAnsi="Perpetua"/>
              <w:sz w:val="18"/>
              <w:szCs w:val="18"/>
            </w:rPr>
            <w:br/>
            <w:t>kirjaamo@siilinjarvi.fi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Y-tunnus</w:t>
          </w:r>
          <w:r>
            <w:rPr>
              <w:rFonts w:ascii="Perpetua" w:hAnsi="Perpetua"/>
              <w:sz w:val="18"/>
              <w:szCs w:val="18"/>
            </w:rPr>
            <w:br/>
          </w:r>
          <w:proofErr w:type="gramStart"/>
          <w:r>
            <w:rPr>
              <w:rFonts w:ascii="Perpetua" w:hAnsi="Perpetua"/>
              <w:sz w:val="18"/>
              <w:szCs w:val="18"/>
            </w:rPr>
            <w:t>0172718-0</w:t>
          </w:r>
          <w:proofErr w:type="gramEnd"/>
        </w:p>
      </w:tc>
    </w:tr>
  </w:tbl>
  <w:p w14:paraId="486D3DE5" w14:textId="77777777" w:rsidR="006568E8" w:rsidRPr="0058392F" w:rsidRDefault="006568E8" w:rsidP="0058392F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95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552"/>
      <w:gridCol w:w="2551"/>
      <w:gridCol w:w="2268"/>
      <w:gridCol w:w="2911"/>
    </w:tblGrid>
    <w:tr w:rsidR="006568E8" w:rsidRPr="00C0294F" w14:paraId="638E481C" w14:textId="77777777" w:rsidTr="00E77BAC">
      <w:tc>
        <w:tcPr>
          <w:tcW w:w="675" w:type="dxa"/>
        </w:tcPr>
        <w:p w14:paraId="43AEA145" w14:textId="77777777" w:rsidR="006568E8" w:rsidRPr="00C0294F" w:rsidRDefault="006568E8" w:rsidP="00E77BAC">
          <w:pPr>
            <w:pStyle w:val="Alatunniste"/>
            <w:rPr>
              <w:rFonts w:ascii="Perpetua" w:hAnsi="Perpetua"/>
              <w:sz w:val="12"/>
              <w:szCs w:val="12"/>
            </w:rPr>
          </w:pPr>
        </w:p>
      </w:tc>
      <w:tc>
        <w:tcPr>
          <w:tcW w:w="2552" w:type="dxa"/>
        </w:tcPr>
        <w:p w14:paraId="1D6DB5A0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551" w:type="dxa"/>
        </w:tcPr>
        <w:p w14:paraId="14DD81A3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268" w:type="dxa"/>
        </w:tcPr>
        <w:p w14:paraId="10C2FAC6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911" w:type="dxa"/>
        </w:tcPr>
        <w:p w14:paraId="231B2605" w14:textId="77777777" w:rsidR="006568E8" w:rsidRPr="00C0294F" w:rsidRDefault="006568E8" w:rsidP="00E77BAC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</w:tr>
    <w:tr w:rsidR="006568E8" w14:paraId="6A21665D" w14:textId="77777777" w:rsidTr="00E77BAC">
      <w:tc>
        <w:tcPr>
          <w:tcW w:w="675" w:type="dxa"/>
        </w:tcPr>
        <w:p w14:paraId="64714026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14:paraId="67B6D3CF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Postiosoite</w:t>
          </w:r>
        </w:p>
      </w:tc>
      <w:tc>
        <w:tcPr>
          <w:tcW w:w="2551" w:type="dxa"/>
        </w:tcPr>
        <w:p w14:paraId="6BE89C84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Käyntiosoite</w:t>
          </w:r>
        </w:p>
      </w:tc>
      <w:tc>
        <w:tcPr>
          <w:tcW w:w="2268" w:type="dxa"/>
        </w:tcPr>
        <w:p w14:paraId="55C95882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Puhelin</w:t>
          </w:r>
        </w:p>
      </w:tc>
      <w:tc>
        <w:tcPr>
          <w:tcW w:w="2911" w:type="dxa"/>
        </w:tcPr>
        <w:p w14:paraId="28554413" w14:textId="77777777" w:rsidR="006568E8" w:rsidRPr="00C331C8" w:rsidRDefault="006568E8" w:rsidP="00E77BAC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Sähköposti</w:t>
          </w:r>
        </w:p>
      </w:tc>
    </w:tr>
    <w:tr w:rsidR="006568E8" w14:paraId="0DDEB008" w14:textId="77777777" w:rsidTr="00E77BAC">
      <w:tc>
        <w:tcPr>
          <w:tcW w:w="675" w:type="dxa"/>
        </w:tcPr>
        <w:p w14:paraId="1E60F958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14:paraId="094A6C9B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Siilinjärven kunta</w:t>
          </w:r>
          <w:r>
            <w:rPr>
              <w:rFonts w:ascii="Perpetua" w:hAnsi="Perpetua"/>
              <w:sz w:val="18"/>
              <w:szCs w:val="18"/>
            </w:rPr>
            <w:br/>
            <w:t>PL 5</w:t>
          </w:r>
          <w:r>
            <w:rPr>
              <w:rFonts w:ascii="Perpetua" w:hAnsi="Perpetua"/>
              <w:sz w:val="18"/>
              <w:szCs w:val="18"/>
            </w:rPr>
            <w:br/>
            <w:t>71801 Siilinjärvi</w:t>
          </w:r>
        </w:p>
      </w:tc>
      <w:tc>
        <w:tcPr>
          <w:tcW w:w="2551" w:type="dxa"/>
        </w:tcPr>
        <w:p w14:paraId="07351C4D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proofErr w:type="spellStart"/>
          <w:r>
            <w:rPr>
              <w:rFonts w:ascii="Perpetua" w:hAnsi="Perpetua"/>
              <w:sz w:val="18"/>
              <w:szCs w:val="18"/>
            </w:rPr>
            <w:t>Kasurilantie</w:t>
          </w:r>
          <w:proofErr w:type="spellEnd"/>
          <w:r>
            <w:rPr>
              <w:rFonts w:ascii="Perpetua" w:hAnsi="Perpetua"/>
              <w:sz w:val="18"/>
              <w:szCs w:val="18"/>
            </w:rPr>
            <w:t xml:space="preserve"> 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sz w:val="18"/>
              <w:szCs w:val="18"/>
            </w:rPr>
            <w:br/>
            <w:t>www.siilinjarvi.fi</w:t>
          </w:r>
        </w:p>
      </w:tc>
      <w:tc>
        <w:tcPr>
          <w:tcW w:w="2268" w:type="dxa"/>
        </w:tcPr>
        <w:p w14:paraId="1B8B6CF9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017 401 111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Faksi</w:t>
          </w:r>
          <w:r>
            <w:rPr>
              <w:rFonts w:ascii="Perpetua" w:hAnsi="Perpetua"/>
              <w:sz w:val="18"/>
              <w:szCs w:val="18"/>
            </w:rPr>
            <w:br/>
            <w:t>017 401 132</w:t>
          </w:r>
        </w:p>
      </w:tc>
      <w:tc>
        <w:tcPr>
          <w:tcW w:w="2911" w:type="dxa"/>
        </w:tcPr>
        <w:p w14:paraId="4EE04C5F" w14:textId="77777777" w:rsidR="006568E8" w:rsidRDefault="006568E8" w:rsidP="00E77BAC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etunimi.sukunimi@siilinjarvi.fi</w:t>
          </w:r>
          <w:r>
            <w:rPr>
              <w:rFonts w:ascii="Perpetua" w:hAnsi="Perpetua"/>
              <w:sz w:val="18"/>
              <w:szCs w:val="18"/>
            </w:rPr>
            <w:br/>
            <w:t>kirjaamo@siilinjarvi.fi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Y-tunnus</w:t>
          </w:r>
          <w:r>
            <w:rPr>
              <w:rFonts w:ascii="Perpetua" w:hAnsi="Perpetua"/>
              <w:sz w:val="18"/>
              <w:szCs w:val="18"/>
            </w:rPr>
            <w:t xml:space="preserve"> </w:t>
          </w:r>
          <w:proofErr w:type="gramStart"/>
          <w:r>
            <w:rPr>
              <w:rFonts w:ascii="Perpetua" w:hAnsi="Perpetua"/>
              <w:sz w:val="18"/>
              <w:szCs w:val="18"/>
            </w:rPr>
            <w:t>0172718-0</w:t>
          </w:r>
          <w:proofErr w:type="gramEnd"/>
        </w:p>
      </w:tc>
    </w:tr>
  </w:tbl>
  <w:p w14:paraId="3313DC61" w14:textId="77777777" w:rsidR="006568E8" w:rsidRPr="00A54F37" w:rsidRDefault="006568E8" w:rsidP="00A54F37">
    <w:pPr>
      <w:pStyle w:val="Alatunniste"/>
      <w:rPr>
        <w:rFonts w:ascii="Perpetua" w:hAnsi="Perpetu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56F6" w14:textId="77777777" w:rsidR="000F3E3D" w:rsidRDefault="000F3E3D">
      <w:r>
        <w:separator/>
      </w:r>
    </w:p>
  </w:footnote>
  <w:footnote w:type="continuationSeparator" w:id="0">
    <w:p w14:paraId="24A22AC9" w14:textId="77777777" w:rsidR="000F3E3D" w:rsidRDefault="000F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402"/>
      <w:gridCol w:w="6599"/>
      <w:gridCol w:w="879"/>
    </w:tblGrid>
    <w:tr w:rsidR="006568E8" w:rsidRPr="005543D8" w14:paraId="6E62F4D2" w14:textId="77777777" w:rsidTr="005073D1">
      <w:tc>
        <w:tcPr>
          <w:tcW w:w="3402" w:type="dxa"/>
          <w:vMerge w:val="restart"/>
        </w:tcPr>
        <w:p w14:paraId="1A4909C5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  <w:r w:rsidRPr="00263AE5">
            <w:rPr>
              <w:rFonts w:ascii="Perpetua" w:hAnsi="Perpetua"/>
              <w:noProof/>
            </w:rPr>
            <w:drawing>
              <wp:inline distT="0" distB="0" distL="0" distR="0" wp14:anchorId="27AC0BBD" wp14:editId="0E4B103B">
                <wp:extent cx="1548000" cy="732818"/>
                <wp:effectExtent l="19050" t="0" r="0" b="0"/>
                <wp:docPr id="1" name="Kuva 2" descr="sj_tunnus_väri_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_tunnus_väri_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73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vMerge w:val="restart"/>
        </w:tcPr>
        <w:p w14:paraId="7F087D70" w14:textId="77777777" w:rsidR="006568E8" w:rsidRPr="00693768" w:rsidRDefault="006568E8" w:rsidP="00992CB3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firstLine="1843"/>
            <w:rPr>
              <w:rFonts w:asciiTheme="minorHAnsi" w:hAnsiTheme="minorHAnsi"/>
            </w:rPr>
          </w:pPr>
          <w:r w:rsidRPr="00693768">
            <w:rPr>
              <w:rFonts w:asciiTheme="minorHAnsi" w:hAnsiTheme="minorHAnsi"/>
            </w:rPr>
            <w:t>TIETOSUOJASELOSTE</w:t>
          </w:r>
        </w:p>
        <w:p w14:paraId="03C13EB5" w14:textId="77777777" w:rsidR="00992CB3" w:rsidRDefault="00F64395" w:rsidP="00F64395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left="1843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</w:t>
          </w:r>
          <w:r w:rsidR="00C353D8">
            <w:rPr>
              <w:rFonts w:asciiTheme="minorHAnsi" w:hAnsiTheme="minorHAnsi"/>
            </w:rPr>
            <w:t>EU:n yleine</w:t>
          </w:r>
          <w:r>
            <w:rPr>
              <w:rFonts w:asciiTheme="minorHAnsi" w:hAnsiTheme="minorHAnsi"/>
            </w:rPr>
            <w:t xml:space="preserve">n tietosuoja-asetus (2016/679) </w:t>
          </w:r>
        </w:p>
        <w:p w14:paraId="278F5389" w14:textId="77777777" w:rsidR="00F64395" w:rsidRDefault="00F64395" w:rsidP="00F64395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left="1843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Seloste henkilötietojen käsittelystä ja </w:t>
          </w:r>
        </w:p>
        <w:p w14:paraId="408487EF" w14:textId="77777777" w:rsidR="00F64395" w:rsidRPr="00693768" w:rsidRDefault="00F64395" w:rsidP="00F64395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left="1843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 informointi rekisteröidyn oikeuksista</w:t>
          </w:r>
        </w:p>
        <w:p w14:paraId="375FBB82" w14:textId="77777777" w:rsidR="00992CB3" w:rsidRPr="00992CB3" w:rsidRDefault="00992CB3" w:rsidP="00992CB3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left="1843"/>
            <w:rPr>
              <w:rFonts w:ascii="Perpetua" w:hAnsi="Perpetua"/>
            </w:rPr>
          </w:pPr>
        </w:p>
      </w:tc>
      <w:tc>
        <w:tcPr>
          <w:tcW w:w="879" w:type="dxa"/>
        </w:tcPr>
        <w:p w14:paraId="6EA94257" w14:textId="77777777" w:rsidR="006568E8" w:rsidRPr="005543D8" w:rsidRDefault="00A47CB7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jc w:val="right"/>
            <w:rPr>
              <w:rFonts w:ascii="Perpetua" w:hAnsi="Perpetua"/>
            </w:rPr>
          </w:pPr>
          <w:r w:rsidRPr="00985BED">
            <w:rPr>
              <w:rFonts w:ascii="Perpetua" w:hAnsi="Perpetua"/>
            </w:rPr>
            <w:fldChar w:fldCharType="begin"/>
          </w:r>
          <w:r w:rsidR="006568E8" w:rsidRPr="00985BED">
            <w:rPr>
              <w:rFonts w:ascii="Perpetua" w:hAnsi="Perpetua"/>
            </w:rPr>
            <w:instrText xml:space="preserve"> PAGE   \* MERGEFORMAT </w:instrText>
          </w:r>
          <w:r w:rsidRPr="00985BED">
            <w:rPr>
              <w:rFonts w:ascii="Perpetua" w:hAnsi="Perpetua"/>
            </w:rPr>
            <w:fldChar w:fldCharType="separate"/>
          </w:r>
          <w:r w:rsidR="001661D8">
            <w:rPr>
              <w:rFonts w:ascii="Perpetua" w:hAnsi="Perpetua"/>
              <w:noProof/>
            </w:rPr>
            <w:t>1</w:t>
          </w:r>
          <w:r w:rsidRPr="00985BED">
            <w:rPr>
              <w:rFonts w:ascii="Perpetua" w:hAnsi="Perpetua"/>
            </w:rPr>
            <w:fldChar w:fldCharType="end"/>
          </w:r>
          <w:r w:rsidR="006568E8">
            <w:rPr>
              <w:rFonts w:ascii="Perpetua" w:hAnsi="Perpetua"/>
            </w:rPr>
            <w:t>(</w:t>
          </w:r>
          <w:r w:rsidR="000F3E3D">
            <w:fldChar w:fldCharType="begin"/>
          </w:r>
          <w:r w:rsidR="000F3E3D">
            <w:instrText xml:space="preserve"> NUMPAGES   \* MERGEFORMAT </w:instrText>
          </w:r>
          <w:r w:rsidR="000F3E3D">
            <w:fldChar w:fldCharType="separate"/>
          </w:r>
          <w:r w:rsidR="001661D8" w:rsidRPr="001661D8">
            <w:rPr>
              <w:rFonts w:ascii="Perpetua" w:hAnsi="Perpetua"/>
              <w:noProof/>
            </w:rPr>
            <w:t>5</w:t>
          </w:r>
          <w:r w:rsidR="000F3E3D">
            <w:rPr>
              <w:rFonts w:ascii="Perpetua" w:hAnsi="Perpetua"/>
              <w:noProof/>
            </w:rPr>
            <w:fldChar w:fldCharType="end"/>
          </w:r>
          <w:r w:rsidR="006568E8">
            <w:rPr>
              <w:rFonts w:ascii="Perpetua" w:hAnsi="Perpetua"/>
            </w:rPr>
            <w:t>)</w:t>
          </w:r>
        </w:p>
      </w:tc>
    </w:tr>
    <w:tr w:rsidR="006568E8" w:rsidRPr="005543D8" w14:paraId="22FD2BFE" w14:textId="77777777" w:rsidTr="005073D1">
      <w:tc>
        <w:tcPr>
          <w:tcW w:w="3402" w:type="dxa"/>
          <w:vMerge/>
        </w:tcPr>
        <w:p w14:paraId="655707CF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6599" w:type="dxa"/>
          <w:vMerge/>
        </w:tcPr>
        <w:p w14:paraId="56D38337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879" w:type="dxa"/>
        </w:tcPr>
        <w:p w14:paraId="0B5DA7DB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</w:tr>
    <w:tr w:rsidR="006568E8" w:rsidRPr="005543D8" w14:paraId="070EB746" w14:textId="77777777" w:rsidTr="005073D1">
      <w:tc>
        <w:tcPr>
          <w:tcW w:w="3402" w:type="dxa"/>
          <w:vMerge/>
        </w:tcPr>
        <w:p w14:paraId="658D61EC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6599" w:type="dxa"/>
          <w:vAlign w:val="bottom"/>
        </w:tcPr>
        <w:p w14:paraId="7BF292D7" w14:textId="26AE1828" w:rsidR="006568E8" w:rsidRPr="00314496" w:rsidRDefault="00AF1E44" w:rsidP="00DF71F4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ind w:left="1843"/>
            <w:rPr>
              <w:rFonts w:asciiTheme="minorHAnsi" w:hAnsiTheme="minorHAnsi"/>
              <w:color w:val="FF0000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06</w:t>
          </w:r>
          <w:r w:rsidR="00DF71F4">
            <w:rPr>
              <w:rFonts w:asciiTheme="minorHAnsi" w:hAnsiTheme="minorHAnsi"/>
              <w:sz w:val="22"/>
              <w:szCs w:val="22"/>
            </w:rPr>
            <w:t>.</w:t>
          </w:r>
          <w:r>
            <w:rPr>
              <w:rFonts w:asciiTheme="minorHAnsi" w:hAnsiTheme="minorHAnsi"/>
              <w:sz w:val="22"/>
              <w:szCs w:val="22"/>
            </w:rPr>
            <w:t>06</w:t>
          </w:r>
          <w:r w:rsidR="00DF71F4">
            <w:rPr>
              <w:rFonts w:asciiTheme="minorHAnsi" w:hAnsiTheme="minorHAnsi"/>
              <w:sz w:val="22"/>
              <w:szCs w:val="22"/>
            </w:rPr>
            <w:t>.20</w:t>
          </w:r>
          <w:r>
            <w:rPr>
              <w:rFonts w:asciiTheme="minorHAnsi" w:hAnsiTheme="minorHAnsi"/>
              <w:sz w:val="22"/>
              <w:szCs w:val="22"/>
            </w:rPr>
            <w:t>22</w:t>
          </w:r>
        </w:p>
      </w:tc>
      <w:tc>
        <w:tcPr>
          <w:tcW w:w="879" w:type="dxa"/>
        </w:tcPr>
        <w:p w14:paraId="23F848D4" w14:textId="77777777" w:rsidR="006568E8" w:rsidRPr="005543D8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</w:tr>
    <w:tr w:rsidR="006568E8" w:rsidRPr="005543D8" w14:paraId="546D5490" w14:textId="77777777" w:rsidTr="005073D1">
      <w:tc>
        <w:tcPr>
          <w:tcW w:w="10880" w:type="dxa"/>
          <w:gridSpan w:val="3"/>
        </w:tcPr>
        <w:p w14:paraId="5A99AC21" w14:textId="77777777" w:rsidR="006568E8" w:rsidRPr="00F50D69" w:rsidRDefault="006568E8" w:rsidP="00E77BAC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2"/>
              <w:szCs w:val="12"/>
            </w:rPr>
          </w:pPr>
        </w:p>
      </w:tc>
    </w:tr>
  </w:tbl>
  <w:p w14:paraId="01520BB5" w14:textId="77777777" w:rsidR="006568E8" w:rsidRPr="0058392F" w:rsidRDefault="006568E8" w:rsidP="005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340"/>
      <w:gridCol w:w="4662"/>
      <w:gridCol w:w="878"/>
    </w:tblGrid>
    <w:tr w:rsidR="006568E8" w:rsidRPr="005543D8" w14:paraId="5ABC6307" w14:textId="77777777" w:rsidTr="00F50D69">
      <w:tc>
        <w:tcPr>
          <w:tcW w:w="5353" w:type="dxa"/>
          <w:vMerge w:val="restart"/>
        </w:tcPr>
        <w:p w14:paraId="049F6EB8" w14:textId="77777777" w:rsidR="006568E8" w:rsidRPr="005543D8" w:rsidRDefault="006568E8" w:rsidP="00F50D69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  <w:r w:rsidRPr="005543D8">
            <w:rPr>
              <w:rFonts w:ascii="Perpetua" w:hAnsi="Perpetua"/>
              <w:noProof/>
            </w:rPr>
            <w:drawing>
              <wp:inline distT="0" distB="0" distL="0" distR="0" wp14:anchorId="70BA4E3E" wp14:editId="3658A42C">
                <wp:extent cx="1548130" cy="735330"/>
                <wp:effectExtent l="19050" t="0" r="0" b="0"/>
                <wp:docPr id="3" name="Kuva 6" descr="sj_tunnus_väri_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j_tunnus_väri_t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73672949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b/>
            </w:rPr>
          </w:pPr>
          <w:r w:rsidRPr="005543D8">
            <w:rPr>
              <w:rFonts w:ascii="Perpetua" w:hAnsi="Perpetua"/>
              <w:b/>
            </w:rPr>
            <w:t>Asiakirjan nimi</w:t>
          </w:r>
        </w:p>
      </w:tc>
      <w:tc>
        <w:tcPr>
          <w:tcW w:w="881" w:type="dxa"/>
        </w:tcPr>
        <w:p w14:paraId="57A7C84F" w14:textId="77777777" w:rsidR="006568E8" w:rsidRPr="005543D8" w:rsidRDefault="006568E8" w:rsidP="001D3BF6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jc w:val="right"/>
            <w:rPr>
              <w:rFonts w:ascii="Perpetua" w:hAnsi="Perpetua"/>
            </w:rPr>
          </w:pPr>
          <w:r>
            <w:rPr>
              <w:rFonts w:ascii="Perpetua" w:hAnsi="Perpetua"/>
            </w:rPr>
            <w:t>1(</w:t>
          </w:r>
          <w:r w:rsidR="000F3E3D">
            <w:fldChar w:fldCharType="begin"/>
          </w:r>
          <w:r w:rsidR="000F3E3D">
            <w:instrText xml:space="preserve"> NUMPAGES   \* MERGEFORMAT </w:instrText>
          </w:r>
          <w:r w:rsidR="000F3E3D">
            <w:fldChar w:fldCharType="separate"/>
          </w:r>
          <w:r w:rsidR="009B6362" w:rsidRPr="009B6362">
            <w:rPr>
              <w:rFonts w:ascii="Perpetua" w:hAnsi="Perpetua"/>
              <w:noProof/>
            </w:rPr>
            <w:t>5</w:t>
          </w:r>
          <w:r w:rsidR="000F3E3D">
            <w:rPr>
              <w:rFonts w:ascii="Perpetua" w:hAnsi="Perpetua"/>
              <w:noProof/>
            </w:rPr>
            <w:fldChar w:fldCharType="end"/>
          </w:r>
          <w:r>
            <w:rPr>
              <w:rFonts w:ascii="Perpetua" w:hAnsi="Perpetua"/>
            </w:rPr>
            <w:t>)</w:t>
          </w:r>
        </w:p>
      </w:tc>
    </w:tr>
    <w:tr w:rsidR="006568E8" w:rsidRPr="005543D8" w14:paraId="61EDE505" w14:textId="77777777" w:rsidTr="00F50D69">
      <w:tc>
        <w:tcPr>
          <w:tcW w:w="5353" w:type="dxa"/>
          <w:vMerge/>
        </w:tcPr>
        <w:p w14:paraId="082FE5B4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4678" w:type="dxa"/>
          <w:vMerge/>
        </w:tcPr>
        <w:p w14:paraId="308BDBEB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881" w:type="dxa"/>
        </w:tcPr>
        <w:p w14:paraId="0080A2B0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</w:tr>
    <w:tr w:rsidR="006568E8" w:rsidRPr="005543D8" w14:paraId="221597ED" w14:textId="77777777" w:rsidTr="00F50D69">
      <w:tc>
        <w:tcPr>
          <w:tcW w:w="5353" w:type="dxa"/>
          <w:vMerge/>
        </w:tcPr>
        <w:p w14:paraId="7E77DBA9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4678" w:type="dxa"/>
          <w:vAlign w:val="bottom"/>
        </w:tcPr>
        <w:p w14:paraId="5732EECF" w14:textId="7683FD76" w:rsidR="006568E8" w:rsidRPr="005543D8" w:rsidRDefault="00A47CB7" w:rsidP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  <w:r>
            <w:rPr>
              <w:rFonts w:ascii="Perpetua" w:hAnsi="Perpetua"/>
            </w:rPr>
            <w:fldChar w:fldCharType="begin"/>
          </w:r>
          <w:r w:rsidR="006568E8">
            <w:rPr>
              <w:rFonts w:ascii="Perpetua" w:hAnsi="Perpetua"/>
            </w:rPr>
            <w:instrText xml:space="preserve"> TIME \@ "d.M.yyyy" </w:instrText>
          </w:r>
          <w:r>
            <w:rPr>
              <w:rFonts w:ascii="Perpetua" w:hAnsi="Perpetua"/>
            </w:rPr>
            <w:fldChar w:fldCharType="separate"/>
          </w:r>
          <w:r w:rsidR="006D38E7">
            <w:rPr>
              <w:rFonts w:ascii="Perpetua" w:hAnsi="Perpetua"/>
              <w:noProof/>
            </w:rPr>
            <w:t>8.6.2022</w:t>
          </w:r>
          <w:r>
            <w:rPr>
              <w:rFonts w:ascii="Perpetua" w:hAnsi="Perpetua"/>
            </w:rPr>
            <w:fldChar w:fldCharType="end"/>
          </w:r>
        </w:p>
      </w:tc>
      <w:tc>
        <w:tcPr>
          <w:tcW w:w="881" w:type="dxa"/>
        </w:tcPr>
        <w:p w14:paraId="58006453" w14:textId="77777777" w:rsidR="006568E8" w:rsidRPr="005543D8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</w:tr>
    <w:tr w:rsidR="006568E8" w:rsidRPr="005543D8" w14:paraId="00AC9E2A" w14:textId="77777777" w:rsidTr="00F50D69">
      <w:tc>
        <w:tcPr>
          <w:tcW w:w="10912" w:type="dxa"/>
          <w:gridSpan w:val="3"/>
        </w:tcPr>
        <w:p w14:paraId="3172156C" w14:textId="77777777" w:rsidR="006568E8" w:rsidRPr="00F50D69" w:rsidRDefault="006568E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2"/>
              <w:szCs w:val="12"/>
            </w:rPr>
          </w:pPr>
        </w:p>
      </w:tc>
    </w:tr>
  </w:tbl>
  <w:p w14:paraId="793C6122" w14:textId="77777777" w:rsidR="006568E8" w:rsidRDefault="006568E8" w:rsidP="00F50D69">
    <w:pPr>
      <w:pStyle w:val="Yltunniste"/>
      <w:tabs>
        <w:tab w:val="clear" w:pos="4819"/>
        <w:tab w:val="clear" w:pos="9638"/>
        <w:tab w:val="left" w:pos="1418"/>
        <w:tab w:val="left" w:pos="5216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8E"/>
    <w:multiLevelType w:val="hybridMultilevel"/>
    <w:tmpl w:val="B3E86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B54"/>
    <w:multiLevelType w:val="hybridMultilevel"/>
    <w:tmpl w:val="B3E86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F2D"/>
    <w:multiLevelType w:val="hybridMultilevel"/>
    <w:tmpl w:val="4FE6901E"/>
    <w:lvl w:ilvl="0" w:tplc="155CA94C">
      <w:start w:val="5"/>
      <w:numFmt w:val="bullet"/>
      <w:lvlText w:val="-"/>
      <w:lvlJc w:val="left"/>
      <w:pPr>
        <w:ind w:left="2969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3" w15:restartNumberingAfterBreak="0">
    <w:nsid w:val="10390A86"/>
    <w:multiLevelType w:val="hybridMultilevel"/>
    <w:tmpl w:val="B3E86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1D12"/>
    <w:multiLevelType w:val="singleLevel"/>
    <w:tmpl w:val="007CDB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EFB35A0"/>
    <w:multiLevelType w:val="hybridMultilevel"/>
    <w:tmpl w:val="EEFCF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B4E"/>
    <w:multiLevelType w:val="hybridMultilevel"/>
    <w:tmpl w:val="FBB2A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65D3"/>
    <w:multiLevelType w:val="hybridMultilevel"/>
    <w:tmpl w:val="47A876DA"/>
    <w:lvl w:ilvl="0" w:tplc="4CC2FDDA">
      <w:start w:val="1"/>
      <w:numFmt w:val="upperLetter"/>
      <w:lvlText w:val="%1."/>
      <w:lvlJc w:val="left"/>
      <w:pPr>
        <w:ind w:left="1664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7383835"/>
    <w:multiLevelType w:val="hybridMultilevel"/>
    <w:tmpl w:val="11CACCB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9AC72D4"/>
    <w:multiLevelType w:val="hybridMultilevel"/>
    <w:tmpl w:val="9E7C6DA8"/>
    <w:lvl w:ilvl="0" w:tplc="395E33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200"/>
    <w:multiLevelType w:val="hybridMultilevel"/>
    <w:tmpl w:val="6E8C4FAC"/>
    <w:lvl w:ilvl="0" w:tplc="D470836C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E3B5041"/>
    <w:multiLevelType w:val="hybridMultilevel"/>
    <w:tmpl w:val="4DCABD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5836"/>
    <w:multiLevelType w:val="hybridMultilevel"/>
    <w:tmpl w:val="B0229996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5BF0BA1"/>
    <w:multiLevelType w:val="hybridMultilevel"/>
    <w:tmpl w:val="809EB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60D6"/>
    <w:multiLevelType w:val="hybridMultilevel"/>
    <w:tmpl w:val="B3E86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6632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7E24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34FC4"/>
    <w:multiLevelType w:val="hybridMultilevel"/>
    <w:tmpl w:val="9EB2928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09B02C6"/>
    <w:multiLevelType w:val="hybridMultilevel"/>
    <w:tmpl w:val="4058C9B8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1381D0E"/>
    <w:multiLevelType w:val="hybridMultilevel"/>
    <w:tmpl w:val="900217E4"/>
    <w:lvl w:ilvl="0" w:tplc="4CCA6F5A"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317679C"/>
    <w:multiLevelType w:val="hybridMultilevel"/>
    <w:tmpl w:val="B3E862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33A1"/>
    <w:multiLevelType w:val="hybridMultilevel"/>
    <w:tmpl w:val="D4F2E6F4"/>
    <w:lvl w:ilvl="0" w:tplc="19DA2E20">
      <w:numFmt w:val="bullet"/>
      <w:lvlText w:val="-"/>
      <w:lvlJc w:val="left"/>
      <w:pPr>
        <w:ind w:left="2203" w:hanging="360"/>
      </w:pPr>
      <w:rPr>
        <w:rFonts w:ascii="Perpetua" w:eastAsia="Times New Roman" w:hAnsi="Perpetu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5346CE4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69B3"/>
    <w:multiLevelType w:val="hybridMultilevel"/>
    <w:tmpl w:val="1B1434F2"/>
    <w:lvl w:ilvl="0" w:tplc="6420B5D4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5" w:hanging="360"/>
      </w:pPr>
    </w:lvl>
    <w:lvl w:ilvl="2" w:tplc="040B001B" w:tentative="1">
      <w:start w:val="1"/>
      <w:numFmt w:val="lowerRoman"/>
      <w:lvlText w:val="%3."/>
      <w:lvlJc w:val="right"/>
      <w:pPr>
        <w:ind w:left="1975" w:hanging="180"/>
      </w:pPr>
    </w:lvl>
    <w:lvl w:ilvl="3" w:tplc="040B000F" w:tentative="1">
      <w:start w:val="1"/>
      <w:numFmt w:val="decimal"/>
      <w:lvlText w:val="%4."/>
      <w:lvlJc w:val="left"/>
      <w:pPr>
        <w:ind w:left="2695" w:hanging="360"/>
      </w:pPr>
    </w:lvl>
    <w:lvl w:ilvl="4" w:tplc="040B0019" w:tentative="1">
      <w:start w:val="1"/>
      <w:numFmt w:val="lowerLetter"/>
      <w:lvlText w:val="%5."/>
      <w:lvlJc w:val="left"/>
      <w:pPr>
        <w:ind w:left="3415" w:hanging="360"/>
      </w:pPr>
    </w:lvl>
    <w:lvl w:ilvl="5" w:tplc="040B001B" w:tentative="1">
      <w:start w:val="1"/>
      <w:numFmt w:val="lowerRoman"/>
      <w:lvlText w:val="%6."/>
      <w:lvlJc w:val="right"/>
      <w:pPr>
        <w:ind w:left="4135" w:hanging="180"/>
      </w:pPr>
    </w:lvl>
    <w:lvl w:ilvl="6" w:tplc="040B000F" w:tentative="1">
      <w:start w:val="1"/>
      <w:numFmt w:val="decimal"/>
      <w:lvlText w:val="%7."/>
      <w:lvlJc w:val="left"/>
      <w:pPr>
        <w:ind w:left="4855" w:hanging="360"/>
      </w:pPr>
    </w:lvl>
    <w:lvl w:ilvl="7" w:tplc="040B0019" w:tentative="1">
      <w:start w:val="1"/>
      <w:numFmt w:val="lowerLetter"/>
      <w:lvlText w:val="%8."/>
      <w:lvlJc w:val="left"/>
      <w:pPr>
        <w:ind w:left="5575" w:hanging="360"/>
      </w:pPr>
    </w:lvl>
    <w:lvl w:ilvl="8" w:tplc="040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560E1CF5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9A4"/>
    <w:multiLevelType w:val="hybridMultilevel"/>
    <w:tmpl w:val="72382730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BC54D5B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122D"/>
    <w:multiLevelType w:val="hybridMultilevel"/>
    <w:tmpl w:val="2FD468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B2CDB"/>
    <w:multiLevelType w:val="hybridMultilevel"/>
    <w:tmpl w:val="096E0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8597C"/>
    <w:multiLevelType w:val="hybridMultilevel"/>
    <w:tmpl w:val="981CFF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126E02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620F"/>
    <w:multiLevelType w:val="hybridMultilevel"/>
    <w:tmpl w:val="557251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C3F89"/>
    <w:multiLevelType w:val="hybridMultilevel"/>
    <w:tmpl w:val="B386B00A"/>
    <w:lvl w:ilvl="0" w:tplc="BCE40204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715F2A82"/>
    <w:multiLevelType w:val="hybridMultilevel"/>
    <w:tmpl w:val="D94CF6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02F1A"/>
    <w:multiLevelType w:val="hybridMultilevel"/>
    <w:tmpl w:val="4FACE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94696"/>
    <w:multiLevelType w:val="hybridMultilevel"/>
    <w:tmpl w:val="1D4EC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F65856C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E2640"/>
    <w:multiLevelType w:val="hybridMultilevel"/>
    <w:tmpl w:val="4F1C7454"/>
    <w:lvl w:ilvl="0" w:tplc="040B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1"/>
  </w:num>
  <w:num w:numId="4">
    <w:abstractNumId w:val="10"/>
  </w:num>
  <w:num w:numId="5">
    <w:abstractNumId w:val="7"/>
  </w:num>
  <w:num w:numId="6">
    <w:abstractNumId w:val="21"/>
  </w:num>
  <w:num w:numId="7">
    <w:abstractNumId w:val="35"/>
  </w:num>
  <w:num w:numId="8">
    <w:abstractNumId w:val="27"/>
  </w:num>
  <w:num w:numId="9">
    <w:abstractNumId w:val="13"/>
  </w:num>
  <w:num w:numId="10">
    <w:abstractNumId w:val="16"/>
  </w:num>
  <w:num w:numId="11">
    <w:abstractNumId w:val="26"/>
  </w:num>
  <w:num w:numId="12">
    <w:abstractNumId w:val="22"/>
  </w:num>
  <w:num w:numId="13">
    <w:abstractNumId w:val="15"/>
  </w:num>
  <w:num w:numId="14">
    <w:abstractNumId w:val="25"/>
  </w:num>
  <w:num w:numId="15">
    <w:abstractNumId w:val="24"/>
  </w:num>
  <w:num w:numId="16">
    <w:abstractNumId w:val="34"/>
  </w:num>
  <w:num w:numId="17">
    <w:abstractNumId w:val="17"/>
  </w:num>
  <w:num w:numId="18">
    <w:abstractNumId w:val="8"/>
  </w:num>
  <w:num w:numId="19">
    <w:abstractNumId w:val="12"/>
  </w:num>
  <w:num w:numId="20">
    <w:abstractNumId w:val="9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0"/>
  </w:num>
  <w:num w:numId="26">
    <w:abstractNumId w:val="28"/>
  </w:num>
  <w:num w:numId="27">
    <w:abstractNumId w:val="2"/>
  </w:num>
  <w:num w:numId="28">
    <w:abstractNumId w:val="5"/>
  </w:num>
  <w:num w:numId="29">
    <w:abstractNumId w:val="6"/>
  </w:num>
  <w:num w:numId="30">
    <w:abstractNumId w:val="30"/>
  </w:num>
  <w:num w:numId="31">
    <w:abstractNumId w:val="11"/>
  </w:num>
  <w:num w:numId="32">
    <w:abstractNumId w:val="18"/>
  </w:num>
  <w:num w:numId="33">
    <w:abstractNumId w:val="3"/>
  </w:num>
  <w:num w:numId="34">
    <w:abstractNumId w:val="19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52"/>
    <w:rsid w:val="00007241"/>
    <w:rsid w:val="00010A77"/>
    <w:rsid w:val="00014F42"/>
    <w:rsid w:val="000169B5"/>
    <w:rsid w:val="00017671"/>
    <w:rsid w:val="00017ED3"/>
    <w:rsid w:val="00021F79"/>
    <w:rsid w:val="00022F22"/>
    <w:rsid w:val="00026C68"/>
    <w:rsid w:val="000427D0"/>
    <w:rsid w:val="00047C13"/>
    <w:rsid w:val="00051640"/>
    <w:rsid w:val="000549DF"/>
    <w:rsid w:val="00063C8D"/>
    <w:rsid w:val="00066128"/>
    <w:rsid w:val="0007728A"/>
    <w:rsid w:val="00077C86"/>
    <w:rsid w:val="00094279"/>
    <w:rsid w:val="000975B4"/>
    <w:rsid w:val="000A71AE"/>
    <w:rsid w:val="000B3878"/>
    <w:rsid w:val="000B7FA2"/>
    <w:rsid w:val="000C2291"/>
    <w:rsid w:val="000C7E14"/>
    <w:rsid w:val="000D7CAB"/>
    <w:rsid w:val="000E264A"/>
    <w:rsid w:val="000E3A91"/>
    <w:rsid w:val="000E5F03"/>
    <w:rsid w:val="000E67B0"/>
    <w:rsid w:val="000E7BEA"/>
    <w:rsid w:val="000F3E3D"/>
    <w:rsid w:val="000F6930"/>
    <w:rsid w:val="001063D2"/>
    <w:rsid w:val="0011088C"/>
    <w:rsid w:val="00111692"/>
    <w:rsid w:val="00116E42"/>
    <w:rsid w:val="00123B68"/>
    <w:rsid w:val="001249B4"/>
    <w:rsid w:val="001305FA"/>
    <w:rsid w:val="00132FD2"/>
    <w:rsid w:val="00133C27"/>
    <w:rsid w:val="00137285"/>
    <w:rsid w:val="00140FA5"/>
    <w:rsid w:val="00145558"/>
    <w:rsid w:val="00146179"/>
    <w:rsid w:val="00150A59"/>
    <w:rsid w:val="0015532E"/>
    <w:rsid w:val="00161752"/>
    <w:rsid w:val="00163D49"/>
    <w:rsid w:val="0016437A"/>
    <w:rsid w:val="00164C88"/>
    <w:rsid w:val="00165382"/>
    <w:rsid w:val="001661D8"/>
    <w:rsid w:val="00167E30"/>
    <w:rsid w:val="00172A11"/>
    <w:rsid w:val="001B07C8"/>
    <w:rsid w:val="001B07F1"/>
    <w:rsid w:val="001B5143"/>
    <w:rsid w:val="001B6818"/>
    <w:rsid w:val="001B6965"/>
    <w:rsid w:val="001C29F1"/>
    <w:rsid w:val="001D3BF6"/>
    <w:rsid w:val="001D49FD"/>
    <w:rsid w:val="001D4DDF"/>
    <w:rsid w:val="001D7C03"/>
    <w:rsid w:val="001D7CB3"/>
    <w:rsid w:val="001E34EB"/>
    <w:rsid w:val="001F251E"/>
    <w:rsid w:val="001F65E1"/>
    <w:rsid w:val="001F7412"/>
    <w:rsid w:val="00206FA3"/>
    <w:rsid w:val="002149D8"/>
    <w:rsid w:val="002231D3"/>
    <w:rsid w:val="00223CC5"/>
    <w:rsid w:val="0022475B"/>
    <w:rsid w:val="0023027C"/>
    <w:rsid w:val="002304AD"/>
    <w:rsid w:val="00230AE9"/>
    <w:rsid w:val="00240100"/>
    <w:rsid w:val="002402AD"/>
    <w:rsid w:val="00241541"/>
    <w:rsid w:val="00244BAC"/>
    <w:rsid w:val="00245B29"/>
    <w:rsid w:val="002506FE"/>
    <w:rsid w:val="00252146"/>
    <w:rsid w:val="002544C0"/>
    <w:rsid w:val="0025726A"/>
    <w:rsid w:val="00262371"/>
    <w:rsid w:val="00263AE5"/>
    <w:rsid w:val="0027070B"/>
    <w:rsid w:val="00270FFB"/>
    <w:rsid w:val="00272F3D"/>
    <w:rsid w:val="0027737D"/>
    <w:rsid w:val="00277E93"/>
    <w:rsid w:val="00281586"/>
    <w:rsid w:val="002820D4"/>
    <w:rsid w:val="002865E7"/>
    <w:rsid w:val="00295C59"/>
    <w:rsid w:val="00296EED"/>
    <w:rsid w:val="002A5D16"/>
    <w:rsid w:val="002B3863"/>
    <w:rsid w:val="002C274A"/>
    <w:rsid w:val="002C3061"/>
    <w:rsid w:val="002C7711"/>
    <w:rsid w:val="002D1B36"/>
    <w:rsid w:val="002D780D"/>
    <w:rsid w:val="002E2E6A"/>
    <w:rsid w:val="002F30AA"/>
    <w:rsid w:val="002F72AA"/>
    <w:rsid w:val="003058FC"/>
    <w:rsid w:val="00310EB9"/>
    <w:rsid w:val="00314496"/>
    <w:rsid w:val="00314D43"/>
    <w:rsid w:val="00316B8C"/>
    <w:rsid w:val="003209DC"/>
    <w:rsid w:val="003219D4"/>
    <w:rsid w:val="00327C5A"/>
    <w:rsid w:val="00327F9A"/>
    <w:rsid w:val="00330921"/>
    <w:rsid w:val="003331D6"/>
    <w:rsid w:val="00336856"/>
    <w:rsid w:val="00343DA9"/>
    <w:rsid w:val="0036013C"/>
    <w:rsid w:val="003601EB"/>
    <w:rsid w:val="00367CFB"/>
    <w:rsid w:val="0037345C"/>
    <w:rsid w:val="003756E7"/>
    <w:rsid w:val="00376BF3"/>
    <w:rsid w:val="003A7189"/>
    <w:rsid w:val="003C1D9F"/>
    <w:rsid w:val="003D2E02"/>
    <w:rsid w:val="003D5703"/>
    <w:rsid w:val="003D6A31"/>
    <w:rsid w:val="003F0160"/>
    <w:rsid w:val="003F079B"/>
    <w:rsid w:val="003F77EB"/>
    <w:rsid w:val="00404384"/>
    <w:rsid w:val="0041392C"/>
    <w:rsid w:val="00424AE8"/>
    <w:rsid w:val="00427FC4"/>
    <w:rsid w:val="004327FB"/>
    <w:rsid w:val="00436041"/>
    <w:rsid w:val="00437049"/>
    <w:rsid w:val="00440BEC"/>
    <w:rsid w:val="00442560"/>
    <w:rsid w:val="00444595"/>
    <w:rsid w:val="00462200"/>
    <w:rsid w:val="004711F1"/>
    <w:rsid w:val="00481332"/>
    <w:rsid w:val="00484990"/>
    <w:rsid w:val="004862E4"/>
    <w:rsid w:val="004905F4"/>
    <w:rsid w:val="00491D19"/>
    <w:rsid w:val="0049243C"/>
    <w:rsid w:val="004971BA"/>
    <w:rsid w:val="004A1E80"/>
    <w:rsid w:val="004A5A08"/>
    <w:rsid w:val="004A6A1A"/>
    <w:rsid w:val="004B3A56"/>
    <w:rsid w:val="004B6F01"/>
    <w:rsid w:val="004B6F9B"/>
    <w:rsid w:val="004B71D8"/>
    <w:rsid w:val="004C37F4"/>
    <w:rsid w:val="004C4790"/>
    <w:rsid w:val="004D1FE5"/>
    <w:rsid w:val="004E384D"/>
    <w:rsid w:val="004E6692"/>
    <w:rsid w:val="004F057A"/>
    <w:rsid w:val="004F0FD1"/>
    <w:rsid w:val="004F0FE1"/>
    <w:rsid w:val="004F1C29"/>
    <w:rsid w:val="004F47E5"/>
    <w:rsid w:val="004F59E4"/>
    <w:rsid w:val="004F6FBA"/>
    <w:rsid w:val="00504134"/>
    <w:rsid w:val="005073D1"/>
    <w:rsid w:val="005169B2"/>
    <w:rsid w:val="005243A5"/>
    <w:rsid w:val="0052625E"/>
    <w:rsid w:val="00531B4B"/>
    <w:rsid w:val="00537C58"/>
    <w:rsid w:val="00537EF6"/>
    <w:rsid w:val="00541AC0"/>
    <w:rsid w:val="005471FC"/>
    <w:rsid w:val="00550CBF"/>
    <w:rsid w:val="005543D8"/>
    <w:rsid w:val="0055603B"/>
    <w:rsid w:val="00572076"/>
    <w:rsid w:val="0058392F"/>
    <w:rsid w:val="00586AF6"/>
    <w:rsid w:val="0058741F"/>
    <w:rsid w:val="00596109"/>
    <w:rsid w:val="00596E91"/>
    <w:rsid w:val="00597445"/>
    <w:rsid w:val="005B609A"/>
    <w:rsid w:val="005C0B4D"/>
    <w:rsid w:val="005D1C4C"/>
    <w:rsid w:val="005D4C33"/>
    <w:rsid w:val="005D4C89"/>
    <w:rsid w:val="005E5BC9"/>
    <w:rsid w:val="005E6324"/>
    <w:rsid w:val="005E6E2D"/>
    <w:rsid w:val="005F1686"/>
    <w:rsid w:val="005F7E2D"/>
    <w:rsid w:val="00601216"/>
    <w:rsid w:val="00610ADC"/>
    <w:rsid w:val="00611933"/>
    <w:rsid w:val="0061236A"/>
    <w:rsid w:val="00612A7D"/>
    <w:rsid w:val="0062204A"/>
    <w:rsid w:val="0063277C"/>
    <w:rsid w:val="006348CA"/>
    <w:rsid w:val="00636CA7"/>
    <w:rsid w:val="00640542"/>
    <w:rsid w:val="00643627"/>
    <w:rsid w:val="006479F4"/>
    <w:rsid w:val="00651D08"/>
    <w:rsid w:val="006568E8"/>
    <w:rsid w:val="00656A61"/>
    <w:rsid w:val="0066012E"/>
    <w:rsid w:val="00660384"/>
    <w:rsid w:val="006607FF"/>
    <w:rsid w:val="00664059"/>
    <w:rsid w:val="00673902"/>
    <w:rsid w:val="00686803"/>
    <w:rsid w:val="006929A6"/>
    <w:rsid w:val="00693768"/>
    <w:rsid w:val="00693BD5"/>
    <w:rsid w:val="00694A46"/>
    <w:rsid w:val="00694B26"/>
    <w:rsid w:val="006A0738"/>
    <w:rsid w:val="006A1F58"/>
    <w:rsid w:val="006A2330"/>
    <w:rsid w:val="006A55F6"/>
    <w:rsid w:val="006B3A79"/>
    <w:rsid w:val="006B5CAF"/>
    <w:rsid w:val="006C049E"/>
    <w:rsid w:val="006C20BB"/>
    <w:rsid w:val="006C3A07"/>
    <w:rsid w:val="006C3ED3"/>
    <w:rsid w:val="006D38E7"/>
    <w:rsid w:val="006D3937"/>
    <w:rsid w:val="006D5440"/>
    <w:rsid w:val="006D574B"/>
    <w:rsid w:val="006E5E33"/>
    <w:rsid w:val="006E6E11"/>
    <w:rsid w:val="006E74F4"/>
    <w:rsid w:val="006E762E"/>
    <w:rsid w:val="006F6F2D"/>
    <w:rsid w:val="006F7EE4"/>
    <w:rsid w:val="007051AD"/>
    <w:rsid w:val="00711802"/>
    <w:rsid w:val="00714969"/>
    <w:rsid w:val="00736E52"/>
    <w:rsid w:val="00746FD6"/>
    <w:rsid w:val="00751595"/>
    <w:rsid w:val="00751E36"/>
    <w:rsid w:val="0077045A"/>
    <w:rsid w:val="00770EDE"/>
    <w:rsid w:val="007715F9"/>
    <w:rsid w:val="00772D11"/>
    <w:rsid w:val="0077625E"/>
    <w:rsid w:val="00783137"/>
    <w:rsid w:val="007839F1"/>
    <w:rsid w:val="00784AD9"/>
    <w:rsid w:val="007914DD"/>
    <w:rsid w:val="00792EAD"/>
    <w:rsid w:val="00795977"/>
    <w:rsid w:val="007A610F"/>
    <w:rsid w:val="007A6476"/>
    <w:rsid w:val="007B0261"/>
    <w:rsid w:val="007B21E8"/>
    <w:rsid w:val="007B4807"/>
    <w:rsid w:val="007C1464"/>
    <w:rsid w:val="007C3992"/>
    <w:rsid w:val="007C5B27"/>
    <w:rsid w:val="007D012E"/>
    <w:rsid w:val="007D75F5"/>
    <w:rsid w:val="007E1406"/>
    <w:rsid w:val="007E38A2"/>
    <w:rsid w:val="007F1E34"/>
    <w:rsid w:val="007F222F"/>
    <w:rsid w:val="00805A6C"/>
    <w:rsid w:val="008121B1"/>
    <w:rsid w:val="00823608"/>
    <w:rsid w:val="00825132"/>
    <w:rsid w:val="00826CFC"/>
    <w:rsid w:val="008330B6"/>
    <w:rsid w:val="00836C33"/>
    <w:rsid w:val="00853005"/>
    <w:rsid w:val="00855CF5"/>
    <w:rsid w:val="00856A78"/>
    <w:rsid w:val="008627FE"/>
    <w:rsid w:val="0087029C"/>
    <w:rsid w:val="00877F3D"/>
    <w:rsid w:val="00882AB0"/>
    <w:rsid w:val="00883E34"/>
    <w:rsid w:val="008874CD"/>
    <w:rsid w:val="00892066"/>
    <w:rsid w:val="00893571"/>
    <w:rsid w:val="008A32DA"/>
    <w:rsid w:val="008A6497"/>
    <w:rsid w:val="008B04C7"/>
    <w:rsid w:val="008C26DC"/>
    <w:rsid w:val="008C64C9"/>
    <w:rsid w:val="008C73CE"/>
    <w:rsid w:val="008E77D6"/>
    <w:rsid w:val="008F3AE9"/>
    <w:rsid w:val="008F49C1"/>
    <w:rsid w:val="008F550D"/>
    <w:rsid w:val="009053B4"/>
    <w:rsid w:val="00906BFE"/>
    <w:rsid w:val="00910C3D"/>
    <w:rsid w:val="00912728"/>
    <w:rsid w:val="0092176F"/>
    <w:rsid w:val="00925E0F"/>
    <w:rsid w:val="00930E5A"/>
    <w:rsid w:val="00934E1F"/>
    <w:rsid w:val="009351D3"/>
    <w:rsid w:val="00937552"/>
    <w:rsid w:val="00942D40"/>
    <w:rsid w:val="00943DB3"/>
    <w:rsid w:val="00943F2E"/>
    <w:rsid w:val="009506A8"/>
    <w:rsid w:val="00951D86"/>
    <w:rsid w:val="00953FA5"/>
    <w:rsid w:val="00957EEB"/>
    <w:rsid w:val="00960A39"/>
    <w:rsid w:val="00963E9A"/>
    <w:rsid w:val="00965CA0"/>
    <w:rsid w:val="00966E23"/>
    <w:rsid w:val="009725FF"/>
    <w:rsid w:val="00973BBF"/>
    <w:rsid w:val="0097760C"/>
    <w:rsid w:val="009807BA"/>
    <w:rsid w:val="009808FF"/>
    <w:rsid w:val="00984752"/>
    <w:rsid w:val="00985BED"/>
    <w:rsid w:val="009865F5"/>
    <w:rsid w:val="00992CB3"/>
    <w:rsid w:val="00993D9B"/>
    <w:rsid w:val="009A0306"/>
    <w:rsid w:val="009A0F4C"/>
    <w:rsid w:val="009A5B20"/>
    <w:rsid w:val="009A7A17"/>
    <w:rsid w:val="009B3037"/>
    <w:rsid w:val="009B33E7"/>
    <w:rsid w:val="009B45FA"/>
    <w:rsid w:val="009B48D9"/>
    <w:rsid w:val="009B6362"/>
    <w:rsid w:val="009C1F57"/>
    <w:rsid w:val="009C24A3"/>
    <w:rsid w:val="009C4067"/>
    <w:rsid w:val="009D0B23"/>
    <w:rsid w:val="009D25D1"/>
    <w:rsid w:val="009D70B3"/>
    <w:rsid w:val="009D74F2"/>
    <w:rsid w:val="009E36D0"/>
    <w:rsid w:val="009E6DF8"/>
    <w:rsid w:val="009E7FFE"/>
    <w:rsid w:val="009F0F29"/>
    <w:rsid w:val="009F7E1A"/>
    <w:rsid w:val="00A02CAF"/>
    <w:rsid w:val="00A22E1D"/>
    <w:rsid w:val="00A254EA"/>
    <w:rsid w:val="00A254FF"/>
    <w:rsid w:val="00A314F8"/>
    <w:rsid w:val="00A367BC"/>
    <w:rsid w:val="00A478C1"/>
    <w:rsid w:val="00A47CB7"/>
    <w:rsid w:val="00A52F54"/>
    <w:rsid w:val="00A54F37"/>
    <w:rsid w:val="00A55206"/>
    <w:rsid w:val="00A6213E"/>
    <w:rsid w:val="00A64647"/>
    <w:rsid w:val="00A74166"/>
    <w:rsid w:val="00A76F66"/>
    <w:rsid w:val="00A92C52"/>
    <w:rsid w:val="00A96385"/>
    <w:rsid w:val="00AA0837"/>
    <w:rsid w:val="00AA0E94"/>
    <w:rsid w:val="00AA4FA9"/>
    <w:rsid w:val="00AA5B95"/>
    <w:rsid w:val="00AB5226"/>
    <w:rsid w:val="00AC0949"/>
    <w:rsid w:val="00AE622D"/>
    <w:rsid w:val="00AE676F"/>
    <w:rsid w:val="00AE7924"/>
    <w:rsid w:val="00AF0640"/>
    <w:rsid w:val="00AF1E44"/>
    <w:rsid w:val="00B0257F"/>
    <w:rsid w:val="00B10F6C"/>
    <w:rsid w:val="00B16CA1"/>
    <w:rsid w:val="00B22C87"/>
    <w:rsid w:val="00B275D8"/>
    <w:rsid w:val="00B3385C"/>
    <w:rsid w:val="00B569E5"/>
    <w:rsid w:val="00B753E5"/>
    <w:rsid w:val="00B958CC"/>
    <w:rsid w:val="00B9613F"/>
    <w:rsid w:val="00BB2A78"/>
    <w:rsid w:val="00BB3A36"/>
    <w:rsid w:val="00BC0208"/>
    <w:rsid w:val="00BC4CCE"/>
    <w:rsid w:val="00BD2FD6"/>
    <w:rsid w:val="00BE3073"/>
    <w:rsid w:val="00BE4D40"/>
    <w:rsid w:val="00BE62DB"/>
    <w:rsid w:val="00BE7510"/>
    <w:rsid w:val="00BF28E0"/>
    <w:rsid w:val="00BF7C16"/>
    <w:rsid w:val="00C00857"/>
    <w:rsid w:val="00C0294F"/>
    <w:rsid w:val="00C146BE"/>
    <w:rsid w:val="00C14BEF"/>
    <w:rsid w:val="00C14C3F"/>
    <w:rsid w:val="00C32FCF"/>
    <w:rsid w:val="00C331C8"/>
    <w:rsid w:val="00C336CD"/>
    <w:rsid w:val="00C353D8"/>
    <w:rsid w:val="00C36000"/>
    <w:rsid w:val="00C37816"/>
    <w:rsid w:val="00C416A7"/>
    <w:rsid w:val="00C458C7"/>
    <w:rsid w:val="00C47932"/>
    <w:rsid w:val="00C50F77"/>
    <w:rsid w:val="00C61BBE"/>
    <w:rsid w:val="00C64566"/>
    <w:rsid w:val="00C67418"/>
    <w:rsid w:val="00C70111"/>
    <w:rsid w:val="00C71180"/>
    <w:rsid w:val="00C73C5D"/>
    <w:rsid w:val="00C76DDD"/>
    <w:rsid w:val="00C81A6B"/>
    <w:rsid w:val="00C826D3"/>
    <w:rsid w:val="00C92327"/>
    <w:rsid w:val="00C92A95"/>
    <w:rsid w:val="00CA40F6"/>
    <w:rsid w:val="00CA7050"/>
    <w:rsid w:val="00CB0BC2"/>
    <w:rsid w:val="00CB1637"/>
    <w:rsid w:val="00CB35B7"/>
    <w:rsid w:val="00CB7472"/>
    <w:rsid w:val="00CB7B6E"/>
    <w:rsid w:val="00CC4090"/>
    <w:rsid w:val="00CC45C1"/>
    <w:rsid w:val="00CD0120"/>
    <w:rsid w:val="00CD0722"/>
    <w:rsid w:val="00CD745D"/>
    <w:rsid w:val="00CE3F5C"/>
    <w:rsid w:val="00CE477F"/>
    <w:rsid w:val="00CE6499"/>
    <w:rsid w:val="00CE7259"/>
    <w:rsid w:val="00CF533C"/>
    <w:rsid w:val="00D0722E"/>
    <w:rsid w:val="00D1021D"/>
    <w:rsid w:val="00D22ADC"/>
    <w:rsid w:val="00D23E32"/>
    <w:rsid w:val="00D43A53"/>
    <w:rsid w:val="00D45BAB"/>
    <w:rsid w:val="00D51DD2"/>
    <w:rsid w:val="00D63F21"/>
    <w:rsid w:val="00D720D4"/>
    <w:rsid w:val="00D77E37"/>
    <w:rsid w:val="00D855CD"/>
    <w:rsid w:val="00D910A0"/>
    <w:rsid w:val="00D91436"/>
    <w:rsid w:val="00D91560"/>
    <w:rsid w:val="00D92C2D"/>
    <w:rsid w:val="00D93CAE"/>
    <w:rsid w:val="00D956BE"/>
    <w:rsid w:val="00DA4504"/>
    <w:rsid w:val="00DA550F"/>
    <w:rsid w:val="00DB4446"/>
    <w:rsid w:val="00DB6B29"/>
    <w:rsid w:val="00DC0A03"/>
    <w:rsid w:val="00DC5AF0"/>
    <w:rsid w:val="00DC621C"/>
    <w:rsid w:val="00DC6B15"/>
    <w:rsid w:val="00DD7AFA"/>
    <w:rsid w:val="00DE7B52"/>
    <w:rsid w:val="00DF10A8"/>
    <w:rsid w:val="00DF71F4"/>
    <w:rsid w:val="00E02DEE"/>
    <w:rsid w:val="00E03440"/>
    <w:rsid w:val="00E2155D"/>
    <w:rsid w:val="00E31570"/>
    <w:rsid w:val="00E35D81"/>
    <w:rsid w:val="00E36C30"/>
    <w:rsid w:val="00E40BBB"/>
    <w:rsid w:val="00E41975"/>
    <w:rsid w:val="00E43422"/>
    <w:rsid w:val="00E450A0"/>
    <w:rsid w:val="00E47D9E"/>
    <w:rsid w:val="00E51A79"/>
    <w:rsid w:val="00E6300D"/>
    <w:rsid w:val="00E631B7"/>
    <w:rsid w:val="00E63A1C"/>
    <w:rsid w:val="00E671C7"/>
    <w:rsid w:val="00E70630"/>
    <w:rsid w:val="00E71B50"/>
    <w:rsid w:val="00E77BAC"/>
    <w:rsid w:val="00E802BF"/>
    <w:rsid w:val="00E829A9"/>
    <w:rsid w:val="00EA09E6"/>
    <w:rsid w:val="00EA3ACB"/>
    <w:rsid w:val="00EA700B"/>
    <w:rsid w:val="00EB73D0"/>
    <w:rsid w:val="00EC0AD2"/>
    <w:rsid w:val="00EC50F2"/>
    <w:rsid w:val="00EC77C3"/>
    <w:rsid w:val="00ED4823"/>
    <w:rsid w:val="00ED70B0"/>
    <w:rsid w:val="00EE4F51"/>
    <w:rsid w:val="00EE6DF3"/>
    <w:rsid w:val="00EE7EB6"/>
    <w:rsid w:val="00EF06A7"/>
    <w:rsid w:val="00EF64B9"/>
    <w:rsid w:val="00EF6879"/>
    <w:rsid w:val="00F015E8"/>
    <w:rsid w:val="00F13E82"/>
    <w:rsid w:val="00F210E8"/>
    <w:rsid w:val="00F225FD"/>
    <w:rsid w:val="00F23B7D"/>
    <w:rsid w:val="00F25160"/>
    <w:rsid w:val="00F35FF3"/>
    <w:rsid w:val="00F4377B"/>
    <w:rsid w:val="00F4503C"/>
    <w:rsid w:val="00F471C9"/>
    <w:rsid w:val="00F5013C"/>
    <w:rsid w:val="00F50D69"/>
    <w:rsid w:val="00F5332D"/>
    <w:rsid w:val="00F54675"/>
    <w:rsid w:val="00F60937"/>
    <w:rsid w:val="00F64395"/>
    <w:rsid w:val="00F670DE"/>
    <w:rsid w:val="00F673F5"/>
    <w:rsid w:val="00F953BF"/>
    <w:rsid w:val="00F977FD"/>
    <w:rsid w:val="00F97B8D"/>
    <w:rsid w:val="00FA6722"/>
    <w:rsid w:val="00FB108A"/>
    <w:rsid w:val="00FB3E83"/>
    <w:rsid w:val="00FC5279"/>
    <w:rsid w:val="00FC6F34"/>
    <w:rsid w:val="00FC7B1F"/>
    <w:rsid w:val="00FD5DBD"/>
    <w:rsid w:val="00FE08D2"/>
    <w:rsid w:val="00FE72E4"/>
    <w:rsid w:val="00FF11A9"/>
    <w:rsid w:val="00FF53B7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3F7C1"/>
  <w15:docId w15:val="{9895DE23-61E5-4614-A075-01CA89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F0FE1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A02CAF"/>
    <w:pPr>
      <w:keepNext/>
      <w:outlineLvl w:val="0"/>
    </w:pPr>
    <w:rPr>
      <w:rFonts w:ascii="Kabel Bk BT" w:hAnsi="Kabel Bk BT"/>
      <w:b/>
    </w:rPr>
  </w:style>
  <w:style w:type="paragraph" w:styleId="Otsikko2">
    <w:name w:val="heading 2"/>
    <w:basedOn w:val="Normaali"/>
    <w:next w:val="Normaali"/>
    <w:qFormat/>
    <w:rsid w:val="00A02CAF"/>
    <w:pPr>
      <w:keepNext/>
      <w:outlineLvl w:val="1"/>
    </w:pPr>
    <w:rPr>
      <w:rFonts w:ascii="Kabel Bk BT" w:hAnsi="Kabel Bk B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02C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CA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02CAF"/>
  </w:style>
  <w:style w:type="character" w:styleId="Hyperlinkki">
    <w:name w:val="Hyperlink"/>
    <w:basedOn w:val="Kappaleenoletusfontti"/>
    <w:rsid w:val="00A02CAF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543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43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543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sennettyleipteksti">
    <w:name w:val="Body Text Indent"/>
    <w:basedOn w:val="Normaali"/>
    <w:link w:val="SisennettyleiptekstiChar"/>
    <w:rsid w:val="004F0FE1"/>
    <w:pPr>
      <w:autoSpaceDE w:val="0"/>
      <w:autoSpaceDN w:val="0"/>
      <w:ind w:left="1304"/>
    </w:pPr>
    <w:rPr>
      <w:rFonts w:ascii="Times New Roman" w:hAnsi="Times New Roman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4F0FE1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161752"/>
    <w:pPr>
      <w:ind w:left="720"/>
      <w:contextualSpacing/>
    </w:pPr>
  </w:style>
  <w:style w:type="character" w:styleId="AvattuHyperlinkki">
    <w:name w:val="FollowedHyperlink"/>
    <w:basedOn w:val="Kappaleenoletusfontti"/>
    <w:rsid w:val="00CF533C"/>
    <w:rPr>
      <w:color w:val="800080" w:themeColor="followedHyperlink"/>
      <w:u w:val="single"/>
    </w:rPr>
  </w:style>
  <w:style w:type="paragraph" w:customStyle="1" w:styleId="Default">
    <w:name w:val="Default"/>
    <w:rsid w:val="007715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F5013C"/>
    <w:rPr>
      <w:rFonts w:ascii="Arial" w:hAnsi="Arial"/>
      <w:sz w:val="24"/>
      <w:szCs w:val="24"/>
    </w:rPr>
  </w:style>
  <w:style w:type="paragraph" w:styleId="Eivli">
    <w:name w:val="No Spacing"/>
    <w:uiPriority w:val="1"/>
    <w:qFormat/>
    <w:rsid w:val="004425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0857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E829A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829A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829A9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829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829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ilinjarvi.fi/minun-siilinjarvi/asiointi/rekisteriselosteet/tietosuojaseloste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ilinjarvi.fi/minun-siilinjarvi/asiointi/rekisteriselosteet/tietosuojaselo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E9B4B6F782D546BAE7DBD79CFD092C" ma:contentTypeVersion="4" ma:contentTypeDescription="Luo uusi asiakirja." ma:contentTypeScope="" ma:versionID="76c2f33f583bf839d1db16dc85fc4644">
  <xsd:schema xmlns:xsd="http://www.w3.org/2001/XMLSchema" xmlns:xs="http://www.w3.org/2001/XMLSchema" xmlns:p="http://schemas.microsoft.com/office/2006/metadata/properties" xmlns:ns2="5b1b1b6d-b8e6-408e-b9d6-37ad5e6b02e7" xmlns:ns3="aa6877fc-9f78-40ca-9324-af1097ca5f57" targetNamespace="http://schemas.microsoft.com/office/2006/metadata/properties" ma:root="true" ma:fieldsID="8bf8176b1189e9ceef12524e3d52d697" ns2:_="" ns3:_="">
    <xsd:import namespace="5b1b1b6d-b8e6-408e-b9d6-37ad5e6b02e7"/>
    <xsd:import namespace="aa6877fc-9f78-40ca-9324-af1097ca5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1b6d-b8e6-408e-b9d6-37ad5e6b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77fc-9f78-40ca-9324-af1097ca5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BAF4E-89CC-4118-A4A0-A6B9F3C4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b1b6d-b8e6-408e-b9d6-37ad5e6b02e7"/>
    <ds:schemaRef ds:uri="aa6877fc-9f78-40ca-9324-af1097ca5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9CCDC-FEEE-47D1-859F-F4666C8C3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FFC7-A0DE-46FF-A4C1-2B87AB326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E9677-8F35-4933-AD3F-4B179A07F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1097</Words>
  <Characters>8892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Halonen &amp; Suvala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leila.auhtola</dc:creator>
  <cp:lastModifiedBy>Koistinen, Heljä</cp:lastModifiedBy>
  <cp:revision>37</cp:revision>
  <cp:lastPrinted>2018-06-19T10:23:00Z</cp:lastPrinted>
  <dcterms:created xsi:type="dcterms:W3CDTF">2018-12-10T12:19:00Z</dcterms:created>
  <dcterms:modified xsi:type="dcterms:W3CDTF">2022-06-08T07:35:00Z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0x010100DEE9B4B6F782D546BAE7DBD79CFD092C</vt:lpwstr>
  </property>
</Properties>
</file>