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ACDD" w14:textId="77777777" w:rsidR="008E4EEF" w:rsidRDefault="008E4E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8494"/>
      </w:tblGrid>
      <w:tr w:rsidR="008E4EEF" w:rsidRPr="005C28D9" w14:paraId="1168B22A" w14:textId="77777777" w:rsidTr="005C28D9">
        <w:tc>
          <w:tcPr>
            <w:tcW w:w="8494" w:type="dxa"/>
            <w:shd w:val="clear" w:color="auto" w:fill="FFFFFF" w:themeFill="background1"/>
          </w:tcPr>
          <w:bookmarkStart w:id="1" w:name="_heading=h.30j0zll" w:colFirst="0" w:colLast="0" w:displacedByCustomXml="next"/>
          <w:bookmarkEnd w:id="1" w:displacedByCustomXml="next"/>
          <w:sdt>
            <w:sdtPr>
              <w:rPr>
                <w:sz w:val="24"/>
                <w:szCs w:val="24"/>
              </w:rPr>
              <w:tag w:val="goog_rdk_6"/>
              <w:id w:val="2115395085"/>
            </w:sdtPr>
            <w:sdtContent>
              <w:p w14:paraId="43CE9C49" w14:textId="0799DB71" w:rsidR="008E4EEF" w:rsidRPr="005C28D9" w:rsidRDefault="00000000" w:rsidP="005C28D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1"/>
                    <w:id w:val="-363127505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tag w:val="goog_rdk_2"/>
                        <w:id w:val="780545469"/>
                      </w:sdtPr>
                      <w:sdtContent>
                        <w:r w:rsidRPr="005C28D9">
                          <w:rPr>
                            <w:rFonts w:eastAsia="Arial"/>
                            <w:color w:val="000000"/>
                            <w:sz w:val="24"/>
                            <w:szCs w:val="24"/>
                          </w:rPr>
                          <w:t>Instruções Gerais</w:t>
                        </w:r>
                      </w:sdtContent>
                    </w:sdt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3"/>
                    <w:id w:val="-1393037048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tag w:val="goog_rdk_4"/>
                        <w:id w:val="-820582720"/>
                        <w:showingPlcHdr/>
                      </w:sdtPr>
                      <w:sdtContent>
                        <w:r w:rsidR="005C28D9" w:rsidRPr="005C28D9"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5"/>
                    <w:id w:val="856168238"/>
                    <w:showingPlcHdr/>
                  </w:sdtPr>
                  <w:sdtContent>
                    <w:r w:rsidR="00E44C05">
                      <w:rPr>
                        <w:sz w:val="24"/>
                        <w:szCs w:val="24"/>
                      </w:rPr>
                      <w:t xml:space="preserve">     </w:t>
                    </w:r>
                  </w:sdtContent>
                </w:sdt>
              </w:p>
            </w:sdtContent>
          </w:sdt>
          <w:sdt>
            <w:sdtPr>
              <w:rPr>
                <w:sz w:val="24"/>
                <w:szCs w:val="24"/>
              </w:rPr>
              <w:tag w:val="goog_rdk_11"/>
              <w:id w:val="-1722515041"/>
            </w:sdtPr>
            <w:sdtContent>
              <w:p w14:paraId="684E7BFA" w14:textId="77777777" w:rsidR="008E4EEF" w:rsidRPr="005C28D9" w:rsidRDefault="00000000" w:rsidP="005C28D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both"/>
                  <w:rPr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7"/>
                    <w:id w:val="1856455924"/>
                  </w:sdtPr>
                  <w:sdtContent>
                    <w:r w:rsidRPr="005C28D9">
                      <w:rPr>
                        <w:color w:val="000000"/>
                        <w:sz w:val="24"/>
                        <w:szCs w:val="24"/>
                      </w:rPr>
                      <w:t xml:space="preserve">O presente </w:t>
                    </w:r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8"/>
                    <w:id w:val="-1754499308"/>
                  </w:sdtPr>
                  <w:sdtContent>
                    <w:r w:rsidRPr="005C28D9">
                      <w:rPr>
                        <w:b/>
                        <w:color w:val="000000"/>
                        <w:sz w:val="24"/>
                        <w:szCs w:val="24"/>
                      </w:rPr>
                      <w:t xml:space="preserve">Formulário de Abertura de Processo de Pré-qualificação Permanente </w:t>
                    </w:r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9"/>
                    <w:id w:val="-1923785018"/>
                  </w:sdtPr>
                  <w:sdtContent>
                    <w:r w:rsidRPr="005C28D9">
                      <w:rPr>
                        <w:color w:val="000000"/>
                        <w:sz w:val="24"/>
                        <w:szCs w:val="24"/>
                      </w:rPr>
                      <w:t xml:space="preserve">procura </w:t>
                    </w:r>
                    <w:proofErr w:type="spellStart"/>
                    <w:r w:rsidRPr="005C28D9">
                      <w:rPr>
                        <w:color w:val="000000"/>
                        <w:sz w:val="24"/>
                        <w:szCs w:val="24"/>
                      </w:rPr>
                      <w:t>fornecer</w:t>
                    </w:r>
                    <w:proofErr w:type="spellEnd"/>
                    <w:r w:rsidRPr="005C28D9">
                      <w:rPr>
                        <w:color w:val="000000"/>
                        <w:sz w:val="24"/>
                        <w:szCs w:val="24"/>
                      </w:rPr>
                      <w:t xml:space="preserve"> uma base formal para a definição das exigências que constarão no edital de pré-qualificação permanente. Contudo, poderão ser acrescidas outras informações, conforme a Área Técnica Demandante entenda necessário e, principalmente, o objeto da pré-qualificação. Assim, a Área Técnica Demandante não deve prender-se ao texto apresentado, competindo definir os pontos fundamentais do procedimento, da futura licitação e da contratação, sempre de forma clara e objetiva. </w:t>
                    </w:r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10"/>
                    <w:id w:val="414899042"/>
                  </w:sdtPr>
                  <w:sdtContent/>
                </w:sdt>
              </w:p>
            </w:sdtContent>
          </w:sdt>
          <w:sdt>
            <w:sdtPr>
              <w:rPr>
                <w:sz w:val="24"/>
                <w:szCs w:val="24"/>
              </w:rPr>
              <w:tag w:val="goog_rdk_29"/>
              <w:id w:val="-212042160"/>
            </w:sdtPr>
            <w:sdtContent>
              <w:p w14:paraId="25F70F65" w14:textId="77812F09" w:rsidR="008E4EEF" w:rsidRPr="005C28D9" w:rsidRDefault="00000000" w:rsidP="005C28D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both"/>
                  <w:rPr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12"/>
                    <w:id w:val="-33200570"/>
                  </w:sdtPr>
                  <w:sdtContent>
                    <w:r w:rsidRPr="005C28D9">
                      <w:rPr>
                        <w:color w:val="000000"/>
                        <w:sz w:val="24"/>
                        <w:szCs w:val="24"/>
                      </w:rPr>
                      <w:t xml:space="preserve">Os itens deste modelo, destacados em </w:t>
                    </w:r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13"/>
                    <w:id w:val="-488255092"/>
                  </w:sdtPr>
                  <w:sdtContent>
                    <w:r w:rsidRPr="005C28D9">
                      <w:rPr>
                        <w:color w:val="FF0000"/>
                        <w:sz w:val="24"/>
                        <w:szCs w:val="24"/>
                      </w:rPr>
                      <w:t>vermelho itálico</w:t>
                    </w:r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14"/>
                    <w:id w:val="1036005717"/>
                  </w:sdtPr>
                  <w:sdtContent>
                    <w:r w:rsidRPr="005C28D9">
                      <w:rPr>
                        <w:color w:val="000000"/>
                        <w:sz w:val="24"/>
                        <w:szCs w:val="24"/>
                      </w:rPr>
                      <w:t>, devem ser retirados</w:t>
                    </w:r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15"/>
                    <w:id w:val="-122311846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tag w:val="goog_rdk_16"/>
                        <w:id w:val="-743103364"/>
                      </w:sdtPr>
                      <w:sdtContent>
                        <w:r w:rsidRPr="005C28D9">
                          <w:rPr>
                            <w:color w:val="000000"/>
                            <w:sz w:val="24"/>
                            <w:szCs w:val="24"/>
                          </w:rPr>
                          <w:t xml:space="preserve"> e as lacunas</w:t>
                        </w:r>
                      </w:sdtContent>
                    </w:sdt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17"/>
                    <w:id w:val="1222941234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tag w:val="goog_rdk_18"/>
                        <w:id w:val="43185440"/>
                      </w:sdtPr>
                      <w:sdtContent>
                        <w:r w:rsidR="00E44C0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sdtContent>
                    </w:sdt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19"/>
                    <w:id w:val="-1047447578"/>
                  </w:sdtPr>
                  <w:sdtContent>
                    <w:r w:rsidRPr="005C28D9">
                      <w:rPr>
                        <w:color w:val="000000"/>
                        <w:sz w:val="24"/>
                        <w:szCs w:val="24"/>
                      </w:rPr>
                      <w:t>preenchid</w:t>
                    </w:r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20"/>
                    <w:id w:val="1912431267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tag w:val="goog_rdk_21"/>
                        <w:id w:val="-1079671734"/>
                      </w:sdtPr>
                      <w:sdtContent>
                        <w:r w:rsidRPr="005C28D9">
                          <w:rPr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sdtContent>
                    </w:sdt>
                  </w:sdtContent>
                </w:sdt>
                <w:r w:rsidR="00E44C05">
                  <w:rPr>
                    <w:sz w:val="24"/>
                    <w:szCs w:val="24"/>
                  </w:rPr>
                  <w:t>s</w:t>
                </w:r>
                <w:sdt>
                  <w:sdtPr>
                    <w:rPr>
                      <w:sz w:val="24"/>
                      <w:szCs w:val="24"/>
                    </w:rPr>
                    <w:tag w:val="goog_rdk_25"/>
                    <w:id w:val="1636530788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tag w:val="goog_rdk_26"/>
                        <w:id w:val="2058805826"/>
                      </w:sdtPr>
                      <w:sdtContent>
                        <w:r w:rsidR="00E44C0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sdtContent>
                    </w:sdt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27"/>
                    <w:id w:val="-1538354097"/>
                  </w:sdtPr>
                  <w:sdtContent>
                    <w:r w:rsidRPr="005C28D9">
                      <w:rPr>
                        <w:color w:val="000000"/>
                        <w:sz w:val="24"/>
                        <w:szCs w:val="24"/>
                      </w:rPr>
                      <w:t xml:space="preserve">pela área demandante, de acordo com as peculiaridades do objeto da pré-qualificação e critérios de oportunidade e conveniência. </w:t>
                    </w:r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28"/>
                    <w:id w:val="-26107634"/>
                  </w:sdtPr>
                  <w:sdtContent/>
                </w:sdt>
              </w:p>
            </w:sdtContent>
          </w:sdt>
          <w:sdt>
            <w:sdtPr>
              <w:rPr>
                <w:sz w:val="24"/>
                <w:szCs w:val="24"/>
              </w:rPr>
              <w:tag w:val="goog_rdk_37"/>
              <w:id w:val="-46061309"/>
            </w:sdtPr>
            <w:sdtContent>
              <w:p w14:paraId="12166CE9" w14:textId="43BAB9F0" w:rsidR="008E4EEF" w:rsidRPr="005C28D9" w:rsidRDefault="00000000" w:rsidP="005C28D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both"/>
                  <w:rPr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30"/>
                    <w:id w:val="808595750"/>
                  </w:sdtPr>
                  <w:sdtContent>
                    <w:r w:rsidRPr="005C28D9">
                      <w:rPr>
                        <w:color w:val="000000"/>
                        <w:sz w:val="24"/>
                        <w:szCs w:val="24"/>
                      </w:rPr>
                      <w:t xml:space="preserve">Alguns itens receberão notas explicativas destacadas para compreensão da área responsável pela elaboração deste documento, as quais deverão ser devidamente suprimidas </w:t>
                    </w:r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31"/>
                    <w:id w:val="555666391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tag w:val="goog_rdk_32"/>
                        <w:id w:val="-729604682"/>
                      </w:sdtPr>
                      <w:sdtContent>
                        <w:r w:rsidRPr="005C28D9">
                          <w:rPr>
                            <w:color w:val="000000"/>
                            <w:sz w:val="24"/>
                            <w:szCs w:val="24"/>
                          </w:rPr>
                          <w:t>ao finalizar</w:t>
                        </w:r>
                      </w:sdtContent>
                    </w:sdt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33"/>
                    <w:id w:val="1049343027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tag w:val="goog_rdk_34"/>
                        <w:id w:val="1404952826"/>
                        <w:showingPlcHdr/>
                      </w:sdtPr>
                      <w:sdtContent>
                        <w:r w:rsidR="005C28D9" w:rsidRPr="005C28D9"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35"/>
                    <w:id w:val="1891225415"/>
                  </w:sdtPr>
                  <w:sdtContent>
                    <w:r w:rsidRPr="005C28D9">
                      <w:rPr>
                        <w:color w:val="000000"/>
                        <w:sz w:val="24"/>
                        <w:szCs w:val="24"/>
                      </w:rPr>
                      <w:t xml:space="preserve"> o documento na versão original. As notas explicativas complementam as disposições do Regulamento Interno de Licitações e Contratos da CEDAE. </w:t>
                    </w:r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36"/>
                    <w:id w:val="958761522"/>
                  </w:sdtPr>
                  <w:sdtContent/>
                </w:sdt>
              </w:p>
            </w:sdtContent>
          </w:sdt>
          <w:sdt>
            <w:sdtPr>
              <w:rPr>
                <w:sz w:val="24"/>
                <w:szCs w:val="24"/>
              </w:rPr>
              <w:tag w:val="goog_rdk_40"/>
              <w:id w:val="-1246868531"/>
            </w:sdtPr>
            <w:sdtContent>
              <w:p w14:paraId="015CEA9C" w14:textId="77777777" w:rsidR="008E4EEF" w:rsidRPr="005C28D9" w:rsidRDefault="00000000" w:rsidP="005C28D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both"/>
                  <w:rPr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38"/>
                    <w:id w:val="-1340620509"/>
                  </w:sdtPr>
                  <w:sdtContent>
                    <w:r w:rsidRPr="005C28D9">
                      <w:rPr>
                        <w:color w:val="000000"/>
                        <w:sz w:val="24"/>
                        <w:szCs w:val="24"/>
                      </w:rPr>
                      <w:t xml:space="preserve">As notas explicativas devem ser consideradas também para a elaboração do edital. </w:t>
                    </w:r>
                  </w:sdtContent>
                </w:sdt>
                <w:sdt>
                  <w:sdtPr>
                    <w:rPr>
                      <w:sz w:val="24"/>
                      <w:szCs w:val="24"/>
                    </w:rPr>
                    <w:tag w:val="goog_rdk_39"/>
                    <w:id w:val="-749349886"/>
                  </w:sdtPr>
                  <w:sdtContent/>
                </w:sdt>
              </w:p>
            </w:sdtContent>
          </w:sdt>
          <w:sdt>
            <w:sdtPr>
              <w:rPr>
                <w:sz w:val="24"/>
                <w:szCs w:val="24"/>
              </w:rPr>
              <w:tag w:val="goog_rdk_42"/>
              <w:id w:val="-1683805182"/>
            </w:sdtPr>
            <w:sdtContent>
              <w:p w14:paraId="64A10C7B" w14:textId="77777777" w:rsidR="008E4EEF" w:rsidRPr="005C28D9" w:rsidRDefault="00000000" w:rsidP="005C28D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both"/>
                  <w:rPr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1"/>
                    <w:id w:val="1531379768"/>
                  </w:sdtPr>
                  <w:sdtContent>
                    <w:r w:rsidRPr="005C28D9">
                      <w:rPr>
                        <w:color w:val="000000"/>
                        <w:sz w:val="24"/>
                        <w:szCs w:val="24"/>
                      </w:rPr>
                      <w:t>O preenchimento deste formulário deve ser feito em consonância com o que estabelece o Regulamento Interno de Licitações e Contratos da CEDAE.</w:t>
                    </w:r>
                  </w:sdtContent>
                </w:sdt>
              </w:p>
            </w:sdtContent>
          </w:sdt>
        </w:tc>
      </w:tr>
    </w:tbl>
    <w:p w14:paraId="7887AE46" w14:textId="77777777" w:rsidR="008E4EEF" w:rsidRPr="005C28D9" w:rsidRDefault="008E4E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000000"/>
          <w:sz w:val="24"/>
          <w:szCs w:val="24"/>
        </w:rPr>
      </w:pPr>
    </w:p>
    <w:p w14:paraId="10897065" w14:textId="49B26FB5" w:rsidR="008E4EEF" w:rsidRPr="005C28D9" w:rsidRDefault="00000000" w:rsidP="005C28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tag w:val="goog_rdk_46"/>
          <w:id w:val="-1694289661"/>
        </w:sdtPr>
        <w:sdtContent>
          <w:sdt>
            <w:sdtPr>
              <w:rPr>
                <w:sz w:val="24"/>
                <w:szCs w:val="24"/>
              </w:rPr>
              <w:tag w:val="goog_rdk_44"/>
              <w:id w:val="-1715652917"/>
              <w:showingPlcHdr/>
            </w:sdtPr>
            <w:sdtContent>
              <w:r w:rsidR="005C28D9" w:rsidRPr="005C28D9">
                <w:rPr>
                  <w:sz w:val="24"/>
                  <w:szCs w:val="24"/>
                </w:rPr>
                <w:t xml:space="preserve">     </w:t>
              </w:r>
            </w:sdtContent>
          </w:sdt>
          <w:r w:rsidRPr="005C28D9">
            <w:rPr>
              <w:b/>
              <w:color w:val="000000"/>
              <w:sz w:val="24"/>
              <w:szCs w:val="24"/>
            </w:rPr>
            <w:t>FORMULÁRIO DE ABERTURA DE PROCESSO DE PRÉ-QUALIFICAÇÃO PERMANENTE</w:t>
          </w:r>
          <w:sdt>
            <w:sdtPr>
              <w:rPr>
                <w:sz w:val="24"/>
                <w:szCs w:val="24"/>
              </w:rPr>
              <w:tag w:val="goog_rdk_45"/>
              <w:id w:val="1533146870"/>
              <w:showingPlcHdr/>
            </w:sdtPr>
            <w:sdtContent>
              <w:r w:rsidR="005C28D9" w:rsidRPr="005C28D9">
                <w:rPr>
                  <w:sz w:val="24"/>
                  <w:szCs w:val="24"/>
                </w:rPr>
                <w:t xml:space="preserve">     </w:t>
              </w:r>
            </w:sdtContent>
          </w:sdt>
        </w:sdtContent>
      </w:sdt>
      <w:sdt>
        <w:sdtPr>
          <w:rPr>
            <w:sz w:val="24"/>
            <w:szCs w:val="24"/>
          </w:rPr>
          <w:tag w:val="goog_rdk_47"/>
          <w:id w:val="-1855266964"/>
        </w:sdtPr>
        <w:sdtContent/>
      </w:sdt>
    </w:p>
    <w:p w14:paraId="03A99648" w14:textId="77777777" w:rsidR="008E4EEF" w:rsidRPr="005C28D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5C28D9">
        <w:rPr>
          <w:b/>
          <w:color w:val="000000"/>
          <w:sz w:val="24"/>
          <w:szCs w:val="24"/>
        </w:rPr>
        <w:t>Objeto:</w:t>
      </w:r>
    </w:p>
    <w:p w14:paraId="1BF6F57E" w14:textId="77777777" w:rsidR="008E4EEF" w:rsidRPr="005C28D9" w:rsidRDefault="00000000">
      <w:pPr>
        <w:spacing w:after="0" w:line="360" w:lineRule="auto"/>
        <w:jc w:val="both"/>
        <w:rPr>
          <w:sz w:val="24"/>
          <w:szCs w:val="24"/>
        </w:rPr>
      </w:pPr>
      <w:r w:rsidRPr="005C28D9">
        <w:rPr>
          <w:sz w:val="24"/>
          <w:szCs w:val="24"/>
        </w:rPr>
        <w:t xml:space="preserve">Pré-qualificação de </w:t>
      </w:r>
      <w:r w:rsidRPr="005C28D9">
        <w:rPr>
          <w:i/>
          <w:color w:val="FF0000"/>
          <w:sz w:val="24"/>
          <w:szCs w:val="24"/>
        </w:rPr>
        <w:t>(escolher apenas uma das modalidades abaixo)</w:t>
      </w:r>
      <w:r w:rsidRPr="005C28D9">
        <w:rPr>
          <w:sz w:val="24"/>
          <w:szCs w:val="24"/>
        </w:rPr>
        <w:t xml:space="preserve">: </w:t>
      </w:r>
    </w:p>
    <w:p w14:paraId="6C349220" w14:textId="77777777" w:rsidR="008E4EEF" w:rsidRPr="005C28D9" w:rsidRDefault="008E4EEF">
      <w:pPr>
        <w:spacing w:after="0" w:line="360" w:lineRule="auto"/>
        <w:jc w:val="both"/>
        <w:rPr>
          <w:sz w:val="24"/>
          <w:szCs w:val="24"/>
        </w:rPr>
      </w:pPr>
    </w:p>
    <w:p w14:paraId="37D6CE09" w14:textId="77777777" w:rsidR="008E4EEF" w:rsidRPr="005C28D9" w:rsidRDefault="00000000">
      <w:pPr>
        <w:spacing w:after="0" w:line="360" w:lineRule="auto"/>
        <w:jc w:val="both"/>
        <w:rPr>
          <w:sz w:val="24"/>
          <w:szCs w:val="24"/>
        </w:rPr>
      </w:pPr>
      <w:r w:rsidRPr="005C28D9">
        <w:rPr>
          <w:sz w:val="24"/>
          <w:szCs w:val="24"/>
        </w:rPr>
        <w:t xml:space="preserve">(__) fornecedores (pré-qualificação subjetiva) visando futura licitação para o seguinte objeto: </w:t>
      </w:r>
      <w:r w:rsidRPr="005C28D9">
        <w:rPr>
          <w:i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Pr="005C28D9">
        <w:rPr>
          <w:i/>
          <w:color w:val="FF0000"/>
          <w:sz w:val="24"/>
          <w:szCs w:val="24"/>
        </w:rPr>
        <w:t>(descrever o fornecimento de bem ou a execução de serviço ou obra que se pretende licitar futuramente utilizando-se a presente pré-qualificação de empresas)</w:t>
      </w:r>
      <w:r w:rsidRPr="005C28D9">
        <w:rPr>
          <w:sz w:val="24"/>
          <w:szCs w:val="24"/>
        </w:rPr>
        <w:t xml:space="preserve">; </w:t>
      </w:r>
    </w:p>
    <w:p w14:paraId="46AB0536" w14:textId="77777777" w:rsidR="008E4EEF" w:rsidRPr="005C28D9" w:rsidRDefault="008E4EEF">
      <w:pPr>
        <w:spacing w:after="0" w:line="360" w:lineRule="auto"/>
        <w:jc w:val="both"/>
        <w:rPr>
          <w:sz w:val="24"/>
          <w:szCs w:val="24"/>
        </w:rPr>
      </w:pPr>
    </w:p>
    <w:p w14:paraId="29F3CF92" w14:textId="77777777" w:rsidR="008E4EEF" w:rsidRPr="005C28D9" w:rsidRDefault="00000000">
      <w:pPr>
        <w:spacing w:after="0" w:line="360" w:lineRule="auto"/>
        <w:jc w:val="both"/>
        <w:rPr>
          <w:i/>
          <w:sz w:val="24"/>
          <w:szCs w:val="24"/>
        </w:rPr>
      </w:pPr>
      <w:r w:rsidRPr="005C28D9">
        <w:rPr>
          <w:sz w:val="24"/>
          <w:szCs w:val="24"/>
        </w:rPr>
        <w:t xml:space="preserve">(__) bens (pré-qualificação objetiva) visando futura licitação para o seguinte objeto: </w:t>
      </w:r>
    </w:p>
    <w:p w14:paraId="096EDD8C" w14:textId="77777777" w:rsidR="008E4EEF" w:rsidRPr="005C28D9" w:rsidRDefault="00000000">
      <w:pPr>
        <w:spacing w:after="0" w:line="360" w:lineRule="auto"/>
        <w:jc w:val="both"/>
        <w:rPr>
          <w:sz w:val="24"/>
          <w:szCs w:val="24"/>
        </w:rPr>
      </w:pPr>
      <w:r w:rsidRPr="005C28D9">
        <w:rPr>
          <w:i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Pr="005C28D9">
        <w:rPr>
          <w:i/>
          <w:color w:val="FF0000"/>
          <w:sz w:val="24"/>
          <w:szCs w:val="24"/>
        </w:rPr>
        <w:t>(descrever o fornecimento de bem ou a execução de serviço ou obra que se pretende licitar futuramente utilizando-se a presente pré-qualificação de empresas)</w:t>
      </w:r>
      <w:r w:rsidRPr="005C28D9">
        <w:rPr>
          <w:sz w:val="24"/>
          <w:szCs w:val="24"/>
        </w:rPr>
        <w:t xml:space="preserve">. </w:t>
      </w:r>
    </w:p>
    <w:p w14:paraId="7D35FE9A" w14:textId="77777777" w:rsidR="008E4EEF" w:rsidRPr="005C28D9" w:rsidRDefault="008E4EEF">
      <w:pPr>
        <w:spacing w:after="0" w:line="360" w:lineRule="auto"/>
        <w:jc w:val="both"/>
        <w:rPr>
          <w:sz w:val="24"/>
          <w:szCs w:val="24"/>
        </w:rPr>
      </w:pPr>
    </w:p>
    <w:sdt>
      <w:sdtPr>
        <w:rPr>
          <w:sz w:val="24"/>
          <w:szCs w:val="24"/>
        </w:rPr>
        <w:tag w:val="goog_rdk_53"/>
        <w:id w:val="-1815026661"/>
      </w:sdtPr>
      <w:sdtContent>
        <w:p w14:paraId="1B75435F" w14:textId="77777777" w:rsidR="008E4EEF" w:rsidRPr="005C28D9" w:rsidRDefault="00000000">
          <w:pPr>
            <w:spacing w:after="0" w:line="360" w:lineRule="auto"/>
            <w:jc w:val="both"/>
            <w:rPr>
              <w:b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tag w:val="goog_rdk_49"/>
              <w:id w:val="-1352027804"/>
            </w:sdtPr>
            <w:sdtContent>
              <w:r w:rsidRPr="005C28D9">
                <w:rPr>
                  <w:sz w:val="24"/>
                  <w:szCs w:val="24"/>
                </w:rPr>
                <w:t xml:space="preserve">1.1 </w:t>
              </w:r>
            </w:sdtContent>
          </w:sdt>
          <w:sdt>
            <w:sdtPr>
              <w:rPr>
                <w:sz w:val="24"/>
                <w:szCs w:val="24"/>
              </w:rPr>
              <w:tag w:val="goog_rdk_50"/>
              <w:id w:val="-1188673219"/>
            </w:sdtPr>
            <w:sdtContent>
              <w:r w:rsidRPr="005C28D9">
                <w:rPr>
                  <w:b/>
                  <w:sz w:val="24"/>
                  <w:szCs w:val="24"/>
                </w:rPr>
                <w:t>A futura licitação será restrita aos pré-qualificados: (__) Sim (__) Não</w:t>
              </w:r>
            </w:sdtContent>
          </w:sdt>
          <w:sdt>
            <w:sdtPr>
              <w:rPr>
                <w:sz w:val="24"/>
                <w:szCs w:val="24"/>
              </w:rPr>
              <w:tag w:val="goog_rdk_51"/>
              <w:id w:val="1297954562"/>
            </w:sdtPr>
            <w:sdtContent>
              <w:sdt>
                <w:sdtPr>
                  <w:rPr>
                    <w:sz w:val="24"/>
                    <w:szCs w:val="24"/>
                  </w:rPr>
                  <w:tag w:val="goog_rdk_52"/>
                  <w:id w:val="206534478"/>
                </w:sdtPr>
                <w:sdtContent/>
              </w:sdt>
            </w:sdtContent>
          </w:sdt>
        </w:p>
      </w:sdtContent>
    </w:sdt>
    <w:sdt>
      <w:sdtPr>
        <w:rPr>
          <w:sz w:val="24"/>
          <w:szCs w:val="24"/>
        </w:rPr>
        <w:tag w:val="goog_rdk_56"/>
        <w:id w:val="1615241782"/>
      </w:sdtPr>
      <w:sdtContent>
        <w:p w14:paraId="7CA65CDD" w14:textId="77777777" w:rsidR="008E4EEF" w:rsidRPr="005C28D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i/>
              <w:color w:val="FF0000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tag w:val="goog_rdk_54"/>
              <w:id w:val="447511332"/>
            </w:sdtPr>
            <w:sdtContent>
              <w:sdt>
                <w:sdtPr>
                  <w:rPr>
                    <w:sz w:val="24"/>
                    <w:szCs w:val="24"/>
                  </w:rPr>
                  <w:tag w:val="goog_rdk_55"/>
                  <w:id w:val="1551342379"/>
                </w:sdtPr>
                <w:sdtContent>
                  <w:proofErr w:type="gramStart"/>
                  <w:r w:rsidRPr="005C28D9">
                    <w:rPr>
                      <w:i/>
                      <w:color w:val="FF0000"/>
                      <w:sz w:val="24"/>
                      <w:szCs w:val="24"/>
                    </w:rPr>
                    <w:t>( A</w:t>
                  </w:r>
                  <w:proofErr w:type="gramEnd"/>
                  <w:r w:rsidRPr="005C28D9">
                    <w:rPr>
                      <w:i/>
                      <w:color w:val="FF0000"/>
                      <w:sz w:val="24"/>
                      <w:szCs w:val="24"/>
                    </w:rPr>
                    <w:t xml:space="preserve"> licitação somente poderá ser restrita aos fornecedores ou produtos pré-qualificados, desde que preenchidos os seguintes requisitos:</w:t>
                  </w:r>
                </w:sdtContent>
              </w:sdt>
            </w:sdtContent>
          </w:sdt>
        </w:p>
      </w:sdtContent>
    </w:sdt>
    <w:sdt>
      <w:sdtPr>
        <w:rPr>
          <w:sz w:val="24"/>
          <w:szCs w:val="24"/>
        </w:rPr>
        <w:tag w:val="goog_rdk_59"/>
        <w:id w:val="369651009"/>
      </w:sdtPr>
      <w:sdtContent>
        <w:p w14:paraId="154583D2" w14:textId="77777777" w:rsidR="008E4EEF" w:rsidRPr="005C28D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i/>
              <w:color w:val="FF0000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tag w:val="goog_rdk_57"/>
              <w:id w:val="-1530951331"/>
            </w:sdtPr>
            <w:sdtContent>
              <w:sdt>
                <w:sdtPr>
                  <w:rPr>
                    <w:sz w:val="24"/>
                    <w:szCs w:val="24"/>
                  </w:rPr>
                  <w:tag w:val="goog_rdk_58"/>
                  <w:id w:val="1365097372"/>
                </w:sdtPr>
                <w:sdtContent>
                  <w:r w:rsidRPr="005C28D9">
                    <w:rPr>
                      <w:i/>
                      <w:color w:val="FF0000"/>
                      <w:sz w:val="24"/>
                      <w:szCs w:val="24"/>
                    </w:rPr>
                    <w:t xml:space="preserve"> I – </w:t>
                  </w:r>
                  <w:proofErr w:type="gramStart"/>
                  <w:r w:rsidRPr="005C28D9">
                    <w:rPr>
                      <w:i/>
                      <w:color w:val="FF0000"/>
                      <w:sz w:val="24"/>
                      <w:szCs w:val="24"/>
                    </w:rPr>
                    <w:t>a</w:t>
                  </w:r>
                  <w:proofErr w:type="gramEnd"/>
                  <w:r w:rsidRPr="005C28D9">
                    <w:rPr>
                      <w:i/>
                      <w:color w:val="FF0000"/>
                      <w:sz w:val="24"/>
                      <w:szCs w:val="24"/>
                    </w:rPr>
                    <w:t xml:space="preserve"> convocação para a pré-qualificação discrimine que as futuras licitações serão restritas aos pré-qualificados; </w:t>
                  </w:r>
                </w:sdtContent>
              </w:sdt>
            </w:sdtContent>
          </w:sdt>
        </w:p>
      </w:sdtContent>
    </w:sdt>
    <w:sdt>
      <w:sdtPr>
        <w:rPr>
          <w:sz w:val="24"/>
          <w:szCs w:val="24"/>
        </w:rPr>
        <w:tag w:val="goog_rdk_62"/>
        <w:id w:val="-1981144396"/>
      </w:sdtPr>
      <w:sdtContent>
        <w:p w14:paraId="26DEDABE" w14:textId="77777777" w:rsidR="008E4EEF" w:rsidRPr="005C28D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i/>
              <w:color w:val="FF0000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tag w:val="goog_rdk_60"/>
              <w:id w:val="-2020846394"/>
            </w:sdtPr>
            <w:sdtContent>
              <w:sdt>
                <w:sdtPr>
                  <w:rPr>
                    <w:sz w:val="24"/>
                    <w:szCs w:val="24"/>
                  </w:rPr>
                  <w:tag w:val="goog_rdk_61"/>
                  <w:id w:val="-1563176983"/>
                </w:sdtPr>
                <w:sdtContent>
                  <w:r w:rsidRPr="005C28D9">
                    <w:rPr>
                      <w:i/>
                      <w:color w:val="FF0000"/>
                      <w:sz w:val="24"/>
                      <w:szCs w:val="24"/>
                    </w:rPr>
                    <w:t xml:space="preserve">II – </w:t>
                  </w:r>
                  <w:proofErr w:type="gramStart"/>
                  <w:r w:rsidRPr="005C28D9">
                    <w:rPr>
                      <w:i/>
                      <w:color w:val="FF0000"/>
                      <w:sz w:val="24"/>
                      <w:szCs w:val="24"/>
                    </w:rPr>
                    <w:t>conste</w:t>
                  </w:r>
                  <w:proofErr w:type="gramEnd"/>
                  <w:r w:rsidRPr="005C28D9">
                    <w:rPr>
                      <w:i/>
                      <w:color w:val="FF0000"/>
                      <w:sz w:val="24"/>
                      <w:szCs w:val="24"/>
                    </w:rPr>
                    <w:t xml:space="preserve"> do processo administrativo justificativa demonstrando a conveniência e oportunidade de se restringir a participação na licitação apenas dos fornecedores ou produtos pré-qualificados, especialmente em face da preservação da competitividade mínima; e </w:t>
                  </w:r>
                </w:sdtContent>
              </w:sdt>
            </w:sdtContent>
          </w:sdt>
        </w:p>
      </w:sdtContent>
    </w:sdt>
    <w:sdt>
      <w:sdtPr>
        <w:rPr>
          <w:sz w:val="24"/>
          <w:szCs w:val="24"/>
        </w:rPr>
        <w:tag w:val="goog_rdk_66"/>
        <w:id w:val="1312830938"/>
      </w:sdtPr>
      <w:sdtContent>
        <w:p w14:paraId="4E7A817D" w14:textId="70C91F14" w:rsidR="008E4EEF" w:rsidRPr="005C28D9" w:rsidRDefault="00000000" w:rsidP="005C28D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i/>
              <w:color w:val="FF0000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tag w:val="goog_rdk_63"/>
              <w:id w:val="1198354309"/>
            </w:sdtPr>
            <w:sdtContent>
              <w:sdt>
                <w:sdtPr>
                  <w:rPr>
                    <w:sz w:val="24"/>
                    <w:szCs w:val="24"/>
                  </w:rPr>
                  <w:tag w:val="goog_rdk_64"/>
                  <w:id w:val="-1366441196"/>
                </w:sdtPr>
                <w:sdtContent>
                  <w:r w:rsidRPr="005C28D9">
                    <w:rPr>
                      <w:i/>
                      <w:color w:val="FF0000"/>
                      <w:sz w:val="24"/>
                      <w:szCs w:val="24"/>
                    </w:rPr>
                    <w:t xml:space="preserve">III – na convocação conste a estimativa de quantitativos mínimos que a CEDAE pretende adquirir ou contratar nos próximos 12 (doze) meses e os prazos para a publicação do instrumento convocatório.  </w:t>
                  </w:r>
                </w:sdtContent>
              </w:sdt>
            </w:sdtContent>
          </w:sdt>
          <w:sdt>
            <w:sdtPr>
              <w:rPr>
                <w:sz w:val="24"/>
                <w:szCs w:val="24"/>
              </w:rPr>
              <w:tag w:val="goog_rdk_65"/>
              <w:id w:val="-1946676713"/>
              <w:showingPlcHdr/>
            </w:sdtPr>
            <w:sdtContent>
              <w:r w:rsidR="005C28D9" w:rsidRPr="005C28D9">
                <w:rPr>
                  <w:sz w:val="24"/>
                  <w:szCs w:val="24"/>
                </w:rPr>
                <w:t xml:space="preserve">     </w:t>
              </w:r>
            </w:sdtContent>
          </w:sdt>
        </w:p>
      </w:sdtContent>
    </w:sdt>
    <w:p w14:paraId="4CC689C7" w14:textId="77777777" w:rsidR="008E4EEF" w:rsidRPr="005C28D9" w:rsidRDefault="008E4E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b/>
          <w:color w:val="000000"/>
          <w:sz w:val="24"/>
          <w:szCs w:val="24"/>
        </w:rPr>
      </w:pPr>
    </w:p>
    <w:p w14:paraId="77A06A4F" w14:textId="77777777" w:rsidR="008E4EEF" w:rsidRPr="005C28D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5C28D9">
        <w:rPr>
          <w:b/>
          <w:color w:val="000000"/>
          <w:sz w:val="24"/>
          <w:szCs w:val="24"/>
        </w:rPr>
        <w:t xml:space="preserve">Justificativa: </w:t>
      </w:r>
      <w:r w:rsidRPr="005C28D9"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B62CA" w14:textId="77777777" w:rsidR="008E4EEF" w:rsidRPr="005C28D9" w:rsidRDefault="008E4E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b/>
          <w:color w:val="000000"/>
          <w:sz w:val="24"/>
          <w:szCs w:val="24"/>
        </w:rPr>
      </w:pPr>
    </w:p>
    <w:p w14:paraId="15A9D699" w14:textId="77777777" w:rsidR="008E4EEF" w:rsidRPr="005C28D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5C28D9">
        <w:rPr>
          <w:b/>
          <w:color w:val="000000"/>
          <w:sz w:val="24"/>
          <w:szCs w:val="24"/>
        </w:rPr>
        <w:t xml:space="preserve">Qualificação técnica a ser comprovada pelas participantes </w:t>
      </w:r>
      <w:r w:rsidRPr="005C28D9">
        <w:rPr>
          <w:b/>
          <w:i/>
          <w:color w:val="FF0000"/>
          <w:sz w:val="24"/>
          <w:szCs w:val="24"/>
        </w:rPr>
        <w:t>(apenas para a pré-qualificação subjetiva)</w:t>
      </w:r>
      <w:r w:rsidRPr="005C28D9">
        <w:rPr>
          <w:b/>
          <w:i/>
          <w:color w:val="000000"/>
          <w:sz w:val="24"/>
          <w:szCs w:val="24"/>
        </w:rPr>
        <w:t>:</w:t>
      </w:r>
    </w:p>
    <w:p w14:paraId="2F9A5EAF" w14:textId="77777777" w:rsidR="008E4EEF" w:rsidRPr="005C28D9" w:rsidRDefault="008E4E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color w:val="000000"/>
          <w:sz w:val="24"/>
          <w:szCs w:val="24"/>
        </w:rPr>
      </w:pPr>
    </w:p>
    <w:p w14:paraId="502F34C4" w14:textId="77777777" w:rsidR="008E4EEF" w:rsidRPr="005C28D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b/>
          <w:color w:val="000000"/>
          <w:sz w:val="24"/>
          <w:szCs w:val="24"/>
        </w:rPr>
      </w:pPr>
      <w:r w:rsidRPr="005C28D9">
        <w:rPr>
          <w:b/>
          <w:color w:val="000000"/>
          <w:sz w:val="24"/>
          <w:szCs w:val="24"/>
        </w:rPr>
        <w:t>A pré-qualificação será:</w:t>
      </w:r>
      <w:r w:rsidRPr="005C28D9">
        <w:rPr>
          <w:b/>
          <w:color w:val="000000"/>
          <w:sz w:val="24"/>
          <w:szCs w:val="24"/>
        </w:rPr>
        <w:tab/>
      </w:r>
      <w:r w:rsidRPr="005C28D9">
        <w:rPr>
          <w:b/>
          <w:color w:val="000000"/>
          <w:sz w:val="24"/>
          <w:szCs w:val="24"/>
        </w:rPr>
        <w:tab/>
        <w:t>(__</w:t>
      </w:r>
      <w:proofErr w:type="gramStart"/>
      <w:r w:rsidRPr="005C28D9">
        <w:rPr>
          <w:b/>
          <w:color w:val="000000"/>
          <w:sz w:val="24"/>
          <w:szCs w:val="24"/>
        </w:rPr>
        <w:t>) Parcial</w:t>
      </w:r>
      <w:proofErr w:type="gramEnd"/>
      <w:r w:rsidRPr="005C28D9">
        <w:rPr>
          <w:b/>
          <w:color w:val="000000"/>
          <w:sz w:val="24"/>
          <w:szCs w:val="24"/>
        </w:rPr>
        <w:tab/>
        <w:t>(__) Total</w:t>
      </w:r>
    </w:p>
    <w:p w14:paraId="3E083133" w14:textId="77777777" w:rsidR="008E4EEF" w:rsidRPr="005C28D9" w:rsidRDefault="00000000">
      <w:pPr>
        <w:spacing w:after="0" w:line="360" w:lineRule="auto"/>
        <w:jc w:val="both"/>
        <w:rPr>
          <w:i/>
          <w:color w:val="FF0000"/>
          <w:sz w:val="24"/>
          <w:szCs w:val="24"/>
        </w:rPr>
      </w:pPr>
      <w:r w:rsidRPr="005C28D9">
        <w:rPr>
          <w:i/>
          <w:color w:val="FF0000"/>
          <w:sz w:val="24"/>
          <w:szCs w:val="24"/>
        </w:rPr>
        <w:t>(Observar, neste tópico, as mesmas regras estabelecidas no regulamento para as licitações)</w:t>
      </w:r>
    </w:p>
    <w:p w14:paraId="5B543DE1" w14:textId="77777777" w:rsidR="008E4EEF" w:rsidRPr="005C28D9" w:rsidRDefault="008E4EEF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49D6BE19" w14:textId="77777777" w:rsidR="008E4EEF" w:rsidRPr="005C28D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5C28D9">
        <w:rPr>
          <w:b/>
          <w:color w:val="000000"/>
          <w:sz w:val="24"/>
          <w:szCs w:val="24"/>
        </w:rPr>
        <w:t xml:space="preserve">Exigências relativas aos bens </w:t>
      </w:r>
      <w:r w:rsidRPr="005C28D9">
        <w:rPr>
          <w:b/>
          <w:i/>
          <w:color w:val="FF0000"/>
          <w:sz w:val="24"/>
          <w:szCs w:val="24"/>
        </w:rPr>
        <w:t>(apenas para a pré-qualificação objetiva)</w:t>
      </w:r>
      <w:r w:rsidRPr="005C28D9">
        <w:rPr>
          <w:b/>
          <w:i/>
          <w:color w:val="000000"/>
          <w:sz w:val="24"/>
          <w:szCs w:val="24"/>
        </w:rPr>
        <w:t>:</w:t>
      </w:r>
    </w:p>
    <w:p w14:paraId="4E47AB5C" w14:textId="77777777" w:rsidR="008E4EEF" w:rsidRPr="005C28D9" w:rsidRDefault="008E4EEF">
      <w:pPr>
        <w:spacing w:after="0" w:line="360" w:lineRule="auto"/>
        <w:jc w:val="both"/>
        <w:rPr>
          <w:sz w:val="24"/>
          <w:szCs w:val="24"/>
        </w:rPr>
      </w:pPr>
    </w:p>
    <w:p w14:paraId="2E85BFF1" w14:textId="77777777" w:rsidR="008E4EEF" w:rsidRPr="005C28D9" w:rsidRDefault="00000000">
      <w:pPr>
        <w:spacing w:after="0" w:line="360" w:lineRule="auto"/>
        <w:jc w:val="both"/>
        <w:rPr>
          <w:i/>
          <w:color w:val="FF0000"/>
          <w:sz w:val="24"/>
          <w:szCs w:val="24"/>
        </w:rPr>
      </w:pPr>
      <w:r w:rsidRPr="005C28D9">
        <w:rPr>
          <w:i/>
          <w:color w:val="FF0000"/>
          <w:sz w:val="24"/>
          <w:szCs w:val="24"/>
        </w:rPr>
        <w:t>(Observar, neste tópico, as mesmas regras estabelecidas no regulamento para as licitações)</w:t>
      </w:r>
    </w:p>
    <w:p w14:paraId="5C213A05" w14:textId="77777777" w:rsidR="008E4EEF" w:rsidRPr="005C28D9" w:rsidRDefault="008E4EEF">
      <w:pPr>
        <w:spacing w:after="0" w:line="360" w:lineRule="auto"/>
        <w:jc w:val="both"/>
        <w:rPr>
          <w:sz w:val="24"/>
          <w:szCs w:val="24"/>
        </w:rPr>
      </w:pPr>
    </w:p>
    <w:p w14:paraId="01BBB7DF" w14:textId="77777777" w:rsidR="008E4EEF" w:rsidRPr="005C28D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5C28D9">
        <w:rPr>
          <w:b/>
          <w:color w:val="000000"/>
          <w:sz w:val="24"/>
          <w:szCs w:val="24"/>
        </w:rPr>
        <w:t xml:space="preserve">Estimativa de quantitativos mínimos do objeto da futura licitação </w:t>
      </w:r>
      <w:r w:rsidRPr="005C28D9">
        <w:rPr>
          <w:b/>
          <w:i/>
          <w:color w:val="FF0000"/>
          <w:sz w:val="24"/>
          <w:szCs w:val="24"/>
        </w:rPr>
        <w:t>(apenas se a futura licitação for restrita aos pré-qualificados)</w:t>
      </w:r>
      <w:r w:rsidRPr="005C28D9">
        <w:rPr>
          <w:b/>
          <w:i/>
          <w:color w:val="000000"/>
          <w:sz w:val="24"/>
          <w:szCs w:val="24"/>
        </w:rPr>
        <w:t>:</w:t>
      </w:r>
    </w:p>
    <w:p w14:paraId="1989A8A0" w14:textId="77777777" w:rsidR="008E4EEF" w:rsidRPr="005C28D9" w:rsidRDefault="008E4EEF">
      <w:pPr>
        <w:spacing w:after="0" w:line="360" w:lineRule="auto"/>
        <w:jc w:val="both"/>
        <w:rPr>
          <w:sz w:val="24"/>
          <w:szCs w:val="24"/>
        </w:rPr>
      </w:pPr>
    </w:p>
    <w:p w14:paraId="5116C7F6" w14:textId="77777777" w:rsidR="008E4EEF" w:rsidRPr="005C28D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5C28D9">
        <w:rPr>
          <w:b/>
          <w:color w:val="000000"/>
          <w:sz w:val="24"/>
          <w:szCs w:val="24"/>
        </w:rPr>
        <w:t>Serão exigidas amostras:</w:t>
      </w:r>
      <w:r w:rsidRPr="005C28D9">
        <w:rPr>
          <w:b/>
          <w:color w:val="000000"/>
          <w:sz w:val="24"/>
          <w:szCs w:val="24"/>
        </w:rPr>
        <w:tab/>
        <w:t>(__) Sim</w:t>
      </w:r>
      <w:r w:rsidRPr="005C28D9">
        <w:rPr>
          <w:b/>
          <w:color w:val="000000"/>
          <w:sz w:val="24"/>
          <w:szCs w:val="24"/>
        </w:rPr>
        <w:tab/>
        <w:t>(__) Não</w:t>
      </w:r>
    </w:p>
    <w:p w14:paraId="7201FDEF" w14:textId="77777777" w:rsidR="008E4EEF" w:rsidRPr="005C28D9" w:rsidRDefault="008E4E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b/>
          <w:color w:val="000000"/>
          <w:sz w:val="24"/>
          <w:szCs w:val="24"/>
        </w:rPr>
      </w:pPr>
    </w:p>
    <w:p w14:paraId="5177A44C" w14:textId="77777777" w:rsidR="008E4EEF" w:rsidRPr="005C28D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color w:val="FF0000"/>
          <w:sz w:val="24"/>
          <w:szCs w:val="24"/>
        </w:rPr>
      </w:pPr>
      <w:r w:rsidRPr="005C28D9">
        <w:rPr>
          <w:i/>
          <w:color w:val="FF0000"/>
          <w:sz w:val="24"/>
          <w:szCs w:val="24"/>
        </w:rPr>
        <w:t>(Observar, neste tópico, as mesmas regras estabelecidas no regulamento para as licitações</w:t>
      </w:r>
      <w:r w:rsidRPr="005C28D9">
        <w:rPr>
          <w:color w:val="FF0000"/>
          <w:sz w:val="24"/>
          <w:szCs w:val="24"/>
        </w:rPr>
        <w:t>)</w:t>
      </w:r>
    </w:p>
    <w:sdt>
      <w:sdtPr>
        <w:rPr>
          <w:sz w:val="24"/>
          <w:szCs w:val="24"/>
        </w:rPr>
        <w:tag w:val="goog_rdk_68"/>
        <w:id w:val="1397472048"/>
      </w:sdtPr>
      <w:sdtContent>
        <w:p w14:paraId="75E6D5CB" w14:textId="77777777" w:rsidR="008E4EEF" w:rsidRPr="005C28D9" w:rsidRDefault="0000000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firstLine="0"/>
            <w:jc w:val="both"/>
            <w:rPr>
              <w:color w:val="000000"/>
              <w:sz w:val="24"/>
              <w:szCs w:val="24"/>
            </w:rPr>
          </w:pPr>
          <w:r w:rsidRPr="005C28D9">
            <w:rPr>
              <w:b/>
              <w:color w:val="000000"/>
              <w:sz w:val="24"/>
              <w:szCs w:val="24"/>
            </w:rPr>
            <w:t>Inspeções e/ou testes:</w:t>
          </w:r>
          <w:r w:rsidRPr="005C28D9">
            <w:rPr>
              <w:b/>
              <w:color w:val="000000"/>
              <w:sz w:val="24"/>
              <w:szCs w:val="24"/>
            </w:rPr>
            <w:tab/>
          </w:r>
          <w:r w:rsidRPr="005C28D9">
            <w:rPr>
              <w:b/>
              <w:color w:val="000000"/>
              <w:sz w:val="24"/>
              <w:szCs w:val="24"/>
            </w:rPr>
            <w:tab/>
            <w:t>(__) Sim</w:t>
          </w:r>
          <w:r w:rsidRPr="005C28D9">
            <w:rPr>
              <w:b/>
              <w:color w:val="000000"/>
              <w:sz w:val="24"/>
              <w:szCs w:val="24"/>
            </w:rPr>
            <w:tab/>
            <w:t>(__) Não</w:t>
          </w:r>
          <w:sdt>
            <w:sdtPr>
              <w:rPr>
                <w:sz w:val="24"/>
                <w:szCs w:val="24"/>
              </w:rPr>
              <w:tag w:val="goog_rdk_67"/>
              <w:id w:val="1017350962"/>
            </w:sdtPr>
            <w:sdtContent/>
          </w:sdt>
        </w:p>
      </w:sdtContent>
    </w:sdt>
    <w:sdt>
      <w:sdtPr>
        <w:rPr>
          <w:sz w:val="24"/>
          <w:szCs w:val="24"/>
        </w:rPr>
        <w:tag w:val="goog_rdk_70"/>
        <w:id w:val="-578829029"/>
      </w:sdtPr>
      <w:sdtContent>
        <w:p w14:paraId="33A4B2F3" w14:textId="77777777" w:rsidR="008E4EEF" w:rsidRPr="005C28D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both"/>
            <w:rPr>
              <w:b/>
              <w:color w:val="000000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tag w:val="goog_rdk_69"/>
              <w:id w:val="2135744799"/>
            </w:sdtPr>
            <w:sdtContent/>
          </w:sdt>
        </w:p>
      </w:sdtContent>
    </w:sdt>
    <w:sdt>
      <w:sdtPr>
        <w:rPr>
          <w:sz w:val="24"/>
          <w:szCs w:val="24"/>
        </w:rPr>
        <w:tag w:val="goog_rdk_72"/>
        <w:id w:val="1367487072"/>
      </w:sdtPr>
      <w:sdtContent>
        <w:p w14:paraId="5071E4D3" w14:textId="77777777" w:rsidR="008E4EEF" w:rsidRPr="005C28D9" w:rsidRDefault="0000000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firstLine="0"/>
            <w:jc w:val="both"/>
            <w:rPr>
              <w:b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tag w:val="goog_rdk_71"/>
              <w:id w:val="226342179"/>
            </w:sdtPr>
            <w:sdtContent>
              <w:r w:rsidRPr="005C28D9">
                <w:rPr>
                  <w:b/>
                  <w:color w:val="000000"/>
                  <w:sz w:val="24"/>
                  <w:szCs w:val="24"/>
                </w:rPr>
                <w:t>Prazo de Validade da Pré-Qualificação: _______________</w:t>
              </w:r>
            </w:sdtContent>
          </w:sdt>
        </w:p>
      </w:sdtContent>
    </w:sdt>
    <w:sdt>
      <w:sdtPr>
        <w:rPr>
          <w:sz w:val="24"/>
          <w:szCs w:val="24"/>
        </w:rPr>
        <w:tag w:val="goog_rdk_75"/>
        <w:id w:val="-872234310"/>
      </w:sdtPr>
      <w:sdtContent>
        <w:p w14:paraId="3C64569B" w14:textId="77777777" w:rsidR="008E4EEF" w:rsidRPr="005C28D9" w:rsidRDefault="00000000" w:rsidP="005C28D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hanging="720"/>
            <w:jc w:val="both"/>
            <w:rPr>
              <w:rFonts w:eastAsia="Arial"/>
              <w:color w:val="000000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tag w:val="goog_rdk_73"/>
              <w:id w:val="-867446166"/>
            </w:sdtPr>
            <w:sdtContent>
              <w:r w:rsidRPr="005C28D9">
                <w:rPr>
                  <w:b/>
                  <w:color w:val="000000"/>
                  <w:sz w:val="24"/>
                  <w:szCs w:val="24"/>
                </w:rPr>
                <w:t xml:space="preserve">(A pré-qualificação terá prazo de validade máximo de até 1 (um) </w:t>
              </w:r>
              <w:proofErr w:type="gramStart"/>
              <w:r w:rsidRPr="005C28D9">
                <w:rPr>
                  <w:b/>
                  <w:color w:val="000000"/>
                  <w:sz w:val="24"/>
                  <w:szCs w:val="24"/>
                </w:rPr>
                <w:t>ano )</w:t>
              </w:r>
              <w:proofErr w:type="gramEnd"/>
            </w:sdtContent>
          </w:sdt>
          <w:sdt>
            <w:sdtPr>
              <w:rPr>
                <w:sz w:val="24"/>
                <w:szCs w:val="24"/>
              </w:rPr>
              <w:tag w:val="goog_rdk_74"/>
              <w:id w:val="-1540435509"/>
            </w:sdtPr>
            <w:sdtContent/>
          </w:sdt>
        </w:p>
      </w:sdtContent>
    </w:sdt>
    <w:p w14:paraId="705B5DFC" w14:textId="77777777" w:rsidR="008E4EEF" w:rsidRDefault="008E4EEF">
      <w:pPr>
        <w:spacing w:after="0" w:line="360" w:lineRule="auto"/>
        <w:jc w:val="both"/>
        <w:rPr>
          <w:sz w:val="24"/>
          <w:szCs w:val="24"/>
        </w:rPr>
      </w:pPr>
    </w:p>
    <w:p w14:paraId="6447600F" w14:textId="77777777" w:rsidR="005C28D9" w:rsidRDefault="005C28D9">
      <w:pPr>
        <w:spacing w:after="0" w:line="360" w:lineRule="auto"/>
        <w:jc w:val="both"/>
        <w:rPr>
          <w:sz w:val="24"/>
          <w:szCs w:val="24"/>
        </w:rPr>
      </w:pPr>
    </w:p>
    <w:p w14:paraId="3DCF3F8D" w14:textId="77777777" w:rsidR="005C28D9" w:rsidRPr="005C28D9" w:rsidRDefault="005C28D9">
      <w:pPr>
        <w:spacing w:after="0" w:line="360" w:lineRule="auto"/>
        <w:jc w:val="both"/>
        <w:rPr>
          <w:sz w:val="24"/>
          <w:szCs w:val="24"/>
        </w:rPr>
      </w:pPr>
    </w:p>
    <w:p w14:paraId="7C31790A" w14:textId="77777777" w:rsidR="008E4EEF" w:rsidRPr="005C28D9" w:rsidRDefault="00000000">
      <w:pPr>
        <w:spacing w:after="0" w:line="360" w:lineRule="auto"/>
        <w:jc w:val="both"/>
        <w:rPr>
          <w:sz w:val="24"/>
          <w:szCs w:val="24"/>
        </w:rPr>
      </w:pPr>
      <w:r w:rsidRPr="005C28D9">
        <w:rPr>
          <w:sz w:val="24"/>
          <w:szCs w:val="24"/>
        </w:rPr>
        <w:t>_______________________</w:t>
      </w:r>
      <w:r w:rsidRPr="005C28D9">
        <w:rPr>
          <w:sz w:val="24"/>
          <w:szCs w:val="24"/>
        </w:rPr>
        <w:tab/>
      </w:r>
      <w:r w:rsidRPr="005C28D9">
        <w:rPr>
          <w:sz w:val="24"/>
          <w:szCs w:val="24"/>
        </w:rPr>
        <w:tab/>
      </w:r>
      <w:r w:rsidRPr="005C28D9">
        <w:rPr>
          <w:sz w:val="24"/>
          <w:szCs w:val="24"/>
        </w:rPr>
        <w:tab/>
        <w:t xml:space="preserve">____________, __ de _________ </w:t>
      </w:r>
      <w:proofErr w:type="spellStart"/>
      <w:r w:rsidRPr="005C28D9">
        <w:rPr>
          <w:sz w:val="24"/>
          <w:szCs w:val="24"/>
        </w:rPr>
        <w:t>de</w:t>
      </w:r>
      <w:proofErr w:type="spellEnd"/>
      <w:r w:rsidRPr="005C28D9">
        <w:rPr>
          <w:sz w:val="24"/>
          <w:szCs w:val="24"/>
        </w:rPr>
        <w:t xml:space="preserve"> ____.</w:t>
      </w:r>
    </w:p>
    <w:p w14:paraId="10FD7570" w14:textId="77777777" w:rsidR="008E4EEF" w:rsidRPr="005C28D9" w:rsidRDefault="00000000">
      <w:pPr>
        <w:spacing w:after="0" w:line="360" w:lineRule="auto"/>
        <w:jc w:val="both"/>
        <w:rPr>
          <w:b/>
          <w:sz w:val="24"/>
          <w:szCs w:val="24"/>
        </w:rPr>
      </w:pPr>
      <w:r w:rsidRPr="005C28D9">
        <w:rPr>
          <w:b/>
          <w:sz w:val="24"/>
          <w:szCs w:val="24"/>
        </w:rPr>
        <w:t>Área Técnica Demandante</w:t>
      </w:r>
    </w:p>
    <w:p w14:paraId="668F0674" w14:textId="77777777" w:rsidR="008E4EEF" w:rsidRDefault="008E4EEF">
      <w:pPr>
        <w:spacing w:after="0" w:line="360" w:lineRule="auto"/>
        <w:jc w:val="both"/>
        <w:rPr>
          <w:sz w:val="24"/>
          <w:szCs w:val="24"/>
        </w:rPr>
      </w:pPr>
    </w:p>
    <w:p w14:paraId="4A3843CC" w14:textId="77777777" w:rsidR="005C28D9" w:rsidRDefault="005C28D9">
      <w:pPr>
        <w:spacing w:after="0" w:line="360" w:lineRule="auto"/>
        <w:jc w:val="both"/>
        <w:rPr>
          <w:sz w:val="24"/>
          <w:szCs w:val="24"/>
        </w:rPr>
      </w:pPr>
    </w:p>
    <w:p w14:paraId="376BA23C" w14:textId="77777777" w:rsidR="005C28D9" w:rsidRDefault="005C28D9">
      <w:pPr>
        <w:spacing w:after="0" w:line="360" w:lineRule="auto"/>
        <w:jc w:val="both"/>
        <w:rPr>
          <w:sz w:val="24"/>
          <w:szCs w:val="24"/>
        </w:rPr>
      </w:pPr>
    </w:p>
    <w:p w14:paraId="0939FEF5" w14:textId="77777777" w:rsidR="005C28D9" w:rsidRPr="005C28D9" w:rsidRDefault="005C28D9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E4EEF" w:rsidRPr="005C28D9" w14:paraId="7A2CBAC4" w14:textId="77777777">
        <w:tc>
          <w:tcPr>
            <w:tcW w:w="8494" w:type="dxa"/>
          </w:tcPr>
          <w:p w14:paraId="17F775E5" w14:textId="77777777" w:rsidR="008E4EEF" w:rsidRPr="005C28D9" w:rsidRDefault="008E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tbl>
            <w:tblPr>
              <w:tblStyle w:val="a4"/>
              <w:tblW w:w="8278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78"/>
            </w:tblGrid>
            <w:tr w:rsidR="008E4EEF" w:rsidRPr="005C28D9" w14:paraId="7A5AF47F" w14:textId="77777777">
              <w:trPr>
                <w:trHeight w:val="420"/>
              </w:trPr>
              <w:tc>
                <w:tcPr>
                  <w:tcW w:w="8278" w:type="dxa"/>
                </w:tcPr>
                <w:p w14:paraId="0B729F4C" w14:textId="77777777" w:rsidR="008E4EEF" w:rsidRPr="005C28D9" w:rsidRDefault="00000000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5C28D9">
                    <w:rPr>
                      <w:b/>
                      <w:sz w:val="24"/>
                      <w:szCs w:val="24"/>
                    </w:rPr>
                    <w:t>Autorizo a abertura do processo de Pré-Qualificação Permanente nos termos do presente formulário e da documentação a ele anexa.</w:t>
                  </w:r>
                </w:p>
                <w:p w14:paraId="4755D690" w14:textId="77777777" w:rsidR="008E4EEF" w:rsidRPr="005C28D9" w:rsidRDefault="008E4EEF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431535BE" w14:textId="77777777" w:rsidR="008E4EEF" w:rsidRPr="005C28D9" w:rsidRDefault="00000000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5C28D9">
                    <w:rPr>
                      <w:b/>
                      <w:sz w:val="24"/>
                      <w:szCs w:val="24"/>
                    </w:rPr>
                    <w:t>_______________________</w:t>
                  </w:r>
                  <w:r w:rsidRPr="005C28D9">
                    <w:rPr>
                      <w:b/>
                      <w:sz w:val="24"/>
                      <w:szCs w:val="24"/>
                    </w:rPr>
                    <w:tab/>
                  </w:r>
                  <w:r w:rsidRPr="005C28D9">
                    <w:rPr>
                      <w:b/>
                      <w:sz w:val="24"/>
                      <w:szCs w:val="24"/>
                    </w:rPr>
                    <w:tab/>
                  </w:r>
                  <w:r w:rsidRPr="005C28D9">
                    <w:rPr>
                      <w:b/>
                      <w:sz w:val="24"/>
                      <w:szCs w:val="24"/>
                    </w:rPr>
                    <w:tab/>
                    <w:t xml:space="preserve">____________, __ de _________ </w:t>
                  </w:r>
                  <w:proofErr w:type="spellStart"/>
                  <w:r w:rsidRPr="005C28D9">
                    <w:rPr>
                      <w:b/>
                      <w:sz w:val="24"/>
                      <w:szCs w:val="24"/>
                    </w:rPr>
                    <w:t>de</w:t>
                  </w:r>
                  <w:proofErr w:type="spellEnd"/>
                  <w:r w:rsidRPr="005C28D9">
                    <w:rPr>
                      <w:b/>
                      <w:sz w:val="24"/>
                      <w:szCs w:val="24"/>
                    </w:rPr>
                    <w:t xml:space="preserve"> ____.</w:t>
                  </w:r>
                </w:p>
                <w:p w14:paraId="1FBB954A" w14:textId="77777777" w:rsidR="008E4EEF" w:rsidRPr="005C28D9" w:rsidRDefault="00000000">
                  <w:pPr>
                    <w:spacing w:line="360" w:lineRule="auto"/>
                    <w:ind w:left="768"/>
                    <w:jc w:val="both"/>
                    <w:rPr>
                      <w:b/>
                      <w:sz w:val="24"/>
                      <w:szCs w:val="24"/>
                    </w:rPr>
                  </w:pPr>
                  <w:r w:rsidRPr="005C28D9">
                    <w:rPr>
                      <w:b/>
                      <w:sz w:val="24"/>
                      <w:szCs w:val="24"/>
                    </w:rPr>
                    <w:t>Diretor</w:t>
                  </w:r>
                  <w:sdt>
                    <w:sdtPr>
                      <w:rPr>
                        <w:sz w:val="24"/>
                        <w:szCs w:val="24"/>
                      </w:rPr>
                      <w:tag w:val="goog_rdk_76"/>
                      <w:id w:val="-789352613"/>
                    </w:sdtPr>
                    <w:sdtContent>
                      <w:r w:rsidRPr="005C28D9">
                        <w:rPr>
                          <w:b/>
                          <w:sz w:val="24"/>
                          <w:szCs w:val="24"/>
                        </w:rPr>
                        <w:t xml:space="preserve"> da Área Demandante</w:t>
                      </w:r>
                    </w:sdtContent>
                  </w:sdt>
                </w:p>
              </w:tc>
            </w:tr>
          </w:tbl>
          <w:p w14:paraId="0E62AA52" w14:textId="77777777" w:rsidR="008E4EEF" w:rsidRPr="005C28D9" w:rsidRDefault="008E4EE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105ED23" w14:textId="77777777" w:rsidR="008E4EEF" w:rsidRPr="005C28D9" w:rsidRDefault="008E4EEF">
      <w:pPr>
        <w:spacing w:after="0" w:line="360" w:lineRule="auto"/>
        <w:jc w:val="both"/>
        <w:rPr>
          <w:sz w:val="24"/>
          <w:szCs w:val="24"/>
        </w:rPr>
      </w:pPr>
    </w:p>
    <w:sectPr w:rsidR="008E4EEF" w:rsidRPr="005C2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6A25" w14:textId="77777777" w:rsidR="00441F4B" w:rsidRDefault="00441F4B">
      <w:pPr>
        <w:spacing w:after="0" w:line="240" w:lineRule="auto"/>
      </w:pPr>
      <w:r>
        <w:separator/>
      </w:r>
    </w:p>
  </w:endnote>
  <w:endnote w:type="continuationSeparator" w:id="0">
    <w:p w14:paraId="1DD80577" w14:textId="77777777" w:rsidR="00441F4B" w:rsidRDefault="0044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B1B8" w14:textId="77777777" w:rsidR="008E4EEF" w:rsidRDefault="008E4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361B" w14:textId="77777777" w:rsidR="008E4E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noProof/>
      </w:rPr>
      <w:drawing>
        <wp:inline distT="114300" distB="114300" distL="114300" distR="114300" wp14:anchorId="53D00767" wp14:editId="6EB8D7A0">
          <wp:extent cx="5399730" cy="8128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8529" w14:textId="77777777" w:rsidR="008E4E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color w:val="000000"/>
      </w:rPr>
      <w:t>1</w:t>
    </w:r>
  </w:p>
  <w:p w14:paraId="574052A8" w14:textId="77777777" w:rsidR="008E4E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 xml:space="preserve">RJ - 1510487v1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CFB6" w14:textId="77777777" w:rsidR="00441F4B" w:rsidRDefault="00441F4B">
      <w:pPr>
        <w:spacing w:after="0" w:line="240" w:lineRule="auto"/>
      </w:pPr>
      <w:r>
        <w:separator/>
      </w:r>
    </w:p>
  </w:footnote>
  <w:footnote w:type="continuationSeparator" w:id="0">
    <w:p w14:paraId="0332CF1D" w14:textId="77777777" w:rsidR="00441F4B" w:rsidRDefault="0044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B944" w14:textId="77777777" w:rsidR="008E4EEF" w:rsidRDefault="008E4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F1C6" w14:textId="77777777" w:rsidR="008E4E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9"/>
        <w:szCs w:val="19"/>
      </w:rPr>
    </w:pPr>
    <w:r>
      <w:rPr>
        <w:b/>
        <w:i/>
        <w:noProof/>
        <w:sz w:val="19"/>
        <w:szCs w:val="19"/>
      </w:rPr>
      <w:drawing>
        <wp:inline distT="114300" distB="114300" distL="114300" distR="114300" wp14:anchorId="514DE22E" wp14:editId="33EADA93">
          <wp:extent cx="5399730" cy="698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DA1A" w14:textId="77777777" w:rsidR="008E4EEF" w:rsidRDefault="008E4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D6E68"/>
    <w:multiLevelType w:val="multilevel"/>
    <w:tmpl w:val="D4706D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413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EF"/>
    <w:rsid w:val="00441F4B"/>
    <w:rsid w:val="005C28D9"/>
    <w:rsid w:val="008E4EEF"/>
    <w:rsid w:val="00E4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8BD9"/>
  <w15:docId w15:val="{F45BC6D3-3925-4D63-9053-8D082D20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kUEHiIOPMKIPgEa5Nx82xrpdMw==">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793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Nunes Muller</dc:creator>
  <cp:lastModifiedBy>Livia Ferreira Toledo</cp:lastModifiedBy>
  <cp:revision>3</cp:revision>
  <dcterms:created xsi:type="dcterms:W3CDTF">2020-09-03T21:38:00Z</dcterms:created>
  <dcterms:modified xsi:type="dcterms:W3CDTF">2023-10-27T19:15:00Z</dcterms:modified>
</cp:coreProperties>
</file>