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aps/>
          <w:lang w:val="en-US"/>
        </w:rPr>
        <w:id w:val="312156981"/>
        <w:docPartObj>
          <w:docPartGallery w:val="Cover Pages"/>
          <w:docPartUnique/>
        </w:docPartObj>
      </w:sdtPr>
      <w:sdtEndPr>
        <w:rPr>
          <w:caps w:val="0"/>
        </w:rPr>
      </w:sdtEndPr>
      <w:sdtContent>
        <w:p w14:paraId="2A1DB275" w14:textId="3C8F3681" w:rsidR="00A65C78" w:rsidRDefault="00B915B6" w:rsidP="00A65C78">
          <w:pPr>
            <w:rPr>
              <w:caps/>
              <w:lang w:val="en-US"/>
            </w:rPr>
          </w:pPr>
          <w:r w:rsidRPr="0097651D">
            <w:rPr>
              <w:noProof/>
              <w:lang w:val="en-US"/>
            </w:rPr>
            <mc:AlternateContent>
              <mc:Choice Requires="wps">
                <w:drawing>
                  <wp:anchor distT="0" distB="0" distL="114300" distR="114300" simplePos="0" relativeHeight="251652090" behindDoc="1" locked="0" layoutInCell="1" allowOverlap="1" wp14:anchorId="42E02C1B" wp14:editId="08788979">
                    <wp:simplePos x="0" y="0"/>
                    <wp:positionH relativeFrom="page">
                      <wp:align>left</wp:align>
                    </wp:positionH>
                    <wp:positionV relativeFrom="page">
                      <wp:posOffset>0</wp:posOffset>
                    </wp:positionV>
                    <wp:extent cx="7710985" cy="10679430"/>
                    <wp:effectExtent l="0" t="0" r="4445" b="7620"/>
                    <wp:wrapNone/>
                    <wp:docPr id="10" name="Rechteck 10"/>
                    <wp:cNvGraphicFramePr/>
                    <a:graphic xmlns:a="http://schemas.openxmlformats.org/drawingml/2006/main">
                      <a:graphicData uri="http://schemas.microsoft.com/office/word/2010/wordprocessingShape">
                        <wps:wsp>
                          <wps:cNvSpPr/>
                          <wps:spPr>
                            <a:xfrm>
                              <a:off x="0" y="0"/>
                              <a:ext cx="7710985" cy="10679430"/>
                            </a:xfrm>
                            <a:prstGeom prst="rect">
                              <a:avLst/>
                            </a:prstGeom>
                            <a:solidFill>
                              <a:srgbClr val="529CF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4A9C0" id="Rechteck 10" o:spid="_x0000_s1026" style="position:absolute;margin-left:0;margin-top:0;width:607.15pt;height:840.9pt;z-index:-25166439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" fillcolor="#529cfc" stroked="f" strokeweight="1pt">
                    <w10:wrap anchorx="page" anchory="page"/>
                  </v:rect>
                </w:pict>
              </mc:Fallback>
            </mc:AlternateContent>
          </w:r>
          <w:r w:rsidR="00E530BC">
            <w:rPr>
              <w:caps/>
              <w:noProof/>
              <w:lang w:val="en-US"/>
            </w:rPr>
            <w:drawing>
              <wp:anchor distT="0" distB="0" distL="114300" distR="114300" simplePos="0" relativeHeight="251725824" behindDoc="0" locked="0" layoutInCell="1" allowOverlap="1" wp14:anchorId="4360039E" wp14:editId="40F8B953">
                <wp:simplePos x="0" y="0"/>
                <wp:positionH relativeFrom="column">
                  <wp:align>right</wp:align>
                </wp:positionH>
                <wp:positionV relativeFrom="page">
                  <wp:posOffset>431800</wp:posOffset>
                </wp:positionV>
                <wp:extent cx="1332000" cy="561600"/>
                <wp:effectExtent l="0" t="0" r="1905" b="0"/>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Solactive AG Logo Color.svg"/>
                        <pic:cNvPicPr/>
                      </pic:nvPicPr>
                      <pic:blipFill>
                        <a:blip r:embed="rId9">
                          <a:extLst>
                            <a:ext uri="{96DAC541-7B7A-43D3-8B79-37D633B846F1}">
                              <asvg:svgBlip xmlns:asvg="http://schemas.microsoft.com/office/drawing/2016/SVG/main" r:embed="rId10"/>
                            </a:ext>
                          </a:extLst>
                        </a:blip>
                        <a:stretch>
                          <a:fillRect/>
                        </a:stretch>
                      </pic:blipFill>
                      <pic:spPr>
                        <a:xfrm>
                          <a:off x="0" y="0"/>
                          <a:ext cx="1332000" cy="561600"/>
                        </a:xfrm>
                        <a:prstGeom prst="rect">
                          <a:avLst/>
                        </a:prstGeom>
                      </pic:spPr>
                    </pic:pic>
                  </a:graphicData>
                </a:graphic>
                <wp14:sizeRelH relativeFrom="margin">
                  <wp14:pctWidth>0</wp14:pctWidth>
                </wp14:sizeRelH>
                <wp14:sizeRelV relativeFrom="margin">
                  <wp14:pctHeight>0</wp14:pctHeight>
                </wp14:sizeRelV>
              </wp:anchor>
            </w:drawing>
          </w:r>
        </w:p>
        <w:p w14:paraId="3A373C34" w14:textId="53F0162A" w:rsidR="0092193A" w:rsidRPr="0097651D" w:rsidRDefault="0092193A" w:rsidP="00A65C78">
          <w:pPr>
            <w:rPr>
              <w:lang w:val="en-US"/>
            </w:rPr>
          </w:pPr>
        </w:p>
        <w:p w14:paraId="740D5AFF" w14:textId="77777777" w:rsidR="0092193A" w:rsidRPr="0097651D" w:rsidRDefault="0092193A">
          <w:pPr>
            <w:pStyle w:val="NoSpacing"/>
            <w:spacing w:before="1540" w:after="240"/>
            <w:jc w:val="center"/>
            <w:rPr>
              <w:color w:val="2784FC" w:themeColor="accent1"/>
              <w:lang w:val="en-US"/>
            </w:rPr>
          </w:pPr>
        </w:p>
        <w:sdt>
          <w:sdtPr>
            <w:rPr>
              <w:color w:val="FFFFFF" w:themeColor="background1"/>
              <w:lang w:val="en-US"/>
            </w:rPr>
            <w:alias w:val="Title"/>
            <w:tag w:val=""/>
            <w:id w:val="1735040861"/>
            <w:placeholder>
              <w:docPart w:val="9BC46DD8613D4A3B8F388BB14D36BA13"/>
            </w:placeholder>
            <w:dataBinding w:prefixMappings="xmlns:ns0='http://purl.org/dc/elements/1.1/' xmlns:ns1='http://schemas.openxmlformats.org/package/2006/metadata/core-properties' " w:xpath="/ns1:coreProperties[1]/ns0:title[1]" w:storeItemID="{6C3C8BC8-F283-45AE-878A-BAB7291924A1}"/>
            <w:text/>
          </w:sdtPr>
          <w:sdtEndPr/>
          <w:sdtContent>
            <w:p w14:paraId="3F68ED1C" w14:textId="1046FE32" w:rsidR="0092193A" w:rsidRPr="0097651D" w:rsidRDefault="00113086" w:rsidP="0092193A">
              <w:pPr>
                <w:pStyle w:val="Title"/>
                <w:rPr>
                  <w:lang w:val="en-US"/>
                </w:rPr>
              </w:pPr>
              <w:r w:rsidRPr="00D76406">
                <w:rPr>
                  <w:color w:val="FFFFFF" w:themeColor="background1"/>
                  <w:lang w:val="en-US"/>
                </w:rPr>
                <w:t xml:space="preserve">Market Consultation </w:t>
              </w:r>
              <w:r w:rsidR="00BA644C">
                <w:rPr>
                  <w:color w:val="FFFFFF" w:themeColor="background1"/>
                  <w:lang w:val="en-US"/>
                </w:rPr>
                <w:t>Solactive Global Benchmark Series</w:t>
              </w:r>
            </w:p>
          </w:sdtContent>
        </w:sdt>
        <w:p w14:paraId="375D2A68" w14:textId="77777777" w:rsidR="0092193A" w:rsidRPr="0097651D" w:rsidRDefault="0092193A" w:rsidP="0092193A">
          <w:pPr>
            <w:rPr>
              <w:rFonts w:eastAsiaTheme="majorEastAsia"/>
              <w:lang w:val="en-US"/>
            </w:rPr>
          </w:pPr>
        </w:p>
        <w:p w14:paraId="42549B5B" w14:textId="77777777" w:rsidR="003C16C2" w:rsidRPr="0097651D" w:rsidRDefault="003C16C2">
          <w:pPr>
            <w:pStyle w:val="NoSpacing"/>
            <w:spacing w:before="480"/>
            <w:jc w:val="center"/>
            <w:rPr>
              <w:color w:val="2784FC" w:themeColor="accent1"/>
              <w:lang w:val="en-US"/>
            </w:rPr>
          </w:pPr>
        </w:p>
        <w:p w14:paraId="42D8DB42" w14:textId="77777777" w:rsidR="003C16C2" w:rsidRPr="0097651D" w:rsidRDefault="003C16C2">
          <w:pPr>
            <w:pStyle w:val="NoSpacing"/>
            <w:spacing w:before="480"/>
            <w:jc w:val="center"/>
            <w:rPr>
              <w:color w:val="2784FC" w:themeColor="accent1"/>
              <w:lang w:val="en-US"/>
            </w:rPr>
          </w:pPr>
        </w:p>
        <w:p w14:paraId="14604DB8" w14:textId="77777777" w:rsidR="003C16C2" w:rsidRPr="0097651D" w:rsidRDefault="003C16C2">
          <w:pPr>
            <w:pStyle w:val="NoSpacing"/>
            <w:spacing w:before="480"/>
            <w:jc w:val="center"/>
            <w:rPr>
              <w:color w:val="2784FC" w:themeColor="accent1"/>
              <w:lang w:val="en-US"/>
            </w:rPr>
          </w:pPr>
        </w:p>
        <w:p w14:paraId="4D923E0C" w14:textId="77777777" w:rsidR="003C16C2" w:rsidRPr="0097651D" w:rsidRDefault="003C16C2">
          <w:pPr>
            <w:pStyle w:val="NoSpacing"/>
            <w:spacing w:before="480"/>
            <w:jc w:val="center"/>
            <w:rPr>
              <w:color w:val="2784FC" w:themeColor="accent1"/>
              <w:lang w:val="en-US"/>
            </w:rPr>
          </w:pPr>
        </w:p>
        <w:p w14:paraId="7E6320A8" w14:textId="77777777" w:rsidR="003C16C2" w:rsidRPr="0097651D" w:rsidRDefault="003C16C2">
          <w:pPr>
            <w:pStyle w:val="NoSpacing"/>
            <w:spacing w:before="480"/>
            <w:jc w:val="center"/>
            <w:rPr>
              <w:color w:val="2784FC" w:themeColor="accent1"/>
              <w:lang w:val="en-US"/>
            </w:rPr>
          </w:pPr>
        </w:p>
        <w:p w14:paraId="3BE8C61E" w14:textId="77777777" w:rsidR="0092193A" w:rsidRPr="0097651D" w:rsidRDefault="003C16C2">
          <w:pPr>
            <w:pStyle w:val="NoSpacing"/>
            <w:spacing w:before="480"/>
            <w:jc w:val="center"/>
            <w:rPr>
              <w:color w:val="2784FC" w:themeColor="accent1"/>
              <w:lang w:val="en-US"/>
            </w:rPr>
          </w:pPr>
          <w:r w:rsidRPr="0097651D">
            <w:rPr>
              <w:noProof/>
              <w:lang w:val="en-US"/>
            </w:rPr>
            <mc:AlternateContent>
              <mc:Choice Requires="wps">
                <w:drawing>
                  <wp:anchor distT="0" distB="0" distL="114300" distR="114300" simplePos="0" relativeHeight="251657215" behindDoc="0" locked="1" layoutInCell="1" allowOverlap="1" wp14:anchorId="32C3C87D" wp14:editId="700C20F2">
                    <wp:simplePos x="0" y="0"/>
                    <wp:positionH relativeFrom="page">
                      <wp:align>left</wp:align>
                    </wp:positionH>
                    <wp:positionV relativeFrom="page">
                      <wp:posOffset>6658610</wp:posOffset>
                    </wp:positionV>
                    <wp:extent cx="7721600" cy="4067175"/>
                    <wp:effectExtent l="0" t="0" r="0" b="9525"/>
                    <wp:wrapNone/>
                    <wp:docPr id="11" name="Freihandform 11"/>
                    <wp:cNvGraphicFramePr/>
                    <a:graphic xmlns:a="http://schemas.openxmlformats.org/drawingml/2006/main">
                      <a:graphicData uri="http://schemas.microsoft.com/office/word/2010/wordprocessingShape">
                        <wps:wsp>
                          <wps:cNvSpPr/>
                          <wps:spPr>
                            <a:xfrm>
                              <a:off x="0" y="0"/>
                              <a:ext cx="7721600" cy="4067175"/>
                            </a:xfrm>
                            <a:custGeom>
                              <a:avLst/>
                              <a:gdLst>
                                <a:gd name="connsiteX0" fmla="*/ 15240 w 7574280"/>
                                <a:gd name="connsiteY0" fmla="*/ 1120140 h 4015740"/>
                                <a:gd name="connsiteX1" fmla="*/ 784860 w 7574280"/>
                                <a:gd name="connsiteY1" fmla="*/ 1470660 h 4015740"/>
                                <a:gd name="connsiteX2" fmla="*/ 1638300 w 7574280"/>
                                <a:gd name="connsiteY2" fmla="*/ 1371600 h 4015740"/>
                                <a:gd name="connsiteX3" fmla="*/ 3017520 w 7574280"/>
                                <a:gd name="connsiteY3" fmla="*/ 1531620 h 4015740"/>
                                <a:gd name="connsiteX4" fmla="*/ 4533900 w 7574280"/>
                                <a:gd name="connsiteY4" fmla="*/ 579120 h 4015740"/>
                                <a:gd name="connsiteX5" fmla="*/ 5928360 w 7574280"/>
                                <a:gd name="connsiteY5" fmla="*/ 1333500 h 4015740"/>
                                <a:gd name="connsiteX6" fmla="*/ 6728460 w 7574280"/>
                                <a:gd name="connsiteY6" fmla="*/ 1501140 h 4015740"/>
                                <a:gd name="connsiteX7" fmla="*/ 7566660 w 7574280"/>
                                <a:gd name="connsiteY7" fmla="*/ 0 h 4015740"/>
                                <a:gd name="connsiteX8" fmla="*/ 7574280 w 7574280"/>
                                <a:gd name="connsiteY8" fmla="*/ 4015740 h 4015740"/>
                                <a:gd name="connsiteX9" fmla="*/ 0 w 7574280"/>
                                <a:gd name="connsiteY9" fmla="*/ 4015740 h 4015740"/>
                                <a:gd name="connsiteX10" fmla="*/ 15240 w 7574280"/>
                                <a:gd name="connsiteY10" fmla="*/ 1120140 h 40157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574280" h="4015740">
                                  <a:moveTo>
                                    <a:pt x="15240" y="1120140"/>
                                  </a:moveTo>
                                  <a:lnTo>
                                    <a:pt x="784860" y="1470660"/>
                                  </a:lnTo>
                                  <a:lnTo>
                                    <a:pt x="1638300" y="1371600"/>
                                  </a:lnTo>
                                  <a:lnTo>
                                    <a:pt x="3017520" y="1531620"/>
                                  </a:lnTo>
                                  <a:lnTo>
                                    <a:pt x="4533900" y="579120"/>
                                  </a:lnTo>
                                  <a:lnTo>
                                    <a:pt x="5928360" y="1333500"/>
                                  </a:lnTo>
                                  <a:lnTo>
                                    <a:pt x="6728460" y="1501140"/>
                                  </a:lnTo>
                                  <a:lnTo>
                                    <a:pt x="7566660" y="0"/>
                                  </a:lnTo>
                                  <a:lnTo>
                                    <a:pt x="7574280" y="4015740"/>
                                  </a:lnTo>
                                  <a:lnTo>
                                    <a:pt x="0" y="4015740"/>
                                  </a:lnTo>
                                  <a:lnTo>
                                    <a:pt x="15240" y="112014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F2BDB8" id="Freihandform 11" o:spid="_x0000_s1026" style="position:absolute;margin-left:0;margin-top:524.3pt;width:608pt;height:320.25pt;z-index:251657215;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7574280,401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" path="m15240,1120140r769620,350520l1638300,1371600r1379220,160020l4533900,579120r1394460,754380l6728460,1501140,7566660,r7620,4015740l,4015740,15240,1120140xe" fillcolor="#2784fc [3204]" stroked="f" strokeweight="1pt">
                    <v:stroke joinstyle="miter"/>
                    <v:path arrowok="t" o:connecttype="custom" o:connectlocs="15536,1134487;800126,1489497;1670165,1389168;3076211,1551238;4622085,586538;6043667,1350580;6859329,1520367;7713832,0;7721600,4067175;0,4067175;15536,1134487" o:connectangles="0,0,0,0,0,0,0,0,0,0,0"/>
                    <w10:wrap anchorx="page" anchory="page"/>
                    <w10:anchorlock/>
                  </v:shape>
                </w:pict>
              </mc:Fallback>
            </mc:AlternateContent>
          </w:r>
          <w:r w:rsidR="00F1145C" w:rsidRPr="0097651D">
            <w:rPr>
              <w:noProof/>
              <w:lang w:val="en-US"/>
            </w:rPr>
            <mc:AlternateContent>
              <mc:Choice Requires="wps">
                <w:drawing>
                  <wp:anchor distT="45720" distB="45720" distL="114300" distR="114300" simplePos="0" relativeHeight="251662336" behindDoc="0" locked="1" layoutInCell="1" allowOverlap="1" wp14:anchorId="42C020EC" wp14:editId="3D101B09">
                    <wp:simplePos x="0" y="0"/>
                    <wp:positionH relativeFrom="page">
                      <wp:align>center</wp:align>
                    </wp:positionH>
                    <wp:positionV relativeFrom="page">
                      <wp:posOffset>9195435</wp:posOffset>
                    </wp:positionV>
                    <wp:extent cx="4298400" cy="691200"/>
                    <wp:effectExtent l="0" t="0" r="0" b="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400" cy="691200"/>
                            </a:xfrm>
                            <a:prstGeom prst="rect">
                              <a:avLst/>
                            </a:prstGeom>
                            <a:noFill/>
                            <a:ln w="9525">
                              <a:noFill/>
                              <a:miter lim="800000"/>
                              <a:headEnd/>
                              <a:tailEnd/>
                            </a:ln>
                          </wps:spPr>
                          <wps:txbx>
                            <w:txbxContent>
                              <w:p w14:paraId="110CB075" w14:textId="59F34D13" w:rsidR="00466905" w:rsidRPr="00D902A1" w:rsidRDefault="00C441FA" w:rsidP="00F1145C">
                                <w:pPr>
                                  <w:jc w:val="center"/>
                                  <w:rPr>
                                    <w:color w:val="FFFFFF" w:themeColor="background1"/>
                                    <w:sz w:val="26"/>
                                    <w:szCs w:val="26"/>
                                    <w:lang w:val="en-US"/>
                                  </w:rPr>
                                </w:pPr>
                                <w:sdt>
                                  <w:sdtPr>
                                    <w:rPr>
                                      <w:color w:val="FFFFFF" w:themeColor="background1"/>
                                      <w:sz w:val="26"/>
                                      <w:szCs w:val="26"/>
                                      <w:lang w:val="en-US"/>
                                    </w:rPr>
                                    <w:alias w:val="Veröffentlichungsdatum"/>
                                    <w:tag w:val=""/>
                                    <w:id w:val="467561201"/>
                                    <w:placeholder>
                                      <w:docPart w:val="1357595803D946F98EBC5A710C9EC92C"/>
                                    </w:placeholder>
                                    <w:dataBinding w:prefixMappings="xmlns:ns0='http://schemas.microsoft.com/office/2006/coverPageProps' " w:xpath="/ns0:CoverPageProperties[1]/ns0:PublishDate[1]" w:storeItemID="{55AF091B-3C7A-41E3-B477-F2FDAA23CFDA}"/>
                                    <w:date>
                                      <w:dateFormat w:val="dd MMMM yyyy"/>
                                      <w:lid w:val="en-GB"/>
                                      <w:storeMappedDataAs w:val="dateTime"/>
                                      <w:calendar w:val="gregorian"/>
                                    </w:date>
                                  </w:sdtPr>
                                  <w:sdtEndPr/>
                                  <w:sdtContent>
                                    <w:r w:rsidR="00F650AA">
                                      <w:rPr>
                                        <w:color w:val="FFFFFF" w:themeColor="background1"/>
                                        <w:sz w:val="26"/>
                                        <w:szCs w:val="26"/>
                                        <w:lang w:val="en-GB"/>
                                      </w:rPr>
                                      <w:t>28</w:t>
                                    </w:r>
                                    <w:r w:rsidR="00BA644C">
                                      <w:rPr>
                                        <w:color w:val="FFFFFF" w:themeColor="background1"/>
                                        <w:sz w:val="26"/>
                                        <w:szCs w:val="26"/>
                                        <w:lang w:val="en-GB"/>
                                      </w:rPr>
                                      <w:t xml:space="preserve"> March 202</w:t>
                                    </w:r>
                                    <w:r>
                                      <w:rPr>
                                        <w:color w:val="FFFFFF" w:themeColor="background1"/>
                                        <w:sz w:val="26"/>
                                        <w:szCs w:val="26"/>
                                        <w:lang w:val="en-GB"/>
                                      </w:rPr>
                                      <w:t>4</w:t>
                                    </w:r>
                                  </w:sdtContent>
                                </w:sdt>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2C020EC" id="_x0000_t202" coordsize="21600,21600" o:spt="202" path="m,l,21600r21600,l21600,xe">
                    <v:stroke joinstyle="miter"/>
                    <v:path gradientshapeok="t" o:connecttype="rect"/>
                  </v:shapetype>
                  <v:shape id="Textfeld 2" o:spid="_x0000_s1026" type="#_x0000_t202" style="position:absolute;left:0;text-align:left;margin-left:0;margin-top:724.05pt;width:338.45pt;height:54.45pt;z-index:251662336;visibility:visible;mso-wrap-style:square;mso-width-percent:0;mso-height-percent:0;mso-wrap-distance-left:9pt;mso-wrap-distance-top:3.6pt;mso-wrap-distance-right:9pt;mso-wrap-distance-bottom:3.6pt;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" filled="f" stroked="f">
                    <v:textbox>
                      <w:txbxContent>
                        <w:p w14:paraId="110CB075" w14:textId="59F34D13" w:rsidR="00466905" w:rsidRPr="00D902A1" w:rsidRDefault="00C441FA" w:rsidP="00F1145C">
                          <w:pPr>
                            <w:jc w:val="center"/>
                            <w:rPr>
                              <w:color w:val="FFFFFF" w:themeColor="background1"/>
                              <w:sz w:val="26"/>
                              <w:szCs w:val="26"/>
                              <w:lang w:val="en-US"/>
                            </w:rPr>
                          </w:pPr>
                          <w:sdt>
                            <w:sdtPr>
                              <w:rPr>
                                <w:color w:val="FFFFFF" w:themeColor="background1"/>
                                <w:sz w:val="26"/>
                                <w:szCs w:val="26"/>
                                <w:lang w:val="en-US"/>
                              </w:rPr>
                              <w:alias w:val="Veröffentlichungsdatum"/>
                              <w:tag w:val=""/>
                              <w:id w:val="467561201"/>
                              <w:placeholder>
                                <w:docPart w:val="1357595803D946F98EBC5A710C9EC92C"/>
                              </w:placeholder>
                              <w:dataBinding w:prefixMappings="xmlns:ns0='http://schemas.microsoft.com/office/2006/coverPageProps' " w:xpath="/ns0:CoverPageProperties[1]/ns0:PublishDate[1]" w:storeItemID="{55AF091B-3C7A-41E3-B477-F2FDAA23CFDA}"/>
                              <w:date>
                                <w:dateFormat w:val="dd MMMM yyyy"/>
                                <w:lid w:val="en-GB"/>
                                <w:storeMappedDataAs w:val="dateTime"/>
                                <w:calendar w:val="gregorian"/>
                              </w:date>
                            </w:sdtPr>
                            <w:sdtEndPr/>
                            <w:sdtContent>
                              <w:r w:rsidR="00F650AA">
                                <w:rPr>
                                  <w:color w:val="FFFFFF" w:themeColor="background1"/>
                                  <w:sz w:val="26"/>
                                  <w:szCs w:val="26"/>
                                  <w:lang w:val="en-GB"/>
                                </w:rPr>
                                <w:t>28</w:t>
                              </w:r>
                              <w:r w:rsidR="00BA644C">
                                <w:rPr>
                                  <w:color w:val="FFFFFF" w:themeColor="background1"/>
                                  <w:sz w:val="26"/>
                                  <w:szCs w:val="26"/>
                                  <w:lang w:val="en-GB"/>
                                </w:rPr>
                                <w:t xml:space="preserve"> March 202</w:t>
                              </w:r>
                              <w:r>
                                <w:rPr>
                                  <w:color w:val="FFFFFF" w:themeColor="background1"/>
                                  <w:sz w:val="26"/>
                                  <w:szCs w:val="26"/>
                                  <w:lang w:val="en-GB"/>
                                </w:rPr>
                                <w:t>4</w:t>
                              </w:r>
                            </w:sdtContent>
                          </w:sdt>
                        </w:p>
                      </w:txbxContent>
                    </v:textbox>
                    <w10:wrap anchorx="page" anchory="page"/>
                    <w10:anchorlock/>
                  </v:shape>
                </w:pict>
              </mc:Fallback>
            </mc:AlternateContent>
          </w:r>
        </w:p>
        <w:p w14:paraId="4352C556" w14:textId="77777777" w:rsidR="002663E0" w:rsidRDefault="00F1145C" w:rsidP="002663E0">
          <w:pPr>
            <w:spacing w:before="0" w:after="160" w:line="259" w:lineRule="auto"/>
            <w:jc w:val="left"/>
            <w:rPr>
              <w:lang w:val="en-US"/>
            </w:rPr>
          </w:pPr>
          <w:r w:rsidRPr="0097651D">
            <w:rPr>
              <w:noProof/>
              <w:lang w:val="en-US"/>
            </w:rPr>
            <mc:AlternateContent>
              <mc:Choice Requires="wps">
                <w:drawing>
                  <wp:anchor distT="45720" distB="45720" distL="114300" distR="114300" simplePos="0" relativeHeight="251660288" behindDoc="0" locked="1" layoutInCell="1" allowOverlap="1" wp14:anchorId="46DF1654" wp14:editId="2DE9F021">
                    <wp:simplePos x="0" y="0"/>
                    <wp:positionH relativeFrom="page">
                      <wp:align>center</wp:align>
                    </wp:positionH>
                    <wp:positionV relativeFrom="page">
                      <wp:posOffset>8648065</wp:posOffset>
                    </wp:positionV>
                    <wp:extent cx="4298400" cy="691200"/>
                    <wp:effectExtent l="0" t="0" r="0" b="0"/>
                    <wp:wrapNone/>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400" cy="691200"/>
                            </a:xfrm>
                            <a:prstGeom prst="rect">
                              <a:avLst/>
                            </a:prstGeom>
                            <a:noFill/>
                            <a:ln w="9525">
                              <a:noFill/>
                              <a:miter lim="800000"/>
                              <a:headEnd/>
                              <a:tailEnd/>
                            </a:ln>
                          </wps:spPr>
                          <wps:txbx>
                            <w:txbxContent>
                              <w:p w14:paraId="04237EDC" w14:textId="6736D233" w:rsidR="00466905" w:rsidRPr="008B7CC0" w:rsidRDefault="00466905" w:rsidP="00F1145C">
                                <w:pPr>
                                  <w:jc w:val="center"/>
                                  <w:rPr>
                                    <w:color w:val="FFFFFF" w:themeColor="background1"/>
                                    <w:sz w:val="32"/>
                                    <w:lang w:val="en-US"/>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6DF1654" id="_x0000_s1027" type="#_x0000_t202" style="position:absolute;margin-left:0;margin-top:680.95pt;width:338.45pt;height:54.45pt;z-index:251660288;visibility:visible;mso-wrap-style:square;mso-width-percent:0;mso-height-percent:0;mso-wrap-distance-left:9pt;mso-wrap-distance-top:3.6pt;mso-wrap-distance-right:9pt;mso-wrap-distance-bottom:3.6pt;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" filled="f" stroked="f">
                    <v:textbox>
                      <w:txbxContent>
                        <w:p w14:paraId="04237EDC" w14:textId="6736D233" w:rsidR="00466905" w:rsidRPr="008B7CC0" w:rsidRDefault="00466905" w:rsidP="00F1145C">
                          <w:pPr>
                            <w:jc w:val="center"/>
                            <w:rPr>
                              <w:color w:val="FFFFFF" w:themeColor="background1"/>
                              <w:sz w:val="32"/>
                              <w:lang w:val="en-US"/>
                            </w:rPr>
                          </w:pPr>
                        </w:p>
                      </w:txbxContent>
                    </v:textbox>
                    <w10:wrap anchorx="page" anchory="page"/>
                    <w10:anchorlock/>
                  </v:shape>
                </w:pict>
              </mc:Fallback>
            </mc:AlternateContent>
          </w:r>
          <w:r w:rsidR="0092193A" w:rsidRPr="0097651D">
            <w:rPr>
              <w:lang w:val="en-US"/>
            </w:rPr>
            <w:br w:type="page"/>
          </w:r>
        </w:p>
      </w:sdtContent>
    </w:sdt>
    <w:bookmarkStart w:id="0" w:name="_Toc512460733" w:displacedByCustomXml="prev"/>
    <w:p w14:paraId="0DA4AEA0" w14:textId="31E5964C" w:rsidR="00C04273" w:rsidRPr="0026131F" w:rsidRDefault="00C04273" w:rsidP="00C04273">
      <w:pPr>
        <w:spacing w:before="0" w:after="160" w:line="259" w:lineRule="auto"/>
        <w:jc w:val="left"/>
        <w:rPr>
          <w:b/>
          <w:bCs/>
          <w:sz w:val="32"/>
          <w:szCs w:val="32"/>
          <w:lang w:val="en-GB"/>
        </w:rPr>
      </w:pPr>
      <w:r w:rsidRPr="0026131F">
        <w:rPr>
          <w:b/>
          <w:bCs/>
          <w:sz w:val="32"/>
          <w:szCs w:val="32"/>
          <w:u w:val="single"/>
          <w:lang w:val="en-GB"/>
        </w:rPr>
        <w:lastRenderedPageBreak/>
        <w:t>Content of the Market Consultation</w:t>
      </w:r>
    </w:p>
    <w:p w14:paraId="590E3787" w14:textId="737ED119" w:rsidR="00E05994" w:rsidRDefault="00BA644C" w:rsidP="00E05994">
      <w:pPr>
        <w:spacing w:before="0" w:after="160" w:line="259" w:lineRule="auto"/>
        <w:rPr>
          <w:lang w:val="en-GB"/>
        </w:rPr>
      </w:pPr>
      <w:r w:rsidRPr="00BA644C">
        <w:rPr>
          <w:lang w:val="en-GB"/>
        </w:rPr>
        <w:t xml:space="preserve">Solactive AG has decided to conduct a Market Consultation </w:t>
      </w:r>
      <w:r w:rsidR="005F1C66" w:rsidRPr="00BA644C">
        <w:rPr>
          <w:lang w:val="en-GB"/>
        </w:rPr>
        <w:t>regarding</w:t>
      </w:r>
      <w:r w:rsidRPr="00BA644C">
        <w:rPr>
          <w:lang w:val="en-GB"/>
        </w:rPr>
        <w:t xml:space="preserve"> the proposal </w:t>
      </w:r>
      <w:r>
        <w:rPr>
          <w:lang w:val="en-GB"/>
        </w:rPr>
        <w:t>for multiple methodology enhancements</w:t>
      </w:r>
      <w:r w:rsidRPr="00BA644C">
        <w:rPr>
          <w:lang w:val="en-GB"/>
        </w:rPr>
        <w:t xml:space="preserve"> for the Solactive Global Benchmark Series</w:t>
      </w:r>
      <w:r w:rsidR="00442E8D">
        <w:rPr>
          <w:lang w:val="en-GB"/>
        </w:rPr>
        <w:t xml:space="preserve">. The indices contained in </w:t>
      </w:r>
      <w:r w:rsidR="00442E8D" w:rsidRPr="00BA644C">
        <w:rPr>
          <w:lang w:val="en-GB"/>
        </w:rPr>
        <w:t>the Solactive Global Benchmark Series</w:t>
      </w:r>
      <w:r w:rsidR="00442E8D">
        <w:rPr>
          <w:lang w:val="en-GB"/>
        </w:rPr>
        <w:t xml:space="preserve"> which would be affected by the proposed changes are</w:t>
      </w:r>
      <w:r w:rsidR="00E57F96">
        <w:rPr>
          <w:lang w:val="en-GB"/>
        </w:rPr>
        <w:t xml:space="preserve"> available on the Solactive website: </w:t>
      </w:r>
      <w:hyperlink r:id="rId11" w:history="1">
        <w:r w:rsidR="00E57F96" w:rsidRPr="00E57F96">
          <w:rPr>
            <w:rStyle w:val="Hyperlink"/>
            <w:lang w:val="en-US"/>
          </w:rPr>
          <w:t>https://solactive.com/downloads/Solactive-GBS-List-of-published-Indices.pdf</w:t>
        </w:r>
      </w:hyperlink>
      <w:r w:rsidR="00E57F96">
        <w:rPr>
          <w:lang w:val="en-GB"/>
        </w:rPr>
        <w:t>.</w:t>
      </w:r>
    </w:p>
    <w:p w14:paraId="29D2B8AB" w14:textId="77777777" w:rsidR="00BA644C" w:rsidRDefault="00BA644C" w:rsidP="00E05994">
      <w:pPr>
        <w:spacing w:before="0" w:after="160" w:line="259" w:lineRule="auto"/>
        <w:rPr>
          <w:lang w:val="en-GB"/>
        </w:rPr>
      </w:pPr>
    </w:p>
    <w:p w14:paraId="012DE387" w14:textId="401986C6" w:rsidR="00783C68" w:rsidRPr="008A3FAD" w:rsidRDefault="005F1C66" w:rsidP="00995D4A">
      <w:pPr>
        <w:spacing w:before="0" w:after="160" w:line="259" w:lineRule="auto"/>
        <w:jc w:val="left"/>
        <w:rPr>
          <w:b/>
          <w:bCs/>
          <w:sz w:val="32"/>
          <w:szCs w:val="32"/>
          <w:u w:val="single"/>
          <w:lang w:val="en-GB"/>
        </w:rPr>
      </w:pPr>
      <w:r w:rsidRPr="008A3FAD">
        <w:rPr>
          <w:b/>
          <w:bCs/>
          <w:sz w:val="32"/>
          <w:szCs w:val="32"/>
          <w:u w:val="single"/>
          <w:lang w:val="en-GB"/>
        </w:rPr>
        <w:t>Details on the proposed changes</w:t>
      </w:r>
    </w:p>
    <w:p w14:paraId="3C79593F" w14:textId="24337953" w:rsidR="00442E8D" w:rsidRDefault="00442E8D" w:rsidP="008A3FAD">
      <w:pPr>
        <w:spacing w:before="0" w:after="160" w:line="259" w:lineRule="auto"/>
        <w:rPr>
          <w:lang w:val="en-GB"/>
        </w:rPr>
      </w:pPr>
      <w:r>
        <w:rPr>
          <w:lang w:val="en-GB"/>
        </w:rPr>
        <w:t xml:space="preserve">The proposed changes relate to the following elements of the methodology </w:t>
      </w:r>
      <w:r w:rsidRPr="00BA644C">
        <w:rPr>
          <w:lang w:val="en-GB"/>
        </w:rPr>
        <w:t>for the Solactive Global Benchmark Series</w:t>
      </w:r>
      <w:r>
        <w:rPr>
          <w:lang w:val="en-GB"/>
        </w:rPr>
        <w:t>:</w:t>
      </w:r>
    </w:p>
    <w:p w14:paraId="67CE8CD3" w14:textId="77777777" w:rsidR="00926476" w:rsidRPr="0020020B" w:rsidRDefault="00926476" w:rsidP="008A3FAD">
      <w:pPr>
        <w:numPr>
          <w:ilvl w:val="0"/>
          <w:numId w:val="22"/>
        </w:numPr>
        <w:spacing w:before="0" w:after="160" w:line="259" w:lineRule="auto"/>
        <w:rPr>
          <w:i/>
          <w:lang w:val="en-US"/>
        </w:rPr>
      </w:pPr>
      <w:r w:rsidRPr="00BA644C">
        <w:rPr>
          <w:i/>
          <w:u w:val="single"/>
          <w:lang w:val="en-US"/>
        </w:rPr>
        <w:t>Reconstitution Frequency:</w:t>
      </w:r>
      <w:r>
        <w:rPr>
          <w:i/>
          <w:lang w:val="en-US"/>
        </w:rPr>
        <w:br/>
      </w:r>
      <w:r w:rsidRPr="0020020B">
        <w:rPr>
          <w:i/>
          <w:lang w:val="en-US"/>
        </w:rPr>
        <w:t>Change from a semi-annually reconstitution with quarterly IPO reviews to a full quarterly reconstitution.</w:t>
      </w:r>
    </w:p>
    <w:p w14:paraId="7DC6EEB4" w14:textId="77777777" w:rsidR="00926476" w:rsidRPr="00BA644C" w:rsidRDefault="00926476" w:rsidP="008A3FAD">
      <w:pPr>
        <w:numPr>
          <w:ilvl w:val="0"/>
          <w:numId w:val="22"/>
        </w:numPr>
        <w:spacing w:before="0" w:after="160" w:line="259" w:lineRule="auto"/>
        <w:rPr>
          <w:i/>
          <w:lang w:val="en-US"/>
        </w:rPr>
      </w:pPr>
      <w:r w:rsidRPr="00BA644C">
        <w:rPr>
          <w:i/>
          <w:u w:val="single"/>
          <w:lang w:val="en-US"/>
        </w:rPr>
        <w:t>Foreign Investment Limitations:</w:t>
      </w:r>
    </w:p>
    <w:p w14:paraId="53C065B4" w14:textId="77777777" w:rsidR="00926476" w:rsidRDefault="00926476" w:rsidP="008A3FAD">
      <w:pPr>
        <w:numPr>
          <w:ilvl w:val="1"/>
          <w:numId w:val="23"/>
        </w:numPr>
        <w:spacing w:before="0" w:after="160" w:line="259" w:lineRule="auto"/>
        <w:rPr>
          <w:i/>
          <w:lang w:val="en-US"/>
        </w:rPr>
      </w:pPr>
      <w:r w:rsidRPr="00F67776">
        <w:rPr>
          <w:i/>
          <w:lang w:val="en-US"/>
        </w:rPr>
        <w:t>Review</w:t>
      </w:r>
      <w:r w:rsidRPr="00BA644C">
        <w:rPr>
          <w:i/>
          <w:lang w:val="en-US"/>
        </w:rPr>
        <w:t xml:space="preserve"> of the foreign ownership room only if the foreign ownership limit is less than 100%.</w:t>
      </w:r>
    </w:p>
    <w:p w14:paraId="255338B2" w14:textId="77777777" w:rsidR="00926476" w:rsidRDefault="00926476" w:rsidP="008A3FAD">
      <w:pPr>
        <w:numPr>
          <w:ilvl w:val="1"/>
          <w:numId w:val="23"/>
        </w:numPr>
        <w:spacing w:before="0" w:after="160" w:line="259" w:lineRule="auto"/>
        <w:rPr>
          <w:i/>
          <w:lang w:val="en-US"/>
        </w:rPr>
      </w:pPr>
      <w:r w:rsidRPr="00BA644C">
        <w:rPr>
          <w:i/>
          <w:lang w:val="en-US"/>
        </w:rPr>
        <w:t xml:space="preserve">Thailand: Aggregation of the weight under the respective Common Stock, i.e., remove </w:t>
      </w:r>
      <w:r>
        <w:rPr>
          <w:i/>
          <w:lang w:val="en-US"/>
        </w:rPr>
        <w:t xml:space="preserve">foreign ownership limits </w:t>
      </w:r>
      <w:r w:rsidRPr="00BA644C">
        <w:rPr>
          <w:i/>
          <w:lang w:val="en-US"/>
        </w:rPr>
        <w:t>if the NVDR does not face any issuance limitations.</w:t>
      </w:r>
    </w:p>
    <w:p w14:paraId="0628D32F" w14:textId="77777777" w:rsidR="00926476" w:rsidRDefault="00926476" w:rsidP="008A3FAD">
      <w:pPr>
        <w:numPr>
          <w:ilvl w:val="0"/>
          <w:numId w:val="22"/>
        </w:numPr>
        <w:spacing w:before="0" w:after="160" w:line="259" w:lineRule="auto"/>
        <w:rPr>
          <w:i/>
          <w:lang w:val="en-US"/>
        </w:rPr>
      </w:pPr>
      <w:r w:rsidRPr="00BA644C">
        <w:rPr>
          <w:i/>
          <w:u w:val="single"/>
          <w:lang w:val="en-US"/>
        </w:rPr>
        <w:t>Choice of Listing:</w:t>
      </w:r>
      <w:r>
        <w:rPr>
          <w:i/>
          <w:lang w:val="en-US"/>
        </w:rPr>
        <w:br/>
      </w:r>
      <w:r w:rsidRPr="0020020B">
        <w:rPr>
          <w:i/>
          <w:lang w:val="en-US"/>
        </w:rPr>
        <w:t xml:space="preserve">Introduction of a regional listing into the determination hierarchy, i.e., </w:t>
      </w:r>
      <w:r>
        <w:rPr>
          <w:i/>
          <w:lang w:val="en-US"/>
        </w:rPr>
        <w:t>l</w:t>
      </w:r>
      <w:r w:rsidRPr="0020020B">
        <w:rPr>
          <w:i/>
          <w:lang w:val="en-US"/>
        </w:rPr>
        <w:t xml:space="preserve">ocal &gt; </w:t>
      </w:r>
      <w:r>
        <w:rPr>
          <w:i/>
          <w:lang w:val="en-US"/>
        </w:rPr>
        <w:t>r</w:t>
      </w:r>
      <w:r w:rsidRPr="0020020B">
        <w:rPr>
          <w:i/>
          <w:lang w:val="en-US"/>
        </w:rPr>
        <w:t xml:space="preserve">egional &gt; </w:t>
      </w:r>
      <w:r>
        <w:rPr>
          <w:i/>
          <w:lang w:val="en-US"/>
        </w:rPr>
        <w:t>g</w:t>
      </w:r>
      <w:r w:rsidRPr="0020020B">
        <w:rPr>
          <w:i/>
          <w:lang w:val="en-US"/>
        </w:rPr>
        <w:t>lobal.</w:t>
      </w:r>
    </w:p>
    <w:p w14:paraId="57F1D20F" w14:textId="77777777" w:rsidR="008A3FAD" w:rsidRDefault="00926476" w:rsidP="008A3FAD">
      <w:pPr>
        <w:numPr>
          <w:ilvl w:val="0"/>
          <w:numId w:val="22"/>
        </w:numPr>
        <w:spacing w:before="0" w:after="160" w:line="259" w:lineRule="auto"/>
        <w:rPr>
          <w:i/>
          <w:lang w:val="en-US"/>
        </w:rPr>
      </w:pPr>
      <w:r w:rsidRPr="00BA644C">
        <w:rPr>
          <w:i/>
          <w:u w:val="single"/>
          <w:lang w:val="en-US"/>
        </w:rPr>
        <w:t>Relative Liquidity Determination:</w:t>
      </w:r>
      <w:r>
        <w:rPr>
          <w:i/>
          <w:lang w:val="en-US"/>
        </w:rPr>
        <w:br/>
      </w:r>
      <w:r w:rsidRPr="0020020B">
        <w:rPr>
          <w:i/>
          <w:lang w:val="en-US"/>
        </w:rPr>
        <w:t>Replacement of the volume filter by a relative liquidity measure.</w:t>
      </w:r>
    </w:p>
    <w:p w14:paraId="5D5CD7D2" w14:textId="1105B2F8" w:rsidR="00442E8D" w:rsidRPr="008A3FAD" w:rsidRDefault="00442E8D" w:rsidP="008A3FAD">
      <w:pPr>
        <w:spacing w:before="0" w:after="160" w:line="259" w:lineRule="auto"/>
        <w:rPr>
          <w:i/>
          <w:lang w:val="en-US"/>
        </w:rPr>
      </w:pPr>
      <w:r w:rsidRPr="008A3FAD">
        <w:rPr>
          <w:lang w:val="en-GB"/>
        </w:rPr>
        <w:t>For more detailed information on the proposed changes, the impact on the methodology of the Solactive Global Benchmark Series, and the rationale behind each proposed change, please refer to the document “Market Consultation - Solactive GBS – Detailed Information”, which is published on the Solactive website together with this Mark</w:t>
      </w:r>
      <w:r w:rsidR="00C61439">
        <w:rPr>
          <w:lang w:val="en-GB"/>
        </w:rPr>
        <w:t>e</w:t>
      </w:r>
      <w:r w:rsidRPr="008A3FAD">
        <w:rPr>
          <w:lang w:val="en-GB"/>
        </w:rPr>
        <w:t>t Consultation</w:t>
      </w:r>
      <w:r w:rsidR="00217FC6" w:rsidRPr="008A3FAD">
        <w:rPr>
          <w:lang w:val="en-GB"/>
        </w:rPr>
        <w:t>.</w:t>
      </w:r>
    </w:p>
    <w:p w14:paraId="2BF4DE5A" w14:textId="77777777" w:rsidR="007E47D4" w:rsidRDefault="007E47D4" w:rsidP="00F568D6">
      <w:pPr>
        <w:spacing w:before="0" w:after="160" w:line="259" w:lineRule="auto"/>
        <w:jc w:val="left"/>
        <w:rPr>
          <w:u w:val="single"/>
          <w:lang w:val="en-GB"/>
        </w:rPr>
      </w:pPr>
    </w:p>
    <w:p w14:paraId="2A079CAD" w14:textId="7583DDE6" w:rsidR="00F568D6" w:rsidRPr="008A3FAD" w:rsidRDefault="005F1C66" w:rsidP="00F568D6">
      <w:pPr>
        <w:spacing w:before="0" w:after="160" w:line="259" w:lineRule="auto"/>
        <w:jc w:val="left"/>
        <w:rPr>
          <w:b/>
          <w:bCs/>
          <w:sz w:val="32"/>
          <w:szCs w:val="32"/>
          <w:u w:val="single"/>
          <w:lang w:val="en-GB"/>
        </w:rPr>
      </w:pPr>
      <w:r w:rsidRPr="008A3FAD">
        <w:rPr>
          <w:b/>
          <w:bCs/>
          <w:sz w:val="32"/>
          <w:szCs w:val="32"/>
          <w:u w:val="single"/>
          <w:lang w:val="en-GB"/>
        </w:rPr>
        <w:t>Questions for consulted parties</w:t>
      </w:r>
    </w:p>
    <w:p w14:paraId="17DA13F1" w14:textId="3390D6F9" w:rsidR="0020020B" w:rsidRPr="0020020B" w:rsidRDefault="00BA644C" w:rsidP="00EF6487">
      <w:pPr>
        <w:numPr>
          <w:ilvl w:val="0"/>
          <w:numId w:val="24"/>
        </w:numPr>
        <w:spacing w:before="0" w:after="160" w:line="259" w:lineRule="auto"/>
        <w:jc w:val="left"/>
        <w:rPr>
          <w:i/>
          <w:lang w:val="en-US"/>
        </w:rPr>
      </w:pPr>
      <w:r w:rsidRPr="00BA644C">
        <w:rPr>
          <w:i/>
          <w:u w:val="single"/>
          <w:lang w:val="en-US"/>
        </w:rPr>
        <w:t>Reconstitution Frequency:</w:t>
      </w:r>
      <w:r w:rsidR="0020020B">
        <w:rPr>
          <w:i/>
          <w:lang w:val="en-US"/>
        </w:rPr>
        <w:br/>
      </w:r>
      <w:r w:rsidRPr="0020020B">
        <w:rPr>
          <w:i/>
          <w:lang w:val="en-US"/>
        </w:rPr>
        <w:t xml:space="preserve">Change from a semi-annually </w:t>
      </w:r>
      <w:r w:rsidR="00865ABD" w:rsidRPr="0020020B">
        <w:rPr>
          <w:i/>
          <w:lang w:val="en-US"/>
        </w:rPr>
        <w:t xml:space="preserve">reconstitution </w:t>
      </w:r>
      <w:r w:rsidRPr="0020020B">
        <w:rPr>
          <w:i/>
          <w:lang w:val="en-US"/>
        </w:rPr>
        <w:t xml:space="preserve">with quarterly IPO reviews to </w:t>
      </w:r>
      <w:r w:rsidR="00865ABD" w:rsidRPr="0020020B">
        <w:rPr>
          <w:i/>
          <w:lang w:val="en-US"/>
        </w:rPr>
        <w:t xml:space="preserve">a </w:t>
      </w:r>
      <w:r w:rsidRPr="0020020B">
        <w:rPr>
          <w:i/>
          <w:lang w:val="en-US"/>
        </w:rPr>
        <w:t>full quarterly reconstitution.</w:t>
      </w:r>
    </w:p>
    <w:p w14:paraId="537E6E61" w14:textId="77777777" w:rsidR="0020020B" w:rsidRDefault="0020020B" w:rsidP="00EF6487">
      <w:pPr>
        <w:numPr>
          <w:ilvl w:val="1"/>
          <w:numId w:val="24"/>
        </w:numPr>
        <w:spacing w:before="0" w:after="160" w:line="259" w:lineRule="auto"/>
        <w:jc w:val="left"/>
        <w:rPr>
          <w:i/>
          <w:lang w:val="en-US"/>
        </w:rPr>
      </w:pPr>
      <w:r w:rsidRPr="0020020B">
        <w:rPr>
          <w:i/>
          <w:lang w:val="en-US"/>
        </w:rPr>
        <w:t>Do you agree with the proposal to switch to a quarterly reconstitution cycle?</w:t>
      </w:r>
    </w:p>
    <w:p w14:paraId="5715AFE6" w14:textId="77777777" w:rsidR="0020020B" w:rsidRDefault="0020020B" w:rsidP="00EF6487">
      <w:pPr>
        <w:numPr>
          <w:ilvl w:val="1"/>
          <w:numId w:val="24"/>
        </w:numPr>
        <w:spacing w:before="0" w:after="160" w:line="259" w:lineRule="auto"/>
        <w:jc w:val="left"/>
        <w:rPr>
          <w:i/>
          <w:lang w:val="en-US"/>
        </w:rPr>
      </w:pPr>
      <w:r w:rsidRPr="0020020B">
        <w:rPr>
          <w:i/>
          <w:lang w:val="en-US"/>
        </w:rPr>
        <w:lastRenderedPageBreak/>
        <w:t>Do you foresee any issues with a more frequent and timelier update of the index universe?</w:t>
      </w:r>
    </w:p>
    <w:p w14:paraId="01D16DA7" w14:textId="63E8A6FE" w:rsidR="0020020B" w:rsidRPr="0020020B" w:rsidRDefault="0020020B" w:rsidP="00EF6487">
      <w:pPr>
        <w:numPr>
          <w:ilvl w:val="1"/>
          <w:numId w:val="24"/>
        </w:numPr>
        <w:spacing w:before="0" w:after="160" w:line="259" w:lineRule="auto"/>
        <w:jc w:val="left"/>
        <w:rPr>
          <w:i/>
          <w:lang w:val="en-US"/>
        </w:rPr>
      </w:pPr>
      <w:r w:rsidRPr="0020020B">
        <w:rPr>
          <w:i/>
          <w:lang w:val="en-US"/>
        </w:rPr>
        <w:t>Do you foresee any issues with the slightly increased average turnover and number of additions/deletions within the index universe?</w:t>
      </w:r>
    </w:p>
    <w:p w14:paraId="053FEC1E" w14:textId="77777777" w:rsidR="00BA644C" w:rsidRPr="00BA644C" w:rsidRDefault="00BA644C" w:rsidP="00EF6487">
      <w:pPr>
        <w:numPr>
          <w:ilvl w:val="0"/>
          <w:numId w:val="24"/>
        </w:numPr>
        <w:spacing w:before="0" w:after="160" w:line="259" w:lineRule="auto"/>
        <w:jc w:val="left"/>
        <w:rPr>
          <w:i/>
          <w:lang w:val="en-US"/>
        </w:rPr>
      </w:pPr>
      <w:r w:rsidRPr="00BA644C">
        <w:rPr>
          <w:i/>
          <w:u w:val="single"/>
          <w:lang w:val="en-US"/>
        </w:rPr>
        <w:t>Foreign Investment Limitations:</w:t>
      </w:r>
    </w:p>
    <w:p w14:paraId="0051F439" w14:textId="066AD746" w:rsidR="00BA644C" w:rsidRDefault="00BA644C" w:rsidP="00CB6D64">
      <w:pPr>
        <w:numPr>
          <w:ilvl w:val="0"/>
          <w:numId w:val="25"/>
        </w:numPr>
        <w:spacing w:before="0" w:after="160" w:line="259" w:lineRule="auto"/>
        <w:jc w:val="left"/>
        <w:rPr>
          <w:i/>
          <w:lang w:val="en-US"/>
        </w:rPr>
      </w:pPr>
      <w:r w:rsidRPr="00F67776">
        <w:rPr>
          <w:i/>
          <w:lang w:val="en-US"/>
        </w:rPr>
        <w:t>Review</w:t>
      </w:r>
      <w:r w:rsidRPr="00BA644C">
        <w:rPr>
          <w:i/>
          <w:lang w:val="en-US"/>
        </w:rPr>
        <w:t xml:space="preserve"> of the foreign ownership room only if the foreign ownership limit is less than 100%.</w:t>
      </w:r>
    </w:p>
    <w:p w14:paraId="42C925B4" w14:textId="4F8068C3" w:rsidR="00F67776" w:rsidRPr="00F67776" w:rsidRDefault="00F67776" w:rsidP="00F67776">
      <w:pPr>
        <w:numPr>
          <w:ilvl w:val="2"/>
          <w:numId w:val="23"/>
        </w:numPr>
        <w:spacing w:before="0" w:after="160" w:line="259" w:lineRule="auto"/>
        <w:jc w:val="left"/>
        <w:rPr>
          <w:i/>
          <w:lang w:val="en-US"/>
        </w:rPr>
      </w:pPr>
      <w:r w:rsidRPr="00F67776">
        <w:rPr>
          <w:i/>
          <w:lang w:val="en-US"/>
        </w:rPr>
        <w:t>Do you agree with the proposal that no restrictions will be applied if the foreign ownership limit is 100%?</w:t>
      </w:r>
    </w:p>
    <w:p w14:paraId="56B10129" w14:textId="58829CB9" w:rsidR="00F67776" w:rsidRPr="00BA644C" w:rsidRDefault="00F67776" w:rsidP="00F67776">
      <w:pPr>
        <w:numPr>
          <w:ilvl w:val="2"/>
          <w:numId w:val="23"/>
        </w:numPr>
        <w:spacing w:before="0" w:after="160" w:line="259" w:lineRule="auto"/>
        <w:jc w:val="left"/>
        <w:rPr>
          <w:i/>
          <w:lang w:val="en-US"/>
        </w:rPr>
      </w:pPr>
      <w:r w:rsidRPr="00F67776">
        <w:rPr>
          <w:i/>
          <w:lang w:val="en-US"/>
        </w:rPr>
        <w:t>Do you agree with neglecting a weight reduction if the foreign room requirement is not met, and the foreign ownership limit is 100%?</w:t>
      </w:r>
    </w:p>
    <w:p w14:paraId="6312E075" w14:textId="3ED4D50C" w:rsidR="00BA644C" w:rsidRDefault="00BA644C" w:rsidP="00CB6D64">
      <w:pPr>
        <w:numPr>
          <w:ilvl w:val="0"/>
          <w:numId w:val="25"/>
        </w:numPr>
        <w:spacing w:before="0" w:after="160" w:line="259" w:lineRule="auto"/>
        <w:jc w:val="left"/>
        <w:rPr>
          <w:i/>
          <w:lang w:val="en-US"/>
        </w:rPr>
      </w:pPr>
      <w:r w:rsidRPr="00BA644C">
        <w:rPr>
          <w:i/>
          <w:lang w:val="en-US"/>
        </w:rPr>
        <w:t xml:space="preserve">Thailand: Aggregation of the weight under the respective Common Stock, i.e., remove </w:t>
      </w:r>
      <w:r w:rsidR="00865ABD">
        <w:rPr>
          <w:i/>
          <w:lang w:val="en-US"/>
        </w:rPr>
        <w:t xml:space="preserve">foreign ownership limits </w:t>
      </w:r>
      <w:r w:rsidRPr="00BA644C">
        <w:rPr>
          <w:i/>
          <w:lang w:val="en-US"/>
        </w:rPr>
        <w:t>if the NVDR does not face any issuance limitations.</w:t>
      </w:r>
    </w:p>
    <w:p w14:paraId="4159A478" w14:textId="478F249A" w:rsidR="00F67776" w:rsidRPr="00F67776" w:rsidRDefault="00F67776" w:rsidP="00F67776">
      <w:pPr>
        <w:numPr>
          <w:ilvl w:val="2"/>
          <w:numId w:val="23"/>
        </w:numPr>
        <w:spacing w:before="0" w:after="160" w:line="259" w:lineRule="auto"/>
        <w:jc w:val="left"/>
        <w:rPr>
          <w:i/>
          <w:lang w:val="en-US"/>
        </w:rPr>
      </w:pPr>
      <w:r w:rsidRPr="00F67776">
        <w:rPr>
          <w:i/>
          <w:lang w:val="en-US"/>
        </w:rPr>
        <w:t xml:space="preserve">Do you agree with the proposal on how foreign ownership limitations will be considered for the Thai </w:t>
      </w:r>
      <w:r w:rsidR="00004E85">
        <w:rPr>
          <w:i/>
          <w:lang w:val="en-US"/>
        </w:rPr>
        <w:t>E</w:t>
      </w:r>
      <w:r w:rsidRPr="00F67776">
        <w:rPr>
          <w:i/>
          <w:lang w:val="en-US"/>
        </w:rPr>
        <w:t xml:space="preserve">quity </w:t>
      </w:r>
      <w:r w:rsidR="00004E85">
        <w:rPr>
          <w:i/>
          <w:lang w:val="en-US"/>
        </w:rPr>
        <w:t>M</w:t>
      </w:r>
      <w:r w:rsidRPr="00F67776">
        <w:rPr>
          <w:i/>
          <w:lang w:val="en-US"/>
        </w:rPr>
        <w:t>arket?</w:t>
      </w:r>
    </w:p>
    <w:p w14:paraId="627B97F6" w14:textId="1D6F044B" w:rsidR="00F67776" w:rsidRPr="00F67776" w:rsidRDefault="00F67776" w:rsidP="00F67776">
      <w:pPr>
        <w:numPr>
          <w:ilvl w:val="2"/>
          <w:numId w:val="23"/>
        </w:numPr>
        <w:spacing w:before="0" w:after="160" w:line="259" w:lineRule="auto"/>
        <w:jc w:val="left"/>
        <w:rPr>
          <w:i/>
          <w:lang w:val="en-US"/>
        </w:rPr>
      </w:pPr>
      <w:r w:rsidRPr="00F67776">
        <w:rPr>
          <w:i/>
          <w:lang w:val="en-US"/>
        </w:rPr>
        <w:t>Do you agree with including the local share instead of the NVDR?</w:t>
      </w:r>
    </w:p>
    <w:p w14:paraId="4F14387F" w14:textId="6A5A5565" w:rsidR="00F67776" w:rsidRPr="00F67776" w:rsidRDefault="00F67776" w:rsidP="00F67776">
      <w:pPr>
        <w:numPr>
          <w:ilvl w:val="2"/>
          <w:numId w:val="23"/>
        </w:numPr>
        <w:spacing w:before="0" w:after="160" w:line="259" w:lineRule="auto"/>
        <w:jc w:val="left"/>
        <w:rPr>
          <w:i/>
          <w:lang w:val="en-US"/>
        </w:rPr>
      </w:pPr>
      <w:r w:rsidRPr="00F67776">
        <w:rPr>
          <w:i/>
          <w:lang w:val="en-US"/>
        </w:rPr>
        <w:t>Do you agree with the removal of the foreign share independent of its liquidity, or shall the foreign share still be considered for index inclusion depending on its liquidity?</w:t>
      </w:r>
    </w:p>
    <w:p w14:paraId="546261AD" w14:textId="50A9D5DD" w:rsidR="00BA644C" w:rsidRDefault="00BA644C" w:rsidP="00EF6487">
      <w:pPr>
        <w:numPr>
          <w:ilvl w:val="0"/>
          <w:numId w:val="24"/>
        </w:numPr>
        <w:spacing w:before="0" w:after="160" w:line="259" w:lineRule="auto"/>
        <w:jc w:val="left"/>
        <w:rPr>
          <w:i/>
          <w:lang w:val="en-US"/>
        </w:rPr>
      </w:pPr>
      <w:r w:rsidRPr="00BA644C">
        <w:rPr>
          <w:i/>
          <w:u w:val="single"/>
          <w:lang w:val="en-US"/>
        </w:rPr>
        <w:t>Choice of Listing:</w:t>
      </w:r>
      <w:r w:rsidR="0020020B">
        <w:rPr>
          <w:i/>
          <w:lang w:val="en-US"/>
        </w:rPr>
        <w:br/>
      </w:r>
      <w:r w:rsidRPr="0020020B">
        <w:rPr>
          <w:i/>
          <w:lang w:val="en-US"/>
        </w:rPr>
        <w:t xml:space="preserve">Introduction of a regional listing into the determination hierarchy, i.e., </w:t>
      </w:r>
      <w:r w:rsidR="004034A2">
        <w:rPr>
          <w:i/>
          <w:lang w:val="en-US"/>
        </w:rPr>
        <w:t>l</w:t>
      </w:r>
      <w:r w:rsidRPr="0020020B">
        <w:rPr>
          <w:i/>
          <w:lang w:val="en-US"/>
        </w:rPr>
        <w:t xml:space="preserve">ocal &gt; </w:t>
      </w:r>
      <w:r w:rsidR="004034A2">
        <w:rPr>
          <w:i/>
          <w:lang w:val="en-US"/>
        </w:rPr>
        <w:t>r</w:t>
      </w:r>
      <w:r w:rsidRPr="0020020B">
        <w:rPr>
          <w:i/>
          <w:lang w:val="en-US"/>
        </w:rPr>
        <w:t xml:space="preserve">egional &gt; </w:t>
      </w:r>
      <w:r w:rsidR="004034A2">
        <w:rPr>
          <w:i/>
          <w:lang w:val="en-US"/>
        </w:rPr>
        <w:t>g</w:t>
      </w:r>
      <w:r w:rsidRPr="0020020B">
        <w:rPr>
          <w:i/>
          <w:lang w:val="en-US"/>
        </w:rPr>
        <w:t>lobal.</w:t>
      </w:r>
    </w:p>
    <w:p w14:paraId="216DFFEF" w14:textId="7D60BC86" w:rsidR="00F67776" w:rsidRPr="00F67776" w:rsidRDefault="00F67776" w:rsidP="00EF6487">
      <w:pPr>
        <w:numPr>
          <w:ilvl w:val="1"/>
          <w:numId w:val="24"/>
        </w:numPr>
        <w:spacing w:before="0" w:after="160" w:line="259" w:lineRule="auto"/>
        <w:jc w:val="left"/>
        <w:rPr>
          <w:i/>
          <w:lang w:val="en-US"/>
        </w:rPr>
      </w:pPr>
      <w:r w:rsidRPr="00F67776">
        <w:rPr>
          <w:i/>
          <w:lang w:val="en-US"/>
        </w:rPr>
        <w:t>Do you agree with the proposal that regional listings are preferred over global listings?</w:t>
      </w:r>
    </w:p>
    <w:p w14:paraId="14002C2C" w14:textId="784F4151" w:rsidR="00F67776" w:rsidRPr="00F67776" w:rsidRDefault="00F67776" w:rsidP="00EF6487">
      <w:pPr>
        <w:numPr>
          <w:ilvl w:val="1"/>
          <w:numId w:val="24"/>
        </w:numPr>
        <w:spacing w:before="0" w:after="160" w:line="259" w:lineRule="auto"/>
        <w:jc w:val="left"/>
        <w:rPr>
          <w:i/>
          <w:lang w:val="en-US"/>
        </w:rPr>
      </w:pPr>
      <w:r w:rsidRPr="00F67776">
        <w:rPr>
          <w:i/>
          <w:lang w:val="en-US"/>
        </w:rPr>
        <w:t>Do you agree with the proposal of an observation period of four consecutive selections before switching to a different listing within the hierarchy?</w:t>
      </w:r>
    </w:p>
    <w:p w14:paraId="4D528057" w14:textId="77777777" w:rsidR="00F67776" w:rsidRDefault="00F67776" w:rsidP="00EF6487">
      <w:pPr>
        <w:numPr>
          <w:ilvl w:val="1"/>
          <w:numId w:val="24"/>
        </w:numPr>
        <w:spacing w:before="0" w:after="160" w:line="259" w:lineRule="auto"/>
        <w:jc w:val="left"/>
        <w:rPr>
          <w:i/>
          <w:lang w:val="en-US"/>
        </w:rPr>
      </w:pPr>
      <w:r w:rsidRPr="00F67776">
        <w:rPr>
          <w:i/>
          <w:lang w:val="en-US"/>
        </w:rPr>
        <w:t>Do you see potential issues with cases like Coca-Cola Europacific Partners plc or KE Holdings, Inc. Sponsored ADR Class A, where the global liquidity exceeds it regional liquidity?</w:t>
      </w:r>
    </w:p>
    <w:p w14:paraId="21AF9A2A" w14:textId="77777777" w:rsidR="00F67776" w:rsidRDefault="00F67776" w:rsidP="00EF6487">
      <w:pPr>
        <w:numPr>
          <w:ilvl w:val="2"/>
          <w:numId w:val="24"/>
        </w:numPr>
        <w:spacing w:before="0" w:after="160" w:line="259" w:lineRule="auto"/>
        <w:jc w:val="left"/>
        <w:rPr>
          <w:i/>
          <w:lang w:val="en-US"/>
        </w:rPr>
      </w:pPr>
      <w:r w:rsidRPr="00F67776">
        <w:rPr>
          <w:i/>
          <w:lang w:val="en-US"/>
        </w:rPr>
        <w:t>If yes, would you agree with the alternative solution?</w:t>
      </w:r>
    </w:p>
    <w:p w14:paraId="4D1329EE" w14:textId="77777777" w:rsidR="00F67776" w:rsidRDefault="00F67776" w:rsidP="00EF6487">
      <w:pPr>
        <w:numPr>
          <w:ilvl w:val="3"/>
          <w:numId w:val="24"/>
        </w:numPr>
        <w:spacing w:before="0" w:after="160" w:line="259" w:lineRule="auto"/>
        <w:jc w:val="left"/>
        <w:rPr>
          <w:i/>
          <w:lang w:val="en-US"/>
        </w:rPr>
      </w:pPr>
      <w:r w:rsidRPr="00F67776">
        <w:rPr>
          <w:i/>
          <w:lang w:val="en-US"/>
        </w:rPr>
        <w:t>Do you agree with the proposed thresholds to allow for a switch between the regional and global listing?</w:t>
      </w:r>
    </w:p>
    <w:p w14:paraId="45491407" w14:textId="31A2C959" w:rsidR="00F67776" w:rsidRPr="00F67776" w:rsidRDefault="00F67776" w:rsidP="00EF6487">
      <w:pPr>
        <w:numPr>
          <w:ilvl w:val="2"/>
          <w:numId w:val="24"/>
        </w:numPr>
        <w:spacing w:before="0" w:after="160" w:line="259" w:lineRule="auto"/>
        <w:jc w:val="left"/>
        <w:rPr>
          <w:i/>
          <w:lang w:val="en-US"/>
        </w:rPr>
      </w:pPr>
      <w:r w:rsidRPr="00F67776">
        <w:rPr>
          <w:i/>
          <w:lang w:val="en-US"/>
        </w:rPr>
        <w:t>If you do not agree with any of the proposed changes, shall no changes be made to the choice of listing determination?</w:t>
      </w:r>
    </w:p>
    <w:p w14:paraId="5E6C7BFE" w14:textId="173FA916" w:rsidR="00BA644C" w:rsidRDefault="00BA644C" w:rsidP="00EF6487">
      <w:pPr>
        <w:numPr>
          <w:ilvl w:val="0"/>
          <w:numId w:val="24"/>
        </w:numPr>
        <w:spacing w:before="0" w:after="160" w:line="259" w:lineRule="auto"/>
        <w:jc w:val="left"/>
        <w:rPr>
          <w:i/>
          <w:lang w:val="en-US"/>
        </w:rPr>
      </w:pPr>
      <w:r w:rsidRPr="00BA644C">
        <w:rPr>
          <w:i/>
          <w:u w:val="single"/>
          <w:lang w:val="en-US"/>
        </w:rPr>
        <w:lastRenderedPageBreak/>
        <w:t>Relative Liquidity Determination:</w:t>
      </w:r>
      <w:r w:rsidR="0020020B">
        <w:rPr>
          <w:i/>
          <w:lang w:val="en-US"/>
        </w:rPr>
        <w:br/>
      </w:r>
      <w:r w:rsidRPr="0020020B">
        <w:rPr>
          <w:i/>
          <w:lang w:val="en-US"/>
        </w:rPr>
        <w:t>Replacement of the volume filter by a relative liquidity measure.</w:t>
      </w:r>
    </w:p>
    <w:p w14:paraId="75979DAB" w14:textId="77777777" w:rsidR="00A9230E" w:rsidRDefault="00A9230E" w:rsidP="00EF6487">
      <w:pPr>
        <w:numPr>
          <w:ilvl w:val="1"/>
          <w:numId w:val="24"/>
        </w:numPr>
        <w:spacing w:before="0" w:after="160" w:line="259" w:lineRule="auto"/>
        <w:jc w:val="left"/>
        <w:rPr>
          <w:i/>
          <w:lang w:val="en-US"/>
        </w:rPr>
      </w:pPr>
      <w:r w:rsidRPr="00A9230E">
        <w:rPr>
          <w:i/>
          <w:lang w:val="en-US"/>
        </w:rPr>
        <w:t>Do you agree with the price threshold of USD 15,000 (30,000) for new (current) index constituents?</w:t>
      </w:r>
    </w:p>
    <w:p w14:paraId="2DF807D7" w14:textId="77777777" w:rsidR="00A9230E" w:rsidRDefault="00A9230E" w:rsidP="00EF6487">
      <w:pPr>
        <w:numPr>
          <w:ilvl w:val="2"/>
          <w:numId w:val="24"/>
        </w:numPr>
        <w:spacing w:before="0" w:after="160" w:line="259" w:lineRule="auto"/>
        <w:jc w:val="left"/>
        <w:rPr>
          <w:i/>
          <w:lang w:val="en-US"/>
        </w:rPr>
      </w:pPr>
      <w:r w:rsidRPr="00A9230E">
        <w:rPr>
          <w:i/>
          <w:lang w:val="en-US"/>
        </w:rPr>
        <w:t>If not, would a price threshold of USD 10,000 (20,000) for new (current) index constituents be more appropriate? OR</w:t>
      </w:r>
    </w:p>
    <w:p w14:paraId="07240430" w14:textId="77777777" w:rsidR="00A9230E" w:rsidRDefault="00A9230E" w:rsidP="00EF6487">
      <w:pPr>
        <w:numPr>
          <w:ilvl w:val="2"/>
          <w:numId w:val="24"/>
        </w:numPr>
        <w:spacing w:before="0" w:after="160" w:line="259" w:lineRule="auto"/>
        <w:jc w:val="left"/>
        <w:rPr>
          <w:i/>
          <w:lang w:val="en-US"/>
        </w:rPr>
      </w:pPr>
      <w:r w:rsidRPr="00A9230E">
        <w:rPr>
          <w:i/>
          <w:lang w:val="en-US"/>
        </w:rPr>
        <w:t>If not, what is an appropriate threshold from your perspective?</w:t>
      </w:r>
    </w:p>
    <w:p w14:paraId="6D475F04" w14:textId="77777777" w:rsidR="00A9230E" w:rsidRDefault="00A9230E" w:rsidP="00EF6487">
      <w:pPr>
        <w:numPr>
          <w:ilvl w:val="1"/>
          <w:numId w:val="24"/>
        </w:numPr>
        <w:spacing w:before="0" w:after="160" w:line="259" w:lineRule="auto"/>
        <w:jc w:val="left"/>
        <w:rPr>
          <w:i/>
          <w:lang w:val="en-US"/>
        </w:rPr>
      </w:pPr>
      <w:r w:rsidRPr="00A9230E">
        <w:rPr>
          <w:i/>
          <w:lang w:val="en-US"/>
        </w:rPr>
        <w:t>In times of fractional trading, is a high trade price in terms of the liquidity profile still a concern for the replicability of our indices?</w:t>
      </w:r>
    </w:p>
    <w:p w14:paraId="03135832" w14:textId="07449651" w:rsidR="00A9230E" w:rsidRPr="00A9230E" w:rsidRDefault="00A9230E" w:rsidP="00EF6487">
      <w:pPr>
        <w:numPr>
          <w:ilvl w:val="2"/>
          <w:numId w:val="24"/>
        </w:numPr>
        <w:spacing w:before="0" w:after="160" w:line="259" w:lineRule="auto"/>
        <w:jc w:val="left"/>
        <w:rPr>
          <w:i/>
          <w:lang w:val="en-US"/>
        </w:rPr>
      </w:pPr>
      <w:r w:rsidRPr="00A9230E">
        <w:rPr>
          <w:i/>
          <w:lang w:val="en-US"/>
        </w:rPr>
        <w:t>If not, would you agree with the alternative solution?</w:t>
      </w:r>
    </w:p>
    <w:p w14:paraId="5669B117" w14:textId="77777777" w:rsidR="008245DD" w:rsidRPr="008245DD" w:rsidRDefault="008245DD" w:rsidP="002663E0">
      <w:pPr>
        <w:spacing w:before="0" w:after="160" w:line="259" w:lineRule="auto"/>
        <w:jc w:val="left"/>
        <w:rPr>
          <w:iCs/>
          <w:lang w:val="en-US"/>
        </w:rPr>
      </w:pPr>
    </w:p>
    <w:p w14:paraId="45154AF2" w14:textId="7E3BC7B7" w:rsidR="005055F5" w:rsidRPr="008A3FAD" w:rsidRDefault="00C04273" w:rsidP="002663E0">
      <w:pPr>
        <w:spacing w:before="0" w:after="160" w:line="259" w:lineRule="auto"/>
        <w:jc w:val="left"/>
        <w:rPr>
          <w:b/>
          <w:bCs/>
          <w:sz w:val="32"/>
          <w:szCs w:val="32"/>
          <w:u w:val="single"/>
          <w:lang w:val="en-GB"/>
        </w:rPr>
      </w:pPr>
      <w:r w:rsidRPr="008A3FAD">
        <w:rPr>
          <w:b/>
          <w:bCs/>
          <w:sz w:val="32"/>
          <w:szCs w:val="32"/>
          <w:u w:val="single"/>
          <w:lang w:val="en-GB"/>
        </w:rPr>
        <w:t>Feedback on the proposed changes</w:t>
      </w:r>
    </w:p>
    <w:p w14:paraId="6EBFE247" w14:textId="77777777" w:rsidR="005055F5" w:rsidRDefault="005055F5" w:rsidP="005055F5">
      <w:pPr>
        <w:spacing w:before="0" w:after="0" w:line="360" w:lineRule="auto"/>
        <w:rPr>
          <w:sz w:val="22"/>
          <w:szCs w:val="22"/>
          <w:lang w:val="en-US"/>
        </w:rPr>
      </w:pPr>
      <w:r w:rsidRPr="00C04273">
        <w:rPr>
          <w:lang w:val="en-US"/>
        </w:rPr>
        <w:t>If you would like to share your thoughts with Solactive, please use this consultation form and provide us with your personal details and those of your organization</w:t>
      </w:r>
      <w:r>
        <w:rPr>
          <w:sz w:val="22"/>
          <w:szCs w:val="22"/>
          <w:lang w:val="en-US"/>
        </w:rPr>
        <w:t xml:space="preserve">. </w:t>
      </w:r>
    </w:p>
    <w:p w14:paraId="5258B6BA" w14:textId="77777777" w:rsidR="005055F5" w:rsidRDefault="005055F5" w:rsidP="005055F5">
      <w:pPr>
        <w:spacing w:after="0"/>
        <w:jc w:val="left"/>
        <w:rPr>
          <w:sz w:val="22"/>
          <w:szCs w:val="22"/>
          <w:lang w:val="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5"/>
        <w:gridCol w:w="7365"/>
      </w:tblGrid>
      <w:tr w:rsidR="005055F5" w:rsidRPr="002E21CB" w14:paraId="702799B1" w14:textId="77777777" w:rsidTr="003B50BB">
        <w:tc>
          <w:tcPr>
            <w:tcW w:w="2155" w:type="dxa"/>
            <w:shd w:val="clear" w:color="auto" w:fill="auto"/>
            <w:vAlign w:val="center"/>
          </w:tcPr>
          <w:p w14:paraId="3066DE01" w14:textId="77777777" w:rsidR="005055F5" w:rsidRPr="002E21CB" w:rsidRDefault="005055F5" w:rsidP="003B50BB">
            <w:pPr>
              <w:spacing w:after="0"/>
              <w:jc w:val="left"/>
              <w:rPr>
                <w:lang w:val="en-US"/>
              </w:rPr>
            </w:pPr>
            <w:r w:rsidRPr="002E21CB">
              <w:rPr>
                <w:lang w:val="en-US"/>
              </w:rPr>
              <w:t>Name</w:t>
            </w:r>
          </w:p>
        </w:tc>
        <w:tc>
          <w:tcPr>
            <w:tcW w:w="7365" w:type="dxa"/>
            <w:shd w:val="clear" w:color="auto" w:fill="auto"/>
          </w:tcPr>
          <w:p w14:paraId="755F9D6F" w14:textId="77777777" w:rsidR="005055F5" w:rsidRPr="002E21CB" w:rsidRDefault="005055F5" w:rsidP="00466905">
            <w:pPr>
              <w:spacing w:after="0"/>
              <w:jc w:val="left"/>
              <w:rPr>
                <w:lang w:val="en-US"/>
              </w:rPr>
            </w:pPr>
          </w:p>
        </w:tc>
      </w:tr>
      <w:tr w:rsidR="005055F5" w:rsidRPr="002E21CB" w14:paraId="1690C6BE" w14:textId="77777777" w:rsidTr="003B50BB">
        <w:tc>
          <w:tcPr>
            <w:tcW w:w="2155" w:type="dxa"/>
            <w:shd w:val="clear" w:color="auto" w:fill="auto"/>
            <w:vAlign w:val="center"/>
          </w:tcPr>
          <w:p w14:paraId="3A400A92" w14:textId="77777777" w:rsidR="005055F5" w:rsidRPr="002E21CB" w:rsidRDefault="005055F5" w:rsidP="003B50BB">
            <w:pPr>
              <w:spacing w:after="0"/>
              <w:jc w:val="left"/>
              <w:rPr>
                <w:lang w:val="en-US"/>
              </w:rPr>
            </w:pPr>
            <w:r w:rsidRPr="002E21CB">
              <w:rPr>
                <w:lang w:val="en-US"/>
              </w:rPr>
              <w:t>Function</w:t>
            </w:r>
          </w:p>
        </w:tc>
        <w:tc>
          <w:tcPr>
            <w:tcW w:w="7365" w:type="dxa"/>
            <w:shd w:val="clear" w:color="auto" w:fill="auto"/>
          </w:tcPr>
          <w:p w14:paraId="45E252D6" w14:textId="77777777" w:rsidR="005055F5" w:rsidRPr="002E21CB" w:rsidRDefault="005055F5" w:rsidP="00466905">
            <w:pPr>
              <w:spacing w:after="0"/>
              <w:jc w:val="left"/>
              <w:rPr>
                <w:lang w:val="en-US"/>
              </w:rPr>
            </w:pPr>
          </w:p>
        </w:tc>
      </w:tr>
      <w:tr w:rsidR="005055F5" w:rsidRPr="002E21CB" w14:paraId="6DEFEDF1" w14:textId="77777777" w:rsidTr="003B50BB">
        <w:tc>
          <w:tcPr>
            <w:tcW w:w="2155" w:type="dxa"/>
            <w:shd w:val="clear" w:color="auto" w:fill="auto"/>
            <w:vAlign w:val="center"/>
          </w:tcPr>
          <w:p w14:paraId="4B25292F" w14:textId="77777777" w:rsidR="005055F5" w:rsidRPr="002E21CB" w:rsidRDefault="005055F5" w:rsidP="003B50BB">
            <w:pPr>
              <w:spacing w:after="0"/>
              <w:jc w:val="left"/>
              <w:rPr>
                <w:lang w:val="en-US"/>
              </w:rPr>
            </w:pPr>
            <w:r w:rsidRPr="002E21CB">
              <w:rPr>
                <w:lang w:val="en-US"/>
              </w:rPr>
              <w:t>Organization</w:t>
            </w:r>
          </w:p>
        </w:tc>
        <w:tc>
          <w:tcPr>
            <w:tcW w:w="7365" w:type="dxa"/>
            <w:shd w:val="clear" w:color="auto" w:fill="auto"/>
          </w:tcPr>
          <w:p w14:paraId="6BA9D8D2" w14:textId="77777777" w:rsidR="005055F5" w:rsidRPr="002E21CB" w:rsidRDefault="005055F5" w:rsidP="00466905">
            <w:pPr>
              <w:spacing w:after="0"/>
              <w:jc w:val="left"/>
              <w:rPr>
                <w:lang w:val="en-US"/>
              </w:rPr>
            </w:pPr>
          </w:p>
        </w:tc>
      </w:tr>
      <w:tr w:rsidR="005055F5" w:rsidRPr="002E21CB" w14:paraId="0DC000EF" w14:textId="77777777" w:rsidTr="003B50BB">
        <w:tc>
          <w:tcPr>
            <w:tcW w:w="2155" w:type="dxa"/>
            <w:shd w:val="clear" w:color="auto" w:fill="auto"/>
            <w:vAlign w:val="center"/>
          </w:tcPr>
          <w:p w14:paraId="288827EB" w14:textId="77777777" w:rsidR="005055F5" w:rsidRPr="002E21CB" w:rsidRDefault="005055F5" w:rsidP="003B50BB">
            <w:pPr>
              <w:spacing w:after="0"/>
              <w:jc w:val="left"/>
              <w:rPr>
                <w:lang w:val="en-US"/>
              </w:rPr>
            </w:pPr>
            <w:r w:rsidRPr="002E21CB">
              <w:rPr>
                <w:lang w:val="en-US"/>
              </w:rPr>
              <w:t>Email</w:t>
            </w:r>
          </w:p>
        </w:tc>
        <w:tc>
          <w:tcPr>
            <w:tcW w:w="7365" w:type="dxa"/>
            <w:shd w:val="clear" w:color="auto" w:fill="auto"/>
          </w:tcPr>
          <w:p w14:paraId="0A703578" w14:textId="77777777" w:rsidR="005055F5" w:rsidRPr="002E21CB" w:rsidRDefault="005055F5" w:rsidP="00466905">
            <w:pPr>
              <w:spacing w:after="0"/>
              <w:jc w:val="left"/>
              <w:rPr>
                <w:lang w:val="en-US"/>
              </w:rPr>
            </w:pPr>
          </w:p>
        </w:tc>
      </w:tr>
      <w:tr w:rsidR="005055F5" w:rsidRPr="002E21CB" w14:paraId="2B637993" w14:textId="77777777" w:rsidTr="003B50BB">
        <w:tc>
          <w:tcPr>
            <w:tcW w:w="2155" w:type="dxa"/>
            <w:shd w:val="clear" w:color="auto" w:fill="auto"/>
            <w:vAlign w:val="center"/>
          </w:tcPr>
          <w:p w14:paraId="19F0771D" w14:textId="77777777" w:rsidR="005055F5" w:rsidRPr="002E21CB" w:rsidRDefault="005055F5" w:rsidP="003B50BB">
            <w:pPr>
              <w:spacing w:after="0"/>
              <w:jc w:val="left"/>
              <w:rPr>
                <w:lang w:val="en-US"/>
              </w:rPr>
            </w:pPr>
            <w:r w:rsidRPr="002E21CB">
              <w:rPr>
                <w:lang w:val="en-US"/>
              </w:rPr>
              <w:t>Phone</w:t>
            </w:r>
          </w:p>
        </w:tc>
        <w:tc>
          <w:tcPr>
            <w:tcW w:w="7365" w:type="dxa"/>
            <w:shd w:val="clear" w:color="auto" w:fill="auto"/>
          </w:tcPr>
          <w:p w14:paraId="39166668" w14:textId="77777777" w:rsidR="005055F5" w:rsidRPr="002E21CB" w:rsidRDefault="005055F5" w:rsidP="00466905">
            <w:pPr>
              <w:spacing w:after="0"/>
              <w:jc w:val="left"/>
              <w:rPr>
                <w:lang w:val="en-US"/>
              </w:rPr>
            </w:pPr>
          </w:p>
        </w:tc>
      </w:tr>
      <w:tr w:rsidR="005055F5" w:rsidRPr="002E21CB" w14:paraId="3536FCC2" w14:textId="77777777" w:rsidTr="003B50BB">
        <w:tc>
          <w:tcPr>
            <w:tcW w:w="2155" w:type="dxa"/>
            <w:shd w:val="clear" w:color="auto" w:fill="auto"/>
            <w:vAlign w:val="center"/>
          </w:tcPr>
          <w:p w14:paraId="223BD56B" w14:textId="77777777" w:rsidR="005055F5" w:rsidRPr="002E21CB" w:rsidRDefault="005055F5" w:rsidP="003B50BB">
            <w:pPr>
              <w:spacing w:after="0"/>
              <w:jc w:val="left"/>
              <w:rPr>
                <w:lang w:val="en-US"/>
              </w:rPr>
            </w:pPr>
            <w:r w:rsidRPr="002E21CB">
              <w:rPr>
                <w:lang w:val="en-US"/>
              </w:rPr>
              <w:t>Confidentiality (Y/N)</w:t>
            </w:r>
          </w:p>
        </w:tc>
        <w:tc>
          <w:tcPr>
            <w:tcW w:w="7365" w:type="dxa"/>
            <w:shd w:val="clear" w:color="auto" w:fill="auto"/>
          </w:tcPr>
          <w:p w14:paraId="6C773B9E" w14:textId="77777777" w:rsidR="005055F5" w:rsidRPr="002E21CB" w:rsidRDefault="005055F5" w:rsidP="00466905">
            <w:pPr>
              <w:spacing w:after="0"/>
              <w:jc w:val="left"/>
              <w:rPr>
                <w:lang w:val="en-US"/>
              </w:rPr>
            </w:pPr>
          </w:p>
        </w:tc>
      </w:tr>
    </w:tbl>
    <w:p w14:paraId="198B68BC" w14:textId="77777777" w:rsidR="005055F5" w:rsidRPr="00301D88" w:rsidRDefault="005055F5" w:rsidP="005055F5">
      <w:pPr>
        <w:spacing w:after="0"/>
        <w:jc w:val="left"/>
        <w:rPr>
          <w:lang w:val="en-US"/>
        </w:rPr>
      </w:pPr>
    </w:p>
    <w:p w14:paraId="143DA800" w14:textId="2A6DA371" w:rsidR="005055F5" w:rsidRPr="00C04273" w:rsidRDefault="005055F5" w:rsidP="005055F5">
      <w:pPr>
        <w:spacing w:before="60" w:line="360" w:lineRule="auto"/>
        <w:rPr>
          <w:lang w:val="en-US"/>
        </w:rPr>
      </w:pPr>
      <w:r w:rsidRPr="00C04273">
        <w:rPr>
          <w:lang w:val="en-US"/>
        </w:rPr>
        <w:t>Solactive</w:t>
      </w:r>
      <w:r w:rsidR="00DD3C44" w:rsidRPr="00C04273">
        <w:rPr>
          <w:lang w:val="en-US"/>
        </w:rPr>
        <w:t xml:space="preserve"> </w:t>
      </w:r>
      <w:r w:rsidRPr="00C04273">
        <w:rPr>
          <w:lang w:val="en-US"/>
        </w:rPr>
        <w:t>is inviting all stakeholders and interested third parties to evaluate the</w:t>
      </w:r>
      <w:r w:rsidR="00B04ABF" w:rsidRPr="00C04273">
        <w:rPr>
          <w:lang w:val="en-US"/>
        </w:rPr>
        <w:t xml:space="preserve"> </w:t>
      </w:r>
      <w:r w:rsidR="00591607" w:rsidRPr="00C04273">
        <w:rPr>
          <w:lang w:val="en-US"/>
        </w:rPr>
        <w:t xml:space="preserve">proposed changes to the </w:t>
      </w:r>
      <w:r w:rsidR="00217FC6">
        <w:rPr>
          <w:lang w:val="en-US"/>
        </w:rPr>
        <w:t>m</w:t>
      </w:r>
      <w:r w:rsidR="00B04ABF" w:rsidRPr="00C04273">
        <w:rPr>
          <w:lang w:val="en-US"/>
        </w:rPr>
        <w:t xml:space="preserve">ethodology for </w:t>
      </w:r>
      <w:r w:rsidR="00591607" w:rsidRPr="00C04273">
        <w:rPr>
          <w:lang w:val="en-US"/>
        </w:rPr>
        <w:t xml:space="preserve">the </w:t>
      </w:r>
      <w:r w:rsidR="00BA644C">
        <w:rPr>
          <w:lang w:val="en-US"/>
        </w:rPr>
        <w:t xml:space="preserve">Solactive Global Benchmark Series </w:t>
      </w:r>
      <w:r w:rsidRPr="00C04273">
        <w:rPr>
          <w:lang w:val="en-US"/>
        </w:rPr>
        <w:t xml:space="preserve">and welcomes any feedback on how this may affect and/or improve their use of </w:t>
      </w:r>
      <w:r w:rsidR="008D32E3" w:rsidRPr="00C04273">
        <w:rPr>
          <w:lang w:val="en-US"/>
        </w:rPr>
        <w:t>Solactive</w:t>
      </w:r>
      <w:r w:rsidRPr="00C04273">
        <w:rPr>
          <w:lang w:val="en-US"/>
        </w:rPr>
        <w:t xml:space="preserve"> indices. </w:t>
      </w:r>
    </w:p>
    <w:p w14:paraId="1C62C837" w14:textId="77777777" w:rsidR="005055F5" w:rsidRPr="00C04273" w:rsidRDefault="005055F5" w:rsidP="005055F5">
      <w:pPr>
        <w:spacing w:before="60" w:line="360" w:lineRule="auto"/>
        <w:rPr>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5055F5" w:rsidRPr="00C441FA" w14:paraId="008B2314" w14:textId="77777777" w:rsidTr="00466905">
        <w:trPr>
          <w:trHeight w:val="4596"/>
        </w:trPr>
        <w:tc>
          <w:tcPr>
            <w:tcW w:w="10171" w:type="dxa"/>
            <w:shd w:val="clear" w:color="auto" w:fill="auto"/>
          </w:tcPr>
          <w:p w14:paraId="14A7B302" w14:textId="77777777" w:rsidR="005055F5" w:rsidRPr="00DD3C44" w:rsidRDefault="005055F5" w:rsidP="00466905">
            <w:pPr>
              <w:jc w:val="left"/>
              <w:rPr>
                <w:sz w:val="28"/>
                <w:szCs w:val="28"/>
                <w:u w:val="single"/>
                <w:lang w:val="en-US"/>
              </w:rPr>
            </w:pPr>
          </w:p>
        </w:tc>
      </w:tr>
    </w:tbl>
    <w:p w14:paraId="12E3ACA3" w14:textId="77777777" w:rsidR="009F6582" w:rsidRDefault="009F6582" w:rsidP="00B6689F">
      <w:pPr>
        <w:spacing w:before="0" w:after="160" w:line="259" w:lineRule="auto"/>
        <w:jc w:val="left"/>
        <w:rPr>
          <w:b/>
          <w:bCs/>
          <w:sz w:val="28"/>
          <w:szCs w:val="28"/>
          <w:u w:val="single"/>
          <w:lang w:val="en-GB"/>
        </w:rPr>
      </w:pPr>
    </w:p>
    <w:p w14:paraId="763D43B8" w14:textId="2B308B6C" w:rsidR="005055F5" w:rsidRPr="008A3FAD" w:rsidRDefault="005055F5" w:rsidP="0026131F">
      <w:pPr>
        <w:spacing w:before="0" w:after="160" w:line="259" w:lineRule="auto"/>
        <w:jc w:val="left"/>
        <w:rPr>
          <w:b/>
          <w:bCs/>
          <w:sz w:val="32"/>
          <w:szCs w:val="32"/>
          <w:u w:val="single"/>
          <w:lang w:val="en-GB"/>
        </w:rPr>
      </w:pPr>
      <w:r w:rsidRPr="008A3FAD">
        <w:rPr>
          <w:b/>
          <w:bCs/>
          <w:sz w:val="32"/>
          <w:szCs w:val="32"/>
          <w:u w:val="single"/>
          <w:lang w:val="en-GB"/>
        </w:rPr>
        <w:t>Consultation Procedure</w:t>
      </w:r>
    </w:p>
    <w:p w14:paraId="08D8E698" w14:textId="4BC5922A" w:rsidR="005055F5" w:rsidRDefault="005055F5" w:rsidP="005055F5">
      <w:pPr>
        <w:spacing w:before="0" w:after="0" w:line="360" w:lineRule="auto"/>
        <w:rPr>
          <w:lang w:val="en-US"/>
        </w:rPr>
      </w:pPr>
      <w:r w:rsidRPr="00C04273">
        <w:rPr>
          <w:lang w:val="en-US"/>
        </w:rPr>
        <w:t>Stakeholders and third parties who are interested in participating in this Market Consultation, are invited to respond until</w:t>
      </w:r>
      <w:r w:rsidR="00495616">
        <w:rPr>
          <w:lang w:val="en-US"/>
        </w:rPr>
        <w:t xml:space="preserve"> </w:t>
      </w:r>
      <w:r w:rsidR="00495616" w:rsidRPr="00316021">
        <w:rPr>
          <w:b/>
          <w:bCs/>
          <w:lang w:val="en-US"/>
        </w:rPr>
        <w:t>April 30</w:t>
      </w:r>
      <w:r w:rsidR="00495616" w:rsidRPr="00316021">
        <w:rPr>
          <w:b/>
          <w:bCs/>
          <w:vertAlign w:val="superscript"/>
          <w:lang w:val="en-US"/>
        </w:rPr>
        <w:t>th</w:t>
      </w:r>
      <w:r w:rsidR="00495616" w:rsidRPr="00316021">
        <w:rPr>
          <w:b/>
          <w:bCs/>
          <w:lang w:val="en-US"/>
        </w:rPr>
        <w:t>,2024</w:t>
      </w:r>
      <w:r w:rsidRPr="00495616">
        <w:rPr>
          <w:lang w:val="en-US"/>
        </w:rPr>
        <w:t>.</w:t>
      </w:r>
    </w:p>
    <w:p w14:paraId="741A56A5" w14:textId="6E71D649" w:rsidR="00651886" w:rsidRPr="00C04273" w:rsidRDefault="00651886" w:rsidP="008A3FAD">
      <w:pPr>
        <w:spacing w:before="0" w:after="160" w:line="259" w:lineRule="auto"/>
        <w:rPr>
          <w:lang w:val="en-US"/>
        </w:rPr>
      </w:pPr>
      <w:r w:rsidRPr="00FE1081">
        <w:rPr>
          <w:lang w:val="en-US"/>
        </w:rPr>
        <w:t>Subject to feedback received on this Market Consultation, the changes</w:t>
      </w:r>
      <w:r w:rsidR="005F1C66">
        <w:rPr>
          <w:lang w:val="en-US"/>
        </w:rPr>
        <w:t xml:space="preserve"> summarized </w:t>
      </w:r>
      <w:r w:rsidRPr="00BA644C">
        <w:rPr>
          <w:lang w:val="en-US"/>
        </w:rPr>
        <w:t>above</w:t>
      </w:r>
      <w:r w:rsidR="005F1C66">
        <w:rPr>
          <w:lang w:val="en-US"/>
        </w:rPr>
        <w:t xml:space="preserve"> and explained in more </w:t>
      </w:r>
      <w:r w:rsidR="001F4087">
        <w:rPr>
          <w:lang w:val="en-US"/>
        </w:rPr>
        <w:t>detail</w:t>
      </w:r>
      <w:r w:rsidR="005F1C66">
        <w:rPr>
          <w:lang w:val="en-US"/>
        </w:rPr>
        <w:t xml:space="preserve"> in </w:t>
      </w:r>
      <w:r w:rsidR="005F1C66">
        <w:rPr>
          <w:lang w:val="en-GB"/>
        </w:rPr>
        <w:t>the document “</w:t>
      </w:r>
      <w:r w:rsidR="005F1C66" w:rsidRPr="00BA644C">
        <w:rPr>
          <w:lang w:val="en-GB"/>
        </w:rPr>
        <w:t>Market Consultation - Solactive GBS</w:t>
      </w:r>
      <w:r w:rsidR="005F1C66">
        <w:rPr>
          <w:lang w:val="en-GB"/>
        </w:rPr>
        <w:t xml:space="preserve"> – Detailed Information”</w:t>
      </w:r>
      <w:r w:rsidR="00E57F96">
        <w:rPr>
          <w:lang w:val="en-GB"/>
        </w:rPr>
        <w:t xml:space="preserve">, </w:t>
      </w:r>
      <w:r w:rsidR="00217FC6">
        <w:rPr>
          <w:lang w:val="en-GB"/>
        </w:rPr>
        <w:t xml:space="preserve">which is </w:t>
      </w:r>
      <w:r w:rsidR="00217FC6" w:rsidRPr="00442E8D">
        <w:rPr>
          <w:lang w:val="en-GB"/>
        </w:rPr>
        <w:t xml:space="preserve">published </w:t>
      </w:r>
      <w:r w:rsidR="00217FC6">
        <w:rPr>
          <w:lang w:val="en-GB"/>
        </w:rPr>
        <w:t>on the Solactive website together with this Markt Consultation,</w:t>
      </w:r>
      <w:r w:rsidR="005F1C66">
        <w:rPr>
          <w:lang w:val="en-GB"/>
        </w:rPr>
        <w:t xml:space="preserve"> </w:t>
      </w:r>
      <w:r w:rsidRPr="00BA644C">
        <w:rPr>
          <w:lang w:val="en-US"/>
        </w:rPr>
        <w:t xml:space="preserve">are intended to </w:t>
      </w:r>
      <w:r w:rsidRPr="00FE1081">
        <w:rPr>
          <w:lang w:val="en-US"/>
        </w:rPr>
        <w:t>become effective on</w:t>
      </w:r>
      <w:r w:rsidR="00495616">
        <w:rPr>
          <w:lang w:val="en-US"/>
        </w:rPr>
        <w:t xml:space="preserve"> </w:t>
      </w:r>
      <w:r w:rsidR="00495616" w:rsidRPr="00316021">
        <w:rPr>
          <w:b/>
          <w:bCs/>
          <w:lang w:val="en-US"/>
        </w:rPr>
        <w:t>June 30</w:t>
      </w:r>
      <w:r w:rsidR="00495616" w:rsidRPr="00316021">
        <w:rPr>
          <w:b/>
          <w:bCs/>
          <w:vertAlign w:val="superscript"/>
          <w:lang w:val="en-US"/>
        </w:rPr>
        <w:t>th</w:t>
      </w:r>
      <w:r w:rsidR="00495616" w:rsidRPr="00316021">
        <w:rPr>
          <w:b/>
          <w:bCs/>
          <w:lang w:val="en-US"/>
        </w:rPr>
        <w:t>, 2024</w:t>
      </w:r>
      <w:r w:rsidR="004819FA" w:rsidRPr="00BA644C">
        <w:rPr>
          <w:lang w:val="en-US"/>
        </w:rPr>
        <w:t>.</w:t>
      </w:r>
    </w:p>
    <w:p w14:paraId="0D223365" w14:textId="77777777" w:rsidR="00651886" w:rsidRPr="00C04273" w:rsidRDefault="00651886" w:rsidP="005055F5">
      <w:pPr>
        <w:spacing w:before="0" w:after="0" w:line="360" w:lineRule="auto"/>
        <w:rPr>
          <w:lang w:val="en-US"/>
        </w:rPr>
      </w:pPr>
    </w:p>
    <w:p w14:paraId="04131284" w14:textId="5F574A4C" w:rsidR="005055F5" w:rsidRPr="00C04273" w:rsidRDefault="005055F5" w:rsidP="005055F5">
      <w:pPr>
        <w:spacing w:before="0" w:after="0" w:line="360" w:lineRule="auto"/>
        <w:rPr>
          <w:lang w:val="en-US"/>
        </w:rPr>
      </w:pPr>
      <w:r w:rsidRPr="00C04273">
        <w:rPr>
          <w:lang w:val="en-US"/>
        </w:rPr>
        <w:t xml:space="preserve">Please send your feedback via email to </w:t>
      </w:r>
      <w:hyperlink r:id="rId12" w:history="1">
        <w:r w:rsidR="00F35482" w:rsidRPr="00E20A8E">
          <w:rPr>
            <w:rStyle w:val="Hyperlink"/>
            <w:rFonts w:eastAsiaTheme="majorEastAsia"/>
            <w:lang w:val="en-GB"/>
          </w:rPr>
          <w:t>marketconsultation</w:t>
        </w:r>
        <w:r w:rsidR="00F35482" w:rsidRPr="00E20A8E">
          <w:rPr>
            <w:rStyle w:val="Hyperlink"/>
            <w:rFonts w:eastAsiaTheme="majorEastAsia"/>
            <w:lang w:val="en-US"/>
          </w:rPr>
          <w:t>@solactive.com</w:t>
        </w:r>
      </w:hyperlink>
      <w:r w:rsidRPr="00C04273">
        <w:rPr>
          <w:lang w:val="en-US"/>
        </w:rPr>
        <w:t xml:space="preserve">, specifying </w:t>
      </w:r>
      <w:r w:rsidRPr="0056473F">
        <w:rPr>
          <w:b/>
          <w:bCs/>
          <w:lang w:val="en-US"/>
        </w:rPr>
        <w:t>Market Consultation</w:t>
      </w:r>
      <w:r w:rsidR="00DD3C44" w:rsidRPr="0056473F">
        <w:rPr>
          <w:b/>
          <w:bCs/>
          <w:lang w:val="en-US"/>
        </w:rPr>
        <w:t xml:space="preserve"> </w:t>
      </w:r>
      <w:r w:rsidR="00495616" w:rsidRPr="0056473F">
        <w:rPr>
          <w:b/>
          <w:bCs/>
          <w:lang w:val="en-US"/>
        </w:rPr>
        <w:t>Solactive Global Benchmark Series</w:t>
      </w:r>
      <w:r w:rsidRPr="00C04273">
        <w:rPr>
          <w:lang w:val="en-US"/>
        </w:rPr>
        <w:t xml:space="preserve"> as the subject of the email, or </w:t>
      </w:r>
    </w:p>
    <w:p w14:paraId="6AB9F564" w14:textId="77777777" w:rsidR="005055F5" w:rsidRPr="00C04273" w:rsidRDefault="005055F5" w:rsidP="005055F5">
      <w:pPr>
        <w:spacing w:after="0"/>
        <w:rPr>
          <w:lang w:val="en-US"/>
        </w:rPr>
      </w:pPr>
      <w:r w:rsidRPr="00C04273">
        <w:rPr>
          <w:lang w:val="en-US"/>
        </w:rPr>
        <w:t>via postal mail to:</w:t>
      </w:r>
      <w:r w:rsidRPr="00C04273">
        <w:rPr>
          <w:lang w:val="en-US"/>
        </w:rPr>
        <w:tab/>
      </w:r>
      <w:r w:rsidRPr="00C04273">
        <w:rPr>
          <w:b/>
          <w:bCs/>
          <w:lang w:val="en-US"/>
        </w:rPr>
        <w:t>Solactive AG</w:t>
      </w:r>
    </w:p>
    <w:p w14:paraId="57CF10BE" w14:textId="63B5BF16" w:rsidR="003D0D25" w:rsidRDefault="003D0D25" w:rsidP="003D0D25">
      <w:pPr>
        <w:spacing w:after="0"/>
        <w:ind w:left="1416" w:firstLine="708"/>
      </w:pPr>
      <w:r>
        <w:t xml:space="preserve">Platz der Einheit 1 </w:t>
      </w:r>
    </w:p>
    <w:p w14:paraId="3DC233A6" w14:textId="6197A45A" w:rsidR="003D0D25" w:rsidRDefault="003D0D25" w:rsidP="003D0D25">
      <w:pPr>
        <w:spacing w:after="0"/>
        <w:ind w:left="1416" w:firstLine="708"/>
      </w:pPr>
      <w:r>
        <w:t xml:space="preserve">60327 Frankfurt am Main </w:t>
      </w:r>
    </w:p>
    <w:p w14:paraId="1FEC3B6F" w14:textId="4D5FF443" w:rsidR="005055F5" w:rsidRPr="00BA644C" w:rsidRDefault="003D0D25" w:rsidP="003D0D25">
      <w:pPr>
        <w:spacing w:after="0"/>
        <w:ind w:left="1416" w:firstLine="708"/>
        <w:rPr>
          <w:lang w:val="en-US"/>
        </w:rPr>
      </w:pPr>
      <w:r w:rsidRPr="00BA644C">
        <w:rPr>
          <w:lang w:val="en-US"/>
        </w:rPr>
        <w:t>Germany</w:t>
      </w:r>
    </w:p>
    <w:p w14:paraId="752A804F" w14:textId="7A894BF5" w:rsidR="00753C1C" w:rsidRPr="00BA644C" w:rsidRDefault="00753C1C" w:rsidP="003D0D25">
      <w:pPr>
        <w:spacing w:after="0"/>
        <w:ind w:left="1416" w:firstLine="708"/>
        <w:rPr>
          <w:lang w:val="en-US"/>
        </w:rPr>
      </w:pPr>
    </w:p>
    <w:p w14:paraId="6605CF27" w14:textId="2314DCD5" w:rsidR="00753C1C" w:rsidRDefault="00753C1C" w:rsidP="00753C1C">
      <w:pPr>
        <w:spacing w:after="0"/>
        <w:rPr>
          <w:lang w:val="en-US"/>
        </w:rPr>
      </w:pPr>
      <w:r w:rsidRPr="00C04273">
        <w:rPr>
          <w:lang w:val="en-US"/>
        </w:rPr>
        <w:t xml:space="preserve">Should you have any additional questions regarding the consultative </w:t>
      </w:r>
      <w:r w:rsidR="001F4087" w:rsidRPr="00C04273">
        <w:rPr>
          <w:lang w:val="en-US"/>
        </w:rPr>
        <w:t>question</w:t>
      </w:r>
      <w:r w:rsidR="001F4087">
        <w:rPr>
          <w:lang w:val="en-US"/>
        </w:rPr>
        <w:t>s</w:t>
      </w:r>
      <w:r w:rsidR="001F4087" w:rsidRPr="00C04273">
        <w:rPr>
          <w:lang w:val="en-US"/>
        </w:rPr>
        <w:t>, please</w:t>
      </w:r>
      <w:r w:rsidRPr="00C04273">
        <w:rPr>
          <w:lang w:val="en-US"/>
        </w:rPr>
        <w:t xml:space="preserve"> do not hesitate to contact us via above email address.</w:t>
      </w:r>
    </w:p>
    <w:p w14:paraId="0034008D" w14:textId="13CCFDF4" w:rsidR="00753C1C" w:rsidRPr="00BA644C" w:rsidRDefault="00753C1C" w:rsidP="003D0D25">
      <w:pPr>
        <w:spacing w:after="0"/>
        <w:ind w:left="1416" w:firstLine="708"/>
        <w:rPr>
          <w:lang w:val="en-US"/>
        </w:rPr>
      </w:pPr>
    </w:p>
    <w:p w14:paraId="110BD051" w14:textId="0ADAD553" w:rsidR="005055F5" w:rsidRDefault="005055F5" w:rsidP="0063592D">
      <w:pPr>
        <w:rPr>
          <w:lang w:val="en-GB"/>
        </w:rPr>
      </w:pPr>
    </w:p>
    <w:p w14:paraId="560A9510" w14:textId="648A308F" w:rsidR="005055F5" w:rsidRDefault="005055F5" w:rsidP="0063592D">
      <w:pPr>
        <w:rPr>
          <w:lang w:val="en-GB"/>
        </w:rPr>
      </w:pPr>
    </w:p>
    <w:p w14:paraId="2475C55A" w14:textId="4C82573F" w:rsidR="005055F5" w:rsidRDefault="005055F5" w:rsidP="0063592D">
      <w:pPr>
        <w:rPr>
          <w:lang w:val="en-GB"/>
        </w:rPr>
      </w:pPr>
    </w:p>
    <w:p w14:paraId="3F59E667" w14:textId="5681171F" w:rsidR="005055F5" w:rsidRDefault="005055F5" w:rsidP="0063592D">
      <w:pPr>
        <w:rPr>
          <w:lang w:val="en-GB"/>
        </w:rPr>
      </w:pPr>
    </w:p>
    <w:p w14:paraId="4414039D" w14:textId="21298362" w:rsidR="005055F5" w:rsidRDefault="005055F5" w:rsidP="0063592D">
      <w:pPr>
        <w:rPr>
          <w:lang w:val="en-GB"/>
        </w:rPr>
      </w:pPr>
    </w:p>
    <w:p w14:paraId="75BC68CC" w14:textId="7937FFCB" w:rsidR="005055F5" w:rsidRDefault="005055F5" w:rsidP="0063592D">
      <w:pPr>
        <w:rPr>
          <w:lang w:val="en-GB"/>
        </w:rPr>
      </w:pPr>
    </w:p>
    <w:p w14:paraId="4D790CAA" w14:textId="51602A95" w:rsidR="005055F5" w:rsidRDefault="005055F5" w:rsidP="0063592D">
      <w:pPr>
        <w:rPr>
          <w:lang w:val="en-GB"/>
        </w:rPr>
      </w:pPr>
    </w:p>
    <w:p w14:paraId="1BB5C518" w14:textId="1F502385" w:rsidR="005055F5" w:rsidRDefault="005055F5" w:rsidP="0063592D">
      <w:pPr>
        <w:rPr>
          <w:lang w:val="en-GB"/>
        </w:rPr>
      </w:pPr>
    </w:p>
    <w:p w14:paraId="362F5E6D" w14:textId="7B2DE792" w:rsidR="005055F5" w:rsidRDefault="005055F5" w:rsidP="0063592D">
      <w:pPr>
        <w:rPr>
          <w:lang w:val="en-GB"/>
        </w:rPr>
      </w:pPr>
    </w:p>
    <w:p w14:paraId="7D3E2E1F" w14:textId="701D0A18" w:rsidR="005055F5" w:rsidRDefault="005055F5" w:rsidP="0063592D">
      <w:pPr>
        <w:rPr>
          <w:lang w:val="en-GB"/>
        </w:rPr>
      </w:pPr>
    </w:p>
    <w:p w14:paraId="13C80221" w14:textId="6F700AF4" w:rsidR="005055F5" w:rsidRDefault="005055F5" w:rsidP="0063592D">
      <w:pPr>
        <w:rPr>
          <w:lang w:val="en-GB"/>
        </w:rPr>
      </w:pPr>
    </w:p>
    <w:p w14:paraId="0B7781D0" w14:textId="0077F588" w:rsidR="005055F5" w:rsidRDefault="005055F5" w:rsidP="0063592D">
      <w:pPr>
        <w:rPr>
          <w:lang w:val="en-GB"/>
        </w:rPr>
      </w:pPr>
    </w:p>
    <w:p w14:paraId="732075B1" w14:textId="56063E34" w:rsidR="005055F5" w:rsidRDefault="005055F5" w:rsidP="0063592D">
      <w:pPr>
        <w:rPr>
          <w:lang w:val="en-GB"/>
        </w:rPr>
      </w:pPr>
    </w:p>
    <w:p w14:paraId="0C54EE0C" w14:textId="43507E07" w:rsidR="005055F5" w:rsidRDefault="005055F5" w:rsidP="0063592D">
      <w:pPr>
        <w:rPr>
          <w:lang w:val="en-GB"/>
        </w:rPr>
      </w:pPr>
    </w:p>
    <w:p w14:paraId="7027FE74" w14:textId="516114A5" w:rsidR="005055F5" w:rsidRDefault="005055F5" w:rsidP="00651D91">
      <w:pPr>
        <w:jc w:val="center"/>
        <w:rPr>
          <w:lang w:val="en-GB"/>
        </w:rPr>
      </w:pPr>
    </w:p>
    <w:p w14:paraId="08CAB5B4" w14:textId="768C13E5" w:rsidR="005055F5" w:rsidRPr="0063592D" w:rsidRDefault="005055F5" w:rsidP="0063592D">
      <w:pPr>
        <w:rPr>
          <w:lang w:val="en-GB"/>
        </w:rPr>
      </w:pPr>
    </w:p>
    <w:bookmarkEnd w:id="0"/>
    <w:p w14:paraId="4DF903C5" w14:textId="15873BF4" w:rsidR="00572562" w:rsidRDefault="00572562" w:rsidP="0063592D">
      <w:pPr>
        <w:rPr>
          <w:lang w:val="en-US"/>
        </w:rPr>
      </w:pPr>
    </w:p>
    <w:p w14:paraId="13746181" w14:textId="675AA3CB" w:rsidR="00572562" w:rsidRDefault="00572562" w:rsidP="0063592D">
      <w:pPr>
        <w:rPr>
          <w:lang w:val="en-US"/>
        </w:rPr>
      </w:pPr>
    </w:p>
    <w:p w14:paraId="48A1E400" w14:textId="358FE52B" w:rsidR="00572562" w:rsidRDefault="00572562" w:rsidP="0063592D">
      <w:pPr>
        <w:rPr>
          <w:lang w:val="en-US"/>
        </w:rPr>
      </w:pPr>
    </w:p>
    <w:p w14:paraId="055FAF62" w14:textId="1A539FF7" w:rsidR="00572562" w:rsidRDefault="00572562" w:rsidP="0063592D">
      <w:pPr>
        <w:rPr>
          <w:lang w:val="en-US"/>
        </w:rPr>
      </w:pPr>
    </w:p>
    <w:p w14:paraId="71A0B397" w14:textId="4F0D16F3" w:rsidR="00572562" w:rsidRDefault="00572562" w:rsidP="0063592D">
      <w:pPr>
        <w:rPr>
          <w:lang w:val="en-US"/>
        </w:rPr>
      </w:pPr>
    </w:p>
    <w:p w14:paraId="286562C5" w14:textId="010F8C0F" w:rsidR="00572562" w:rsidRDefault="00572562" w:rsidP="0063592D">
      <w:pPr>
        <w:rPr>
          <w:lang w:val="en-US"/>
        </w:rPr>
      </w:pPr>
    </w:p>
    <w:p w14:paraId="0F59F17D" w14:textId="38EC26CE" w:rsidR="00572562" w:rsidRDefault="00D7148C" w:rsidP="0063592D">
      <w:pPr>
        <w:rPr>
          <w:lang w:val="en-US"/>
        </w:rPr>
      </w:pPr>
      <w:r w:rsidRPr="00572562">
        <w:rPr>
          <w:noProof/>
          <w:color w:val="FFFFFF" w:themeColor="background1"/>
          <w:lang w:val="en-US" w:eastAsia="en-US"/>
        </w:rPr>
        <mc:AlternateContent>
          <mc:Choice Requires="wpg">
            <w:drawing>
              <wp:anchor distT="0" distB="0" distL="114300" distR="114300" simplePos="0" relativeHeight="251729920" behindDoc="1" locked="0" layoutInCell="1" allowOverlap="1" wp14:anchorId="3527AE3B" wp14:editId="4CBD5826">
                <wp:simplePos x="0" y="0"/>
                <wp:positionH relativeFrom="page">
                  <wp:align>left</wp:align>
                </wp:positionH>
                <wp:positionV relativeFrom="margin">
                  <wp:posOffset>123114</wp:posOffset>
                </wp:positionV>
                <wp:extent cx="7553325" cy="9421698"/>
                <wp:effectExtent l="0" t="0" r="9525" b="8255"/>
                <wp:wrapNone/>
                <wp:docPr id="4" name="Gruppieren 7"/>
                <wp:cNvGraphicFramePr/>
                <a:graphic xmlns:a="http://schemas.openxmlformats.org/drawingml/2006/main">
                  <a:graphicData uri="http://schemas.microsoft.com/office/word/2010/wordprocessingGroup">
                    <wpg:wgp>
                      <wpg:cNvGrpSpPr/>
                      <wpg:grpSpPr>
                        <a:xfrm>
                          <a:off x="0" y="0"/>
                          <a:ext cx="7553325" cy="9421645"/>
                          <a:chOff x="0" y="0"/>
                          <a:chExt cx="7498873" cy="14970149"/>
                        </a:xfrm>
                      </wpg:grpSpPr>
                      <wps:wsp>
                        <wps:cNvPr id="8" name="Freihandform 11"/>
                        <wps:cNvSpPr/>
                        <wps:spPr>
                          <a:xfrm>
                            <a:off x="0" y="0"/>
                            <a:ext cx="7498873" cy="4017008"/>
                          </a:xfrm>
                          <a:custGeom>
                            <a:avLst/>
                            <a:gdLst>
                              <a:gd name="connsiteX0" fmla="*/ 15240 w 7574280"/>
                              <a:gd name="connsiteY0" fmla="*/ 1120140 h 4015740"/>
                              <a:gd name="connsiteX1" fmla="*/ 784860 w 7574280"/>
                              <a:gd name="connsiteY1" fmla="*/ 1470660 h 4015740"/>
                              <a:gd name="connsiteX2" fmla="*/ 1638300 w 7574280"/>
                              <a:gd name="connsiteY2" fmla="*/ 1371600 h 4015740"/>
                              <a:gd name="connsiteX3" fmla="*/ 3017520 w 7574280"/>
                              <a:gd name="connsiteY3" fmla="*/ 1531620 h 4015740"/>
                              <a:gd name="connsiteX4" fmla="*/ 4533900 w 7574280"/>
                              <a:gd name="connsiteY4" fmla="*/ 579120 h 4015740"/>
                              <a:gd name="connsiteX5" fmla="*/ 5928360 w 7574280"/>
                              <a:gd name="connsiteY5" fmla="*/ 1333500 h 4015740"/>
                              <a:gd name="connsiteX6" fmla="*/ 6728460 w 7574280"/>
                              <a:gd name="connsiteY6" fmla="*/ 1501140 h 4015740"/>
                              <a:gd name="connsiteX7" fmla="*/ 7566660 w 7574280"/>
                              <a:gd name="connsiteY7" fmla="*/ 0 h 4015740"/>
                              <a:gd name="connsiteX8" fmla="*/ 7574280 w 7574280"/>
                              <a:gd name="connsiteY8" fmla="*/ 4015740 h 4015740"/>
                              <a:gd name="connsiteX9" fmla="*/ 0 w 7574280"/>
                              <a:gd name="connsiteY9" fmla="*/ 4015740 h 4015740"/>
                              <a:gd name="connsiteX10" fmla="*/ 15240 w 7574280"/>
                              <a:gd name="connsiteY10" fmla="*/ 1120140 h 40157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574280" h="4015740">
                                <a:moveTo>
                                  <a:pt x="15240" y="1120140"/>
                                </a:moveTo>
                                <a:lnTo>
                                  <a:pt x="784860" y="1470660"/>
                                </a:lnTo>
                                <a:lnTo>
                                  <a:pt x="1638300" y="1371600"/>
                                </a:lnTo>
                                <a:lnTo>
                                  <a:pt x="3017520" y="1531620"/>
                                </a:lnTo>
                                <a:lnTo>
                                  <a:pt x="4533900" y="579120"/>
                                </a:lnTo>
                                <a:lnTo>
                                  <a:pt x="5928360" y="1333500"/>
                                </a:lnTo>
                                <a:lnTo>
                                  <a:pt x="6728460" y="1501140"/>
                                </a:lnTo>
                                <a:lnTo>
                                  <a:pt x="7566660" y="0"/>
                                </a:lnTo>
                                <a:lnTo>
                                  <a:pt x="7574280" y="4015740"/>
                                </a:lnTo>
                                <a:lnTo>
                                  <a:pt x="0" y="4015740"/>
                                </a:lnTo>
                                <a:lnTo>
                                  <a:pt x="15240" y="112014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hteck 5"/>
                        <wps:cNvSpPr/>
                        <wps:spPr>
                          <a:xfrm>
                            <a:off x="24053" y="3969608"/>
                            <a:ext cx="7464051" cy="11000541"/>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72CB10" w14:textId="77777777" w:rsidR="00D7148C" w:rsidRDefault="00D7148C" w:rsidP="00D714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27AE3B" id="Gruppieren 7" o:spid="_x0000_s1028" style="position:absolute;left:0;text-align:left;margin-left:0;margin-top:9.7pt;width:594.75pt;height:741.85pt;z-index:-251586560;mso-position-horizontal:left;mso-position-horizontal-relative:page;mso-position-vertical-relative:margin;mso-width-relative:margin;mso-height-relative:margin" coordsize="74988,149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">
                <v:shape id="Freihandform 11" o:spid="_x0000_s1029" style="position:absolute;width:74988;height:40170;visibility:visible;mso-wrap-style:square;v-text-anchor:middle" coordsize="7574280,401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" path="m15240,1120140r769620,350520l1638300,1371600r1379220,160020l4533900,579120r1394460,754380l6728460,1501140,7566660,r7620,4015740l,4015740,15240,1120140xe" fillcolor="#2784fc [3204]" stroked="f" strokeweight="1pt">
                  <v:stroke joinstyle="miter"/>
                  <v:path arrowok="t" o:connecttype="custom" o:connectlocs="15088,1120494;777046,1471124;1621990,1372033;2987479,1532104;4488762,579303;5869339,1333921;6661474,1501614;7491329,0;7498873,4017008;0,4017008;15088,1120494" o:connectangles="0,0,0,0,0,0,0,0,0,0,0"/>
                </v:shape>
                <v:rect id="Rechteck 5" o:spid="_x0000_s1030" style="position:absolute;left:240;top:39696;width:74641;height:110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" fillcolor="#2784fc [3204]" stroked="f" strokeweight="1pt">
                  <v:textbox>
                    <w:txbxContent>
                      <w:p w14:paraId="3872CB10" w14:textId="77777777" w:rsidR="00D7148C" w:rsidRDefault="00D7148C" w:rsidP="00D7148C">
                        <w:pPr>
                          <w:jc w:val="center"/>
                        </w:pPr>
                      </w:p>
                    </w:txbxContent>
                  </v:textbox>
                </v:rect>
                <w10:wrap anchorx="page" anchory="margin"/>
              </v:group>
            </w:pict>
          </mc:Fallback>
        </mc:AlternateContent>
      </w:r>
      <w:r w:rsidRPr="00E072E6">
        <w:rPr>
          <w:noProof/>
          <w:color w:val="FFFFFF" w:themeColor="background1"/>
          <w:lang w:val="en-US" w:eastAsia="en-US"/>
        </w:rPr>
        <mc:AlternateContent>
          <mc:Choice Requires="wps">
            <w:drawing>
              <wp:anchor distT="0" distB="0" distL="114300" distR="114300" simplePos="0" relativeHeight="251654140" behindDoc="1" locked="0" layoutInCell="1" allowOverlap="1" wp14:anchorId="59576252" wp14:editId="3E71228D">
                <wp:simplePos x="0" y="0"/>
                <wp:positionH relativeFrom="page">
                  <wp:align>left</wp:align>
                </wp:positionH>
                <wp:positionV relativeFrom="page">
                  <wp:align>bottom</wp:align>
                </wp:positionV>
                <wp:extent cx="7553325" cy="10767974"/>
                <wp:effectExtent l="0" t="0" r="9525" b="0"/>
                <wp:wrapNone/>
                <wp:docPr id="2" name="Rechteck 2"/>
                <wp:cNvGraphicFramePr/>
                <a:graphic xmlns:a="http://schemas.openxmlformats.org/drawingml/2006/main">
                  <a:graphicData uri="http://schemas.microsoft.com/office/word/2010/wordprocessingShape">
                    <wps:wsp>
                      <wps:cNvSpPr/>
                      <wps:spPr>
                        <a:xfrm>
                          <a:off x="0" y="0"/>
                          <a:ext cx="7553325" cy="10767974"/>
                        </a:xfrm>
                        <a:prstGeom prst="rect">
                          <a:avLst/>
                        </a:prstGeom>
                        <a:solidFill>
                          <a:srgbClr val="529CF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87553B" id="Rechteck 2" o:spid="_x0000_s1026" style="position:absolute;margin-left:0;margin-top:0;width:594.75pt;height:847.85pt;z-index:-2516623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" fillcolor="#529cfc" stroked="f" strokeweight="1pt">
                <w10:wrap anchorx="page" anchory="page"/>
              </v:rect>
            </w:pict>
          </mc:Fallback>
        </mc:AlternateContent>
      </w:r>
    </w:p>
    <w:p w14:paraId="6239F37D" w14:textId="643EFF3D" w:rsidR="00572562" w:rsidRDefault="00572562" w:rsidP="0063592D">
      <w:pPr>
        <w:rPr>
          <w:lang w:val="en-US"/>
        </w:rPr>
      </w:pPr>
    </w:p>
    <w:p w14:paraId="5FD2B886" w14:textId="27DF43EC" w:rsidR="00572562" w:rsidRDefault="00572562" w:rsidP="0063592D">
      <w:pPr>
        <w:rPr>
          <w:lang w:val="en-US"/>
        </w:rPr>
      </w:pPr>
    </w:p>
    <w:p w14:paraId="3B3D7925" w14:textId="77777777" w:rsidR="00381C00" w:rsidRDefault="00381C00" w:rsidP="0063592D">
      <w:pPr>
        <w:rPr>
          <w:lang w:val="en-US"/>
        </w:rPr>
      </w:pPr>
    </w:p>
    <w:p w14:paraId="0F468DAC" w14:textId="5BD17F49" w:rsidR="00572562" w:rsidRDefault="00572562" w:rsidP="0063592D">
      <w:pPr>
        <w:rPr>
          <w:lang w:val="en-US"/>
        </w:rPr>
      </w:pPr>
    </w:p>
    <w:p w14:paraId="23355C88" w14:textId="79DD5F02" w:rsidR="00572562" w:rsidRPr="00572562" w:rsidRDefault="00E530BC" w:rsidP="0063592D">
      <w:pPr>
        <w:rPr>
          <w:color w:val="FFFFFF" w:themeColor="background1"/>
          <w:lang w:val="en-US"/>
        </w:rPr>
      </w:pPr>
      <w:r>
        <w:rPr>
          <w:caps/>
          <w:noProof/>
          <w:lang w:val="en-US"/>
        </w:rPr>
        <w:drawing>
          <wp:anchor distT="0" distB="0" distL="114300" distR="114300" simplePos="0" relativeHeight="251727872" behindDoc="0" locked="0" layoutInCell="1" allowOverlap="1" wp14:anchorId="2314B7F2" wp14:editId="211C216D">
            <wp:simplePos x="0" y="0"/>
            <wp:positionH relativeFrom="column">
              <wp:align>right</wp:align>
            </wp:positionH>
            <wp:positionV relativeFrom="page">
              <wp:posOffset>431800</wp:posOffset>
            </wp:positionV>
            <wp:extent cx="1332000" cy="561600"/>
            <wp:effectExtent l="0" t="0" r="1905"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Solactive AG Logo Color.svg"/>
                    <pic:cNvPicPr/>
                  </pic:nvPicPr>
                  <pic:blipFill>
                    <a:blip r:embed="rId9">
                      <a:extLst>
                        <a:ext uri="{96DAC541-7B7A-43D3-8B79-37D633B846F1}">
                          <asvg:svgBlip xmlns:asvg="http://schemas.microsoft.com/office/drawing/2016/SVG/main" r:embed="rId10"/>
                        </a:ext>
                      </a:extLst>
                    </a:blip>
                    <a:stretch>
                      <a:fillRect/>
                    </a:stretch>
                  </pic:blipFill>
                  <pic:spPr>
                    <a:xfrm>
                      <a:off x="0" y="0"/>
                      <a:ext cx="1332000" cy="561600"/>
                    </a:xfrm>
                    <a:prstGeom prst="rect">
                      <a:avLst/>
                    </a:prstGeom>
                  </pic:spPr>
                </pic:pic>
              </a:graphicData>
            </a:graphic>
            <wp14:sizeRelH relativeFrom="margin">
              <wp14:pctWidth>0</wp14:pctWidth>
            </wp14:sizeRelH>
            <wp14:sizeRelV relativeFrom="margin">
              <wp14:pctHeight>0</wp14:pctHeight>
            </wp14:sizeRelV>
          </wp:anchor>
        </w:drawing>
      </w:r>
      <w:r w:rsidR="00EE22E3" w:rsidRPr="00186DB0">
        <w:rPr>
          <w:noProof/>
          <w:lang w:val="en-US"/>
        </w:rPr>
        <mc:AlternateContent>
          <mc:Choice Requires="wps">
            <w:drawing>
              <wp:anchor distT="45720" distB="45720" distL="114300" distR="114300" simplePos="0" relativeHeight="251722752" behindDoc="0" locked="0" layoutInCell="1" allowOverlap="1" wp14:anchorId="282E595A" wp14:editId="539ED3BE">
                <wp:simplePos x="0" y="0"/>
                <wp:positionH relativeFrom="margin">
                  <wp:posOffset>-6350</wp:posOffset>
                </wp:positionH>
                <wp:positionV relativeFrom="page">
                  <wp:posOffset>6102350</wp:posOffset>
                </wp:positionV>
                <wp:extent cx="2419350" cy="2797810"/>
                <wp:effectExtent l="0" t="0" r="9525"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797810"/>
                        </a:xfrm>
                        <a:prstGeom prst="rect">
                          <a:avLst/>
                        </a:prstGeom>
                        <a:noFill/>
                        <a:ln w="9525">
                          <a:noFill/>
                          <a:miter lim="800000"/>
                          <a:headEnd/>
                          <a:tailEnd/>
                        </a:ln>
                      </wps:spPr>
                      <wps:txbx>
                        <w:txbxContent>
                          <w:p w14:paraId="40D914FE" w14:textId="77777777" w:rsidR="00466905" w:rsidRPr="008A06B6" w:rsidRDefault="00466905" w:rsidP="00EE22E3">
                            <w:pPr>
                              <w:pStyle w:val="Heading1"/>
                              <w:rPr>
                                <w:color w:val="FFFFFF" w:themeColor="background1"/>
                                <w:sz w:val="60"/>
                                <w:szCs w:val="60"/>
                                <w:lang w:val="en-US" w:eastAsia="en-US"/>
                              </w:rPr>
                            </w:pPr>
                            <w:bookmarkStart w:id="1" w:name="_Toc526233456"/>
                            <w:r w:rsidRPr="008A06B6">
                              <w:rPr>
                                <w:color w:val="FFFFFF" w:themeColor="background1"/>
                                <w:sz w:val="60"/>
                                <w:szCs w:val="60"/>
                                <w:lang w:val="en-US" w:eastAsia="en-US"/>
                              </w:rPr>
                              <w:t>Contact</w:t>
                            </w:r>
                            <w:bookmarkEnd w:id="1"/>
                          </w:p>
                          <w:p w14:paraId="63072006" w14:textId="77777777" w:rsidR="00466905" w:rsidRPr="00186DB0" w:rsidRDefault="00466905" w:rsidP="00EE22E3">
                            <w:pPr>
                              <w:contextualSpacing/>
                              <w:rPr>
                                <w:rFonts w:ascii="Flama Semicondensed Medium" w:hAnsi="Flama Semicondensed Medium"/>
                                <w:color w:val="FFFFFF" w:themeColor="background1"/>
                                <w:lang w:val="en-US" w:eastAsia="en-US"/>
                              </w:rPr>
                            </w:pPr>
                            <w:r w:rsidRPr="00186DB0">
                              <w:rPr>
                                <w:rFonts w:ascii="Flama Semicondensed Medium" w:hAnsi="Flama Semicondensed Medium"/>
                                <w:color w:val="FFFFFF" w:themeColor="background1"/>
                                <w:lang w:val="en-US" w:eastAsia="en-US"/>
                              </w:rPr>
                              <w:t>Solactive AG</w:t>
                            </w:r>
                          </w:p>
                          <w:p w14:paraId="23647886" w14:textId="77777777" w:rsidR="00466905" w:rsidRPr="00186DB0" w:rsidRDefault="00466905" w:rsidP="00EE22E3">
                            <w:pPr>
                              <w:contextualSpacing/>
                              <w:rPr>
                                <w:rFonts w:ascii="Flama Semicondensed Medium" w:hAnsi="Flama Semicondensed Medium"/>
                                <w:color w:val="FFFFFF" w:themeColor="background1"/>
                                <w:lang w:val="en-US" w:eastAsia="en-US"/>
                              </w:rPr>
                            </w:pPr>
                            <w:r w:rsidRPr="00186DB0">
                              <w:rPr>
                                <w:rFonts w:ascii="Flama Semicondensed Medium" w:hAnsi="Flama Semicondensed Medium"/>
                                <w:color w:val="FFFFFF" w:themeColor="background1"/>
                                <w:lang w:val="en-US" w:eastAsia="en-US"/>
                              </w:rPr>
                              <w:t>German Index Engineering</w:t>
                            </w:r>
                          </w:p>
                          <w:p w14:paraId="480A8397" w14:textId="31EF075D" w:rsidR="00466905" w:rsidRPr="008D13A0" w:rsidRDefault="00466905" w:rsidP="00EE22E3">
                            <w:pPr>
                              <w:tabs>
                                <w:tab w:val="left" w:pos="993"/>
                              </w:tabs>
                              <w:contextualSpacing/>
                              <w:rPr>
                                <w:color w:val="FFFFFF" w:themeColor="background1"/>
                                <w:lang w:eastAsia="en-US"/>
                              </w:rPr>
                            </w:pPr>
                            <w:r w:rsidRPr="008D13A0">
                              <w:rPr>
                                <w:color w:val="FFFFFF" w:themeColor="background1"/>
                                <w:lang w:eastAsia="en-US"/>
                              </w:rPr>
                              <w:t>Platz der Einheit 1</w:t>
                            </w:r>
                          </w:p>
                          <w:p w14:paraId="219C3266" w14:textId="1419A8A5" w:rsidR="00466905" w:rsidRPr="008D13A0" w:rsidRDefault="00466905" w:rsidP="00EE22E3">
                            <w:pPr>
                              <w:tabs>
                                <w:tab w:val="left" w:pos="993"/>
                              </w:tabs>
                              <w:contextualSpacing/>
                              <w:rPr>
                                <w:color w:val="FFFFFF" w:themeColor="background1"/>
                                <w:lang w:eastAsia="en-US"/>
                              </w:rPr>
                            </w:pPr>
                            <w:r w:rsidRPr="008D13A0">
                              <w:rPr>
                                <w:color w:val="FFFFFF" w:themeColor="background1"/>
                                <w:lang w:eastAsia="en-US"/>
                              </w:rPr>
                              <w:t>60327 Frankfurt am Main</w:t>
                            </w:r>
                          </w:p>
                          <w:p w14:paraId="44F4A0D5" w14:textId="4A2DCBAB" w:rsidR="00466905" w:rsidRDefault="00466905" w:rsidP="00EE22E3">
                            <w:pPr>
                              <w:tabs>
                                <w:tab w:val="left" w:pos="993"/>
                              </w:tabs>
                              <w:contextualSpacing/>
                              <w:rPr>
                                <w:color w:val="FFFFFF" w:themeColor="background1"/>
                                <w:lang w:val="en-US" w:eastAsia="en-US"/>
                              </w:rPr>
                            </w:pPr>
                            <w:r>
                              <w:rPr>
                                <w:color w:val="FFFFFF" w:themeColor="background1"/>
                                <w:lang w:val="en-US" w:eastAsia="en-US"/>
                              </w:rPr>
                              <w:t>Germany</w:t>
                            </w:r>
                          </w:p>
                          <w:p w14:paraId="5A7BCF71" w14:textId="0E393D62" w:rsidR="00466905" w:rsidRPr="00186DB0" w:rsidRDefault="00466905" w:rsidP="00EE22E3">
                            <w:pPr>
                              <w:tabs>
                                <w:tab w:val="left" w:pos="993"/>
                              </w:tabs>
                              <w:contextualSpacing/>
                              <w:rPr>
                                <w:color w:val="FFFFFF" w:themeColor="background1"/>
                                <w:lang w:val="en-US" w:eastAsia="en-US"/>
                              </w:rPr>
                            </w:pPr>
                            <w:r w:rsidRPr="00186DB0">
                              <w:rPr>
                                <w:color w:val="FFFFFF" w:themeColor="background1"/>
                                <w:lang w:val="en-US" w:eastAsia="en-US"/>
                              </w:rPr>
                              <w:t>Tel.:</w:t>
                            </w:r>
                            <w:r w:rsidRPr="00186DB0">
                              <w:rPr>
                                <w:color w:val="FFFFFF" w:themeColor="background1"/>
                                <w:lang w:val="en-US" w:eastAsia="en-US"/>
                              </w:rPr>
                              <w:tab/>
                              <w:t>+49 (0) 69 719 160 00</w:t>
                            </w:r>
                          </w:p>
                          <w:p w14:paraId="5AD1FC0A" w14:textId="77777777" w:rsidR="00466905" w:rsidRPr="00186DB0" w:rsidRDefault="00466905" w:rsidP="00EE22E3">
                            <w:pPr>
                              <w:tabs>
                                <w:tab w:val="left" w:pos="993"/>
                              </w:tabs>
                              <w:contextualSpacing/>
                              <w:rPr>
                                <w:color w:val="FFFFFF" w:themeColor="background1"/>
                                <w:lang w:val="en-US" w:eastAsia="en-US"/>
                              </w:rPr>
                            </w:pPr>
                            <w:r w:rsidRPr="00186DB0">
                              <w:rPr>
                                <w:color w:val="FFFFFF" w:themeColor="background1"/>
                                <w:lang w:val="en-US" w:eastAsia="en-US"/>
                              </w:rPr>
                              <w:t>Fax:</w:t>
                            </w:r>
                            <w:r w:rsidRPr="00186DB0">
                              <w:rPr>
                                <w:color w:val="FFFFFF" w:themeColor="background1"/>
                                <w:lang w:val="en-US" w:eastAsia="en-US"/>
                              </w:rPr>
                              <w:tab/>
                              <w:t>+49 (0) 69 719 160 25</w:t>
                            </w:r>
                          </w:p>
                          <w:p w14:paraId="44BEEB3E" w14:textId="41EDCCF7" w:rsidR="00466905" w:rsidRPr="00186DB0" w:rsidRDefault="00466905" w:rsidP="00EE22E3">
                            <w:pPr>
                              <w:tabs>
                                <w:tab w:val="left" w:pos="993"/>
                              </w:tabs>
                              <w:contextualSpacing/>
                              <w:rPr>
                                <w:color w:val="FFFFFF" w:themeColor="background1"/>
                                <w:lang w:val="en-US" w:eastAsia="en-US"/>
                              </w:rPr>
                            </w:pPr>
                            <w:r w:rsidRPr="00186DB0">
                              <w:rPr>
                                <w:color w:val="FFFFFF" w:themeColor="background1"/>
                                <w:lang w:val="en-US" w:eastAsia="en-US"/>
                              </w:rPr>
                              <w:t>Email:</w:t>
                            </w:r>
                            <w:r w:rsidRPr="00186DB0">
                              <w:rPr>
                                <w:color w:val="FFFFFF" w:themeColor="background1"/>
                                <w:lang w:val="en-US" w:eastAsia="en-US"/>
                              </w:rPr>
                              <w:tab/>
                            </w:r>
                            <w:hyperlink r:id="rId13" w:history="1">
                              <w:r w:rsidR="00AB6525" w:rsidRPr="00186DB0">
                                <w:rPr>
                                  <w:rStyle w:val="Hyperlink"/>
                                  <w:color w:val="FFFFFF" w:themeColor="background1"/>
                                  <w:lang w:val="en-US" w:eastAsia="en-US"/>
                                </w:rPr>
                                <w:t>info@solactive.com</w:t>
                              </w:r>
                            </w:hyperlink>
                          </w:p>
                          <w:p w14:paraId="6B537AAB" w14:textId="44EC9EA6" w:rsidR="00466905" w:rsidRPr="00186DB0" w:rsidRDefault="00466905" w:rsidP="00EE22E3">
                            <w:pPr>
                              <w:tabs>
                                <w:tab w:val="left" w:pos="993"/>
                              </w:tabs>
                              <w:contextualSpacing/>
                              <w:rPr>
                                <w:color w:val="FFFFFF" w:themeColor="background1"/>
                                <w:lang w:val="en-US" w:eastAsia="en-US"/>
                              </w:rPr>
                            </w:pPr>
                            <w:r w:rsidRPr="00186DB0">
                              <w:rPr>
                                <w:color w:val="FFFFFF" w:themeColor="background1"/>
                                <w:lang w:val="en-US" w:eastAsia="en-US"/>
                              </w:rPr>
                              <w:t>Website:</w:t>
                            </w:r>
                            <w:r w:rsidRPr="00186DB0">
                              <w:rPr>
                                <w:color w:val="FFFFFF" w:themeColor="background1"/>
                                <w:lang w:val="en-US" w:eastAsia="en-US"/>
                              </w:rPr>
                              <w:tab/>
                            </w:r>
                            <w:hyperlink r:id="rId14" w:history="1">
                              <w:r w:rsidR="00F35482" w:rsidRPr="00186DB0">
                                <w:rPr>
                                  <w:rStyle w:val="Hyperlink"/>
                                  <w:color w:val="FFFFFF" w:themeColor="background1"/>
                                  <w:lang w:val="en-US" w:eastAsia="en-US"/>
                                </w:rPr>
                                <w:t>www.solactive.com</w:t>
                              </w:r>
                            </w:hyperlink>
                            <w:r w:rsidRPr="00186DB0">
                              <w:rPr>
                                <w:color w:val="FFFFFF" w:themeColor="background1"/>
                                <w:lang w:val="en-US" w:eastAsia="en-US"/>
                              </w:rPr>
                              <w:t xml:space="preserve"> </w:t>
                            </w:r>
                          </w:p>
                          <w:p w14:paraId="7C95E775" w14:textId="77777777" w:rsidR="00466905" w:rsidRPr="00186DB0" w:rsidRDefault="00466905" w:rsidP="00EE22E3">
                            <w:pPr>
                              <w:tabs>
                                <w:tab w:val="left" w:pos="993"/>
                              </w:tabs>
                              <w:contextualSpacing/>
                              <w:rPr>
                                <w:color w:val="FFFFFF" w:themeColor="background1"/>
                                <w:lang w:val="en-US"/>
                              </w:rPr>
                            </w:pPr>
                          </w:p>
                          <w:p w14:paraId="1DDD5EBB" w14:textId="77777777" w:rsidR="00466905" w:rsidRPr="00186DB0" w:rsidRDefault="00466905" w:rsidP="00EE22E3">
                            <w:pPr>
                              <w:tabs>
                                <w:tab w:val="left" w:pos="993"/>
                              </w:tabs>
                              <w:contextualSpacing/>
                              <w:rPr>
                                <w:color w:val="FFFFFF" w:themeColor="background1"/>
                                <w:lang w:val="en-US"/>
                              </w:rPr>
                            </w:pPr>
                            <w:r w:rsidRPr="00186DB0">
                              <w:rPr>
                                <w:color w:val="FFFFFF" w:themeColor="background1"/>
                                <w:lang w:val="en-US"/>
                              </w:rPr>
                              <w:t>© Solactive AG</w:t>
                            </w:r>
                          </w:p>
                          <w:p w14:paraId="5087DCB6" w14:textId="77777777" w:rsidR="00466905" w:rsidRPr="00186DB0" w:rsidRDefault="00466905" w:rsidP="00EE22E3">
                            <w:pPr>
                              <w:rPr>
                                <w:color w:val="FFFFFF" w:themeColor="background1"/>
                              </w:rPr>
                            </w:pPr>
                          </w:p>
                        </w:txbxContent>
                      </wps:txbx>
                      <wps:bodyPr rot="0" vert="horz" wrap="square" lIns="0" tIns="0" rIns="0" bIns="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82E595A" id="_x0000_s1031" type="#_x0000_t202" style="position:absolute;left:0;text-align:left;margin-left:-.5pt;margin-top:480.5pt;width:190.5pt;height:220.3pt;z-index:25172275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" filled="f" stroked="f">
                <v:textbox style="mso-fit-shape-to-text:t" inset="0,0,0,0">
                  <w:txbxContent>
                    <w:p w14:paraId="40D914FE" w14:textId="77777777" w:rsidR="00466905" w:rsidRPr="008A06B6" w:rsidRDefault="00466905" w:rsidP="00EE22E3">
                      <w:pPr>
                        <w:pStyle w:val="Heading1"/>
                        <w:rPr>
                          <w:color w:val="FFFFFF" w:themeColor="background1"/>
                          <w:sz w:val="60"/>
                          <w:szCs w:val="60"/>
                          <w:lang w:val="en-US" w:eastAsia="en-US"/>
                        </w:rPr>
                      </w:pPr>
                      <w:bookmarkStart w:id="2" w:name="_Toc526233456"/>
                      <w:r w:rsidRPr="008A06B6">
                        <w:rPr>
                          <w:color w:val="FFFFFF" w:themeColor="background1"/>
                          <w:sz w:val="60"/>
                          <w:szCs w:val="60"/>
                          <w:lang w:val="en-US" w:eastAsia="en-US"/>
                        </w:rPr>
                        <w:t>Contact</w:t>
                      </w:r>
                      <w:bookmarkEnd w:id="2"/>
                    </w:p>
                    <w:p w14:paraId="63072006" w14:textId="77777777" w:rsidR="00466905" w:rsidRPr="00186DB0" w:rsidRDefault="00466905" w:rsidP="00EE22E3">
                      <w:pPr>
                        <w:contextualSpacing/>
                        <w:rPr>
                          <w:rFonts w:ascii="Flama Semicondensed Medium" w:hAnsi="Flama Semicondensed Medium"/>
                          <w:color w:val="FFFFFF" w:themeColor="background1"/>
                          <w:lang w:val="en-US" w:eastAsia="en-US"/>
                        </w:rPr>
                      </w:pPr>
                      <w:r w:rsidRPr="00186DB0">
                        <w:rPr>
                          <w:rFonts w:ascii="Flama Semicondensed Medium" w:hAnsi="Flama Semicondensed Medium"/>
                          <w:color w:val="FFFFFF" w:themeColor="background1"/>
                          <w:lang w:val="en-US" w:eastAsia="en-US"/>
                        </w:rPr>
                        <w:t>Solactive AG</w:t>
                      </w:r>
                    </w:p>
                    <w:p w14:paraId="23647886" w14:textId="77777777" w:rsidR="00466905" w:rsidRPr="00186DB0" w:rsidRDefault="00466905" w:rsidP="00EE22E3">
                      <w:pPr>
                        <w:contextualSpacing/>
                        <w:rPr>
                          <w:rFonts w:ascii="Flama Semicondensed Medium" w:hAnsi="Flama Semicondensed Medium"/>
                          <w:color w:val="FFFFFF" w:themeColor="background1"/>
                          <w:lang w:val="en-US" w:eastAsia="en-US"/>
                        </w:rPr>
                      </w:pPr>
                      <w:r w:rsidRPr="00186DB0">
                        <w:rPr>
                          <w:rFonts w:ascii="Flama Semicondensed Medium" w:hAnsi="Flama Semicondensed Medium"/>
                          <w:color w:val="FFFFFF" w:themeColor="background1"/>
                          <w:lang w:val="en-US" w:eastAsia="en-US"/>
                        </w:rPr>
                        <w:t>German Index Engineering</w:t>
                      </w:r>
                    </w:p>
                    <w:p w14:paraId="480A8397" w14:textId="31EF075D" w:rsidR="00466905" w:rsidRPr="008D13A0" w:rsidRDefault="00466905" w:rsidP="00EE22E3">
                      <w:pPr>
                        <w:tabs>
                          <w:tab w:val="left" w:pos="993"/>
                        </w:tabs>
                        <w:contextualSpacing/>
                        <w:rPr>
                          <w:color w:val="FFFFFF" w:themeColor="background1"/>
                          <w:lang w:eastAsia="en-US"/>
                        </w:rPr>
                      </w:pPr>
                      <w:r w:rsidRPr="008D13A0">
                        <w:rPr>
                          <w:color w:val="FFFFFF" w:themeColor="background1"/>
                          <w:lang w:eastAsia="en-US"/>
                        </w:rPr>
                        <w:t>Platz der Einheit 1</w:t>
                      </w:r>
                    </w:p>
                    <w:p w14:paraId="219C3266" w14:textId="1419A8A5" w:rsidR="00466905" w:rsidRPr="008D13A0" w:rsidRDefault="00466905" w:rsidP="00EE22E3">
                      <w:pPr>
                        <w:tabs>
                          <w:tab w:val="left" w:pos="993"/>
                        </w:tabs>
                        <w:contextualSpacing/>
                        <w:rPr>
                          <w:color w:val="FFFFFF" w:themeColor="background1"/>
                          <w:lang w:eastAsia="en-US"/>
                        </w:rPr>
                      </w:pPr>
                      <w:r w:rsidRPr="008D13A0">
                        <w:rPr>
                          <w:color w:val="FFFFFF" w:themeColor="background1"/>
                          <w:lang w:eastAsia="en-US"/>
                        </w:rPr>
                        <w:t>60327 Frankfurt am Main</w:t>
                      </w:r>
                    </w:p>
                    <w:p w14:paraId="44F4A0D5" w14:textId="4A2DCBAB" w:rsidR="00466905" w:rsidRDefault="00466905" w:rsidP="00EE22E3">
                      <w:pPr>
                        <w:tabs>
                          <w:tab w:val="left" w:pos="993"/>
                        </w:tabs>
                        <w:contextualSpacing/>
                        <w:rPr>
                          <w:color w:val="FFFFFF" w:themeColor="background1"/>
                          <w:lang w:val="en-US" w:eastAsia="en-US"/>
                        </w:rPr>
                      </w:pPr>
                      <w:r>
                        <w:rPr>
                          <w:color w:val="FFFFFF" w:themeColor="background1"/>
                          <w:lang w:val="en-US" w:eastAsia="en-US"/>
                        </w:rPr>
                        <w:t>Germany</w:t>
                      </w:r>
                    </w:p>
                    <w:p w14:paraId="5A7BCF71" w14:textId="0E393D62" w:rsidR="00466905" w:rsidRPr="00186DB0" w:rsidRDefault="00466905" w:rsidP="00EE22E3">
                      <w:pPr>
                        <w:tabs>
                          <w:tab w:val="left" w:pos="993"/>
                        </w:tabs>
                        <w:contextualSpacing/>
                        <w:rPr>
                          <w:color w:val="FFFFFF" w:themeColor="background1"/>
                          <w:lang w:val="en-US" w:eastAsia="en-US"/>
                        </w:rPr>
                      </w:pPr>
                      <w:r w:rsidRPr="00186DB0">
                        <w:rPr>
                          <w:color w:val="FFFFFF" w:themeColor="background1"/>
                          <w:lang w:val="en-US" w:eastAsia="en-US"/>
                        </w:rPr>
                        <w:t>Tel.:</w:t>
                      </w:r>
                      <w:r w:rsidRPr="00186DB0">
                        <w:rPr>
                          <w:color w:val="FFFFFF" w:themeColor="background1"/>
                          <w:lang w:val="en-US" w:eastAsia="en-US"/>
                        </w:rPr>
                        <w:tab/>
                        <w:t>+49 (0) 69 719 160 00</w:t>
                      </w:r>
                    </w:p>
                    <w:p w14:paraId="5AD1FC0A" w14:textId="77777777" w:rsidR="00466905" w:rsidRPr="00186DB0" w:rsidRDefault="00466905" w:rsidP="00EE22E3">
                      <w:pPr>
                        <w:tabs>
                          <w:tab w:val="left" w:pos="993"/>
                        </w:tabs>
                        <w:contextualSpacing/>
                        <w:rPr>
                          <w:color w:val="FFFFFF" w:themeColor="background1"/>
                          <w:lang w:val="en-US" w:eastAsia="en-US"/>
                        </w:rPr>
                      </w:pPr>
                      <w:r w:rsidRPr="00186DB0">
                        <w:rPr>
                          <w:color w:val="FFFFFF" w:themeColor="background1"/>
                          <w:lang w:val="en-US" w:eastAsia="en-US"/>
                        </w:rPr>
                        <w:t>Fax:</w:t>
                      </w:r>
                      <w:r w:rsidRPr="00186DB0">
                        <w:rPr>
                          <w:color w:val="FFFFFF" w:themeColor="background1"/>
                          <w:lang w:val="en-US" w:eastAsia="en-US"/>
                        </w:rPr>
                        <w:tab/>
                        <w:t>+49 (0) 69 719 160 25</w:t>
                      </w:r>
                    </w:p>
                    <w:p w14:paraId="44BEEB3E" w14:textId="41EDCCF7" w:rsidR="00466905" w:rsidRPr="00186DB0" w:rsidRDefault="00466905" w:rsidP="00EE22E3">
                      <w:pPr>
                        <w:tabs>
                          <w:tab w:val="left" w:pos="993"/>
                        </w:tabs>
                        <w:contextualSpacing/>
                        <w:rPr>
                          <w:color w:val="FFFFFF" w:themeColor="background1"/>
                          <w:lang w:val="en-US" w:eastAsia="en-US"/>
                        </w:rPr>
                      </w:pPr>
                      <w:r w:rsidRPr="00186DB0">
                        <w:rPr>
                          <w:color w:val="FFFFFF" w:themeColor="background1"/>
                          <w:lang w:val="en-US" w:eastAsia="en-US"/>
                        </w:rPr>
                        <w:t>Email:</w:t>
                      </w:r>
                      <w:r w:rsidRPr="00186DB0">
                        <w:rPr>
                          <w:color w:val="FFFFFF" w:themeColor="background1"/>
                          <w:lang w:val="en-US" w:eastAsia="en-US"/>
                        </w:rPr>
                        <w:tab/>
                      </w:r>
                      <w:hyperlink r:id="rId15" w:history="1">
                        <w:r w:rsidR="00AB6525" w:rsidRPr="00186DB0">
                          <w:rPr>
                            <w:rStyle w:val="Hyperlink"/>
                            <w:color w:val="FFFFFF" w:themeColor="background1"/>
                            <w:lang w:val="en-US" w:eastAsia="en-US"/>
                          </w:rPr>
                          <w:t>info@solactive.com</w:t>
                        </w:r>
                      </w:hyperlink>
                    </w:p>
                    <w:p w14:paraId="6B537AAB" w14:textId="44EC9EA6" w:rsidR="00466905" w:rsidRPr="00186DB0" w:rsidRDefault="00466905" w:rsidP="00EE22E3">
                      <w:pPr>
                        <w:tabs>
                          <w:tab w:val="left" w:pos="993"/>
                        </w:tabs>
                        <w:contextualSpacing/>
                        <w:rPr>
                          <w:color w:val="FFFFFF" w:themeColor="background1"/>
                          <w:lang w:val="en-US" w:eastAsia="en-US"/>
                        </w:rPr>
                      </w:pPr>
                      <w:r w:rsidRPr="00186DB0">
                        <w:rPr>
                          <w:color w:val="FFFFFF" w:themeColor="background1"/>
                          <w:lang w:val="en-US" w:eastAsia="en-US"/>
                        </w:rPr>
                        <w:t>Website:</w:t>
                      </w:r>
                      <w:r w:rsidRPr="00186DB0">
                        <w:rPr>
                          <w:color w:val="FFFFFF" w:themeColor="background1"/>
                          <w:lang w:val="en-US" w:eastAsia="en-US"/>
                        </w:rPr>
                        <w:tab/>
                      </w:r>
                      <w:hyperlink r:id="rId16" w:history="1">
                        <w:r w:rsidR="00F35482" w:rsidRPr="00186DB0">
                          <w:rPr>
                            <w:rStyle w:val="Hyperlink"/>
                            <w:color w:val="FFFFFF" w:themeColor="background1"/>
                            <w:lang w:val="en-US" w:eastAsia="en-US"/>
                          </w:rPr>
                          <w:t>www.solactive.com</w:t>
                        </w:r>
                      </w:hyperlink>
                      <w:r w:rsidRPr="00186DB0">
                        <w:rPr>
                          <w:color w:val="FFFFFF" w:themeColor="background1"/>
                          <w:lang w:val="en-US" w:eastAsia="en-US"/>
                        </w:rPr>
                        <w:t xml:space="preserve"> </w:t>
                      </w:r>
                    </w:p>
                    <w:p w14:paraId="7C95E775" w14:textId="77777777" w:rsidR="00466905" w:rsidRPr="00186DB0" w:rsidRDefault="00466905" w:rsidP="00EE22E3">
                      <w:pPr>
                        <w:tabs>
                          <w:tab w:val="left" w:pos="993"/>
                        </w:tabs>
                        <w:contextualSpacing/>
                        <w:rPr>
                          <w:color w:val="FFFFFF" w:themeColor="background1"/>
                          <w:lang w:val="en-US"/>
                        </w:rPr>
                      </w:pPr>
                    </w:p>
                    <w:p w14:paraId="1DDD5EBB" w14:textId="77777777" w:rsidR="00466905" w:rsidRPr="00186DB0" w:rsidRDefault="00466905" w:rsidP="00EE22E3">
                      <w:pPr>
                        <w:tabs>
                          <w:tab w:val="left" w:pos="993"/>
                        </w:tabs>
                        <w:contextualSpacing/>
                        <w:rPr>
                          <w:color w:val="FFFFFF" w:themeColor="background1"/>
                          <w:lang w:val="en-US"/>
                        </w:rPr>
                      </w:pPr>
                      <w:r w:rsidRPr="00186DB0">
                        <w:rPr>
                          <w:color w:val="FFFFFF" w:themeColor="background1"/>
                          <w:lang w:val="en-US"/>
                        </w:rPr>
                        <w:t>© Solactive AG</w:t>
                      </w:r>
                    </w:p>
                    <w:p w14:paraId="5087DCB6" w14:textId="77777777" w:rsidR="00466905" w:rsidRPr="00186DB0" w:rsidRDefault="00466905" w:rsidP="00EE22E3">
                      <w:pPr>
                        <w:rPr>
                          <w:color w:val="FFFFFF" w:themeColor="background1"/>
                        </w:rPr>
                      </w:pPr>
                    </w:p>
                  </w:txbxContent>
                </v:textbox>
                <w10:wrap anchorx="margin" anchory="page"/>
              </v:shape>
            </w:pict>
          </mc:Fallback>
        </mc:AlternateContent>
      </w:r>
    </w:p>
    <w:sectPr w:rsidR="00572562" w:rsidRPr="00572562" w:rsidSect="001C454C">
      <w:headerReference w:type="even" r:id="rId17"/>
      <w:headerReference w:type="default" r:id="rId18"/>
      <w:footerReference w:type="even" r:id="rId19"/>
      <w:footerReference w:type="default" r:id="rId20"/>
      <w:headerReference w:type="first" r:id="rId21"/>
      <w:footerReference w:type="first" r:id="rId22"/>
      <w:pgSz w:w="11906" w:h="16838"/>
      <w:pgMar w:top="1418" w:right="1134" w:bottom="1134" w:left="1134" w:header="709" w:footer="709" w:gutter="0"/>
      <w:cols w:space="708"/>
      <w:titlePg/>
      <w:docGrid w:linePitch="360"/>
      <w15:footnoteColumns w:val="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46AF9" w14:textId="77777777" w:rsidR="001C454C" w:rsidRDefault="001C454C" w:rsidP="002E70FC">
      <w:pPr>
        <w:spacing w:before="0" w:after="0"/>
      </w:pPr>
      <w:r>
        <w:separator/>
      </w:r>
    </w:p>
  </w:endnote>
  <w:endnote w:type="continuationSeparator" w:id="0">
    <w:p w14:paraId="251D69C8" w14:textId="77777777" w:rsidR="001C454C" w:rsidRDefault="001C454C" w:rsidP="002E70F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7E664D06-CF51-4270-8EC2-CB930EE676A9}"/>
  </w:font>
  <w:font w:name="Flama Semicondensed Light">
    <w:altName w:val="Calibri"/>
    <w:panose1 w:val="02000000000000000000"/>
    <w:charset w:val="00"/>
    <w:family w:val="auto"/>
    <w:pitch w:val="variable"/>
    <w:sig w:usb0="A00000AF" w:usb1="4000207B" w:usb2="00000000" w:usb3="00000000" w:csb0="0000008B" w:csb1="00000000"/>
    <w:embedRegular r:id="rId2" w:fontKey="{DAF5DEFB-4AFC-4B2F-A289-C77167E8CDD4}"/>
    <w:embedBold r:id="rId3" w:fontKey="{E6867EBA-3A60-4510-906B-9BCE7A7FFD12}"/>
    <w:embedItalic r:id="rId4" w:fontKey="{B85ED16F-8FD6-4F82-9425-F35F129D3043}"/>
  </w:font>
  <w:font w:name="Segoe UI">
    <w:panose1 w:val="020B0502040204020203"/>
    <w:charset w:val="00"/>
    <w:family w:val="swiss"/>
    <w:pitch w:val="variable"/>
    <w:sig w:usb0="E4002EFF" w:usb1="C000E47F" w:usb2="00000009" w:usb3="00000000" w:csb0="000001FF" w:csb1="00000000"/>
    <w:embedRegular r:id="rId5" w:fontKey="{D71480F3-6348-4842-9554-65A7455448D8}"/>
  </w:font>
  <w:font w:name="Flama Semicondensed Medium">
    <w:panose1 w:val="02000000000000000000"/>
    <w:charset w:val="00"/>
    <w:family w:val="auto"/>
    <w:pitch w:val="variable"/>
    <w:sig w:usb0="A00000AF" w:usb1="4000207B" w:usb2="00000000" w:usb3="00000000" w:csb0="0000008B" w:csb1="00000000"/>
    <w:embedRegular r:id="rId6" w:fontKey="{D5931494-CBDB-4674-AECF-806956A4BAC6}"/>
    <w:embedBold r:id="rId7" w:fontKey="{B6EB5C7B-E80E-433A-8B88-9EA7576A7189}"/>
  </w:font>
  <w:font w:name="Calibri Light">
    <w:panose1 w:val="020F0302020204030204"/>
    <w:charset w:val="00"/>
    <w:family w:val="swiss"/>
    <w:pitch w:val="variable"/>
    <w:sig w:usb0="E4002EFF" w:usb1="C200247B" w:usb2="00000009" w:usb3="00000000" w:csb0="000001FF" w:csb1="00000000"/>
    <w:embedRegular r:id="rId8" w:fontKey="{B3A890B9-FD33-4E37-89D9-AA2C7A7326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03BBB" w14:textId="77777777" w:rsidR="00151DD8" w:rsidRDefault="00151D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7061612"/>
      <w:docPartObj>
        <w:docPartGallery w:val="Page Numbers (Bottom of Page)"/>
        <w:docPartUnique/>
      </w:docPartObj>
    </w:sdtPr>
    <w:sdtEndPr/>
    <w:sdtContent>
      <w:p w14:paraId="380425AE" w14:textId="77777777" w:rsidR="00466905" w:rsidRDefault="00466905">
        <w:pPr>
          <w:pStyle w:val="Footer"/>
          <w:jc w:val="right"/>
        </w:pPr>
        <w:r>
          <w:fldChar w:fldCharType="begin"/>
        </w:r>
        <w:r>
          <w:instrText>PAGE   \* MERGEFORMAT</w:instrText>
        </w:r>
        <w:r>
          <w:fldChar w:fldCharType="separate"/>
        </w:r>
        <w:r>
          <w:rPr>
            <w:noProof/>
          </w:rPr>
          <w:t>9</w:t>
        </w:r>
        <w:r>
          <w:fldChar w:fldCharType="end"/>
        </w:r>
      </w:p>
    </w:sdtContent>
  </w:sdt>
  <w:p w14:paraId="122654E9" w14:textId="77777777" w:rsidR="00466905" w:rsidRDefault="00466905" w:rsidP="00746268">
    <w:pPr>
      <w:pStyle w:val="Footer"/>
      <w:tabs>
        <w:tab w:val="clear" w:pos="4536"/>
        <w:tab w:val="clear" w:pos="9072"/>
        <w:tab w:val="left" w:pos="5292"/>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111CC" w14:textId="77777777" w:rsidR="00151DD8" w:rsidRDefault="00151D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114F8" w14:textId="77777777" w:rsidR="001C454C" w:rsidRDefault="001C454C" w:rsidP="002E70FC">
      <w:pPr>
        <w:spacing w:before="0" w:after="0"/>
      </w:pPr>
      <w:r>
        <w:separator/>
      </w:r>
    </w:p>
  </w:footnote>
  <w:footnote w:type="continuationSeparator" w:id="0">
    <w:p w14:paraId="4CEDB931" w14:textId="77777777" w:rsidR="001C454C" w:rsidRDefault="001C454C" w:rsidP="002E70F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3964D" w14:textId="77777777" w:rsidR="00151DD8" w:rsidRDefault="00151D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E5D9C" w14:textId="256ECFF5" w:rsidR="00466905" w:rsidRPr="00E06A59" w:rsidRDefault="00466905" w:rsidP="00960D2A">
    <w:pPr>
      <w:pStyle w:val="Header"/>
      <w:spacing w:after="600"/>
      <w:rPr>
        <w:lang w:val="en-US"/>
      </w:rPr>
    </w:pPr>
    <w:r>
      <w:rPr>
        <w:noProof/>
        <w:lang w:val="en-US"/>
      </w:rPr>
      <w:drawing>
        <wp:anchor distT="0" distB="0" distL="114300" distR="114300" simplePos="0" relativeHeight="251660288" behindDoc="0" locked="0" layoutInCell="1" allowOverlap="1" wp14:anchorId="798FD952" wp14:editId="071114BA">
          <wp:simplePos x="0" y="0"/>
          <wp:positionH relativeFrom="margin">
            <wp:align>right</wp:align>
          </wp:positionH>
          <wp:positionV relativeFrom="page">
            <wp:posOffset>431800</wp:posOffset>
          </wp:positionV>
          <wp:extent cx="360000" cy="338400"/>
          <wp:effectExtent l="0" t="0" r="2540" b="508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Solactive AG Logo Icon Color.svg"/>
                  <pic:cNvPicPr/>
                </pic:nvPicPr>
                <pic:blipFill>
                  <a:blip r:embed="rId1">
                    <a:extLst>
                      <a:ext uri="{96DAC541-7B7A-43D3-8B79-37D633B846F1}">
                        <asvg:svgBlip xmlns:asvg="http://schemas.microsoft.com/office/drawing/2016/SVG/main" r:embed="rId2"/>
                      </a:ext>
                    </a:extLst>
                  </a:blip>
                  <a:stretch>
                    <a:fillRect/>
                  </a:stretch>
                </pic:blipFill>
                <pic:spPr>
                  <a:xfrm>
                    <a:off x="0" y="0"/>
                    <a:ext cx="360000" cy="338400"/>
                  </a:xfrm>
                  <a:prstGeom prst="rect">
                    <a:avLst/>
                  </a:prstGeom>
                </pic:spPr>
              </pic:pic>
            </a:graphicData>
          </a:graphic>
          <wp14:sizeRelH relativeFrom="margin">
            <wp14:pctWidth>0</wp14:pctWidth>
          </wp14:sizeRelH>
          <wp14:sizeRelV relativeFrom="margin">
            <wp14:pctHeight>0</wp14:pctHeight>
          </wp14:sizeRelV>
        </wp:anchor>
      </w:drawing>
    </w:r>
    <w:sdt>
      <w:sdtPr>
        <w:rPr>
          <w:lang w:val="en-US"/>
        </w:rPr>
        <w:alias w:val="Titel"/>
        <w:tag w:val=""/>
        <w:id w:val="-571965069"/>
        <w:placeholder>
          <w:docPart w:val="067FEA0234234E1E90C1A9F7FE42C2F3"/>
        </w:placeholder>
        <w:dataBinding w:prefixMappings="xmlns:ns0='http://purl.org/dc/elements/1.1/' xmlns:ns1='http://schemas.openxmlformats.org/package/2006/metadata/core-properties' " w:xpath="/ns1:coreProperties[1]/ns0:title[1]" w:storeItemID="{6C3C8BC8-F283-45AE-878A-BAB7291924A1}"/>
        <w:text/>
      </w:sdtPr>
      <w:sdtEndPr/>
      <w:sdtContent>
        <w:r w:rsidR="00BA644C">
          <w:rPr>
            <w:lang w:val="en-US"/>
          </w:rPr>
          <w:t>Market Consultation Solactive Global Benchmark Series</w:t>
        </w:r>
      </w:sdtContent>
    </w:sdt>
    <w:r w:rsidRPr="00E06A59">
      <w:rPr>
        <w:noProof/>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40025" w14:textId="77777777" w:rsidR="00151DD8" w:rsidRDefault="00151D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42E02C1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5.9pt;height:19.9pt" o:bullet="t">
        <v:imagedata r:id="rId1" o:title="S_Icons-Haken_02"/>
      </v:shape>
    </w:pict>
  </w:numPicBullet>
  <w:numPicBullet w:numPicBulletId="1">
    <w:pict>
      <v:shape w14:anchorId="4360039E" id="_x0000_i1027" type="#_x0000_t75" style="width:19.9pt;height:19.9pt" o:bullet="t">
        <v:imagedata r:id="rId2" o:title="S_Icons-Pfeil_02"/>
      </v:shape>
    </w:pict>
  </w:numPicBullet>
  <w:numPicBullet w:numPicBulletId="2">
    <w:pict>
      <v:shape id="_x0000_i1028" type="#_x0000_t75" style="width:15.35pt;height:15.85pt" o:bullet="t">
        <v:imagedata r:id="rId3" o:title="Bullet_2_Indices_Small"/>
      </v:shape>
    </w:pict>
  </w:numPicBullet>
  <w:numPicBullet w:numPicBulletId="3">
    <w:pict>
      <v:shape id="_x0000_i1029" type="#_x0000_t75" style="width:15.35pt;height:15.85pt" o:bullet="t">
        <v:imagedata r:id="rId4" o:title="Bullet_1_Indices_Small"/>
      </v:shape>
    </w:pict>
  </w:numPicBullet>
  <w:abstractNum w:abstractNumId="0" w15:restartNumberingAfterBreak="0">
    <w:nsid w:val="00697B8E"/>
    <w:multiLevelType w:val="hybridMultilevel"/>
    <w:tmpl w:val="89AAA4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78A7208"/>
    <w:multiLevelType w:val="hybridMultilevel"/>
    <w:tmpl w:val="BFAE14E4"/>
    <w:lvl w:ilvl="0" w:tplc="D74C22A4">
      <w:start w:val="1"/>
      <w:numFmt w:val="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2A1BF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3519E0"/>
    <w:multiLevelType w:val="hybridMultilevel"/>
    <w:tmpl w:val="9E0CB820"/>
    <w:lvl w:ilvl="0" w:tplc="31D2BE48">
      <w:start w:val="1"/>
      <w:numFmt w:val="upp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4C0493C"/>
    <w:multiLevelType w:val="hybridMultilevel"/>
    <w:tmpl w:val="62E0A132"/>
    <w:lvl w:ilvl="0" w:tplc="FFFFFFFF">
      <w:start w:val="1"/>
      <w:numFmt w:val="decimal"/>
      <w:lvlText w:val="%1."/>
      <w:lvlJc w:val="left"/>
      <w:pPr>
        <w:tabs>
          <w:tab w:val="num" w:pos="720"/>
        </w:tabs>
        <w:ind w:left="720" w:hanging="360"/>
      </w:pPr>
      <w:rPr>
        <w:lang w:val="en-GB"/>
      </w:rPr>
    </w:lvl>
    <w:lvl w:ilvl="1" w:tplc="04090017">
      <w:start w:val="1"/>
      <w:numFmt w:val="lowerLetter"/>
      <w:lvlText w:val="%2)"/>
      <w:lvlJc w:val="left"/>
      <w:pPr>
        <w:ind w:left="1440" w:hanging="360"/>
      </w:pPr>
    </w:lvl>
    <w:lvl w:ilvl="2" w:tplc="FFFFFFFF">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5" w15:restartNumberingAfterBreak="0">
    <w:nsid w:val="14F53884"/>
    <w:multiLevelType w:val="hybridMultilevel"/>
    <w:tmpl w:val="B5D42B14"/>
    <w:lvl w:ilvl="0" w:tplc="79E0E2B6">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A23E86"/>
    <w:multiLevelType w:val="hybridMultilevel"/>
    <w:tmpl w:val="F314EBA4"/>
    <w:lvl w:ilvl="0" w:tplc="D74C22A4">
      <w:start w:val="1"/>
      <w:numFmt w:val="bullet"/>
      <w:lvlText w:val=""/>
      <w:lvlPicBulletId w:val="2"/>
      <w:lvlJc w:val="left"/>
      <w:pPr>
        <w:ind w:left="360" w:hanging="360"/>
      </w:pPr>
      <w:rPr>
        <w:rFonts w:ascii="Symbol" w:hAnsi="Symbol" w:hint="default"/>
        <w:color w:val="auto"/>
      </w:rPr>
    </w:lvl>
    <w:lvl w:ilvl="1" w:tplc="D0260026">
      <w:start w:val="1"/>
      <w:numFmt w:val="bullet"/>
      <w:lvlText w:val=""/>
      <w:lvlPicBulletId w:val="0"/>
      <w:lvlJc w:val="left"/>
      <w:pPr>
        <w:ind w:left="1080" w:hanging="360"/>
      </w:pPr>
      <w:rPr>
        <w:rFonts w:ascii="Symbol" w:hAnsi="Symbol" w:hint="default"/>
        <w:color w:val="auto"/>
      </w:rPr>
    </w:lvl>
    <w:lvl w:ilvl="2" w:tplc="79E0E2B6">
      <w:start w:val="1"/>
      <w:numFmt w:val="bullet"/>
      <w:lvlText w:val=""/>
      <w:lvlPicBulletId w:val="1"/>
      <w:lvlJc w:val="left"/>
      <w:pPr>
        <w:ind w:left="1800" w:hanging="360"/>
      </w:pPr>
      <w:rPr>
        <w:rFonts w:ascii="Symbol" w:hAnsi="Symbol" w:hint="default"/>
        <w:color w:val="auto"/>
      </w:rPr>
    </w:lvl>
    <w:lvl w:ilvl="3" w:tplc="DBACEA7E">
      <w:start w:val="1"/>
      <w:numFmt w:val="bullet"/>
      <w:lvlText w:val=""/>
      <w:lvlPicBulletId w:val="1"/>
      <w:lvlJc w:val="left"/>
      <w:pPr>
        <w:ind w:left="2520" w:hanging="360"/>
      </w:pPr>
      <w:rPr>
        <w:rFonts w:ascii="Symbol" w:hAnsi="Symbol" w:hint="default"/>
        <w:color w:val="auto"/>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BB63A99"/>
    <w:multiLevelType w:val="hybridMultilevel"/>
    <w:tmpl w:val="A156EE80"/>
    <w:lvl w:ilvl="0" w:tplc="04090017">
      <w:start w:val="1"/>
      <w:numFmt w:val="lowerLetter"/>
      <w:lvlText w:val="%1)"/>
      <w:lvlJc w:val="left"/>
      <w:pPr>
        <w:ind w:left="144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505397F"/>
    <w:multiLevelType w:val="hybridMultilevel"/>
    <w:tmpl w:val="06C4D6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920F81"/>
    <w:multiLevelType w:val="hybridMultilevel"/>
    <w:tmpl w:val="E77886F8"/>
    <w:lvl w:ilvl="0" w:tplc="0AB047A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500E85"/>
    <w:multiLevelType w:val="hybridMultilevel"/>
    <w:tmpl w:val="8164631C"/>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2A3F78"/>
    <w:multiLevelType w:val="hybridMultilevel"/>
    <w:tmpl w:val="1C5C49A6"/>
    <w:lvl w:ilvl="0" w:tplc="79E0E2B6">
      <w:start w:val="1"/>
      <w:numFmt w:val="bullet"/>
      <w:lvlText w:val=""/>
      <w:lvlPicBulletId w:val="1"/>
      <w:lvlJc w:val="left"/>
      <w:pPr>
        <w:ind w:left="360" w:hanging="360"/>
      </w:pPr>
      <w:rPr>
        <w:rFonts w:ascii="Symbol" w:hAnsi="Symbol" w:hint="default"/>
        <w:color w:val="auto"/>
      </w:rPr>
    </w:lvl>
    <w:lvl w:ilvl="1" w:tplc="D0260026">
      <w:start w:val="1"/>
      <w:numFmt w:val="bullet"/>
      <w:lvlText w:val=""/>
      <w:lvlPicBulletId w:val="0"/>
      <w:lvlJc w:val="left"/>
      <w:pPr>
        <w:ind w:left="1080" w:hanging="360"/>
      </w:pPr>
      <w:rPr>
        <w:rFonts w:ascii="Symbol" w:hAnsi="Symbol" w:hint="default"/>
        <w:color w:val="auto"/>
      </w:rPr>
    </w:lvl>
    <w:lvl w:ilvl="2" w:tplc="79E0E2B6">
      <w:start w:val="1"/>
      <w:numFmt w:val="bullet"/>
      <w:lvlText w:val=""/>
      <w:lvlPicBulletId w:val="1"/>
      <w:lvlJc w:val="left"/>
      <w:pPr>
        <w:ind w:left="1800" w:hanging="360"/>
      </w:pPr>
      <w:rPr>
        <w:rFonts w:ascii="Symbol" w:hAnsi="Symbol" w:hint="default"/>
        <w:color w:val="auto"/>
      </w:rPr>
    </w:lvl>
    <w:lvl w:ilvl="3" w:tplc="DBACEA7E">
      <w:start w:val="1"/>
      <w:numFmt w:val="bullet"/>
      <w:lvlText w:val=""/>
      <w:lvlPicBulletId w:val="1"/>
      <w:lvlJc w:val="left"/>
      <w:pPr>
        <w:ind w:left="2520" w:hanging="360"/>
      </w:pPr>
      <w:rPr>
        <w:rFonts w:ascii="Symbol" w:hAnsi="Symbol" w:hint="default"/>
        <w:color w:val="auto"/>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F781593"/>
    <w:multiLevelType w:val="hybridMultilevel"/>
    <w:tmpl w:val="A086CE20"/>
    <w:lvl w:ilvl="0" w:tplc="79E0E2B6">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3183410"/>
    <w:multiLevelType w:val="hybridMultilevel"/>
    <w:tmpl w:val="6A941D70"/>
    <w:lvl w:ilvl="0" w:tplc="BB6242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35217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22F10C0"/>
    <w:multiLevelType w:val="hybridMultilevel"/>
    <w:tmpl w:val="9B5ED8A8"/>
    <w:lvl w:ilvl="0" w:tplc="D74C22A4">
      <w:start w:val="1"/>
      <w:numFmt w:val="bullet"/>
      <w:lvlText w:val=""/>
      <w:lvlPicBulletId w:val="2"/>
      <w:lvlJc w:val="left"/>
      <w:pPr>
        <w:ind w:left="360" w:hanging="360"/>
      </w:pPr>
      <w:rPr>
        <w:rFonts w:ascii="Symbol" w:hAnsi="Symbol" w:hint="default"/>
        <w:color w:val="auto"/>
      </w:rPr>
    </w:lvl>
    <w:lvl w:ilvl="1" w:tplc="D0260026">
      <w:start w:val="1"/>
      <w:numFmt w:val="bullet"/>
      <w:lvlText w:val=""/>
      <w:lvlPicBulletId w:val="0"/>
      <w:lvlJc w:val="left"/>
      <w:pPr>
        <w:ind w:left="1080" w:hanging="360"/>
      </w:pPr>
      <w:rPr>
        <w:rFonts w:ascii="Symbol" w:hAnsi="Symbol" w:hint="default"/>
        <w:color w:val="auto"/>
      </w:rPr>
    </w:lvl>
    <w:lvl w:ilvl="2" w:tplc="79E0E2B6">
      <w:start w:val="1"/>
      <w:numFmt w:val="bullet"/>
      <w:lvlText w:val=""/>
      <w:lvlPicBulletId w:val="1"/>
      <w:lvlJc w:val="left"/>
      <w:pPr>
        <w:ind w:left="1800" w:hanging="360"/>
      </w:pPr>
      <w:rPr>
        <w:rFonts w:ascii="Symbol" w:hAnsi="Symbol" w:hint="default"/>
        <w:color w:val="auto"/>
      </w:rPr>
    </w:lvl>
    <w:lvl w:ilvl="3" w:tplc="DBACEA7E">
      <w:start w:val="1"/>
      <w:numFmt w:val="bullet"/>
      <w:lvlText w:val=""/>
      <w:lvlPicBulletId w:val="1"/>
      <w:lvlJc w:val="left"/>
      <w:pPr>
        <w:ind w:left="2520" w:hanging="360"/>
      </w:pPr>
      <w:rPr>
        <w:rFonts w:ascii="Symbol" w:hAnsi="Symbol" w:hint="default"/>
        <w:color w:val="auto"/>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55C24249"/>
    <w:multiLevelType w:val="hybridMultilevel"/>
    <w:tmpl w:val="E5F22CD8"/>
    <w:lvl w:ilvl="0" w:tplc="D1FE9784">
      <w:start w:val="1"/>
      <w:numFmt w:val="decimal"/>
      <w:lvlText w:val="%1."/>
      <w:lvlJc w:val="left"/>
      <w:pPr>
        <w:tabs>
          <w:tab w:val="num" w:pos="720"/>
        </w:tabs>
        <w:ind w:left="720" w:hanging="360"/>
      </w:pPr>
      <w:rPr>
        <w:lang w:val="en-GB"/>
      </w:rPr>
    </w:lvl>
    <w:lvl w:ilvl="1" w:tplc="FA24F1AE">
      <w:start w:val="1"/>
      <w:numFmt w:val="decimal"/>
      <w:lvlText w:val="%2."/>
      <w:lvlJc w:val="left"/>
      <w:pPr>
        <w:tabs>
          <w:tab w:val="num" w:pos="1440"/>
        </w:tabs>
        <w:ind w:left="1440" w:hanging="360"/>
      </w:pPr>
    </w:lvl>
    <w:lvl w:ilvl="2" w:tplc="20000017">
      <w:start w:val="1"/>
      <w:numFmt w:val="lowerLetter"/>
      <w:lvlText w:val="%3)"/>
      <w:lvlJc w:val="left"/>
      <w:pPr>
        <w:ind w:left="2160" w:hanging="360"/>
      </w:pPr>
    </w:lvl>
    <w:lvl w:ilvl="3" w:tplc="3696A75E">
      <w:start w:val="1"/>
      <w:numFmt w:val="decimal"/>
      <w:lvlText w:val="%4."/>
      <w:lvlJc w:val="left"/>
      <w:pPr>
        <w:tabs>
          <w:tab w:val="num" w:pos="2880"/>
        </w:tabs>
        <w:ind w:left="2880" w:hanging="360"/>
      </w:pPr>
    </w:lvl>
    <w:lvl w:ilvl="4" w:tplc="31F857F0" w:tentative="1">
      <w:start w:val="1"/>
      <w:numFmt w:val="decimal"/>
      <w:lvlText w:val="%5."/>
      <w:lvlJc w:val="left"/>
      <w:pPr>
        <w:tabs>
          <w:tab w:val="num" w:pos="3600"/>
        </w:tabs>
        <w:ind w:left="3600" w:hanging="360"/>
      </w:pPr>
    </w:lvl>
    <w:lvl w:ilvl="5" w:tplc="EA765430" w:tentative="1">
      <w:start w:val="1"/>
      <w:numFmt w:val="decimal"/>
      <w:lvlText w:val="%6."/>
      <w:lvlJc w:val="left"/>
      <w:pPr>
        <w:tabs>
          <w:tab w:val="num" w:pos="4320"/>
        </w:tabs>
        <w:ind w:left="4320" w:hanging="360"/>
      </w:pPr>
    </w:lvl>
    <w:lvl w:ilvl="6" w:tplc="272C4E04" w:tentative="1">
      <w:start w:val="1"/>
      <w:numFmt w:val="decimal"/>
      <w:lvlText w:val="%7."/>
      <w:lvlJc w:val="left"/>
      <w:pPr>
        <w:tabs>
          <w:tab w:val="num" w:pos="5040"/>
        </w:tabs>
        <w:ind w:left="5040" w:hanging="360"/>
      </w:pPr>
    </w:lvl>
    <w:lvl w:ilvl="7" w:tplc="6CE63D1C" w:tentative="1">
      <w:start w:val="1"/>
      <w:numFmt w:val="decimal"/>
      <w:lvlText w:val="%8."/>
      <w:lvlJc w:val="left"/>
      <w:pPr>
        <w:tabs>
          <w:tab w:val="num" w:pos="5760"/>
        </w:tabs>
        <w:ind w:left="5760" w:hanging="360"/>
      </w:pPr>
    </w:lvl>
    <w:lvl w:ilvl="8" w:tplc="B382FC46" w:tentative="1">
      <w:start w:val="1"/>
      <w:numFmt w:val="decimal"/>
      <w:lvlText w:val="%9."/>
      <w:lvlJc w:val="left"/>
      <w:pPr>
        <w:tabs>
          <w:tab w:val="num" w:pos="6480"/>
        </w:tabs>
        <w:ind w:left="6480" w:hanging="360"/>
      </w:pPr>
    </w:lvl>
  </w:abstractNum>
  <w:abstractNum w:abstractNumId="17" w15:restartNumberingAfterBreak="0">
    <w:nsid w:val="5A053F34"/>
    <w:multiLevelType w:val="hybridMultilevel"/>
    <w:tmpl w:val="E10068A8"/>
    <w:lvl w:ilvl="0" w:tplc="D74C22A4">
      <w:start w:val="1"/>
      <w:numFmt w:val="bullet"/>
      <w:lvlText w:val=""/>
      <w:lvlPicBulletId w:val="2"/>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CC6263"/>
    <w:multiLevelType w:val="hybridMultilevel"/>
    <w:tmpl w:val="8648DE02"/>
    <w:lvl w:ilvl="0" w:tplc="D74C22A4">
      <w:start w:val="1"/>
      <w:numFmt w:val="bullet"/>
      <w:lvlText w:val=""/>
      <w:lvlPicBulletId w:val="2"/>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D254D4"/>
    <w:multiLevelType w:val="hybridMultilevel"/>
    <w:tmpl w:val="74B6DC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6C24C19"/>
    <w:multiLevelType w:val="hybridMultilevel"/>
    <w:tmpl w:val="712ADB10"/>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1" w15:restartNumberingAfterBreak="0">
    <w:nsid w:val="78CB6323"/>
    <w:multiLevelType w:val="hybridMultilevel"/>
    <w:tmpl w:val="F306BD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C871B76"/>
    <w:multiLevelType w:val="hybridMultilevel"/>
    <w:tmpl w:val="888288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C8A175F"/>
    <w:multiLevelType w:val="hybridMultilevel"/>
    <w:tmpl w:val="E5F22CD8"/>
    <w:lvl w:ilvl="0" w:tplc="FFFFFFFF">
      <w:start w:val="1"/>
      <w:numFmt w:val="decimal"/>
      <w:lvlText w:val="%1."/>
      <w:lvlJc w:val="left"/>
      <w:pPr>
        <w:tabs>
          <w:tab w:val="num" w:pos="720"/>
        </w:tabs>
        <w:ind w:left="720" w:hanging="360"/>
      </w:pPr>
      <w:rPr>
        <w:lang w:val="en-GB"/>
      </w:rPr>
    </w:lvl>
    <w:lvl w:ilvl="1" w:tplc="FFFFFFFF">
      <w:start w:val="1"/>
      <w:numFmt w:val="decimal"/>
      <w:lvlText w:val="%2."/>
      <w:lvlJc w:val="left"/>
      <w:pPr>
        <w:tabs>
          <w:tab w:val="num" w:pos="1440"/>
        </w:tabs>
        <w:ind w:left="1440" w:hanging="360"/>
      </w:pPr>
    </w:lvl>
    <w:lvl w:ilvl="2" w:tplc="FFFFFFFF">
      <w:start w:val="1"/>
      <w:numFmt w:val="lowerLetter"/>
      <w:lvlText w:val="%3)"/>
      <w:lvlJc w:val="left"/>
      <w:pPr>
        <w:ind w:left="2160" w:hanging="360"/>
      </w:pPr>
    </w:lvl>
    <w:lvl w:ilvl="3" w:tplc="FFFFFFFF">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4" w15:restartNumberingAfterBreak="0">
    <w:nsid w:val="7EEC082A"/>
    <w:multiLevelType w:val="hybridMultilevel"/>
    <w:tmpl w:val="D07CCE24"/>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6913118">
    <w:abstractNumId w:val="6"/>
  </w:num>
  <w:num w:numId="2" w16cid:durableId="1204977265">
    <w:abstractNumId w:val="8"/>
  </w:num>
  <w:num w:numId="3" w16cid:durableId="517625325">
    <w:abstractNumId w:val="18"/>
  </w:num>
  <w:num w:numId="4" w16cid:durableId="2010449013">
    <w:abstractNumId w:val="22"/>
  </w:num>
  <w:num w:numId="5" w16cid:durableId="1248617348">
    <w:abstractNumId w:val="17"/>
  </w:num>
  <w:num w:numId="6" w16cid:durableId="577981246">
    <w:abstractNumId w:val="9"/>
  </w:num>
  <w:num w:numId="7" w16cid:durableId="1937395438">
    <w:abstractNumId w:val="21"/>
  </w:num>
  <w:num w:numId="8" w16cid:durableId="1060323324">
    <w:abstractNumId w:val="3"/>
  </w:num>
  <w:num w:numId="9" w16cid:durableId="71591650">
    <w:abstractNumId w:val="14"/>
  </w:num>
  <w:num w:numId="10" w16cid:durableId="498666360">
    <w:abstractNumId w:val="13"/>
  </w:num>
  <w:num w:numId="11" w16cid:durableId="245849717">
    <w:abstractNumId w:val="2"/>
  </w:num>
  <w:num w:numId="12" w16cid:durableId="574627428">
    <w:abstractNumId w:val="1"/>
  </w:num>
  <w:num w:numId="13" w16cid:durableId="1004481601">
    <w:abstractNumId w:val="15"/>
  </w:num>
  <w:num w:numId="14" w16cid:durableId="200552301">
    <w:abstractNumId w:val="11"/>
  </w:num>
  <w:num w:numId="15" w16cid:durableId="1206792630">
    <w:abstractNumId w:val="5"/>
  </w:num>
  <w:num w:numId="16" w16cid:durableId="37055801">
    <w:abstractNumId w:val="12"/>
  </w:num>
  <w:num w:numId="17" w16cid:durableId="893810566">
    <w:abstractNumId w:val="24"/>
  </w:num>
  <w:num w:numId="18" w16cid:durableId="1298297350">
    <w:abstractNumId w:val="10"/>
  </w:num>
  <w:num w:numId="19" w16cid:durableId="1672828861">
    <w:abstractNumId w:val="19"/>
  </w:num>
  <w:num w:numId="20" w16cid:durableId="1657152222">
    <w:abstractNumId w:val="20"/>
  </w:num>
  <w:num w:numId="21" w16cid:durableId="276260381">
    <w:abstractNumId w:val="0"/>
  </w:num>
  <w:num w:numId="22" w16cid:durableId="1191182973">
    <w:abstractNumId w:val="16"/>
  </w:num>
  <w:num w:numId="23" w16cid:durableId="1316226492">
    <w:abstractNumId w:val="4"/>
  </w:num>
  <w:num w:numId="24" w16cid:durableId="1239561419">
    <w:abstractNumId w:val="23"/>
  </w:num>
  <w:num w:numId="25" w16cid:durableId="12253333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defaultTabStop w:val="708"/>
  <w:hyphenationZone w:val="425"/>
  <w:characterSpacingControl w:val="doNotCompress"/>
  <w:hdrShapeDefaults>
    <o:shapedefaults v:ext="edit" spidmax="5121">
      <o:colormru v:ext="edit" colors="#806be4"/>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2E70FC"/>
    <w:rsid w:val="0000263E"/>
    <w:rsid w:val="00004E85"/>
    <w:rsid w:val="00005128"/>
    <w:rsid w:val="00006199"/>
    <w:rsid w:val="00011A1E"/>
    <w:rsid w:val="00014B02"/>
    <w:rsid w:val="00015D9F"/>
    <w:rsid w:val="00016545"/>
    <w:rsid w:val="00016E7A"/>
    <w:rsid w:val="00021696"/>
    <w:rsid w:val="0003022E"/>
    <w:rsid w:val="000307D7"/>
    <w:rsid w:val="00035B49"/>
    <w:rsid w:val="0003699C"/>
    <w:rsid w:val="00045723"/>
    <w:rsid w:val="00050A4F"/>
    <w:rsid w:val="000658A8"/>
    <w:rsid w:val="00066898"/>
    <w:rsid w:val="00077C61"/>
    <w:rsid w:val="00080F81"/>
    <w:rsid w:val="000849B9"/>
    <w:rsid w:val="000852F2"/>
    <w:rsid w:val="00085BB3"/>
    <w:rsid w:val="00087194"/>
    <w:rsid w:val="00087BAF"/>
    <w:rsid w:val="000916F7"/>
    <w:rsid w:val="00092BB7"/>
    <w:rsid w:val="0009534D"/>
    <w:rsid w:val="000A128C"/>
    <w:rsid w:val="000A7946"/>
    <w:rsid w:val="000B461C"/>
    <w:rsid w:val="000C0EBA"/>
    <w:rsid w:val="000C5F8E"/>
    <w:rsid w:val="000D0FF1"/>
    <w:rsid w:val="000E3D03"/>
    <w:rsid w:val="000F3DF3"/>
    <w:rsid w:val="0010358C"/>
    <w:rsid w:val="00110CA0"/>
    <w:rsid w:val="00113086"/>
    <w:rsid w:val="00123CB9"/>
    <w:rsid w:val="00124B71"/>
    <w:rsid w:val="00133435"/>
    <w:rsid w:val="00135E34"/>
    <w:rsid w:val="00151DD8"/>
    <w:rsid w:val="00154D71"/>
    <w:rsid w:val="00185395"/>
    <w:rsid w:val="001913FD"/>
    <w:rsid w:val="00192032"/>
    <w:rsid w:val="0019287D"/>
    <w:rsid w:val="00196409"/>
    <w:rsid w:val="00196791"/>
    <w:rsid w:val="001C454C"/>
    <w:rsid w:val="001C7018"/>
    <w:rsid w:val="001D0ECC"/>
    <w:rsid w:val="001D6895"/>
    <w:rsid w:val="001E7A70"/>
    <w:rsid w:val="001F1AAE"/>
    <w:rsid w:val="001F4087"/>
    <w:rsid w:val="001F7F10"/>
    <w:rsid w:val="0020020B"/>
    <w:rsid w:val="002127D7"/>
    <w:rsid w:val="00216B32"/>
    <w:rsid w:val="00217FC6"/>
    <w:rsid w:val="00226816"/>
    <w:rsid w:val="00233B75"/>
    <w:rsid w:val="002370C6"/>
    <w:rsid w:val="00252BDE"/>
    <w:rsid w:val="00252DAF"/>
    <w:rsid w:val="0026131F"/>
    <w:rsid w:val="0026500B"/>
    <w:rsid w:val="00265B34"/>
    <w:rsid w:val="002663E0"/>
    <w:rsid w:val="00277D7B"/>
    <w:rsid w:val="0028575D"/>
    <w:rsid w:val="00291586"/>
    <w:rsid w:val="0029232A"/>
    <w:rsid w:val="002A32BB"/>
    <w:rsid w:val="002A58F9"/>
    <w:rsid w:val="002C0C0A"/>
    <w:rsid w:val="002C3DF7"/>
    <w:rsid w:val="002C65A0"/>
    <w:rsid w:val="002D5D39"/>
    <w:rsid w:val="002E70FC"/>
    <w:rsid w:val="003012BC"/>
    <w:rsid w:val="00316021"/>
    <w:rsid w:val="00316A3E"/>
    <w:rsid w:val="003328E0"/>
    <w:rsid w:val="00334438"/>
    <w:rsid w:val="003405E8"/>
    <w:rsid w:val="00344407"/>
    <w:rsid w:val="0034475A"/>
    <w:rsid w:val="0035397E"/>
    <w:rsid w:val="00366769"/>
    <w:rsid w:val="0037436A"/>
    <w:rsid w:val="00381C00"/>
    <w:rsid w:val="00383C13"/>
    <w:rsid w:val="003841D2"/>
    <w:rsid w:val="00393783"/>
    <w:rsid w:val="00395582"/>
    <w:rsid w:val="003B50BB"/>
    <w:rsid w:val="003C16C2"/>
    <w:rsid w:val="003C5B49"/>
    <w:rsid w:val="003D0D25"/>
    <w:rsid w:val="003D0F21"/>
    <w:rsid w:val="003E3204"/>
    <w:rsid w:val="003F570C"/>
    <w:rsid w:val="004034A2"/>
    <w:rsid w:val="0040784E"/>
    <w:rsid w:val="00420C1C"/>
    <w:rsid w:val="0043684B"/>
    <w:rsid w:val="00442E8D"/>
    <w:rsid w:val="004454B3"/>
    <w:rsid w:val="00447C88"/>
    <w:rsid w:val="00447DC5"/>
    <w:rsid w:val="004538B8"/>
    <w:rsid w:val="00456B65"/>
    <w:rsid w:val="00461F41"/>
    <w:rsid w:val="00464173"/>
    <w:rsid w:val="00466905"/>
    <w:rsid w:val="00471895"/>
    <w:rsid w:val="00475079"/>
    <w:rsid w:val="004819FA"/>
    <w:rsid w:val="00490CA4"/>
    <w:rsid w:val="00495616"/>
    <w:rsid w:val="004A428F"/>
    <w:rsid w:val="004B4769"/>
    <w:rsid w:val="004B6674"/>
    <w:rsid w:val="004B6903"/>
    <w:rsid w:val="004C2B70"/>
    <w:rsid w:val="004C688A"/>
    <w:rsid w:val="004D16D5"/>
    <w:rsid w:val="004D6535"/>
    <w:rsid w:val="00500D79"/>
    <w:rsid w:val="005055F5"/>
    <w:rsid w:val="00507DB2"/>
    <w:rsid w:val="00532F22"/>
    <w:rsid w:val="00534514"/>
    <w:rsid w:val="005457DD"/>
    <w:rsid w:val="0056473F"/>
    <w:rsid w:val="00572562"/>
    <w:rsid w:val="005818C8"/>
    <w:rsid w:val="00591607"/>
    <w:rsid w:val="00592EE3"/>
    <w:rsid w:val="005A0058"/>
    <w:rsid w:val="005A2BE7"/>
    <w:rsid w:val="005A6736"/>
    <w:rsid w:val="005B5236"/>
    <w:rsid w:val="005C08AA"/>
    <w:rsid w:val="005C210C"/>
    <w:rsid w:val="005C5410"/>
    <w:rsid w:val="005E2B50"/>
    <w:rsid w:val="005E61B4"/>
    <w:rsid w:val="005F1C66"/>
    <w:rsid w:val="00621EE1"/>
    <w:rsid w:val="00626C9C"/>
    <w:rsid w:val="0063017D"/>
    <w:rsid w:val="00631951"/>
    <w:rsid w:val="00632135"/>
    <w:rsid w:val="0063592D"/>
    <w:rsid w:val="00650433"/>
    <w:rsid w:val="00651886"/>
    <w:rsid w:val="00651D91"/>
    <w:rsid w:val="00656E53"/>
    <w:rsid w:val="0065775A"/>
    <w:rsid w:val="00687F0D"/>
    <w:rsid w:val="0069329B"/>
    <w:rsid w:val="00694010"/>
    <w:rsid w:val="006954CA"/>
    <w:rsid w:val="006A0793"/>
    <w:rsid w:val="006C091C"/>
    <w:rsid w:val="006C2A33"/>
    <w:rsid w:val="006C3E4C"/>
    <w:rsid w:val="006C5EE2"/>
    <w:rsid w:val="006D163F"/>
    <w:rsid w:val="006D33A9"/>
    <w:rsid w:val="006E0DEB"/>
    <w:rsid w:val="006F11E8"/>
    <w:rsid w:val="006F1D5D"/>
    <w:rsid w:val="006F208D"/>
    <w:rsid w:val="006F54CB"/>
    <w:rsid w:val="007063F4"/>
    <w:rsid w:val="0073537F"/>
    <w:rsid w:val="007357DE"/>
    <w:rsid w:val="00736C70"/>
    <w:rsid w:val="007372FA"/>
    <w:rsid w:val="00746268"/>
    <w:rsid w:val="00750A5D"/>
    <w:rsid w:val="00753112"/>
    <w:rsid w:val="00753C1C"/>
    <w:rsid w:val="00770E36"/>
    <w:rsid w:val="007822BB"/>
    <w:rsid w:val="00783C68"/>
    <w:rsid w:val="0078490A"/>
    <w:rsid w:val="007913A0"/>
    <w:rsid w:val="007C263C"/>
    <w:rsid w:val="007C26BC"/>
    <w:rsid w:val="007D1364"/>
    <w:rsid w:val="007D2A93"/>
    <w:rsid w:val="007D4AB3"/>
    <w:rsid w:val="007E035C"/>
    <w:rsid w:val="007E0474"/>
    <w:rsid w:val="007E0ACA"/>
    <w:rsid w:val="007E47D4"/>
    <w:rsid w:val="00803EE8"/>
    <w:rsid w:val="00810B5C"/>
    <w:rsid w:val="00823F62"/>
    <w:rsid w:val="008245DD"/>
    <w:rsid w:val="00830616"/>
    <w:rsid w:val="008345B7"/>
    <w:rsid w:val="00851638"/>
    <w:rsid w:val="00852511"/>
    <w:rsid w:val="00865ABD"/>
    <w:rsid w:val="00874E3E"/>
    <w:rsid w:val="00875EDB"/>
    <w:rsid w:val="00880689"/>
    <w:rsid w:val="0089032B"/>
    <w:rsid w:val="00895A4B"/>
    <w:rsid w:val="008A06B6"/>
    <w:rsid w:val="008A2685"/>
    <w:rsid w:val="008A3FAD"/>
    <w:rsid w:val="008A6AA1"/>
    <w:rsid w:val="008B3505"/>
    <w:rsid w:val="008C3106"/>
    <w:rsid w:val="008C5730"/>
    <w:rsid w:val="008D13A0"/>
    <w:rsid w:val="008D19A9"/>
    <w:rsid w:val="008D32E3"/>
    <w:rsid w:val="008D7A68"/>
    <w:rsid w:val="008E0EE0"/>
    <w:rsid w:val="008E4BEE"/>
    <w:rsid w:val="008F59D5"/>
    <w:rsid w:val="009133CD"/>
    <w:rsid w:val="0092193A"/>
    <w:rsid w:val="009224D5"/>
    <w:rsid w:val="00926476"/>
    <w:rsid w:val="00927618"/>
    <w:rsid w:val="0093363F"/>
    <w:rsid w:val="009369D6"/>
    <w:rsid w:val="00960D2A"/>
    <w:rsid w:val="00970C26"/>
    <w:rsid w:val="0097651D"/>
    <w:rsid w:val="00983D90"/>
    <w:rsid w:val="0099430F"/>
    <w:rsid w:val="00995D4A"/>
    <w:rsid w:val="009A2432"/>
    <w:rsid w:val="009A27F6"/>
    <w:rsid w:val="009A4F6D"/>
    <w:rsid w:val="009B45ED"/>
    <w:rsid w:val="009C5F0F"/>
    <w:rsid w:val="009C62E7"/>
    <w:rsid w:val="009D2EF7"/>
    <w:rsid w:val="009F51A9"/>
    <w:rsid w:val="009F6582"/>
    <w:rsid w:val="00A2430F"/>
    <w:rsid w:val="00A255BA"/>
    <w:rsid w:val="00A3779F"/>
    <w:rsid w:val="00A41317"/>
    <w:rsid w:val="00A413D8"/>
    <w:rsid w:val="00A64163"/>
    <w:rsid w:val="00A65C78"/>
    <w:rsid w:val="00A74BB3"/>
    <w:rsid w:val="00A8219E"/>
    <w:rsid w:val="00A9230E"/>
    <w:rsid w:val="00A94468"/>
    <w:rsid w:val="00A97E61"/>
    <w:rsid w:val="00AB6525"/>
    <w:rsid w:val="00AB6B57"/>
    <w:rsid w:val="00AC0BF4"/>
    <w:rsid w:val="00AD1AED"/>
    <w:rsid w:val="00AF0FFD"/>
    <w:rsid w:val="00AF46AF"/>
    <w:rsid w:val="00B01B34"/>
    <w:rsid w:val="00B04ABF"/>
    <w:rsid w:val="00B1629F"/>
    <w:rsid w:val="00B210BC"/>
    <w:rsid w:val="00B302B4"/>
    <w:rsid w:val="00B4681A"/>
    <w:rsid w:val="00B5343D"/>
    <w:rsid w:val="00B57A25"/>
    <w:rsid w:val="00B61371"/>
    <w:rsid w:val="00B6689F"/>
    <w:rsid w:val="00B84D86"/>
    <w:rsid w:val="00B915B6"/>
    <w:rsid w:val="00BA23D9"/>
    <w:rsid w:val="00BA3FA5"/>
    <w:rsid w:val="00BA644C"/>
    <w:rsid w:val="00BB1CFA"/>
    <w:rsid w:val="00BB7BCB"/>
    <w:rsid w:val="00BC40FB"/>
    <w:rsid w:val="00BD4042"/>
    <w:rsid w:val="00BE7D66"/>
    <w:rsid w:val="00C0189C"/>
    <w:rsid w:val="00C03D31"/>
    <w:rsid w:val="00C04273"/>
    <w:rsid w:val="00C22CA0"/>
    <w:rsid w:val="00C24716"/>
    <w:rsid w:val="00C30238"/>
    <w:rsid w:val="00C32515"/>
    <w:rsid w:val="00C441FA"/>
    <w:rsid w:val="00C4722A"/>
    <w:rsid w:val="00C61439"/>
    <w:rsid w:val="00C676D8"/>
    <w:rsid w:val="00C750BC"/>
    <w:rsid w:val="00C77505"/>
    <w:rsid w:val="00C77B4F"/>
    <w:rsid w:val="00CA595E"/>
    <w:rsid w:val="00CB6D64"/>
    <w:rsid w:val="00CC4A71"/>
    <w:rsid w:val="00CD41EB"/>
    <w:rsid w:val="00CD7B75"/>
    <w:rsid w:val="00CF29CC"/>
    <w:rsid w:val="00D06709"/>
    <w:rsid w:val="00D06800"/>
    <w:rsid w:val="00D06D8B"/>
    <w:rsid w:val="00D30535"/>
    <w:rsid w:val="00D55031"/>
    <w:rsid w:val="00D620C6"/>
    <w:rsid w:val="00D7148C"/>
    <w:rsid w:val="00D72633"/>
    <w:rsid w:val="00D76406"/>
    <w:rsid w:val="00D916A7"/>
    <w:rsid w:val="00D94020"/>
    <w:rsid w:val="00D9404B"/>
    <w:rsid w:val="00D9688B"/>
    <w:rsid w:val="00DA2F85"/>
    <w:rsid w:val="00DA3CF4"/>
    <w:rsid w:val="00DB29BB"/>
    <w:rsid w:val="00DB7CE4"/>
    <w:rsid w:val="00DC4F24"/>
    <w:rsid w:val="00DD3C44"/>
    <w:rsid w:val="00DE21FE"/>
    <w:rsid w:val="00DE29BE"/>
    <w:rsid w:val="00DE7F6A"/>
    <w:rsid w:val="00DF306F"/>
    <w:rsid w:val="00E05994"/>
    <w:rsid w:val="00E06A59"/>
    <w:rsid w:val="00E072E6"/>
    <w:rsid w:val="00E2141D"/>
    <w:rsid w:val="00E22C03"/>
    <w:rsid w:val="00E35FA1"/>
    <w:rsid w:val="00E43678"/>
    <w:rsid w:val="00E530BC"/>
    <w:rsid w:val="00E55AA7"/>
    <w:rsid w:val="00E57F96"/>
    <w:rsid w:val="00E738F4"/>
    <w:rsid w:val="00E75C53"/>
    <w:rsid w:val="00E85D18"/>
    <w:rsid w:val="00E87285"/>
    <w:rsid w:val="00E9274E"/>
    <w:rsid w:val="00EA23FA"/>
    <w:rsid w:val="00EA4B8A"/>
    <w:rsid w:val="00EC2BCA"/>
    <w:rsid w:val="00ED0760"/>
    <w:rsid w:val="00EE22E3"/>
    <w:rsid w:val="00EF4A17"/>
    <w:rsid w:val="00EF6487"/>
    <w:rsid w:val="00F0488B"/>
    <w:rsid w:val="00F1145C"/>
    <w:rsid w:val="00F25F45"/>
    <w:rsid w:val="00F35482"/>
    <w:rsid w:val="00F51148"/>
    <w:rsid w:val="00F568D6"/>
    <w:rsid w:val="00F650AA"/>
    <w:rsid w:val="00F67776"/>
    <w:rsid w:val="00F67BDD"/>
    <w:rsid w:val="00F75FFF"/>
    <w:rsid w:val="00F77D37"/>
    <w:rsid w:val="00F8097C"/>
    <w:rsid w:val="00F863D9"/>
    <w:rsid w:val="00F948C6"/>
    <w:rsid w:val="00F964E4"/>
    <w:rsid w:val="00F97AFE"/>
    <w:rsid w:val="00FB1C0D"/>
    <w:rsid w:val="00FB75BF"/>
    <w:rsid w:val="00FC4A10"/>
    <w:rsid w:val="00FD7F58"/>
    <w:rsid w:val="00FE044A"/>
    <w:rsid w:val="00FE3959"/>
    <w:rsid w:val="00FF39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1">
      <o:colormru v:ext="edit" colors="#806be4"/>
    </o:shapedefaults>
    <o:shapelayout v:ext="edit">
      <o:idmap v:ext="edit" data="2"/>
    </o:shapelayout>
  </w:shapeDefaults>
  <w:decimalSymbol w:val="."/>
  <w:listSeparator w:val=";"/>
  <w14:docId w14:val="77222CDE"/>
  <w14:defaultImageDpi w14:val="32767"/>
  <w15:chartTrackingRefBased/>
  <w15:docId w15:val="{30A7DD7B-FC3A-479A-A16D-760666077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93A"/>
    <w:pPr>
      <w:spacing w:before="120" w:after="120" w:line="240" w:lineRule="auto"/>
      <w:jc w:val="both"/>
    </w:pPr>
    <w:rPr>
      <w:rFonts w:ascii="Flama Semicondensed Light" w:eastAsia="Times New Roman" w:hAnsi="Flama Semicondensed Light" w:cs="Times New Roman"/>
      <w:sz w:val="24"/>
      <w:szCs w:val="24"/>
      <w:lang w:eastAsia="de-DE"/>
    </w:rPr>
  </w:style>
  <w:style w:type="paragraph" w:styleId="Heading1">
    <w:name w:val="heading 1"/>
    <w:basedOn w:val="Normal"/>
    <w:next w:val="Normal"/>
    <w:link w:val="Heading1Char"/>
    <w:uiPriority w:val="9"/>
    <w:qFormat/>
    <w:rsid w:val="0028575D"/>
    <w:pPr>
      <w:keepNext/>
      <w:keepLines/>
      <w:spacing w:before="240"/>
      <w:jc w:val="left"/>
      <w:outlineLvl w:val="0"/>
    </w:pPr>
    <w:rPr>
      <w:rFonts w:eastAsiaTheme="majorEastAsia" w:cstheme="majorBidi"/>
      <w:caps/>
      <w:color w:val="2784FC" w:themeColor="accent1"/>
      <w:spacing w:val="20"/>
      <w:sz w:val="40"/>
      <w:szCs w:val="32"/>
    </w:rPr>
  </w:style>
  <w:style w:type="paragraph" w:styleId="Heading2">
    <w:name w:val="heading 2"/>
    <w:basedOn w:val="Normal"/>
    <w:next w:val="Normal"/>
    <w:link w:val="Heading2Char"/>
    <w:uiPriority w:val="9"/>
    <w:unhideWhenUsed/>
    <w:qFormat/>
    <w:rsid w:val="0028575D"/>
    <w:pPr>
      <w:keepNext/>
      <w:keepLines/>
      <w:spacing w:before="40" w:after="0"/>
      <w:jc w:val="left"/>
      <w:outlineLvl w:val="1"/>
    </w:pPr>
    <w:rPr>
      <w:rFonts w:eastAsiaTheme="majorEastAsia" w:cstheme="majorBidi"/>
      <w:caps/>
      <w:color w:val="2784FC" w:themeColor="accent1"/>
      <w:spacing w:val="20"/>
      <w:sz w:val="32"/>
      <w:szCs w:val="26"/>
    </w:rPr>
  </w:style>
  <w:style w:type="paragraph" w:styleId="Heading3">
    <w:name w:val="heading 3"/>
    <w:basedOn w:val="Normal"/>
    <w:next w:val="Normal"/>
    <w:link w:val="Heading3Char"/>
    <w:uiPriority w:val="9"/>
    <w:unhideWhenUsed/>
    <w:qFormat/>
    <w:rsid w:val="0028575D"/>
    <w:pPr>
      <w:keepNext/>
      <w:keepLines/>
      <w:spacing w:before="40" w:after="0"/>
      <w:jc w:val="left"/>
      <w:outlineLvl w:val="2"/>
    </w:pPr>
    <w:rPr>
      <w:rFonts w:eastAsiaTheme="majorEastAsia" w:cstheme="majorBidi"/>
      <w:color w:val="000000" w:themeColor="text1"/>
      <w:sz w:val="28"/>
    </w:rPr>
  </w:style>
  <w:style w:type="paragraph" w:styleId="Heading4">
    <w:name w:val="heading 4"/>
    <w:basedOn w:val="Normal"/>
    <w:next w:val="Normal"/>
    <w:link w:val="Heading4Char"/>
    <w:uiPriority w:val="9"/>
    <w:semiHidden/>
    <w:unhideWhenUsed/>
    <w:qFormat/>
    <w:rsid w:val="00265B34"/>
    <w:pPr>
      <w:keepNext/>
      <w:keepLines/>
      <w:spacing w:before="40" w:after="0"/>
      <w:jc w:val="left"/>
      <w:outlineLvl w:val="3"/>
    </w:pPr>
    <w:rPr>
      <w:rFonts w:eastAsiaTheme="majorEastAsia" w:cstheme="majorBidi"/>
      <w:i/>
      <w:iCs/>
      <w:color w:val="035FD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A3FA5"/>
    <w:pPr>
      <w:spacing w:after="0"/>
      <w:contextualSpacing/>
      <w:jc w:val="center"/>
    </w:pPr>
    <w:rPr>
      <w:rFonts w:eastAsiaTheme="majorEastAsia" w:cstheme="majorBidi"/>
      <w:caps/>
      <w:color w:val="2784FC" w:themeColor="accent1"/>
      <w:spacing w:val="32"/>
      <w:kern w:val="28"/>
      <w:sz w:val="72"/>
      <w:szCs w:val="56"/>
    </w:rPr>
  </w:style>
  <w:style w:type="character" w:customStyle="1" w:styleId="TitleChar">
    <w:name w:val="Title Char"/>
    <w:basedOn w:val="DefaultParagraphFont"/>
    <w:link w:val="Title"/>
    <w:uiPriority w:val="10"/>
    <w:rsid w:val="00BA3FA5"/>
    <w:rPr>
      <w:rFonts w:ascii="Flama Semicondensed Light" w:eastAsiaTheme="majorEastAsia" w:hAnsi="Flama Semicondensed Light" w:cstheme="majorBidi"/>
      <w:caps/>
      <w:color w:val="2784FC" w:themeColor="accent1"/>
      <w:spacing w:val="32"/>
      <w:kern w:val="28"/>
      <w:sz w:val="72"/>
      <w:szCs w:val="56"/>
      <w:lang w:eastAsia="de-DE"/>
    </w:rPr>
  </w:style>
  <w:style w:type="paragraph" w:styleId="Header">
    <w:name w:val="header"/>
    <w:basedOn w:val="Normal"/>
    <w:link w:val="HeaderChar"/>
    <w:uiPriority w:val="99"/>
    <w:unhideWhenUsed/>
    <w:rsid w:val="00592EE3"/>
    <w:pPr>
      <w:tabs>
        <w:tab w:val="center" w:pos="4536"/>
        <w:tab w:val="right" w:pos="9072"/>
      </w:tabs>
      <w:spacing w:after="0"/>
    </w:pPr>
    <w:rPr>
      <w:color w:val="000000" w:themeColor="text1"/>
    </w:rPr>
  </w:style>
  <w:style w:type="character" w:customStyle="1" w:styleId="HeaderChar">
    <w:name w:val="Header Char"/>
    <w:basedOn w:val="DefaultParagraphFont"/>
    <w:link w:val="Header"/>
    <w:uiPriority w:val="99"/>
    <w:rsid w:val="00592EE3"/>
    <w:rPr>
      <w:rFonts w:ascii="Flama Semicondensed Light" w:eastAsia="Times New Roman" w:hAnsi="Flama Semicondensed Light" w:cs="Times New Roman"/>
      <w:color w:val="000000" w:themeColor="text1"/>
      <w:sz w:val="24"/>
      <w:szCs w:val="24"/>
      <w:lang w:eastAsia="de-DE"/>
    </w:rPr>
  </w:style>
  <w:style w:type="paragraph" w:styleId="Footer">
    <w:name w:val="footer"/>
    <w:basedOn w:val="Normal"/>
    <w:link w:val="FooterChar"/>
    <w:uiPriority w:val="99"/>
    <w:unhideWhenUsed/>
    <w:rsid w:val="00135E34"/>
    <w:pPr>
      <w:tabs>
        <w:tab w:val="center" w:pos="4536"/>
        <w:tab w:val="right" w:pos="9072"/>
      </w:tabs>
      <w:spacing w:after="0"/>
    </w:pPr>
    <w:rPr>
      <w:sz w:val="20"/>
    </w:rPr>
  </w:style>
  <w:style w:type="character" w:customStyle="1" w:styleId="FooterChar">
    <w:name w:val="Footer Char"/>
    <w:basedOn w:val="DefaultParagraphFont"/>
    <w:link w:val="Footer"/>
    <w:uiPriority w:val="99"/>
    <w:rsid w:val="00135E34"/>
    <w:rPr>
      <w:rFonts w:ascii="Flama Semicondensed Light" w:eastAsia="Times New Roman" w:hAnsi="Flama Semicondensed Light" w:cs="Times New Roman"/>
      <w:sz w:val="20"/>
      <w:szCs w:val="24"/>
      <w:lang w:eastAsia="de-DE"/>
    </w:rPr>
  </w:style>
  <w:style w:type="character" w:customStyle="1" w:styleId="Heading1Char">
    <w:name w:val="Heading 1 Char"/>
    <w:basedOn w:val="DefaultParagraphFont"/>
    <w:link w:val="Heading1"/>
    <w:uiPriority w:val="9"/>
    <w:rsid w:val="0028575D"/>
    <w:rPr>
      <w:rFonts w:ascii="Flama Semicondensed Light" w:eastAsiaTheme="majorEastAsia" w:hAnsi="Flama Semicondensed Light" w:cstheme="majorBidi"/>
      <w:caps/>
      <w:color w:val="2784FC" w:themeColor="accent1"/>
      <w:spacing w:val="20"/>
      <w:sz w:val="40"/>
      <w:szCs w:val="32"/>
      <w:lang w:eastAsia="de-DE"/>
    </w:rPr>
  </w:style>
  <w:style w:type="character" w:customStyle="1" w:styleId="Heading2Char">
    <w:name w:val="Heading 2 Char"/>
    <w:basedOn w:val="DefaultParagraphFont"/>
    <w:link w:val="Heading2"/>
    <w:uiPriority w:val="9"/>
    <w:rsid w:val="0028575D"/>
    <w:rPr>
      <w:rFonts w:ascii="Flama Semicondensed Light" w:eastAsiaTheme="majorEastAsia" w:hAnsi="Flama Semicondensed Light" w:cstheme="majorBidi"/>
      <w:caps/>
      <w:color w:val="2784FC" w:themeColor="accent1"/>
      <w:spacing w:val="20"/>
      <w:sz w:val="32"/>
      <w:szCs w:val="26"/>
      <w:lang w:eastAsia="de-DE"/>
    </w:rPr>
  </w:style>
  <w:style w:type="character" w:customStyle="1" w:styleId="Heading3Char">
    <w:name w:val="Heading 3 Char"/>
    <w:basedOn w:val="DefaultParagraphFont"/>
    <w:link w:val="Heading3"/>
    <w:uiPriority w:val="9"/>
    <w:rsid w:val="0028575D"/>
    <w:rPr>
      <w:rFonts w:ascii="Flama Semicondensed Light" w:eastAsiaTheme="majorEastAsia" w:hAnsi="Flama Semicondensed Light" w:cstheme="majorBidi"/>
      <w:color w:val="000000" w:themeColor="text1"/>
      <w:sz w:val="28"/>
      <w:szCs w:val="24"/>
      <w:lang w:eastAsia="de-DE"/>
    </w:rPr>
  </w:style>
  <w:style w:type="paragraph" w:styleId="NoSpacing">
    <w:name w:val="No Spacing"/>
    <w:link w:val="NoSpacingChar"/>
    <w:uiPriority w:val="1"/>
    <w:qFormat/>
    <w:rsid w:val="003C16C2"/>
    <w:pPr>
      <w:spacing w:after="0" w:line="240" w:lineRule="auto"/>
    </w:pPr>
    <w:rPr>
      <w:rFonts w:ascii="Flama Semicondensed Light" w:eastAsiaTheme="minorEastAsia" w:hAnsi="Flama Semicondensed Light"/>
      <w:lang w:eastAsia="de-DE"/>
    </w:rPr>
  </w:style>
  <w:style w:type="character" w:customStyle="1" w:styleId="NoSpacingChar">
    <w:name w:val="No Spacing Char"/>
    <w:basedOn w:val="DefaultParagraphFont"/>
    <w:link w:val="NoSpacing"/>
    <w:uiPriority w:val="1"/>
    <w:rsid w:val="003C16C2"/>
    <w:rPr>
      <w:rFonts w:ascii="Flama Semicondensed Light" w:eastAsiaTheme="minorEastAsia" w:hAnsi="Flama Semicondensed Light"/>
      <w:lang w:eastAsia="de-DE"/>
    </w:rPr>
  </w:style>
  <w:style w:type="paragraph" w:styleId="Subtitle">
    <w:name w:val="Subtitle"/>
    <w:basedOn w:val="Normal"/>
    <w:next w:val="Normal"/>
    <w:link w:val="SubtitleChar"/>
    <w:uiPriority w:val="11"/>
    <w:qFormat/>
    <w:rsid w:val="0092193A"/>
    <w:pPr>
      <w:numPr>
        <w:ilvl w:val="1"/>
      </w:numPr>
      <w:spacing w:after="160"/>
      <w:jc w:val="center"/>
    </w:pPr>
    <w:rPr>
      <w:rFonts w:eastAsiaTheme="minorEastAsia" w:cstheme="minorBidi"/>
      <w:color w:val="000000" w:themeColor="text1"/>
      <w:spacing w:val="15"/>
      <w:sz w:val="32"/>
      <w:szCs w:val="22"/>
    </w:rPr>
  </w:style>
  <w:style w:type="character" w:customStyle="1" w:styleId="SubtitleChar">
    <w:name w:val="Subtitle Char"/>
    <w:basedOn w:val="DefaultParagraphFont"/>
    <w:link w:val="Subtitle"/>
    <w:uiPriority w:val="11"/>
    <w:rsid w:val="0092193A"/>
    <w:rPr>
      <w:rFonts w:ascii="Flama Semicondensed Light" w:eastAsiaTheme="minorEastAsia" w:hAnsi="Flama Semicondensed Light"/>
      <w:color w:val="000000" w:themeColor="text1"/>
      <w:spacing w:val="15"/>
      <w:sz w:val="32"/>
      <w:lang w:eastAsia="de-DE"/>
    </w:rPr>
  </w:style>
  <w:style w:type="paragraph" w:styleId="TOC1">
    <w:name w:val="toc 1"/>
    <w:basedOn w:val="Normal"/>
    <w:next w:val="Normal"/>
    <w:autoRedefine/>
    <w:uiPriority w:val="39"/>
    <w:unhideWhenUsed/>
    <w:rsid w:val="00475079"/>
    <w:pPr>
      <w:spacing w:after="100"/>
    </w:pPr>
    <w:rPr>
      <w:sz w:val="20"/>
    </w:rPr>
  </w:style>
  <w:style w:type="paragraph" w:styleId="TOC3">
    <w:name w:val="toc 3"/>
    <w:basedOn w:val="Normal"/>
    <w:next w:val="Normal"/>
    <w:autoRedefine/>
    <w:uiPriority w:val="39"/>
    <w:unhideWhenUsed/>
    <w:rsid w:val="00475079"/>
    <w:pPr>
      <w:spacing w:after="100"/>
      <w:ind w:left="480"/>
    </w:pPr>
    <w:rPr>
      <w:sz w:val="20"/>
    </w:rPr>
  </w:style>
  <w:style w:type="character" w:styleId="Hyperlink">
    <w:name w:val="Hyperlink"/>
    <w:basedOn w:val="DefaultParagraphFont"/>
    <w:uiPriority w:val="99"/>
    <w:unhideWhenUsed/>
    <w:rsid w:val="00265B34"/>
    <w:rPr>
      <w:rFonts w:ascii="Flama Semicondensed Light" w:hAnsi="Flama Semicondensed Light"/>
      <w:color w:val="A53688" w:themeColor="hyperlink"/>
      <w:u w:val="single"/>
    </w:rPr>
  </w:style>
  <w:style w:type="paragraph" w:styleId="TOCHeading">
    <w:name w:val="TOC Heading"/>
    <w:basedOn w:val="Heading1"/>
    <w:next w:val="Normal"/>
    <w:uiPriority w:val="39"/>
    <w:unhideWhenUsed/>
    <w:qFormat/>
    <w:rsid w:val="00970C26"/>
    <w:pPr>
      <w:spacing w:line="259" w:lineRule="auto"/>
      <w:outlineLvl w:val="9"/>
    </w:pPr>
    <w:rPr>
      <w:sz w:val="36"/>
    </w:rPr>
  </w:style>
  <w:style w:type="character" w:styleId="PlaceholderText">
    <w:name w:val="Placeholder Text"/>
    <w:basedOn w:val="DefaultParagraphFont"/>
    <w:uiPriority w:val="99"/>
    <w:semiHidden/>
    <w:rsid w:val="00592EE3"/>
    <w:rPr>
      <w:color w:val="808080"/>
    </w:rPr>
  </w:style>
  <w:style w:type="paragraph" w:styleId="ListParagraph">
    <w:name w:val="List Paragraph"/>
    <w:basedOn w:val="Normal"/>
    <w:uiPriority w:val="34"/>
    <w:qFormat/>
    <w:rsid w:val="00983D90"/>
    <w:pPr>
      <w:ind w:left="720"/>
    </w:pPr>
  </w:style>
  <w:style w:type="paragraph" w:styleId="FootnoteText">
    <w:name w:val="footnote text"/>
    <w:basedOn w:val="Normal"/>
    <w:link w:val="FootnoteTextChar"/>
    <w:uiPriority w:val="99"/>
    <w:semiHidden/>
    <w:unhideWhenUsed/>
    <w:rsid w:val="00135E34"/>
    <w:pPr>
      <w:spacing w:before="0" w:after="0"/>
    </w:pPr>
    <w:rPr>
      <w:sz w:val="20"/>
      <w:szCs w:val="20"/>
    </w:rPr>
  </w:style>
  <w:style w:type="character" w:customStyle="1" w:styleId="FootnoteTextChar">
    <w:name w:val="Footnote Text Char"/>
    <w:basedOn w:val="DefaultParagraphFont"/>
    <w:link w:val="FootnoteText"/>
    <w:uiPriority w:val="99"/>
    <w:semiHidden/>
    <w:rsid w:val="00135E34"/>
    <w:rPr>
      <w:rFonts w:ascii="Flama Semicondensed Light" w:eastAsia="Times New Roman" w:hAnsi="Flama Semicondensed Light" w:cs="Times New Roman"/>
      <w:sz w:val="20"/>
      <w:szCs w:val="20"/>
      <w:lang w:eastAsia="de-DE"/>
    </w:rPr>
  </w:style>
  <w:style w:type="character" w:styleId="FootnoteReference">
    <w:name w:val="footnote reference"/>
    <w:basedOn w:val="DefaultParagraphFont"/>
    <w:uiPriority w:val="99"/>
    <w:semiHidden/>
    <w:unhideWhenUsed/>
    <w:rsid w:val="00135E34"/>
    <w:rPr>
      <w:vertAlign w:val="superscript"/>
    </w:rPr>
  </w:style>
  <w:style w:type="paragraph" w:styleId="TOC2">
    <w:name w:val="toc 2"/>
    <w:basedOn w:val="Normal"/>
    <w:next w:val="Normal"/>
    <w:autoRedefine/>
    <w:uiPriority w:val="39"/>
    <w:unhideWhenUsed/>
    <w:rsid w:val="00475079"/>
    <w:pPr>
      <w:spacing w:after="100"/>
      <w:ind w:left="240"/>
    </w:pPr>
    <w:rPr>
      <w:sz w:val="20"/>
    </w:rPr>
  </w:style>
  <w:style w:type="character" w:customStyle="1" w:styleId="Heading4Char">
    <w:name w:val="Heading 4 Char"/>
    <w:basedOn w:val="DefaultParagraphFont"/>
    <w:link w:val="Heading4"/>
    <w:uiPriority w:val="9"/>
    <w:semiHidden/>
    <w:rsid w:val="00265B34"/>
    <w:rPr>
      <w:rFonts w:ascii="Flama Semicondensed Light" w:eastAsiaTheme="majorEastAsia" w:hAnsi="Flama Semicondensed Light" w:cstheme="majorBidi"/>
      <w:i/>
      <w:iCs/>
      <w:color w:val="035FD6" w:themeColor="accent1" w:themeShade="BF"/>
      <w:sz w:val="24"/>
      <w:szCs w:val="24"/>
      <w:lang w:eastAsia="de-DE"/>
    </w:rPr>
  </w:style>
  <w:style w:type="character" w:styleId="IntenseEmphasis">
    <w:name w:val="Intense Emphasis"/>
    <w:basedOn w:val="DefaultParagraphFont"/>
    <w:uiPriority w:val="21"/>
    <w:qFormat/>
    <w:rsid w:val="00265B34"/>
    <w:rPr>
      <w:rFonts w:ascii="Flama Semicondensed Light" w:hAnsi="Flama Semicondensed Light"/>
      <w:i/>
      <w:iCs/>
      <w:color w:val="2784FC" w:themeColor="accent1"/>
    </w:rPr>
  </w:style>
  <w:style w:type="paragraph" w:styleId="IntenseQuote">
    <w:name w:val="Intense Quote"/>
    <w:basedOn w:val="Normal"/>
    <w:next w:val="Normal"/>
    <w:link w:val="IntenseQuoteChar"/>
    <w:uiPriority w:val="30"/>
    <w:qFormat/>
    <w:rsid w:val="00BA3FA5"/>
    <w:pPr>
      <w:pBdr>
        <w:top w:val="single" w:sz="4" w:space="10" w:color="2784FC" w:themeColor="accent1"/>
        <w:bottom w:val="single" w:sz="4" w:space="10" w:color="2784FC" w:themeColor="accent1"/>
      </w:pBdr>
      <w:spacing w:before="360" w:after="360"/>
      <w:ind w:left="864" w:right="864"/>
      <w:jc w:val="center"/>
    </w:pPr>
    <w:rPr>
      <w:i/>
      <w:iCs/>
      <w:color w:val="2784FC" w:themeColor="accent1"/>
    </w:rPr>
  </w:style>
  <w:style w:type="character" w:customStyle="1" w:styleId="IntenseQuoteChar">
    <w:name w:val="Intense Quote Char"/>
    <w:basedOn w:val="DefaultParagraphFont"/>
    <w:link w:val="IntenseQuote"/>
    <w:uiPriority w:val="30"/>
    <w:rsid w:val="00BA3FA5"/>
    <w:rPr>
      <w:rFonts w:ascii="Flama Semicondensed Light" w:eastAsia="Times New Roman" w:hAnsi="Flama Semicondensed Light" w:cs="Times New Roman"/>
      <w:i/>
      <w:iCs/>
      <w:color w:val="2784FC" w:themeColor="accent1"/>
      <w:sz w:val="24"/>
      <w:szCs w:val="24"/>
      <w:lang w:eastAsia="de-DE"/>
    </w:rPr>
  </w:style>
  <w:style w:type="character" w:styleId="IntenseReference">
    <w:name w:val="Intense Reference"/>
    <w:basedOn w:val="DefaultParagraphFont"/>
    <w:uiPriority w:val="32"/>
    <w:qFormat/>
    <w:rsid w:val="00BA3FA5"/>
    <w:rPr>
      <w:b/>
      <w:bCs/>
      <w:smallCaps/>
      <w:color w:val="2784FC" w:themeColor="accent1"/>
      <w:spacing w:val="5"/>
    </w:rPr>
  </w:style>
  <w:style w:type="character" w:styleId="UnresolvedMention">
    <w:name w:val="Unresolved Mention"/>
    <w:basedOn w:val="DefaultParagraphFont"/>
    <w:uiPriority w:val="99"/>
    <w:semiHidden/>
    <w:unhideWhenUsed/>
    <w:rsid w:val="002127D7"/>
    <w:rPr>
      <w:color w:val="808080"/>
      <w:shd w:val="clear" w:color="auto" w:fill="E6E6E6"/>
    </w:rPr>
  </w:style>
  <w:style w:type="character" w:styleId="FollowedHyperlink">
    <w:name w:val="FollowedHyperlink"/>
    <w:basedOn w:val="DefaultParagraphFont"/>
    <w:uiPriority w:val="99"/>
    <w:semiHidden/>
    <w:unhideWhenUsed/>
    <w:rsid w:val="00DC4F24"/>
    <w:rPr>
      <w:color w:val="BFBFBF" w:themeColor="followedHyperlink"/>
      <w:u w:val="single"/>
    </w:rPr>
  </w:style>
  <w:style w:type="paragraph" w:styleId="BalloonText">
    <w:name w:val="Balloon Text"/>
    <w:basedOn w:val="Normal"/>
    <w:link w:val="BalloonTextChar"/>
    <w:uiPriority w:val="99"/>
    <w:semiHidden/>
    <w:unhideWhenUsed/>
    <w:rsid w:val="00DB7CE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CE4"/>
    <w:rPr>
      <w:rFonts w:ascii="Segoe UI" w:eastAsia="Times New Roman" w:hAnsi="Segoe UI" w:cs="Segoe UI"/>
      <w:sz w:val="18"/>
      <w:szCs w:val="18"/>
      <w:lang w:eastAsia="de-DE"/>
    </w:rPr>
  </w:style>
  <w:style w:type="paragraph" w:styleId="TOC4">
    <w:name w:val="toc 4"/>
    <w:basedOn w:val="Normal"/>
    <w:next w:val="Normal"/>
    <w:autoRedefine/>
    <w:uiPriority w:val="39"/>
    <w:semiHidden/>
    <w:unhideWhenUsed/>
    <w:rsid w:val="00475079"/>
    <w:pPr>
      <w:spacing w:after="100"/>
      <w:ind w:left="720"/>
    </w:pPr>
    <w:rPr>
      <w:sz w:val="20"/>
    </w:rPr>
  </w:style>
  <w:style w:type="paragraph" w:styleId="TOC5">
    <w:name w:val="toc 5"/>
    <w:basedOn w:val="Normal"/>
    <w:next w:val="Normal"/>
    <w:autoRedefine/>
    <w:uiPriority w:val="39"/>
    <w:semiHidden/>
    <w:unhideWhenUsed/>
    <w:rsid w:val="00475079"/>
    <w:pPr>
      <w:spacing w:after="100"/>
      <w:ind w:left="960"/>
    </w:pPr>
    <w:rPr>
      <w:sz w:val="20"/>
    </w:rPr>
  </w:style>
  <w:style w:type="paragraph" w:styleId="TOC6">
    <w:name w:val="toc 6"/>
    <w:basedOn w:val="Normal"/>
    <w:next w:val="Normal"/>
    <w:autoRedefine/>
    <w:uiPriority w:val="39"/>
    <w:semiHidden/>
    <w:unhideWhenUsed/>
    <w:rsid w:val="00475079"/>
    <w:pPr>
      <w:spacing w:after="100"/>
      <w:ind w:left="1200"/>
    </w:pPr>
    <w:rPr>
      <w:sz w:val="20"/>
    </w:rPr>
  </w:style>
  <w:style w:type="character" w:styleId="SubtleEmphasis">
    <w:name w:val="Subtle Emphasis"/>
    <w:basedOn w:val="DefaultParagraphFont"/>
    <w:uiPriority w:val="19"/>
    <w:qFormat/>
    <w:rsid w:val="00265B34"/>
    <w:rPr>
      <w:rFonts w:ascii="Flama Semicondensed Light" w:hAnsi="Flama Semicondensed Light"/>
      <w:i/>
      <w:iCs/>
      <w:color w:val="404040" w:themeColor="text1" w:themeTint="BF"/>
    </w:rPr>
  </w:style>
  <w:style w:type="character" w:styleId="Emphasis">
    <w:name w:val="Emphasis"/>
    <w:basedOn w:val="DefaultParagraphFont"/>
    <w:uiPriority w:val="20"/>
    <w:qFormat/>
    <w:rsid w:val="00265B34"/>
    <w:rPr>
      <w:rFonts w:ascii="Flama Semicondensed Light" w:hAnsi="Flama Semicondensed Light"/>
      <w:i/>
      <w:iCs/>
    </w:rPr>
  </w:style>
  <w:style w:type="character" w:styleId="Strong">
    <w:name w:val="Strong"/>
    <w:basedOn w:val="DefaultParagraphFont"/>
    <w:uiPriority w:val="22"/>
    <w:qFormat/>
    <w:rsid w:val="00265B34"/>
    <w:rPr>
      <w:rFonts w:ascii="Flama Semicondensed Medium" w:hAnsi="Flama Semicondensed Medium"/>
      <w:b/>
      <w:bCs/>
    </w:rPr>
  </w:style>
  <w:style w:type="character" w:styleId="SubtleReference">
    <w:name w:val="Subtle Reference"/>
    <w:basedOn w:val="DefaultParagraphFont"/>
    <w:uiPriority w:val="31"/>
    <w:qFormat/>
    <w:rsid w:val="00265B34"/>
    <w:rPr>
      <w:rFonts w:ascii="Flama Semicondensed Light" w:hAnsi="Flama Semicondensed Light"/>
      <w:smallCaps/>
      <w:color w:val="5A5A5A" w:themeColor="text1" w:themeTint="A5"/>
    </w:rPr>
  </w:style>
  <w:style w:type="character" w:styleId="CommentReference">
    <w:name w:val="annotation reference"/>
    <w:basedOn w:val="DefaultParagraphFont"/>
    <w:uiPriority w:val="99"/>
    <w:semiHidden/>
    <w:unhideWhenUsed/>
    <w:rsid w:val="00113086"/>
    <w:rPr>
      <w:sz w:val="16"/>
      <w:szCs w:val="16"/>
    </w:rPr>
  </w:style>
  <w:style w:type="paragraph" w:styleId="CommentText">
    <w:name w:val="annotation text"/>
    <w:basedOn w:val="Normal"/>
    <w:link w:val="CommentTextChar"/>
    <w:uiPriority w:val="99"/>
    <w:unhideWhenUsed/>
    <w:rsid w:val="00113086"/>
    <w:rPr>
      <w:sz w:val="20"/>
      <w:szCs w:val="20"/>
    </w:rPr>
  </w:style>
  <w:style w:type="character" w:customStyle="1" w:styleId="CommentTextChar">
    <w:name w:val="Comment Text Char"/>
    <w:basedOn w:val="DefaultParagraphFont"/>
    <w:link w:val="CommentText"/>
    <w:uiPriority w:val="99"/>
    <w:rsid w:val="00113086"/>
    <w:rPr>
      <w:rFonts w:ascii="Flama Semicondensed Light" w:eastAsia="Times New Roman" w:hAnsi="Flama Semicondensed Light"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113086"/>
    <w:rPr>
      <w:b/>
      <w:bCs/>
    </w:rPr>
  </w:style>
  <w:style w:type="character" w:customStyle="1" w:styleId="CommentSubjectChar">
    <w:name w:val="Comment Subject Char"/>
    <w:basedOn w:val="CommentTextChar"/>
    <w:link w:val="CommentSubject"/>
    <w:uiPriority w:val="99"/>
    <w:semiHidden/>
    <w:rsid w:val="00113086"/>
    <w:rPr>
      <w:rFonts w:ascii="Flama Semicondensed Light" w:eastAsia="Times New Roman" w:hAnsi="Flama Semicondensed Light" w:cs="Times New Roman"/>
      <w:b/>
      <w:bCs/>
      <w:sz w:val="20"/>
      <w:szCs w:val="20"/>
      <w:lang w:eastAsia="de-DE"/>
    </w:rPr>
  </w:style>
  <w:style w:type="paragraph" w:styleId="Revision">
    <w:name w:val="Revision"/>
    <w:hidden/>
    <w:uiPriority w:val="99"/>
    <w:semiHidden/>
    <w:rsid w:val="00BA644C"/>
    <w:pPr>
      <w:spacing w:after="0" w:line="240" w:lineRule="auto"/>
    </w:pPr>
    <w:rPr>
      <w:rFonts w:ascii="Flama Semicondensed Light" w:eastAsia="Times New Roman" w:hAnsi="Flama Semicondensed Light"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195971">
      <w:bodyDiv w:val="1"/>
      <w:marLeft w:val="0"/>
      <w:marRight w:val="0"/>
      <w:marTop w:val="0"/>
      <w:marBottom w:val="0"/>
      <w:divBdr>
        <w:top w:val="none" w:sz="0" w:space="0" w:color="auto"/>
        <w:left w:val="none" w:sz="0" w:space="0" w:color="auto"/>
        <w:bottom w:val="none" w:sz="0" w:space="0" w:color="auto"/>
        <w:right w:val="none" w:sz="0" w:space="0" w:color="auto"/>
      </w:divBdr>
      <w:divsChild>
        <w:div w:id="564801349">
          <w:marLeft w:val="547"/>
          <w:marRight w:val="0"/>
          <w:marTop w:val="0"/>
          <w:marBottom w:val="0"/>
          <w:divBdr>
            <w:top w:val="none" w:sz="0" w:space="0" w:color="auto"/>
            <w:left w:val="none" w:sz="0" w:space="0" w:color="auto"/>
            <w:bottom w:val="none" w:sz="0" w:space="0" w:color="auto"/>
            <w:right w:val="none" w:sz="0" w:space="0" w:color="auto"/>
          </w:divBdr>
        </w:div>
        <w:div w:id="1824541281">
          <w:marLeft w:val="1267"/>
          <w:marRight w:val="0"/>
          <w:marTop w:val="0"/>
          <w:marBottom w:val="0"/>
          <w:divBdr>
            <w:top w:val="none" w:sz="0" w:space="0" w:color="auto"/>
            <w:left w:val="none" w:sz="0" w:space="0" w:color="auto"/>
            <w:bottom w:val="none" w:sz="0" w:space="0" w:color="auto"/>
            <w:right w:val="none" w:sz="0" w:space="0" w:color="auto"/>
          </w:divBdr>
        </w:div>
        <w:div w:id="1474059545">
          <w:marLeft w:val="547"/>
          <w:marRight w:val="0"/>
          <w:marTop w:val="0"/>
          <w:marBottom w:val="0"/>
          <w:divBdr>
            <w:top w:val="none" w:sz="0" w:space="0" w:color="auto"/>
            <w:left w:val="none" w:sz="0" w:space="0" w:color="auto"/>
            <w:bottom w:val="none" w:sz="0" w:space="0" w:color="auto"/>
            <w:right w:val="none" w:sz="0" w:space="0" w:color="auto"/>
          </w:divBdr>
        </w:div>
        <w:div w:id="1333682154">
          <w:marLeft w:val="1267"/>
          <w:marRight w:val="0"/>
          <w:marTop w:val="0"/>
          <w:marBottom w:val="0"/>
          <w:divBdr>
            <w:top w:val="none" w:sz="0" w:space="0" w:color="auto"/>
            <w:left w:val="none" w:sz="0" w:space="0" w:color="auto"/>
            <w:bottom w:val="none" w:sz="0" w:space="0" w:color="auto"/>
            <w:right w:val="none" w:sz="0" w:space="0" w:color="auto"/>
          </w:divBdr>
        </w:div>
        <w:div w:id="88625791">
          <w:marLeft w:val="1267"/>
          <w:marRight w:val="0"/>
          <w:marTop w:val="0"/>
          <w:marBottom w:val="0"/>
          <w:divBdr>
            <w:top w:val="none" w:sz="0" w:space="0" w:color="auto"/>
            <w:left w:val="none" w:sz="0" w:space="0" w:color="auto"/>
            <w:bottom w:val="none" w:sz="0" w:space="0" w:color="auto"/>
            <w:right w:val="none" w:sz="0" w:space="0" w:color="auto"/>
          </w:divBdr>
        </w:div>
        <w:div w:id="639044330">
          <w:marLeft w:val="547"/>
          <w:marRight w:val="0"/>
          <w:marTop w:val="0"/>
          <w:marBottom w:val="0"/>
          <w:divBdr>
            <w:top w:val="none" w:sz="0" w:space="0" w:color="auto"/>
            <w:left w:val="none" w:sz="0" w:space="0" w:color="auto"/>
            <w:bottom w:val="none" w:sz="0" w:space="0" w:color="auto"/>
            <w:right w:val="none" w:sz="0" w:space="0" w:color="auto"/>
          </w:divBdr>
        </w:div>
        <w:div w:id="1128818891">
          <w:marLeft w:val="1267"/>
          <w:marRight w:val="0"/>
          <w:marTop w:val="0"/>
          <w:marBottom w:val="0"/>
          <w:divBdr>
            <w:top w:val="none" w:sz="0" w:space="0" w:color="auto"/>
            <w:left w:val="none" w:sz="0" w:space="0" w:color="auto"/>
            <w:bottom w:val="none" w:sz="0" w:space="0" w:color="auto"/>
            <w:right w:val="none" w:sz="0" w:space="0" w:color="auto"/>
          </w:divBdr>
        </w:div>
        <w:div w:id="1195077109">
          <w:marLeft w:val="547"/>
          <w:marRight w:val="0"/>
          <w:marTop w:val="0"/>
          <w:marBottom w:val="0"/>
          <w:divBdr>
            <w:top w:val="none" w:sz="0" w:space="0" w:color="auto"/>
            <w:left w:val="none" w:sz="0" w:space="0" w:color="auto"/>
            <w:bottom w:val="none" w:sz="0" w:space="0" w:color="auto"/>
            <w:right w:val="none" w:sz="0" w:space="0" w:color="auto"/>
          </w:divBdr>
        </w:div>
        <w:div w:id="1784881421">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solactive.com"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mailto:marketconsultation@solactive.com"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olactive.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olactive.com/downloads/Solactive-GBS-List-of-published-Indices.pdf" TargetMode="Externa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mailto:info@solactive.com" TargetMode="External"/><Relationship Id="rId23" Type="http://schemas.openxmlformats.org/officeDocument/2006/relationships/fontTable" Target="fontTable.xml"/><Relationship Id="rId10" Type="http://schemas.openxmlformats.org/officeDocument/2006/relationships/image" Target="media/image6.sv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5.png"/><Relationship Id="rId14" Type="http://schemas.openxmlformats.org/officeDocument/2006/relationships/hyperlink" Target="http://www.solactive.com" TargetMode="External"/><Relationship Id="rId22"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C46DD8613D4A3B8F388BB14D36BA13"/>
        <w:category>
          <w:name w:val="Allgemein"/>
          <w:gallery w:val="placeholder"/>
        </w:category>
        <w:types>
          <w:type w:val="bbPlcHdr"/>
        </w:types>
        <w:behaviors>
          <w:behavior w:val="content"/>
        </w:behaviors>
        <w:guid w:val="{570C66D5-C86A-4E42-BFEB-9C815DE981D2}"/>
      </w:docPartPr>
      <w:docPartBody>
        <w:p w:rsidR="00D63F41" w:rsidRDefault="00911CFE" w:rsidP="00911CFE">
          <w:pPr>
            <w:pStyle w:val="9BC46DD8613D4A3B8F388BB14D36BA13"/>
          </w:pPr>
          <w:r>
            <w:rPr>
              <w:rFonts w:asciiTheme="majorHAnsi" w:eastAsiaTheme="majorEastAsia" w:hAnsiTheme="majorHAnsi" w:cstheme="majorBidi"/>
              <w:caps/>
              <w:color w:val="4472C4" w:themeColor="accent1"/>
              <w:sz w:val="80"/>
              <w:szCs w:val="80"/>
            </w:rPr>
            <w:t>[Dokumenttitel]</w:t>
          </w:r>
        </w:p>
      </w:docPartBody>
    </w:docPart>
    <w:docPart>
      <w:docPartPr>
        <w:name w:val="067FEA0234234E1E90C1A9F7FE42C2F3"/>
        <w:category>
          <w:name w:val="Allgemein"/>
          <w:gallery w:val="placeholder"/>
        </w:category>
        <w:types>
          <w:type w:val="bbPlcHdr"/>
        </w:types>
        <w:behaviors>
          <w:behavior w:val="content"/>
        </w:behaviors>
        <w:guid w:val="{97016BD2-DA6E-4FC0-82D2-0E47590D77D5}"/>
      </w:docPartPr>
      <w:docPartBody>
        <w:p w:rsidR="00D63F41" w:rsidRDefault="00911CFE" w:rsidP="00911CFE">
          <w:pPr>
            <w:pStyle w:val="067FEA0234234E1E90C1A9F7FE42C2F3"/>
          </w:pPr>
          <w:r w:rsidRPr="00762E85">
            <w:rPr>
              <w:rStyle w:val="PlaceholderText"/>
            </w:rPr>
            <w:t>[Titel]</w:t>
          </w:r>
        </w:p>
      </w:docPartBody>
    </w:docPart>
    <w:docPart>
      <w:docPartPr>
        <w:name w:val="1357595803D946F98EBC5A710C9EC92C"/>
        <w:category>
          <w:name w:val="Allgemein"/>
          <w:gallery w:val="placeholder"/>
        </w:category>
        <w:types>
          <w:type w:val="bbPlcHdr"/>
        </w:types>
        <w:behaviors>
          <w:behavior w:val="content"/>
        </w:behaviors>
        <w:guid w:val="{A18325B9-70CB-49D5-83EA-EF1C1243C88B}"/>
      </w:docPartPr>
      <w:docPartBody>
        <w:p w:rsidR="0013714F" w:rsidRDefault="001964B4">
          <w:r w:rsidRPr="007D48DB">
            <w:rPr>
              <w:rStyle w:val="PlaceholderText"/>
            </w:rPr>
            <w:t>[Veröffentlichungsdatum]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lama Semicondensed Light">
    <w:altName w:val="Calibri"/>
    <w:panose1 w:val="02000000000000000000"/>
    <w:charset w:val="00"/>
    <w:family w:val="auto"/>
    <w:pitch w:val="variable"/>
    <w:sig w:usb0="A00000AF" w:usb1="4000207B" w:usb2="00000000" w:usb3="00000000" w:csb0="0000008B" w:csb1="00000000"/>
  </w:font>
  <w:font w:name="Segoe UI">
    <w:panose1 w:val="020B0502040204020203"/>
    <w:charset w:val="00"/>
    <w:family w:val="swiss"/>
    <w:pitch w:val="variable"/>
    <w:sig w:usb0="E4002EFF" w:usb1="C000E47F" w:usb2="00000009" w:usb3="00000000" w:csb0="000001FF" w:csb1="00000000"/>
  </w:font>
  <w:font w:name="Flama Semicondensed Medium">
    <w:panose1 w:val="02000000000000000000"/>
    <w:charset w:val="00"/>
    <w:family w:val="auto"/>
    <w:pitch w:val="variable"/>
    <w:sig w:usb0="A00000AF" w:usb1="4000207B" w:usb2="00000000" w:usb3="00000000" w:csb0="0000008B"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CFE"/>
    <w:rsid w:val="0013714F"/>
    <w:rsid w:val="001964B4"/>
    <w:rsid w:val="001A3C98"/>
    <w:rsid w:val="001C6E73"/>
    <w:rsid w:val="002C59F1"/>
    <w:rsid w:val="004870CC"/>
    <w:rsid w:val="00523072"/>
    <w:rsid w:val="005325BE"/>
    <w:rsid w:val="00872728"/>
    <w:rsid w:val="00911CFE"/>
    <w:rsid w:val="009A3E4C"/>
    <w:rsid w:val="009E61CE"/>
    <w:rsid w:val="009E7947"/>
    <w:rsid w:val="00A64514"/>
    <w:rsid w:val="00A943D4"/>
    <w:rsid w:val="00AA199C"/>
    <w:rsid w:val="00CC46C6"/>
    <w:rsid w:val="00D06B66"/>
    <w:rsid w:val="00D63F41"/>
    <w:rsid w:val="00E77118"/>
    <w:rsid w:val="00EC454D"/>
    <w:rsid w:val="00F70D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BC46DD8613D4A3B8F388BB14D36BA13">
    <w:name w:val="9BC46DD8613D4A3B8F388BB14D36BA13"/>
    <w:rsid w:val="00911CFE"/>
  </w:style>
  <w:style w:type="character" w:styleId="PlaceholderText">
    <w:name w:val="Placeholder Text"/>
    <w:basedOn w:val="DefaultParagraphFont"/>
    <w:uiPriority w:val="99"/>
    <w:semiHidden/>
    <w:rsid w:val="00E77118"/>
    <w:rPr>
      <w:color w:val="808080"/>
    </w:rPr>
  </w:style>
  <w:style w:type="paragraph" w:customStyle="1" w:styleId="067FEA0234234E1E90C1A9F7FE42C2F3">
    <w:name w:val="067FEA0234234E1E90C1A9F7FE42C2F3"/>
    <w:rsid w:val="00911C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Solactive Colors">
      <a:dk1>
        <a:sysClr val="windowText" lastClr="000000"/>
      </a:dk1>
      <a:lt1>
        <a:sysClr val="window" lastClr="FFFFFF"/>
      </a:lt1>
      <a:dk2>
        <a:srgbClr val="2D6CDB"/>
      </a:dk2>
      <a:lt2>
        <a:srgbClr val="EEECE1"/>
      </a:lt2>
      <a:accent1>
        <a:srgbClr val="2784FC"/>
      </a:accent1>
      <a:accent2>
        <a:srgbClr val="A53688"/>
      </a:accent2>
      <a:accent3>
        <a:srgbClr val="B9C73F"/>
      </a:accent3>
      <a:accent4>
        <a:srgbClr val="604AE2"/>
      </a:accent4>
      <a:accent5>
        <a:srgbClr val="1F86AA"/>
      </a:accent5>
      <a:accent6>
        <a:srgbClr val="FCB627"/>
      </a:accent6>
      <a:hlink>
        <a:srgbClr val="A53688"/>
      </a:hlink>
      <a:folHlink>
        <a:srgbClr val="BFBFBF"/>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28 March 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507DF0-5BC3-46E7-B3DA-9EECC8D08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894</Words>
  <Characters>5098</Characters>
  <Application>Microsoft Office Word</Application>
  <DocSecurity>0</DocSecurity>
  <Lines>42</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Market Consultation Solactive Global Benchmark Series</vt:lpstr>
      <vt:lpstr>Index Calculation Guideline</vt:lpstr>
    </vt:vector>
  </TitlesOfParts>
  <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 Consultation Solactive Global Benchmark Series</dc:title>
  <dc:subject>Calculation Documents &amp; Methodologies</dc:subject>
  <dc:creator>Solactive AG</dc:creator>
  <cp:keywords/>
  <dc:description/>
  <cp:lastModifiedBy>Eismann, Sven</cp:lastModifiedBy>
  <cp:revision>5</cp:revision>
  <cp:lastPrinted>2024-03-26T13:43:00Z</cp:lastPrinted>
  <dcterms:created xsi:type="dcterms:W3CDTF">2024-03-27T13:03:00Z</dcterms:created>
  <dcterms:modified xsi:type="dcterms:W3CDTF">2024-03-28T08:30:00Z</dcterms:modified>
  <cp:contentStatus>Version 1.1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8b7b73d-1070-4334-8a43-60b2afae25d8_Enabled">
    <vt:lpwstr>true</vt:lpwstr>
  </property>
  <property fmtid="{D5CDD505-2E9C-101B-9397-08002B2CF9AE}" pid="3" name="MSIP_Label_c8b7b73d-1070-4334-8a43-60b2afae25d8_SetDate">
    <vt:lpwstr>2020-05-13T21:49:48Z</vt:lpwstr>
  </property>
  <property fmtid="{D5CDD505-2E9C-101B-9397-08002B2CF9AE}" pid="4" name="MSIP_Label_c8b7b73d-1070-4334-8a43-60b2afae25d8_Method">
    <vt:lpwstr>Standard</vt:lpwstr>
  </property>
  <property fmtid="{D5CDD505-2E9C-101B-9397-08002B2CF9AE}" pid="5" name="MSIP_Label_c8b7b73d-1070-4334-8a43-60b2afae25d8_Name">
    <vt:lpwstr>Internal</vt:lpwstr>
  </property>
  <property fmtid="{D5CDD505-2E9C-101B-9397-08002B2CF9AE}" pid="6" name="MSIP_Label_c8b7b73d-1070-4334-8a43-60b2afae25d8_SiteId">
    <vt:lpwstr>e612f95c-dec3-4a4f-aec1-33441de6022d</vt:lpwstr>
  </property>
  <property fmtid="{D5CDD505-2E9C-101B-9397-08002B2CF9AE}" pid="7" name="MSIP_Label_c8b7b73d-1070-4334-8a43-60b2afae25d8_ActionId">
    <vt:lpwstr>c876b4e0-2b86-461b-96ee-00000c984b84</vt:lpwstr>
  </property>
  <property fmtid="{D5CDD505-2E9C-101B-9397-08002B2CF9AE}" pid="8" name="MSIP_Label_c8b7b73d-1070-4334-8a43-60b2afae25d8_ContentBits">
    <vt:lpwstr>0</vt:lpwstr>
  </property>
</Properties>
</file>