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Undergraduate Studies</w:t>
      </w:r>
    </w:p>
    <w:p w:rsidR="00000000" w:rsidDel="00000000" w:rsidP="00000000" w:rsidRDefault="00000000" w:rsidRPr="00000000" w14:paraId="00000002">
      <w:pPr>
        <w:rPr>
          <w:b w:val="1"/>
        </w:rPr>
      </w:pPr>
      <w:r w:rsidDel="00000000" w:rsidR="00000000" w:rsidRPr="00000000">
        <w:rPr>
          <w:b w:val="1"/>
          <w:rtl w:val="0"/>
        </w:rPr>
        <w:t xml:space="preserve">School of Art and Sciences</w:t>
      </w:r>
    </w:p>
    <w:p w:rsidR="00000000" w:rsidDel="00000000" w:rsidP="00000000" w:rsidRDefault="00000000" w:rsidRPr="00000000" w14:paraId="00000003">
      <w:pPr>
        <w:rPr/>
      </w:pPr>
      <w:r w:rsidDel="00000000" w:rsidR="00000000" w:rsidRPr="00000000">
        <w:rPr>
          <w:color w:val="2f292b"/>
          <w:sz w:val="23"/>
          <w:szCs w:val="23"/>
          <w:rtl w:val="0"/>
        </w:rPr>
        <w:t xml:space="preserve">Environmental Studies Major: No additional information is available online as the major is being sunsetted after the final graduates in Spring 2022.</w:t>
      </w:r>
      <w:r w:rsidDel="00000000" w:rsidR="00000000" w:rsidRPr="00000000">
        <w:rPr>
          <w:rtl w:val="0"/>
        </w:rPr>
      </w:r>
    </w:p>
    <w:p w:rsidR="00000000" w:rsidDel="00000000" w:rsidP="00000000" w:rsidRDefault="00000000" w:rsidRPr="00000000" w14:paraId="00000004">
      <w:pPr>
        <w:rPr>
          <w:color w:val="2f292b"/>
          <w:sz w:val="23"/>
          <w:szCs w:val="23"/>
        </w:rPr>
      </w:pPr>
      <w:hyperlink r:id="rId7">
        <w:r w:rsidDel="00000000" w:rsidR="00000000" w:rsidRPr="00000000">
          <w:rPr>
            <w:color w:val="005e8c"/>
            <w:sz w:val="23"/>
            <w:szCs w:val="23"/>
            <w:u w:val="single"/>
            <w:rtl w:val="0"/>
          </w:rPr>
          <w:t xml:space="preserve">Department of Chemistry: Environmental Chemistry Major</w:t>
        </w:r>
      </w:hyperlink>
      <w:r w:rsidDel="00000000" w:rsidR="00000000" w:rsidRPr="00000000">
        <w:rPr>
          <w:color w:val="2f292b"/>
          <w:sz w:val="23"/>
          <w:szCs w:val="23"/>
          <w:rtl w:val="0"/>
        </w:rPr>
        <w:t xml:space="preserve"> and </w:t>
      </w:r>
      <w:hyperlink r:id="rId8">
        <w:r w:rsidDel="00000000" w:rsidR="00000000" w:rsidRPr="00000000">
          <w:rPr>
            <w:color w:val="005e8c"/>
            <w:sz w:val="23"/>
            <w:szCs w:val="23"/>
            <w:u w:val="single"/>
            <w:rtl w:val="0"/>
          </w:rPr>
          <w:t xml:space="preserve">Minor</w:t>
        </w:r>
      </w:hyperlink>
      <w:r w:rsidDel="00000000" w:rsidR="00000000" w:rsidRPr="00000000">
        <w:rPr>
          <w:color w:val="2f292b"/>
          <w:sz w:val="23"/>
          <w:szCs w:val="23"/>
          <w:rtl w:val="0"/>
        </w:rPr>
        <w:br w:type="textWrapping"/>
        <w:t xml:space="preserve">The objective of the environmental chemistry program is to provide high-level education for students interested in environmental chemistry and environmental science.</w:t>
      </w:r>
    </w:p>
    <w:p w:rsidR="00000000" w:rsidDel="00000000" w:rsidP="00000000" w:rsidRDefault="00000000" w:rsidRPr="00000000" w14:paraId="00000005">
      <w:pPr>
        <w:rPr>
          <w:b w:val="1"/>
        </w:rPr>
      </w:pPr>
      <w:r w:rsidDel="00000000" w:rsidR="00000000" w:rsidRPr="00000000">
        <w:rPr>
          <w:b w:val="1"/>
          <w:rtl w:val="0"/>
        </w:rPr>
        <w:t xml:space="preserve">School of Engineering</w:t>
      </w:r>
    </w:p>
    <w:p w:rsidR="00000000" w:rsidDel="00000000" w:rsidP="00000000" w:rsidRDefault="00000000" w:rsidRPr="00000000" w14:paraId="00000006">
      <w:pPr>
        <w:rPr>
          <w:color w:val="2f292b"/>
          <w:sz w:val="23"/>
          <w:szCs w:val="23"/>
        </w:rPr>
      </w:pPr>
      <w:hyperlink r:id="rId9">
        <w:r w:rsidDel="00000000" w:rsidR="00000000" w:rsidRPr="00000000">
          <w:rPr>
            <w:color w:val="005e8c"/>
            <w:sz w:val="23"/>
            <w:szCs w:val="23"/>
            <w:u w:val="single"/>
            <w:rtl w:val="0"/>
          </w:rPr>
          <w:t xml:space="preserve">Environmental Engineering Major</w:t>
        </w:r>
      </w:hyperlink>
      <w:r w:rsidDel="00000000" w:rsidR="00000000" w:rsidRPr="00000000">
        <w:rPr>
          <w:color w:val="2f292b"/>
          <w:sz w:val="23"/>
          <w:szCs w:val="23"/>
          <w:rtl w:val="0"/>
        </w:rPr>
        <w:t xml:space="preserve"> </w:t>
        <w:br w:type="textWrapping"/>
        <w:t xml:space="preserve">Students in this major are exposed to a wide range of fundamental science and engineering courses including math, physics, chemistry, biology, classical mechanics, hydraulics, and hydrology.</w:t>
      </w:r>
    </w:p>
    <w:p w:rsidR="00000000" w:rsidDel="00000000" w:rsidP="00000000" w:rsidRDefault="00000000" w:rsidRPr="00000000" w14:paraId="00000007">
      <w:pPr>
        <w:rPr>
          <w:color w:val="2f292b"/>
          <w:sz w:val="23"/>
          <w:szCs w:val="23"/>
        </w:rPr>
      </w:pPr>
      <w:hyperlink r:id="rId10">
        <w:r w:rsidDel="00000000" w:rsidR="00000000" w:rsidRPr="00000000">
          <w:rPr>
            <w:color w:val="005e8c"/>
            <w:sz w:val="23"/>
            <w:szCs w:val="23"/>
            <w:u w:val="single"/>
            <w:rtl w:val="0"/>
          </w:rPr>
          <w:t xml:space="preserve">Civil Engineering Major - Environmental Engineering Track</w:t>
        </w:r>
      </w:hyperlink>
      <w:r w:rsidDel="00000000" w:rsidR="00000000" w:rsidRPr="00000000">
        <w:rPr>
          <w:color w:val="2f292b"/>
          <w:sz w:val="23"/>
          <w:szCs w:val="23"/>
          <w:rtl w:val="0"/>
        </w:rPr>
        <w:br w:type="textWrapping"/>
        <w:t xml:space="preserve">A professional degree in civil engineering with a concentration in environmental engineering. This major has an interdisciplinary focus that combines sciences, engineering, and public policy.</w:t>
      </w:r>
    </w:p>
    <w:p w:rsidR="00000000" w:rsidDel="00000000" w:rsidP="00000000" w:rsidRDefault="00000000" w:rsidRPr="00000000" w14:paraId="00000008">
      <w:pPr>
        <w:rPr>
          <w:color w:val="2f292b"/>
          <w:sz w:val="23"/>
          <w:szCs w:val="23"/>
        </w:rPr>
      </w:pPr>
      <w:bookmarkStart w:colFirst="0" w:colLast="0" w:name="_heading=h.gjdgxs" w:id="0"/>
      <w:bookmarkEnd w:id="0"/>
      <w:hyperlink r:id="rId11">
        <w:r w:rsidDel="00000000" w:rsidR="00000000" w:rsidRPr="00000000">
          <w:rPr>
            <w:color w:val="005e8c"/>
            <w:sz w:val="23"/>
            <w:szCs w:val="23"/>
            <w:u w:val="single"/>
            <w:rtl w:val="0"/>
          </w:rPr>
          <w:t xml:space="preserve">Mechanical Engineering Major - Energy and the Environment</w:t>
        </w:r>
      </w:hyperlink>
      <w:r w:rsidDel="00000000" w:rsidR="00000000" w:rsidRPr="00000000">
        <w:rPr>
          <w:color w:val="2f292b"/>
          <w:sz w:val="23"/>
          <w:szCs w:val="23"/>
          <w:rtl w:val="0"/>
        </w:rPr>
        <w:br w:type="textWrapping"/>
        <w:t xml:space="preserve">A professional degree in mechanical engineering with a concentration in energy and the environment. This major has an interdisciplinary focus that combines sciences, engineering, and public policy.</w:t>
      </w:r>
    </w:p>
    <w:p w:rsidR="00000000" w:rsidDel="00000000" w:rsidP="00000000" w:rsidRDefault="00000000" w:rsidRPr="00000000" w14:paraId="00000009">
      <w:pPr>
        <w:rPr>
          <w:b w:val="1"/>
        </w:rPr>
      </w:pPr>
      <w:r w:rsidDel="00000000" w:rsidR="00000000" w:rsidRPr="00000000">
        <w:rPr>
          <w:b w:val="1"/>
          <w:rtl w:val="0"/>
        </w:rPr>
        <w:t xml:space="preserve">School of Architecture and Planning</w:t>
      </w:r>
    </w:p>
    <w:p w:rsidR="00000000" w:rsidDel="00000000" w:rsidP="00000000" w:rsidRDefault="00000000" w:rsidRPr="00000000" w14:paraId="0000000A">
      <w:pPr>
        <w:rPr>
          <w:color w:val="2f292b"/>
          <w:sz w:val="23"/>
          <w:szCs w:val="23"/>
          <w:highlight w:val="white"/>
        </w:rPr>
      </w:pPr>
      <w:hyperlink r:id="rId12">
        <w:r w:rsidDel="00000000" w:rsidR="00000000" w:rsidRPr="00000000">
          <w:rPr>
            <w:color w:val="005e8c"/>
            <w:sz w:val="23"/>
            <w:szCs w:val="23"/>
            <w:highlight w:val="white"/>
            <w:u w:val="single"/>
            <w:rtl w:val="0"/>
          </w:rPr>
          <w:t xml:space="preserve">Sustainability Minor</w:t>
        </w:r>
      </w:hyperlink>
      <w:r w:rsidDel="00000000" w:rsidR="00000000" w:rsidRPr="00000000">
        <w:rPr>
          <w:color w:val="2f292b"/>
          <w:sz w:val="23"/>
          <w:szCs w:val="23"/>
          <w:rtl w:val="0"/>
        </w:rPr>
        <w:br w:type="textWrapping"/>
      </w:r>
      <w:r w:rsidDel="00000000" w:rsidR="00000000" w:rsidRPr="00000000">
        <w:rPr>
          <w:color w:val="2f292b"/>
          <w:sz w:val="23"/>
          <w:szCs w:val="23"/>
          <w:highlight w:val="white"/>
          <w:rtl w:val="0"/>
        </w:rPr>
        <w:t xml:space="preserve">The curriculum for the minor seeks to combine the liberal arts (ethics, social sciences, science and technology) with courses that focus on the practice of sustainability (mostly housed in the professional schools).</w:t>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Graduate Studies</w:t>
      </w:r>
    </w:p>
    <w:p w:rsidR="00000000" w:rsidDel="00000000" w:rsidP="00000000" w:rsidRDefault="00000000" w:rsidRPr="00000000" w14:paraId="0000000C">
      <w:pPr>
        <w:rPr>
          <w:b w:val="1"/>
        </w:rPr>
      </w:pPr>
      <w:r w:rsidDel="00000000" w:rsidR="00000000" w:rsidRPr="00000000">
        <w:rPr>
          <w:b w:val="1"/>
          <w:rtl w:val="0"/>
        </w:rPr>
        <w:t xml:space="preserve">School of Architecture and Planning</w:t>
      </w:r>
    </w:p>
    <w:p w:rsidR="00000000" w:rsidDel="00000000" w:rsidP="00000000" w:rsidRDefault="00000000" w:rsidRPr="00000000" w14:paraId="0000000D">
      <w:pPr>
        <w:rPr/>
      </w:pPr>
      <w:hyperlink r:id="rId13">
        <w:r w:rsidDel="00000000" w:rsidR="00000000" w:rsidRPr="00000000">
          <w:rPr>
            <w:color w:val="005e8c"/>
            <w:sz w:val="23"/>
            <w:szCs w:val="23"/>
            <w:u w:val="single"/>
            <w:rtl w:val="0"/>
          </w:rPr>
          <w:t xml:space="preserve">Net Zero Design</w:t>
        </w:r>
      </w:hyperlink>
      <w:r w:rsidDel="00000000" w:rsidR="00000000" w:rsidRPr="00000000">
        <w:rPr>
          <w:color w:val="2f292b"/>
          <w:sz w:val="23"/>
          <w:szCs w:val="23"/>
          <w:rtl w:val="0"/>
        </w:rPr>
        <w:br w:type="textWrapping"/>
        <w:t xml:space="preserve">This program provides students with an opportunity for full immersion into the theory and application of sustainable design and provides graduates with leadership skills in the field of sustainable design.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BF610D"/>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Heading5">
    <w:name w:val="heading 5"/>
    <w:basedOn w:val="Normal"/>
    <w:link w:val="Heading5Char"/>
    <w:uiPriority w:val="9"/>
    <w:qFormat w:val="1"/>
    <w:rsid w:val="00BF610D"/>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BF610D"/>
    <w:rPr>
      <w:rFonts w:ascii="Times New Roman" w:cs="Times New Roman" w:eastAsia="Times New Roman" w:hAnsi="Times New Roman"/>
      <w:b w:val="1"/>
      <w:bCs w:val="1"/>
      <w:sz w:val="24"/>
      <w:szCs w:val="24"/>
    </w:rPr>
  </w:style>
  <w:style w:type="character" w:styleId="Heading5Char" w:customStyle="1">
    <w:name w:val="Heading 5 Char"/>
    <w:basedOn w:val="DefaultParagraphFont"/>
    <w:link w:val="Heading5"/>
    <w:uiPriority w:val="9"/>
    <w:rsid w:val="00BF610D"/>
    <w:rPr>
      <w:rFonts w:ascii="Times New Roman" w:cs="Times New Roman" w:eastAsia="Times New Roman" w:hAnsi="Times New Roman"/>
      <w:b w:val="1"/>
      <w:bCs w:val="1"/>
      <w:sz w:val="20"/>
      <w:szCs w:val="20"/>
    </w:rPr>
  </w:style>
  <w:style w:type="paragraph" w:styleId="NormalWeb">
    <w:name w:val="Normal (Web)"/>
    <w:basedOn w:val="Normal"/>
    <w:uiPriority w:val="99"/>
    <w:semiHidden w:val="1"/>
    <w:unhideWhenUsed w:val="1"/>
    <w:rsid w:val="00BF610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BF610D"/>
    <w:rPr>
      <w:color w:val="0000ff"/>
      <w:u w:val="single"/>
    </w:rPr>
  </w:style>
  <w:style w:type="character" w:styleId="Strong">
    <w:name w:val="Strong"/>
    <w:basedOn w:val="DefaultParagraphFont"/>
    <w:uiPriority w:val="22"/>
    <w:qFormat w:val="1"/>
    <w:rsid w:val="00BF610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gineering.catholic.edu/academics/undergraduate/mechanical-engineering/energy-environment-concentration/index.html" TargetMode="External"/><Relationship Id="rId10" Type="http://schemas.openxmlformats.org/officeDocument/2006/relationships/hyperlink" Target="https://engineering.catholic.edu/academics/undergraduate/civil-engineering/environmental-engineering/index.html" TargetMode="External"/><Relationship Id="rId13" Type="http://schemas.openxmlformats.org/officeDocument/2006/relationships/hyperlink" Target="https://architecture.catholic.edu/academics/graduate-programs/sustainable-design/index.html" TargetMode="External"/><Relationship Id="rId12" Type="http://schemas.openxmlformats.org/officeDocument/2006/relationships/hyperlink" Target="https://architecture.catholic.edu/academics/undergraduate-programs/sustainability-minor/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gineering.catholic.edu/academics/undergraduate/environmental-engineering/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emistry.catholic.edu/academics/undergraduate/bs-environmental-chemistry/index.html" TargetMode="External"/><Relationship Id="rId8" Type="http://schemas.openxmlformats.org/officeDocument/2006/relationships/hyperlink" Target="https://chemistry.catholic.edu/academics/undergraduate/minor-in-chemist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GzIzHlXzynytFTlJ1CIKjSwvvA==">AMUW2mWl71cO9wcGPwbRqo7agMGIV8d06ZtGnElN/Ztt4lzTgz28eCtTnxxK2TlzCS7gBjmXD5ll3lptjRLVDWy4FIkUKr6RX5YhlHFp07mouLKI/pC3xN8d/GphLMdo7wLHfP5sH68k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2021-11-30T20:54:00Z</dcterms:created>
  <dc:creator>Jette, Gabrielle Rebecca</dc:creator>
</cp:coreProperties>
</file>