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278" w:rsidRDefault="00241278" w:rsidP="00241278">
      <w:pPr>
        <w:rPr>
          <w:b/>
        </w:rPr>
      </w:pPr>
      <w:r>
        <w:rPr>
          <w:b/>
        </w:rPr>
        <w:t>The Office of Sustainability’s Orientation Accomplishments- 2018</w:t>
      </w:r>
    </w:p>
    <w:p w:rsidR="00241278" w:rsidRDefault="00241278" w:rsidP="00241278">
      <w:pPr>
        <w:rPr>
          <w:b/>
        </w:rPr>
      </w:pPr>
    </w:p>
    <w:p w:rsidR="00241278" w:rsidRPr="00241278" w:rsidRDefault="00241278" w:rsidP="00241278">
      <w:r>
        <w:t>This August, the Office of Sustainability presented on Tufts sustainability commitments</w:t>
      </w:r>
      <w:r w:rsidR="00AD67CC">
        <w:t xml:space="preserve">, recycling, and composting to 25 new faculty members, 300 Fletcher students, the DVM class of 2022, 50 Friedman students, 50 UEP students, and around 150 new Dental students. We tabled at four events on the Boston campus, one event in Grafton, and </w:t>
      </w:r>
      <w:r w:rsidR="002778C2">
        <w:t>six events on the Medford/Somerville campus</w:t>
      </w:r>
      <w:r w:rsidR="00AD67CC">
        <w:t>.</w:t>
      </w:r>
      <w:r w:rsidR="002778C2">
        <w:t xml:space="preserve"> Most notably, at the Graduate Student Resources Fair, we spoke with around 80 new grad students and had 54 of them sign onto our monthly newsletter. At the Academic Fair for the first-years, we spoke with over 250 freshmen about what our office does, handing them materials to get involved in a sustainability-focused student organization and teaching them what can and cannot be recycled at Tufts. </w:t>
      </w:r>
      <w:r w:rsidR="00681152">
        <w:t xml:space="preserve">Also, we spoke to first-years at two of the pre-orientation programs. </w:t>
      </w:r>
      <w:r w:rsidR="002778C2">
        <w:t xml:space="preserve">We gave hand towels to over 115 freshmen to use for drying their hands in the residence hall restrooms. </w:t>
      </w:r>
      <w:r w:rsidR="00681152">
        <w:t>We also handed out dozens of LED bulbs to new students, telling them they are 90% more efficient than incandescent bulbs.</w:t>
      </w:r>
    </w:p>
    <w:p w:rsidR="00241278" w:rsidRDefault="00241278" w:rsidP="00241278">
      <w:pPr>
        <w:rPr>
          <w:b/>
        </w:rPr>
      </w:pPr>
    </w:p>
    <w:p w:rsidR="009B6E86" w:rsidRDefault="002778C2">
      <w:r>
        <w:t>In total, we had 146 people sign on to our monthly newsletter at these orientation events, which increased our monthly reach at the University by 10%.</w:t>
      </w:r>
    </w:p>
    <w:p w:rsidR="002778C2" w:rsidRDefault="002778C2"/>
    <w:p w:rsidR="002778C2" w:rsidRDefault="002778C2">
      <w:r>
        <w:t>513 health science graduate/medical/dental students in Boston got a brochure in their packets about Sustainable Commuting. 596 students on the Medford/Somerville campus now have the Tufts Eco-Map in their possession, telling them where they can recycle items like textiles and where they can refill their reusable water bott</w:t>
      </w:r>
      <w:r w:rsidR="00681152">
        <w:t xml:space="preserve">les. We handed out 422 recycling brochures </w:t>
      </w:r>
      <w:proofErr w:type="gramStart"/>
      <w:r w:rsidR="00681152">
        <w:t>in order to</w:t>
      </w:r>
      <w:proofErr w:type="gramEnd"/>
      <w:r w:rsidR="00681152">
        <w:t xml:space="preserve"> reduce contamination of our recycling bins</w:t>
      </w:r>
      <w:r w:rsidR="00621D76">
        <w:t xml:space="preserve"> on all campuses</w:t>
      </w:r>
      <w:r w:rsidR="00681152">
        <w:t>.</w:t>
      </w:r>
    </w:p>
    <w:p w:rsidR="00621D76" w:rsidRDefault="00621D76"/>
    <w:p w:rsidR="00621D76" w:rsidRDefault="00621D76">
      <w:r>
        <w:t>We turned twelve orientation meals at Fletcher into low or zero-waste events, with the help of student staff. We also made the Freshmen Food Fair</w:t>
      </w:r>
      <w:r w:rsidR="00D03C73">
        <w:t xml:space="preserve"> and matriculation lunch and dinner into</w:t>
      </w:r>
      <w:r>
        <w:t xml:space="preserve"> zero-waste event</w:t>
      </w:r>
      <w:r w:rsidR="00D03C73">
        <w:t>s collecting 280 bags of compost and 71 bags of recycling in the process</w:t>
      </w:r>
      <w:r>
        <w:t>.</w:t>
      </w:r>
    </w:p>
    <w:p w:rsidR="00AC09A3" w:rsidRDefault="00AC09A3"/>
    <w:p w:rsidR="00AC09A3" w:rsidRDefault="00AC09A3">
      <w:r>
        <w:t>We earned $4,600 gross funds from the Blue and Brown Pass It Down Sale, where we diverted countless student items from the landfill.</w:t>
      </w:r>
      <w:bookmarkStart w:id="0" w:name="_GoBack"/>
      <w:bookmarkEnd w:id="0"/>
    </w:p>
    <w:p w:rsidR="002778C2" w:rsidRDefault="002778C2"/>
    <w:p w:rsidR="002778C2" w:rsidRDefault="00681152">
      <w:r>
        <w:t>We reached students from the following schools/programs:</w:t>
      </w:r>
    </w:p>
    <w:p w:rsidR="00AD67CC" w:rsidRDefault="00AD67CC" w:rsidP="00D03C73">
      <w:pPr>
        <w:pStyle w:val="ListParagraph"/>
        <w:numPr>
          <w:ilvl w:val="0"/>
          <w:numId w:val="1"/>
        </w:numPr>
      </w:pPr>
      <w:r>
        <w:t>Dental</w:t>
      </w:r>
    </w:p>
    <w:p w:rsidR="00241278" w:rsidRDefault="00241278" w:rsidP="00D03C73">
      <w:pPr>
        <w:pStyle w:val="ListParagraph"/>
        <w:numPr>
          <w:ilvl w:val="0"/>
          <w:numId w:val="1"/>
        </w:numPr>
      </w:pPr>
      <w:r>
        <w:t>MBS</w:t>
      </w:r>
    </w:p>
    <w:p w:rsidR="00241278" w:rsidRDefault="00241278" w:rsidP="00D03C73">
      <w:pPr>
        <w:pStyle w:val="ListParagraph"/>
        <w:numPr>
          <w:ilvl w:val="0"/>
          <w:numId w:val="1"/>
        </w:numPr>
      </w:pPr>
      <w:r>
        <w:t>MD</w:t>
      </w:r>
    </w:p>
    <w:p w:rsidR="00681152" w:rsidRDefault="00681152" w:rsidP="00D03C73">
      <w:pPr>
        <w:pStyle w:val="ListParagraph"/>
        <w:numPr>
          <w:ilvl w:val="0"/>
          <w:numId w:val="1"/>
        </w:numPr>
      </w:pPr>
      <w:r>
        <w:t>MPH</w:t>
      </w:r>
    </w:p>
    <w:p w:rsidR="00681152" w:rsidRDefault="00681152" w:rsidP="00D03C73">
      <w:pPr>
        <w:pStyle w:val="ListParagraph"/>
        <w:numPr>
          <w:ilvl w:val="0"/>
          <w:numId w:val="1"/>
        </w:numPr>
      </w:pPr>
      <w:r>
        <w:t>The Sackler School</w:t>
      </w:r>
    </w:p>
    <w:p w:rsidR="00241278" w:rsidRDefault="00241278" w:rsidP="00D03C73">
      <w:pPr>
        <w:pStyle w:val="ListParagraph"/>
        <w:numPr>
          <w:ilvl w:val="0"/>
          <w:numId w:val="1"/>
        </w:numPr>
      </w:pPr>
      <w:r>
        <w:t>MCM, MAPP, MS-IDGH at Cummings School</w:t>
      </w:r>
    </w:p>
    <w:p w:rsidR="00681152" w:rsidRDefault="00681152" w:rsidP="00D03C73">
      <w:pPr>
        <w:pStyle w:val="ListParagraph"/>
        <w:numPr>
          <w:ilvl w:val="0"/>
          <w:numId w:val="1"/>
        </w:numPr>
      </w:pPr>
      <w:r>
        <w:t>DVM</w:t>
      </w:r>
    </w:p>
    <w:p w:rsidR="00241278" w:rsidRDefault="00241278" w:rsidP="00D03C73">
      <w:pPr>
        <w:pStyle w:val="ListParagraph"/>
        <w:numPr>
          <w:ilvl w:val="0"/>
          <w:numId w:val="1"/>
        </w:numPr>
      </w:pPr>
      <w:r>
        <w:t>Fletcher</w:t>
      </w:r>
    </w:p>
    <w:p w:rsidR="00681152" w:rsidRDefault="00681152" w:rsidP="00D03C73">
      <w:pPr>
        <w:pStyle w:val="ListParagraph"/>
        <w:numPr>
          <w:ilvl w:val="0"/>
          <w:numId w:val="1"/>
        </w:numPr>
      </w:pPr>
      <w:r>
        <w:t xml:space="preserve">The Graduate School of </w:t>
      </w:r>
      <w:r w:rsidR="00621D76">
        <w:t>Engineering</w:t>
      </w:r>
    </w:p>
    <w:p w:rsidR="00681152" w:rsidRDefault="00681152" w:rsidP="00D03C73">
      <w:pPr>
        <w:pStyle w:val="ListParagraph"/>
        <w:numPr>
          <w:ilvl w:val="0"/>
          <w:numId w:val="1"/>
        </w:numPr>
      </w:pPr>
      <w:r>
        <w:t>UEP</w:t>
      </w:r>
    </w:p>
    <w:p w:rsidR="00681152" w:rsidRDefault="00681152" w:rsidP="00D03C73">
      <w:pPr>
        <w:pStyle w:val="ListParagraph"/>
        <w:numPr>
          <w:ilvl w:val="0"/>
          <w:numId w:val="1"/>
        </w:numPr>
      </w:pPr>
      <w:r>
        <w:t>Friedman</w:t>
      </w:r>
    </w:p>
    <w:p w:rsidR="00241278" w:rsidRDefault="00681152" w:rsidP="00D03C73">
      <w:pPr>
        <w:pStyle w:val="ListParagraph"/>
        <w:numPr>
          <w:ilvl w:val="0"/>
          <w:numId w:val="1"/>
        </w:numPr>
      </w:pPr>
      <w:r>
        <w:t>Other graduate students</w:t>
      </w:r>
    </w:p>
    <w:p w:rsidR="00681152" w:rsidRDefault="00681152" w:rsidP="00D03C73">
      <w:pPr>
        <w:pStyle w:val="ListParagraph"/>
        <w:numPr>
          <w:ilvl w:val="0"/>
          <w:numId w:val="1"/>
        </w:numPr>
      </w:pPr>
      <w:r>
        <w:t>CAFE pre-orientation first-year students</w:t>
      </w:r>
    </w:p>
    <w:p w:rsidR="00681152" w:rsidRDefault="00681152" w:rsidP="00D03C73">
      <w:pPr>
        <w:pStyle w:val="ListParagraph"/>
        <w:numPr>
          <w:ilvl w:val="0"/>
          <w:numId w:val="1"/>
        </w:numPr>
      </w:pPr>
      <w:r>
        <w:t>FIT pre-orientation first-year students</w:t>
      </w:r>
    </w:p>
    <w:p w:rsidR="00621D76" w:rsidRDefault="00621D76" w:rsidP="00D03C73">
      <w:pPr>
        <w:pStyle w:val="ListParagraph"/>
        <w:numPr>
          <w:ilvl w:val="0"/>
          <w:numId w:val="1"/>
        </w:numPr>
      </w:pPr>
      <w:r>
        <w:t>SMFA</w:t>
      </w:r>
    </w:p>
    <w:p w:rsidR="00681152" w:rsidRDefault="00681152" w:rsidP="00D03C73">
      <w:pPr>
        <w:pStyle w:val="ListParagraph"/>
        <w:numPr>
          <w:ilvl w:val="0"/>
          <w:numId w:val="1"/>
        </w:numPr>
      </w:pPr>
      <w:r>
        <w:t>Other first-year students</w:t>
      </w:r>
    </w:p>
    <w:p w:rsidR="00621D76" w:rsidRDefault="00621D76"/>
    <w:sectPr w:rsidR="00621D76" w:rsidSect="00D03C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751E"/>
    <w:multiLevelType w:val="hybridMultilevel"/>
    <w:tmpl w:val="A066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78"/>
    <w:rsid w:val="00241278"/>
    <w:rsid w:val="002778C2"/>
    <w:rsid w:val="00621D76"/>
    <w:rsid w:val="00681152"/>
    <w:rsid w:val="00785159"/>
    <w:rsid w:val="009B6E86"/>
    <w:rsid w:val="00AC09A3"/>
    <w:rsid w:val="00AD67CC"/>
    <w:rsid w:val="00D0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DC54"/>
  <w15:chartTrackingRefBased/>
  <w15:docId w15:val="{6663F811-4515-41B8-8FC8-99CB3243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27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C73"/>
    <w:pPr>
      <w:ind w:left="720"/>
      <w:contextualSpacing/>
    </w:pPr>
  </w:style>
  <w:style w:type="paragraph" w:styleId="BalloonText">
    <w:name w:val="Balloon Text"/>
    <w:basedOn w:val="Normal"/>
    <w:link w:val="BalloonTextChar"/>
    <w:uiPriority w:val="99"/>
    <w:semiHidden/>
    <w:unhideWhenUsed/>
    <w:rsid w:val="00D03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 Shoshana A</dc:creator>
  <cp:keywords/>
  <dc:description/>
  <cp:lastModifiedBy>Blank, Shoshana A</cp:lastModifiedBy>
  <cp:revision>4</cp:revision>
  <cp:lastPrinted>2018-09-04T16:44:00Z</cp:lastPrinted>
  <dcterms:created xsi:type="dcterms:W3CDTF">2018-08-31T21:03:00Z</dcterms:created>
  <dcterms:modified xsi:type="dcterms:W3CDTF">2018-09-06T20:55:00Z</dcterms:modified>
</cp:coreProperties>
</file>