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3C245" w14:textId="26D96502" w:rsidR="00203D0D" w:rsidRDefault="00FA56DD" w:rsidP="00AC10F4">
      <w:pPr>
        <w:ind w:left="-360"/>
        <w:rPr>
          <w:b/>
          <w:sz w:val="28"/>
          <w:szCs w:val="28"/>
        </w:rPr>
      </w:pPr>
      <w:bookmarkStart w:id="0" w:name="_GoBack"/>
      <w:bookmarkEnd w:id="0"/>
      <w:r>
        <w:rPr>
          <w:b/>
          <w:sz w:val="28"/>
          <w:szCs w:val="28"/>
        </w:rPr>
        <w:t xml:space="preserve">I. </w:t>
      </w:r>
      <w:r w:rsidR="0080500D">
        <w:rPr>
          <w:b/>
          <w:sz w:val="28"/>
          <w:szCs w:val="28"/>
        </w:rPr>
        <w:t xml:space="preserve">Earlham </w:t>
      </w:r>
      <w:r w:rsidR="00203D0D">
        <w:rPr>
          <w:b/>
          <w:sz w:val="28"/>
          <w:szCs w:val="28"/>
        </w:rPr>
        <w:t>Proxy Voting Guidelines</w:t>
      </w:r>
    </w:p>
    <w:p w14:paraId="00492FE5" w14:textId="77777777" w:rsidR="00AC10F4" w:rsidRDefault="00AC10F4" w:rsidP="00AC10F4">
      <w:pPr>
        <w:ind w:left="-360"/>
        <w:rPr>
          <w:b/>
          <w:sz w:val="28"/>
          <w:szCs w:val="28"/>
        </w:rPr>
      </w:pPr>
    </w:p>
    <w:p w14:paraId="4CE8FC29" w14:textId="77777777" w:rsidR="00203D0D" w:rsidRPr="002219FA" w:rsidRDefault="00203D0D" w:rsidP="00AC10F4">
      <w:pPr>
        <w:tabs>
          <w:tab w:val="left" w:pos="0"/>
        </w:tabs>
        <w:ind w:left="-360"/>
        <w:rPr>
          <w:b/>
          <w:u w:val="single"/>
        </w:rPr>
      </w:pPr>
      <w:r w:rsidRPr="002219FA">
        <w:rPr>
          <w:b/>
          <w:u w:val="single"/>
        </w:rPr>
        <w:t>Our Vision</w:t>
      </w:r>
    </w:p>
    <w:p w14:paraId="0986A9FF" w14:textId="77777777" w:rsidR="00203D0D" w:rsidRPr="002219FA" w:rsidRDefault="00203D0D" w:rsidP="00AC10F4">
      <w:pPr>
        <w:tabs>
          <w:tab w:val="left" w:pos="0"/>
        </w:tabs>
        <w:ind w:left="-360"/>
        <w:rPr>
          <w:b/>
          <w:u w:val="single"/>
        </w:rPr>
      </w:pPr>
    </w:p>
    <w:p w14:paraId="0E3445C0" w14:textId="1AD3715A" w:rsidR="00203D0D" w:rsidRPr="002219FA" w:rsidRDefault="00203D0D" w:rsidP="00AC10F4">
      <w:pPr>
        <w:ind w:left="-360"/>
        <w:rPr>
          <w:u w:val="single"/>
        </w:rPr>
      </w:pPr>
      <w:r w:rsidRPr="002219FA">
        <w:t xml:space="preserve">The following vision is from the </w:t>
      </w:r>
      <w:r w:rsidRPr="002219FA">
        <w:rPr>
          <w:u w:val="single"/>
        </w:rPr>
        <w:t>Policy of Earlham College and the Earlham Foundation Concerning Socially Responsible Endowment Investments</w:t>
      </w:r>
      <w:r w:rsidR="00AC10F4">
        <w:rPr>
          <w:u w:val="single"/>
        </w:rPr>
        <w:t xml:space="preserve"> (“Policy Statement”)</w:t>
      </w:r>
      <w:r w:rsidRPr="002219FA">
        <w:rPr>
          <w:u w:val="single"/>
        </w:rPr>
        <w:t>:</w:t>
      </w:r>
    </w:p>
    <w:p w14:paraId="211E92C1" w14:textId="77777777" w:rsidR="00203D0D" w:rsidRDefault="00203D0D" w:rsidP="00203D0D">
      <w:pPr>
        <w:rPr>
          <w:rFonts w:ascii="Garamond" w:hAnsi="Garamond"/>
          <w:sz w:val="20"/>
        </w:rPr>
      </w:pPr>
    </w:p>
    <w:p w14:paraId="2CF0B222" w14:textId="42426E84" w:rsidR="00203D0D" w:rsidRPr="00203D0D" w:rsidRDefault="00203D0D" w:rsidP="00203D0D">
      <w:pPr>
        <w:rPr>
          <w:rFonts w:ascii="Garamond" w:hAnsi="Garamond"/>
          <w:i/>
        </w:rPr>
      </w:pPr>
      <w:r w:rsidRPr="00203D0D">
        <w:rPr>
          <w:rFonts w:ascii="Garamond" w:hAnsi="Garamond"/>
          <w:i/>
        </w:rPr>
        <w:t xml:space="preserve">As an educational institution, Earlham should consider the impact of its financial investments upon the broader society.  Because Earlham College was founded by Quaker yearly meetings, and, by design, Quakers still comprise a majority of the members of the Board of Trustees, it is fitting that Earlham’s investing principles and actions should reflect the values of the Religious Society of Friends. </w:t>
      </w:r>
    </w:p>
    <w:p w14:paraId="28EE88C9" w14:textId="77777777" w:rsidR="00203D0D" w:rsidRPr="00203D0D" w:rsidRDefault="00203D0D" w:rsidP="00203D0D">
      <w:pPr>
        <w:rPr>
          <w:rFonts w:ascii="Garamond" w:hAnsi="Garamond"/>
          <w:i/>
        </w:rPr>
      </w:pPr>
    </w:p>
    <w:p w14:paraId="620256F7" w14:textId="77777777" w:rsidR="00203D0D" w:rsidRPr="00203D0D" w:rsidRDefault="00203D0D" w:rsidP="00203D0D">
      <w:pPr>
        <w:rPr>
          <w:rFonts w:ascii="Garamond" w:hAnsi="Garamond"/>
          <w:i/>
        </w:rPr>
      </w:pPr>
      <w:r w:rsidRPr="00203D0D">
        <w:rPr>
          <w:rFonts w:ascii="Garamond" w:hAnsi="Garamond"/>
          <w:i/>
        </w:rPr>
        <w:t>These values include the belief that the life and dignity of every person should be respected.  Growing out of this belief are the Quaker testimonies concerning peace, equality, integrity, simplicity, and goodwill between</w:t>
      </w:r>
      <w:r w:rsidRPr="00203D0D">
        <w:rPr>
          <w:rFonts w:ascii="Garamond" w:hAnsi="Garamond"/>
          <w:b/>
          <w:i/>
          <w:color w:val="FF0000"/>
        </w:rPr>
        <w:t xml:space="preserve"> </w:t>
      </w:r>
      <w:r w:rsidRPr="00203D0D">
        <w:rPr>
          <w:rFonts w:ascii="Garamond" w:hAnsi="Garamond"/>
          <w:i/>
        </w:rPr>
        <w:t>people and between</w:t>
      </w:r>
      <w:r w:rsidRPr="00203D0D">
        <w:rPr>
          <w:rFonts w:ascii="Garamond" w:hAnsi="Garamond"/>
          <w:b/>
          <w:i/>
          <w:color w:val="FF0000"/>
        </w:rPr>
        <w:t xml:space="preserve"> </w:t>
      </w:r>
      <w:r w:rsidRPr="00203D0D">
        <w:rPr>
          <w:rFonts w:ascii="Garamond" w:hAnsi="Garamond"/>
          <w:i/>
        </w:rPr>
        <w:t>nations.</w:t>
      </w:r>
    </w:p>
    <w:p w14:paraId="0ECF3AAB" w14:textId="77777777" w:rsidR="00203D0D" w:rsidRPr="00203D0D" w:rsidRDefault="00203D0D" w:rsidP="00203D0D">
      <w:pPr>
        <w:pStyle w:val="Footer"/>
        <w:tabs>
          <w:tab w:val="clear" w:pos="4320"/>
          <w:tab w:val="clear" w:pos="8640"/>
        </w:tabs>
        <w:rPr>
          <w:rFonts w:ascii="Garamond" w:eastAsia="MS Mincho" w:hAnsi="Garamond"/>
          <w:i/>
        </w:rPr>
      </w:pPr>
    </w:p>
    <w:p w14:paraId="3F0A6C0B" w14:textId="5B58F2DE" w:rsidR="00203D0D" w:rsidRDefault="00203D0D" w:rsidP="00203D0D">
      <w:pPr>
        <w:rPr>
          <w:rFonts w:ascii="Garamond" w:hAnsi="Garamond"/>
          <w:i/>
        </w:rPr>
      </w:pPr>
      <w:r w:rsidRPr="00203D0D">
        <w:rPr>
          <w:rFonts w:ascii="Garamond" w:hAnsi="Garamond"/>
          <w:i/>
        </w:rPr>
        <w:t>Contributions toward these objectives can perhaps be accomplished either (1) by means of investing or not investing in the securities of particular corporations or governments</w:t>
      </w:r>
      <w:r w:rsidRPr="00203D0D">
        <w:rPr>
          <w:rFonts w:ascii="Garamond" w:hAnsi="Garamond"/>
          <w:b/>
          <w:i/>
          <w:color w:val="FF0000"/>
        </w:rPr>
        <w:t xml:space="preserve"> </w:t>
      </w:r>
      <w:r w:rsidRPr="00203D0D">
        <w:rPr>
          <w:rFonts w:ascii="Garamond" w:hAnsi="Garamond"/>
          <w:i/>
        </w:rPr>
        <w:t>or (2) through action as a share- or bond-holder, again acting in concert with others, within the corporate structure.</w:t>
      </w:r>
      <w:r w:rsidRPr="00203D0D">
        <w:rPr>
          <w:rStyle w:val="FootnoteReference"/>
          <w:rFonts w:ascii="Garamond" w:hAnsi="Garamond"/>
          <w:i/>
        </w:rPr>
        <w:footnoteReference w:id="1"/>
      </w:r>
      <w:r w:rsidRPr="00203D0D">
        <w:rPr>
          <w:rFonts w:ascii="Garamond" w:hAnsi="Garamond"/>
          <w:i/>
        </w:rPr>
        <w:t xml:space="preserve">  Admittedly, the majority of investments that Earlham and other buyers make in the equity</w:t>
      </w:r>
      <w:r w:rsidRPr="00203D0D">
        <w:rPr>
          <w:rStyle w:val="FootnoteReference"/>
          <w:rFonts w:ascii="Garamond" w:hAnsi="Garamond"/>
          <w:i/>
        </w:rPr>
        <w:footnoteReference w:id="2"/>
      </w:r>
      <w:r w:rsidRPr="00203D0D">
        <w:rPr>
          <w:rFonts w:ascii="Garamond" w:hAnsi="Garamond"/>
          <w:i/>
        </w:rPr>
        <w:t xml:space="preserve"> and fixed income</w:t>
      </w:r>
      <w:r w:rsidRPr="00203D0D">
        <w:rPr>
          <w:rStyle w:val="FootnoteReference"/>
          <w:rFonts w:ascii="Garamond" w:hAnsi="Garamond"/>
          <w:i/>
        </w:rPr>
        <w:footnoteReference w:id="3"/>
      </w:r>
      <w:r w:rsidRPr="00203D0D">
        <w:rPr>
          <w:rFonts w:ascii="Garamond" w:hAnsi="Garamond"/>
          <w:i/>
        </w:rPr>
        <w:t xml:space="preserve"> markets represent a transfer of funds between the buyer and the seller and have no direct impact – financial or otherwise – upon the corporation whose securities are being traded.</w:t>
      </w:r>
    </w:p>
    <w:p w14:paraId="32746740" w14:textId="77777777" w:rsidR="00203D0D" w:rsidRDefault="00203D0D" w:rsidP="00203D0D">
      <w:pPr>
        <w:rPr>
          <w:rFonts w:ascii="Garamond" w:hAnsi="Garamond"/>
          <w:i/>
        </w:rPr>
      </w:pPr>
    </w:p>
    <w:p w14:paraId="5E763BD7" w14:textId="77777777" w:rsidR="005C0843" w:rsidRPr="00FD6C2C" w:rsidRDefault="005C0843" w:rsidP="005C0843">
      <w:pPr>
        <w:ind w:left="-360"/>
        <w:rPr>
          <w:b/>
        </w:rPr>
      </w:pPr>
      <w:r>
        <w:rPr>
          <w:b/>
        </w:rPr>
        <w:t>Expression of Beliefs Through Proxy Voting</w:t>
      </w:r>
    </w:p>
    <w:p w14:paraId="78E27D59" w14:textId="77777777" w:rsidR="005C0843" w:rsidRDefault="005C0843" w:rsidP="005C0843">
      <w:pPr>
        <w:ind w:left="-360"/>
      </w:pPr>
    </w:p>
    <w:p w14:paraId="23EFA742" w14:textId="77777777" w:rsidR="005C0843" w:rsidRDefault="005C0843" w:rsidP="005C0843">
      <w:pPr>
        <w:ind w:left="-360"/>
      </w:pPr>
      <w:r w:rsidRPr="002219FA">
        <w:t xml:space="preserve">It is </w:t>
      </w:r>
      <w:r>
        <w:t>Earlham’s</w:t>
      </w:r>
      <w:r w:rsidRPr="002219FA">
        <w:t xml:space="preserve"> belief that corporations that generate long-term shareholder value adhere to sound corporate governance. They engage in practices that demonstrate overall corporate sustainability and social responsibility. </w:t>
      </w:r>
      <w:r>
        <w:t>These beliefs guide us in proxy voting.</w:t>
      </w:r>
    </w:p>
    <w:p w14:paraId="007332F3" w14:textId="77777777" w:rsidR="005C0843" w:rsidRDefault="005C0843" w:rsidP="00AC10F4">
      <w:pPr>
        <w:ind w:left="-360"/>
      </w:pPr>
    </w:p>
    <w:p w14:paraId="5B444882" w14:textId="57CECF89" w:rsidR="00AC10F4" w:rsidRDefault="00AC10F4" w:rsidP="00AC10F4">
      <w:pPr>
        <w:ind w:left="-360"/>
      </w:pPr>
      <w:r w:rsidRPr="00AC10F4">
        <w:t xml:space="preserve">The Policy Statement </w:t>
      </w:r>
      <w:r>
        <w:t>calls for the creation of a proxy voting procedure to address, among other items:</w:t>
      </w:r>
    </w:p>
    <w:p w14:paraId="53EB5545" w14:textId="77777777" w:rsidR="00AC10F4" w:rsidRDefault="00AC10F4" w:rsidP="00AC10F4">
      <w:pPr>
        <w:ind w:left="-360"/>
      </w:pPr>
    </w:p>
    <w:p w14:paraId="063308EB" w14:textId="12E89EA5" w:rsidR="00AC10F4" w:rsidRDefault="00EF5B51" w:rsidP="00AC10F4">
      <w:pPr>
        <w:pStyle w:val="ListParagraph"/>
        <w:numPr>
          <w:ilvl w:val="0"/>
          <w:numId w:val="2"/>
        </w:numPr>
      </w:pPr>
      <w:r>
        <w:t>Proxy issues to be within the oversight of SRIAC and those to be within the oversight of the Foundation Board.</w:t>
      </w:r>
    </w:p>
    <w:p w14:paraId="0E6CBE06" w14:textId="77777777" w:rsidR="00EF5B51" w:rsidRDefault="00EF5B51" w:rsidP="00EF5B51"/>
    <w:p w14:paraId="00245F68" w14:textId="77777777" w:rsidR="00EF5B51" w:rsidRPr="006773BD" w:rsidRDefault="00EF5B51" w:rsidP="00EF5B51">
      <w:pPr>
        <w:pStyle w:val="ListParagraph"/>
        <w:numPr>
          <w:ilvl w:val="0"/>
          <w:numId w:val="2"/>
        </w:numPr>
        <w:spacing w:after="200" w:line="276" w:lineRule="auto"/>
      </w:pPr>
      <w:r w:rsidRPr="006773BD">
        <w:t xml:space="preserve">General guidelines and “rules of thumb” that can be used by the chief financial officer of the college or the investment officer of the college in deciding how to </w:t>
      </w:r>
      <w:r w:rsidRPr="006773BD">
        <w:lastRenderedPageBreak/>
        <w:t xml:space="preserve">vote proxies that are the same or similar to proxy issues previously voted.  Issues such as corporate transparency and independence of company officers from boards of directors would be addressed.   </w:t>
      </w:r>
    </w:p>
    <w:p w14:paraId="123BE828" w14:textId="31E4C0B2" w:rsidR="00AC10F4" w:rsidRDefault="00A45BC1" w:rsidP="002219FA">
      <w:pPr>
        <w:ind w:left="-360"/>
      </w:pPr>
      <w:r>
        <w:t>The Socially Responsible Investment Advisory Committee (SRIAC) has been authorized to vote the social issue shareholder resolutions (proxies) for companies that are held in separate accounts in the Earlham Endowment</w:t>
      </w:r>
      <w:r w:rsidR="003B4199">
        <w:t xml:space="preserve"> (not commingle funds)</w:t>
      </w:r>
      <w:r>
        <w:t>. Proxy proposals related to general corporate governance are understood to be under the purview of the Board of Directors of the Earlham Foundation (Foundation Board).</w:t>
      </w:r>
    </w:p>
    <w:p w14:paraId="27C053F8" w14:textId="77777777" w:rsidR="00A45BC1" w:rsidRDefault="00A45BC1" w:rsidP="002219FA">
      <w:pPr>
        <w:ind w:left="-360"/>
      </w:pPr>
    </w:p>
    <w:p w14:paraId="5DD0F207" w14:textId="77777777" w:rsidR="00121D7D" w:rsidRDefault="00121D7D" w:rsidP="00121D7D">
      <w:pPr>
        <w:ind w:left="-360"/>
      </w:pPr>
      <w:r>
        <w:t xml:space="preserve">The Foundation Board has delegated proxy voting authority to the investment managers of separately managed small and mid-sized companies since those companies rarely receive social issue shareholder resolutions. </w:t>
      </w:r>
    </w:p>
    <w:p w14:paraId="664DB9BA" w14:textId="77777777" w:rsidR="00121D7D" w:rsidRDefault="00121D7D" w:rsidP="002219FA">
      <w:pPr>
        <w:ind w:left="-360"/>
      </w:pPr>
    </w:p>
    <w:p w14:paraId="40921D5A" w14:textId="407CD38C" w:rsidR="003B4199" w:rsidRPr="003B4199" w:rsidRDefault="003B4199" w:rsidP="002219FA">
      <w:pPr>
        <w:ind w:left="-360"/>
        <w:rPr>
          <w:b/>
        </w:rPr>
      </w:pPr>
      <w:r w:rsidRPr="003B4199">
        <w:rPr>
          <w:b/>
        </w:rPr>
        <w:t>SRIAC Proxy Process</w:t>
      </w:r>
    </w:p>
    <w:p w14:paraId="4EDB1526" w14:textId="77777777" w:rsidR="00121D7D" w:rsidRDefault="00121D7D" w:rsidP="002219FA">
      <w:pPr>
        <w:ind w:left="-360"/>
      </w:pPr>
    </w:p>
    <w:p w14:paraId="4ED91410" w14:textId="77777777" w:rsidR="003B4199" w:rsidRDefault="003B4199" w:rsidP="003B4199">
      <w:pPr>
        <w:ind w:left="-360"/>
      </w:pPr>
      <w:r>
        <w:t xml:space="preserve">The Foundation Board regularly delegates administrative functions to Earlham’s investment staff, including proxy voting unrelated to SRIAC. Similarly, SRIAC delegates proxy voting to investment staff for routine social issue shareholder resolutions in accordance with the Proxy Voting Recommendations provided in this document. </w:t>
      </w:r>
    </w:p>
    <w:p w14:paraId="78E376B0" w14:textId="77777777" w:rsidR="003B4199" w:rsidRDefault="003B4199" w:rsidP="003B4199">
      <w:pPr>
        <w:ind w:left="-360"/>
      </w:pPr>
    </w:p>
    <w:p w14:paraId="494D25B7" w14:textId="77777777" w:rsidR="003B4199" w:rsidRDefault="003B4199" w:rsidP="003B4199">
      <w:pPr>
        <w:ind w:left="-360"/>
      </w:pPr>
      <w:r>
        <w:t xml:space="preserve">Complex social issue resolutions, or those that fall outside of the list of Proxy Voting Recommendations, are referred to SRIAC for review and direction. </w:t>
      </w:r>
    </w:p>
    <w:p w14:paraId="6D505181" w14:textId="77777777" w:rsidR="003B4199" w:rsidRDefault="003B4199" w:rsidP="002219FA">
      <w:pPr>
        <w:ind w:left="-360"/>
      </w:pPr>
    </w:p>
    <w:p w14:paraId="3D53B1CF" w14:textId="5B5D0DFB" w:rsidR="003B4199" w:rsidRDefault="00B9169B" w:rsidP="002219FA">
      <w:pPr>
        <w:ind w:left="-360"/>
      </w:pPr>
      <w:r>
        <w:t xml:space="preserve">Standard procedure is for the investment office to e-mail a proxy proposal website link to SRIAC members in advance of a scheduled meeting. </w:t>
      </w:r>
      <w:r w:rsidR="000D3FBF">
        <w:t xml:space="preserve">Members may request additional information or independently research the proposal prior to meeting. </w:t>
      </w:r>
      <w:r>
        <w:t xml:space="preserve">At the meeting, the SRIAC members review the </w:t>
      </w:r>
      <w:r w:rsidR="000D3FBF">
        <w:t>rationales supporting and opposing the proposal. Through the consensus process, SRIAC may recommend a proxy vote in favor or against the proposal, or choose to abstain from voting.</w:t>
      </w:r>
    </w:p>
    <w:p w14:paraId="7A20E779" w14:textId="77777777" w:rsidR="000D3FBF" w:rsidRDefault="000D3FBF" w:rsidP="002219FA">
      <w:pPr>
        <w:ind w:left="-360"/>
      </w:pPr>
    </w:p>
    <w:p w14:paraId="1BEE4E4C" w14:textId="19001E6D" w:rsidR="000D3FBF" w:rsidRDefault="000D3FBF" w:rsidP="002219FA">
      <w:pPr>
        <w:ind w:left="-360"/>
      </w:pPr>
      <w:r>
        <w:t xml:space="preserve">To meet proxy-voting schedules between meetings, SRIAC may at times provide proxy-voting direction electronically. </w:t>
      </w:r>
    </w:p>
    <w:p w14:paraId="2FACA6FD" w14:textId="77777777" w:rsidR="003B4199" w:rsidRDefault="003B4199" w:rsidP="002219FA">
      <w:pPr>
        <w:ind w:left="-360"/>
      </w:pPr>
    </w:p>
    <w:p w14:paraId="79D763BC" w14:textId="571A2260" w:rsidR="002219FA" w:rsidRDefault="002219FA" w:rsidP="002219FA">
      <w:pPr>
        <w:ind w:left="-360"/>
        <w:rPr>
          <w:b/>
        </w:rPr>
      </w:pPr>
      <w:r w:rsidRPr="002219FA">
        <w:rPr>
          <w:b/>
        </w:rPr>
        <w:t>Corporate Governance</w:t>
      </w:r>
    </w:p>
    <w:p w14:paraId="20A5991D" w14:textId="77777777" w:rsidR="002219FA" w:rsidRDefault="002219FA" w:rsidP="002219FA">
      <w:pPr>
        <w:ind w:left="-360"/>
        <w:rPr>
          <w:b/>
        </w:rPr>
      </w:pPr>
    </w:p>
    <w:p w14:paraId="5F34A186" w14:textId="0AB97BAB" w:rsidR="00203D0D" w:rsidRDefault="00EF1E85" w:rsidP="009865D5">
      <w:pPr>
        <w:ind w:left="-360"/>
      </w:pPr>
      <w:r>
        <w:t xml:space="preserve">Earlham </w:t>
      </w:r>
      <w:r w:rsidR="002219FA">
        <w:t>favor</w:t>
      </w:r>
      <w:r>
        <w:t>s</w:t>
      </w:r>
      <w:r w:rsidR="002219FA">
        <w:t xml:space="preserve"> Board and management st</w:t>
      </w:r>
      <w:r w:rsidR="001D2D7D">
        <w:t>ructures that align their interests with shareholders</w:t>
      </w:r>
      <w:r w:rsidR="003B46D8">
        <w:t>, including compensation schemes</w:t>
      </w:r>
      <w:r w:rsidR="001D2D7D">
        <w:t xml:space="preserve">. Board membership should represent independence and diversity. </w:t>
      </w:r>
      <w:r w:rsidR="009865D5">
        <w:t xml:space="preserve"> Accountability is central to the effective functioning of </w:t>
      </w:r>
      <w:r w:rsidR="003B46D8">
        <w:t xml:space="preserve">a governance structure and transparency is an essential component of accountability.  </w:t>
      </w:r>
      <w:r w:rsidR="004F102F">
        <w:t>Auditors should be independent, providing limited non-audit consulting services.</w:t>
      </w:r>
      <w:r w:rsidR="005B494B">
        <w:t xml:space="preserve"> Circumstances surrounding the replacement of an auditor should be fully disclosed to shareholders.</w:t>
      </w:r>
    </w:p>
    <w:p w14:paraId="0AD9C298" w14:textId="77777777" w:rsidR="003A0963" w:rsidRDefault="003A0963" w:rsidP="009865D5">
      <w:pPr>
        <w:ind w:left="-360"/>
      </w:pPr>
    </w:p>
    <w:p w14:paraId="558AD4FD" w14:textId="4AEC5618" w:rsidR="0089487E" w:rsidRDefault="003A0963" w:rsidP="009865D5">
      <w:pPr>
        <w:ind w:left="-360"/>
      </w:pPr>
      <w:r>
        <w:lastRenderedPageBreak/>
        <w:t>Earlham will generally support proposals that strengthen shareholder rights, while opposing attempts to weaken them or entrench management.  This includes supermajority voting, poison pills, etc.</w:t>
      </w:r>
    </w:p>
    <w:p w14:paraId="08C9FB42" w14:textId="77777777" w:rsidR="005B494B" w:rsidRDefault="005B494B" w:rsidP="0050774E">
      <w:pPr>
        <w:ind w:left="-360"/>
      </w:pPr>
    </w:p>
    <w:p w14:paraId="7402ACD0" w14:textId="39B36EF4" w:rsidR="0050774E" w:rsidRDefault="0050774E" w:rsidP="0050774E">
      <w:pPr>
        <w:ind w:left="-360"/>
        <w:rPr>
          <w:b/>
          <w:sz w:val="28"/>
          <w:szCs w:val="28"/>
        </w:rPr>
      </w:pPr>
      <w:r>
        <w:t xml:space="preserve">Some proposals related to limiting director tenure, mandating management/director share ownership, etc. </w:t>
      </w:r>
      <w:r w:rsidR="00C7249E">
        <w:t>can</w:t>
      </w:r>
      <w:r>
        <w:t xml:space="preserve"> be either favorable or detrimental to shareholders, depending upon the language and circumstances. These are considered on a case- by-case basis. </w:t>
      </w:r>
    </w:p>
    <w:p w14:paraId="33B45099" w14:textId="77777777" w:rsidR="00C7249E" w:rsidRDefault="00C7249E" w:rsidP="0050774E">
      <w:pPr>
        <w:ind w:hanging="360"/>
        <w:rPr>
          <w:b/>
        </w:rPr>
      </w:pPr>
    </w:p>
    <w:p w14:paraId="69C711E1" w14:textId="77777777" w:rsidR="0050774E" w:rsidRDefault="0050774E" w:rsidP="0050774E">
      <w:pPr>
        <w:ind w:hanging="360"/>
        <w:rPr>
          <w:b/>
        </w:rPr>
      </w:pPr>
      <w:r w:rsidRPr="001F2B3E">
        <w:rPr>
          <w:b/>
        </w:rPr>
        <w:t>Corporate Sustainability</w:t>
      </w:r>
    </w:p>
    <w:p w14:paraId="5661CF4D" w14:textId="77777777" w:rsidR="00603979" w:rsidRDefault="00603979" w:rsidP="0050774E">
      <w:pPr>
        <w:ind w:hanging="360"/>
        <w:rPr>
          <w:b/>
        </w:rPr>
      </w:pPr>
    </w:p>
    <w:p w14:paraId="015AAAE6" w14:textId="2133C826" w:rsidR="00603979" w:rsidRDefault="00EF1E85" w:rsidP="00603979">
      <w:pPr>
        <w:ind w:left="-360"/>
      </w:pPr>
      <w:r>
        <w:t xml:space="preserve">Earlham </w:t>
      </w:r>
      <w:r w:rsidR="00603979">
        <w:t>believe</w:t>
      </w:r>
      <w:r>
        <w:t>s</w:t>
      </w:r>
      <w:r w:rsidR="00603979">
        <w:t xml:space="preserve"> that companies that disclose their environmental policies, programs and performance are better-managed and less likely to experience problems with environmental compliance or suffer reputational damage as a result of environmental mismanagement. </w:t>
      </w:r>
      <w:r w:rsidR="00A04737">
        <w:t xml:space="preserve"> Companies that are industry leaders in environmental stewardship contribute to long-term shareholder value and are less likely to experience value destruction from costly environmental impacts.</w:t>
      </w:r>
    </w:p>
    <w:p w14:paraId="4E3360E2" w14:textId="77777777" w:rsidR="00603979" w:rsidRDefault="00603979" w:rsidP="00603979">
      <w:pPr>
        <w:ind w:left="-360"/>
      </w:pPr>
    </w:p>
    <w:p w14:paraId="64CB84A5" w14:textId="77777777" w:rsidR="00926162" w:rsidRDefault="00926162" w:rsidP="00926162">
      <w:pPr>
        <w:ind w:left="-360"/>
      </w:pPr>
      <w:r>
        <w:t>We will generally support proposals requesting companies to track, report on, and manage the environmental impacts of their business. We will typically oppose a proposal if a company is already providing sufficient disclosure and actions or if the request is excessively costly or burdensome.</w:t>
      </w:r>
    </w:p>
    <w:p w14:paraId="2F12D7B0" w14:textId="77777777" w:rsidR="00926162" w:rsidRDefault="00926162" w:rsidP="00926162">
      <w:pPr>
        <w:ind w:left="-360"/>
      </w:pPr>
    </w:p>
    <w:p w14:paraId="050D2D84" w14:textId="77777777" w:rsidR="00926162" w:rsidRPr="0040658B" w:rsidRDefault="00926162" w:rsidP="00926162">
      <w:pPr>
        <w:ind w:left="-360"/>
      </w:pPr>
      <w:r w:rsidRPr="0040658B">
        <w:t xml:space="preserve">The landscape of </w:t>
      </w:r>
      <w:r>
        <w:t>corporate environmental impact is evolving, especially related to new technology and science. Until information is more fully developed and impacts are better-defined, we may abstain from voting on some proposals.</w:t>
      </w:r>
    </w:p>
    <w:p w14:paraId="6597C5E4" w14:textId="77777777" w:rsidR="00926162" w:rsidRDefault="00926162" w:rsidP="00926162">
      <w:pPr>
        <w:ind w:hanging="360"/>
        <w:rPr>
          <w:b/>
          <w:sz w:val="28"/>
          <w:szCs w:val="28"/>
        </w:rPr>
      </w:pPr>
      <w:r>
        <w:rPr>
          <w:b/>
          <w:sz w:val="28"/>
          <w:szCs w:val="28"/>
        </w:rPr>
        <w:t xml:space="preserve"> </w:t>
      </w:r>
    </w:p>
    <w:p w14:paraId="0A8FAABA" w14:textId="77777777" w:rsidR="00926162" w:rsidRDefault="00926162" w:rsidP="00926162">
      <w:pPr>
        <w:ind w:hanging="360"/>
        <w:rPr>
          <w:b/>
        </w:rPr>
      </w:pPr>
      <w:r w:rsidRPr="00B7195F">
        <w:rPr>
          <w:b/>
        </w:rPr>
        <w:t>Social Responsibility</w:t>
      </w:r>
    </w:p>
    <w:p w14:paraId="44954E74" w14:textId="77777777" w:rsidR="00926162" w:rsidRDefault="00926162" w:rsidP="00926162">
      <w:pPr>
        <w:ind w:hanging="360"/>
        <w:rPr>
          <w:b/>
        </w:rPr>
      </w:pPr>
    </w:p>
    <w:p w14:paraId="2EEF8A6A" w14:textId="77777777" w:rsidR="00926162" w:rsidRDefault="00926162" w:rsidP="00926162">
      <w:pPr>
        <w:ind w:left="-360"/>
      </w:pPr>
      <w:r>
        <w:t xml:space="preserve">Earlham believes that well-managed companies are attentive to social impacts and take appropriate steps to measure, manage, and disclose policies, programs, and performance with respect to social impacts. </w:t>
      </w:r>
    </w:p>
    <w:p w14:paraId="369DC8EB" w14:textId="77777777" w:rsidR="00926162" w:rsidRDefault="00926162" w:rsidP="00926162">
      <w:pPr>
        <w:ind w:left="-360"/>
      </w:pPr>
    </w:p>
    <w:p w14:paraId="5E31B2FD" w14:textId="77777777" w:rsidR="00926162" w:rsidRDefault="00926162" w:rsidP="00926162">
      <w:pPr>
        <w:ind w:left="-360"/>
      </w:pPr>
      <w:r>
        <w:t>Positive labor relations contribute to shareholder value. Well-governed, responsible corporations treat workers fairly in all locations, and avoid exploitation of poor or marginalized people. Responsible companies adopt codes of conduct requiring that suppliers and licensees comply with international laws and labor standards.</w:t>
      </w:r>
    </w:p>
    <w:p w14:paraId="473A0D61" w14:textId="77777777" w:rsidR="009B6F96" w:rsidRDefault="009B6F96" w:rsidP="00926162">
      <w:pPr>
        <w:ind w:left="-360"/>
      </w:pPr>
    </w:p>
    <w:p w14:paraId="7DA036EE" w14:textId="77777777" w:rsidR="009B6F96" w:rsidRDefault="009B6F96" w:rsidP="009B6F96">
      <w:pPr>
        <w:ind w:left="-360"/>
      </w:pPr>
      <w:r>
        <w:t xml:space="preserve">We will support reasonable proposals requesting reports and the adoption of policies that promote workforce diversity, equal opportunity and equitable compensation. </w:t>
      </w:r>
    </w:p>
    <w:p w14:paraId="0668388F" w14:textId="77777777" w:rsidR="009B6F96" w:rsidRDefault="009B6F96" w:rsidP="009B6F96">
      <w:pPr>
        <w:ind w:left="-360"/>
      </w:pPr>
    </w:p>
    <w:p w14:paraId="674E6F3C" w14:textId="77777777" w:rsidR="009B6F96" w:rsidRPr="00B7195F" w:rsidRDefault="009B6F96" w:rsidP="009B6F96">
      <w:pPr>
        <w:ind w:left="-360"/>
      </w:pPr>
      <w:r>
        <w:t xml:space="preserve">We will oppose proposals that lack merit or relevance, are duplicitous, would risk disclosure of trade secrets or would unfairly place a company at a competitive disadvantage within its industry. </w:t>
      </w:r>
    </w:p>
    <w:p w14:paraId="470E2DDC" w14:textId="77777777" w:rsidR="009B6F96" w:rsidRDefault="009B6F96" w:rsidP="009B6F96">
      <w:pPr>
        <w:ind w:hanging="360"/>
        <w:rPr>
          <w:b/>
          <w:sz w:val="28"/>
          <w:szCs w:val="28"/>
        </w:rPr>
      </w:pPr>
    </w:p>
    <w:p w14:paraId="478A2F6D" w14:textId="168E02B8" w:rsidR="005B494B" w:rsidRDefault="009B6F96" w:rsidP="005B494B">
      <w:pPr>
        <w:ind w:left="-360"/>
        <w:rPr>
          <w:b/>
          <w:sz w:val="28"/>
          <w:szCs w:val="28"/>
        </w:rPr>
      </w:pPr>
      <w:r w:rsidRPr="00DE7DB7">
        <w:lastRenderedPageBreak/>
        <w:t xml:space="preserve">Following are a list of proxy voting recommendations for a variety of shareholder proposal requests. </w:t>
      </w:r>
      <w:r>
        <w:t xml:space="preserve">The list is not intended to be all-inclusive. SRIAC-related proposals are noted with an “X”.  Proxy votes may occur for </w:t>
      </w:r>
      <w:r w:rsidR="00C7249E">
        <w:t xml:space="preserve">similar </w:t>
      </w:r>
      <w:r>
        <w:t xml:space="preserve">proposals that aren’t </w:t>
      </w:r>
      <w:r w:rsidR="00C7249E">
        <w:t xml:space="preserve">specifically </w:t>
      </w:r>
      <w:r>
        <w:t>on this list, w</w:t>
      </w:r>
      <w:r w:rsidR="00C7249E">
        <w:t>ith</w:t>
      </w:r>
      <w:r>
        <w:t xml:space="preserve"> these recommendations offer</w:t>
      </w:r>
      <w:r w:rsidR="00C7249E">
        <w:t>ing</w:t>
      </w:r>
      <w:r>
        <w:t xml:space="preserve"> guidance.</w:t>
      </w:r>
    </w:p>
    <w:p w14:paraId="0D61B7A7" w14:textId="77777777" w:rsidR="005B494B" w:rsidRDefault="005B494B" w:rsidP="009B6F96">
      <w:pPr>
        <w:ind w:hanging="360"/>
        <w:rPr>
          <w:b/>
          <w:sz w:val="28"/>
          <w:szCs w:val="28"/>
        </w:rPr>
      </w:pPr>
    </w:p>
    <w:p w14:paraId="2361A84B" w14:textId="7D04B7A5" w:rsidR="00FD6C2C" w:rsidRDefault="002C626B" w:rsidP="009B6F96">
      <w:pPr>
        <w:ind w:hanging="360"/>
        <w:rPr>
          <w:b/>
          <w:sz w:val="28"/>
          <w:szCs w:val="28"/>
        </w:rPr>
      </w:pPr>
      <w:r>
        <w:rPr>
          <w:b/>
          <w:sz w:val="28"/>
          <w:szCs w:val="28"/>
        </w:rPr>
        <w:t xml:space="preserve">List of </w:t>
      </w:r>
      <w:r w:rsidRPr="003C2637">
        <w:rPr>
          <w:b/>
          <w:sz w:val="28"/>
          <w:szCs w:val="28"/>
        </w:rPr>
        <w:t xml:space="preserve">Proxy Voting </w:t>
      </w:r>
      <w:r>
        <w:rPr>
          <w:b/>
          <w:sz w:val="28"/>
          <w:szCs w:val="28"/>
        </w:rPr>
        <w:t>Recommendations</w:t>
      </w:r>
    </w:p>
    <w:tbl>
      <w:tblPr>
        <w:tblStyle w:val="TableGrid"/>
        <w:tblpPr w:leftFromText="180" w:rightFromText="180" w:vertAnchor="page" w:horzAnchor="page" w:tblpX="1189" w:tblpY="3601"/>
        <w:tblW w:w="9878" w:type="dxa"/>
        <w:tblLook w:val="04A0" w:firstRow="1" w:lastRow="0" w:firstColumn="1" w:lastColumn="0" w:noHBand="0" w:noVBand="1"/>
      </w:tblPr>
      <w:tblGrid>
        <w:gridCol w:w="605"/>
        <w:gridCol w:w="6523"/>
        <w:gridCol w:w="900"/>
        <w:gridCol w:w="1850"/>
      </w:tblGrid>
      <w:tr w:rsidR="00E5471A" w14:paraId="345E5A0C" w14:textId="77777777" w:rsidTr="00E5471A">
        <w:tc>
          <w:tcPr>
            <w:tcW w:w="605" w:type="dxa"/>
          </w:tcPr>
          <w:p w14:paraId="44435F91" w14:textId="77777777" w:rsidR="00E5471A" w:rsidRPr="00E51D95" w:rsidRDefault="00E5471A" w:rsidP="00E5471A">
            <w:pPr>
              <w:rPr>
                <w:b/>
              </w:rPr>
            </w:pPr>
          </w:p>
        </w:tc>
        <w:tc>
          <w:tcPr>
            <w:tcW w:w="6523" w:type="dxa"/>
          </w:tcPr>
          <w:p w14:paraId="67B6090D" w14:textId="77777777" w:rsidR="00E5471A" w:rsidRPr="00DD20E0" w:rsidRDefault="00E5471A" w:rsidP="00E5471A">
            <w:pPr>
              <w:rPr>
                <w:b/>
              </w:rPr>
            </w:pPr>
            <w:r w:rsidRPr="00DD20E0">
              <w:rPr>
                <w:b/>
              </w:rPr>
              <w:t>Corporate Governance:</w:t>
            </w:r>
          </w:p>
        </w:tc>
        <w:tc>
          <w:tcPr>
            <w:tcW w:w="900" w:type="dxa"/>
          </w:tcPr>
          <w:p w14:paraId="4D862D96" w14:textId="77777777" w:rsidR="00E5471A" w:rsidRPr="00895433" w:rsidRDefault="00E5471A" w:rsidP="00E5471A">
            <w:pPr>
              <w:rPr>
                <w:b/>
              </w:rPr>
            </w:pPr>
            <w:r w:rsidRPr="00895433">
              <w:rPr>
                <w:b/>
              </w:rPr>
              <w:t>SRI</w:t>
            </w:r>
            <w:r>
              <w:rPr>
                <w:b/>
              </w:rPr>
              <w:t>AC</w:t>
            </w:r>
          </w:p>
        </w:tc>
        <w:tc>
          <w:tcPr>
            <w:tcW w:w="1850" w:type="dxa"/>
          </w:tcPr>
          <w:p w14:paraId="2F8FA29E" w14:textId="77777777" w:rsidR="00E5471A" w:rsidRDefault="00E5471A" w:rsidP="00E5471A"/>
        </w:tc>
      </w:tr>
      <w:tr w:rsidR="00E5471A" w14:paraId="1641AF76" w14:textId="77777777" w:rsidTr="00E5471A">
        <w:tc>
          <w:tcPr>
            <w:tcW w:w="605" w:type="dxa"/>
          </w:tcPr>
          <w:p w14:paraId="22B13F40" w14:textId="77777777" w:rsidR="00E5471A" w:rsidRDefault="00E5471A" w:rsidP="00E5471A">
            <w:pPr>
              <w:jc w:val="right"/>
            </w:pPr>
            <w:r>
              <w:t>a</w:t>
            </w:r>
          </w:p>
        </w:tc>
        <w:tc>
          <w:tcPr>
            <w:tcW w:w="6523" w:type="dxa"/>
          </w:tcPr>
          <w:p w14:paraId="04D43945" w14:textId="77777777" w:rsidR="00E5471A" w:rsidRDefault="00E5471A" w:rsidP="00E5471A">
            <w:r>
              <w:t xml:space="preserve">Proposals requesting that the majority of directors be independent </w:t>
            </w:r>
          </w:p>
        </w:tc>
        <w:tc>
          <w:tcPr>
            <w:tcW w:w="900" w:type="dxa"/>
          </w:tcPr>
          <w:p w14:paraId="5CA5B653" w14:textId="77777777" w:rsidR="00E5471A" w:rsidRDefault="00E5471A" w:rsidP="00E5471A">
            <w:pPr>
              <w:jc w:val="center"/>
            </w:pPr>
          </w:p>
        </w:tc>
        <w:tc>
          <w:tcPr>
            <w:tcW w:w="1850" w:type="dxa"/>
          </w:tcPr>
          <w:p w14:paraId="5C507913" w14:textId="77777777" w:rsidR="00E5471A" w:rsidRDefault="00E5471A" w:rsidP="00E5471A">
            <w:r>
              <w:t>Support</w:t>
            </w:r>
          </w:p>
        </w:tc>
      </w:tr>
      <w:tr w:rsidR="00E5471A" w14:paraId="119CCA46" w14:textId="77777777" w:rsidTr="00E5471A">
        <w:tc>
          <w:tcPr>
            <w:tcW w:w="605" w:type="dxa"/>
          </w:tcPr>
          <w:p w14:paraId="70F5085F" w14:textId="77777777" w:rsidR="00E5471A" w:rsidRDefault="00E5471A" w:rsidP="00E5471A">
            <w:pPr>
              <w:jc w:val="right"/>
            </w:pPr>
            <w:r>
              <w:t>b</w:t>
            </w:r>
          </w:p>
        </w:tc>
        <w:tc>
          <w:tcPr>
            <w:tcW w:w="6523" w:type="dxa"/>
          </w:tcPr>
          <w:p w14:paraId="034F21CC" w14:textId="77777777" w:rsidR="00E5471A" w:rsidRDefault="00E5471A" w:rsidP="00E5471A">
            <w:r>
              <w:t>Proposals seeking to separate the positions of Chair of the board and CEO as well as resolutions asking for the Chair to be an independent director</w:t>
            </w:r>
          </w:p>
        </w:tc>
        <w:tc>
          <w:tcPr>
            <w:tcW w:w="900" w:type="dxa"/>
          </w:tcPr>
          <w:p w14:paraId="0DD03733" w14:textId="77777777" w:rsidR="00E5471A" w:rsidRDefault="00E5471A" w:rsidP="00E5471A">
            <w:pPr>
              <w:jc w:val="center"/>
            </w:pPr>
          </w:p>
        </w:tc>
        <w:tc>
          <w:tcPr>
            <w:tcW w:w="1850" w:type="dxa"/>
          </w:tcPr>
          <w:p w14:paraId="07E259D4" w14:textId="77777777" w:rsidR="00E5471A" w:rsidRDefault="00E5471A" w:rsidP="00E5471A">
            <w:r>
              <w:t>Support</w:t>
            </w:r>
          </w:p>
        </w:tc>
      </w:tr>
      <w:tr w:rsidR="00E5471A" w14:paraId="491332E9" w14:textId="77777777" w:rsidTr="00E5471A">
        <w:tc>
          <w:tcPr>
            <w:tcW w:w="605" w:type="dxa"/>
          </w:tcPr>
          <w:p w14:paraId="47089202" w14:textId="77777777" w:rsidR="00E5471A" w:rsidRDefault="00E5471A" w:rsidP="00E5471A">
            <w:pPr>
              <w:jc w:val="right"/>
            </w:pPr>
            <w:r>
              <w:t>c</w:t>
            </w:r>
          </w:p>
        </w:tc>
        <w:tc>
          <w:tcPr>
            <w:tcW w:w="6523" w:type="dxa"/>
          </w:tcPr>
          <w:p w14:paraId="2ED62182" w14:textId="77777777" w:rsidR="00E5471A" w:rsidRDefault="00E5471A" w:rsidP="00E5471A">
            <w:r>
              <w:t>Proposals requesting that companies adopt policies or nominating committee charters to assure that diversity is a key attribute of every director search</w:t>
            </w:r>
          </w:p>
        </w:tc>
        <w:tc>
          <w:tcPr>
            <w:tcW w:w="900" w:type="dxa"/>
          </w:tcPr>
          <w:p w14:paraId="67D03657" w14:textId="77777777" w:rsidR="00E5471A" w:rsidRDefault="00E5471A" w:rsidP="00E5471A">
            <w:pPr>
              <w:jc w:val="center"/>
            </w:pPr>
            <w:r>
              <w:t>X</w:t>
            </w:r>
          </w:p>
        </w:tc>
        <w:tc>
          <w:tcPr>
            <w:tcW w:w="1850" w:type="dxa"/>
          </w:tcPr>
          <w:p w14:paraId="39C197B3" w14:textId="77777777" w:rsidR="00E5471A" w:rsidRDefault="00E5471A" w:rsidP="00E5471A">
            <w:r>
              <w:t>Support</w:t>
            </w:r>
          </w:p>
          <w:p w14:paraId="52E57DAD" w14:textId="77777777" w:rsidR="00E5471A" w:rsidRDefault="00E5471A" w:rsidP="00E5471A"/>
        </w:tc>
      </w:tr>
      <w:tr w:rsidR="00E5471A" w14:paraId="00734080" w14:textId="77777777" w:rsidTr="00E5471A">
        <w:tc>
          <w:tcPr>
            <w:tcW w:w="605" w:type="dxa"/>
          </w:tcPr>
          <w:p w14:paraId="0094DF0D" w14:textId="77777777" w:rsidR="00E5471A" w:rsidRDefault="00E5471A" w:rsidP="00E5471A">
            <w:pPr>
              <w:jc w:val="right"/>
            </w:pPr>
            <w:r>
              <w:t>d</w:t>
            </w:r>
          </w:p>
        </w:tc>
        <w:tc>
          <w:tcPr>
            <w:tcW w:w="6523" w:type="dxa"/>
          </w:tcPr>
          <w:p w14:paraId="6A3DB75C" w14:textId="77777777" w:rsidR="00E5471A" w:rsidRDefault="00E5471A" w:rsidP="00E5471A">
            <w:r>
              <w:t>Proposals asking for reports on board diversity</w:t>
            </w:r>
          </w:p>
        </w:tc>
        <w:tc>
          <w:tcPr>
            <w:tcW w:w="900" w:type="dxa"/>
          </w:tcPr>
          <w:p w14:paraId="5CB022C2" w14:textId="77777777" w:rsidR="00E5471A" w:rsidRDefault="00E5471A" w:rsidP="00E5471A">
            <w:pPr>
              <w:jc w:val="center"/>
            </w:pPr>
            <w:r>
              <w:t>X</w:t>
            </w:r>
          </w:p>
          <w:p w14:paraId="6C3245B7" w14:textId="77777777" w:rsidR="00E5471A" w:rsidRDefault="00E5471A" w:rsidP="00E5471A"/>
        </w:tc>
        <w:tc>
          <w:tcPr>
            <w:tcW w:w="1850" w:type="dxa"/>
          </w:tcPr>
          <w:p w14:paraId="5FA96421" w14:textId="77777777" w:rsidR="00E5471A" w:rsidRDefault="00E5471A" w:rsidP="00E5471A">
            <w:r>
              <w:t>Support</w:t>
            </w:r>
          </w:p>
        </w:tc>
      </w:tr>
      <w:tr w:rsidR="00E5471A" w14:paraId="52049651" w14:textId="77777777" w:rsidTr="00E5471A">
        <w:tc>
          <w:tcPr>
            <w:tcW w:w="605" w:type="dxa"/>
          </w:tcPr>
          <w:p w14:paraId="607E214D" w14:textId="77777777" w:rsidR="00E5471A" w:rsidRDefault="00E5471A" w:rsidP="00E5471A">
            <w:pPr>
              <w:jc w:val="right"/>
            </w:pPr>
            <w:r>
              <w:t>e</w:t>
            </w:r>
          </w:p>
        </w:tc>
        <w:tc>
          <w:tcPr>
            <w:tcW w:w="6523" w:type="dxa"/>
          </w:tcPr>
          <w:p w14:paraId="61D066A8" w14:textId="77777777" w:rsidR="00E5471A" w:rsidRDefault="00E5471A" w:rsidP="00E5471A">
            <w:r>
              <w:t>Proposals to create a board level committee on sustainability/corporate social responsibility issues</w:t>
            </w:r>
          </w:p>
        </w:tc>
        <w:tc>
          <w:tcPr>
            <w:tcW w:w="900" w:type="dxa"/>
          </w:tcPr>
          <w:p w14:paraId="12FF1E9D" w14:textId="77777777" w:rsidR="00E5471A" w:rsidRDefault="00E5471A" w:rsidP="00E5471A">
            <w:pPr>
              <w:jc w:val="center"/>
            </w:pPr>
            <w:r>
              <w:t>X</w:t>
            </w:r>
          </w:p>
          <w:p w14:paraId="60462FDF" w14:textId="77777777" w:rsidR="00E5471A" w:rsidRDefault="00E5471A" w:rsidP="00E5471A"/>
        </w:tc>
        <w:tc>
          <w:tcPr>
            <w:tcW w:w="1850" w:type="dxa"/>
          </w:tcPr>
          <w:p w14:paraId="7FA758BF" w14:textId="77777777" w:rsidR="00E5471A" w:rsidRDefault="00E5471A" w:rsidP="00E5471A">
            <w:r>
              <w:t>Support</w:t>
            </w:r>
          </w:p>
        </w:tc>
      </w:tr>
      <w:tr w:rsidR="00E5471A" w14:paraId="49086D20" w14:textId="77777777" w:rsidTr="00E5471A">
        <w:tc>
          <w:tcPr>
            <w:tcW w:w="605" w:type="dxa"/>
          </w:tcPr>
          <w:p w14:paraId="15076FE1" w14:textId="77777777" w:rsidR="00E5471A" w:rsidRDefault="00E5471A" w:rsidP="00E5471A">
            <w:pPr>
              <w:jc w:val="right"/>
            </w:pPr>
            <w:r>
              <w:t>f</w:t>
            </w:r>
          </w:p>
        </w:tc>
        <w:tc>
          <w:tcPr>
            <w:tcW w:w="6523" w:type="dxa"/>
          </w:tcPr>
          <w:p w14:paraId="595BC508" w14:textId="77777777" w:rsidR="00E5471A" w:rsidRDefault="00E5471A" w:rsidP="00E5471A">
            <w:r>
              <w:t>Slates of Directors who would result in no women or minorities on the Board of Directors</w:t>
            </w:r>
          </w:p>
        </w:tc>
        <w:tc>
          <w:tcPr>
            <w:tcW w:w="900" w:type="dxa"/>
          </w:tcPr>
          <w:p w14:paraId="30A2A9E3" w14:textId="77777777" w:rsidR="00E5471A" w:rsidRDefault="00E5471A" w:rsidP="00E5471A">
            <w:pPr>
              <w:jc w:val="center"/>
            </w:pPr>
            <w:r>
              <w:t>X</w:t>
            </w:r>
          </w:p>
        </w:tc>
        <w:tc>
          <w:tcPr>
            <w:tcW w:w="1850" w:type="dxa"/>
          </w:tcPr>
          <w:p w14:paraId="6B5C251B" w14:textId="77777777" w:rsidR="00E5471A" w:rsidRDefault="00E5471A" w:rsidP="00E5471A">
            <w:r>
              <w:t>Oppose</w:t>
            </w:r>
          </w:p>
        </w:tc>
      </w:tr>
      <w:tr w:rsidR="00E5471A" w14:paraId="030433DC" w14:textId="77777777" w:rsidTr="00E5471A">
        <w:tc>
          <w:tcPr>
            <w:tcW w:w="605" w:type="dxa"/>
          </w:tcPr>
          <w:p w14:paraId="634F4940" w14:textId="77777777" w:rsidR="00E5471A" w:rsidRDefault="00E5471A" w:rsidP="00E5471A">
            <w:pPr>
              <w:jc w:val="right"/>
            </w:pPr>
            <w:r>
              <w:t>g</w:t>
            </w:r>
          </w:p>
        </w:tc>
        <w:tc>
          <w:tcPr>
            <w:tcW w:w="6523" w:type="dxa"/>
          </w:tcPr>
          <w:p w14:paraId="73BA1A47" w14:textId="77777777" w:rsidR="00E5471A" w:rsidRDefault="00E5471A" w:rsidP="00E5471A">
            <w:r>
              <w:t>Proposals to elect all board members annually and to remove classified boards</w:t>
            </w:r>
          </w:p>
        </w:tc>
        <w:tc>
          <w:tcPr>
            <w:tcW w:w="900" w:type="dxa"/>
          </w:tcPr>
          <w:p w14:paraId="458F0390" w14:textId="77777777" w:rsidR="00E5471A" w:rsidRDefault="00E5471A" w:rsidP="00E5471A">
            <w:pPr>
              <w:jc w:val="center"/>
            </w:pPr>
          </w:p>
        </w:tc>
        <w:tc>
          <w:tcPr>
            <w:tcW w:w="1850" w:type="dxa"/>
          </w:tcPr>
          <w:p w14:paraId="1A888933" w14:textId="77777777" w:rsidR="00E5471A" w:rsidRDefault="00E5471A" w:rsidP="00E5471A">
            <w:r>
              <w:t>Support</w:t>
            </w:r>
          </w:p>
        </w:tc>
      </w:tr>
      <w:tr w:rsidR="00E5471A" w14:paraId="256C3DE8" w14:textId="77777777" w:rsidTr="00E5471A">
        <w:tc>
          <w:tcPr>
            <w:tcW w:w="605" w:type="dxa"/>
          </w:tcPr>
          <w:p w14:paraId="53463997" w14:textId="77777777" w:rsidR="00E5471A" w:rsidRDefault="00E5471A" w:rsidP="00E5471A">
            <w:pPr>
              <w:jc w:val="right"/>
            </w:pPr>
            <w:r>
              <w:t>h</w:t>
            </w:r>
          </w:p>
        </w:tc>
        <w:tc>
          <w:tcPr>
            <w:tcW w:w="6523" w:type="dxa"/>
          </w:tcPr>
          <w:p w14:paraId="481C3850" w14:textId="77777777" w:rsidR="00E5471A" w:rsidRDefault="00E5471A" w:rsidP="00E5471A">
            <w:r>
              <w:t>Resolutions seeking to establish a majority vote standard for election of board nominees</w:t>
            </w:r>
          </w:p>
        </w:tc>
        <w:tc>
          <w:tcPr>
            <w:tcW w:w="900" w:type="dxa"/>
          </w:tcPr>
          <w:p w14:paraId="7DA93977" w14:textId="77777777" w:rsidR="00E5471A" w:rsidRDefault="00E5471A" w:rsidP="00E5471A">
            <w:pPr>
              <w:jc w:val="center"/>
            </w:pPr>
          </w:p>
        </w:tc>
        <w:tc>
          <w:tcPr>
            <w:tcW w:w="1850" w:type="dxa"/>
          </w:tcPr>
          <w:p w14:paraId="600E735A" w14:textId="77777777" w:rsidR="00E5471A" w:rsidRDefault="00E5471A" w:rsidP="00E5471A">
            <w:r>
              <w:t>Support</w:t>
            </w:r>
          </w:p>
        </w:tc>
      </w:tr>
      <w:tr w:rsidR="00E5471A" w14:paraId="70D2D06B" w14:textId="77777777" w:rsidTr="00E5471A">
        <w:tc>
          <w:tcPr>
            <w:tcW w:w="605" w:type="dxa"/>
          </w:tcPr>
          <w:p w14:paraId="448FAA93" w14:textId="77777777" w:rsidR="00E5471A" w:rsidRDefault="00E5471A" w:rsidP="00E5471A">
            <w:pPr>
              <w:jc w:val="right"/>
            </w:pPr>
            <w:r>
              <w:t>i</w:t>
            </w:r>
          </w:p>
        </w:tc>
        <w:tc>
          <w:tcPr>
            <w:tcW w:w="6523" w:type="dxa"/>
          </w:tcPr>
          <w:p w14:paraId="568F9335" w14:textId="77777777" w:rsidR="00E5471A" w:rsidRDefault="00E5471A" w:rsidP="00E5471A">
            <w:r>
              <w:t>Proposals calling for cumulative voting in election of directors, unless proposals are detrimental to minority shareholders</w:t>
            </w:r>
          </w:p>
        </w:tc>
        <w:tc>
          <w:tcPr>
            <w:tcW w:w="900" w:type="dxa"/>
          </w:tcPr>
          <w:p w14:paraId="5D0F2EDF" w14:textId="77777777" w:rsidR="00E5471A" w:rsidRDefault="00E5471A" w:rsidP="00E5471A">
            <w:pPr>
              <w:jc w:val="center"/>
            </w:pPr>
          </w:p>
        </w:tc>
        <w:tc>
          <w:tcPr>
            <w:tcW w:w="1850" w:type="dxa"/>
          </w:tcPr>
          <w:p w14:paraId="2A85F9F4" w14:textId="77777777" w:rsidR="00E5471A" w:rsidRDefault="00E5471A" w:rsidP="00E5471A">
            <w:r>
              <w:t>Support</w:t>
            </w:r>
          </w:p>
        </w:tc>
      </w:tr>
      <w:tr w:rsidR="00E5471A" w14:paraId="784EF5E1" w14:textId="77777777" w:rsidTr="00E5471A">
        <w:tc>
          <w:tcPr>
            <w:tcW w:w="605" w:type="dxa"/>
          </w:tcPr>
          <w:p w14:paraId="62927D59" w14:textId="77777777" w:rsidR="00E5471A" w:rsidRDefault="00E5471A" w:rsidP="00E5471A">
            <w:pPr>
              <w:jc w:val="right"/>
            </w:pPr>
            <w:r>
              <w:t>j</w:t>
            </w:r>
          </w:p>
        </w:tc>
        <w:tc>
          <w:tcPr>
            <w:tcW w:w="6523" w:type="dxa"/>
          </w:tcPr>
          <w:p w14:paraId="28DFAF80" w14:textId="77777777" w:rsidR="00E5471A" w:rsidRDefault="00E5471A" w:rsidP="00E5471A">
            <w:r>
              <w:t>Supermajority vote requirements</w:t>
            </w:r>
          </w:p>
        </w:tc>
        <w:tc>
          <w:tcPr>
            <w:tcW w:w="900" w:type="dxa"/>
          </w:tcPr>
          <w:p w14:paraId="285C981E" w14:textId="77777777" w:rsidR="00E5471A" w:rsidRDefault="00E5471A" w:rsidP="00E5471A">
            <w:pPr>
              <w:jc w:val="center"/>
            </w:pPr>
          </w:p>
        </w:tc>
        <w:tc>
          <w:tcPr>
            <w:tcW w:w="1850" w:type="dxa"/>
          </w:tcPr>
          <w:p w14:paraId="03448FD8" w14:textId="77777777" w:rsidR="00E5471A" w:rsidRDefault="00E5471A" w:rsidP="00E5471A">
            <w:r>
              <w:t>Oppose</w:t>
            </w:r>
          </w:p>
        </w:tc>
      </w:tr>
      <w:tr w:rsidR="00E5471A" w14:paraId="30E0A6D7" w14:textId="77777777" w:rsidTr="00E5471A">
        <w:tc>
          <w:tcPr>
            <w:tcW w:w="605" w:type="dxa"/>
          </w:tcPr>
          <w:p w14:paraId="083BC396" w14:textId="77777777" w:rsidR="00E5471A" w:rsidRDefault="00E5471A" w:rsidP="00E5471A">
            <w:pPr>
              <w:jc w:val="right"/>
            </w:pPr>
            <w:r>
              <w:t>k</w:t>
            </w:r>
          </w:p>
        </w:tc>
        <w:tc>
          <w:tcPr>
            <w:tcW w:w="6523" w:type="dxa"/>
          </w:tcPr>
          <w:p w14:paraId="77CB0BDC" w14:textId="77777777" w:rsidR="00E5471A" w:rsidRDefault="00E5471A" w:rsidP="00E5471A">
            <w:r>
              <w:t>Shareowner access to proxy ballot in the nomination of directors</w:t>
            </w:r>
          </w:p>
        </w:tc>
        <w:tc>
          <w:tcPr>
            <w:tcW w:w="900" w:type="dxa"/>
          </w:tcPr>
          <w:p w14:paraId="4392E3DE" w14:textId="77777777" w:rsidR="00E5471A" w:rsidRDefault="00E5471A" w:rsidP="00E5471A">
            <w:pPr>
              <w:jc w:val="center"/>
            </w:pPr>
          </w:p>
        </w:tc>
        <w:tc>
          <w:tcPr>
            <w:tcW w:w="1850" w:type="dxa"/>
          </w:tcPr>
          <w:p w14:paraId="753C99AE" w14:textId="77777777" w:rsidR="00E5471A" w:rsidRDefault="00E5471A" w:rsidP="00E5471A">
            <w:r>
              <w:t>Support</w:t>
            </w:r>
          </w:p>
        </w:tc>
      </w:tr>
      <w:tr w:rsidR="00E5471A" w14:paraId="69C45D2A" w14:textId="77777777" w:rsidTr="00E5471A">
        <w:tc>
          <w:tcPr>
            <w:tcW w:w="605" w:type="dxa"/>
          </w:tcPr>
          <w:p w14:paraId="356D5F0C" w14:textId="77777777" w:rsidR="00E5471A" w:rsidRDefault="00E5471A" w:rsidP="00E5471A">
            <w:pPr>
              <w:jc w:val="right"/>
            </w:pPr>
            <w:r>
              <w:t>l</w:t>
            </w:r>
          </w:p>
        </w:tc>
        <w:tc>
          <w:tcPr>
            <w:tcW w:w="6523" w:type="dxa"/>
          </w:tcPr>
          <w:p w14:paraId="3FE41A23" w14:textId="77777777" w:rsidR="00E5471A" w:rsidRDefault="00E5471A" w:rsidP="00E5471A">
            <w:r>
              <w:t>Proposals to allow or facilitate shareowner action by written consent</w:t>
            </w:r>
          </w:p>
        </w:tc>
        <w:tc>
          <w:tcPr>
            <w:tcW w:w="900" w:type="dxa"/>
          </w:tcPr>
          <w:p w14:paraId="2CCB9532" w14:textId="77777777" w:rsidR="00E5471A" w:rsidRDefault="00E5471A" w:rsidP="00E5471A">
            <w:pPr>
              <w:jc w:val="center"/>
            </w:pPr>
          </w:p>
        </w:tc>
        <w:tc>
          <w:tcPr>
            <w:tcW w:w="1850" w:type="dxa"/>
          </w:tcPr>
          <w:p w14:paraId="192768E5" w14:textId="77777777" w:rsidR="00E5471A" w:rsidRDefault="00E5471A" w:rsidP="00E5471A">
            <w:r>
              <w:t>Support</w:t>
            </w:r>
          </w:p>
          <w:p w14:paraId="17EFE8D8" w14:textId="77777777" w:rsidR="00E5471A" w:rsidRDefault="00E5471A" w:rsidP="00E5471A"/>
        </w:tc>
      </w:tr>
      <w:tr w:rsidR="00E5471A" w14:paraId="37DA2F05" w14:textId="77777777" w:rsidTr="00E5471A">
        <w:tc>
          <w:tcPr>
            <w:tcW w:w="605" w:type="dxa"/>
          </w:tcPr>
          <w:p w14:paraId="2D370507" w14:textId="77777777" w:rsidR="00E5471A" w:rsidRDefault="00E5471A" w:rsidP="00E5471A">
            <w:pPr>
              <w:jc w:val="right"/>
            </w:pPr>
            <w:r>
              <w:t>m</w:t>
            </w:r>
          </w:p>
        </w:tc>
        <w:tc>
          <w:tcPr>
            <w:tcW w:w="6523" w:type="dxa"/>
          </w:tcPr>
          <w:p w14:paraId="32C89F2E" w14:textId="77777777" w:rsidR="00E5471A" w:rsidRDefault="00E5471A" w:rsidP="00E5471A">
            <w:r>
              <w:t>Proposals calling for rights of shareowners to call special meetings unless threshold would encourage frivolous and costly activity. Threshold should be 15% or more of outstanding shares</w:t>
            </w:r>
          </w:p>
        </w:tc>
        <w:tc>
          <w:tcPr>
            <w:tcW w:w="900" w:type="dxa"/>
          </w:tcPr>
          <w:p w14:paraId="558F860B" w14:textId="77777777" w:rsidR="00E5471A" w:rsidRDefault="00E5471A" w:rsidP="00E5471A">
            <w:pPr>
              <w:jc w:val="center"/>
            </w:pPr>
          </w:p>
        </w:tc>
        <w:tc>
          <w:tcPr>
            <w:tcW w:w="1850" w:type="dxa"/>
          </w:tcPr>
          <w:p w14:paraId="7E164822" w14:textId="77777777" w:rsidR="00E5471A" w:rsidRDefault="00E5471A" w:rsidP="00E5471A">
            <w:r>
              <w:t>Support</w:t>
            </w:r>
          </w:p>
        </w:tc>
      </w:tr>
      <w:tr w:rsidR="00E5471A" w14:paraId="21808F9A" w14:textId="77777777" w:rsidTr="00E5471A">
        <w:tc>
          <w:tcPr>
            <w:tcW w:w="605" w:type="dxa"/>
          </w:tcPr>
          <w:p w14:paraId="484AB798" w14:textId="77777777" w:rsidR="00E5471A" w:rsidRDefault="00E5471A" w:rsidP="00E5471A">
            <w:pPr>
              <w:jc w:val="right"/>
            </w:pPr>
            <w:r>
              <w:t>n</w:t>
            </w:r>
          </w:p>
        </w:tc>
        <w:tc>
          <w:tcPr>
            <w:tcW w:w="6523" w:type="dxa"/>
          </w:tcPr>
          <w:p w14:paraId="757227D2" w14:textId="77777777" w:rsidR="00E5471A" w:rsidRDefault="00E5471A" w:rsidP="00E5471A">
            <w:r>
              <w:t>Proposals that create dual classes of stock and also restrict shareowner rights</w:t>
            </w:r>
          </w:p>
        </w:tc>
        <w:tc>
          <w:tcPr>
            <w:tcW w:w="900" w:type="dxa"/>
          </w:tcPr>
          <w:p w14:paraId="376E88D1" w14:textId="77777777" w:rsidR="00E5471A" w:rsidRDefault="00E5471A" w:rsidP="00E5471A">
            <w:pPr>
              <w:jc w:val="center"/>
            </w:pPr>
          </w:p>
        </w:tc>
        <w:tc>
          <w:tcPr>
            <w:tcW w:w="1850" w:type="dxa"/>
          </w:tcPr>
          <w:p w14:paraId="26839890" w14:textId="77777777" w:rsidR="00E5471A" w:rsidRDefault="00E5471A" w:rsidP="00E5471A">
            <w:r>
              <w:t>Oppose</w:t>
            </w:r>
          </w:p>
        </w:tc>
      </w:tr>
    </w:tbl>
    <w:p w14:paraId="645A1341" w14:textId="77777777" w:rsidR="00E5471A" w:rsidRDefault="00E5471A"/>
    <w:tbl>
      <w:tblPr>
        <w:tblStyle w:val="TableGrid"/>
        <w:tblpPr w:leftFromText="180" w:rightFromText="180" w:vertAnchor="page" w:horzAnchor="page" w:tblpX="1369" w:tblpY="2161"/>
        <w:tblW w:w="9878" w:type="dxa"/>
        <w:tblLook w:val="04A0" w:firstRow="1" w:lastRow="0" w:firstColumn="1" w:lastColumn="0" w:noHBand="0" w:noVBand="1"/>
      </w:tblPr>
      <w:tblGrid>
        <w:gridCol w:w="605"/>
        <w:gridCol w:w="6523"/>
        <w:gridCol w:w="900"/>
        <w:gridCol w:w="1850"/>
      </w:tblGrid>
      <w:tr w:rsidR="004F102F" w14:paraId="05B4A1C8" w14:textId="77777777" w:rsidTr="002C626B">
        <w:tc>
          <w:tcPr>
            <w:tcW w:w="605" w:type="dxa"/>
          </w:tcPr>
          <w:p w14:paraId="69C17C4C" w14:textId="74CFF7E1" w:rsidR="004F102F" w:rsidRDefault="004F102F" w:rsidP="004F102F">
            <w:pPr>
              <w:jc w:val="right"/>
            </w:pPr>
            <w:r>
              <w:lastRenderedPageBreak/>
              <w:t>o</w:t>
            </w:r>
          </w:p>
        </w:tc>
        <w:tc>
          <w:tcPr>
            <w:tcW w:w="6523" w:type="dxa"/>
          </w:tcPr>
          <w:p w14:paraId="3ECA60AD" w14:textId="77777777" w:rsidR="004F102F" w:rsidRDefault="004F102F" w:rsidP="004F102F">
            <w:r>
              <w:t>Proposals that set a reasonable mandatory rotation of the auditor (at least every five years)</w:t>
            </w:r>
          </w:p>
        </w:tc>
        <w:tc>
          <w:tcPr>
            <w:tcW w:w="900" w:type="dxa"/>
          </w:tcPr>
          <w:p w14:paraId="74EBAA5B" w14:textId="77777777" w:rsidR="004F102F" w:rsidRDefault="004F102F" w:rsidP="004F102F">
            <w:pPr>
              <w:jc w:val="center"/>
            </w:pPr>
          </w:p>
        </w:tc>
        <w:tc>
          <w:tcPr>
            <w:tcW w:w="1850" w:type="dxa"/>
          </w:tcPr>
          <w:p w14:paraId="0FF35947" w14:textId="77777777" w:rsidR="004F102F" w:rsidRDefault="004F102F" w:rsidP="004F102F">
            <w:r>
              <w:t>Support</w:t>
            </w:r>
          </w:p>
        </w:tc>
      </w:tr>
      <w:tr w:rsidR="004F102F" w14:paraId="4661EFDF" w14:textId="77777777" w:rsidTr="002C626B">
        <w:tc>
          <w:tcPr>
            <w:tcW w:w="605" w:type="dxa"/>
          </w:tcPr>
          <w:p w14:paraId="7DAF36D7" w14:textId="69655BC9" w:rsidR="004F102F" w:rsidRDefault="004F102F" w:rsidP="004F102F">
            <w:pPr>
              <w:jc w:val="right"/>
            </w:pPr>
            <w:r>
              <w:t>p</w:t>
            </w:r>
          </w:p>
        </w:tc>
        <w:tc>
          <w:tcPr>
            <w:tcW w:w="6523" w:type="dxa"/>
          </w:tcPr>
          <w:p w14:paraId="45D7D75B" w14:textId="5A8E7447" w:rsidR="004F102F" w:rsidRDefault="004F102F" w:rsidP="004F102F">
            <w:r>
              <w:t xml:space="preserve">Annual election of auditors by shareowners </w:t>
            </w:r>
          </w:p>
        </w:tc>
        <w:tc>
          <w:tcPr>
            <w:tcW w:w="900" w:type="dxa"/>
          </w:tcPr>
          <w:p w14:paraId="046DA4A4" w14:textId="77777777" w:rsidR="004F102F" w:rsidRDefault="004F102F" w:rsidP="004F102F">
            <w:pPr>
              <w:jc w:val="center"/>
            </w:pPr>
          </w:p>
        </w:tc>
        <w:tc>
          <w:tcPr>
            <w:tcW w:w="1850" w:type="dxa"/>
          </w:tcPr>
          <w:p w14:paraId="7D51CE3D" w14:textId="77777777" w:rsidR="004F102F" w:rsidRDefault="004F102F" w:rsidP="004F102F">
            <w:r>
              <w:t>Support</w:t>
            </w:r>
          </w:p>
        </w:tc>
      </w:tr>
      <w:tr w:rsidR="005B494B" w14:paraId="1ED11366" w14:textId="77777777" w:rsidTr="002C626B">
        <w:tc>
          <w:tcPr>
            <w:tcW w:w="605" w:type="dxa"/>
          </w:tcPr>
          <w:p w14:paraId="10E3598F" w14:textId="68ADEB1C" w:rsidR="005B494B" w:rsidRDefault="005B494B" w:rsidP="005B494B">
            <w:pPr>
              <w:jc w:val="right"/>
            </w:pPr>
            <w:r>
              <w:t>q</w:t>
            </w:r>
          </w:p>
        </w:tc>
        <w:tc>
          <w:tcPr>
            <w:tcW w:w="6523" w:type="dxa"/>
          </w:tcPr>
          <w:p w14:paraId="7CEF8DF3" w14:textId="79785989" w:rsidR="005B494B" w:rsidRDefault="005B494B" w:rsidP="005B494B">
            <w:r>
              <w:t>Proposal to appoint new audit firm</w:t>
            </w:r>
          </w:p>
        </w:tc>
        <w:tc>
          <w:tcPr>
            <w:tcW w:w="900" w:type="dxa"/>
          </w:tcPr>
          <w:p w14:paraId="0D259CAA" w14:textId="77777777" w:rsidR="005B494B" w:rsidRDefault="005B494B" w:rsidP="005B494B">
            <w:pPr>
              <w:jc w:val="center"/>
            </w:pPr>
          </w:p>
        </w:tc>
        <w:tc>
          <w:tcPr>
            <w:tcW w:w="1850" w:type="dxa"/>
          </w:tcPr>
          <w:p w14:paraId="76F7E31F" w14:textId="190FE18C" w:rsidR="005B494B" w:rsidRDefault="005B494B" w:rsidP="005B494B">
            <w:r>
              <w:t>Case by Case</w:t>
            </w:r>
          </w:p>
        </w:tc>
      </w:tr>
      <w:tr w:rsidR="005B494B" w14:paraId="30D74992" w14:textId="77777777" w:rsidTr="002C626B">
        <w:tc>
          <w:tcPr>
            <w:tcW w:w="605" w:type="dxa"/>
          </w:tcPr>
          <w:p w14:paraId="363C25A3" w14:textId="732191E5" w:rsidR="005B494B" w:rsidRDefault="005B494B" w:rsidP="005B494B">
            <w:pPr>
              <w:jc w:val="right"/>
            </w:pPr>
            <w:r>
              <w:t>r</w:t>
            </w:r>
          </w:p>
        </w:tc>
        <w:tc>
          <w:tcPr>
            <w:tcW w:w="6523" w:type="dxa"/>
          </w:tcPr>
          <w:p w14:paraId="3C7CC012" w14:textId="77777777" w:rsidR="005B494B" w:rsidRPr="00A50291" w:rsidRDefault="005B494B" w:rsidP="005B494B">
            <w:r>
              <w:t>Proposals to limit Director tenure</w:t>
            </w:r>
          </w:p>
        </w:tc>
        <w:tc>
          <w:tcPr>
            <w:tcW w:w="900" w:type="dxa"/>
          </w:tcPr>
          <w:p w14:paraId="18E154EC" w14:textId="77777777" w:rsidR="005B494B" w:rsidRDefault="005B494B" w:rsidP="005B494B">
            <w:pPr>
              <w:jc w:val="center"/>
            </w:pPr>
          </w:p>
        </w:tc>
        <w:tc>
          <w:tcPr>
            <w:tcW w:w="1850" w:type="dxa"/>
          </w:tcPr>
          <w:p w14:paraId="1783A82B" w14:textId="77777777" w:rsidR="005B494B" w:rsidRDefault="005B494B" w:rsidP="005B494B">
            <w:r>
              <w:t>Case by Case</w:t>
            </w:r>
          </w:p>
        </w:tc>
      </w:tr>
      <w:tr w:rsidR="005B494B" w14:paraId="1178619A" w14:textId="77777777" w:rsidTr="002C626B">
        <w:tc>
          <w:tcPr>
            <w:tcW w:w="605" w:type="dxa"/>
          </w:tcPr>
          <w:p w14:paraId="4E2E389C" w14:textId="69E700A4" w:rsidR="005B494B" w:rsidRDefault="005B494B" w:rsidP="005B494B">
            <w:pPr>
              <w:jc w:val="right"/>
            </w:pPr>
            <w:r>
              <w:t>s</w:t>
            </w:r>
          </w:p>
        </w:tc>
        <w:tc>
          <w:tcPr>
            <w:tcW w:w="6523" w:type="dxa"/>
          </w:tcPr>
          <w:p w14:paraId="5E3E98F4" w14:textId="77777777" w:rsidR="005B494B" w:rsidRPr="00A50291" w:rsidRDefault="005B494B" w:rsidP="005B494B">
            <w:r>
              <w:t>Proposals requiring corporate directors own shares in the company</w:t>
            </w:r>
          </w:p>
        </w:tc>
        <w:tc>
          <w:tcPr>
            <w:tcW w:w="900" w:type="dxa"/>
          </w:tcPr>
          <w:p w14:paraId="227EB224" w14:textId="77777777" w:rsidR="005B494B" w:rsidRDefault="005B494B" w:rsidP="005B494B">
            <w:pPr>
              <w:jc w:val="center"/>
            </w:pPr>
          </w:p>
        </w:tc>
        <w:tc>
          <w:tcPr>
            <w:tcW w:w="1850" w:type="dxa"/>
          </w:tcPr>
          <w:p w14:paraId="7184DF53" w14:textId="77777777" w:rsidR="005B494B" w:rsidRDefault="005B494B" w:rsidP="005B494B">
            <w:r>
              <w:t>Case by Case</w:t>
            </w:r>
          </w:p>
        </w:tc>
      </w:tr>
      <w:tr w:rsidR="005B494B" w14:paraId="0805522A" w14:textId="77777777" w:rsidTr="002C626B">
        <w:tc>
          <w:tcPr>
            <w:tcW w:w="605" w:type="dxa"/>
          </w:tcPr>
          <w:p w14:paraId="5244FA88" w14:textId="5E10768F" w:rsidR="005B494B" w:rsidRDefault="005B494B" w:rsidP="005B494B">
            <w:pPr>
              <w:jc w:val="right"/>
            </w:pPr>
            <w:r>
              <w:t>t.</w:t>
            </w:r>
          </w:p>
        </w:tc>
        <w:tc>
          <w:tcPr>
            <w:tcW w:w="6523" w:type="dxa"/>
          </w:tcPr>
          <w:p w14:paraId="3B4C05FA" w14:textId="77777777" w:rsidR="005B494B" w:rsidRDefault="005B494B" w:rsidP="005B494B">
            <w:r>
              <w:t>Evaluating nominees in a contested election of directors</w:t>
            </w:r>
          </w:p>
        </w:tc>
        <w:tc>
          <w:tcPr>
            <w:tcW w:w="900" w:type="dxa"/>
          </w:tcPr>
          <w:p w14:paraId="6E8E281A" w14:textId="77777777" w:rsidR="005B494B" w:rsidRDefault="005B494B" w:rsidP="005B494B">
            <w:pPr>
              <w:jc w:val="center"/>
            </w:pPr>
          </w:p>
        </w:tc>
        <w:tc>
          <w:tcPr>
            <w:tcW w:w="1850" w:type="dxa"/>
          </w:tcPr>
          <w:p w14:paraId="5EA556F1" w14:textId="77777777" w:rsidR="005B494B" w:rsidRDefault="005B494B" w:rsidP="005B494B">
            <w:r>
              <w:t>Case by Case</w:t>
            </w:r>
          </w:p>
        </w:tc>
      </w:tr>
      <w:tr w:rsidR="005B494B" w14:paraId="64C02EA7" w14:textId="77777777" w:rsidTr="002C626B">
        <w:tc>
          <w:tcPr>
            <w:tcW w:w="605" w:type="dxa"/>
          </w:tcPr>
          <w:p w14:paraId="4F2DDD57" w14:textId="38A123C4" w:rsidR="005B494B" w:rsidRDefault="005B494B" w:rsidP="005B494B">
            <w:pPr>
              <w:jc w:val="right"/>
            </w:pPr>
            <w:r>
              <w:t>u.</w:t>
            </w:r>
          </w:p>
        </w:tc>
        <w:tc>
          <w:tcPr>
            <w:tcW w:w="6523" w:type="dxa"/>
          </w:tcPr>
          <w:p w14:paraId="2D912268" w14:textId="77777777" w:rsidR="005B494B" w:rsidRDefault="005B494B" w:rsidP="005B494B">
            <w:r>
              <w:t>Severance or Change of Control Agreements for Management</w:t>
            </w:r>
          </w:p>
        </w:tc>
        <w:tc>
          <w:tcPr>
            <w:tcW w:w="900" w:type="dxa"/>
          </w:tcPr>
          <w:p w14:paraId="33E1B46B" w14:textId="77777777" w:rsidR="005B494B" w:rsidRDefault="005B494B" w:rsidP="005B494B">
            <w:pPr>
              <w:jc w:val="center"/>
            </w:pPr>
          </w:p>
        </w:tc>
        <w:tc>
          <w:tcPr>
            <w:tcW w:w="1850" w:type="dxa"/>
          </w:tcPr>
          <w:p w14:paraId="74D32F08" w14:textId="77777777" w:rsidR="005B494B" w:rsidRDefault="005B494B" w:rsidP="005B494B">
            <w:r>
              <w:t>Case by Case</w:t>
            </w:r>
          </w:p>
        </w:tc>
      </w:tr>
      <w:tr w:rsidR="005B494B" w14:paraId="221E2DE5" w14:textId="77777777" w:rsidTr="002C626B">
        <w:tc>
          <w:tcPr>
            <w:tcW w:w="605" w:type="dxa"/>
          </w:tcPr>
          <w:p w14:paraId="3BCABA79" w14:textId="77777777" w:rsidR="005B494B" w:rsidRPr="00A50291" w:rsidRDefault="005B494B" w:rsidP="005B494B">
            <w:pPr>
              <w:jc w:val="right"/>
              <w:rPr>
                <w:b/>
              </w:rPr>
            </w:pPr>
            <w:r>
              <w:rPr>
                <w:b/>
              </w:rPr>
              <w:t>2</w:t>
            </w:r>
          </w:p>
        </w:tc>
        <w:tc>
          <w:tcPr>
            <w:tcW w:w="6523" w:type="dxa"/>
          </w:tcPr>
          <w:p w14:paraId="6B608CD2" w14:textId="77777777" w:rsidR="005B494B" w:rsidRPr="00A50291" w:rsidRDefault="005B494B" w:rsidP="005B494B">
            <w:pPr>
              <w:rPr>
                <w:b/>
              </w:rPr>
            </w:pPr>
            <w:r w:rsidRPr="00A50291">
              <w:rPr>
                <w:b/>
              </w:rPr>
              <w:t xml:space="preserve">      Executive Compensation</w:t>
            </w:r>
          </w:p>
        </w:tc>
        <w:tc>
          <w:tcPr>
            <w:tcW w:w="900" w:type="dxa"/>
          </w:tcPr>
          <w:p w14:paraId="72073E76" w14:textId="77777777" w:rsidR="005B494B" w:rsidRDefault="005B494B" w:rsidP="005B494B"/>
        </w:tc>
        <w:tc>
          <w:tcPr>
            <w:tcW w:w="1850" w:type="dxa"/>
          </w:tcPr>
          <w:p w14:paraId="1AF41D8B" w14:textId="77777777" w:rsidR="005B494B" w:rsidRDefault="005B494B" w:rsidP="005B494B"/>
        </w:tc>
      </w:tr>
      <w:tr w:rsidR="005B494B" w14:paraId="44800C63" w14:textId="77777777" w:rsidTr="002C626B">
        <w:tc>
          <w:tcPr>
            <w:tcW w:w="605" w:type="dxa"/>
          </w:tcPr>
          <w:p w14:paraId="7AD38035" w14:textId="77777777" w:rsidR="005B494B" w:rsidRDefault="005B494B" w:rsidP="005B494B">
            <w:pPr>
              <w:jc w:val="right"/>
            </w:pPr>
            <w:r>
              <w:t>a</w:t>
            </w:r>
          </w:p>
        </w:tc>
        <w:tc>
          <w:tcPr>
            <w:tcW w:w="6523" w:type="dxa"/>
          </w:tcPr>
          <w:p w14:paraId="1EEA5F2D" w14:textId="77777777" w:rsidR="005B494B" w:rsidRDefault="005B494B" w:rsidP="005B494B">
            <w:r>
              <w:t>Proposals requesting disclosure of compensation practices and policies – including salaries, option awards, bonuses, and restricted stock grants – of top management, Board of Directors, and employees</w:t>
            </w:r>
          </w:p>
        </w:tc>
        <w:tc>
          <w:tcPr>
            <w:tcW w:w="900" w:type="dxa"/>
          </w:tcPr>
          <w:p w14:paraId="205206CF" w14:textId="77777777" w:rsidR="005B494B" w:rsidRDefault="005B494B" w:rsidP="005B494B">
            <w:pPr>
              <w:jc w:val="center"/>
            </w:pPr>
            <w:r>
              <w:t>X</w:t>
            </w:r>
          </w:p>
          <w:p w14:paraId="05DBF54A" w14:textId="77777777" w:rsidR="005B494B" w:rsidRDefault="005B494B" w:rsidP="005B494B"/>
        </w:tc>
        <w:tc>
          <w:tcPr>
            <w:tcW w:w="1850" w:type="dxa"/>
          </w:tcPr>
          <w:p w14:paraId="625DD34D" w14:textId="77777777" w:rsidR="005B494B" w:rsidRDefault="005B494B" w:rsidP="005B494B">
            <w:r>
              <w:t>Support</w:t>
            </w:r>
          </w:p>
        </w:tc>
      </w:tr>
      <w:tr w:rsidR="005B494B" w14:paraId="46270862" w14:textId="77777777" w:rsidTr="002C626B">
        <w:tc>
          <w:tcPr>
            <w:tcW w:w="605" w:type="dxa"/>
          </w:tcPr>
          <w:p w14:paraId="7F67FC84" w14:textId="77777777" w:rsidR="005B494B" w:rsidRDefault="005B494B" w:rsidP="005B494B">
            <w:pPr>
              <w:jc w:val="right"/>
            </w:pPr>
            <w:r>
              <w:t>b</w:t>
            </w:r>
          </w:p>
        </w:tc>
        <w:tc>
          <w:tcPr>
            <w:tcW w:w="6523" w:type="dxa"/>
          </w:tcPr>
          <w:p w14:paraId="534F49E4" w14:textId="77777777" w:rsidR="005B494B" w:rsidRDefault="005B494B" w:rsidP="005B494B">
            <w:r>
              <w:t>Proposals to establish annual shareholder advisory vote on compensation</w:t>
            </w:r>
          </w:p>
        </w:tc>
        <w:tc>
          <w:tcPr>
            <w:tcW w:w="900" w:type="dxa"/>
          </w:tcPr>
          <w:p w14:paraId="23D28613" w14:textId="77777777" w:rsidR="005B494B" w:rsidRDefault="005B494B" w:rsidP="005B494B">
            <w:pPr>
              <w:jc w:val="center"/>
            </w:pPr>
          </w:p>
        </w:tc>
        <w:tc>
          <w:tcPr>
            <w:tcW w:w="1850" w:type="dxa"/>
          </w:tcPr>
          <w:p w14:paraId="5E6E3D00" w14:textId="77777777" w:rsidR="005B494B" w:rsidRDefault="005B494B" w:rsidP="005B494B">
            <w:r>
              <w:t>Support</w:t>
            </w:r>
          </w:p>
        </w:tc>
      </w:tr>
      <w:tr w:rsidR="005B494B" w14:paraId="6840D11F" w14:textId="77777777" w:rsidTr="002C626B">
        <w:tc>
          <w:tcPr>
            <w:tcW w:w="605" w:type="dxa"/>
          </w:tcPr>
          <w:p w14:paraId="62797A35" w14:textId="77777777" w:rsidR="005B494B" w:rsidRDefault="005B494B" w:rsidP="005B494B">
            <w:pPr>
              <w:jc w:val="right"/>
            </w:pPr>
            <w:r>
              <w:t>c</w:t>
            </w:r>
          </w:p>
        </w:tc>
        <w:tc>
          <w:tcPr>
            <w:tcW w:w="6523" w:type="dxa"/>
          </w:tcPr>
          <w:p w14:paraId="69521E97" w14:textId="77777777" w:rsidR="005B494B" w:rsidRDefault="005B494B" w:rsidP="005B494B">
            <w:r>
              <w:t>Proposals for re-pricing of underwater options or granting of options below current market prices</w:t>
            </w:r>
          </w:p>
        </w:tc>
        <w:tc>
          <w:tcPr>
            <w:tcW w:w="900" w:type="dxa"/>
          </w:tcPr>
          <w:p w14:paraId="0E6C70CF" w14:textId="77777777" w:rsidR="005B494B" w:rsidRDefault="005B494B" w:rsidP="005B494B">
            <w:pPr>
              <w:jc w:val="center"/>
            </w:pPr>
          </w:p>
        </w:tc>
        <w:tc>
          <w:tcPr>
            <w:tcW w:w="1850" w:type="dxa"/>
          </w:tcPr>
          <w:p w14:paraId="71306287" w14:textId="77777777" w:rsidR="005B494B" w:rsidRDefault="005B494B" w:rsidP="005B494B">
            <w:r>
              <w:t>Oppose</w:t>
            </w:r>
          </w:p>
        </w:tc>
      </w:tr>
      <w:tr w:rsidR="005B494B" w14:paraId="13B0C2E8" w14:textId="77777777" w:rsidTr="002C626B">
        <w:tc>
          <w:tcPr>
            <w:tcW w:w="605" w:type="dxa"/>
          </w:tcPr>
          <w:p w14:paraId="19A38AAD" w14:textId="77777777" w:rsidR="005B494B" w:rsidRDefault="005B494B" w:rsidP="005B494B">
            <w:pPr>
              <w:jc w:val="right"/>
            </w:pPr>
            <w:r>
              <w:t>d</w:t>
            </w:r>
          </w:p>
        </w:tc>
        <w:tc>
          <w:tcPr>
            <w:tcW w:w="6523" w:type="dxa"/>
          </w:tcPr>
          <w:p w14:paraId="320BBE5A" w14:textId="77777777" w:rsidR="005B494B" w:rsidRDefault="005B494B" w:rsidP="005B494B">
            <w:r>
              <w:t>Proposals requesting that management provide a pay equity report</w:t>
            </w:r>
          </w:p>
        </w:tc>
        <w:tc>
          <w:tcPr>
            <w:tcW w:w="900" w:type="dxa"/>
          </w:tcPr>
          <w:p w14:paraId="079262AF" w14:textId="77777777" w:rsidR="005B494B" w:rsidRDefault="005B494B" w:rsidP="005B494B">
            <w:pPr>
              <w:jc w:val="center"/>
            </w:pPr>
            <w:r>
              <w:t>X</w:t>
            </w:r>
          </w:p>
          <w:p w14:paraId="15E07AD7" w14:textId="77777777" w:rsidR="005B494B" w:rsidRDefault="005B494B" w:rsidP="005B494B"/>
        </w:tc>
        <w:tc>
          <w:tcPr>
            <w:tcW w:w="1850" w:type="dxa"/>
          </w:tcPr>
          <w:p w14:paraId="5FD54479" w14:textId="77777777" w:rsidR="005B494B" w:rsidRDefault="005B494B" w:rsidP="005B494B">
            <w:r>
              <w:t>Support</w:t>
            </w:r>
          </w:p>
        </w:tc>
      </w:tr>
      <w:tr w:rsidR="005B494B" w14:paraId="259168F1" w14:textId="77777777" w:rsidTr="002C626B">
        <w:tc>
          <w:tcPr>
            <w:tcW w:w="605" w:type="dxa"/>
          </w:tcPr>
          <w:p w14:paraId="7F31F5CD" w14:textId="77777777" w:rsidR="005B494B" w:rsidRDefault="005B494B" w:rsidP="005B494B">
            <w:pPr>
              <w:jc w:val="right"/>
            </w:pPr>
            <w:r>
              <w:t>e</w:t>
            </w:r>
          </w:p>
        </w:tc>
        <w:tc>
          <w:tcPr>
            <w:tcW w:w="6523" w:type="dxa"/>
          </w:tcPr>
          <w:p w14:paraId="3AAFAA2A" w14:textId="77777777" w:rsidR="005B494B" w:rsidRDefault="005B494B" w:rsidP="005B494B">
            <w:r>
              <w:t>Proposals requesting the inclusion of social performance and environmental awareness as a criteria for determining executive compensation, provided it is one of a number of components being considered and doesn’t restrict a company from looking at all aspects as a whole</w:t>
            </w:r>
          </w:p>
        </w:tc>
        <w:tc>
          <w:tcPr>
            <w:tcW w:w="900" w:type="dxa"/>
          </w:tcPr>
          <w:p w14:paraId="001FEE4B" w14:textId="77777777" w:rsidR="005B494B" w:rsidRDefault="005B494B" w:rsidP="005B494B">
            <w:pPr>
              <w:jc w:val="center"/>
            </w:pPr>
            <w:r>
              <w:t>X</w:t>
            </w:r>
          </w:p>
          <w:p w14:paraId="64056F56" w14:textId="77777777" w:rsidR="005B494B" w:rsidRDefault="005B494B" w:rsidP="005B494B"/>
        </w:tc>
        <w:tc>
          <w:tcPr>
            <w:tcW w:w="1850" w:type="dxa"/>
          </w:tcPr>
          <w:p w14:paraId="3F8D2A02" w14:textId="77777777" w:rsidR="005B494B" w:rsidRDefault="005B494B" w:rsidP="005B494B">
            <w:r>
              <w:t>Support</w:t>
            </w:r>
          </w:p>
        </w:tc>
      </w:tr>
      <w:tr w:rsidR="005B494B" w14:paraId="42B8CF2E" w14:textId="77777777" w:rsidTr="002C626B">
        <w:tc>
          <w:tcPr>
            <w:tcW w:w="605" w:type="dxa"/>
          </w:tcPr>
          <w:p w14:paraId="5673B3B3" w14:textId="77777777" w:rsidR="005B494B" w:rsidRDefault="005B494B" w:rsidP="005B494B">
            <w:pPr>
              <w:jc w:val="right"/>
            </w:pPr>
            <w:r>
              <w:t>f</w:t>
            </w:r>
          </w:p>
        </w:tc>
        <w:tc>
          <w:tcPr>
            <w:tcW w:w="6523" w:type="dxa"/>
          </w:tcPr>
          <w:p w14:paraId="2FC1C52D" w14:textId="77777777" w:rsidR="005B494B" w:rsidRPr="00AC4700" w:rsidRDefault="005B494B" w:rsidP="005B494B">
            <w:r>
              <w:t>Proposals based primarily on reviewing and reporting comparisons of compensation for CEO and average employee compensation</w:t>
            </w:r>
          </w:p>
        </w:tc>
        <w:tc>
          <w:tcPr>
            <w:tcW w:w="900" w:type="dxa"/>
          </w:tcPr>
          <w:p w14:paraId="37B61F72" w14:textId="77777777" w:rsidR="005B494B" w:rsidRDefault="005B494B" w:rsidP="005B494B">
            <w:pPr>
              <w:jc w:val="center"/>
            </w:pPr>
            <w:r>
              <w:t>X</w:t>
            </w:r>
          </w:p>
          <w:p w14:paraId="60E138EC" w14:textId="77777777" w:rsidR="005B494B" w:rsidRDefault="005B494B" w:rsidP="005B494B"/>
        </w:tc>
        <w:tc>
          <w:tcPr>
            <w:tcW w:w="1850" w:type="dxa"/>
          </w:tcPr>
          <w:p w14:paraId="3B518DC7" w14:textId="77777777" w:rsidR="005B494B" w:rsidRDefault="005B494B" w:rsidP="005B494B">
            <w:r>
              <w:t>Generally Support</w:t>
            </w:r>
          </w:p>
        </w:tc>
      </w:tr>
      <w:tr w:rsidR="005B494B" w14:paraId="6CDE79E4" w14:textId="77777777" w:rsidTr="002C626B">
        <w:tc>
          <w:tcPr>
            <w:tcW w:w="605" w:type="dxa"/>
          </w:tcPr>
          <w:p w14:paraId="46F0E0EA" w14:textId="77777777" w:rsidR="005B494B" w:rsidRPr="006C2E49" w:rsidRDefault="005B494B" w:rsidP="005B494B">
            <w:pPr>
              <w:jc w:val="right"/>
              <w:rPr>
                <w:b/>
              </w:rPr>
            </w:pPr>
            <w:r>
              <w:rPr>
                <w:b/>
              </w:rPr>
              <w:t>3</w:t>
            </w:r>
          </w:p>
        </w:tc>
        <w:tc>
          <w:tcPr>
            <w:tcW w:w="6523" w:type="dxa"/>
          </w:tcPr>
          <w:p w14:paraId="21F15C9B" w14:textId="77777777" w:rsidR="005B494B" w:rsidRPr="006C2E49" w:rsidRDefault="005B494B" w:rsidP="005B494B">
            <w:pPr>
              <w:rPr>
                <w:b/>
              </w:rPr>
            </w:pPr>
            <w:r w:rsidRPr="006C2E49">
              <w:rPr>
                <w:b/>
              </w:rPr>
              <w:t xml:space="preserve">     Mergers, Takeover Defenses</w:t>
            </w:r>
            <w:r>
              <w:rPr>
                <w:b/>
              </w:rPr>
              <w:t>, Divestment, etc.</w:t>
            </w:r>
          </w:p>
        </w:tc>
        <w:tc>
          <w:tcPr>
            <w:tcW w:w="900" w:type="dxa"/>
          </w:tcPr>
          <w:p w14:paraId="437A79DB" w14:textId="77777777" w:rsidR="005B494B" w:rsidRDefault="005B494B" w:rsidP="005B494B"/>
        </w:tc>
        <w:tc>
          <w:tcPr>
            <w:tcW w:w="1850" w:type="dxa"/>
          </w:tcPr>
          <w:p w14:paraId="4CA18E57" w14:textId="77777777" w:rsidR="005B494B" w:rsidRDefault="005B494B" w:rsidP="005B494B"/>
        </w:tc>
      </w:tr>
      <w:tr w:rsidR="005B494B" w14:paraId="3F7CD916" w14:textId="77777777" w:rsidTr="002C626B">
        <w:tc>
          <w:tcPr>
            <w:tcW w:w="605" w:type="dxa"/>
          </w:tcPr>
          <w:p w14:paraId="2DF71B50" w14:textId="77777777" w:rsidR="005B494B" w:rsidRDefault="005B494B" w:rsidP="005B494B">
            <w:pPr>
              <w:jc w:val="right"/>
            </w:pPr>
            <w:r>
              <w:t>a</w:t>
            </w:r>
          </w:p>
        </w:tc>
        <w:tc>
          <w:tcPr>
            <w:tcW w:w="6523" w:type="dxa"/>
          </w:tcPr>
          <w:p w14:paraId="7BDF8CB9" w14:textId="77777777" w:rsidR="005B494B" w:rsidRDefault="005B494B" w:rsidP="005B494B">
            <w:r>
              <w:t>Proposals that allow the Board of Directors to consider non-financial effects of a merger proposal, such as impact on stakeholders, including employees, communities of interest, customers and business partners</w:t>
            </w:r>
          </w:p>
        </w:tc>
        <w:tc>
          <w:tcPr>
            <w:tcW w:w="900" w:type="dxa"/>
          </w:tcPr>
          <w:p w14:paraId="4A268C0B" w14:textId="77777777" w:rsidR="005B494B" w:rsidRDefault="005B494B" w:rsidP="005B494B">
            <w:pPr>
              <w:jc w:val="center"/>
            </w:pPr>
            <w:r>
              <w:t>X</w:t>
            </w:r>
          </w:p>
          <w:p w14:paraId="43D75F22" w14:textId="77777777" w:rsidR="005B494B" w:rsidRDefault="005B494B" w:rsidP="005B494B"/>
        </w:tc>
        <w:tc>
          <w:tcPr>
            <w:tcW w:w="1850" w:type="dxa"/>
          </w:tcPr>
          <w:p w14:paraId="38696CB9" w14:textId="77777777" w:rsidR="005B494B" w:rsidRDefault="005B494B" w:rsidP="005B494B">
            <w:r>
              <w:t>Support</w:t>
            </w:r>
          </w:p>
        </w:tc>
      </w:tr>
      <w:tr w:rsidR="005B494B" w14:paraId="5555951D" w14:textId="77777777" w:rsidTr="002C626B">
        <w:tc>
          <w:tcPr>
            <w:tcW w:w="605" w:type="dxa"/>
          </w:tcPr>
          <w:p w14:paraId="33A0FFB4" w14:textId="77777777" w:rsidR="005B494B" w:rsidRDefault="005B494B" w:rsidP="005B494B">
            <w:pPr>
              <w:jc w:val="right"/>
            </w:pPr>
            <w:r>
              <w:t>b</w:t>
            </w:r>
          </w:p>
        </w:tc>
        <w:tc>
          <w:tcPr>
            <w:tcW w:w="6523" w:type="dxa"/>
          </w:tcPr>
          <w:p w14:paraId="427E66A5" w14:textId="77777777" w:rsidR="005B494B" w:rsidRDefault="005B494B" w:rsidP="005B494B">
            <w:r>
              <w:t>Proposals for corporate acquisition, takeover, restructuring plans that include significant new takeover defenses or that pose other potential financial, social, or environmental risks or liabilities</w:t>
            </w:r>
          </w:p>
        </w:tc>
        <w:tc>
          <w:tcPr>
            <w:tcW w:w="900" w:type="dxa"/>
          </w:tcPr>
          <w:p w14:paraId="0634A202" w14:textId="77777777" w:rsidR="005B494B" w:rsidRDefault="005B494B" w:rsidP="005B494B">
            <w:pPr>
              <w:jc w:val="center"/>
            </w:pPr>
            <w:r>
              <w:t>X</w:t>
            </w:r>
          </w:p>
          <w:p w14:paraId="2C37E6F1" w14:textId="77777777" w:rsidR="005B494B" w:rsidRDefault="005B494B" w:rsidP="005B494B"/>
        </w:tc>
        <w:tc>
          <w:tcPr>
            <w:tcW w:w="1850" w:type="dxa"/>
          </w:tcPr>
          <w:p w14:paraId="77A37893" w14:textId="77777777" w:rsidR="005B494B" w:rsidRDefault="005B494B" w:rsidP="005B494B">
            <w:r>
              <w:t>Oppose</w:t>
            </w:r>
          </w:p>
        </w:tc>
      </w:tr>
      <w:tr w:rsidR="005B494B" w14:paraId="03E4CBF9" w14:textId="77777777" w:rsidTr="002C626B">
        <w:tc>
          <w:tcPr>
            <w:tcW w:w="605" w:type="dxa"/>
          </w:tcPr>
          <w:p w14:paraId="4F466129" w14:textId="77777777" w:rsidR="005B494B" w:rsidRDefault="005B494B" w:rsidP="005B494B">
            <w:pPr>
              <w:jc w:val="right"/>
            </w:pPr>
            <w:r>
              <w:t>c</w:t>
            </w:r>
          </w:p>
        </w:tc>
        <w:tc>
          <w:tcPr>
            <w:tcW w:w="6523" w:type="dxa"/>
          </w:tcPr>
          <w:p w14:paraId="5A0A43C0" w14:textId="77777777" w:rsidR="005B494B" w:rsidRDefault="005B494B" w:rsidP="005B494B">
            <w:r>
              <w:t>Proposals authorizing the issuance of stock to facilitate a stock split</w:t>
            </w:r>
          </w:p>
        </w:tc>
        <w:tc>
          <w:tcPr>
            <w:tcW w:w="900" w:type="dxa"/>
          </w:tcPr>
          <w:p w14:paraId="56D5FF21" w14:textId="77777777" w:rsidR="005B494B" w:rsidRDefault="005B494B" w:rsidP="005B494B"/>
        </w:tc>
        <w:tc>
          <w:tcPr>
            <w:tcW w:w="1850" w:type="dxa"/>
          </w:tcPr>
          <w:p w14:paraId="6AA981C8" w14:textId="77777777" w:rsidR="005B494B" w:rsidRDefault="005B494B" w:rsidP="005B494B">
            <w:r>
              <w:t>Support</w:t>
            </w:r>
          </w:p>
        </w:tc>
      </w:tr>
      <w:tr w:rsidR="005B494B" w14:paraId="56576BEA" w14:textId="77777777" w:rsidTr="002C626B">
        <w:tc>
          <w:tcPr>
            <w:tcW w:w="605" w:type="dxa"/>
          </w:tcPr>
          <w:p w14:paraId="7B71BBA9" w14:textId="77777777" w:rsidR="005B494B" w:rsidRDefault="005B494B" w:rsidP="005B494B">
            <w:pPr>
              <w:jc w:val="right"/>
            </w:pPr>
            <w:r>
              <w:t>d</w:t>
            </w:r>
          </w:p>
        </w:tc>
        <w:tc>
          <w:tcPr>
            <w:tcW w:w="6523" w:type="dxa"/>
          </w:tcPr>
          <w:p w14:paraId="5539490A" w14:textId="77777777" w:rsidR="005B494B" w:rsidRDefault="005B494B" w:rsidP="005B494B">
            <w:r>
              <w:t>Proposals authorizing issuance of large amounts of stock as a takeover defense</w:t>
            </w:r>
          </w:p>
        </w:tc>
        <w:tc>
          <w:tcPr>
            <w:tcW w:w="900" w:type="dxa"/>
          </w:tcPr>
          <w:p w14:paraId="11B3EE36" w14:textId="77777777" w:rsidR="005B494B" w:rsidRDefault="005B494B" w:rsidP="005B494B">
            <w:pPr>
              <w:jc w:val="center"/>
            </w:pPr>
          </w:p>
        </w:tc>
        <w:tc>
          <w:tcPr>
            <w:tcW w:w="1850" w:type="dxa"/>
          </w:tcPr>
          <w:p w14:paraId="3EC63E79" w14:textId="77777777" w:rsidR="005B494B" w:rsidRDefault="005B494B" w:rsidP="005B494B">
            <w:r>
              <w:t>Oppose</w:t>
            </w:r>
          </w:p>
        </w:tc>
      </w:tr>
      <w:tr w:rsidR="005B494B" w14:paraId="6DFB0812" w14:textId="77777777" w:rsidTr="002C626B">
        <w:tc>
          <w:tcPr>
            <w:tcW w:w="605" w:type="dxa"/>
          </w:tcPr>
          <w:p w14:paraId="72D3E68B" w14:textId="77777777" w:rsidR="005B494B" w:rsidRDefault="005B494B" w:rsidP="005B494B">
            <w:pPr>
              <w:jc w:val="right"/>
            </w:pPr>
            <w:r>
              <w:t>e</w:t>
            </w:r>
          </w:p>
        </w:tc>
        <w:tc>
          <w:tcPr>
            <w:tcW w:w="6523" w:type="dxa"/>
          </w:tcPr>
          <w:p w14:paraId="464049F9" w14:textId="77777777" w:rsidR="005B494B" w:rsidRDefault="005B494B" w:rsidP="005B494B">
            <w:r>
              <w:t>Proposals calling for shareowner approval of poison pills or shareholder rights plans</w:t>
            </w:r>
          </w:p>
        </w:tc>
        <w:tc>
          <w:tcPr>
            <w:tcW w:w="900" w:type="dxa"/>
          </w:tcPr>
          <w:p w14:paraId="2B62A974" w14:textId="77777777" w:rsidR="005B494B" w:rsidRDefault="005B494B" w:rsidP="005B494B">
            <w:pPr>
              <w:jc w:val="center"/>
            </w:pPr>
          </w:p>
        </w:tc>
        <w:tc>
          <w:tcPr>
            <w:tcW w:w="1850" w:type="dxa"/>
          </w:tcPr>
          <w:p w14:paraId="030B925F" w14:textId="77777777" w:rsidR="005B494B" w:rsidRDefault="005B494B" w:rsidP="005B494B">
            <w:r>
              <w:t>Support</w:t>
            </w:r>
          </w:p>
        </w:tc>
      </w:tr>
      <w:tr w:rsidR="005B494B" w14:paraId="482AD117" w14:textId="77777777" w:rsidTr="002C626B">
        <w:tc>
          <w:tcPr>
            <w:tcW w:w="605" w:type="dxa"/>
          </w:tcPr>
          <w:p w14:paraId="52719845" w14:textId="77777777" w:rsidR="005B494B" w:rsidRDefault="005B494B" w:rsidP="005B494B">
            <w:pPr>
              <w:jc w:val="right"/>
            </w:pPr>
            <w:r>
              <w:t>f</w:t>
            </w:r>
          </w:p>
        </w:tc>
        <w:tc>
          <w:tcPr>
            <w:tcW w:w="6523" w:type="dxa"/>
          </w:tcPr>
          <w:p w14:paraId="6AEB780A" w14:textId="77777777" w:rsidR="005B494B" w:rsidRPr="009A34AD" w:rsidRDefault="005B494B" w:rsidP="005B494B">
            <w:r>
              <w:t>Shareholder proposals requesting management consider break up of the company, divestment, etc.</w:t>
            </w:r>
          </w:p>
        </w:tc>
        <w:tc>
          <w:tcPr>
            <w:tcW w:w="900" w:type="dxa"/>
          </w:tcPr>
          <w:p w14:paraId="666903D4" w14:textId="77777777" w:rsidR="005B494B" w:rsidRDefault="005B494B" w:rsidP="005B494B">
            <w:pPr>
              <w:jc w:val="center"/>
            </w:pPr>
          </w:p>
        </w:tc>
        <w:tc>
          <w:tcPr>
            <w:tcW w:w="1850" w:type="dxa"/>
          </w:tcPr>
          <w:p w14:paraId="65C4C0F1" w14:textId="77777777" w:rsidR="005B494B" w:rsidRDefault="005B494B" w:rsidP="005B494B">
            <w:r>
              <w:t>Generally Oppose</w:t>
            </w:r>
          </w:p>
        </w:tc>
      </w:tr>
      <w:tr w:rsidR="005B494B" w14:paraId="4CC1A5FD" w14:textId="77777777" w:rsidTr="002C626B">
        <w:tc>
          <w:tcPr>
            <w:tcW w:w="605" w:type="dxa"/>
          </w:tcPr>
          <w:p w14:paraId="2DA43CA5" w14:textId="77777777" w:rsidR="005B494B" w:rsidRDefault="005B494B" w:rsidP="005B494B">
            <w:pPr>
              <w:jc w:val="right"/>
            </w:pPr>
            <w:r>
              <w:t>g</w:t>
            </w:r>
          </w:p>
        </w:tc>
        <w:tc>
          <w:tcPr>
            <w:tcW w:w="6523" w:type="dxa"/>
          </w:tcPr>
          <w:p w14:paraId="10B73EE4" w14:textId="77777777" w:rsidR="005B494B" w:rsidRPr="000958BF" w:rsidRDefault="005B494B" w:rsidP="005B494B">
            <w:r>
              <w:t xml:space="preserve">Merger and acquisition proposals will be evaluated </w:t>
            </w:r>
            <w:r>
              <w:rPr>
                <w:b/>
              </w:rPr>
              <w:t>case by case</w:t>
            </w:r>
            <w:r>
              <w:t xml:space="preserve">, but will </w:t>
            </w:r>
            <w:r>
              <w:rPr>
                <w:b/>
              </w:rPr>
              <w:t>support</w:t>
            </w:r>
            <w:r>
              <w:t xml:space="preserve"> those that create shareholder value while protecting or improving company’s social, environmental, and governance performance</w:t>
            </w:r>
          </w:p>
        </w:tc>
        <w:tc>
          <w:tcPr>
            <w:tcW w:w="900" w:type="dxa"/>
          </w:tcPr>
          <w:p w14:paraId="60F4661A" w14:textId="77777777" w:rsidR="005B494B" w:rsidRDefault="005B494B" w:rsidP="005B494B">
            <w:pPr>
              <w:jc w:val="center"/>
            </w:pPr>
            <w:r>
              <w:t>X</w:t>
            </w:r>
          </w:p>
          <w:p w14:paraId="1AFDD2E8" w14:textId="77777777" w:rsidR="005B494B" w:rsidRDefault="005B494B" w:rsidP="005B494B"/>
        </w:tc>
        <w:tc>
          <w:tcPr>
            <w:tcW w:w="1850" w:type="dxa"/>
          </w:tcPr>
          <w:p w14:paraId="1690D17F" w14:textId="77777777" w:rsidR="005B494B" w:rsidRDefault="005B494B" w:rsidP="005B494B">
            <w:r>
              <w:t>Case by Case/Support</w:t>
            </w:r>
          </w:p>
        </w:tc>
      </w:tr>
      <w:tr w:rsidR="005B494B" w14:paraId="363334A1" w14:textId="77777777" w:rsidTr="002C626B">
        <w:tc>
          <w:tcPr>
            <w:tcW w:w="605" w:type="dxa"/>
          </w:tcPr>
          <w:p w14:paraId="3C09C53C" w14:textId="77777777" w:rsidR="005B494B" w:rsidRPr="006C2E49" w:rsidRDefault="005B494B" w:rsidP="005B494B">
            <w:pPr>
              <w:jc w:val="right"/>
              <w:rPr>
                <w:b/>
              </w:rPr>
            </w:pPr>
            <w:r>
              <w:rPr>
                <w:b/>
              </w:rPr>
              <w:t>4</w:t>
            </w:r>
          </w:p>
        </w:tc>
        <w:tc>
          <w:tcPr>
            <w:tcW w:w="6523" w:type="dxa"/>
          </w:tcPr>
          <w:p w14:paraId="5DE05EF8" w14:textId="77777777" w:rsidR="005B494B" w:rsidRPr="006C2E49" w:rsidRDefault="005B494B" w:rsidP="005B494B">
            <w:pPr>
              <w:rPr>
                <w:b/>
              </w:rPr>
            </w:pPr>
            <w:r w:rsidRPr="006C2E49">
              <w:rPr>
                <w:b/>
              </w:rPr>
              <w:t xml:space="preserve">     Transparency, Lobbying, etc.</w:t>
            </w:r>
          </w:p>
        </w:tc>
        <w:tc>
          <w:tcPr>
            <w:tcW w:w="900" w:type="dxa"/>
          </w:tcPr>
          <w:p w14:paraId="03A83793" w14:textId="77777777" w:rsidR="005B494B" w:rsidRDefault="005B494B" w:rsidP="005B494B"/>
        </w:tc>
        <w:tc>
          <w:tcPr>
            <w:tcW w:w="1850" w:type="dxa"/>
          </w:tcPr>
          <w:p w14:paraId="6768AFF5" w14:textId="77777777" w:rsidR="005B494B" w:rsidRDefault="005B494B" w:rsidP="005B494B"/>
        </w:tc>
      </w:tr>
      <w:tr w:rsidR="005B494B" w14:paraId="75512AEF" w14:textId="77777777" w:rsidTr="002C626B">
        <w:tc>
          <w:tcPr>
            <w:tcW w:w="605" w:type="dxa"/>
          </w:tcPr>
          <w:p w14:paraId="6576CA2B" w14:textId="77777777" w:rsidR="005B494B" w:rsidRDefault="005B494B" w:rsidP="005B494B">
            <w:pPr>
              <w:jc w:val="right"/>
            </w:pPr>
            <w:r>
              <w:t>a</w:t>
            </w:r>
          </w:p>
        </w:tc>
        <w:tc>
          <w:tcPr>
            <w:tcW w:w="6523" w:type="dxa"/>
          </w:tcPr>
          <w:p w14:paraId="1936D0FB" w14:textId="77777777" w:rsidR="005B494B" w:rsidRDefault="005B494B" w:rsidP="005B494B">
            <w:r>
              <w:t>Proposals calling for disclosure of prior government service of the company’s key executives</w:t>
            </w:r>
          </w:p>
        </w:tc>
        <w:tc>
          <w:tcPr>
            <w:tcW w:w="900" w:type="dxa"/>
          </w:tcPr>
          <w:p w14:paraId="66FBDC3D" w14:textId="77777777" w:rsidR="005B494B" w:rsidRDefault="005B494B" w:rsidP="005B494B">
            <w:pPr>
              <w:jc w:val="center"/>
            </w:pPr>
            <w:r>
              <w:t>X</w:t>
            </w:r>
          </w:p>
          <w:p w14:paraId="673CECB2" w14:textId="77777777" w:rsidR="005B494B" w:rsidRDefault="005B494B" w:rsidP="005B494B"/>
        </w:tc>
        <w:tc>
          <w:tcPr>
            <w:tcW w:w="1850" w:type="dxa"/>
          </w:tcPr>
          <w:p w14:paraId="27514F05" w14:textId="77777777" w:rsidR="005B494B" w:rsidRDefault="005B494B" w:rsidP="005B494B">
            <w:r>
              <w:t>Support</w:t>
            </w:r>
          </w:p>
        </w:tc>
      </w:tr>
      <w:tr w:rsidR="005B494B" w14:paraId="07DA3F26" w14:textId="77777777" w:rsidTr="002C626B">
        <w:tc>
          <w:tcPr>
            <w:tcW w:w="605" w:type="dxa"/>
          </w:tcPr>
          <w:p w14:paraId="45E914E6" w14:textId="77777777" w:rsidR="005B494B" w:rsidRDefault="005B494B" w:rsidP="005B494B">
            <w:pPr>
              <w:jc w:val="right"/>
            </w:pPr>
            <w:r>
              <w:t>b</w:t>
            </w:r>
          </w:p>
        </w:tc>
        <w:tc>
          <w:tcPr>
            <w:tcW w:w="6523" w:type="dxa"/>
          </w:tcPr>
          <w:p w14:paraId="62A7B6EE" w14:textId="77777777" w:rsidR="005B494B" w:rsidRDefault="005B494B" w:rsidP="005B494B">
            <w:r>
              <w:t>Proposals asking companies to publish reports on charitable and/or political contributions and disclosure of lobbying activities</w:t>
            </w:r>
          </w:p>
          <w:p w14:paraId="5721BF12" w14:textId="77777777" w:rsidR="005B494B" w:rsidRDefault="005B494B" w:rsidP="005B494B"/>
          <w:p w14:paraId="19D3A1FC" w14:textId="77777777" w:rsidR="005B494B" w:rsidRPr="009F3E51" w:rsidRDefault="005B494B" w:rsidP="005B494B"/>
        </w:tc>
        <w:tc>
          <w:tcPr>
            <w:tcW w:w="900" w:type="dxa"/>
          </w:tcPr>
          <w:p w14:paraId="66F9FFA2" w14:textId="77777777" w:rsidR="005B494B" w:rsidRDefault="005B494B" w:rsidP="005B494B">
            <w:pPr>
              <w:jc w:val="center"/>
            </w:pPr>
            <w:r>
              <w:t>X</w:t>
            </w:r>
          </w:p>
          <w:p w14:paraId="1FD0E7CF" w14:textId="77777777" w:rsidR="005B494B" w:rsidRDefault="005B494B" w:rsidP="005B494B"/>
        </w:tc>
        <w:tc>
          <w:tcPr>
            <w:tcW w:w="1850" w:type="dxa"/>
          </w:tcPr>
          <w:p w14:paraId="2C59B0A4" w14:textId="77777777" w:rsidR="005B494B" w:rsidRDefault="005B494B" w:rsidP="005B494B">
            <w:r>
              <w:t>Support</w:t>
            </w:r>
          </w:p>
        </w:tc>
      </w:tr>
      <w:tr w:rsidR="005B494B" w14:paraId="39DF40B7" w14:textId="77777777" w:rsidTr="002C626B">
        <w:tc>
          <w:tcPr>
            <w:tcW w:w="605" w:type="dxa"/>
          </w:tcPr>
          <w:p w14:paraId="6BE4D94B" w14:textId="77777777" w:rsidR="005B494B" w:rsidRDefault="005B494B" w:rsidP="005B494B">
            <w:pPr>
              <w:jc w:val="right"/>
            </w:pPr>
            <w:r>
              <w:t>c</w:t>
            </w:r>
          </w:p>
        </w:tc>
        <w:tc>
          <w:tcPr>
            <w:tcW w:w="6523" w:type="dxa"/>
          </w:tcPr>
          <w:p w14:paraId="4570F740" w14:textId="77777777" w:rsidR="005B494B" w:rsidRPr="009F3E51" w:rsidRDefault="005B494B" w:rsidP="005B494B">
            <w:r>
              <w:t>Proposals to require shareholder ratification of charitable contributions, requesting specific justification for each donation, or requiring publication other than website reporting</w:t>
            </w:r>
          </w:p>
        </w:tc>
        <w:tc>
          <w:tcPr>
            <w:tcW w:w="900" w:type="dxa"/>
          </w:tcPr>
          <w:p w14:paraId="19CA2666" w14:textId="77777777" w:rsidR="005B494B" w:rsidRDefault="005B494B" w:rsidP="005B494B">
            <w:pPr>
              <w:jc w:val="center"/>
            </w:pPr>
            <w:r>
              <w:t>X</w:t>
            </w:r>
          </w:p>
          <w:p w14:paraId="7B2FC9DA" w14:textId="77777777" w:rsidR="005B494B" w:rsidRDefault="005B494B" w:rsidP="005B494B"/>
        </w:tc>
        <w:tc>
          <w:tcPr>
            <w:tcW w:w="1850" w:type="dxa"/>
          </w:tcPr>
          <w:p w14:paraId="735FB63D" w14:textId="77777777" w:rsidR="005B494B" w:rsidRDefault="005B494B" w:rsidP="005B494B">
            <w:r>
              <w:t>Oppose</w:t>
            </w:r>
          </w:p>
        </w:tc>
      </w:tr>
      <w:tr w:rsidR="005B494B" w14:paraId="427E9D99" w14:textId="77777777" w:rsidTr="002C626B">
        <w:tc>
          <w:tcPr>
            <w:tcW w:w="605" w:type="dxa"/>
          </w:tcPr>
          <w:p w14:paraId="44C27E61" w14:textId="77777777" w:rsidR="005B494B" w:rsidRDefault="005B494B" w:rsidP="005B494B">
            <w:pPr>
              <w:jc w:val="right"/>
            </w:pPr>
            <w:r>
              <w:t>d</w:t>
            </w:r>
          </w:p>
        </w:tc>
        <w:tc>
          <w:tcPr>
            <w:tcW w:w="6523" w:type="dxa"/>
          </w:tcPr>
          <w:p w14:paraId="7477172B" w14:textId="77777777" w:rsidR="005B494B" w:rsidRDefault="005B494B" w:rsidP="005B494B">
            <w:r>
              <w:t xml:space="preserve">Proposals prohibiting the use of corporate funds for any political campaign or electioneering communications and/or the establishment of a political action committee. </w:t>
            </w:r>
          </w:p>
          <w:p w14:paraId="17C0B4D9" w14:textId="77777777" w:rsidR="005B494B" w:rsidRDefault="005B494B" w:rsidP="005B494B"/>
          <w:p w14:paraId="56E6B5C8" w14:textId="77777777" w:rsidR="005B494B" w:rsidRDefault="005B494B" w:rsidP="005B494B">
            <w:r>
              <w:t xml:space="preserve">Such a proposal would severely impact a company’s ability to represent shareholders through advocating for public policies that support the health of the business. </w:t>
            </w:r>
          </w:p>
        </w:tc>
        <w:tc>
          <w:tcPr>
            <w:tcW w:w="900" w:type="dxa"/>
          </w:tcPr>
          <w:p w14:paraId="6BD8A866" w14:textId="77777777" w:rsidR="005B494B" w:rsidRDefault="005B494B" w:rsidP="005B494B">
            <w:pPr>
              <w:jc w:val="center"/>
            </w:pPr>
            <w:r>
              <w:t>X</w:t>
            </w:r>
          </w:p>
          <w:p w14:paraId="71C13CB9" w14:textId="77777777" w:rsidR="005B494B" w:rsidRDefault="005B494B" w:rsidP="005B494B"/>
        </w:tc>
        <w:tc>
          <w:tcPr>
            <w:tcW w:w="1850" w:type="dxa"/>
          </w:tcPr>
          <w:p w14:paraId="1D438629" w14:textId="77777777" w:rsidR="005B494B" w:rsidRDefault="005B494B" w:rsidP="005B494B">
            <w:r>
              <w:t>Oppose</w:t>
            </w:r>
          </w:p>
        </w:tc>
      </w:tr>
      <w:tr w:rsidR="005B494B" w14:paraId="769323F3" w14:textId="77777777" w:rsidTr="002C626B">
        <w:tc>
          <w:tcPr>
            <w:tcW w:w="605" w:type="dxa"/>
          </w:tcPr>
          <w:p w14:paraId="0E70D419" w14:textId="77777777" w:rsidR="005B494B" w:rsidRDefault="005B494B" w:rsidP="005B494B">
            <w:pPr>
              <w:jc w:val="right"/>
              <w:rPr>
                <w:b/>
              </w:rPr>
            </w:pPr>
            <w:r>
              <w:rPr>
                <w:b/>
              </w:rPr>
              <w:t>5</w:t>
            </w:r>
          </w:p>
        </w:tc>
        <w:tc>
          <w:tcPr>
            <w:tcW w:w="6523" w:type="dxa"/>
          </w:tcPr>
          <w:p w14:paraId="19856A92" w14:textId="77777777" w:rsidR="005B494B" w:rsidRPr="00897463" w:rsidRDefault="005B494B" w:rsidP="005B494B">
            <w:pPr>
              <w:rPr>
                <w:b/>
              </w:rPr>
            </w:pPr>
            <w:r>
              <w:rPr>
                <w:b/>
              </w:rPr>
              <w:t>Corporate Sustainability and Social Responsibility</w:t>
            </w:r>
          </w:p>
        </w:tc>
        <w:tc>
          <w:tcPr>
            <w:tcW w:w="900" w:type="dxa"/>
          </w:tcPr>
          <w:p w14:paraId="2E563251" w14:textId="77777777" w:rsidR="005B494B" w:rsidRDefault="005B494B" w:rsidP="005B494B"/>
        </w:tc>
        <w:tc>
          <w:tcPr>
            <w:tcW w:w="1850" w:type="dxa"/>
          </w:tcPr>
          <w:p w14:paraId="3BD507A5" w14:textId="77777777" w:rsidR="005B494B" w:rsidRDefault="005B494B" w:rsidP="005B494B"/>
        </w:tc>
      </w:tr>
      <w:tr w:rsidR="005B494B" w14:paraId="68F6ACE8" w14:textId="77777777" w:rsidTr="002C626B">
        <w:tc>
          <w:tcPr>
            <w:tcW w:w="605" w:type="dxa"/>
          </w:tcPr>
          <w:p w14:paraId="05D70769" w14:textId="77777777" w:rsidR="005B494B" w:rsidRDefault="005B494B" w:rsidP="005B494B">
            <w:pPr>
              <w:jc w:val="right"/>
            </w:pPr>
          </w:p>
        </w:tc>
        <w:tc>
          <w:tcPr>
            <w:tcW w:w="6523" w:type="dxa"/>
          </w:tcPr>
          <w:p w14:paraId="2543EA70" w14:textId="77777777" w:rsidR="005B494B" w:rsidRPr="00523838" w:rsidRDefault="005B494B" w:rsidP="005B494B">
            <w:pPr>
              <w:rPr>
                <w:b/>
              </w:rPr>
            </w:pPr>
            <w:r>
              <w:t xml:space="preserve">     </w:t>
            </w:r>
            <w:r>
              <w:rPr>
                <w:b/>
              </w:rPr>
              <w:t>Environment</w:t>
            </w:r>
          </w:p>
        </w:tc>
        <w:tc>
          <w:tcPr>
            <w:tcW w:w="900" w:type="dxa"/>
          </w:tcPr>
          <w:p w14:paraId="3985935E" w14:textId="77777777" w:rsidR="005B494B" w:rsidRDefault="005B494B" w:rsidP="005B494B"/>
        </w:tc>
        <w:tc>
          <w:tcPr>
            <w:tcW w:w="1850" w:type="dxa"/>
          </w:tcPr>
          <w:p w14:paraId="54735E54" w14:textId="77777777" w:rsidR="005B494B" w:rsidRDefault="005B494B" w:rsidP="005B494B"/>
        </w:tc>
      </w:tr>
      <w:tr w:rsidR="005B494B" w14:paraId="1EBE95A0" w14:textId="77777777" w:rsidTr="002C626B">
        <w:tc>
          <w:tcPr>
            <w:tcW w:w="605" w:type="dxa"/>
          </w:tcPr>
          <w:p w14:paraId="5A542BCD" w14:textId="77777777" w:rsidR="005B494B" w:rsidRDefault="005B494B" w:rsidP="005B494B">
            <w:pPr>
              <w:jc w:val="right"/>
            </w:pPr>
            <w:r>
              <w:t>a</w:t>
            </w:r>
          </w:p>
        </w:tc>
        <w:tc>
          <w:tcPr>
            <w:tcW w:w="6523" w:type="dxa"/>
          </w:tcPr>
          <w:p w14:paraId="6A214A69" w14:textId="77777777" w:rsidR="005B494B" w:rsidRPr="00897463" w:rsidRDefault="005B494B" w:rsidP="005B494B">
            <w:r>
              <w:t>Proposals asking companies to prepare sustainability reports, including publishing annual reports in accordance with the Global Reporting Initiative (GRI) or other reasonable international codes of conduct or reporting models, unless the company already publishes an annual sustainability report that addresses the major issues or the proposal incurs unreasonable costs</w:t>
            </w:r>
          </w:p>
        </w:tc>
        <w:tc>
          <w:tcPr>
            <w:tcW w:w="900" w:type="dxa"/>
          </w:tcPr>
          <w:p w14:paraId="1A30906A" w14:textId="77777777" w:rsidR="005B494B" w:rsidRDefault="005B494B" w:rsidP="005B494B">
            <w:pPr>
              <w:jc w:val="center"/>
            </w:pPr>
            <w:r>
              <w:t>X</w:t>
            </w:r>
          </w:p>
          <w:p w14:paraId="5420E60F" w14:textId="77777777" w:rsidR="005B494B" w:rsidRDefault="005B494B" w:rsidP="005B494B"/>
        </w:tc>
        <w:tc>
          <w:tcPr>
            <w:tcW w:w="1850" w:type="dxa"/>
          </w:tcPr>
          <w:p w14:paraId="0D26A618" w14:textId="77777777" w:rsidR="005B494B" w:rsidRDefault="005B494B" w:rsidP="005B494B">
            <w:r>
              <w:t>Support</w:t>
            </w:r>
          </w:p>
        </w:tc>
      </w:tr>
      <w:tr w:rsidR="005B494B" w14:paraId="180A3778" w14:textId="77777777" w:rsidTr="002C626B">
        <w:tc>
          <w:tcPr>
            <w:tcW w:w="605" w:type="dxa"/>
          </w:tcPr>
          <w:p w14:paraId="107EE9BA" w14:textId="77777777" w:rsidR="005B494B" w:rsidRDefault="005B494B" w:rsidP="005B494B">
            <w:pPr>
              <w:jc w:val="right"/>
            </w:pPr>
            <w:r>
              <w:t>b</w:t>
            </w:r>
          </w:p>
        </w:tc>
        <w:tc>
          <w:tcPr>
            <w:tcW w:w="6523" w:type="dxa"/>
          </w:tcPr>
          <w:p w14:paraId="6FD94CCC" w14:textId="77777777" w:rsidR="005B494B" w:rsidRDefault="005B494B" w:rsidP="005B494B">
            <w:r>
              <w:t>Proposals requesting that companies conduct social and/or environmental audits of their performance</w:t>
            </w:r>
          </w:p>
        </w:tc>
        <w:tc>
          <w:tcPr>
            <w:tcW w:w="900" w:type="dxa"/>
          </w:tcPr>
          <w:p w14:paraId="7E643234" w14:textId="77777777" w:rsidR="005B494B" w:rsidRDefault="005B494B" w:rsidP="005B494B">
            <w:pPr>
              <w:jc w:val="center"/>
            </w:pPr>
            <w:r>
              <w:t>X</w:t>
            </w:r>
          </w:p>
          <w:p w14:paraId="64E6FE15" w14:textId="77777777" w:rsidR="005B494B" w:rsidRDefault="005B494B" w:rsidP="005B494B"/>
        </w:tc>
        <w:tc>
          <w:tcPr>
            <w:tcW w:w="1850" w:type="dxa"/>
          </w:tcPr>
          <w:p w14:paraId="0CAE5BF3" w14:textId="77777777" w:rsidR="005B494B" w:rsidRDefault="005B494B" w:rsidP="005B494B">
            <w:r>
              <w:t>Support</w:t>
            </w:r>
          </w:p>
        </w:tc>
      </w:tr>
      <w:tr w:rsidR="005B494B" w14:paraId="0450F713" w14:textId="77777777" w:rsidTr="002C626B">
        <w:tc>
          <w:tcPr>
            <w:tcW w:w="605" w:type="dxa"/>
          </w:tcPr>
          <w:p w14:paraId="5AFEC74A" w14:textId="77777777" w:rsidR="005B494B" w:rsidRDefault="005B494B" w:rsidP="005B494B">
            <w:pPr>
              <w:jc w:val="right"/>
            </w:pPr>
            <w:r>
              <w:t>c</w:t>
            </w:r>
          </w:p>
        </w:tc>
        <w:tc>
          <w:tcPr>
            <w:tcW w:w="6523" w:type="dxa"/>
          </w:tcPr>
          <w:p w14:paraId="7B3053C5" w14:textId="77777777" w:rsidR="005B494B" w:rsidRDefault="005B494B" w:rsidP="005B494B">
            <w:r>
              <w:t>Proposals to reduce negative environmental impacts and a company’s overall environmental footprint, including any threats to biodiversity in ecologically sensitive areas</w:t>
            </w:r>
          </w:p>
        </w:tc>
        <w:tc>
          <w:tcPr>
            <w:tcW w:w="900" w:type="dxa"/>
          </w:tcPr>
          <w:p w14:paraId="080AB05E" w14:textId="77777777" w:rsidR="005B494B" w:rsidRDefault="005B494B" w:rsidP="005B494B">
            <w:pPr>
              <w:jc w:val="center"/>
            </w:pPr>
            <w:r>
              <w:t>X</w:t>
            </w:r>
          </w:p>
          <w:p w14:paraId="1D1CCD1C" w14:textId="77777777" w:rsidR="005B494B" w:rsidRDefault="005B494B" w:rsidP="005B494B"/>
        </w:tc>
        <w:tc>
          <w:tcPr>
            <w:tcW w:w="1850" w:type="dxa"/>
          </w:tcPr>
          <w:p w14:paraId="74F55F2B" w14:textId="77777777" w:rsidR="005B494B" w:rsidRDefault="005B494B" w:rsidP="005B494B">
            <w:r>
              <w:t>Support</w:t>
            </w:r>
          </w:p>
        </w:tc>
      </w:tr>
      <w:tr w:rsidR="005B494B" w14:paraId="691A2864" w14:textId="77777777" w:rsidTr="002C626B">
        <w:tc>
          <w:tcPr>
            <w:tcW w:w="605" w:type="dxa"/>
          </w:tcPr>
          <w:p w14:paraId="31235085" w14:textId="77777777" w:rsidR="005B494B" w:rsidRDefault="005B494B" w:rsidP="005B494B">
            <w:pPr>
              <w:jc w:val="right"/>
            </w:pPr>
            <w:r>
              <w:t>d</w:t>
            </w:r>
          </w:p>
        </w:tc>
        <w:tc>
          <w:tcPr>
            <w:tcW w:w="6523" w:type="dxa"/>
          </w:tcPr>
          <w:p w14:paraId="32D4D622" w14:textId="77777777" w:rsidR="005B494B" w:rsidRDefault="005B494B" w:rsidP="005B494B">
            <w:r>
              <w:t>Proposals asking companies to report on their environmental practices, policies and impacts, including environmental damage and health risks resulting from operations, and the impact of environmental liabilities on shareowner value</w:t>
            </w:r>
          </w:p>
        </w:tc>
        <w:tc>
          <w:tcPr>
            <w:tcW w:w="900" w:type="dxa"/>
          </w:tcPr>
          <w:p w14:paraId="2A27ABB2" w14:textId="77777777" w:rsidR="005B494B" w:rsidRDefault="005B494B" w:rsidP="005B494B">
            <w:pPr>
              <w:jc w:val="center"/>
            </w:pPr>
            <w:r>
              <w:t>X</w:t>
            </w:r>
          </w:p>
          <w:p w14:paraId="4EF2A13B" w14:textId="77777777" w:rsidR="005B494B" w:rsidRDefault="005B494B" w:rsidP="005B494B"/>
        </w:tc>
        <w:tc>
          <w:tcPr>
            <w:tcW w:w="1850" w:type="dxa"/>
          </w:tcPr>
          <w:p w14:paraId="4D203EE8" w14:textId="77777777" w:rsidR="005B494B" w:rsidRDefault="005B494B" w:rsidP="005B494B">
            <w:r>
              <w:t>Support</w:t>
            </w:r>
          </w:p>
        </w:tc>
      </w:tr>
      <w:tr w:rsidR="005B494B" w14:paraId="0C738815" w14:textId="77777777" w:rsidTr="002C626B">
        <w:tc>
          <w:tcPr>
            <w:tcW w:w="605" w:type="dxa"/>
          </w:tcPr>
          <w:p w14:paraId="2B8C6390" w14:textId="77777777" w:rsidR="005B494B" w:rsidRDefault="005B494B" w:rsidP="005B494B">
            <w:pPr>
              <w:jc w:val="right"/>
            </w:pPr>
            <w:r>
              <w:t>e</w:t>
            </w:r>
          </w:p>
        </w:tc>
        <w:tc>
          <w:tcPr>
            <w:tcW w:w="6523" w:type="dxa"/>
          </w:tcPr>
          <w:p w14:paraId="43D45FFB" w14:textId="77777777" w:rsidR="005B494B" w:rsidRDefault="005B494B" w:rsidP="005B494B">
            <w:r>
              <w:t>Proposals asking companies to prepare a comprehensive report on recycling or waste management efforts, or to adopt a formal recycling policy</w:t>
            </w:r>
          </w:p>
        </w:tc>
        <w:tc>
          <w:tcPr>
            <w:tcW w:w="900" w:type="dxa"/>
          </w:tcPr>
          <w:p w14:paraId="457303C3" w14:textId="77777777" w:rsidR="005B494B" w:rsidRDefault="005B494B" w:rsidP="005B494B">
            <w:pPr>
              <w:jc w:val="center"/>
            </w:pPr>
            <w:r>
              <w:t>X</w:t>
            </w:r>
          </w:p>
          <w:p w14:paraId="68643909" w14:textId="77777777" w:rsidR="005B494B" w:rsidRDefault="005B494B" w:rsidP="005B494B"/>
        </w:tc>
        <w:tc>
          <w:tcPr>
            <w:tcW w:w="1850" w:type="dxa"/>
          </w:tcPr>
          <w:p w14:paraId="67ED0F5E" w14:textId="77777777" w:rsidR="005B494B" w:rsidRDefault="005B494B" w:rsidP="005B494B">
            <w:r>
              <w:t>Support</w:t>
            </w:r>
          </w:p>
        </w:tc>
      </w:tr>
      <w:tr w:rsidR="005B494B" w14:paraId="2A15CF69" w14:textId="77777777" w:rsidTr="002C626B">
        <w:tc>
          <w:tcPr>
            <w:tcW w:w="605" w:type="dxa"/>
          </w:tcPr>
          <w:p w14:paraId="47383591" w14:textId="77777777" w:rsidR="005B494B" w:rsidRDefault="005B494B" w:rsidP="005B494B">
            <w:pPr>
              <w:jc w:val="right"/>
            </w:pPr>
            <w:r>
              <w:t>f</w:t>
            </w:r>
          </w:p>
        </w:tc>
        <w:tc>
          <w:tcPr>
            <w:tcW w:w="6523" w:type="dxa"/>
          </w:tcPr>
          <w:p w14:paraId="526BCE65" w14:textId="77777777" w:rsidR="005B494B" w:rsidRDefault="005B494B" w:rsidP="005B494B">
            <w:r>
              <w:t>Proposals to study or implement the Coalition for Environmentally Responsible Economies (CERES) Principles</w:t>
            </w:r>
          </w:p>
        </w:tc>
        <w:tc>
          <w:tcPr>
            <w:tcW w:w="900" w:type="dxa"/>
          </w:tcPr>
          <w:p w14:paraId="0CD9E6EA" w14:textId="77777777" w:rsidR="005B494B" w:rsidRDefault="005B494B" w:rsidP="005B494B">
            <w:pPr>
              <w:jc w:val="center"/>
            </w:pPr>
            <w:r>
              <w:t>X</w:t>
            </w:r>
          </w:p>
          <w:p w14:paraId="1E7C59E7" w14:textId="77777777" w:rsidR="005B494B" w:rsidRDefault="005B494B" w:rsidP="005B494B"/>
        </w:tc>
        <w:tc>
          <w:tcPr>
            <w:tcW w:w="1850" w:type="dxa"/>
          </w:tcPr>
          <w:p w14:paraId="2391C3EB" w14:textId="77777777" w:rsidR="005B494B" w:rsidRDefault="005B494B" w:rsidP="005B494B">
            <w:r>
              <w:t>Support</w:t>
            </w:r>
          </w:p>
        </w:tc>
      </w:tr>
      <w:tr w:rsidR="005B494B" w14:paraId="1CDC2279" w14:textId="77777777" w:rsidTr="002C626B">
        <w:tc>
          <w:tcPr>
            <w:tcW w:w="605" w:type="dxa"/>
          </w:tcPr>
          <w:p w14:paraId="21C2BC19" w14:textId="77777777" w:rsidR="005B494B" w:rsidRDefault="005B494B" w:rsidP="005B494B">
            <w:pPr>
              <w:jc w:val="right"/>
            </w:pPr>
            <w:r>
              <w:t>g</w:t>
            </w:r>
          </w:p>
        </w:tc>
        <w:tc>
          <w:tcPr>
            <w:tcW w:w="6523" w:type="dxa"/>
          </w:tcPr>
          <w:p w14:paraId="46B6D376" w14:textId="77777777" w:rsidR="005B494B" w:rsidRDefault="005B494B" w:rsidP="005B494B">
            <w:r>
              <w:t xml:space="preserve"> Proposals requesting that companies disclose information on greenhouse gas emissions or take specific actions, at a reasonable cost, to reduce greenhouse gas emissions and develop and use renewable or other less-polluting energy sources</w:t>
            </w:r>
          </w:p>
        </w:tc>
        <w:tc>
          <w:tcPr>
            <w:tcW w:w="900" w:type="dxa"/>
          </w:tcPr>
          <w:p w14:paraId="6EDB4189" w14:textId="77777777" w:rsidR="005B494B" w:rsidRDefault="005B494B" w:rsidP="005B494B">
            <w:pPr>
              <w:jc w:val="center"/>
            </w:pPr>
            <w:r>
              <w:t>X</w:t>
            </w:r>
          </w:p>
          <w:p w14:paraId="6C6E25A5" w14:textId="77777777" w:rsidR="005B494B" w:rsidRDefault="005B494B" w:rsidP="005B494B"/>
        </w:tc>
        <w:tc>
          <w:tcPr>
            <w:tcW w:w="1850" w:type="dxa"/>
          </w:tcPr>
          <w:p w14:paraId="58A714F7" w14:textId="77777777" w:rsidR="005B494B" w:rsidRDefault="005B494B" w:rsidP="005B494B">
            <w:r>
              <w:t>Support</w:t>
            </w:r>
          </w:p>
        </w:tc>
      </w:tr>
      <w:tr w:rsidR="005B494B" w14:paraId="666BF15B" w14:textId="77777777" w:rsidTr="002C626B">
        <w:tc>
          <w:tcPr>
            <w:tcW w:w="605" w:type="dxa"/>
          </w:tcPr>
          <w:p w14:paraId="44232E29" w14:textId="77777777" w:rsidR="005B494B" w:rsidRDefault="005B494B" w:rsidP="005B494B">
            <w:pPr>
              <w:jc w:val="right"/>
            </w:pPr>
            <w:r>
              <w:t>h</w:t>
            </w:r>
          </w:p>
        </w:tc>
        <w:tc>
          <w:tcPr>
            <w:tcW w:w="6523" w:type="dxa"/>
          </w:tcPr>
          <w:p w14:paraId="14AEA933" w14:textId="77777777" w:rsidR="005B494B" w:rsidRDefault="005B494B" w:rsidP="005B494B">
            <w:r>
              <w:t>Proposals seeking preparation of a report on a company’s activities related to the development of renewable energy sources</w:t>
            </w:r>
          </w:p>
        </w:tc>
        <w:tc>
          <w:tcPr>
            <w:tcW w:w="900" w:type="dxa"/>
          </w:tcPr>
          <w:p w14:paraId="0B9DB5E3" w14:textId="77777777" w:rsidR="005B494B" w:rsidRDefault="005B494B" w:rsidP="005B494B">
            <w:pPr>
              <w:jc w:val="center"/>
            </w:pPr>
            <w:r>
              <w:t>X</w:t>
            </w:r>
          </w:p>
          <w:p w14:paraId="3C578D52" w14:textId="77777777" w:rsidR="005B494B" w:rsidRDefault="005B494B" w:rsidP="005B494B"/>
        </w:tc>
        <w:tc>
          <w:tcPr>
            <w:tcW w:w="1850" w:type="dxa"/>
          </w:tcPr>
          <w:p w14:paraId="05D5640D" w14:textId="77777777" w:rsidR="005B494B" w:rsidRDefault="005B494B" w:rsidP="005B494B">
            <w:r>
              <w:t>Support</w:t>
            </w:r>
          </w:p>
        </w:tc>
      </w:tr>
      <w:tr w:rsidR="005B494B" w14:paraId="4C965500" w14:textId="77777777" w:rsidTr="002C626B">
        <w:tc>
          <w:tcPr>
            <w:tcW w:w="605" w:type="dxa"/>
          </w:tcPr>
          <w:p w14:paraId="56171775" w14:textId="77777777" w:rsidR="005B494B" w:rsidRDefault="005B494B" w:rsidP="005B494B">
            <w:pPr>
              <w:jc w:val="right"/>
            </w:pPr>
            <w:r>
              <w:t>i</w:t>
            </w:r>
          </w:p>
        </w:tc>
        <w:tc>
          <w:tcPr>
            <w:tcW w:w="6523" w:type="dxa"/>
          </w:tcPr>
          <w:p w14:paraId="4EEBD6D1" w14:textId="77777777" w:rsidR="005B494B" w:rsidRDefault="005B494B" w:rsidP="005B494B">
            <w:r>
              <w:t>Proposals seeking increased investment in renewable energy sources unless the terms of the resolution are overly restrictive</w:t>
            </w:r>
          </w:p>
        </w:tc>
        <w:tc>
          <w:tcPr>
            <w:tcW w:w="900" w:type="dxa"/>
          </w:tcPr>
          <w:p w14:paraId="489CFEAB" w14:textId="77777777" w:rsidR="005B494B" w:rsidRDefault="005B494B" w:rsidP="005B494B">
            <w:pPr>
              <w:jc w:val="center"/>
            </w:pPr>
            <w:r>
              <w:t>X</w:t>
            </w:r>
          </w:p>
          <w:p w14:paraId="49E2D1CB" w14:textId="77777777" w:rsidR="005B494B" w:rsidRDefault="005B494B" w:rsidP="005B494B"/>
        </w:tc>
        <w:tc>
          <w:tcPr>
            <w:tcW w:w="1850" w:type="dxa"/>
          </w:tcPr>
          <w:p w14:paraId="1D973343" w14:textId="77777777" w:rsidR="005B494B" w:rsidRDefault="005B494B" w:rsidP="005B494B">
            <w:r>
              <w:t>Support</w:t>
            </w:r>
          </w:p>
        </w:tc>
      </w:tr>
      <w:tr w:rsidR="005B494B" w14:paraId="4E45D516" w14:textId="77777777" w:rsidTr="002C626B">
        <w:tc>
          <w:tcPr>
            <w:tcW w:w="605" w:type="dxa"/>
          </w:tcPr>
          <w:p w14:paraId="6480B204" w14:textId="77777777" w:rsidR="005B494B" w:rsidRDefault="005B494B" w:rsidP="005B494B">
            <w:pPr>
              <w:jc w:val="right"/>
            </w:pPr>
            <w:r>
              <w:t>j</w:t>
            </w:r>
          </w:p>
        </w:tc>
        <w:tc>
          <w:tcPr>
            <w:tcW w:w="6523" w:type="dxa"/>
          </w:tcPr>
          <w:p w14:paraId="383A38F1" w14:textId="77777777" w:rsidR="005B494B" w:rsidRDefault="005B494B" w:rsidP="005B494B">
            <w:r>
              <w:t>Proposals seeking preparation of a report on a company’s risks linked to water use or impacts to water</w:t>
            </w:r>
          </w:p>
        </w:tc>
        <w:tc>
          <w:tcPr>
            <w:tcW w:w="900" w:type="dxa"/>
          </w:tcPr>
          <w:p w14:paraId="2CA74833" w14:textId="77777777" w:rsidR="005B494B" w:rsidRDefault="005B494B" w:rsidP="005B494B">
            <w:pPr>
              <w:jc w:val="center"/>
            </w:pPr>
            <w:r>
              <w:t>X</w:t>
            </w:r>
          </w:p>
          <w:p w14:paraId="28898D6B" w14:textId="77777777" w:rsidR="005B494B" w:rsidRDefault="005B494B" w:rsidP="005B494B"/>
        </w:tc>
        <w:tc>
          <w:tcPr>
            <w:tcW w:w="1850" w:type="dxa"/>
          </w:tcPr>
          <w:p w14:paraId="400300E3" w14:textId="77777777" w:rsidR="005B494B" w:rsidRDefault="005B494B" w:rsidP="005B494B">
            <w:r>
              <w:t>Support</w:t>
            </w:r>
          </w:p>
        </w:tc>
      </w:tr>
      <w:tr w:rsidR="005B494B" w14:paraId="18D2CADE" w14:textId="77777777" w:rsidTr="002C626B">
        <w:tc>
          <w:tcPr>
            <w:tcW w:w="605" w:type="dxa"/>
          </w:tcPr>
          <w:p w14:paraId="680C97EA" w14:textId="77777777" w:rsidR="005B494B" w:rsidRDefault="005B494B" w:rsidP="005B494B">
            <w:pPr>
              <w:jc w:val="right"/>
            </w:pPr>
            <w:r>
              <w:t>k</w:t>
            </w:r>
          </w:p>
        </w:tc>
        <w:tc>
          <w:tcPr>
            <w:tcW w:w="6523" w:type="dxa"/>
          </w:tcPr>
          <w:p w14:paraId="462CCD90" w14:textId="77777777" w:rsidR="005B494B" w:rsidRDefault="005B494B" w:rsidP="005B494B">
            <w:r>
              <w:t>Proposals seeking the adoption of programs and policies that enhance access an affordability to safe drinking water and sanitation</w:t>
            </w:r>
          </w:p>
        </w:tc>
        <w:tc>
          <w:tcPr>
            <w:tcW w:w="900" w:type="dxa"/>
          </w:tcPr>
          <w:p w14:paraId="3FD6FA2F" w14:textId="77777777" w:rsidR="005B494B" w:rsidRDefault="005B494B" w:rsidP="005B494B">
            <w:pPr>
              <w:jc w:val="center"/>
            </w:pPr>
            <w:r>
              <w:t>X</w:t>
            </w:r>
          </w:p>
          <w:p w14:paraId="3548B3FE" w14:textId="77777777" w:rsidR="005B494B" w:rsidRDefault="005B494B" w:rsidP="005B494B"/>
        </w:tc>
        <w:tc>
          <w:tcPr>
            <w:tcW w:w="1850" w:type="dxa"/>
          </w:tcPr>
          <w:p w14:paraId="412DE5B9" w14:textId="77777777" w:rsidR="005B494B" w:rsidRDefault="005B494B" w:rsidP="005B494B">
            <w:r>
              <w:t>Support</w:t>
            </w:r>
          </w:p>
        </w:tc>
      </w:tr>
      <w:tr w:rsidR="005B494B" w14:paraId="024E3B7A" w14:textId="77777777" w:rsidTr="002C626B">
        <w:tc>
          <w:tcPr>
            <w:tcW w:w="605" w:type="dxa"/>
          </w:tcPr>
          <w:p w14:paraId="69BD6643" w14:textId="77777777" w:rsidR="005B494B" w:rsidRDefault="005B494B" w:rsidP="005B494B">
            <w:pPr>
              <w:jc w:val="right"/>
            </w:pPr>
            <w:r>
              <w:t>l</w:t>
            </w:r>
          </w:p>
        </w:tc>
        <w:tc>
          <w:tcPr>
            <w:tcW w:w="6523" w:type="dxa"/>
          </w:tcPr>
          <w:p w14:paraId="2208FA59" w14:textId="77777777" w:rsidR="005B494B" w:rsidRDefault="005B494B" w:rsidP="005B494B">
            <w:r>
              <w:t>Proposals to prepare a report on the phase-out of chlorine bleaching in paper production</w:t>
            </w:r>
          </w:p>
        </w:tc>
        <w:tc>
          <w:tcPr>
            <w:tcW w:w="900" w:type="dxa"/>
          </w:tcPr>
          <w:p w14:paraId="4D78F249" w14:textId="77777777" w:rsidR="005B494B" w:rsidRDefault="005B494B" w:rsidP="005B494B">
            <w:pPr>
              <w:jc w:val="center"/>
            </w:pPr>
            <w:r>
              <w:t>X</w:t>
            </w:r>
          </w:p>
          <w:p w14:paraId="33F3BF13" w14:textId="77777777" w:rsidR="005B494B" w:rsidRDefault="005B494B" w:rsidP="005B494B"/>
        </w:tc>
        <w:tc>
          <w:tcPr>
            <w:tcW w:w="1850" w:type="dxa"/>
          </w:tcPr>
          <w:p w14:paraId="28F60C9A" w14:textId="77777777" w:rsidR="005B494B" w:rsidRDefault="005B494B" w:rsidP="005B494B">
            <w:r>
              <w:t>Support</w:t>
            </w:r>
          </w:p>
        </w:tc>
      </w:tr>
      <w:tr w:rsidR="005B494B" w14:paraId="22E15DA0" w14:textId="77777777" w:rsidTr="002C626B">
        <w:tc>
          <w:tcPr>
            <w:tcW w:w="605" w:type="dxa"/>
          </w:tcPr>
          <w:p w14:paraId="0E4C6E65" w14:textId="77777777" w:rsidR="005B494B" w:rsidRDefault="005B494B" w:rsidP="005B494B">
            <w:pPr>
              <w:jc w:val="right"/>
            </w:pPr>
            <w:r>
              <w:t>m</w:t>
            </w:r>
          </w:p>
        </w:tc>
        <w:tc>
          <w:tcPr>
            <w:tcW w:w="6523" w:type="dxa"/>
          </w:tcPr>
          <w:p w14:paraId="2533DF94" w14:textId="77777777" w:rsidR="005B494B" w:rsidRDefault="005B494B" w:rsidP="005B494B">
            <w:r>
              <w:t>Proposals asking companies to report on whether environmental and health risks posed by their activities fall disproportionately on any one group or groups, and to take action to reduce those risks at a reasonable cost to the company</w:t>
            </w:r>
          </w:p>
        </w:tc>
        <w:tc>
          <w:tcPr>
            <w:tcW w:w="900" w:type="dxa"/>
          </w:tcPr>
          <w:p w14:paraId="5214F4CD" w14:textId="77777777" w:rsidR="005B494B" w:rsidRDefault="005B494B" w:rsidP="005B494B">
            <w:pPr>
              <w:jc w:val="center"/>
            </w:pPr>
            <w:r>
              <w:t>X</w:t>
            </w:r>
          </w:p>
          <w:p w14:paraId="0900339E" w14:textId="77777777" w:rsidR="005B494B" w:rsidRDefault="005B494B" w:rsidP="005B494B"/>
        </w:tc>
        <w:tc>
          <w:tcPr>
            <w:tcW w:w="1850" w:type="dxa"/>
          </w:tcPr>
          <w:p w14:paraId="67C8F163" w14:textId="77777777" w:rsidR="005B494B" w:rsidRDefault="005B494B" w:rsidP="005B494B">
            <w:r>
              <w:t>Support</w:t>
            </w:r>
          </w:p>
        </w:tc>
      </w:tr>
      <w:tr w:rsidR="005B494B" w14:paraId="69C01C03" w14:textId="77777777" w:rsidTr="002C626B">
        <w:tc>
          <w:tcPr>
            <w:tcW w:w="605" w:type="dxa"/>
          </w:tcPr>
          <w:p w14:paraId="3AD183DD" w14:textId="77777777" w:rsidR="005B494B" w:rsidRDefault="005B494B" w:rsidP="005B494B">
            <w:pPr>
              <w:jc w:val="right"/>
            </w:pPr>
            <w:r>
              <w:t>n</w:t>
            </w:r>
          </w:p>
        </w:tc>
        <w:tc>
          <w:tcPr>
            <w:tcW w:w="6523" w:type="dxa"/>
          </w:tcPr>
          <w:p w14:paraId="12BC8CBB" w14:textId="77777777" w:rsidR="005B494B" w:rsidRDefault="005B494B" w:rsidP="005B494B">
            <w:r>
              <w:t>Proposals asking companies to respect the rights of local an indigenous communities to participate in decisions affecting their local environment</w:t>
            </w:r>
          </w:p>
        </w:tc>
        <w:tc>
          <w:tcPr>
            <w:tcW w:w="900" w:type="dxa"/>
          </w:tcPr>
          <w:p w14:paraId="666F946F" w14:textId="77777777" w:rsidR="005B494B" w:rsidRDefault="005B494B" w:rsidP="005B494B">
            <w:pPr>
              <w:jc w:val="center"/>
            </w:pPr>
            <w:r>
              <w:t>X</w:t>
            </w:r>
          </w:p>
          <w:p w14:paraId="619E507F" w14:textId="77777777" w:rsidR="005B494B" w:rsidRDefault="005B494B" w:rsidP="005B494B"/>
        </w:tc>
        <w:tc>
          <w:tcPr>
            <w:tcW w:w="1850" w:type="dxa"/>
          </w:tcPr>
          <w:p w14:paraId="118300BD" w14:textId="77777777" w:rsidR="005B494B" w:rsidRDefault="005B494B" w:rsidP="005B494B">
            <w:r>
              <w:t>Support</w:t>
            </w:r>
          </w:p>
        </w:tc>
      </w:tr>
      <w:tr w:rsidR="005B494B" w14:paraId="7C6A3EC3" w14:textId="77777777" w:rsidTr="002C626B">
        <w:tc>
          <w:tcPr>
            <w:tcW w:w="605" w:type="dxa"/>
          </w:tcPr>
          <w:p w14:paraId="09FF98A1" w14:textId="77777777" w:rsidR="005B494B" w:rsidRDefault="005B494B" w:rsidP="005B494B">
            <w:pPr>
              <w:jc w:val="right"/>
            </w:pPr>
            <w:r>
              <w:t>o</w:t>
            </w:r>
          </w:p>
        </w:tc>
        <w:tc>
          <w:tcPr>
            <w:tcW w:w="6523" w:type="dxa"/>
          </w:tcPr>
          <w:p w14:paraId="2D8EFD6E" w14:textId="77777777" w:rsidR="005B494B" w:rsidRPr="00BA5EC3" w:rsidRDefault="005B494B" w:rsidP="005B494B">
            <w:r>
              <w:t>Proposals asking companies to report on the use of genetically engineered organisms in their products</w:t>
            </w:r>
          </w:p>
        </w:tc>
        <w:tc>
          <w:tcPr>
            <w:tcW w:w="900" w:type="dxa"/>
          </w:tcPr>
          <w:p w14:paraId="619D2D7D" w14:textId="77777777" w:rsidR="005B494B" w:rsidRDefault="005B494B" w:rsidP="005B494B">
            <w:pPr>
              <w:jc w:val="center"/>
            </w:pPr>
            <w:r>
              <w:t>X</w:t>
            </w:r>
          </w:p>
          <w:p w14:paraId="65E70E04" w14:textId="77777777" w:rsidR="005B494B" w:rsidRDefault="005B494B" w:rsidP="005B494B"/>
        </w:tc>
        <w:tc>
          <w:tcPr>
            <w:tcW w:w="1850" w:type="dxa"/>
          </w:tcPr>
          <w:p w14:paraId="6C11A816" w14:textId="77777777" w:rsidR="005B494B" w:rsidRDefault="005B494B" w:rsidP="005B494B">
            <w:r>
              <w:t>Support</w:t>
            </w:r>
          </w:p>
        </w:tc>
      </w:tr>
      <w:tr w:rsidR="005B494B" w14:paraId="1A704F3B" w14:textId="77777777" w:rsidTr="002C626B">
        <w:tc>
          <w:tcPr>
            <w:tcW w:w="605" w:type="dxa"/>
          </w:tcPr>
          <w:p w14:paraId="12F6B8E7" w14:textId="77777777" w:rsidR="005B494B" w:rsidRDefault="005B494B" w:rsidP="005B494B">
            <w:pPr>
              <w:jc w:val="right"/>
            </w:pPr>
            <w:r>
              <w:t>p</w:t>
            </w:r>
          </w:p>
        </w:tc>
        <w:tc>
          <w:tcPr>
            <w:tcW w:w="6523" w:type="dxa"/>
          </w:tcPr>
          <w:p w14:paraId="1E20255A" w14:textId="77777777" w:rsidR="005B494B" w:rsidRPr="00BA5EC3" w:rsidRDefault="005B494B" w:rsidP="005B494B">
            <w:r>
              <w:t>Proposals asking companies to label products that are genetically engineered to contain genetically engineered products</w:t>
            </w:r>
          </w:p>
        </w:tc>
        <w:tc>
          <w:tcPr>
            <w:tcW w:w="900" w:type="dxa"/>
          </w:tcPr>
          <w:p w14:paraId="5245A059" w14:textId="77777777" w:rsidR="005B494B" w:rsidRDefault="005B494B" w:rsidP="005B494B">
            <w:pPr>
              <w:jc w:val="center"/>
            </w:pPr>
            <w:r>
              <w:t>X</w:t>
            </w:r>
          </w:p>
          <w:p w14:paraId="54254814" w14:textId="77777777" w:rsidR="005B494B" w:rsidRDefault="005B494B" w:rsidP="005B494B"/>
        </w:tc>
        <w:tc>
          <w:tcPr>
            <w:tcW w:w="1850" w:type="dxa"/>
          </w:tcPr>
          <w:p w14:paraId="354B07A0" w14:textId="77777777" w:rsidR="005B494B" w:rsidRDefault="005B494B" w:rsidP="005B494B">
            <w:r>
              <w:t>Abstain</w:t>
            </w:r>
          </w:p>
        </w:tc>
      </w:tr>
      <w:tr w:rsidR="005B494B" w14:paraId="41425DEE" w14:textId="77777777" w:rsidTr="002C626B">
        <w:tc>
          <w:tcPr>
            <w:tcW w:w="605" w:type="dxa"/>
          </w:tcPr>
          <w:p w14:paraId="619C568F" w14:textId="77777777" w:rsidR="005B494B" w:rsidRDefault="005B494B" w:rsidP="005B494B">
            <w:pPr>
              <w:jc w:val="right"/>
            </w:pPr>
            <w:r>
              <w:t>q</w:t>
            </w:r>
          </w:p>
        </w:tc>
        <w:tc>
          <w:tcPr>
            <w:tcW w:w="6523" w:type="dxa"/>
          </w:tcPr>
          <w:p w14:paraId="45B19AC5" w14:textId="77777777" w:rsidR="005B494B" w:rsidRPr="00BA5EC3" w:rsidRDefault="005B494B" w:rsidP="005B494B">
            <w:r>
              <w:t>Proposals asking companies to phase out the use of genetically engineered products</w:t>
            </w:r>
          </w:p>
        </w:tc>
        <w:tc>
          <w:tcPr>
            <w:tcW w:w="900" w:type="dxa"/>
          </w:tcPr>
          <w:p w14:paraId="498B43D8" w14:textId="77777777" w:rsidR="005B494B" w:rsidRDefault="005B494B" w:rsidP="005B494B">
            <w:pPr>
              <w:jc w:val="center"/>
            </w:pPr>
            <w:r>
              <w:t>X</w:t>
            </w:r>
          </w:p>
          <w:p w14:paraId="7EB68BDC" w14:textId="77777777" w:rsidR="005B494B" w:rsidRDefault="005B494B" w:rsidP="005B494B"/>
        </w:tc>
        <w:tc>
          <w:tcPr>
            <w:tcW w:w="1850" w:type="dxa"/>
          </w:tcPr>
          <w:p w14:paraId="3C206152" w14:textId="77777777" w:rsidR="005B494B" w:rsidRDefault="005B494B" w:rsidP="005B494B">
            <w:r>
              <w:t>Abstain</w:t>
            </w:r>
          </w:p>
        </w:tc>
      </w:tr>
      <w:tr w:rsidR="005B494B" w14:paraId="66D23D6C" w14:textId="77777777" w:rsidTr="002C626B">
        <w:tc>
          <w:tcPr>
            <w:tcW w:w="605" w:type="dxa"/>
          </w:tcPr>
          <w:p w14:paraId="2A1A56D1" w14:textId="77777777" w:rsidR="005B494B" w:rsidRDefault="005B494B" w:rsidP="005B494B">
            <w:pPr>
              <w:jc w:val="right"/>
              <w:rPr>
                <w:b/>
              </w:rPr>
            </w:pPr>
            <w:r>
              <w:rPr>
                <w:b/>
              </w:rPr>
              <w:t>6</w:t>
            </w:r>
          </w:p>
        </w:tc>
        <w:tc>
          <w:tcPr>
            <w:tcW w:w="6523" w:type="dxa"/>
          </w:tcPr>
          <w:p w14:paraId="4F816438" w14:textId="77777777" w:rsidR="005B494B" w:rsidRPr="009A0A60" w:rsidRDefault="005B494B" w:rsidP="005B494B">
            <w:pPr>
              <w:rPr>
                <w:b/>
              </w:rPr>
            </w:pPr>
            <w:r>
              <w:rPr>
                <w:b/>
              </w:rPr>
              <w:t xml:space="preserve">     Workplace Issues – Labor Relations</w:t>
            </w:r>
          </w:p>
        </w:tc>
        <w:tc>
          <w:tcPr>
            <w:tcW w:w="900" w:type="dxa"/>
          </w:tcPr>
          <w:p w14:paraId="31EE9F72" w14:textId="77777777" w:rsidR="005B494B" w:rsidRDefault="005B494B" w:rsidP="005B494B"/>
        </w:tc>
        <w:tc>
          <w:tcPr>
            <w:tcW w:w="1850" w:type="dxa"/>
          </w:tcPr>
          <w:p w14:paraId="2A67AFDB" w14:textId="77777777" w:rsidR="005B494B" w:rsidRDefault="005B494B" w:rsidP="005B494B"/>
        </w:tc>
      </w:tr>
      <w:tr w:rsidR="005B494B" w14:paraId="7BFE3E32" w14:textId="77777777" w:rsidTr="002C626B">
        <w:tc>
          <w:tcPr>
            <w:tcW w:w="605" w:type="dxa"/>
          </w:tcPr>
          <w:p w14:paraId="2A8B4269" w14:textId="77777777" w:rsidR="005B494B" w:rsidRDefault="005B494B" w:rsidP="005B494B">
            <w:pPr>
              <w:jc w:val="right"/>
            </w:pPr>
            <w:r>
              <w:t>a</w:t>
            </w:r>
          </w:p>
        </w:tc>
        <w:tc>
          <w:tcPr>
            <w:tcW w:w="6523" w:type="dxa"/>
          </w:tcPr>
          <w:p w14:paraId="3B7F7862" w14:textId="77777777" w:rsidR="005B494B" w:rsidRPr="009A0A60" w:rsidRDefault="005B494B" w:rsidP="005B494B">
            <w:r>
              <w:t>Proposals for companies to adopt, report on, and agree to independent monitoring of codes of conduct addressing global labor and human rights practices</w:t>
            </w:r>
          </w:p>
        </w:tc>
        <w:tc>
          <w:tcPr>
            <w:tcW w:w="900" w:type="dxa"/>
          </w:tcPr>
          <w:p w14:paraId="243A10F5" w14:textId="77777777" w:rsidR="005B494B" w:rsidRDefault="005B494B" w:rsidP="005B494B">
            <w:pPr>
              <w:jc w:val="center"/>
            </w:pPr>
            <w:r>
              <w:t>X</w:t>
            </w:r>
          </w:p>
          <w:p w14:paraId="62A95A2C" w14:textId="77777777" w:rsidR="005B494B" w:rsidRDefault="005B494B" w:rsidP="005B494B"/>
        </w:tc>
        <w:tc>
          <w:tcPr>
            <w:tcW w:w="1850" w:type="dxa"/>
          </w:tcPr>
          <w:p w14:paraId="15F53BA7" w14:textId="77777777" w:rsidR="005B494B" w:rsidRDefault="005B494B" w:rsidP="005B494B">
            <w:r>
              <w:t>Support</w:t>
            </w:r>
          </w:p>
        </w:tc>
      </w:tr>
      <w:tr w:rsidR="005B494B" w14:paraId="45B3DFA2" w14:textId="77777777" w:rsidTr="002C626B">
        <w:tc>
          <w:tcPr>
            <w:tcW w:w="605" w:type="dxa"/>
          </w:tcPr>
          <w:p w14:paraId="63A4FDC5" w14:textId="77777777" w:rsidR="005B494B" w:rsidRDefault="005B494B" w:rsidP="005B494B">
            <w:pPr>
              <w:jc w:val="right"/>
            </w:pPr>
            <w:r>
              <w:t>b</w:t>
            </w:r>
          </w:p>
        </w:tc>
        <w:tc>
          <w:tcPr>
            <w:tcW w:w="6523" w:type="dxa"/>
          </w:tcPr>
          <w:p w14:paraId="4BA86747" w14:textId="77777777" w:rsidR="005B494B" w:rsidRDefault="005B494B" w:rsidP="005B494B">
            <w:r>
              <w:t>Proposals for companies to avoid exploitative labor practices, including child labor and forced labor</w:t>
            </w:r>
          </w:p>
        </w:tc>
        <w:tc>
          <w:tcPr>
            <w:tcW w:w="900" w:type="dxa"/>
          </w:tcPr>
          <w:p w14:paraId="168EDA2C" w14:textId="77777777" w:rsidR="005B494B" w:rsidRDefault="005B494B" w:rsidP="005B494B">
            <w:pPr>
              <w:jc w:val="center"/>
            </w:pPr>
            <w:r>
              <w:t>X</w:t>
            </w:r>
          </w:p>
          <w:p w14:paraId="0154997D" w14:textId="77777777" w:rsidR="005B494B" w:rsidRDefault="005B494B" w:rsidP="005B494B"/>
        </w:tc>
        <w:tc>
          <w:tcPr>
            <w:tcW w:w="1850" w:type="dxa"/>
          </w:tcPr>
          <w:p w14:paraId="2590F92C" w14:textId="77777777" w:rsidR="005B494B" w:rsidRDefault="005B494B" w:rsidP="005B494B">
            <w:r>
              <w:t>Support</w:t>
            </w:r>
          </w:p>
        </w:tc>
      </w:tr>
      <w:tr w:rsidR="005B494B" w14:paraId="73C7A68D" w14:textId="77777777" w:rsidTr="002C626B">
        <w:tc>
          <w:tcPr>
            <w:tcW w:w="605" w:type="dxa"/>
          </w:tcPr>
          <w:p w14:paraId="2097163E" w14:textId="77777777" w:rsidR="005B494B" w:rsidRDefault="005B494B" w:rsidP="005B494B">
            <w:pPr>
              <w:jc w:val="right"/>
            </w:pPr>
            <w:r>
              <w:t>c</w:t>
            </w:r>
          </w:p>
        </w:tc>
        <w:tc>
          <w:tcPr>
            <w:tcW w:w="6523" w:type="dxa"/>
          </w:tcPr>
          <w:p w14:paraId="5F3D1626" w14:textId="77777777" w:rsidR="005B494B" w:rsidRDefault="005B494B" w:rsidP="005B494B">
            <w:r>
              <w:t>Proposals for companies to commit to providing safe workplaces</w:t>
            </w:r>
          </w:p>
        </w:tc>
        <w:tc>
          <w:tcPr>
            <w:tcW w:w="900" w:type="dxa"/>
          </w:tcPr>
          <w:p w14:paraId="45879089" w14:textId="77777777" w:rsidR="005B494B" w:rsidRDefault="005B494B" w:rsidP="005B494B">
            <w:pPr>
              <w:jc w:val="center"/>
            </w:pPr>
            <w:r>
              <w:t>X</w:t>
            </w:r>
          </w:p>
          <w:p w14:paraId="7CC0C4B6" w14:textId="77777777" w:rsidR="005B494B" w:rsidRDefault="005B494B" w:rsidP="005B494B"/>
        </w:tc>
        <w:tc>
          <w:tcPr>
            <w:tcW w:w="1850" w:type="dxa"/>
          </w:tcPr>
          <w:p w14:paraId="0A477E5F" w14:textId="77777777" w:rsidR="005B494B" w:rsidRDefault="005B494B" w:rsidP="005B494B">
            <w:r>
              <w:t>Support</w:t>
            </w:r>
          </w:p>
        </w:tc>
      </w:tr>
      <w:tr w:rsidR="005B494B" w14:paraId="5BEFBE22" w14:textId="77777777" w:rsidTr="002C626B">
        <w:tc>
          <w:tcPr>
            <w:tcW w:w="605" w:type="dxa"/>
          </w:tcPr>
          <w:p w14:paraId="4D4D5739" w14:textId="77777777" w:rsidR="005B494B" w:rsidRDefault="005B494B" w:rsidP="005B494B">
            <w:pPr>
              <w:jc w:val="right"/>
            </w:pPr>
            <w:r>
              <w:t>d</w:t>
            </w:r>
          </w:p>
        </w:tc>
        <w:tc>
          <w:tcPr>
            <w:tcW w:w="6523" w:type="dxa"/>
          </w:tcPr>
          <w:p w14:paraId="2B18040B" w14:textId="77777777" w:rsidR="005B494B" w:rsidRDefault="005B494B" w:rsidP="005B494B">
            <w:r>
              <w:t>Proposals for companies to adopt codes of conduct and other vendor/supplier standards requiring that foreign suppliers and licensees comply with all applicable laws and/or international standards (such as the International Labor Organization’s core labor standards) regarding wages, benefits, working conditions, child labor, forced labor, etc. Includes proposals requesting compliance with vendor codes of conduct, compliance reporting, and third party monitoring or verification</w:t>
            </w:r>
          </w:p>
        </w:tc>
        <w:tc>
          <w:tcPr>
            <w:tcW w:w="900" w:type="dxa"/>
          </w:tcPr>
          <w:p w14:paraId="535FE7C5" w14:textId="77777777" w:rsidR="005B494B" w:rsidRDefault="005B494B" w:rsidP="005B494B">
            <w:pPr>
              <w:jc w:val="center"/>
            </w:pPr>
            <w:r>
              <w:t>X</w:t>
            </w:r>
          </w:p>
          <w:p w14:paraId="214B5F3D" w14:textId="77777777" w:rsidR="005B494B" w:rsidRDefault="005B494B" w:rsidP="005B494B"/>
        </w:tc>
        <w:tc>
          <w:tcPr>
            <w:tcW w:w="1850" w:type="dxa"/>
          </w:tcPr>
          <w:p w14:paraId="63916580" w14:textId="77777777" w:rsidR="005B494B" w:rsidRDefault="005B494B" w:rsidP="005B494B">
            <w:r>
              <w:t>Support</w:t>
            </w:r>
          </w:p>
        </w:tc>
      </w:tr>
      <w:tr w:rsidR="005B494B" w14:paraId="5035DBA0" w14:textId="77777777" w:rsidTr="002C626B">
        <w:tc>
          <w:tcPr>
            <w:tcW w:w="605" w:type="dxa"/>
          </w:tcPr>
          <w:p w14:paraId="175E0801" w14:textId="77777777" w:rsidR="005B494B" w:rsidRDefault="005B494B" w:rsidP="005B494B">
            <w:pPr>
              <w:jc w:val="right"/>
            </w:pPr>
            <w:r>
              <w:t>e</w:t>
            </w:r>
          </w:p>
        </w:tc>
        <w:tc>
          <w:tcPr>
            <w:tcW w:w="6523" w:type="dxa"/>
          </w:tcPr>
          <w:p w14:paraId="0D65C630" w14:textId="77777777" w:rsidR="005B494B" w:rsidRDefault="005B494B" w:rsidP="005B494B">
            <w:r>
              <w:t>Proposals asking companies to report on efforts to comply with federal EEO mandates</w:t>
            </w:r>
          </w:p>
        </w:tc>
        <w:tc>
          <w:tcPr>
            <w:tcW w:w="900" w:type="dxa"/>
          </w:tcPr>
          <w:p w14:paraId="1470DF48" w14:textId="77777777" w:rsidR="005B494B" w:rsidRDefault="005B494B" w:rsidP="005B494B">
            <w:pPr>
              <w:jc w:val="center"/>
            </w:pPr>
            <w:r>
              <w:t>X</w:t>
            </w:r>
          </w:p>
          <w:p w14:paraId="49327757" w14:textId="77777777" w:rsidR="005B494B" w:rsidRDefault="005B494B" w:rsidP="005B494B"/>
        </w:tc>
        <w:tc>
          <w:tcPr>
            <w:tcW w:w="1850" w:type="dxa"/>
          </w:tcPr>
          <w:p w14:paraId="30192890" w14:textId="77777777" w:rsidR="005B494B" w:rsidRDefault="005B494B" w:rsidP="005B494B">
            <w:r>
              <w:t>Support</w:t>
            </w:r>
          </w:p>
        </w:tc>
      </w:tr>
      <w:tr w:rsidR="005B494B" w14:paraId="1CA90B61" w14:textId="77777777" w:rsidTr="002C626B">
        <w:tc>
          <w:tcPr>
            <w:tcW w:w="605" w:type="dxa"/>
          </w:tcPr>
          <w:p w14:paraId="3D37759F" w14:textId="77777777" w:rsidR="005B494B" w:rsidRDefault="005B494B" w:rsidP="005B494B">
            <w:pPr>
              <w:jc w:val="right"/>
            </w:pPr>
            <w:r>
              <w:t>f</w:t>
            </w:r>
          </w:p>
        </w:tc>
        <w:tc>
          <w:tcPr>
            <w:tcW w:w="6523" w:type="dxa"/>
          </w:tcPr>
          <w:p w14:paraId="13A82F34" w14:textId="77777777" w:rsidR="005B494B" w:rsidRDefault="005B494B" w:rsidP="005B494B">
            <w:r>
              <w:t>Proposals calling for legal and regulatory compliance and public reporting related to non-discrimination, affirmative action, workplace health and safety, and labor practices that effect long-term corporate performance</w:t>
            </w:r>
          </w:p>
        </w:tc>
        <w:tc>
          <w:tcPr>
            <w:tcW w:w="900" w:type="dxa"/>
          </w:tcPr>
          <w:p w14:paraId="36279A95" w14:textId="77777777" w:rsidR="005B494B" w:rsidRDefault="005B494B" w:rsidP="005B494B">
            <w:pPr>
              <w:jc w:val="center"/>
            </w:pPr>
            <w:r>
              <w:t>X</w:t>
            </w:r>
          </w:p>
          <w:p w14:paraId="286224EA" w14:textId="77777777" w:rsidR="005B494B" w:rsidRDefault="005B494B" w:rsidP="005B494B"/>
        </w:tc>
        <w:tc>
          <w:tcPr>
            <w:tcW w:w="1850" w:type="dxa"/>
          </w:tcPr>
          <w:p w14:paraId="582EF63B" w14:textId="77777777" w:rsidR="005B494B" w:rsidRDefault="005B494B" w:rsidP="005B494B">
            <w:r>
              <w:t>Support</w:t>
            </w:r>
          </w:p>
        </w:tc>
      </w:tr>
      <w:tr w:rsidR="005B494B" w14:paraId="4B660D36" w14:textId="77777777" w:rsidTr="002C626B">
        <w:tc>
          <w:tcPr>
            <w:tcW w:w="605" w:type="dxa"/>
          </w:tcPr>
          <w:p w14:paraId="0BE55E0E" w14:textId="77777777" w:rsidR="005B494B" w:rsidRDefault="005B494B" w:rsidP="005B494B">
            <w:pPr>
              <w:jc w:val="right"/>
            </w:pPr>
            <w:r>
              <w:t>g</w:t>
            </w:r>
          </w:p>
        </w:tc>
        <w:tc>
          <w:tcPr>
            <w:tcW w:w="6523" w:type="dxa"/>
          </w:tcPr>
          <w:p w14:paraId="7955E838" w14:textId="77777777" w:rsidR="005B494B" w:rsidRDefault="005B494B" w:rsidP="005B494B">
            <w:r>
              <w:t>Proposals asking companies to report on its diversity and/or affirmative action programs</w:t>
            </w:r>
          </w:p>
        </w:tc>
        <w:tc>
          <w:tcPr>
            <w:tcW w:w="900" w:type="dxa"/>
          </w:tcPr>
          <w:p w14:paraId="6FBAA1D4" w14:textId="77777777" w:rsidR="005B494B" w:rsidRDefault="005B494B" w:rsidP="005B494B">
            <w:pPr>
              <w:jc w:val="center"/>
            </w:pPr>
            <w:r>
              <w:t>X</w:t>
            </w:r>
          </w:p>
          <w:p w14:paraId="65DF3B06" w14:textId="77777777" w:rsidR="005B494B" w:rsidRDefault="005B494B" w:rsidP="005B494B"/>
        </w:tc>
        <w:tc>
          <w:tcPr>
            <w:tcW w:w="1850" w:type="dxa"/>
          </w:tcPr>
          <w:p w14:paraId="3FE83C82" w14:textId="77777777" w:rsidR="005B494B" w:rsidRDefault="005B494B" w:rsidP="005B494B">
            <w:r>
              <w:t>Support</w:t>
            </w:r>
          </w:p>
        </w:tc>
      </w:tr>
      <w:tr w:rsidR="005B494B" w14:paraId="550429F9" w14:textId="77777777" w:rsidTr="002C626B">
        <w:tc>
          <w:tcPr>
            <w:tcW w:w="605" w:type="dxa"/>
          </w:tcPr>
          <w:p w14:paraId="25159D1F" w14:textId="77777777" w:rsidR="005B494B" w:rsidRDefault="005B494B" w:rsidP="005B494B">
            <w:pPr>
              <w:jc w:val="right"/>
            </w:pPr>
            <w:r>
              <w:t>h</w:t>
            </w:r>
          </w:p>
        </w:tc>
        <w:tc>
          <w:tcPr>
            <w:tcW w:w="6523" w:type="dxa"/>
          </w:tcPr>
          <w:p w14:paraId="49397332" w14:textId="77777777" w:rsidR="005B494B" w:rsidRDefault="005B494B" w:rsidP="005B494B">
            <w:r>
              <w:t>Proposals calling for action on equal employment opportunity and anti-discrimination, including in wage and compensation practices</w:t>
            </w:r>
          </w:p>
        </w:tc>
        <w:tc>
          <w:tcPr>
            <w:tcW w:w="900" w:type="dxa"/>
          </w:tcPr>
          <w:p w14:paraId="3C052333" w14:textId="77777777" w:rsidR="005B494B" w:rsidRDefault="005B494B" w:rsidP="005B494B">
            <w:pPr>
              <w:jc w:val="center"/>
            </w:pPr>
            <w:r>
              <w:t>X</w:t>
            </w:r>
          </w:p>
          <w:p w14:paraId="2C2433CB" w14:textId="77777777" w:rsidR="005B494B" w:rsidRDefault="005B494B" w:rsidP="005B494B"/>
        </w:tc>
        <w:tc>
          <w:tcPr>
            <w:tcW w:w="1850" w:type="dxa"/>
          </w:tcPr>
          <w:p w14:paraId="03E3CB8A" w14:textId="77777777" w:rsidR="005B494B" w:rsidRDefault="005B494B" w:rsidP="005B494B">
            <w:r>
              <w:t>Support</w:t>
            </w:r>
          </w:p>
        </w:tc>
      </w:tr>
      <w:tr w:rsidR="005B494B" w14:paraId="2DE6CADD" w14:textId="77777777" w:rsidTr="002C626B">
        <w:tc>
          <w:tcPr>
            <w:tcW w:w="605" w:type="dxa"/>
          </w:tcPr>
          <w:p w14:paraId="1BCB222E" w14:textId="77777777" w:rsidR="005B494B" w:rsidRDefault="005B494B" w:rsidP="005B494B">
            <w:pPr>
              <w:jc w:val="right"/>
            </w:pPr>
            <w:r>
              <w:t>i</w:t>
            </w:r>
          </w:p>
        </w:tc>
        <w:tc>
          <w:tcPr>
            <w:tcW w:w="6523" w:type="dxa"/>
          </w:tcPr>
          <w:p w14:paraId="5AEB07B1" w14:textId="77777777" w:rsidR="005B494B" w:rsidRDefault="005B494B" w:rsidP="005B494B">
            <w:r>
              <w:t>Proposals that seek to eliminate protection already afforded to minority groups</w:t>
            </w:r>
          </w:p>
        </w:tc>
        <w:tc>
          <w:tcPr>
            <w:tcW w:w="900" w:type="dxa"/>
          </w:tcPr>
          <w:p w14:paraId="0592E7FF" w14:textId="77777777" w:rsidR="005B494B" w:rsidRDefault="005B494B" w:rsidP="005B494B">
            <w:pPr>
              <w:jc w:val="center"/>
            </w:pPr>
            <w:r>
              <w:t>X</w:t>
            </w:r>
          </w:p>
          <w:p w14:paraId="6FDADB2E" w14:textId="77777777" w:rsidR="005B494B" w:rsidRDefault="005B494B" w:rsidP="005B494B"/>
        </w:tc>
        <w:tc>
          <w:tcPr>
            <w:tcW w:w="1850" w:type="dxa"/>
          </w:tcPr>
          <w:p w14:paraId="3A1760BB" w14:textId="77777777" w:rsidR="005B494B" w:rsidRDefault="005B494B" w:rsidP="005B494B">
            <w:r>
              <w:t>Oppose</w:t>
            </w:r>
          </w:p>
        </w:tc>
      </w:tr>
      <w:tr w:rsidR="005B494B" w14:paraId="3509B971" w14:textId="77777777" w:rsidTr="002C626B">
        <w:tc>
          <w:tcPr>
            <w:tcW w:w="605" w:type="dxa"/>
          </w:tcPr>
          <w:p w14:paraId="0A014D77" w14:textId="77777777" w:rsidR="005B494B" w:rsidRDefault="005B494B" w:rsidP="005B494B">
            <w:pPr>
              <w:jc w:val="right"/>
            </w:pPr>
            <w:r>
              <w:t>j</w:t>
            </w:r>
          </w:p>
        </w:tc>
        <w:tc>
          <w:tcPr>
            <w:tcW w:w="6523" w:type="dxa"/>
          </w:tcPr>
          <w:p w14:paraId="6F058526" w14:textId="77777777" w:rsidR="005B494B" w:rsidRDefault="005B494B" w:rsidP="005B494B">
            <w:r>
              <w:t>Proposals asking companies to report on their progress in meeting recommendations of the Glass Ceiling Commission and to eliminate all vestiges of “glass ceilings” for women and minority employees</w:t>
            </w:r>
          </w:p>
        </w:tc>
        <w:tc>
          <w:tcPr>
            <w:tcW w:w="900" w:type="dxa"/>
          </w:tcPr>
          <w:p w14:paraId="41D2087A" w14:textId="77777777" w:rsidR="005B494B" w:rsidRDefault="005B494B" w:rsidP="005B494B">
            <w:pPr>
              <w:jc w:val="center"/>
            </w:pPr>
            <w:r>
              <w:t>X</w:t>
            </w:r>
          </w:p>
          <w:p w14:paraId="319C0BF5" w14:textId="77777777" w:rsidR="005B494B" w:rsidRDefault="005B494B" w:rsidP="005B494B"/>
        </w:tc>
        <w:tc>
          <w:tcPr>
            <w:tcW w:w="1850" w:type="dxa"/>
          </w:tcPr>
          <w:p w14:paraId="4A839576" w14:textId="77777777" w:rsidR="005B494B" w:rsidRDefault="005B494B" w:rsidP="005B494B">
            <w:r>
              <w:t>Support</w:t>
            </w:r>
          </w:p>
        </w:tc>
      </w:tr>
      <w:tr w:rsidR="005B494B" w14:paraId="11B92B3B" w14:textId="77777777" w:rsidTr="002C626B">
        <w:tc>
          <w:tcPr>
            <w:tcW w:w="605" w:type="dxa"/>
          </w:tcPr>
          <w:p w14:paraId="511BFB44" w14:textId="77777777" w:rsidR="005B494B" w:rsidRDefault="005B494B" w:rsidP="005B494B">
            <w:pPr>
              <w:jc w:val="right"/>
            </w:pPr>
            <w:r>
              <w:t>k</w:t>
            </w:r>
          </w:p>
        </w:tc>
        <w:tc>
          <w:tcPr>
            <w:tcW w:w="6523" w:type="dxa"/>
          </w:tcPr>
          <w:p w14:paraId="39834A07" w14:textId="77777777" w:rsidR="005B494B" w:rsidRDefault="005B494B" w:rsidP="005B494B">
            <w:r>
              <w:t>Proposals asking companies to include language in EEO statements specifically barring discrimination on the basis of sexual orientation and to report on company initiatives to create a workplace free of discrimination on the basis of sexual orientation</w:t>
            </w:r>
          </w:p>
        </w:tc>
        <w:tc>
          <w:tcPr>
            <w:tcW w:w="900" w:type="dxa"/>
          </w:tcPr>
          <w:p w14:paraId="7CBBBEB6" w14:textId="77777777" w:rsidR="005B494B" w:rsidRDefault="005B494B" w:rsidP="005B494B">
            <w:pPr>
              <w:jc w:val="center"/>
            </w:pPr>
            <w:r>
              <w:t>X</w:t>
            </w:r>
          </w:p>
          <w:p w14:paraId="499059F5" w14:textId="77777777" w:rsidR="005B494B" w:rsidRDefault="005B494B" w:rsidP="005B494B"/>
        </w:tc>
        <w:tc>
          <w:tcPr>
            <w:tcW w:w="1850" w:type="dxa"/>
          </w:tcPr>
          <w:p w14:paraId="41D7E000" w14:textId="77777777" w:rsidR="005B494B" w:rsidRDefault="005B494B" w:rsidP="005B494B">
            <w:r>
              <w:t>Support</w:t>
            </w:r>
          </w:p>
        </w:tc>
      </w:tr>
      <w:tr w:rsidR="005B494B" w14:paraId="05CD0020" w14:textId="77777777" w:rsidTr="002C626B">
        <w:tc>
          <w:tcPr>
            <w:tcW w:w="605" w:type="dxa"/>
          </w:tcPr>
          <w:p w14:paraId="07BC3800" w14:textId="77777777" w:rsidR="005B494B" w:rsidRDefault="005B494B" w:rsidP="005B494B">
            <w:pPr>
              <w:jc w:val="right"/>
            </w:pPr>
            <w:r>
              <w:t>l</w:t>
            </w:r>
          </w:p>
        </w:tc>
        <w:tc>
          <w:tcPr>
            <w:tcW w:w="6523" w:type="dxa"/>
          </w:tcPr>
          <w:p w14:paraId="5ABD0900" w14:textId="77777777" w:rsidR="005B494B" w:rsidRDefault="005B494B" w:rsidP="005B494B">
            <w:r>
              <w:t>Proposals seeking more careful consideration of the use of racial, gender, or other stereotypes in advertising campaigns, including preparation of a report at reasonable cost to the company</w:t>
            </w:r>
          </w:p>
        </w:tc>
        <w:tc>
          <w:tcPr>
            <w:tcW w:w="900" w:type="dxa"/>
          </w:tcPr>
          <w:p w14:paraId="210F3D43" w14:textId="77777777" w:rsidR="005B494B" w:rsidRDefault="005B494B" w:rsidP="005B494B">
            <w:pPr>
              <w:jc w:val="center"/>
            </w:pPr>
            <w:r>
              <w:t>X</w:t>
            </w:r>
          </w:p>
          <w:p w14:paraId="60ADFB45" w14:textId="77777777" w:rsidR="005B494B" w:rsidRDefault="005B494B" w:rsidP="005B494B"/>
        </w:tc>
        <w:tc>
          <w:tcPr>
            <w:tcW w:w="1850" w:type="dxa"/>
          </w:tcPr>
          <w:p w14:paraId="0D8D6E4C" w14:textId="77777777" w:rsidR="005B494B" w:rsidRDefault="005B494B" w:rsidP="005B494B">
            <w:r>
              <w:t>Support</w:t>
            </w:r>
          </w:p>
        </w:tc>
      </w:tr>
      <w:tr w:rsidR="005B494B" w14:paraId="6D29BE90" w14:textId="77777777" w:rsidTr="002C626B">
        <w:tc>
          <w:tcPr>
            <w:tcW w:w="605" w:type="dxa"/>
          </w:tcPr>
          <w:p w14:paraId="248A8D0A" w14:textId="77777777" w:rsidR="005B494B" w:rsidRDefault="005B494B" w:rsidP="005B494B">
            <w:pPr>
              <w:jc w:val="right"/>
            </w:pPr>
            <w:r>
              <w:t>m</w:t>
            </w:r>
          </w:p>
        </w:tc>
        <w:tc>
          <w:tcPr>
            <w:tcW w:w="6523" w:type="dxa"/>
          </w:tcPr>
          <w:p w14:paraId="7251820F" w14:textId="77777777" w:rsidR="005B494B" w:rsidRDefault="005B494B" w:rsidP="005B494B">
            <w:r>
              <w:t>Proposals requesting that companies develop human rights policies and periodic reporting on operations and investments in countries with repressive regimes and/or conflict zones</w:t>
            </w:r>
          </w:p>
        </w:tc>
        <w:tc>
          <w:tcPr>
            <w:tcW w:w="900" w:type="dxa"/>
          </w:tcPr>
          <w:p w14:paraId="3BF779F4" w14:textId="77777777" w:rsidR="005B494B" w:rsidRDefault="005B494B" w:rsidP="005B494B">
            <w:pPr>
              <w:jc w:val="center"/>
            </w:pPr>
            <w:r>
              <w:t>X</w:t>
            </w:r>
          </w:p>
          <w:p w14:paraId="200E4CE6" w14:textId="77777777" w:rsidR="005B494B" w:rsidRDefault="005B494B" w:rsidP="005B494B"/>
        </w:tc>
        <w:tc>
          <w:tcPr>
            <w:tcW w:w="1850" w:type="dxa"/>
          </w:tcPr>
          <w:p w14:paraId="5FA8E36D" w14:textId="77777777" w:rsidR="005B494B" w:rsidRDefault="005B494B" w:rsidP="005B494B">
            <w:r>
              <w:t>Support</w:t>
            </w:r>
          </w:p>
        </w:tc>
      </w:tr>
      <w:tr w:rsidR="005B494B" w14:paraId="37B54B1F" w14:textId="77777777" w:rsidTr="002C626B">
        <w:tc>
          <w:tcPr>
            <w:tcW w:w="605" w:type="dxa"/>
          </w:tcPr>
          <w:p w14:paraId="75807EB7" w14:textId="77777777" w:rsidR="005B494B" w:rsidRDefault="005B494B" w:rsidP="005B494B">
            <w:pPr>
              <w:jc w:val="right"/>
            </w:pPr>
            <w:r>
              <w:t>n</w:t>
            </w:r>
          </w:p>
        </w:tc>
        <w:tc>
          <w:tcPr>
            <w:tcW w:w="6523" w:type="dxa"/>
          </w:tcPr>
          <w:p w14:paraId="5D8A1B9A" w14:textId="77777777" w:rsidR="005B494B" w:rsidRDefault="005B494B" w:rsidP="005B494B">
            <w:r>
              <w:t>Proposals regarding a company’s operations in a specific country</w:t>
            </w:r>
          </w:p>
        </w:tc>
        <w:tc>
          <w:tcPr>
            <w:tcW w:w="900" w:type="dxa"/>
          </w:tcPr>
          <w:p w14:paraId="1651DD28" w14:textId="77777777" w:rsidR="005B494B" w:rsidRDefault="005B494B" w:rsidP="005B494B">
            <w:pPr>
              <w:jc w:val="center"/>
            </w:pPr>
            <w:r>
              <w:t>X</w:t>
            </w:r>
          </w:p>
          <w:p w14:paraId="5D9E04D2" w14:textId="77777777" w:rsidR="005B494B" w:rsidRDefault="005B494B" w:rsidP="005B494B"/>
        </w:tc>
        <w:tc>
          <w:tcPr>
            <w:tcW w:w="1850" w:type="dxa"/>
          </w:tcPr>
          <w:p w14:paraId="122BDC76" w14:textId="77777777" w:rsidR="005B494B" w:rsidRDefault="005B494B" w:rsidP="005B494B">
            <w:r>
              <w:t>Case by Case</w:t>
            </w:r>
          </w:p>
        </w:tc>
      </w:tr>
      <w:tr w:rsidR="005B494B" w14:paraId="136AE833" w14:textId="77777777" w:rsidTr="002C626B">
        <w:tc>
          <w:tcPr>
            <w:tcW w:w="605" w:type="dxa"/>
          </w:tcPr>
          <w:p w14:paraId="410FBD34" w14:textId="77777777" w:rsidR="005B494B" w:rsidRDefault="005B494B" w:rsidP="005B494B">
            <w:pPr>
              <w:jc w:val="right"/>
            </w:pPr>
            <w:r>
              <w:t>o</w:t>
            </w:r>
          </w:p>
        </w:tc>
        <w:tc>
          <w:tcPr>
            <w:tcW w:w="6523" w:type="dxa"/>
          </w:tcPr>
          <w:p w14:paraId="13DA3EAC" w14:textId="77777777" w:rsidR="005B494B" w:rsidRDefault="005B494B" w:rsidP="005B494B">
            <w:r>
              <w:t>Proposals requesting that companies adopt or support reasonable third-party codes of conduct or principles addressing human rights and discrimination</w:t>
            </w:r>
          </w:p>
        </w:tc>
        <w:tc>
          <w:tcPr>
            <w:tcW w:w="900" w:type="dxa"/>
          </w:tcPr>
          <w:p w14:paraId="36A30A9A" w14:textId="77777777" w:rsidR="005B494B" w:rsidRDefault="005B494B" w:rsidP="005B494B">
            <w:pPr>
              <w:jc w:val="center"/>
            </w:pPr>
            <w:r>
              <w:t>X</w:t>
            </w:r>
          </w:p>
          <w:p w14:paraId="27DA7FAD" w14:textId="77777777" w:rsidR="005B494B" w:rsidRDefault="005B494B" w:rsidP="005B494B"/>
        </w:tc>
        <w:tc>
          <w:tcPr>
            <w:tcW w:w="1850" w:type="dxa"/>
          </w:tcPr>
          <w:p w14:paraId="0460DF80" w14:textId="77777777" w:rsidR="005B494B" w:rsidRDefault="005B494B" w:rsidP="005B494B">
            <w:r>
              <w:t>Support</w:t>
            </w:r>
          </w:p>
        </w:tc>
      </w:tr>
      <w:tr w:rsidR="005B494B" w14:paraId="45ACCB4D" w14:textId="77777777" w:rsidTr="002C626B">
        <w:tc>
          <w:tcPr>
            <w:tcW w:w="605" w:type="dxa"/>
          </w:tcPr>
          <w:p w14:paraId="075AB6EF" w14:textId="77777777" w:rsidR="005B494B" w:rsidRDefault="005B494B" w:rsidP="005B494B">
            <w:pPr>
              <w:jc w:val="right"/>
            </w:pPr>
            <w:r>
              <w:t>p</w:t>
            </w:r>
          </w:p>
        </w:tc>
        <w:tc>
          <w:tcPr>
            <w:tcW w:w="6523" w:type="dxa"/>
          </w:tcPr>
          <w:p w14:paraId="3E28B076" w14:textId="77777777" w:rsidR="005B494B" w:rsidRDefault="005B494B" w:rsidP="005B494B">
            <w:r>
              <w:t>Proposals requesting that companies develop policies and protocols to eliminate bribery and corruption</w:t>
            </w:r>
          </w:p>
        </w:tc>
        <w:tc>
          <w:tcPr>
            <w:tcW w:w="900" w:type="dxa"/>
          </w:tcPr>
          <w:p w14:paraId="3A067D34" w14:textId="77777777" w:rsidR="005B494B" w:rsidRDefault="005B494B" w:rsidP="005B494B">
            <w:pPr>
              <w:jc w:val="center"/>
            </w:pPr>
            <w:r>
              <w:t>X</w:t>
            </w:r>
          </w:p>
          <w:p w14:paraId="25FE01AB" w14:textId="77777777" w:rsidR="005B494B" w:rsidRDefault="005B494B" w:rsidP="005B494B"/>
        </w:tc>
        <w:tc>
          <w:tcPr>
            <w:tcW w:w="1850" w:type="dxa"/>
          </w:tcPr>
          <w:p w14:paraId="1C92C56E" w14:textId="77777777" w:rsidR="005B494B" w:rsidRDefault="005B494B" w:rsidP="005B494B">
            <w:r>
              <w:t>Support</w:t>
            </w:r>
          </w:p>
        </w:tc>
      </w:tr>
      <w:tr w:rsidR="005B494B" w14:paraId="46FDA994" w14:textId="77777777" w:rsidTr="002C626B">
        <w:tc>
          <w:tcPr>
            <w:tcW w:w="605" w:type="dxa"/>
          </w:tcPr>
          <w:p w14:paraId="1100279C" w14:textId="77777777" w:rsidR="005B494B" w:rsidRDefault="005B494B" w:rsidP="005B494B">
            <w:pPr>
              <w:jc w:val="right"/>
            </w:pPr>
            <w:r>
              <w:t>q</w:t>
            </w:r>
          </w:p>
        </w:tc>
        <w:tc>
          <w:tcPr>
            <w:tcW w:w="6523" w:type="dxa"/>
          </w:tcPr>
          <w:p w14:paraId="4DFC4EF5" w14:textId="77777777" w:rsidR="005B494B" w:rsidRDefault="005B494B" w:rsidP="005B494B">
            <w:r>
              <w:t>Proposals calling for reports (“Code of Conduct”) on treatment of workers and protection of human rights in international operations and proposals calling for greater pay equity and fair treatment of workers, improved environmental practices, and stronger community support in offshore operations</w:t>
            </w:r>
          </w:p>
        </w:tc>
        <w:tc>
          <w:tcPr>
            <w:tcW w:w="900" w:type="dxa"/>
          </w:tcPr>
          <w:p w14:paraId="636DEB30" w14:textId="77777777" w:rsidR="005B494B" w:rsidRDefault="005B494B" w:rsidP="005B494B">
            <w:pPr>
              <w:jc w:val="center"/>
            </w:pPr>
            <w:r>
              <w:t>X</w:t>
            </w:r>
          </w:p>
          <w:p w14:paraId="0AE476A5" w14:textId="77777777" w:rsidR="005B494B" w:rsidRDefault="005B494B" w:rsidP="005B494B"/>
        </w:tc>
        <w:tc>
          <w:tcPr>
            <w:tcW w:w="1850" w:type="dxa"/>
          </w:tcPr>
          <w:p w14:paraId="79A8421F" w14:textId="77777777" w:rsidR="005B494B" w:rsidRDefault="005B494B" w:rsidP="005B494B">
            <w:r>
              <w:t>Support</w:t>
            </w:r>
          </w:p>
        </w:tc>
      </w:tr>
      <w:tr w:rsidR="005B494B" w14:paraId="51B9259B" w14:textId="77777777" w:rsidTr="002C626B">
        <w:tc>
          <w:tcPr>
            <w:tcW w:w="605" w:type="dxa"/>
          </w:tcPr>
          <w:p w14:paraId="0C5F7899" w14:textId="77777777" w:rsidR="005B494B" w:rsidRDefault="005B494B" w:rsidP="005B494B">
            <w:pPr>
              <w:jc w:val="right"/>
            </w:pPr>
            <w:r>
              <w:t>r</w:t>
            </w:r>
          </w:p>
        </w:tc>
        <w:tc>
          <w:tcPr>
            <w:tcW w:w="6523" w:type="dxa"/>
          </w:tcPr>
          <w:p w14:paraId="45A2334A" w14:textId="77777777" w:rsidR="005B494B" w:rsidRPr="00856911" w:rsidRDefault="005B494B" w:rsidP="005B494B">
            <w:r>
              <w:t>Proposals seeking greater disclosure on plant closing criteria, if such information hasn’t been provided by the company</w:t>
            </w:r>
          </w:p>
        </w:tc>
        <w:tc>
          <w:tcPr>
            <w:tcW w:w="900" w:type="dxa"/>
          </w:tcPr>
          <w:p w14:paraId="7A967013" w14:textId="77777777" w:rsidR="005B494B" w:rsidRDefault="005B494B" w:rsidP="005B494B">
            <w:pPr>
              <w:jc w:val="center"/>
            </w:pPr>
            <w:r>
              <w:t>X</w:t>
            </w:r>
          </w:p>
          <w:p w14:paraId="78569311" w14:textId="77777777" w:rsidR="005B494B" w:rsidRDefault="005B494B" w:rsidP="005B494B"/>
        </w:tc>
        <w:tc>
          <w:tcPr>
            <w:tcW w:w="1850" w:type="dxa"/>
          </w:tcPr>
          <w:p w14:paraId="2C54F148" w14:textId="77777777" w:rsidR="005B494B" w:rsidRDefault="005B494B" w:rsidP="005B494B">
            <w:r>
              <w:t>Support</w:t>
            </w:r>
          </w:p>
        </w:tc>
      </w:tr>
      <w:tr w:rsidR="005B494B" w14:paraId="32E3C99E" w14:textId="77777777" w:rsidTr="002C626B">
        <w:tc>
          <w:tcPr>
            <w:tcW w:w="605" w:type="dxa"/>
          </w:tcPr>
          <w:p w14:paraId="46E48BF7" w14:textId="77777777" w:rsidR="005B494B" w:rsidRDefault="005B494B" w:rsidP="005B494B">
            <w:pPr>
              <w:jc w:val="right"/>
              <w:rPr>
                <w:b/>
              </w:rPr>
            </w:pPr>
            <w:r>
              <w:rPr>
                <w:b/>
              </w:rPr>
              <w:t>7</w:t>
            </w:r>
          </w:p>
        </w:tc>
        <w:tc>
          <w:tcPr>
            <w:tcW w:w="6523" w:type="dxa"/>
          </w:tcPr>
          <w:p w14:paraId="48DA68B5" w14:textId="77777777" w:rsidR="005B494B" w:rsidRPr="00BA5EC3" w:rsidRDefault="005B494B" w:rsidP="005B494B">
            <w:pPr>
              <w:rPr>
                <w:b/>
              </w:rPr>
            </w:pPr>
            <w:r>
              <w:rPr>
                <w:b/>
              </w:rPr>
              <w:t>Other Social Issues</w:t>
            </w:r>
          </w:p>
        </w:tc>
        <w:tc>
          <w:tcPr>
            <w:tcW w:w="900" w:type="dxa"/>
          </w:tcPr>
          <w:p w14:paraId="7DEFC9C2" w14:textId="77777777" w:rsidR="005B494B" w:rsidRDefault="005B494B" w:rsidP="005B494B">
            <w:pPr>
              <w:jc w:val="center"/>
            </w:pPr>
            <w:r>
              <w:t>X</w:t>
            </w:r>
          </w:p>
          <w:p w14:paraId="731C07CB" w14:textId="77777777" w:rsidR="005B494B" w:rsidRDefault="005B494B" w:rsidP="005B494B"/>
        </w:tc>
        <w:tc>
          <w:tcPr>
            <w:tcW w:w="1850" w:type="dxa"/>
          </w:tcPr>
          <w:p w14:paraId="1563DB61" w14:textId="77777777" w:rsidR="005B494B" w:rsidRDefault="005B494B" w:rsidP="005B494B"/>
        </w:tc>
      </w:tr>
      <w:tr w:rsidR="005B494B" w14:paraId="6D6778A9" w14:textId="77777777" w:rsidTr="002C626B">
        <w:tc>
          <w:tcPr>
            <w:tcW w:w="605" w:type="dxa"/>
          </w:tcPr>
          <w:p w14:paraId="67BA80C5" w14:textId="77777777" w:rsidR="005B494B" w:rsidRDefault="005B494B" w:rsidP="005B494B">
            <w:pPr>
              <w:jc w:val="right"/>
            </w:pPr>
            <w:r>
              <w:t>a</w:t>
            </w:r>
          </w:p>
        </w:tc>
        <w:tc>
          <w:tcPr>
            <w:tcW w:w="6523" w:type="dxa"/>
          </w:tcPr>
          <w:p w14:paraId="78EB059E" w14:textId="77777777" w:rsidR="005B494B" w:rsidRDefault="005B494B" w:rsidP="005B494B">
            <w:r>
              <w:t>Proposals asking pharmaceutical companies to take steps to make drugs more affordable and accessible for the treatment of HIV AIDS, malaria, and other serious diseases affecting poor countries or populations</w:t>
            </w:r>
          </w:p>
        </w:tc>
        <w:tc>
          <w:tcPr>
            <w:tcW w:w="900" w:type="dxa"/>
          </w:tcPr>
          <w:p w14:paraId="6B43687F" w14:textId="77777777" w:rsidR="005B494B" w:rsidRDefault="005B494B" w:rsidP="005B494B">
            <w:pPr>
              <w:jc w:val="center"/>
            </w:pPr>
            <w:r>
              <w:t>X</w:t>
            </w:r>
          </w:p>
          <w:p w14:paraId="140CB1C5" w14:textId="77777777" w:rsidR="005B494B" w:rsidRDefault="005B494B" w:rsidP="005B494B"/>
        </w:tc>
        <w:tc>
          <w:tcPr>
            <w:tcW w:w="1850" w:type="dxa"/>
          </w:tcPr>
          <w:p w14:paraId="460CA01E" w14:textId="77777777" w:rsidR="005B494B" w:rsidRDefault="005B494B" w:rsidP="005B494B">
            <w:r>
              <w:t>Support</w:t>
            </w:r>
          </w:p>
        </w:tc>
      </w:tr>
      <w:tr w:rsidR="005B494B" w14:paraId="14E29059" w14:textId="77777777" w:rsidTr="002C626B">
        <w:tc>
          <w:tcPr>
            <w:tcW w:w="605" w:type="dxa"/>
          </w:tcPr>
          <w:p w14:paraId="4EC479EB" w14:textId="77777777" w:rsidR="005B494B" w:rsidRDefault="005B494B" w:rsidP="005B494B">
            <w:pPr>
              <w:jc w:val="right"/>
            </w:pPr>
            <w:r>
              <w:t>b</w:t>
            </w:r>
          </w:p>
        </w:tc>
        <w:tc>
          <w:tcPr>
            <w:tcW w:w="6523" w:type="dxa"/>
          </w:tcPr>
          <w:p w14:paraId="6285FDF7" w14:textId="77777777" w:rsidR="005B494B" w:rsidRDefault="005B494B" w:rsidP="005B494B">
            <w:r>
              <w:t>Proposals asking companies to avoid the unauthorized use of images of racial, ethnic, or indigenous groups on the promotion of their products</w:t>
            </w:r>
          </w:p>
        </w:tc>
        <w:tc>
          <w:tcPr>
            <w:tcW w:w="900" w:type="dxa"/>
          </w:tcPr>
          <w:p w14:paraId="496CE584" w14:textId="77777777" w:rsidR="005B494B" w:rsidRDefault="005B494B" w:rsidP="005B494B">
            <w:pPr>
              <w:jc w:val="center"/>
            </w:pPr>
            <w:r>
              <w:t>X</w:t>
            </w:r>
          </w:p>
          <w:p w14:paraId="71ADCB4C" w14:textId="77777777" w:rsidR="005B494B" w:rsidRDefault="005B494B" w:rsidP="005B494B"/>
        </w:tc>
        <w:tc>
          <w:tcPr>
            <w:tcW w:w="1850" w:type="dxa"/>
          </w:tcPr>
          <w:p w14:paraId="335D145A" w14:textId="77777777" w:rsidR="005B494B" w:rsidRDefault="005B494B" w:rsidP="005B494B">
            <w:r>
              <w:t>Support</w:t>
            </w:r>
          </w:p>
        </w:tc>
      </w:tr>
      <w:tr w:rsidR="005B494B" w14:paraId="1D08E6D2" w14:textId="77777777" w:rsidTr="002C626B">
        <w:tc>
          <w:tcPr>
            <w:tcW w:w="605" w:type="dxa"/>
          </w:tcPr>
          <w:p w14:paraId="5363442D" w14:textId="77777777" w:rsidR="005B494B" w:rsidRDefault="005B494B" w:rsidP="005B494B">
            <w:pPr>
              <w:jc w:val="right"/>
            </w:pPr>
            <w:r>
              <w:t>c</w:t>
            </w:r>
          </w:p>
        </w:tc>
        <w:tc>
          <w:tcPr>
            <w:tcW w:w="6523" w:type="dxa"/>
          </w:tcPr>
          <w:p w14:paraId="223B57F4" w14:textId="77777777" w:rsidR="005B494B" w:rsidRDefault="005B494B" w:rsidP="005B494B">
            <w:r>
              <w:t>Proposals that seek to limit unnecessary animal testing where alternative testing methods are feasible or not required by law</w:t>
            </w:r>
          </w:p>
        </w:tc>
        <w:tc>
          <w:tcPr>
            <w:tcW w:w="900" w:type="dxa"/>
          </w:tcPr>
          <w:p w14:paraId="59A9EACE" w14:textId="77777777" w:rsidR="005B494B" w:rsidRDefault="005B494B" w:rsidP="005B494B">
            <w:pPr>
              <w:jc w:val="center"/>
            </w:pPr>
            <w:r>
              <w:t>X</w:t>
            </w:r>
          </w:p>
          <w:p w14:paraId="66A1BF65" w14:textId="77777777" w:rsidR="005B494B" w:rsidRDefault="005B494B" w:rsidP="005B494B"/>
        </w:tc>
        <w:tc>
          <w:tcPr>
            <w:tcW w:w="1850" w:type="dxa"/>
          </w:tcPr>
          <w:p w14:paraId="6638685F" w14:textId="77777777" w:rsidR="005B494B" w:rsidRDefault="005B494B" w:rsidP="005B494B">
            <w:r>
              <w:t>Support</w:t>
            </w:r>
          </w:p>
        </w:tc>
      </w:tr>
      <w:tr w:rsidR="005B494B" w14:paraId="514FC931" w14:textId="77777777" w:rsidTr="002C626B">
        <w:tc>
          <w:tcPr>
            <w:tcW w:w="605" w:type="dxa"/>
          </w:tcPr>
          <w:p w14:paraId="798BC5C0" w14:textId="77777777" w:rsidR="005B494B" w:rsidRDefault="005B494B" w:rsidP="005B494B">
            <w:pPr>
              <w:jc w:val="right"/>
            </w:pPr>
            <w:r>
              <w:t>d</w:t>
            </w:r>
          </w:p>
        </w:tc>
        <w:tc>
          <w:tcPr>
            <w:tcW w:w="6523" w:type="dxa"/>
          </w:tcPr>
          <w:p w14:paraId="022E5130" w14:textId="77777777" w:rsidR="005B494B" w:rsidRDefault="005B494B" w:rsidP="005B494B">
            <w:r>
              <w:t>Proposals that ask companies to adopt and/or report on company animal rights standards</w:t>
            </w:r>
          </w:p>
        </w:tc>
        <w:tc>
          <w:tcPr>
            <w:tcW w:w="900" w:type="dxa"/>
          </w:tcPr>
          <w:p w14:paraId="45ED4A6C" w14:textId="77777777" w:rsidR="005B494B" w:rsidRDefault="005B494B" w:rsidP="005B494B">
            <w:pPr>
              <w:jc w:val="center"/>
            </w:pPr>
            <w:r>
              <w:t>X</w:t>
            </w:r>
          </w:p>
          <w:p w14:paraId="3B4CDC9D" w14:textId="77777777" w:rsidR="005B494B" w:rsidRDefault="005B494B" w:rsidP="005B494B"/>
        </w:tc>
        <w:tc>
          <w:tcPr>
            <w:tcW w:w="1850" w:type="dxa"/>
          </w:tcPr>
          <w:p w14:paraId="0EB8598A" w14:textId="77777777" w:rsidR="005B494B" w:rsidRDefault="005B494B" w:rsidP="005B494B">
            <w:r>
              <w:t>Support</w:t>
            </w:r>
          </w:p>
        </w:tc>
      </w:tr>
      <w:tr w:rsidR="005B494B" w14:paraId="4F6D13FD" w14:textId="77777777" w:rsidTr="002C626B">
        <w:tc>
          <w:tcPr>
            <w:tcW w:w="605" w:type="dxa"/>
          </w:tcPr>
          <w:p w14:paraId="7CE63044" w14:textId="77777777" w:rsidR="005B494B" w:rsidRDefault="005B494B" w:rsidP="005B494B">
            <w:pPr>
              <w:jc w:val="right"/>
            </w:pPr>
            <w:r>
              <w:t>e</w:t>
            </w:r>
          </w:p>
        </w:tc>
        <w:tc>
          <w:tcPr>
            <w:tcW w:w="6523" w:type="dxa"/>
          </w:tcPr>
          <w:p w14:paraId="25D6AE3F" w14:textId="77777777" w:rsidR="005B494B" w:rsidRDefault="005B494B" w:rsidP="005B494B">
            <w:r>
              <w:t>Proposals asking companies to publish a report on their product safety policies and procedures</w:t>
            </w:r>
          </w:p>
        </w:tc>
        <w:tc>
          <w:tcPr>
            <w:tcW w:w="900" w:type="dxa"/>
          </w:tcPr>
          <w:p w14:paraId="37E75F02" w14:textId="77777777" w:rsidR="005B494B" w:rsidRDefault="005B494B" w:rsidP="005B494B">
            <w:pPr>
              <w:jc w:val="center"/>
            </w:pPr>
            <w:r>
              <w:t>X</w:t>
            </w:r>
          </w:p>
          <w:p w14:paraId="4234AB70" w14:textId="77777777" w:rsidR="005B494B" w:rsidRDefault="005B494B" w:rsidP="005B494B"/>
        </w:tc>
        <w:tc>
          <w:tcPr>
            <w:tcW w:w="1850" w:type="dxa"/>
          </w:tcPr>
          <w:p w14:paraId="79A1CE1C" w14:textId="77777777" w:rsidR="005B494B" w:rsidRDefault="005B494B" w:rsidP="005B494B">
            <w:r>
              <w:t>Support</w:t>
            </w:r>
          </w:p>
        </w:tc>
      </w:tr>
      <w:tr w:rsidR="005B494B" w14:paraId="7483B75F" w14:textId="77777777" w:rsidTr="002C626B">
        <w:tc>
          <w:tcPr>
            <w:tcW w:w="605" w:type="dxa"/>
          </w:tcPr>
          <w:p w14:paraId="26A4A8A7" w14:textId="77777777" w:rsidR="005B494B" w:rsidRDefault="005B494B" w:rsidP="005B494B">
            <w:pPr>
              <w:jc w:val="right"/>
            </w:pPr>
            <w:r>
              <w:t>f</w:t>
            </w:r>
          </w:p>
        </w:tc>
        <w:tc>
          <w:tcPr>
            <w:tcW w:w="6523" w:type="dxa"/>
          </w:tcPr>
          <w:p w14:paraId="15E6DD0C" w14:textId="77777777" w:rsidR="005B494B" w:rsidRDefault="005B494B" w:rsidP="005B494B">
            <w:r>
              <w:t>Proposals calling on companies to report on, address and eliminate predatory lending practices</w:t>
            </w:r>
          </w:p>
        </w:tc>
        <w:tc>
          <w:tcPr>
            <w:tcW w:w="900" w:type="dxa"/>
          </w:tcPr>
          <w:p w14:paraId="54BAC8AF" w14:textId="77777777" w:rsidR="005B494B" w:rsidRDefault="005B494B" w:rsidP="005B494B">
            <w:pPr>
              <w:jc w:val="center"/>
            </w:pPr>
            <w:r>
              <w:t>X</w:t>
            </w:r>
          </w:p>
          <w:p w14:paraId="1CB1CBAD" w14:textId="77777777" w:rsidR="005B494B" w:rsidRDefault="005B494B" w:rsidP="005B494B"/>
        </w:tc>
        <w:tc>
          <w:tcPr>
            <w:tcW w:w="1850" w:type="dxa"/>
          </w:tcPr>
          <w:p w14:paraId="6BDF671D" w14:textId="77777777" w:rsidR="005B494B" w:rsidRDefault="005B494B" w:rsidP="005B494B">
            <w:r>
              <w:t>Support</w:t>
            </w:r>
          </w:p>
        </w:tc>
      </w:tr>
      <w:tr w:rsidR="005B494B" w14:paraId="2F4B4958" w14:textId="77777777" w:rsidTr="002C626B">
        <w:tc>
          <w:tcPr>
            <w:tcW w:w="605" w:type="dxa"/>
          </w:tcPr>
          <w:p w14:paraId="7C1EB0D1" w14:textId="77777777" w:rsidR="005B494B" w:rsidRDefault="005B494B" w:rsidP="005B494B">
            <w:pPr>
              <w:jc w:val="right"/>
            </w:pPr>
            <w:r>
              <w:t>g</w:t>
            </w:r>
          </w:p>
        </w:tc>
        <w:tc>
          <w:tcPr>
            <w:tcW w:w="6523" w:type="dxa"/>
          </w:tcPr>
          <w:p w14:paraId="40724520" w14:textId="77777777" w:rsidR="005B494B" w:rsidRDefault="005B494B" w:rsidP="005B494B">
            <w:r>
              <w:t>Proposals calling for banks to forgive loans outright</w:t>
            </w:r>
          </w:p>
        </w:tc>
        <w:tc>
          <w:tcPr>
            <w:tcW w:w="900" w:type="dxa"/>
          </w:tcPr>
          <w:p w14:paraId="7AD2B88F" w14:textId="77777777" w:rsidR="005B494B" w:rsidRDefault="005B494B" w:rsidP="005B494B">
            <w:pPr>
              <w:jc w:val="center"/>
            </w:pPr>
            <w:r>
              <w:t>X</w:t>
            </w:r>
          </w:p>
          <w:p w14:paraId="00FF4149" w14:textId="77777777" w:rsidR="005B494B" w:rsidRDefault="005B494B" w:rsidP="005B494B"/>
        </w:tc>
        <w:tc>
          <w:tcPr>
            <w:tcW w:w="1850" w:type="dxa"/>
          </w:tcPr>
          <w:p w14:paraId="5B784065" w14:textId="77777777" w:rsidR="005B494B" w:rsidRDefault="005B494B" w:rsidP="005B494B">
            <w:r>
              <w:t>Oppose</w:t>
            </w:r>
          </w:p>
        </w:tc>
      </w:tr>
      <w:tr w:rsidR="005B494B" w14:paraId="539F9121" w14:textId="77777777" w:rsidTr="002C626B">
        <w:tc>
          <w:tcPr>
            <w:tcW w:w="605" w:type="dxa"/>
          </w:tcPr>
          <w:p w14:paraId="7649946D" w14:textId="77777777" w:rsidR="005B494B" w:rsidRDefault="005B494B" w:rsidP="005B494B">
            <w:pPr>
              <w:jc w:val="right"/>
              <w:rPr>
                <w:b/>
              </w:rPr>
            </w:pPr>
            <w:r>
              <w:rPr>
                <w:b/>
              </w:rPr>
              <w:t>8</w:t>
            </w:r>
          </w:p>
        </w:tc>
        <w:tc>
          <w:tcPr>
            <w:tcW w:w="6523" w:type="dxa"/>
          </w:tcPr>
          <w:p w14:paraId="7FD0032B" w14:textId="77777777" w:rsidR="005B494B" w:rsidRPr="00AC4700" w:rsidRDefault="005B494B" w:rsidP="005B494B">
            <w:pPr>
              <w:rPr>
                <w:b/>
              </w:rPr>
            </w:pPr>
            <w:r>
              <w:rPr>
                <w:b/>
              </w:rPr>
              <w:t>Miscellaneous</w:t>
            </w:r>
          </w:p>
        </w:tc>
        <w:tc>
          <w:tcPr>
            <w:tcW w:w="900" w:type="dxa"/>
          </w:tcPr>
          <w:p w14:paraId="6A168646" w14:textId="77777777" w:rsidR="005B494B" w:rsidRDefault="005B494B" w:rsidP="005B494B"/>
        </w:tc>
        <w:tc>
          <w:tcPr>
            <w:tcW w:w="1850" w:type="dxa"/>
          </w:tcPr>
          <w:p w14:paraId="7D2A1CCB" w14:textId="77777777" w:rsidR="005B494B" w:rsidRDefault="005B494B" w:rsidP="005B494B"/>
        </w:tc>
      </w:tr>
      <w:tr w:rsidR="005B494B" w14:paraId="39824C7C" w14:textId="77777777" w:rsidTr="002C626B">
        <w:tc>
          <w:tcPr>
            <w:tcW w:w="605" w:type="dxa"/>
          </w:tcPr>
          <w:p w14:paraId="2B8F82B8" w14:textId="77777777" w:rsidR="005B494B" w:rsidRDefault="005B494B" w:rsidP="005B494B">
            <w:pPr>
              <w:jc w:val="right"/>
            </w:pPr>
            <w:r>
              <w:t>a</w:t>
            </w:r>
          </w:p>
        </w:tc>
        <w:tc>
          <w:tcPr>
            <w:tcW w:w="6523" w:type="dxa"/>
          </w:tcPr>
          <w:p w14:paraId="3B969D9E" w14:textId="77777777" w:rsidR="005B494B" w:rsidRPr="00AC4700" w:rsidRDefault="005B494B" w:rsidP="005B494B">
            <w:r>
              <w:t>Any proposal requesting reporting that requires the disclosure of proprietary information that may damage a company’s competitive position</w:t>
            </w:r>
          </w:p>
        </w:tc>
        <w:tc>
          <w:tcPr>
            <w:tcW w:w="900" w:type="dxa"/>
          </w:tcPr>
          <w:p w14:paraId="1C2988E6" w14:textId="77777777" w:rsidR="005B494B" w:rsidRDefault="005B494B" w:rsidP="005B494B"/>
        </w:tc>
        <w:tc>
          <w:tcPr>
            <w:tcW w:w="1850" w:type="dxa"/>
          </w:tcPr>
          <w:p w14:paraId="00759283" w14:textId="77777777" w:rsidR="005B494B" w:rsidRDefault="005B494B" w:rsidP="005B494B">
            <w:r>
              <w:t>Oppose</w:t>
            </w:r>
          </w:p>
        </w:tc>
      </w:tr>
    </w:tbl>
    <w:p w14:paraId="00E9577A" w14:textId="77777777" w:rsidR="00926162" w:rsidRDefault="00926162" w:rsidP="00926162">
      <w:pPr>
        <w:ind w:left="-360"/>
      </w:pPr>
    </w:p>
    <w:p w14:paraId="399226BC" w14:textId="77777777" w:rsidR="00926162" w:rsidRDefault="00926162" w:rsidP="00926162">
      <w:pPr>
        <w:ind w:left="-360"/>
        <w:sectPr w:rsidR="00926162" w:rsidSect="00D73C55">
          <w:headerReference w:type="even" r:id="rId8"/>
          <w:headerReference w:type="default" r:id="rId9"/>
          <w:footerReference w:type="even" r:id="rId10"/>
          <w:footerReference w:type="default" r:id="rId11"/>
          <w:pgSz w:w="12240" w:h="15840"/>
          <w:pgMar w:top="1440" w:right="1800" w:bottom="1440" w:left="1800" w:header="720" w:footer="720" w:gutter="0"/>
          <w:cols w:space="720"/>
          <w:docGrid w:linePitch="360"/>
        </w:sectPr>
      </w:pPr>
    </w:p>
    <w:p w14:paraId="12CDA350" w14:textId="396D84F3" w:rsidR="00926162" w:rsidRDefault="00926162" w:rsidP="00926162">
      <w:pPr>
        <w:ind w:left="-360"/>
      </w:pPr>
    </w:p>
    <w:p w14:paraId="75FEEC2F" w14:textId="1BC54643" w:rsidR="00926162" w:rsidRDefault="00C314CE" w:rsidP="00926162">
      <w:pPr>
        <w:ind w:left="-360"/>
        <w:rPr>
          <w:b/>
          <w:sz w:val="28"/>
          <w:szCs w:val="28"/>
        </w:rPr>
      </w:pPr>
      <w:r>
        <w:rPr>
          <w:b/>
          <w:sz w:val="28"/>
          <w:szCs w:val="28"/>
        </w:rPr>
        <w:t>II. Frequency of Updating Security Holdings</w:t>
      </w:r>
    </w:p>
    <w:p w14:paraId="4E9A97FB" w14:textId="77777777" w:rsidR="00C314CE" w:rsidRDefault="00C314CE" w:rsidP="00926162">
      <w:pPr>
        <w:ind w:left="-360"/>
        <w:rPr>
          <w:b/>
          <w:sz w:val="28"/>
          <w:szCs w:val="28"/>
        </w:rPr>
      </w:pPr>
    </w:p>
    <w:p w14:paraId="7A253627" w14:textId="2FD04B68" w:rsidR="00C314CE" w:rsidRDefault="00C314CE" w:rsidP="00926162">
      <w:pPr>
        <w:ind w:left="-360"/>
      </w:pPr>
      <w:r w:rsidRPr="00AF7FB5">
        <w:t>Annually, the Director of Investments or other investment staff will report the list of securities directly owned in the separate accounts. The holdings will be as of the end of the Earlham College fiscal year, June 30</w:t>
      </w:r>
      <w:r w:rsidRPr="00AF7FB5">
        <w:rPr>
          <w:vertAlign w:val="superscript"/>
        </w:rPr>
        <w:t>th</w:t>
      </w:r>
      <w:r w:rsidRPr="00AF7FB5">
        <w:t xml:space="preserve">. </w:t>
      </w:r>
      <w:r w:rsidR="00A85602" w:rsidRPr="00AF7FB5">
        <w:t>The list of holdings will be posted to the Earlham website to Community Documents, or its equivalent.</w:t>
      </w:r>
    </w:p>
    <w:p w14:paraId="64E9A554" w14:textId="77777777" w:rsidR="00E5471A" w:rsidRPr="00AF7FB5" w:rsidRDefault="00E5471A" w:rsidP="00926162">
      <w:pPr>
        <w:ind w:left="-360"/>
      </w:pPr>
    </w:p>
    <w:p w14:paraId="4EDF9B99" w14:textId="77777777" w:rsidR="00A85602" w:rsidRDefault="00A85602" w:rsidP="00926162">
      <w:pPr>
        <w:ind w:left="-360"/>
        <w:rPr>
          <w:sz w:val="28"/>
          <w:szCs w:val="28"/>
        </w:rPr>
      </w:pPr>
    </w:p>
    <w:p w14:paraId="70358CED" w14:textId="3BF6DA92" w:rsidR="00A85602" w:rsidRDefault="00A85602" w:rsidP="00926162">
      <w:pPr>
        <w:ind w:left="-360"/>
        <w:rPr>
          <w:b/>
          <w:sz w:val="28"/>
          <w:szCs w:val="28"/>
        </w:rPr>
      </w:pPr>
      <w:r>
        <w:rPr>
          <w:b/>
          <w:sz w:val="28"/>
          <w:szCs w:val="28"/>
        </w:rPr>
        <w:t>III. Role of the Investment Staff within the SRI Advisory Committee</w:t>
      </w:r>
    </w:p>
    <w:p w14:paraId="467CC74E" w14:textId="77777777" w:rsidR="00A85602" w:rsidRDefault="00A85602" w:rsidP="00926162">
      <w:pPr>
        <w:ind w:left="-360"/>
        <w:rPr>
          <w:b/>
          <w:sz w:val="28"/>
          <w:szCs w:val="28"/>
        </w:rPr>
      </w:pPr>
    </w:p>
    <w:p w14:paraId="754AFBE6" w14:textId="16991BD2" w:rsidR="00A85602" w:rsidRPr="00A76362" w:rsidRDefault="00A85602" w:rsidP="00A76362">
      <w:pPr>
        <w:pStyle w:val="ListParagraph"/>
        <w:widowControl w:val="0"/>
        <w:numPr>
          <w:ilvl w:val="0"/>
          <w:numId w:val="5"/>
        </w:numPr>
        <w:autoSpaceDE w:val="0"/>
        <w:autoSpaceDN w:val="0"/>
        <w:adjustRightInd w:val="0"/>
        <w:rPr>
          <w:rFonts w:ascii="Times New Roman" w:hAnsi="Times New Roman" w:cs="Times New Roman"/>
        </w:rPr>
      </w:pPr>
      <w:r w:rsidRPr="00A76362">
        <w:rPr>
          <w:rFonts w:ascii="Times New Roman" w:hAnsi="Times New Roman" w:cs="Times New Roman"/>
        </w:rPr>
        <w:t>The investment officer of the College will be an ex-officio</w:t>
      </w:r>
      <w:r w:rsidR="000C29FA" w:rsidRPr="00A76362">
        <w:rPr>
          <w:rFonts w:ascii="Times New Roman" w:hAnsi="Times New Roman" w:cs="Times New Roman"/>
        </w:rPr>
        <w:t xml:space="preserve"> </w:t>
      </w:r>
      <w:r w:rsidRPr="00A76362">
        <w:rPr>
          <w:rFonts w:ascii="Times New Roman" w:hAnsi="Times New Roman" w:cs="Times New Roman"/>
        </w:rPr>
        <w:t>member</w:t>
      </w:r>
      <w:r w:rsidR="000C29FA" w:rsidRPr="00A76362">
        <w:rPr>
          <w:rFonts w:ascii="Times New Roman" w:hAnsi="Times New Roman" w:cs="Times New Roman"/>
        </w:rPr>
        <w:t xml:space="preserve"> </w:t>
      </w:r>
      <w:r w:rsidRPr="00A76362">
        <w:rPr>
          <w:rFonts w:ascii="Times New Roman" w:hAnsi="Times New Roman" w:cs="Times New Roman"/>
        </w:rPr>
        <w:t>of</w:t>
      </w:r>
      <w:r w:rsidR="000C29FA" w:rsidRPr="00A76362">
        <w:rPr>
          <w:rFonts w:ascii="Times New Roman" w:hAnsi="Times New Roman" w:cs="Times New Roman"/>
        </w:rPr>
        <w:t xml:space="preserve"> </w:t>
      </w:r>
      <w:r w:rsidRPr="00A76362">
        <w:rPr>
          <w:rFonts w:ascii="Times New Roman" w:hAnsi="Times New Roman" w:cs="Times New Roman"/>
        </w:rPr>
        <w:t>the</w:t>
      </w:r>
      <w:r w:rsidR="000C29FA" w:rsidRPr="00A76362">
        <w:rPr>
          <w:rFonts w:ascii="Times New Roman" w:hAnsi="Times New Roman" w:cs="Times New Roman"/>
        </w:rPr>
        <w:t xml:space="preserve"> </w:t>
      </w:r>
      <w:r w:rsidRPr="00A76362">
        <w:rPr>
          <w:rFonts w:ascii="Times New Roman" w:hAnsi="Times New Roman" w:cs="Times New Roman"/>
        </w:rPr>
        <w:t>SRIAC</w:t>
      </w:r>
      <w:r w:rsidR="000C29FA" w:rsidRPr="00A76362">
        <w:rPr>
          <w:rFonts w:ascii="Times New Roman" w:hAnsi="Times New Roman" w:cs="Times New Roman"/>
        </w:rPr>
        <w:t xml:space="preserve"> </w:t>
      </w:r>
      <w:r w:rsidRPr="00A76362">
        <w:rPr>
          <w:rFonts w:ascii="Times New Roman" w:hAnsi="Times New Roman" w:cs="Times New Roman"/>
        </w:rPr>
        <w:t>and</w:t>
      </w:r>
      <w:r w:rsidR="000C29FA" w:rsidRPr="00A76362">
        <w:rPr>
          <w:rFonts w:ascii="Times New Roman" w:hAnsi="Times New Roman" w:cs="Times New Roman"/>
        </w:rPr>
        <w:t xml:space="preserve"> </w:t>
      </w:r>
      <w:r w:rsidRPr="00A76362">
        <w:rPr>
          <w:rFonts w:ascii="Times New Roman" w:hAnsi="Times New Roman" w:cs="Times New Roman"/>
        </w:rPr>
        <w:t>will</w:t>
      </w:r>
      <w:r w:rsidR="000C29FA" w:rsidRPr="00A76362">
        <w:rPr>
          <w:rFonts w:ascii="Times New Roman" w:hAnsi="Times New Roman" w:cs="Times New Roman"/>
        </w:rPr>
        <w:t xml:space="preserve"> </w:t>
      </w:r>
      <w:r w:rsidRPr="00A76362">
        <w:rPr>
          <w:rFonts w:ascii="Times New Roman" w:hAnsi="Times New Roman" w:cs="Times New Roman"/>
        </w:rPr>
        <w:t>be</w:t>
      </w:r>
      <w:r w:rsidR="000C29FA" w:rsidRPr="00A76362">
        <w:rPr>
          <w:rFonts w:ascii="Times New Roman" w:hAnsi="Times New Roman" w:cs="Times New Roman"/>
        </w:rPr>
        <w:t xml:space="preserve"> </w:t>
      </w:r>
      <w:r w:rsidRPr="00A76362">
        <w:rPr>
          <w:rFonts w:ascii="Times New Roman" w:hAnsi="Times New Roman" w:cs="Times New Roman"/>
        </w:rPr>
        <w:t>encouraged</w:t>
      </w:r>
      <w:r w:rsidR="000C29FA" w:rsidRPr="00A76362">
        <w:rPr>
          <w:rFonts w:ascii="Times New Roman" w:hAnsi="Times New Roman" w:cs="Times New Roman"/>
        </w:rPr>
        <w:t xml:space="preserve"> </w:t>
      </w:r>
      <w:r w:rsidRPr="00A76362">
        <w:rPr>
          <w:rFonts w:ascii="Times New Roman" w:hAnsi="Times New Roman" w:cs="Times New Roman"/>
        </w:rPr>
        <w:t>to</w:t>
      </w:r>
      <w:r w:rsidR="000C29FA" w:rsidRPr="00A76362">
        <w:rPr>
          <w:rFonts w:ascii="Times New Roman" w:hAnsi="Times New Roman" w:cs="Times New Roman"/>
        </w:rPr>
        <w:t xml:space="preserve"> </w:t>
      </w:r>
      <w:r w:rsidRPr="00A76362">
        <w:rPr>
          <w:rFonts w:ascii="Times New Roman" w:hAnsi="Times New Roman" w:cs="Times New Roman"/>
        </w:rPr>
        <w:t>attend</w:t>
      </w:r>
      <w:r w:rsidR="000C29FA" w:rsidRPr="00A76362">
        <w:rPr>
          <w:rFonts w:ascii="Times New Roman" w:hAnsi="Times New Roman" w:cs="Times New Roman"/>
        </w:rPr>
        <w:t xml:space="preserve"> </w:t>
      </w:r>
      <w:r w:rsidRPr="00A76362">
        <w:rPr>
          <w:rFonts w:ascii="Times New Roman" w:hAnsi="Times New Roman" w:cs="Times New Roman"/>
        </w:rPr>
        <w:t>all</w:t>
      </w:r>
      <w:r w:rsidR="000C29FA" w:rsidRPr="00A76362">
        <w:rPr>
          <w:rFonts w:ascii="Times New Roman" w:hAnsi="Times New Roman" w:cs="Times New Roman"/>
        </w:rPr>
        <w:t xml:space="preserve"> </w:t>
      </w:r>
      <w:r w:rsidRPr="00A76362">
        <w:rPr>
          <w:rFonts w:ascii="Times New Roman" w:hAnsi="Times New Roman" w:cs="Times New Roman"/>
        </w:rPr>
        <w:t>meetings.</w:t>
      </w:r>
    </w:p>
    <w:p w14:paraId="24CBF416" w14:textId="77777777" w:rsidR="000C29FA" w:rsidRDefault="000C29FA" w:rsidP="000C29FA">
      <w:pPr>
        <w:widowControl w:val="0"/>
        <w:autoSpaceDE w:val="0"/>
        <w:autoSpaceDN w:val="0"/>
        <w:adjustRightInd w:val="0"/>
        <w:rPr>
          <w:rFonts w:ascii="Times New Roman" w:hAnsi="Times New Roman" w:cs="Times New Roman"/>
        </w:rPr>
      </w:pPr>
    </w:p>
    <w:p w14:paraId="76694F9A" w14:textId="0753F62F" w:rsidR="000C29FA" w:rsidRPr="00A76362" w:rsidRDefault="000C29FA" w:rsidP="00A76362">
      <w:pPr>
        <w:pStyle w:val="ListParagraph"/>
        <w:widowControl w:val="0"/>
        <w:numPr>
          <w:ilvl w:val="0"/>
          <w:numId w:val="5"/>
        </w:numPr>
        <w:autoSpaceDE w:val="0"/>
        <w:autoSpaceDN w:val="0"/>
        <w:adjustRightInd w:val="0"/>
        <w:rPr>
          <w:rFonts w:ascii="Times New Roman" w:hAnsi="Times New Roman" w:cs="Times New Roman"/>
        </w:rPr>
      </w:pPr>
      <w:r w:rsidRPr="00A76362">
        <w:rPr>
          <w:rFonts w:ascii="Times New Roman" w:hAnsi="Times New Roman" w:cs="Times New Roman"/>
        </w:rPr>
        <w:t>Maintain list of excluded companies.</w:t>
      </w:r>
      <w:r w:rsidR="0050035B" w:rsidRPr="00A76362">
        <w:rPr>
          <w:rFonts w:ascii="Times New Roman" w:hAnsi="Times New Roman" w:cs="Times New Roman"/>
        </w:rPr>
        <w:t xml:space="preserve"> Publish list of excluded companies on Earlham website for Earlham community access.</w:t>
      </w:r>
    </w:p>
    <w:p w14:paraId="478AA571" w14:textId="77777777" w:rsidR="000C29FA" w:rsidRDefault="000C29FA" w:rsidP="000C29FA">
      <w:pPr>
        <w:widowControl w:val="0"/>
        <w:autoSpaceDE w:val="0"/>
        <w:autoSpaceDN w:val="0"/>
        <w:adjustRightInd w:val="0"/>
        <w:rPr>
          <w:rFonts w:ascii="Times New Roman" w:hAnsi="Times New Roman" w:cs="Times New Roman"/>
        </w:rPr>
      </w:pPr>
    </w:p>
    <w:p w14:paraId="2CF9C86D" w14:textId="65F0725A" w:rsidR="000C29FA" w:rsidRPr="00A76362" w:rsidRDefault="000C29FA" w:rsidP="00A76362">
      <w:pPr>
        <w:pStyle w:val="ListParagraph"/>
        <w:widowControl w:val="0"/>
        <w:numPr>
          <w:ilvl w:val="0"/>
          <w:numId w:val="5"/>
        </w:numPr>
        <w:autoSpaceDE w:val="0"/>
        <w:autoSpaceDN w:val="0"/>
        <w:adjustRightInd w:val="0"/>
        <w:rPr>
          <w:rFonts w:ascii="Times New Roman" w:hAnsi="Times New Roman" w:cs="Times New Roman"/>
        </w:rPr>
      </w:pPr>
      <w:r w:rsidRPr="00A76362">
        <w:rPr>
          <w:rFonts w:ascii="Times New Roman" w:hAnsi="Times New Roman" w:cs="Times New Roman"/>
        </w:rPr>
        <w:t>Monitor investments (including related mergers and acquisitions) and recommend changes to exclusion list per policy.</w:t>
      </w:r>
    </w:p>
    <w:p w14:paraId="3F5FB441" w14:textId="77777777" w:rsidR="000C29FA" w:rsidRDefault="000C29FA" w:rsidP="000C29FA">
      <w:pPr>
        <w:widowControl w:val="0"/>
        <w:autoSpaceDE w:val="0"/>
        <w:autoSpaceDN w:val="0"/>
        <w:adjustRightInd w:val="0"/>
        <w:rPr>
          <w:rFonts w:ascii="Times New Roman" w:hAnsi="Times New Roman" w:cs="Times New Roman"/>
        </w:rPr>
      </w:pPr>
    </w:p>
    <w:p w14:paraId="5D0EFF74" w14:textId="77777777" w:rsidR="0050035B" w:rsidRPr="00A76362" w:rsidRDefault="000C29FA" w:rsidP="00A76362">
      <w:pPr>
        <w:pStyle w:val="ListParagraph"/>
        <w:widowControl w:val="0"/>
        <w:numPr>
          <w:ilvl w:val="0"/>
          <w:numId w:val="5"/>
        </w:numPr>
        <w:autoSpaceDE w:val="0"/>
        <w:autoSpaceDN w:val="0"/>
        <w:adjustRightInd w:val="0"/>
        <w:rPr>
          <w:rFonts w:ascii="Times New Roman" w:hAnsi="Times New Roman" w:cs="Times New Roman"/>
        </w:rPr>
      </w:pPr>
      <w:r w:rsidRPr="00A76362">
        <w:rPr>
          <w:rFonts w:ascii="Times New Roman" w:hAnsi="Times New Roman" w:cs="Times New Roman"/>
        </w:rPr>
        <w:t>Maintain Procedure Manual.</w:t>
      </w:r>
      <w:r w:rsidR="0050035B" w:rsidRPr="00A76362">
        <w:rPr>
          <w:rFonts w:ascii="Times New Roman" w:hAnsi="Times New Roman" w:cs="Times New Roman"/>
        </w:rPr>
        <w:t xml:space="preserve"> Publish procedure manual on Earlham website for Earlham community access.</w:t>
      </w:r>
    </w:p>
    <w:p w14:paraId="7C440D14" w14:textId="77777777" w:rsidR="000C29FA" w:rsidRDefault="000C29FA" w:rsidP="000C29FA">
      <w:pPr>
        <w:widowControl w:val="0"/>
        <w:autoSpaceDE w:val="0"/>
        <w:autoSpaceDN w:val="0"/>
        <w:adjustRightInd w:val="0"/>
        <w:rPr>
          <w:rFonts w:ascii="Times New Roman" w:hAnsi="Times New Roman" w:cs="Times New Roman"/>
        </w:rPr>
      </w:pPr>
    </w:p>
    <w:p w14:paraId="59B6BDF0" w14:textId="27943B94" w:rsidR="000C29FA" w:rsidRPr="00A76362" w:rsidRDefault="000C29FA" w:rsidP="00A76362">
      <w:pPr>
        <w:pStyle w:val="ListParagraph"/>
        <w:widowControl w:val="0"/>
        <w:numPr>
          <w:ilvl w:val="0"/>
          <w:numId w:val="5"/>
        </w:numPr>
        <w:autoSpaceDE w:val="0"/>
        <w:autoSpaceDN w:val="0"/>
        <w:adjustRightInd w:val="0"/>
        <w:rPr>
          <w:rFonts w:ascii="Times New Roman" w:hAnsi="Times New Roman" w:cs="Times New Roman"/>
        </w:rPr>
      </w:pPr>
      <w:r w:rsidRPr="00A76362">
        <w:rPr>
          <w:rFonts w:ascii="Times New Roman" w:hAnsi="Times New Roman" w:cs="Times New Roman"/>
        </w:rPr>
        <w:t>Communicate the procedure manual and any changes to the Board of Trustees and the Foundation Board.</w:t>
      </w:r>
    </w:p>
    <w:p w14:paraId="00BBBB4E" w14:textId="77777777" w:rsidR="0050035B" w:rsidRDefault="0050035B" w:rsidP="000C29FA">
      <w:pPr>
        <w:widowControl w:val="0"/>
        <w:autoSpaceDE w:val="0"/>
        <w:autoSpaceDN w:val="0"/>
        <w:adjustRightInd w:val="0"/>
        <w:rPr>
          <w:rFonts w:ascii="Times New Roman" w:hAnsi="Times New Roman" w:cs="Times New Roman"/>
        </w:rPr>
      </w:pPr>
    </w:p>
    <w:p w14:paraId="0FEA7E53" w14:textId="59C26EFF" w:rsidR="000C29FA" w:rsidRPr="00A76362" w:rsidRDefault="000C29FA" w:rsidP="00A76362">
      <w:pPr>
        <w:pStyle w:val="ListParagraph"/>
        <w:widowControl w:val="0"/>
        <w:numPr>
          <w:ilvl w:val="0"/>
          <w:numId w:val="5"/>
        </w:numPr>
        <w:autoSpaceDE w:val="0"/>
        <w:autoSpaceDN w:val="0"/>
        <w:adjustRightInd w:val="0"/>
        <w:rPr>
          <w:rFonts w:ascii="Times New Roman" w:hAnsi="Times New Roman" w:cs="Times New Roman"/>
        </w:rPr>
      </w:pPr>
      <w:r w:rsidRPr="00A76362">
        <w:rPr>
          <w:rFonts w:ascii="Times New Roman" w:hAnsi="Times New Roman" w:cs="Times New Roman"/>
        </w:rPr>
        <w:t>Vote proxies as per policy and bring exceptions to the committee.</w:t>
      </w:r>
    </w:p>
    <w:p w14:paraId="354CDEAB" w14:textId="77777777" w:rsidR="000C29FA" w:rsidRDefault="000C29FA" w:rsidP="000C29FA">
      <w:pPr>
        <w:widowControl w:val="0"/>
        <w:autoSpaceDE w:val="0"/>
        <w:autoSpaceDN w:val="0"/>
        <w:adjustRightInd w:val="0"/>
        <w:rPr>
          <w:rFonts w:ascii="Times New Roman" w:hAnsi="Times New Roman" w:cs="Times New Roman"/>
        </w:rPr>
      </w:pPr>
    </w:p>
    <w:p w14:paraId="132922BA" w14:textId="3920CE16" w:rsidR="000C29FA" w:rsidRPr="00A76362" w:rsidRDefault="0050035B" w:rsidP="00A76362">
      <w:pPr>
        <w:pStyle w:val="ListParagraph"/>
        <w:widowControl w:val="0"/>
        <w:numPr>
          <w:ilvl w:val="0"/>
          <w:numId w:val="5"/>
        </w:numPr>
        <w:autoSpaceDE w:val="0"/>
        <w:autoSpaceDN w:val="0"/>
        <w:adjustRightInd w:val="0"/>
        <w:rPr>
          <w:rFonts w:ascii="Times New Roman" w:hAnsi="Times New Roman" w:cs="Times New Roman"/>
        </w:rPr>
      </w:pPr>
      <w:r w:rsidRPr="00A76362">
        <w:rPr>
          <w:rFonts w:ascii="Times New Roman" w:hAnsi="Times New Roman" w:cs="Times New Roman"/>
        </w:rPr>
        <w:t>Publish listing of stocks held, number of shares, and market value as of the end of each fiscal year within three months following the end of the fiscal year on Earlham website for Earlham community access (no later than September 30</w:t>
      </w:r>
      <w:r w:rsidRPr="00A76362">
        <w:rPr>
          <w:rFonts w:ascii="Times New Roman" w:hAnsi="Times New Roman" w:cs="Times New Roman"/>
          <w:vertAlign w:val="superscript"/>
        </w:rPr>
        <w:t>th</w:t>
      </w:r>
      <w:r w:rsidRPr="00A76362">
        <w:rPr>
          <w:rFonts w:ascii="Times New Roman" w:hAnsi="Times New Roman" w:cs="Times New Roman"/>
        </w:rPr>
        <w:t>, based on June 30 fiscal year end).</w:t>
      </w:r>
    </w:p>
    <w:p w14:paraId="0AEC425B" w14:textId="77777777" w:rsidR="008E17AD" w:rsidRDefault="008E17AD" w:rsidP="0050035B">
      <w:pPr>
        <w:widowControl w:val="0"/>
        <w:autoSpaceDE w:val="0"/>
        <w:autoSpaceDN w:val="0"/>
        <w:adjustRightInd w:val="0"/>
        <w:rPr>
          <w:rFonts w:ascii="Times New Roman" w:hAnsi="Times New Roman" w:cs="Times New Roman"/>
        </w:rPr>
      </w:pPr>
    </w:p>
    <w:p w14:paraId="24BA5E19" w14:textId="1329C28E" w:rsidR="008E17AD" w:rsidRPr="00A76362" w:rsidRDefault="008E17AD" w:rsidP="00A76362">
      <w:pPr>
        <w:pStyle w:val="ListParagraph"/>
        <w:widowControl w:val="0"/>
        <w:numPr>
          <w:ilvl w:val="0"/>
          <w:numId w:val="5"/>
        </w:numPr>
        <w:autoSpaceDE w:val="0"/>
        <w:autoSpaceDN w:val="0"/>
        <w:adjustRightInd w:val="0"/>
        <w:rPr>
          <w:rFonts w:ascii="Times New Roman" w:hAnsi="Times New Roman" w:cs="Times New Roman"/>
        </w:rPr>
      </w:pPr>
      <w:r w:rsidRPr="00A76362">
        <w:rPr>
          <w:rFonts w:ascii="Times New Roman" w:hAnsi="Times New Roman" w:cs="Times New Roman"/>
        </w:rPr>
        <w:t>Provide to SRIAC copies of the approved meeting minutes of the Earlham Foundation.</w:t>
      </w:r>
    </w:p>
    <w:p w14:paraId="61070F8D" w14:textId="77777777" w:rsidR="000C29FA" w:rsidRDefault="000C29FA" w:rsidP="000C29FA">
      <w:pPr>
        <w:widowControl w:val="0"/>
        <w:autoSpaceDE w:val="0"/>
        <w:autoSpaceDN w:val="0"/>
        <w:adjustRightInd w:val="0"/>
        <w:rPr>
          <w:rFonts w:ascii="Times New Roman" w:hAnsi="Times New Roman" w:cs="Times New Roman"/>
        </w:rPr>
      </w:pPr>
    </w:p>
    <w:p w14:paraId="7FC02599" w14:textId="7B61307A" w:rsidR="000C29FA" w:rsidRPr="00A76362" w:rsidRDefault="008E17AD" w:rsidP="00A76362">
      <w:pPr>
        <w:pStyle w:val="ListParagraph"/>
        <w:widowControl w:val="0"/>
        <w:numPr>
          <w:ilvl w:val="0"/>
          <w:numId w:val="5"/>
        </w:numPr>
        <w:autoSpaceDE w:val="0"/>
        <w:autoSpaceDN w:val="0"/>
        <w:adjustRightInd w:val="0"/>
        <w:rPr>
          <w:rFonts w:ascii="Times New Roman" w:hAnsi="Times New Roman" w:cs="Times New Roman"/>
        </w:rPr>
      </w:pPr>
      <w:r w:rsidRPr="00A76362">
        <w:rPr>
          <w:rFonts w:ascii="Times New Roman" w:hAnsi="Times New Roman" w:cs="Times New Roman"/>
        </w:rPr>
        <w:t>Provide other investment-related assistance as requested by the SRIAC chair in support of the work of the Committee.</w:t>
      </w:r>
    </w:p>
    <w:p w14:paraId="2FD91219" w14:textId="77777777" w:rsidR="000C29FA" w:rsidRDefault="000C29FA" w:rsidP="000C29FA">
      <w:pPr>
        <w:widowControl w:val="0"/>
        <w:autoSpaceDE w:val="0"/>
        <w:autoSpaceDN w:val="0"/>
        <w:adjustRightInd w:val="0"/>
        <w:rPr>
          <w:rFonts w:ascii="Times New Roman" w:hAnsi="Times New Roman" w:cs="Times New Roman"/>
        </w:rPr>
      </w:pPr>
    </w:p>
    <w:p w14:paraId="16A3B93F" w14:textId="7F18111B" w:rsidR="001E46FB" w:rsidRDefault="001E46FB" w:rsidP="001E46FB">
      <w:pPr>
        <w:ind w:left="-360"/>
        <w:rPr>
          <w:b/>
          <w:sz w:val="28"/>
          <w:szCs w:val="28"/>
        </w:rPr>
      </w:pPr>
      <w:r>
        <w:rPr>
          <w:b/>
          <w:sz w:val="28"/>
          <w:szCs w:val="28"/>
        </w:rPr>
        <w:t>IV. Role of the Recording Clerk within the SRI Advisory Committee</w:t>
      </w:r>
    </w:p>
    <w:p w14:paraId="35980A32" w14:textId="77777777" w:rsidR="000C29FA" w:rsidRPr="000C29FA" w:rsidRDefault="000C29FA" w:rsidP="000C29FA">
      <w:pPr>
        <w:widowControl w:val="0"/>
        <w:autoSpaceDE w:val="0"/>
        <w:autoSpaceDN w:val="0"/>
        <w:adjustRightInd w:val="0"/>
        <w:rPr>
          <w:rFonts w:ascii="Times New Roman" w:hAnsi="Times New Roman" w:cs="Times New Roman"/>
        </w:rPr>
      </w:pPr>
    </w:p>
    <w:p w14:paraId="595C56DA" w14:textId="7E8884CB" w:rsidR="00A85602" w:rsidRPr="00AF7FB5" w:rsidRDefault="00A76362" w:rsidP="00AF7FB5">
      <w:pPr>
        <w:pStyle w:val="ListParagraph"/>
        <w:widowControl w:val="0"/>
        <w:numPr>
          <w:ilvl w:val="0"/>
          <w:numId w:val="6"/>
        </w:numPr>
        <w:autoSpaceDE w:val="0"/>
        <w:autoSpaceDN w:val="0"/>
        <w:adjustRightInd w:val="0"/>
        <w:rPr>
          <w:rFonts w:ascii="Times New Roman" w:hAnsi="Times New Roman" w:cs="Times New Roman"/>
        </w:rPr>
      </w:pPr>
      <w:r w:rsidRPr="00AF7FB5">
        <w:rPr>
          <w:rFonts w:ascii="Times New Roman" w:hAnsi="Times New Roman" w:cs="Times New Roman"/>
        </w:rPr>
        <w:t>A non-participating recording clerk will attend all meetings and prepare draft minutes of the meetings.</w:t>
      </w:r>
    </w:p>
    <w:p w14:paraId="5ECEE01C" w14:textId="77777777" w:rsidR="00A76362" w:rsidRDefault="00A76362" w:rsidP="00A76362">
      <w:pPr>
        <w:widowControl w:val="0"/>
        <w:autoSpaceDE w:val="0"/>
        <w:autoSpaceDN w:val="0"/>
        <w:adjustRightInd w:val="0"/>
        <w:rPr>
          <w:rFonts w:ascii="Times New Roman" w:hAnsi="Times New Roman" w:cs="Times New Roman"/>
        </w:rPr>
      </w:pPr>
    </w:p>
    <w:p w14:paraId="41787467" w14:textId="78E9FCD2" w:rsidR="00A76362" w:rsidRPr="00AF7FB5" w:rsidRDefault="00A76362" w:rsidP="00AF7FB5">
      <w:pPr>
        <w:pStyle w:val="ListParagraph"/>
        <w:widowControl w:val="0"/>
        <w:numPr>
          <w:ilvl w:val="0"/>
          <w:numId w:val="6"/>
        </w:numPr>
        <w:autoSpaceDE w:val="0"/>
        <w:autoSpaceDN w:val="0"/>
        <w:adjustRightInd w:val="0"/>
        <w:rPr>
          <w:rFonts w:ascii="Times New Roman" w:hAnsi="Times New Roman" w:cs="Times New Roman"/>
        </w:rPr>
      </w:pPr>
      <w:r w:rsidRPr="00AF7FB5">
        <w:rPr>
          <w:rFonts w:ascii="Times New Roman" w:hAnsi="Times New Roman" w:cs="Times New Roman"/>
        </w:rPr>
        <w:t>Provide copies of approved minutes to the Board of Trustees and Foundation Board.</w:t>
      </w:r>
    </w:p>
    <w:p w14:paraId="4394F56E" w14:textId="77777777" w:rsidR="00A76362" w:rsidRDefault="00A76362" w:rsidP="00A76362">
      <w:pPr>
        <w:widowControl w:val="0"/>
        <w:autoSpaceDE w:val="0"/>
        <w:autoSpaceDN w:val="0"/>
        <w:adjustRightInd w:val="0"/>
        <w:rPr>
          <w:rFonts w:ascii="Times New Roman" w:hAnsi="Times New Roman" w:cs="Times New Roman"/>
        </w:rPr>
      </w:pPr>
    </w:p>
    <w:p w14:paraId="44986197" w14:textId="4756F98D" w:rsidR="00A76362" w:rsidRPr="00AF7FB5" w:rsidRDefault="00A76362" w:rsidP="00AF7FB5">
      <w:pPr>
        <w:pStyle w:val="ListParagraph"/>
        <w:widowControl w:val="0"/>
        <w:numPr>
          <w:ilvl w:val="0"/>
          <w:numId w:val="6"/>
        </w:numPr>
        <w:autoSpaceDE w:val="0"/>
        <w:autoSpaceDN w:val="0"/>
        <w:adjustRightInd w:val="0"/>
        <w:rPr>
          <w:rFonts w:ascii="Times New Roman" w:hAnsi="Times New Roman" w:cs="Times New Roman"/>
        </w:rPr>
      </w:pPr>
      <w:r w:rsidRPr="00AF7FB5">
        <w:rPr>
          <w:rFonts w:ascii="Times New Roman" w:hAnsi="Times New Roman" w:cs="Times New Roman"/>
        </w:rPr>
        <w:t>Publish copies of approved minutes by posting on the Earlham website for Earlham community access.</w:t>
      </w:r>
    </w:p>
    <w:p w14:paraId="42F444F6" w14:textId="77777777" w:rsidR="00A76362" w:rsidRDefault="00A76362" w:rsidP="00A76362">
      <w:pPr>
        <w:widowControl w:val="0"/>
        <w:autoSpaceDE w:val="0"/>
        <w:autoSpaceDN w:val="0"/>
        <w:adjustRightInd w:val="0"/>
        <w:rPr>
          <w:rFonts w:ascii="Times New Roman" w:hAnsi="Times New Roman" w:cs="Times New Roman"/>
        </w:rPr>
      </w:pPr>
    </w:p>
    <w:p w14:paraId="300667B0" w14:textId="3BC97AB2" w:rsidR="00A76362" w:rsidRPr="00AF7FB5" w:rsidRDefault="00A76362" w:rsidP="00AF7FB5">
      <w:pPr>
        <w:pStyle w:val="ListParagraph"/>
        <w:widowControl w:val="0"/>
        <w:numPr>
          <w:ilvl w:val="0"/>
          <w:numId w:val="6"/>
        </w:numPr>
        <w:autoSpaceDE w:val="0"/>
        <w:autoSpaceDN w:val="0"/>
        <w:adjustRightInd w:val="0"/>
        <w:rPr>
          <w:rFonts w:ascii="Times New Roman" w:hAnsi="Times New Roman" w:cs="Times New Roman"/>
        </w:rPr>
      </w:pPr>
      <w:r w:rsidRPr="00AF7FB5">
        <w:rPr>
          <w:rFonts w:ascii="Times New Roman" w:hAnsi="Times New Roman" w:cs="Times New Roman"/>
        </w:rPr>
        <w:t>Maintain SRI Policy Statement. Publish SRI Policy Statement and any revisions on the Earlham website.</w:t>
      </w:r>
    </w:p>
    <w:p w14:paraId="1588066C" w14:textId="77777777" w:rsidR="00AF7FB5" w:rsidRDefault="00AF7FB5" w:rsidP="00A76362">
      <w:pPr>
        <w:widowControl w:val="0"/>
        <w:autoSpaceDE w:val="0"/>
        <w:autoSpaceDN w:val="0"/>
        <w:adjustRightInd w:val="0"/>
        <w:rPr>
          <w:rFonts w:ascii="Times New Roman" w:hAnsi="Times New Roman" w:cs="Times New Roman"/>
        </w:rPr>
      </w:pPr>
    </w:p>
    <w:p w14:paraId="1E6B2385" w14:textId="5A101C8A" w:rsidR="00AF7FB5" w:rsidRPr="00AF7FB5" w:rsidRDefault="00AF7FB5" w:rsidP="00AF7FB5">
      <w:pPr>
        <w:pStyle w:val="ListParagraph"/>
        <w:widowControl w:val="0"/>
        <w:numPr>
          <w:ilvl w:val="0"/>
          <w:numId w:val="6"/>
        </w:numPr>
        <w:autoSpaceDE w:val="0"/>
        <w:autoSpaceDN w:val="0"/>
        <w:adjustRightInd w:val="0"/>
        <w:rPr>
          <w:rFonts w:ascii="Times New Roman" w:hAnsi="Times New Roman" w:cs="Times New Roman"/>
        </w:rPr>
      </w:pPr>
      <w:r w:rsidRPr="00AF7FB5">
        <w:rPr>
          <w:rFonts w:ascii="Times New Roman" w:hAnsi="Times New Roman" w:cs="Times New Roman"/>
        </w:rPr>
        <w:t>Assist in creation and distribution of annual summary of activities to Board of Trustees and Foundation Board.</w:t>
      </w:r>
    </w:p>
    <w:p w14:paraId="7131D850" w14:textId="77777777" w:rsidR="00AF7FB5" w:rsidRDefault="00AF7FB5" w:rsidP="00AF7FB5">
      <w:pPr>
        <w:widowControl w:val="0"/>
        <w:autoSpaceDE w:val="0"/>
        <w:autoSpaceDN w:val="0"/>
        <w:adjustRightInd w:val="0"/>
        <w:rPr>
          <w:rFonts w:ascii="Times New Roman" w:hAnsi="Times New Roman" w:cs="Times New Roman"/>
        </w:rPr>
      </w:pPr>
    </w:p>
    <w:p w14:paraId="2044762B" w14:textId="097346A1" w:rsidR="00AF7FB5" w:rsidRPr="00AF7FB5" w:rsidRDefault="00AF7FB5" w:rsidP="00AF7FB5">
      <w:pPr>
        <w:pStyle w:val="ListParagraph"/>
        <w:widowControl w:val="0"/>
        <w:numPr>
          <w:ilvl w:val="0"/>
          <w:numId w:val="6"/>
        </w:numPr>
        <w:autoSpaceDE w:val="0"/>
        <w:autoSpaceDN w:val="0"/>
        <w:adjustRightInd w:val="0"/>
        <w:rPr>
          <w:rFonts w:ascii="Times New Roman" w:hAnsi="Times New Roman" w:cs="Times New Roman"/>
        </w:rPr>
      </w:pPr>
      <w:r w:rsidRPr="00AF7FB5">
        <w:rPr>
          <w:rFonts w:ascii="Times New Roman" w:hAnsi="Times New Roman" w:cs="Times New Roman"/>
        </w:rPr>
        <w:t>Provide other administrative assistance requested by the SRIAC chair in support of the work of the Committee.</w:t>
      </w:r>
    </w:p>
    <w:p w14:paraId="3B74CD6A" w14:textId="77777777" w:rsidR="00A76362" w:rsidRDefault="00A76362" w:rsidP="00A76362">
      <w:pPr>
        <w:widowControl w:val="0"/>
        <w:autoSpaceDE w:val="0"/>
        <w:autoSpaceDN w:val="0"/>
        <w:adjustRightInd w:val="0"/>
        <w:rPr>
          <w:rFonts w:ascii="Times New Roman" w:hAnsi="Times New Roman" w:cs="Times New Roman"/>
        </w:rPr>
      </w:pPr>
    </w:p>
    <w:p w14:paraId="0AF931AE" w14:textId="77777777" w:rsidR="00A76362" w:rsidRPr="00A76362" w:rsidRDefault="00A76362" w:rsidP="00A76362">
      <w:pPr>
        <w:widowControl w:val="0"/>
        <w:autoSpaceDE w:val="0"/>
        <w:autoSpaceDN w:val="0"/>
        <w:adjustRightInd w:val="0"/>
      </w:pPr>
    </w:p>
    <w:p w14:paraId="0178CE41" w14:textId="77777777" w:rsidR="00926162" w:rsidRDefault="00926162" w:rsidP="00926162">
      <w:pPr>
        <w:ind w:left="-360"/>
      </w:pPr>
    </w:p>
    <w:p w14:paraId="3B25AC25" w14:textId="77777777" w:rsidR="00121D7D" w:rsidRDefault="00121D7D" w:rsidP="00603979">
      <w:pPr>
        <w:ind w:left="-360"/>
      </w:pPr>
    </w:p>
    <w:p w14:paraId="0B936E67" w14:textId="77777777" w:rsidR="00B53C3F" w:rsidRDefault="00B53C3F"/>
    <w:p w14:paraId="0EB86D59" w14:textId="77777777" w:rsidR="00897463" w:rsidRDefault="00897463">
      <w:pPr>
        <w:rPr>
          <w:b/>
        </w:rPr>
      </w:pPr>
    </w:p>
    <w:p w14:paraId="5447A43B" w14:textId="77777777" w:rsidR="00897463" w:rsidRDefault="00897463">
      <w:pPr>
        <w:rPr>
          <w:b/>
        </w:rPr>
      </w:pPr>
    </w:p>
    <w:p w14:paraId="5B744E6A" w14:textId="77777777" w:rsidR="00897463" w:rsidRDefault="00897463">
      <w:pPr>
        <w:rPr>
          <w:b/>
        </w:rPr>
      </w:pPr>
    </w:p>
    <w:p w14:paraId="17F11054" w14:textId="77777777" w:rsidR="00897463" w:rsidRDefault="00897463">
      <w:pPr>
        <w:rPr>
          <w:b/>
        </w:rPr>
      </w:pPr>
    </w:p>
    <w:sectPr w:rsidR="00897463" w:rsidSect="0092616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2A2FA6" w14:textId="77777777" w:rsidR="004F102F" w:rsidRDefault="004F102F" w:rsidP="00EA0927">
      <w:r>
        <w:separator/>
      </w:r>
    </w:p>
  </w:endnote>
  <w:endnote w:type="continuationSeparator" w:id="0">
    <w:p w14:paraId="5F5E7416" w14:textId="77777777" w:rsidR="004F102F" w:rsidRDefault="004F102F" w:rsidP="00EA0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91815" w14:textId="77777777" w:rsidR="004F102F" w:rsidRDefault="004F102F" w:rsidP="00F64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A645E" w14:textId="77777777" w:rsidR="004F102F" w:rsidRDefault="004F102F" w:rsidP="00EA09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0A0B8" w14:textId="77777777" w:rsidR="004F102F" w:rsidRDefault="004F102F" w:rsidP="00F64D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2143">
      <w:rPr>
        <w:rStyle w:val="PageNumber"/>
        <w:noProof/>
      </w:rPr>
      <w:t>2</w:t>
    </w:r>
    <w:r>
      <w:rPr>
        <w:rStyle w:val="PageNumber"/>
      </w:rPr>
      <w:fldChar w:fldCharType="end"/>
    </w:r>
  </w:p>
  <w:p w14:paraId="5A015397" w14:textId="77777777" w:rsidR="004F102F" w:rsidRDefault="004F102F" w:rsidP="00EA09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EB14A" w14:textId="77777777" w:rsidR="004F102F" w:rsidRDefault="004F102F" w:rsidP="00EA0927">
      <w:r>
        <w:separator/>
      </w:r>
    </w:p>
  </w:footnote>
  <w:footnote w:type="continuationSeparator" w:id="0">
    <w:p w14:paraId="37F6D135" w14:textId="77777777" w:rsidR="004F102F" w:rsidRDefault="004F102F" w:rsidP="00EA0927">
      <w:r>
        <w:continuationSeparator/>
      </w:r>
    </w:p>
  </w:footnote>
  <w:footnote w:id="1">
    <w:p w14:paraId="357EB107" w14:textId="77777777" w:rsidR="004F102F" w:rsidRDefault="004F102F" w:rsidP="00203D0D">
      <w:pPr>
        <w:pStyle w:val="FootnoteText"/>
        <w:rPr>
          <w:rFonts w:ascii="Garamond" w:hAnsi="Garamond"/>
        </w:rPr>
      </w:pPr>
      <w:r>
        <w:rPr>
          <w:rStyle w:val="FootnoteReference"/>
          <w:rFonts w:ascii="Garamond" w:hAnsi="Garamond"/>
        </w:rPr>
        <w:footnoteRef/>
      </w:r>
      <w:r>
        <w:rPr>
          <w:rFonts w:ascii="Garamond" w:hAnsi="Garamond"/>
        </w:rPr>
        <w:t xml:space="preserve"> The </w:t>
      </w:r>
      <w:r>
        <w:rPr>
          <w:rFonts w:ascii="Garamond" w:hAnsi="Garamond"/>
          <w:i/>
        </w:rPr>
        <w:t>Journal of Deferred Compensation</w:t>
      </w:r>
      <w:r w:rsidRPr="00A910A1">
        <w:rPr>
          <w:rFonts w:ascii="Garamond" w:hAnsi="Garamond"/>
        </w:rPr>
        <w:t xml:space="preserve"> notes </w:t>
      </w:r>
      <w:r>
        <w:rPr>
          <w:rFonts w:ascii="Garamond" w:hAnsi="Garamond"/>
        </w:rPr>
        <w:t xml:space="preserve">that certain mechanisms </w:t>
      </w:r>
      <w:r w:rsidRPr="00E173AB">
        <w:rPr>
          <w:rFonts w:ascii="Garamond" w:hAnsi="Garamond"/>
        </w:rPr>
        <w:t>can be</w:t>
      </w:r>
      <w:r>
        <w:rPr>
          <w:rFonts w:ascii="Garamond" w:hAnsi="Garamond"/>
          <w:b/>
          <w:color w:val="FF0000"/>
        </w:rPr>
        <w:t xml:space="preserve"> </w:t>
      </w:r>
      <w:r>
        <w:rPr>
          <w:rFonts w:ascii="Garamond" w:hAnsi="Garamond"/>
        </w:rPr>
        <w:t>more effective than excluding companies in</w:t>
      </w:r>
      <w:r>
        <w:rPr>
          <w:rFonts w:ascii="Garamond" w:hAnsi="Garamond"/>
          <w:b/>
        </w:rPr>
        <w:t xml:space="preserve"> </w:t>
      </w:r>
      <w:r>
        <w:rPr>
          <w:rFonts w:ascii="Garamond" w:hAnsi="Garamond"/>
        </w:rPr>
        <w:t xml:space="preserve">producing change:  “The prerogatives of ownership [such as proxy voting, shareholder advocacy, and community development investing], rather than the tool of divestment, are most likely to raise the bar of corporate responsibility for all companies” (Gay and Klaassen, “Retirement Investment, Fiduciary Obligations, and Socially Responsible Investing” p. 36, Summer 2005). </w:t>
      </w:r>
    </w:p>
    <w:p w14:paraId="585A2957" w14:textId="77777777" w:rsidR="004F102F" w:rsidRDefault="004F102F" w:rsidP="00203D0D">
      <w:pPr>
        <w:pStyle w:val="FootnoteText"/>
        <w:rPr>
          <w:rFonts w:ascii="Garamond" w:hAnsi="Garamond"/>
          <w:b/>
        </w:rPr>
      </w:pPr>
    </w:p>
  </w:footnote>
  <w:footnote w:id="2">
    <w:p w14:paraId="15F0D99B" w14:textId="77777777" w:rsidR="004F102F" w:rsidRDefault="004F102F" w:rsidP="00203D0D">
      <w:pPr>
        <w:pStyle w:val="FootnoteText"/>
        <w:rPr>
          <w:rFonts w:ascii="Garamond" w:hAnsi="Garamond"/>
        </w:rPr>
      </w:pPr>
      <w:r>
        <w:rPr>
          <w:rStyle w:val="FootnoteReference"/>
          <w:rFonts w:ascii="Garamond" w:hAnsi="Garamond"/>
        </w:rPr>
        <w:footnoteRef/>
      </w:r>
      <w:r>
        <w:rPr>
          <w:rFonts w:ascii="Garamond" w:hAnsi="Garamond"/>
        </w:rPr>
        <w:t xml:space="preserve"> Equities are shares of stock in publicly traded corporations.  </w:t>
      </w:r>
    </w:p>
  </w:footnote>
  <w:footnote w:id="3">
    <w:p w14:paraId="53D8D178" w14:textId="77777777" w:rsidR="004F102F" w:rsidRDefault="004F102F" w:rsidP="00203D0D">
      <w:pPr>
        <w:pStyle w:val="FootnoteText"/>
        <w:rPr>
          <w:rFonts w:ascii="Garamond" w:hAnsi="Garamond"/>
        </w:rPr>
      </w:pPr>
      <w:r>
        <w:rPr>
          <w:rStyle w:val="FootnoteReference"/>
          <w:rFonts w:ascii="Garamond" w:hAnsi="Garamond"/>
        </w:rPr>
        <w:footnoteRef/>
      </w:r>
      <w:r>
        <w:rPr>
          <w:rFonts w:ascii="Garamond" w:hAnsi="Garamond"/>
        </w:rPr>
        <w:t xml:space="preserve"> Fixed income investments are bonds issued by corporations, governments or governmental agencies.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290D1" w14:textId="77777777" w:rsidR="004F102F" w:rsidRDefault="00222143">
    <w:pPr>
      <w:pStyle w:val="Header"/>
    </w:pPr>
    <w:sdt>
      <w:sdtPr>
        <w:id w:val="171999623"/>
        <w:placeholder>
          <w:docPart w:val="DD6649E6E372D042BF70B714771DC217"/>
        </w:placeholder>
        <w:temporary/>
        <w:showingPlcHdr/>
      </w:sdtPr>
      <w:sdtEndPr/>
      <w:sdtContent>
        <w:r w:rsidR="004F102F">
          <w:t>[Type text]</w:t>
        </w:r>
      </w:sdtContent>
    </w:sdt>
    <w:r w:rsidR="004F102F">
      <w:ptab w:relativeTo="margin" w:alignment="center" w:leader="none"/>
    </w:r>
    <w:sdt>
      <w:sdtPr>
        <w:id w:val="171999624"/>
        <w:placeholder>
          <w:docPart w:val="2FACA52F52CB864FB23F5FA64865FF7C"/>
        </w:placeholder>
        <w:temporary/>
        <w:showingPlcHdr/>
      </w:sdtPr>
      <w:sdtEndPr/>
      <w:sdtContent>
        <w:r w:rsidR="004F102F">
          <w:t>[Type text]</w:t>
        </w:r>
      </w:sdtContent>
    </w:sdt>
    <w:r w:rsidR="004F102F">
      <w:ptab w:relativeTo="margin" w:alignment="right" w:leader="none"/>
    </w:r>
    <w:sdt>
      <w:sdtPr>
        <w:id w:val="171999625"/>
        <w:placeholder>
          <w:docPart w:val="4FE33AA081502644B59D20020FF69AC0"/>
        </w:placeholder>
        <w:temporary/>
        <w:showingPlcHdr/>
      </w:sdtPr>
      <w:sdtEndPr/>
      <w:sdtContent>
        <w:r w:rsidR="004F102F">
          <w:t>[Type text]</w:t>
        </w:r>
      </w:sdtContent>
    </w:sdt>
  </w:p>
  <w:p w14:paraId="4F815E2E" w14:textId="77777777" w:rsidR="004F102F" w:rsidRDefault="004F10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F9A1" w14:textId="7297064B" w:rsidR="004F102F" w:rsidRDefault="004F102F" w:rsidP="00FA56DD">
    <w:pPr>
      <w:pStyle w:val="Header"/>
      <w:ind w:left="-630" w:hanging="270"/>
    </w:pPr>
    <w:r>
      <w:rPr>
        <w:b/>
        <w:sz w:val="28"/>
        <w:szCs w:val="28"/>
      </w:rPr>
      <w:t>Socially Responsible Investment Advisory Committee Procedure Manual</w:t>
    </w:r>
    <w:r>
      <w:ptab w:relativeTo="margin" w:alignment="center" w:leader="none"/>
    </w:r>
    <w:r>
      <w:ptab w:relativeTo="margin" w:alignment="right" w:leader="none"/>
    </w:r>
  </w:p>
  <w:p w14:paraId="6F7532A9" w14:textId="77777777" w:rsidR="004F102F" w:rsidRDefault="004F10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82FE0"/>
    <w:multiLevelType w:val="hybridMultilevel"/>
    <w:tmpl w:val="A7F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36721"/>
    <w:multiLevelType w:val="hybridMultilevel"/>
    <w:tmpl w:val="D98A3204"/>
    <w:lvl w:ilvl="0" w:tplc="4C2206AE">
      <w:start w:val="1"/>
      <w:numFmt w:val="upperRoman"/>
      <w:lvlText w:val="%1."/>
      <w:lvlJc w:val="left"/>
      <w:pPr>
        <w:ind w:left="720" w:hanging="720"/>
      </w:pPr>
      <w:rPr>
        <w:rFonts w:hint="default"/>
        <w:b/>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65A07A8"/>
    <w:multiLevelType w:val="hybridMultilevel"/>
    <w:tmpl w:val="C2D02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46F83"/>
    <w:multiLevelType w:val="hybridMultilevel"/>
    <w:tmpl w:val="6E74E428"/>
    <w:lvl w:ilvl="0" w:tplc="56D6C5C0">
      <w:start w:val="1"/>
      <w:numFmt w:val="upperLetter"/>
      <w:lvlText w:val="%1."/>
      <w:lvlJc w:val="left"/>
      <w:pPr>
        <w:ind w:left="900" w:hanging="360"/>
      </w:pPr>
      <w:rPr>
        <w:rFonts w:hint="default"/>
        <w:b/>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6EE81B3C"/>
    <w:multiLevelType w:val="hybridMultilevel"/>
    <w:tmpl w:val="52503AC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4DC5B00"/>
    <w:multiLevelType w:val="hybridMultilevel"/>
    <w:tmpl w:val="B32A0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AC"/>
    <w:rsid w:val="00001CB9"/>
    <w:rsid w:val="000037DF"/>
    <w:rsid w:val="000135DB"/>
    <w:rsid w:val="00036753"/>
    <w:rsid w:val="0005277C"/>
    <w:rsid w:val="0008410F"/>
    <w:rsid w:val="000958BF"/>
    <w:rsid w:val="000C29FA"/>
    <w:rsid w:val="000D3FBF"/>
    <w:rsid w:val="000F47F1"/>
    <w:rsid w:val="000F4E56"/>
    <w:rsid w:val="00121D7D"/>
    <w:rsid w:val="001722B5"/>
    <w:rsid w:val="0018796B"/>
    <w:rsid w:val="001D2D7D"/>
    <w:rsid w:val="001E21F2"/>
    <w:rsid w:val="001E46FB"/>
    <w:rsid w:val="001F2B3E"/>
    <w:rsid w:val="00203D0D"/>
    <w:rsid w:val="002219FA"/>
    <w:rsid w:val="00222143"/>
    <w:rsid w:val="00241C33"/>
    <w:rsid w:val="0025498D"/>
    <w:rsid w:val="002728CE"/>
    <w:rsid w:val="002C626B"/>
    <w:rsid w:val="002F4A80"/>
    <w:rsid w:val="0032160A"/>
    <w:rsid w:val="0032198B"/>
    <w:rsid w:val="00392D39"/>
    <w:rsid w:val="003A0963"/>
    <w:rsid w:val="003B4199"/>
    <w:rsid w:val="003B46D8"/>
    <w:rsid w:val="003C2637"/>
    <w:rsid w:val="0040658B"/>
    <w:rsid w:val="004224E6"/>
    <w:rsid w:val="00430424"/>
    <w:rsid w:val="00442B9E"/>
    <w:rsid w:val="004A2A2B"/>
    <w:rsid w:val="004E1758"/>
    <w:rsid w:val="004F102F"/>
    <w:rsid w:val="0050035B"/>
    <w:rsid w:val="0050774E"/>
    <w:rsid w:val="0052175B"/>
    <w:rsid w:val="00523838"/>
    <w:rsid w:val="005B494B"/>
    <w:rsid w:val="005C0843"/>
    <w:rsid w:val="005D2854"/>
    <w:rsid w:val="00603979"/>
    <w:rsid w:val="00645C75"/>
    <w:rsid w:val="006C2E49"/>
    <w:rsid w:val="006C4A8E"/>
    <w:rsid w:val="006F7A34"/>
    <w:rsid w:val="00732669"/>
    <w:rsid w:val="0080500D"/>
    <w:rsid w:val="00851AE0"/>
    <w:rsid w:val="0085280D"/>
    <w:rsid w:val="00856911"/>
    <w:rsid w:val="0089487E"/>
    <w:rsid w:val="00895433"/>
    <w:rsid w:val="00897463"/>
    <w:rsid w:val="008E12B1"/>
    <w:rsid w:val="008E17AD"/>
    <w:rsid w:val="008F7623"/>
    <w:rsid w:val="00906479"/>
    <w:rsid w:val="009165AC"/>
    <w:rsid w:val="00926162"/>
    <w:rsid w:val="00946A0C"/>
    <w:rsid w:val="00974DA4"/>
    <w:rsid w:val="0098231A"/>
    <w:rsid w:val="009865D5"/>
    <w:rsid w:val="009A0A60"/>
    <w:rsid w:val="009A34AD"/>
    <w:rsid w:val="009B6F96"/>
    <w:rsid w:val="009F3E51"/>
    <w:rsid w:val="009F59CA"/>
    <w:rsid w:val="00A04737"/>
    <w:rsid w:val="00A178BC"/>
    <w:rsid w:val="00A45BC1"/>
    <w:rsid w:val="00A50291"/>
    <w:rsid w:val="00A563E6"/>
    <w:rsid w:val="00A65F20"/>
    <w:rsid w:val="00A76362"/>
    <w:rsid w:val="00A85602"/>
    <w:rsid w:val="00A857E9"/>
    <w:rsid w:val="00A922C2"/>
    <w:rsid w:val="00AB55E4"/>
    <w:rsid w:val="00AC10F4"/>
    <w:rsid w:val="00AC4700"/>
    <w:rsid w:val="00AF7FB5"/>
    <w:rsid w:val="00B53C3F"/>
    <w:rsid w:val="00B7195F"/>
    <w:rsid w:val="00B9169B"/>
    <w:rsid w:val="00BA5EC3"/>
    <w:rsid w:val="00BE13BF"/>
    <w:rsid w:val="00C06583"/>
    <w:rsid w:val="00C314CE"/>
    <w:rsid w:val="00C7249E"/>
    <w:rsid w:val="00CB151B"/>
    <w:rsid w:val="00CB73C6"/>
    <w:rsid w:val="00D73C55"/>
    <w:rsid w:val="00DA4D83"/>
    <w:rsid w:val="00DD20E0"/>
    <w:rsid w:val="00DE7DB7"/>
    <w:rsid w:val="00E51D95"/>
    <w:rsid w:val="00E5471A"/>
    <w:rsid w:val="00E575F7"/>
    <w:rsid w:val="00EA0927"/>
    <w:rsid w:val="00EF1E85"/>
    <w:rsid w:val="00EF5B51"/>
    <w:rsid w:val="00F01FB5"/>
    <w:rsid w:val="00F550F3"/>
    <w:rsid w:val="00F64DBF"/>
    <w:rsid w:val="00F760A6"/>
    <w:rsid w:val="00F833F0"/>
    <w:rsid w:val="00FA56DD"/>
    <w:rsid w:val="00FD6C2C"/>
    <w:rsid w:val="00FF4DEB"/>
    <w:rsid w:val="00FF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6A9DE"/>
  <w14:defaultImageDpi w14:val="300"/>
  <w15:docId w15:val="{B1EEABBA-AD33-4607-9FC0-C8F06B420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6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EA0927"/>
    <w:pPr>
      <w:tabs>
        <w:tab w:val="center" w:pos="4320"/>
        <w:tab w:val="right" w:pos="8640"/>
      </w:tabs>
    </w:pPr>
  </w:style>
  <w:style w:type="character" w:customStyle="1" w:styleId="FooterChar">
    <w:name w:val="Footer Char"/>
    <w:basedOn w:val="DefaultParagraphFont"/>
    <w:link w:val="Footer"/>
    <w:uiPriority w:val="99"/>
    <w:rsid w:val="00EA0927"/>
  </w:style>
  <w:style w:type="character" w:styleId="PageNumber">
    <w:name w:val="page number"/>
    <w:basedOn w:val="DefaultParagraphFont"/>
    <w:uiPriority w:val="99"/>
    <w:semiHidden/>
    <w:unhideWhenUsed/>
    <w:rsid w:val="00EA0927"/>
  </w:style>
  <w:style w:type="paragraph" w:styleId="FootnoteText">
    <w:name w:val="footnote text"/>
    <w:basedOn w:val="Normal"/>
    <w:link w:val="FootnoteTextChar"/>
    <w:semiHidden/>
    <w:rsid w:val="00203D0D"/>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03D0D"/>
    <w:rPr>
      <w:rFonts w:ascii="Times New Roman" w:eastAsia="Times New Roman" w:hAnsi="Times New Roman" w:cs="Times New Roman"/>
      <w:sz w:val="20"/>
      <w:szCs w:val="20"/>
    </w:rPr>
  </w:style>
  <w:style w:type="character" w:styleId="FootnoteReference">
    <w:name w:val="footnote reference"/>
    <w:semiHidden/>
    <w:rsid w:val="00203D0D"/>
    <w:rPr>
      <w:vertAlign w:val="superscript"/>
    </w:rPr>
  </w:style>
  <w:style w:type="paragraph" w:styleId="Header">
    <w:name w:val="header"/>
    <w:basedOn w:val="Normal"/>
    <w:link w:val="HeaderChar"/>
    <w:uiPriority w:val="99"/>
    <w:unhideWhenUsed/>
    <w:rsid w:val="003A0963"/>
    <w:pPr>
      <w:tabs>
        <w:tab w:val="center" w:pos="4320"/>
        <w:tab w:val="right" w:pos="8640"/>
      </w:tabs>
    </w:pPr>
  </w:style>
  <w:style w:type="character" w:customStyle="1" w:styleId="HeaderChar">
    <w:name w:val="Header Char"/>
    <w:basedOn w:val="DefaultParagraphFont"/>
    <w:link w:val="Header"/>
    <w:uiPriority w:val="99"/>
    <w:rsid w:val="003A0963"/>
  </w:style>
  <w:style w:type="paragraph" w:styleId="ListParagraph">
    <w:name w:val="List Paragraph"/>
    <w:basedOn w:val="Normal"/>
    <w:uiPriority w:val="34"/>
    <w:qFormat/>
    <w:rsid w:val="00AC1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D6649E6E372D042BF70B714771DC217"/>
        <w:category>
          <w:name w:val="General"/>
          <w:gallery w:val="placeholder"/>
        </w:category>
        <w:types>
          <w:type w:val="bbPlcHdr"/>
        </w:types>
        <w:behaviors>
          <w:behavior w:val="content"/>
        </w:behaviors>
        <w:guid w:val="{E8E919B2-A87C-8F4F-B1A1-398FF8E6A2C1}"/>
      </w:docPartPr>
      <w:docPartBody>
        <w:p w:rsidR="00F85549" w:rsidRDefault="00F85549" w:rsidP="00F85549">
          <w:pPr>
            <w:pStyle w:val="DD6649E6E372D042BF70B714771DC217"/>
          </w:pPr>
          <w:r>
            <w:t>[Type text]</w:t>
          </w:r>
        </w:p>
      </w:docPartBody>
    </w:docPart>
    <w:docPart>
      <w:docPartPr>
        <w:name w:val="2FACA52F52CB864FB23F5FA64865FF7C"/>
        <w:category>
          <w:name w:val="General"/>
          <w:gallery w:val="placeholder"/>
        </w:category>
        <w:types>
          <w:type w:val="bbPlcHdr"/>
        </w:types>
        <w:behaviors>
          <w:behavior w:val="content"/>
        </w:behaviors>
        <w:guid w:val="{C937187E-ED0E-B843-A43A-F3EC6BB16CBB}"/>
      </w:docPartPr>
      <w:docPartBody>
        <w:p w:rsidR="00F85549" w:rsidRDefault="00F85549" w:rsidP="00F85549">
          <w:pPr>
            <w:pStyle w:val="2FACA52F52CB864FB23F5FA64865FF7C"/>
          </w:pPr>
          <w:r>
            <w:t>[Type text]</w:t>
          </w:r>
        </w:p>
      </w:docPartBody>
    </w:docPart>
    <w:docPart>
      <w:docPartPr>
        <w:name w:val="4FE33AA081502644B59D20020FF69AC0"/>
        <w:category>
          <w:name w:val="General"/>
          <w:gallery w:val="placeholder"/>
        </w:category>
        <w:types>
          <w:type w:val="bbPlcHdr"/>
        </w:types>
        <w:behaviors>
          <w:behavior w:val="content"/>
        </w:behaviors>
        <w:guid w:val="{7C66841F-5419-2043-8A28-61571DDCC2EA}"/>
      </w:docPartPr>
      <w:docPartBody>
        <w:p w:rsidR="00F85549" w:rsidRDefault="00F85549" w:rsidP="00F85549">
          <w:pPr>
            <w:pStyle w:val="4FE33AA081502644B59D20020FF69AC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49"/>
    <w:rsid w:val="00001CA0"/>
    <w:rsid w:val="00F85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6230D93A8BD340B8CB0B029742714F">
    <w:name w:val="0C6230D93A8BD340B8CB0B029742714F"/>
    <w:rsid w:val="00F85549"/>
  </w:style>
  <w:style w:type="paragraph" w:customStyle="1" w:styleId="4F7F8C504BEDA4458CA61F3AB648ECBF">
    <w:name w:val="4F7F8C504BEDA4458CA61F3AB648ECBF"/>
    <w:rsid w:val="00F85549"/>
  </w:style>
  <w:style w:type="paragraph" w:customStyle="1" w:styleId="C976A7BA9102B545B3473EDFE30B0A83">
    <w:name w:val="C976A7BA9102B545B3473EDFE30B0A83"/>
    <w:rsid w:val="00F85549"/>
  </w:style>
  <w:style w:type="paragraph" w:customStyle="1" w:styleId="9294B4603F435849907C47AE700FBE92">
    <w:name w:val="9294B4603F435849907C47AE700FBE92"/>
    <w:rsid w:val="00F85549"/>
  </w:style>
  <w:style w:type="paragraph" w:customStyle="1" w:styleId="0C529AD651A69A4B8AC04BAE0FB4AD17">
    <w:name w:val="0C529AD651A69A4B8AC04BAE0FB4AD17"/>
    <w:rsid w:val="00F85549"/>
  </w:style>
  <w:style w:type="paragraph" w:customStyle="1" w:styleId="1F13F5D532CC4C43A890037C0D93257B">
    <w:name w:val="1F13F5D532CC4C43A890037C0D93257B"/>
    <w:rsid w:val="00F85549"/>
  </w:style>
  <w:style w:type="paragraph" w:customStyle="1" w:styleId="DD6649E6E372D042BF70B714771DC217">
    <w:name w:val="DD6649E6E372D042BF70B714771DC217"/>
    <w:rsid w:val="00F85549"/>
  </w:style>
  <w:style w:type="paragraph" w:customStyle="1" w:styleId="2FACA52F52CB864FB23F5FA64865FF7C">
    <w:name w:val="2FACA52F52CB864FB23F5FA64865FF7C"/>
    <w:rsid w:val="00F85549"/>
  </w:style>
  <w:style w:type="paragraph" w:customStyle="1" w:styleId="4FE33AA081502644B59D20020FF69AC0">
    <w:name w:val="4FE33AA081502644B59D20020FF69AC0"/>
    <w:rsid w:val="00F85549"/>
  </w:style>
  <w:style w:type="paragraph" w:customStyle="1" w:styleId="B63AE727BCF4624F8D3AC0F8234A26CA">
    <w:name w:val="B63AE727BCF4624F8D3AC0F8234A26CA"/>
    <w:rsid w:val="00F85549"/>
  </w:style>
  <w:style w:type="paragraph" w:customStyle="1" w:styleId="A248017A7894E94AA54089E9A172692B">
    <w:name w:val="A248017A7894E94AA54089E9A172692B"/>
    <w:rsid w:val="00F85549"/>
  </w:style>
  <w:style w:type="paragraph" w:customStyle="1" w:styleId="D0EFC67EA4BBB1469AA8BA36112CEAA3">
    <w:name w:val="D0EFC67EA4BBB1469AA8BA36112CEAA3"/>
    <w:rsid w:val="00F855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6FC12-9A88-4D9F-84E0-A0B07D269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3253</Words>
  <Characters>18548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Earlham College</Company>
  <LinksUpToDate>false</LinksUpToDate>
  <CharactersWithSpaces>21758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Morgan</dc:creator>
  <cp:keywords/>
  <dc:description/>
  <cp:lastModifiedBy>Lisa Ann Butch</cp:lastModifiedBy>
  <cp:revision>2</cp:revision>
  <cp:lastPrinted>2013-03-01T19:23:00Z</cp:lastPrinted>
  <dcterms:created xsi:type="dcterms:W3CDTF">2016-02-16T14:58:00Z</dcterms:created>
  <dcterms:modified xsi:type="dcterms:W3CDTF">2016-02-16T14:58:00Z</dcterms:modified>
</cp:coreProperties>
</file>